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D4925" w14:textId="77777777" w:rsidR="00E54C11" w:rsidRDefault="00E54C11" w:rsidP="00884A6D">
      <w:pPr>
        <w:pStyle w:val="TtuloTDC"/>
        <w:rPr>
          <w:rFonts w:ascii="Palatino Linotype" w:eastAsia="Palatino Linotype" w:hAnsi="Palatino Linotype" w:cs="Palatino Linotype"/>
          <w:color w:val="auto"/>
          <w:sz w:val="22"/>
          <w:szCs w:val="22"/>
          <w:lang w:val="es-ES"/>
        </w:rPr>
      </w:pPr>
    </w:p>
    <w:sdt>
      <w:sdtPr>
        <w:rPr>
          <w:rFonts w:ascii="Palatino Linotype" w:eastAsia="Palatino Linotype" w:hAnsi="Palatino Linotype" w:cs="Palatino Linotype"/>
          <w:color w:val="auto"/>
          <w:sz w:val="22"/>
          <w:szCs w:val="22"/>
          <w:lang w:val="es-ES"/>
        </w:rPr>
        <w:id w:val="1668363246"/>
        <w:docPartObj>
          <w:docPartGallery w:val="Table of Contents"/>
          <w:docPartUnique/>
        </w:docPartObj>
      </w:sdtPr>
      <w:sdtEndPr>
        <w:rPr>
          <w:b/>
          <w:bCs/>
        </w:rPr>
      </w:sdtEndPr>
      <w:sdtContent>
        <w:p w14:paraId="4A9341B9" w14:textId="421ECBCD" w:rsidR="00FD20C4" w:rsidRPr="00884A6D" w:rsidRDefault="00FD20C4" w:rsidP="00884A6D">
          <w:pPr>
            <w:pStyle w:val="TtuloTDC"/>
            <w:rPr>
              <w:color w:val="auto"/>
              <w:sz w:val="28"/>
              <w:szCs w:val="22"/>
            </w:rPr>
          </w:pPr>
          <w:r w:rsidRPr="00884A6D">
            <w:rPr>
              <w:color w:val="auto"/>
              <w:sz w:val="28"/>
              <w:szCs w:val="22"/>
              <w:lang w:val="es-ES"/>
            </w:rPr>
            <w:t>Contenido</w:t>
          </w:r>
        </w:p>
        <w:p w14:paraId="599F25DD" w14:textId="77ECF72A" w:rsidR="00884A6D" w:rsidRDefault="00FD20C4">
          <w:pPr>
            <w:pStyle w:val="TDC1"/>
            <w:tabs>
              <w:tab w:val="right" w:leader="dot" w:pos="9034"/>
            </w:tabs>
            <w:rPr>
              <w:rFonts w:asciiTheme="minorHAnsi" w:eastAsiaTheme="minorEastAsia" w:hAnsiTheme="minorHAnsi" w:cstheme="minorBidi"/>
              <w:noProof/>
            </w:rPr>
          </w:pPr>
          <w:r w:rsidRPr="00884A6D">
            <w:rPr>
              <w:b/>
              <w:bCs/>
              <w:lang w:val="es-ES"/>
            </w:rPr>
            <w:fldChar w:fldCharType="begin"/>
          </w:r>
          <w:r w:rsidRPr="00884A6D">
            <w:rPr>
              <w:b/>
              <w:bCs/>
              <w:lang w:val="es-ES"/>
            </w:rPr>
            <w:instrText xml:space="preserve"> TOC \o "1-3" \h \z \u </w:instrText>
          </w:r>
          <w:r w:rsidRPr="00884A6D">
            <w:rPr>
              <w:b/>
              <w:bCs/>
              <w:lang w:val="es-ES"/>
            </w:rPr>
            <w:fldChar w:fldCharType="separate"/>
          </w:r>
          <w:hyperlink w:anchor="_Toc198144553" w:history="1">
            <w:r w:rsidR="00884A6D" w:rsidRPr="00A35260">
              <w:rPr>
                <w:rStyle w:val="Hipervnculo"/>
                <w:noProof/>
              </w:rPr>
              <w:t>ANTECEDENTES</w:t>
            </w:r>
            <w:r w:rsidR="00884A6D">
              <w:rPr>
                <w:noProof/>
                <w:webHidden/>
              </w:rPr>
              <w:tab/>
            </w:r>
            <w:r w:rsidR="00884A6D">
              <w:rPr>
                <w:noProof/>
                <w:webHidden/>
              </w:rPr>
              <w:fldChar w:fldCharType="begin"/>
            </w:r>
            <w:r w:rsidR="00884A6D">
              <w:rPr>
                <w:noProof/>
                <w:webHidden/>
              </w:rPr>
              <w:instrText xml:space="preserve"> PAGEREF _Toc198144553 \h </w:instrText>
            </w:r>
            <w:r w:rsidR="00884A6D">
              <w:rPr>
                <w:noProof/>
                <w:webHidden/>
              </w:rPr>
            </w:r>
            <w:r w:rsidR="00884A6D">
              <w:rPr>
                <w:noProof/>
                <w:webHidden/>
              </w:rPr>
              <w:fldChar w:fldCharType="separate"/>
            </w:r>
            <w:r w:rsidR="00E54C11">
              <w:rPr>
                <w:noProof/>
                <w:webHidden/>
              </w:rPr>
              <w:t>1</w:t>
            </w:r>
            <w:r w:rsidR="00884A6D">
              <w:rPr>
                <w:noProof/>
                <w:webHidden/>
              </w:rPr>
              <w:fldChar w:fldCharType="end"/>
            </w:r>
          </w:hyperlink>
        </w:p>
        <w:p w14:paraId="497C7556" w14:textId="3B30A7D5" w:rsidR="00884A6D" w:rsidRDefault="00884A6D">
          <w:pPr>
            <w:pStyle w:val="TDC2"/>
            <w:tabs>
              <w:tab w:val="right" w:leader="dot" w:pos="9034"/>
            </w:tabs>
            <w:rPr>
              <w:rFonts w:asciiTheme="minorHAnsi" w:eastAsiaTheme="minorEastAsia" w:hAnsiTheme="minorHAnsi" w:cstheme="minorBidi"/>
              <w:noProof/>
            </w:rPr>
          </w:pPr>
          <w:hyperlink w:anchor="_Toc198144554" w:history="1">
            <w:r w:rsidRPr="00A35260">
              <w:rPr>
                <w:rStyle w:val="Hipervnculo"/>
                <w:noProof/>
              </w:rPr>
              <w:t>DE LA SOLICITUD DE INFORMACIÓN</w:t>
            </w:r>
            <w:r>
              <w:rPr>
                <w:noProof/>
                <w:webHidden/>
              </w:rPr>
              <w:tab/>
            </w:r>
            <w:r>
              <w:rPr>
                <w:noProof/>
                <w:webHidden/>
              </w:rPr>
              <w:fldChar w:fldCharType="begin"/>
            </w:r>
            <w:r>
              <w:rPr>
                <w:noProof/>
                <w:webHidden/>
              </w:rPr>
              <w:instrText xml:space="preserve"> PAGEREF _Toc198144554 \h </w:instrText>
            </w:r>
            <w:r>
              <w:rPr>
                <w:noProof/>
                <w:webHidden/>
              </w:rPr>
            </w:r>
            <w:r>
              <w:rPr>
                <w:noProof/>
                <w:webHidden/>
              </w:rPr>
              <w:fldChar w:fldCharType="separate"/>
            </w:r>
            <w:r w:rsidR="00E54C11">
              <w:rPr>
                <w:noProof/>
                <w:webHidden/>
              </w:rPr>
              <w:t>1</w:t>
            </w:r>
            <w:r>
              <w:rPr>
                <w:noProof/>
                <w:webHidden/>
              </w:rPr>
              <w:fldChar w:fldCharType="end"/>
            </w:r>
          </w:hyperlink>
        </w:p>
        <w:p w14:paraId="46AE4D37" w14:textId="1B7F9841" w:rsidR="00884A6D" w:rsidRDefault="00884A6D">
          <w:pPr>
            <w:pStyle w:val="TDC3"/>
            <w:tabs>
              <w:tab w:val="right" w:leader="dot" w:pos="9034"/>
            </w:tabs>
            <w:rPr>
              <w:rFonts w:asciiTheme="minorHAnsi" w:eastAsiaTheme="minorEastAsia" w:hAnsiTheme="minorHAnsi" w:cstheme="minorBidi"/>
              <w:noProof/>
            </w:rPr>
          </w:pPr>
          <w:hyperlink w:anchor="_Toc198144555" w:history="1">
            <w:r w:rsidRPr="00A35260">
              <w:rPr>
                <w:rStyle w:val="Hipervnculo"/>
                <w:noProof/>
              </w:rPr>
              <w:t>a) Solicitud de información</w:t>
            </w:r>
            <w:r>
              <w:rPr>
                <w:noProof/>
                <w:webHidden/>
              </w:rPr>
              <w:tab/>
            </w:r>
            <w:r>
              <w:rPr>
                <w:noProof/>
                <w:webHidden/>
              </w:rPr>
              <w:fldChar w:fldCharType="begin"/>
            </w:r>
            <w:r>
              <w:rPr>
                <w:noProof/>
                <w:webHidden/>
              </w:rPr>
              <w:instrText xml:space="preserve"> PAGEREF _Toc198144555 \h </w:instrText>
            </w:r>
            <w:r>
              <w:rPr>
                <w:noProof/>
                <w:webHidden/>
              </w:rPr>
            </w:r>
            <w:r>
              <w:rPr>
                <w:noProof/>
                <w:webHidden/>
              </w:rPr>
              <w:fldChar w:fldCharType="separate"/>
            </w:r>
            <w:r w:rsidR="00E54C11">
              <w:rPr>
                <w:noProof/>
                <w:webHidden/>
              </w:rPr>
              <w:t>1</w:t>
            </w:r>
            <w:r>
              <w:rPr>
                <w:noProof/>
                <w:webHidden/>
              </w:rPr>
              <w:fldChar w:fldCharType="end"/>
            </w:r>
          </w:hyperlink>
        </w:p>
        <w:p w14:paraId="27D5232E" w14:textId="7A2A001A" w:rsidR="00884A6D" w:rsidRDefault="00884A6D">
          <w:pPr>
            <w:pStyle w:val="TDC3"/>
            <w:tabs>
              <w:tab w:val="right" w:leader="dot" w:pos="9034"/>
            </w:tabs>
            <w:rPr>
              <w:rFonts w:asciiTheme="minorHAnsi" w:eastAsiaTheme="minorEastAsia" w:hAnsiTheme="minorHAnsi" w:cstheme="minorBidi"/>
              <w:noProof/>
            </w:rPr>
          </w:pPr>
          <w:hyperlink w:anchor="_Toc198144556" w:history="1">
            <w:r w:rsidRPr="00A35260">
              <w:rPr>
                <w:rStyle w:val="Hipervnculo"/>
                <w:noProof/>
              </w:rPr>
              <w:t>b) Turno de la solicitud de información</w:t>
            </w:r>
            <w:r>
              <w:rPr>
                <w:noProof/>
                <w:webHidden/>
              </w:rPr>
              <w:tab/>
            </w:r>
            <w:r>
              <w:rPr>
                <w:noProof/>
                <w:webHidden/>
              </w:rPr>
              <w:fldChar w:fldCharType="begin"/>
            </w:r>
            <w:r>
              <w:rPr>
                <w:noProof/>
                <w:webHidden/>
              </w:rPr>
              <w:instrText xml:space="preserve"> PAGEREF _Toc198144556 \h </w:instrText>
            </w:r>
            <w:r>
              <w:rPr>
                <w:noProof/>
                <w:webHidden/>
              </w:rPr>
            </w:r>
            <w:r>
              <w:rPr>
                <w:noProof/>
                <w:webHidden/>
              </w:rPr>
              <w:fldChar w:fldCharType="separate"/>
            </w:r>
            <w:r w:rsidR="00E54C11">
              <w:rPr>
                <w:noProof/>
                <w:webHidden/>
              </w:rPr>
              <w:t>2</w:t>
            </w:r>
            <w:r>
              <w:rPr>
                <w:noProof/>
                <w:webHidden/>
              </w:rPr>
              <w:fldChar w:fldCharType="end"/>
            </w:r>
          </w:hyperlink>
        </w:p>
        <w:p w14:paraId="36B35A47" w14:textId="5CD11F30" w:rsidR="00884A6D" w:rsidRDefault="00884A6D">
          <w:pPr>
            <w:pStyle w:val="TDC3"/>
            <w:tabs>
              <w:tab w:val="right" w:leader="dot" w:pos="9034"/>
            </w:tabs>
            <w:rPr>
              <w:rFonts w:asciiTheme="minorHAnsi" w:eastAsiaTheme="minorEastAsia" w:hAnsiTheme="minorHAnsi" w:cstheme="minorBidi"/>
              <w:noProof/>
            </w:rPr>
          </w:pPr>
          <w:hyperlink w:anchor="_Toc198144557" w:history="1">
            <w:r w:rsidRPr="00A35260">
              <w:rPr>
                <w:rStyle w:val="Hipervnculo"/>
                <w:noProof/>
              </w:rPr>
              <w:t>c) Prórroga</w:t>
            </w:r>
            <w:r>
              <w:rPr>
                <w:noProof/>
                <w:webHidden/>
              </w:rPr>
              <w:tab/>
            </w:r>
            <w:r>
              <w:rPr>
                <w:noProof/>
                <w:webHidden/>
              </w:rPr>
              <w:fldChar w:fldCharType="begin"/>
            </w:r>
            <w:r>
              <w:rPr>
                <w:noProof/>
                <w:webHidden/>
              </w:rPr>
              <w:instrText xml:space="preserve"> PAGEREF _Toc198144557 \h </w:instrText>
            </w:r>
            <w:r>
              <w:rPr>
                <w:noProof/>
                <w:webHidden/>
              </w:rPr>
            </w:r>
            <w:r>
              <w:rPr>
                <w:noProof/>
                <w:webHidden/>
              </w:rPr>
              <w:fldChar w:fldCharType="separate"/>
            </w:r>
            <w:r w:rsidR="00E54C11">
              <w:rPr>
                <w:noProof/>
                <w:webHidden/>
              </w:rPr>
              <w:t>2</w:t>
            </w:r>
            <w:r>
              <w:rPr>
                <w:noProof/>
                <w:webHidden/>
              </w:rPr>
              <w:fldChar w:fldCharType="end"/>
            </w:r>
          </w:hyperlink>
        </w:p>
        <w:p w14:paraId="199B22F9" w14:textId="53E43F9F" w:rsidR="00884A6D" w:rsidRDefault="00884A6D">
          <w:pPr>
            <w:pStyle w:val="TDC3"/>
            <w:tabs>
              <w:tab w:val="right" w:leader="dot" w:pos="9034"/>
            </w:tabs>
            <w:rPr>
              <w:rFonts w:asciiTheme="minorHAnsi" w:eastAsiaTheme="minorEastAsia" w:hAnsiTheme="minorHAnsi" w:cstheme="minorBidi"/>
              <w:noProof/>
            </w:rPr>
          </w:pPr>
          <w:hyperlink w:anchor="_Toc198144558" w:history="1">
            <w:r w:rsidRPr="00A35260">
              <w:rPr>
                <w:rStyle w:val="Hipervnculo"/>
                <w:noProof/>
              </w:rPr>
              <w:t>d) Respuesta del Sujeto Obligado</w:t>
            </w:r>
            <w:r>
              <w:rPr>
                <w:noProof/>
                <w:webHidden/>
              </w:rPr>
              <w:tab/>
            </w:r>
            <w:r>
              <w:rPr>
                <w:noProof/>
                <w:webHidden/>
              </w:rPr>
              <w:fldChar w:fldCharType="begin"/>
            </w:r>
            <w:r>
              <w:rPr>
                <w:noProof/>
                <w:webHidden/>
              </w:rPr>
              <w:instrText xml:space="preserve"> PAGEREF _Toc198144558 \h </w:instrText>
            </w:r>
            <w:r>
              <w:rPr>
                <w:noProof/>
                <w:webHidden/>
              </w:rPr>
            </w:r>
            <w:r>
              <w:rPr>
                <w:noProof/>
                <w:webHidden/>
              </w:rPr>
              <w:fldChar w:fldCharType="separate"/>
            </w:r>
            <w:r w:rsidR="00E54C11">
              <w:rPr>
                <w:noProof/>
                <w:webHidden/>
              </w:rPr>
              <w:t>3</w:t>
            </w:r>
            <w:r>
              <w:rPr>
                <w:noProof/>
                <w:webHidden/>
              </w:rPr>
              <w:fldChar w:fldCharType="end"/>
            </w:r>
          </w:hyperlink>
        </w:p>
        <w:p w14:paraId="6F996160" w14:textId="4E276FB9" w:rsidR="00884A6D" w:rsidRDefault="00884A6D">
          <w:pPr>
            <w:pStyle w:val="TDC2"/>
            <w:tabs>
              <w:tab w:val="right" w:leader="dot" w:pos="9034"/>
            </w:tabs>
            <w:rPr>
              <w:rFonts w:asciiTheme="minorHAnsi" w:eastAsiaTheme="minorEastAsia" w:hAnsiTheme="minorHAnsi" w:cstheme="minorBidi"/>
              <w:noProof/>
            </w:rPr>
          </w:pPr>
          <w:hyperlink w:anchor="_Toc198144559" w:history="1">
            <w:r w:rsidRPr="00A35260">
              <w:rPr>
                <w:rStyle w:val="Hipervnculo"/>
                <w:noProof/>
              </w:rPr>
              <w:t>DEL RECURSO DE REVISIÓN</w:t>
            </w:r>
            <w:r>
              <w:rPr>
                <w:noProof/>
                <w:webHidden/>
              </w:rPr>
              <w:tab/>
            </w:r>
            <w:r>
              <w:rPr>
                <w:noProof/>
                <w:webHidden/>
              </w:rPr>
              <w:fldChar w:fldCharType="begin"/>
            </w:r>
            <w:r>
              <w:rPr>
                <w:noProof/>
                <w:webHidden/>
              </w:rPr>
              <w:instrText xml:space="preserve"> PAGEREF _Toc198144559 \h </w:instrText>
            </w:r>
            <w:r>
              <w:rPr>
                <w:noProof/>
                <w:webHidden/>
              </w:rPr>
            </w:r>
            <w:r>
              <w:rPr>
                <w:noProof/>
                <w:webHidden/>
              </w:rPr>
              <w:fldChar w:fldCharType="separate"/>
            </w:r>
            <w:r w:rsidR="00E54C11">
              <w:rPr>
                <w:noProof/>
                <w:webHidden/>
              </w:rPr>
              <w:t>4</w:t>
            </w:r>
            <w:r>
              <w:rPr>
                <w:noProof/>
                <w:webHidden/>
              </w:rPr>
              <w:fldChar w:fldCharType="end"/>
            </w:r>
          </w:hyperlink>
        </w:p>
        <w:p w14:paraId="6A39A58B" w14:textId="4C7E09E4" w:rsidR="00884A6D" w:rsidRDefault="00884A6D">
          <w:pPr>
            <w:pStyle w:val="TDC3"/>
            <w:tabs>
              <w:tab w:val="right" w:leader="dot" w:pos="9034"/>
            </w:tabs>
            <w:rPr>
              <w:rFonts w:asciiTheme="minorHAnsi" w:eastAsiaTheme="minorEastAsia" w:hAnsiTheme="minorHAnsi" w:cstheme="minorBidi"/>
              <w:noProof/>
            </w:rPr>
          </w:pPr>
          <w:hyperlink w:anchor="_Toc198144560" w:history="1">
            <w:r w:rsidRPr="00A35260">
              <w:rPr>
                <w:rStyle w:val="Hipervnculo"/>
                <w:noProof/>
              </w:rPr>
              <w:t>a) Interposición del Recurso de Revisión</w:t>
            </w:r>
            <w:r>
              <w:rPr>
                <w:noProof/>
                <w:webHidden/>
              </w:rPr>
              <w:tab/>
            </w:r>
            <w:r>
              <w:rPr>
                <w:noProof/>
                <w:webHidden/>
              </w:rPr>
              <w:fldChar w:fldCharType="begin"/>
            </w:r>
            <w:r>
              <w:rPr>
                <w:noProof/>
                <w:webHidden/>
              </w:rPr>
              <w:instrText xml:space="preserve"> PAGEREF _Toc198144560 \h </w:instrText>
            </w:r>
            <w:r>
              <w:rPr>
                <w:noProof/>
                <w:webHidden/>
              </w:rPr>
            </w:r>
            <w:r>
              <w:rPr>
                <w:noProof/>
                <w:webHidden/>
              </w:rPr>
              <w:fldChar w:fldCharType="separate"/>
            </w:r>
            <w:r w:rsidR="00E54C11">
              <w:rPr>
                <w:noProof/>
                <w:webHidden/>
              </w:rPr>
              <w:t>4</w:t>
            </w:r>
            <w:r>
              <w:rPr>
                <w:noProof/>
                <w:webHidden/>
              </w:rPr>
              <w:fldChar w:fldCharType="end"/>
            </w:r>
          </w:hyperlink>
        </w:p>
        <w:p w14:paraId="4090C77F" w14:textId="464ACF5D" w:rsidR="00884A6D" w:rsidRDefault="00884A6D">
          <w:pPr>
            <w:pStyle w:val="TDC3"/>
            <w:tabs>
              <w:tab w:val="right" w:leader="dot" w:pos="9034"/>
            </w:tabs>
            <w:rPr>
              <w:rFonts w:asciiTheme="minorHAnsi" w:eastAsiaTheme="minorEastAsia" w:hAnsiTheme="minorHAnsi" w:cstheme="minorBidi"/>
              <w:noProof/>
            </w:rPr>
          </w:pPr>
          <w:hyperlink w:anchor="_Toc198144561" w:history="1">
            <w:r w:rsidRPr="00A35260">
              <w:rPr>
                <w:rStyle w:val="Hipervnculo"/>
                <w:noProof/>
              </w:rPr>
              <w:t>b) Turno del Recurso de Revisión</w:t>
            </w:r>
            <w:r>
              <w:rPr>
                <w:noProof/>
                <w:webHidden/>
              </w:rPr>
              <w:tab/>
            </w:r>
            <w:r>
              <w:rPr>
                <w:noProof/>
                <w:webHidden/>
              </w:rPr>
              <w:fldChar w:fldCharType="begin"/>
            </w:r>
            <w:r>
              <w:rPr>
                <w:noProof/>
                <w:webHidden/>
              </w:rPr>
              <w:instrText xml:space="preserve"> PAGEREF _Toc198144561 \h </w:instrText>
            </w:r>
            <w:r>
              <w:rPr>
                <w:noProof/>
                <w:webHidden/>
              </w:rPr>
            </w:r>
            <w:r>
              <w:rPr>
                <w:noProof/>
                <w:webHidden/>
              </w:rPr>
              <w:fldChar w:fldCharType="separate"/>
            </w:r>
            <w:r w:rsidR="00E54C11">
              <w:rPr>
                <w:noProof/>
                <w:webHidden/>
              </w:rPr>
              <w:t>5</w:t>
            </w:r>
            <w:r>
              <w:rPr>
                <w:noProof/>
                <w:webHidden/>
              </w:rPr>
              <w:fldChar w:fldCharType="end"/>
            </w:r>
          </w:hyperlink>
        </w:p>
        <w:p w14:paraId="0D423299" w14:textId="4C8FBD6A" w:rsidR="00884A6D" w:rsidRDefault="00884A6D">
          <w:pPr>
            <w:pStyle w:val="TDC3"/>
            <w:tabs>
              <w:tab w:val="right" w:leader="dot" w:pos="9034"/>
            </w:tabs>
            <w:rPr>
              <w:rFonts w:asciiTheme="minorHAnsi" w:eastAsiaTheme="minorEastAsia" w:hAnsiTheme="minorHAnsi" w:cstheme="minorBidi"/>
              <w:noProof/>
            </w:rPr>
          </w:pPr>
          <w:hyperlink w:anchor="_Toc198144562" w:history="1">
            <w:r w:rsidRPr="00A35260">
              <w:rPr>
                <w:rStyle w:val="Hipervnculo"/>
                <w:noProof/>
              </w:rPr>
              <w:t>c) Admisión del Recurso de Revisión</w:t>
            </w:r>
            <w:r>
              <w:rPr>
                <w:noProof/>
                <w:webHidden/>
              </w:rPr>
              <w:tab/>
            </w:r>
            <w:r>
              <w:rPr>
                <w:noProof/>
                <w:webHidden/>
              </w:rPr>
              <w:fldChar w:fldCharType="begin"/>
            </w:r>
            <w:r>
              <w:rPr>
                <w:noProof/>
                <w:webHidden/>
              </w:rPr>
              <w:instrText xml:space="preserve"> PAGEREF _Toc198144562 \h </w:instrText>
            </w:r>
            <w:r>
              <w:rPr>
                <w:noProof/>
                <w:webHidden/>
              </w:rPr>
            </w:r>
            <w:r>
              <w:rPr>
                <w:noProof/>
                <w:webHidden/>
              </w:rPr>
              <w:fldChar w:fldCharType="separate"/>
            </w:r>
            <w:r w:rsidR="00E54C11">
              <w:rPr>
                <w:noProof/>
                <w:webHidden/>
              </w:rPr>
              <w:t>5</w:t>
            </w:r>
            <w:r>
              <w:rPr>
                <w:noProof/>
                <w:webHidden/>
              </w:rPr>
              <w:fldChar w:fldCharType="end"/>
            </w:r>
          </w:hyperlink>
        </w:p>
        <w:p w14:paraId="3F9BDACB" w14:textId="77441416" w:rsidR="00884A6D" w:rsidRDefault="00884A6D">
          <w:pPr>
            <w:pStyle w:val="TDC3"/>
            <w:tabs>
              <w:tab w:val="right" w:leader="dot" w:pos="9034"/>
            </w:tabs>
            <w:rPr>
              <w:rFonts w:asciiTheme="minorHAnsi" w:eastAsiaTheme="minorEastAsia" w:hAnsiTheme="minorHAnsi" w:cstheme="minorBidi"/>
              <w:noProof/>
            </w:rPr>
          </w:pPr>
          <w:hyperlink w:anchor="_Toc198144563" w:history="1">
            <w:r w:rsidRPr="00A35260">
              <w:rPr>
                <w:rStyle w:val="Hipervnculo"/>
                <w:noProof/>
              </w:rPr>
              <w:t>d) Informe Justificado del Sujeto Obligado</w:t>
            </w:r>
            <w:r>
              <w:rPr>
                <w:noProof/>
                <w:webHidden/>
              </w:rPr>
              <w:tab/>
            </w:r>
            <w:r>
              <w:rPr>
                <w:noProof/>
                <w:webHidden/>
              </w:rPr>
              <w:fldChar w:fldCharType="begin"/>
            </w:r>
            <w:r>
              <w:rPr>
                <w:noProof/>
                <w:webHidden/>
              </w:rPr>
              <w:instrText xml:space="preserve"> PAGEREF _Toc198144563 \h </w:instrText>
            </w:r>
            <w:r>
              <w:rPr>
                <w:noProof/>
                <w:webHidden/>
              </w:rPr>
            </w:r>
            <w:r>
              <w:rPr>
                <w:noProof/>
                <w:webHidden/>
              </w:rPr>
              <w:fldChar w:fldCharType="separate"/>
            </w:r>
            <w:r w:rsidR="00E54C11">
              <w:rPr>
                <w:noProof/>
                <w:webHidden/>
              </w:rPr>
              <w:t>5</w:t>
            </w:r>
            <w:r>
              <w:rPr>
                <w:noProof/>
                <w:webHidden/>
              </w:rPr>
              <w:fldChar w:fldCharType="end"/>
            </w:r>
          </w:hyperlink>
        </w:p>
        <w:p w14:paraId="592574F6" w14:textId="2DF5A61F" w:rsidR="00884A6D" w:rsidRDefault="00884A6D">
          <w:pPr>
            <w:pStyle w:val="TDC3"/>
            <w:tabs>
              <w:tab w:val="right" w:leader="dot" w:pos="9034"/>
            </w:tabs>
            <w:rPr>
              <w:rFonts w:asciiTheme="minorHAnsi" w:eastAsiaTheme="minorEastAsia" w:hAnsiTheme="minorHAnsi" w:cstheme="minorBidi"/>
              <w:noProof/>
            </w:rPr>
          </w:pPr>
          <w:hyperlink w:anchor="_Toc198144564" w:history="1">
            <w:r w:rsidRPr="00A35260">
              <w:rPr>
                <w:rStyle w:val="Hipervnculo"/>
                <w:noProof/>
              </w:rPr>
              <w:t>e) Manifestaciones de la Parte Recurrente</w:t>
            </w:r>
            <w:r>
              <w:rPr>
                <w:noProof/>
                <w:webHidden/>
              </w:rPr>
              <w:tab/>
            </w:r>
            <w:r>
              <w:rPr>
                <w:noProof/>
                <w:webHidden/>
              </w:rPr>
              <w:fldChar w:fldCharType="begin"/>
            </w:r>
            <w:r>
              <w:rPr>
                <w:noProof/>
                <w:webHidden/>
              </w:rPr>
              <w:instrText xml:space="preserve"> PAGEREF _Toc198144564 \h </w:instrText>
            </w:r>
            <w:r>
              <w:rPr>
                <w:noProof/>
                <w:webHidden/>
              </w:rPr>
            </w:r>
            <w:r>
              <w:rPr>
                <w:noProof/>
                <w:webHidden/>
              </w:rPr>
              <w:fldChar w:fldCharType="separate"/>
            </w:r>
            <w:r w:rsidR="00E54C11">
              <w:rPr>
                <w:noProof/>
                <w:webHidden/>
              </w:rPr>
              <w:t>5</w:t>
            </w:r>
            <w:r>
              <w:rPr>
                <w:noProof/>
                <w:webHidden/>
              </w:rPr>
              <w:fldChar w:fldCharType="end"/>
            </w:r>
          </w:hyperlink>
        </w:p>
        <w:p w14:paraId="0D04EBB2" w14:textId="50D37CBC" w:rsidR="00884A6D" w:rsidRDefault="00884A6D">
          <w:pPr>
            <w:pStyle w:val="TDC3"/>
            <w:tabs>
              <w:tab w:val="right" w:leader="dot" w:pos="9034"/>
            </w:tabs>
            <w:rPr>
              <w:rFonts w:asciiTheme="minorHAnsi" w:eastAsiaTheme="minorEastAsia" w:hAnsiTheme="minorHAnsi" w:cstheme="minorBidi"/>
              <w:noProof/>
            </w:rPr>
          </w:pPr>
          <w:hyperlink w:anchor="_Toc198144565" w:history="1">
            <w:r w:rsidRPr="00A35260">
              <w:rPr>
                <w:rStyle w:val="Hipervnculo"/>
                <w:rFonts w:eastAsia="Calibri"/>
                <w:noProof/>
              </w:rPr>
              <w:t>f) Ampliación de Plazo para Resolver</w:t>
            </w:r>
            <w:r>
              <w:rPr>
                <w:noProof/>
                <w:webHidden/>
              </w:rPr>
              <w:tab/>
            </w:r>
            <w:r>
              <w:rPr>
                <w:noProof/>
                <w:webHidden/>
              </w:rPr>
              <w:fldChar w:fldCharType="begin"/>
            </w:r>
            <w:r>
              <w:rPr>
                <w:noProof/>
                <w:webHidden/>
              </w:rPr>
              <w:instrText xml:space="preserve"> PAGEREF _Toc198144565 \h </w:instrText>
            </w:r>
            <w:r>
              <w:rPr>
                <w:noProof/>
                <w:webHidden/>
              </w:rPr>
            </w:r>
            <w:r>
              <w:rPr>
                <w:noProof/>
                <w:webHidden/>
              </w:rPr>
              <w:fldChar w:fldCharType="separate"/>
            </w:r>
            <w:r w:rsidR="00E54C11">
              <w:rPr>
                <w:noProof/>
                <w:webHidden/>
              </w:rPr>
              <w:t>6</w:t>
            </w:r>
            <w:r>
              <w:rPr>
                <w:noProof/>
                <w:webHidden/>
              </w:rPr>
              <w:fldChar w:fldCharType="end"/>
            </w:r>
          </w:hyperlink>
        </w:p>
        <w:p w14:paraId="10D2B57A" w14:textId="2CBD7728" w:rsidR="00884A6D" w:rsidRDefault="00884A6D">
          <w:pPr>
            <w:pStyle w:val="TDC3"/>
            <w:tabs>
              <w:tab w:val="right" w:leader="dot" w:pos="9034"/>
            </w:tabs>
            <w:rPr>
              <w:rFonts w:asciiTheme="minorHAnsi" w:eastAsiaTheme="minorEastAsia" w:hAnsiTheme="minorHAnsi" w:cstheme="minorBidi"/>
              <w:noProof/>
            </w:rPr>
          </w:pPr>
          <w:hyperlink w:anchor="_Toc198144566" w:history="1">
            <w:r w:rsidRPr="00A35260">
              <w:rPr>
                <w:rStyle w:val="Hipervnculo"/>
                <w:noProof/>
              </w:rPr>
              <w:t>g) Cierre de instrucción</w:t>
            </w:r>
            <w:r>
              <w:rPr>
                <w:noProof/>
                <w:webHidden/>
              </w:rPr>
              <w:tab/>
            </w:r>
            <w:r>
              <w:rPr>
                <w:noProof/>
                <w:webHidden/>
              </w:rPr>
              <w:fldChar w:fldCharType="begin"/>
            </w:r>
            <w:r>
              <w:rPr>
                <w:noProof/>
                <w:webHidden/>
              </w:rPr>
              <w:instrText xml:space="preserve"> PAGEREF _Toc198144566 \h </w:instrText>
            </w:r>
            <w:r>
              <w:rPr>
                <w:noProof/>
                <w:webHidden/>
              </w:rPr>
            </w:r>
            <w:r>
              <w:rPr>
                <w:noProof/>
                <w:webHidden/>
              </w:rPr>
              <w:fldChar w:fldCharType="separate"/>
            </w:r>
            <w:r w:rsidR="00E54C11">
              <w:rPr>
                <w:noProof/>
                <w:webHidden/>
              </w:rPr>
              <w:t>6</w:t>
            </w:r>
            <w:r>
              <w:rPr>
                <w:noProof/>
                <w:webHidden/>
              </w:rPr>
              <w:fldChar w:fldCharType="end"/>
            </w:r>
          </w:hyperlink>
        </w:p>
        <w:p w14:paraId="7E88CA6E" w14:textId="039EC35B" w:rsidR="00884A6D" w:rsidRDefault="00884A6D">
          <w:pPr>
            <w:pStyle w:val="TDC1"/>
            <w:tabs>
              <w:tab w:val="right" w:leader="dot" w:pos="9034"/>
            </w:tabs>
            <w:rPr>
              <w:rFonts w:asciiTheme="minorHAnsi" w:eastAsiaTheme="minorEastAsia" w:hAnsiTheme="minorHAnsi" w:cstheme="minorBidi"/>
              <w:noProof/>
            </w:rPr>
          </w:pPr>
          <w:hyperlink w:anchor="_Toc198144567" w:history="1">
            <w:r w:rsidRPr="00A35260">
              <w:rPr>
                <w:rStyle w:val="Hipervnculo"/>
                <w:noProof/>
              </w:rPr>
              <w:t>CONSIDERANDOS</w:t>
            </w:r>
            <w:r>
              <w:rPr>
                <w:noProof/>
                <w:webHidden/>
              </w:rPr>
              <w:tab/>
            </w:r>
            <w:r>
              <w:rPr>
                <w:noProof/>
                <w:webHidden/>
              </w:rPr>
              <w:fldChar w:fldCharType="begin"/>
            </w:r>
            <w:r>
              <w:rPr>
                <w:noProof/>
                <w:webHidden/>
              </w:rPr>
              <w:instrText xml:space="preserve"> PAGEREF _Toc198144567 \h </w:instrText>
            </w:r>
            <w:r>
              <w:rPr>
                <w:noProof/>
                <w:webHidden/>
              </w:rPr>
            </w:r>
            <w:r>
              <w:rPr>
                <w:noProof/>
                <w:webHidden/>
              </w:rPr>
              <w:fldChar w:fldCharType="separate"/>
            </w:r>
            <w:r w:rsidR="00E54C11">
              <w:rPr>
                <w:noProof/>
                <w:webHidden/>
              </w:rPr>
              <w:t>6</w:t>
            </w:r>
            <w:r>
              <w:rPr>
                <w:noProof/>
                <w:webHidden/>
              </w:rPr>
              <w:fldChar w:fldCharType="end"/>
            </w:r>
          </w:hyperlink>
        </w:p>
        <w:p w14:paraId="60CAD83E" w14:textId="6908DBF0" w:rsidR="00884A6D" w:rsidRDefault="00884A6D">
          <w:pPr>
            <w:pStyle w:val="TDC2"/>
            <w:tabs>
              <w:tab w:val="right" w:leader="dot" w:pos="9034"/>
            </w:tabs>
            <w:rPr>
              <w:rFonts w:asciiTheme="minorHAnsi" w:eastAsiaTheme="minorEastAsia" w:hAnsiTheme="minorHAnsi" w:cstheme="minorBidi"/>
              <w:noProof/>
            </w:rPr>
          </w:pPr>
          <w:hyperlink w:anchor="_Toc198144568" w:history="1">
            <w:r w:rsidRPr="00A35260">
              <w:rPr>
                <w:rStyle w:val="Hipervnculo"/>
                <w:noProof/>
              </w:rPr>
              <w:t>PRIMERO. Procedibilidad</w:t>
            </w:r>
            <w:r>
              <w:rPr>
                <w:noProof/>
                <w:webHidden/>
              </w:rPr>
              <w:tab/>
            </w:r>
            <w:r>
              <w:rPr>
                <w:noProof/>
                <w:webHidden/>
              </w:rPr>
              <w:fldChar w:fldCharType="begin"/>
            </w:r>
            <w:r>
              <w:rPr>
                <w:noProof/>
                <w:webHidden/>
              </w:rPr>
              <w:instrText xml:space="preserve"> PAGEREF _Toc198144568 \h </w:instrText>
            </w:r>
            <w:r>
              <w:rPr>
                <w:noProof/>
                <w:webHidden/>
              </w:rPr>
            </w:r>
            <w:r>
              <w:rPr>
                <w:noProof/>
                <w:webHidden/>
              </w:rPr>
              <w:fldChar w:fldCharType="separate"/>
            </w:r>
            <w:r w:rsidR="00E54C11">
              <w:rPr>
                <w:noProof/>
                <w:webHidden/>
              </w:rPr>
              <w:t>6</w:t>
            </w:r>
            <w:r>
              <w:rPr>
                <w:noProof/>
                <w:webHidden/>
              </w:rPr>
              <w:fldChar w:fldCharType="end"/>
            </w:r>
          </w:hyperlink>
        </w:p>
        <w:p w14:paraId="60D6AD25" w14:textId="2327AA8F" w:rsidR="00884A6D" w:rsidRDefault="00884A6D">
          <w:pPr>
            <w:pStyle w:val="TDC3"/>
            <w:tabs>
              <w:tab w:val="right" w:leader="dot" w:pos="9034"/>
            </w:tabs>
            <w:rPr>
              <w:rFonts w:asciiTheme="minorHAnsi" w:eastAsiaTheme="minorEastAsia" w:hAnsiTheme="minorHAnsi" w:cstheme="minorBidi"/>
              <w:noProof/>
            </w:rPr>
          </w:pPr>
          <w:hyperlink w:anchor="_Toc198144569" w:history="1">
            <w:r w:rsidRPr="00A35260">
              <w:rPr>
                <w:rStyle w:val="Hipervnculo"/>
                <w:noProof/>
              </w:rPr>
              <w:t>a) Competencia del Instituto</w:t>
            </w:r>
            <w:r>
              <w:rPr>
                <w:noProof/>
                <w:webHidden/>
              </w:rPr>
              <w:tab/>
            </w:r>
            <w:r>
              <w:rPr>
                <w:noProof/>
                <w:webHidden/>
              </w:rPr>
              <w:fldChar w:fldCharType="begin"/>
            </w:r>
            <w:r>
              <w:rPr>
                <w:noProof/>
                <w:webHidden/>
              </w:rPr>
              <w:instrText xml:space="preserve"> PAGEREF _Toc198144569 \h </w:instrText>
            </w:r>
            <w:r>
              <w:rPr>
                <w:noProof/>
                <w:webHidden/>
              </w:rPr>
            </w:r>
            <w:r>
              <w:rPr>
                <w:noProof/>
                <w:webHidden/>
              </w:rPr>
              <w:fldChar w:fldCharType="separate"/>
            </w:r>
            <w:r w:rsidR="00E54C11">
              <w:rPr>
                <w:noProof/>
                <w:webHidden/>
              </w:rPr>
              <w:t>6</w:t>
            </w:r>
            <w:r>
              <w:rPr>
                <w:noProof/>
                <w:webHidden/>
              </w:rPr>
              <w:fldChar w:fldCharType="end"/>
            </w:r>
          </w:hyperlink>
        </w:p>
        <w:p w14:paraId="26BD507D" w14:textId="43DB328F" w:rsidR="00884A6D" w:rsidRDefault="00884A6D">
          <w:pPr>
            <w:pStyle w:val="TDC3"/>
            <w:tabs>
              <w:tab w:val="right" w:leader="dot" w:pos="9034"/>
            </w:tabs>
            <w:rPr>
              <w:rFonts w:asciiTheme="minorHAnsi" w:eastAsiaTheme="minorEastAsia" w:hAnsiTheme="minorHAnsi" w:cstheme="minorBidi"/>
              <w:noProof/>
            </w:rPr>
          </w:pPr>
          <w:hyperlink w:anchor="_Toc198144570" w:history="1">
            <w:r w:rsidRPr="00A35260">
              <w:rPr>
                <w:rStyle w:val="Hipervnculo"/>
                <w:noProof/>
              </w:rPr>
              <w:t>b) Legitimidad de la parte recurrente</w:t>
            </w:r>
            <w:r>
              <w:rPr>
                <w:noProof/>
                <w:webHidden/>
              </w:rPr>
              <w:tab/>
            </w:r>
            <w:r>
              <w:rPr>
                <w:noProof/>
                <w:webHidden/>
              </w:rPr>
              <w:fldChar w:fldCharType="begin"/>
            </w:r>
            <w:r>
              <w:rPr>
                <w:noProof/>
                <w:webHidden/>
              </w:rPr>
              <w:instrText xml:space="preserve"> PAGEREF _Toc198144570 \h </w:instrText>
            </w:r>
            <w:r>
              <w:rPr>
                <w:noProof/>
                <w:webHidden/>
              </w:rPr>
            </w:r>
            <w:r>
              <w:rPr>
                <w:noProof/>
                <w:webHidden/>
              </w:rPr>
              <w:fldChar w:fldCharType="separate"/>
            </w:r>
            <w:r w:rsidR="00E54C11">
              <w:rPr>
                <w:noProof/>
                <w:webHidden/>
              </w:rPr>
              <w:t>7</w:t>
            </w:r>
            <w:r>
              <w:rPr>
                <w:noProof/>
                <w:webHidden/>
              </w:rPr>
              <w:fldChar w:fldCharType="end"/>
            </w:r>
          </w:hyperlink>
        </w:p>
        <w:p w14:paraId="47C5A267" w14:textId="7455B943" w:rsidR="00884A6D" w:rsidRDefault="00884A6D">
          <w:pPr>
            <w:pStyle w:val="TDC3"/>
            <w:tabs>
              <w:tab w:val="right" w:leader="dot" w:pos="9034"/>
            </w:tabs>
            <w:rPr>
              <w:rFonts w:asciiTheme="minorHAnsi" w:eastAsiaTheme="minorEastAsia" w:hAnsiTheme="minorHAnsi" w:cstheme="minorBidi"/>
              <w:noProof/>
            </w:rPr>
          </w:pPr>
          <w:hyperlink w:anchor="_Toc198144571" w:history="1">
            <w:r w:rsidRPr="00A35260">
              <w:rPr>
                <w:rStyle w:val="Hipervnculo"/>
                <w:noProof/>
              </w:rPr>
              <w:t>c) Plazo para interponer el recurso</w:t>
            </w:r>
            <w:r>
              <w:rPr>
                <w:noProof/>
                <w:webHidden/>
              </w:rPr>
              <w:tab/>
            </w:r>
            <w:r>
              <w:rPr>
                <w:noProof/>
                <w:webHidden/>
              </w:rPr>
              <w:fldChar w:fldCharType="begin"/>
            </w:r>
            <w:r>
              <w:rPr>
                <w:noProof/>
                <w:webHidden/>
              </w:rPr>
              <w:instrText xml:space="preserve"> PAGEREF _Toc198144571 \h </w:instrText>
            </w:r>
            <w:r>
              <w:rPr>
                <w:noProof/>
                <w:webHidden/>
              </w:rPr>
            </w:r>
            <w:r>
              <w:rPr>
                <w:noProof/>
                <w:webHidden/>
              </w:rPr>
              <w:fldChar w:fldCharType="separate"/>
            </w:r>
            <w:r w:rsidR="00E54C11">
              <w:rPr>
                <w:noProof/>
                <w:webHidden/>
              </w:rPr>
              <w:t>7</w:t>
            </w:r>
            <w:r>
              <w:rPr>
                <w:noProof/>
                <w:webHidden/>
              </w:rPr>
              <w:fldChar w:fldCharType="end"/>
            </w:r>
          </w:hyperlink>
        </w:p>
        <w:p w14:paraId="03F41ED7" w14:textId="039AE35F" w:rsidR="00884A6D" w:rsidRDefault="00884A6D">
          <w:pPr>
            <w:pStyle w:val="TDC3"/>
            <w:tabs>
              <w:tab w:val="right" w:leader="dot" w:pos="9034"/>
            </w:tabs>
            <w:rPr>
              <w:rFonts w:asciiTheme="minorHAnsi" w:eastAsiaTheme="minorEastAsia" w:hAnsiTheme="minorHAnsi" w:cstheme="minorBidi"/>
              <w:noProof/>
            </w:rPr>
          </w:pPr>
          <w:hyperlink w:anchor="_Toc198144572" w:history="1">
            <w:r w:rsidRPr="00A35260">
              <w:rPr>
                <w:rStyle w:val="Hipervnculo"/>
                <w:noProof/>
              </w:rPr>
              <w:t>d) Causal de Procedencia</w:t>
            </w:r>
            <w:r>
              <w:rPr>
                <w:noProof/>
                <w:webHidden/>
              </w:rPr>
              <w:tab/>
            </w:r>
            <w:r>
              <w:rPr>
                <w:noProof/>
                <w:webHidden/>
              </w:rPr>
              <w:fldChar w:fldCharType="begin"/>
            </w:r>
            <w:r>
              <w:rPr>
                <w:noProof/>
                <w:webHidden/>
              </w:rPr>
              <w:instrText xml:space="preserve"> PAGEREF _Toc198144572 \h </w:instrText>
            </w:r>
            <w:r>
              <w:rPr>
                <w:noProof/>
                <w:webHidden/>
              </w:rPr>
            </w:r>
            <w:r>
              <w:rPr>
                <w:noProof/>
                <w:webHidden/>
              </w:rPr>
              <w:fldChar w:fldCharType="separate"/>
            </w:r>
            <w:r w:rsidR="00E54C11">
              <w:rPr>
                <w:noProof/>
                <w:webHidden/>
              </w:rPr>
              <w:t>7</w:t>
            </w:r>
            <w:r>
              <w:rPr>
                <w:noProof/>
                <w:webHidden/>
              </w:rPr>
              <w:fldChar w:fldCharType="end"/>
            </w:r>
          </w:hyperlink>
        </w:p>
        <w:p w14:paraId="474FD447" w14:textId="7DE8323E" w:rsidR="00884A6D" w:rsidRDefault="00884A6D">
          <w:pPr>
            <w:pStyle w:val="TDC3"/>
            <w:tabs>
              <w:tab w:val="right" w:leader="dot" w:pos="9034"/>
            </w:tabs>
            <w:rPr>
              <w:rFonts w:asciiTheme="minorHAnsi" w:eastAsiaTheme="minorEastAsia" w:hAnsiTheme="minorHAnsi" w:cstheme="minorBidi"/>
              <w:noProof/>
            </w:rPr>
          </w:pPr>
          <w:hyperlink w:anchor="_Toc198144573" w:history="1">
            <w:r w:rsidRPr="00A35260">
              <w:rPr>
                <w:rStyle w:val="Hipervnculo"/>
                <w:noProof/>
              </w:rPr>
              <w:t>e) Requisitos formales para la interposición del recurso</w:t>
            </w:r>
            <w:r>
              <w:rPr>
                <w:noProof/>
                <w:webHidden/>
              </w:rPr>
              <w:tab/>
            </w:r>
            <w:r>
              <w:rPr>
                <w:noProof/>
                <w:webHidden/>
              </w:rPr>
              <w:fldChar w:fldCharType="begin"/>
            </w:r>
            <w:r>
              <w:rPr>
                <w:noProof/>
                <w:webHidden/>
              </w:rPr>
              <w:instrText xml:space="preserve"> PAGEREF _Toc198144573 \h </w:instrText>
            </w:r>
            <w:r>
              <w:rPr>
                <w:noProof/>
                <w:webHidden/>
              </w:rPr>
            </w:r>
            <w:r>
              <w:rPr>
                <w:noProof/>
                <w:webHidden/>
              </w:rPr>
              <w:fldChar w:fldCharType="separate"/>
            </w:r>
            <w:r w:rsidR="00E54C11">
              <w:rPr>
                <w:noProof/>
                <w:webHidden/>
              </w:rPr>
              <w:t>7</w:t>
            </w:r>
            <w:r>
              <w:rPr>
                <w:noProof/>
                <w:webHidden/>
              </w:rPr>
              <w:fldChar w:fldCharType="end"/>
            </w:r>
          </w:hyperlink>
        </w:p>
        <w:p w14:paraId="5C8F8E25" w14:textId="5887E91B" w:rsidR="00884A6D" w:rsidRDefault="00884A6D">
          <w:pPr>
            <w:pStyle w:val="TDC2"/>
            <w:tabs>
              <w:tab w:val="right" w:leader="dot" w:pos="9034"/>
            </w:tabs>
            <w:rPr>
              <w:rFonts w:asciiTheme="minorHAnsi" w:eastAsiaTheme="minorEastAsia" w:hAnsiTheme="minorHAnsi" w:cstheme="minorBidi"/>
              <w:noProof/>
            </w:rPr>
          </w:pPr>
          <w:hyperlink w:anchor="_Toc198144574" w:history="1">
            <w:r w:rsidRPr="00A35260">
              <w:rPr>
                <w:rStyle w:val="Hipervnculo"/>
                <w:noProof/>
              </w:rPr>
              <w:t>SEGUNDO. Estudio de Fondo</w:t>
            </w:r>
            <w:r>
              <w:rPr>
                <w:noProof/>
                <w:webHidden/>
              </w:rPr>
              <w:tab/>
            </w:r>
            <w:r>
              <w:rPr>
                <w:noProof/>
                <w:webHidden/>
              </w:rPr>
              <w:fldChar w:fldCharType="begin"/>
            </w:r>
            <w:r>
              <w:rPr>
                <w:noProof/>
                <w:webHidden/>
              </w:rPr>
              <w:instrText xml:space="preserve"> PAGEREF _Toc198144574 \h </w:instrText>
            </w:r>
            <w:r>
              <w:rPr>
                <w:noProof/>
                <w:webHidden/>
              </w:rPr>
            </w:r>
            <w:r>
              <w:rPr>
                <w:noProof/>
                <w:webHidden/>
              </w:rPr>
              <w:fldChar w:fldCharType="separate"/>
            </w:r>
            <w:r w:rsidR="00E54C11">
              <w:rPr>
                <w:noProof/>
                <w:webHidden/>
              </w:rPr>
              <w:t>8</w:t>
            </w:r>
            <w:r>
              <w:rPr>
                <w:noProof/>
                <w:webHidden/>
              </w:rPr>
              <w:fldChar w:fldCharType="end"/>
            </w:r>
          </w:hyperlink>
        </w:p>
        <w:p w14:paraId="0A4CFFEE" w14:textId="23D96A47" w:rsidR="00884A6D" w:rsidRDefault="00884A6D">
          <w:pPr>
            <w:pStyle w:val="TDC3"/>
            <w:tabs>
              <w:tab w:val="right" w:leader="dot" w:pos="9034"/>
            </w:tabs>
            <w:rPr>
              <w:rFonts w:asciiTheme="minorHAnsi" w:eastAsiaTheme="minorEastAsia" w:hAnsiTheme="minorHAnsi" w:cstheme="minorBidi"/>
              <w:noProof/>
            </w:rPr>
          </w:pPr>
          <w:hyperlink w:anchor="_Toc198144575" w:history="1">
            <w:r w:rsidRPr="00A35260">
              <w:rPr>
                <w:rStyle w:val="Hipervnculo"/>
                <w:noProof/>
              </w:rPr>
              <w:t>a) Mandato de transparencia y responsabilidad del Sujeto Obligado</w:t>
            </w:r>
            <w:r>
              <w:rPr>
                <w:noProof/>
                <w:webHidden/>
              </w:rPr>
              <w:tab/>
            </w:r>
            <w:r>
              <w:rPr>
                <w:noProof/>
                <w:webHidden/>
              </w:rPr>
              <w:fldChar w:fldCharType="begin"/>
            </w:r>
            <w:r>
              <w:rPr>
                <w:noProof/>
                <w:webHidden/>
              </w:rPr>
              <w:instrText xml:space="preserve"> PAGEREF _Toc198144575 \h </w:instrText>
            </w:r>
            <w:r>
              <w:rPr>
                <w:noProof/>
                <w:webHidden/>
              </w:rPr>
            </w:r>
            <w:r>
              <w:rPr>
                <w:noProof/>
                <w:webHidden/>
              </w:rPr>
              <w:fldChar w:fldCharType="separate"/>
            </w:r>
            <w:r w:rsidR="00E54C11">
              <w:rPr>
                <w:noProof/>
                <w:webHidden/>
              </w:rPr>
              <w:t>8</w:t>
            </w:r>
            <w:r>
              <w:rPr>
                <w:noProof/>
                <w:webHidden/>
              </w:rPr>
              <w:fldChar w:fldCharType="end"/>
            </w:r>
          </w:hyperlink>
        </w:p>
        <w:p w14:paraId="470302CF" w14:textId="2DCFFFEC" w:rsidR="00884A6D" w:rsidRDefault="00884A6D">
          <w:pPr>
            <w:pStyle w:val="TDC3"/>
            <w:tabs>
              <w:tab w:val="right" w:leader="dot" w:pos="9034"/>
            </w:tabs>
            <w:rPr>
              <w:rFonts w:asciiTheme="minorHAnsi" w:eastAsiaTheme="minorEastAsia" w:hAnsiTheme="minorHAnsi" w:cstheme="minorBidi"/>
              <w:noProof/>
            </w:rPr>
          </w:pPr>
          <w:hyperlink w:anchor="_Toc198144576" w:history="1">
            <w:r w:rsidRPr="00A35260">
              <w:rPr>
                <w:rStyle w:val="Hipervnculo"/>
                <w:noProof/>
              </w:rPr>
              <w:t>b) Controversia a resolver</w:t>
            </w:r>
            <w:r>
              <w:rPr>
                <w:noProof/>
                <w:webHidden/>
              </w:rPr>
              <w:tab/>
            </w:r>
            <w:r>
              <w:rPr>
                <w:noProof/>
                <w:webHidden/>
              </w:rPr>
              <w:fldChar w:fldCharType="begin"/>
            </w:r>
            <w:r>
              <w:rPr>
                <w:noProof/>
                <w:webHidden/>
              </w:rPr>
              <w:instrText xml:space="preserve"> PAGEREF _Toc198144576 \h </w:instrText>
            </w:r>
            <w:r>
              <w:rPr>
                <w:noProof/>
                <w:webHidden/>
              </w:rPr>
            </w:r>
            <w:r>
              <w:rPr>
                <w:noProof/>
                <w:webHidden/>
              </w:rPr>
              <w:fldChar w:fldCharType="separate"/>
            </w:r>
            <w:r w:rsidR="00E54C11">
              <w:rPr>
                <w:noProof/>
                <w:webHidden/>
              </w:rPr>
              <w:t>11</w:t>
            </w:r>
            <w:r>
              <w:rPr>
                <w:noProof/>
                <w:webHidden/>
              </w:rPr>
              <w:fldChar w:fldCharType="end"/>
            </w:r>
          </w:hyperlink>
        </w:p>
        <w:p w14:paraId="598FA5A0" w14:textId="6A5222DE" w:rsidR="00884A6D" w:rsidRDefault="00884A6D">
          <w:pPr>
            <w:pStyle w:val="TDC3"/>
            <w:tabs>
              <w:tab w:val="right" w:leader="dot" w:pos="9034"/>
            </w:tabs>
            <w:rPr>
              <w:rFonts w:asciiTheme="minorHAnsi" w:eastAsiaTheme="minorEastAsia" w:hAnsiTheme="minorHAnsi" w:cstheme="minorBidi"/>
              <w:noProof/>
            </w:rPr>
          </w:pPr>
          <w:hyperlink w:anchor="_Toc198144577" w:history="1">
            <w:r w:rsidRPr="00A35260">
              <w:rPr>
                <w:rStyle w:val="Hipervnculo"/>
                <w:noProof/>
              </w:rPr>
              <w:t>c) Estudio de la controversia</w:t>
            </w:r>
            <w:r>
              <w:rPr>
                <w:noProof/>
                <w:webHidden/>
              </w:rPr>
              <w:tab/>
            </w:r>
            <w:r>
              <w:rPr>
                <w:noProof/>
                <w:webHidden/>
              </w:rPr>
              <w:fldChar w:fldCharType="begin"/>
            </w:r>
            <w:r>
              <w:rPr>
                <w:noProof/>
                <w:webHidden/>
              </w:rPr>
              <w:instrText xml:space="preserve"> PAGEREF _Toc198144577 \h </w:instrText>
            </w:r>
            <w:r>
              <w:rPr>
                <w:noProof/>
                <w:webHidden/>
              </w:rPr>
            </w:r>
            <w:r>
              <w:rPr>
                <w:noProof/>
                <w:webHidden/>
              </w:rPr>
              <w:fldChar w:fldCharType="separate"/>
            </w:r>
            <w:r w:rsidR="00E54C11">
              <w:rPr>
                <w:noProof/>
                <w:webHidden/>
              </w:rPr>
              <w:t>12</w:t>
            </w:r>
            <w:r>
              <w:rPr>
                <w:noProof/>
                <w:webHidden/>
              </w:rPr>
              <w:fldChar w:fldCharType="end"/>
            </w:r>
          </w:hyperlink>
        </w:p>
        <w:p w14:paraId="76D1D093" w14:textId="5340B329" w:rsidR="00884A6D" w:rsidRDefault="00884A6D">
          <w:pPr>
            <w:pStyle w:val="TDC3"/>
            <w:tabs>
              <w:tab w:val="right" w:leader="dot" w:pos="9034"/>
            </w:tabs>
            <w:rPr>
              <w:rFonts w:asciiTheme="minorHAnsi" w:eastAsiaTheme="minorEastAsia" w:hAnsiTheme="minorHAnsi" w:cstheme="minorBidi"/>
              <w:noProof/>
            </w:rPr>
          </w:pPr>
          <w:hyperlink w:anchor="_Toc198144578" w:history="1">
            <w:r w:rsidRPr="00A35260">
              <w:rPr>
                <w:rStyle w:val="Hipervnculo"/>
                <w:noProof/>
              </w:rPr>
              <w:t>d) Versión pública</w:t>
            </w:r>
            <w:r>
              <w:rPr>
                <w:noProof/>
                <w:webHidden/>
              </w:rPr>
              <w:tab/>
            </w:r>
            <w:r>
              <w:rPr>
                <w:noProof/>
                <w:webHidden/>
              </w:rPr>
              <w:fldChar w:fldCharType="begin"/>
            </w:r>
            <w:r>
              <w:rPr>
                <w:noProof/>
                <w:webHidden/>
              </w:rPr>
              <w:instrText xml:space="preserve"> PAGEREF _Toc198144578 \h </w:instrText>
            </w:r>
            <w:r>
              <w:rPr>
                <w:noProof/>
                <w:webHidden/>
              </w:rPr>
            </w:r>
            <w:r>
              <w:rPr>
                <w:noProof/>
                <w:webHidden/>
              </w:rPr>
              <w:fldChar w:fldCharType="separate"/>
            </w:r>
            <w:r w:rsidR="00E54C11">
              <w:rPr>
                <w:noProof/>
                <w:webHidden/>
              </w:rPr>
              <w:t>27</w:t>
            </w:r>
            <w:r>
              <w:rPr>
                <w:noProof/>
                <w:webHidden/>
              </w:rPr>
              <w:fldChar w:fldCharType="end"/>
            </w:r>
          </w:hyperlink>
        </w:p>
        <w:p w14:paraId="6A3B955B" w14:textId="74B92C4E" w:rsidR="00884A6D" w:rsidRDefault="00884A6D">
          <w:pPr>
            <w:pStyle w:val="TDC3"/>
            <w:tabs>
              <w:tab w:val="right" w:leader="dot" w:pos="9034"/>
            </w:tabs>
            <w:rPr>
              <w:rFonts w:asciiTheme="minorHAnsi" w:eastAsiaTheme="minorEastAsia" w:hAnsiTheme="minorHAnsi" w:cstheme="minorBidi"/>
              <w:noProof/>
            </w:rPr>
          </w:pPr>
          <w:hyperlink w:anchor="_Toc198144579" w:history="1">
            <w:r w:rsidRPr="00A35260">
              <w:rPr>
                <w:rStyle w:val="Hipervnculo"/>
                <w:noProof/>
              </w:rPr>
              <w:t>e) Conclusión</w:t>
            </w:r>
            <w:r>
              <w:rPr>
                <w:noProof/>
                <w:webHidden/>
              </w:rPr>
              <w:tab/>
            </w:r>
            <w:r>
              <w:rPr>
                <w:noProof/>
                <w:webHidden/>
              </w:rPr>
              <w:fldChar w:fldCharType="begin"/>
            </w:r>
            <w:r>
              <w:rPr>
                <w:noProof/>
                <w:webHidden/>
              </w:rPr>
              <w:instrText xml:space="preserve"> PAGEREF _Toc198144579 \h </w:instrText>
            </w:r>
            <w:r>
              <w:rPr>
                <w:noProof/>
                <w:webHidden/>
              </w:rPr>
            </w:r>
            <w:r>
              <w:rPr>
                <w:noProof/>
                <w:webHidden/>
              </w:rPr>
              <w:fldChar w:fldCharType="separate"/>
            </w:r>
            <w:r w:rsidR="00E54C11">
              <w:rPr>
                <w:noProof/>
                <w:webHidden/>
              </w:rPr>
              <w:t>33</w:t>
            </w:r>
            <w:r>
              <w:rPr>
                <w:noProof/>
                <w:webHidden/>
              </w:rPr>
              <w:fldChar w:fldCharType="end"/>
            </w:r>
          </w:hyperlink>
        </w:p>
        <w:p w14:paraId="0ADDAAF0" w14:textId="4D43EE6E" w:rsidR="00884A6D" w:rsidRDefault="00884A6D">
          <w:pPr>
            <w:pStyle w:val="TDC1"/>
            <w:tabs>
              <w:tab w:val="right" w:leader="dot" w:pos="9034"/>
            </w:tabs>
            <w:rPr>
              <w:rFonts w:asciiTheme="minorHAnsi" w:eastAsiaTheme="minorEastAsia" w:hAnsiTheme="minorHAnsi" w:cstheme="minorBidi"/>
              <w:noProof/>
            </w:rPr>
          </w:pPr>
          <w:hyperlink w:anchor="_Toc198144580" w:history="1">
            <w:r w:rsidRPr="00A35260">
              <w:rPr>
                <w:rStyle w:val="Hipervnculo"/>
                <w:noProof/>
              </w:rPr>
              <w:t>RESUELVE</w:t>
            </w:r>
            <w:r>
              <w:rPr>
                <w:noProof/>
                <w:webHidden/>
              </w:rPr>
              <w:tab/>
            </w:r>
            <w:r>
              <w:rPr>
                <w:noProof/>
                <w:webHidden/>
              </w:rPr>
              <w:fldChar w:fldCharType="begin"/>
            </w:r>
            <w:r>
              <w:rPr>
                <w:noProof/>
                <w:webHidden/>
              </w:rPr>
              <w:instrText xml:space="preserve"> PAGEREF _Toc198144580 \h </w:instrText>
            </w:r>
            <w:r>
              <w:rPr>
                <w:noProof/>
                <w:webHidden/>
              </w:rPr>
            </w:r>
            <w:r>
              <w:rPr>
                <w:noProof/>
                <w:webHidden/>
              </w:rPr>
              <w:fldChar w:fldCharType="separate"/>
            </w:r>
            <w:r w:rsidR="00E54C11">
              <w:rPr>
                <w:noProof/>
                <w:webHidden/>
              </w:rPr>
              <w:t>34</w:t>
            </w:r>
            <w:r>
              <w:rPr>
                <w:noProof/>
                <w:webHidden/>
              </w:rPr>
              <w:fldChar w:fldCharType="end"/>
            </w:r>
          </w:hyperlink>
        </w:p>
        <w:p w14:paraId="4932888C" w14:textId="1970B9F8" w:rsidR="00FD20C4" w:rsidRPr="00884A6D" w:rsidRDefault="00FD20C4" w:rsidP="00884A6D">
          <w:r w:rsidRPr="00884A6D">
            <w:rPr>
              <w:b/>
              <w:bCs/>
              <w:lang w:val="es-ES"/>
            </w:rPr>
            <w:fldChar w:fldCharType="end"/>
          </w:r>
        </w:p>
      </w:sdtContent>
    </w:sdt>
    <w:p w14:paraId="32AD31E9" w14:textId="77777777" w:rsidR="00FD6BCA" w:rsidRPr="00884A6D" w:rsidRDefault="00FD6BCA" w:rsidP="00884A6D">
      <w:pPr>
        <w:pBdr>
          <w:top w:val="nil"/>
          <w:left w:val="nil"/>
          <w:bottom w:val="nil"/>
          <w:right w:val="nil"/>
          <w:between w:val="nil"/>
        </w:pBdr>
        <w:tabs>
          <w:tab w:val="right" w:pos="9034"/>
        </w:tabs>
        <w:spacing w:after="100"/>
        <w:rPr>
          <w:b/>
        </w:rPr>
        <w:sectPr w:rsidR="00FD6BCA" w:rsidRPr="00884A6D">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39608353" w14:textId="74F37BB9" w:rsidR="00FD6BCA" w:rsidRPr="00884A6D" w:rsidRDefault="00C05457" w:rsidP="00884A6D">
      <w:pPr>
        <w:rPr>
          <w:b/>
        </w:rPr>
      </w:pPr>
      <w:r w:rsidRPr="00884A6D">
        <w:lastRenderedPageBreak/>
        <w:t>Resolución del Pleno del Instituto de Transparencia, Acceso a la Información Pública y Protección de Datos Personales del Estado de México y Municipios, con domicilio en Metepec, Estado de México, de</w:t>
      </w:r>
      <w:r w:rsidR="00884A6D">
        <w:t>l</w:t>
      </w:r>
      <w:r w:rsidRPr="00884A6D">
        <w:t xml:space="preserve"> </w:t>
      </w:r>
      <w:r w:rsidR="003B7166" w:rsidRPr="00884A6D">
        <w:rPr>
          <w:b/>
        </w:rPr>
        <w:t>catorce de mayo</w:t>
      </w:r>
      <w:r w:rsidRPr="00884A6D">
        <w:rPr>
          <w:b/>
        </w:rPr>
        <w:t xml:space="preserve"> de dos mil veinticinco.</w:t>
      </w:r>
    </w:p>
    <w:p w14:paraId="469ACC29" w14:textId="77777777" w:rsidR="00FD6BCA" w:rsidRPr="00884A6D" w:rsidRDefault="00FD6BCA" w:rsidP="00884A6D"/>
    <w:p w14:paraId="3B9725E6" w14:textId="79B289BF" w:rsidR="00FD6BCA" w:rsidRPr="00884A6D" w:rsidRDefault="00C05457" w:rsidP="00884A6D">
      <w:r w:rsidRPr="00884A6D">
        <w:rPr>
          <w:b/>
        </w:rPr>
        <w:t xml:space="preserve">VISTO </w:t>
      </w:r>
      <w:r w:rsidRPr="00884A6D">
        <w:t xml:space="preserve">el expediente formado con motivo del Recurso de Revisión </w:t>
      </w:r>
      <w:r w:rsidR="003B7166" w:rsidRPr="00884A6D">
        <w:rPr>
          <w:b/>
        </w:rPr>
        <w:t>02412/INFOEM/IP/RR/2025</w:t>
      </w:r>
      <w:r w:rsidRPr="00884A6D">
        <w:rPr>
          <w:b/>
        </w:rPr>
        <w:t xml:space="preserve"> </w:t>
      </w:r>
      <w:r w:rsidRPr="00884A6D">
        <w:t xml:space="preserve">interpuesto por </w:t>
      </w:r>
      <w:r w:rsidRPr="00884A6D">
        <w:rPr>
          <w:b/>
        </w:rPr>
        <w:t>una persona de manera anónima</w:t>
      </w:r>
      <w:r w:rsidRPr="00884A6D">
        <w:t xml:space="preserve">, a quien en lo subsecuente se le denominará </w:t>
      </w:r>
      <w:r w:rsidRPr="00884A6D">
        <w:rPr>
          <w:b/>
        </w:rPr>
        <w:t>LA PARTE RECURRENTE</w:t>
      </w:r>
      <w:r w:rsidRPr="00884A6D">
        <w:t xml:space="preserve">, en contra de la respuesta emitida por el </w:t>
      </w:r>
      <w:r w:rsidRPr="00884A6D">
        <w:rPr>
          <w:b/>
        </w:rPr>
        <w:t>Ayuntamiento de Toluca</w:t>
      </w:r>
      <w:r w:rsidRPr="00884A6D">
        <w:t xml:space="preserve">, en adelante </w:t>
      </w:r>
      <w:r w:rsidRPr="00884A6D">
        <w:rPr>
          <w:b/>
        </w:rPr>
        <w:t>EL SUJETO OBLIGADO</w:t>
      </w:r>
      <w:r w:rsidRPr="00884A6D">
        <w:t>, se emite la presente Resolución con base en los Antecedentes y Considerandos que se exponen a continuación:</w:t>
      </w:r>
    </w:p>
    <w:p w14:paraId="3095BCB3" w14:textId="77777777" w:rsidR="00FD6BCA" w:rsidRPr="00884A6D" w:rsidRDefault="00FD6BCA" w:rsidP="00884A6D"/>
    <w:p w14:paraId="7B74F830" w14:textId="77777777" w:rsidR="00FD6BCA" w:rsidRPr="00884A6D" w:rsidRDefault="00C05457" w:rsidP="00884A6D">
      <w:pPr>
        <w:pStyle w:val="Ttulo1"/>
      </w:pPr>
      <w:bookmarkStart w:id="2" w:name="_Toc198144553"/>
      <w:r w:rsidRPr="00884A6D">
        <w:t>ANTECEDENTES</w:t>
      </w:r>
      <w:bookmarkEnd w:id="2"/>
    </w:p>
    <w:p w14:paraId="51624F7C" w14:textId="77777777" w:rsidR="00FD6BCA" w:rsidRPr="00884A6D" w:rsidRDefault="00FD6BCA" w:rsidP="00884A6D"/>
    <w:p w14:paraId="4390203D" w14:textId="77777777" w:rsidR="00FD6BCA" w:rsidRPr="00884A6D" w:rsidRDefault="00C05457" w:rsidP="00884A6D">
      <w:pPr>
        <w:pStyle w:val="Ttulo2"/>
      </w:pPr>
      <w:bookmarkStart w:id="3" w:name="_Toc198144554"/>
      <w:r w:rsidRPr="00884A6D">
        <w:t>DE LA SOLICITUD DE INFORMACIÓN</w:t>
      </w:r>
      <w:bookmarkEnd w:id="3"/>
    </w:p>
    <w:p w14:paraId="0B3195FC" w14:textId="77777777" w:rsidR="00FD6BCA" w:rsidRPr="00884A6D" w:rsidRDefault="00C05457" w:rsidP="00884A6D">
      <w:pPr>
        <w:pStyle w:val="Ttulo3"/>
      </w:pPr>
      <w:bookmarkStart w:id="4" w:name="_Toc198144555"/>
      <w:r w:rsidRPr="00884A6D">
        <w:t>a) Solicitud de información</w:t>
      </w:r>
      <w:bookmarkEnd w:id="4"/>
    </w:p>
    <w:p w14:paraId="0853A583" w14:textId="1AA55CE5" w:rsidR="00FD6BCA" w:rsidRPr="00884A6D" w:rsidRDefault="00C05457" w:rsidP="00884A6D">
      <w:r w:rsidRPr="00884A6D">
        <w:t xml:space="preserve">El </w:t>
      </w:r>
      <w:r w:rsidR="00A25986" w:rsidRPr="00884A6D">
        <w:rPr>
          <w:b/>
        </w:rPr>
        <w:t>siete</w:t>
      </w:r>
      <w:r w:rsidR="003B7166" w:rsidRPr="00884A6D">
        <w:rPr>
          <w:b/>
        </w:rPr>
        <w:t xml:space="preserve"> de enero</w:t>
      </w:r>
      <w:r w:rsidRPr="00884A6D">
        <w:rPr>
          <w:b/>
        </w:rPr>
        <w:t xml:space="preserve"> de dos mil veinticinco</w:t>
      </w:r>
      <w:r w:rsidR="003B7166" w:rsidRPr="00884A6D">
        <w:rPr>
          <w:rStyle w:val="Refdenotaalpie"/>
          <w:b/>
        </w:rPr>
        <w:footnoteReference w:id="1"/>
      </w:r>
      <w:r w:rsidRPr="00884A6D">
        <w:rPr>
          <w:b/>
        </w:rPr>
        <w:t>,</w:t>
      </w:r>
      <w:r w:rsidRPr="00884A6D">
        <w:t xml:space="preserve"> </w:t>
      </w:r>
      <w:r w:rsidRPr="00884A6D">
        <w:rPr>
          <w:b/>
        </w:rPr>
        <w:t>LA PARTE RECURRENTE</w:t>
      </w:r>
      <w:r w:rsidRPr="00884A6D">
        <w:t xml:space="preserve"> presentó una solicitud de acceso a la información pública ante el </w:t>
      </w:r>
      <w:r w:rsidRPr="00884A6D">
        <w:rPr>
          <w:b/>
        </w:rPr>
        <w:t>SUJETO OBLIGADO</w:t>
      </w:r>
      <w:r w:rsidRPr="00884A6D">
        <w:t>, a través del Sistema de Acceso a la Información Mexiquense (</w:t>
      </w:r>
      <w:r w:rsidRPr="00884A6D">
        <w:rPr>
          <w:b/>
        </w:rPr>
        <w:t>SAIMEX</w:t>
      </w:r>
      <w:r w:rsidRPr="00884A6D">
        <w:t>). Dicha solicitud quedó registrada con el número de folio</w:t>
      </w:r>
      <w:r w:rsidRPr="00884A6D">
        <w:rPr>
          <w:b/>
        </w:rPr>
        <w:t xml:space="preserve"> </w:t>
      </w:r>
      <w:r w:rsidR="003B7166" w:rsidRPr="00884A6D">
        <w:rPr>
          <w:b/>
        </w:rPr>
        <w:t>00165/TOLUCA/IP/2025</w:t>
      </w:r>
      <w:r w:rsidR="004268EA" w:rsidRPr="00884A6D">
        <w:rPr>
          <w:b/>
        </w:rPr>
        <w:t xml:space="preserve"> </w:t>
      </w:r>
      <w:r w:rsidRPr="00884A6D">
        <w:t>y en ella se requirió la siguiente información:</w:t>
      </w:r>
    </w:p>
    <w:p w14:paraId="0C015894" w14:textId="77777777" w:rsidR="00FD6BCA" w:rsidRPr="00884A6D" w:rsidRDefault="00FD6BCA" w:rsidP="00884A6D">
      <w:pPr>
        <w:tabs>
          <w:tab w:val="left" w:pos="4667"/>
        </w:tabs>
        <w:ind w:right="567"/>
        <w:rPr>
          <w:i/>
        </w:rPr>
      </w:pPr>
    </w:p>
    <w:p w14:paraId="2AAFCBE8" w14:textId="69D9F161" w:rsidR="00FD6BCA" w:rsidRPr="00884A6D" w:rsidRDefault="00C05457" w:rsidP="00884A6D">
      <w:pPr>
        <w:pStyle w:val="Ttulo"/>
        <w:ind w:firstLine="0"/>
        <w:rPr>
          <w:color w:val="auto"/>
        </w:rPr>
      </w:pPr>
      <w:bookmarkStart w:id="5" w:name="_qsh70q" w:colFirst="0" w:colLast="0"/>
      <w:bookmarkEnd w:id="5"/>
      <w:r w:rsidRPr="00884A6D">
        <w:rPr>
          <w:color w:val="auto"/>
        </w:rPr>
        <w:t>“</w:t>
      </w:r>
      <w:r w:rsidR="003B7166" w:rsidRPr="00884A6D">
        <w:rPr>
          <w:color w:val="auto"/>
        </w:rPr>
        <w:t xml:space="preserve">Cuantas conferencia de pees </w:t>
      </w:r>
      <w:proofErr w:type="spellStart"/>
      <w:r w:rsidR="003B7166" w:rsidRPr="00884A6D">
        <w:rPr>
          <w:color w:val="auto"/>
        </w:rPr>
        <w:t>sa</w:t>
      </w:r>
      <w:proofErr w:type="spellEnd"/>
      <w:r w:rsidR="003B7166" w:rsidRPr="00884A6D">
        <w:rPr>
          <w:color w:val="auto"/>
        </w:rPr>
        <w:t xml:space="preserve"> a dado Ricardo Moreno se solicita lo informado en la conferencia de hoy el nombre de los medios de comunicación y nombre </w:t>
      </w:r>
      <w:proofErr w:type="spellStart"/>
      <w:r w:rsidR="003B7166" w:rsidRPr="00884A6D">
        <w:rPr>
          <w:color w:val="auto"/>
        </w:rPr>
        <w:t>dle</w:t>
      </w:r>
      <w:proofErr w:type="spellEnd"/>
      <w:r w:rsidR="003B7166" w:rsidRPr="00884A6D">
        <w:rPr>
          <w:color w:val="auto"/>
        </w:rPr>
        <w:t xml:space="preserve"> reportero cuantas roscas partió y el costos de la conferencia</w:t>
      </w:r>
      <w:r w:rsidRPr="00884A6D">
        <w:rPr>
          <w:color w:val="auto"/>
        </w:rPr>
        <w:t>” Sic</w:t>
      </w:r>
    </w:p>
    <w:p w14:paraId="352E4837" w14:textId="77777777" w:rsidR="00FD6BCA" w:rsidRPr="00884A6D" w:rsidRDefault="00FD6BCA" w:rsidP="00884A6D"/>
    <w:p w14:paraId="4B954404" w14:textId="77777777" w:rsidR="00FD6BCA" w:rsidRPr="00884A6D" w:rsidRDefault="00C05457" w:rsidP="00884A6D">
      <w:pPr>
        <w:tabs>
          <w:tab w:val="left" w:pos="4667"/>
        </w:tabs>
        <w:ind w:right="567"/>
        <w:rPr>
          <w:i/>
        </w:rPr>
      </w:pPr>
      <w:r w:rsidRPr="00884A6D">
        <w:rPr>
          <w:b/>
        </w:rPr>
        <w:t>Modalidad de entrega</w:t>
      </w:r>
      <w:r w:rsidRPr="00884A6D">
        <w:t>: a</w:t>
      </w:r>
      <w:r w:rsidRPr="00884A6D">
        <w:rPr>
          <w:i/>
        </w:rPr>
        <w:t xml:space="preserve"> través del </w:t>
      </w:r>
      <w:r w:rsidRPr="00884A6D">
        <w:rPr>
          <w:b/>
          <w:i/>
        </w:rPr>
        <w:t>SAIMEX</w:t>
      </w:r>
      <w:r w:rsidRPr="00884A6D">
        <w:rPr>
          <w:i/>
        </w:rPr>
        <w:t>.</w:t>
      </w:r>
    </w:p>
    <w:p w14:paraId="385F25B8" w14:textId="77777777" w:rsidR="00FD6BCA" w:rsidRPr="00884A6D" w:rsidRDefault="00FD6BCA" w:rsidP="00884A6D">
      <w:pPr>
        <w:tabs>
          <w:tab w:val="left" w:pos="4667"/>
        </w:tabs>
        <w:ind w:right="567"/>
        <w:rPr>
          <w:i/>
        </w:rPr>
      </w:pPr>
    </w:p>
    <w:p w14:paraId="3536DCA2" w14:textId="77777777" w:rsidR="00FD6BCA" w:rsidRPr="00884A6D" w:rsidRDefault="00C05457" w:rsidP="00884A6D">
      <w:pPr>
        <w:pStyle w:val="Ttulo3"/>
      </w:pPr>
      <w:bookmarkStart w:id="6" w:name="_3as4poj" w:colFirst="0" w:colLast="0"/>
      <w:bookmarkStart w:id="7" w:name="_Toc198144556"/>
      <w:bookmarkEnd w:id="6"/>
      <w:r w:rsidRPr="00884A6D">
        <w:lastRenderedPageBreak/>
        <w:t>b) Turno de la solicitud de información</w:t>
      </w:r>
      <w:bookmarkEnd w:id="7"/>
    </w:p>
    <w:p w14:paraId="14BB160F" w14:textId="4EECBC48" w:rsidR="00FD6BCA" w:rsidRPr="00884A6D" w:rsidRDefault="00C05457" w:rsidP="00884A6D">
      <w:r w:rsidRPr="00884A6D">
        <w:t xml:space="preserve">En cumplimiento al artículo 162 de la Ley de Transparencia y Acceso a la Información Pública del Estado de México y Municipios, el </w:t>
      </w:r>
      <w:r w:rsidR="003B7166" w:rsidRPr="00884A6D">
        <w:rPr>
          <w:b/>
        </w:rPr>
        <w:t>catorce de enero</w:t>
      </w:r>
      <w:r w:rsidRPr="00884A6D">
        <w:rPr>
          <w:b/>
        </w:rPr>
        <w:t xml:space="preserve"> de dos mil veinticinco</w:t>
      </w:r>
      <w:r w:rsidRPr="00884A6D">
        <w:t xml:space="preserve">, el Titular de la Unidad de Transparencia del </w:t>
      </w:r>
      <w:r w:rsidRPr="00884A6D">
        <w:rPr>
          <w:b/>
        </w:rPr>
        <w:t>SUJETO OBLIGADO</w:t>
      </w:r>
      <w:r w:rsidRPr="00884A6D">
        <w:t xml:space="preserve"> turn</w:t>
      </w:r>
      <w:r w:rsidR="003B7166" w:rsidRPr="00884A6D">
        <w:t>ó la solicitud de información a los servidores públicos habilitados</w:t>
      </w:r>
      <w:r w:rsidRPr="00884A6D">
        <w:t xml:space="preserve"> que estimó pertinente.</w:t>
      </w:r>
    </w:p>
    <w:p w14:paraId="79DDF6A8" w14:textId="77777777" w:rsidR="003C6444" w:rsidRPr="00884A6D" w:rsidRDefault="003C6444" w:rsidP="00884A6D"/>
    <w:p w14:paraId="222886DA" w14:textId="77777777" w:rsidR="003C6444" w:rsidRPr="00884A6D" w:rsidRDefault="003C6444" w:rsidP="00884A6D">
      <w:pPr>
        <w:pStyle w:val="Ttulo3"/>
      </w:pPr>
      <w:bookmarkStart w:id="8" w:name="_Toc171517735"/>
      <w:bookmarkStart w:id="9" w:name="_Toc177600332"/>
      <w:bookmarkStart w:id="10" w:name="_Toc194568878"/>
      <w:bookmarkStart w:id="11" w:name="_Toc198144557"/>
      <w:r w:rsidRPr="00884A6D">
        <w:t>c) Prórroga</w:t>
      </w:r>
      <w:bookmarkEnd w:id="8"/>
      <w:bookmarkEnd w:id="9"/>
      <w:bookmarkEnd w:id="10"/>
      <w:bookmarkEnd w:id="11"/>
    </w:p>
    <w:p w14:paraId="07CA0FBF" w14:textId="792DC9B8" w:rsidR="003C6444" w:rsidRPr="00884A6D" w:rsidRDefault="003C6444" w:rsidP="00884A6D">
      <w:r w:rsidRPr="00884A6D">
        <w:t xml:space="preserve">De las constancias que obran en el SAIMEX, se advierte que el </w:t>
      </w:r>
      <w:r w:rsidR="003B7166" w:rsidRPr="00884A6D">
        <w:rPr>
          <w:b/>
        </w:rPr>
        <w:t>cuatro de febrero</w:t>
      </w:r>
      <w:r w:rsidRPr="00884A6D">
        <w:rPr>
          <w:b/>
        </w:rPr>
        <w:t xml:space="preserve"> de dos mil veinticinco</w:t>
      </w:r>
      <w:r w:rsidRPr="00884A6D">
        <w:t xml:space="preserve">, </w:t>
      </w:r>
      <w:r w:rsidRPr="00884A6D">
        <w:rPr>
          <w:b/>
        </w:rPr>
        <w:t>EL SUJETO OBLIGADO</w:t>
      </w:r>
      <w:r w:rsidRPr="00884A6D">
        <w:t xml:space="preserve"> notificó una prórroga de siete días para dar respuesta a la solicitud de información planteada por </w:t>
      </w:r>
      <w:r w:rsidRPr="00884A6D">
        <w:rPr>
          <w:b/>
        </w:rPr>
        <w:t>LA PARTE RECURRENTE</w:t>
      </w:r>
      <w:r w:rsidRPr="00884A6D">
        <w:t>, en los siguientes términos:</w:t>
      </w:r>
    </w:p>
    <w:p w14:paraId="7F6D0555" w14:textId="77777777" w:rsidR="003C6444" w:rsidRPr="00884A6D" w:rsidRDefault="003C6444" w:rsidP="00884A6D"/>
    <w:p w14:paraId="66C5B05F" w14:textId="77777777" w:rsidR="003B7166" w:rsidRPr="00884A6D" w:rsidRDefault="003C6444" w:rsidP="00884A6D">
      <w:pPr>
        <w:pStyle w:val="Ttulo"/>
        <w:ind w:firstLine="0"/>
        <w:rPr>
          <w:color w:val="auto"/>
        </w:rPr>
      </w:pPr>
      <w:r w:rsidRPr="00884A6D">
        <w:rPr>
          <w:color w:val="auto"/>
        </w:rPr>
        <w:t>“</w:t>
      </w:r>
      <w:r w:rsidR="003B7166" w:rsidRPr="00884A6D">
        <w:rPr>
          <w:color w:val="auto"/>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7B446EF" w14:textId="77777777" w:rsidR="00977B93" w:rsidRPr="00884A6D" w:rsidRDefault="00977B93" w:rsidP="00884A6D"/>
    <w:p w14:paraId="78AFD019" w14:textId="490C1DE1" w:rsidR="003C6444" w:rsidRPr="00884A6D" w:rsidRDefault="003B7166" w:rsidP="00884A6D">
      <w:pPr>
        <w:pStyle w:val="Ttulo"/>
        <w:ind w:firstLine="0"/>
        <w:rPr>
          <w:color w:val="auto"/>
        </w:rPr>
      </w:pPr>
      <w:r w:rsidRPr="00884A6D">
        <w:rPr>
          <w:color w:val="auto"/>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0165/TOLUCA/IP/2025, recibida a través del Sistema de Acceso a la Información Mexiquense (SAIMEX), misma que fue procedente, quedando bajo el acuerdo CT/SE/49/2025., en la Cuadragésima Novena Sesión Extraordinaria 2025 del Comité de Transparencia del Municipio de Toluca, Administración 2025- 2027, de fecha 31/01/2025, lo anterior, en razón de que se continua con la búsqueda de información dentro de los archivos que obran en esta dirección general.</w:t>
      </w:r>
      <w:r w:rsidR="003C6444" w:rsidRPr="00884A6D">
        <w:rPr>
          <w:color w:val="auto"/>
        </w:rPr>
        <w:t>.</w:t>
      </w:r>
    </w:p>
    <w:p w14:paraId="59AEB561" w14:textId="77777777" w:rsidR="00472CD3" w:rsidRPr="00884A6D" w:rsidRDefault="00472CD3" w:rsidP="00884A6D">
      <w:pPr>
        <w:pStyle w:val="Ttulo"/>
        <w:ind w:firstLine="0"/>
        <w:rPr>
          <w:color w:val="auto"/>
        </w:rPr>
      </w:pPr>
    </w:p>
    <w:p w14:paraId="0BCF4FD0" w14:textId="77777777" w:rsidR="003C6444" w:rsidRPr="00884A6D" w:rsidRDefault="003C6444" w:rsidP="00884A6D">
      <w:pPr>
        <w:pStyle w:val="Ttulo"/>
        <w:ind w:firstLine="0"/>
        <w:rPr>
          <w:color w:val="auto"/>
        </w:rPr>
      </w:pPr>
      <w:r w:rsidRPr="00884A6D">
        <w:rPr>
          <w:color w:val="auto"/>
        </w:rPr>
        <w:t>Dr. Nahum Miguel Mendoza Morales</w:t>
      </w:r>
    </w:p>
    <w:p w14:paraId="5E2C9BDC" w14:textId="2B359470" w:rsidR="003C6444" w:rsidRPr="00884A6D" w:rsidRDefault="003C6444" w:rsidP="00884A6D">
      <w:pPr>
        <w:pStyle w:val="Ttulo"/>
        <w:ind w:firstLine="0"/>
        <w:rPr>
          <w:color w:val="auto"/>
        </w:rPr>
      </w:pPr>
      <w:r w:rsidRPr="00884A6D">
        <w:rPr>
          <w:color w:val="auto"/>
        </w:rPr>
        <w:t>Responsable de la Unidad de Transparencia”</w:t>
      </w:r>
    </w:p>
    <w:p w14:paraId="70643CEE" w14:textId="77777777" w:rsidR="003C6444" w:rsidRPr="00884A6D" w:rsidRDefault="003C6444" w:rsidP="00884A6D"/>
    <w:p w14:paraId="508279E2" w14:textId="45C79AB7" w:rsidR="003C6444" w:rsidRPr="00884A6D" w:rsidRDefault="003C6444" w:rsidP="00884A6D">
      <w:r w:rsidRPr="00884A6D">
        <w:lastRenderedPageBreak/>
        <w:t xml:space="preserve">Precisando que dicha prórroga cumplió con lo establecido en los artículos 49, fracción II y 163, segundo párrafo, de la Ley de Transparencia y Acceso a la Información Pública del Estado de México y Municipios, pues en el expediente que obra en </w:t>
      </w:r>
      <w:r w:rsidR="008D6005" w:rsidRPr="00884A6D">
        <w:rPr>
          <w:b/>
        </w:rPr>
        <w:t>EL SAIMEX</w:t>
      </w:r>
      <w:r w:rsidR="008D6005" w:rsidRPr="00884A6D">
        <w:t xml:space="preserve">  </w:t>
      </w:r>
      <w:r w:rsidRPr="00884A6D">
        <w:t xml:space="preserve">se advierte que </w:t>
      </w:r>
      <w:r w:rsidRPr="00884A6D">
        <w:rPr>
          <w:b/>
        </w:rPr>
        <w:t>EL SUJETO OBLIGADO</w:t>
      </w:r>
      <w:r w:rsidRPr="00884A6D">
        <w:t xml:space="preserve"> acompañó a la solicitud de prórroga el acuerdo mediante el cual el Comité de Transparencia aprobó la ampliación de plazo para dar respuesta a la solicitud de información, como consta del archivo electrónico anexo denominado </w:t>
      </w:r>
      <w:r w:rsidR="003B7166" w:rsidRPr="00884A6D">
        <w:t>ACTA DE LA CUADRAGÉSIMA NOVENA SESIÓN EXTRAORDINARÍA 2025.pdf</w:t>
      </w:r>
      <w:r w:rsidRPr="00884A6D">
        <w:t xml:space="preserve"> en la que se contiene el Acta de la </w:t>
      </w:r>
      <w:r w:rsidR="003B7166" w:rsidRPr="00884A6D">
        <w:t>Cuadragésima</w:t>
      </w:r>
      <w:r w:rsidRPr="00884A6D">
        <w:t xml:space="preserve"> Novena Sesión Extraordinaria en específico en el acuerdo </w:t>
      </w:r>
      <w:r w:rsidR="003B7166" w:rsidRPr="00884A6D">
        <w:rPr>
          <w:b/>
          <w:bCs/>
        </w:rPr>
        <w:t>CT/SE/49/</w:t>
      </w:r>
      <w:r w:rsidRPr="00884A6D">
        <w:rPr>
          <w:b/>
          <w:bCs/>
        </w:rPr>
        <w:t>2025</w:t>
      </w:r>
      <w:r w:rsidRPr="00884A6D">
        <w:t>.</w:t>
      </w:r>
    </w:p>
    <w:p w14:paraId="684A03CE" w14:textId="77777777" w:rsidR="00FD6BCA" w:rsidRPr="00884A6D" w:rsidRDefault="00FD6BCA" w:rsidP="00884A6D">
      <w:pPr>
        <w:tabs>
          <w:tab w:val="left" w:pos="4667"/>
        </w:tabs>
        <w:ind w:right="567"/>
      </w:pPr>
    </w:p>
    <w:p w14:paraId="7A80E52D" w14:textId="02D15595" w:rsidR="00FD6BCA" w:rsidRPr="00884A6D" w:rsidRDefault="00D946FC" w:rsidP="00884A6D">
      <w:pPr>
        <w:pStyle w:val="Ttulo3"/>
        <w:spacing w:line="360" w:lineRule="auto"/>
      </w:pPr>
      <w:bookmarkStart w:id="12" w:name="_1pxezwc" w:colFirst="0" w:colLast="0"/>
      <w:bookmarkStart w:id="13" w:name="_Toc198144558"/>
      <w:bookmarkEnd w:id="12"/>
      <w:r w:rsidRPr="00884A6D">
        <w:t>d</w:t>
      </w:r>
      <w:r w:rsidR="00C05457" w:rsidRPr="00884A6D">
        <w:t>) Respuesta del Sujeto Obligado</w:t>
      </w:r>
      <w:bookmarkEnd w:id="13"/>
    </w:p>
    <w:p w14:paraId="4B1394E3" w14:textId="623F5C39" w:rsidR="00FD6BCA" w:rsidRPr="00884A6D" w:rsidRDefault="00C05457" w:rsidP="00884A6D">
      <w:pPr>
        <w:pBdr>
          <w:top w:val="nil"/>
          <w:left w:val="nil"/>
          <w:bottom w:val="nil"/>
          <w:right w:val="nil"/>
          <w:between w:val="nil"/>
        </w:pBdr>
      </w:pPr>
      <w:r w:rsidRPr="00884A6D">
        <w:t xml:space="preserve">El </w:t>
      </w:r>
      <w:r w:rsidR="00877E42" w:rsidRPr="00884A6D">
        <w:rPr>
          <w:b/>
        </w:rPr>
        <w:t>diecisiete de febrero</w:t>
      </w:r>
      <w:r w:rsidRPr="00884A6D">
        <w:rPr>
          <w:b/>
        </w:rPr>
        <w:t xml:space="preserve"> de dos mil veinticinco, </w:t>
      </w:r>
      <w:r w:rsidRPr="00884A6D">
        <w:t xml:space="preserve">el Titular de la Unidad de Transparencia del </w:t>
      </w:r>
      <w:r w:rsidRPr="00884A6D">
        <w:rPr>
          <w:b/>
        </w:rPr>
        <w:t>SUJETO OBLIGADO</w:t>
      </w:r>
      <w:r w:rsidRPr="00884A6D">
        <w:t xml:space="preserve"> notificó a través del </w:t>
      </w:r>
      <w:r w:rsidRPr="00884A6D">
        <w:rPr>
          <w:b/>
        </w:rPr>
        <w:t>SAIMEX</w:t>
      </w:r>
      <w:r w:rsidRPr="00884A6D">
        <w:t xml:space="preserve"> la siguiente respuesta:</w:t>
      </w:r>
    </w:p>
    <w:p w14:paraId="33C1EFB8" w14:textId="77777777" w:rsidR="00877E42" w:rsidRPr="00884A6D" w:rsidRDefault="00877E42" w:rsidP="00884A6D">
      <w:pPr>
        <w:pBdr>
          <w:top w:val="nil"/>
          <w:left w:val="nil"/>
          <w:bottom w:val="nil"/>
          <w:right w:val="nil"/>
          <w:between w:val="nil"/>
        </w:pBdr>
      </w:pPr>
    </w:p>
    <w:p w14:paraId="5E37A2AC" w14:textId="77777777" w:rsidR="00877E42" w:rsidRPr="00884A6D" w:rsidRDefault="00877E42" w:rsidP="00884A6D">
      <w:pPr>
        <w:pStyle w:val="Ttulo"/>
        <w:ind w:firstLine="0"/>
        <w:rPr>
          <w:color w:val="auto"/>
        </w:rPr>
      </w:pPr>
      <w:r w:rsidRPr="00884A6D">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4AB967" w14:textId="77777777" w:rsidR="00977B93" w:rsidRPr="00884A6D" w:rsidRDefault="00977B93" w:rsidP="00884A6D"/>
    <w:p w14:paraId="17689A52" w14:textId="77777777" w:rsidR="00877E42" w:rsidRPr="00884A6D" w:rsidRDefault="00877E42" w:rsidP="00884A6D">
      <w:pPr>
        <w:pStyle w:val="Ttulo"/>
        <w:ind w:firstLine="0"/>
        <w:rPr>
          <w:color w:val="auto"/>
        </w:rPr>
      </w:pPr>
      <w:r w:rsidRPr="00884A6D">
        <w:rPr>
          <w:color w:val="auto"/>
        </w:rPr>
        <w:t>En atención a la solicitud con folio 0165/TOLUCA/IP/2025, me permito adjuntar al presente la respuesta correspondiente. Sin más por el momento, reciba un saludo.</w:t>
      </w:r>
    </w:p>
    <w:p w14:paraId="0E96511F" w14:textId="77777777" w:rsidR="00977B93" w:rsidRPr="00884A6D" w:rsidRDefault="00977B93" w:rsidP="00884A6D"/>
    <w:p w14:paraId="22F4FC9B" w14:textId="77777777" w:rsidR="00877E42" w:rsidRPr="00884A6D" w:rsidRDefault="00877E42" w:rsidP="00884A6D">
      <w:pPr>
        <w:pStyle w:val="Ttulo"/>
        <w:ind w:firstLine="0"/>
        <w:rPr>
          <w:color w:val="auto"/>
        </w:rPr>
      </w:pPr>
      <w:r w:rsidRPr="00884A6D">
        <w:rPr>
          <w:color w:val="auto"/>
        </w:rPr>
        <w:t>ATENTAMENTE</w:t>
      </w:r>
    </w:p>
    <w:p w14:paraId="5F50413A" w14:textId="77777777" w:rsidR="00977B93" w:rsidRPr="00884A6D" w:rsidRDefault="00977B93" w:rsidP="00884A6D"/>
    <w:p w14:paraId="321626BC" w14:textId="2B8B7E5B" w:rsidR="00877E42" w:rsidRPr="00884A6D" w:rsidRDefault="00877E42" w:rsidP="00884A6D">
      <w:pPr>
        <w:pStyle w:val="Ttulo"/>
        <w:ind w:firstLine="0"/>
        <w:rPr>
          <w:color w:val="auto"/>
        </w:rPr>
      </w:pPr>
      <w:r w:rsidRPr="00884A6D">
        <w:rPr>
          <w:color w:val="auto"/>
        </w:rPr>
        <w:t>Dr. Nahum Miguel Mendoza Morales</w:t>
      </w:r>
    </w:p>
    <w:p w14:paraId="7AC7D2A7" w14:textId="77777777" w:rsidR="00877E42" w:rsidRPr="00884A6D" w:rsidRDefault="00877E42" w:rsidP="00884A6D"/>
    <w:p w14:paraId="49439B69" w14:textId="77777777" w:rsidR="00FD6BCA" w:rsidRPr="00884A6D" w:rsidRDefault="00C05457" w:rsidP="00884A6D">
      <w:pPr>
        <w:ind w:right="-28"/>
      </w:pPr>
      <w:r w:rsidRPr="00884A6D">
        <w:t xml:space="preserve">Asimismo, </w:t>
      </w:r>
      <w:r w:rsidRPr="00884A6D">
        <w:rPr>
          <w:b/>
        </w:rPr>
        <w:t xml:space="preserve">EL SUJETO OBLIGADO </w:t>
      </w:r>
      <w:r w:rsidRPr="00884A6D">
        <w:t>adjuntó a su respuesta el archivo electrónico que se describe:</w:t>
      </w:r>
    </w:p>
    <w:p w14:paraId="41ADE7E8" w14:textId="77777777" w:rsidR="00FD6BCA" w:rsidRPr="00884A6D" w:rsidRDefault="00FD6BCA" w:rsidP="00884A6D">
      <w:pPr>
        <w:ind w:right="-28"/>
      </w:pPr>
    </w:p>
    <w:p w14:paraId="5349B66D" w14:textId="2AFBA560" w:rsidR="000B513E" w:rsidRPr="00884A6D" w:rsidRDefault="00877E42" w:rsidP="00884A6D">
      <w:pPr>
        <w:pStyle w:val="Prrafodelista"/>
        <w:numPr>
          <w:ilvl w:val="0"/>
          <w:numId w:val="21"/>
        </w:numPr>
        <w:ind w:right="-28"/>
        <w:rPr>
          <w:b/>
          <w:i/>
        </w:rPr>
      </w:pPr>
      <w:r w:rsidRPr="00884A6D">
        <w:rPr>
          <w:b/>
          <w:i/>
        </w:rPr>
        <w:lastRenderedPageBreak/>
        <w:t>RESPUESTA 165. 2025.pdf</w:t>
      </w:r>
      <w:r w:rsidR="000B513E" w:rsidRPr="00884A6D">
        <w:rPr>
          <w:b/>
          <w:i/>
        </w:rPr>
        <w:t xml:space="preserve"> </w:t>
      </w:r>
    </w:p>
    <w:p w14:paraId="766E73D2" w14:textId="3A904451" w:rsidR="00FD6BCA" w:rsidRPr="00884A6D" w:rsidRDefault="00877E42" w:rsidP="00884A6D">
      <w:pPr>
        <w:ind w:right="-28"/>
      </w:pPr>
      <w:r w:rsidRPr="00884A6D">
        <w:t>Consiste en el oficio signado por el Titular de la Unidad de Transparencia en donde medularmente refiere que, con base a la información proporcionada por la Secretaría Particular y la Coordinación General de Comunicación Social, después de haber realizado una búsqueda exhaustiva y razonable en los archivos que se encuentran en dichas unidades administrativas, no se encontró información sobre lo solicitado.</w:t>
      </w:r>
      <w:r w:rsidR="00C05457" w:rsidRPr="00884A6D">
        <w:t xml:space="preserve"> </w:t>
      </w:r>
    </w:p>
    <w:p w14:paraId="065E33A8" w14:textId="77777777" w:rsidR="00FD6BCA" w:rsidRPr="00884A6D" w:rsidRDefault="00FD6BCA" w:rsidP="00884A6D">
      <w:pPr>
        <w:ind w:right="-28"/>
      </w:pPr>
    </w:p>
    <w:p w14:paraId="66F06AF4" w14:textId="77777777" w:rsidR="00FD6BCA" w:rsidRPr="00884A6D" w:rsidRDefault="00C05457" w:rsidP="00884A6D">
      <w:pPr>
        <w:pStyle w:val="Ttulo2"/>
        <w:jc w:val="left"/>
      </w:pPr>
      <w:bookmarkStart w:id="14" w:name="_Toc198144559"/>
      <w:r w:rsidRPr="00884A6D">
        <w:t>DEL RECURSO DE REVISIÓN</w:t>
      </w:r>
      <w:bookmarkEnd w:id="14"/>
    </w:p>
    <w:p w14:paraId="3043F1F3" w14:textId="77777777" w:rsidR="00FD6BCA" w:rsidRPr="00884A6D" w:rsidRDefault="00C05457" w:rsidP="00884A6D">
      <w:pPr>
        <w:pStyle w:val="Ttulo3"/>
      </w:pPr>
      <w:bookmarkStart w:id="15" w:name="_Toc198144560"/>
      <w:r w:rsidRPr="00884A6D">
        <w:t>a) Interposición del Recurso de Revisión</w:t>
      </w:r>
      <w:bookmarkEnd w:id="15"/>
    </w:p>
    <w:p w14:paraId="39A5D2EA" w14:textId="1EE0BC2C" w:rsidR="00FD6BCA" w:rsidRPr="00884A6D" w:rsidRDefault="00C05457" w:rsidP="00884A6D">
      <w:pPr>
        <w:ind w:right="-28"/>
      </w:pPr>
      <w:r w:rsidRPr="00884A6D">
        <w:t>El</w:t>
      </w:r>
      <w:r w:rsidRPr="00884A6D">
        <w:rPr>
          <w:b/>
        </w:rPr>
        <w:t xml:space="preserve"> </w:t>
      </w:r>
      <w:r w:rsidR="00E5624B" w:rsidRPr="00884A6D">
        <w:rPr>
          <w:b/>
        </w:rPr>
        <w:t>tres de marzo</w:t>
      </w:r>
      <w:r w:rsidRPr="00884A6D">
        <w:rPr>
          <w:b/>
        </w:rPr>
        <w:t xml:space="preserve"> de dos mil veinticinco</w:t>
      </w:r>
      <w:r w:rsidR="00E5624B" w:rsidRPr="00884A6D">
        <w:rPr>
          <w:rStyle w:val="Refdenotaalpie"/>
          <w:b/>
        </w:rPr>
        <w:footnoteReference w:id="2"/>
      </w:r>
      <w:r w:rsidRPr="00884A6D">
        <w:rPr>
          <w:b/>
        </w:rPr>
        <w:t>,</w:t>
      </w:r>
      <w:r w:rsidRPr="00884A6D">
        <w:t xml:space="preserve"> </w:t>
      </w:r>
      <w:r w:rsidRPr="00884A6D">
        <w:rPr>
          <w:b/>
        </w:rPr>
        <w:t>LA PARTE RECURRENTE</w:t>
      </w:r>
      <w:r w:rsidRPr="00884A6D">
        <w:t xml:space="preserve"> interpuso el recurso de revisión en contra de la respuesta emitida por el </w:t>
      </w:r>
      <w:r w:rsidRPr="00884A6D">
        <w:rPr>
          <w:b/>
        </w:rPr>
        <w:t>SUJETO OBLIGADO</w:t>
      </w:r>
      <w:r w:rsidRPr="00884A6D">
        <w:t xml:space="preserve">, mismo que fue registrado en el </w:t>
      </w:r>
      <w:r w:rsidRPr="00884A6D">
        <w:rPr>
          <w:b/>
        </w:rPr>
        <w:t>SAIMEX</w:t>
      </w:r>
      <w:r w:rsidRPr="00884A6D">
        <w:t xml:space="preserve"> con el número de expediente </w:t>
      </w:r>
      <w:r w:rsidR="000B513E" w:rsidRPr="00884A6D">
        <w:rPr>
          <w:b/>
        </w:rPr>
        <w:t>02617/INFOEM/IP/RR/2025</w:t>
      </w:r>
      <w:r w:rsidRPr="00884A6D">
        <w:t>, y en el cual manifestó lo siguiente:</w:t>
      </w:r>
    </w:p>
    <w:p w14:paraId="29993A78" w14:textId="77777777" w:rsidR="00FD6BCA" w:rsidRPr="00884A6D" w:rsidRDefault="00FD6BCA" w:rsidP="00884A6D">
      <w:pPr>
        <w:tabs>
          <w:tab w:val="left" w:pos="4667"/>
        </w:tabs>
        <w:ind w:right="539"/>
      </w:pPr>
    </w:p>
    <w:p w14:paraId="7664D0CD" w14:textId="77777777" w:rsidR="00FD6BCA" w:rsidRPr="00884A6D" w:rsidRDefault="00C05457" w:rsidP="00884A6D">
      <w:pPr>
        <w:tabs>
          <w:tab w:val="left" w:pos="4667"/>
        </w:tabs>
        <w:ind w:left="567" w:right="539"/>
        <w:rPr>
          <w:b/>
        </w:rPr>
      </w:pPr>
      <w:r w:rsidRPr="00884A6D">
        <w:rPr>
          <w:b/>
        </w:rPr>
        <w:t>ACTO IMPUGNADO</w:t>
      </w:r>
    </w:p>
    <w:p w14:paraId="14AB460E" w14:textId="04B85E31" w:rsidR="00FD6BCA" w:rsidRPr="00884A6D" w:rsidRDefault="00977B93" w:rsidP="00884A6D">
      <w:pPr>
        <w:pStyle w:val="Ttulo"/>
        <w:ind w:firstLine="0"/>
        <w:rPr>
          <w:color w:val="auto"/>
        </w:rPr>
      </w:pPr>
      <w:r w:rsidRPr="00884A6D">
        <w:rPr>
          <w:color w:val="auto"/>
        </w:rPr>
        <w:t>“</w:t>
      </w:r>
      <w:r w:rsidR="00A25986" w:rsidRPr="00884A6D">
        <w:rPr>
          <w:color w:val="auto"/>
        </w:rPr>
        <w:t>No conforme con dar una prorroga fuera de tiempo con alevosía y ventaja contesta que no tiene información de las conferencias después de tantos días</w:t>
      </w:r>
      <w:r w:rsidRPr="00884A6D">
        <w:rPr>
          <w:color w:val="auto"/>
        </w:rPr>
        <w:t>” (sic)</w:t>
      </w:r>
    </w:p>
    <w:p w14:paraId="09AB4B0D" w14:textId="77777777" w:rsidR="00FD6BCA" w:rsidRPr="00884A6D" w:rsidRDefault="00FD6BCA" w:rsidP="00884A6D">
      <w:pPr>
        <w:tabs>
          <w:tab w:val="left" w:pos="4667"/>
        </w:tabs>
        <w:ind w:left="567" w:right="539"/>
        <w:rPr>
          <w:b/>
        </w:rPr>
      </w:pPr>
    </w:p>
    <w:p w14:paraId="0B6ADB89" w14:textId="77777777" w:rsidR="00FD6BCA" w:rsidRPr="00884A6D" w:rsidRDefault="00C05457" w:rsidP="00884A6D">
      <w:pPr>
        <w:tabs>
          <w:tab w:val="left" w:pos="4667"/>
        </w:tabs>
        <w:ind w:left="567" w:right="539"/>
        <w:rPr>
          <w:b/>
        </w:rPr>
      </w:pPr>
      <w:r w:rsidRPr="00884A6D">
        <w:rPr>
          <w:b/>
        </w:rPr>
        <w:t>RAZONES O MOTIVOS DE LA INCONFORMIDAD</w:t>
      </w:r>
      <w:r w:rsidRPr="00884A6D">
        <w:rPr>
          <w:b/>
        </w:rPr>
        <w:tab/>
      </w:r>
    </w:p>
    <w:p w14:paraId="268ACD06" w14:textId="07094EAF" w:rsidR="00FD6BCA" w:rsidRPr="00884A6D" w:rsidRDefault="00977B93" w:rsidP="00884A6D">
      <w:pPr>
        <w:spacing w:line="240" w:lineRule="auto"/>
        <w:ind w:left="567" w:right="539"/>
        <w:rPr>
          <w:i/>
        </w:rPr>
      </w:pPr>
      <w:r w:rsidRPr="00884A6D">
        <w:rPr>
          <w:i/>
        </w:rPr>
        <w:t>“</w:t>
      </w:r>
      <w:r w:rsidR="00A25986" w:rsidRPr="00884A6D">
        <w:rPr>
          <w:i/>
        </w:rPr>
        <w:t xml:space="preserve">No conforme con dar una prorroga fuera de tiempo con alevosía y ventaja contesta que no tiene información de las conferencias cuando son públicas deberán revisar las redes de su presidente </w:t>
      </w:r>
      <w:proofErr w:type="spellStart"/>
      <w:r w:rsidR="00A25986" w:rsidRPr="00884A6D">
        <w:rPr>
          <w:i/>
        </w:rPr>
        <w:t>haber</w:t>
      </w:r>
      <w:proofErr w:type="spellEnd"/>
      <w:r w:rsidR="00A25986" w:rsidRPr="00884A6D">
        <w:rPr>
          <w:i/>
        </w:rPr>
        <w:t xml:space="preserve"> si sedan cuanta que si hay ojalá el </w:t>
      </w:r>
      <w:proofErr w:type="spellStart"/>
      <w:r w:rsidR="00A25986" w:rsidRPr="00884A6D">
        <w:rPr>
          <w:i/>
        </w:rPr>
        <w:t>infoem</w:t>
      </w:r>
      <w:proofErr w:type="spellEnd"/>
      <w:r w:rsidR="00A25986" w:rsidRPr="00884A6D">
        <w:rPr>
          <w:i/>
        </w:rPr>
        <w:t xml:space="preserve"> ya tome cartas en el asunto y garantice que este ayuntamiento atienda y entregue la información lo que hace es ganar tiempo dilatando con cualquier respuesta burda para ganar tiempo y si no hacemos valer el recurso de revisión no contestaría nada siendo opacos por favor Infoem garanticen que no se dilate la respuestas y las entreguen en el tiempo establecido y </w:t>
      </w:r>
      <w:proofErr w:type="spellStart"/>
      <w:r w:rsidR="00A25986" w:rsidRPr="00884A6D">
        <w:rPr>
          <w:i/>
        </w:rPr>
        <w:t>proroga</w:t>
      </w:r>
      <w:proofErr w:type="spellEnd"/>
      <w:r w:rsidR="00A25986" w:rsidRPr="00884A6D">
        <w:rPr>
          <w:i/>
        </w:rPr>
        <w:t xml:space="preserve"> para nada</w:t>
      </w:r>
      <w:r w:rsidRPr="00884A6D">
        <w:rPr>
          <w:i/>
        </w:rPr>
        <w:t xml:space="preserve">” (sic) </w:t>
      </w:r>
    </w:p>
    <w:p w14:paraId="5CD78DC6" w14:textId="77777777" w:rsidR="004268EA" w:rsidRPr="00884A6D" w:rsidRDefault="004268EA" w:rsidP="00884A6D"/>
    <w:p w14:paraId="35E82371" w14:textId="77777777" w:rsidR="00FD6BCA" w:rsidRPr="00884A6D" w:rsidRDefault="00C05457" w:rsidP="00884A6D">
      <w:pPr>
        <w:pStyle w:val="Ttulo3"/>
      </w:pPr>
      <w:bookmarkStart w:id="16" w:name="_Toc198144561"/>
      <w:r w:rsidRPr="00884A6D">
        <w:lastRenderedPageBreak/>
        <w:t>b) Turno del Recurso de Revisión</w:t>
      </w:r>
      <w:bookmarkEnd w:id="16"/>
    </w:p>
    <w:p w14:paraId="25A46BBC" w14:textId="0567AFB8" w:rsidR="00FD6BCA" w:rsidRPr="00884A6D" w:rsidRDefault="00C05457" w:rsidP="00884A6D">
      <w:r w:rsidRPr="00884A6D">
        <w:t>Con fundamento en el artículo 185, fracción I de la Ley de Transparencia y Acceso a la Información Pública del Estado de México y Municipios, el</w:t>
      </w:r>
      <w:r w:rsidRPr="00884A6D">
        <w:rPr>
          <w:b/>
        </w:rPr>
        <w:t xml:space="preserve"> </w:t>
      </w:r>
      <w:r w:rsidR="00A25986" w:rsidRPr="00884A6D">
        <w:rPr>
          <w:b/>
        </w:rPr>
        <w:t>tres de marzo</w:t>
      </w:r>
      <w:r w:rsidRPr="00884A6D">
        <w:rPr>
          <w:b/>
        </w:rPr>
        <w:t xml:space="preserve"> de dos mil veinticinco,</w:t>
      </w:r>
      <w:r w:rsidRPr="00884A6D">
        <w:t xml:space="preserve"> se turnó el recurso de revisión a través del SAIMEX a la </w:t>
      </w:r>
      <w:r w:rsidRPr="00884A6D">
        <w:rPr>
          <w:b/>
        </w:rPr>
        <w:t>Comisionada Sharon Cristina Morales Martínez</w:t>
      </w:r>
      <w:r w:rsidRPr="00884A6D">
        <w:t xml:space="preserve">, a efecto de decretar su admisión o desechamiento. </w:t>
      </w:r>
    </w:p>
    <w:p w14:paraId="2FC5E24A" w14:textId="77777777" w:rsidR="00FD6BCA" w:rsidRPr="00884A6D" w:rsidRDefault="00FD6BCA" w:rsidP="00884A6D"/>
    <w:p w14:paraId="5587064D" w14:textId="77777777" w:rsidR="00FD6BCA" w:rsidRPr="00884A6D" w:rsidRDefault="00C05457" w:rsidP="00884A6D">
      <w:pPr>
        <w:pStyle w:val="Ttulo3"/>
      </w:pPr>
      <w:bookmarkStart w:id="17" w:name="_Toc198144562"/>
      <w:r w:rsidRPr="00884A6D">
        <w:t>c) Admisión del Recurso de Revisión</w:t>
      </w:r>
      <w:bookmarkEnd w:id="17"/>
    </w:p>
    <w:p w14:paraId="38099483" w14:textId="4F244BAD" w:rsidR="00FD6BCA" w:rsidRPr="00884A6D" w:rsidRDefault="00C05457" w:rsidP="00884A6D">
      <w:r w:rsidRPr="00884A6D">
        <w:t xml:space="preserve">El </w:t>
      </w:r>
      <w:r w:rsidR="00A25986" w:rsidRPr="00884A6D">
        <w:rPr>
          <w:b/>
        </w:rPr>
        <w:t>cinco de marzo</w:t>
      </w:r>
      <w:r w:rsidRPr="00884A6D">
        <w:rPr>
          <w:b/>
        </w:rPr>
        <w:t xml:space="preserve"> de dos mil veinticinco,</w:t>
      </w:r>
      <w:r w:rsidRPr="00884A6D">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2932594" w14:textId="77777777" w:rsidR="00FD6BCA" w:rsidRPr="00884A6D" w:rsidRDefault="00FD6BCA" w:rsidP="00884A6D"/>
    <w:p w14:paraId="42157D40" w14:textId="77777777" w:rsidR="00FD6BCA" w:rsidRPr="00884A6D" w:rsidRDefault="00C05457" w:rsidP="00884A6D">
      <w:pPr>
        <w:pStyle w:val="Ttulo3"/>
      </w:pPr>
      <w:bookmarkStart w:id="18" w:name="_Toc198144563"/>
      <w:r w:rsidRPr="00884A6D">
        <w:t>d) Informe Justificado del Sujeto Obligado</w:t>
      </w:r>
      <w:bookmarkEnd w:id="18"/>
    </w:p>
    <w:p w14:paraId="1EC74330" w14:textId="77777777" w:rsidR="00A25986" w:rsidRPr="00884A6D" w:rsidRDefault="00C05457" w:rsidP="00884A6D">
      <w:r w:rsidRPr="00884A6D">
        <w:t xml:space="preserve">El </w:t>
      </w:r>
      <w:r w:rsidR="00A25986" w:rsidRPr="00884A6D">
        <w:rPr>
          <w:b/>
        </w:rPr>
        <w:t>catorce de marzo</w:t>
      </w:r>
      <w:r w:rsidRPr="00884A6D">
        <w:rPr>
          <w:b/>
        </w:rPr>
        <w:t xml:space="preserve"> de dos mil veinticinco EL SUJETO OBLIGADO</w:t>
      </w:r>
      <w:r w:rsidRPr="00884A6D">
        <w:t xml:space="preserve"> rindió su informe justificado a través del </w:t>
      </w:r>
      <w:r w:rsidRPr="00884A6D">
        <w:rPr>
          <w:b/>
        </w:rPr>
        <w:t>SAIMEX</w:t>
      </w:r>
      <w:r w:rsidRPr="00884A6D">
        <w:t xml:space="preserve">, </w:t>
      </w:r>
      <w:r w:rsidR="00A25986" w:rsidRPr="00884A6D">
        <w:t xml:space="preserve">en el cual se ratifica la respuesta primigenia. </w:t>
      </w:r>
    </w:p>
    <w:p w14:paraId="2CECA4B4" w14:textId="77777777" w:rsidR="00FD6BCA" w:rsidRPr="00884A6D" w:rsidRDefault="00FD6BCA" w:rsidP="00884A6D"/>
    <w:p w14:paraId="072F7562" w14:textId="574097AB" w:rsidR="00584AAE" w:rsidRPr="00884A6D" w:rsidRDefault="00584AAE" w:rsidP="00884A6D">
      <w:r w:rsidRPr="00884A6D">
        <w:t xml:space="preserve">Esta información fue puesta a la vista de </w:t>
      </w:r>
      <w:r w:rsidRPr="00884A6D">
        <w:rPr>
          <w:b/>
        </w:rPr>
        <w:t xml:space="preserve">LA PARTE RECURRENTE </w:t>
      </w:r>
      <w:r w:rsidRPr="00884A6D">
        <w:t xml:space="preserve">el </w:t>
      </w:r>
      <w:r w:rsidR="00A25986" w:rsidRPr="00884A6D">
        <w:rPr>
          <w:b/>
          <w:bCs/>
        </w:rPr>
        <w:t>siete de mayo</w:t>
      </w:r>
      <w:r w:rsidRPr="00884A6D">
        <w:rPr>
          <w:b/>
          <w:bCs/>
        </w:rPr>
        <w:t xml:space="preserve"> </w:t>
      </w:r>
      <w:r w:rsidRPr="00884A6D">
        <w:rPr>
          <w:rFonts w:cs="Tahoma"/>
          <w:b/>
          <w:bCs/>
        </w:rPr>
        <w:t>de dos mil veinticinco,</w:t>
      </w:r>
      <w:r w:rsidRPr="00884A6D">
        <w:rPr>
          <w:rFonts w:cs="Tahoma"/>
        </w:rPr>
        <w:t xml:space="preserve"> </w:t>
      </w:r>
      <w:r w:rsidRPr="00884A6D">
        <w:t>para que, en un plazo de tres días hábiles, manifestara lo que a su derecho conviniera, de conformidad con lo establecido en el artículo 185, fracción III de la Ley de Transparencia y Acceso a la Información Pública del Estado de México y Municipios.</w:t>
      </w:r>
    </w:p>
    <w:p w14:paraId="3436C85B" w14:textId="77777777" w:rsidR="00FD6BCA" w:rsidRPr="00884A6D" w:rsidRDefault="00FD6BCA" w:rsidP="00884A6D"/>
    <w:p w14:paraId="34B10D5F" w14:textId="77777777" w:rsidR="00FD6BCA" w:rsidRPr="00884A6D" w:rsidRDefault="00C05457" w:rsidP="00884A6D">
      <w:pPr>
        <w:pStyle w:val="Ttulo3"/>
      </w:pPr>
      <w:bookmarkStart w:id="19" w:name="_Toc198144564"/>
      <w:r w:rsidRPr="00884A6D">
        <w:t>e) Manifestaciones de la Parte Recurrente</w:t>
      </w:r>
      <w:bookmarkEnd w:id="19"/>
    </w:p>
    <w:p w14:paraId="075AC5D7" w14:textId="77777777" w:rsidR="00FD6BCA" w:rsidRPr="00884A6D" w:rsidRDefault="00C05457" w:rsidP="00884A6D">
      <w:r w:rsidRPr="00884A6D">
        <w:rPr>
          <w:b/>
        </w:rPr>
        <w:t xml:space="preserve">LA PARTE RECURRENTE </w:t>
      </w:r>
      <w:r w:rsidRPr="00884A6D">
        <w:t>no realizó manifestación alguna dentro del término legalmente concedido para tal efecto, ni presentó pruebas o alegatos.</w:t>
      </w:r>
    </w:p>
    <w:p w14:paraId="29DFCFF0" w14:textId="0936698B" w:rsidR="00E8669A" w:rsidRPr="00884A6D" w:rsidRDefault="00E8669A" w:rsidP="00884A6D">
      <w:pPr>
        <w:pStyle w:val="Ttulo3"/>
        <w:rPr>
          <w:rFonts w:eastAsia="Calibri"/>
        </w:rPr>
      </w:pPr>
      <w:bookmarkStart w:id="20" w:name="_Toc171349463"/>
      <w:bookmarkStart w:id="21" w:name="_Toc194501117"/>
      <w:bookmarkStart w:id="22" w:name="_Toc196843280"/>
      <w:bookmarkStart w:id="23" w:name="_Toc198144565"/>
      <w:r w:rsidRPr="00884A6D">
        <w:rPr>
          <w:rFonts w:eastAsia="Calibri"/>
        </w:rPr>
        <w:lastRenderedPageBreak/>
        <w:t>f) Ampliación de Plazo para Resolver</w:t>
      </w:r>
      <w:bookmarkEnd w:id="20"/>
      <w:bookmarkEnd w:id="21"/>
      <w:bookmarkEnd w:id="22"/>
      <w:bookmarkEnd w:id="23"/>
      <w:r w:rsidRPr="00884A6D">
        <w:rPr>
          <w:rFonts w:eastAsia="Calibri"/>
        </w:rPr>
        <w:t xml:space="preserve"> </w:t>
      </w:r>
    </w:p>
    <w:p w14:paraId="0A38FD10" w14:textId="429FAB07" w:rsidR="00E8669A" w:rsidRPr="00884A6D" w:rsidRDefault="00E8669A" w:rsidP="00884A6D">
      <w:r w:rsidRPr="00884A6D">
        <w:t xml:space="preserve">El </w:t>
      </w:r>
      <w:r w:rsidRPr="00884A6D">
        <w:rPr>
          <w:b/>
        </w:rPr>
        <w:t>siete de mayo de dos mil veinticinco</w:t>
      </w:r>
      <w:r w:rsidRPr="00884A6D">
        <w:t>, se notificó el acuerdo de ampliación de plazo para resolver el presente Recurso de Revisión, previsto en el artículo 181, tercer párrafo de la Ley de Transparencia y Acceso a la Información Pública del Estado de México y Municipios.</w:t>
      </w:r>
    </w:p>
    <w:p w14:paraId="406471CB" w14:textId="77777777" w:rsidR="00FD6BCA" w:rsidRPr="00884A6D" w:rsidRDefault="00FD6BCA" w:rsidP="00884A6D">
      <w:pPr>
        <w:pStyle w:val="Ttulo"/>
        <w:ind w:firstLine="567"/>
        <w:jc w:val="right"/>
        <w:rPr>
          <w:color w:val="auto"/>
        </w:rPr>
      </w:pPr>
    </w:p>
    <w:p w14:paraId="686E446C" w14:textId="2D712C19" w:rsidR="00FD6BCA" w:rsidRPr="00884A6D" w:rsidRDefault="00E8669A" w:rsidP="00884A6D">
      <w:pPr>
        <w:pStyle w:val="Ttulo3"/>
      </w:pPr>
      <w:bookmarkStart w:id="24" w:name="_Toc198144566"/>
      <w:r w:rsidRPr="00884A6D">
        <w:t>g</w:t>
      </w:r>
      <w:r w:rsidR="00C05457" w:rsidRPr="00884A6D">
        <w:t>) Cierre de instrucción</w:t>
      </w:r>
      <w:bookmarkEnd w:id="24"/>
    </w:p>
    <w:p w14:paraId="6943CE9B" w14:textId="096A0680" w:rsidR="00FD6BCA" w:rsidRPr="00884A6D" w:rsidRDefault="00C05457" w:rsidP="00884A6D">
      <w:r w:rsidRPr="00884A6D">
        <w:t xml:space="preserve">Al no existir diligencias pendientes por desahogar, el </w:t>
      </w:r>
      <w:r w:rsidR="00A25986" w:rsidRPr="00884A6D">
        <w:rPr>
          <w:b/>
        </w:rPr>
        <w:t>trece de mayo</w:t>
      </w:r>
      <w:r w:rsidRPr="00884A6D">
        <w:rPr>
          <w:b/>
        </w:rPr>
        <w:t xml:space="preserve"> de dos mil veinticinco,</w:t>
      </w:r>
      <w:r w:rsidRPr="00884A6D">
        <w:t xml:space="preserve"> la </w:t>
      </w:r>
      <w:r w:rsidRPr="00884A6D">
        <w:rPr>
          <w:b/>
        </w:rPr>
        <w:t xml:space="preserve">Comisionada Sharon Cristina Morales Martínez </w:t>
      </w:r>
      <w:r w:rsidRPr="00884A6D">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6959F54F" w14:textId="77777777" w:rsidR="00FD6BCA" w:rsidRPr="00884A6D" w:rsidRDefault="00FD6BCA" w:rsidP="00884A6D"/>
    <w:p w14:paraId="3B24D235" w14:textId="77777777" w:rsidR="00FD6BCA" w:rsidRPr="00884A6D" w:rsidRDefault="00C05457" w:rsidP="00884A6D">
      <w:pPr>
        <w:pStyle w:val="Ttulo1"/>
      </w:pPr>
      <w:bookmarkStart w:id="25" w:name="_Toc198144567"/>
      <w:r w:rsidRPr="00884A6D">
        <w:t>CONSIDERANDOS</w:t>
      </w:r>
      <w:bookmarkEnd w:id="25"/>
    </w:p>
    <w:p w14:paraId="0EA1146C" w14:textId="77777777" w:rsidR="00FD6BCA" w:rsidRPr="00884A6D" w:rsidRDefault="00FD6BCA" w:rsidP="00884A6D">
      <w:pPr>
        <w:jc w:val="center"/>
        <w:rPr>
          <w:b/>
        </w:rPr>
      </w:pPr>
    </w:p>
    <w:p w14:paraId="54992C8E" w14:textId="77777777" w:rsidR="00FD6BCA" w:rsidRPr="00884A6D" w:rsidRDefault="00C05457" w:rsidP="00884A6D">
      <w:pPr>
        <w:pStyle w:val="Ttulo2"/>
      </w:pPr>
      <w:bookmarkStart w:id="26" w:name="_Toc198144568"/>
      <w:r w:rsidRPr="00884A6D">
        <w:t>PRIMERO. Procedibilidad</w:t>
      </w:r>
      <w:bookmarkEnd w:id="26"/>
    </w:p>
    <w:p w14:paraId="134F1BB4" w14:textId="77777777" w:rsidR="00FD6BCA" w:rsidRPr="00884A6D" w:rsidRDefault="00C05457" w:rsidP="00884A6D">
      <w:pPr>
        <w:pStyle w:val="Ttulo3"/>
      </w:pPr>
      <w:bookmarkStart w:id="27" w:name="_Toc198144569"/>
      <w:r w:rsidRPr="00884A6D">
        <w:t>a) Competencia del Instituto</w:t>
      </w:r>
      <w:bookmarkEnd w:id="27"/>
    </w:p>
    <w:p w14:paraId="5CE6933E" w14:textId="072A0507" w:rsidR="00FD6BCA" w:rsidRPr="00884A6D" w:rsidRDefault="00C05457" w:rsidP="00884A6D">
      <w:r w:rsidRPr="00884A6D">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w:t>
      </w:r>
      <w:r w:rsidR="00014F69" w:rsidRPr="00884A6D">
        <w:t>séptimo</w:t>
      </w:r>
      <w:r w:rsidRPr="00884A6D">
        <w:t xml:space="preserve">, trigésimo </w:t>
      </w:r>
      <w:r w:rsidR="00014F69" w:rsidRPr="00884A6D">
        <w:t>octavo y trigésimo noveno</w:t>
      </w:r>
      <w:r w:rsidRPr="00884A6D">
        <w:t xml:space="preserve">,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884A6D">
        <w:lastRenderedPageBreak/>
        <w:t>Transparencia, Acceso a la Información Pública y Protección de Datos Personales del Estado de México y Municipios.</w:t>
      </w:r>
    </w:p>
    <w:p w14:paraId="14AB9CF9" w14:textId="77777777" w:rsidR="00FD6BCA" w:rsidRPr="00884A6D" w:rsidRDefault="00FD6BCA" w:rsidP="00884A6D"/>
    <w:p w14:paraId="16B1C211" w14:textId="77777777" w:rsidR="00FD6BCA" w:rsidRPr="00884A6D" w:rsidRDefault="00C05457" w:rsidP="00884A6D">
      <w:pPr>
        <w:pStyle w:val="Ttulo3"/>
      </w:pPr>
      <w:bookmarkStart w:id="28" w:name="_Toc198144570"/>
      <w:r w:rsidRPr="00884A6D">
        <w:t>b) Legitimidad de la parte recurrente</w:t>
      </w:r>
      <w:bookmarkEnd w:id="28"/>
    </w:p>
    <w:p w14:paraId="3C6ED633" w14:textId="77777777" w:rsidR="00FD6BCA" w:rsidRPr="00884A6D" w:rsidRDefault="00C05457" w:rsidP="00884A6D">
      <w:r w:rsidRPr="00884A6D">
        <w:t>El recurso de revisión fue interpuesto por parte legítima, ya que se presentó por la misma persona que formuló la solicitud de acceso a la Información Pública,</w:t>
      </w:r>
      <w:r w:rsidRPr="00884A6D">
        <w:rPr>
          <w:b/>
        </w:rPr>
        <w:t xml:space="preserve"> </w:t>
      </w:r>
      <w:r w:rsidRPr="00884A6D">
        <w:t>debido a que los datos de acceso</w:t>
      </w:r>
      <w:r w:rsidRPr="00884A6D">
        <w:rPr>
          <w:b/>
        </w:rPr>
        <w:t xml:space="preserve"> SAIMEX</w:t>
      </w:r>
      <w:r w:rsidRPr="00884A6D">
        <w:t xml:space="preserve"> son personales e irrepetibles.</w:t>
      </w:r>
    </w:p>
    <w:p w14:paraId="031C3C12" w14:textId="77777777" w:rsidR="00FD6BCA" w:rsidRPr="00884A6D" w:rsidRDefault="00FD6BCA" w:rsidP="00884A6D"/>
    <w:p w14:paraId="6D393456" w14:textId="77777777" w:rsidR="00FD6BCA" w:rsidRPr="00884A6D" w:rsidRDefault="00C05457" w:rsidP="00884A6D">
      <w:pPr>
        <w:pStyle w:val="Ttulo3"/>
      </w:pPr>
      <w:bookmarkStart w:id="29" w:name="_Toc198144571"/>
      <w:r w:rsidRPr="00884A6D">
        <w:t>c) Plazo para interponer el recurso</w:t>
      </w:r>
      <w:bookmarkEnd w:id="29"/>
    </w:p>
    <w:p w14:paraId="4699B11E" w14:textId="71866589" w:rsidR="00FD6BCA" w:rsidRPr="00884A6D" w:rsidRDefault="00C05457" w:rsidP="00884A6D">
      <w:r w:rsidRPr="00884A6D">
        <w:rPr>
          <w:b/>
        </w:rPr>
        <w:t>EL SUJETO OBLIGADO</w:t>
      </w:r>
      <w:r w:rsidRPr="00884A6D">
        <w:t xml:space="preserve"> notificó la respuesta a la solicitud de acceso a la Información Pública el</w:t>
      </w:r>
      <w:r w:rsidR="00584AAE" w:rsidRPr="00884A6D">
        <w:t xml:space="preserve"> </w:t>
      </w:r>
      <w:r w:rsidR="003B6229" w:rsidRPr="00884A6D">
        <w:rPr>
          <w:b/>
        </w:rPr>
        <w:t>diecisiete de febrero</w:t>
      </w:r>
      <w:r w:rsidRPr="00884A6D">
        <w:rPr>
          <w:b/>
        </w:rPr>
        <w:t xml:space="preserve"> de dos mil veinticinco,</w:t>
      </w:r>
      <w:r w:rsidRPr="00884A6D">
        <w:t xml:space="preserve"> y el recurso que nos ocupa se tuvo por presentado el </w:t>
      </w:r>
      <w:r w:rsidR="003B6229" w:rsidRPr="00884A6D">
        <w:rPr>
          <w:b/>
        </w:rPr>
        <w:t>cuatro de marzo</w:t>
      </w:r>
      <w:r w:rsidRPr="00884A6D">
        <w:rPr>
          <w:b/>
        </w:rPr>
        <w:t xml:space="preserve"> de dos mil veinticinco</w:t>
      </w:r>
      <w:r w:rsidRPr="00884A6D">
        <w:t>; por lo tanto, éste se encuentra dentro del margen temporal previsto en el artículo 178 de la Ley de Transparencia y Acceso a la Información Pública del Estado de México y Municipios.</w:t>
      </w:r>
    </w:p>
    <w:p w14:paraId="720FA1F3" w14:textId="77777777" w:rsidR="00014F69" w:rsidRPr="00884A6D" w:rsidRDefault="00014F69" w:rsidP="00884A6D"/>
    <w:p w14:paraId="7A5A8442" w14:textId="77777777" w:rsidR="00FD6BCA" w:rsidRPr="00884A6D" w:rsidRDefault="00C05457" w:rsidP="00884A6D">
      <w:pPr>
        <w:pStyle w:val="Ttulo3"/>
      </w:pPr>
      <w:bookmarkStart w:id="30" w:name="_Toc198144572"/>
      <w:r w:rsidRPr="00884A6D">
        <w:t>d) Causal de Procedencia</w:t>
      </w:r>
      <w:bookmarkEnd w:id="30"/>
    </w:p>
    <w:p w14:paraId="7D90D0D5" w14:textId="79199494" w:rsidR="00FD6BCA" w:rsidRPr="00884A6D" w:rsidRDefault="00C05457" w:rsidP="00884A6D">
      <w:r w:rsidRPr="00884A6D">
        <w:t>Resulta procedente la interposición del recurso de revisión, ya que se actualiza la causal de procedencia señalad</w:t>
      </w:r>
      <w:r w:rsidR="003B6229" w:rsidRPr="00884A6D">
        <w:t>a en el artículo 179, fracción I</w:t>
      </w:r>
      <w:r w:rsidRPr="00884A6D">
        <w:t xml:space="preserve"> de la Ley de Transparencia y Acceso a la Información Pública del Estado de México y Municipios.</w:t>
      </w:r>
    </w:p>
    <w:p w14:paraId="37A87B22" w14:textId="77777777" w:rsidR="00FD6BCA" w:rsidRPr="00884A6D" w:rsidRDefault="00FD6BCA" w:rsidP="00884A6D"/>
    <w:p w14:paraId="558895A7" w14:textId="77777777" w:rsidR="00FD6BCA" w:rsidRPr="00884A6D" w:rsidRDefault="00C05457" w:rsidP="00884A6D">
      <w:pPr>
        <w:pStyle w:val="Ttulo3"/>
      </w:pPr>
      <w:bookmarkStart w:id="31" w:name="_Toc198144573"/>
      <w:r w:rsidRPr="00884A6D">
        <w:t>e) Requisitos formales para la interposición del recurso</w:t>
      </w:r>
      <w:bookmarkEnd w:id="31"/>
    </w:p>
    <w:p w14:paraId="73E1FA63" w14:textId="77777777" w:rsidR="00FD6BCA" w:rsidRPr="00884A6D" w:rsidRDefault="00C05457" w:rsidP="00884A6D">
      <w:r w:rsidRPr="00884A6D">
        <w:t xml:space="preserve">Es importante mencionar que, de la revisión del expediente electrónico del </w:t>
      </w:r>
      <w:r w:rsidRPr="00884A6D">
        <w:rPr>
          <w:b/>
        </w:rPr>
        <w:t>SAIMEX</w:t>
      </w:r>
      <w:r w:rsidRPr="00884A6D">
        <w:t xml:space="preserve">, se observa que </w:t>
      </w:r>
      <w:r w:rsidRPr="00884A6D">
        <w:rPr>
          <w:b/>
        </w:rPr>
        <w:t>LA PARTE RECURRENTE</w:t>
      </w:r>
      <w:r w:rsidRPr="00884A6D">
        <w:t xml:space="preserve"> no proporcionó su nombre para ser identificado, lo que en estricto sentido provoca que no se colmen los requisitos establecidos en el artículo 180 de la Ley de Transparencia; sin embargo, el artículo 15 de Ley de Transparencia y Acceso a la </w:t>
      </w:r>
      <w:r w:rsidRPr="00884A6D">
        <w:lastRenderedPageBreak/>
        <w:t xml:space="preserve">Información Pública del Estado de México y Municipios prevé que toda persona tendrá acceso a la información sin necesidad de acreditar interés alguno o justificar su utilización, de lo que se infiere que </w:t>
      </w:r>
      <w:r w:rsidRPr="00884A6D">
        <w:rPr>
          <w:b/>
          <w:u w:val="single"/>
        </w:rPr>
        <w:t>el nombre no es un requisito indispensable</w:t>
      </w:r>
      <w:r w:rsidRPr="00884A6D">
        <w:t xml:space="preserve"> para que las y los ciudadanos ejerzan el derecho de acceso a la información pública. </w:t>
      </w:r>
    </w:p>
    <w:p w14:paraId="3F4F962F" w14:textId="77777777" w:rsidR="00FD6BCA" w:rsidRPr="00884A6D" w:rsidRDefault="00FD6BCA" w:rsidP="00884A6D"/>
    <w:p w14:paraId="6B416A67" w14:textId="77777777" w:rsidR="00FD6BCA" w:rsidRPr="00884A6D" w:rsidRDefault="00C05457" w:rsidP="00884A6D">
      <w:r w:rsidRPr="00884A6D">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884A6D">
        <w:rPr>
          <w:b/>
        </w:rPr>
        <w:t>LA PARTE RECURRENTE</w:t>
      </w:r>
      <w:r w:rsidRPr="00884A6D">
        <w:t xml:space="preserve">; por lo que, en el presente caso, al haber sido presentado el recurso de revisión vía </w:t>
      </w:r>
      <w:r w:rsidRPr="00884A6D">
        <w:rPr>
          <w:b/>
        </w:rPr>
        <w:t>SAIMEX</w:t>
      </w:r>
      <w:r w:rsidRPr="00884A6D">
        <w:t>, dicho requisito resulta innecesario.</w:t>
      </w:r>
    </w:p>
    <w:p w14:paraId="479BEFBF" w14:textId="77777777" w:rsidR="00FD6BCA" w:rsidRPr="00884A6D" w:rsidRDefault="00FD6BCA" w:rsidP="00884A6D"/>
    <w:p w14:paraId="444955D1" w14:textId="77777777" w:rsidR="00FD6BCA" w:rsidRPr="00884A6D" w:rsidRDefault="00C05457" w:rsidP="00884A6D">
      <w:pPr>
        <w:pStyle w:val="Ttulo2"/>
      </w:pPr>
      <w:bookmarkStart w:id="32" w:name="_Toc198144574"/>
      <w:r w:rsidRPr="00884A6D">
        <w:t>SEGUNDO. Estudio de Fondo</w:t>
      </w:r>
      <w:bookmarkEnd w:id="32"/>
    </w:p>
    <w:p w14:paraId="4C6E0E30" w14:textId="77777777" w:rsidR="00FD6BCA" w:rsidRPr="00884A6D" w:rsidRDefault="00C05457" w:rsidP="00884A6D">
      <w:pPr>
        <w:pStyle w:val="Ttulo3"/>
      </w:pPr>
      <w:bookmarkStart w:id="33" w:name="_Toc198144575"/>
      <w:r w:rsidRPr="00884A6D">
        <w:t>a) Mandato de transparencia y responsabilidad del Sujeto Obligado</w:t>
      </w:r>
      <w:bookmarkEnd w:id="33"/>
    </w:p>
    <w:p w14:paraId="35232A6B" w14:textId="77777777" w:rsidR="00FD6BCA" w:rsidRPr="00884A6D" w:rsidRDefault="00C05457" w:rsidP="00884A6D">
      <w:r w:rsidRPr="00884A6D">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11F22B0" w14:textId="77777777" w:rsidR="00FD6BCA" w:rsidRPr="00884A6D" w:rsidRDefault="00FD6BCA" w:rsidP="00884A6D"/>
    <w:p w14:paraId="42828F48" w14:textId="77777777" w:rsidR="00FD6BCA" w:rsidRPr="00884A6D" w:rsidRDefault="00C05457" w:rsidP="00884A6D">
      <w:pPr>
        <w:spacing w:line="240" w:lineRule="auto"/>
        <w:ind w:left="567" w:right="539"/>
        <w:rPr>
          <w:b/>
          <w:i/>
        </w:rPr>
      </w:pPr>
      <w:r w:rsidRPr="00884A6D">
        <w:rPr>
          <w:b/>
          <w:i/>
        </w:rPr>
        <w:t>Constitución Política de los Estados Unidos Mexicanos</w:t>
      </w:r>
    </w:p>
    <w:p w14:paraId="25BF92BA" w14:textId="77777777" w:rsidR="00FD6BCA" w:rsidRPr="00884A6D" w:rsidRDefault="00C05457" w:rsidP="00884A6D">
      <w:pPr>
        <w:spacing w:line="240" w:lineRule="auto"/>
        <w:ind w:left="567" w:right="539"/>
        <w:rPr>
          <w:b/>
          <w:i/>
        </w:rPr>
      </w:pPr>
      <w:r w:rsidRPr="00884A6D">
        <w:rPr>
          <w:b/>
          <w:i/>
        </w:rPr>
        <w:t>“Artículo 6.</w:t>
      </w:r>
    </w:p>
    <w:p w14:paraId="416CADAE" w14:textId="77777777" w:rsidR="00FD6BCA" w:rsidRPr="00884A6D" w:rsidRDefault="00C05457" w:rsidP="00884A6D">
      <w:pPr>
        <w:spacing w:line="240" w:lineRule="auto"/>
        <w:ind w:left="567" w:right="539"/>
        <w:rPr>
          <w:i/>
        </w:rPr>
      </w:pPr>
      <w:r w:rsidRPr="00884A6D">
        <w:rPr>
          <w:i/>
        </w:rPr>
        <w:t>(…)</w:t>
      </w:r>
    </w:p>
    <w:p w14:paraId="014FCA53" w14:textId="77777777" w:rsidR="00FD6BCA" w:rsidRPr="00884A6D" w:rsidRDefault="00C05457" w:rsidP="00884A6D">
      <w:pPr>
        <w:spacing w:line="240" w:lineRule="auto"/>
        <w:ind w:left="567" w:right="539"/>
        <w:rPr>
          <w:i/>
        </w:rPr>
      </w:pPr>
      <w:r w:rsidRPr="00884A6D">
        <w:rPr>
          <w:i/>
        </w:rPr>
        <w:t>Para efectos de lo dispuesto en el presente artículo se observará lo siguiente:</w:t>
      </w:r>
    </w:p>
    <w:p w14:paraId="6D118B05" w14:textId="77777777" w:rsidR="00FD6BCA" w:rsidRPr="00884A6D" w:rsidRDefault="00C05457" w:rsidP="00884A6D">
      <w:pPr>
        <w:spacing w:line="240" w:lineRule="auto"/>
        <w:ind w:left="567" w:right="539"/>
        <w:rPr>
          <w:b/>
          <w:i/>
        </w:rPr>
      </w:pPr>
      <w:r w:rsidRPr="00884A6D">
        <w:rPr>
          <w:b/>
          <w:i/>
        </w:rPr>
        <w:t>A</w:t>
      </w:r>
      <w:r w:rsidRPr="00884A6D">
        <w:rPr>
          <w:i/>
        </w:rPr>
        <w:t xml:space="preserve">. </w:t>
      </w:r>
      <w:r w:rsidRPr="00884A6D">
        <w:rPr>
          <w:b/>
          <w:i/>
        </w:rPr>
        <w:t>Para el ejercicio del derecho de acceso a la información</w:t>
      </w:r>
      <w:r w:rsidRPr="00884A6D">
        <w:rPr>
          <w:i/>
        </w:rPr>
        <w:t xml:space="preserve">, la Federación y </w:t>
      </w:r>
      <w:r w:rsidRPr="00884A6D">
        <w:rPr>
          <w:b/>
          <w:i/>
        </w:rPr>
        <w:t>las entidades federativas, en el ámbito de sus respectivas competencias, se regirán por los siguientes principios y bases:</w:t>
      </w:r>
    </w:p>
    <w:p w14:paraId="550F39D9" w14:textId="77777777" w:rsidR="00FD6BCA" w:rsidRPr="00884A6D" w:rsidRDefault="00C05457" w:rsidP="00884A6D">
      <w:pPr>
        <w:spacing w:line="240" w:lineRule="auto"/>
        <w:ind w:left="567" w:right="539"/>
        <w:rPr>
          <w:i/>
        </w:rPr>
      </w:pPr>
      <w:r w:rsidRPr="00884A6D">
        <w:rPr>
          <w:b/>
          <w:i/>
        </w:rPr>
        <w:t xml:space="preserve">I. </w:t>
      </w:r>
      <w:r w:rsidRPr="00884A6D">
        <w:rPr>
          <w:b/>
          <w:i/>
        </w:rPr>
        <w:tab/>
        <w:t>Toda la información en posesión de cualquier</w:t>
      </w:r>
      <w:r w:rsidRPr="00884A6D">
        <w:rPr>
          <w:i/>
        </w:rPr>
        <w:t xml:space="preserve"> </w:t>
      </w:r>
      <w:r w:rsidRPr="00884A6D">
        <w:rPr>
          <w:b/>
          <w:i/>
        </w:rPr>
        <w:t>autoridad</w:t>
      </w:r>
      <w:r w:rsidRPr="00884A6D">
        <w:rPr>
          <w:i/>
        </w:rPr>
        <w:t xml:space="preserve">, entidad, órgano y organismo de los Poderes Ejecutivo, Legislativo y Judicial, órganos autónomos, partidos políticos, fideicomisos y fondos públicos, así como de cualquier persona física, moral o </w:t>
      </w:r>
      <w:r w:rsidRPr="00884A6D">
        <w:rPr>
          <w:i/>
        </w:rPr>
        <w:lastRenderedPageBreak/>
        <w:t xml:space="preserve">sindicato que reciba y ejerza recursos públicos o realice actos de autoridad en el ámbito federal, estatal y </w:t>
      </w:r>
      <w:r w:rsidRPr="00884A6D">
        <w:rPr>
          <w:b/>
          <w:i/>
        </w:rPr>
        <w:t>municipal</w:t>
      </w:r>
      <w:r w:rsidRPr="00884A6D">
        <w:rPr>
          <w:i/>
        </w:rPr>
        <w:t xml:space="preserve">, </w:t>
      </w:r>
      <w:r w:rsidRPr="00884A6D">
        <w:rPr>
          <w:b/>
          <w:i/>
        </w:rPr>
        <w:t>es pública</w:t>
      </w:r>
      <w:r w:rsidRPr="00884A6D">
        <w:rPr>
          <w:i/>
        </w:rPr>
        <w:t xml:space="preserve"> y sólo podrá ser reservada temporalmente por razones de interés público y seguridad nacional, en los términos que fijen las leyes. </w:t>
      </w:r>
      <w:r w:rsidRPr="00884A6D">
        <w:rPr>
          <w:b/>
          <w:i/>
        </w:rPr>
        <w:t>En la interpretación de este derecho deberá prevalecer el principio de máxima publicidad. Los sujetos obligados deberán documentar todo acto que derive del ejercicio de sus facultades, competencias o funciones</w:t>
      </w:r>
      <w:r w:rsidRPr="00884A6D">
        <w:rPr>
          <w:i/>
        </w:rPr>
        <w:t>, la ley determinará los supuestos específicos bajo los cuales procederá la declaración de inexistencia de la información.”</w:t>
      </w:r>
    </w:p>
    <w:p w14:paraId="442B28F3" w14:textId="77777777" w:rsidR="00FD6BCA" w:rsidRPr="00884A6D" w:rsidRDefault="00FD6BCA" w:rsidP="00884A6D">
      <w:pPr>
        <w:spacing w:line="240" w:lineRule="auto"/>
        <w:ind w:left="567" w:right="539"/>
        <w:rPr>
          <w:b/>
          <w:i/>
        </w:rPr>
      </w:pPr>
    </w:p>
    <w:p w14:paraId="46CEDA6D" w14:textId="77777777" w:rsidR="00FD6BCA" w:rsidRPr="00884A6D" w:rsidRDefault="00C05457" w:rsidP="00884A6D">
      <w:pPr>
        <w:spacing w:line="240" w:lineRule="auto"/>
        <w:ind w:left="567" w:right="539"/>
        <w:rPr>
          <w:b/>
          <w:i/>
        </w:rPr>
      </w:pPr>
      <w:r w:rsidRPr="00884A6D">
        <w:rPr>
          <w:b/>
          <w:i/>
        </w:rPr>
        <w:t>Constitución Política del Estado Libre y Soberano de México</w:t>
      </w:r>
    </w:p>
    <w:p w14:paraId="089E73DF" w14:textId="77777777" w:rsidR="00FD6BCA" w:rsidRPr="00884A6D" w:rsidRDefault="00C05457" w:rsidP="00884A6D">
      <w:pPr>
        <w:spacing w:line="240" w:lineRule="auto"/>
        <w:ind w:left="567" w:right="539"/>
        <w:rPr>
          <w:i/>
        </w:rPr>
      </w:pPr>
      <w:r w:rsidRPr="00884A6D">
        <w:rPr>
          <w:b/>
          <w:i/>
        </w:rPr>
        <w:t>“Artículo 5</w:t>
      </w:r>
      <w:r w:rsidRPr="00884A6D">
        <w:rPr>
          <w:i/>
        </w:rPr>
        <w:t xml:space="preserve">.- </w:t>
      </w:r>
    </w:p>
    <w:p w14:paraId="41CFF78C" w14:textId="77777777" w:rsidR="00FD6BCA" w:rsidRPr="00884A6D" w:rsidRDefault="00C05457" w:rsidP="00884A6D">
      <w:pPr>
        <w:spacing w:line="240" w:lineRule="auto"/>
        <w:ind w:left="567" w:right="539"/>
        <w:rPr>
          <w:i/>
        </w:rPr>
      </w:pPr>
      <w:r w:rsidRPr="00884A6D">
        <w:rPr>
          <w:i/>
        </w:rPr>
        <w:t>(…)</w:t>
      </w:r>
    </w:p>
    <w:p w14:paraId="62587EEA" w14:textId="77777777" w:rsidR="00FD6BCA" w:rsidRPr="00884A6D" w:rsidRDefault="00C05457" w:rsidP="00884A6D">
      <w:pPr>
        <w:spacing w:line="240" w:lineRule="auto"/>
        <w:ind w:left="567" w:right="539"/>
        <w:rPr>
          <w:i/>
        </w:rPr>
      </w:pPr>
      <w:r w:rsidRPr="00884A6D">
        <w:rPr>
          <w:b/>
          <w:i/>
        </w:rPr>
        <w:t>El derecho a la información será garantizado por el Estado. La ley establecerá las previsiones que permitan asegurar la protección, el respeto y la difusión de este derecho</w:t>
      </w:r>
      <w:r w:rsidRPr="00884A6D">
        <w:rPr>
          <w:i/>
        </w:rPr>
        <w:t>.</w:t>
      </w:r>
    </w:p>
    <w:p w14:paraId="7809B4AA" w14:textId="77777777" w:rsidR="00FD6BCA" w:rsidRPr="00884A6D" w:rsidRDefault="00C05457" w:rsidP="00884A6D">
      <w:pPr>
        <w:spacing w:line="240" w:lineRule="auto"/>
        <w:ind w:left="567" w:right="539"/>
        <w:rPr>
          <w:i/>
        </w:rPr>
      </w:pPr>
      <w:r w:rsidRPr="00884A6D">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764DFE9" w14:textId="77777777" w:rsidR="00FD6BCA" w:rsidRPr="00884A6D" w:rsidRDefault="00C05457" w:rsidP="00884A6D">
      <w:pPr>
        <w:spacing w:line="240" w:lineRule="auto"/>
        <w:ind w:left="567" w:right="539"/>
        <w:rPr>
          <w:i/>
        </w:rPr>
      </w:pPr>
      <w:r w:rsidRPr="00884A6D">
        <w:rPr>
          <w:b/>
          <w:i/>
        </w:rPr>
        <w:t>Este derecho se regirá por los principios y bases siguientes</w:t>
      </w:r>
      <w:r w:rsidRPr="00884A6D">
        <w:rPr>
          <w:i/>
        </w:rPr>
        <w:t>:</w:t>
      </w:r>
    </w:p>
    <w:p w14:paraId="63EEB4C0" w14:textId="77777777" w:rsidR="00FD6BCA" w:rsidRPr="00884A6D" w:rsidRDefault="00C05457" w:rsidP="00884A6D">
      <w:pPr>
        <w:spacing w:line="240" w:lineRule="auto"/>
        <w:ind w:left="567" w:right="539"/>
        <w:rPr>
          <w:i/>
        </w:rPr>
      </w:pPr>
      <w:r w:rsidRPr="00884A6D">
        <w:rPr>
          <w:b/>
          <w:i/>
        </w:rPr>
        <w:t>I. Toda la información en posesión de cualquier autoridad, entidad, órgano y organismos de los</w:t>
      </w:r>
      <w:r w:rsidRPr="00884A6D">
        <w:rPr>
          <w:i/>
        </w:rPr>
        <w:t xml:space="preserve"> Poderes Ejecutivo, Legislativo y Judicial, órganos autónomos, partidos políticos, fideicomisos y fondos públicos estatales y </w:t>
      </w:r>
      <w:r w:rsidRPr="00884A6D">
        <w:rPr>
          <w:b/>
          <w:i/>
        </w:rPr>
        <w:t>municipales</w:t>
      </w:r>
      <w:r w:rsidRPr="00884A6D">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84A6D">
        <w:rPr>
          <w:b/>
          <w:i/>
        </w:rPr>
        <w:t>es pública</w:t>
      </w:r>
      <w:r w:rsidRPr="00884A6D">
        <w:rPr>
          <w:i/>
        </w:rPr>
        <w:t xml:space="preserve"> y sólo podrá ser reservada temporalmente por razones previstas en la Constitución Política de los Estados Unidos Mexicanos de interés público y seguridad, en los términos que fijen las leyes. </w:t>
      </w:r>
      <w:r w:rsidRPr="00884A6D">
        <w:rPr>
          <w:b/>
          <w:i/>
        </w:rPr>
        <w:t>En la interpretación de este derecho deberá prevalecer el principio de máxima publicidad</w:t>
      </w:r>
      <w:r w:rsidRPr="00884A6D">
        <w:rPr>
          <w:i/>
        </w:rPr>
        <w:t xml:space="preserve">. </w:t>
      </w:r>
      <w:r w:rsidRPr="00884A6D">
        <w:rPr>
          <w:b/>
          <w:i/>
        </w:rPr>
        <w:t>Los sujetos obligados deberán documentar todo acto que derive del ejercicio de sus facultades, competencias o funciones</w:t>
      </w:r>
      <w:r w:rsidRPr="00884A6D">
        <w:rPr>
          <w:i/>
        </w:rPr>
        <w:t>, la ley determinará los supuestos específicos bajo los cuales procederá la declaración de inexistencia de la información.”</w:t>
      </w:r>
    </w:p>
    <w:p w14:paraId="5799120D" w14:textId="77777777" w:rsidR="00FD6BCA" w:rsidRPr="00884A6D" w:rsidRDefault="00FD6BCA" w:rsidP="00884A6D">
      <w:pPr>
        <w:rPr>
          <w:b/>
          <w:i/>
        </w:rPr>
      </w:pPr>
    </w:p>
    <w:p w14:paraId="26565092" w14:textId="77777777" w:rsidR="00FD6BCA" w:rsidRPr="00884A6D" w:rsidRDefault="00C05457" w:rsidP="00884A6D">
      <w:pPr>
        <w:rPr>
          <w:i/>
        </w:rPr>
      </w:pPr>
      <w:r w:rsidRPr="00884A6D">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884A6D">
        <w:rPr>
          <w:i/>
        </w:rPr>
        <w:t>por los principios de simplicidad, rapidez, gratuidad del procedimiento, auxilio y orientación a los particulares.</w:t>
      </w:r>
    </w:p>
    <w:p w14:paraId="585DAE54" w14:textId="77777777" w:rsidR="00FD6BCA" w:rsidRPr="00884A6D" w:rsidRDefault="00FD6BCA" w:rsidP="00884A6D">
      <w:pPr>
        <w:rPr>
          <w:i/>
        </w:rPr>
      </w:pPr>
    </w:p>
    <w:p w14:paraId="1CF5BCB0" w14:textId="77777777" w:rsidR="00FD6BCA" w:rsidRPr="00884A6D" w:rsidRDefault="00C05457" w:rsidP="00884A6D">
      <w:pPr>
        <w:rPr>
          <w:i/>
        </w:rPr>
      </w:pPr>
      <w:r w:rsidRPr="00884A6D">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A545C32" w14:textId="77777777" w:rsidR="00FD6BCA" w:rsidRPr="00884A6D" w:rsidRDefault="00FD6BCA" w:rsidP="00884A6D"/>
    <w:p w14:paraId="31619CBE" w14:textId="77777777" w:rsidR="00FD6BCA" w:rsidRPr="00884A6D" w:rsidRDefault="00C05457" w:rsidP="00884A6D">
      <w:r w:rsidRPr="00884A6D">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8C6EFCE" w14:textId="77777777" w:rsidR="00FD6BCA" w:rsidRPr="00884A6D" w:rsidRDefault="00FD6BCA" w:rsidP="00884A6D"/>
    <w:p w14:paraId="52EA6FF3" w14:textId="77777777" w:rsidR="00FD6BCA" w:rsidRPr="00884A6D" w:rsidRDefault="00C05457" w:rsidP="00884A6D">
      <w:r w:rsidRPr="00884A6D">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6D5AD60" w14:textId="77777777" w:rsidR="00FD6BCA" w:rsidRPr="00884A6D" w:rsidRDefault="00FD6BCA" w:rsidP="00884A6D"/>
    <w:p w14:paraId="4E68E529" w14:textId="77777777" w:rsidR="00FD6BCA" w:rsidRPr="00884A6D" w:rsidRDefault="00C05457" w:rsidP="00884A6D">
      <w:r w:rsidRPr="00884A6D">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92C32F5" w14:textId="77777777" w:rsidR="00FD6BCA" w:rsidRPr="00884A6D" w:rsidRDefault="00FD6BCA" w:rsidP="00884A6D"/>
    <w:p w14:paraId="1FABAB69" w14:textId="77777777" w:rsidR="00FD6BCA" w:rsidRPr="00884A6D" w:rsidRDefault="00C05457" w:rsidP="00884A6D">
      <w:pPr>
        <w:pStyle w:val="Ttulo3"/>
      </w:pPr>
      <w:bookmarkStart w:id="34" w:name="_49x2ik5" w:colFirst="0" w:colLast="0"/>
      <w:bookmarkStart w:id="35" w:name="_Toc198144576"/>
      <w:bookmarkEnd w:id="34"/>
      <w:r w:rsidRPr="00884A6D">
        <w:t>b) Controversia a resolver</w:t>
      </w:r>
      <w:bookmarkEnd w:id="35"/>
    </w:p>
    <w:p w14:paraId="259BDBA3" w14:textId="1C1F0AAC" w:rsidR="00DE3CA5" w:rsidRPr="00884A6D" w:rsidRDefault="00C05457" w:rsidP="00884A6D">
      <w:r w:rsidRPr="00884A6D">
        <w:t xml:space="preserve">Con el objeto de ilustrar la controversia planteada, resulta conveniente precisar que, una vez realizado el estudio de las constancias que integran el expediente en que se actúa, se desprende que </w:t>
      </w:r>
      <w:r w:rsidRPr="00884A6D">
        <w:rPr>
          <w:b/>
        </w:rPr>
        <w:t>LA PARTE RECURRENTE</w:t>
      </w:r>
      <w:r w:rsidRPr="00884A6D">
        <w:t xml:space="preserve"> solicitó </w:t>
      </w:r>
      <w:r w:rsidR="00DE3CA5" w:rsidRPr="00884A6D">
        <w:t xml:space="preserve">de manera medular </w:t>
      </w:r>
      <w:r w:rsidR="00014F69" w:rsidRPr="00884A6D">
        <w:t>lo siguiente:</w:t>
      </w:r>
    </w:p>
    <w:p w14:paraId="2177BA4E" w14:textId="77777777" w:rsidR="00014F69" w:rsidRPr="00884A6D" w:rsidRDefault="00014F69" w:rsidP="00884A6D"/>
    <w:p w14:paraId="70C9E4ED" w14:textId="03B29F21" w:rsidR="000770D6" w:rsidRPr="00884A6D" w:rsidRDefault="000770D6" w:rsidP="00884A6D">
      <w:r w:rsidRPr="00884A6D">
        <w:t>De las conferencias de prensa del presidente municipal:</w:t>
      </w:r>
    </w:p>
    <w:p w14:paraId="768F65C3" w14:textId="77777777" w:rsidR="000770D6" w:rsidRPr="00884A6D" w:rsidRDefault="000770D6" w:rsidP="00884A6D"/>
    <w:p w14:paraId="710D9DE8" w14:textId="35BB382B" w:rsidR="000770D6" w:rsidRPr="00884A6D" w:rsidRDefault="000770D6" w:rsidP="00884A6D">
      <w:pPr>
        <w:pStyle w:val="Prrafodelista"/>
        <w:numPr>
          <w:ilvl w:val="0"/>
          <w:numId w:val="22"/>
        </w:numPr>
      </w:pPr>
      <w:r w:rsidRPr="00884A6D">
        <w:t xml:space="preserve">Número de conferencias de prensa </w:t>
      </w:r>
      <w:r w:rsidR="00001C74" w:rsidRPr="00884A6D">
        <w:t xml:space="preserve">que </w:t>
      </w:r>
      <w:r w:rsidRPr="00884A6D">
        <w:t>ha dado.</w:t>
      </w:r>
    </w:p>
    <w:p w14:paraId="6D7241F0" w14:textId="75E01DAD" w:rsidR="000770D6" w:rsidRPr="00884A6D" w:rsidRDefault="000770D6" w:rsidP="00884A6D">
      <w:pPr>
        <w:pStyle w:val="Prrafodelista"/>
        <w:numPr>
          <w:ilvl w:val="0"/>
          <w:numId w:val="22"/>
        </w:numPr>
      </w:pPr>
      <w:r w:rsidRPr="00884A6D">
        <w:t>La información que se dio.</w:t>
      </w:r>
    </w:p>
    <w:p w14:paraId="63C5F160" w14:textId="7E166850" w:rsidR="000770D6" w:rsidRPr="00884A6D" w:rsidRDefault="00001C74" w:rsidP="00884A6D">
      <w:pPr>
        <w:pStyle w:val="Prrafodelista"/>
        <w:numPr>
          <w:ilvl w:val="0"/>
          <w:numId w:val="22"/>
        </w:numPr>
      </w:pPr>
      <w:r w:rsidRPr="00884A6D">
        <w:t>Nombre de los medios de comunicación y reporteros</w:t>
      </w:r>
      <w:r w:rsidR="000770D6" w:rsidRPr="00884A6D">
        <w:t>.</w:t>
      </w:r>
    </w:p>
    <w:p w14:paraId="3CACC9B0" w14:textId="731ACA8D" w:rsidR="00001C74" w:rsidRPr="00884A6D" w:rsidRDefault="00001C74" w:rsidP="00884A6D">
      <w:pPr>
        <w:pStyle w:val="Prrafodelista"/>
        <w:numPr>
          <w:ilvl w:val="0"/>
          <w:numId w:val="22"/>
        </w:numPr>
      </w:pPr>
      <w:r w:rsidRPr="00884A6D">
        <w:t>Costos de las conferencias.</w:t>
      </w:r>
    </w:p>
    <w:p w14:paraId="0032BF3F" w14:textId="0228C4B5" w:rsidR="00014F69" w:rsidRPr="00884A6D" w:rsidRDefault="00001C74" w:rsidP="00884A6D">
      <w:pPr>
        <w:pStyle w:val="Prrafodelista"/>
        <w:numPr>
          <w:ilvl w:val="0"/>
          <w:numId w:val="22"/>
        </w:numPr>
      </w:pPr>
      <w:r w:rsidRPr="00884A6D">
        <w:t>Número de roscas que partió.</w:t>
      </w:r>
    </w:p>
    <w:p w14:paraId="75B2F778" w14:textId="77777777" w:rsidR="00CC63FC" w:rsidRPr="00884A6D" w:rsidRDefault="00CC63FC" w:rsidP="00884A6D">
      <w:pPr>
        <w:ind w:right="-28"/>
      </w:pPr>
    </w:p>
    <w:p w14:paraId="1FC0036D" w14:textId="73647627" w:rsidR="00001C74" w:rsidRPr="00884A6D" w:rsidRDefault="00C05457" w:rsidP="00884A6D">
      <w:pPr>
        <w:ind w:right="-28"/>
      </w:pPr>
      <w:r w:rsidRPr="00884A6D">
        <w:t xml:space="preserve">En respuesta, </w:t>
      </w:r>
      <w:r w:rsidRPr="00884A6D">
        <w:rPr>
          <w:b/>
        </w:rPr>
        <w:t>EL SUJETO OBLIGADO</w:t>
      </w:r>
      <w:r w:rsidRPr="00884A6D">
        <w:t xml:space="preserve"> manifestó p</w:t>
      </w:r>
      <w:r w:rsidR="000F3D05" w:rsidRPr="00884A6D">
        <w:t xml:space="preserve">or medio </w:t>
      </w:r>
      <w:r w:rsidRPr="00884A6D">
        <w:t>de</w:t>
      </w:r>
      <w:r w:rsidR="00014F69" w:rsidRPr="00884A6D">
        <w:t xml:space="preserve">l </w:t>
      </w:r>
      <w:r w:rsidR="006F6CCC" w:rsidRPr="00884A6D">
        <w:t>Coordinador General de Comunicación Social</w:t>
      </w:r>
      <w:r w:rsidR="006079DF" w:rsidRPr="00884A6D">
        <w:t xml:space="preserve"> que en dentro de los archivos con los que cuenta no se encontró información del evento en mención; por otro </w:t>
      </w:r>
      <w:r w:rsidR="00977B93" w:rsidRPr="00884A6D">
        <w:t>lado,</w:t>
      </w:r>
      <w:r w:rsidR="006079DF" w:rsidRPr="00884A6D">
        <w:t xml:space="preserve"> la Secretaría Particular informó que después de haber realizado una búsqueda exhaustiva en los archivos físicos y digitales de dicha dependencia, no se encontró información alguna acerca de lo solicitado, por no ser competencia del área en referencia</w:t>
      </w:r>
      <w:r w:rsidR="00001C74" w:rsidRPr="00884A6D">
        <w:t xml:space="preserve">. </w:t>
      </w:r>
    </w:p>
    <w:p w14:paraId="45477307" w14:textId="77777777" w:rsidR="00FD6BCA" w:rsidRPr="00884A6D" w:rsidRDefault="00FD6BCA" w:rsidP="00884A6D">
      <w:pPr>
        <w:ind w:right="-28"/>
      </w:pPr>
    </w:p>
    <w:p w14:paraId="6114B83F" w14:textId="565CAEE8" w:rsidR="00FD6BCA" w:rsidRPr="00884A6D" w:rsidRDefault="00C05457" w:rsidP="00884A6D">
      <w:pPr>
        <w:tabs>
          <w:tab w:val="left" w:pos="4962"/>
        </w:tabs>
      </w:pPr>
      <w:r w:rsidRPr="00884A6D">
        <w:t xml:space="preserve">Ahora bien, en la interposición del presente recurso </w:t>
      </w:r>
      <w:r w:rsidRPr="00884A6D">
        <w:rPr>
          <w:b/>
        </w:rPr>
        <w:t>LA PARTE RECURRENTE</w:t>
      </w:r>
      <w:r w:rsidRPr="00884A6D">
        <w:t xml:space="preserve"> se inconformó manifestando </w:t>
      </w:r>
      <w:r w:rsidR="006079DF" w:rsidRPr="00884A6D">
        <w:t>que, aparte del tiempo prolongado para emitir respuesta, no se proporcionó la información solicitada, dejando pasar desapercibido la información que se encuentra publicada en redes sociales en donde se da cuenta de lo solicitado</w:t>
      </w:r>
      <w:r w:rsidR="006F6CCC" w:rsidRPr="00884A6D">
        <w:t xml:space="preserve">. </w:t>
      </w:r>
    </w:p>
    <w:p w14:paraId="72ED2785" w14:textId="77777777" w:rsidR="00FD6BCA" w:rsidRPr="00884A6D" w:rsidRDefault="00FD6BCA" w:rsidP="00884A6D"/>
    <w:p w14:paraId="0F1202F8" w14:textId="4A4A1406" w:rsidR="00FD6BCA" w:rsidRPr="00884A6D" w:rsidRDefault="00C05457" w:rsidP="00884A6D">
      <w:r w:rsidRPr="00884A6D">
        <w:lastRenderedPageBreak/>
        <w:t xml:space="preserve">Abierta la etapa de instrucción, </w:t>
      </w:r>
      <w:r w:rsidRPr="00884A6D">
        <w:rPr>
          <w:b/>
        </w:rPr>
        <w:t>EL SUJETO OBLIGADO</w:t>
      </w:r>
      <w:r w:rsidRPr="00884A6D">
        <w:t xml:space="preserve"> rindió su Informe Justificado, ratificando en todas y cada una de sus partes la respuesta primigenia</w:t>
      </w:r>
      <w:r w:rsidRPr="00884A6D">
        <w:rPr>
          <w:b/>
        </w:rPr>
        <w:t>.</w:t>
      </w:r>
      <w:r w:rsidRPr="00884A6D">
        <w:t xml:space="preserve"> </w:t>
      </w:r>
      <w:r w:rsidRPr="00884A6D">
        <w:rPr>
          <w:b/>
        </w:rPr>
        <w:t xml:space="preserve">LA PARTE RECURRENTE </w:t>
      </w:r>
      <w:r w:rsidRPr="00884A6D">
        <w:t>omitió realizar las manifestaciones que a su derecho conviniera.</w:t>
      </w:r>
    </w:p>
    <w:p w14:paraId="41089C11" w14:textId="77777777" w:rsidR="00FD6BCA" w:rsidRPr="00884A6D" w:rsidRDefault="00FD6BCA" w:rsidP="00884A6D"/>
    <w:p w14:paraId="025805F5" w14:textId="1B0C185F" w:rsidR="00FD6BCA" w:rsidRPr="00884A6D" w:rsidRDefault="00C05457" w:rsidP="00884A6D">
      <w:pPr>
        <w:tabs>
          <w:tab w:val="left" w:pos="709"/>
        </w:tabs>
      </w:pPr>
      <w:r w:rsidRPr="00884A6D">
        <w:t xml:space="preserve">Bajo las premisas anteriores, se concluye que la controversia a dilucidar en el presente medio de impugnación será verificar si la información proporcionada en respuesta </w:t>
      </w:r>
      <w:r w:rsidR="00F44D50" w:rsidRPr="00884A6D">
        <w:t xml:space="preserve">y en informe justificado </w:t>
      </w:r>
      <w:r w:rsidRPr="00884A6D">
        <w:t xml:space="preserve">por </w:t>
      </w:r>
      <w:r w:rsidRPr="00884A6D">
        <w:rPr>
          <w:b/>
        </w:rPr>
        <w:t xml:space="preserve">EL SUJETO OBLIGADO </w:t>
      </w:r>
      <w:r w:rsidRPr="00884A6D">
        <w:t xml:space="preserve">es adecuada y suficiente para tener por satisfecho el derecho de acceso a la información pública de </w:t>
      </w:r>
      <w:r w:rsidRPr="00884A6D">
        <w:rPr>
          <w:b/>
        </w:rPr>
        <w:t>LA PARTE RECURRENTE</w:t>
      </w:r>
      <w:r w:rsidRPr="00884A6D">
        <w:t xml:space="preserve">, o en su caso, ordenar la entrega de la información que corresponda. </w:t>
      </w:r>
    </w:p>
    <w:p w14:paraId="05E929F3" w14:textId="77777777" w:rsidR="00FD6BCA" w:rsidRPr="00884A6D" w:rsidRDefault="00FD6BCA" w:rsidP="00884A6D"/>
    <w:p w14:paraId="5CFB0D9E" w14:textId="77777777" w:rsidR="00FD6BCA" w:rsidRPr="00884A6D" w:rsidRDefault="00C05457" w:rsidP="00884A6D">
      <w:pPr>
        <w:pStyle w:val="Ttulo3"/>
      </w:pPr>
      <w:bookmarkStart w:id="36" w:name="_2p2csry" w:colFirst="0" w:colLast="0"/>
      <w:bookmarkStart w:id="37" w:name="_Toc198144577"/>
      <w:bookmarkEnd w:id="36"/>
      <w:r w:rsidRPr="00884A6D">
        <w:t>c) Estudio de la controversia</w:t>
      </w:r>
      <w:bookmarkEnd w:id="37"/>
    </w:p>
    <w:p w14:paraId="4035A6E3" w14:textId="48432957" w:rsidR="0009648A" w:rsidRPr="00884A6D" w:rsidRDefault="00BA1B2E" w:rsidP="00884A6D">
      <w:pPr>
        <w:pStyle w:val="Prrafodelista"/>
        <w:widowControl w:val="0"/>
        <w:autoSpaceDE w:val="0"/>
        <w:autoSpaceDN w:val="0"/>
        <w:adjustRightInd w:val="0"/>
        <w:ind w:left="0"/>
        <w:rPr>
          <w:bCs/>
        </w:rPr>
      </w:pPr>
      <w:r w:rsidRPr="00884A6D">
        <w:rPr>
          <w:bCs/>
        </w:rPr>
        <w:t>Expuestas las posturas de las partes, se advierte que el particular solicitante desea tener acceso de manera específica a información de las conferencias de prensa que el presidente municipal ha brindado.</w:t>
      </w:r>
    </w:p>
    <w:p w14:paraId="331DDBC3" w14:textId="77777777" w:rsidR="00BA1B2E" w:rsidRPr="00884A6D" w:rsidRDefault="00BA1B2E" w:rsidP="00884A6D">
      <w:pPr>
        <w:pStyle w:val="Prrafodelista"/>
        <w:widowControl w:val="0"/>
        <w:autoSpaceDE w:val="0"/>
        <w:autoSpaceDN w:val="0"/>
        <w:adjustRightInd w:val="0"/>
        <w:ind w:left="0"/>
        <w:rPr>
          <w:bCs/>
        </w:rPr>
      </w:pPr>
    </w:p>
    <w:p w14:paraId="183346B6" w14:textId="38AC89EB" w:rsidR="009C6E5F" w:rsidRPr="00884A6D" w:rsidRDefault="00BA1B2E" w:rsidP="00884A6D">
      <w:pPr>
        <w:pStyle w:val="Prrafodelista"/>
        <w:widowControl w:val="0"/>
        <w:autoSpaceDE w:val="0"/>
        <w:autoSpaceDN w:val="0"/>
        <w:adjustRightInd w:val="0"/>
        <w:ind w:left="0"/>
        <w:rPr>
          <w:noProof/>
        </w:rPr>
      </w:pPr>
      <w:r w:rsidRPr="00884A6D">
        <w:rPr>
          <w:bCs/>
        </w:rPr>
        <w:t>Por ello, en primer término</w:t>
      </w:r>
      <w:r w:rsidR="009C6E5F" w:rsidRPr="00884A6D">
        <w:rPr>
          <w:bCs/>
        </w:rPr>
        <w:t xml:space="preserve"> y </w:t>
      </w:r>
      <w:r w:rsidR="009C6E5F" w:rsidRPr="00884A6D">
        <w:rPr>
          <w:rFonts w:cs="Tahoma"/>
          <w:bCs/>
          <w:lang w:val="es-ES"/>
        </w:rPr>
        <w:t xml:space="preserve">en </w:t>
      </w:r>
      <w:r w:rsidR="009C6E5F" w:rsidRPr="00884A6D">
        <w:t>aras de allegarse de elementos para garantizar el derecho de acceso a la información este Órgano G</w:t>
      </w:r>
      <w:r w:rsidR="005153F1" w:rsidRPr="00884A6D">
        <w:t>arante realizó una consulta en los medios electrónicos posible encontrándose</w:t>
      </w:r>
      <w:r w:rsidR="00571A33" w:rsidRPr="00884A6D">
        <w:rPr>
          <w:b/>
        </w:rPr>
        <w:t xml:space="preserve"> </w:t>
      </w:r>
      <w:r w:rsidR="005153F1" w:rsidRPr="00884A6D">
        <w:rPr>
          <w:bCs/>
        </w:rPr>
        <w:t>disponible lo siguiente:</w:t>
      </w:r>
      <w:r w:rsidR="00571A33" w:rsidRPr="00884A6D">
        <w:rPr>
          <w:bCs/>
        </w:rPr>
        <w:t xml:space="preserve"> </w:t>
      </w:r>
      <w:hyperlink r:id="rId11" w:history="1">
        <w:r w:rsidR="00571A33" w:rsidRPr="00884A6D">
          <w:rPr>
            <w:rStyle w:val="Hipervnculo"/>
            <w:bCs/>
            <w:color w:val="auto"/>
          </w:rPr>
          <w:t>https://www.facebook.com/watch/?v=981505170538411</w:t>
        </w:r>
      </w:hyperlink>
      <w:r w:rsidR="00571A33" w:rsidRPr="00884A6D">
        <w:rPr>
          <w:bCs/>
        </w:rPr>
        <w:t xml:space="preserve"> </w:t>
      </w:r>
    </w:p>
    <w:p w14:paraId="2732147E" w14:textId="77777777" w:rsidR="00571A33" w:rsidRPr="00884A6D" w:rsidRDefault="00571A33" w:rsidP="00884A6D">
      <w:pPr>
        <w:pStyle w:val="Prrafodelista"/>
        <w:widowControl w:val="0"/>
        <w:autoSpaceDE w:val="0"/>
        <w:autoSpaceDN w:val="0"/>
        <w:adjustRightInd w:val="0"/>
        <w:ind w:left="0"/>
        <w:rPr>
          <w:bCs/>
        </w:rPr>
      </w:pPr>
    </w:p>
    <w:p w14:paraId="5C929AFE" w14:textId="33922BD7" w:rsidR="0035357F" w:rsidRPr="00884A6D" w:rsidRDefault="00571A33" w:rsidP="00884A6D">
      <w:pPr>
        <w:pStyle w:val="Prrafodelista"/>
        <w:widowControl w:val="0"/>
        <w:autoSpaceDE w:val="0"/>
        <w:autoSpaceDN w:val="0"/>
        <w:adjustRightInd w:val="0"/>
        <w:ind w:left="0"/>
        <w:rPr>
          <w:bCs/>
        </w:rPr>
      </w:pPr>
      <w:r w:rsidRPr="00884A6D">
        <w:rPr>
          <w:bCs/>
          <w:noProof/>
        </w:rPr>
        <w:lastRenderedPageBreak/>
        <w:drawing>
          <wp:inline distT="0" distB="0" distL="0" distR="0" wp14:anchorId="09A8B811" wp14:editId="16D95749">
            <wp:extent cx="5742940" cy="3397250"/>
            <wp:effectExtent l="19050" t="19050" r="10160" b="12700"/>
            <wp:docPr id="1850754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54017" name=""/>
                    <pic:cNvPicPr/>
                  </pic:nvPicPr>
                  <pic:blipFill>
                    <a:blip r:embed="rId12"/>
                    <a:stretch>
                      <a:fillRect/>
                    </a:stretch>
                  </pic:blipFill>
                  <pic:spPr>
                    <a:xfrm>
                      <a:off x="0" y="0"/>
                      <a:ext cx="5742940" cy="3397250"/>
                    </a:xfrm>
                    <a:prstGeom prst="rect">
                      <a:avLst/>
                    </a:prstGeom>
                    <a:ln>
                      <a:solidFill>
                        <a:schemeClr val="tx1"/>
                      </a:solidFill>
                    </a:ln>
                  </pic:spPr>
                </pic:pic>
              </a:graphicData>
            </a:graphic>
          </wp:inline>
        </w:drawing>
      </w:r>
    </w:p>
    <w:p w14:paraId="5EA6F43A" w14:textId="61EDD364" w:rsidR="006079DF" w:rsidRPr="00884A6D" w:rsidRDefault="006079DF" w:rsidP="00884A6D">
      <w:pPr>
        <w:pStyle w:val="Prrafodelista"/>
        <w:widowControl w:val="0"/>
        <w:autoSpaceDE w:val="0"/>
        <w:autoSpaceDN w:val="0"/>
        <w:adjustRightInd w:val="0"/>
        <w:ind w:left="0"/>
        <w:rPr>
          <w:bCs/>
        </w:rPr>
      </w:pPr>
    </w:p>
    <w:p w14:paraId="1E42A065" w14:textId="45567971" w:rsidR="00CE1C91" w:rsidRPr="00884A6D" w:rsidRDefault="00CE1C91" w:rsidP="00884A6D">
      <w:r w:rsidRPr="00884A6D">
        <w:t xml:space="preserve">Es así, que, de los datos publicados en la red social oficial del </w:t>
      </w:r>
      <w:r w:rsidRPr="00884A6D">
        <w:rPr>
          <w:b/>
        </w:rPr>
        <w:t>SUJETO OBLIGADO</w:t>
      </w:r>
      <w:r w:rsidRPr="00884A6D">
        <w:t xml:space="preserve">, es un hecho notorio, y se infiere la existencia de lo referido por el particular en la solicitud de información de mérito, es decir, lo referente a las conferencias de prensa, siendo aplicable por analogía en nuestra materia, la Jurisprudencia  con número de registro 2030262 de la Undécima Época de los Tribunales Colegiados de Circuito, publicadas en el Semanario Judicial de la Federación y su Gaceta, el 11 de abril de 2025, que es del tenor literal siguiente: </w:t>
      </w:r>
    </w:p>
    <w:p w14:paraId="7D1012A3" w14:textId="77777777" w:rsidR="00CE1C91" w:rsidRPr="00884A6D" w:rsidRDefault="00CE1C91" w:rsidP="00884A6D"/>
    <w:p w14:paraId="4E4A843C" w14:textId="77777777" w:rsidR="00CE1C91" w:rsidRPr="00884A6D" w:rsidRDefault="00CE1C91" w:rsidP="00884A6D">
      <w:pPr>
        <w:pStyle w:val="Ttulo"/>
        <w:ind w:firstLine="0"/>
        <w:rPr>
          <w:b/>
          <w:color w:val="auto"/>
        </w:rPr>
      </w:pPr>
      <w:r w:rsidRPr="00884A6D">
        <w:rPr>
          <w:b/>
          <w:color w:val="auto"/>
        </w:rPr>
        <w:t>PÁGINAS WEB O ELECTRÓNICAS. SU CONTENIDO ES UN HECHO NOTORIO Y SUSCEPTIBLE DE SER VALORADO EN UNA DECISIÓN JUDICIAL.</w:t>
      </w:r>
    </w:p>
    <w:p w14:paraId="26D48AD2" w14:textId="77777777" w:rsidR="00CE1C91" w:rsidRPr="00884A6D" w:rsidRDefault="00CE1C91" w:rsidP="00884A6D">
      <w:pPr>
        <w:pStyle w:val="Ttulo"/>
        <w:ind w:firstLine="0"/>
        <w:rPr>
          <w:color w:val="auto"/>
        </w:rPr>
      </w:pPr>
      <w:r w:rsidRPr="00884A6D">
        <w:rPr>
          <w:color w:val="auto"/>
        </w:rPr>
        <w:t xml:space="preserve">Hechos: El inconforme alega que la notificación personal, consistente en el emplazamiento de la parte demandada en el juicio de origen, no se entendió con ninguna de las personas previstas en el artículo 116 del Código de Procedimientos Civiles para el Distrito Federal, aplicable para la Ciudad de México, es decir, con el interesado, representante, mandatario, procurador o autorizado en autos, pues se realizó en un domicilio diverso al de la </w:t>
      </w:r>
      <w:r w:rsidRPr="00884A6D">
        <w:rPr>
          <w:color w:val="auto"/>
        </w:rPr>
        <w:lastRenderedPageBreak/>
        <w:t>administración de la empresa demandada, que coincide con una de las sucursales que aparecen publicadas en la página electrónica de ésta.</w:t>
      </w:r>
    </w:p>
    <w:p w14:paraId="698D3981" w14:textId="77777777" w:rsidR="00CE1C91" w:rsidRPr="00884A6D" w:rsidRDefault="00CE1C91" w:rsidP="00884A6D">
      <w:pPr>
        <w:pStyle w:val="Ttulo"/>
        <w:ind w:firstLine="0"/>
        <w:rPr>
          <w:color w:val="auto"/>
        </w:rPr>
      </w:pPr>
      <w:r w:rsidRPr="00884A6D">
        <w:rPr>
          <w:color w:val="auto"/>
        </w:rPr>
        <w:t>Criterio jurídico: Este Tribunal Colegiado de Circuito determina que el contenido de las páginas web o electrónicas es un hecho notorio y susceptible de ser valorado en una decisión judicial.</w:t>
      </w:r>
    </w:p>
    <w:p w14:paraId="6B4F0C43" w14:textId="77777777" w:rsidR="00CE1C91" w:rsidRPr="00884A6D" w:rsidRDefault="00CE1C91" w:rsidP="00884A6D">
      <w:pPr>
        <w:pStyle w:val="Ttulo"/>
        <w:ind w:firstLine="0"/>
        <w:rPr>
          <w:color w:val="auto"/>
        </w:rPr>
      </w:pPr>
      <w:r w:rsidRPr="00884A6D">
        <w:rPr>
          <w:color w:val="auto"/>
        </w:rPr>
        <w:t>Justificación: Lo anterior, porque los datos publicados en documentos o páginas situados en redes informáticas constituyen un hecho notorio por formar parte del conocimiento público a través de esos medios al momento en que se dicta una resolución judicial, de conformidad con el artículo 88 del Código Federal de Procedimientos Civiles. Ahora bien,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w:t>
      </w:r>
    </w:p>
    <w:p w14:paraId="7EF41C5F" w14:textId="376584DD" w:rsidR="007B6589" w:rsidRPr="00884A6D" w:rsidRDefault="007B6589" w:rsidP="00884A6D">
      <w:pPr>
        <w:pStyle w:val="Prrafodelista"/>
        <w:widowControl w:val="0"/>
        <w:autoSpaceDE w:val="0"/>
        <w:autoSpaceDN w:val="0"/>
        <w:adjustRightInd w:val="0"/>
        <w:ind w:left="0"/>
        <w:rPr>
          <w:bCs/>
          <w:i/>
        </w:rPr>
      </w:pPr>
    </w:p>
    <w:p w14:paraId="7BE2E96A" w14:textId="067A32F9" w:rsidR="0005020E" w:rsidRPr="00884A6D" w:rsidRDefault="0005020E" w:rsidP="00884A6D">
      <w:pPr>
        <w:rPr>
          <w:lang w:val="es-ES"/>
        </w:rPr>
      </w:pPr>
      <w:r w:rsidRPr="00884A6D">
        <w:t xml:space="preserve">Precisado lo anterior, resulta necesario hacer referencia al </w:t>
      </w:r>
      <w:r w:rsidRPr="00884A6D">
        <w:rPr>
          <w:b/>
          <w:bCs/>
          <w:lang w:val="es-ES"/>
        </w:rPr>
        <w:t>procedimiento de búsqueda que deben de seguir los Sujetos Obligados para localizar la información que le sea solicitada mediante el derecho de acceso a la información pública</w:t>
      </w:r>
      <w:r w:rsidRPr="00884A6D">
        <w:rPr>
          <w:lang w:val="es-ES"/>
        </w:rPr>
        <w:t>, el cual se encuentra previsto en los artículos 160 y 162 de la Ley de Transparencia y Acceso a la Información Pública del Estado de México y Municipios, mismo que es el siguiente:</w:t>
      </w:r>
    </w:p>
    <w:p w14:paraId="48146EAD" w14:textId="77777777" w:rsidR="008D6005" w:rsidRPr="00884A6D" w:rsidRDefault="008D6005" w:rsidP="00884A6D">
      <w:pPr>
        <w:rPr>
          <w:lang w:val="es-ES"/>
        </w:rPr>
      </w:pPr>
    </w:p>
    <w:p w14:paraId="4B218FCD" w14:textId="77777777" w:rsidR="0005020E" w:rsidRPr="00884A6D" w:rsidRDefault="0005020E" w:rsidP="00884A6D">
      <w:pPr>
        <w:numPr>
          <w:ilvl w:val="0"/>
          <w:numId w:val="24"/>
        </w:numPr>
        <w:rPr>
          <w:lang w:val="es-ES"/>
        </w:rPr>
      </w:pPr>
      <w:r w:rsidRPr="00884A6D">
        <w:rPr>
          <w:lang w:val="es-ES"/>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w:t>
      </w:r>
    </w:p>
    <w:p w14:paraId="619694E5" w14:textId="77777777" w:rsidR="0005020E" w:rsidRPr="00884A6D" w:rsidRDefault="0005020E" w:rsidP="00884A6D">
      <w:pPr>
        <w:rPr>
          <w:lang w:val="es-ES"/>
        </w:rPr>
      </w:pPr>
    </w:p>
    <w:p w14:paraId="68DB04D5" w14:textId="77777777" w:rsidR="0005020E" w:rsidRPr="00884A6D" w:rsidRDefault="0005020E" w:rsidP="00884A6D">
      <w:pPr>
        <w:numPr>
          <w:ilvl w:val="0"/>
          <w:numId w:val="24"/>
        </w:numPr>
        <w:rPr>
          <w:lang w:val="es-ES"/>
        </w:rPr>
      </w:pPr>
      <w:r w:rsidRPr="00884A6D">
        <w:rPr>
          <w:lang w:val="es-ES"/>
        </w:rPr>
        <w:lastRenderedPageBreak/>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355551F2" w14:textId="77777777" w:rsidR="0005020E" w:rsidRPr="00884A6D" w:rsidRDefault="0005020E" w:rsidP="00884A6D"/>
    <w:p w14:paraId="25358057" w14:textId="77777777" w:rsidR="0005020E" w:rsidRPr="00884A6D" w:rsidRDefault="0005020E" w:rsidP="00884A6D">
      <w:pPr>
        <w:rPr>
          <w:b/>
        </w:rPr>
      </w:pPr>
      <w:r w:rsidRPr="00884A6D">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884A6D">
        <w:rPr>
          <w:b/>
        </w:rPr>
        <w:t xml:space="preserve"> </w:t>
      </w:r>
    </w:p>
    <w:p w14:paraId="108951C4" w14:textId="77777777" w:rsidR="0005020E" w:rsidRPr="00884A6D" w:rsidRDefault="0005020E" w:rsidP="00884A6D"/>
    <w:p w14:paraId="7F127C9A" w14:textId="77777777" w:rsidR="0005020E" w:rsidRPr="00884A6D" w:rsidRDefault="0005020E" w:rsidP="00884A6D">
      <w:pPr>
        <w:pStyle w:val="Ttulo"/>
        <w:ind w:firstLine="0"/>
        <w:jc w:val="center"/>
        <w:rPr>
          <w:b/>
          <w:color w:val="auto"/>
        </w:rPr>
      </w:pPr>
      <w:r w:rsidRPr="00884A6D">
        <w:rPr>
          <w:b/>
          <w:color w:val="auto"/>
        </w:rPr>
        <w:t>“Ley de Transparencia y Acceso a la Información Pública del Estado de México y Municipios</w:t>
      </w:r>
    </w:p>
    <w:p w14:paraId="03432D30" w14:textId="77777777" w:rsidR="0005020E" w:rsidRPr="00884A6D" w:rsidRDefault="0005020E" w:rsidP="00884A6D">
      <w:pPr>
        <w:pStyle w:val="Ttulo"/>
        <w:ind w:firstLine="0"/>
        <w:rPr>
          <w:color w:val="auto"/>
        </w:rPr>
      </w:pPr>
      <w:r w:rsidRPr="00884A6D">
        <w:rPr>
          <w:color w:val="auto"/>
        </w:rPr>
        <w:t xml:space="preserve">“Artículo 50. Los sujetos obligados contarán con un área responsable para la atención de las solicitudes de información, a la que se le denominará Unidad de Transparencia. </w:t>
      </w:r>
    </w:p>
    <w:p w14:paraId="43294D0D" w14:textId="77777777" w:rsidR="0005020E" w:rsidRPr="00884A6D" w:rsidRDefault="0005020E" w:rsidP="00884A6D">
      <w:pPr>
        <w:pStyle w:val="Ttulo"/>
        <w:ind w:firstLine="0"/>
        <w:rPr>
          <w:color w:val="auto"/>
        </w:rPr>
      </w:pPr>
      <w:r w:rsidRPr="00884A6D">
        <w:rPr>
          <w:color w:val="auto"/>
        </w:rPr>
        <w:t xml:space="preserve">Artículo 51. Los sujetos obligados designaran a un responsable para atender la Unidad de Transparencia, quien fungirá como enlace entre éstos y los solicitantes. </w:t>
      </w:r>
      <w:r w:rsidRPr="00884A6D">
        <w:rPr>
          <w:b/>
          <w:color w:val="auto"/>
          <w:u w:val="single"/>
        </w:rPr>
        <w:t>Dicha Unidad será la encargada de tramitar internamente la solicitud de información</w:t>
      </w:r>
      <w:r w:rsidRPr="00884A6D">
        <w:rPr>
          <w:color w:val="auto"/>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27DB18F" w14:textId="77777777" w:rsidR="0005020E" w:rsidRPr="00884A6D" w:rsidRDefault="0005020E" w:rsidP="00884A6D">
      <w:pPr>
        <w:pStyle w:val="Ttulo"/>
        <w:ind w:firstLine="0"/>
        <w:rPr>
          <w:color w:val="auto"/>
        </w:rPr>
      </w:pPr>
      <w:r w:rsidRPr="00884A6D">
        <w:rPr>
          <w:color w:val="auto"/>
        </w:rPr>
        <w:t>…</w:t>
      </w:r>
    </w:p>
    <w:p w14:paraId="4B119084" w14:textId="77777777" w:rsidR="0005020E" w:rsidRPr="00884A6D" w:rsidRDefault="0005020E" w:rsidP="00884A6D">
      <w:pPr>
        <w:pStyle w:val="Ttulo"/>
        <w:ind w:firstLine="0"/>
        <w:rPr>
          <w:color w:val="auto"/>
        </w:rPr>
      </w:pPr>
      <w:r w:rsidRPr="00884A6D">
        <w:rPr>
          <w:color w:val="auto"/>
        </w:rPr>
        <w:t>Artículo 53. Las Unidades de Transparencia tendrán las siguientes funciones:</w:t>
      </w:r>
    </w:p>
    <w:p w14:paraId="7BE2026C" w14:textId="77777777" w:rsidR="0005020E" w:rsidRPr="00884A6D" w:rsidRDefault="0005020E" w:rsidP="00884A6D">
      <w:pPr>
        <w:pStyle w:val="Ttulo"/>
        <w:ind w:firstLine="0"/>
        <w:rPr>
          <w:color w:val="auto"/>
        </w:rPr>
      </w:pPr>
      <w:r w:rsidRPr="00884A6D">
        <w:rPr>
          <w:color w:val="auto"/>
        </w:rPr>
        <w:t>…</w:t>
      </w:r>
    </w:p>
    <w:p w14:paraId="2883EDB6" w14:textId="77777777" w:rsidR="0005020E" w:rsidRPr="00884A6D" w:rsidRDefault="0005020E" w:rsidP="00884A6D">
      <w:pPr>
        <w:pStyle w:val="Ttulo"/>
        <w:ind w:firstLine="0"/>
        <w:rPr>
          <w:color w:val="auto"/>
        </w:rPr>
      </w:pPr>
      <w:r w:rsidRPr="00884A6D">
        <w:rPr>
          <w:color w:val="auto"/>
        </w:rPr>
        <w:t xml:space="preserve">II. Recibir, tramitar y dar respuesta a las solicitudes de acceso a la información; </w:t>
      </w:r>
    </w:p>
    <w:p w14:paraId="684317FC" w14:textId="77777777" w:rsidR="0005020E" w:rsidRPr="00884A6D" w:rsidRDefault="0005020E" w:rsidP="00884A6D">
      <w:pPr>
        <w:pStyle w:val="Ttulo"/>
        <w:ind w:firstLine="0"/>
        <w:rPr>
          <w:color w:val="auto"/>
        </w:rPr>
      </w:pPr>
      <w:r w:rsidRPr="00884A6D">
        <w:rPr>
          <w:color w:val="auto"/>
        </w:rPr>
        <w:t>…</w:t>
      </w:r>
    </w:p>
    <w:p w14:paraId="70FC1994" w14:textId="77777777" w:rsidR="0005020E" w:rsidRPr="00884A6D" w:rsidRDefault="0005020E" w:rsidP="00884A6D">
      <w:pPr>
        <w:pStyle w:val="Ttulo"/>
        <w:ind w:firstLine="0"/>
        <w:rPr>
          <w:b/>
          <w:color w:val="auto"/>
          <w:u w:val="single"/>
        </w:rPr>
      </w:pPr>
      <w:r w:rsidRPr="00884A6D">
        <w:rPr>
          <w:b/>
          <w:color w:val="auto"/>
          <w:u w:val="single"/>
        </w:rPr>
        <w:t xml:space="preserve">IV. Realizar, con efectividad, los trámites internos necesarios para la atención de las solicitudes de acceso a la información; </w:t>
      </w:r>
    </w:p>
    <w:p w14:paraId="126E2659" w14:textId="77777777" w:rsidR="0005020E" w:rsidRPr="00884A6D" w:rsidRDefault="0005020E" w:rsidP="00884A6D">
      <w:pPr>
        <w:pStyle w:val="Ttulo"/>
        <w:ind w:firstLine="0"/>
        <w:rPr>
          <w:color w:val="auto"/>
        </w:rPr>
      </w:pPr>
      <w:r w:rsidRPr="00884A6D">
        <w:rPr>
          <w:color w:val="auto"/>
        </w:rPr>
        <w:t xml:space="preserve">V. Entregar, en su caso, a los particulares la información solicitada; </w:t>
      </w:r>
    </w:p>
    <w:p w14:paraId="26C1E73F" w14:textId="77777777" w:rsidR="0005020E" w:rsidRPr="00884A6D" w:rsidRDefault="0005020E" w:rsidP="00884A6D">
      <w:pPr>
        <w:pStyle w:val="Ttulo"/>
        <w:ind w:firstLine="0"/>
        <w:rPr>
          <w:color w:val="auto"/>
        </w:rPr>
      </w:pPr>
      <w:r w:rsidRPr="00884A6D">
        <w:rPr>
          <w:color w:val="auto"/>
        </w:rPr>
        <w:lastRenderedPageBreak/>
        <w:t>VI. Efectuar las notificaciones a los solicitantes;” (Sic)</w:t>
      </w:r>
    </w:p>
    <w:p w14:paraId="77D1173A" w14:textId="77777777" w:rsidR="0005020E" w:rsidRPr="00884A6D" w:rsidRDefault="0005020E" w:rsidP="00884A6D"/>
    <w:p w14:paraId="2B7506E1" w14:textId="77777777" w:rsidR="0005020E" w:rsidRPr="00884A6D" w:rsidRDefault="0005020E" w:rsidP="00884A6D">
      <w:r w:rsidRPr="00884A6D">
        <w:t xml:space="preserve">Aunado a lo anterior, se debe señalar que aunque la solicitud de información y la respuesta estén dirigidas y atendidas por un </w:t>
      </w:r>
      <w:r w:rsidRPr="00884A6D">
        <w:rPr>
          <w:b/>
        </w:rPr>
        <w:t>SUJETO OBLIGADO</w:t>
      </w:r>
      <w:r w:rsidRPr="00884A6D">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395B47D" w14:textId="77777777" w:rsidR="0005020E" w:rsidRPr="00884A6D" w:rsidRDefault="0005020E" w:rsidP="00884A6D"/>
    <w:p w14:paraId="6139F593" w14:textId="77777777" w:rsidR="0005020E" w:rsidRPr="00884A6D" w:rsidRDefault="0005020E" w:rsidP="00884A6D">
      <w:pPr>
        <w:pStyle w:val="Ttulo"/>
        <w:ind w:firstLine="0"/>
        <w:rPr>
          <w:color w:val="auto"/>
        </w:rPr>
      </w:pPr>
      <w:r w:rsidRPr="00884A6D">
        <w:rPr>
          <w:b/>
          <w:color w:val="auto"/>
        </w:rPr>
        <w:t>“Artículo 3.</w:t>
      </w:r>
      <w:r w:rsidRPr="00884A6D">
        <w:rPr>
          <w:color w:val="auto"/>
        </w:rPr>
        <w:t xml:space="preserve"> Para los efectos de la presente Ley se entenderá por:</w:t>
      </w:r>
    </w:p>
    <w:p w14:paraId="078F0443" w14:textId="77777777" w:rsidR="0005020E" w:rsidRPr="00884A6D" w:rsidRDefault="0005020E" w:rsidP="00884A6D">
      <w:pPr>
        <w:pStyle w:val="Ttulo"/>
        <w:ind w:firstLine="0"/>
        <w:rPr>
          <w:color w:val="auto"/>
        </w:rPr>
      </w:pPr>
      <w:r w:rsidRPr="00884A6D">
        <w:rPr>
          <w:color w:val="auto"/>
        </w:rPr>
        <w:t>…</w:t>
      </w:r>
    </w:p>
    <w:p w14:paraId="14A33B7C" w14:textId="77777777" w:rsidR="0005020E" w:rsidRPr="00884A6D" w:rsidRDefault="0005020E" w:rsidP="00884A6D">
      <w:pPr>
        <w:pStyle w:val="Ttulo"/>
        <w:ind w:firstLine="0"/>
        <w:rPr>
          <w:color w:val="auto"/>
        </w:rPr>
      </w:pPr>
      <w:r w:rsidRPr="00884A6D">
        <w:rPr>
          <w:b/>
          <w:color w:val="auto"/>
        </w:rPr>
        <w:t xml:space="preserve">XXXIX. Servidor público habilitado: </w:t>
      </w:r>
      <w:r w:rsidRPr="00884A6D">
        <w:rPr>
          <w:color w:val="auto"/>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52DBFEA" w14:textId="77777777" w:rsidR="0005020E" w:rsidRPr="00884A6D" w:rsidRDefault="0005020E" w:rsidP="00884A6D">
      <w:pPr>
        <w:pStyle w:val="Ttulo"/>
        <w:ind w:firstLine="0"/>
        <w:rPr>
          <w:color w:val="auto"/>
        </w:rPr>
      </w:pPr>
      <w:r w:rsidRPr="00884A6D">
        <w:rPr>
          <w:color w:val="auto"/>
        </w:rPr>
        <w:t>…</w:t>
      </w:r>
    </w:p>
    <w:p w14:paraId="572852DE" w14:textId="77777777" w:rsidR="0005020E" w:rsidRPr="00884A6D" w:rsidRDefault="0005020E" w:rsidP="00884A6D">
      <w:pPr>
        <w:pStyle w:val="Ttulo"/>
        <w:ind w:firstLine="0"/>
        <w:rPr>
          <w:color w:val="auto"/>
        </w:rPr>
      </w:pPr>
      <w:r w:rsidRPr="00884A6D">
        <w:rPr>
          <w:b/>
          <w:color w:val="auto"/>
        </w:rPr>
        <w:t>Artículo 58.</w:t>
      </w:r>
      <w:r w:rsidRPr="00884A6D">
        <w:rPr>
          <w:color w:val="auto"/>
        </w:rPr>
        <w:t xml:space="preserve"> Los servidores públicos habilitados serán designados por el titular del sujeto obligado a propuesta del responsable de la Unidad de Transparencia.</w:t>
      </w:r>
    </w:p>
    <w:p w14:paraId="40FFE6D7" w14:textId="77777777" w:rsidR="0005020E" w:rsidRPr="00884A6D" w:rsidRDefault="0005020E" w:rsidP="00884A6D">
      <w:pPr>
        <w:pStyle w:val="Ttulo"/>
        <w:ind w:firstLine="0"/>
        <w:rPr>
          <w:color w:val="auto"/>
        </w:rPr>
      </w:pPr>
      <w:r w:rsidRPr="00884A6D">
        <w:rPr>
          <w:b/>
          <w:color w:val="auto"/>
        </w:rPr>
        <w:t>Artículo 59.</w:t>
      </w:r>
      <w:r w:rsidRPr="00884A6D">
        <w:rPr>
          <w:color w:val="auto"/>
        </w:rPr>
        <w:t xml:space="preserve"> </w:t>
      </w:r>
      <w:r w:rsidRPr="00884A6D">
        <w:rPr>
          <w:b/>
          <w:color w:val="auto"/>
        </w:rPr>
        <w:t>Los servidores públicos habilitados</w:t>
      </w:r>
      <w:r w:rsidRPr="00884A6D">
        <w:rPr>
          <w:color w:val="auto"/>
        </w:rPr>
        <w:t xml:space="preserve"> tendrán las funciones siguientes:</w:t>
      </w:r>
    </w:p>
    <w:p w14:paraId="344797EE" w14:textId="77777777" w:rsidR="0005020E" w:rsidRPr="00884A6D" w:rsidRDefault="0005020E" w:rsidP="00884A6D">
      <w:pPr>
        <w:pStyle w:val="Ttulo"/>
        <w:ind w:firstLine="0"/>
        <w:rPr>
          <w:b/>
          <w:color w:val="auto"/>
        </w:rPr>
      </w:pPr>
      <w:r w:rsidRPr="00884A6D">
        <w:rPr>
          <w:b/>
          <w:color w:val="auto"/>
        </w:rPr>
        <w:t>I. Localizar la información que le solicite la Unidad de Transparencia;</w:t>
      </w:r>
    </w:p>
    <w:p w14:paraId="399C466D" w14:textId="77777777" w:rsidR="0005020E" w:rsidRPr="00884A6D" w:rsidRDefault="0005020E" w:rsidP="00884A6D">
      <w:pPr>
        <w:pStyle w:val="Ttulo"/>
        <w:ind w:firstLine="0"/>
        <w:rPr>
          <w:b/>
          <w:color w:val="auto"/>
        </w:rPr>
      </w:pPr>
      <w:r w:rsidRPr="00884A6D">
        <w:rPr>
          <w:b/>
          <w:color w:val="auto"/>
        </w:rPr>
        <w:t>II. Proporcionar la información que obre en los archivos y que le sea solicitada por la Unidad de Transparencia;</w:t>
      </w:r>
    </w:p>
    <w:p w14:paraId="3B468995" w14:textId="77777777" w:rsidR="0005020E" w:rsidRPr="00884A6D" w:rsidRDefault="0005020E" w:rsidP="00884A6D">
      <w:pPr>
        <w:pStyle w:val="Ttulo"/>
        <w:ind w:firstLine="0"/>
        <w:rPr>
          <w:color w:val="auto"/>
        </w:rPr>
      </w:pPr>
      <w:r w:rsidRPr="00884A6D">
        <w:rPr>
          <w:color w:val="auto"/>
        </w:rPr>
        <w:t>III. Apoyar a la Unidad de Transparencia en lo que esta le solicite para el cumplimiento de sus funciones;</w:t>
      </w:r>
    </w:p>
    <w:p w14:paraId="1C18E5A2" w14:textId="77777777" w:rsidR="0005020E" w:rsidRPr="00884A6D" w:rsidRDefault="0005020E" w:rsidP="00884A6D">
      <w:pPr>
        <w:pStyle w:val="Ttulo"/>
        <w:ind w:firstLine="0"/>
        <w:rPr>
          <w:color w:val="auto"/>
        </w:rPr>
      </w:pPr>
      <w:r w:rsidRPr="00884A6D">
        <w:rPr>
          <w:color w:val="auto"/>
        </w:rPr>
        <w:t>IV. Proporcionar a la Unidad de Transparencia, las modificaciones a la información pública de oficio que obre en su poder;</w:t>
      </w:r>
    </w:p>
    <w:p w14:paraId="022E3CCA" w14:textId="77777777" w:rsidR="0005020E" w:rsidRPr="00884A6D" w:rsidRDefault="0005020E" w:rsidP="00884A6D">
      <w:pPr>
        <w:pStyle w:val="Ttulo"/>
        <w:ind w:firstLine="0"/>
        <w:rPr>
          <w:color w:val="auto"/>
        </w:rPr>
      </w:pPr>
      <w:r w:rsidRPr="00884A6D">
        <w:rPr>
          <w:color w:val="auto"/>
        </w:rPr>
        <w:t>V. Integrar y presentar al responsable de la Unidad de Transparencia la propuesta de clasificación de información, la cual tendrá los fundamentos y argumentos en que se basa dicha propuesta;</w:t>
      </w:r>
    </w:p>
    <w:p w14:paraId="42DEC90E" w14:textId="77777777" w:rsidR="0005020E" w:rsidRPr="00884A6D" w:rsidRDefault="0005020E" w:rsidP="00884A6D">
      <w:pPr>
        <w:pStyle w:val="Ttulo"/>
        <w:ind w:firstLine="0"/>
        <w:rPr>
          <w:color w:val="auto"/>
        </w:rPr>
      </w:pPr>
      <w:r w:rsidRPr="00884A6D">
        <w:rPr>
          <w:color w:val="auto"/>
        </w:rPr>
        <w:lastRenderedPageBreak/>
        <w:t>VI. Verificar, una vez analizado el contenido de la información, que no se encuentre en los supuestos de información clasificada; y</w:t>
      </w:r>
    </w:p>
    <w:p w14:paraId="77D3F65A" w14:textId="77777777" w:rsidR="0005020E" w:rsidRPr="00884A6D" w:rsidRDefault="0005020E" w:rsidP="00884A6D">
      <w:pPr>
        <w:pStyle w:val="Ttulo"/>
        <w:ind w:firstLine="0"/>
        <w:rPr>
          <w:color w:val="auto"/>
        </w:rPr>
      </w:pPr>
      <w:r w:rsidRPr="00884A6D">
        <w:rPr>
          <w:color w:val="auto"/>
        </w:rPr>
        <w:t>VII. Dar cuenta a la Unidad de Transparencia del vencimiento de los plazos de reserva.” (Sic)</w:t>
      </w:r>
    </w:p>
    <w:p w14:paraId="199ECA7E" w14:textId="77777777" w:rsidR="0005020E" w:rsidRPr="00884A6D" w:rsidRDefault="0005020E" w:rsidP="00884A6D">
      <w:pPr>
        <w:rPr>
          <w:i/>
        </w:rPr>
      </w:pPr>
    </w:p>
    <w:p w14:paraId="7BCAF78C" w14:textId="77777777" w:rsidR="0005020E" w:rsidRPr="00884A6D" w:rsidRDefault="0005020E" w:rsidP="00884A6D">
      <w:r w:rsidRPr="00884A6D">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3487A368" w14:textId="77777777" w:rsidR="0005020E" w:rsidRPr="00884A6D" w:rsidRDefault="0005020E" w:rsidP="00884A6D"/>
    <w:p w14:paraId="529495D6" w14:textId="42FEDF6C" w:rsidR="0005020E" w:rsidRPr="00884A6D" w:rsidRDefault="0005020E" w:rsidP="00884A6D">
      <w:r w:rsidRPr="00884A6D">
        <w:t xml:space="preserve">Así las cosas, de una revisión al expediente que nos ocupa dentro del Sistema de Acceso a la Información Mexiquense, se advierte que en el apartado de requerimientos; el Titular de la Unidad de Transparencia turnó la solicitud a la unidad administrativa que consideró competente, esto es, a la </w:t>
      </w:r>
      <w:r w:rsidR="00A3322C" w:rsidRPr="00884A6D">
        <w:t>C</w:t>
      </w:r>
      <w:r w:rsidR="00560AA5" w:rsidRPr="00884A6D">
        <w:t>oordinación de Comunicación Socia</w:t>
      </w:r>
      <w:r w:rsidR="00A3322C" w:rsidRPr="00884A6D">
        <w:t>l</w:t>
      </w:r>
      <w:r w:rsidR="00560AA5" w:rsidRPr="00884A6D">
        <w:t xml:space="preserve"> y la Secretaría Particular</w:t>
      </w:r>
      <w:r w:rsidRPr="00884A6D">
        <w:t>, como se observa para pronta referencia a continuación:</w:t>
      </w:r>
    </w:p>
    <w:p w14:paraId="29451067" w14:textId="77777777" w:rsidR="0005020E" w:rsidRPr="00884A6D" w:rsidRDefault="0005020E" w:rsidP="00884A6D"/>
    <w:p w14:paraId="4C6164F3" w14:textId="12C2FBB7" w:rsidR="00560AA5" w:rsidRPr="00884A6D" w:rsidRDefault="00560AA5" w:rsidP="00884A6D">
      <w:r w:rsidRPr="00884A6D">
        <w:rPr>
          <w:noProof/>
        </w:rPr>
        <w:drawing>
          <wp:inline distT="0" distB="0" distL="0" distR="0" wp14:anchorId="5D3F69EE" wp14:editId="4C3654E6">
            <wp:extent cx="5742940" cy="1304925"/>
            <wp:effectExtent l="19050" t="19050" r="1016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46" t="35385" r="11101" b="41616"/>
                    <a:stretch/>
                  </pic:blipFill>
                  <pic:spPr bwMode="auto">
                    <a:xfrm>
                      <a:off x="0" y="0"/>
                      <a:ext cx="5742940" cy="1304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CE1D02" w14:textId="54C870CC" w:rsidR="00560AA5" w:rsidRPr="00884A6D" w:rsidRDefault="00560AA5" w:rsidP="00884A6D">
      <w:pPr>
        <w:jc w:val="center"/>
      </w:pPr>
      <w:r w:rsidRPr="00884A6D">
        <w:rPr>
          <w:noProof/>
        </w:rPr>
        <w:lastRenderedPageBreak/>
        <w:drawing>
          <wp:inline distT="0" distB="0" distL="0" distR="0" wp14:anchorId="289C1BE0" wp14:editId="1ECDA313">
            <wp:extent cx="4829175" cy="56007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74" t="17102" r="27520" b="5051"/>
                    <a:stretch/>
                  </pic:blipFill>
                  <pic:spPr bwMode="auto">
                    <a:xfrm>
                      <a:off x="0" y="0"/>
                      <a:ext cx="4829175" cy="5600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6E9E74" w14:textId="606BD529" w:rsidR="00C70027" w:rsidRPr="00884A6D" w:rsidRDefault="00C70027" w:rsidP="00884A6D">
      <w:pPr>
        <w:jc w:val="center"/>
      </w:pPr>
      <w:r w:rsidRPr="00884A6D">
        <w:rPr>
          <w:noProof/>
        </w:rPr>
        <w:lastRenderedPageBreak/>
        <w:drawing>
          <wp:inline distT="0" distB="0" distL="0" distR="0" wp14:anchorId="23DD6787" wp14:editId="697ECB4F">
            <wp:extent cx="3952875" cy="461010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34" t="17102" r="33823" b="12719"/>
                    <a:stretch/>
                  </pic:blipFill>
                  <pic:spPr bwMode="auto">
                    <a:xfrm>
                      <a:off x="0" y="0"/>
                      <a:ext cx="3952875" cy="4610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878748" w14:textId="77777777" w:rsidR="0005020E" w:rsidRPr="00884A6D" w:rsidRDefault="0005020E" w:rsidP="00884A6D"/>
    <w:p w14:paraId="195DDCDB" w14:textId="4D875EE6" w:rsidR="0005020E" w:rsidRPr="00884A6D" w:rsidRDefault="0005020E" w:rsidP="00884A6D">
      <w:r w:rsidRPr="00884A6D">
        <w:t>Unidad</w:t>
      </w:r>
      <w:r w:rsidR="00C70027" w:rsidRPr="00884A6D">
        <w:t>es</w:t>
      </w:r>
      <w:r w:rsidRPr="00884A6D">
        <w:t xml:space="preserve"> administrativa</w:t>
      </w:r>
      <w:r w:rsidR="00C70027" w:rsidRPr="00884A6D">
        <w:t>s</w:t>
      </w:r>
      <w:r w:rsidRPr="00884A6D">
        <w:t xml:space="preserve"> que, de conformidad con lo dispuesto por </w:t>
      </w:r>
      <w:r w:rsidR="00CF3954" w:rsidRPr="00884A6D">
        <w:t>el</w:t>
      </w:r>
      <w:r w:rsidR="00A11BDF" w:rsidRPr="00884A6D">
        <w:t xml:space="preserve"> Manual de Organización de la Presidencia Municipal y el</w:t>
      </w:r>
      <w:r w:rsidR="00CF3954" w:rsidRPr="00884A6D">
        <w:t xml:space="preserve"> Código Reglamentario Municipal de Toluca</w:t>
      </w:r>
      <w:r w:rsidR="00A11BDF" w:rsidRPr="00884A6D">
        <w:t xml:space="preserve"> respectivamente</w:t>
      </w:r>
      <w:r w:rsidRPr="00884A6D">
        <w:t>, cuenta con las atribuciones siguientes:</w:t>
      </w:r>
    </w:p>
    <w:p w14:paraId="40EE6F3C" w14:textId="77777777" w:rsidR="0005020E" w:rsidRPr="00884A6D" w:rsidRDefault="0005020E" w:rsidP="00884A6D"/>
    <w:p w14:paraId="4D4D02AF" w14:textId="77777777" w:rsidR="00A11BDF" w:rsidRPr="00884A6D" w:rsidRDefault="00A11BDF" w:rsidP="00884A6D">
      <w:pPr>
        <w:pStyle w:val="Ttulo"/>
        <w:ind w:firstLine="0"/>
        <w:rPr>
          <w:color w:val="auto"/>
        </w:rPr>
      </w:pPr>
      <w:r w:rsidRPr="00884A6D">
        <w:rPr>
          <w:color w:val="auto"/>
        </w:rPr>
        <w:t xml:space="preserve">Artículo 24. La Presidencia Municipal contará además con: </w:t>
      </w:r>
    </w:p>
    <w:p w14:paraId="5D506C14" w14:textId="77777777" w:rsidR="00A11BDF" w:rsidRPr="00884A6D" w:rsidRDefault="00A11BDF" w:rsidP="00884A6D">
      <w:pPr>
        <w:pStyle w:val="Ttulo"/>
        <w:ind w:firstLine="0"/>
        <w:rPr>
          <w:color w:val="auto"/>
        </w:rPr>
      </w:pPr>
      <w:r w:rsidRPr="00884A6D">
        <w:rPr>
          <w:color w:val="auto"/>
        </w:rPr>
        <w:t xml:space="preserve">1. Secretaría Técnica del Consejo Municipal de Seguridad Pública; </w:t>
      </w:r>
    </w:p>
    <w:p w14:paraId="03FA66B0" w14:textId="77777777" w:rsidR="00A11BDF" w:rsidRPr="00884A6D" w:rsidRDefault="00A11BDF" w:rsidP="00884A6D">
      <w:pPr>
        <w:pStyle w:val="Ttulo"/>
        <w:ind w:firstLine="0"/>
        <w:rPr>
          <w:color w:val="auto"/>
        </w:rPr>
      </w:pPr>
      <w:r w:rsidRPr="00884A6D">
        <w:rPr>
          <w:b/>
          <w:color w:val="auto"/>
        </w:rPr>
        <w:t>2. Secretaría Particular</w:t>
      </w:r>
      <w:r w:rsidRPr="00884A6D">
        <w:rPr>
          <w:color w:val="auto"/>
        </w:rPr>
        <w:t xml:space="preserve">; </w:t>
      </w:r>
    </w:p>
    <w:p w14:paraId="5D56222D" w14:textId="77777777" w:rsidR="00A11BDF" w:rsidRPr="00884A6D" w:rsidRDefault="00A11BDF" w:rsidP="00884A6D">
      <w:pPr>
        <w:pStyle w:val="Ttulo"/>
        <w:ind w:firstLine="0"/>
        <w:rPr>
          <w:color w:val="auto"/>
        </w:rPr>
      </w:pPr>
      <w:r w:rsidRPr="00884A6D">
        <w:rPr>
          <w:color w:val="auto"/>
        </w:rPr>
        <w:t xml:space="preserve">3. Coordinación General Municipal de Mejora Regulatoria; </w:t>
      </w:r>
    </w:p>
    <w:p w14:paraId="1A850A32" w14:textId="77777777" w:rsidR="00A11BDF" w:rsidRPr="00884A6D" w:rsidRDefault="00A11BDF" w:rsidP="00884A6D">
      <w:pPr>
        <w:pStyle w:val="Ttulo"/>
        <w:ind w:firstLine="0"/>
        <w:rPr>
          <w:color w:val="auto"/>
        </w:rPr>
      </w:pPr>
      <w:r w:rsidRPr="00884A6D">
        <w:rPr>
          <w:color w:val="auto"/>
        </w:rPr>
        <w:t xml:space="preserve">4. Coordinación General de Promoción y Bienestar Institucional; y </w:t>
      </w:r>
    </w:p>
    <w:p w14:paraId="37C826C0" w14:textId="0E472B9A" w:rsidR="00A11BDF" w:rsidRPr="00884A6D" w:rsidRDefault="00A11BDF" w:rsidP="00884A6D">
      <w:pPr>
        <w:pStyle w:val="Ttulo"/>
        <w:ind w:firstLine="0"/>
        <w:rPr>
          <w:color w:val="auto"/>
        </w:rPr>
      </w:pPr>
      <w:r w:rsidRPr="00884A6D">
        <w:rPr>
          <w:color w:val="auto"/>
        </w:rPr>
        <w:t>5. Coordinación de Cultura y Turismo.</w:t>
      </w:r>
    </w:p>
    <w:p w14:paraId="1FE3A544" w14:textId="0A518CDC" w:rsidR="00A11BDF" w:rsidRPr="00884A6D" w:rsidRDefault="00A11BDF" w:rsidP="00884A6D">
      <w:pPr>
        <w:pStyle w:val="Ttulo"/>
        <w:ind w:firstLine="0"/>
        <w:rPr>
          <w:color w:val="auto"/>
        </w:rPr>
      </w:pPr>
      <w:r w:rsidRPr="00884A6D">
        <w:rPr>
          <w:color w:val="auto"/>
        </w:rPr>
        <w:lastRenderedPageBreak/>
        <w:t>200010000 Secretaría Particular</w:t>
      </w:r>
    </w:p>
    <w:p w14:paraId="75957DBB" w14:textId="6B1D08E5" w:rsidR="00A11BDF" w:rsidRPr="00884A6D" w:rsidRDefault="00A11BDF" w:rsidP="00884A6D">
      <w:pPr>
        <w:pStyle w:val="Ttulo"/>
        <w:ind w:firstLine="0"/>
        <w:rPr>
          <w:color w:val="auto"/>
        </w:rPr>
      </w:pPr>
      <w:r w:rsidRPr="00884A6D">
        <w:rPr>
          <w:color w:val="auto"/>
        </w:rPr>
        <w:t xml:space="preserve">Objetivo: Planear, organizar y </w:t>
      </w:r>
      <w:r w:rsidRPr="00884A6D">
        <w:rPr>
          <w:b/>
          <w:color w:val="auto"/>
        </w:rPr>
        <w:t>controlar, en coordinación con las unidades administrativas correspondientes, las actividades a realizar por la o el Presidente Municipal</w:t>
      </w:r>
      <w:r w:rsidRPr="00884A6D">
        <w:rPr>
          <w:color w:val="auto"/>
        </w:rPr>
        <w:t>, mediante la organización y control de su agenda y el seguimiento a los temas prioritarios.</w:t>
      </w:r>
    </w:p>
    <w:p w14:paraId="6F2149E7" w14:textId="77777777" w:rsidR="00A11BDF" w:rsidRPr="00884A6D" w:rsidRDefault="00A11BDF" w:rsidP="00884A6D"/>
    <w:p w14:paraId="53EB1B46" w14:textId="4EE942C2" w:rsidR="00A11BDF" w:rsidRPr="00884A6D" w:rsidRDefault="00A11BDF" w:rsidP="00884A6D">
      <w:pPr>
        <w:spacing w:line="240" w:lineRule="auto"/>
        <w:ind w:left="567" w:right="680"/>
        <w:rPr>
          <w:i/>
        </w:rPr>
      </w:pPr>
      <w:r w:rsidRPr="00884A6D">
        <w:rPr>
          <w:i/>
        </w:rPr>
        <w:t>Funciones:</w:t>
      </w:r>
    </w:p>
    <w:p w14:paraId="65B2E723" w14:textId="13E48EC5" w:rsidR="00A11BDF" w:rsidRPr="00884A6D" w:rsidRDefault="00A11BDF" w:rsidP="00884A6D">
      <w:pPr>
        <w:pStyle w:val="Prrafodelista"/>
        <w:numPr>
          <w:ilvl w:val="0"/>
          <w:numId w:val="24"/>
        </w:numPr>
        <w:spacing w:line="240" w:lineRule="auto"/>
        <w:ind w:left="567" w:right="680"/>
        <w:rPr>
          <w:i/>
        </w:rPr>
      </w:pPr>
      <w:r w:rsidRPr="00884A6D">
        <w:rPr>
          <w:i/>
        </w:rPr>
        <w:t>Analizar, supervisar y registrar las audiencias públicas y privadas que lleve a cabo la o el Presidente Municipal, canalizando las decisiones tomadas a las diferentes unidades administrativas de la administración pública municipal;</w:t>
      </w:r>
    </w:p>
    <w:p w14:paraId="2636804B" w14:textId="3ED81A69" w:rsidR="00A11BDF" w:rsidRPr="00884A6D" w:rsidRDefault="00A11BDF" w:rsidP="00884A6D">
      <w:pPr>
        <w:pStyle w:val="Prrafodelista"/>
        <w:numPr>
          <w:ilvl w:val="0"/>
          <w:numId w:val="24"/>
        </w:numPr>
        <w:spacing w:line="240" w:lineRule="auto"/>
        <w:ind w:left="567" w:right="680"/>
      </w:pPr>
      <w:r w:rsidRPr="00884A6D">
        <w:rPr>
          <w:i/>
        </w:rPr>
        <w:t>Organizar, analizar y controlar el archivo, la correspondencia y la documentación de la Presidencia Municipal;</w:t>
      </w:r>
    </w:p>
    <w:p w14:paraId="04CDB32A" w14:textId="77777777" w:rsidR="00A11BDF" w:rsidRPr="00884A6D" w:rsidRDefault="00A11BDF" w:rsidP="00884A6D">
      <w:pPr>
        <w:pStyle w:val="Prrafodelista"/>
        <w:spacing w:line="240" w:lineRule="auto"/>
        <w:ind w:left="567" w:right="680"/>
      </w:pPr>
    </w:p>
    <w:p w14:paraId="08856162" w14:textId="33E35B05" w:rsidR="00CF3954" w:rsidRPr="00884A6D" w:rsidRDefault="00CF3954" w:rsidP="00884A6D">
      <w:pPr>
        <w:pStyle w:val="Ttulo"/>
        <w:ind w:firstLine="0"/>
        <w:rPr>
          <w:color w:val="auto"/>
        </w:rPr>
      </w:pPr>
      <w:r w:rsidRPr="00884A6D">
        <w:rPr>
          <w:color w:val="auto"/>
        </w:rPr>
        <w:t xml:space="preserve">Artículo 7.56. Las o los titulares de las dependencias y organismos auxiliares deberán acreditar a una o un responsable de sus redes sociales ante la Coordinación General de Comunicación Social, mismo que deberá cubrir el perfil para atender y validar las responsabilidades a las que se refiere este capítulo.  </w:t>
      </w:r>
    </w:p>
    <w:p w14:paraId="16C7F063" w14:textId="77777777" w:rsidR="00CF3954" w:rsidRPr="00884A6D" w:rsidRDefault="00CF3954" w:rsidP="00884A6D">
      <w:pPr>
        <w:pStyle w:val="Ttulo"/>
        <w:ind w:firstLine="0"/>
        <w:rPr>
          <w:color w:val="auto"/>
        </w:rPr>
      </w:pPr>
    </w:p>
    <w:p w14:paraId="3DB1B6B3" w14:textId="2063267B" w:rsidR="0005020E" w:rsidRPr="00884A6D" w:rsidRDefault="00CF3954" w:rsidP="00884A6D">
      <w:pPr>
        <w:pStyle w:val="Ttulo"/>
        <w:ind w:firstLine="0"/>
        <w:rPr>
          <w:color w:val="auto"/>
        </w:rPr>
      </w:pPr>
      <w:r w:rsidRPr="00884A6D">
        <w:rPr>
          <w:color w:val="auto"/>
        </w:rPr>
        <w:t>La información que pretenda incorporarse al portal de la administración pública municipal y/o redes sociales, deberá ser validada por la o el titular del área que la generó y aprobada por la Coordinación General de Comunicación Social.</w:t>
      </w:r>
    </w:p>
    <w:p w14:paraId="67347A11" w14:textId="77777777" w:rsidR="00CA1A15" w:rsidRPr="00884A6D" w:rsidRDefault="00CA1A15" w:rsidP="00884A6D">
      <w:pPr>
        <w:pStyle w:val="Ttulo"/>
        <w:ind w:firstLine="0"/>
        <w:rPr>
          <w:color w:val="auto"/>
        </w:rPr>
      </w:pPr>
    </w:p>
    <w:p w14:paraId="091174F6" w14:textId="4C31D20B" w:rsidR="00CA1A15" w:rsidRPr="00884A6D" w:rsidRDefault="00CA1A15" w:rsidP="00884A6D">
      <w:pPr>
        <w:pStyle w:val="Ttulo"/>
        <w:ind w:firstLine="0"/>
        <w:rPr>
          <w:color w:val="auto"/>
        </w:rPr>
      </w:pPr>
      <w:r w:rsidRPr="00884A6D">
        <w:rPr>
          <w:color w:val="auto"/>
        </w:rPr>
        <w:t>Artículo 7.58. La Coordinación General de Comunicación Social debe establecer los lineamientos y coordinar la implementación y operación de la arquitectura institucional de información municipal. Esta arquitectura institucional de información deberá incluir las plataformas organizacional, funcional y tecnológica.</w:t>
      </w:r>
    </w:p>
    <w:p w14:paraId="65BAD222" w14:textId="77777777" w:rsidR="0005020E" w:rsidRPr="00884A6D" w:rsidRDefault="0005020E" w:rsidP="00884A6D"/>
    <w:p w14:paraId="4B1C4BC6" w14:textId="4420C418" w:rsidR="0005020E" w:rsidRPr="00884A6D" w:rsidRDefault="0005020E" w:rsidP="00884A6D">
      <w:r w:rsidRPr="00884A6D">
        <w:t xml:space="preserve">Así de los numerales invocados se advierte que </w:t>
      </w:r>
      <w:r w:rsidR="00CA1A15" w:rsidRPr="00884A6D">
        <w:t>la Coordinación General de Comunicación Social debe establecer los lineamientos y coordinar la implementación y operación de la arquitectura institucional de información municipal</w:t>
      </w:r>
      <w:r w:rsidR="00A11BDF" w:rsidRPr="00884A6D">
        <w:t xml:space="preserve"> y por otro lado la Secretaría Particular </w:t>
      </w:r>
      <w:r w:rsidR="00526B22" w:rsidRPr="00884A6D">
        <w:t>tiene por objetivo el controlar las actividades del Presidente Municipal, registrar las audiencias públicas y privadas que lleve a cabo el Presidente Municipal y a su vez controlar el archivo y documentación del mismo</w:t>
      </w:r>
      <w:r w:rsidR="00CA1A15" w:rsidRPr="00884A6D">
        <w:t>.</w:t>
      </w:r>
    </w:p>
    <w:p w14:paraId="1793DA93" w14:textId="77777777" w:rsidR="0005020E" w:rsidRPr="00884A6D" w:rsidRDefault="0005020E" w:rsidP="00884A6D"/>
    <w:p w14:paraId="1E35059B" w14:textId="44FD517E" w:rsidR="0005020E" w:rsidRPr="00884A6D" w:rsidRDefault="0005020E" w:rsidP="00884A6D">
      <w:r w:rsidRPr="00884A6D">
        <w:lastRenderedPageBreak/>
        <w:t xml:space="preserve">Sin embargo, considerando que la solicitud de información pública versaba en materia de </w:t>
      </w:r>
      <w:r w:rsidR="00CA1A15" w:rsidRPr="00884A6D">
        <w:t>las conferencias de prensa</w:t>
      </w:r>
      <w:r w:rsidRPr="00884A6D">
        <w:t>; se considera que en la especie no se cumplió con lo que, para tal efecto, dispone el artículo 162 de la Ley de Transparencia y Acceso a la Información Pública del Estado de México y Municipios, que índica:</w:t>
      </w:r>
    </w:p>
    <w:p w14:paraId="7324DABB" w14:textId="77777777" w:rsidR="0005020E" w:rsidRPr="00884A6D" w:rsidRDefault="0005020E" w:rsidP="00884A6D"/>
    <w:p w14:paraId="67E82673" w14:textId="77777777" w:rsidR="0005020E" w:rsidRPr="00884A6D" w:rsidRDefault="0005020E" w:rsidP="00884A6D">
      <w:pPr>
        <w:pStyle w:val="Ttulo"/>
        <w:ind w:firstLine="0"/>
        <w:rPr>
          <w:color w:val="auto"/>
        </w:rPr>
      </w:pPr>
      <w:r w:rsidRPr="00884A6D">
        <w:rPr>
          <w:color w:val="auto"/>
        </w:rPr>
        <w:t>“</w:t>
      </w:r>
      <w:r w:rsidRPr="00884A6D">
        <w:rPr>
          <w:b/>
          <w:bCs/>
          <w:color w:val="auto"/>
        </w:rPr>
        <w:t>Artículo 162</w:t>
      </w:r>
      <w:r w:rsidRPr="00884A6D">
        <w:rPr>
          <w:color w:val="auto"/>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501806FB" w14:textId="77777777" w:rsidR="0005020E" w:rsidRPr="00884A6D" w:rsidRDefault="0005020E" w:rsidP="00884A6D"/>
    <w:p w14:paraId="4917A95D" w14:textId="4A386868" w:rsidR="0005020E" w:rsidRPr="00884A6D" w:rsidRDefault="0005020E" w:rsidP="00884A6D">
      <w:r w:rsidRPr="00884A6D">
        <w:t xml:space="preserve">Ello es así, pues no gestionó la solicitud de información en las diversas unidades en donde pudiera obrar la citada información, o cualquier área donde de acuerdo a sus facultades se cuente con la información solicitada, la cual, de manera enunciativa mas no limitativa puede ser la </w:t>
      </w:r>
      <w:r w:rsidR="007432D0" w:rsidRPr="00884A6D">
        <w:t>propia ofic</w:t>
      </w:r>
      <w:r w:rsidR="00526B22" w:rsidRPr="00884A6D">
        <w:t>ina del C. Presidente Municipal, aunado a que tal como lo refieren los videos informativos invocados en párrafos que anteceden, el Presidente Municipal lleva a cabo conferencias de pren</w:t>
      </w:r>
      <w:r w:rsidR="005153F1" w:rsidRPr="00884A6D">
        <w:t>sa denominadas “las Toluqueñas”.</w:t>
      </w:r>
    </w:p>
    <w:p w14:paraId="0D6D409D" w14:textId="77777777" w:rsidR="00526B22" w:rsidRPr="00884A6D" w:rsidRDefault="00526B22" w:rsidP="00884A6D"/>
    <w:p w14:paraId="33547112" w14:textId="348C0518" w:rsidR="00526B22" w:rsidRPr="00884A6D" w:rsidRDefault="00526B22" w:rsidP="00884A6D">
      <w:pPr>
        <w:rPr>
          <w:i/>
        </w:rPr>
      </w:pPr>
      <w:r w:rsidRPr="00884A6D">
        <w:t xml:space="preserve">Asimismo no pasa desapercibido de este Órgano Garante que, </w:t>
      </w:r>
      <w:r w:rsidR="00407F83" w:rsidRPr="00884A6D">
        <w:t xml:space="preserve">a través de la solicitud de información, se requirió conocer el costo de las conferencias de prensa que está llevando a cabo el Presidente Municipal, para lo cual el marco normativo en referencia contempla que, la Dirección de Egresos dependiente de la Tesorería Municipal, contará con la función de </w:t>
      </w:r>
      <w:r w:rsidR="00407F83" w:rsidRPr="00884A6D">
        <w:rPr>
          <w:i/>
        </w:rPr>
        <w:t>“determinar el flujo de efectivo y realizar la programación de los pagos que se deben efectuar con cargo al presupuesto de egresos del Ayuntamiento y verificar que se lleve a cabo”</w:t>
      </w:r>
      <w:r w:rsidR="00407F83" w:rsidRPr="00884A6D">
        <w:t xml:space="preserve"> y </w:t>
      </w:r>
      <w:r w:rsidR="00407F83" w:rsidRPr="00884A6D">
        <w:rPr>
          <w:i/>
        </w:rPr>
        <w:t>“Coordinar la distribución de los recursos financieros del Ayuntamiento de Toluca, para el pago de las obligaciones contraídas con proveedores de bienes y servicios, con base a la disposición de recursos y al flujo de efectivo…”</w:t>
      </w:r>
    </w:p>
    <w:p w14:paraId="2BC93E10" w14:textId="77777777" w:rsidR="0005020E" w:rsidRPr="00884A6D" w:rsidRDefault="0005020E" w:rsidP="00884A6D"/>
    <w:p w14:paraId="51AA13E3" w14:textId="4B7F42BB" w:rsidR="007432D0" w:rsidRPr="00884A6D" w:rsidRDefault="0005020E" w:rsidP="00884A6D">
      <w:r w:rsidRPr="00884A6D">
        <w:lastRenderedPageBreak/>
        <w:t xml:space="preserve">En esa tesitura, se concluye que </w:t>
      </w:r>
      <w:r w:rsidRPr="00884A6D">
        <w:rPr>
          <w:b/>
          <w:bCs/>
        </w:rPr>
        <w:t>EL SUJETO OBLIGADO</w:t>
      </w:r>
      <w:r w:rsidRPr="00884A6D">
        <w:t xml:space="preserve"> no atendió el procedimiento de búsqueda de la información requerida, pues al no turnar la solicitud de información a todas las áreas que pudieran tener la información, éstas omitieron pronunciarse respecto a la información requerida, lo cual da como resultado que no se satisfizo el derecho de acceso a la información del particular</w:t>
      </w:r>
      <w:r w:rsidR="005153F1" w:rsidRPr="00884A6D">
        <w:t>.</w:t>
      </w:r>
    </w:p>
    <w:p w14:paraId="15B04C4F" w14:textId="77777777" w:rsidR="005010E6" w:rsidRPr="00884A6D" w:rsidRDefault="005010E6" w:rsidP="00884A6D">
      <w:pPr>
        <w:pStyle w:val="Prrafodelista"/>
        <w:widowControl w:val="0"/>
        <w:autoSpaceDE w:val="0"/>
        <w:autoSpaceDN w:val="0"/>
        <w:adjustRightInd w:val="0"/>
        <w:ind w:left="0"/>
      </w:pPr>
    </w:p>
    <w:p w14:paraId="5AE5F7C4" w14:textId="7A2C3D3E" w:rsidR="0005020E" w:rsidRPr="00884A6D" w:rsidRDefault="0005020E" w:rsidP="00884A6D">
      <w:r w:rsidRPr="00884A6D">
        <w:t xml:space="preserve">Luego entonces, y toda vez que, en el medio de impugnación en análisis, </w:t>
      </w:r>
      <w:r w:rsidRPr="00884A6D">
        <w:rPr>
          <w:b/>
          <w:bCs/>
        </w:rPr>
        <w:t>EL SUJETO OBLIGADO</w:t>
      </w:r>
      <w:r w:rsidRPr="00884A6D">
        <w:t xml:space="preserve"> omitió pronunciarse respecto de todos los requerimientos de información solicitados, incumpliendo con ello además con lo establecido en el artículo 1.8, fracción XIII, del Código Administrativo del Estado de México, que establece que para que tenga validez, todo acto administrativo deberá resolver todos los puntos propuestos por los interesados; además, el </w:t>
      </w:r>
      <w:r w:rsidRPr="00884A6D">
        <w:rPr>
          <w:bCs/>
        </w:rPr>
        <w:t xml:space="preserve">Criterio de interpretación con clave de registro </w:t>
      </w:r>
      <w:r w:rsidRPr="00884A6D">
        <w:t>SO/002/2017, de la Segunda Época</w:t>
      </w:r>
      <w:r w:rsidRPr="00884A6D">
        <w:rPr>
          <w:bCs/>
        </w:rPr>
        <w:t>, emitido por el Instituto Nacional de Transparencia, Acceso a la Información y Protección de Datos Personales</w:t>
      </w:r>
      <w:r w:rsidRPr="00884A6D">
        <w:t>, del Instituto Nacional de Transparencia, Acceso a la Información y Protección de Datos Personales, precisa lo siguiente:</w:t>
      </w:r>
    </w:p>
    <w:p w14:paraId="435EFC5C" w14:textId="77777777" w:rsidR="0005020E" w:rsidRPr="00884A6D" w:rsidRDefault="0005020E" w:rsidP="00884A6D"/>
    <w:p w14:paraId="2E042D50" w14:textId="77777777" w:rsidR="0005020E" w:rsidRPr="00884A6D" w:rsidRDefault="0005020E" w:rsidP="00884A6D">
      <w:pPr>
        <w:pStyle w:val="Ttulo"/>
        <w:ind w:firstLine="0"/>
        <w:rPr>
          <w:color w:val="auto"/>
        </w:rPr>
      </w:pPr>
      <w:r w:rsidRPr="00884A6D">
        <w:rPr>
          <w:b/>
          <w:bCs/>
          <w:color w:val="auto"/>
        </w:rPr>
        <w:t xml:space="preserve">Congruencia y exhaustividad. Sus alcances para garantizar el derecho de acceso a la información. </w:t>
      </w:r>
      <w:r w:rsidRPr="00884A6D">
        <w:rPr>
          <w:color w:val="auto"/>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84A6D">
        <w:rPr>
          <w:b/>
          <w:color w:val="auto"/>
        </w:rPr>
        <w:t>la exhaustividad significa que dicha respuesta se refiera expresamente a cada uno de los puntos solicitados</w:t>
      </w:r>
      <w:r w:rsidRPr="00884A6D">
        <w:rPr>
          <w:color w:val="auto"/>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14B325F" w14:textId="77777777" w:rsidR="0005020E" w:rsidRPr="00884A6D" w:rsidRDefault="0005020E" w:rsidP="00884A6D">
      <w:pPr>
        <w:rPr>
          <w:i/>
          <w:iCs/>
        </w:rPr>
      </w:pPr>
    </w:p>
    <w:p w14:paraId="6CD85E52" w14:textId="77777777" w:rsidR="0005020E" w:rsidRPr="00884A6D" w:rsidRDefault="0005020E" w:rsidP="00884A6D">
      <w:pPr>
        <w:rPr>
          <w:bCs/>
          <w:lang w:val="es-ES_tradnl"/>
        </w:rPr>
      </w:pPr>
      <w:r w:rsidRPr="00884A6D">
        <w:lastRenderedPageBreak/>
        <w:t xml:space="preserve">Conforme al criterio referido, se logra vislumbrar que </w:t>
      </w:r>
      <w:r w:rsidRPr="00884A6D">
        <w:rPr>
          <w:bCs/>
        </w:rPr>
        <w:t xml:space="preserve">todo acto administrativo debe apegarse al </w:t>
      </w:r>
      <w:r w:rsidRPr="00884A6D">
        <w:rPr>
          <w:b/>
          <w:bCs/>
        </w:rPr>
        <w:t>principio de exhaustividad</w:t>
      </w:r>
      <w:r w:rsidRPr="00884A6D">
        <w:rPr>
          <w:bCs/>
        </w:rPr>
        <w:t xml:space="preserve">, </w:t>
      </w:r>
      <w:r w:rsidRPr="00884A6D">
        <w:rPr>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BDA5E07" w14:textId="77777777" w:rsidR="008E78FB" w:rsidRPr="00884A6D" w:rsidRDefault="008E78FB" w:rsidP="00884A6D">
      <w:pPr>
        <w:spacing w:before="100" w:beforeAutospacing="1" w:after="100" w:afterAutospacing="1"/>
        <w:rPr>
          <w:rFonts w:eastAsia="Calibri" w:cs="Arial"/>
        </w:rPr>
      </w:pPr>
      <w:r w:rsidRPr="00884A6D">
        <w:rPr>
          <w:rFonts w:cs="Arial"/>
          <w:lang w:val="es-ES"/>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884A6D">
        <w:rPr>
          <w:rFonts w:cs="Arial"/>
          <w:b/>
          <w:lang w:val="es-ES"/>
        </w:rPr>
        <w:t xml:space="preserve">EL SUJETO OBLIGADO </w:t>
      </w:r>
      <w:r w:rsidRPr="00884A6D">
        <w:rPr>
          <w:rFonts w:cs="Arial"/>
          <w:lang w:val="es-ES"/>
        </w:rPr>
        <w:t xml:space="preserve">no atendió el derecho accionado por el particular, </w:t>
      </w:r>
      <w:r w:rsidRPr="00884A6D">
        <w:rPr>
          <w:rFonts w:cs="Arial"/>
        </w:rPr>
        <w:t xml:space="preserve">en razón de lo anteriormente expuesto, </w:t>
      </w:r>
      <w:r w:rsidRPr="00884A6D">
        <w:rPr>
          <w:rFonts w:eastAsia="Calibri" w:cs="Arial"/>
        </w:rPr>
        <w:t>por lo que resulta dable ordenar previa búsqueda exhaustiva y razonable la entrega de la información materia de la solicitud.</w:t>
      </w:r>
    </w:p>
    <w:p w14:paraId="02CAF238" w14:textId="5D368CD5" w:rsidR="005153F1" w:rsidRPr="00884A6D" w:rsidRDefault="005153F1" w:rsidP="00884A6D">
      <w:pPr>
        <w:spacing w:before="100" w:beforeAutospacing="1" w:after="100" w:afterAutospacing="1"/>
      </w:pPr>
      <w:r w:rsidRPr="00884A6D">
        <w:rPr>
          <w:rFonts w:eastAsia="Calibri" w:cs="Arial"/>
        </w:rPr>
        <w:t xml:space="preserve">Aunado a lo anterior, es necesario precisar que, respecto del requerimiento que versa en “cuantas roscas partió” se considera que, </w:t>
      </w:r>
      <w:r w:rsidRPr="00884A6D">
        <w:t xml:space="preserve">la pretensión de </w:t>
      </w:r>
      <w:r w:rsidRPr="00884A6D">
        <w:rPr>
          <w:b/>
        </w:rPr>
        <w:t>LA PARTE RECURRENTE</w:t>
      </w:r>
      <w:r w:rsidRPr="00884A6D">
        <w:t xml:space="preserve"> es obtener un pronunciamiento específico respecto a una situación en particular, situación por la cual nos lleva a recordar que el artículo 12 de la Ley de Transparencia y Acceso a la Información Pública del Estado de México y Municipios, establece que </w:t>
      </w:r>
      <w:r w:rsidRPr="00884A6D">
        <w:rPr>
          <w:b/>
        </w:rPr>
        <w:t>LOS SUJETOS OBLIGADOS</w:t>
      </w:r>
      <w:r w:rsidRPr="00884A6D">
        <w:t xml:space="preserve"> únicamente están constreñidos a entregar los documentos que obren en sus archivos en el estado en que estos se encuentren, lo que no comprende entregar la información conforme al interés del solicitante.</w:t>
      </w:r>
    </w:p>
    <w:p w14:paraId="10C5BCA5" w14:textId="483FCBE8" w:rsidR="005153F1" w:rsidRPr="00884A6D" w:rsidRDefault="005153F1" w:rsidP="00884A6D">
      <w:pPr>
        <w:spacing w:before="100" w:beforeAutospacing="1" w:after="100" w:afterAutospacing="1"/>
      </w:pPr>
      <w:r w:rsidRPr="00884A6D">
        <w:t>Robustece lo anterior, el Criterio 03/17 emitido por el Instituto Nacional de Transparencia, Acceso a la Información y Protección de Datos Personales, el cual establece lo siguiente:</w:t>
      </w:r>
    </w:p>
    <w:p w14:paraId="527E5E9E" w14:textId="21E88943" w:rsidR="005153F1" w:rsidRPr="00884A6D" w:rsidRDefault="005153F1" w:rsidP="00884A6D">
      <w:pPr>
        <w:spacing w:before="100" w:beforeAutospacing="1" w:after="100" w:afterAutospacing="1" w:line="240" w:lineRule="auto"/>
        <w:ind w:left="567" w:right="539"/>
        <w:rPr>
          <w:rFonts w:eastAsia="Calibri" w:cs="Arial"/>
        </w:rPr>
      </w:pPr>
      <w:r w:rsidRPr="00884A6D">
        <w:rPr>
          <w:b/>
          <w:i/>
        </w:rPr>
        <w:t>No existe obligación de elaborar documentos ad hoc para atender las solicitudes de acceso a la informació</w:t>
      </w:r>
      <w:r w:rsidRPr="00884A6D">
        <w:rPr>
          <w:i/>
        </w:rPr>
        <w:t xml:space="preserve">n. Los artículos 129 de la Ley General de Transparencia y </w:t>
      </w:r>
      <w:r w:rsidRPr="00884A6D">
        <w:rPr>
          <w:i/>
        </w:rPr>
        <w:lastRenderedPageBreak/>
        <w:t>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2E59E86" w14:textId="41B7AF57" w:rsidR="005153F1" w:rsidRPr="00884A6D" w:rsidRDefault="005153F1" w:rsidP="00884A6D">
      <w:pPr>
        <w:ind w:right="-93"/>
      </w:pPr>
      <w:r w:rsidRPr="00884A6D">
        <w:t xml:space="preserve">Por otro lado, es importante mencionar que el requerimiento de </w:t>
      </w:r>
      <w:r w:rsidRPr="00884A6D">
        <w:rPr>
          <w:b/>
        </w:rPr>
        <w:t>LA PARTE RECURRENTE</w:t>
      </w:r>
      <w:r w:rsidRPr="00884A6D">
        <w:t xml:space="preserve"> es tendiente a obligar a la autoridad a que actúe en el sentido de contestar lo solicitado, lo cual no es factible atenderse vía acceso a la información pública, toda vez, que la atención a dichos requerimientos no se pueden colmar con documentos que obren en los archivos del </w:t>
      </w:r>
      <w:r w:rsidRPr="00884A6D">
        <w:rPr>
          <w:b/>
        </w:rPr>
        <w:t>SUJETO OBLIGADO</w:t>
      </w:r>
      <w:r w:rsidRPr="00884A6D">
        <w:t xml:space="preserve">, ya que no se encontró fuente obligacional que establezca que dicha autoridad deba generar, poseer o administrar un documento en el que conste el pronunciamiento solicitado por </w:t>
      </w:r>
      <w:r w:rsidRPr="00884A6D">
        <w:rPr>
          <w:b/>
        </w:rPr>
        <w:t>LA PARTE RECURRENTE</w:t>
      </w:r>
      <w:r w:rsidRPr="00884A6D">
        <w:t>.</w:t>
      </w:r>
    </w:p>
    <w:p w14:paraId="3ECE76D2" w14:textId="77777777" w:rsidR="005153F1" w:rsidRPr="00884A6D" w:rsidRDefault="005153F1" w:rsidP="00884A6D">
      <w:pPr>
        <w:ind w:right="-93"/>
      </w:pPr>
    </w:p>
    <w:p w14:paraId="11B12471" w14:textId="50EF149D" w:rsidR="005153F1" w:rsidRPr="00884A6D" w:rsidRDefault="005153F1" w:rsidP="00884A6D">
      <w:pPr>
        <w:ind w:right="-93"/>
      </w:pPr>
      <w:r w:rsidRPr="00884A6D">
        <w:t>Es por lo anterior que se advierte que la solicitud no constituye un derecho de acceso a la información y por lo tanto, no es atendible mediante una solicitud de acceso a la información pública, ya que se tratan de una petición de</w:t>
      </w:r>
      <w:r w:rsidRPr="00884A6D">
        <w:rPr>
          <w:b/>
        </w:rPr>
        <w:t xml:space="preserve"> LA PARTE RECURRENTE</w:t>
      </w:r>
      <w:r w:rsidRPr="00884A6D">
        <w:t>, situación que conlleva a afirmar que se está en presencia del ejercicio del derecho a la libre expresión y en todo caso a un derecho de petición.</w:t>
      </w:r>
    </w:p>
    <w:p w14:paraId="7EF6A313" w14:textId="77777777" w:rsidR="005153F1" w:rsidRPr="00884A6D" w:rsidRDefault="005153F1" w:rsidP="00884A6D">
      <w:pPr>
        <w:ind w:right="-93"/>
      </w:pPr>
    </w:p>
    <w:p w14:paraId="56DAFA26" w14:textId="0761129B" w:rsidR="005153F1" w:rsidRPr="00884A6D" w:rsidRDefault="005153F1" w:rsidP="00884A6D">
      <w:pPr>
        <w:ind w:right="-93"/>
      </w:pPr>
      <w:r w:rsidRPr="00884A6D">
        <w:t xml:space="preserve">Así las cosas, Miguel Carbonell en su libro “Los derechos fundamentales” refiere que el </w:t>
      </w:r>
      <w:r w:rsidRPr="00884A6D">
        <w:rPr>
          <w:u w:val="single"/>
        </w:rPr>
        <w:t>derecho de petición se ha entendido de dos distintitas maneras</w:t>
      </w:r>
      <w:r w:rsidRPr="00884A6D">
        <w:t xml:space="preserve">, a saber: como un derecho fundamental de participación política ya que </w:t>
      </w:r>
      <w:r w:rsidRPr="00884A6D">
        <w:rPr>
          <w:u w:val="single"/>
        </w:rPr>
        <w:t xml:space="preserve">permite a los particulares trasladar a las autoridades sus </w:t>
      </w:r>
      <w:r w:rsidRPr="00884A6D">
        <w:rPr>
          <w:b/>
          <w:u w:val="single"/>
        </w:rPr>
        <w:t>inquietudes, quejas</w:t>
      </w:r>
      <w:r w:rsidRPr="00884A6D">
        <w:rPr>
          <w:u w:val="single"/>
        </w:rPr>
        <w:t>, sugerencias</w:t>
      </w:r>
      <w:r w:rsidRPr="00884A6D">
        <w:t xml:space="preserve"> y requerimientos en cualquier materia o asunto; y como una </w:t>
      </w:r>
      <w:r w:rsidRPr="00884A6D">
        <w:rPr>
          <w:b/>
        </w:rPr>
        <w:t>forma específica de la libertad de expresión</w:t>
      </w:r>
      <w:r w:rsidRPr="00884A6D">
        <w:t xml:space="preserve">, en tanto que permite expresarse frente a las autoridades. De igual manera que el derecho de petición se traduce en la obligación de todos </w:t>
      </w:r>
      <w:r w:rsidRPr="00884A6D">
        <w:lastRenderedPageBreak/>
        <w:t>los funcionarios y autoridades de permitir a los ciudadanos de dirigirse a ellos en demanda de lo que deseen expresar o solicitar y responder de dicha demanda por escrito, de forma congruente y en un plazo breve.</w:t>
      </w:r>
      <w:r w:rsidRPr="00884A6D">
        <w:rPr>
          <w:vertAlign w:val="superscript"/>
        </w:rPr>
        <w:footnoteReference w:id="3"/>
      </w:r>
    </w:p>
    <w:p w14:paraId="2E96DAD3" w14:textId="77777777" w:rsidR="005153F1" w:rsidRPr="00884A6D" w:rsidRDefault="005153F1" w:rsidP="00884A6D">
      <w:pPr>
        <w:ind w:right="-93"/>
      </w:pPr>
    </w:p>
    <w:p w14:paraId="5AA8391C" w14:textId="42A90A97" w:rsidR="005153F1" w:rsidRPr="00884A6D" w:rsidRDefault="005153F1" w:rsidP="00884A6D">
      <w:pPr>
        <w:ind w:right="-93"/>
        <w:rPr>
          <w:bCs/>
        </w:rPr>
      </w:pPr>
      <w:r w:rsidRPr="00884A6D">
        <w:t xml:space="preserve">Por otro lado, el autor anteriormente citado, indica que el </w:t>
      </w:r>
      <w:r w:rsidRPr="00884A6D">
        <w:rPr>
          <w:b/>
          <w:u w:val="single"/>
        </w:rPr>
        <w:t>derecho de acceso a la información pública</w:t>
      </w:r>
      <w:r w:rsidRPr="00884A6D">
        <w:t xml:space="preserve"> es el derecho de conocer la </w:t>
      </w:r>
      <w:r w:rsidRPr="00884A6D">
        <w:rPr>
          <w:u w:val="single"/>
        </w:rPr>
        <w:t>información de carácter público que se genera o está en posesión de los órganos del poder público</w:t>
      </w:r>
      <w:r w:rsidRPr="00884A6D">
        <w:t xml:space="preserve"> o de los sujetos que utilizan o se benefician con recursos provenientes del Estado, es el derecho que tienen los ciudadanos para acceder a documentos y datos que obren en el poder del gobierno.</w:t>
      </w:r>
    </w:p>
    <w:p w14:paraId="5DFF2D08" w14:textId="77777777" w:rsidR="005153F1" w:rsidRPr="00884A6D" w:rsidRDefault="005153F1" w:rsidP="00884A6D">
      <w:pPr>
        <w:ind w:right="-93"/>
        <w:rPr>
          <w:bCs/>
        </w:rPr>
      </w:pPr>
    </w:p>
    <w:p w14:paraId="61C6EF7E" w14:textId="77777777" w:rsidR="005153F1" w:rsidRPr="00884A6D" w:rsidRDefault="005153F1" w:rsidP="00884A6D">
      <w:pPr>
        <w:spacing w:before="240" w:after="240"/>
        <w:ind w:right="99"/>
        <w:contextualSpacing/>
      </w:pPr>
      <w:r w:rsidRPr="00884A6D">
        <w:t xml:space="preserve">De lo anterior se puede concluir que la distinción entre el </w:t>
      </w:r>
      <w:r w:rsidRPr="00884A6D">
        <w:rPr>
          <w:b/>
        </w:rPr>
        <w:t>derecho de petición</w:t>
      </w:r>
      <w:r w:rsidRPr="00884A6D">
        <w:t xml:space="preserve"> y el derecho de acceso a la información descansa, principalmente, en que </w:t>
      </w:r>
      <w:r w:rsidRPr="00884A6D">
        <w:rPr>
          <w:u w:val="single"/>
        </w:rPr>
        <w:t xml:space="preserve">la pretensión del peticionario consiste generalmente en obligar a la autoridad responsable a que actúe </w:t>
      </w:r>
      <w:r w:rsidRPr="00884A6D">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27DEA744" w14:textId="77777777" w:rsidR="005153F1" w:rsidRPr="00884A6D" w:rsidRDefault="005153F1" w:rsidP="00884A6D">
      <w:pPr>
        <w:spacing w:before="240" w:after="240"/>
        <w:ind w:right="99"/>
        <w:contextualSpacing/>
      </w:pPr>
    </w:p>
    <w:p w14:paraId="6A0815B9" w14:textId="23C3A429" w:rsidR="005153F1" w:rsidRPr="00884A6D" w:rsidRDefault="005153F1" w:rsidP="00884A6D">
      <w:pPr>
        <w:ind w:right="-93"/>
      </w:pPr>
      <w:r w:rsidRPr="00884A6D">
        <w:t xml:space="preserve">Por lo tanto,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884A6D">
        <w:rPr>
          <w:b/>
          <w:u w:val="single"/>
        </w:rPr>
        <w:lastRenderedPageBreak/>
        <w:t>interrogantes, inquietudes, quejas y manifestaciones</w:t>
      </w:r>
      <w:r w:rsidRPr="00884A6D">
        <w:t xml:space="preserve"> resultan estar encaminadas a ser satisfechas en ejercicio del derecho de petición.</w:t>
      </w:r>
    </w:p>
    <w:p w14:paraId="237D852C" w14:textId="77777777" w:rsidR="005153F1" w:rsidRPr="00884A6D" w:rsidRDefault="005153F1" w:rsidP="00884A6D">
      <w:pPr>
        <w:ind w:right="-93"/>
      </w:pPr>
    </w:p>
    <w:p w14:paraId="216ABF61" w14:textId="60D6BD5A" w:rsidR="005153F1" w:rsidRPr="00884A6D" w:rsidRDefault="003C0E43" w:rsidP="00884A6D">
      <w:pPr>
        <w:ind w:right="-93"/>
        <w:rPr>
          <w:bCs/>
        </w:rPr>
      </w:pPr>
      <w:r w:rsidRPr="00884A6D">
        <w:rPr>
          <w:bCs/>
        </w:rPr>
        <w:t xml:space="preserve">Por otro lado, no debemos dejar pasar desapercibido que, </w:t>
      </w:r>
      <w:r w:rsidRPr="00884A6D">
        <w:rPr>
          <w:b/>
          <w:bCs/>
        </w:rPr>
        <w:t>LA PARTE RECURRENTE</w:t>
      </w:r>
      <w:r w:rsidRPr="00884A6D">
        <w:rPr>
          <w:bCs/>
        </w:rPr>
        <w:t xml:space="preserve"> solicitó le fuera proporcionado el nombre de los reporteros, para lo cual es menester señalar que, este Órgano Garante considera </w:t>
      </w:r>
      <w:r w:rsidR="00C30463" w:rsidRPr="00884A6D">
        <w:rPr>
          <w:bCs/>
        </w:rPr>
        <w:t xml:space="preserve">dichos datos como confidenciales en virtud de que </w:t>
      </w:r>
      <w:r w:rsidR="00A153B5" w:rsidRPr="00884A6D">
        <w:rPr>
          <w:bCs/>
        </w:rPr>
        <w:t xml:space="preserve">corresponden a una persona física, particular y meramente identificable que no tienen calidad de servidores públicos de los cuales se pudiese divulgar su nombre, de lo contrario se está infringiendo como una vulneración a los datos personales y se ocasionaría un daño a la espera privada de un individuo cuya labor no tiene relación con la función pública. </w:t>
      </w:r>
    </w:p>
    <w:p w14:paraId="292B1B7C" w14:textId="77777777" w:rsidR="00A153B5" w:rsidRPr="00884A6D" w:rsidRDefault="00A153B5" w:rsidP="00884A6D">
      <w:pPr>
        <w:ind w:right="-93"/>
        <w:rPr>
          <w:bCs/>
        </w:rPr>
      </w:pPr>
    </w:p>
    <w:p w14:paraId="090B999B" w14:textId="7DFDCE45" w:rsidR="008D6005" w:rsidRPr="00884A6D" w:rsidRDefault="00A153B5" w:rsidP="00884A6D">
      <w:pPr>
        <w:ind w:right="-93"/>
      </w:pPr>
      <w:r w:rsidRPr="00884A6D">
        <w:rPr>
          <w:bCs/>
        </w:rPr>
        <w:t xml:space="preserve">En ese sentido, este Órgano Garante considera viable que, </w:t>
      </w:r>
      <w:r w:rsidRPr="00884A6D">
        <w:rPr>
          <w:b/>
          <w:bCs/>
        </w:rPr>
        <w:t xml:space="preserve">EL SUJETO OBLIGADO </w:t>
      </w:r>
      <w:r w:rsidRPr="00884A6D">
        <w:rPr>
          <w:bCs/>
        </w:rPr>
        <w:t>debe hacer entrega del acuerdo de clasificación celebrado por el Comité de Transparencia en donde se apruebe el nombre de los reporteros como información confidencial, sin embargo, dado que no existe fuente obligacional para que la autoridad deba contar con dichos datos, en el supuesto en que estos no hayan sido generados</w:t>
      </w:r>
      <w:r w:rsidR="008E78FB" w:rsidRPr="00884A6D">
        <w:rPr>
          <w:bCs/>
        </w:rPr>
        <w:t xml:space="preserve">, bastará con que así lo haga del conocimiento de </w:t>
      </w:r>
      <w:r w:rsidR="008D6005" w:rsidRPr="00884A6D">
        <w:rPr>
          <w:b/>
          <w:bCs/>
        </w:rPr>
        <w:t>LA PARTE RECURRENTE</w:t>
      </w:r>
      <w:r w:rsidR="008E78FB" w:rsidRPr="00884A6D">
        <w:rPr>
          <w:bCs/>
        </w:rPr>
        <w:t xml:space="preserve">, </w:t>
      </w:r>
      <w:r w:rsidR="008D6005" w:rsidRPr="00884A6D">
        <w:t>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1D107A8B" w14:textId="77777777" w:rsidR="008D6005" w:rsidRPr="00884A6D" w:rsidRDefault="008D6005" w:rsidP="00884A6D"/>
    <w:p w14:paraId="1C39F8EB" w14:textId="77777777" w:rsidR="008D6005" w:rsidRPr="00884A6D" w:rsidRDefault="008D6005" w:rsidP="00884A6D">
      <w:pPr>
        <w:pStyle w:val="Ttulo"/>
        <w:ind w:firstLine="0"/>
        <w:rPr>
          <w:b/>
          <w:color w:val="auto"/>
        </w:rPr>
      </w:pPr>
      <w:r w:rsidRPr="00884A6D">
        <w:rPr>
          <w:color w:val="auto"/>
        </w:rPr>
        <w:t>“</w:t>
      </w:r>
      <w:r w:rsidRPr="00884A6D">
        <w:rPr>
          <w:b/>
          <w:color w:val="auto"/>
        </w:rPr>
        <w:t>Artículo 19…</w:t>
      </w:r>
    </w:p>
    <w:p w14:paraId="770F21B7" w14:textId="77777777" w:rsidR="008D6005" w:rsidRPr="00884A6D" w:rsidRDefault="008D6005" w:rsidP="00884A6D">
      <w:pPr>
        <w:pStyle w:val="Ttulo"/>
        <w:ind w:firstLine="0"/>
        <w:rPr>
          <w:color w:val="auto"/>
        </w:rPr>
      </w:pPr>
      <w:r w:rsidRPr="00884A6D">
        <w:rPr>
          <w:b/>
          <w:color w:val="auto"/>
        </w:rPr>
        <w:t>En los casos en que ciertas facultades, competencias o funciones no se hayan ejercido, se debe motivar la respuesta en función de las causas que motiven tal circunstancia</w:t>
      </w:r>
      <w:r w:rsidRPr="00884A6D">
        <w:rPr>
          <w:color w:val="auto"/>
        </w:rPr>
        <w:t>.”</w:t>
      </w:r>
    </w:p>
    <w:p w14:paraId="5091EBB0" w14:textId="77777777" w:rsidR="008D6005" w:rsidRPr="00884A6D" w:rsidRDefault="008D6005" w:rsidP="00884A6D">
      <w:pPr>
        <w:ind w:right="-93"/>
        <w:rPr>
          <w:bCs/>
        </w:rPr>
      </w:pPr>
    </w:p>
    <w:p w14:paraId="655020C3" w14:textId="77777777" w:rsidR="0009648A" w:rsidRPr="00884A6D" w:rsidRDefault="0009648A" w:rsidP="00884A6D">
      <w:pPr>
        <w:pStyle w:val="Ttulo3"/>
      </w:pPr>
      <w:bookmarkStart w:id="38" w:name="_Toc165402882"/>
      <w:bookmarkStart w:id="39" w:name="_Toc183526901"/>
      <w:bookmarkStart w:id="40" w:name="_Toc198144578"/>
      <w:r w:rsidRPr="00884A6D">
        <w:lastRenderedPageBreak/>
        <w:t>d) Versión pública</w:t>
      </w:r>
      <w:bookmarkEnd w:id="38"/>
      <w:bookmarkEnd w:id="39"/>
      <w:bookmarkEnd w:id="40"/>
    </w:p>
    <w:p w14:paraId="4E05D1EC" w14:textId="77777777" w:rsidR="0009648A" w:rsidRPr="00884A6D" w:rsidRDefault="0009648A" w:rsidP="00884A6D">
      <w:pPr>
        <w:rPr>
          <w:bCs/>
        </w:rPr>
      </w:pPr>
      <w:r w:rsidRPr="00884A6D">
        <w:t xml:space="preserve">Para el caso de que el o los documentos de los cuales se ordena su entrega contengan datos personales susceptibles de ser testados, deberán ser entregados en </w:t>
      </w:r>
      <w:r w:rsidRPr="00884A6D">
        <w:rPr>
          <w:b/>
        </w:rPr>
        <w:t>versión pública</w:t>
      </w:r>
      <w:r w:rsidRPr="00884A6D">
        <w:t>, pues el</w:t>
      </w:r>
      <w:r w:rsidRPr="00884A6D">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05338F4" w14:textId="77777777" w:rsidR="0009648A" w:rsidRPr="00884A6D" w:rsidRDefault="0009648A" w:rsidP="00884A6D">
      <w:pPr>
        <w:rPr>
          <w:rFonts w:eastAsia="Calibri"/>
          <w:bCs/>
          <w:lang w:eastAsia="en-US"/>
        </w:rPr>
      </w:pPr>
    </w:p>
    <w:p w14:paraId="23BCC9E6" w14:textId="77777777" w:rsidR="0009648A" w:rsidRPr="00884A6D" w:rsidRDefault="0009648A" w:rsidP="00884A6D">
      <w:pPr>
        <w:rPr>
          <w:bCs/>
        </w:rPr>
      </w:pPr>
      <w:r w:rsidRPr="00884A6D">
        <w:rPr>
          <w:bCs/>
        </w:rPr>
        <w:t>A este respecto, los artículos 3, fracciones IX, XX, XXI y XLV; 51 y 52 de la Ley de Transparencia y Acceso a la Información Pública del Estado de México y Municipios establecen:</w:t>
      </w:r>
    </w:p>
    <w:p w14:paraId="1C9A4D8E" w14:textId="77777777" w:rsidR="0009648A" w:rsidRPr="00884A6D" w:rsidRDefault="0009648A" w:rsidP="00884A6D"/>
    <w:p w14:paraId="669E019F" w14:textId="77777777" w:rsidR="0009648A" w:rsidRPr="00884A6D" w:rsidRDefault="0009648A" w:rsidP="00884A6D">
      <w:pPr>
        <w:pStyle w:val="Ttulo"/>
        <w:ind w:firstLine="0"/>
        <w:rPr>
          <w:color w:val="auto"/>
        </w:rPr>
      </w:pPr>
      <w:r w:rsidRPr="00884A6D">
        <w:rPr>
          <w:b/>
          <w:bCs/>
          <w:noProof/>
          <w:color w:val="auto"/>
        </w:rPr>
        <w:t>“</w:t>
      </w:r>
      <w:r w:rsidRPr="00884A6D">
        <w:rPr>
          <w:b/>
          <w:bCs/>
          <w:color w:val="auto"/>
        </w:rPr>
        <w:t xml:space="preserve">Artículo 3. </w:t>
      </w:r>
      <w:r w:rsidRPr="00884A6D">
        <w:rPr>
          <w:color w:val="auto"/>
        </w:rPr>
        <w:t xml:space="preserve">Para los efectos de la presente Ley se entenderá por: </w:t>
      </w:r>
    </w:p>
    <w:p w14:paraId="56B12413" w14:textId="77777777" w:rsidR="0009648A" w:rsidRPr="00884A6D" w:rsidRDefault="0009648A" w:rsidP="00884A6D">
      <w:pPr>
        <w:pStyle w:val="Ttulo"/>
        <w:ind w:firstLine="0"/>
        <w:rPr>
          <w:color w:val="auto"/>
        </w:rPr>
      </w:pPr>
      <w:r w:rsidRPr="00884A6D">
        <w:rPr>
          <w:b/>
          <w:color w:val="auto"/>
        </w:rPr>
        <w:t>IX.</w:t>
      </w:r>
      <w:r w:rsidRPr="00884A6D">
        <w:rPr>
          <w:color w:val="auto"/>
        </w:rPr>
        <w:t xml:space="preserve"> </w:t>
      </w:r>
      <w:r w:rsidRPr="00884A6D">
        <w:rPr>
          <w:b/>
          <w:color w:val="auto"/>
        </w:rPr>
        <w:t xml:space="preserve">Datos personales: </w:t>
      </w:r>
      <w:r w:rsidRPr="00884A6D">
        <w:rPr>
          <w:color w:val="auto"/>
        </w:rPr>
        <w:t xml:space="preserve">La información concerniente a una persona, identificada o identificable según lo dispuesto por la Ley de Protección de Datos Personales del Estado de México; </w:t>
      </w:r>
    </w:p>
    <w:p w14:paraId="64C1DBA5" w14:textId="77777777" w:rsidR="0009648A" w:rsidRPr="00884A6D" w:rsidRDefault="0009648A" w:rsidP="00884A6D"/>
    <w:p w14:paraId="7C14349C" w14:textId="77777777" w:rsidR="0009648A" w:rsidRPr="00884A6D" w:rsidRDefault="0009648A" w:rsidP="00884A6D">
      <w:pPr>
        <w:pStyle w:val="Ttulo"/>
        <w:ind w:firstLine="0"/>
        <w:rPr>
          <w:color w:val="auto"/>
        </w:rPr>
      </w:pPr>
      <w:r w:rsidRPr="00884A6D">
        <w:rPr>
          <w:b/>
          <w:color w:val="auto"/>
        </w:rPr>
        <w:t>XX.</w:t>
      </w:r>
      <w:r w:rsidRPr="00884A6D">
        <w:rPr>
          <w:color w:val="auto"/>
        </w:rPr>
        <w:t xml:space="preserve"> </w:t>
      </w:r>
      <w:r w:rsidRPr="00884A6D">
        <w:rPr>
          <w:b/>
          <w:color w:val="auto"/>
        </w:rPr>
        <w:t>Información clasificada:</w:t>
      </w:r>
      <w:r w:rsidRPr="00884A6D">
        <w:rPr>
          <w:color w:val="auto"/>
        </w:rPr>
        <w:t xml:space="preserve"> Aquella considerada por la presente Ley como reservada o confidencial; </w:t>
      </w:r>
    </w:p>
    <w:p w14:paraId="2E33458D" w14:textId="77777777" w:rsidR="0009648A" w:rsidRPr="00884A6D" w:rsidRDefault="0009648A" w:rsidP="00884A6D"/>
    <w:p w14:paraId="7FFFF5E1" w14:textId="77777777" w:rsidR="0009648A" w:rsidRPr="00884A6D" w:rsidRDefault="0009648A" w:rsidP="00884A6D">
      <w:pPr>
        <w:pStyle w:val="Ttulo"/>
        <w:ind w:firstLine="0"/>
        <w:rPr>
          <w:color w:val="auto"/>
        </w:rPr>
      </w:pPr>
      <w:r w:rsidRPr="00884A6D">
        <w:rPr>
          <w:b/>
          <w:color w:val="auto"/>
        </w:rPr>
        <w:t>XXI.</w:t>
      </w:r>
      <w:r w:rsidRPr="00884A6D">
        <w:rPr>
          <w:color w:val="auto"/>
        </w:rPr>
        <w:t xml:space="preserve"> </w:t>
      </w:r>
      <w:r w:rsidRPr="00884A6D">
        <w:rPr>
          <w:b/>
          <w:color w:val="auto"/>
        </w:rPr>
        <w:t>Información confidencial</w:t>
      </w:r>
      <w:r w:rsidRPr="00884A6D">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988B9C4" w14:textId="77777777" w:rsidR="0009648A" w:rsidRPr="00884A6D" w:rsidRDefault="0009648A" w:rsidP="00884A6D"/>
    <w:p w14:paraId="2D4B65F4" w14:textId="77777777" w:rsidR="0009648A" w:rsidRPr="00884A6D" w:rsidRDefault="0009648A" w:rsidP="00884A6D">
      <w:pPr>
        <w:pStyle w:val="Ttulo"/>
        <w:ind w:firstLine="0"/>
        <w:rPr>
          <w:color w:val="auto"/>
        </w:rPr>
      </w:pPr>
      <w:r w:rsidRPr="00884A6D">
        <w:rPr>
          <w:b/>
          <w:color w:val="auto"/>
        </w:rPr>
        <w:lastRenderedPageBreak/>
        <w:t>XLV. Versión pública:</w:t>
      </w:r>
      <w:r w:rsidRPr="00884A6D">
        <w:rPr>
          <w:color w:val="auto"/>
        </w:rPr>
        <w:t xml:space="preserve"> Documento en el que se elimine, suprime o borra la información clasificada como reservada o confidencial para permitir su acceso. </w:t>
      </w:r>
    </w:p>
    <w:p w14:paraId="4092FBA3" w14:textId="77777777" w:rsidR="0009648A" w:rsidRPr="00884A6D" w:rsidRDefault="0009648A" w:rsidP="00884A6D"/>
    <w:p w14:paraId="61CC6651" w14:textId="77777777" w:rsidR="0009648A" w:rsidRPr="00884A6D" w:rsidRDefault="0009648A" w:rsidP="00884A6D">
      <w:pPr>
        <w:pStyle w:val="Ttulo"/>
        <w:ind w:firstLine="0"/>
        <w:rPr>
          <w:color w:val="auto"/>
        </w:rPr>
      </w:pPr>
      <w:r w:rsidRPr="00884A6D">
        <w:rPr>
          <w:b/>
          <w:color w:val="auto"/>
        </w:rPr>
        <w:t>Artículo 51.</w:t>
      </w:r>
      <w:r w:rsidRPr="00884A6D">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84A6D">
        <w:rPr>
          <w:b/>
          <w:color w:val="auto"/>
        </w:rPr>
        <w:t xml:space="preserve">y tendrá la responsabilidad de verificar en cada caso que la misma no sea confidencial o reservada. </w:t>
      </w:r>
      <w:r w:rsidRPr="00884A6D">
        <w:rPr>
          <w:color w:val="auto"/>
        </w:rPr>
        <w:t>Dicha Unidad contará con las facultades internas necesarias para gestionar la atención a las solicitudes de información en los términos de la Ley General y la presente Ley.</w:t>
      </w:r>
    </w:p>
    <w:p w14:paraId="797E23EA" w14:textId="77777777" w:rsidR="0009648A" w:rsidRPr="00884A6D" w:rsidRDefault="0009648A" w:rsidP="00884A6D"/>
    <w:p w14:paraId="7734B6D3" w14:textId="77777777" w:rsidR="0009648A" w:rsidRPr="00884A6D" w:rsidRDefault="0009648A" w:rsidP="00884A6D">
      <w:pPr>
        <w:pStyle w:val="Ttulo"/>
        <w:ind w:firstLine="0"/>
        <w:rPr>
          <w:color w:val="auto"/>
        </w:rPr>
      </w:pPr>
      <w:r w:rsidRPr="00884A6D">
        <w:rPr>
          <w:b/>
          <w:color w:val="auto"/>
        </w:rPr>
        <w:t>Artículo 52.</w:t>
      </w:r>
      <w:r w:rsidRPr="00884A6D">
        <w:rPr>
          <w:color w:val="auto"/>
        </w:rPr>
        <w:t xml:space="preserve"> Las solicitudes de acceso a la información y las respuestas que se les dé, incluyendo, en su caso, </w:t>
      </w:r>
      <w:r w:rsidRPr="00884A6D">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884A6D">
        <w:rPr>
          <w:color w:val="auto"/>
        </w:rPr>
        <w:t>, siempre y cuando la resolución de referencia se someta a un proceso de disociación, es decir, no haga identificable al titular de tales datos personales.</w:t>
      </w:r>
      <w:r w:rsidRPr="00884A6D">
        <w:rPr>
          <w:bCs/>
          <w:noProof/>
          <w:color w:val="auto"/>
        </w:rPr>
        <w:t xml:space="preserve">” </w:t>
      </w:r>
      <w:r w:rsidRPr="00884A6D">
        <w:rPr>
          <w:i w:val="0"/>
          <w:iCs/>
          <w:color w:val="auto"/>
        </w:rPr>
        <w:t>(Énfasis añadido)</w:t>
      </w:r>
    </w:p>
    <w:p w14:paraId="3C56AF5E" w14:textId="77777777" w:rsidR="0009648A" w:rsidRPr="00884A6D" w:rsidRDefault="0009648A" w:rsidP="00884A6D"/>
    <w:p w14:paraId="64928695" w14:textId="77777777" w:rsidR="0009648A" w:rsidRPr="00884A6D" w:rsidRDefault="0009648A" w:rsidP="00884A6D">
      <w:r w:rsidRPr="00884A6D">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441EF5F" w14:textId="77777777" w:rsidR="0009648A" w:rsidRPr="00884A6D" w:rsidRDefault="0009648A" w:rsidP="00884A6D"/>
    <w:p w14:paraId="50890945" w14:textId="77777777" w:rsidR="0009648A" w:rsidRPr="00884A6D" w:rsidRDefault="0009648A" w:rsidP="00884A6D">
      <w:pPr>
        <w:pStyle w:val="Ttulo"/>
        <w:ind w:firstLine="0"/>
        <w:rPr>
          <w:rFonts w:eastAsia="Arial Unicode MS"/>
          <w:color w:val="auto"/>
        </w:rPr>
      </w:pPr>
      <w:r w:rsidRPr="00884A6D">
        <w:rPr>
          <w:rFonts w:eastAsia="Arial Unicode MS"/>
          <w:b/>
          <w:color w:val="auto"/>
        </w:rPr>
        <w:t>“Artículo 22.</w:t>
      </w:r>
      <w:r w:rsidRPr="00884A6D">
        <w:rPr>
          <w:rFonts w:eastAsia="Arial Unicode MS"/>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34357C46" w14:textId="77777777" w:rsidR="0009648A" w:rsidRPr="00884A6D" w:rsidRDefault="0009648A" w:rsidP="00884A6D">
      <w:pPr>
        <w:rPr>
          <w:rFonts w:eastAsia="Arial Unicode MS"/>
        </w:rPr>
      </w:pPr>
    </w:p>
    <w:p w14:paraId="02ED6BF7" w14:textId="77777777" w:rsidR="0009648A" w:rsidRPr="00884A6D" w:rsidRDefault="0009648A" w:rsidP="00884A6D">
      <w:pPr>
        <w:pStyle w:val="Ttulo"/>
        <w:ind w:firstLine="0"/>
        <w:rPr>
          <w:rFonts w:eastAsia="Arial Unicode MS"/>
          <w:color w:val="auto"/>
        </w:rPr>
      </w:pPr>
      <w:r w:rsidRPr="00884A6D">
        <w:rPr>
          <w:rFonts w:eastAsia="Arial Unicode MS"/>
          <w:b/>
          <w:color w:val="auto"/>
        </w:rPr>
        <w:lastRenderedPageBreak/>
        <w:t>Artículo 38.</w:t>
      </w:r>
      <w:r w:rsidRPr="00884A6D">
        <w:rPr>
          <w:rFonts w:eastAsia="Arial Unicode MS"/>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84A6D">
        <w:rPr>
          <w:rFonts w:eastAsia="Arial Unicode MS"/>
          <w:b/>
          <w:color w:val="auto"/>
        </w:rPr>
        <w:t>”</w:t>
      </w:r>
      <w:r w:rsidRPr="00884A6D">
        <w:rPr>
          <w:rFonts w:eastAsia="Arial Unicode MS"/>
          <w:color w:val="auto"/>
        </w:rPr>
        <w:t xml:space="preserve"> </w:t>
      </w:r>
    </w:p>
    <w:p w14:paraId="695390BC" w14:textId="77777777" w:rsidR="0009648A" w:rsidRPr="00884A6D" w:rsidRDefault="0009648A" w:rsidP="00884A6D">
      <w:pPr>
        <w:rPr>
          <w:rFonts w:eastAsia="Arial Unicode MS"/>
          <w:i/>
        </w:rPr>
      </w:pPr>
    </w:p>
    <w:p w14:paraId="45E46A5E" w14:textId="77777777" w:rsidR="0009648A" w:rsidRPr="00884A6D" w:rsidRDefault="0009648A" w:rsidP="00884A6D">
      <w:r w:rsidRPr="00884A6D">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6D18278" w14:textId="77777777" w:rsidR="0009648A" w:rsidRPr="00884A6D" w:rsidRDefault="0009648A" w:rsidP="00884A6D"/>
    <w:p w14:paraId="0E872C22" w14:textId="77777777" w:rsidR="0009648A" w:rsidRPr="00884A6D" w:rsidRDefault="0009648A" w:rsidP="00884A6D">
      <w:r w:rsidRPr="00884A6D">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84A6D">
        <w:rPr>
          <w:rFonts w:eastAsia="Arial Unicode MS"/>
        </w:rPr>
        <w:t xml:space="preserve"> que debe ser protegida por </w:t>
      </w:r>
      <w:r w:rsidRPr="00884A6D">
        <w:rPr>
          <w:rFonts w:eastAsia="Arial Unicode MS"/>
          <w:b/>
        </w:rPr>
        <w:t>EL SUJETO OBLIGADO,</w:t>
      </w:r>
      <w:r w:rsidRPr="00884A6D">
        <w:rPr>
          <w:rFonts w:eastAsia="Arial Unicode MS"/>
        </w:rPr>
        <w:t xml:space="preserve"> por lo </w:t>
      </w:r>
      <w:r w:rsidRPr="00884A6D">
        <w:t>que, todo dato personal susceptible de clasificación debe ser protegido.</w:t>
      </w:r>
    </w:p>
    <w:p w14:paraId="72B4D576" w14:textId="77777777" w:rsidR="0009648A" w:rsidRPr="00884A6D" w:rsidRDefault="0009648A" w:rsidP="00884A6D"/>
    <w:p w14:paraId="1E6E0A27" w14:textId="77777777" w:rsidR="0009648A" w:rsidRPr="00884A6D" w:rsidRDefault="0009648A" w:rsidP="00884A6D">
      <w:r w:rsidRPr="00884A6D">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E883E6D" w14:textId="77777777" w:rsidR="0009648A" w:rsidRPr="00884A6D" w:rsidRDefault="0009648A" w:rsidP="00884A6D"/>
    <w:p w14:paraId="4BCFC7A5" w14:textId="77777777" w:rsidR="0009648A" w:rsidRPr="00884A6D" w:rsidRDefault="0009648A" w:rsidP="00884A6D">
      <w:r w:rsidRPr="00884A6D">
        <w:t xml:space="preserve">Asimismo, es importante señalar que dicha clasificación se tiene que efectuar mediante la forma y formalidades que la ley de la materia impone; es decir, mediante acuerdo </w:t>
      </w:r>
      <w:r w:rsidRPr="00884A6D">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D2ADC14" w14:textId="77777777" w:rsidR="0009648A" w:rsidRPr="00884A6D" w:rsidRDefault="0009648A" w:rsidP="00884A6D"/>
    <w:p w14:paraId="7049F4FB" w14:textId="77777777" w:rsidR="0009648A" w:rsidRPr="00884A6D" w:rsidRDefault="0009648A" w:rsidP="00884A6D">
      <w:pPr>
        <w:pStyle w:val="Ttulo"/>
        <w:ind w:firstLine="0"/>
        <w:jc w:val="center"/>
        <w:rPr>
          <w:b/>
          <w:color w:val="auto"/>
        </w:rPr>
      </w:pPr>
      <w:r w:rsidRPr="00884A6D">
        <w:rPr>
          <w:b/>
          <w:color w:val="auto"/>
        </w:rPr>
        <w:t>Ley de Transparencia y Acceso a la Información Pública del Estado de México y Municipios</w:t>
      </w:r>
    </w:p>
    <w:p w14:paraId="60483BFD" w14:textId="77777777" w:rsidR="0009648A" w:rsidRPr="00884A6D" w:rsidRDefault="0009648A" w:rsidP="00884A6D">
      <w:pPr>
        <w:pStyle w:val="Ttulo"/>
        <w:ind w:firstLine="0"/>
        <w:rPr>
          <w:color w:val="auto"/>
        </w:rPr>
      </w:pPr>
    </w:p>
    <w:p w14:paraId="4E324E06" w14:textId="77777777" w:rsidR="0009648A" w:rsidRPr="00884A6D" w:rsidRDefault="0009648A" w:rsidP="00884A6D">
      <w:pPr>
        <w:pStyle w:val="Ttulo"/>
        <w:ind w:firstLine="0"/>
        <w:rPr>
          <w:color w:val="auto"/>
        </w:rPr>
      </w:pPr>
      <w:r w:rsidRPr="00884A6D">
        <w:rPr>
          <w:color w:val="auto"/>
        </w:rPr>
        <w:t>“</w:t>
      </w:r>
      <w:r w:rsidRPr="00884A6D">
        <w:rPr>
          <w:b/>
          <w:color w:val="auto"/>
        </w:rPr>
        <w:t>Artículo 49.</w:t>
      </w:r>
      <w:r w:rsidRPr="00884A6D">
        <w:rPr>
          <w:color w:val="auto"/>
        </w:rPr>
        <w:t xml:space="preserve"> Los Comités de Transparencia tendrán las siguientes atribuciones:</w:t>
      </w:r>
    </w:p>
    <w:p w14:paraId="7AE81258" w14:textId="77777777" w:rsidR="0009648A" w:rsidRPr="00884A6D" w:rsidRDefault="0009648A" w:rsidP="00884A6D">
      <w:pPr>
        <w:pStyle w:val="Ttulo"/>
        <w:ind w:firstLine="0"/>
        <w:rPr>
          <w:color w:val="auto"/>
        </w:rPr>
      </w:pPr>
      <w:r w:rsidRPr="00884A6D">
        <w:rPr>
          <w:color w:val="auto"/>
        </w:rPr>
        <w:t>VIII. Aprobar, modificar o revocar la clasificación de la información;</w:t>
      </w:r>
    </w:p>
    <w:p w14:paraId="3414B5D4" w14:textId="77777777" w:rsidR="0009648A" w:rsidRPr="00884A6D" w:rsidRDefault="0009648A" w:rsidP="00884A6D">
      <w:pPr>
        <w:pStyle w:val="Ttulo"/>
        <w:ind w:firstLine="0"/>
        <w:rPr>
          <w:color w:val="auto"/>
        </w:rPr>
      </w:pPr>
    </w:p>
    <w:p w14:paraId="1990433C" w14:textId="77777777" w:rsidR="0009648A" w:rsidRPr="00884A6D" w:rsidRDefault="0009648A" w:rsidP="00884A6D">
      <w:pPr>
        <w:pStyle w:val="Ttulo"/>
        <w:ind w:firstLine="0"/>
        <w:rPr>
          <w:color w:val="auto"/>
        </w:rPr>
      </w:pPr>
      <w:r w:rsidRPr="00884A6D">
        <w:rPr>
          <w:b/>
          <w:color w:val="auto"/>
        </w:rPr>
        <w:t>Artículo 132.</w:t>
      </w:r>
      <w:r w:rsidRPr="00884A6D">
        <w:rPr>
          <w:color w:val="auto"/>
        </w:rPr>
        <w:t xml:space="preserve"> La clasificación de la información se llevará a cabo en el momento en que:</w:t>
      </w:r>
    </w:p>
    <w:p w14:paraId="4E7017A2" w14:textId="77777777" w:rsidR="0009648A" w:rsidRPr="00884A6D" w:rsidRDefault="0009648A" w:rsidP="00884A6D">
      <w:pPr>
        <w:pStyle w:val="Ttulo"/>
        <w:ind w:firstLine="0"/>
        <w:rPr>
          <w:color w:val="auto"/>
        </w:rPr>
      </w:pPr>
      <w:r w:rsidRPr="00884A6D">
        <w:rPr>
          <w:color w:val="auto"/>
        </w:rPr>
        <w:t>I. Se reciba una solicitud de acceso a la información;</w:t>
      </w:r>
    </w:p>
    <w:p w14:paraId="3D477C97" w14:textId="77777777" w:rsidR="0009648A" w:rsidRPr="00884A6D" w:rsidRDefault="0009648A" w:rsidP="00884A6D">
      <w:pPr>
        <w:pStyle w:val="Ttulo"/>
        <w:ind w:firstLine="0"/>
        <w:rPr>
          <w:color w:val="auto"/>
        </w:rPr>
      </w:pPr>
      <w:r w:rsidRPr="00884A6D">
        <w:rPr>
          <w:color w:val="auto"/>
        </w:rPr>
        <w:t>II. Se determine mediante resolución de autoridad competente; o</w:t>
      </w:r>
    </w:p>
    <w:p w14:paraId="7A83856B" w14:textId="77777777" w:rsidR="0009648A" w:rsidRPr="00884A6D" w:rsidRDefault="0009648A" w:rsidP="00884A6D">
      <w:pPr>
        <w:pStyle w:val="Ttulo"/>
        <w:ind w:firstLine="0"/>
        <w:rPr>
          <w:color w:val="auto"/>
        </w:rPr>
      </w:pPr>
      <w:r w:rsidRPr="00884A6D">
        <w:rPr>
          <w:color w:val="auto"/>
        </w:rPr>
        <w:t>III. Se generen versiones públicas para dar cumplimiento a las obligaciones de transparencia previstas en esta Ley.”</w:t>
      </w:r>
    </w:p>
    <w:p w14:paraId="22A24E89" w14:textId="77777777" w:rsidR="0009648A" w:rsidRPr="00884A6D" w:rsidRDefault="0009648A" w:rsidP="00884A6D">
      <w:pPr>
        <w:pStyle w:val="Ttulo"/>
        <w:ind w:firstLine="0"/>
        <w:rPr>
          <w:color w:val="auto"/>
        </w:rPr>
      </w:pPr>
    </w:p>
    <w:p w14:paraId="47ABB091" w14:textId="77777777" w:rsidR="0009648A" w:rsidRPr="00884A6D" w:rsidRDefault="0009648A" w:rsidP="00884A6D">
      <w:pPr>
        <w:pStyle w:val="Ttulo"/>
        <w:ind w:firstLine="0"/>
        <w:rPr>
          <w:color w:val="auto"/>
        </w:rPr>
      </w:pPr>
      <w:r w:rsidRPr="00884A6D">
        <w:rPr>
          <w:color w:val="auto"/>
        </w:rPr>
        <w:t>“</w:t>
      </w:r>
      <w:r w:rsidRPr="00884A6D">
        <w:rPr>
          <w:b/>
          <w:color w:val="auto"/>
        </w:rPr>
        <w:t>Segundo. -</w:t>
      </w:r>
      <w:r w:rsidRPr="00884A6D">
        <w:rPr>
          <w:color w:val="auto"/>
        </w:rPr>
        <w:t xml:space="preserve"> Para efectos de los presentes Lineamientos Generales, se entenderá por:</w:t>
      </w:r>
    </w:p>
    <w:p w14:paraId="20A17981" w14:textId="77777777" w:rsidR="0009648A" w:rsidRPr="00884A6D" w:rsidRDefault="0009648A" w:rsidP="00884A6D">
      <w:pPr>
        <w:pStyle w:val="Ttulo"/>
        <w:ind w:firstLine="0"/>
        <w:rPr>
          <w:color w:val="auto"/>
        </w:rPr>
      </w:pPr>
      <w:r w:rsidRPr="00884A6D">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DBF00A2" w14:textId="77777777" w:rsidR="0009648A" w:rsidRPr="00884A6D" w:rsidRDefault="0009648A" w:rsidP="00884A6D">
      <w:pPr>
        <w:pStyle w:val="Ttulo"/>
        <w:ind w:firstLine="0"/>
        <w:rPr>
          <w:color w:val="auto"/>
        </w:rPr>
      </w:pPr>
    </w:p>
    <w:p w14:paraId="53883E96" w14:textId="77777777" w:rsidR="0009648A" w:rsidRPr="00884A6D" w:rsidRDefault="0009648A" w:rsidP="00884A6D">
      <w:pPr>
        <w:pStyle w:val="Ttulo"/>
        <w:ind w:firstLine="0"/>
        <w:jc w:val="center"/>
        <w:rPr>
          <w:b/>
          <w:color w:val="auto"/>
        </w:rPr>
      </w:pPr>
      <w:r w:rsidRPr="00884A6D">
        <w:rPr>
          <w:b/>
          <w:color w:val="auto"/>
        </w:rPr>
        <w:t>Lineamientos Generales en materia de Clasificación y Desclasificación de la Información</w:t>
      </w:r>
    </w:p>
    <w:p w14:paraId="2CD5E486" w14:textId="77777777" w:rsidR="0009648A" w:rsidRPr="00884A6D" w:rsidRDefault="0009648A" w:rsidP="00884A6D">
      <w:pPr>
        <w:pStyle w:val="Ttulo"/>
        <w:ind w:firstLine="0"/>
        <w:jc w:val="center"/>
        <w:rPr>
          <w:b/>
          <w:color w:val="auto"/>
        </w:rPr>
      </w:pPr>
    </w:p>
    <w:p w14:paraId="24ACAEF7" w14:textId="77777777" w:rsidR="0009648A" w:rsidRPr="00884A6D" w:rsidRDefault="0009648A" w:rsidP="00884A6D">
      <w:pPr>
        <w:pStyle w:val="Ttulo"/>
        <w:ind w:firstLine="0"/>
        <w:rPr>
          <w:color w:val="auto"/>
        </w:rPr>
      </w:pPr>
      <w:r w:rsidRPr="00884A6D">
        <w:rPr>
          <w:b/>
          <w:color w:val="auto"/>
        </w:rPr>
        <w:t>Cuarto.</w:t>
      </w:r>
      <w:r w:rsidRPr="00884A6D">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C0FBBF" w14:textId="77777777" w:rsidR="0009648A" w:rsidRPr="00884A6D" w:rsidRDefault="0009648A" w:rsidP="00884A6D">
      <w:pPr>
        <w:pStyle w:val="Ttulo"/>
        <w:ind w:firstLine="0"/>
        <w:rPr>
          <w:color w:val="auto"/>
        </w:rPr>
      </w:pPr>
      <w:r w:rsidRPr="00884A6D">
        <w:rPr>
          <w:color w:val="auto"/>
        </w:rPr>
        <w:lastRenderedPageBreak/>
        <w:t>Los sujetos obligados deberán aplicar, de manera estricta, las excepciones al derecho de acceso a la información y sólo podrán invocarlas cuando acrediten su procedencia.</w:t>
      </w:r>
    </w:p>
    <w:p w14:paraId="798682D5" w14:textId="77777777" w:rsidR="0009648A" w:rsidRPr="00884A6D" w:rsidRDefault="0009648A" w:rsidP="00884A6D">
      <w:pPr>
        <w:pStyle w:val="Ttulo"/>
        <w:ind w:firstLine="0"/>
        <w:rPr>
          <w:color w:val="auto"/>
        </w:rPr>
      </w:pPr>
    </w:p>
    <w:p w14:paraId="38562B47" w14:textId="77777777" w:rsidR="0009648A" w:rsidRPr="00884A6D" w:rsidRDefault="0009648A" w:rsidP="00884A6D">
      <w:pPr>
        <w:pStyle w:val="Ttulo"/>
        <w:ind w:firstLine="0"/>
        <w:rPr>
          <w:color w:val="auto"/>
        </w:rPr>
      </w:pPr>
      <w:r w:rsidRPr="00884A6D">
        <w:rPr>
          <w:b/>
          <w:color w:val="auto"/>
        </w:rPr>
        <w:t>Quinto.</w:t>
      </w:r>
      <w:r w:rsidRPr="00884A6D">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CC70D0C" w14:textId="77777777" w:rsidR="0009648A" w:rsidRPr="00884A6D" w:rsidRDefault="0009648A" w:rsidP="00884A6D">
      <w:pPr>
        <w:pStyle w:val="Ttulo"/>
        <w:ind w:firstLine="0"/>
        <w:rPr>
          <w:color w:val="auto"/>
        </w:rPr>
      </w:pPr>
    </w:p>
    <w:p w14:paraId="5B4C5F6C" w14:textId="77777777" w:rsidR="0009648A" w:rsidRPr="00884A6D" w:rsidRDefault="0009648A" w:rsidP="00884A6D">
      <w:pPr>
        <w:pStyle w:val="Ttulo"/>
        <w:ind w:firstLine="0"/>
        <w:rPr>
          <w:color w:val="auto"/>
        </w:rPr>
      </w:pPr>
      <w:r w:rsidRPr="00884A6D">
        <w:rPr>
          <w:b/>
          <w:color w:val="auto"/>
        </w:rPr>
        <w:t>Sexto.</w:t>
      </w:r>
      <w:r w:rsidRPr="00884A6D">
        <w:rPr>
          <w:color w:val="auto"/>
        </w:rPr>
        <w:t xml:space="preserve"> Se deroga.</w:t>
      </w:r>
    </w:p>
    <w:p w14:paraId="1BF598D0" w14:textId="77777777" w:rsidR="0009648A" w:rsidRPr="00884A6D" w:rsidRDefault="0009648A" w:rsidP="00884A6D">
      <w:pPr>
        <w:pStyle w:val="Ttulo"/>
        <w:ind w:firstLine="0"/>
        <w:rPr>
          <w:color w:val="auto"/>
        </w:rPr>
      </w:pPr>
    </w:p>
    <w:p w14:paraId="37F43097" w14:textId="77777777" w:rsidR="0009648A" w:rsidRPr="00884A6D" w:rsidRDefault="0009648A" w:rsidP="00884A6D">
      <w:pPr>
        <w:pStyle w:val="Ttulo"/>
        <w:ind w:firstLine="0"/>
        <w:rPr>
          <w:color w:val="auto"/>
        </w:rPr>
      </w:pPr>
      <w:r w:rsidRPr="00884A6D">
        <w:rPr>
          <w:b/>
          <w:color w:val="auto"/>
        </w:rPr>
        <w:t>Séptimo.</w:t>
      </w:r>
      <w:r w:rsidRPr="00884A6D">
        <w:rPr>
          <w:color w:val="auto"/>
        </w:rPr>
        <w:t xml:space="preserve"> La clasificación de la información se llevará a cabo en el momento en que:</w:t>
      </w:r>
    </w:p>
    <w:p w14:paraId="2DF8E035" w14:textId="77777777" w:rsidR="0009648A" w:rsidRPr="00884A6D" w:rsidRDefault="0009648A" w:rsidP="00884A6D">
      <w:pPr>
        <w:pStyle w:val="Ttulo"/>
        <w:ind w:firstLine="0"/>
        <w:rPr>
          <w:color w:val="auto"/>
        </w:rPr>
      </w:pPr>
      <w:r w:rsidRPr="00884A6D">
        <w:rPr>
          <w:color w:val="auto"/>
        </w:rPr>
        <w:t>I.        Se reciba una solicitud de acceso a la información;</w:t>
      </w:r>
    </w:p>
    <w:p w14:paraId="3FBE1271" w14:textId="77777777" w:rsidR="0009648A" w:rsidRPr="00884A6D" w:rsidRDefault="0009648A" w:rsidP="00884A6D">
      <w:pPr>
        <w:pStyle w:val="Ttulo"/>
        <w:ind w:firstLine="0"/>
        <w:rPr>
          <w:color w:val="auto"/>
        </w:rPr>
      </w:pPr>
      <w:r w:rsidRPr="00884A6D">
        <w:rPr>
          <w:color w:val="auto"/>
        </w:rPr>
        <w:t>II.       Se determine mediante resolución del Comité de Transparencia, el órgano garante competente, o en cumplimiento a una sentencia del Poder Judicial; o</w:t>
      </w:r>
    </w:p>
    <w:p w14:paraId="79D653F0" w14:textId="77777777" w:rsidR="0009648A" w:rsidRPr="00884A6D" w:rsidRDefault="0009648A" w:rsidP="00884A6D">
      <w:pPr>
        <w:pStyle w:val="Ttulo"/>
        <w:ind w:firstLine="0"/>
        <w:rPr>
          <w:color w:val="auto"/>
        </w:rPr>
      </w:pPr>
      <w:r w:rsidRPr="00884A6D">
        <w:rPr>
          <w:color w:val="auto"/>
        </w:rPr>
        <w:t>III.      Se generen versiones públicas para dar cumplimiento a las obligaciones de transparencia previstas en la Ley General, la Ley Federal y las correspondientes de las entidades federativas.</w:t>
      </w:r>
    </w:p>
    <w:p w14:paraId="2E5F04B1" w14:textId="77777777" w:rsidR="0009648A" w:rsidRPr="00884A6D" w:rsidRDefault="0009648A" w:rsidP="00884A6D">
      <w:pPr>
        <w:pStyle w:val="Ttulo"/>
        <w:ind w:firstLine="0"/>
        <w:rPr>
          <w:color w:val="auto"/>
        </w:rPr>
      </w:pPr>
      <w:r w:rsidRPr="00884A6D">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0E43C05D" w14:textId="77777777" w:rsidR="0009648A" w:rsidRPr="00884A6D" w:rsidRDefault="0009648A" w:rsidP="00884A6D">
      <w:pPr>
        <w:pStyle w:val="Ttulo"/>
        <w:ind w:firstLine="0"/>
        <w:rPr>
          <w:color w:val="auto"/>
        </w:rPr>
      </w:pPr>
    </w:p>
    <w:p w14:paraId="58375CE4" w14:textId="77777777" w:rsidR="0009648A" w:rsidRPr="00884A6D" w:rsidRDefault="0009648A" w:rsidP="00884A6D">
      <w:pPr>
        <w:pStyle w:val="Ttulo"/>
        <w:ind w:firstLine="0"/>
        <w:rPr>
          <w:color w:val="auto"/>
        </w:rPr>
      </w:pPr>
      <w:r w:rsidRPr="00884A6D">
        <w:rPr>
          <w:b/>
          <w:color w:val="auto"/>
        </w:rPr>
        <w:t>Octavo.</w:t>
      </w:r>
      <w:r w:rsidRPr="00884A6D">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EF37E01" w14:textId="77777777" w:rsidR="0009648A" w:rsidRPr="00884A6D" w:rsidRDefault="0009648A" w:rsidP="00884A6D">
      <w:pPr>
        <w:pStyle w:val="Ttulo"/>
        <w:ind w:firstLine="0"/>
        <w:rPr>
          <w:color w:val="auto"/>
        </w:rPr>
      </w:pPr>
      <w:r w:rsidRPr="00884A6D">
        <w:rPr>
          <w:color w:val="auto"/>
        </w:rPr>
        <w:t>Para motivar la clasificación se deberán señalar las razones o circunstancias especiales que lo llevaron a concluir que el caso particular se ajusta al supuesto previsto por la norma legal invocada como fundamento.</w:t>
      </w:r>
    </w:p>
    <w:p w14:paraId="3E35CAC6" w14:textId="77777777" w:rsidR="0009648A" w:rsidRPr="00884A6D" w:rsidRDefault="0009648A" w:rsidP="00884A6D">
      <w:pPr>
        <w:pStyle w:val="Ttulo"/>
        <w:ind w:firstLine="0"/>
        <w:rPr>
          <w:color w:val="auto"/>
        </w:rPr>
      </w:pPr>
      <w:r w:rsidRPr="00884A6D">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0B0E2AD" w14:textId="77777777" w:rsidR="0009648A" w:rsidRPr="00884A6D" w:rsidRDefault="0009648A" w:rsidP="00884A6D">
      <w:pPr>
        <w:pStyle w:val="Ttulo"/>
        <w:ind w:firstLine="0"/>
        <w:rPr>
          <w:color w:val="auto"/>
        </w:rPr>
      </w:pPr>
    </w:p>
    <w:p w14:paraId="0CF4CB09" w14:textId="77777777" w:rsidR="0009648A" w:rsidRPr="00884A6D" w:rsidRDefault="0009648A" w:rsidP="00884A6D">
      <w:pPr>
        <w:pStyle w:val="Ttulo"/>
        <w:ind w:firstLine="0"/>
        <w:rPr>
          <w:color w:val="auto"/>
        </w:rPr>
      </w:pPr>
      <w:r w:rsidRPr="00884A6D">
        <w:rPr>
          <w:b/>
          <w:color w:val="auto"/>
        </w:rPr>
        <w:t>Noveno.</w:t>
      </w:r>
      <w:r w:rsidRPr="00884A6D">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1DD6FD" w14:textId="77777777" w:rsidR="0009648A" w:rsidRPr="00884A6D" w:rsidRDefault="0009648A" w:rsidP="00884A6D">
      <w:pPr>
        <w:pStyle w:val="Ttulo"/>
        <w:ind w:firstLine="0"/>
        <w:rPr>
          <w:color w:val="auto"/>
        </w:rPr>
      </w:pPr>
    </w:p>
    <w:p w14:paraId="61CD5CA8" w14:textId="77777777" w:rsidR="0009648A" w:rsidRPr="00884A6D" w:rsidRDefault="0009648A" w:rsidP="00884A6D">
      <w:pPr>
        <w:pStyle w:val="Ttulo"/>
        <w:ind w:firstLine="0"/>
        <w:rPr>
          <w:color w:val="auto"/>
        </w:rPr>
      </w:pPr>
      <w:r w:rsidRPr="00884A6D">
        <w:rPr>
          <w:b/>
          <w:color w:val="auto"/>
        </w:rPr>
        <w:t>Décimo.</w:t>
      </w:r>
      <w:r w:rsidRPr="00884A6D">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E689471" w14:textId="77777777" w:rsidR="0009648A" w:rsidRPr="00884A6D" w:rsidRDefault="0009648A" w:rsidP="00884A6D">
      <w:pPr>
        <w:pStyle w:val="Ttulo"/>
        <w:ind w:firstLine="0"/>
        <w:rPr>
          <w:color w:val="auto"/>
        </w:rPr>
      </w:pPr>
      <w:r w:rsidRPr="00884A6D">
        <w:rPr>
          <w:color w:val="auto"/>
        </w:rPr>
        <w:t>En ausencia de los titulares de las áreas, la información será clasificada o desclasificada por la persona que lo supla, en términos de la normativa que rija la actuación del sujeto obligado.</w:t>
      </w:r>
    </w:p>
    <w:p w14:paraId="2D136CBF" w14:textId="77777777" w:rsidR="0009648A" w:rsidRPr="00884A6D" w:rsidRDefault="0009648A" w:rsidP="00884A6D">
      <w:pPr>
        <w:pStyle w:val="Ttulo"/>
        <w:ind w:firstLine="0"/>
        <w:rPr>
          <w:color w:val="auto"/>
        </w:rPr>
      </w:pPr>
      <w:r w:rsidRPr="00884A6D">
        <w:rPr>
          <w:b/>
          <w:color w:val="auto"/>
        </w:rPr>
        <w:t xml:space="preserve">Décimo primero. </w:t>
      </w:r>
      <w:r w:rsidRPr="00884A6D">
        <w:rPr>
          <w:color w:val="auto"/>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D3FAFFB" w14:textId="77777777" w:rsidR="0009648A" w:rsidRPr="00884A6D" w:rsidRDefault="0009648A" w:rsidP="00884A6D"/>
    <w:p w14:paraId="6F4F0CCB" w14:textId="77777777" w:rsidR="0009648A" w:rsidRPr="00884A6D" w:rsidRDefault="0009648A" w:rsidP="00884A6D">
      <w:pPr>
        <w:rPr>
          <w:lang w:eastAsia="es-CO"/>
        </w:rPr>
      </w:pPr>
      <w:r w:rsidRPr="00884A6D">
        <w:t xml:space="preserve">Consecuentemente, se destaca que la versión pública que elabore </w:t>
      </w:r>
      <w:r w:rsidRPr="00884A6D">
        <w:rPr>
          <w:b/>
        </w:rPr>
        <w:t>EL SUJETO OBLIGADO</w:t>
      </w:r>
      <w:r w:rsidRPr="00884A6D">
        <w:t xml:space="preserve"> debe cumplir con las formalidades exigidas en la Ley, por lo que para tal efecto emitirá el </w:t>
      </w:r>
      <w:r w:rsidRPr="00884A6D">
        <w:rPr>
          <w:b/>
        </w:rPr>
        <w:t>Acuerdo del Comité de Transparencia</w:t>
      </w:r>
      <w:r w:rsidRPr="00884A6D">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84A6D">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2B3B121" w14:textId="77777777" w:rsidR="003B4A65" w:rsidRPr="00884A6D" w:rsidRDefault="003B4A65" w:rsidP="00884A6D">
      <w:pPr>
        <w:rPr>
          <w:lang w:eastAsia="es-CO"/>
        </w:rPr>
      </w:pPr>
    </w:p>
    <w:p w14:paraId="08E79D38" w14:textId="77777777" w:rsidR="003B4A65" w:rsidRPr="00884A6D" w:rsidRDefault="003B4A65" w:rsidP="00884A6D">
      <w:pPr>
        <w:ind w:right="113"/>
      </w:pPr>
      <w:r w:rsidRPr="00884A6D">
        <w:t>Es importante señalar que, para el caso en concreto, se deben tomar en consideración los siguientes criterios respecto a la información que debe ser, o no, clasificada como confidencial:</w:t>
      </w:r>
    </w:p>
    <w:p w14:paraId="630336EE" w14:textId="77777777" w:rsidR="003B4A65" w:rsidRPr="00884A6D" w:rsidRDefault="003B4A65" w:rsidP="00884A6D">
      <w:pPr>
        <w:rPr>
          <w:b/>
        </w:rPr>
      </w:pPr>
      <w:r w:rsidRPr="00884A6D">
        <w:lastRenderedPageBreak/>
        <w:t xml:space="preserve">El  </w:t>
      </w:r>
      <w:r w:rsidRPr="00884A6D">
        <w:rPr>
          <w:b/>
        </w:rPr>
        <w:t>Nombres de personas que no son servidores públicos</w:t>
      </w:r>
      <w:r w:rsidRPr="00884A6D">
        <w:t xml:space="preserve">, 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884A6D">
        <w:rPr>
          <w:i/>
        </w:rPr>
        <w:t>per se</w:t>
      </w:r>
      <w:r w:rsidRPr="00884A6D">
        <w:t xml:space="preserve"> es un elemento que hace a una persona física identificada o identificable, por lo que, </w:t>
      </w:r>
      <w:r w:rsidRPr="00884A6D">
        <w:rPr>
          <w:b/>
        </w:rPr>
        <w:t>se considera un dato personal.</w:t>
      </w:r>
    </w:p>
    <w:p w14:paraId="0D5F28BF" w14:textId="77777777" w:rsidR="003B4A65" w:rsidRPr="00884A6D" w:rsidRDefault="003B4A65" w:rsidP="00884A6D">
      <w:pPr>
        <w:rPr>
          <w:b/>
        </w:rPr>
      </w:pPr>
    </w:p>
    <w:p w14:paraId="16AAEA86" w14:textId="77777777" w:rsidR="003B4A65" w:rsidRPr="00884A6D" w:rsidRDefault="003B4A65" w:rsidP="00884A6D">
      <w:r w:rsidRPr="00884A6D">
        <w:t>Con base en lo anterior, procede su eliminación de las versiones públicas, pues se considera un dato personal en términos del artículo 143, fracción I de la Ley de Transparencia y Acceso a la Información Pública del Estado de México y Municipios.</w:t>
      </w:r>
    </w:p>
    <w:p w14:paraId="2A21534A" w14:textId="77777777" w:rsidR="003E23CB" w:rsidRPr="00884A6D" w:rsidRDefault="003E23CB" w:rsidP="00884A6D"/>
    <w:p w14:paraId="58EBBF9F" w14:textId="416E49BB" w:rsidR="003E23CB" w:rsidRPr="00884A6D" w:rsidRDefault="003E23CB" w:rsidP="00884A6D">
      <w:r w:rsidRPr="00884A6D">
        <w:t>Es importante señalar que, para el caso de que en las conferencias de las cuales se ordena su entrega, contengan imágenes de personas que no son servidoras públicas, dicho dato debe de clasificarse como información confidencial, en términos del artículo 143, fracción I, de la Ley de Transparencia y Acceso a la Información Pública del Estado de México y Municipios.</w:t>
      </w:r>
    </w:p>
    <w:p w14:paraId="4E11EF10" w14:textId="77777777" w:rsidR="00E50D2D" w:rsidRPr="00884A6D" w:rsidRDefault="00E50D2D" w:rsidP="00884A6D">
      <w:pPr>
        <w:ind w:right="-93"/>
      </w:pPr>
    </w:p>
    <w:p w14:paraId="10B35E43" w14:textId="08C07768" w:rsidR="00E50D2D" w:rsidRPr="00884A6D" w:rsidRDefault="00D62CBE" w:rsidP="00884A6D">
      <w:pPr>
        <w:pStyle w:val="Ttulo3"/>
        <w:spacing w:line="360" w:lineRule="auto"/>
        <w:ind w:right="-312"/>
      </w:pPr>
      <w:bookmarkStart w:id="41" w:name="_Toc198144579"/>
      <w:r w:rsidRPr="00884A6D">
        <w:t>e</w:t>
      </w:r>
      <w:r w:rsidR="00E50D2D" w:rsidRPr="00884A6D">
        <w:t>) Conclusión</w:t>
      </w:r>
      <w:bookmarkEnd w:id="41"/>
    </w:p>
    <w:p w14:paraId="16646DB7" w14:textId="4F944367" w:rsidR="00FD6BCA" w:rsidRPr="00884A6D" w:rsidRDefault="00C05457" w:rsidP="00884A6D">
      <w:pPr>
        <w:widowControl w:val="0"/>
        <w:tabs>
          <w:tab w:val="left" w:pos="1701"/>
          <w:tab w:val="left" w:pos="1843"/>
        </w:tabs>
      </w:pPr>
      <w:r w:rsidRPr="00884A6D">
        <w:t xml:space="preserve">En razón de lo anteriormente expuesto, este Instituto estima que las razones o motivos de inconformidad hechos valer por </w:t>
      </w:r>
      <w:r w:rsidRPr="00884A6D">
        <w:rPr>
          <w:b/>
        </w:rPr>
        <w:t>LA PARTE RECURRENTE</w:t>
      </w:r>
      <w:r w:rsidRPr="00884A6D">
        <w:t xml:space="preserve"> devienen </w:t>
      </w:r>
      <w:r w:rsidRPr="00884A6D">
        <w:rPr>
          <w:b/>
        </w:rPr>
        <w:t>fundadas</w:t>
      </w:r>
      <w:r w:rsidRPr="00884A6D">
        <w:t xml:space="preserve"> y suficientes para </w:t>
      </w:r>
      <w:r w:rsidR="00884A6D">
        <w:rPr>
          <w:b/>
        </w:rPr>
        <w:t>MODIFICA</w:t>
      </w:r>
      <w:r w:rsidR="00A153B5" w:rsidRPr="00884A6D">
        <w:rPr>
          <w:b/>
        </w:rPr>
        <w:t>R</w:t>
      </w:r>
      <w:r w:rsidRPr="00884A6D">
        <w:t xml:space="preserve"> la respuesta del </w:t>
      </w:r>
      <w:r w:rsidRPr="00884A6D">
        <w:rPr>
          <w:b/>
        </w:rPr>
        <w:t>SUJETO OBLIGADO</w:t>
      </w:r>
      <w:r w:rsidRPr="00884A6D">
        <w:t xml:space="preserve"> y ordenarle haga entrega de la información materia de la solicitud.</w:t>
      </w:r>
    </w:p>
    <w:p w14:paraId="25D1C0C0" w14:textId="77777777" w:rsidR="00FD6BCA" w:rsidRPr="00884A6D" w:rsidRDefault="00FD6BCA" w:rsidP="00884A6D">
      <w:pPr>
        <w:widowControl w:val="0"/>
        <w:tabs>
          <w:tab w:val="left" w:pos="1701"/>
          <w:tab w:val="left" w:pos="1843"/>
        </w:tabs>
      </w:pPr>
    </w:p>
    <w:p w14:paraId="7ADC5339" w14:textId="7D8ED433" w:rsidR="00FD6BCA" w:rsidRPr="00884A6D" w:rsidRDefault="00C05457" w:rsidP="00884A6D">
      <w:pPr>
        <w:ind w:right="-93"/>
      </w:pPr>
      <w:bookmarkStart w:id="42" w:name="_32hioqz" w:colFirst="0" w:colLast="0"/>
      <w:bookmarkEnd w:id="42"/>
      <w:r w:rsidRPr="00884A6D">
        <w:t xml:space="preserve">Así, con fundamento en lo establecido en los artículos 5, párrafos trigésimo </w:t>
      </w:r>
      <w:r w:rsidR="0009648A" w:rsidRPr="00884A6D">
        <w:t>séptimo</w:t>
      </w:r>
      <w:r w:rsidRPr="00884A6D">
        <w:t xml:space="preserve">, trigésimo </w:t>
      </w:r>
      <w:r w:rsidR="0009648A" w:rsidRPr="00884A6D">
        <w:t>octavo</w:t>
      </w:r>
      <w:r w:rsidRPr="00884A6D">
        <w:t xml:space="preserve"> y trigésimo </w:t>
      </w:r>
      <w:r w:rsidR="0009648A" w:rsidRPr="00884A6D">
        <w:t>noveno</w:t>
      </w:r>
      <w:r w:rsidRPr="00884A6D">
        <w:t xml:space="preserve">, fracciones IV y V, de la Constitución Política del Estado Libre y Soberano de México; y en los artículos 2, fracción II, 9, 29, 36, fracciones I y II, 176, 178, 179, 186 </w:t>
      </w:r>
      <w:r w:rsidRPr="00884A6D">
        <w:lastRenderedPageBreak/>
        <w:t>y 188 de la Ley de Transparencia y Acceso a la Información Pública del Estado de México y Municipios, este Pleno:</w:t>
      </w:r>
    </w:p>
    <w:p w14:paraId="7171AADD" w14:textId="77777777" w:rsidR="00FD6BCA" w:rsidRPr="00884A6D" w:rsidRDefault="00FD6BCA" w:rsidP="00884A6D"/>
    <w:p w14:paraId="30B4D58D" w14:textId="77777777" w:rsidR="00FD6BCA" w:rsidRPr="00884A6D" w:rsidRDefault="00C05457" w:rsidP="00884A6D">
      <w:pPr>
        <w:pStyle w:val="Ttulo1"/>
      </w:pPr>
      <w:bookmarkStart w:id="43" w:name="_1hmsyys" w:colFirst="0" w:colLast="0"/>
      <w:bookmarkStart w:id="44" w:name="_Toc198144580"/>
      <w:bookmarkEnd w:id="43"/>
      <w:r w:rsidRPr="00884A6D">
        <w:t>RESUELVE</w:t>
      </w:r>
      <w:bookmarkEnd w:id="44"/>
    </w:p>
    <w:p w14:paraId="2471400A" w14:textId="77777777" w:rsidR="00FD6BCA" w:rsidRPr="00884A6D" w:rsidRDefault="00FD6BCA" w:rsidP="00884A6D">
      <w:pPr>
        <w:ind w:right="113"/>
        <w:rPr>
          <w:b/>
        </w:rPr>
      </w:pPr>
    </w:p>
    <w:p w14:paraId="27B293DB" w14:textId="2A7E997C" w:rsidR="00FD6BCA" w:rsidRPr="00884A6D" w:rsidRDefault="00C05457" w:rsidP="00884A6D">
      <w:pPr>
        <w:widowControl w:val="0"/>
      </w:pPr>
      <w:r w:rsidRPr="00884A6D">
        <w:rPr>
          <w:b/>
        </w:rPr>
        <w:t>PRIMERO.</w:t>
      </w:r>
      <w:r w:rsidRPr="00884A6D">
        <w:t xml:space="preserve"> Se</w:t>
      </w:r>
      <w:r w:rsidRPr="00884A6D">
        <w:rPr>
          <w:b/>
        </w:rPr>
        <w:t xml:space="preserve"> </w:t>
      </w:r>
      <w:r w:rsidR="00407F83" w:rsidRPr="00884A6D">
        <w:rPr>
          <w:b/>
        </w:rPr>
        <w:t>MODIFICA</w:t>
      </w:r>
      <w:r w:rsidRPr="00884A6D">
        <w:t xml:space="preserve"> la respuesta entregada por el </w:t>
      </w:r>
      <w:r w:rsidRPr="00884A6D">
        <w:rPr>
          <w:b/>
        </w:rPr>
        <w:t>SUJETO OBLIGADO</w:t>
      </w:r>
      <w:r w:rsidRPr="00884A6D">
        <w:t xml:space="preserve"> en la solicitud de información </w:t>
      </w:r>
      <w:r w:rsidR="00407F83" w:rsidRPr="00884A6D">
        <w:rPr>
          <w:b/>
        </w:rPr>
        <w:t>00165/TOLUCA/IP/2025</w:t>
      </w:r>
      <w:r w:rsidRPr="00884A6D">
        <w:t xml:space="preserve">, por resultar </w:t>
      </w:r>
      <w:r w:rsidRPr="00884A6D">
        <w:rPr>
          <w:b/>
        </w:rPr>
        <w:t>FUNDADAS</w:t>
      </w:r>
      <w:r w:rsidRPr="00884A6D">
        <w:t xml:space="preserve"> las razones o motivos de inconformidad hechos valer por </w:t>
      </w:r>
      <w:r w:rsidRPr="00884A6D">
        <w:rPr>
          <w:b/>
        </w:rPr>
        <w:t>LA PARTE RECURRENTE</w:t>
      </w:r>
      <w:r w:rsidRPr="00884A6D">
        <w:t xml:space="preserve"> en el Recurso de Revisión </w:t>
      </w:r>
      <w:r w:rsidR="00407F83" w:rsidRPr="00884A6D">
        <w:rPr>
          <w:b/>
        </w:rPr>
        <w:t>02412/INFOEM/IP/RR/2025</w:t>
      </w:r>
      <w:r w:rsidRPr="00884A6D">
        <w:t>,</w:t>
      </w:r>
      <w:r w:rsidRPr="00884A6D">
        <w:rPr>
          <w:b/>
        </w:rPr>
        <w:t xml:space="preserve"> </w:t>
      </w:r>
      <w:r w:rsidRPr="00884A6D">
        <w:t xml:space="preserve">en términos del considerando </w:t>
      </w:r>
      <w:r w:rsidRPr="00884A6D">
        <w:rPr>
          <w:b/>
        </w:rPr>
        <w:t>SEGUNDO</w:t>
      </w:r>
      <w:r w:rsidRPr="00884A6D">
        <w:t xml:space="preserve"> de la presente Resolución.</w:t>
      </w:r>
    </w:p>
    <w:p w14:paraId="08DEF255" w14:textId="77777777" w:rsidR="00FD6BCA" w:rsidRPr="00884A6D" w:rsidRDefault="00FD6BCA" w:rsidP="00884A6D">
      <w:pPr>
        <w:widowControl w:val="0"/>
      </w:pPr>
    </w:p>
    <w:p w14:paraId="6C035C13" w14:textId="5CFAA981" w:rsidR="00FD6BCA" w:rsidRPr="00884A6D" w:rsidRDefault="00C05457" w:rsidP="00884A6D">
      <w:pPr>
        <w:ind w:right="-93"/>
      </w:pPr>
      <w:r w:rsidRPr="00884A6D">
        <w:rPr>
          <w:b/>
        </w:rPr>
        <w:t>SEGUNDO.</w:t>
      </w:r>
      <w:r w:rsidRPr="00884A6D">
        <w:t xml:space="preserve"> Se </w:t>
      </w:r>
      <w:r w:rsidRPr="00884A6D">
        <w:rPr>
          <w:b/>
        </w:rPr>
        <w:t xml:space="preserve">ORDENA </w:t>
      </w:r>
      <w:r w:rsidRPr="00884A6D">
        <w:t xml:space="preserve">al </w:t>
      </w:r>
      <w:r w:rsidRPr="00884A6D">
        <w:rPr>
          <w:b/>
        </w:rPr>
        <w:t>SUJETO OBLIGADO</w:t>
      </w:r>
      <w:r w:rsidRPr="00884A6D">
        <w:t xml:space="preserve">, a efecto de que, entregue, </w:t>
      </w:r>
      <w:r w:rsidR="00AB1DEF" w:rsidRPr="00884A6D">
        <w:t xml:space="preserve">previa búsqueda exhaustiva y razonable </w:t>
      </w:r>
      <w:r w:rsidRPr="00884A6D">
        <w:t xml:space="preserve">de ser procedente en </w:t>
      </w:r>
      <w:r w:rsidRPr="00884A6D">
        <w:rPr>
          <w:b/>
          <w:i/>
        </w:rPr>
        <w:t>versión pública</w:t>
      </w:r>
      <w:r w:rsidRPr="00884A6D">
        <w:t xml:space="preserve">, a través del </w:t>
      </w:r>
      <w:r w:rsidRPr="00884A6D">
        <w:rPr>
          <w:b/>
        </w:rPr>
        <w:t>SAIMEX</w:t>
      </w:r>
      <w:r w:rsidRPr="00884A6D">
        <w:t xml:space="preserve">, </w:t>
      </w:r>
      <w:r w:rsidR="00F11367" w:rsidRPr="00884A6D">
        <w:t>el documento en donde conste</w:t>
      </w:r>
      <w:r w:rsidR="00E5178E" w:rsidRPr="00884A6D">
        <w:t xml:space="preserve"> </w:t>
      </w:r>
      <w:r w:rsidRPr="00884A6D">
        <w:t>lo siguiente:</w:t>
      </w:r>
    </w:p>
    <w:p w14:paraId="57F043C1" w14:textId="77777777" w:rsidR="00FD6BCA" w:rsidRPr="00884A6D" w:rsidRDefault="00FD6BCA" w:rsidP="00884A6D">
      <w:pPr>
        <w:ind w:right="-93"/>
      </w:pPr>
    </w:p>
    <w:p w14:paraId="01C9E828" w14:textId="1A40790A" w:rsidR="00DC5BEA" w:rsidRPr="00884A6D" w:rsidRDefault="00DC5BEA" w:rsidP="00884A6D">
      <w:pPr>
        <w:spacing w:line="276" w:lineRule="auto"/>
        <w:ind w:left="720"/>
        <w:rPr>
          <w:b/>
          <w:i/>
        </w:rPr>
      </w:pPr>
      <w:r w:rsidRPr="00884A6D">
        <w:rPr>
          <w:b/>
          <w:i/>
        </w:rPr>
        <w:t xml:space="preserve">De las </w:t>
      </w:r>
      <w:r w:rsidR="00017CB7" w:rsidRPr="00884A6D">
        <w:rPr>
          <w:b/>
          <w:i/>
        </w:rPr>
        <w:t xml:space="preserve">conferencias de prensa </w:t>
      </w:r>
      <w:r w:rsidRPr="00884A6D">
        <w:rPr>
          <w:b/>
          <w:i/>
        </w:rPr>
        <w:t xml:space="preserve">que </w:t>
      </w:r>
      <w:r w:rsidR="00017CB7" w:rsidRPr="00884A6D">
        <w:rPr>
          <w:b/>
          <w:i/>
        </w:rPr>
        <w:t>ha dado</w:t>
      </w:r>
      <w:r w:rsidR="00483964" w:rsidRPr="00884A6D">
        <w:rPr>
          <w:b/>
          <w:i/>
        </w:rPr>
        <w:t xml:space="preserve"> el Presidente Municipal del 01 </w:t>
      </w:r>
      <w:r w:rsidR="00407F83" w:rsidRPr="00884A6D">
        <w:rPr>
          <w:b/>
          <w:i/>
        </w:rPr>
        <w:t>al 13</w:t>
      </w:r>
      <w:r w:rsidRPr="00884A6D">
        <w:rPr>
          <w:b/>
          <w:i/>
        </w:rPr>
        <w:t xml:space="preserve"> de enero de 2025:</w:t>
      </w:r>
    </w:p>
    <w:p w14:paraId="28E83EC4" w14:textId="77777777" w:rsidR="00300F3E" w:rsidRPr="00884A6D" w:rsidRDefault="00300F3E" w:rsidP="00884A6D">
      <w:pPr>
        <w:spacing w:line="276" w:lineRule="auto"/>
        <w:ind w:left="720"/>
        <w:rPr>
          <w:b/>
          <w:i/>
        </w:rPr>
      </w:pPr>
    </w:p>
    <w:p w14:paraId="5B6528A6" w14:textId="44AA0908" w:rsidR="00DC5BEA" w:rsidRPr="00884A6D" w:rsidRDefault="00300F3E" w:rsidP="00884A6D">
      <w:pPr>
        <w:pStyle w:val="Ttulo"/>
        <w:ind w:firstLine="0"/>
        <w:rPr>
          <w:b/>
          <w:color w:val="auto"/>
        </w:rPr>
      </w:pPr>
      <w:r w:rsidRPr="00884A6D">
        <w:rPr>
          <w:b/>
          <w:color w:val="auto"/>
        </w:rPr>
        <w:t xml:space="preserve">1. </w:t>
      </w:r>
      <w:r w:rsidR="00DC5BEA" w:rsidRPr="00884A6D">
        <w:rPr>
          <w:b/>
          <w:color w:val="auto"/>
        </w:rPr>
        <w:t>El número de conferencias.</w:t>
      </w:r>
    </w:p>
    <w:p w14:paraId="788C920F" w14:textId="48E8E325" w:rsidR="00DC5BEA" w:rsidRPr="00884A6D" w:rsidRDefault="00300F3E" w:rsidP="00884A6D">
      <w:pPr>
        <w:pStyle w:val="Ttulo"/>
        <w:ind w:firstLine="0"/>
        <w:rPr>
          <w:b/>
          <w:color w:val="auto"/>
        </w:rPr>
      </w:pPr>
      <w:r w:rsidRPr="00884A6D">
        <w:rPr>
          <w:b/>
          <w:color w:val="auto"/>
        </w:rPr>
        <w:t xml:space="preserve">2. </w:t>
      </w:r>
      <w:r w:rsidR="00DC5BEA" w:rsidRPr="00884A6D">
        <w:rPr>
          <w:b/>
          <w:color w:val="auto"/>
        </w:rPr>
        <w:t>La información brindada.</w:t>
      </w:r>
    </w:p>
    <w:p w14:paraId="383BCD77" w14:textId="37612843" w:rsidR="00407F83" w:rsidRPr="00884A6D" w:rsidRDefault="00300F3E" w:rsidP="00884A6D">
      <w:pPr>
        <w:pStyle w:val="Ttulo"/>
        <w:ind w:firstLine="0"/>
        <w:rPr>
          <w:b/>
          <w:color w:val="auto"/>
        </w:rPr>
      </w:pPr>
      <w:r w:rsidRPr="00884A6D">
        <w:rPr>
          <w:b/>
          <w:color w:val="auto"/>
        </w:rPr>
        <w:t xml:space="preserve">3. </w:t>
      </w:r>
      <w:r w:rsidR="00407F83" w:rsidRPr="00884A6D">
        <w:rPr>
          <w:b/>
          <w:color w:val="auto"/>
        </w:rPr>
        <w:t>Nombre de los medios de comunicación.</w:t>
      </w:r>
    </w:p>
    <w:p w14:paraId="6946225F" w14:textId="6C87983D" w:rsidR="00407F83" w:rsidRPr="00884A6D" w:rsidRDefault="00300F3E" w:rsidP="00884A6D">
      <w:pPr>
        <w:pStyle w:val="Ttulo"/>
        <w:ind w:firstLine="0"/>
        <w:rPr>
          <w:b/>
          <w:i w:val="0"/>
          <w:color w:val="auto"/>
        </w:rPr>
      </w:pPr>
      <w:r w:rsidRPr="00884A6D">
        <w:rPr>
          <w:b/>
          <w:color w:val="auto"/>
        </w:rPr>
        <w:t xml:space="preserve">4. </w:t>
      </w:r>
      <w:r w:rsidR="00407F83" w:rsidRPr="00884A6D">
        <w:rPr>
          <w:b/>
          <w:color w:val="auto"/>
        </w:rPr>
        <w:t>Costos de las conferencias.</w:t>
      </w:r>
    </w:p>
    <w:p w14:paraId="3E81A74B" w14:textId="77777777" w:rsidR="00DC5BEA" w:rsidRPr="00884A6D" w:rsidRDefault="00DC5BEA" w:rsidP="00884A6D">
      <w:pPr>
        <w:ind w:left="720"/>
        <w:rPr>
          <w:i/>
        </w:rPr>
      </w:pPr>
    </w:p>
    <w:p w14:paraId="071EEDC4" w14:textId="5103B13A" w:rsidR="00017CB7" w:rsidRPr="00884A6D" w:rsidRDefault="008E126F" w:rsidP="00884A6D">
      <w:pPr>
        <w:ind w:right="-93"/>
      </w:pPr>
      <w:r w:rsidRPr="00884A6D">
        <w:t>De</w:t>
      </w:r>
      <w:r w:rsidR="00C05457" w:rsidRPr="00884A6D">
        <w:t xml:space="preserv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83CB9CB" w14:textId="77777777" w:rsidR="00017CB7" w:rsidRPr="00884A6D" w:rsidRDefault="00017CB7" w:rsidP="00884A6D">
      <w:pPr>
        <w:ind w:left="720"/>
        <w:rPr>
          <w:i/>
          <w:iCs/>
        </w:rPr>
      </w:pPr>
    </w:p>
    <w:p w14:paraId="6DE3F35D" w14:textId="05310C1A" w:rsidR="00300F3E" w:rsidRPr="00884A6D" w:rsidRDefault="00300F3E" w:rsidP="00884A6D">
      <w:pPr>
        <w:pStyle w:val="Ttulo"/>
        <w:ind w:firstLine="0"/>
        <w:rPr>
          <w:b/>
          <w:color w:val="auto"/>
        </w:rPr>
      </w:pPr>
      <w:r w:rsidRPr="00884A6D">
        <w:rPr>
          <w:b/>
          <w:color w:val="auto"/>
        </w:rPr>
        <w:lastRenderedPageBreak/>
        <w:t>5. Acuerdo emitido por el Comité de Transparencia donde de manera fundada y motivada clasifique como confidencial el nombre de los reporteros, por tratarse de datos personales con fundamento en el artículo 143, fracción I de la Ley de Transparencia y Acceso a la Información Pública del Estado de México y Municipios.</w:t>
      </w:r>
    </w:p>
    <w:p w14:paraId="3DE8CC25" w14:textId="77777777" w:rsidR="00FA714B" w:rsidRPr="00884A6D" w:rsidRDefault="00FA714B" w:rsidP="00884A6D">
      <w:pPr>
        <w:ind w:right="-93"/>
      </w:pPr>
    </w:p>
    <w:p w14:paraId="0F67EA44" w14:textId="71EC421C" w:rsidR="00FA714B" w:rsidRPr="00884A6D" w:rsidRDefault="00FA714B" w:rsidP="00884A6D">
      <w:pPr>
        <w:ind w:right="-93"/>
      </w:pPr>
      <w:r w:rsidRPr="00884A6D">
        <w:t xml:space="preserve">Para el caso de que derivado de la búsqueda exhaustiva y razonable de la información ordenada en el punto 5, no se cuente con la información referente a los nombres, bastará con que así lo haga del conocimiento de </w:t>
      </w:r>
      <w:r w:rsidRPr="00884A6D">
        <w:rPr>
          <w:b/>
          <w:bCs/>
        </w:rPr>
        <w:t>LA PARTE RECURRENTE</w:t>
      </w:r>
      <w:r w:rsidRPr="00884A6D">
        <w:t xml:space="preserve">. </w:t>
      </w:r>
    </w:p>
    <w:p w14:paraId="2092E1AF" w14:textId="77777777" w:rsidR="00FA714B" w:rsidRPr="00884A6D" w:rsidRDefault="00FA714B" w:rsidP="00884A6D">
      <w:pPr>
        <w:ind w:right="-93"/>
      </w:pPr>
    </w:p>
    <w:p w14:paraId="4A73C529" w14:textId="77777777" w:rsidR="00FD6BCA" w:rsidRPr="00884A6D" w:rsidRDefault="00C05457" w:rsidP="00884A6D">
      <w:r w:rsidRPr="00884A6D">
        <w:rPr>
          <w:b/>
        </w:rPr>
        <w:t>TERCERO.</w:t>
      </w:r>
      <w:r w:rsidRPr="00884A6D">
        <w:t xml:space="preserve"> </w:t>
      </w:r>
      <w:r w:rsidRPr="00884A6D">
        <w:rPr>
          <w:b/>
        </w:rPr>
        <w:t xml:space="preserve">Notifíquese </w:t>
      </w:r>
      <w:r w:rsidRPr="00884A6D">
        <w:t>vía Sistema de Acceso a la Información Mexiquense (</w:t>
      </w:r>
      <w:r w:rsidRPr="00884A6D">
        <w:rPr>
          <w:b/>
        </w:rPr>
        <w:t>SAIMEX</w:t>
      </w:r>
      <w:r w:rsidRPr="00884A6D">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5F86F7" w14:textId="77777777" w:rsidR="00FD6BCA" w:rsidRPr="00884A6D" w:rsidRDefault="00FD6BCA" w:rsidP="00884A6D"/>
    <w:p w14:paraId="29C9A01A" w14:textId="77777777" w:rsidR="00FD6BCA" w:rsidRPr="00884A6D" w:rsidRDefault="00C05457" w:rsidP="00884A6D">
      <w:r w:rsidRPr="00884A6D">
        <w:rPr>
          <w:b/>
        </w:rPr>
        <w:t>CUARTO.</w:t>
      </w:r>
      <w:r w:rsidRPr="00884A6D">
        <w:t xml:space="preserve"> Notifíquese a </w:t>
      </w:r>
      <w:r w:rsidRPr="00884A6D">
        <w:rPr>
          <w:b/>
        </w:rPr>
        <w:t>LA PARTE RECURRENTE</w:t>
      </w:r>
      <w:r w:rsidRPr="00884A6D">
        <w:t xml:space="preserve"> la presente resolución vía Sistema de Acceso a la Información Mexiquense (</w:t>
      </w:r>
      <w:r w:rsidRPr="00884A6D">
        <w:rPr>
          <w:b/>
        </w:rPr>
        <w:t>SAIMEX</w:t>
      </w:r>
      <w:r w:rsidRPr="00884A6D">
        <w:t>).</w:t>
      </w:r>
    </w:p>
    <w:p w14:paraId="370FCE47" w14:textId="77777777" w:rsidR="00FD6BCA" w:rsidRPr="00884A6D" w:rsidRDefault="00FD6BCA" w:rsidP="00884A6D"/>
    <w:p w14:paraId="7469428C" w14:textId="77777777" w:rsidR="00FD6BCA" w:rsidRPr="00884A6D" w:rsidRDefault="00C05457" w:rsidP="00884A6D">
      <w:r w:rsidRPr="00884A6D">
        <w:rPr>
          <w:b/>
        </w:rPr>
        <w:t>QUINTO</w:t>
      </w:r>
      <w:r w:rsidRPr="00884A6D">
        <w:t xml:space="preserve">. Hágase del conocimiento a </w:t>
      </w:r>
      <w:r w:rsidRPr="00884A6D">
        <w:rPr>
          <w:b/>
        </w:rPr>
        <w:t>LA PARTE RECURRENTE</w:t>
      </w:r>
      <w:r w:rsidRPr="00884A6D">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86D8226" w14:textId="77777777" w:rsidR="00FD6BCA" w:rsidRPr="00884A6D" w:rsidRDefault="00C05457" w:rsidP="00884A6D">
      <w:r w:rsidRPr="00884A6D">
        <w:rPr>
          <w:b/>
        </w:rPr>
        <w:lastRenderedPageBreak/>
        <w:t>SEXTO.</w:t>
      </w:r>
      <w:r w:rsidRPr="00884A6D">
        <w:t xml:space="preserve"> De conformidad con el artículo 198 de la Ley de Transparencia y Acceso a la Información Pública del Estado de México y Municipios, el </w:t>
      </w:r>
      <w:r w:rsidRPr="00884A6D">
        <w:rPr>
          <w:b/>
        </w:rPr>
        <w:t>SUJETO OBLIGADO</w:t>
      </w:r>
      <w:r w:rsidRPr="00884A6D">
        <w:t xml:space="preserve"> podrá solicitar una ampliación de plazo de manera fundada y motivada, para el cumplimiento de la presente resolución.</w:t>
      </w:r>
    </w:p>
    <w:p w14:paraId="7C26BF45" w14:textId="77777777" w:rsidR="00FD6BCA" w:rsidRPr="00884A6D" w:rsidRDefault="00FD6BCA" w:rsidP="00884A6D"/>
    <w:p w14:paraId="7584C79A" w14:textId="21381F21" w:rsidR="00FD6BCA" w:rsidRPr="00884A6D" w:rsidRDefault="00C05457" w:rsidP="00884A6D">
      <w:r w:rsidRPr="00884A6D">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407F83" w:rsidRPr="00884A6D">
        <w:t>SÉPTIMA</w:t>
      </w:r>
      <w:r w:rsidR="004268EA" w:rsidRPr="00884A6D">
        <w:t xml:space="preserve"> </w:t>
      </w:r>
      <w:r w:rsidR="00407F83" w:rsidRPr="00884A6D">
        <w:t>SESIÓN ORDINARIA, CELEBRADA EL CATORCE DE MAYO</w:t>
      </w:r>
      <w:r w:rsidR="00964A04" w:rsidRPr="00884A6D">
        <w:t xml:space="preserve"> </w:t>
      </w:r>
      <w:r w:rsidRPr="00884A6D">
        <w:t>DE DOS MIL VEINTICINCO, ANTE EL SECRETARIO TÉCNICO DEL PLENO, ALEXIS TAPIA RAMÍREZ.</w:t>
      </w:r>
    </w:p>
    <w:p w14:paraId="01EA63CC" w14:textId="36491443" w:rsidR="00FD6BCA" w:rsidRPr="00884A6D" w:rsidRDefault="00C05457" w:rsidP="00884A6D">
      <w:pPr>
        <w:ind w:right="-93"/>
      </w:pPr>
      <w:r w:rsidRPr="00884A6D">
        <w:t>SCMM/AGZ/</w:t>
      </w:r>
      <w:r w:rsidR="00407F83" w:rsidRPr="00884A6D">
        <w:t>DEMF/CDFE</w:t>
      </w:r>
    </w:p>
    <w:p w14:paraId="18033E89" w14:textId="77777777" w:rsidR="00FD6BCA" w:rsidRPr="00884A6D" w:rsidRDefault="00FD6BCA" w:rsidP="00884A6D">
      <w:pPr>
        <w:ind w:right="-93"/>
      </w:pPr>
    </w:p>
    <w:p w14:paraId="4F82D4CE" w14:textId="77777777" w:rsidR="00FD6BCA" w:rsidRPr="00884A6D" w:rsidRDefault="00FD6BCA" w:rsidP="00884A6D">
      <w:pPr>
        <w:ind w:right="-93"/>
      </w:pPr>
    </w:p>
    <w:p w14:paraId="692AB4CE" w14:textId="77777777" w:rsidR="00FD6BCA" w:rsidRPr="00884A6D" w:rsidRDefault="00FD6BCA" w:rsidP="00884A6D">
      <w:pPr>
        <w:ind w:right="-93"/>
      </w:pPr>
    </w:p>
    <w:p w14:paraId="2667381A" w14:textId="77777777" w:rsidR="00FD6BCA" w:rsidRPr="00884A6D" w:rsidRDefault="00FD6BCA" w:rsidP="00884A6D">
      <w:pPr>
        <w:ind w:right="-93"/>
      </w:pPr>
    </w:p>
    <w:p w14:paraId="60DFFB2F" w14:textId="77777777" w:rsidR="00FD6BCA" w:rsidRPr="00884A6D" w:rsidRDefault="00FD6BCA" w:rsidP="00884A6D">
      <w:pPr>
        <w:ind w:right="-93"/>
      </w:pPr>
    </w:p>
    <w:p w14:paraId="0BB42DB1" w14:textId="77777777" w:rsidR="00FD6BCA" w:rsidRPr="00884A6D" w:rsidRDefault="00FD6BCA" w:rsidP="00884A6D">
      <w:pPr>
        <w:ind w:right="-93"/>
      </w:pPr>
    </w:p>
    <w:p w14:paraId="1A499D32" w14:textId="77777777" w:rsidR="00FD6BCA" w:rsidRPr="00884A6D" w:rsidRDefault="00FD6BCA" w:rsidP="00884A6D">
      <w:pPr>
        <w:ind w:right="-93"/>
      </w:pPr>
    </w:p>
    <w:p w14:paraId="15203BFE" w14:textId="77777777" w:rsidR="00FD6BCA" w:rsidRPr="00884A6D" w:rsidRDefault="00FD6BCA" w:rsidP="00884A6D">
      <w:pPr>
        <w:ind w:right="-93"/>
      </w:pPr>
    </w:p>
    <w:p w14:paraId="10AA34ED" w14:textId="77777777" w:rsidR="00FD6BCA" w:rsidRPr="00884A6D" w:rsidRDefault="00FD6BCA" w:rsidP="00884A6D">
      <w:pPr>
        <w:tabs>
          <w:tab w:val="center" w:pos="4568"/>
        </w:tabs>
        <w:ind w:right="-93"/>
      </w:pPr>
    </w:p>
    <w:p w14:paraId="6CBD1DAB" w14:textId="77777777" w:rsidR="00FD6BCA" w:rsidRPr="00884A6D" w:rsidRDefault="00FD6BCA" w:rsidP="00884A6D">
      <w:pPr>
        <w:tabs>
          <w:tab w:val="center" w:pos="4568"/>
        </w:tabs>
        <w:ind w:right="-93"/>
      </w:pPr>
    </w:p>
    <w:p w14:paraId="2E282474" w14:textId="77777777" w:rsidR="00FD6BCA" w:rsidRPr="00884A6D" w:rsidRDefault="00FD6BCA" w:rsidP="00884A6D">
      <w:pPr>
        <w:tabs>
          <w:tab w:val="center" w:pos="4568"/>
        </w:tabs>
        <w:ind w:right="-93"/>
      </w:pPr>
    </w:p>
    <w:p w14:paraId="550B4F61" w14:textId="77777777" w:rsidR="00FD6BCA" w:rsidRPr="00884A6D" w:rsidRDefault="00FD6BCA" w:rsidP="00884A6D">
      <w:pPr>
        <w:tabs>
          <w:tab w:val="center" w:pos="4568"/>
        </w:tabs>
        <w:ind w:right="-93"/>
      </w:pPr>
    </w:p>
    <w:p w14:paraId="2DF122E4" w14:textId="77777777" w:rsidR="00FD6BCA" w:rsidRPr="00884A6D" w:rsidRDefault="00FD6BCA" w:rsidP="00884A6D">
      <w:pPr>
        <w:tabs>
          <w:tab w:val="center" w:pos="4568"/>
        </w:tabs>
        <w:ind w:right="-93"/>
      </w:pPr>
    </w:p>
    <w:p w14:paraId="16D458D3" w14:textId="77777777" w:rsidR="00FD6BCA" w:rsidRPr="00884A6D" w:rsidRDefault="00FD6BCA" w:rsidP="00884A6D">
      <w:pPr>
        <w:tabs>
          <w:tab w:val="center" w:pos="4568"/>
        </w:tabs>
        <w:ind w:right="-93"/>
      </w:pPr>
    </w:p>
    <w:p w14:paraId="6B6061E1" w14:textId="77777777" w:rsidR="00FD6BCA" w:rsidRPr="00884A6D" w:rsidRDefault="00FD6BCA" w:rsidP="00884A6D">
      <w:pPr>
        <w:tabs>
          <w:tab w:val="center" w:pos="4568"/>
        </w:tabs>
        <w:ind w:right="-93"/>
      </w:pPr>
    </w:p>
    <w:p w14:paraId="6B97DCA9" w14:textId="77777777" w:rsidR="00FD6BCA" w:rsidRPr="00884A6D" w:rsidRDefault="00FD6BCA" w:rsidP="00884A6D">
      <w:pPr>
        <w:tabs>
          <w:tab w:val="center" w:pos="4568"/>
        </w:tabs>
        <w:ind w:right="-93"/>
      </w:pPr>
    </w:p>
    <w:p w14:paraId="3BF93D33" w14:textId="77777777" w:rsidR="00FD6BCA" w:rsidRPr="00884A6D" w:rsidRDefault="00FD6BCA" w:rsidP="00884A6D">
      <w:pPr>
        <w:tabs>
          <w:tab w:val="center" w:pos="4568"/>
        </w:tabs>
        <w:ind w:right="-93"/>
      </w:pPr>
    </w:p>
    <w:p w14:paraId="63ADA677" w14:textId="77777777" w:rsidR="00FD6BCA" w:rsidRPr="00884A6D" w:rsidRDefault="00FD6BCA" w:rsidP="00884A6D">
      <w:pPr>
        <w:tabs>
          <w:tab w:val="center" w:pos="4568"/>
        </w:tabs>
        <w:ind w:right="-93"/>
      </w:pPr>
    </w:p>
    <w:p w14:paraId="17D81460" w14:textId="77777777" w:rsidR="00FD6BCA" w:rsidRPr="00884A6D" w:rsidRDefault="00FD6BCA" w:rsidP="00884A6D">
      <w:pPr>
        <w:tabs>
          <w:tab w:val="center" w:pos="4568"/>
        </w:tabs>
        <w:ind w:right="-93"/>
      </w:pPr>
    </w:p>
    <w:p w14:paraId="579264FD" w14:textId="77777777" w:rsidR="00FD6BCA" w:rsidRPr="00884A6D" w:rsidRDefault="00FD6BCA" w:rsidP="00884A6D">
      <w:pPr>
        <w:tabs>
          <w:tab w:val="center" w:pos="4568"/>
        </w:tabs>
        <w:ind w:right="-93"/>
      </w:pPr>
    </w:p>
    <w:p w14:paraId="26392E01" w14:textId="77777777" w:rsidR="00FD6BCA" w:rsidRPr="00884A6D" w:rsidRDefault="00FD6BCA" w:rsidP="00884A6D">
      <w:pPr>
        <w:tabs>
          <w:tab w:val="center" w:pos="4568"/>
        </w:tabs>
        <w:ind w:right="-93"/>
      </w:pPr>
    </w:p>
    <w:p w14:paraId="7AA6AC02" w14:textId="77777777" w:rsidR="00FD6BCA" w:rsidRPr="00884A6D" w:rsidRDefault="00FD6BCA" w:rsidP="00884A6D"/>
    <w:sectPr w:rsidR="00FD6BCA" w:rsidRPr="00884A6D">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04E6B" w14:textId="77777777" w:rsidR="004A7292" w:rsidRDefault="004A7292">
      <w:pPr>
        <w:spacing w:line="240" w:lineRule="auto"/>
      </w:pPr>
      <w:r>
        <w:separator/>
      </w:r>
    </w:p>
  </w:endnote>
  <w:endnote w:type="continuationSeparator" w:id="0">
    <w:p w14:paraId="43E5EC2B" w14:textId="77777777" w:rsidR="004A7292" w:rsidRDefault="004A72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E35B" w14:textId="77777777" w:rsidR="00FA714B" w:rsidRDefault="00FA714B">
    <w:pPr>
      <w:tabs>
        <w:tab w:val="center" w:pos="4550"/>
        <w:tab w:val="left" w:pos="5818"/>
      </w:tabs>
      <w:ind w:right="260"/>
      <w:jc w:val="right"/>
      <w:rPr>
        <w:color w:val="071320"/>
        <w:sz w:val="24"/>
        <w:szCs w:val="24"/>
      </w:rPr>
    </w:pPr>
  </w:p>
  <w:p w14:paraId="2EA5F9BE" w14:textId="77777777" w:rsidR="00FA714B" w:rsidRDefault="00FA714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4254" w14:textId="77777777" w:rsidR="00FA714B" w:rsidRDefault="00FA714B">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2A0993">
      <w:rPr>
        <w:noProof/>
        <w:color w:val="0A1D30"/>
        <w:sz w:val="24"/>
        <w:szCs w:val="24"/>
      </w:rPr>
      <w:t>35</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2A0993">
      <w:rPr>
        <w:noProof/>
        <w:color w:val="0A1D30"/>
        <w:sz w:val="24"/>
        <w:szCs w:val="24"/>
      </w:rPr>
      <w:t>39</w:t>
    </w:r>
    <w:r>
      <w:rPr>
        <w:color w:val="0A1D30"/>
        <w:sz w:val="24"/>
        <w:szCs w:val="24"/>
      </w:rPr>
      <w:fldChar w:fldCharType="end"/>
    </w:r>
  </w:p>
  <w:p w14:paraId="06DB7526" w14:textId="77777777" w:rsidR="00FA714B" w:rsidRDefault="00FA714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90B7F" w14:textId="77777777" w:rsidR="004A7292" w:rsidRDefault="004A7292">
      <w:pPr>
        <w:spacing w:line="240" w:lineRule="auto"/>
      </w:pPr>
      <w:r>
        <w:separator/>
      </w:r>
    </w:p>
  </w:footnote>
  <w:footnote w:type="continuationSeparator" w:id="0">
    <w:p w14:paraId="5DF2BE38" w14:textId="77777777" w:rsidR="004A7292" w:rsidRDefault="004A7292">
      <w:pPr>
        <w:spacing w:line="240" w:lineRule="auto"/>
      </w:pPr>
      <w:r>
        <w:continuationSeparator/>
      </w:r>
    </w:p>
  </w:footnote>
  <w:footnote w:id="1">
    <w:p w14:paraId="4AD3F353" w14:textId="198C14CC" w:rsidR="00FA714B" w:rsidRDefault="00FA714B">
      <w:pPr>
        <w:pStyle w:val="Textonotapie"/>
      </w:pPr>
      <w:r>
        <w:rPr>
          <w:rStyle w:val="Refdenotaalpie"/>
        </w:rPr>
        <w:footnoteRef/>
      </w:r>
      <w:r>
        <w:t xml:space="preserve"> Fecha de recepción 13 de enero 2025, al haber formulado la solicitud en periodo vacacional</w:t>
      </w:r>
    </w:p>
  </w:footnote>
  <w:footnote w:id="2">
    <w:p w14:paraId="2E9FAE9D" w14:textId="27B0BD54" w:rsidR="00FA714B" w:rsidRDefault="00FA714B">
      <w:pPr>
        <w:pStyle w:val="Textonotapie"/>
      </w:pPr>
      <w:r>
        <w:rPr>
          <w:rStyle w:val="Refdenotaalpie"/>
        </w:rPr>
        <w:footnoteRef/>
      </w:r>
      <w:r>
        <w:t xml:space="preserve"> Fecha de recepción 4 de marzo 2025, al haberse formulado en fecha inhábil </w:t>
      </w:r>
    </w:p>
  </w:footnote>
  <w:footnote w:id="3">
    <w:p w14:paraId="32136F05" w14:textId="77777777" w:rsidR="00FA714B" w:rsidRDefault="00FA714B" w:rsidP="005153F1">
      <w:pPr>
        <w:spacing w:before="240" w:after="240"/>
        <w:rPr>
          <w:sz w:val="16"/>
          <w:szCs w:val="16"/>
        </w:rPr>
      </w:pPr>
      <w:r>
        <w:rPr>
          <w:vertAlign w:val="superscript"/>
        </w:rPr>
        <w:footnoteRef/>
      </w:r>
      <w:r>
        <w:rPr>
          <w:sz w:val="16"/>
          <w:szCs w:val="16"/>
        </w:rPr>
        <w:t xml:space="preserve"> Carbonell, M. (2004). Los Derechos Fundamentales (Primera Edición ed.), México: Instituto de investigaciones Jurídicas.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14F4D" w14:textId="77777777" w:rsidR="00FA714B" w:rsidRDefault="00FA714B">
    <w:pPr>
      <w:widowControl w:val="0"/>
      <w:pBdr>
        <w:top w:val="nil"/>
        <w:left w:val="nil"/>
        <w:bottom w:val="nil"/>
        <w:right w:val="nil"/>
        <w:between w:val="nil"/>
      </w:pBdr>
      <w:spacing w:line="276" w:lineRule="auto"/>
      <w:jc w:val="left"/>
      <w:rPr>
        <w:color w:val="000000"/>
        <w:sz w:val="20"/>
        <w:szCs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A714B" w14:paraId="0CD0A5B8" w14:textId="77777777">
      <w:trPr>
        <w:trHeight w:val="144"/>
        <w:jc w:val="right"/>
      </w:trPr>
      <w:tc>
        <w:tcPr>
          <w:tcW w:w="2727" w:type="dxa"/>
        </w:tcPr>
        <w:p w14:paraId="259BF4DF" w14:textId="77777777" w:rsidR="00FA714B" w:rsidRDefault="00FA714B">
          <w:pPr>
            <w:tabs>
              <w:tab w:val="right" w:pos="8838"/>
            </w:tabs>
            <w:ind w:left="-74" w:right="-105"/>
            <w:rPr>
              <w:b/>
            </w:rPr>
          </w:pPr>
          <w:r>
            <w:rPr>
              <w:b/>
            </w:rPr>
            <w:t>Recurso de Revisión:</w:t>
          </w:r>
        </w:p>
      </w:tc>
      <w:tc>
        <w:tcPr>
          <w:tcW w:w="3402" w:type="dxa"/>
        </w:tcPr>
        <w:p w14:paraId="6B0DD5D1" w14:textId="254E8276" w:rsidR="00FA714B" w:rsidRDefault="00FA714B">
          <w:pPr>
            <w:tabs>
              <w:tab w:val="right" w:pos="8838"/>
            </w:tabs>
            <w:ind w:left="-74" w:right="-105"/>
          </w:pPr>
          <w:r w:rsidRPr="003B7166">
            <w:t>02412/INFOEM/IP/RR/2025</w:t>
          </w:r>
        </w:p>
      </w:tc>
    </w:tr>
    <w:tr w:rsidR="00FA714B" w14:paraId="04096EF4" w14:textId="77777777">
      <w:trPr>
        <w:trHeight w:val="283"/>
        <w:jc w:val="right"/>
      </w:trPr>
      <w:tc>
        <w:tcPr>
          <w:tcW w:w="2727" w:type="dxa"/>
        </w:tcPr>
        <w:p w14:paraId="3B7241CF" w14:textId="77777777" w:rsidR="00FA714B" w:rsidRDefault="00FA714B">
          <w:pPr>
            <w:tabs>
              <w:tab w:val="right" w:pos="8838"/>
            </w:tabs>
            <w:ind w:left="-74" w:right="-105"/>
            <w:rPr>
              <w:b/>
            </w:rPr>
          </w:pPr>
          <w:r>
            <w:rPr>
              <w:b/>
            </w:rPr>
            <w:t>Sujeto Obligado:</w:t>
          </w:r>
        </w:p>
      </w:tc>
      <w:tc>
        <w:tcPr>
          <w:tcW w:w="3402" w:type="dxa"/>
        </w:tcPr>
        <w:p w14:paraId="2953845B" w14:textId="77777777" w:rsidR="00FA714B" w:rsidRDefault="00FA714B">
          <w:pPr>
            <w:tabs>
              <w:tab w:val="left" w:pos="2834"/>
              <w:tab w:val="right" w:pos="8838"/>
            </w:tabs>
            <w:ind w:left="-108" w:right="-105"/>
          </w:pPr>
          <w:r>
            <w:t>Ayuntamiento de Toluca</w:t>
          </w:r>
        </w:p>
      </w:tc>
    </w:tr>
    <w:tr w:rsidR="00FA714B" w14:paraId="4A61FAE5" w14:textId="77777777">
      <w:trPr>
        <w:trHeight w:val="283"/>
        <w:jc w:val="right"/>
      </w:trPr>
      <w:tc>
        <w:tcPr>
          <w:tcW w:w="2727" w:type="dxa"/>
        </w:tcPr>
        <w:p w14:paraId="78F23C96" w14:textId="77777777" w:rsidR="00FA714B" w:rsidRDefault="00FA714B">
          <w:pPr>
            <w:tabs>
              <w:tab w:val="right" w:pos="8838"/>
            </w:tabs>
            <w:ind w:left="-74" w:right="-105"/>
            <w:rPr>
              <w:b/>
            </w:rPr>
          </w:pPr>
          <w:r>
            <w:rPr>
              <w:b/>
            </w:rPr>
            <w:t>Comisionada Ponente:</w:t>
          </w:r>
        </w:p>
      </w:tc>
      <w:tc>
        <w:tcPr>
          <w:tcW w:w="3402" w:type="dxa"/>
        </w:tcPr>
        <w:p w14:paraId="000B3E4F" w14:textId="77777777" w:rsidR="00FA714B" w:rsidRDefault="00FA714B">
          <w:pPr>
            <w:tabs>
              <w:tab w:val="right" w:pos="8838"/>
            </w:tabs>
            <w:ind w:left="-108" w:right="-105"/>
          </w:pPr>
          <w:r>
            <w:t>Sharon Cristina Morales Martínez</w:t>
          </w:r>
        </w:p>
      </w:tc>
    </w:tr>
  </w:tbl>
  <w:p w14:paraId="2BE304C0" w14:textId="77777777" w:rsidR="00FA714B" w:rsidRDefault="00FA714B">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B7B8494" wp14:editId="3C99E520">
          <wp:simplePos x="0" y="0"/>
          <wp:positionH relativeFrom="margin">
            <wp:posOffset>-995043</wp:posOffset>
          </wp:positionH>
          <wp:positionV relativeFrom="margin">
            <wp:posOffset>-1782444</wp:posOffset>
          </wp:positionV>
          <wp:extent cx="8426450" cy="109728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01DEF" w14:textId="77777777" w:rsidR="00FA714B" w:rsidRDefault="00FA714B">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FA714B" w14:paraId="66AD708E" w14:textId="77777777">
      <w:trPr>
        <w:trHeight w:val="1435"/>
      </w:trPr>
      <w:tc>
        <w:tcPr>
          <w:tcW w:w="283" w:type="dxa"/>
          <w:shd w:val="clear" w:color="auto" w:fill="auto"/>
        </w:tcPr>
        <w:p w14:paraId="35C91EE9" w14:textId="77777777" w:rsidR="00FA714B" w:rsidRDefault="00FA714B">
          <w:pPr>
            <w:tabs>
              <w:tab w:val="right" w:pos="4273"/>
            </w:tabs>
            <w:rPr>
              <w:rFonts w:ascii="Garamond" w:eastAsia="Garamond" w:hAnsi="Garamond" w:cs="Garamond"/>
            </w:rPr>
          </w:pPr>
        </w:p>
      </w:tc>
      <w:tc>
        <w:tcPr>
          <w:tcW w:w="6379" w:type="dxa"/>
          <w:shd w:val="clear" w:color="auto" w:fill="auto"/>
        </w:tcPr>
        <w:p w14:paraId="7FB39640" w14:textId="77777777" w:rsidR="00FA714B" w:rsidRDefault="00FA714B">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FA714B" w14:paraId="5B773C4D" w14:textId="77777777">
            <w:trPr>
              <w:trHeight w:val="144"/>
            </w:trPr>
            <w:tc>
              <w:tcPr>
                <w:tcW w:w="2581" w:type="dxa"/>
              </w:tcPr>
              <w:p w14:paraId="27980BA3" w14:textId="77777777" w:rsidR="00FA714B" w:rsidRDefault="00FA714B">
                <w:pPr>
                  <w:tabs>
                    <w:tab w:val="right" w:pos="8838"/>
                  </w:tabs>
                  <w:ind w:left="-74" w:right="-108"/>
                  <w:rPr>
                    <w:b/>
                  </w:rPr>
                </w:pPr>
                <w:bookmarkStart w:id="0" w:name="_41mghml" w:colFirst="0" w:colLast="0"/>
                <w:bookmarkEnd w:id="0"/>
                <w:r>
                  <w:rPr>
                    <w:b/>
                  </w:rPr>
                  <w:t>Recurso de Revisión:</w:t>
                </w:r>
              </w:p>
            </w:tc>
            <w:tc>
              <w:tcPr>
                <w:tcW w:w="3548" w:type="dxa"/>
              </w:tcPr>
              <w:p w14:paraId="0F0345C2" w14:textId="26040E67" w:rsidR="00FA714B" w:rsidRDefault="00FA714B">
                <w:pPr>
                  <w:tabs>
                    <w:tab w:val="left" w:pos="3122"/>
                    <w:tab w:val="right" w:pos="8838"/>
                  </w:tabs>
                  <w:ind w:left="-105" w:right="-108"/>
                </w:pPr>
                <w:r w:rsidRPr="003B7166">
                  <w:t>02412/INFOEM/IP/RR/2025</w:t>
                </w:r>
              </w:p>
            </w:tc>
            <w:tc>
              <w:tcPr>
                <w:tcW w:w="3402" w:type="dxa"/>
              </w:tcPr>
              <w:p w14:paraId="0B97D947" w14:textId="77777777" w:rsidR="00FA714B" w:rsidRDefault="00FA714B">
                <w:pPr>
                  <w:tabs>
                    <w:tab w:val="right" w:pos="8838"/>
                  </w:tabs>
                  <w:ind w:left="-74" w:right="-108"/>
                </w:pPr>
              </w:p>
            </w:tc>
          </w:tr>
          <w:tr w:rsidR="00FA714B" w14:paraId="6D033EFE" w14:textId="77777777">
            <w:trPr>
              <w:trHeight w:val="144"/>
            </w:trPr>
            <w:tc>
              <w:tcPr>
                <w:tcW w:w="2581" w:type="dxa"/>
              </w:tcPr>
              <w:p w14:paraId="08514911" w14:textId="77777777" w:rsidR="00FA714B" w:rsidRDefault="00FA714B">
                <w:pPr>
                  <w:tabs>
                    <w:tab w:val="right" w:pos="8838"/>
                  </w:tabs>
                  <w:ind w:left="-74" w:right="-108"/>
                  <w:rPr>
                    <w:b/>
                  </w:rPr>
                </w:pPr>
                <w:bookmarkStart w:id="1" w:name="_2grqrue" w:colFirst="0" w:colLast="0"/>
                <w:bookmarkEnd w:id="1"/>
                <w:r>
                  <w:rPr>
                    <w:b/>
                  </w:rPr>
                  <w:t>Recurrente:</w:t>
                </w:r>
              </w:p>
            </w:tc>
            <w:tc>
              <w:tcPr>
                <w:tcW w:w="3548" w:type="dxa"/>
              </w:tcPr>
              <w:p w14:paraId="316CC4A7" w14:textId="77777777" w:rsidR="00FA714B" w:rsidRDefault="00FA714B">
                <w:pPr>
                  <w:tabs>
                    <w:tab w:val="left" w:pos="3122"/>
                    <w:tab w:val="right" w:pos="8838"/>
                  </w:tabs>
                  <w:ind w:left="-105" w:right="-108"/>
                </w:pPr>
              </w:p>
            </w:tc>
            <w:tc>
              <w:tcPr>
                <w:tcW w:w="3402" w:type="dxa"/>
              </w:tcPr>
              <w:p w14:paraId="34C10C57" w14:textId="77777777" w:rsidR="00FA714B" w:rsidRDefault="00FA714B">
                <w:pPr>
                  <w:tabs>
                    <w:tab w:val="left" w:pos="3122"/>
                    <w:tab w:val="right" w:pos="8838"/>
                  </w:tabs>
                  <w:ind w:left="-105" w:right="-108"/>
                </w:pPr>
              </w:p>
            </w:tc>
          </w:tr>
          <w:tr w:rsidR="00FA714B" w14:paraId="1DFCEC8E" w14:textId="77777777">
            <w:trPr>
              <w:trHeight w:val="283"/>
            </w:trPr>
            <w:tc>
              <w:tcPr>
                <w:tcW w:w="2581" w:type="dxa"/>
              </w:tcPr>
              <w:p w14:paraId="30948ADD" w14:textId="77777777" w:rsidR="00FA714B" w:rsidRDefault="00FA714B">
                <w:pPr>
                  <w:tabs>
                    <w:tab w:val="right" w:pos="8838"/>
                  </w:tabs>
                  <w:ind w:left="-74" w:right="-108"/>
                  <w:rPr>
                    <w:b/>
                  </w:rPr>
                </w:pPr>
                <w:r>
                  <w:rPr>
                    <w:b/>
                  </w:rPr>
                  <w:t>Sujeto Obligado:</w:t>
                </w:r>
              </w:p>
            </w:tc>
            <w:tc>
              <w:tcPr>
                <w:tcW w:w="3548" w:type="dxa"/>
              </w:tcPr>
              <w:p w14:paraId="4DA00C0A" w14:textId="77777777" w:rsidR="00FA714B" w:rsidRDefault="00FA714B">
                <w:pPr>
                  <w:tabs>
                    <w:tab w:val="left" w:pos="2834"/>
                    <w:tab w:val="right" w:pos="8838"/>
                  </w:tabs>
                  <w:ind w:left="-108" w:right="-108"/>
                </w:pPr>
                <w:r>
                  <w:t>Ayuntamiento de Toluca</w:t>
                </w:r>
              </w:p>
            </w:tc>
            <w:tc>
              <w:tcPr>
                <w:tcW w:w="3402" w:type="dxa"/>
              </w:tcPr>
              <w:p w14:paraId="0FFAA79D" w14:textId="77777777" w:rsidR="00FA714B" w:rsidRDefault="00FA714B">
                <w:pPr>
                  <w:tabs>
                    <w:tab w:val="left" w:pos="2834"/>
                    <w:tab w:val="right" w:pos="8838"/>
                  </w:tabs>
                  <w:ind w:left="-108" w:right="-108"/>
                </w:pPr>
              </w:p>
            </w:tc>
          </w:tr>
          <w:tr w:rsidR="00FA714B" w14:paraId="05127856" w14:textId="77777777">
            <w:trPr>
              <w:trHeight w:val="283"/>
            </w:trPr>
            <w:tc>
              <w:tcPr>
                <w:tcW w:w="2581" w:type="dxa"/>
              </w:tcPr>
              <w:p w14:paraId="0B0BD81C" w14:textId="77777777" w:rsidR="00FA714B" w:rsidRDefault="00FA714B">
                <w:pPr>
                  <w:tabs>
                    <w:tab w:val="right" w:pos="8838"/>
                  </w:tabs>
                  <w:ind w:left="-74" w:right="-108"/>
                  <w:rPr>
                    <w:b/>
                  </w:rPr>
                </w:pPr>
                <w:r>
                  <w:rPr>
                    <w:b/>
                  </w:rPr>
                  <w:t>Comisionada Ponente:</w:t>
                </w:r>
              </w:p>
            </w:tc>
            <w:tc>
              <w:tcPr>
                <w:tcW w:w="3548" w:type="dxa"/>
              </w:tcPr>
              <w:p w14:paraId="606E5973" w14:textId="77777777" w:rsidR="00FA714B" w:rsidRDefault="00FA714B">
                <w:pPr>
                  <w:tabs>
                    <w:tab w:val="right" w:pos="8838"/>
                  </w:tabs>
                  <w:ind w:left="-108" w:right="-108"/>
                </w:pPr>
                <w:r>
                  <w:t>Sharon Cristina Morales Martínez</w:t>
                </w:r>
              </w:p>
            </w:tc>
            <w:tc>
              <w:tcPr>
                <w:tcW w:w="3402" w:type="dxa"/>
              </w:tcPr>
              <w:p w14:paraId="046A8239" w14:textId="77777777" w:rsidR="00FA714B" w:rsidRDefault="00FA714B">
                <w:pPr>
                  <w:tabs>
                    <w:tab w:val="right" w:pos="8838"/>
                  </w:tabs>
                  <w:ind w:left="-108" w:right="-108"/>
                </w:pPr>
              </w:p>
            </w:tc>
          </w:tr>
        </w:tbl>
        <w:p w14:paraId="309F347D" w14:textId="77777777" w:rsidR="00FA714B" w:rsidRDefault="00FA714B">
          <w:pPr>
            <w:tabs>
              <w:tab w:val="right" w:pos="8838"/>
            </w:tabs>
            <w:ind w:left="-28"/>
            <w:rPr>
              <w:rFonts w:ascii="Arial" w:eastAsia="Arial" w:hAnsi="Arial" w:cs="Arial"/>
              <w:b/>
            </w:rPr>
          </w:pPr>
        </w:p>
      </w:tc>
    </w:tr>
  </w:tbl>
  <w:p w14:paraId="26C3ECED" w14:textId="77777777" w:rsidR="00FA714B" w:rsidRDefault="00DB2CA2">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6F7E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2D4"/>
    <w:multiLevelType w:val="multilevel"/>
    <w:tmpl w:val="AFC494D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156F6D37"/>
    <w:multiLevelType w:val="hybridMultilevel"/>
    <w:tmpl w:val="AF9EC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7E22F4"/>
    <w:multiLevelType w:val="multilevel"/>
    <w:tmpl w:val="49FEE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EB408B"/>
    <w:multiLevelType w:val="multilevel"/>
    <w:tmpl w:val="B700E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8E0018"/>
    <w:multiLevelType w:val="multilevel"/>
    <w:tmpl w:val="A75E4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0E40B9"/>
    <w:multiLevelType w:val="multilevel"/>
    <w:tmpl w:val="5E569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44432C"/>
    <w:multiLevelType w:val="hybridMultilevel"/>
    <w:tmpl w:val="7862C1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9F0884"/>
    <w:multiLevelType w:val="hybridMultilevel"/>
    <w:tmpl w:val="BD5C26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E6506C"/>
    <w:multiLevelType w:val="hybridMultilevel"/>
    <w:tmpl w:val="E5767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607DB6"/>
    <w:multiLevelType w:val="hybridMultilevel"/>
    <w:tmpl w:val="F5FC77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266586"/>
    <w:multiLevelType w:val="hybridMultilevel"/>
    <w:tmpl w:val="888A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7C65DD"/>
    <w:multiLevelType w:val="hybridMultilevel"/>
    <w:tmpl w:val="22F465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4C25CC"/>
    <w:multiLevelType w:val="hybridMultilevel"/>
    <w:tmpl w:val="7D4EB2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1D54C3"/>
    <w:multiLevelType w:val="multilevel"/>
    <w:tmpl w:val="10E8E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624ED8"/>
    <w:multiLevelType w:val="hybridMultilevel"/>
    <w:tmpl w:val="3AD429C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B467895"/>
    <w:multiLevelType w:val="hybridMultilevel"/>
    <w:tmpl w:val="BD5C26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BEC6B2E"/>
    <w:multiLevelType w:val="hybridMultilevel"/>
    <w:tmpl w:val="3AD429C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EF42112"/>
    <w:multiLevelType w:val="hybridMultilevel"/>
    <w:tmpl w:val="C25AAD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B024B2"/>
    <w:multiLevelType w:val="hybridMultilevel"/>
    <w:tmpl w:val="E3EA10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D64E43"/>
    <w:multiLevelType w:val="hybridMultilevel"/>
    <w:tmpl w:val="41DCF1F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7B5B98"/>
    <w:multiLevelType w:val="hybridMultilevel"/>
    <w:tmpl w:val="5AE0DD9C"/>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C04183"/>
    <w:multiLevelType w:val="hybridMultilevel"/>
    <w:tmpl w:val="03A09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035581"/>
    <w:multiLevelType w:val="multilevel"/>
    <w:tmpl w:val="EB940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F7F2102"/>
    <w:multiLevelType w:val="hybridMultilevel"/>
    <w:tmpl w:val="E118F33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5C043B"/>
    <w:multiLevelType w:val="multilevel"/>
    <w:tmpl w:val="056EB7D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9426739">
    <w:abstractNumId w:val="23"/>
  </w:num>
  <w:num w:numId="2" w16cid:durableId="64685513">
    <w:abstractNumId w:val="3"/>
  </w:num>
  <w:num w:numId="3" w16cid:durableId="68238867">
    <w:abstractNumId w:val="13"/>
  </w:num>
  <w:num w:numId="4" w16cid:durableId="1780755948">
    <w:abstractNumId w:val="4"/>
  </w:num>
  <w:num w:numId="5" w16cid:durableId="587495849">
    <w:abstractNumId w:val="5"/>
  </w:num>
  <w:num w:numId="6" w16cid:durableId="2011181478">
    <w:abstractNumId w:val="0"/>
  </w:num>
  <w:num w:numId="7" w16cid:durableId="1508787812">
    <w:abstractNumId w:val="2"/>
  </w:num>
  <w:num w:numId="8" w16cid:durableId="213742213">
    <w:abstractNumId w:val="1"/>
  </w:num>
  <w:num w:numId="9" w16cid:durableId="748232736">
    <w:abstractNumId w:val="9"/>
  </w:num>
  <w:num w:numId="10" w16cid:durableId="599727819">
    <w:abstractNumId w:val="8"/>
  </w:num>
  <w:num w:numId="11" w16cid:durableId="1558590399">
    <w:abstractNumId w:val="10"/>
  </w:num>
  <w:num w:numId="12" w16cid:durableId="1624996129">
    <w:abstractNumId w:val="12"/>
  </w:num>
  <w:num w:numId="13" w16cid:durableId="472253669">
    <w:abstractNumId w:val="18"/>
  </w:num>
  <w:num w:numId="14" w16cid:durableId="1196851020">
    <w:abstractNumId w:val="20"/>
  </w:num>
  <w:num w:numId="15" w16cid:durableId="1204443620">
    <w:abstractNumId w:val="6"/>
  </w:num>
  <w:num w:numId="16" w16cid:durableId="2016616910">
    <w:abstractNumId w:val="17"/>
  </w:num>
  <w:num w:numId="17" w16cid:durableId="1480465346">
    <w:abstractNumId w:val="19"/>
  </w:num>
  <w:num w:numId="18" w16cid:durableId="976228686">
    <w:abstractNumId w:val="25"/>
  </w:num>
  <w:num w:numId="19" w16cid:durableId="1972780320">
    <w:abstractNumId w:val="24"/>
  </w:num>
  <w:num w:numId="20" w16cid:durableId="1721708468">
    <w:abstractNumId w:val="11"/>
  </w:num>
  <w:num w:numId="21" w16cid:durableId="1356542695">
    <w:abstractNumId w:val="22"/>
  </w:num>
  <w:num w:numId="22" w16cid:durableId="1487937482">
    <w:abstractNumId w:val="7"/>
  </w:num>
  <w:num w:numId="23" w16cid:durableId="255944633">
    <w:abstractNumId w:val="15"/>
  </w:num>
  <w:num w:numId="24" w16cid:durableId="21234567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4416005">
    <w:abstractNumId w:val="16"/>
  </w:num>
  <w:num w:numId="26" w16cid:durableId="18533751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BCA"/>
    <w:rsid w:val="00001C74"/>
    <w:rsid w:val="00004119"/>
    <w:rsid w:val="00014F69"/>
    <w:rsid w:val="000173FF"/>
    <w:rsid w:val="00017CB7"/>
    <w:rsid w:val="000233A0"/>
    <w:rsid w:val="00023503"/>
    <w:rsid w:val="00023B97"/>
    <w:rsid w:val="00034AD4"/>
    <w:rsid w:val="00045EF5"/>
    <w:rsid w:val="0005020E"/>
    <w:rsid w:val="00056D49"/>
    <w:rsid w:val="000741FA"/>
    <w:rsid w:val="000770D6"/>
    <w:rsid w:val="00091C56"/>
    <w:rsid w:val="0009648A"/>
    <w:rsid w:val="000A2C40"/>
    <w:rsid w:val="000B513E"/>
    <w:rsid w:val="000B5159"/>
    <w:rsid w:val="000D64BC"/>
    <w:rsid w:val="000F3D05"/>
    <w:rsid w:val="00123003"/>
    <w:rsid w:val="0014189A"/>
    <w:rsid w:val="001539C6"/>
    <w:rsid w:val="00157E63"/>
    <w:rsid w:val="00161FFD"/>
    <w:rsid w:val="00170F1B"/>
    <w:rsid w:val="0018731B"/>
    <w:rsid w:val="001B2F45"/>
    <w:rsid w:val="001B78DA"/>
    <w:rsid w:val="001B7B76"/>
    <w:rsid w:val="001F2CB2"/>
    <w:rsid w:val="00207BD6"/>
    <w:rsid w:val="0021501E"/>
    <w:rsid w:val="00224186"/>
    <w:rsid w:val="002275BE"/>
    <w:rsid w:val="00257020"/>
    <w:rsid w:val="0026106E"/>
    <w:rsid w:val="002646A2"/>
    <w:rsid w:val="00274889"/>
    <w:rsid w:val="002A0993"/>
    <w:rsid w:val="002D4193"/>
    <w:rsid w:val="002D613C"/>
    <w:rsid w:val="00300F3E"/>
    <w:rsid w:val="003157E2"/>
    <w:rsid w:val="003369A8"/>
    <w:rsid w:val="00344EAA"/>
    <w:rsid w:val="0035357F"/>
    <w:rsid w:val="00366096"/>
    <w:rsid w:val="00370FBA"/>
    <w:rsid w:val="003A50F3"/>
    <w:rsid w:val="003A621F"/>
    <w:rsid w:val="003B4A65"/>
    <w:rsid w:val="003B6229"/>
    <w:rsid w:val="003B6540"/>
    <w:rsid w:val="003B7166"/>
    <w:rsid w:val="003C0E43"/>
    <w:rsid w:val="003C6444"/>
    <w:rsid w:val="003E23CB"/>
    <w:rsid w:val="00407F83"/>
    <w:rsid w:val="0041249F"/>
    <w:rsid w:val="00412F14"/>
    <w:rsid w:val="00420ABB"/>
    <w:rsid w:val="004268EA"/>
    <w:rsid w:val="004314B4"/>
    <w:rsid w:val="004400FE"/>
    <w:rsid w:val="004652FE"/>
    <w:rsid w:val="00467BD1"/>
    <w:rsid w:val="00472CD3"/>
    <w:rsid w:val="00483964"/>
    <w:rsid w:val="00493123"/>
    <w:rsid w:val="004A5124"/>
    <w:rsid w:val="004A7292"/>
    <w:rsid w:val="004D2CFB"/>
    <w:rsid w:val="004D4C3E"/>
    <w:rsid w:val="004D4D29"/>
    <w:rsid w:val="004D77C7"/>
    <w:rsid w:val="005010E6"/>
    <w:rsid w:val="005153F1"/>
    <w:rsid w:val="00522451"/>
    <w:rsid w:val="00526B22"/>
    <w:rsid w:val="00560AA5"/>
    <w:rsid w:val="00571A33"/>
    <w:rsid w:val="00584AAE"/>
    <w:rsid w:val="005A43DD"/>
    <w:rsid w:val="005A45D1"/>
    <w:rsid w:val="005A4DB8"/>
    <w:rsid w:val="005D1DFD"/>
    <w:rsid w:val="005E683D"/>
    <w:rsid w:val="005F7DC7"/>
    <w:rsid w:val="00604133"/>
    <w:rsid w:val="006079DF"/>
    <w:rsid w:val="00607F51"/>
    <w:rsid w:val="00611D91"/>
    <w:rsid w:val="006241EE"/>
    <w:rsid w:val="00624576"/>
    <w:rsid w:val="00627C3F"/>
    <w:rsid w:val="00636D82"/>
    <w:rsid w:val="00643FE2"/>
    <w:rsid w:val="00661C28"/>
    <w:rsid w:val="00671034"/>
    <w:rsid w:val="006E6533"/>
    <w:rsid w:val="006F6CCC"/>
    <w:rsid w:val="007005F9"/>
    <w:rsid w:val="007151A6"/>
    <w:rsid w:val="00715D31"/>
    <w:rsid w:val="007252A1"/>
    <w:rsid w:val="00741A5F"/>
    <w:rsid w:val="007432D0"/>
    <w:rsid w:val="007B434A"/>
    <w:rsid w:val="007B6589"/>
    <w:rsid w:val="007D0A93"/>
    <w:rsid w:val="007E38D2"/>
    <w:rsid w:val="00801960"/>
    <w:rsid w:val="0080551D"/>
    <w:rsid w:val="00821EF8"/>
    <w:rsid w:val="0084306D"/>
    <w:rsid w:val="00855282"/>
    <w:rsid w:val="00877E42"/>
    <w:rsid w:val="00884A6D"/>
    <w:rsid w:val="008D33AB"/>
    <w:rsid w:val="008D6005"/>
    <w:rsid w:val="008E126F"/>
    <w:rsid w:val="008E78FB"/>
    <w:rsid w:val="009165C4"/>
    <w:rsid w:val="009403C7"/>
    <w:rsid w:val="00947A60"/>
    <w:rsid w:val="00963500"/>
    <w:rsid w:val="009643C0"/>
    <w:rsid w:val="00964A04"/>
    <w:rsid w:val="00971394"/>
    <w:rsid w:val="0097508E"/>
    <w:rsid w:val="00977B93"/>
    <w:rsid w:val="0099077B"/>
    <w:rsid w:val="00992DEE"/>
    <w:rsid w:val="009C1C5D"/>
    <w:rsid w:val="009C6B10"/>
    <w:rsid w:val="009C6E5F"/>
    <w:rsid w:val="009D7429"/>
    <w:rsid w:val="009E3448"/>
    <w:rsid w:val="009E390F"/>
    <w:rsid w:val="009F0290"/>
    <w:rsid w:val="00A11BDF"/>
    <w:rsid w:val="00A147F7"/>
    <w:rsid w:val="00A153B5"/>
    <w:rsid w:val="00A22201"/>
    <w:rsid w:val="00A25986"/>
    <w:rsid w:val="00A27034"/>
    <w:rsid w:val="00A273EC"/>
    <w:rsid w:val="00A3322C"/>
    <w:rsid w:val="00A47DB3"/>
    <w:rsid w:val="00A61BEC"/>
    <w:rsid w:val="00A62309"/>
    <w:rsid w:val="00A8085F"/>
    <w:rsid w:val="00A80BEC"/>
    <w:rsid w:val="00A960BB"/>
    <w:rsid w:val="00AA15B2"/>
    <w:rsid w:val="00AA3213"/>
    <w:rsid w:val="00AB1DEF"/>
    <w:rsid w:val="00AB76FE"/>
    <w:rsid w:val="00B43C39"/>
    <w:rsid w:val="00B441C1"/>
    <w:rsid w:val="00B64508"/>
    <w:rsid w:val="00B73739"/>
    <w:rsid w:val="00B82CD7"/>
    <w:rsid w:val="00B83BFB"/>
    <w:rsid w:val="00B87C78"/>
    <w:rsid w:val="00B92CF7"/>
    <w:rsid w:val="00BA1B2E"/>
    <w:rsid w:val="00BB0DEE"/>
    <w:rsid w:val="00BB3804"/>
    <w:rsid w:val="00BD5695"/>
    <w:rsid w:val="00BF6722"/>
    <w:rsid w:val="00C04631"/>
    <w:rsid w:val="00C05457"/>
    <w:rsid w:val="00C21DFB"/>
    <w:rsid w:val="00C30463"/>
    <w:rsid w:val="00C52D89"/>
    <w:rsid w:val="00C613DC"/>
    <w:rsid w:val="00C70027"/>
    <w:rsid w:val="00C96C05"/>
    <w:rsid w:val="00CA1A15"/>
    <w:rsid w:val="00CB0E19"/>
    <w:rsid w:val="00CB3E85"/>
    <w:rsid w:val="00CC0D41"/>
    <w:rsid w:val="00CC6385"/>
    <w:rsid w:val="00CC63FC"/>
    <w:rsid w:val="00CD16AD"/>
    <w:rsid w:val="00CD1881"/>
    <w:rsid w:val="00CD3AFD"/>
    <w:rsid w:val="00CE07A7"/>
    <w:rsid w:val="00CE1C91"/>
    <w:rsid w:val="00CE27C9"/>
    <w:rsid w:val="00CE734C"/>
    <w:rsid w:val="00CF3954"/>
    <w:rsid w:val="00D21823"/>
    <w:rsid w:val="00D2400C"/>
    <w:rsid w:val="00D350D0"/>
    <w:rsid w:val="00D52925"/>
    <w:rsid w:val="00D62CBE"/>
    <w:rsid w:val="00D64B5B"/>
    <w:rsid w:val="00D81054"/>
    <w:rsid w:val="00D824AA"/>
    <w:rsid w:val="00D946FC"/>
    <w:rsid w:val="00DB2CA2"/>
    <w:rsid w:val="00DB4B97"/>
    <w:rsid w:val="00DC5BEA"/>
    <w:rsid w:val="00DD11CA"/>
    <w:rsid w:val="00DD23EC"/>
    <w:rsid w:val="00DD7474"/>
    <w:rsid w:val="00DE0C99"/>
    <w:rsid w:val="00DE134A"/>
    <w:rsid w:val="00DE3CA5"/>
    <w:rsid w:val="00DE694A"/>
    <w:rsid w:val="00DE74E3"/>
    <w:rsid w:val="00E27082"/>
    <w:rsid w:val="00E50D2D"/>
    <w:rsid w:val="00E5102E"/>
    <w:rsid w:val="00E5178E"/>
    <w:rsid w:val="00E54C11"/>
    <w:rsid w:val="00E5624B"/>
    <w:rsid w:val="00E667E4"/>
    <w:rsid w:val="00E832AD"/>
    <w:rsid w:val="00E8669A"/>
    <w:rsid w:val="00E91F1B"/>
    <w:rsid w:val="00EA36D1"/>
    <w:rsid w:val="00EC6F4E"/>
    <w:rsid w:val="00EC741C"/>
    <w:rsid w:val="00ED0694"/>
    <w:rsid w:val="00EE0FDD"/>
    <w:rsid w:val="00EE7BE0"/>
    <w:rsid w:val="00F01D81"/>
    <w:rsid w:val="00F04907"/>
    <w:rsid w:val="00F11367"/>
    <w:rsid w:val="00F12F22"/>
    <w:rsid w:val="00F14430"/>
    <w:rsid w:val="00F154AB"/>
    <w:rsid w:val="00F20F44"/>
    <w:rsid w:val="00F36E02"/>
    <w:rsid w:val="00F371EE"/>
    <w:rsid w:val="00F37DE2"/>
    <w:rsid w:val="00F44D50"/>
    <w:rsid w:val="00F522A0"/>
    <w:rsid w:val="00F5467A"/>
    <w:rsid w:val="00F55FC2"/>
    <w:rsid w:val="00F64ABB"/>
    <w:rsid w:val="00F6665C"/>
    <w:rsid w:val="00F82049"/>
    <w:rsid w:val="00F96856"/>
    <w:rsid w:val="00F97018"/>
    <w:rsid w:val="00F979FB"/>
    <w:rsid w:val="00FA17CE"/>
    <w:rsid w:val="00FA714B"/>
    <w:rsid w:val="00FC02ED"/>
    <w:rsid w:val="00FC6A23"/>
    <w:rsid w:val="00FD2071"/>
    <w:rsid w:val="00FD20C4"/>
    <w:rsid w:val="00FD6BCA"/>
    <w:rsid w:val="00FE203A"/>
    <w:rsid w:val="00FE42EB"/>
    <w:rsid w:val="00FF1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CCAC40"/>
  <w15:docId w15:val="{66B9A01C-29D7-4187-B764-38EAC2BB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character" w:customStyle="1" w:styleId="TtuloCar">
    <w:name w:val="Título Car"/>
    <w:aliases w:val="Cita textual Car"/>
    <w:basedOn w:val="Fuentedeprrafopredeter"/>
    <w:link w:val="Ttulo"/>
    <w:uiPriority w:val="10"/>
    <w:rsid w:val="002D613C"/>
    <w:rPr>
      <w:i/>
      <w:color w:val="000000"/>
    </w:rPr>
  </w:style>
  <w:style w:type="paragraph" w:styleId="Ttulo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customStyle="1" w:styleId="Mencinsinresolver2">
    <w:name w:val="Mención sin resolver2"/>
    <w:basedOn w:val="Fuentedeprrafopredeter"/>
    <w:uiPriority w:val="99"/>
    <w:semiHidden/>
    <w:unhideWhenUsed/>
    <w:rsid w:val="003C6444"/>
    <w:rPr>
      <w:color w:val="605E5C"/>
      <w:shd w:val="clear" w:color="auto" w:fill="E1DFDD"/>
    </w:rPr>
  </w:style>
  <w:style w:type="character" w:styleId="Hipervnculovisitado">
    <w:name w:val="FollowedHyperlink"/>
    <w:basedOn w:val="Fuentedeprrafopredeter"/>
    <w:uiPriority w:val="99"/>
    <w:semiHidden/>
    <w:unhideWhenUsed/>
    <w:rsid w:val="00571A33"/>
    <w:rPr>
      <w:color w:val="800080" w:themeColor="followedHyperlink"/>
      <w:u w:val="single"/>
    </w:rPr>
  </w:style>
  <w:style w:type="table" w:styleId="Tablaconcuadrcula">
    <w:name w:val="Table Grid"/>
    <w:basedOn w:val="Tablanormal"/>
    <w:uiPriority w:val="39"/>
    <w:rsid w:val="004D77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B7166"/>
    <w:pPr>
      <w:spacing w:line="240" w:lineRule="auto"/>
    </w:pPr>
    <w:rPr>
      <w:sz w:val="20"/>
      <w:szCs w:val="20"/>
    </w:rPr>
  </w:style>
  <w:style w:type="character" w:customStyle="1" w:styleId="TextonotapieCar">
    <w:name w:val="Texto nota pie Car"/>
    <w:basedOn w:val="Fuentedeprrafopredeter"/>
    <w:link w:val="Textonotapie"/>
    <w:uiPriority w:val="99"/>
    <w:semiHidden/>
    <w:rsid w:val="003B7166"/>
    <w:rPr>
      <w:sz w:val="20"/>
      <w:szCs w:val="20"/>
    </w:rPr>
  </w:style>
  <w:style w:type="character" w:styleId="Refdenotaalpie">
    <w:name w:val="footnote reference"/>
    <w:basedOn w:val="Fuentedeprrafopredeter"/>
    <w:uiPriority w:val="99"/>
    <w:semiHidden/>
    <w:unhideWhenUsed/>
    <w:rsid w:val="003B71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0804">
      <w:bodyDiv w:val="1"/>
      <w:marLeft w:val="0"/>
      <w:marRight w:val="0"/>
      <w:marTop w:val="0"/>
      <w:marBottom w:val="0"/>
      <w:divBdr>
        <w:top w:val="none" w:sz="0" w:space="0" w:color="auto"/>
        <w:left w:val="none" w:sz="0" w:space="0" w:color="auto"/>
        <w:bottom w:val="none" w:sz="0" w:space="0" w:color="auto"/>
        <w:right w:val="none" w:sz="0" w:space="0" w:color="auto"/>
      </w:divBdr>
    </w:div>
    <w:div w:id="57410868">
      <w:bodyDiv w:val="1"/>
      <w:marLeft w:val="0"/>
      <w:marRight w:val="0"/>
      <w:marTop w:val="0"/>
      <w:marBottom w:val="0"/>
      <w:divBdr>
        <w:top w:val="none" w:sz="0" w:space="0" w:color="auto"/>
        <w:left w:val="none" w:sz="0" w:space="0" w:color="auto"/>
        <w:bottom w:val="none" w:sz="0" w:space="0" w:color="auto"/>
        <w:right w:val="none" w:sz="0" w:space="0" w:color="auto"/>
      </w:divBdr>
    </w:div>
    <w:div w:id="135729693">
      <w:bodyDiv w:val="1"/>
      <w:marLeft w:val="0"/>
      <w:marRight w:val="0"/>
      <w:marTop w:val="0"/>
      <w:marBottom w:val="0"/>
      <w:divBdr>
        <w:top w:val="none" w:sz="0" w:space="0" w:color="auto"/>
        <w:left w:val="none" w:sz="0" w:space="0" w:color="auto"/>
        <w:bottom w:val="none" w:sz="0" w:space="0" w:color="auto"/>
        <w:right w:val="none" w:sz="0" w:space="0" w:color="auto"/>
      </w:divBdr>
    </w:div>
    <w:div w:id="195779525">
      <w:bodyDiv w:val="1"/>
      <w:marLeft w:val="0"/>
      <w:marRight w:val="0"/>
      <w:marTop w:val="0"/>
      <w:marBottom w:val="0"/>
      <w:divBdr>
        <w:top w:val="none" w:sz="0" w:space="0" w:color="auto"/>
        <w:left w:val="none" w:sz="0" w:space="0" w:color="auto"/>
        <w:bottom w:val="none" w:sz="0" w:space="0" w:color="auto"/>
        <w:right w:val="none" w:sz="0" w:space="0" w:color="auto"/>
      </w:divBdr>
    </w:div>
    <w:div w:id="232130280">
      <w:bodyDiv w:val="1"/>
      <w:marLeft w:val="0"/>
      <w:marRight w:val="0"/>
      <w:marTop w:val="0"/>
      <w:marBottom w:val="0"/>
      <w:divBdr>
        <w:top w:val="none" w:sz="0" w:space="0" w:color="auto"/>
        <w:left w:val="none" w:sz="0" w:space="0" w:color="auto"/>
        <w:bottom w:val="none" w:sz="0" w:space="0" w:color="auto"/>
        <w:right w:val="none" w:sz="0" w:space="0" w:color="auto"/>
      </w:divBdr>
    </w:div>
    <w:div w:id="395009337">
      <w:bodyDiv w:val="1"/>
      <w:marLeft w:val="0"/>
      <w:marRight w:val="0"/>
      <w:marTop w:val="0"/>
      <w:marBottom w:val="0"/>
      <w:divBdr>
        <w:top w:val="none" w:sz="0" w:space="0" w:color="auto"/>
        <w:left w:val="none" w:sz="0" w:space="0" w:color="auto"/>
        <w:bottom w:val="none" w:sz="0" w:space="0" w:color="auto"/>
        <w:right w:val="none" w:sz="0" w:space="0" w:color="auto"/>
      </w:divBdr>
    </w:div>
    <w:div w:id="410198819">
      <w:bodyDiv w:val="1"/>
      <w:marLeft w:val="0"/>
      <w:marRight w:val="0"/>
      <w:marTop w:val="0"/>
      <w:marBottom w:val="0"/>
      <w:divBdr>
        <w:top w:val="none" w:sz="0" w:space="0" w:color="auto"/>
        <w:left w:val="none" w:sz="0" w:space="0" w:color="auto"/>
        <w:bottom w:val="none" w:sz="0" w:space="0" w:color="auto"/>
        <w:right w:val="none" w:sz="0" w:space="0" w:color="auto"/>
      </w:divBdr>
    </w:div>
    <w:div w:id="485325259">
      <w:bodyDiv w:val="1"/>
      <w:marLeft w:val="0"/>
      <w:marRight w:val="0"/>
      <w:marTop w:val="0"/>
      <w:marBottom w:val="0"/>
      <w:divBdr>
        <w:top w:val="none" w:sz="0" w:space="0" w:color="auto"/>
        <w:left w:val="none" w:sz="0" w:space="0" w:color="auto"/>
        <w:bottom w:val="none" w:sz="0" w:space="0" w:color="auto"/>
        <w:right w:val="none" w:sz="0" w:space="0" w:color="auto"/>
      </w:divBdr>
    </w:div>
    <w:div w:id="519705170">
      <w:bodyDiv w:val="1"/>
      <w:marLeft w:val="0"/>
      <w:marRight w:val="0"/>
      <w:marTop w:val="0"/>
      <w:marBottom w:val="0"/>
      <w:divBdr>
        <w:top w:val="none" w:sz="0" w:space="0" w:color="auto"/>
        <w:left w:val="none" w:sz="0" w:space="0" w:color="auto"/>
        <w:bottom w:val="none" w:sz="0" w:space="0" w:color="auto"/>
        <w:right w:val="none" w:sz="0" w:space="0" w:color="auto"/>
      </w:divBdr>
    </w:div>
    <w:div w:id="536896757">
      <w:bodyDiv w:val="1"/>
      <w:marLeft w:val="0"/>
      <w:marRight w:val="0"/>
      <w:marTop w:val="0"/>
      <w:marBottom w:val="0"/>
      <w:divBdr>
        <w:top w:val="none" w:sz="0" w:space="0" w:color="auto"/>
        <w:left w:val="none" w:sz="0" w:space="0" w:color="auto"/>
        <w:bottom w:val="none" w:sz="0" w:space="0" w:color="auto"/>
        <w:right w:val="none" w:sz="0" w:space="0" w:color="auto"/>
      </w:divBdr>
    </w:div>
    <w:div w:id="587470129">
      <w:bodyDiv w:val="1"/>
      <w:marLeft w:val="0"/>
      <w:marRight w:val="0"/>
      <w:marTop w:val="0"/>
      <w:marBottom w:val="0"/>
      <w:divBdr>
        <w:top w:val="none" w:sz="0" w:space="0" w:color="auto"/>
        <w:left w:val="none" w:sz="0" w:space="0" w:color="auto"/>
        <w:bottom w:val="none" w:sz="0" w:space="0" w:color="auto"/>
        <w:right w:val="none" w:sz="0" w:space="0" w:color="auto"/>
      </w:divBdr>
    </w:div>
    <w:div w:id="592784706">
      <w:bodyDiv w:val="1"/>
      <w:marLeft w:val="0"/>
      <w:marRight w:val="0"/>
      <w:marTop w:val="0"/>
      <w:marBottom w:val="0"/>
      <w:divBdr>
        <w:top w:val="none" w:sz="0" w:space="0" w:color="auto"/>
        <w:left w:val="none" w:sz="0" w:space="0" w:color="auto"/>
        <w:bottom w:val="none" w:sz="0" w:space="0" w:color="auto"/>
        <w:right w:val="none" w:sz="0" w:space="0" w:color="auto"/>
      </w:divBdr>
    </w:div>
    <w:div w:id="596987886">
      <w:bodyDiv w:val="1"/>
      <w:marLeft w:val="0"/>
      <w:marRight w:val="0"/>
      <w:marTop w:val="0"/>
      <w:marBottom w:val="0"/>
      <w:divBdr>
        <w:top w:val="none" w:sz="0" w:space="0" w:color="auto"/>
        <w:left w:val="none" w:sz="0" w:space="0" w:color="auto"/>
        <w:bottom w:val="none" w:sz="0" w:space="0" w:color="auto"/>
        <w:right w:val="none" w:sz="0" w:space="0" w:color="auto"/>
      </w:divBdr>
    </w:div>
    <w:div w:id="611975996">
      <w:bodyDiv w:val="1"/>
      <w:marLeft w:val="0"/>
      <w:marRight w:val="0"/>
      <w:marTop w:val="0"/>
      <w:marBottom w:val="0"/>
      <w:divBdr>
        <w:top w:val="none" w:sz="0" w:space="0" w:color="auto"/>
        <w:left w:val="none" w:sz="0" w:space="0" w:color="auto"/>
        <w:bottom w:val="none" w:sz="0" w:space="0" w:color="auto"/>
        <w:right w:val="none" w:sz="0" w:space="0" w:color="auto"/>
      </w:divBdr>
    </w:div>
    <w:div w:id="652375351">
      <w:bodyDiv w:val="1"/>
      <w:marLeft w:val="0"/>
      <w:marRight w:val="0"/>
      <w:marTop w:val="0"/>
      <w:marBottom w:val="0"/>
      <w:divBdr>
        <w:top w:val="none" w:sz="0" w:space="0" w:color="auto"/>
        <w:left w:val="none" w:sz="0" w:space="0" w:color="auto"/>
        <w:bottom w:val="none" w:sz="0" w:space="0" w:color="auto"/>
        <w:right w:val="none" w:sz="0" w:space="0" w:color="auto"/>
      </w:divBdr>
    </w:div>
    <w:div w:id="840659896">
      <w:bodyDiv w:val="1"/>
      <w:marLeft w:val="0"/>
      <w:marRight w:val="0"/>
      <w:marTop w:val="0"/>
      <w:marBottom w:val="0"/>
      <w:divBdr>
        <w:top w:val="none" w:sz="0" w:space="0" w:color="auto"/>
        <w:left w:val="none" w:sz="0" w:space="0" w:color="auto"/>
        <w:bottom w:val="none" w:sz="0" w:space="0" w:color="auto"/>
        <w:right w:val="none" w:sz="0" w:space="0" w:color="auto"/>
      </w:divBdr>
    </w:div>
    <w:div w:id="953825937">
      <w:bodyDiv w:val="1"/>
      <w:marLeft w:val="0"/>
      <w:marRight w:val="0"/>
      <w:marTop w:val="0"/>
      <w:marBottom w:val="0"/>
      <w:divBdr>
        <w:top w:val="none" w:sz="0" w:space="0" w:color="auto"/>
        <w:left w:val="none" w:sz="0" w:space="0" w:color="auto"/>
        <w:bottom w:val="none" w:sz="0" w:space="0" w:color="auto"/>
        <w:right w:val="none" w:sz="0" w:space="0" w:color="auto"/>
      </w:divBdr>
    </w:div>
    <w:div w:id="1004240844">
      <w:bodyDiv w:val="1"/>
      <w:marLeft w:val="0"/>
      <w:marRight w:val="0"/>
      <w:marTop w:val="0"/>
      <w:marBottom w:val="0"/>
      <w:divBdr>
        <w:top w:val="none" w:sz="0" w:space="0" w:color="auto"/>
        <w:left w:val="none" w:sz="0" w:space="0" w:color="auto"/>
        <w:bottom w:val="none" w:sz="0" w:space="0" w:color="auto"/>
        <w:right w:val="none" w:sz="0" w:space="0" w:color="auto"/>
      </w:divBdr>
    </w:div>
    <w:div w:id="1094595144">
      <w:bodyDiv w:val="1"/>
      <w:marLeft w:val="0"/>
      <w:marRight w:val="0"/>
      <w:marTop w:val="0"/>
      <w:marBottom w:val="0"/>
      <w:divBdr>
        <w:top w:val="none" w:sz="0" w:space="0" w:color="auto"/>
        <w:left w:val="none" w:sz="0" w:space="0" w:color="auto"/>
        <w:bottom w:val="none" w:sz="0" w:space="0" w:color="auto"/>
        <w:right w:val="none" w:sz="0" w:space="0" w:color="auto"/>
      </w:divBdr>
    </w:div>
    <w:div w:id="1115371438">
      <w:bodyDiv w:val="1"/>
      <w:marLeft w:val="0"/>
      <w:marRight w:val="0"/>
      <w:marTop w:val="0"/>
      <w:marBottom w:val="0"/>
      <w:divBdr>
        <w:top w:val="none" w:sz="0" w:space="0" w:color="auto"/>
        <w:left w:val="none" w:sz="0" w:space="0" w:color="auto"/>
        <w:bottom w:val="none" w:sz="0" w:space="0" w:color="auto"/>
        <w:right w:val="none" w:sz="0" w:space="0" w:color="auto"/>
      </w:divBdr>
    </w:div>
    <w:div w:id="1138523877">
      <w:bodyDiv w:val="1"/>
      <w:marLeft w:val="0"/>
      <w:marRight w:val="0"/>
      <w:marTop w:val="0"/>
      <w:marBottom w:val="0"/>
      <w:divBdr>
        <w:top w:val="none" w:sz="0" w:space="0" w:color="auto"/>
        <w:left w:val="none" w:sz="0" w:space="0" w:color="auto"/>
        <w:bottom w:val="none" w:sz="0" w:space="0" w:color="auto"/>
        <w:right w:val="none" w:sz="0" w:space="0" w:color="auto"/>
      </w:divBdr>
    </w:div>
    <w:div w:id="1379545307">
      <w:bodyDiv w:val="1"/>
      <w:marLeft w:val="0"/>
      <w:marRight w:val="0"/>
      <w:marTop w:val="0"/>
      <w:marBottom w:val="0"/>
      <w:divBdr>
        <w:top w:val="none" w:sz="0" w:space="0" w:color="auto"/>
        <w:left w:val="none" w:sz="0" w:space="0" w:color="auto"/>
        <w:bottom w:val="none" w:sz="0" w:space="0" w:color="auto"/>
        <w:right w:val="none" w:sz="0" w:space="0" w:color="auto"/>
      </w:divBdr>
    </w:div>
    <w:div w:id="1409620565">
      <w:bodyDiv w:val="1"/>
      <w:marLeft w:val="0"/>
      <w:marRight w:val="0"/>
      <w:marTop w:val="0"/>
      <w:marBottom w:val="0"/>
      <w:divBdr>
        <w:top w:val="none" w:sz="0" w:space="0" w:color="auto"/>
        <w:left w:val="none" w:sz="0" w:space="0" w:color="auto"/>
        <w:bottom w:val="none" w:sz="0" w:space="0" w:color="auto"/>
        <w:right w:val="none" w:sz="0" w:space="0" w:color="auto"/>
      </w:divBdr>
    </w:div>
    <w:div w:id="1444811825">
      <w:bodyDiv w:val="1"/>
      <w:marLeft w:val="0"/>
      <w:marRight w:val="0"/>
      <w:marTop w:val="0"/>
      <w:marBottom w:val="0"/>
      <w:divBdr>
        <w:top w:val="none" w:sz="0" w:space="0" w:color="auto"/>
        <w:left w:val="none" w:sz="0" w:space="0" w:color="auto"/>
        <w:bottom w:val="none" w:sz="0" w:space="0" w:color="auto"/>
        <w:right w:val="none" w:sz="0" w:space="0" w:color="auto"/>
      </w:divBdr>
    </w:div>
    <w:div w:id="1488748190">
      <w:bodyDiv w:val="1"/>
      <w:marLeft w:val="0"/>
      <w:marRight w:val="0"/>
      <w:marTop w:val="0"/>
      <w:marBottom w:val="0"/>
      <w:divBdr>
        <w:top w:val="none" w:sz="0" w:space="0" w:color="auto"/>
        <w:left w:val="none" w:sz="0" w:space="0" w:color="auto"/>
        <w:bottom w:val="none" w:sz="0" w:space="0" w:color="auto"/>
        <w:right w:val="none" w:sz="0" w:space="0" w:color="auto"/>
      </w:divBdr>
    </w:div>
    <w:div w:id="1508010634">
      <w:bodyDiv w:val="1"/>
      <w:marLeft w:val="0"/>
      <w:marRight w:val="0"/>
      <w:marTop w:val="0"/>
      <w:marBottom w:val="0"/>
      <w:divBdr>
        <w:top w:val="none" w:sz="0" w:space="0" w:color="auto"/>
        <w:left w:val="none" w:sz="0" w:space="0" w:color="auto"/>
        <w:bottom w:val="none" w:sz="0" w:space="0" w:color="auto"/>
        <w:right w:val="none" w:sz="0" w:space="0" w:color="auto"/>
      </w:divBdr>
    </w:div>
    <w:div w:id="1678728157">
      <w:bodyDiv w:val="1"/>
      <w:marLeft w:val="0"/>
      <w:marRight w:val="0"/>
      <w:marTop w:val="0"/>
      <w:marBottom w:val="0"/>
      <w:divBdr>
        <w:top w:val="none" w:sz="0" w:space="0" w:color="auto"/>
        <w:left w:val="none" w:sz="0" w:space="0" w:color="auto"/>
        <w:bottom w:val="none" w:sz="0" w:space="0" w:color="auto"/>
        <w:right w:val="none" w:sz="0" w:space="0" w:color="auto"/>
      </w:divBdr>
    </w:div>
    <w:div w:id="1706176757">
      <w:bodyDiv w:val="1"/>
      <w:marLeft w:val="0"/>
      <w:marRight w:val="0"/>
      <w:marTop w:val="0"/>
      <w:marBottom w:val="0"/>
      <w:divBdr>
        <w:top w:val="none" w:sz="0" w:space="0" w:color="auto"/>
        <w:left w:val="none" w:sz="0" w:space="0" w:color="auto"/>
        <w:bottom w:val="none" w:sz="0" w:space="0" w:color="auto"/>
        <w:right w:val="none" w:sz="0" w:space="0" w:color="auto"/>
      </w:divBdr>
    </w:div>
    <w:div w:id="1732924413">
      <w:bodyDiv w:val="1"/>
      <w:marLeft w:val="0"/>
      <w:marRight w:val="0"/>
      <w:marTop w:val="0"/>
      <w:marBottom w:val="0"/>
      <w:divBdr>
        <w:top w:val="none" w:sz="0" w:space="0" w:color="auto"/>
        <w:left w:val="none" w:sz="0" w:space="0" w:color="auto"/>
        <w:bottom w:val="none" w:sz="0" w:space="0" w:color="auto"/>
        <w:right w:val="none" w:sz="0" w:space="0" w:color="auto"/>
      </w:divBdr>
    </w:div>
    <w:div w:id="1773822261">
      <w:bodyDiv w:val="1"/>
      <w:marLeft w:val="0"/>
      <w:marRight w:val="0"/>
      <w:marTop w:val="0"/>
      <w:marBottom w:val="0"/>
      <w:divBdr>
        <w:top w:val="none" w:sz="0" w:space="0" w:color="auto"/>
        <w:left w:val="none" w:sz="0" w:space="0" w:color="auto"/>
        <w:bottom w:val="none" w:sz="0" w:space="0" w:color="auto"/>
        <w:right w:val="none" w:sz="0" w:space="0" w:color="auto"/>
      </w:divBdr>
    </w:div>
    <w:div w:id="1808357758">
      <w:bodyDiv w:val="1"/>
      <w:marLeft w:val="0"/>
      <w:marRight w:val="0"/>
      <w:marTop w:val="0"/>
      <w:marBottom w:val="0"/>
      <w:divBdr>
        <w:top w:val="none" w:sz="0" w:space="0" w:color="auto"/>
        <w:left w:val="none" w:sz="0" w:space="0" w:color="auto"/>
        <w:bottom w:val="none" w:sz="0" w:space="0" w:color="auto"/>
        <w:right w:val="none" w:sz="0" w:space="0" w:color="auto"/>
      </w:divBdr>
    </w:div>
    <w:div w:id="1833448602">
      <w:bodyDiv w:val="1"/>
      <w:marLeft w:val="0"/>
      <w:marRight w:val="0"/>
      <w:marTop w:val="0"/>
      <w:marBottom w:val="0"/>
      <w:divBdr>
        <w:top w:val="none" w:sz="0" w:space="0" w:color="auto"/>
        <w:left w:val="none" w:sz="0" w:space="0" w:color="auto"/>
        <w:bottom w:val="none" w:sz="0" w:space="0" w:color="auto"/>
        <w:right w:val="none" w:sz="0" w:space="0" w:color="auto"/>
      </w:divBdr>
    </w:div>
    <w:div w:id="1837839026">
      <w:bodyDiv w:val="1"/>
      <w:marLeft w:val="0"/>
      <w:marRight w:val="0"/>
      <w:marTop w:val="0"/>
      <w:marBottom w:val="0"/>
      <w:divBdr>
        <w:top w:val="none" w:sz="0" w:space="0" w:color="auto"/>
        <w:left w:val="none" w:sz="0" w:space="0" w:color="auto"/>
        <w:bottom w:val="none" w:sz="0" w:space="0" w:color="auto"/>
        <w:right w:val="none" w:sz="0" w:space="0" w:color="auto"/>
      </w:divBdr>
    </w:div>
    <w:div w:id="1983848972">
      <w:bodyDiv w:val="1"/>
      <w:marLeft w:val="0"/>
      <w:marRight w:val="0"/>
      <w:marTop w:val="0"/>
      <w:marBottom w:val="0"/>
      <w:divBdr>
        <w:top w:val="none" w:sz="0" w:space="0" w:color="auto"/>
        <w:left w:val="none" w:sz="0" w:space="0" w:color="auto"/>
        <w:bottom w:val="none" w:sz="0" w:space="0" w:color="auto"/>
        <w:right w:val="none" w:sz="0" w:space="0" w:color="auto"/>
      </w:divBdr>
    </w:div>
    <w:div w:id="2114128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atch/?v=981505170538411"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A0FF8-0BA3-43E7-8E8F-D36678190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39</Pages>
  <Words>9797</Words>
  <Characters>53887</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Jorge Luis Penunuri Loredo</cp:lastModifiedBy>
  <cp:revision>7</cp:revision>
  <cp:lastPrinted>2025-05-18T00:27:00Z</cp:lastPrinted>
  <dcterms:created xsi:type="dcterms:W3CDTF">2025-05-13T01:30:00Z</dcterms:created>
  <dcterms:modified xsi:type="dcterms:W3CDTF">2025-05-18T00:38:00Z</dcterms:modified>
</cp:coreProperties>
</file>