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C73" w:rsidRPr="00CE01D0" w:rsidRDefault="00213BAC" w:rsidP="0083289F">
      <w:pPr>
        <w:tabs>
          <w:tab w:val="left" w:pos="3465"/>
        </w:tabs>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CE01D0">
        <w:rPr>
          <w:rFonts w:ascii="Palatino Linotype" w:eastAsia="Palatino Linotype" w:hAnsi="Palatino Linotype" w:cs="Palatino Linotype"/>
          <w:b/>
          <w:color w:val="000000" w:themeColor="text1"/>
        </w:rPr>
        <w:t>de fecha dos (02) de julio de dos mil veinticinco</w:t>
      </w:r>
      <w:r w:rsidRPr="00CE01D0">
        <w:rPr>
          <w:rFonts w:ascii="Palatino Linotype" w:eastAsia="Palatino Linotype" w:hAnsi="Palatino Linotype" w:cs="Palatino Linotype"/>
          <w:color w:val="000000" w:themeColor="text1"/>
        </w:rPr>
        <w:t>.</w:t>
      </w:r>
    </w:p>
    <w:p w:rsidR="004A6C73" w:rsidRPr="00CE01D0" w:rsidRDefault="004A6C73" w:rsidP="0083289F">
      <w:pPr>
        <w:tabs>
          <w:tab w:val="left" w:pos="3465"/>
        </w:tabs>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 xml:space="preserve">VISTA </w:t>
      </w:r>
      <w:r w:rsidRPr="00CE01D0">
        <w:rPr>
          <w:rFonts w:ascii="Palatino Linotype" w:eastAsia="Palatino Linotype" w:hAnsi="Palatino Linotype" w:cs="Palatino Linotype"/>
          <w:color w:val="000000" w:themeColor="text1"/>
        </w:rPr>
        <w:t xml:space="preserve">las constancias para resolver el Recurso de Revisión </w:t>
      </w:r>
      <w:r w:rsidRPr="00CE01D0">
        <w:rPr>
          <w:rFonts w:ascii="Palatino Linotype" w:eastAsia="Palatino Linotype" w:hAnsi="Palatino Linotype" w:cs="Palatino Linotype"/>
          <w:b/>
          <w:color w:val="000000" w:themeColor="text1"/>
        </w:rPr>
        <w:t>01653/INFOEM/IP/RR/2025</w:t>
      </w:r>
      <w:r w:rsidRPr="00CE01D0">
        <w:rPr>
          <w:rFonts w:ascii="Palatino Linotype" w:eastAsia="Palatino Linotype" w:hAnsi="Palatino Linotype" w:cs="Palatino Linotype"/>
          <w:color w:val="000000" w:themeColor="text1"/>
        </w:rPr>
        <w:t xml:space="preserve">, promovido por </w:t>
      </w:r>
      <w:r w:rsidR="001C6EC3">
        <w:rPr>
          <w:rFonts w:ascii="Palatino Linotype" w:eastAsia="Palatino Linotype" w:hAnsi="Palatino Linotype" w:cs="Palatino Linotype"/>
          <w:b/>
          <w:color w:val="000000" w:themeColor="text1"/>
        </w:rPr>
        <w:t>XXXX</w:t>
      </w:r>
      <w:r w:rsidRPr="00CE01D0">
        <w:rPr>
          <w:rFonts w:ascii="Palatino Linotype" w:eastAsia="Palatino Linotype" w:hAnsi="Palatino Linotype" w:cs="Palatino Linotype"/>
          <w:color w:val="000000" w:themeColor="text1"/>
        </w:rPr>
        <w:t xml:space="preserve">, en lo sucesivo </w:t>
      </w:r>
      <w:r w:rsidRPr="00CE01D0">
        <w:rPr>
          <w:rFonts w:ascii="Palatino Linotype" w:eastAsia="Palatino Linotype" w:hAnsi="Palatino Linotype" w:cs="Palatino Linotype"/>
          <w:b/>
          <w:color w:val="000000" w:themeColor="text1"/>
        </w:rPr>
        <w:t>EL RECURRENTE</w:t>
      </w:r>
      <w:r w:rsidRPr="00CE01D0">
        <w:rPr>
          <w:rFonts w:ascii="Palatino Linotype" w:eastAsia="Palatino Linotype" w:hAnsi="Palatino Linotype" w:cs="Palatino Linotype"/>
          <w:color w:val="000000" w:themeColor="text1"/>
        </w:rPr>
        <w:t xml:space="preserve">, en contra de la respuesta otorgada a la solicitud de información </w:t>
      </w:r>
      <w:r w:rsidRPr="00CE01D0">
        <w:rPr>
          <w:rFonts w:ascii="Palatino Linotype" w:eastAsia="Palatino Linotype" w:hAnsi="Palatino Linotype" w:cs="Palatino Linotype"/>
          <w:b/>
          <w:color w:val="000000" w:themeColor="text1"/>
        </w:rPr>
        <w:t>00082/ISSEMYM/IP/2025</w:t>
      </w:r>
      <w:r w:rsidRPr="00CE01D0">
        <w:rPr>
          <w:rFonts w:ascii="Palatino Linotype" w:eastAsia="Palatino Linotype" w:hAnsi="Palatino Linotype" w:cs="Palatino Linotype"/>
          <w:color w:val="000000" w:themeColor="text1"/>
        </w:rPr>
        <w:t xml:space="preserve">, por parte del </w:t>
      </w:r>
      <w:r w:rsidRPr="00CE01D0">
        <w:rPr>
          <w:rFonts w:ascii="Palatino Linotype" w:eastAsia="Palatino Linotype" w:hAnsi="Palatino Linotype" w:cs="Palatino Linotype"/>
          <w:b/>
          <w:color w:val="000000" w:themeColor="text1"/>
        </w:rPr>
        <w:t xml:space="preserve">Instituto de Seguridad Social del Estado de México y Municipios, </w:t>
      </w:r>
      <w:r w:rsidRPr="00CE01D0">
        <w:rPr>
          <w:rFonts w:ascii="Palatino Linotype" w:eastAsia="Palatino Linotype" w:hAnsi="Palatino Linotype" w:cs="Palatino Linotype"/>
          <w:color w:val="000000" w:themeColor="text1"/>
        </w:rPr>
        <w:t xml:space="preserve">en adelante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 xml:space="preserve">, se emite la presente resolución con base en los siguientes: </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CE01D0">
        <w:rPr>
          <w:rFonts w:ascii="Palatino Linotype" w:eastAsia="Palatino Linotype" w:hAnsi="Palatino Linotype" w:cs="Palatino Linotype"/>
          <w:b/>
          <w:color w:val="000000" w:themeColor="text1"/>
          <w:sz w:val="24"/>
          <w:szCs w:val="24"/>
        </w:rPr>
        <w:t>A N T E C E D E N T E S</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4A6C73" w:rsidRPr="00CE01D0" w:rsidRDefault="00213BAC" w:rsidP="0083289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El </w:t>
      </w:r>
      <w:r w:rsidRPr="00CE01D0">
        <w:rPr>
          <w:rFonts w:ascii="Palatino Linotype" w:eastAsia="Palatino Linotype" w:hAnsi="Palatino Linotype" w:cs="Palatino Linotype"/>
          <w:b/>
          <w:color w:val="000000" w:themeColor="text1"/>
        </w:rPr>
        <w:t>veintinueve de enero de dos mil veinticinco</w:t>
      </w:r>
      <w:r w:rsidRPr="00CE01D0">
        <w:rPr>
          <w:rFonts w:ascii="Palatino Linotype" w:eastAsia="Palatino Linotype" w:hAnsi="Palatino Linotype" w:cs="Palatino Linotype"/>
          <w:color w:val="000000" w:themeColor="text1"/>
        </w:rPr>
        <w:t>,</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CE01D0">
        <w:rPr>
          <w:rFonts w:ascii="Palatino Linotype" w:eastAsia="Palatino Linotype" w:hAnsi="Palatino Linotype" w:cs="Palatino Linotype"/>
          <w:b/>
          <w:color w:val="000000" w:themeColor="text1"/>
        </w:rPr>
        <w:t>solicitud de información pública</w:t>
      </w:r>
      <w:r w:rsidRPr="00CE01D0">
        <w:rPr>
          <w:rFonts w:ascii="Palatino Linotype" w:eastAsia="Palatino Linotype" w:hAnsi="Palatino Linotype" w:cs="Palatino Linotype"/>
          <w:color w:val="000000" w:themeColor="text1"/>
        </w:rPr>
        <w:t>:</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 “SOLCITO ME SEA REMITIDA LA COPIA SIMPLE DEL ACTA DEL GRUPO INTERDISCIPLINARIO DE CONVENIOS DE PROECCIÓN AL SALARIO SESION ORDINARIO 03/2024 DEL INSTITUTO DE SEGURIDAD SOCIAL DEL ESTADO DE MÉXICO Y MUNICIPIOS, ASÍ COMO LA RELACIÓN DE LAS EMPRESAS QUE SE AUTORIZARON EN MATERIA DE PRESTAMOS CON DESCUENTOS VIA NÓMINA PARA SERVIDORES PÚBLICOS PENSIONADOS Y PENSIONISTAS, PARA EL EJERCICIO FISCAL 2025.” (Sic)</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Se eligió como modalidad de entrega de la información: A través del </w:t>
      </w:r>
      <w:r w:rsidRPr="00CE01D0">
        <w:rPr>
          <w:rFonts w:ascii="Palatino Linotype" w:eastAsia="Palatino Linotype" w:hAnsi="Palatino Linotype" w:cs="Palatino Linotype"/>
          <w:b/>
          <w:color w:val="000000" w:themeColor="text1"/>
        </w:rPr>
        <w:t>SAIMEX.</w:t>
      </w:r>
    </w:p>
    <w:p w:rsidR="004A6C73" w:rsidRPr="00CE01D0" w:rsidRDefault="004A6C73" w:rsidP="0083289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lastRenderedPageBreak/>
        <w:t>El</w:t>
      </w:r>
      <w:r w:rsidRPr="00CE01D0">
        <w:rPr>
          <w:rFonts w:ascii="Palatino Linotype" w:eastAsia="Palatino Linotype" w:hAnsi="Palatino Linotype" w:cs="Palatino Linotype"/>
          <w:b/>
          <w:color w:val="000000" w:themeColor="text1"/>
        </w:rPr>
        <w:t xml:space="preserve"> once de febrero de dos mil veinticinco</w:t>
      </w:r>
      <w:r w:rsidRPr="00CE01D0">
        <w:rPr>
          <w:rFonts w:ascii="Palatino Linotype" w:eastAsia="Palatino Linotype" w:hAnsi="Palatino Linotype" w:cs="Palatino Linotype"/>
          <w:color w:val="000000" w:themeColor="text1"/>
        </w:rPr>
        <w:t>, el Sujeto Obligado</w:t>
      </w:r>
      <w:r w:rsidRPr="00CE01D0">
        <w:rPr>
          <w:rFonts w:ascii="Palatino Linotype" w:eastAsia="Palatino Linotype" w:hAnsi="Palatino Linotype" w:cs="Palatino Linotype"/>
          <w:b/>
          <w:color w:val="000000" w:themeColor="text1"/>
        </w:rPr>
        <w:t>,</w:t>
      </w:r>
      <w:r w:rsidRPr="00CE01D0">
        <w:rPr>
          <w:rFonts w:ascii="Palatino Linotype" w:eastAsia="Palatino Linotype" w:hAnsi="Palatino Linotype" w:cs="Palatino Linotype"/>
          <w:color w:val="000000" w:themeColor="text1"/>
        </w:rPr>
        <w:t xml:space="preserve"> dio </w:t>
      </w:r>
      <w:r w:rsidRPr="00CE01D0">
        <w:rPr>
          <w:rFonts w:ascii="Palatino Linotype" w:eastAsia="Palatino Linotype" w:hAnsi="Palatino Linotype" w:cs="Palatino Linotype"/>
          <w:b/>
          <w:color w:val="000000" w:themeColor="text1"/>
        </w:rPr>
        <w:t>respuesta</w:t>
      </w:r>
      <w:r w:rsidRPr="00CE01D0">
        <w:rPr>
          <w:rFonts w:ascii="Palatino Linotype" w:eastAsia="Palatino Linotype" w:hAnsi="Palatino Linotype" w:cs="Palatino Linotype"/>
          <w:color w:val="000000" w:themeColor="text1"/>
        </w:rPr>
        <w:t xml:space="preserve"> a través del siguiente archivo electrónico</w:t>
      </w:r>
      <w:r w:rsidRPr="00CE01D0">
        <w:rPr>
          <w:rFonts w:ascii="Palatino Linotype" w:eastAsia="Palatino Linotype" w:hAnsi="Palatino Linotype" w:cs="Palatino Linotype"/>
          <w:b/>
          <w:i/>
          <w:color w:val="000000" w:themeColor="text1"/>
        </w:rPr>
        <w:t>:</w:t>
      </w:r>
    </w:p>
    <w:p w:rsidR="004A6C73" w:rsidRPr="00CE01D0" w:rsidRDefault="004A6C73" w:rsidP="0083289F">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RESPUESTA 0082.IP.2025.pdf</w:t>
      </w: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Oficio 207C0401210001S-UT-261/2025 de fecha 10 de febrero de 2025, firmado por el Responsable y Titular de la Unidad de Transparencia señala se realizó el requerimiento al Servidor Público Habilitado de la Coordinación de Prestaciones y Seguridad Social conforme a las facultades funciones y competencias previstas en el Manual General de Organización del ISSEMYM, en consecuencia se hace del conocimiento que la Servidora Pública Habilitada y Encargada del Despacho de la Coordinación de Prestaciones y Seguridad Social, informó que de la búsqueda exhaustiva en los archivos y registros correspondientes se observa que </w:t>
      </w:r>
      <w:r w:rsidRPr="00CE01D0">
        <w:rPr>
          <w:rFonts w:ascii="Palatino Linotype" w:eastAsia="Palatino Linotype" w:hAnsi="Palatino Linotype" w:cs="Palatino Linotype"/>
          <w:b/>
          <w:color w:val="000000" w:themeColor="text1"/>
        </w:rPr>
        <w:t>la información solicitada no ha sido generada</w:t>
      </w:r>
      <w:r w:rsidRPr="00CE01D0">
        <w:rPr>
          <w:rFonts w:ascii="Palatino Linotype" w:eastAsia="Palatino Linotype" w:hAnsi="Palatino Linotype" w:cs="Palatino Linotype"/>
          <w:color w:val="000000" w:themeColor="text1"/>
        </w:rPr>
        <w:t>, motivo por el cual no es posible proporcionarla.</w:t>
      </w:r>
    </w:p>
    <w:p w:rsidR="004A6C73" w:rsidRPr="00CE01D0" w:rsidRDefault="004A6C73" w:rsidP="0083289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4A6C73" w:rsidRPr="00CE01D0" w:rsidRDefault="004A6C73" w:rsidP="0083289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El</w:t>
      </w:r>
      <w:r w:rsidRPr="00CE01D0">
        <w:rPr>
          <w:rFonts w:ascii="Palatino Linotype" w:eastAsia="Palatino Linotype" w:hAnsi="Palatino Linotype" w:cs="Palatino Linotype"/>
          <w:b/>
          <w:color w:val="000000" w:themeColor="text1"/>
        </w:rPr>
        <w:t xml:space="preserve"> diecinueve de febrero de dos mil veinticinco</w:t>
      </w:r>
      <w:r w:rsidRPr="00CE01D0">
        <w:rPr>
          <w:rFonts w:ascii="Palatino Linotype" w:eastAsia="Palatino Linotype" w:hAnsi="Palatino Linotype" w:cs="Palatino Linotype"/>
          <w:color w:val="000000" w:themeColor="text1"/>
        </w:rPr>
        <w:t xml:space="preserve">, el particular interpuso el </w:t>
      </w:r>
      <w:r w:rsidRPr="00CE01D0">
        <w:rPr>
          <w:rFonts w:ascii="Palatino Linotype" w:eastAsia="Palatino Linotype" w:hAnsi="Palatino Linotype" w:cs="Palatino Linotype"/>
          <w:b/>
          <w:color w:val="000000" w:themeColor="text1"/>
        </w:rPr>
        <w:t>recurso de revisión</w:t>
      </w:r>
      <w:r w:rsidRPr="00CE01D0">
        <w:rPr>
          <w:rFonts w:ascii="Palatino Linotype" w:eastAsia="Palatino Linotype" w:hAnsi="Palatino Linotype" w:cs="Palatino Linotype"/>
          <w:color w:val="000000" w:themeColor="text1"/>
        </w:rPr>
        <w:t xml:space="preserve"> al que se le asignó el folio </w:t>
      </w:r>
      <w:r w:rsidRPr="00CE01D0">
        <w:rPr>
          <w:rFonts w:ascii="Palatino Linotype" w:eastAsia="Palatino Linotype" w:hAnsi="Palatino Linotype" w:cs="Palatino Linotype"/>
          <w:b/>
          <w:color w:val="000000" w:themeColor="text1"/>
        </w:rPr>
        <w:t xml:space="preserve">01653/INFOEM/IP/RR/2025 </w:t>
      </w:r>
      <w:r w:rsidRPr="00CE01D0">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4A6C73" w:rsidRPr="00CE01D0" w:rsidRDefault="004A6C73" w:rsidP="0083289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4A6C73" w:rsidRPr="001C6EC3" w:rsidRDefault="00213BAC" w:rsidP="001C6EC3">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1" w:name="_heading=h.30j0zll" w:colFirst="0" w:colLast="0"/>
      <w:bookmarkEnd w:id="1"/>
      <w:r w:rsidRPr="001C6EC3">
        <w:rPr>
          <w:rFonts w:ascii="Palatino Linotype" w:eastAsia="Palatino Linotype" w:hAnsi="Palatino Linotype" w:cs="Palatino Linotype"/>
          <w:b/>
          <w:color w:val="000000" w:themeColor="text1"/>
        </w:rPr>
        <w:t xml:space="preserve">Acto impugnado: </w:t>
      </w:r>
      <w:r w:rsidRPr="001C6EC3">
        <w:rPr>
          <w:rFonts w:ascii="Palatino Linotype" w:eastAsia="Palatino Linotype" w:hAnsi="Palatino Linotype" w:cs="Palatino Linotype"/>
          <w:i/>
          <w:color w:val="000000" w:themeColor="text1"/>
        </w:rPr>
        <w:t>“INFORMACIÓN SOLICITADA” (Sic)</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i/>
          <w:color w:val="000000" w:themeColor="text1"/>
        </w:rPr>
      </w:pPr>
    </w:p>
    <w:p w:rsidR="004A6C73" w:rsidRPr="001C6EC3" w:rsidRDefault="00213BAC" w:rsidP="001C6EC3">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1fob9te" w:colFirst="0" w:colLast="0"/>
      <w:bookmarkEnd w:id="2"/>
      <w:r w:rsidRPr="001C6EC3">
        <w:rPr>
          <w:rFonts w:ascii="Palatino Linotype" w:eastAsia="Palatino Linotype" w:hAnsi="Palatino Linotype" w:cs="Palatino Linotype"/>
          <w:b/>
          <w:color w:val="000000" w:themeColor="text1"/>
        </w:rPr>
        <w:t xml:space="preserve">Razones o Motivos de inconformidad: </w:t>
      </w:r>
      <w:r w:rsidRPr="001C6EC3">
        <w:rPr>
          <w:rFonts w:ascii="Palatino Linotype" w:eastAsia="Palatino Linotype" w:hAnsi="Palatino Linotype" w:cs="Palatino Linotype"/>
          <w:i/>
          <w:color w:val="000000" w:themeColor="text1"/>
        </w:rPr>
        <w:t xml:space="preserve">“NO ESTOY CONFORME, NECESITO QUE ME ACLARE EL MOTIVO POR EL CUAL NO FUE GENERADA LA INFORMACIÓN” </w:t>
      </w:r>
      <w:r w:rsidRPr="001C6EC3">
        <w:rPr>
          <w:rFonts w:ascii="Palatino Linotype" w:eastAsia="Palatino Linotype" w:hAnsi="Palatino Linotype" w:cs="Palatino Linotype"/>
          <w:color w:val="000000" w:themeColor="text1"/>
        </w:rPr>
        <w:t>(Sic)</w:t>
      </w:r>
    </w:p>
    <w:p w:rsidR="004A6C73" w:rsidRPr="00CE01D0" w:rsidRDefault="004A6C73" w:rsidP="0083289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4A6C73" w:rsidRPr="00CE01D0" w:rsidRDefault="00213BAC" w:rsidP="0083289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CE01D0">
        <w:rPr>
          <w:rFonts w:ascii="Palatino Linotype" w:eastAsia="Palatino Linotype" w:hAnsi="Palatino Linotype" w:cs="Palatino Linotype"/>
          <w:b/>
          <w:color w:val="000000" w:themeColor="text1"/>
        </w:rPr>
        <w:t xml:space="preserve">acuerdo de admisión </w:t>
      </w:r>
      <w:r w:rsidRPr="00CE01D0">
        <w:rPr>
          <w:rFonts w:ascii="Palatino Linotype" w:eastAsia="Palatino Linotype" w:hAnsi="Palatino Linotype" w:cs="Palatino Linotype"/>
          <w:color w:val="000000" w:themeColor="text1"/>
        </w:rPr>
        <w:t xml:space="preserve">de fecha </w:t>
      </w:r>
      <w:r w:rsidRPr="00CE01D0">
        <w:rPr>
          <w:rFonts w:ascii="Palatino Linotype" w:eastAsia="Palatino Linotype" w:hAnsi="Palatino Linotype" w:cs="Palatino Linotype"/>
          <w:b/>
          <w:color w:val="000000" w:themeColor="text1"/>
        </w:rPr>
        <w:t xml:space="preserve">veinte de febrero de dos mil veinticinco, </w:t>
      </w:r>
      <w:r w:rsidRPr="00CE01D0">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w:t>
      </w:r>
      <w:r w:rsidRPr="00CE01D0">
        <w:rPr>
          <w:rFonts w:ascii="Palatino Linotype" w:eastAsia="Palatino Linotype" w:hAnsi="Palatino Linotype" w:cs="Palatino Linotype"/>
          <w:color w:val="000000" w:themeColor="text1"/>
        </w:rPr>
        <w:lastRenderedPageBreak/>
        <w:t xml:space="preserve">derecho conviniera, ofreciera pruebas y alegatos según corresponda al caso concreto, de esta forma para que el </w:t>
      </w:r>
      <w:r w:rsidRPr="00CE01D0">
        <w:rPr>
          <w:rFonts w:ascii="Palatino Linotype" w:eastAsia="Palatino Linotype" w:hAnsi="Palatino Linotype" w:cs="Palatino Linotype"/>
          <w:b/>
          <w:color w:val="000000" w:themeColor="text1"/>
        </w:rPr>
        <w:t xml:space="preserve">SUJETO OBLIGADO </w:t>
      </w:r>
      <w:r w:rsidRPr="00CE01D0">
        <w:rPr>
          <w:rFonts w:ascii="Palatino Linotype" w:eastAsia="Palatino Linotype" w:hAnsi="Palatino Linotype" w:cs="Palatino Linotype"/>
          <w:color w:val="000000" w:themeColor="text1"/>
        </w:rPr>
        <w:t>presentara el Informe Justificado procedente.</w:t>
      </w:r>
    </w:p>
    <w:p w:rsidR="004A6C73" w:rsidRPr="00CE01D0" w:rsidRDefault="004A6C73" w:rsidP="0083289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El Recurrente</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dejó de realizar manifestaciones que a su derecho conviniera y asistiera. Por su parte, el Sujeto Obligado,</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el</w:t>
      </w:r>
      <w:r w:rsidRPr="00CE01D0">
        <w:rPr>
          <w:rFonts w:ascii="Palatino Linotype" w:eastAsia="Palatino Linotype" w:hAnsi="Palatino Linotype" w:cs="Palatino Linotype"/>
          <w:b/>
          <w:color w:val="000000" w:themeColor="text1"/>
        </w:rPr>
        <w:t xml:space="preserve"> veintisiete de febrero de dos mil veinticinco </w:t>
      </w:r>
      <w:r w:rsidRPr="00CE01D0">
        <w:rPr>
          <w:rFonts w:ascii="Palatino Linotype" w:eastAsia="Palatino Linotype" w:hAnsi="Palatino Linotype" w:cs="Palatino Linotype"/>
          <w:color w:val="000000" w:themeColor="text1"/>
        </w:rPr>
        <w:t xml:space="preserve">presentó informe justificado a través de diversos archivos digitales, cuyo contenido esencial es el siguiente: </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ab/>
        <w:t>6 OFICIO NUMERO 207C0401500000L-0104-2025.pdf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color w:val="000000" w:themeColor="text1"/>
        </w:rPr>
        <w:t xml:space="preserve">Oficio 207C0401500000L/0104/2025 de fecha 24 de febrero de 2025, firmado por la Servidora Pública Habilitada encargada del Despacho de la Coordinación de Prestaciones y Seguridad Social, refiriendo que </w:t>
      </w:r>
      <w:r w:rsidRPr="00CE01D0">
        <w:rPr>
          <w:rFonts w:ascii="Palatino Linotype" w:eastAsia="Palatino Linotype" w:hAnsi="Palatino Linotype" w:cs="Palatino Linotype"/>
          <w:i/>
          <w:color w:val="000000" w:themeColor="text1"/>
        </w:rPr>
        <w:t>“la razón por la cual no fue generada la información solicitada, es porque si bien es cierto la Sesión Ordinaria 03/2024 del Grupo Interdisciplinario de Convenios de Protección al Salario estaba programada en fecha 21 de octubre del 2024, también lo es que por motivos de agenda fue cancelada dicha sesión, por lo que no es posible proporcionar una información que no ha sido generada.” (Sic)</w:t>
      </w:r>
    </w:p>
    <w:p w:rsidR="004A6C73" w:rsidRPr="00CE01D0" w:rsidRDefault="004A6C73" w:rsidP="0083289F">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Señalando además que es improcedente ampliar las solicitudes de información a través de la interposición del Recurso de Revisión.</w:t>
      </w:r>
    </w:p>
    <w:p w:rsidR="004A6C73" w:rsidRPr="00CE01D0" w:rsidRDefault="004A6C73"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1 ACUSE DE SOLICITUD 00082-ISSEMYM-IP2025.pdf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Documento que contiene el acuse de la solicitud de información del SAIMEX.</w:t>
      </w:r>
    </w:p>
    <w:p w:rsidR="004A6C73" w:rsidRPr="00CE01D0" w:rsidRDefault="004A6C73"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4 OFICIO NUMRO 207C0401210001-UT-261-2025.pdf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Oficio 207C0401210001S-UT-261/2025 de fecha 10 de febrero de 2025 firmado por el Responsable y Titular de la Unidad de Transparencia, remitido en respuesta.</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2 ACUSE DE RECURSO DE REVISIÓN 01653-INFOEM-IP-RR-2025.pdf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Documento que contiene el formato de recurso de revisión de SAIMEX.</w:t>
      </w:r>
    </w:p>
    <w:p w:rsidR="004A6C73" w:rsidRPr="00CE01D0" w:rsidRDefault="004A6C73"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OFICIO 385 UT.pdf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Oficio 207C0401210001S-UT-385/2025 de fecha 19 de febrero de 2025, firmado por el Responsable y Titular de la Unidad de Transparencia, a través del cual hace del conocimiento a la Servidora Pública Habilitada encargada del Despacho de la </w:t>
      </w:r>
      <w:r w:rsidRPr="00CE01D0">
        <w:rPr>
          <w:rFonts w:ascii="Palatino Linotype" w:eastAsia="Palatino Linotype" w:hAnsi="Palatino Linotype" w:cs="Palatino Linotype"/>
          <w:color w:val="000000" w:themeColor="text1"/>
        </w:rPr>
        <w:lastRenderedPageBreak/>
        <w:t>Coordinación de Prestaciones y Seguridad Social, la interposición del medio de impugnación, a fin de rendir informe justificado correspondiente.</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INFORME JUSTIFICADO 082.IP.2025.pdf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Oficio 207C0401210001S-UT-450/2025 de fecha 26 de febrero de 2025 firmado por el Responsable y Titular de la Unidad de Transparencia, a  través del cual rinde informe justificado mediante el cual refiere la información proporcionada por la Servidora Pública Habilitada encargada del Despacho de la Coordinación de Prestaciones y Seguridad Social, refiriendo que </w:t>
      </w:r>
      <w:r w:rsidRPr="00CE01D0">
        <w:rPr>
          <w:rFonts w:ascii="Palatino Linotype" w:eastAsia="Palatino Linotype" w:hAnsi="Palatino Linotype" w:cs="Palatino Linotype"/>
          <w:i/>
          <w:color w:val="000000" w:themeColor="text1"/>
        </w:rPr>
        <w:t xml:space="preserve">“la razón por la cual no fue generada la información solicitada, es porque si bien es cierto la Sesión Ordinaria 03/2024 del Grupo Interdisciplinario de Convenios de Protección al Salario estaba programada en fecha 21 de octubre del 2024, también lo es que por motivos de agenda fue cancelada dicha sesión, por lo que no es posible proporcionar una información que no ha sido generada.” (Sic) </w:t>
      </w:r>
      <w:r w:rsidRPr="00CE01D0">
        <w:rPr>
          <w:rFonts w:ascii="Palatino Linotype" w:eastAsia="Palatino Linotype" w:hAnsi="Palatino Linotype" w:cs="Palatino Linotype"/>
          <w:color w:val="000000" w:themeColor="text1"/>
        </w:rPr>
        <w:t>Señalando además que es improcedente ampliar las solicitudes de información a través de la interposición del Recurso de Revisión.</w:t>
      </w:r>
    </w:p>
    <w:p w:rsidR="004A6C73" w:rsidRPr="00CE01D0" w:rsidRDefault="004A6C73" w:rsidP="0083289F">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3 OFICIO NUMERO 207C0401500000L-0060-2025.pdf</w:t>
      </w:r>
    </w:p>
    <w:p w:rsidR="004A6C73" w:rsidRPr="00CE01D0" w:rsidRDefault="00213BAC" w:rsidP="0083289F">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Oficio 207C0401500000L/0060/2025 de fecha 06 de febrero de 2025 firmado por la Servidora Pública Habilitada encargada del Despacho de la Coordinación de Prestaciones y Seguridad Social en el que informa al Titular de la Unidad de Transparencia respecto de la solicitud interpuesta, que, de la búsqueda exhaustiva en los archivos y registros correspondientes se observa que la información solicitada no ha sido generada, motivo por el cual no es posible proporcionarla.</w:t>
      </w:r>
    </w:p>
    <w:p w:rsidR="004A6C73" w:rsidRPr="00CE01D0" w:rsidRDefault="004A6C73" w:rsidP="0083289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3znysh7" w:colFirst="0" w:colLast="0"/>
      <w:bookmarkEnd w:id="3"/>
      <w:r w:rsidRPr="00CE01D0">
        <w:rPr>
          <w:rFonts w:ascii="Palatino Linotype" w:eastAsia="Palatino Linotype" w:hAnsi="Palatino Linotype" w:cs="Palatino Linotype"/>
          <w:color w:val="000000" w:themeColor="text1"/>
        </w:rPr>
        <w:t>En fecha</w:t>
      </w:r>
      <w:r w:rsidRPr="00CE01D0">
        <w:rPr>
          <w:rFonts w:ascii="Palatino Linotype" w:eastAsia="Palatino Linotype" w:hAnsi="Palatino Linotype" w:cs="Palatino Linotype"/>
          <w:b/>
          <w:color w:val="000000" w:themeColor="text1"/>
        </w:rPr>
        <w:t xml:space="preserve"> veinticuatro de junio dos mil veinticinco</w:t>
      </w:r>
      <w:r w:rsidRPr="00CE01D0">
        <w:rPr>
          <w:rFonts w:ascii="Palatino Linotype" w:eastAsia="Palatino Linotype" w:hAnsi="Palatino Linotype" w:cs="Palatino Linotype"/>
          <w:color w:val="000000" w:themeColor="text1"/>
        </w:rPr>
        <w:t xml:space="preserve">, se acordó </w:t>
      </w:r>
      <w:r w:rsidRPr="00CE01D0">
        <w:rPr>
          <w:rFonts w:ascii="Palatino Linotype" w:eastAsia="Palatino Linotype" w:hAnsi="Palatino Linotype" w:cs="Palatino Linotype"/>
          <w:b/>
          <w:color w:val="000000" w:themeColor="text1"/>
        </w:rPr>
        <w:t>ampliar el plazo para resolver</w:t>
      </w:r>
      <w:r w:rsidRPr="00CE01D0">
        <w:rPr>
          <w:rFonts w:ascii="Palatino Linotype" w:eastAsia="Palatino Linotype" w:hAnsi="Palatino Linotype" w:cs="Palatino Linotype"/>
          <w:color w:val="000000" w:themeColor="text1"/>
        </w:rPr>
        <w:t xml:space="preserve"> el presente Recurso de Revisión.</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A6C73" w:rsidRPr="001C6EC3" w:rsidRDefault="00213BAC" w:rsidP="008328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color w:val="000000" w:themeColor="text1"/>
        </w:rPr>
        <w:t xml:space="preserve">Seguidamente, en fecha </w:t>
      </w:r>
      <w:r w:rsidRPr="00CE01D0">
        <w:rPr>
          <w:rFonts w:ascii="Palatino Linotype" w:eastAsia="Palatino Linotype" w:hAnsi="Palatino Linotype" w:cs="Palatino Linotype"/>
          <w:b/>
          <w:color w:val="000000" w:themeColor="text1"/>
        </w:rPr>
        <w:t>treinta de junio de dos mil veinticinco</w:t>
      </w:r>
      <w:r w:rsidRPr="00CE01D0">
        <w:rPr>
          <w:rFonts w:ascii="Palatino Linotype" w:eastAsia="Palatino Linotype" w:hAnsi="Palatino Linotype" w:cs="Palatino Linotype"/>
          <w:color w:val="000000" w:themeColor="text1"/>
        </w:rPr>
        <w:t xml:space="preserve">, la Comisionada Ponente dictó el </w:t>
      </w:r>
      <w:r w:rsidRPr="00CE01D0">
        <w:rPr>
          <w:rFonts w:ascii="Palatino Linotype" w:eastAsia="Palatino Linotype" w:hAnsi="Palatino Linotype" w:cs="Palatino Linotype"/>
          <w:b/>
          <w:color w:val="000000" w:themeColor="text1"/>
        </w:rPr>
        <w:t>cierre del periodo de instrucción</w:t>
      </w:r>
      <w:r w:rsidRPr="00CE01D0">
        <w:rPr>
          <w:rFonts w:ascii="Palatino Linotype" w:eastAsia="Palatino Linotype" w:hAnsi="Palatino Linotype" w:cs="Palatino Linotype"/>
          <w:color w:val="000000" w:themeColor="text1"/>
        </w:rPr>
        <w:t xml:space="preserve"> y, ordenó la resolución que conforme a Derecho proceda, de acuerdo a las siguientes:</w:t>
      </w:r>
      <w:r w:rsidR="001C6EC3">
        <w:rPr>
          <w:rFonts w:ascii="Palatino Linotype" w:eastAsia="Palatino Linotype" w:hAnsi="Palatino Linotype" w:cs="Palatino Linotype"/>
          <w:color w:val="000000" w:themeColor="text1"/>
        </w:rPr>
        <w:t>----------------------------------------------------------</w:t>
      </w:r>
    </w:p>
    <w:p w:rsidR="001C6EC3" w:rsidRDefault="001C6EC3" w:rsidP="001C6EC3">
      <w:pPr>
        <w:pStyle w:val="Prrafodelista"/>
        <w:rPr>
          <w:rFonts w:ascii="Palatino Linotype" w:eastAsia="Palatino Linotype" w:hAnsi="Palatino Linotype" w:cs="Palatino Linotype"/>
          <w:b/>
          <w:color w:val="000000" w:themeColor="text1"/>
        </w:rPr>
      </w:pPr>
    </w:p>
    <w:p w:rsidR="001C6EC3" w:rsidRDefault="001C6EC3" w:rsidP="001C6EC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C6EC3" w:rsidRPr="00CE01D0" w:rsidRDefault="001C6EC3" w:rsidP="001C6EC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b/>
          <w:color w:val="000000" w:themeColor="text1"/>
        </w:rPr>
        <w:lastRenderedPageBreak/>
        <w:t>C O N S I D E R A C I O N E S</w:t>
      </w:r>
    </w:p>
    <w:p w:rsidR="004A6C73" w:rsidRPr="00CE01D0" w:rsidRDefault="004A6C73" w:rsidP="0083289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4A6C73" w:rsidRPr="00CE01D0" w:rsidRDefault="00213BAC" w:rsidP="0083289F">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CE01D0">
        <w:rPr>
          <w:rFonts w:ascii="Palatino Linotype" w:eastAsia="Palatino Linotype" w:hAnsi="Palatino Linotype" w:cs="Palatino Linotype"/>
          <w:b/>
          <w:color w:val="000000" w:themeColor="text1"/>
          <w:sz w:val="24"/>
          <w:szCs w:val="24"/>
        </w:rPr>
        <w:t>PRIMERA. Competencia</w:t>
      </w:r>
    </w:p>
    <w:p w:rsidR="004A6C73" w:rsidRPr="00CE01D0" w:rsidRDefault="00213BAC" w:rsidP="008328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CE01D0">
        <w:rPr>
          <w:rFonts w:ascii="Palatino Linotype" w:eastAsia="Palatino Linotype" w:hAnsi="Palatino Linotype" w:cs="Palatino Linotype"/>
          <w:b/>
          <w:color w:val="000000" w:themeColor="text1"/>
          <w:sz w:val="24"/>
          <w:szCs w:val="24"/>
        </w:rPr>
        <w:t>SEGUNDA. Procedencia.</w:t>
      </w: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4A6C73" w:rsidRPr="00CE01D0" w:rsidRDefault="004A6C73" w:rsidP="0083289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A6C73" w:rsidRPr="00CE01D0" w:rsidRDefault="00213BAC" w:rsidP="0083289F">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CE01D0">
        <w:rPr>
          <w:rFonts w:ascii="Palatino Linotype" w:eastAsia="Palatino Linotype" w:hAnsi="Palatino Linotype" w:cs="Palatino Linotype"/>
          <w:b/>
          <w:color w:val="000000" w:themeColor="text1"/>
          <w:sz w:val="24"/>
          <w:szCs w:val="24"/>
        </w:rPr>
        <w:t>TERCERA. Descripción de hechos y planteamiento de la controversia.</w:t>
      </w:r>
    </w:p>
    <w:p w:rsidR="004A6C73" w:rsidRPr="00CE01D0" w:rsidRDefault="00213BAC" w:rsidP="0083289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Se solicitó tener acceso, a la información que a continuación se simplifica:</w:t>
      </w:r>
    </w:p>
    <w:p w:rsidR="004A6C73" w:rsidRPr="00CE01D0" w:rsidRDefault="00213BAC" w:rsidP="0083289F">
      <w:pPr>
        <w:numPr>
          <w:ilvl w:val="0"/>
          <w:numId w:val="4"/>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Acta de la sesión ordinaria 03/2024, del Grupo Interdisciplinario de Convenios de Protección al Salario.</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4"/>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Relación de las empresas que se autorizaron en materia de préstamos con descuentos vía nómina para servidores públicos pensionados y pensionistas, para el ejercicio fiscal 2025.</w:t>
      </w:r>
    </w:p>
    <w:p w:rsidR="004A6C73" w:rsidRDefault="004A6C7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1C6EC3" w:rsidRPr="00CE01D0" w:rsidRDefault="001C6EC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En respuesta, el Sujeto Obligado</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 xml:space="preserve">remitió el archivo ya descrito en el anterior Párrafo 2, inconforme con la respuesta, se interpuso recurso de revisión argumentando el recurrente </w:t>
      </w:r>
      <w:r w:rsidRPr="00CE01D0">
        <w:rPr>
          <w:rFonts w:ascii="Palatino Linotype" w:eastAsia="Palatino Linotype" w:hAnsi="Palatino Linotype" w:cs="Palatino Linotype"/>
          <w:i/>
          <w:color w:val="000000" w:themeColor="text1"/>
        </w:rPr>
        <w:t>no estoy conforme, necesito que me aclare el motivo por el cual no fue generada la información.</w:t>
      </w:r>
    </w:p>
    <w:p w:rsidR="004A6C73" w:rsidRPr="00CE01D0" w:rsidRDefault="004A6C73" w:rsidP="0083289F">
      <w:pPr>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prevista en el artículo 179, fracción I,</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de la Ley de Transparencia y Acceso a la Información Pública del Estado de</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México</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y</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Municipios; fracción que determina la hipótesis relativa a la negativa a la información solicitada; contexto del cual se dolió el Recurrente al momento de interponer su inconformidad. De modo tal que el presente recurso de revisión se abocará en determinar si el Sujeto Obligado con su respuesta ciertamente actualiza la causal de procedencia</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 xml:space="preserve">señalada. </w:t>
      </w:r>
    </w:p>
    <w:p w:rsidR="004A6C73" w:rsidRPr="00CE01D0" w:rsidRDefault="004A6C73" w:rsidP="0083289F">
      <w:pPr>
        <w:spacing w:line="360" w:lineRule="auto"/>
        <w:rPr>
          <w:rFonts w:ascii="Palatino Linotype" w:eastAsia="Palatino Linotype" w:hAnsi="Palatino Linotype" w:cs="Palatino Linotype"/>
          <w:color w:val="000000" w:themeColor="text1"/>
        </w:rPr>
      </w:pPr>
    </w:p>
    <w:p w:rsidR="004A6C73" w:rsidRPr="00CE01D0" w:rsidRDefault="00213BAC" w:rsidP="0083289F">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CE01D0">
        <w:rPr>
          <w:rFonts w:ascii="Palatino Linotype" w:eastAsia="Palatino Linotype" w:hAnsi="Palatino Linotype" w:cs="Palatino Linotype"/>
          <w:b/>
          <w:color w:val="000000" w:themeColor="text1"/>
          <w:sz w:val="24"/>
          <w:szCs w:val="24"/>
        </w:rPr>
        <w:lastRenderedPageBreak/>
        <w:t>CUARTA. Estudio de la controversia.</w:t>
      </w: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A6C73" w:rsidRPr="00CE01D0" w:rsidRDefault="004A6C73" w:rsidP="0083289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CE01D0">
        <w:rPr>
          <w:rFonts w:ascii="Palatino Linotype" w:eastAsia="Palatino Linotype" w:hAnsi="Palatino Linotype" w:cs="Palatino Linotype"/>
          <w:color w:val="000000" w:themeColor="text1"/>
        </w:rPr>
        <w:lastRenderedPageBreak/>
        <w:t>encontrarse publicada en cualquier medio de difusión o porque la requieren a través de una solicitud de acceso a la información, siempre y cuando no encuadre en una de las excepciones contempladas por la ley.</w:t>
      </w:r>
    </w:p>
    <w:p w:rsidR="004A6C73" w:rsidRPr="00CE01D0" w:rsidRDefault="004A6C73" w:rsidP="0083289F">
      <w:pPr>
        <w:jc w:val="both"/>
        <w:rPr>
          <w:rFonts w:ascii="Palatino Linotype" w:eastAsia="Palatino Linotype" w:hAnsi="Palatino Linotype" w:cs="Palatino Linotype"/>
          <w:color w:val="000000" w:themeColor="text1"/>
        </w:rPr>
      </w:pPr>
    </w:p>
    <w:p w:rsidR="004A6C73" w:rsidRPr="00CE01D0" w:rsidRDefault="00213BAC" w:rsidP="0083289F">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b/>
          <w:color w:val="000000" w:themeColor="text1"/>
        </w:rPr>
        <w:t>Del Sujeto Obligado.</w:t>
      </w: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La Coordinación de Prestaciones y Seguridad Social es una de las unidades administrativas que componen a la Dirección General del Sujeto Obligado, tal como se desprende del organigrama contenido en el Manual General de Organización del Instituto de Seguridad Social del Estado de México y Municipios:</w:t>
      </w:r>
    </w:p>
    <w:p w:rsidR="004A6C73" w:rsidRPr="00CE01D0" w:rsidRDefault="001C6EC3" w:rsidP="0083289F">
      <w:pP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lang w:val="es-MX"/>
        </w:rPr>
        <mc:AlternateContent>
          <mc:Choice Requires="wps">
            <w:drawing>
              <wp:anchor distT="0" distB="0" distL="114300" distR="114300" simplePos="0" relativeHeight="251659264" behindDoc="0" locked="0" layoutInCell="1" allowOverlap="1">
                <wp:simplePos x="0" y="0"/>
                <wp:positionH relativeFrom="column">
                  <wp:posOffset>41299</wp:posOffset>
                </wp:positionH>
                <wp:positionV relativeFrom="paragraph">
                  <wp:posOffset>105422</wp:posOffset>
                </wp:positionV>
                <wp:extent cx="5952226" cy="4951562"/>
                <wp:effectExtent l="0" t="0" r="29845" b="20955"/>
                <wp:wrapNone/>
                <wp:docPr id="1" name="Conector recto 1"/>
                <wp:cNvGraphicFramePr/>
                <a:graphic xmlns:a="http://schemas.openxmlformats.org/drawingml/2006/main">
                  <a:graphicData uri="http://schemas.microsoft.com/office/word/2010/wordprocessingShape">
                    <wps:wsp>
                      <wps:cNvCnPr/>
                      <wps:spPr>
                        <a:xfrm>
                          <a:off x="0" y="0"/>
                          <a:ext cx="5952226" cy="49515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CD181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5pt,8.3pt" to="471.95pt,3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" strokecolor="black [3200]" strokeweight=".5pt">
                <v:stroke joinstyle="miter"/>
              </v:line>
            </w:pict>
          </mc:Fallback>
        </mc:AlternateContent>
      </w:r>
    </w:p>
    <w:p w:rsidR="004A6C73" w:rsidRPr="00CE01D0" w:rsidRDefault="00213BAC" w:rsidP="0083289F">
      <w:pPr>
        <w:spacing w:line="360" w:lineRule="auto"/>
        <w:jc w:val="center"/>
        <w:rPr>
          <w:rFonts w:ascii="Palatino Linotype" w:hAnsi="Palatino Linotype"/>
          <w:color w:val="000000" w:themeColor="text1"/>
        </w:rPr>
      </w:pPr>
      <w:r w:rsidRPr="00CE01D0">
        <w:rPr>
          <w:rFonts w:ascii="Palatino Linotype" w:hAnsi="Palatino Linotype"/>
          <w:noProof/>
          <w:color w:val="000000" w:themeColor="text1"/>
          <w:lang w:val="es-MX"/>
        </w:rPr>
        <w:lastRenderedPageBreak/>
        <w:drawing>
          <wp:inline distT="0" distB="0" distL="0" distR="0">
            <wp:extent cx="4468895" cy="5284037"/>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68895" cy="5284037"/>
                    </a:xfrm>
                    <a:prstGeom prst="rect">
                      <a:avLst/>
                    </a:prstGeom>
                    <a:ln/>
                  </pic:spPr>
                </pic:pic>
              </a:graphicData>
            </a:graphic>
          </wp:inline>
        </w:drawing>
      </w:r>
    </w:p>
    <w:p w:rsidR="004A6C73" w:rsidRPr="00CE01D0" w:rsidRDefault="004A6C73" w:rsidP="0083289F">
      <w:pPr>
        <w:spacing w:line="360" w:lineRule="auto"/>
        <w:jc w:val="both"/>
        <w:rPr>
          <w:rFonts w:ascii="Palatino Linotype" w:hAnsi="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Dicha Coordinación tiene dentro de sus atribuciones las siguientes de conformidad al referido Manual de Organización:</w:t>
      </w:r>
    </w:p>
    <w:p w:rsidR="004A6C73" w:rsidRPr="00CE01D0" w:rsidRDefault="00213BAC" w:rsidP="0083289F">
      <w:pPr>
        <w:jc w:val="center"/>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Manual General de Organización del Instituto de Seguridad Social del Estado de México y Municipios</w:t>
      </w:r>
    </w:p>
    <w:p w:rsidR="004A6C73" w:rsidRPr="00CE01D0" w:rsidRDefault="004A6C73" w:rsidP="0083289F">
      <w:pPr>
        <w:jc w:val="both"/>
        <w:rPr>
          <w:rFonts w:ascii="Palatino Linotype" w:eastAsia="Palatino Linotype" w:hAnsi="Palatino Linotype" w:cs="Palatino Linotype"/>
          <w:i/>
          <w:color w:val="000000" w:themeColor="text1"/>
        </w:rPr>
      </w:pPr>
    </w:p>
    <w:p w:rsidR="004A6C73" w:rsidRPr="00CE01D0" w:rsidRDefault="00213BAC" w:rsidP="0083289F">
      <w:pP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207C0401500000L COORDINACIÓN DE PRESTACIONES Y SEGURIDAD SOCIAL</w:t>
      </w:r>
    </w:p>
    <w:p w:rsidR="004A6C73" w:rsidRPr="00CE01D0" w:rsidRDefault="004A6C73" w:rsidP="0083289F">
      <w:pPr>
        <w:jc w:val="both"/>
        <w:rPr>
          <w:rFonts w:ascii="Palatino Linotype" w:eastAsia="Palatino Linotype" w:hAnsi="Palatino Linotype" w:cs="Palatino Linotype"/>
          <w:b/>
          <w:i/>
          <w:color w:val="000000" w:themeColor="text1"/>
        </w:rPr>
      </w:pPr>
    </w:p>
    <w:p w:rsidR="004A6C73" w:rsidRPr="00CE01D0" w:rsidRDefault="00213BAC" w:rsidP="0083289F">
      <w:pP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lastRenderedPageBreak/>
        <w:t xml:space="preserve"> OBJETIVO: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Planear, organizar y dirigir las acciones que permitan a las y los derechohabientes el acceso al régimen de seguridad social y a las prestaciones de tipo económico, social y cultural que establece la Ley de Seguridad Social para los Servidores Públicos del Estado de México y Municipios. </w:t>
      </w:r>
    </w:p>
    <w:p w:rsidR="004A6C73" w:rsidRPr="00CE01D0" w:rsidRDefault="004A6C73" w:rsidP="0083289F">
      <w:pPr>
        <w:jc w:val="both"/>
        <w:rPr>
          <w:rFonts w:ascii="Palatino Linotype" w:eastAsia="Palatino Linotype" w:hAnsi="Palatino Linotype" w:cs="Palatino Linotype"/>
          <w:i/>
          <w:color w:val="000000" w:themeColor="text1"/>
        </w:rPr>
      </w:pPr>
    </w:p>
    <w:p w:rsidR="004A6C73" w:rsidRPr="00CE01D0" w:rsidRDefault="00213BAC" w:rsidP="0083289F">
      <w:pP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FUNCIONES:</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Establecer mecanismos de operación que permitan otorgar las prestaciones de tipo económico, social y cultural que establece la Ley de Seguridad Social para los Servidores Públicos del Estado de México y Municipios.</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Impulsar mecanismos de protección al salario en beneficio de las servidoras y servidores públicos, pensionadas y pensionados.</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p>
    <w:p w:rsidR="004A6C73" w:rsidRPr="00CE01D0" w:rsidRDefault="004A6C73" w:rsidP="0083289F">
      <w:pPr>
        <w:spacing w:line="360" w:lineRule="auto"/>
        <w:jc w:val="both"/>
        <w:rPr>
          <w:rFonts w:ascii="Palatino Linotype" w:eastAsia="Palatino Linotype" w:hAnsi="Palatino Linotype" w:cs="Palatino Linotype"/>
          <w:b/>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color w:val="000000" w:themeColor="text1"/>
        </w:rPr>
        <w:t>La Coordinación de Prestaciones y Seguridad Social, tiene dentro de sus funciones las relativas a las prestaciones de tipo económico, y los mecanismos de protección al salario en beneficio las servidoras y servidores públicos, pensionadas y pensionados, para lo que dentro de sus unidades administrativas cuenta con el Departamento de Protección al Salario, mismo que tiene el objetivo de Instrumentar y operar mecanismos de protección al salario con empresas del sector público y privado que otorguen bienes y servicios en condiciones preferenciales para las y los derechohabientes del Instituto, y dentro de sus funciones tiene las de desarrollar estrategias que permitan ampliar la oferta de prestadores de bienes y servicios.</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De lo anterior, es de precisar que la respuesta fue emitida por la Coordinación de Prestaciones y Seguridad Social, unidad administrativa competente, advirtiendo en consecuencia que </w:t>
      </w:r>
      <w:r w:rsidRPr="00CE01D0">
        <w:rPr>
          <w:rFonts w:ascii="Palatino Linotype" w:eastAsia="Palatino Linotype" w:hAnsi="Palatino Linotype" w:cs="Palatino Linotype"/>
          <w:b/>
          <w:color w:val="000000" w:themeColor="text1"/>
        </w:rPr>
        <w:t xml:space="preserve">EL SUJETO OBLIGADO </w:t>
      </w:r>
      <w:r w:rsidRPr="00CE01D0">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w:t>
      </w:r>
      <w:r w:rsidRPr="00CE01D0">
        <w:rPr>
          <w:rFonts w:ascii="Palatino Linotype" w:eastAsia="Palatino Linotype" w:hAnsi="Palatino Linotype" w:cs="Palatino Linotype"/>
          <w:color w:val="000000" w:themeColor="text1"/>
        </w:rPr>
        <w:lastRenderedPageBreak/>
        <w:t>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b/>
          <w:i/>
          <w:color w:val="000000" w:themeColor="text1"/>
        </w:rPr>
        <w:t>XXXIX.</w:t>
      </w:r>
      <w:r w:rsidRPr="00CE01D0">
        <w:rPr>
          <w:rFonts w:ascii="Palatino Linotype" w:eastAsia="Palatino Linotype" w:hAnsi="Palatino Linotype" w:cs="Palatino Linotype"/>
          <w:i/>
          <w:color w:val="000000" w:themeColor="text1"/>
        </w:rPr>
        <w:t xml:space="preserve"> </w:t>
      </w:r>
      <w:r w:rsidRPr="00CE01D0">
        <w:rPr>
          <w:rFonts w:ascii="Palatino Linotype" w:eastAsia="Palatino Linotype" w:hAnsi="Palatino Linotype" w:cs="Palatino Linotype"/>
          <w:b/>
          <w:i/>
          <w:color w:val="000000" w:themeColor="text1"/>
        </w:rPr>
        <w:t>Servidor público habilitado</w:t>
      </w:r>
      <w:r w:rsidRPr="00CE01D0">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r w:rsidRPr="00CE01D0">
        <w:rPr>
          <w:rFonts w:ascii="Palatino Linotype" w:eastAsia="Palatino Linotype" w:hAnsi="Palatino Linotype" w:cs="Palatino Linotype"/>
          <w:b/>
          <w:i/>
          <w:color w:val="000000" w:themeColor="text1"/>
        </w:rPr>
        <w:t>Artículo 162.</w:t>
      </w:r>
      <w:r w:rsidRPr="00CE01D0">
        <w:rPr>
          <w:rFonts w:ascii="Palatino Linotype" w:eastAsia="Palatino Linotype" w:hAnsi="Palatino Linotype" w:cs="Palatino Linotype"/>
          <w:i/>
          <w:color w:val="000000" w:themeColor="text1"/>
        </w:rPr>
        <w:t xml:space="preserve"> Las unidades de transparencia deberán garantizar que las solicitudes se turnen a </w:t>
      </w:r>
      <w:r w:rsidRPr="00CE01D0">
        <w:rPr>
          <w:rFonts w:ascii="Palatino Linotype" w:eastAsia="Palatino Linotype" w:hAnsi="Palatino Linotype" w:cs="Palatino Linotype"/>
          <w:b/>
          <w:i/>
          <w:color w:val="000000" w:themeColor="text1"/>
        </w:rPr>
        <w:t>todas las Áreas competentes</w:t>
      </w:r>
      <w:r w:rsidRPr="00CE01D0">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CE01D0">
        <w:rPr>
          <w:rFonts w:ascii="Palatino Linotype" w:eastAsia="Palatino Linotype" w:hAnsi="Palatino Linotype" w:cs="Palatino Linotype"/>
          <w:color w:val="000000" w:themeColor="text1"/>
        </w:rPr>
        <w:lastRenderedPageBreak/>
        <w:t xml:space="preserve">holográfico, de conformidad con el artículo 3, fracción XI, de la Ley de la materia, el cual dispone lo siguiente: </w:t>
      </w:r>
    </w:p>
    <w:p w:rsidR="004A6C73" w:rsidRPr="00CE01D0" w:rsidRDefault="004A6C73" w:rsidP="0083289F">
      <w:pPr>
        <w:spacing w:line="360" w:lineRule="auto"/>
        <w:jc w:val="both"/>
        <w:rPr>
          <w:rFonts w:ascii="Palatino Linotype" w:hAnsi="Palatino Linotype"/>
          <w:color w:val="000000" w:themeColor="text1"/>
        </w:rPr>
      </w:pP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r w:rsidRPr="00CE01D0">
        <w:rPr>
          <w:rFonts w:ascii="Palatino Linotype" w:eastAsia="Palatino Linotype" w:hAnsi="Palatino Linotype" w:cs="Palatino Linotype"/>
          <w:b/>
          <w:i/>
          <w:color w:val="000000" w:themeColor="text1"/>
        </w:rPr>
        <w:t xml:space="preserve">Artículo 3. </w:t>
      </w:r>
      <w:r w:rsidRPr="00CE01D0">
        <w:rPr>
          <w:rFonts w:ascii="Palatino Linotype" w:eastAsia="Palatino Linotype" w:hAnsi="Palatino Linotype" w:cs="Palatino Linotype"/>
          <w:i/>
          <w:color w:val="000000" w:themeColor="text1"/>
        </w:rPr>
        <w:t>Para los efectos de la presente Ley se entenderá por:</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b/>
          <w:i/>
          <w:color w:val="000000" w:themeColor="text1"/>
        </w:rPr>
        <w:t>XI. Documento:</w:t>
      </w:r>
      <w:r w:rsidRPr="00CE01D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6C73" w:rsidRPr="00CE01D0" w:rsidRDefault="00213BAC" w:rsidP="0083289F">
      <w:pPr>
        <w:spacing w:line="360" w:lineRule="auto"/>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p>
    <w:p w:rsidR="004A6C73" w:rsidRPr="00CE01D0" w:rsidRDefault="004A6C73" w:rsidP="0083289F">
      <w:pPr>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A6C73" w:rsidRPr="00CE01D0" w:rsidRDefault="00213BAC" w:rsidP="0083289F">
      <w:pP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color w:val="000000" w:themeColor="text1"/>
        </w:rPr>
        <w:t>“</w:t>
      </w:r>
      <w:r w:rsidRPr="00CE01D0">
        <w:rPr>
          <w:rFonts w:ascii="Palatino Linotype" w:eastAsia="Palatino Linotype" w:hAnsi="Palatino Linotype" w:cs="Palatino Linotype"/>
          <w:b/>
          <w:i/>
          <w:color w:val="000000" w:themeColor="text1"/>
        </w:rPr>
        <w:t>CRITERIO 0002-11</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CE01D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4A6C73" w:rsidRPr="00CE01D0" w:rsidRDefault="00213BAC" w:rsidP="0083289F">
      <w:pP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b/>
          <w:i/>
          <w:color w:val="000000" w:themeColor="text1"/>
        </w:rPr>
        <w:t xml:space="preserve">1) </w:t>
      </w:r>
      <w:r w:rsidRPr="00CE01D0">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lastRenderedPageBreak/>
        <w:t>3) Que se trate de información registrada en cualquier soporte documental, que en ejercicio de las atribuciones conferidas, se encuentre en posesión de los Sujetos Obligados.”</w:t>
      </w:r>
    </w:p>
    <w:p w:rsidR="004A6C73" w:rsidRPr="00CE01D0" w:rsidRDefault="00213BAC" w:rsidP="0083289F">
      <w:pPr>
        <w:tabs>
          <w:tab w:val="left" w:pos="851"/>
        </w:tabs>
        <w:spacing w:line="360" w:lineRule="auto"/>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(Énfasis Añadido)</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Por su parte los artículos 160 y 166, de la Ley local en la materia, que se reproduce de la siguiente forma:</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r w:rsidRPr="00CE01D0">
        <w:rPr>
          <w:rFonts w:ascii="Palatino Linotype" w:eastAsia="Palatino Linotype" w:hAnsi="Palatino Linotype" w:cs="Palatino Linotype"/>
          <w:b/>
          <w:i/>
          <w:color w:val="000000" w:themeColor="text1"/>
        </w:rPr>
        <w:t>Artículo 160.</w:t>
      </w:r>
      <w:r w:rsidRPr="00CE01D0">
        <w:rPr>
          <w:rFonts w:ascii="Palatino Linotype" w:eastAsia="Palatino Linotype" w:hAnsi="Palatino Linotype" w:cs="Palatino Linotype"/>
          <w:i/>
          <w:color w:val="000000" w:themeColor="text1"/>
        </w:rPr>
        <w:t xml:space="preserve"> </w:t>
      </w:r>
      <w:r w:rsidRPr="00CE01D0">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E01D0">
        <w:rPr>
          <w:rFonts w:ascii="Palatino Linotype" w:eastAsia="Palatino Linotype" w:hAnsi="Palatino Linotype" w:cs="Palatino Linotype"/>
          <w:i/>
          <w:color w:val="000000" w:themeColor="text1"/>
        </w:rPr>
        <w:t>.</w:t>
      </w:r>
    </w:p>
    <w:p w:rsidR="004A6C73" w:rsidRPr="00CE01D0" w:rsidRDefault="004A6C73" w:rsidP="0083289F">
      <w:pPr>
        <w:jc w:val="both"/>
        <w:rPr>
          <w:rFonts w:ascii="Palatino Linotype" w:eastAsia="Palatino Linotype" w:hAnsi="Palatino Linotype" w:cs="Palatino Linotype"/>
          <w:i/>
          <w:color w:val="000000" w:themeColor="text1"/>
        </w:rPr>
      </w:pP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4A6C73" w:rsidRPr="00CE01D0" w:rsidRDefault="00213BAC" w:rsidP="0083289F">
      <w:pPr>
        <w:jc w:val="both"/>
        <w:rPr>
          <w:rFonts w:ascii="Palatino Linotype" w:eastAsia="Palatino Linotype" w:hAnsi="Palatino Linotype" w:cs="Palatino Linotype"/>
          <w:i/>
          <w:color w:val="000000" w:themeColor="text1"/>
          <w:u w:val="single"/>
        </w:rPr>
      </w:pPr>
      <w:r w:rsidRPr="00CE01D0">
        <w:rPr>
          <w:rFonts w:ascii="Palatino Linotype" w:eastAsia="Palatino Linotype" w:hAnsi="Palatino Linotype" w:cs="Palatino Linotype"/>
          <w:b/>
          <w:i/>
          <w:color w:val="000000" w:themeColor="text1"/>
        </w:rPr>
        <w:t>Artículo 166.</w:t>
      </w:r>
      <w:r w:rsidRPr="00CE01D0">
        <w:rPr>
          <w:rFonts w:ascii="Palatino Linotype" w:eastAsia="Palatino Linotype" w:hAnsi="Palatino Linotype" w:cs="Palatino Linotype"/>
          <w:i/>
          <w:color w:val="000000" w:themeColor="text1"/>
        </w:rPr>
        <w:t xml:space="preserve"> </w:t>
      </w:r>
      <w:r w:rsidRPr="00CE01D0">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(Énfasis añadido)</w:t>
      </w:r>
    </w:p>
    <w:p w:rsidR="004A6C73" w:rsidRPr="00CE01D0" w:rsidRDefault="004A6C73" w:rsidP="0083289F">
      <w:pPr>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color w:val="000000" w:themeColor="text1"/>
        </w:rPr>
        <w:t xml:space="preserve">Ahora bien, el requerimiento de información se basó en la obtención del </w:t>
      </w:r>
      <w:r w:rsidRPr="00CE01D0">
        <w:rPr>
          <w:rFonts w:ascii="Palatino Linotype" w:eastAsia="Palatino Linotype" w:hAnsi="Palatino Linotype" w:cs="Palatino Linotype"/>
          <w:i/>
          <w:color w:val="000000" w:themeColor="text1"/>
        </w:rPr>
        <w:t>Acta de la sesión ordinaria 03/2024, del Grupo Interdisciplinario de Convenios de Protección al Salario y la relación de las empresas que se autorizaron en materia de préstamos con descuentos vía nómina para servidores públicos pensionados y pensionistas, para el ejercicio fiscal 2025</w:t>
      </w:r>
      <w:r w:rsidRPr="00CE01D0">
        <w:rPr>
          <w:rFonts w:ascii="Palatino Linotype" w:eastAsia="Palatino Linotype" w:hAnsi="Palatino Linotype" w:cs="Palatino Linotype"/>
          <w:color w:val="000000" w:themeColor="text1"/>
        </w:rPr>
        <w:t xml:space="preserve">, el Sujeto Obligado emitió respuesta a través de la Servidora Pública Habilitada y Encargada del Despacho de la Coordinación de Prestaciones y Seguridad Social, informó que de la búsqueda </w:t>
      </w:r>
      <w:r w:rsidRPr="00CE01D0">
        <w:rPr>
          <w:rFonts w:ascii="Palatino Linotype" w:eastAsia="Palatino Linotype" w:hAnsi="Palatino Linotype" w:cs="Palatino Linotype"/>
          <w:color w:val="000000" w:themeColor="text1"/>
        </w:rPr>
        <w:lastRenderedPageBreak/>
        <w:t xml:space="preserve">exhaustiva en los archivos y registros correspondientes se observa que </w:t>
      </w:r>
      <w:r w:rsidRPr="00CE01D0">
        <w:rPr>
          <w:rFonts w:ascii="Palatino Linotype" w:eastAsia="Palatino Linotype" w:hAnsi="Palatino Linotype" w:cs="Palatino Linotype"/>
          <w:b/>
          <w:color w:val="000000" w:themeColor="text1"/>
        </w:rPr>
        <w:t>la información solicitada no ha sido generada</w:t>
      </w:r>
      <w:r w:rsidRPr="00CE01D0">
        <w:rPr>
          <w:rFonts w:ascii="Palatino Linotype" w:eastAsia="Palatino Linotype" w:hAnsi="Palatino Linotype" w:cs="Palatino Linotype"/>
          <w:color w:val="000000" w:themeColor="text1"/>
        </w:rPr>
        <w:t xml:space="preserve">, motivo por el cual no es posible proporcionarla, respuesta de la cual se dolió el recurrente al referir que </w:t>
      </w:r>
      <w:r w:rsidRPr="00CE01D0">
        <w:rPr>
          <w:rFonts w:ascii="Palatino Linotype" w:eastAsia="Palatino Linotype" w:hAnsi="Palatino Linotype" w:cs="Palatino Linotype"/>
          <w:i/>
          <w:color w:val="000000" w:themeColor="text1"/>
        </w:rPr>
        <w:t>no está conforme, y necesita que se aclare el motivo por el cual no fue generada la información</w:t>
      </w:r>
      <w:r w:rsidRPr="00CE01D0">
        <w:rPr>
          <w:rFonts w:ascii="Palatino Linotype" w:eastAsia="Palatino Linotype" w:hAnsi="Palatino Linotype" w:cs="Palatino Linotype"/>
          <w:color w:val="000000" w:themeColor="text1"/>
        </w:rPr>
        <w:t xml:space="preserve">, posteriormente a través de informe justificado el Sujeto Obligado amplió su respuesta inicial al referir que </w:t>
      </w:r>
      <w:r w:rsidRPr="00CE01D0">
        <w:rPr>
          <w:rFonts w:ascii="Palatino Linotype" w:eastAsia="Palatino Linotype" w:hAnsi="Palatino Linotype" w:cs="Palatino Linotype"/>
          <w:i/>
          <w:color w:val="000000" w:themeColor="text1"/>
        </w:rPr>
        <w:t>la Sesión Ordinaria 03/2024 del Grupo Interdisciplinario de Convenios de Protección al Salario estaba programada en fecha 21 de octubre del 2024, pero por motivos de agenda fue cancelada dicha sesión, por lo que no es posible proporcionar una información que no ha sido generada.</w:t>
      </w:r>
    </w:p>
    <w:p w:rsidR="004A6C73" w:rsidRPr="00CE01D0" w:rsidRDefault="004A6C73" w:rsidP="0083289F">
      <w:pPr>
        <w:spacing w:line="360" w:lineRule="auto"/>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color w:val="000000" w:themeColor="text1"/>
        </w:rPr>
        <w:t xml:space="preserve">En primer lugar es de referir que el motivo de inconformidad que precisa </w:t>
      </w:r>
      <w:r w:rsidRPr="00CE01D0">
        <w:rPr>
          <w:rFonts w:ascii="Palatino Linotype" w:eastAsia="Palatino Linotype" w:hAnsi="Palatino Linotype" w:cs="Palatino Linotype"/>
          <w:i/>
          <w:color w:val="000000" w:themeColor="text1"/>
          <w:u w:val="single"/>
        </w:rPr>
        <w:t>necesito que me aclare el motivo por el cual no fue generada la información</w:t>
      </w:r>
      <w:r w:rsidRPr="00CE01D0">
        <w:rPr>
          <w:rFonts w:ascii="Palatino Linotype" w:eastAsia="Palatino Linotype" w:hAnsi="Palatino Linotype" w:cs="Palatino Linotype"/>
          <w:color w:val="000000" w:themeColor="text1"/>
        </w:rPr>
        <w:t xml:space="preserve">, constituye nuevos requerimientos de información, configurándose así lo que se conoce como </w:t>
      </w:r>
      <w:r w:rsidRPr="00CE01D0">
        <w:rPr>
          <w:rFonts w:ascii="Palatino Linotype" w:eastAsia="Palatino Linotype" w:hAnsi="Palatino Linotype" w:cs="Palatino Linotype"/>
          <w:b/>
          <w:i/>
          <w:color w:val="000000" w:themeColor="text1"/>
        </w:rPr>
        <w:t xml:space="preserve">plus petitio, </w:t>
      </w:r>
      <w:r w:rsidRPr="00CE01D0">
        <w:rPr>
          <w:rFonts w:ascii="Palatino Linotype" w:eastAsia="Palatino Linotype" w:hAnsi="Palatino Linotype" w:cs="Palatino Linotype"/>
          <w:color w:val="000000" w:themeColor="text1"/>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CE01D0">
        <w:rPr>
          <w:rFonts w:ascii="Palatino Linotype" w:eastAsia="Palatino Linotype" w:hAnsi="Palatino Linotype" w:cs="Palatino Linotype"/>
          <w:b/>
          <w:color w:val="000000" w:themeColor="text1"/>
        </w:rPr>
        <w:t>la parte</w:t>
      </w:r>
      <w:r w:rsidRPr="00CE01D0">
        <w:rPr>
          <w:rFonts w:ascii="Palatino Linotype" w:eastAsia="Palatino Linotype" w:hAnsi="Palatino Linotype" w:cs="Palatino Linotype"/>
          <w:color w:val="000000" w:themeColor="text1"/>
        </w:rPr>
        <w:t xml:space="preserve"> </w:t>
      </w:r>
      <w:r w:rsidRPr="00CE01D0">
        <w:rPr>
          <w:rFonts w:ascii="Palatino Linotype" w:eastAsia="Palatino Linotype" w:hAnsi="Palatino Linotype" w:cs="Palatino Linotype"/>
          <w:b/>
          <w:color w:val="000000" w:themeColor="text1"/>
        </w:rPr>
        <w:t>Recurrente</w:t>
      </w:r>
      <w:r w:rsidRPr="00CE01D0">
        <w:rPr>
          <w:rFonts w:ascii="Palatino Linotype" w:eastAsia="Palatino Linotype" w:hAnsi="Palatino Linotype" w:cs="Palatino Linotype"/>
          <w:color w:val="000000" w:themeColor="text1"/>
        </w:rPr>
        <w:t xml:space="preserve"> amplíe su solicitud en el Recurso de Revisión, cuestión que tuvo lugar en el presente caso, pues </w:t>
      </w:r>
      <w:r w:rsidRPr="00CE01D0">
        <w:rPr>
          <w:rFonts w:ascii="Palatino Linotype" w:eastAsia="Palatino Linotype" w:hAnsi="Palatino Linotype" w:cs="Palatino Linotype"/>
          <w:b/>
          <w:color w:val="000000" w:themeColor="text1"/>
        </w:rPr>
        <w:t>el Solicitante</w:t>
      </w:r>
      <w:r w:rsidRPr="00CE01D0">
        <w:rPr>
          <w:rFonts w:ascii="Palatino Linotype" w:eastAsia="Palatino Linotype" w:hAnsi="Palatino Linotype" w:cs="Palatino Linotype"/>
          <w:color w:val="000000" w:themeColor="text1"/>
        </w:rPr>
        <w:t xml:space="preserve"> formuló nuevos cuestionamientos, en los que solicitó información que no formó parte de su solicitud inicial y por lo tanto son inatendibles a través del recurso de revisión. </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En este tenor, es posible determinar que para el caso que nos ocupa los argumentos formulados como motivos o razones de inconformidad respecto de</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b/>
          <w:i/>
          <w:color w:val="000000" w:themeColor="text1"/>
        </w:rPr>
        <w:t>SE ACLARE EL MOTIVO POR EL CUAL NO FUE GENERADA LA INFORMACIÓN</w:t>
      </w:r>
      <w:r w:rsidRPr="00CE01D0">
        <w:rPr>
          <w:rFonts w:ascii="Palatino Linotype" w:eastAsia="Palatino Linotype" w:hAnsi="Palatino Linotype" w:cs="Palatino Linotype"/>
          <w:color w:val="000000" w:themeColor="text1"/>
        </w:rPr>
        <w:t xml:space="preserve"> son una ampliación a la solicitud inicial y corresponden a nuevos requerimientos de información, que no se </w:t>
      </w:r>
      <w:r w:rsidRPr="00CE01D0">
        <w:rPr>
          <w:rFonts w:ascii="Palatino Linotype" w:eastAsia="Palatino Linotype" w:hAnsi="Palatino Linotype" w:cs="Palatino Linotype"/>
          <w:color w:val="000000" w:themeColor="text1"/>
        </w:rPr>
        <w:lastRenderedPageBreak/>
        <w:t>encuentran relacionados con lo solicitado en un primer momento; siendo importante señalar que una vez formulada una solicitud, 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4A6C73" w:rsidRPr="00CE01D0" w:rsidRDefault="004A6C73" w:rsidP="0083289F">
      <w:pPr>
        <w:pBdr>
          <w:top w:val="nil"/>
          <w:left w:val="nil"/>
          <w:bottom w:val="nil"/>
          <w:right w:val="nil"/>
          <w:between w:val="nil"/>
        </w:pBdr>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r w:rsidRPr="00CE01D0">
        <w:rPr>
          <w:rFonts w:ascii="Palatino Linotype" w:eastAsia="Palatino Linotype" w:hAnsi="Palatino Linotype" w:cs="Palatino Linotype"/>
          <w:b/>
          <w:i/>
          <w:color w:val="000000" w:themeColor="text1"/>
        </w:rPr>
        <w:t xml:space="preserve">Es improcedente ampliar las solicitudes de acceso a información, a través de la interposición del recurso de revisión. </w:t>
      </w:r>
      <w:r w:rsidRPr="00CE01D0">
        <w:rPr>
          <w:rFonts w:ascii="Palatino Linotype" w:eastAsia="Palatino Linotype" w:hAnsi="Palatino Linotype" w:cs="Palatino Linotype"/>
          <w:i/>
          <w:color w:val="000000" w:themeColor="text1"/>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E01D0">
        <w:rPr>
          <w:rFonts w:ascii="Palatino Linotype" w:eastAsia="Palatino Linotype" w:hAnsi="Palatino Linotype" w:cs="Palatino Linotype"/>
          <w:b/>
          <w:i/>
          <w:color w:val="000000" w:themeColor="text1"/>
        </w:rPr>
        <w:t>.</w:t>
      </w:r>
      <w:r w:rsidRPr="00CE01D0">
        <w:rPr>
          <w:rFonts w:ascii="Palatino Linotype" w:eastAsia="Palatino Linotype" w:hAnsi="Palatino Linotype" w:cs="Palatino Linotype"/>
          <w:i/>
          <w:color w:val="000000" w:themeColor="text1"/>
        </w:rPr>
        <w:t>”(Sic)</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color w:val="000000" w:themeColor="text1"/>
        </w:rPr>
        <w:t xml:space="preserve">Ahora bien, en </w:t>
      </w:r>
      <w:r w:rsidRPr="00CE01D0">
        <w:rPr>
          <w:rFonts w:ascii="Palatino Linotype" w:eastAsia="Palatino Linotype" w:hAnsi="Palatino Linotype" w:cs="Palatino Linotype"/>
          <w:b/>
          <w:color w:val="000000" w:themeColor="text1"/>
        </w:rPr>
        <w:t>informe justificado</w:t>
      </w:r>
      <w:r w:rsidRPr="00CE01D0">
        <w:rPr>
          <w:rFonts w:ascii="Palatino Linotype" w:eastAsia="Palatino Linotype" w:hAnsi="Palatino Linotype" w:cs="Palatino Linotype"/>
          <w:color w:val="000000" w:themeColor="text1"/>
        </w:rPr>
        <w:t xml:space="preserve"> el Sujeto Obligado refirió la imposibilidad de entregar la información, toda vez que la </w:t>
      </w:r>
      <w:r w:rsidRPr="00CE01D0">
        <w:rPr>
          <w:rFonts w:ascii="Palatino Linotype" w:eastAsia="Palatino Linotype" w:hAnsi="Palatino Linotype" w:cs="Palatino Linotype"/>
          <w:b/>
          <w:color w:val="000000" w:themeColor="text1"/>
        </w:rPr>
        <w:t>Sesión Ordinaria 03/2024 del Grupo Interdisciplinario de Convenios de Protección al Salario estaba programada para el 21 de octubre del 2024, pero por motivos de agenda fue cancelada, por lo que no es posible proporcionar una información que no ha sido generada.</w:t>
      </w:r>
    </w:p>
    <w:p w:rsidR="004A6C73" w:rsidRPr="00CE01D0" w:rsidRDefault="004A6C73" w:rsidP="0083289F">
      <w:pP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color w:val="000000" w:themeColor="text1"/>
        </w:rPr>
        <w:t xml:space="preserve"> Para lo anterior es de señalar que los Lineamientos para la Integración y Funcionamiento del Grupo Interdisciplinario de Convenios de Protección al Salario del Instituto de Seguridad Social del Estado de México y Municipios, refieren que el Grupo </w:t>
      </w:r>
      <w:r w:rsidRPr="00CE01D0">
        <w:rPr>
          <w:rFonts w:ascii="Palatino Linotype" w:eastAsia="Palatino Linotype" w:hAnsi="Palatino Linotype" w:cs="Palatino Linotype"/>
          <w:color w:val="000000" w:themeColor="text1"/>
        </w:rPr>
        <w:lastRenderedPageBreak/>
        <w:t>Interdisciplinario de Convenios de Protección al Salario tiene por objeto analizar cada propuesta de convenio con instituciones públicas y/o privadas, para el otorgamiento de bienes y/o servicios en condiciones preferenciales a los servidores públicos, pensionados y pensionista, mismo que está integrado dentro de sus miembros un Coordinador, siendo éste el l Coordinador de Prestaciones y Seguridad Social.</w:t>
      </w:r>
    </w:p>
    <w:p w:rsidR="004A6C73" w:rsidRPr="00CE01D0" w:rsidRDefault="004A6C73" w:rsidP="0083289F">
      <w:pP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El Grupo Interdisciplinario de Convenios de Protección al Salario, tiene dentro de sus funciones las de:</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SEXTO.- El Grupo tendrá las siguientes funciones: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I. Analizar el expediente integrado por la oferta de bienes y/o servicios presentada por cada prestadora.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II. Recomendar o no, la suscripción de Convenios de Protección al Salario con las prestadoras.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III. Convocar a los representantes legales de las prestadoras cuando lo considere necesario.</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IV. Proponer las acciones necesarias que garanticen la correcta prestación de la oferta.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 xml:space="preserve">V. Verificar el cumplimiento de las Bases. </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VI. Modificar las Bases cuando lo considere necesario, a fin de garantizar la protección al salario de los beneficiarios.</w:t>
      </w:r>
    </w:p>
    <w:p w:rsidR="004A6C73" w:rsidRPr="00CE01D0" w:rsidRDefault="004A6C73" w:rsidP="0083289F">
      <w:pPr>
        <w:spacing w:line="360" w:lineRule="auto"/>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Dentro de las funciones del Coordinador se encuentran las de Presidir las sesiones, Representar al Grupo en los asuntos que a éste competan, Notificar por escrito a la prestadora de bienes y/o servicios que incurran en incumplimiento o irregularidades contractuales, para la mejora de los bienes y/o servicios que proporciona, Programar las sesiones, Aprobar y firmar las actas de las sesiones, entre otras.</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CE01D0">
        <w:rPr>
          <w:rFonts w:ascii="Palatino Linotype" w:eastAsia="Palatino Linotype" w:hAnsi="Palatino Linotype" w:cs="Palatino Linotype"/>
          <w:color w:val="000000" w:themeColor="text1"/>
        </w:rPr>
        <w:t xml:space="preserve">Del análisis de la normatividad referida es de señalar que al existir un pronunciamiento del Servidor Público Habilitado de la unidad administrativa competente, manifestando que la </w:t>
      </w:r>
      <w:r w:rsidRPr="00CE01D0">
        <w:rPr>
          <w:rFonts w:ascii="Palatino Linotype" w:eastAsia="Palatino Linotype" w:hAnsi="Palatino Linotype" w:cs="Palatino Linotype"/>
          <w:b/>
          <w:color w:val="000000" w:themeColor="text1"/>
        </w:rPr>
        <w:t xml:space="preserve">Sesión Ordinaria 03/2024 del Grupo Interdisciplinario de </w:t>
      </w:r>
      <w:r w:rsidRPr="00CE01D0">
        <w:rPr>
          <w:rFonts w:ascii="Palatino Linotype" w:eastAsia="Palatino Linotype" w:hAnsi="Palatino Linotype" w:cs="Palatino Linotype"/>
          <w:b/>
          <w:color w:val="000000" w:themeColor="text1"/>
        </w:rPr>
        <w:lastRenderedPageBreak/>
        <w:t xml:space="preserve">Convenios de Protección al Salario </w:t>
      </w:r>
      <w:r w:rsidRPr="00CE01D0">
        <w:rPr>
          <w:rFonts w:ascii="Palatino Linotype" w:eastAsia="Palatino Linotype" w:hAnsi="Palatino Linotype" w:cs="Palatino Linotype"/>
          <w:color w:val="000000" w:themeColor="text1"/>
        </w:rPr>
        <w:t>estaba programada para el 21 de octubre del 2024, pero por motivos de agenda fue cancelada</w:t>
      </w:r>
      <w:r w:rsidRPr="00CE01D0">
        <w:rPr>
          <w:rFonts w:ascii="Palatino Linotype" w:eastAsia="Palatino Linotype" w:hAnsi="Palatino Linotype" w:cs="Palatino Linotype"/>
          <w:b/>
          <w:color w:val="000000" w:themeColor="text1"/>
        </w:rPr>
        <w:t xml:space="preserve">, por lo que no es posible proporcionar una información que no ha sido generada, </w:t>
      </w:r>
      <w:r w:rsidRPr="00CE01D0">
        <w:rPr>
          <w:rFonts w:ascii="Palatino Linotype" w:eastAsia="Palatino Linotype" w:hAnsi="Palatino Linotype" w:cs="Palatino Linotype"/>
          <w:color w:val="000000" w:themeColor="text1"/>
        </w:rPr>
        <w:t xml:space="preserve">de lo que se infiere que al ser el Grupo Interdisciplinario de Convenios de Protección al Salario, el órgano que analiza los expedientes integrados por la oferta de bienes y/o servicios presentada por cada prestadora, el punto dos de la solicitud relativo a la </w:t>
      </w:r>
      <w:r w:rsidRPr="00CE01D0">
        <w:rPr>
          <w:rFonts w:ascii="Palatino Linotype" w:eastAsia="Palatino Linotype" w:hAnsi="Palatino Linotype" w:cs="Palatino Linotype"/>
          <w:i/>
          <w:color w:val="000000" w:themeColor="text1"/>
        </w:rPr>
        <w:t xml:space="preserve">relación de las empresas que se autorizaron en materia de préstamos con descuentos vía nómina para servidores públicos pensionados y pensionistas, para el ejercicio fiscal 2025, </w:t>
      </w:r>
      <w:r w:rsidRPr="00CE01D0">
        <w:rPr>
          <w:rFonts w:ascii="Palatino Linotype" w:eastAsia="Palatino Linotype" w:hAnsi="Palatino Linotype" w:cs="Palatino Linotype"/>
          <w:color w:val="000000" w:themeColor="text1"/>
        </w:rPr>
        <w:t>deviene de la realización del primero, es decir la Sesión Ordinaria 03/2024, por lo que al referir el Sujeto Obligado que derivado de la no celebración de la sesión,</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 xml:space="preserve">no es posible proporcionar la información solicitada, ya que no ha sido generada, es de referir que nos encontramos, ante un hecho negativo, por lo que no resulta aplicable el artículo 19, de la Ley de la materia que nos constriñe a la emisión de un acuerdo de inexistencia, resultando aplicable la siguiente tesis: </w:t>
      </w: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w:t>
      </w:r>
      <w:r w:rsidRPr="00CE01D0">
        <w:rPr>
          <w:rFonts w:ascii="Palatino Linotype" w:eastAsia="Palatino Linotype" w:hAnsi="Palatino Linotype" w:cs="Palatino Linotype"/>
          <w:b/>
          <w:i/>
          <w:color w:val="000000" w:themeColor="text1"/>
        </w:rPr>
        <w:t>HECHOS NEGATIVOS, NO SON SUSCEPTIBLES DE DEMOSTRACIÓN.</w:t>
      </w: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Tratándose de un hecho negativo, el Juez no tiene por qué invocar prueba alguna de la que se desprenda, ya que es bien sabido que esta clase de hechos no son susceptibles de demostración.</w:t>
      </w:r>
    </w:p>
    <w:p w:rsidR="004A6C73" w:rsidRPr="00CE01D0" w:rsidRDefault="004A6C73" w:rsidP="0083289F">
      <w:pPr>
        <w:pBdr>
          <w:top w:val="nil"/>
          <w:left w:val="nil"/>
          <w:bottom w:val="nil"/>
          <w:right w:val="nil"/>
          <w:between w:val="nil"/>
        </w:pBdr>
        <w:jc w:val="both"/>
        <w:rPr>
          <w:rFonts w:ascii="Palatino Linotype" w:eastAsia="Palatino Linotype" w:hAnsi="Palatino Linotype" w:cs="Palatino Linotype"/>
          <w:i/>
          <w:color w:val="000000" w:themeColor="text1"/>
        </w:rPr>
      </w:pP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i/>
          <w:color w:val="000000" w:themeColor="text1"/>
        </w:rPr>
        <w:t>Amparo en revisión 2022/61. José García Florín (Menor). 9 de octubre de 1961. Cinco votos. Ponente: José Rivera Pérez Campos</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De lo que se desprende que es materialmente imposible realizar la entrega de alguna documental que no ha generado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Así mismo, la Ley de Transparencia y Acceso a la Información Pública del Estado de México y Municipios establece que la información pública generada, administrada o en posesión de los Sujetos Obligados en ejercicio de sus atribuciones, será accesible de manera </w:t>
      </w:r>
      <w:r w:rsidRPr="00CE01D0">
        <w:rPr>
          <w:rFonts w:ascii="Palatino Linotype" w:eastAsia="Palatino Linotype" w:hAnsi="Palatino Linotype" w:cs="Palatino Linotype"/>
          <w:color w:val="000000" w:themeColor="text1"/>
        </w:rPr>
        <w:lastRenderedPageBreak/>
        <w:t xml:space="preserve">permanente a cualquier persona, privilegiando el principio de máxima publicidad de la información, por lo que deberán apegarse en todo momento a los criterios de publicidad, </w:t>
      </w:r>
      <w:r w:rsidRPr="00CE01D0">
        <w:rPr>
          <w:rFonts w:ascii="Palatino Linotype" w:eastAsia="Palatino Linotype" w:hAnsi="Palatino Linotype" w:cs="Palatino Linotype"/>
          <w:b/>
          <w:color w:val="000000" w:themeColor="text1"/>
        </w:rPr>
        <w:t>veracidad</w:t>
      </w:r>
      <w:r w:rsidRPr="00CE01D0">
        <w:rPr>
          <w:rFonts w:ascii="Palatino Linotype" w:eastAsia="Palatino Linotype" w:hAnsi="Palatino Linotype" w:cs="Palatino Linotype"/>
          <w:color w:val="000000" w:themeColor="text1"/>
        </w:rPr>
        <w:t>, oportunidad entre otros, numeral en comento que a la letra señala:</w:t>
      </w:r>
    </w:p>
    <w:p w:rsidR="004A6C73" w:rsidRPr="00CE01D0" w:rsidRDefault="00213BAC" w:rsidP="0083289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E01D0">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E01D0">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4A6C73" w:rsidRPr="00CE01D0" w:rsidRDefault="004A6C73" w:rsidP="0083289F">
      <w:pPr>
        <w:spacing w:line="360" w:lineRule="auto"/>
        <w:jc w:val="both"/>
        <w:rPr>
          <w:rFonts w:ascii="Palatino Linotype" w:hAnsi="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hAnsi="Palatino Linotype"/>
          <w:color w:val="000000" w:themeColor="text1"/>
        </w:rPr>
      </w:pPr>
      <w:r w:rsidRPr="00CE01D0">
        <w:rPr>
          <w:rFonts w:ascii="Palatino Linotype" w:eastAsia="Palatino Linotype" w:hAnsi="Palatino Linotype" w:cs="Palatino Linotype"/>
          <w:color w:val="000000" w:themeColor="text1"/>
        </w:rPr>
        <w:t>Por lo anterior,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4A6C73" w:rsidRPr="00CE01D0" w:rsidRDefault="004A6C73" w:rsidP="0083289F">
      <w:pP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color w:val="000000" w:themeColor="text1"/>
        </w:rPr>
        <w:t xml:space="preserve">De todo lo expuesto, se advierte que el </w:t>
      </w:r>
      <w:r w:rsidRPr="00CE01D0">
        <w:rPr>
          <w:rFonts w:ascii="Palatino Linotype" w:eastAsia="Palatino Linotype" w:hAnsi="Palatino Linotype" w:cs="Palatino Linotype"/>
          <w:b/>
          <w:color w:val="000000" w:themeColor="text1"/>
        </w:rPr>
        <w:t>SUJETO OBLIGADO modificó su acto al ampliar su respuesta en informe justificado, señalando la imposibilidad de la entrega de información derivado de la falta de celebración de la sesión requerida en la solicitud de información.</w:t>
      </w:r>
    </w:p>
    <w:p w:rsidR="004A6C73" w:rsidRPr="00CE01D0" w:rsidRDefault="004A6C73" w:rsidP="0083289F">
      <w:pPr>
        <w:pBdr>
          <w:top w:val="nil"/>
          <w:left w:val="nil"/>
          <w:bottom w:val="nil"/>
          <w:right w:val="nil"/>
          <w:between w:val="nil"/>
        </w:pBdr>
        <w:tabs>
          <w:tab w:val="left" w:pos="7513"/>
        </w:tabs>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Luego entonces, al haberse modificado la respuesta inicial, resulta necesario invocar la fracción III, del artículo 192, de la </w:t>
      </w:r>
      <w:r w:rsidRPr="00CE01D0">
        <w:rPr>
          <w:rFonts w:ascii="Palatino Linotype" w:eastAsia="Palatino Linotype" w:hAnsi="Palatino Linotype" w:cs="Palatino Linotype"/>
          <w:b/>
          <w:color w:val="000000" w:themeColor="text1"/>
        </w:rPr>
        <w:t>Ley de Transparencia y Acceso a la Información Pública del Estado de México y Municipios</w:t>
      </w:r>
      <w:r w:rsidRPr="00CE01D0">
        <w:rPr>
          <w:rFonts w:ascii="Palatino Linotype" w:eastAsia="Palatino Linotype" w:hAnsi="Palatino Linotype" w:cs="Palatino Linotype"/>
          <w:color w:val="000000" w:themeColor="text1"/>
        </w:rPr>
        <w:t xml:space="preserve">, por contener la causal de sobreseimiento relativa a que el Sujeto Obligado </w:t>
      </w:r>
      <w:r w:rsidRPr="00CE01D0">
        <w:rPr>
          <w:rFonts w:ascii="Palatino Linotype" w:eastAsia="Palatino Linotype" w:hAnsi="Palatino Linotype" w:cs="Palatino Linotype"/>
          <w:b/>
          <w:color w:val="000000" w:themeColor="text1"/>
          <w:u w:val="single"/>
        </w:rPr>
        <w:t>modifique o revoque el acto</w:t>
      </w:r>
      <w:r w:rsidRPr="00CE01D0">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lastRenderedPageBreak/>
        <w:t>Para los efectos de esta resolución, es oportuno precisar los alcances jurídicos de la fracción III de referencia, a saber:</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Modifique el acto impugnado:</w:t>
      </w:r>
      <w:r w:rsidRPr="00CE01D0">
        <w:rPr>
          <w:rFonts w:ascii="Palatino Linotype" w:eastAsia="Palatino Linotype" w:hAnsi="Palatino Linotype" w:cs="Palatino Linotype"/>
          <w:color w:val="000000" w:themeColor="text1"/>
        </w:rPr>
        <w:t xml:space="preserve"> Se actualiza cuando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4A6C73" w:rsidRPr="00CE01D0" w:rsidRDefault="00213BAC" w:rsidP="0083289F">
      <w:pPr>
        <w:numPr>
          <w:ilvl w:val="0"/>
          <w:numId w:val="5"/>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Revoque el acto impugnado:</w:t>
      </w:r>
      <w:r w:rsidRPr="00CE01D0">
        <w:rPr>
          <w:rFonts w:ascii="Palatino Linotype" w:eastAsia="Palatino Linotype" w:hAnsi="Palatino Linotype" w:cs="Palatino Linotype"/>
          <w:color w:val="000000" w:themeColor="text1"/>
        </w:rPr>
        <w:t xml:space="preserve"> En este supuesto,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4A6C73" w:rsidRPr="00CE01D0" w:rsidRDefault="004A6C73" w:rsidP="0083289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 xml:space="preserve">En el presente asunto, este Pleno advierte que el Sujeto Obligado con la información precisada a través del informe de justificado, </w:t>
      </w:r>
      <w:r w:rsidRPr="00CE01D0">
        <w:rPr>
          <w:rFonts w:ascii="Palatino Linotype" w:eastAsia="Palatino Linotype" w:hAnsi="Palatino Linotype" w:cs="Palatino Linotype"/>
          <w:b/>
          <w:color w:val="000000" w:themeColor="text1"/>
        </w:rPr>
        <w:t>modifica</w:t>
      </w:r>
      <w:r w:rsidRPr="00CE01D0">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4A6C73" w:rsidRPr="00CE01D0" w:rsidRDefault="004A6C73" w:rsidP="0083289F">
      <w:pPr>
        <w:spacing w:line="360" w:lineRule="auto"/>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De este modo, cuando el Sujeto Obligado</w:t>
      </w:r>
      <w:r w:rsidRPr="00CE01D0">
        <w:rPr>
          <w:rFonts w:ascii="Palatino Linotype" w:eastAsia="Palatino Linotype" w:hAnsi="Palatino Linotype" w:cs="Palatino Linotype"/>
          <w:b/>
          <w:color w:val="000000" w:themeColor="text1"/>
        </w:rPr>
        <w:t xml:space="preserve">, </w:t>
      </w:r>
      <w:r w:rsidRPr="00CE01D0">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w:t>
      </w:r>
      <w:r w:rsidRPr="00CE01D0">
        <w:rPr>
          <w:rFonts w:ascii="Palatino Linotype" w:eastAsia="Palatino Linotype" w:hAnsi="Palatino Linotype" w:cs="Palatino Linotype"/>
          <w:color w:val="000000" w:themeColor="text1"/>
        </w:rPr>
        <w:lastRenderedPageBreak/>
        <w:t>efecto se haya interpuesto queda sin materia lo que imposibilita el estudio de fondo de la controversia planteada, debido a que la afectación en su esfera de derechos fue restituida por la propia autoridad que emitió el acto motivo de impugnación.</w:t>
      </w:r>
    </w:p>
    <w:p w:rsidR="004A6C73" w:rsidRPr="00CE01D0" w:rsidRDefault="004A6C73" w:rsidP="0083289F">
      <w:pPr>
        <w:spacing w:line="360" w:lineRule="auto"/>
        <w:rPr>
          <w:rFonts w:ascii="Palatino Linotype" w:eastAsia="Palatino Linotype" w:hAnsi="Palatino Linotype" w:cs="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4A6C73" w:rsidRPr="00CE01D0" w:rsidRDefault="00213BAC" w:rsidP="0083289F">
      <w:pPr>
        <w:jc w:val="both"/>
        <w:rPr>
          <w:rFonts w:ascii="Palatino Linotype" w:eastAsia="Palatino Linotype" w:hAnsi="Palatino Linotype" w:cs="Palatino Linotype"/>
          <w:i/>
          <w:color w:val="000000" w:themeColor="text1"/>
        </w:rPr>
      </w:pPr>
      <w:r w:rsidRPr="00CE01D0">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E01D0">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4A6C73" w:rsidRPr="00CE01D0" w:rsidRDefault="004A6C73" w:rsidP="0083289F">
      <w:pPr>
        <w:spacing w:line="360" w:lineRule="auto"/>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La anterior jurisprudencia resulta aplicable al presente asunto, en dos aspectos:</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La cesación de los efectos perniciosos del acto de autoridad:</w:t>
      </w:r>
      <w:r w:rsidRPr="00CE01D0">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 xml:space="preserve"> de </w:t>
      </w:r>
      <w:r w:rsidRPr="00CE01D0">
        <w:rPr>
          <w:rFonts w:ascii="Palatino Linotype" w:eastAsia="Palatino Linotype" w:hAnsi="Palatino Linotype" w:cs="Palatino Linotype"/>
          <w:i/>
          <w:color w:val="000000" w:themeColor="text1"/>
        </w:rPr>
        <w:t>motu proprio</w:t>
      </w:r>
      <w:r w:rsidRPr="00CE01D0">
        <w:rPr>
          <w:rFonts w:ascii="Palatino Linotype" w:eastAsia="Palatino Linotype" w:hAnsi="Palatino Linotype" w:cs="Palatino Linotype"/>
          <w:color w:val="000000" w:themeColor="text1"/>
        </w:rPr>
        <w:t xml:space="preserve"> modifica o revoca de tal manera el acto motivo de la </w:t>
      </w:r>
      <w:r w:rsidRPr="00CE01D0">
        <w:rPr>
          <w:rFonts w:ascii="Palatino Linotype" w:eastAsia="Palatino Linotype" w:hAnsi="Palatino Linotype" w:cs="Palatino Linotype"/>
          <w:color w:val="000000" w:themeColor="text1"/>
        </w:rPr>
        <w:lastRenderedPageBreak/>
        <w:t>impugnación que lo deja sin materia; es decir, cesan los efectos de éste y el derecho de acceso a la información pública se encuentra satisfecho.</w:t>
      </w:r>
    </w:p>
    <w:p w:rsidR="004A6C73" w:rsidRPr="00CE01D0" w:rsidRDefault="00213BAC" w:rsidP="0083289F">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El momento procesal para modificar el acto impugnado:</w:t>
      </w:r>
      <w:r w:rsidRPr="00CE01D0">
        <w:rPr>
          <w:rFonts w:ascii="Palatino Linotype" w:eastAsia="Palatino Linotype" w:hAnsi="Palatino Linotype" w:cs="Palatino Linotype"/>
          <w:color w:val="000000" w:themeColor="text1"/>
        </w:rPr>
        <w:t xml:space="preserve"> Para que se actualice el sobreseimiento de un recurso de revisión, el </w:t>
      </w:r>
      <w:r w:rsidRPr="00CE01D0">
        <w:rPr>
          <w:rFonts w:ascii="Palatino Linotype" w:eastAsia="Palatino Linotype" w:hAnsi="Palatino Linotype" w:cs="Palatino Linotype"/>
          <w:b/>
          <w:color w:val="000000" w:themeColor="text1"/>
        </w:rPr>
        <w:t>SUJETO OBLIGADO</w:t>
      </w:r>
      <w:r w:rsidRPr="00CE01D0">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CE01D0">
        <w:rPr>
          <w:rFonts w:ascii="Palatino Linotype" w:eastAsia="Palatino Linotype" w:hAnsi="Palatino Linotype" w:cs="Palatino Linotype"/>
          <w:b/>
          <w:color w:val="000000" w:themeColor="text1"/>
          <w:u w:val="single"/>
        </w:rPr>
        <w:t>posteriormente</w:t>
      </w:r>
      <w:r w:rsidRPr="00CE01D0">
        <w:rPr>
          <w:rFonts w:ascii="Palatino Linotype" w:eastAsia="Palatino Linotype" w:hAnsi="Palatino Linotype" w:cs="Palatino Linotype"/>
          <w:color w:val="000000" w:themeColor="text1"/>
        </w:rPr>
        <w:t xml:space="preserve"> a éste, siempre y cuando el Pleno del Instituto no haya dictado resolución definitiva.</w:t>
      </w:r>
    </w:p>
    <w:p w:rsidR="004A6C73" w:rsidRPr="00CE01D0" w:rsidRDefault="004A6C73" w:rsidP="0083289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r w:rsidRPr="00CE01D0">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CE01D0">
        <w:rPr>
          <w:rFonts w:ascii="Palatino Linotype" w:eastAsia="Palatino Linotype" w:hAnsi="Palatino Linotype" w:cs="Palatino Linotype"/>
          <w:b/>
          <w:color w:val="000000" w:themeColor="text1"/>
        </w:rPr>
        <w:t xml:space="preserve">SOBRESEE </w:t>
      </w:r>
      <w:r w:rsidRPr="00CE01D0">
        <w:rPr>
          <w:rFonts w:ascii="Palatino Linotype" w:eastAsia="Palatino Linotype" w:hAnsi="Palatino Linotype" w:cs="Palatino Linotype"/>
          <w:color w:val="000000" w:themeColor="text1"/>
        </w:rPr>
        <w:t xml:space="preserve">el recurso de revisión </w:t>
      </w:r>
      <w:r w:rsidRPr="00CE01D0">
        <w:rPr>
          <w:rFonts w:ascii="Palatino Linotype" w:eastAsia="Palatino Linotype" w:hAnsi="Palatino Linotype" w:cs="Palatino Linotype"/>
          <w:b/>
          <w:color w:val="000000" w:themeColor="text1"/>
        </w:rPr>
        <w:t>01653/INFOEM/IP/RR/2025</w:t>
      </w:r>
      <w:r w:rsidRPr="00CE01D0">
        <w:rPr>
          <w:rFonts w:ascii="Palatino Linotype" w:eastAsia="Palatino Linotype" w:hAnsi="Palatino Linotype" w:cs="Palatino Linotype"/>
          <w:color w:val="000000" w:themeColor="text1"/>
        </w:rPr>
        <w:t>, que ha sido materia del presente fallo.</w:t>
      </w:r>
    </w:p>
    <w:p w:rsidR="004A6C73" w:rsidRPr="00CE01D0" w:rsidRDefault="004A6C73" w:rsidP="0083289F">
      <w:pPr>
        <w:spacing w:line="360" w:lineRule="auto"/>
        <w:jc w:val="both"/>
        <w:rPr>
          <w:rFonts w:ascii="Palatino Linotype" w:hAnsi="Palatino Linotype"/>
          <w:color w:val="000000" w:themeColor="text1"/>
        </w:rPr>
      </w:pPr>
    </w:p>
    <w:p w:rsidR="004A6C73" w:rsidRPr="00CE01D0" w:rsidRDefault="00213BAC" w:rsidP="0083289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color w:val="000000" w:themeColor="text1"/>
        </w:rPr>
        <w:t>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4A6C73" w:rsidRPr="00CE01D0" w:rsidRDefault="004A6C73" w:rsidP="0083289F">
      <w:pPr>
        <w:rPr>
          <w:rFonts w:ascii="Palatino Linotype" w:eastAsia="Palatino Linotype" w:hAnsi="Palatino Linotype" w:cs="Palatino Linotype"/>
          <w:color w:val="000000" w:themeColor="text1"/>
        </w:rPr>
      </w:pPr>
    </w:p>
    <w:p w:rsidR="004A6C73" w:rsidRPr="00CE01D0" w:rsidRDefault="00213BAC" w:rsidP="0083289F">
      <w:pPr>
        <w:spacing w:line="360" w:lineRule="auto"/>
        <w:jc w:val="center"/>
        <w:rPr>
          <w:rFonts w:ascii="Palatino Linotype" w:eastAsia="Palatino Linotype" w:hAnsi="Palatino Linotype" w:cs="Palatino Linotype"/>
          <w:b/>
          <w:color w:val="000000" w:themeColor="text1"/>
        </w:rPr>
      </w:pPr>
      <w:r w:rsidRPr="00CE01D0">
        <w:rPr>
          <w:rFonts w:ascii="Palatino Linotype" w:eastAsia="Palatino Linotype" w:hAnsi="Palatino Linotype" w:cs="Palatino Linotype"/>
          <w:b/>
          <w:color w:val="000000" w:themeColor="text1"/>
        </w:rPr>
        <w:t>R E S U E L V E</w:t>
      </w:r>
    </w:p>
    <w:p w:rsidR="004A6C73" w:rsidRPr="00CE01D0" w:rsidRDefault="004A6C73" w:rsidP="0083289F">
      <w:pPr>
        <w:spacing w:line="360" w:lineRule="auto"/>
        <w:jc w:val="center"/>
        <w:rPr>
          <w:rFonts w:ascii="Palatino Linotype" w:eastAsia="Palatino Linotype" w:hAnsi="Palatino Linotype" w:cs="Palatino Linotype"/>
          <w:b/>
          <w:color w:val="000000" w:themeColor="text1"/>
        </w:rPr>
      </w:pP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PRIMERO</w:t>
      </w:r>
      <w:r w:rsidRPr="00CE01D0">
        <w:rPr>
          <w:rFonts w:ascii="Palatino Linotype" w:eastAsia="Palatino Linotype" w:hAnsi="Palatino Linotype" w:cs="Palatino Linotype"/>
          <w:color w:val="000000" w:themeColor="text1"/>
        </w:rPr>
        <w:t xml:space="preserve">. Se </w:t>
      </w:r>
      <w:r w:rsidRPr="00CE01D0">
        <w:rPr>
          <w:rFonts w:ascii="Palatino Linotype" w:eastAsia="Palatino Linotype" w:hAnsi="Palatino Linotype" w:cs="Palatino Linotype"/>
          <w:b/>
          <w:color w:val="000000" w:themeColor="text1"/>
        </w:rPr>
        <w:t>SOBRESEE</w:t>
      </w:r>
      <w:r w:rsidRPr="00CE01D0">
        <w:rPr>
          <w:rFonts w:ascii="Palatino Linotype" w:eastAsia="Palatino Linotype" w:hAnsi="Palatino Linotype" w:cs="Palatino Linotype"/>
          <w:color w:val="000000" w:themeColor="text1"/>
        </w:rPr>
        <w:t xml:space="preserve"> el Recurso de Revisión número </w:t>
      </w:r>
      <w:r w:rsidRPr="00CE01D0">
        <w:rPr>
          <w:rFonts w:ascii="Palatino Linotype" w:eastAsia="Palatino Linotype" w:hAnsi="Palatino Linotype" w:cs="Palatino Linotype"/>
          <w:b/>
          <w:color w:val="000000" w:themeColor="text1"/>
        </w:rPr>
        <w:t>01653/INFOEM/IP/RR/2025</w:t>
      </w:r>
      <w:r w:rsidRPr="00CE01D0">
        <w:rPr>
          <w:rFonts w:ascii="Palatino Linotype" w:eastAsia="Palatino Linotype" w:hAnsi="Palatino Linotype" w:cs="Palatino Linotype"/>
          <w:color w:val="000000" w:themeColor="text1"/>
        </w:rPr>
        <w:t xml:space="preserve">, conforme al artículo 192, fracción III, de la Ley de la Materia, porque al modificar la respuesta, el Recurso de Revisión quedó sin materia en términos del  </w:t>
      </w:r>
      <w:r w:rsidRPr="00CE01D0">
        <w:rPr>
          <w:rFonts w:ascii="Palatino Linotype" w:eastAsia="Palatino Linotype" w:hAnsi="Palatino Linotype" w:cs="Palatino Linotype"/>
          <w:b/>
          <w:color w:val="000000" w:themeColor="text1"/>
        </w:rPr>
        <w:t>Considerando Cuarto</w:t>
      </w:r>
      <w:r w:rsidRPr="00CE01D0">
        <w:rPr>
          <w:rFonts w:ascii="Palatino Linotype" w:eastAsia="Palatino Linotype" w:hAnsi="Palatino Linotype" w:cs="Palatino Linotype"/>
          <w:color w:val="000000" w:themeColor="text1"/>
        </w:rPr>
        <w:t xml:space="preserve"> de la presente resolución.</w:t>
      </w:r>
    </w:p>
    <w:p w:rsidR="004A6C73" w:rsidRPr="00CE01D0" w:rsidRDefault="004A6C73" w:rsidP="0083289F">
      <w:pPr>
        <w:spacing w:line="360" w:lineRule="auto"/>
        <w:jc w:val="both"/>
        <w:rPr>
          <w:rFonts w:ascii="Palatino Linotype" w:eastAsia="Palatino Linotype" w:hAnsi="Palatino Linotype" w:cs="Palatino Linotype"/>
          <w:b/>
          <w:color w:val="000000" w:themeColor="text1"/>
        </w:rPr>
      </w:pP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 xml:space="preserve">SEGUNDO. Notifíquese </w:t>
      </w:r>
      <w:r w:rsidRPr="00CE01D0">
        <w:rPr>
          <w:rFonts w:ascii="Palatino Linotype" w:eastAsia="Palatino Linotype" w:hAnsi="Palatino Linotype" w:cs="Palatino Linotype"/>
          <w:color w:val="000000" w:themeColor="text1"/>
        </w:rPr>
        <w:t xml:space="preserve">al Titular de la Unidad de Transparencia del </w:t>
      </w:r>
      <w:r w:rsidRPr="00CE01D0">
        <w:rPr>
          <w:rFonts w:ascii="Palatino Linotype" w:eastAsia="Palatino Linotype" w:hAnsi="Palatino Linotype" w:cs="Palatino Linotype"/>
          <w:b/>
          <w:color w:val="000000" w:themeColor="text1"/>
        </w:rPr>
        <w:t xml:space="preserve">SUJETO OBLIGADO </w:t>
      </w:r>
      <w:r w:rsidRPr="00CE01D0">
        <w:rPr>
          <w:rFonts w:ascii="Palatino Linotype" w:eastAsia="Palatino Linotype" w:hAnsi="Palatino Linotype" w:cs="Palatino Linotype"/>
          <w:color w:val="000000" w:themeColor="text1"/>
        </w:rPr>
        <w:t>vía SAIMEX, para su conocimiento.</w:t>
      </w:r>
    </w:p>
    <w:p w:rsidR="004A6C73" w:rsidRPr="00CE01D0" w:rsidRDefault="004A6C73" w:rsidP="0083289F">
      <w:pPr>
        <w:shd w:val="clear" w:color="auto" w:fill="FFFFFF"/>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 xml:space="preserve">TERCERO. Notifíquese </w:t>
      </w:r>
      <w:r w:rsidRPr="00CE01D0">
        <w:rPr>
          <w:rFonts w:ascii="Palatino Linotype" w:eastAsia="Palatino Linotype" w:hAnsi="Palatino Linotype" w:cs="Palatino Linotype"/>
          <w:color w:val="000000" w:themeColor="text1"/>
        </w:rPr>
        <w:t xml:space="preserve">a </w:t>
      </w:r>
      <w:r w:rsidRPr="00CE01D0">
        <w:rPr>
          <w:rFonts w:ascii="Palatino Linotype" w:eastAsia="Palatino Linotype" w:hAnsi="Palatino Linotype" w:cs="Palatino Linotype"/>
          <w:b/>
          <w:color w:val="000000" w:themeColor="text1"/>
        </w:rPr>
        <w:t>EL RECURRENTE</w:t>
      </w:r>
      <w:r w:rsidRPr="00CE01D0">
        <w:rPr>
          <w:rFonts w:ascii="Palatino Linotype" w:eastAsia="Palatino Linotype" w:hAnsi="Palatino Linotype" w:cs="Palatino Linotype"/>
          <w:color w:val="000000" w:themeColor="text1"/>
        </w:rPr>
        <w:t xml:space="preserve"> la presente resolución vía SAIMEX.</w:t>
      </w:r>
    </w:p>
    <w:p w:rsidR="004A6C73" w:rsidRPr="00CE01D0" w:rsidRDefault="004A6C73" w:rsidP="0083289F">
      <w:pPr>
        <w:spacing w:line="360" w:lineRule="auto"/>
        <w:jc w:val="both"/>
        <w:rPr>
          <w:rFonts w:ascii="Palatino Linotype" w:eastAsia="Palatino Linotype" w:hAnsi="Palatino Linotype" w:cs="Palatino Linotype"/>
          <w:color w:val="000000" w:themeColor="text1"/>
        </w:rPr>
      </w:pPr>
    </w:p>
    <w:p w:rsidR="004A6C73" w:rsidRPr="00CE01D0" w:rsidRDefault="00213BAC" w:rsidP="0083289F">
      <w:pPr>
        <w:spacing w:line="360" w:lineRule="auto"/>
        <w:jc w:val="both"/>
        <w:rPr>
          <w:rFonts w:ascii="Palatino Linotype" w:eastAsia="Palatino Linotype" w:hAnsi="Palatino Linotype" w:cs="Palatino Linotype"/>
          <w:color w:val="000000" w:themeColor="text1"/>
        </w:rPr>
      </w:pPr>
      <w:r w:rsidRPr="00CE01D0">
        <w:rPr>
          <w:rFonts w:ascii="Palatino Linotype" w:eastAsia="Palatino Linotype" w:hAnsi="Palatino Linotype" w:cs="Palatino Linotype"/>
          <w:b/>
          <w:color w:val="000000" w:themeColor="text1"/>
        </w:rPr>
        <w:t xml:space="preserve">CUARTO. </w:t>
      </w:r>
      <w:r w:rsidRPr="00CE01D0">
        <w:rPr>
          <w:rFonts w:ascii="Palatino Linotype" w:eastAsia="Palatino Linotype" w:hAnsi="Palatino Linotype" w:cs="Palatino Linotype"/>
          <w:color w:val="000000" w:themeColor="text1"/>
        </w:rPr>
        <w:t xml:space="preserve">Se hace del conocimiento de </w:t>
      </w:r>
      <w:r w:rsidRPr="00CE01D0">
        <w:rPr>
          <w:rFonts w:ascii="Palatino Linotype" w:eastAsia="Palatino Linotype" w:hAnsi="Palatino Linotype" w:cs="Palatino Linotype"/>
          <w:b/>
          <w:color w:val="000000" w:themeColor="text1"/>
        </w:rPr>
        <w:t>EL RECURRENTE</w:t>
      </w:r>
      <w:r w:rsidRPr="00CE01D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A6C73" w:rsidRPr="00CE01D0" w:rsidRDefault="004A6C73" w:rsidP="0083289F">
      <w:pPr>
        <w:spacing w:line="360" w:lineRule="auto"/>
        <w:jc w:val="both"/>
        <w:rPr>
          <w:rFonts w:ascii="Palatino Linotype" w:eastAsia="Palatino Linotype" w:hAnsi="Palatino Linotype" w:cs="Palatino Linotype"/>
          <w:b/>
          <w:color w:val="000000" w:themeColor="text1"/>
        </w:rPr>
      </w:pPr>
    </w:p>
    <w:p w:rsidR="004A6C73" w:rsidRPr="0083289F" w:rsidRDefault="00CE01D0" w:rsidP="0083289F">
      <w:pPr>
        <w:spacing w:line="360" w:lineRule="auto"/>
        <w:jc w:val="both"/>
        <w:rPr>
          <w:rFonts w:ascii="Palatino Linotype" w:eastAsia="Palatino Linotype" w:hAnsi="Palatino Linotype" w:cs="Palatino Linotype"/>
          <w:color w:val="000000" w:themeColor="text1"/>
        </w:rPr>
      </w:pPr>
      <w:bookmarkStart w:id="8" w:name="_heading=h.6fdsxojh0ru1" w:colFirst="0" w:colLast="0"/>
      <w:bookmarkEnd w:id="8"/>
      <w:r w:rsidRPr="00CE01D0">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6E1B85" w:rsidRPr="00CE01D0">
        <w:rPr>
          <w:rFonts w:ascii="Palatino Linotype" w:eastAsia="Palatino Linotype" w:hAnsi="Palatino Linotype" w:cs="Palatino Linotype"/>
          <w:color w:val="000000" w:themeColor="text1"/>
        </w:rPr>
        <w:t>.</w:t>
      </w: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jc w:val="both"/>
        <w:rPr>
          <w:rFonts w:ascii="Palatino Linotype" w:eastAsia="Palatino Linotype" w:hAnsi="Palatino Linotype" w:cs="Palatino Linotype"/>
          <w:color w:val="000000" w:themeColor="text1"/>
        </w:rPr>
      </w:pPr>
    </w:p>
    <w:p w:rsidR="004A6C73" w:rsidRPr="0083289F" w:rsidRDefault="004A6C73" w:rsidP="0083289F">
      <w:pPr>
        <w:spacing w:line="360" w:lineRule="auto"/>
        <w:rPr>
          <w:rFonts w:ascii="Palatino Linotype" w:eastAsia="Palatino Linotype" w:hAnsi="Palatino Linotype" w:cs="Palatino Linotype"/>
          <w:color w:val="000000" w:themeColor="text1"/>
        </w:rPr>
      </w:pPr>
    </w:p>
    <w:p w:rsidR="004A6C73" w:rsidRPr="0083289F" w:rsidRDefault="004A6C73" w:rsidP="0083289F">
      <w:pPr>
        <w:spacing w:line="360" w:lineRule="auto"/>
        <w:rPr>
          <w:rFonts w:ascii="Palatino Linotype" w:eastAsia="Palatino Linotype" w:hAnsi="Palatino Linotype" w:cs="Palatino Linotype"/>
          <w:color w:val="000000" w:themeColor="text1"/>
        </w:rPr>
      </w:pPr>
    </w:p>
    <w:p w:rsidR="004A6C73" w:rsidRPr="0083289F" w:rsidRDefault="004A6C73" w:rsidP="0083289F">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p>
    <w:sectPr w:rsidR="004A6C73" w:rsidRPr="0083289F" w:rsidSect="0083289F">
      <w:headerReference w:type="even" r:id="rId9"/>
      <w:headerReference w:type="default" r:id="rId10"/>
      <w:footerReference w:type="even" r:id="rId11"/>
      <w:footerReference w:type="default" r:id="rId12"/>
      <w:headerReference w:type="first" r:id="rId13"/>
      <w:footerReference w:type="first" r:id="rId14"/>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84D" w:rsidRDefault="0019384D">
      <w:r>
        <w:separator/>
      </w:r>
    </w:p>
  </w:endnote>
  <w:endnote w:type="continuationSeparator" w:id="0">
    <w:p w:rsidR="0019384D" w:rsidRDefault="0019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E5" w:rsidRDefault="00110E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13BA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10EE5">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10EE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4A6C73" w:rsidRDefault="004A6C73">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213BA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10EE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10EE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4A6C73" w:rsidRDefault="004A6C7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84D" w:rsidRDefault="0019384D">
      <w:r>
        <w:separator/>
      </w:r>
    </w:p>
  </w:footnote>
  <w:footnote w:type="continuationSeparator" w:id="0">
    <w:p w:rsidR="0019384D" w:rsidRDefault="00193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73" w:rsidRDefault="0019384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7371" w:type="dxa"/>
      <w:tblInd w:w="2977" w:type="dxa"/>
      <w:tblLayout w:type="fixed"/>
      <w:tblLook w:val="0400" w:firstRow="0" w:lastRow="0" w:firstColumn="0" w:lastColumn="0" w:noHBand="0" w:noVBand="1"/>
    </w:tblPr>
    <w:tblGrid>
      <w:gridCol w:w="2694"/>
      <w:gridCol w:w="4677"/>
    </w:tblGrid>
    <w:tr w:rsidR="004A6C73" w:rsidRPr="0083289F" w:rsidTr="001C6EC3">
      <w:trPr>
        <w:trHeight w:val="227"/>
      </w:trPr>
      <w:tc>
        <w:tcPr>
          <w:tcW w:w="2694"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Recurso de Revisión:</w:t>
          </w:r>
        </w:p>
      </w:tc>
      <w:tc>
        <w:tcPr>
          <w:tcW w:w="4677" w:type="dxa"/>
        </w:tcPr>
        <w:p w:rsidR="004A6C73" w:rsidRPr="0083289F" w:rsidRDefault="00213BAC" w:rsidP="001C6EC3">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3289F">
            <w:rPr>
              <w:rFonts w:ascii="Palatino Linotype" w:eastAsia="Palatino Linotype" w:hAnsi="Palatino Linotype" w:cs="Palatino Linotype"/>
              <w:color w:val="000000"/>
            </w:rPr>
            <w:t>01653/INFOEM/IP/RR/2025</w:t>
          </w:r>
        </w:p>
      </w:tc>
    </w:tr>
    <w:tr w:rsidR="004A6C73" w:rsidRPr="0083289F" w:rsidTr="001C6EC3">
      <w:trPr>
        <w:trHeight w:val="342"/>
      </w:trPr>
      <w:tc>
        <w:tcPr>
          <w:tcW w:w="2694"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Sujeto Obligado:</w:t>
          </w:r>
        </w:p>
      </w:tc>
      <w:tc>
        <w:tcPr>
          <w:tcW w:w="4677" w:type="dxa"/>
        </w:tcPr>
        <w:p w:rsidR="004A6C73" w:rsidRPr="0083289F" w:rsidRDefault="00213BAC" w:rsidP="001C6EC3">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83289F">
            <w:rPr>
              <w:rFonts w:ascii="Palatino Linotype" w:eastAsia="Palatino Linotype" w:hAnsi="Palatino Linotype" w:cs="Palatino Linotype"/>
              <w:color w:val="000000"/>
            </w:rPr>
            <w:t>Instituto de Seguridad Social del Estado de México y Municipios</w:t>
          </w:r>
        </w:p>
      </w:tc>
    </w:tr>
    <w:tr w:rsidR="004A6C73" w:rsidRPr="0083289F" w:rsidTr="001C6EC3">
      <w:trPr>
        <w:trHeight w:val="342"/>
      </w:trPr>
      <w:tc>
        <w:tcPr>
          <w:tcW w:w="2694"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Comisionada Ponente:</w:t>
          </w:r>
        </w:p>
      </w:tc>
      <w:tc>
        <w:tcPr>
          <w:tcW w:w="4677" w:type="dxa"/>
        </w:tcPr>
        <w:p w:rsidR="004A6C73" w:rsidRPr="0083289F" w:rsidRDefault="00213BAC" w:rsidP="001C6EC3">
          <w:pPr>
            <w:pBdr>
              <w:top w:val="nil"/>
              <w:left w:val="nil"/>
              <w:bottom w:val="nil"/>
              <w:right w:val="nil"/>
              <w:between w:val="nil"/>
            </w:pBdr>
            <w:tabs>
              <w:tab w:val="right" w:pos="8838"/>
            </w:tabs>
            <w:rPr>
              <w:rFonts w:ascii="Palatino Linotype" w:eastAsia="Palatino Linotype" w:hAnsi="Palatino Linotype" w:cs="Palatino Linotype"/>
              <w:color w:val="000000"/>
            </w:rPr>
          </w:pPr>
          <w:r w:rsidRPr="0083289F">
            <w:rPr>
              <w:rFonts w:ascii="Palatino Linotype" w:eastAsia="Palatino Linotype" w:hAnsi="Palatino Linotype" w:cs="Palatino Linotype"/>
              <w:color w:val="000000"/>
            </w:rPr>
            <w:t>María del Rosario Mejía Ayala</w:t>
          </w:r>
        </w:p>
      </w:tc>
    </w:tr>
  </w:tbl>
  <w:p w:rsidR="004A6C73" w:rsidRDefault="0019384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7pt;margin-top:-129.8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229" w:type="dxa"/>
      <w:tblInd w:w="2552" w:type="dxa"/>
      <w:tblLayout w:type="fixed"/>
      <w:tblLook w:val="0400" w:firstRow="0" w:lastRow="0" w:firstColumn="0" w:lastColumn="0" w:noHBand="0" w:noVBand="1"/>
    </w:tblPr>
    <w:tblGrid>
      <w:gridCol w:w="2693"/>
      <w:gridCol w:w="4536"/>
    </w:tblGrid>
    <w:tr w:rsidR="004A6C73" w:rsidRPr="0083289F" w:rsidTr="00110EE5">
      <w:trPr>
        <w:trHeight w:val="227"/>
      </w:trPr>
      <w:tc>
        <w:tcPr>
          <w:tcW w:w="2693" w:type="dxa"/>
        </w:tcPr>
        <w:p w:rsidR="004A6C73" w:rsidRPr="0083289F" w:rsidRDefault="00213BAC">
          <w:pPr>
            <w:jc w:val="right"/>
            <w:rPr>
              <w:rFonts w:ascii="Palatino Linotype" w:eastAsia="Palatino Linotype" w:hAnsi="Palatino Linotype" w:cs="Palatino Linotype"/>
              <w:b/>
            </w:rPr>
          </w:pPr>
          <w:bookmarkStart w:id="10" w:name="_GoBack"/>
          <w:bookmarkEnd w:id="10"/>
          <w:r w:rsidRPr="0083289F">
            <w:rPr>
              <w:rFonts w:ascii="Palatino Linotype" w:eastAsia="Palatino Linotype" w:hAnsi="Palatino Linotype" w:cs="Palatino Linotype"/>
              <w:b/>
            </w:rPr>
            <w:t>Recurso de Revisión:</w:t>
          </w:r>
        </w:p>
      </w:tc>
      <w:tc>
        <w:tcPr>
          <w:tcW w:w="4536" w:type="dxa"/>
        </w:tcPr>
        <w:p w:rsidR="004A6C73" w:rsidRPr="0083289F" w:rsidRDefault="00213BAC">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83289F">
            <w:rPr>
              <w:rFonts w:ascii="Palatino Linotype" w:eastAsia="Palatino Linotype" w:hAnsi="Palatino Linotype" w:cs="Palatino Linotype"/>
              <w:color w:val="000000"/>
            </w:rPr>
            <w:t>01653/INFOEM/IP/RR/2025</w:t>
          </w:r>
        </w:p>
      </w:tc>
    </w:tr>
    <w:tr w:rsidR="004A6C73" w:rsidRPr="0083289F" w:rsidTr="00110EE5">
      <w:trPr>
        <w:trHeight w:val="242"/>
      </w:trPr>
      <w:tc>
        <w:tcPr>
          <w:tcW w:w="2693"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Recurrente:</w:t>
          </w:r>
        </w:p>
      </w:tc>
      <w:tc>
        <w:tcPr>
          <w:tcW w:w="4536" w:type="dxa"/>
        </w:tcPr>
        <w:p w:rsidR="004A6C73" w:rsidRPr="0083289F" w:rsidRDefault="001C6EC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4A6C73" w:rsidRPr="0083289F" w:rsidTr="00110EE5">
      <w:trPr>
        <w:trHeight w:val="342"/>
      </w:trPr>
      <w:tc>
        <w:tcPr>
          <w:tcW w:w="2693"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Sujeto Obligado:</w:t>
          </w:r>
        </w:p>
      </w:tc>
      <w:tc>
        <w:tcPr>
          <w:tcW w:w="4536" w:type="dxa"/>
        </w:tcPr>
        <w:p w:rsidR="004A6C73" w:rsidRPr="0083289F" w:rsidRDefault="00213BAC">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83289F">
            <w:rPr>
              <w:rFonts w:ascii="Palatino Linotype" w:eastAsia="Palatino Linotype" w:hAnsi="Palatino Linotype" w:cs="Palatino Linotype"/>
              <w:color w:val="000000"/>
            </w:rPr>
            <w:t>Instituto de Seguridad Social del Estado de México y Municipios</w:t>
          </w:r>
        </w:p>
      </w:tc>
    </w:tr>
    <w:tr w:rsidR="004A6C73" w:rsidRPr="0083289F" w:rsidTr="00110EE5">
      <w:trPr>
        <w:trHeight w:val="342"/>
      </w:trPr>
      <w:tc>
        <w:tcPr>
          <w:tcW w:w="2693" w:type="dxa"/>
        </w:tcPr>
        <w:p w:rsidR="004A6C73" w:rsidRPr="0083289F" w:rsidRDefault="00213BAC">
          <w:pPr>
            <w:jc w:val="right"/>
            <w:rPr>
              <w:rFonts w:ascii="Palatino Linotype" w:eastAsia="Palatino Linotype" w:hAnsi="Palatino Linotype" w:cs="Palatino Linotype"/>
              <w:b/>
            </w:rPr>
          </w:pPr>
          <w:r w:rsidRPr="0083289F">
            <w:rPr>
              <w:rFonts w:ascii="Palatino Linotype" w:eastAsia="Palatino Linotype" w:hAnsi="Palatino Linotype" w:cs="Palatino Linotype"/>
              <w:b/>
            </w:rPr>
            <w:t>Comisionada Ponente:</w:t>
          </w:r>
        </w:p>
      </w:tc>
      <w:tc>
        <w:tcPr>
          <w:tcW w:w="4536" w:type="dxa"/>
        </w:tcPr>
        <w:p w:rsidR="004A6C73" w:rsidRPr="0083289F" w:rsidRDefault="00213BAC">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83289F">
            <w:rPr>
              <w:rFonts w:ascii="Palatino Linotype" w:eastAsia="Palatino Linotype" w:hAnsi="Palatino Linotype" w:cs="Palatino Linotype"/>
              <w:color w:val="000000"/>
            </w:rPr>
            <w:t>María del Rosario Mejía Ayala</w:t>
          </w:r>
        </w:p>
      </w:tc>
    </w:tr>
  </w:tbl>
  <w:p w:rsidR="004A6C73" w:rsidRDefault="0019384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B382A"/>
    <w:multiLevelType w:val="multilevel"/>
    <w:tmpl w:val="B200482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26030135"/>
    <w:multiLevelType w:val="hybridMultilevel"/>
    <w:tmpl w:val="04709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A34C8F"/>
    <w:multiLevelType w:val="multilevel"/>
    <w:tmpl w:val="9C50328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1A7CE0"/>
    <w:multiLevelType w:val="multilevel"/>
    <w:tmpl w:val="BC582E94"/>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637A0B32"/>
    <w:multiLevelType w:val="multilevel"/>
    <w:tmpl w:val="6A1298B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5" w15:restartNumberingAfterBreak="0">
    <w:nsid w:val="6B545543"/>
    <w:multiLevelType w:val="multilevel"/>
    <w:tmpl w:val="89A8710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6" w15:restartNumberingAfterBreak="0">
    <w:nsid w:val="7AD20FB3"/>
    <w:multiLevelType w:val="multilevel"/>
    <w:tmpl w:val="0504DD32"/>
    <w:lvl w:ilvl="0">
      <w:start w:val="1"/>
      <w:numFmt w:val="decimal"/>
      <w:pStyle w:val="Listaconvietas2"/>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73"/>
    <w:rsid w:val="00110EE5"/>
    <w:rsid w:val="0019384D"/>
    <w:rsid w:val="001C6EC3"/>
    <w:rsid w:val="00207AFD"/>
    <w:rsid w:val="00213BAC"/>
    <w:rsid w:val="00440BE4"/>
    <w:rsid w:val="004A6C73"/>
    <w:rsid w:val="006E1B85"/>
    <w:rsid w:val="0083289F"/>
    <w:rsid w:val="00A340A8"/>
    <w:rsid w:val="00CE01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CB9654D-D545-46A9-873D-444A5311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lEw6bXI6FrR851Zr8hOTnkB4Q==">CgMxLjAyCGguZ2pkZ3hzMgloLjMwajB6bGwyCWguMWZvYjl0ZTIJaC4zem55c2g3MgloLjJldDkycDAyCGgudHlqY3d0MgloLjNkeTZ2a20yCWguMXQzaDVzZjIOaC42ZmRzeG9qaDBydTEyCGgubG54Yno5OAByITFaX044ZmN2aGpsWndCMWY5cWZNTDluZGpkNEw5alczQQ==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5579</Words>
  <Characters>30690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2025-07-04T16:30:00Z</cp:lastPrinted>
  <dcterms:created xsi:type="dcterms:W3CDTF">2025-06-24T20:23:00Z</dcterms:created>
  <dcterms:modified xsi:type="dcterms:W3CDTF">2025-07-07T19:58:00Z</dcterms:modified>
</cp:coreProperties>
</file>