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91383660" w:displacedByCustomXml="next"/>
    <w:bookmarkEnd w:id="0" w:displacedByCustomXml="next"/>
    <w:sdt>
      <w:sdtPr>
        <w:rPr>
          <w:rFonts w:ascii="Palatino Linotype" w:eastAsiaTheme="minorHAnsi" w:hAnsi="Palatino Linotype" w:cstheme="minorBidi"/>
          <w:color w:val="000000" w:themeColor="text1"/>
          <w:sz w:val="22"/>
          <w:szCs w:val="22"/>
          <w:lang w:val="es-ES" w:eastAsia="en-US"/>
        </w:rPr>
        <w:id w:val="-330450141"/>
        <w:docPartObj>
          <w:docPartGallery w:val="Table of Contents"/>
          <w:docPartUnique/>
        </w:docPartObj>
      </w:sdtPr>
      <w:sdtEndPr>
        <w:rPr>
          <w:b/>
          <w:bCs/>
        </w:rPr>
      </w:sdtEndPr>
      <w:sdtContent>
        <w:p w14:paraId="2E880FC0" w14:textId="77777777" w:rsidR="00AD288B" w:rsidRPr="00281260" w:rsidRDefault="00AD288B" w:rsidP="00B31AE3">
          <w:pPr>
            <w:pStyle w:val="TtulodeTDC"/>
            <w:spacing w:before="0" w:line="360" w:lineRule="auto"/>
            <w:jc w:val="center"/>
            <w:rPr>
              <w:rFonts w:ascii="Palatino Linotype" w:eastAsiaTheme="minorHAnsi" w:hAnsi="Palatino Linotype" w:cstheme="minorBidi"/>
              <w:color w:val="000000" w:themeColor="text1"/>
              <w:sz w:val="22"/>
              <w:szCs w:val="22"/>
              <w:lang w:val="es-ES" w:eastAsia="en-US"/>
            </w:rPr>
          </w:pPr>
        </w:p>
        <w:p w14:paraId="32410835" w14:textId="07BD18FD" w:rsidR="00DE32E6" w:rsidRPr="00281260" w:rsidRDefault="003443B1" w:rsidP="00B31AE3">
          <w:pPr>
            <w:pStyle w:val="TtulodeTDC"/>
            <w:spacing w:before="0" w:line="360" w:lineRule="auto"/>
            <w:jc w:val="center"/>
            <w:rPr>
              <w:rFonts w:ascii="Palatino Linotype" w:eastAsia="Calibri" w:hAnsi="Palatino Linotype" w:cs="Tahoma"/>
              <w:color w:val="auto"/>
              <w:sz w:val="22"/>
              <w:szCs w:val="22"/>
            </w:rPr>
          </w:pPr>
          <w:r w:rsidRPr="00281260">
            <w:rPr>
              <w:rFonts w:ascii="Palatino Linotype" w:hAnsi="Palatino Linotype"/>
              <w:color w:val="auto"/>
              <w:sz w:val="22"/>
              <w:szCs w:val="22"/>
              <w:lang w:val="es-ES"/>
            </w:rPr>
            <w:t xml:space="preserve">RESOLUCIÓN DEL RECURSO DE REVISIÓN </w:t>
          </w:r>
          <w:r w:rsidRPr="00281260">
            <w:rPr>
              <w:rFonts w:ascii="Palatino Linotype" w:hAnsi="Palatino Linotype"/>
              <w:color w:val="auto"/>
              <w:sz w:val="22"/>
              <w:szCs w:val="22"/>
            </w:rPr>
            <w:t xml:space="preserve">00461/INFOEM/IP/RR/2025 </w:t>
          </w:r>
          <w:r w:rsidRPr="00281260">
            <w:rPr>
              <w:rFonts w:ascii="Palatino Linotype" w:eastAsia="Calibri" w:hAnsi="Palatino Linotype" w:cs="Tahoma"/>
              <w:color w:val="auto"/>
              <w:sz w:val="22"/>
              <w:szCs w:val="22"/>
            </w:rPr>
            <w:t>Y ACUMULADOS</w:t>
          </w:r>
        </w:p>
        <w:p w14:paraId="60075E79" w14:textId="77777777" w:rsidR="003443B1" w:rsidRPr="00281260" w:rsidRDefault="003443B1" w:rsidP="0085191E">
          <w:pPr>
            <w:spacing w:after="0" w:line="360" w:lineRule="auto"/>
            <w:rPr>
              <w:lang w:eastAsia="es-MX"/>
            </w:rPr>
          </w:pPr>
        </w:p>
        <w:p w14:paraId="3D02C05E" w14:textId="77777777" w:rsidR="0085191E" w:rsidRPr="00281260" w:rsidRDefault="00DE32E6" w:rsidP="0085191E">
          <w:pPr>
            <w:pStyle w:val="TDC1"/>
            <w:tabs>
              <w:tab w:val="right" w:leader="dot" w:pos="8921"/>
            </w:tabs>
            <w:spacing w:line="360" w:lineRule="auto"/>
            <w:rPr>
              <w:rFonts w:asciiTheme="minorHAnsi" w:eastAsiaTheme="minorEastAsia" w:hAnsiTheme="minorHAnsi"/>
              <w:noProof/>
              <w:color w:val="auto"/>
              <w:lang w:eastAsia="es-MX"/>
            </w:rPr>
          </w:pPr>
          <w:r w:rsidRPr="00281260">
            <w:rPr>
              <w:color w:val="auto"/>
            </w:rPr>
            <w:fldChar w:fldCharType="begin"/>
          </w:r>
          <w:r w:rsidRPr="00281260">
            <w:rPr>
              <w:color w:val="auto"/>
            </w:rPr>
            <w:instrText xml:space="preserve"> TOC \o "1-3" \h \z \u </w:instrText>
          </w:r>
          <w:r w:rsidRPr="00281260">
            <w:rPr>
              <w:color w:val="auto"/>
            </w:rPr>
            <w:fldChar w:fldCharType="separate"/>
          </w:r>
          <w:hyperlink w:anchor="_Toc192171578" w:history="1">
            <w:r w:rsidR="0085191E" w:rsidRPr="00281260">
              <w:rPr>
                <w:rStyle w:val="Hipervnculo"/>
                <w:rFonts w:eastAsia="Calibri"/>
                <w:bCs/>
                <w:noProof/>
                <w:lang w:val="es-ES"/>
              </w:rPr>
              <w:t>A N T E C E D E N T E S</w:t>
            </w:r>
            <w:r w:rsidR="0085191E" w:rsidRPr="00281260">
              <w:rPr>
                <w:noProof/>
                <w:webHidden/>
              </w:rPr>
              <w:tab/>
            </w:r>
            <w:r w:rsidR="0085191E" w:rsidRPr="00281260">
              <w:rPr>
                <w:noProof/>
                <w:webHidden/>
              </w:rPr>
              <w:fldChar w:fldCharType="begin"/>
            </w:r>
            <w:r w:rsidR="0085191E" w:rsidRPr="00281260">
              <w:rPr>
                <w:noProof/>
                <w:webHidden/>
              </w:rPr>
              <w:instrText xml:space="preserve"> PAGEREF _Toc192171578 \h </w:instrText>
            </w:r>
            <w:r w:rsidR="0085191E" w:rsidRPr="00281260">
              <w:rPr>
                <w:noProof/>
                <w:webHidden/>
              </w:rPr>
            </w:r>
            <w:r w:rsidR="0085191E" w:rsidRPr="00281260">
              <w:rPr>
                <w:noProof/>
                <w:webHidden/>
              </w:rPr>
              <w:fldChar w:fldCharType="separate"/>
            </w:r>
            <w:r w:rsidR="00925DC6">
              <w:rPr>
                <w:noProof/>
                <w:webHidden/>
              </w:rPr>
              <w:t>2</w:t>
            </w:r>
            <w:r w:rsidR="0085191E" w:rsidRPr="00281260">
              <w:rPr>
                <w:noProof/>
                <w:webHidden/>
              </w:rPr>
              <w:fldChar w:fldCharType="end"/>
            </w:r>
          </w:hyperlink>
        </w:p>
        <w:p w14:paraId="2D9AAA12" w14:textId="77777777" w:rsidR="0085191E" w:rsidRPr="00281260" w:rsidRDefault="0014712C" w:rsidP="0085191E">
          <w:pPr>
            <w:pStyle w:val="TDC2"/>
            <w:tabs>
              <w:tab w:val="right" w:leader="dot" w:pos="8921"/>
            </w:tabs>
            <w:spacing w:line="360" w:lineRule="auto"/>
            <w:rPr>
              <w:rFonts w:asciiTheme="minorHAnsi" w:eastAsiaTheme="minorEastAsia" w:hAnsiTheme="minorHAnsi"/>
              <w:noProof/>
              <w:color w:val="auto"/>
              <w:lang w:eastAsia="es-MX"/>
            </w:rPr>
          </w:pPr>
          <w:hyperlink w:anchor="_Toc192171579" w:history="1">
            <w:r w:rsidR="0085191E" w:rsidRPr="00281260">
              <w:rPr>
                <w:rStyle w:val="Hipervnculo"/>
                <w:rFonts w:eastAsia="Calibri"/>
                <w:bCs/>
                <w:noProof/>
                <w:lang w:val="es-ES"/>
              </w:rPr>
              <w:t>I. Presentación de las solicitudes de información</w:t>
            </w:r>
            <w:r w:rsidR="0085191E" w:rsidRPr="00281260">
              <w:rPr>
                <w:noProof/>
                <w:webHidden/>
              </w:rPr>
              <w:tab/>
            </w:r>
            <w:r w:rsidR="0085191E" w:rsidRPr="00281260">
              <w:rPr>
                <w:noProof/>
                <w:webHidden/>
              </w:rPr>
              <w:fldChar w:fldCharType="begin"/>
            </w:r>
            <w:r w:rsidR="0085191E" w:rsidRPr="00281260">
              <w:rPr>
                <w:noProof/>
                <w:webHidden/>
              </w:rPr>
              <w:instrText xml:space="preserve"> PAGEREF _Toc192171579 \h </w:instrText>
            </w:r>
            <w:r w:rsidR="0085191E" w:rsidRPr="00281260">
              <w:rPr>
                <w:noProof/>
                <w:webHidden/>
              </w:rPr>
            </w:r>
            <w:r w:rsidR="0085191E" w:rsidRPr="00281260">
              <w:rPr>
                <w:noProof/>
                <w:webHidden/>
              </w:rPr>
              <w:fldChar w:fldCharType="separate"/>
            </w:r>
            <w:r w:rsidR="00925DC6">
              <w:rPr>
                <w:noProof/>
                <w:webHidden/>
              </w:rPr>
              <w:t>2</w:t>
            </w:r>
            <w:r w:rsidR="0085191E" w:rsidRPr="00281260">
              <w:rPr>
                <w:noProof/>
                <w:webHidden/>
              </w:rPr>
              <w:fldChar w:fldCharType="end"/>
            </w:r>
          </w:hyperlink>
        </w:p>
        <w:p w14:paraId="217B38CD" w14:textId="77777777" w:rsidR="0085191E" w:rsidRPr="00281260" w:rsidRDefault="0014712C" w:rsidP="0085191E">
          <w:pPr>
            <w:pStyle w:val="TDC2"/>
            <w:tabs>
              <w:tab w:val="right" w:leader="dot" w:pos="8921"/>
            </w:tabs>
            <w:spacing w:line="360" w:lineRule="auto"/>
            <w:rPr>
              <w:rFonts w:asciiTheme="minorHAnsi" w:eastAsiaTheme="minorEastAsia" w:hAnsiTheme="minorHAnsi"/>
              <w:noProof/>
              <w:color w:val="auto"/>
              <w:lang w:eastAsia="es-MX"/>
            </w:rPr>
          </w:pPr>
          <w:hyperlink w:anchor="_Toc192171580" w:history="1">
            <w:r w:rsidR="0085191E" w:rsidRPr="00281260">
              <w:rPr>
                <w:rStyle w:val="Hipervnculo"/>
                <w:rFonts w:eastAsia="Calibri"/>
                <w:bCs/>
                <w:noProof/>
              </w:rPr>
              <w:t>II. Respuesta del Sujeto Obligado</w:t>
            </w:r>
            <w:r w:rsidR="0085191E" w:rsidRPr="00281260">
              <w:rPr>
                <w:noProof/>
                <w:webHidden/>
              </w:rPr>
              <w:tab/>
            </w:r>
            <w:r w:rsidR="0085191E" w:rsidRPr="00281260">
              <w:rPr>
                <w:noProof/>
                <w:webHidden/>
              </w:rPr>
              <w:fldChar w:fldCharType="begin"/>
            </w:r>
            <w:r w:rsidR="0085191E" w:rsidRPr="00281260">
              <w:rPr>
                <w:noProof/>
                <w:webHidden/>
              </w:rPr>
              <w:instrText xml:space="preserve"> PAGEREF _Toc192171580 \h </w:instrText>
            </w:r>
            <w:r w:rsidR="0085191E" w:rsidRPr="00281260">
              <w:rPr>
                <w:noProof/>
                <w:webHidden/>
              </w:rPr>
            </w:r>
            <w:r w:rsidR="0085191E" w:rsidRPr="00281260">
              <w:rPr>
                <w:noProof/>
                <w:webHidden/>
              </w:rPr>
              <w:fldChar w:fldCharType="separate"/>
            </w:r>
            <w:r w:rsidR="00925DC6">
              <w:rPr>
                <w:noProof/>
                <w:webHidden/>
              </w:rPr>
              <w:t>4</w:t>
            </w:r>
            <w:r w:rsidR="0085191E" w:rsidRPr="00281260">
              <w:rPr>
                <w:noProof/>
                <w:webHidden/>
              </w:rPr>
              <w:fldChar w:fldCharType="end"/>
            </w:r>
          </w:hyperlink>
        </w:p>
        <w:p w14:paraId="0F3ED629" w14:textId="77777777" w:rsidR="0085191E" w:rsidRPr="00281260" w:rsidRDefault="0014712C" w:rsidP="0085191E">
          <w:pPr>
            <w:pStyle w:val="TDC2"/>
            <w:tabs>
              <w:tab w:val="right" w:leader="dot" w:pos="8921"/>
            </w:tabs>
            <w:spacing w:line="360" w:lineRule="auto"/>
            <w:rPr>
              <w:rFonts w:asciiTheme="minorHAnsi" w:eastAsiaTheme="minorEastAsia" w:hAnsiTheme="minorHAnsi"/>
              <w:noProof/>
              <w:color w:val="auto"/>
              <w:lang w:eastAsia="es-MX"/>
            </w:rPr>
          </w:pPr>
          <w:hyperlink w:anchor="_Toc192171581" w:history="1">
            <w:r w:rsidR="0085191E" w:rsidRPr="00281260">
              <w:rPr>
                <w:rStyle w:val="Hipervnculo"/>
                <w:rFonts w:eastAsia="Calibri"/>
                <w:bCs/>
                <w:noProof/>
              </w:rPr>
              <w:t>III. Interposición del Recurso de Revisión</w:t>
            </w:r>
            <w:r w:rsidR="0085191E" w:rsidRPr="00281260">
              <w:rPr>
                <w:noProof/>
                <w:webHidden/>
              </w:rPr>
              <w:tab/>
            </w:r>
            <w:r w:rsidR="0085191E" w:rsidRPr="00281260">
              <w:rPr>
                <w:noProof/>
                <w:webHidden/>
              </w:rPr>
              <w:fldChar w:fldCharType="begin"/>
            </w:r>
            <w:r w:rsidR="0085191E" w:rsidRPr="00281260">
              <w:rPr>
                <w:noProof/>
                <w:webHidden/>
              </w:rPr>
              <w:instrText xml:space="preserve"> PAGEREF _Toc192171581 \h </w:instrText>
            </w:r>
            <w:r w:rsidR="0085191E" w:rsidRPr="00281260">
              <w:rPr>
                <w:noProof/>
                <w:webHidden/>
              </w:rPr>
            </w:r>
            <w:r w:rsidR="0085191E" w:rsidRPr="00281260">
              <w:rPr>
                <w:noProof/>
                <w:webHidden/>
              </w:rPr>
              <w:fldChar w:fldCharType="separate"/>
            </w:r>
            <w:r w:rsidR="00925DC6">
              <w:rPr>
                <w:noProof/>
                <w:webHidden/>
              </w:rPr>
              <w:t>19</w:t>
            </w:r>
            <w:r w:rsidR="0085191E" w:rsidRPr="00281260">
              <w:rPr>
                <w:noProof/>
                <w:webHidden/>
              </w:rPr>
              <w:fldChar w:fldCharType="end"/>
            </w:r>
          </w:hyperlink>
        </w:p>
        <w:p w14:paraId="78AA9385" w14:textId="77777777" w:rsidR="0085191E" w:rsidRPr="00281260" w:rsidRDefault="0014712C" w:rsidP="0085191E">
          <w:pPr>
            <w:pStyle w:val="TDC2"/>
            <w:tabs>
              <w:tab w:val="right" w:leader="dot" w:pos="8921"/>
            </w:tabs>
            <w:spacing w:line="360" w:lineRule="auto"/>
            <w:rPr>
              <w:rFonts w:asciiTheme="minorHAnsi" w:eastAsiaTheme="minorEastAsia" w:hAnsiTheme="minorHAnsi"/>
              <w:noProof/>
              <w:color w:val="auto"/>
              <w:lang w:eastAsia="es-MX"/>
            </w:rPr>
          </w:pPr>
          <w:hyperlink w:anchor="_Toc192171582" w:history="1">
            <w:r w:rsidR="0085191E" w:rsidRPr="00281260">
              <w:rPr>
                <w:rStyle w:val="Hipervnculo"/>
                <w:rFonts w:eastAsia="Calibri"/>
                <w:bCs/>
                <w:noProof/>
              </w:rPr>
              <w:t xml:space="preserve">IV. </w:t>
            </w:r>
            <w:r w:rsidR="0085191E" w:rsidRPr="00281260">
              <w:rPr>
                <w:rStyle w:val="Hipervnculo"/>
                <w:rFonts w:eastAsia="Batang"/>
                <w:bCs/>
                <w:noProof/>
              </w:rPr>
              <w:t>Trámite del Recurso de Revisión</w:t>
            </w:r>
            <w:r w:rsidR="0085191E" w:rsidRPr="00281260">
              <w:rPr>
                <w:rStyle w:val="Hipervnculo"/>
                <w:rFonts w:eastAsia="Calibri"/>
                <w:bCs/>
                <w:noProof/>
              </w:rPr>
              <w:t xml:space="preserve"> </w:t>
            </w:r>
            <w:r w:rsidR="0085191E" w:rsidRPr="00281260">
              <w:rPr>
                <w:rStyle w:val="Hipervnculo"/>
                <w:rFonts w:eastAsia="Batang"/>
                <w:bCs/>
                <w:noProof/>
              </w:rPr>
              <w:t>ante este Instituto</w:t>
            </w:r>
            <w:r w:rsidR="0085191E" w:rsidRPr="00281260">
              <w:rPr>
                <w:noProof/>
                <w:webHidden/>
              </w:rPr>
              <w:tab/>
            </w:r>
            <w:r w:rsidR="0085191E" w:rsidRPr="00281260">
              <w:rPr>
                <w:noProof/>
                <w:webHidden/>
              </w:rPr>
              <w:fldChar w:fldCharType="begin"/>
            </w:r>
            <w:r w:rsidR="0085191E" w:rsidRPr="00281260">
              <w:rPr>
                <w:noProof/>
                <w:webHidden/>
              </w:rPr>
              <w:instrText xml:space="preserve"> PAGEREF _Toc192171582 \h </w:instrText>
            </w:r>
            <w:r w:rsidR="0085191E" w:rsidRPr="00281260">
              <w:rPr>
                <w:noProof/>
                <w:webHidden/>
              </w:rPr>
            </w:r>
            <w:r w:rsidR="0085191E" w:rsidRPr="00281260">
              <w:rPr>
                <w:noProof/>
                <w:webHidden/>
              </w:rPr>
              <w:fldChar w:fldCharType="separate"/>
            </w:r>
            <w:r w:rsidR="00925DC6">
              <w:rPr>
                <w:noProof/>
                <w:webHidden/>
              </w:rPr>
              <w:t>20</w:t>
            </w:r>
            <w:r w:rsidR="0085191E" w:rsidRPr="00281260">
              <w:rPr>
                <w:noProof/>
                <w:webHidden/>
              </w:rPr>
              <w:fldChar w:fldCharType="end"/>
            </w:r>
          </w:hyperlink>
        </w:p>
        <w:p w14:paraId="42EA5119" w14:textId="77777777" w:rsidR="0085191E" w:rsidRPr="00281260" w:rsidRDefault="0014712C" w:rsidP="0085191E">
          <w:pPr>
            <w:pStyle w:val="TDC1"/>
            <w:tabs>
              <w:tab w:val="right" w:leader="dot" w:pos="8921"/>
            </w:tabs>
            <w:spacing w:line="360" w:lineRule="auto"/>
            <w:rPr>
              <w:rFonts w:asciiTheme="minorHAnsi" w:eastAsiaTheme="minorEastAsia" w:hAnsiTheme="minorHAnsi"/>
              <w:noProof/>
              <w:color w:val="auto"/>
              <w:lang w:eastAsia="es-MX"/>
            </w:rPr>
          </w:pPr>
          <w:hyperlink w:anchor="_Toc192171583" w:history="1">
            <w:r w:rsidR="0085191E" w:rsidRPr="00281260">
              <w:rPr>
                <w:rStyle w:val="Hipervnculo"/>
                <w:rFonts w:eastAsia="Times New Roman"/>
                <w:bCs/>
                <w:noProof/>
                <w:lang w:val="es-ES" w:eastAsia="es-ES"/>
              </w:rPr>
              <w:t>C O N S I D E R A N D O S</w:t>
            </w:r>
            <w:r w:rsidR="0085191E" w:rsidRPr="00281260">
              <w:rPr>
                <w:noProof/>
                <w:webHidden/>
              </w:rPr>
              <w:tab/>
            </w:r>
            <w:r w:rsidR="0085191E" w:rsidRPr="00281260">
              <w:rPr>
                <w:noProof/>
                <w:webHidden/>
              </w:rPr>
              <w:fldChar w:fldCharType="begin"/>
            </w:r>
            <w:r w:rsidR="0085191E" w:rsidRPr="00281260">
              <w:rPr>
                <w:noProof/>
                <w:webHidden/>
              </w:rPr>
              <w:instrText xml:space="preserve"> PAGEREF _Toc192171583 \h </w:instrText>
            </w:r>
            <w:r w:rsidR="0085191E" w:rsidRPr="00281260">
              <w:rPr>
                <w:noProof/>
                <w:webHidden/>
              </w:rPr>
            </w:r>
            <w:r w:rsidR="0085191E" w:rsidRPr="00281260">
              <w:rPr>
                <w:noProof/>
                <w:webHidden/>
              </w:rPr>
              <w:fldChar w:fldCharType="separate"/>
            </w:r>
            <w:r w:rsidR="00925DC6">
              <w:rPr>
                <w:noProof/>
                <w:webHidden/>
              </w:rPr>
              <w:t>24</w:t>
            </w:r>
            <w:r w:rsidR="0085191E" w:rsidRPr="00281260">
              <w:rPr>
                <w:noProof/>
                <w:webHidden/>
              </w:rPr>
              <w:fldChar w:fldCharType="end"/>
            </w:r>
          </w:hyperlink>
        </w:p>
        <w:p w14:paraId="3236089F" w14:textId="77777777" w:rsidR="0085191E" w:rsidRPr="00281260" w:rsidRDefault="0014712C" w:rsidP="0085191E">
          <w:pPr>
            <w:pStyle w:val="TDC2"/>
            <w:tabs>
              <w:tab w:val="right" w:leader="dot" w:pos="8921"/>
            </w:tabs>
            <w:spacing w:line="360" w:lineRule="auto"/>
            <w:rPr>
              <w:rFonts w:asciiTheme="minorHAnsi" w:eastAsiaTheme="minorEastAsia" w:hAnsiTheme="minorHAnsi"/>
              <w:noProof/>
              <w:color w:val="auto"/>
              <w:lang w:eastAsia="es-MX"/>
            </w:rPr>
          </w:pPr>
          <w:hyperlink w:anchor="_Toc192171584" w:history="1">
            <w:r w:rsidR="0085191E" w:rsidRPr="00281260">
              <w:rPr>
                <w:rStyle w:val="Hipervnculo"/>
                <w:rFonts w:eastAsia="Calibri"/>
                <w:bCs/>
                <w:noProof/>
                <w:lang w:val="es-ES" w:eastAsia="es-MX"/>
              </w:rPr>
              <w:t xml:space="preserve">PRIMERO. </w:t>
            </w:r>
            <w:r w:rsidR="0085191E" w:rsidRPr="00281260">
              <w:rPr>
                <w:rStyle w:val="Hipervnculo"/>
                <w:rFonts w:eastAsia="Times New Roman"/>
                <w:bCs/>
                <w:noProof/>
                <w:lang w:val="es-ES" w:eastAsia="es-ES"/>
              </w:rPr>
              <w:t>Competencia</w:t>
            </w:r>
            <w:r w:rsidR="0085191E" w:rsidRPr="00281260">
              <w:rPr>
                <w:noProof/>
                <w:webHidden/>
              </w:rPr>
              <w:tab/>
            </w:r>
            <w:r w:rsidR="0085191E" w:rsidRPr="00281260">
              <w:rPr>
                <w:noProof/>
                <w:webHidden/>
              </w:rPr>
              <w:fldChar w:fldCharType="begin"/>
            </w:r>
            <w:r w:rsidR="0085191E" w:rsidRPr="00281260">
              <w:rPr>
                <w:noProof/>
                <w:webHidden/>
              </w:rPr>
              <w:instrText xml:space="preserve"> PAGEREF _Toc192171584 \h </w:instrText>
            </w:r>
            <w:r w:rsidR="0085191E" w:rsidRPr="00281260">
              <w:rPr>
                <w:noProof/>
                <w:webHidden/>
              </w:rPr>
            </w:r>
            <w:r w:rsidR="0085191E" w:rsidRPr="00281260">
              <w:rPr>
                <w:noProof/>
                <w:webHidden/>
              </w:rPr>
              <w:fldChar w:fldCharType="separate"/>
            </w:r>
            <w:r w:rsidR="00925DC6">
              <w:rPr>
                <w:noProof/>
                <w:webHidden/>
              </w:rPr>
              <w:t>24</w:t>
            </w:r>
            <w:r w:rsidR="0085191E" w:rsidRPr="00281260">
              <w:rPr>
                <w:noProof/>
                <w:webHidden/>
              </w:rPr>
              <w:fldChar w:fldCharType="end"/>
            </w:r>
          </w:hyperlink>
        </w:p>
        <w:p w14:paraId="5DF57BC0" w14:textId="77777777" w:rsidR="0085191E" w:rsidRPr="00281260" w:rsidRDefault="0014712C" w:rsidP="0085191E">
          <w:pPr>
            <w:pStyle w:val="TDC2"/>
            <w:tabs>
              <w:tab w:val="right" w:leader="dot" w:pos="8921"/>
            </w:tabs>
            <w:spacing w:line="360" w:lineRule="auto"/>
            <w:rPr>
              <w:rFonts w:asciiTheme="minorHAnsi" w:eastAsiaTheme="minorEastAsia" w:hAnsiTheme="minorHAnsi"/>
              <w:noProof/>
              <w:color w:val="auto"/>
              <w:lang w:eastAsia="es-MX"/>
            </w:rPr>
          </w:pPr>
          <w:hyperlink w:anchor="_Toc192171585" w:history="1">
            <w:r w:rsidR="0085191E" w:rsidRPr="00281260">
              <w:rPr>
                <w:rStyle w:val="Hipervnculo"/>
                <w:rFonts w:eastAsia="Calibri"/>
                <w:bCs/>
                <w:noProof/>
                <w:lang w:val="es-ES" w:eastAsia="es-MX"/>
              </w:rPr>
              <w:t xml:space="preserve">SEGUNDO. </w:t>
            </w:r>
            <w:r w:rsidR="0085191E" w:rsidRPr="00281260">
              <w:rPr>
                <w:rStyle w:val="Hipervnculo"/>
                <w:rFonts w:eastAsia="Times New Roman"/>
                <w:bCs/>
                <w:noProof/>
                <w:lang w:val="es-ES" w:eastAsia="es-ES"/>
              </w:rPr>
              <w:t>Causales de improcedencia y sobreseimiento</w:t>
            </w:r>
            <w:r w:rsidR="0085191E" w:rsidRPr="00281260">
              <w:rPr>
                <w:noProof/>
                <w:webHidden/>
              </w:rPr>
              <w:tab/>
            </w:r>
            <w:r w:rsidR="0085191E" w:rsidRPr="00281260">
              <w:rPr>
                <w:noProof/>
                <w:webHidden/>
              </w:rPr>
              <w:fldChar w:fldCharType="begin"/>
            </w:r>
            <w:r w:rsidR="0085191E" w:rsidRPr="00281260">
              <w:rPr>
                <w:noProof/>
                <w:webHidden/>
              </w:rPr>
              <w:instrText xml:space="preserve"> PAGEREF _Toc192171585 \h </w:instrText>
            </w:r>
            <w:r w:rsidR="0085191E" w:rsidRPr="00281260">
              <w:rPr>
                <w:noProof/>
                <w:webHidden/>
              </w:rPr>
            </w:r>
            <w:r w:rsidR="0085191E" w:rsidRPr="00281260">
              <w:rPr>
                <w:noProof/>
                <w:webHidden/>
              </w:rPr>
              <w:fldChar w:fldCharType="separate"/>
            </w:r>
            <w:r w:rsidR="00925DC6">
              <w:rPr>
                <w:noProof/>
                <w:webHidden/>
              </w:rPr>
              <w:t>25</w:t>
            </w:r>
            <w:r w:rsidR="0085191E" w:rsidRPr="00281260">
              <w:rPr>
                <w:noProof/>
                <w:webHidden/>
              </w:rPr>
              <w:fldChar w:fldCharType="end"/>
            </w:r>
          </w:hyperlink>
        </w:p>
        <w:p w14:paraId="2D99533C" w14:textId="77777777" w:rsidR="0085191E" w:rsidRPr="00281260" w:rsidRDefault="0014712C" w:rsidP="0085191E">
          <w:pPr>
            <w:pStyle w:val="TDC2"/>
            <w:tabs>
              <w:tab w:val="right" w:leader="dot" w:pos="8921"/>
            </w:tabs>
            <w:spacing w:line="360" w:lineRule="auto"/>
            <w:rPr>
              <w:rFonts w:asciiTheme="minorHAnsi" w:eastAsiaTheme="minorEastAsia" w:hAnsiTheme="minorHAnsi"/>
              <w:noProof/>
              <w:color w:val="auto"/>
              <w:lang w:eastAsia="es-MX"/>
            </w:rPr>
          </w:pPr>
          <w:hyperlink w:anchor="_Toc192171586" w:history="1">
            <w:r w:rsidR="0085191E" w:rsidRPr="00281260">
              <w:rPr>
                <w:rStyle w:val="Hipervnculo"/>
                <w:rFonts w:eastAsia="Times New Roman"/>
                <w:bCs/>
                <w:noProof/>
                <w:lang w:val="es-ES" w:eastAsia="es-ES"/>
              </w:rPr>
              <w:t>TERCERO. Determinación de la Controversia</w:t>
            </w:r>
            <w:r w:rsidR="0085191E" w:rsidRPr="00281260">
              <w:rPr>
                <w:noProof/>
                <w:webHidden/>
              </w:rPr>
              <w:tab/>
            </w:r>
            <w:r w:rsidR="0085191E" w:rsidRPr="00281260">
              <w:rPr>
                <w:noProof/>
                <w:webHidden/>
              </w:rPr>
              <w:fldChar w:fldCharType="begin"/>
            </w:r>
            <w:r w:rsidR="0085191E" w:rsidRPr="00281260">
              <w:rPr>
                <w:noProof/>
                <w:webHidden/>
              </w:rPr>
              <w:instrText xml:space="preserve"> PAGEREF _Toc192171586 \h </w:instrText>
            </w:r>
            <w:r w:rsidR="0085191E" w:rsidRPr="00281260">
              <w:rPr>
                <w:noProof/>
                <w:webHidden/>
              </w:rPr>
            </w:r>
            <w:r w:rsidR="0085191E" w:rsidRPr="00281260">
              <w:rPr>
                <w:noProof/>
                <w:webHidden/>
              </w:rPr>
              <w:fldChar w:fldCharType="separate"/>
            </w:r>
            <w:r w:rsidR="00925DC6">
              <w:rPr>
                <w:noProof/>
                <w:webHidden/>
              </w:rPr>
              <w:t>26</w:t>
            </w:r>
            <w:r w:rsidR="0085191E" w:rsidRPr="00281260">
              <w:rPr>
                <w:noProof/>
                <w:webHidden/>
              </w:rPr>
              <w:fldChar w:fldCharType="end"/>
            </w:r>
          </w:hyperlink>
        </w:p>
        <w:p w14:paraId="6E1B0082" w14:textId="77777777" w:rsidR="0085191E" w:rsidRPr="00281260" w:rsidRDefault="0014712C" w:rsidP="0085191E">
          <w:pPr>
            <w:pStyle w:val="TDC2"/>
            <w:tabs>
              <w:tab w:val="right" w:leader="dot" w:pos="8921"/>
            </w:tabs>
            <w:spacing w:line="360" w:lineRule="auto"/>
            <w:rPr>
              <w:rFonts w:asciiTheme="minorHAnsi" w:eastAsiaTheme="minorEastAsia" w:hAnsiTheme="minorHAnsi"/>
              <w:noProof/>
              <w:color w:val="auto"/>
              <w:lang w:eastAsia="es-MX"/>
            </w:rPr>
          </w:pPr>
          <w:hyperlink w:anchor="_Toc192171587" w:history="1">
            <w:r w:rsidR="0085191E" w:rsidRPr="00281260">
              <w:rPr>
                <w:rStyle w:val="Hipervnculo"/>
                <w:rFonts w:eastAsia="Times New Roman"/>
                <w:bCs/>
                <w:noProof/>
                <w:lang w:val="es-ES" w:eastAsia="es-ES"/>
              </w:rPr>
              <w:t xml:space="preserve">CUARTO. </w:t>
            </w:r>
            <w:r w:rsidR="0085191E" w:rsidRPr="00281260">
              <w:rPr>
                <w:rStyle w:val="Hipervnculo"/>
                <w:rFonts w:eastAsia="Times New Roman"/>
                <w:bCs/>
                <w:noProof/>
                <w:lang w:eastAsia="es-ES"/>
              </w:rPr>
              <w:t>Marco normativo aplicable en materia de transparencia y acceso a la información pública</w:t>
            </w:r>
            <w:r w:rsidR="0085191E" w:rsidRPr="00281260">
              <w:rPr>
                <w:noProof/>
                <w:webHidden/>
              </w:rPr>
              <w:tab/>
            </w:r>
            <w:r w:rsidR="0085191E" w:rsidRPr="00281260">
              <w:rPr>
                <w:noProof/>
                <w:webHidden/>
              </w:rPr>
              <w:fldChar w:fldCharType="begin"/>
            </w:r>
            <w:r w:rsidR="0085191E" w:rsidRPr="00281260">
              <w:rPr>
                <w:noProof/>
                <w:webHidden/>
              </w:rPr>
              <w:instrText xml:space="preserve"> PAGEREF _Toc192171587 \h </w:instrText>
            </w:r>
            <w:r w:rsidR="0085191E" w:rsidRPr="00281260">
              <w:rPr>
                <w:noProof/>
                <w:webHidden/>
              </w:rPr>
            </w:r>
            <w:r w:rsidR="0085191E" w:rsidRPr="00281260">
              <w:rPr>
                <w:noProof/>
                <w:webHidden/>
              </w:rPr>
              <w:fldChar w:fldCharType="separate"/>
            </w:r>
            <w:r w:rsidR="00925DC6">
              <w:rPr>
                <w:noProof/>
                <w:webHidden/>
              </w:rPr>
              <w:t>30</w:t>
            </w:r>
            <w:r w:rsidR="0085191E" w:rsidRPr="00281260">
              <w:rPr>
                <w:noProof/>
                <w:webHidden/>
              </w:rPr>
              <w:fldChar w:fldCharType="end"/>
            </w:r>
          </w:hyperlink>
        </w:p>
        <w:p w14:paraId="1CEF61A8" w14:textId="77777777" w:rsidR="0085191E" w:rsidRPr="00281260" w:rsidRDefault="0014712C" w:rsidP="0085191E">
          <w:pPr>
            <w:pStyle w:val="TDC2"/>
            <w:tabs>
              <w:tab w:val="right" w:leader="dot" w:pos="8921"/>
            </w:tabs>
            <w:spacing w:line="360" w:lineRule="auto"/>
            <w:rPr>
              <w:rFonts w:asciiTheme="minorHAnsi" w:eastAsiaTheme="minorEastAsia" w:hAnsiTheme="minorHAnsi"/>
              <w:noProof/>
              <w:color w:val="auto"/>
              <w:lang w:eastAsia="es-MX"/>
            </w:rPr>
          </w:pPr>
          <w:hyperlink w:anchor="_Toc192171588" w:history="1">
            <w:r w:rsidR="0085191E" w:rsidRPr="00281260">
              <w:rPr>
                <w:rStyle w:val="Hipervnculo"/>
                <w:rFonts w:eastAsia="Times New Roman"/>
                <w:bCs/>
                <w:noProof/>
                <w:lang w:val="es-ES" w:eastAsia="es-ES"/>
              </w:rPr>
              <w:t>QUINTO. Estudio de Fondo</w:t>
            </w:r>
            <w:r w:rsidR="0085191E" w:rsidRPr="00281260">
              <w:rPr>
                <w:noProof/>
                <w:webHidden/>
              </w:rPr>
              <w:tab/>
            </w:r>
            <w:r w:rsidR="0085191E" w:rsidRPr="00281260">
              <w:rPr>
                <w:noProof/>
                <w:webHidden/>
              </w:rPr>
              <w:fldChar w:fldCharType="begin"/>
            </w:r>
            <w:r w:rsidR="0085191E" w:rsidRPr="00281260">
              <w:rPr>
                <w:noProof/>
                <w:webHidden/>
              </w:rPr>
              <w:instrText xml:space="preserve"> PAGEREF _Toc192171588 \h </w:instrText>
            </w:r>
            <w:r w:rsidR="0085191E" w:rsidRPr="00281260">
              <w:rPr>
                <w:noProof/>
                <w:webHidden/>
              </w:rPr>
            </w:r>
            <w:r w:rsidR="0085191E" w:rsidRPr="00281260">
              <w:rPr>
                <w:noProof/>
                <w:webHidden/>
              </w:rPr>
              <w:fldChar w:fldCharType="separate"/>
            </w:r>
            <w:r w:rsidR="00925DC6">
              <w:rPr>
                <w:noProof/>
                <w:webHidden/>
              </w:rPr>
              <w:t>31</w:t>
            </w:r>
            <w:r w:rsidR="0085191E" w:rsidRPr="00281260">
              <w:rPr>
                <w:noProof/>
                <w:webHidden/>
              </w:rPr>
              <w:fldChar w:fldCharType="end"/>
            </w:r>
          </w:hyperlink>
        </w:p>
        <w:p w14:paraId="26822933" w14:textId="77777777" w:rsidR="0085191E" w:rsidRPr="00281260" w:rsidRDefault="0014712C" w:rsidP="0085191E">
          <w:pPr>
            <w:pStyle w:val="TDC2"/>
            <w:tabs>
              <w:tab w:val="right" w:leader="dot" w:pos="8921"/>
            </w:tabs>
            <w:spacing w:line="360" w:lineRule="auto"/>
            <w:rPr>
              <w:rFonts w:asciiTheme="minorHAnsi" w:eastAsiaTheme="minorEastAsia" w:hAnsiTheme="minorHAnsi"/>
              <w:noProof/>
              <w:color w:val="auto"/>
              <w:lang w:eastAsia="es-MX"/>
            </w:rPr>
          </w:pPr>
          <w:hyperlink w:anchor="_Toc192171589" w:history="1">
            <w:r w:rsidR="0085191E" w:rsidRPr="00281260">
              <w:rPr>
                <w:rStyle w:val="Hipervnculo"/>
                <w:bCs/>
                <w:noProof/>
              </w:rPr>
              <w:t>SEXTO. Decisión</w:t>
            </w:r>
            <w:r w:rsidR="0085191E" w:rsidRPr="00281260">
              <w:rPr>
                <w:noProof/>
                <w:webHidden/>
              </w:rPr>
              <w:tab/>
            </w:r>
            <w:r w:rsidR="0085191E" w:rsidRPr="00281260">
              <w:rPr>
                <w:noProof/>
                <w:webHidden/>
              </w:rPr>
              <w:fldChar w:fldCharType="begin"/>
            </w:r>
            <w:r w:rsidR="0085191E" w:rsidRPr="00281260">
              <w:rPr>
                <w:noProof/>
                <w:webHidden/>
              </w:rPr>
              <w:instrText xml:space="preserve"> PAGEREF _Toc192171589 \h </w:instrText>
            </w:r>
            <w:r w:rsidR="0085191E" w:rsidRPr="00281260">
              <w:rPr>
                <w:noProof/>
                <w:webHidden/>
              </w:rPr>
            </w:r>
            <w:r w:rsidR="0085191E" w:rsidRPr="00281260">
              <w:rPr>
                <w:noProof/>
                <w:webHidden/>
              </w:rPr>
              <w:fldChar w:fldCharType="separate"/>
            </w:r>
            <w:r w:rsidR="00925DC6">
              <w:rPr>
                <w:noProof/>
                <w:webHidden/>
              </w:rPr>
              <w:t>57</w:t>
            </w:r>
            <w:r w:rsidR="0085191E" w:rsidRPr="00281260">
              <w:rPr>
                <w:noProof/>
                <w:webHidden/>
              </w:rPr>
              <w:fldChar w:fldCharType="end"/>
            </w:r>
          </w:hyperlink>
        </w:p>
        <w:p w14:paraId="6A7341B9" w14:textId="77777777" w:rsidR="0085191E" w:rsidRPr="00281260" w:rsidRDefault="0014712C" w:rsidP="0085191E">
          <w:pPr>
            <w:pStyle w:val="TDC1"/>
            <w:tabs>
              <w:tab w:val="right" w:leader="dot" w:pos="8921"/>
            </w:tabs>
            <w:spacing w:line="360" w:lineRule="auto"/>
            <w:rPr>
              <w:rFonts w:asciiTheme="minorHAnsi" w:eastAsiaTheme="minorEastAsia" w:hAnsiTheme="minorHAnsi"/>
              <w:noProof/>
              <w:color w:val="auto"/>
              <w:lang w:eastAsia="es-MX"/>
            </w:rPr>
          </w:pPr>
          <w:hyperlink w:anchor="_Toc192171590" w:history="1">
            <w:r w:rsidR="0085191E" w:rsidRPr="00281260">
              <w:rPr>
                <w:rStyle w:val="Hipervnculo"/>
                <w:bCs/>
                <w:noProof/>
              </w:rPr>
              <w:t>R E S U E L V E</w:t>
            </w:r>
            <w:r w:rsidR="0085191E" w:rsidRPr="00281260">
              <w:rPr>
                <w:noProof/>
                <w:webHidden/>
              </w:rPr>
              <w:tab/>
            </w:r>
            <w:r w:rsidR="0085191E" w:rsidRPr="00281260">
              <w:rPr>
                <w:noProof/>
                <w:webHidden/>
              </w:rPr>
              <w:fldChar w:fldCharType="begin"/>
            </w:r>
            <w:r w:rsidR="0085191E" w:rsidRPr="00281260">
              <w:rPr>
                <w:noProof/>
                <w:webHidden/>
              </w:rPr>
              <w:instrText xml:space="preserve"> PAGEREF _Toc192171590 \h </w:instrText>
            </w:r>
            <w:r w:rsidR="0085191E" w:rsidRPr="00281260">
              <w:rPr>
                <w:noProof/>
                <w:webHidden/>
              </w:rPr>
            </w:r>
            <w:r w:rsidR="0085191E" w:rsidRPr="00281260">
              <w:rPr>
                <w:noProof/>
                <w:webHidden/>
              </w:rPr>
              <w:fldChar w:fldCharType="separate"/>
            </w:r>
            <w:r w:rsidR="00925DC6">
              <w:rPr>
                <w:noProof/>
                <w:webHidden/>
              </w:rPr>
              <w:t>59</w:t>
            </w:r>
            <w:r w:rsidR="0085191E" w:rsidRPr="00281260">
              <w:rPr>
                <w:noProof/>
                <w:webHidden/>
              </w:rPr>
              <w:fldChar w:fldCharType="end"/>
            </w:r>
          </w:hyperlink>
        </w:p>
        <w:p w14:paraId="03E494E7" w14:textId="7E872107" w:rsidR="00DE32E6" w:rsidRPr="00281260" w:rsidRDefault="00DE32E6" w:rsidP="0085191E">
          <w:pPr>
            <w:spacing w:after="0" w:line="360" w:lineRule="auto"/>
          </w:pPr>
          <w:r w:rsidRPr="00281260">
            <w:rPr>
              <w:color w:val="auto"/>
              <w:lang w:val="es-ES"/>
            </w:rPr>
            <w:fldChar w:fldCharType="end"/>
          </w:r>
        </w:p>
      </w:sdtContent>
    </w:sdt>
    <w:p w14:paraId="509978F6" w14:textId="77777777" w:rsidR="002E526D" w:rsidRPr="00281260" w:rsidRDefault="002E526D" w:rsidP="00B31AE3">
      <w:pPr>
        <w:tabs>
          <w:tab w:val="left" w:pos="8931"/>
        </w:tabs>
        <w:spacing w:after="0" w:line="360" w:lineRule="auto"/>
        <w:contextualSpacing/>
        <w:rPr>
          <w:rFonts w:cs="Tahoma"/>
          <w:bCs/>
        </w:rPr>
      </w:pPr>
    </w:p>
    <w:p w14:paraId="4FA8E382" w14:textId="77777777" w:rsidR="001D40B5" w:rsidRPr="00281260" w:rsidRDefault="001D40B5" w:rsidP="00B31AE3">
      <w:pPr>
        <w:tabs>
          <w:tab w:val="left" w:pos="8931"/>
        </w:tabs>
        <w:spacing w:after="0" w:line="360" w:lineRule="auto"/>
        <w:contextualSpacing/>
        <w:rPr>
          <w:rFonts w:cs="Tahoma"/>
          <w:bCs/>
        </w:rPr>
      </w:pPr>
    </w:p>
    <w:p w14:paraId="5C7D8440" w14:textId="77777777" w:rsidR="001D40B5" w:rsidRPr="00281260" w:rsidRDefault="001D40B5" w:rsidP="00B31AE3">
      <w:pPr>
        <w:tabs>
          <w:tab w:val="left" w:pos="8931"/>
        </w:tabs>
        <w:spacing w:after="0" w:line="360" w:lineRule="auto"/>
        <w:contextualSpacing/>
        <w:rPr>
          <w:rFonts w:cs="Tahoma"/>
          <w:bCs/>
        </w:rPr>
      </w:pPr>
    </w:p>
    <w:p w14:paraId="0C45D1CC" w14:textId="77777777" w:rsidR="001D40B5" w:rsidRPr="00281260" w:rsidRDefault="001D40B5" w:rsidP="00B31AE3">
      <w:pPr>
        <w:tabs>
          <w:tab w:val="left" w:pos="8931"/>
        </w:tabs>
        <w:spacing w:after="0" w:line="360" w:lineRule="auto"/>
        <w:contextualSpacing/>
        <w:rPr>
          <w:rFonts w:cs="Tahoma"/>
          <w:bCs/>
        </w:rPr>
      </w:pPr>
    </w:p>
    <w:p w14:paraId="6D229180" w14:textId="77777777" w:rsidR="00592054" w:rsidRPr="00281260" w:rsidRDefault="00592054" w:rsidP="00B31AE3">
      <w:pPr>
        <w:tabs>
          <w:tab w:val="left" w:pos="8931"/>
        </w:tabs>
        <w:spacing w:after="0" w:line="360" w:lineRule="auto"/>
        <w:contextualSpacing/>
        <w:rPr>
          <w:rFonts w:cs="Tahoma"/>
          <w:bCs/>
        </w:rPr>
      </w:pPr>
    </w:p>
    <w:p w14:paraId="3530C0FA" w14:textId="643C01EB" w:rsidR="00DB3DC5" w:rsidRPr="00281260" w:rsidRDefault="00DB3DC5" w:rsidP="00B31AE3">
      <w:pPr>
        <w:tabs>
          <w:tab w:val="left" w:pos="8931"/>
        </w:tabs>
        <w:spacing w:after="0" w:line="360" w:lineRule="auto"/>
        <w:contextualSpacing/>
        <w:rPr>
          <w:rFonts w:eastAsia="Calibri" w:cs="Tahoma"/>
          <w:lang w:val="es-ES"/>
        </w:rPr>
      </w:pPr>
      <w:r w:rsidRPr="00281260">
        <w:rPr>
          <w:rFonts w:cs="Tahoma"/>
          <w:bCs/>
        </w:rPr>
        <w:t xml:space="preserve">Resolución del Pleno del Instituto de Transparencia, Acceso a la Información Pública y Protección de Datos Personales del Estado de México y Municipios, con domicilio en Metepec, </w:t>
      </w:r>
      <w:r w:rsidRPr="00281260">
        <w:rPr>
          <w:rFonts w:eastAsia="Calibri" w:cs="Tahoma"/>
          <w:lang w:val="es-ES"/>
        </w:rPr>
        <w:t xml:space="preserve">Estado de México, de fecha </w:t>
      </w:r>
      <w:r w:rsidR="00606C49" w:rsidRPr="00281260">
        <w:rPr>
          <w:rFonts w:eastAsia="Calibri" w:cs="Tahoma"/>
          <w:lang w:val="es-ES"/>
        </w:rPr>
        <w:t>seis de marzo</w:t>
      </w:r>
      <w:r w:rsidRPr="00281260">
        <w:rPr>
          <w:rFonts w:eastAsia="Calibri" w:cs="Tahoma"/>
          <w:lang w:val="es-ES"/>
        </w:rPr>
        <w:t xml:space="preserve"> de dos mil veinti</w:t>
      </w:r>
      <w:r w:rsidR="00B34D94" w:rsidRPr="00281260">
        <w:rPr>
          <w:rFonts w:eastAsia="Calibri" w:cs="Tahoma"/>
          <w:lang w:val="es-ES"/>
        </w:rPr>
        <w:t>c</w:t>
      </w:r>
      <w:r w:rsidR="00B126E4" w:rsidRPr="00281260">
        <w:rPr>
          <w:rFonts w:eastAsia="Calibri" w:cs="Tahoma"/>
          <w:lang w:val="es-ES"/>
        </w:rPr>
        <w:t>inco</w:t>
      </w:r>
      <w:r w:rsidRPr="00281260">
        <w:rPr>
          <w:rFonts w:eastAsia="Calibri" w:cs="Tahoma"/>
          <w:lang w:val="es-ES"/>
        </w:rPr>
        <w:t xml:space="preserve">. </w:t>
      </w:r>
    </w:p>
    <w:p w14:paraId="2A681408" w14:textId="77777777" w:rsidR="00DB3DC5" w:rsidRPr="00281260" w:rsidRDefault="00DB3DC5" w:rsidP="00B31AE3">
      <w:pPr>
        <w:spacing w:after="0" w:line="360" w:lineRule="auto"/>
        <w:contextualSpacing/>
        <w:rPr>
          <w:rFonts w:eastAsia="Calibri" w:cs="Tahoma"/>
          <w:b/>
          <w:bCs/>
          <w:lang w:val="es-ES"/>
        </w:rPr>
      </w:pPr>
    </w:p>
    <w:p w14:paraId="75D54F3E" w14:textId="66178CF0" w:rsidR="00DB3DC5" w:rsidRPr="00281260" w:rsidRDefault="00DB3DC5" w:rsidP="00B31AE3">
      <w:pPr>
        <w:spacing w:after="0" w:line="360" w:lineRule="auto"/>
        <w:contextualSpacing/>
        <w:rPr>
          <w:rFonts w:cs="Tahoma"/>
          <w:color w:val="0D0D0D" w:themeColor="text1" w:themeTint="F2"/>
        </w:rPr>
      </w:pPr>
      <w:r w:rsidRPr="00281260">
        <w:rPr>
          <w:rFonts w:eastAsia="Calibri" w:cs="Tahoma"/>
          <w:b/>
          <w:bCs/>
          <w:lang w:val="es-ES"/>
        </w:rPr>
        <w:t xml:space="preserve">VISTO </w:t>
      </w:r>
      <w:r w:rsidRPr="00281260">
        <w:rPr>
          <w:rFonts w:eastAsia="Calibri" w:cs="Tahoma"/>
          <w:lang w:val="es-ES"/>
        </w:rPr>
        <w:t>el expediente electrónico conformado con motivo de</w:t>
      </w:r>
      <w:r w:rsidR="00F26F2D" w:rsidRPr="00281260">
        <w:rPr>
          <w:rFonts w:eastAsia="Calibri" w:cs="Tahoma"/>
          <w:lang w:val="es-ES"/>
        </w:rPr>
        <w:t xml:space="preserve"> los</w:t>
      </w:r>
      <w:r w:rsidRPr="00281260">
        <w:rPr>
          <w:rFonts w:eastAsia="Calibri" w:cs="Tahoma"/>
          <w:lang w:val="es-ES"/>
        </w:rPr>
        <w:t xml:space="preserve"> Recurso</w:t>
      </w:r>
      <w:r w:rsidR="00F26F2D" w:rsidRPr="00281260">
        <w:rPr>
          <w:rFonts w:eastAsia="Calibri" w:cs="Tahoma"/>
          <w:lang w:val="es-ES"/>
        </w:rPr>
        <w:t>s</w:t>
      </w:r>
      <w:r w:rsidRPr="00281260">
        <w:rPr>
          <w:rFonts w:eastAsia="Calibri" w:cs="Tahoma"/>
          <w:lang w:val="es-ES"/>
        </w:rPr>
        <w:t xml:space="preserve"> de Revisión </w:t>
      </w:r>
      <w:r w:rsidR="00AF2068" w:rsidRPr="00333A72">
        <w:rPr>
          <w:b/>
        </w:rPr>
        <w:t>0</w:t>
      </w:r>
      <w:r w:rsidR="00AD288B" w:rsidRPr="00333A72">
        <w:rPr>
          <w:b/>
        </w:rPr>
        <w:t>0461</w:t>
      </w:r>
      <w:r w:rsidR="00AF2068" w:rsidRPr="00333A72">
        <w:rPr>
          <w:b/>
        </w:rPr>
        <w:t>/INFOEM/IP/RR/202</w:t>
      </w:r>
      <w:r w:rsidR="00AD288B" w:rsidRPr="00333A72">
        <w:rPr>
          <w:b/>
        </w:rPr>
        <w:t>5, 0046</w:t>
      </w:r>
      <w:r w:rsidR="00C5182D" w:rsidRPr="00333A72">
        <w:rPr>
          <w:b/>
        </w:rPr>
        <w:t>2</w:t>
      </w:r>
      <w:r w:rsidR="00AD288B" w:rsidRPr="00333A72">
        <w:rPr>
          <w:b/>
        </w:rPr>
        <w:t>/INFOEM/IP/RR/2025, 0046</w:t>
      </w:r>
      <w:r w:rsidR="00C5182D" w:rsidRPr="00333A72">
        <w:rPr>
          <w:b/>
        </w:rPr>
        <w:t>3</w:t>
      </w:r>
      <w:r w:rsidR="00AD288B" w:rsidRPr="00333A72">
        <w:rPr>
          <w:b/>
        </w:rPr>
        <w:t>/INFOEM/IP/RR/2025, 0046</w:t>
      </w:r>
      <w:r w:rsidR="00C5182D" w:rsidRPr="00333A72">
        <w:rPr>
          <w:b/>
        </w:rPr>
        <w:t>4</w:t>
      </w:r>
      <w:r w:rsidR="00AD288B" w:rsidRPr="00333A72">
        <w:rPr>
          <w:b/>
        </w:rPr>
        <w:t>/INFOEM/IP/RR/2025, 0046</w:t>
      </w:r>
      <w:r w:rsidR="00C5182D" w:rsidRPr="00333A72">
        <w:rPr>
          <w:b/>
        </w:rPr>
        <w:t>6</w:t>
      </w:r>
      <w:r w:rsidR="00AD288B" w:rsidRPr="00333A72">
        <w:rPr>
          <w:b/>
        </w:rPr>
        <w:t>/INFOEM/IP/RR/2025, 0046</w:t>
      </w:r>
      <w:r w:rsidR="00C5182D" w:rsidRPr="00333A72">
        <w:rPr>
          <w:b/>
        </w:rPr>
        <w:t>7</w:t>
      </w:r>
      <w:r w:rsidR="00AD288B" w:rsidRPr="00333A72">
        <w:rPr>
          <w:b/>
        </w:rPr>
        <w:t>/INFOEM/IP/RR/2025 y 0046</w:t>
      </w:r>
      <w:r w:rsidR="00C5182D" w:rsidRPr="00333A72">
        <w:rPr>
          <w:b/>
        </w:rPr>
        <w:t>8</w:t>
      </w:r>
      <w:r w:rsidR="00AD288B" w:rsidRPr="00333A72">
        <w:rPr>
          <w:b/>
        </w:rPr>
        <w:t>/INFOEM/IP/RR/2025</w:t>
      </w:r>
      <w:r w:rsidR="00B126E4" w:rsidRPr="00281260">
        <w:t xml:space="preserve">, </w:t>
      </w:r>
      <w:r w:rsidRPr="00281260">
        <w:rPr>
          <w:rFonts w:eastAsia="Calibri" w:cs="Tahoma"/>
        </w:rPr>
        <w:t>interpuesto</w:t>
      </w:r>
      <w:r w:rsidR="00B83C05" w:rsidRPr="00281260">
        <w:rPr>
          <w:rFonts w:eastAsia="Calibri" w:cs="Tahoma"/>
        </w:rPr>
        <w:t>s</w:t>
      </w:r>
      <w:r w:rsidRPr="00281260">
        <w:rPr>
          <w:rFonts w:eastAsia="Calibri" w:cs="Tahoma"/>
        </w:rPr>
        <w:t xml:space="preserve"> por</w:t>
      </w:r>
      <w:r w:rsidR="00B126E4" w:rsidRPr="00281260">
        <w:rPr>
          <w:rFonts w:eastAsia="Calibri" w:cs="Tahoma"/>
        </w:rPr>
        <w:t xml:space="preserve"> </w:t>
      </w:r>
      <w:r w:rsidR="0014712C" w:rsidRPr="0014712C">
        <w:rPr>
          <w:rFonts w:eastAsia="Calibri" w:cs="Tahoma"/>
          <w:b/>
          <w:highlight w:val="black"/>
        </w:rPr>
        <w:t>XXXXXXXX</w:t>
      </w:r>
      <w:r w:rsidR="00B126E4" w:rsidRPr="00333A72">
        <w:rPr>
          <w:rFonts w:eastAsia="Calibri" w:cs="Tahoma"/>
          <w:b/>
        </w:rPr>
        <w:t>,</w:t>
      </w:r>
      <w:r w:rsidR="00B126E4" w:rsidRPr="00281260">
        <w:rPr>
          <w:rFonts w:eastAsia="Calibri" w:cs="Tahoma"/>
        </w:rPr>
        <w:t xml:space="preserve"> en l</w:t>
      </w:r>
      <w:bookmarkStart w:id="1" w:name="_GoBack"/>
      <w:bookmarkEnd w:id="1"/>
      <w:r w:rsidR="00B126E4" w:rsidRPr="00281260">
        <w:rPr>
          <w:rFonts w:eastAsia="Calibri" w:cs="Tahoma"/>
        </w:rPr>
        <w:t>o sucesivo,</w:t>
      </w:r>
      <w:r w:rsidR="00F26F2D" w:rsidRPr="00281260">
        <w:rPr>
          <w:rFonts w:eastAsia="Calibri" w:cs="Tahoma"/>
        </w:rPr>
        <w:t xml:space="preserve"> </w:t>
      </w:r>
      <w:r w:rsidR="00B83C05" w:rsidRPr="00281260">
        <w:rPr>
          <w:rFonts w:eastAsia="Calibri" w:cs="Tahoma"/>
        </w:rPr>
        <w:t>la persona</w:t>
      </w:r>
      <w:r w:rsidRPr="00281260">
        <w:rPr>
          <w:rFonts w:eastAsia="Calibri" w:cs="Tahoma"/>
        </w:rPr>
        <w:t xml:space="preserve"> </w:t>
      </w:r>
      <w:r w:rsidRPr="00281260">
        <w:rPr>
          <w:rFonts w:cs="Tahoma"/>
          <w:color w:val="0D0D0D" w:themeColor="text1" w:themeTint="F2"/>
        </w:rPr>
        <w:t xml:space="preserve">Recurrente o Particular, en contra de la respuesta del Sujeto Obligado, </w:t>
      </w:r>
      <w:r w:rsidR="00AF2068" w:rsidRPr="00333A72">
        <w:rPr>
          <w:b/>
          <w:bCs/>
          <w:color w:val="000000"/>
          <w:szCs w:val="14"/>
        </w:rPr>
        <w:t xml:space="preserve">Ayuntamiento de </w:t>
      </w:r>
      <w:r w:rsidR="00AD288B" w:rsidRPr="00333A72">
        <w:rPr>
          <w:b/>
          <w:bCs/>
          <w:color w:val="000000"/>
          <w:szCs w:val="14"/>
        </w:rPr>
        <w:t>la Paz</w:t>
      </w:r>
      <w:r w:rsidRPr="00281260">
        <w:rPr>
          <w:rFonts w:cs="Tahoma"/>
          <w:color w:val="0D0D0D" w:themeColor="text1" w:themeTint="F2"/>
        </w:rPr>
        <w:t>, a la</w:t>
      </w:r>
      <w:r w:rsidR="00345BB5" w:rsidRPr="00281260">
        <w:rPr>
          <w:rFonts w:cs="Tahoma"/>
          <w:color w:val="0D0D0D" w:themeColor="text1" w:themeTint="F2"/>
        </w:rPr>
        <w:t>s</w:t>
      </w:r>
      <w:r w:rsidRPr="00281260">
        <w:rPr>
          <w:rFonts w:cs="Tahoma"/>
          <w:color w:val="0D0D0D" w:themeColor="text1" w:themeTint="F2"/>
        </w:rPr>
        <w:t xml:space="preserve"> solicitud</w:t>
      </w:r>
      <w:r w:rsidR="00345BB5" w:rsidRPr="00281260">
        <w:rPr>
          <w:rFonts w:cs="Tahoma"/>
          <w:color w:val="0D0D0D" w:themeColor="text1" w:themeTint="F2"/>
        </w:rPr>
        <w:t>es</w:t>
      </w:r>
      <w:r w:rsidRPr="00281260">
        <w:rPr>
          <w:rFonts w:cs="Tahoma"/>
          <w:color w:val="0D0D0D" w:themeColor="text1" w:themeTint="F2"/>
        </w:rPr>
        <w:t xml:space="preserve"> de acceso a la información pública</w:t>
      </w:r>
      <w:r w:rsidRPr="00281260">
        <w:rPr>
          <w:rFonts w:ascii="Verdana" w:hAnsi="Verdana"/>
          <w:b/>
          <w:bCs/>
          <w:color w:val="FF0000"/>
        </w:rPr>
        <w:t xml:space="preserve"> </w:t>
      </w:r>
      <w:r w:rsidR="00235D0D" w:rsidRPr="00281260">
        <w:t>00</w:t>
      </w:r>
      <w:r w:rsidR="00AD288B" w:rsidRPr="00281260">
        <w:t>058</w:t>
      </w:r>
      <w:r w:rsidR="00235D0D" w:rsidRPr="00281260">
        <w:t>/</w:t>
      </w:r>
      <w:r w:rsidR="00AD288B" w:rsidRPr="00281260">
        <w:t>LAPAZ</w:t>
      </w:r>
      <w:r w:rsidR="00235D0D" w:rsidRPr="00281260">
        <w:t>/IP/202</w:t>
      </w:r>
      <w:r w:rsidR="00AD288B" w:rsidRPr="00281260">
        <w:t>5, 00056/LAPAZ/IP/2025, 00051/LAPAZ/IP/2025, 00050/LAPAZ/IP/2025, 000</w:t>
      </w:r>
      <w:r w:rsidR="004E4592" w:rsidRPr="00281260">
        <w:t>48</w:t>
      </w:r>
      <w:r w:rsidR="00AD288B" w:rsidRPr="00281260">
        <w:t>/LAPAZ/IP/2025, 000</w:t>
      </w:r>
      <w:r w:rsidR="004E4592" w:rsidRPr="00281260">
        <w:t>47</w:t>
      </w:r>
      <w:r w:rsidR="00AD288B" w:rsidRPr="00281260">
        <w:t>/LAPAZ/IP/2025 y 000</w:t>
      </w:r>
      <w:r w:rsidR="004E4592" w:rsidRPr="00281260">
        <w:t>46</w:t>
      </w:r>
      <w:r w:rsidR="00AD288B" w:rsidRPr="00281260">
        <w:t>/LAPAZ/IP/2025</w:t>
      </w:r>
      <w:r w:rsidR="004C37C3" w:rsidRPr="00281260">
        <w:t xml:space="preserve">, </w:t>
      </w:r>
      <w:r w:rsidRPr="00281260">
        <w:rPr>
          <w:rFonts w:cs="Tahoma"/>
          <w:color w:val="0D0D0D" w:themeColor="text1" w:themeTint="F2"/>
        </w:rPr>
        <w:t>se emite</w:t>
      </w:r>
      <w:r w:rsidRPr="00281260">
        <w:rPr>
          <w:rFonts w:cs="Tahoma"/>
          <w:bCs/>
          <w:color w:val="0D0D0D" w:themeColor="text1" w:themeTint="F2"/>
        </w:rPr>
        <w:t xml:space="preserve"> la presente Resolución, con base en los Antecedentes y Considerandos que se exponen a continuación:</w:t>
      </w:r>
    </w:p>
    <w:p w14:paraId="134E03A6" w14:textId="77777777" w:rsidR="00DB3DC5" w:rsidRPr="00281260" w:rsidRDefault="00DB3DC5" w:rsidP="00B31AE3">
      <w:pPr>
        <w:spacing w:after="0" w:line="360" w:lineRule="auto"/>
        <w:contextualSpacing/>
        <w:rPr>
          <w:rFonts w:eastAsia="Calibri" w:cs="Tahoma"/>
          <w:b/>
          <w:bCs/>
          <w:lang w:val="es-ES"/>
        </w:rPr>
      </w:pPr>
    </w:p>
    <w:p w14:paraId="32EEB02D" w14:textId="685749E3" w:rsidR="00DB3DC5" w:rsidRPr="00281260" w:rsidRDefault="00DB3DC5" w:rsidP="00B31AE3">
      <w:pPr>
        <w:pStyle w:val="Ttulo1"/>
        <w:spacing w:before="0" w:line="360" w:lineRule="auto"/>
        <w:jc w:val="center"/>
        <w:rPr>
          <w:rFonts w:ascii="Palatino Linotype" w:eastAsia="Calibri" w:hAnsi="Palatino Linotype"/>
          <w:b/>
          <w:bCs/>
          <w:color w:val="auto"/>
          <w:sz w:val="22"/>
          <w:szCs w:val="22"/>
          <w:lang w:val="es-ES"/>
        </w:rPr>
      </w:pPr>
      <w:bookmarkStart w:id="2" w:name="_Toc192171578"/>
      <w:r w:rsidRPr="00281260">
        <w:rPr>
          <w:rFonts w:ascii="Palatino Linotype" w:eastAsia="Calibri" w:hAnsi="Palatino Linotype"/>
          <w:b/>
          <w:bCs/>
          <w:color w:val="auto"/>
          <w:sz w:val="22"/>
          <w:szCs w:val="22"/>
          <w:lang w:val="es-ES"/>
        </w:rPr>
        <w:t>A N T E C E D E N T E S</w:t>
      </w:r>
      <w:bookmarkEnd w:id="2"/>
    </w:p>
    <w:p w14:paraId="09E98305" w14:textId="77777777" w:rsidR="00DB3DC5" w:rsidRPr="00281260" w:rsidRDefault="00DB3DC5" w:rsidP="00B31AE3">
      <w:pPr>
        <w:spacing w:after="0" w:line="360" w:lineRule="auto"/>
        <w:contextualSpacing/>
        <w:jc w:val="center"/>
        <w:rPr>
          <w:rFonts w:eastAsia="Calibri" w:cs="Tahoma"/>
          <w:b/>
          <w:bCs/>
          <w:lang w:val="es-ES"/>
        </w:rPr>
      </w:pPr>
    </w:p>
    <w:p w14:paraId="5E541408" w14:textId="32A9C54B" w:rsidR="00DB3DC5" w:rsidRPr="00281260" w:rsidRDefault="00DB3DC5" w:rsidP="00B31AE3">
      <w:pPr>
        <w:pStyle w:val="Ttulo2"/>
        <w:spacing w:before="0" w:line="360" w:lineRule="auto"/>
        <w:rPr>
          <w:rFonts w:ascii="Palatino Linotype" w:eastAsia="Calibri" w:hAnsi="Palatino Linotype"/>
          <w:b/>
          <w:bCs/>
          <w:color w:val="auto"/>
          <w:sz w:val="22"/>
          <w:szCs w:val="22"/>
          <w:lang w:val="es-ES"/>
        </w:rPr>
      </w:pPr>
      <w:bookmarkStart w:id="3" w:name="_Toc192171579"/>
      <w:r w:rsidRPr="00281260">
        <w:rPr>
          <w:rFonts w:ascii="Palatino Linotype" w:eastAsia="Calibri" w:hAnsi="Palatino Linotype"/>
          <w:b/>
          <w:bCs/>
          <w:color w:val="auto"/>
          <w:sz w:val="22"/>
          <w:szCs w:val="22"/>
          <w:lang w:val="es-ES"/>
        </w:rPr>
        <w:t>I. Presentación de la</w:t>
      </w:r>
      <w:r w:rsidR="00345BB5" w:rsidRPr="00281260">
        <w:rPr>
          <w:rFonts w:ascii="Palatino Linotype" w:eastAsia="Calibri" w:hAnsi="Palatino Linotype"/>
          <w:b/>
          <w:bCs/>
          <w:color w:val="auto"/>
          <w:sz w:val="22"/>
          <w:szCs w:val="22"/>
          <w:lang w:val="es-ES"/>
        </w:rPr>
        <w:t>s</w:t>
      </w:r>
      <w:r w:rsidRPr="00281260">
        <w:rPr>
          <w:rFonts w:ascii="Palatino Linotype" w:eastAsia="Calibri" w:hAnsi="Palatino Linotype"/>
          <w:b/>
          <w:bCs/>
          <w:color w:val="auto"/>
          <w:sz w:val="22"/>
          <w:szCs w:val="22"/>
          <w:lang w:val="es-ES"/>
        </w:rPr>
        <w:t xml:space="preserve"> solicitud</w:t>
      </w:r>
      <w:r w:rsidR="00345BB5" w:rsidRPr="00281260">
        <w:rPr>
          <w:rFonts w:ascii="Palatino Linotype" w:eastAsia="Calibri" w:hAnsi="Palatino Linotype"/>
          <w:b/>
          <w:bCs/>
          <w:color w:val="auto"/>
          <w:sz w:val="22"/>
          <w:szCs w:val="22"/>
          <w:lang w:val="es-ES"/>
        </w:rPr>
        <w:t>es</w:t>
      </w:r>
      <w:r w:rsidRPr="00281260">
        <w:rPr>
          <w:rFonts w:ascii="Palatino Linotype" w:eastAsia="Calibri" w:hAnsi="Palatino Linotype"/>
          <w:b/>
          <w:bCs/>
          <w:color w:val="auto"/>
          <w:sz w:val="22"/>
          <w:szCs w:val="22"/>
          <w:lang w:val="es-ES"/>
        </w:rPr>
        <w:t xml:space="preserve"> de información</w:t>
      </w:r>
      <w:bookmarkEnd w:id="3"/>
    </w:p>
    <w:p w14:paraId="5A91601B" w14:textId="77777777" w:rsidR="00DB3DC5" w:rsidRPr="00281260" w:rsidRDefault="00DB3DC5" w:rsidP="00B31AE3">
      <w:pPr>
        <w:spacing w:after="0" w:line="360" w:lineRule="auto"/>
        <w:contextualSpacing/>
        <w:rPr>
          <w:rFonts w:eastAsia="Calibri" w:cs="Tahoma"/>
          <w:b/>
          <w:bCs/>
          <w:lang w:val="es-ES"/>
        </w:rPr>
      </w:pPr>
    </w:p>
    <w:p w14:paraId="1620C68D" w14:textId="77261F62" w:rsidR="00DB3DC5" w:rsidRPr="00281260" w:rsidRDefault="00B83C05" w:rsidP="00B31AE3">
      <w:pPr>
        <w:spacing w:after="0" w:line="360" w:lineRule="auto"/>
        <w:contextualSpacing/>
        <w:rPr>
          <w:rFonts w:cs="Tahoma"/>
        </w:rPr>
      </w:pPr>
      <w:r w:rsidRPr="00281260">
        <w:rPr>
          <w:rFonts w:eastAsia="Calibri" w:cs="Tahoma"/>
          <w:lang w:val="es-ES"/>
        </w:rPr>
        <w:t xml:space="preserve">El </w:t>
      </w:r>
      <w:r w:rsidR="00905714" w:rsidRPr="00281260">
        <w:rPr>
          <w:rFonts w:eastAsia="Calibri" w:cs="Tahoma"/>
          <w:lang w:val="es-ES"/>
        </w:rPr>
        <w:t>dieciséis de enero</w:t>
      </w:r>
      <w:r w:rsidR="00654698" w:rsidRPr="00281260">
        <w:rPr>
          <w:rFonts w:eastAsia="Calibri" w:cs="Tahoma"/>
          <w:lang w:val="es-ES"/>
        </w:rPr>
        <w:t xml:space="preserve"> de dos mil veintic</w:t>
      </w:r>
      <w:r w:rsidR="00905714" w:rsidRPr="00281260">
        <w:rPr>
          <w:rFonts w:eastAsia="Calibri" w:cs="Tahoma"/>
          <w:lang w:val="es-ES"/>
        </w:rPr>
        <w:t>inco</w:t>
      </w:r>
      <w:r w:rsidR="00DB3DC5" w:rsidRPr="00281260">
        <w:rPr>
          <w:rFonts w:eastAsia="Calibri" w:cs="Tahoma"/>
          <w:lang w:val="es-ES"/>
        </w:rPr>
        <w:t xml:space="preserve">, el Particular presentó </w:t>
      </w:r>
      <w:r w:rsidR="00905714" w:rsidRPr="00281260">
        <w:rPr>
          <w:rFonts w:eastAsia="Calibri" w:cs="Tahoma"/>
          <w:lang w:val="es-ES"/>
        </w:rPr>
        <w:t>siete</w:t>
      </w:r>
      <w:r w:rsidR="00DB3DC5" w:rsidRPr="00281260">
        <w:rPr>
          <w:rFonts w:eastAsia="Calibri" w:cs="Tahoma"/>
          <w:lang w:val="es-ES"/>
        </w:rPr>
        <w:t xml:space="preserve"> solicitud</w:t>
      </w:r>
      <w:r w:rsidR="00345BB5" w:rsidRPr="00281260">
        <w:rPr>
          <w:rFonts w:eastAsia="Calibri" w:cs="Tahoma"/>
          <w:lang w:val="es-ES"/>
        </w:rPr>
        <w:t>es</w:t>
      </w:r>
      <w:r w:rsidR="00DB3DC5" w:rsidRPr="00281260">
        <w:rPr>
          <w:rFonts w:eastAsia="Calibri" w:cs="Tahoma"/>
          <w:lang w:val="es-ES"/>
        </w:rPr>
        <w:t xml:space="preserve"> de acceso a la información, a través del Sistema de Acceso a la Información Mexiquense (SAIMEX), ante </w:t>
      </w:r>
      <w:r w:rsidR="00235D0D" w:rsidRPr="00281260">
        <w:rPr>
          <w:bCs/>
          <w:color w:val="000000"/>
          <w:szCs w:val="14"/>
        </w:rPr>
        <w:t>Ayuntamiento d</w:t>
      </w:r>
      <w:r w:rsidR="00905714" w:rsidRPr="00281260">
        <w:rPr>
          <w:bCs/>
          <w:color w:val="000000"/>
          <w:szCs w:val="14"/>
        </w:rPr>
        <w:t>e la Paz</w:t>
      </w:r>
      <w:r w:rsidR="007F0FB2" w:rsidRPr="00281260">
        <w:rPr>
          <w:rFonts w:eastAsia="Calibri" w:cs="Times New Roman"/>
        </w:rPr>
        <w:t>,</w:t>
      </w:r>
      <w:r w:rsidR="007F0FB2" w:rsidRPr="00281260">
        <w:rPr>
          <w:rFonts w:eastAsia="Calibri" w:cs="Times New Roman"/>
          <w:b/>
        </w:rPr>
        <w:t xml:space="preserve"> </w:t>
      </w:r>
      <w:r w:rsidR="00DB3DC5" w:rsidRPr="00281260">
        <w:rPr>
          <w:rFonts w:cs="Tahoma"/>
        </w:rPr>
        <w:t>en los siguientes términos:</w:t>
      </w:r>
    </w:p>
    <w:p w14:paraId="026DC16E" w14:textId="77777777" w:rsidR="00DB3DC5" w:rsidRPr="00281260" w:rsidRDefault="00DB3DC5" w:rsidP="00B31AE3">
      <w:pPr>
        <w:pStyle w:val="Prrafodelista"/>
        <w:tabs>
          <w:tab w:val="left" w:pos="567"/>
        </w:tabs>
        <w:spacing w:after="0" w:line="360" w:lineRule="auto"/>
        <w:ind w:left="0"/>
        <w:rPr>
          <w:rFonts w:cs="Tahoma"/>
          <w:lang w:val="es-ES"/>
        </w:rPr>
      </w:pPr>
    </w:p>
    <w:tbl>
      <w:tblPr>
        <w:tblStyle w:val="Tablaconcuadrcula"/>
        <w:tblW w:w="8926" w:type="dxa"/>
        <w:tblLook w:val="04A0" w:firstRow="1" w:lastRow="0" w:firstColumn="1" w:lastColumn="0" w:noHBand="0" w:noVBand="1"/>
      </w:tblPr>
      <w:tblGrid>
        <w:gridCol w:w="2661"/>
        <w:gridCol w:w="6265"/>
      </w:tblGrid>
      <w:tr w:rsidR="00232CCB" w:rsidRPr="00281260" w14:paraId="2CBB2887" w14:textId="77777777" w:rsidTr="00BA3DA6">
        <w:tc>
          <w:tcPr>
            <w:tcW w:w="266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9DC0D3" w14:textId="77777777" w:rsidR="00232CCB" w:rsidRPr="00281260" w:rsidRDefault="00232CCB" w:rsidP="00B31AE3">
            <w:pPr>
              <w:tabs>
                <w:tab w:val="left" w:pos="567"/>
              </w:tabs>
              <w:spacing w:line="360" w:lineRule="auto"/>
              <w:ind w:right="-28"/>
              <w:contextualSpacing/>
              <w:rPr>
                <w:rFonts w:cs="Tahoma"/>
                <w:b/>
                <w:sz w:val="20"/>
                <w:szCs w:val="20"/>
                <w:lang w:val="es-MX"/>
              </w:rPr>
            </w:pPr>
            <w:bookmarkStart w:id="4" w:name="_Hlk168659039"/>
            <w:r w:rsidRPr="00281260">
              <w:rPr>
                <w:rFonts w:cs="Tahoma"/>
                <w:b/>
                <w:sz w:val="20"/>
                <w:szCs w:val="20"/>
                <w:lang w:val="es-MX"/>
              </w:rPr>
              <w:t>FOLIO DE SOLICITUD</w:t>
            </w:r>
          </w:p>
        </w:tc>
        <w:tc>
          <w:tcPr>
            <w:tcW w:w="626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7DFB4CB8" w14:textId="77777777" w:rsidR="00232CCB" w:rsidRPr="00281260" w:rsidRDefault="00232CCB" w:rsidP="00B31AE3">
            <w:pPr>
              <w:tabs>
                <w:tab w:val="left" w:pos="567"/>
              </w:tabs>
              <w:spacing w:line="360" w:lineRule="auto"/>
              <w:contextualSpacing/>
              <w:rPr>
                <w:rFonts w:cs="Tahoma"/>
                <w:b/>
                <w:sz w:val="20"/>
                <w:szCs w:val="20"/>
                <w:lang w:val="es-MX"/>
              </w:rPr>
            </w:pPr>
            <w:r w:rsidRPr="00281260">
              <w:rPr>
                <w:rFonts w:cs="Tahoma"/>
                <w:b/>
                <w:sz w:val="20"/>
                <w:szCs w:val="20"/>
                <w:lang w:val="es-MX"/>
              </w:rPr>
              <w:t>DESCRIPCIÓN CLARA Y PRECISA DE LA INFORMACIÓN SOLICITADA</w:t>
            </w:r>
          </w:p>
        </w:tc>
      </w:tr>
      <w:tr w:rsidR="00232CCB" w:rsidRPr="00281260" w14:paraId="3BEA5A65" w14:textId="77777777" w:rsidTr="00BA3DA6">
        <w:tc>
          <w:tcPr>
            <w:tcW w:w="2661" w:type="dxa"/>
            <w:tcBorders>
              <w:top w:val="single" w:sz="4" w:space="0" w:color="auto"/>
              <w:left w:val="single" w:sz="4" w:space="0" w:color="auto"/>
              <w:bottom w:val="single" w:sz="4" w:space="0" w:color="auto"/>
              <w:right w:val="single" w:sz="4" w:space="0" w:color="auto"/>
            </w:tcBorders>
            <w:hideMark/>
          </w:tcPr>
          <w:p w14:paraId="028E5CD0" w14:textId="0DAF8AB0" w:rsidR="00232CCB" w:rsidRPr="00281260" w:rsidRDefault="00905714" w:rsidP="00B31AE3">
            <w:pPr>
              <w:spacing w:line="360" w:lineRule="auto"/>
              <w:rPr>
                <w:b/>
                <w:bCs/>
                <w:i/>
                <w:iCs/>
                <w:sz w:val="20"/>
                <w:szCs w:val="20"/>
                <w:lang w:val="es-MX"/>
              </w:rPr>
            </w:pPr>
            <w:r w:rsidRPr="00281260">
              <w:rPr>
                <w:b/>
                <w:bCs/>
                <w:i/>
                <w:iCs/>
                <w:sz w:val="20"/>
                <w:szCs w:val="20"/>
              </w:rPr>
              <w:t>00058/LAPAZ/IP/2025</w:t>
            </w:r>
          </w:p>
        </w:tc>
        <w:tc>
          <w:tcPr>
            <w:tcW w:w="6265" w:type="dxa"/>
            <w:tcBorders>
              <w:top w:val="single" w:sz="4" w:space="0" w:color="auto"/>
              <w:left w:val="single" w:sz="4" w:space="0" w:color="auto"/>
              <w:bottom w:val="single" w:sz="4" w:space="0" w:color="auto"/>
              <w:right w:val="single" w:sz="4" w:space="0" w:color="auto"/>
            </w:tcBorders>
            <w:hideMark/>
          </w:tcPr>
          <w:p w14:paraId="2A8B4532" w14:textId="1FAB3266" w:rsidR="00232CCB" w:rsidRPr="00281260" w:rsidRDefault="00905714" w:rsidP="00B31AE3">
            <w:pPr>
              <w:tabs>
                <w:tab w:val="left" w:pos="567"/>
              </w:tabs>
              <w:spacing w:line="360" w:lineRule="auto"/>
              <w:contextualSpacing/>
              <w:rPr>
                <w:rFonts w:cs="Tahoma"/>
                <w:iCs/>
                <w:sz w:val="20"/>
                <w:szCs w:val="20"/>
                <w:lang w:val="es-MX"/>
              </w:rPr>
            </w:pPr>
            <w:r w:rsidRPr="00281260">
              <w:rPr>
                <w:i/>
                <w:color w:val="000000"/>
                <w:sz w:val="20"/>
                <w:szCs w:val="20"/>
                <w:lang w:val="es-MX"/>
              </w:rPr>
              <w:t xml:space="preserve">quiero que se me </w:t>
            </w:r>
            <w:proofErr w:type="spellStart"/>
            <w:r w:rsidRPr="00281260">
              <w:rPr>
                <w:i/>
                <w:color w:val="000000"/>
                <w:sz w:val="20"/>
                <w:szCs w:val="20"/>
                <w:lang w:val="es-MX"/>
              </w:rPr>
              <w:t>envien</w:t>
            </w:r>
            <w:proofErr w:type="spellEnd"/>
            <w:r w:rsidRPr="00281260">
              <w:rPr>
                <w:i/>
                <w:color w:val="000000"/>
                <w:sz w:val="20"/>
                <w:szCs w:val="20"/>
                <w:lang w:val="es-MX"/>
              </w:rPr>
              <w:t xml:space="preserve"> todos los tramites que realiza EDUCACION,,,, quiero que se me </w:t>
            </w:r>
            <w:proofErr w:type="spellStart"/>
            <w:r w:rsidRPr="00281260">
              <w:rPr>
                <w:i/>
                <w:color w:val="000000"/>
                <w:sz w:val="20"/>
                <w:szCs w:val="20"/>
                <w:lang w:val="es-MX"/>
              </w:rPr>
              <w:t>envien</w:t>
            </w:r>
            <w:proofErr w:type="spellEnd"/>
            <w:r w:rsidRPr="00281260">
              <w:rPr>
                <w:i/>
                <w:color w:val="000000"/>
                <w:sz w:val="20"/>
                <w:szCs w:val="20"/>
                <w:lang w:val="es-MX"/>
              </w:rPr>
              <w:t xml:space="preserve"> los formatos que se deben llenar en su caso para </w:t>
            </w:r>
            <w:r w:rsidRPr="00281260">
              <w:rPr>
                <w:i/>
                <w:color w:val="000000"/>
                <w:sz w:val="20"/>
                <w:szCs w:val="20"/>
                <w:lang w:val="es-MX"/>
              </w:rPr>
              <w:lastRenderedPageBreak/>
              <w:t xml:space="preserve">dichos tramites y el costo de los tramites ...la </w:t>
            </w:r>
            <w:proofErr w:type="spellStart"/>
            <w:r w:rsidRPr="00281260">
              <w:rPr>
                <w:i/>
                <w:color w:val="000000"/>
                <w:sz w:val="20"/>
                <w:szCs w:val="20"/>
                <w:lang w:val="es-MX"/>
              </w:rPr>
              <w:t>informacion</w:t>
            </w:r>
            <w:proofErr w:type="spellEnd"/>
            <w:r w:rsidRPr="00281260">
              <w:rPr>
                <w:i/>
                <w:color w:val="000000"/>
                <w:sz w:val="20"/>
                <w:szCs w:val="20"/>
                <w:lang w:val="es-MX"/>
              </w:rPr>
              <w:t xml:space="preserve"> la quiero desglosada por cada tramite</w:t>
            </w:r>
            <w:r w:rsidR="00232CCB" w:rsidRPr="00281260">
              <w:rPr>
                <w:iCs/>
                <w:color w:val="000000"/>
                <w:sz w:val="20"/>
                <w:szCs w:val="20"/>
                <w:lang w:val="es-MX"/>
              </w:rPr>
              <w:t xml:space="preserve">” (Sic) </w:t>
            </w:r>
          </w:p>
        </w:tc>
      </w:tr>
      <w:tr w:rsidR="00232CCB" w:rsidRPr="00281260" w14:paraId="7B9390CE" w14:textId="77777777" w:rsidTr="00BA3DA6">
        <w:tc>
          <w:tcPr>
            <w:tcW w:w="2661" w:type="dxa"/>
            <w:tcBorders>
              <w:top w:val="single" w:sz="4" w:space="0" w:color="auto"/>
              <w:left w:val="single" w:sz="4" w:space="0" w:color="auto"/>
              <w:bottom w:val="single" w:sz="4" w:space="0" w:color="auto"/>
              <w:right w:val="single" w:sz="4" w:space="0" w:color="auto"/>
            </w:tcBorders>
            <w:hideMark/>
          </w:tcPr>
          <w:p w14:paraId="50F58B47" w14:textId="1D915B2F" w:rsidR="00232CCB" w:rsidRPr="00281260" w:rsidRDefault="00905714" w:rsidP="00B31AE3">
            <w:pPr>
              <w:spacing w:line="360" w:lineRule="auto"/>
              <w:rPr>
                <w:b/>
                <w:bCs/>
                <w:i/>
                <w:iCs/>
                <w:sz w:val="20"/>
                <w:szCs w:val="20"/>
                <w:lang w:val="es-MX"/>
              </w:rPr>
            </w:pPr>
            <w:r w:rsidRPr="00281260">
              <w:rPr>
                <w:b/>
                <w:bCs/>
                <w:i/>
                <w:iCs/>
                <w:sz w:val="20"/>
                <w:szCs w:val="20"/>
              </w:rPr>
              <w:lastRenderedPageBreak/>
              <w:t>00056LAPAZ/IP/2025</w:t>
            </w:r>
          </w:p>
        </w:tc>
        <w:tc>
          <w:tcPr>
            <w:tcW w:w="6265" w:type="dxa"/>
            <w:tcBorders>
              <w:top w:val="single" w:sz="4" w:space="0" w:color="auto"/>
              <w:left w:val="single" w:sz="4" w:space="0" w:color="auto"/>
              <w:bottom w:val="single" w:sz="4" w:space="0" w:color="auto"/>
              <w:right w:val="single" w:sz="4" w:space="0" w:color="auto"/>
            </w:tcBorders>
            <w:hideMark/>
          </w:tcPr>
          <w:p w14:paraId="76ECF583" w14:textId="70CEBBED" w:rsidR="00232CCB" w:rsidRPr="00281260" w:rsidRDefault="00FA4A22" w:rsidP="00B31AE3">
            <w:pPr>
              <w:spacing w:line="360" w:lineRule="auto"/>
              <w:contextualSpacing/>
              <w:rPr>
                <w:rFonts w:eastAsia="Times New Roman" w:cs="Arial"/>
                <w:bCs/>
                <w:iCs/>
                <w:sz w:val="20"/>
                <w:szCs w:val="20"/>
                <w:lang w:val="es-MX" w:eastAsia="es-ES"/>
              </w:rPr>
            </w:pPr>
            <w:r w:rsidRPr="00281260">
              <w:rPr>
                <w:rFonts w:eastAsia="Times New Roman" w:cs="Arial"/>
                <w:bCs/>
                <w:i/>
                <w:sz w:val="20"/>
                <w:szCs w:val="20"/>
                <w:lang w:val="es-MX" w:eastAsia="es-ES"/>
              </w:rPr>
              <w:t xml:space="preserve">quiero que se me </w:t>
            </w:r>
            <w:proofErr w:type="spellStart"/>
            <w:r w:rsidRPr="00281260">
              <w:rPr>
                <w:rFonts w:eastAsia="Times New Roman" w:cs="Arial"/>
                <w:bCs/>
                <w:i/>
                <w:sz w:val="20"/>
                <w:szCs w:val="20"/>
                <w:lang w:val="es-MX" w:eastAsia="es-ES"/>
              </w:rPr>
              <w:t>envien</w:t>
            </w:r>
            <w:proofErr w:type="spellEnd"/>
            <w:r w:rsidRPr="00281260">
              <w:rPr>
                <w:rFonts w:eastAsia="Times New Roman" w:cs="Arial"/>
                <w:bCs/>
                <w:i/>
                <w:sz w:val="20"/>
                <w:szCs w:val="20"/>
                <w:lang w:val="es-MX" w:eastAsia="es-ES"/>
              </w:rPr>
              <w:t xml:space="preserve"> todos los tramites que realiza DESARROLLO ECONOMICO,,,, quiero que se me </w:t>
            </w:r>
            <w:proofErr w:type="spellStart"/>
            <w:r w:rsidRPr="00281260">
              <w:rPr>
                <w:rFonts w:eastAsia="Times New Roman" w:cs="Arial"/>
                <w:bCs/>
                <w:i/>
                <w:sz w:val="20"/>
                <w:szCs w:val="20"/>
                <w:lang w:val="es-MX" w:eastAsia="es-ES"/>
              </w:rPr>
              <w:t>envien</w:t>
            </w:r>
            <w:proofErr w:type="spellEnd"/>
            <w:r w:rsidRPr="00281260">
              <w:rPr>
                <w:rFonts w:eastAsia="Times New Roman" w:cs="Arial"/>
                <w:bCs/>
                <w:i/>
                <w:sz w:val="20"/>
                <w:szCs w:val="20"/>
                <w:lang w:val="es-MX" w:eastAsia="es-ES"/>
              </w:rPr>
              <w:t xml:space="preserve"> los formatos que se deben llenar en su caso para dichos tramites y el costo de los tramites ...la </w:t>
            </w:r>
            <w:proofErr w:type="spellStart"/>
            <w:r w:rsidRPr="00281260">
              <w:rPr>
                <w:rFonts w:eastAsia="Times New Roman" w:cs="Arial"/>
                <w:bCs/>
                <w:i/>
                <w:sz w:val="20"/>
                <w:szCs w:val="20"/>
                <w:lang w:val="es-MX" w:eastAsia="es-ES"/>
              </w:rPr>
              <w:t>informacion</w:t>
            </w:r>
            <w:proofErr w:type="spellEnd"/>
            <w:r w:rsidRPr="00281260">
              <w:rPr>
                <w:rFonts w:eastAsia="Times New Roman" w:cs="Arial"/>
                <w:bCs/>
                <w:i/>
                <w:sz w:val="20"/>
                <w:szCs w:val="20"/>
                <w:lang w:val="es-MX" w:eastAsia="es-ES"/>
              </w:rPr>
              <w:t xml:space="preserve"> la quiero desglosada por cada tramite</w:t>
            </w:r>
            <w:r w:rsidR="00232CCB" w:rsidRPr="00281260">
              <w:rPr>
                <w:rFonts w:eastAsia="Times New Roman" w:cs="Arial"/>
                <w:bCs/>
                <w:iCs/>
                <w:sz w:val="20"/>
                <w:szCs w:val="20"/>
                <w:lang w:val="es-MX" w:eastAsia="es-ES"/>
              </w:rPr>
              <w:t xml:space="preserve">” </w:t>
            </w:r>
            <w:r w:rsidR="00232CCB" w:rsidRPr="00281260">
              <w:rPr>
                <w:iCs/>
                <w:color w:val="000000"/>
                <w:sz w:val="20"/>
                <w:szCs w:val="20"/>
                <w:lang w:val="es-MX"/>
              </w:rPr>
              <w:t xml:space="preserve">(Sic) </w:t>
            </w:r>
          </w:p>
        </w:tc>
      </w:tr>
      <w:tr w:rsidR="00905714" w:rsidRPr="00281260" w14:paraId="16B5EB65" w14:textId="77777777" w:rsidTr="00BA3DA6">
        <w:tc>
          <w:tcPr>
            <w:tcW w:w="2661" w:type="dxa"/>
            <w:tcBorders>
              <w:top w:val="single" w:sz="4" w:space="0" w:color="auto"/>
              <w:left w:val="single" w:sz="4" w:space="0" w:color="auto"/>
              <w:bottom w:val="single" w:sz="4" w:space="0" w:color="auto"/>
              <w:right w:val="single" w:sz="4" w:space="0" w:color="auto"/>
            </w:tcBorders>
          </w:tcPr>
          <w:p w14:paraId="1F803030" w14:textId="4E890C99" w:rsidR="00905714" w:rsidRPr="00281260" w:rsidRDefault="00905714" w:rsidP="00B31AE3">
            <w:pPr>
              <w:spacing w:line="360" w:lineRule="auto"/>
              <w:rPr>
                <w:b/>
                <w:bCs/>
                <w:i/>
                <w:iCs/>
                <w:sz w:val="20"/>
                <w:szCs w:val="20"/>
              </w:rPr>
            </w:pPr>
            <w:r w:rsidRPr="00281260">
              <w:rPr>
                <w:b/>
                <w:bCs/>
                <w:i/>
                <w:iCs/>
                <w:sz w:val="20"/>
                <w:szCs w:val="20"/>
              </w:rPr>
              <w:t>00051/LAPAZ/IP/2025</w:t>
            </w:r>
          </w:p>
        </w:tc>
        <w:tc>
          <w:tcPr>
            <w:tcW w:w="6265" w:type="dxa"/>
            <w:tcBorders>
              <w:top w:val="single" w:sz="4" w:space="0" w:color="auto"/>
              <w:left w:val="single" w:sz="4" w:space="0" w:color="auto"/>
              <w:bottom w:val="single" w:sz="4" w:space="0" w:color="auto"/>
              <w:right w:val="single" w:sz="4" w:space="0" w:color="auto"/>
            </w:tcBorders>
          </w:tcPr>
          <w:p w14:paraId="13C564BA" w14:textId="01114A8B" w:rsidR="00905714" w:rsidRPr="00281260" w:rsidRDefault="00AD4CB5" w:rsidP="00B31AE3">
            <w:pPr>
              <w:spacing w:line="360" w:lineRule="auto"/>
              <w:contextualSpacing/>
              <w:rPr>
                <w:rFonts w:eastAsia="Times New Roman" w:cs="Arial"/>
                <w:bCs/>
                <w:i/>
                <w:sz w:val="20"/>
                <w:szCs w:val="20"/>
                <w:lang w:eastAsia="es-ES"/>
              </w:rPr>
            </w:pPr>
            <w:proofErr w:type="gramStart"/>
            <w:r w:rsidRPr="00281260">
              <w:rPr>
                <w:rFonts w:eastAsia="Times New Roman" w:cs="Arial"/>
                <w:bCs/>
                <w:i/>
                <w:sz w:val="20"/>
                <w:szCs w:val="20"/>
                <w:lang w:val="es-MX" w:eastAsia="es-ES"/>
              </w:rPr>
              <w:t>quiero</w:t>
            </w:r>
            <w:proofErr w:type="gramEnd"/>
            <w:r w:rsidRPr="00281260">
              <w:rPr>
                <w:rFonts w:eastAsia="Times New Roman" w:cs="Arial"/>
                <w:bCs/>
                <w:i/>
                <w:sz w:val="20"/>
                <w:szCs w:val="20"/>
                <w:lang w:val="es-MX" w:eastAsia="es-ES"/>
              </w:rPr>
              <w:t xml:space="preserve"> </w:t>
            </w:r>
            <w:proofErr w:type="spellStart"/>
            <w:r w:rsidRPr="00281260">
              <w:rPr>
                <w:rFonts w:eastAsia="Times New Roman" w:cs="Arial"/>
                <w:bCs/>
                <w:i/>
                <w:sz w:val="20"/>
                <w:szCs w:val="20"/>
                <w:lang w:val="es-MX" w:eastAsia="es-ES"/>
              </w:rPr>
              <w:t>quiero</w:t>
            </w:r>
            <w:proofErr w:type="spellEnd"/>
            <w:r w:rsidRPr="00281260">
              <w:rPr>
                <w:rFonts w:eastAsia="Times New Roman" w:cs="Arial"/>
                <w:bCs/>
                <w:i/>
                <w:sz w:val="20"/>
                <w:szCs w:val="20"/>
                <w:lang w:val="es-MX" w:eastAsia="es-ES"/>
              </w:rPr>
              <w:t xml:space="preserve"> que se me </w:t>
            </w:r>
            <w:proofErr w:type="spellStart"/>
            <w:r w:rsidRPr="00281260">
              <w:rPr>
                <w:rFonts w:eastAsia="Times New Roman" w:cs="Arial"/>
                <w:bCs/>
                <w:i/>
                <w:sz w:val="20"/>
                <w:szCs w:val="20"/>
                <w:lang w:val="es-MX" w:eastAsia="es-ES"/>
              </w:rPr>
              <w:t>envien</w:t>
            </w:r>
            <w:proofErr w:type="spellEnd"/>
            <w:r w:rsidRPr="00281260">
              <w:rPr>
                <w:rFonts w:eastAsia="Times New Roman" w:cs="Arial"/>
                <w:bCs/>
                <w:i/>
                <w:sz w:val="20"/>
                <w:szCs w:val="20"/>
                <w:lang w:val="es-MX" w:eastAsia="es-ES"/>
              </w:rPr>
              <w:t xml:space="preserve"> todos los tramites que realiza el </w:t>
            </w:r>
            <w:proofErr w:type="spellStart"/>
            <w:r w:rsidRPr="00281260">
              <w:rPr>
                <w:rFonts w:eastAsia="Times New Roman" w:cs="Arial"/>
                <w:bCs/>
                <w:i/>
                <w:sz w:val="20"/>
                <w:szCs w:val="20"/>
                <w:lang w:val="es-MX" w:eastAsia="es-ES"/>
              </w:rPr>
              <w:t>area</w:t>
            </w:r>
            <w:proofErr w:type="spellEnd"/>
            <w:r w:rsidRPr="00281260">
              <w:rPr>
                <w:rFonts w:eastAsia="Times New Roman" w:cs="Arial"/>
                <w:bCs/>
                <w:i/>
                <w:sz w:val="20"/>
                <w:szCs w:val="20"/>
                <w:lang w:val="es-MX" w:eastAsia="es-ES"/>
              </w:rPr>
              <w:t xml:space="preserve"> de MUJER...O LA DIRECCION DE LA MUJER O SU EQUIVALENTE ,,,, quiero que se me </w:t>
            </w:r>
            <w:proofErr w:type="spellStart"/>
            <w:r w:rsidRPr="00281260">
              <w:rPr>
                <w:rFonts w:eastAsia="Times New Roman" w:cs="Arial"/>
                <w:bCs/>
                <w:i/>
                <w:sz w:val="20"/>
                <w:szCs w:val="20"/>
                <w:lang w:val="es-MX" w:eastAsia="es-ES"/>
              </w:rPr>
              <w:t>envien</w:t>
            </w:r>
            <w:proofErr w:type="spellEnd"/>
            <w:r w:rsidRPr="00281260">
              <w:rPr>
                <w:rFonts w:eastAsia="Times New Roman" w:cs="Arial"/>
                <w:bCs/>
                <w:i/>
                <w:sz w:val="20"/>
                <w:szCs w:val="20"/>
                <w:lang w:val="es-MX" w:eastAsia="es-ES"/>
              </w:rPr>
              <w:t xml:space="preserve"> los formatos que se deben llenar en su caso para dichos tramites y el costo de los tramites ...la </w:t>
            </w:r>
            <w:proofErr w:type="spellStart"/>
            <w:r w:rsidRPr="00281260">
              <w:rPr>
                <w:rFonts w:eastAsia="Times New Roman" w:cs="Arial"/>
                <w:bCs/>
                <w:i/>
                <w:sz w:val="20"/>
                <w:szCs w:val="20"/>
                <w:lang w:val="es-MX" w:eastAsia="es-ES"/>
              </w:rPr>
              <w:t>informacion</w:t>
            </w:r>
            <w:proofErr w:type="spellEnd"/>
            <w:r w:rsidRPr="00281260">
              <w:rPr>
                <w:rFonts w:eastAsia="Times New Roman" w:cs="Arial"/>
                <w:bCs/>
                <w:i/>
                <w:sz w:val="20"/>
                <w:szCs w:val="20"/>
                <w:lang w:val="es-MX" w:eastAsia="es-ES"/>
              </w:rPr>
              <w:t xml:space="preserve"> la quiero desglosada por cada tramite” (Sic.)</w:t>
            </w:r>
          </w:p>
        </w:tc>
      </w:tr>
      <w:tr w:rsidR="00905714" w:rsidRPr="00281260" w14:paraId="4578099C" w14:textId="77777777" w:rsidTr="00BA3DA6">
        <w:tc>
          <w:tcPr>
            <w:tcW w:w="2661" w:type="dxa"/>
            <w:tcBorders>
              <w:top w:val="single" w:sz="4" w:space="0" w:color="auto"/>
              <w:left w:val="single" w:sz="4" w:space="0" w:color="auto"/>
              <w:bottom w:val="single" w:sz="4" w:space="0" w:color="auto"/>
              <w:right w:val="single" w:sz="4" w:space="0" w:color="auto"/>
            </w:tcBorders>
          </w:tcPr>
          <w:p w14:paraId="56A258F0" w14:textId="1211386D" w:rsidR="00905714" w:rsidRPr="00281260" w:rsidRDefault="00905714" w:rsidP="00B31AE3">
            <w:pPr>
              <w:spacing w:line="360" w:lineRule="auto"/>
              <w:rPr>
                <w:b/>
                <w:bCs/>
                <w:i/>
                <w:iCs/>
                <w:sz w:val="20"/>
                <w:szCs w:val="20"/>
              </w:rPr>
            </w:pPr>
            <w:r w:rsidRPr="00281260">
              <w:rPr>
                <w:b/>
                <w:bCs/>
                <w:i/>
                <w:iCs/>
                <w:sz w:val="20"/>
                <w:szCs w:val="20"/>
              </w:rPr>
              <w:t>00050/LAPAZ/IP/2025</w:t>
            </w:r>
          </w:p>
        </w:tc>
        <w:tc>
          <w:tcPr>
            <w:tcW w:w="6265" w:type="dxa"/>
            <w:tcBorders>
              <w:top w:val="single" w:sz="4" w:space="0" w:color="auto"/>
              <w:left w:val="single" w:sz="4" w:space="0" w:color="auto"/>
              <w:bottom w:val="single" w:sz="4" w:space="0" w:color="auto"/>
              <w:right w:val="single" w:sz="4" w:space="0" w:color="auto"/>
            </w:tcBorders>
          </w:tcPr>
          <w:p w14:paraId="2D3AD7DD" w14:textId="7146C092" w:rsidR="00905714" w:rsidRPr="00281260" w:rsidRDefault="004B50AD" w:rsidP="00B31AE3">
            <w:pPr>
              <w:spacing w:line="360" w:lineRule="auto"/>
              <w:contextualSpacing/>
              <w:rPr>
                <w:rFonts w:eastAsia="Times New Roman" w:cs="Arial"/>
                <w:bCs/>
                <w:i/>
                <w:sz w:val="20"/>
                <w:szCs w:val="20"/>
                <w:lang w:eastAsia="es-ES"/>
              </w:rPr>
            </w:pPr>
            <w:proofErr w:type="gramStart"/>
            <w:r w:rsidRPr="00281260">
              <w:rPr>
                <w:rFonts w:eastAsia="Times New Roman" w:cs="Arial"/>
                <w:bCs/>
                <w:i/>
                <w:sz w:val="20"/>
                <w:szCs w:val="20"/>
                <w:lang w:val="es-MX" w:eastAsia="es-ES"/>
              </w:rPr>
              <w:t>quiero</w:t>
            </w:r>
            <w:proofErr w:type="gramEnd"/>
            <w:r w:rsidRPr="00281260">
              <w:rPr>
                <w:rFonts w:eastAsia="Times New Roman" w:cs="Arial"/>
                <w:bCs/>
                <w:i/>
                <w:sz w:val="20"/>
                <w:szCs w:val="20"/>
                <w:lang w:val="es-MX" w:eastAsia="es-ES"/>
              </w:rPr>
              <w:t xml:space="preserve"> que se me </w:t>
            </w:r>
            <w:proofErr w:type="spellStart"/>
            <w:r w:rsidRPr="00281260">
              <w:rPr>
                <w:rFonts w:eastAsia="Times New Roman" w:cs="Arial"/>
                <w:bCs/>
                <w:i/>
                <w:sz w:val="20"/>
                <w:szCs w:val="20"/>
                <w:lang w:val="es-MX" w:eastAsia="es-ES"/>
              </w:rPr>
              <w:t>envien</w:t>
            </w:r>
            <w:proofErr w:type="spellEnd"/>
            <w:r w:rsidRPr="00281260">
              <w:rPr>
                <w:rFonts w:eastAsia="Times New Roman" w:cs="Arial"/>
                <w:bCs/>
                <w:i/>
                <w:sz w:val="20"/>
                <w:szCs w:val="20"/>
                <w:lang w:val="es-MX" w:eastAsia="es-ES"/>
              </w:rPr>
              <w:t xml:space="preserve"> todos los tramites que realiza panteones,,,, quiero que se me </w:t>
            </w:r>
            <w:proofErr w:type="spellStart"/>
            <w:r w:rsidRPr="00281260">
              <w:rPr>
                <w:rFonts w:eastAsia="Times New Roman" w:cs="Arial"/>
                <w:bCs/>
                <w:i/>
                <w:sz w:val="20"/>
                <w:szCs w:val="20"/>
                <w:lang w:val="es-MX" w:eastAsia="es-ES"/>
              </w:rPr>
              <w:t>envien</w:t>
            </w:r>
            <w:proofErr w:type="spellEnd"/>
            <w:r w:rsidRPr="00281260">
              <w:rPr>
                <w:rFonts w:eastAsia="Times New Roman" w:cs="Arial"/>
                <w:bCs/>
                <w:i/>
                <w:sz w:val="20"/>
                <w:szCs w:val="20"/>
                <w:lang w:val="es-MX" w:eastAsia="es-ES"/>
              </w:rPr>
              <w:t xml:space="preserve"> los formatos que se deben llenar en su caso para dichos tramites y el costo de los tramites ...la </w:t>
            </w:r>
            <w:proofErr w:type="spellStart"/>
            <w:r w:rsidRPr="00281260">
              <w:rPr>
                <w:rFonts w:eastAsia="Times New Roman" w:cs="Arial"/>
                <w:bCs/>
                <w:i/>
                <w:sz w:val="20"/>
                <w:szCs w:val="20"/>
                <w:lang w:val="es-MX" w:eastAsia="es-ES"/>
              </w:rPr>
              <w:t>informacion</w:t>
            </w:r>
            <w:proofErr w:type="spellEnd"/>
            <w:r w:rsidRPr="00281260">
              <w:rPr>
                <w:rFonts w:eastAsia="Times New Roman" w:cs="Arial"/>
                <w:bCs/>
                <w:i/>
                <w:sz w:val="20"/>
                <w:szCs w:val="20"/>
                <w:lang w:val="es-MX" w:eastAsia="es-ES"/>
              </w:rPr>
              <w:t xml:space="preserve"> la quiero desglosada por cada tramite” (Sic.)</w:t>
            </w:r>
          </w:p>
        </w:tc>
      </w:tr>
      <w:tr w:rsidR="00905714" w:rsidRPr="00281260" w14:paraId="4633CA5A" w14:textId="77777777" w:rsidTr="00BA3DA6">
        <w:tc>
          <w:tcPr>
            <w:tcW w:w="2661" w:type="dxa"/>
            <w:tcBorders>
              <w:top w:val="single" w:sz="4" w:space="0" w:color="auto"/>
              <w:left w:val="single" w:sz="4" w:space="0" w:color="auto"/>
              <w:bottom w:val="single" w:sz="4" w:space="0" w:color="auto"/>
              <w:right w:val="single" w:sz="4" w:space="0" w:color="auto"/>
            </w:tcBorders>
          </w:tcPr>
          <w:p w14:paraId="35E97E79" w14:textId="27A46467" w:rsidR="00905714" w:rsidRPr="00281260" w:rsidRDefault="00905714" w:rsidP="00B31AE3">
            <w:pPr>
              <w:spacing w:line="360" w:lineRule="auto"/>
              <w:rPr>
                <w:b/>
                <w:bCs/>
                <w:i/>
                <w:iCs/>
                <w:sz w:val="20"/>
                <w:szCs w:val="20"/>
              </w:rPr>
            </w:pPr>
            <w:r w:rsidRPr="00281260">
              <w:rPr>
                <w:b/>
                <w:bCs/>
                <w:i/>
                <w:iCs/>
                <w:sz w:val="20"/>
                <w:szCs w:val="20"/>
              </w:rPr>
              <w:t>000</w:t>
            </w:r>
            <w:r w:rsidR="00BE6482" w:rsidRPr="00281260">
              <w:rPr>
                <w:b/>
                <w:bCs/>
                <w:i/>
                <w:iCs/>
                <w:sz w:val="20"/>
                <w:szCs w:val="20"/>
              </w:rPr>
              <w:t>4</w:t>
            </w:r>
            <w:r w:rsidRPr="00281260">
              <w:rPr>
                <w:b/>
                <w:bCs/>
                <w:i/>
                <w:iCs/>
                <w:sz w:val="20"/>
                <w:szCs w:val="20"/>
              </w:rPr>
              <w:t>8/LAPAZ/IP/2025</w:t>
            </w:r>
          </w:p>
        </w:tc>
        <w:tc>
          <w:tcPr>
            <w:tcW w:w="6265" w:type="dxa"/>
            <w:tcBorders>
              <w:top w:val="single" w:sz="4" w:space="0" w:color="auto"/>
              <w:left w:val="single" w:sz="4" w:space="0" w:color="auto"/>
              <w:bottom w:val="single" w:sz="4" w:space="0" w:color="auto"/>
              <w:right w:val="single" w:sz="4" w:space="0" w:color="auto"/>
            </w:tcBorders>
          </w:tcPr>
          <w:p w14:paraId="59A5BC40" w14:textId="12EE16BC" w:rsidR="00905714" w:rsidRPr="00281260" w:rsidRDefault="00067989" w:rsidP="00B31AE3">
            <w:pPr>
              <w:spacing w:line="360" w:lineRule="auto"/>
              <w:rPr>
                <w:i/>
                <w:iCs/>
                <w:color w:val="auto"/>
                <w:sz w:val="20"/>
                <w:szCs w:val="20"/>
              </w:rPr>
            </w:pPr>
            <w:proofErr w:type="gramStart"/>
            <w:r w:rsidRPr="00281260">
              <w:rPr>
                <w:i/>
                <w:iCs/>
                <w:sz w:val="20"/>
                <w:szCs w:val="20"/>
              </w:rPr>
              <w:t>quiero</w:t>
            </w:r>
            <w:proofErr w:type="gramEnd"/>
            <w:r w:rsidRPr="00281260">
              <w:rPr>
                <w:i/>
                <w:iCs/>
                <w:sz w:val="20"/>
                <w:szCs w:val="20"/>
              </w:rPr>
              <w:t xml:space="preserve"> que se me </w:t>
            </w:r>
            <w:proofErr w:type="spellStart"/>
            <w:r w:rsidRPr="00281260">
              <w:rPr>
                <w:i/>
                <w:iCs/>
                <w:sz w:val="20"/>
                <w:szCs w:val="20"/>
              </w:rPr>
              <w:t>envien</w:t>
            </w:r>
            <w:proofErr w:type="spellEnd"/>
            <w:r w:rsidRPr="00281260">
              <w:rPr>
                <w:i/>
                <w:iCs/>
                <w:sz w:val="20"/>
                <w:szCs w:val="20"/>
              </w:rPr>
              <w:t xml:space="preserve"> todos los tramites que realizan todos los registros civil del municipio de la paz,,,, quiero que se me </w:t>
            </w:r>
            <w:proofErr w:type="spellStart"/>
            <w:r w:rsidRPr="00281260">
              <w:rPr>
                <w:i/>
                <w:iCs/>
                <w:sz w:val="20"/>
                <w:szCs w:val="20"/>
              </w:rPr>
              <w:t>envien</w:t>
            </w:r>
            <w:proofErr w:type="spellEnd"/>
            <w:r w:rsidRPr="00281260">
              <w:rPr>
                <w:i/>
                <w:iCs/>
                <w:sz w:val="20"/>
                <w:szCs w:val="20"/>
              </w:rPr>
              <w:t xml:space="preserve"> los formatos que se deben llenar en su caso para dichos tramites y el costo de los tramites ...la </w:t>
            </w:r>
            <w:proofErr w:type="spellStart"/>
            <w:r w:rsidRPr="00281260">
              <w:rPr>
                <w:i/>
                <w:iCs/>
                <w:sz w:val="20"/>
                <w:szCs w:val="20"/>
              </w:rPr>
              <w:t>informacion</w:t>
            </w:r>
            <w:proofErr w:type="spellEnd"/>
            <w:r w:rsidRPr="00281260">
              <w:rPr>
                <w:i/>
                <w:iCs/>
                <w:sz w:val="20"/>
                <w:szCs w:val="20"/>
              </w:rPr>
              <w:t xml:space="preserve"> la quiero desglosada por cada tramite” (Sic.)</w:t>
            </w:r>
          </w:p>
        </w:tc>
      </w:tr>
      <w:tr w:rsidR="00905714" w:rsidRPr="00281260" w14:paraId="7F9DED64" w14:textId="77777777" w:rsidTr="00BA3DA6">
        <w:tc>
          <w:tcPr>
            <w:tcW w:w="2661" w:type="dxa"/>
            <w:tcBorders>
              <w:top w:val="single" w:sz="4" w:space="0" w:color="auto"/>
              <w:left w:val="single" w:sz="4" w:space="0" w:color="auto"/>
              <w:bottom w:val="single" w:sz="4" w:space="0" w:color="auto"/>
              <w:right w:val="single" w:sz="4" w:space="0" w:color="auto"/>
            </w:tcBorders>
          </w:tcPr>
          <w:p w14:paraId="7D9E231D" w14:textId="2AD5DA93" w:rsidR="00905714" w:rsidRPr="00281260" w:rsidRDefault="00905714" w:rsidP="00B31AE3">
            <w:pPr>
              <w:spacing w:line="360" w:lineRule="auto"/>
              <w:rPr>
                <w:b/>
                <w:bCs/>
                <w:i/>
                <w:iCs/>
                <w:sz w:val="20"/>
                <w:szCs w:val="20"/>
              </w:rPr>
            </w:pPr>
            <w:r w:rsidRPr="00281260">
              <w:rPr>
                <w:b/>
                <w:bCs/>
                <w:i/>
                <w:iCs/>
                <w:sz w:val="20"/>
                <w:szCs w:val="20"/>
              </w:rPr>
              <w:t>000</w:t>
            </w:r>
            <w:r w:rsidR="00BE6482" w:rsidRPr="00281260">
              <w:rPr>
                <w:b/>
                <w:bCs/>
                <w:i/>
                <w:iCs/>
                <w:sz w:val="20"/>
                <w:szCs w:val="20"/>
              </w:rPr>
              <w:t>47</w:t>
            </w:r>
            <w:r w:rsidRPr="00281260">
              <w:rPr>
                <w:b/>
                <w:bCs/>
                <w:i/>
                <w:iCs/>
                <w:sz w:val="20"/>
                <w:szCs w:val="20"/>
              </w:rPr>
              <w:t>/LAPAZ/IP/2025</w:t>
            </w:r>
          </w:p>
        </w:tc>
        <w:tc>
          <w:tcPr>
            <w:tcW w:w="6265" w:type="dxa"/>
            <w:tcBorders>
              <w:top w:val="single" w:sz="4" w:space="0" w:color="auto"/>
              <w:left w:val="single" w:sz="4" w:space="0" w:color="auto"/>
              <w:bottom w:val="single" w:sz="4" w:space="0" w:color="auto"/>
              <w:right w:val="single" w:sz="4" w:space="0" w:color="auto"/>
            </w:tcBorders>
          </w:tcPr>
          <w:p w14:paraId="36B60300" w14:textId="1073B8D3" w:rsidR="00905714" w:rsidRPr="00281260" w:rsidRDefault="008234C5" w:rsidP="00B31AE3">
            <w:pPr>
              <w:spacing w:line="360" w:lineRule="auto"/>
              <w:contextualSpacing/>
              <w:rPr>
                <w:rFonts w:eastAsia="Times New Roman" w:cs="Arial"/>
                <w:bCs/>
                <w:i/>
                <w:sz w:val="20"/>
                <w:szCs w:val="20"/>
                <w:lang w:eastAsia="es-ES"/>
              </w:rPr>
            </w:pPr>
            <w:proofErr w:type="gramStart"/>
            <w:r w:rsidRPr="00281260">
              <w:rPr>
                <w:rFonts w:eastAsia="Times New Roman" w:cs="Arial"/>
                <w:bCs/>
                <w:i/>
                <w:sz w:val="20"/>
                <w:szCs w:val="20"/>
                <w:lang w:val="es-MX" w:eastAsia="es-ES"/>
              </w:rPr>
              <w:t>quiero</w:t>
            </w:r>
            <w:proofErr w:type="gramEnd"/>
            <w:r w:rsidRPr="00281260">
              <w:rPr>
                <w:rFonts w:eastAsia="Times New Roman" w:cs="Arial"/>
                <w:bCs/>
                <w:i/>
                <w:sz w:val="20"/>
                <w:szCs w:val="20"/>
                <w:lang w:val="es-MX" w:eastAsia="es-ES"/>
              </w:rPr>
              <w:t xml:space="preserve"> que se me </w:t>
            </w:r>
            <w:proofErr w:type="spellStart"/>
            <w:r w:rsidRPr="00281260">
              <w:rPr>
                <w:rFonts w:eastAsia="Times New Roman" w:cs="Arial"/>
                <w:bCs/>
                <w:i/>
                <w:sz w:val="20"/>
                <w:szCs w:val="20"/>
                <w:lang w:val="es-MX" w:eastAsia="es-ES"/>
              </w:rPr>
              <w:t>envien</w:t>
            </w:r>
            <w:proofErr w:type="spellEnd"/>
            <w:r w:rsidRPr="00281260">
              <w:rPr>
                <w:rFonts w:eastAsia="Times New Roman" w:cs="Arial"/>
                <w:bCs/>
                <w:i/>
                <w:sz w:val="20"/>
                <w:szCs w:val="20"/>
                <w:lang w:val="es-MX" w:eastAsia="es-ES"/>
              </w:rPr>
              <w:t xml:space="preserve"> todos los tramites que realiza desarrollo urbano,,,, quiero que se me </w:t>
            </w:r>
            <w:proofErr w:type="spellStart"/>
            <w:r w:rsidRPr="00281260">
              <w:rPr>
                <w:rFonts w:eastAsia="Times New Roman" w:cs="Arial"/>
                <w:bCs/>
                <w:i/>
                <w:sz w:val="20"/>
                <w:szCs w:val="20"/>
                <w:lang w:val="es-MX" w:eastAsia="es-ES"/>
              </w:rPr>
              <w:t>envien</w:t>
            </w:r>
            <w:proofErr w:type="spellEnd"/>
            <w:r w:rsidRPr="00281260">
              <w:rPr>
                <w:rFonts w:eastAsia="Times New Roman" w:cs="Arial"/>
                <w:bCs/>
                <w:i/>
                <w:sz w:val="20"/>
                <w:szCs w:val="20"/>
                <w:lang w:val="es-MX" w:eastAsia="es-ES"/>
              </w:rPr>
              <w:t xml:space="preserve"> los formatos que se deben llenar en su caso para dichos tramites y el costo de los tramites ...la </w:t>
            </w:r>
            <w:proofErr w:type="spellStart"/>
            <w:r w:rsidRPr="00281260">
              <w:rPr>
                <w:rFonts w:eastAsia="Times New Roman" w:cs="Arial"/>
                <w:bCs/>
                <w:i/>
                <w:sz w:val="20"/>
                <w:szCs w:val="20"/>
                <w:lang w:val="es-MX" w:eastAsia="es-ES"/>
              </w:rPr>
              <w:t>informacion</w:t>
            </w:r>
            <w:proofErr w:type="spellEnd"/>
            <w:r w:rsidRPr="00281260">
              <w:rPr>
                <w:rFonts w:eastAsia="Times New Roman" w:cs="Arial"/>
                <w:bCs/>
                <w:i/>
                <w:sz w:val="20"/>
                <w:szCs w:val="20"/>
                <w:lang w:val="es-MX" w:eastAsia="es-ES"/>
              </w:rPr>
              <w:t xml:space="preserve"> la quiero desglosada por cada tramite” (Sic.)</w:t>
            </w:r>
          </w:p>
        </w:tc>
      </w:tr>
      <w:tr w:rsidR="00905714" w:rsidRPr="00281260" w14:paraId="76C2D3AF" w14:textId="77777777" w:rsidTr="00BA3DA6">
        <w:tc>
          <w:tcPr>
            <w:tcW w:w="2661" w:type="dxa"/>
            <w:tcBorders>
              <w:top w:val="single" w:sz="4" w:space="0" w:color="auto"/>
              <w:left w:val="single" w:sz="4" w:space="0" w:color="auto"/>
              <w:bottom w:val="single" w:sz="4" w:space="0" w:color="auto"/>
              <w:right w:val="single" w:sz="4" w:space="0" w:color="auto"/>
            </w:tcBorders>
          </w:tcPr>
          <w:p w14:paraId="226A4A99" w14:textId="0F4C2F5A" w:rsidR="00905714" w:rsidRPr="00281260" w:rsidRDefault="00905714" w:rsidP="00B31AE3">
            <w:pPr>
              <w:spacing w:line="360" w:lineRule="auto"/>
              <w:rPr>
                <w:b/>
                <w:bCs/>
                <w:i/>
                <w:iCs/>
                <w:sz w:val="20"/>
                <w:szCs w:val="20"/>
              </w:rPr>
            </w:pPr>
            <w:r w:rsidRPr="00281260">
              <w:rPr>
                <w:b/>
                <w:bCs/>
                <w:i/>
                <w:iCs/>
                <w:sz w:val="20"/>
                <w:szCs w:val="20"/>
              </w:rPr>
              <w:t>000</w:t>
            </w:r>
            <w:r w:rsidR="00BE6482" w:rsidRPr="00281260">
              <w:rPr>
                <w:b/>
                <w:bCs/>
                <w:i/>
                <w:iCs/>
                <w:sz w:val="20"/>
                <w:szCs w:val="20"/>
              </w:rPr>
              <w:t>46</w:t>
            </w:r>
            <w:r w:rsidRPr="00281260">
              <w:rPr>
                <w:b/>
                <w:bCs/>
                <w:i/>
                <w:iCs/>
                <w:sz w:val="20"/>
                <w:szCs w:val="20"/>
              </w:rPr>
              <w:t>/LAPAZ/IP/2025</w:t>
            </w:r>
          </w:p>
        </w:tc>
        <w:tc>
          <w:tcPr>
            <w:tcW w:w="6265" w:type="dxa"/>
            <w:tcBorders>
              <w:top w:val="single" w:sz="4" w:space="0" w:color="auto"/>
              <w:left w:val="single" w:sz="4" w:space="0" w:color="auto"/>
              <w:bottom w:val="single" w:sz="4" w:space="0" w:color="auto"/>
              <w:right w:val="single" w:sz="4" w:space="0" w:color="auto"/>
            </w:tcBorders>
          </w:tcPr>
          <w:p w14:paraId="62BC8EE5" w14:textId="59D76BB4" w:rsidR="00905714" w:rsidRPr="00281260" w:rsidRDefault="004A3CFB" w:rsidP="00B31AE3">
            <w:pPr>
              <w:spacing w:line="360" w:lineRule="auto"/>
              <w:contextualSpacing/>
              <w:rPr>
                <w:rFonts w:eastAsia="Times New Roman" w:cs="Arial"/>
                <w:bCs/>
                <w:i/>
                <w:sz w:val="20"/>
                <w:szCs w:val="20"/>
                <w:lang w:eastAsia="es-ES"/>
              </w:rPr>
            </w:pPr>
            <w:proofErr w:type="gramStart"/>
            <w:r w:rsidRPr="00281260">
              <w:rPr>
                <w:rFonts w:eastAsia="Times New Roman" w:cs="Arial"/>
                <w:bCs/>
                <w:i/>
                <w:sz w:val="20"/>
                <w:szCs w:val="20"/>
                <w:lang w:val="es-MX" w:eastAsia="es-ES"/>
              </w:rPr>
              <w:t>quiero</w:t>
            </w:r>
            <w:proofErr w:type="gramEnd"/>
            <w:r w:rsidRPr="00281260">
              <w:rPr>
                <w:rFonts w:eastAsia="Times New Roman" w:cs="Arial"/>
                <w:bCs/>
                <w:i/>
                <w:sz w:val="20"/>
                <w:szCs w:val="20"/>
                <w:lang w:val="es-MX" w:eastAsia="es-ES"/>
              </w:rPr>
              <w:t xml:space="preserve"> que se me </w:t>
            </w:r>
            <w:proofErr w:type="spellStart"/>
            <w:r w:rsidRPr="00281260">
              <w:rPr>
                <w:rFonts w:eastAsia="Times New Roman" w:cs="Arial"/>
                <w:bCs/>
                <w:i/>
                <w:sz w:val="20"/>
                <w:szCs w:val="20"/>
                <w:lang w:val="es-MX" w:eastAsia="es-ES"/>
              </w:rPr>
              <w:t>envien</w:t>
            </w:r>
            <w:proofErr w:type="spellEnd"/>
            <w:r w:rsidRPr="00281260">
              <w:rPr>
                <w:rFonts w:eastAsia="Times New Roman" w:cs="Arial"/>
                <w:bCs/>
                <w:i/>
                <w:sz w:val="20"/>
                <w:szCs w:val="20"/>
                <w:lang w:val="es-MX" w:eastAsia="es-ES"/>
              </w:rPr>
              <w:t xml:space="preserve"> todos los tramites que realiza catastro,,,, quiero que se me </w:t>
            </w:r>
            <w:proofErr w:type="spellStart"/>
            <w:r w:rsidRPr="00281260">
              <w:rPr>
                <w:rFonts w:eastAsia="Times New Roman" w:cs="Arial"/>
                <w:bCs/>
                <w:i/>
                <w:sz w:val="20"/>
                <w:szCs w:val="20"/>
                <w:lang w:val="es-MX" w:eastAsia="es-ES"/>
              </w:rPr>
              <w:t>envien</w:t>
            </w:r>
            <w:proofErr w:type="spellEnd"/>
            <w:r w:rsidRPr="00281260">
              <w:rPr>
                <w:rFonts w:eastAsia="Times New Roman" w:cs="Arial"/>
                <w:bCs/>
                <w:i/>
                <w:sz w:val="20"/>
                <w:szCs w:val="20"/>
                <w:lang w:val="es-MX" w:eastAsia="es-ES"/>
              </w:rPr>
              <w:t xml:space="preserve"> los formatos que se deben llenar en su caso para dichos tramites y el costo de los tramites ...la </w:t>
            </w:r>
            <w:proofErr w:type="spellStart"/>
            <w:r w:rsidRPr="00281260">
              <w:rPr>
                <w:rFonts w:eastAsia="Times New Roman" w:cs="Arial"/>
                <w:bCs/>
                <w:i/>
                <w:sz w:val="20"/>
                <w:szCs w:val="20"/>
                <w:lang w:val="es-MX" w:eastAsia="es-ES"/>
              </w:rPr>
              <w:t>informacion</w:t>
            </w:r>
            <w:proofErr w:type="spellEnd"/>
            <w:r w:rsidRPr="00281260">
              <w:rPr>
                <w:rFonts w:eastAsia="Times New Roman" w:cs="Arial"/>
                <w:bCs/>
                <w:i/>
                <w:sz w:val="20"/>
                <w:szCs w:val="20"/>
                <w:lang w:val="es-MX" w:eastAsia="es-ES"/>
              </w:rPr>
              <w:t xml:space="preserve"> la quiero desglosada por cada tramite” (Sic.)</w:t>
            </w:r>
          </w:p>
        </w:tc>
      </w:tr>
      <w:bookmarkEnd w:id="4"/>
    </w:tbl>
    <w:p w14:paraId="3157961E" w14:textId="77777777" w:rsidR="007F0FB2" w:rsidRPr="00281260" w:rsidRDefault="007F0FB2" w:rsidP="00B31AE3">
      <w:pPr>
        <w:spacing w:after="0" w:line="360" w:lineRule="auto"/>
        <w:contextualSpacing/>
        <w:rPr>
          <w:rFonts w:eastAsia="Calibri" w:cs="Tahoma"/>
          <w:b/>
          <w:bCs/>
        </w:rPr>
      </w:pPr>
    </w:p>
    <w:p w14:paraId="143ECF6C" w14:textId="54555C3F" w:rsidR="00345BB5" w:rsidRPr="00281260" w:rsidRDefault="00345BB5" w:rsidP="00B31AE3">
      <w:pPr>
        <w:tabs>
          <w:tab w:val="left" w:pos="4667"/>
        </w:tabs>
        <w:spacing w:after="0" w:line="360" w:lineRule="auto"/>
        <w:rPr>
          <w:rFonts w:cs="Tahoma"/>
          <w:bCs/>
          <w:i/>
        </w:rPr>
      </w:pPr>
      <w:r w:rsidRPr="00281260">
        <w:rPr>
          <w:rFonts w:cs="Tahoma"/>
          <w:bCs/>
          <w:iCs/>
        </w:rPr>
        <w:lastRenderedPageBreak/>
        <w:t xml:space="preserve">Es de señalar que en las </w:t>
      </w:r>
      <w:r w:rsidR="0042785A" w:rsidRPr="00281260">
        <w:rPr>
          <w:rFonts w:cs="Tahoma"/>
          <w:bCs/>
          <w:iCs/>
        </w:rPr>
        <w:t>siete</w:t>
      </w:r>
      <w:r w:rsidRPr="00281260">
        <w:rPr>
          <w:rFonts w:cs="Tahoma"/>
          <w:bCs/>
          <w:iCs/>
        </w:rPr>
        <w:t xml:space="preserve"> solicitudes de acceso a la información el ahora Recurrente </w:t>
      </w:r>
      <w:r w:rsidR="00AF57D5" w:rsidRPr="00281260">
        <w:rPr>
          <w:rFonts w:cs="Tahoma"/>
          <w:bCs/>
          <w:iCs/>
        </w:rPr>
        <w:t>eligió</w:t>
      </w:r>
      <w:r w:rsidRPr="00281260">
        <w:rPr>
          <w:rFonts w:cs="Tahoma"/>
          <w:bCs/>
          <w:iCs/>
        </w:rPr>
        <w:t xml:space="preserve"> </w:t>
      </w:r>
      <w:r w:rsidR="00AF57D5" w:rsidRPr="00281260">
        <w:rPr>
          <w:rFonts w:cs="Tahoma"/>
          <w:bCs/>
          <w:iCs/>
        </w:rPr>
        <w:t xml:space="preserve">como </w:t>
      </w:r>
      <w:r w:rsidRPr="00281260">
        <w:rPr>
          <w:rFonts w:cs="Tahoma"/>
          <w:bCs/>
          <w:iCs/>
        </w:rPr>
        <w:t xml:space="preserve">modalidad de entrega de la información </w:t>
      </w:r>
      <w:r w:rsidRPr="00281260">
        <w:rPr>
          <w:rFonts w:cs="Tahoma"/>
          <w:bCs/>
          <w:i/>
        </w:rPr>
        <w:t>“A través del SAIMEX”.</w:t>
      </w:r>
    </w:p>
    <w:p w14:paraId="61435DAB" w14:textId="69C0C9C1" w:rsidR="00EB4234" w:rsidRPr="00281260" w:rsidRDefault="00EB4234" w:rsidP="00B31AE3">
      <w:pPr>
        <w:spacing w:after="0" w:line="360" w:lineRule="auto"/>
        <w:contextualSpacing/>
        <w:rPr>
          <w:rFonts w:eastAsia="Calibri" w:cs="Tahoma"/>
          <w:b/>
          <w:bCs/>
        </w:rPr>
      </w:pPr>
    </w:p>
    <w:p w14:paraId="675E2DC0" w14:textId="0EB7B0BD" w:rsidR="00DB3DC5" w:rsidRPr="00281260" w:rsidRDefault="0042785A" w:rsidP="00B31AE3">
      <w:pPr>
        <w:pStyle w:val="Ttulo2"/>
        <w:spacing w:before="0" w:line="360" w:lineRule="auto"/>
        <w:rPr>
          <w:rFonts w:ascii="Palatino Linotype" w:eastAsia="Calibri" w:hAnsi="Palatino Linotype"/>
          <w:b/>
          <w:bCs/>
          <w:color w:val="auto"/>
          <w:sz w:val="22"/>
          <w:szCs w:val="22"/>
        </w:rPr>
      </w:pPr>
      <w:bookmarkStart w:id="5" w:name="_Toc192171580"/>
      <w:r w:rsidRPr="00281260">
        <w:rPr>
          <w:rFonts w:ascii="Palatino Linotype" w:eastAsia="Calibri" w:hAnsi="Palatino Linotype"/>
          <w:b/>
          <w:bCs/>
          <w:color w:val="auto"/>
          <w:sz w:val="22"/>
          <w:szCs w:val="22"/>
        </w:rPr>
        <w:t>II</w:t>
      </w:r>
      <w:r w:rsidR="00DB3DC5" w:rsidRPr="00281260">
        <w:rPr>
          <w:rFonts w:ascii="Palatino Linotype" w:eastAsia="Calibri" w:hAnsi="Palatino Linotype"/>
          <w:b/>
          <w:bCs/>
          <w:color w:val="auto"/>
          <w:sz w:val="22"/>
          <w:szCs w:val="22"/>
        </w:rPr>
        <w:t>. Respuesta del Sujeto Obligado</w:t>
      </w:r>
      <w:bookmarkEnd w:id="5"/>
    </w:p>
    <w:p w14:paraId="6BDD54F7" w14:textId="77777777" w:rsidR="00345BB5" w:rsidRPr="00281260" w:rsidRDefault="00345BB5" w:rsidP="00B31AE3">
      <w:pPr>
        <w:spacing w:after="0" w:line="360" w:lineRule="auto"/>
        <w:contextualSpacing/>
        <w:rPr>
          <w:rFonts w:eastAsia="Calibri" w:cs="Tahoma"/>
          <w:b/>
          <w:bCs/>
        </w:rPr>
      </w:pPr>
    </w:p>
    <w:p w14:paraId="12EEC53D" w14:textId="3AC11433" w:rsidR="00345BB5" w:rsidRPr="00281260" w:rsidRDefault="00441DFE" w:rsidP="00B31AE3">
      <w:pPr>
        <w:autoSpaceDE w:val="0"/>
        <w:autoSpaceDN w:val="0"/>
        <w:adjustRightInd w:val="0"/>
        <w:spacing w:after="0" w:line="360" w:lineRule="auto"/>
        <w:rPr>
          <w:rFonts w:cs="Tahoma"/>
          <w:bCs/>
          <w:lang w:val="es-ES_tradnl"/>
        </w:rPr>
      </w:pPr>
      <w:r w:rsidRPr="00281260">
        <w:rPr>
          <w:rFonts w:cs="Tahoma"/>
          <w:bCs/>
          <w:lang w:val="es-ES_tradnl"/>
        </w:rPr>
        <w:t xml:space="preserve">El </w:t>
      </w:r>
      <w:r w:rsidR="0042785A" w:rsidRPr="00281260">
        <w:rPr>
          <w:rFonts w:cs="Tahoma"/>
          <w:bCs/>
          <w:lang w:val="es-ES_tradnl"/>
        </w:rPr>
        <w:t>veintiuno</w:t>
      </w:r>
      <w:r w:rsidR="00B13A06" w:rsidRPr="00281260">
        <w:rPr>
          <w:rFonts w:cs="Tahoma"/>
          <w:bCs/>
          <w:lang w:val="es-ES_tradnl"/>
        </w:rPr>
        <w:t xml:space="preserve">, </w:t>
      </w:r>
      <w:r w:rsidR="00AD4CB5" w:rsidRPr="00281260">
        <w:rPr>
          <w:rFonts w:cs="Tahoma"/>
          <w:bCs/>
          <w:lang w:val="es-ES_tradnl"/>
        </w:rPr>
        <w:t>veintidós</w:t>
      </w:r>
      <w:r w:rsidR="00F20AE3" w:rsidRPr="00281260">
        <w:rPr>
          <w:rFonts w:cs="Tahoma"/>
          <w:bCs/>
          <w:lang w:val="es-ES_tradnl"/>
        </w:rPr>
        <w:t xml:space="preserve">, </w:t>
      </w:r>
      <w:r w:rsidR="00B13A06" w:rsidRPr="00281260">
        <w:rPr>
          <w:rFonts w:cs="Tahoma"/>
          <w:bCs/>
          <w:lang w:val="es-ES_tradnl"/>
        </w:rPr>
        <w:t>veintitrés</w:t>
      </w:r>
      <w:r w:rsidR="00F20AE3" w:rsidRPr="00281260">
        <w:rPr>
          <w:rFonts w:cs="Tahoma"/>
          <w:bCs/>
          <w:lang w:val="es-ES_tradnl"/>
        </w:rPr>
        <w:t xml:space="preserve"> y veintisiete</w:t>
      </w:r>
      <w:r w:rsidR="0042785A" w:rsidRPr="00281260">
        <w:rPr>
          <w:rFonts w:cs="Tahoma"/>
          <w:bCs/>
          <w:lang w:val="es-ES_tradnl"/>
        </w:rPr>
        <w:t xml:space="preserve"> de enero</w:t>
      </w:r>
      <w:r w:rsidR="00F5739B" w:rsidRPr="00281260">
        <w:rPr>
          <w:rFonts w:cs="Tahoma"/>
          <w:bCs/>
          <w:lang w:val="es-ES_tradnl"/>
        </w:rPr>
        <w:t xml:space="preserve"> de dos mil veintic</w:t>
      </w:r>
      <w:r w:rsidR="0042785A" w:rsidRPr="00281260">
        <w:rPr>
          <w:rFonts w:cs="Tahoma"/>
          <w:bCs/>
          <w:lang w:val="es-ES_tradnl"/>
        </w:rPr>
        <w:t>inco</w:t>
      </w:r>
      <w:r w:rsidR="00345BB5" w:rsidRPr="00281260">
        <w:rPr>
          <w:rFonts w:cs="Tahoma"/>
          <w:bCs/>
          <w:lang w:val="es-ES_tradnl"/>
        </w:rPr>
        <w:t xml:space="preserve">, </w:t>
      </w:r>
      <w:r w:rsidRPr="00281260">
        <w:rPr>
          <w:rFonts w:cs="Tahoma"/>
          <w:bCs/>
          <w:lang w:val="es-ES_tradnl"/>
        </w:rPr>
        <w:t xml:space="preserve">el </w:t>
      </w:r>
      <w:r w:rsidR="001B11B2" w:rsidRPr="00281260">
        <w:rPr>
          <w:bCs/>
          <w:color w:val="000000"/>
          <w:szCs w:val="14"/>
        </w:rPr>
        <w:t>Sujeto Obligado</w:t>
      </w:r>
      <w:r w:rsidR="00345BB5" w:rsidRPr="00281260">
        <w:rPr>
          <w:rFonts w:cs="Tahoma"/>
          <w:bCs/>
          <w:lang w:val="es-ES_tradnl"/>
        </w:rPr>
        <w:t>, notificó la respuesta a las solicitudes, a través del Sistema de Acceso a la Información Mexiquense (SAIMEX), mediante los documentos siguientes:</w:t>
      </w:r>
      <w:bookmarkStart w:id="6" w:name="_Hlk101903429"/>
    </w:p>
    <w:p w14:paraId="134F23B4" w14:textId="77777777" w:rsidR="002A55C6" w:rsidRPr="00281260" w:rsidRDefault="002A55C6" w:rsidP="00B31AE3">
      <w:pPr>
        <w:autoSpaceDE w:val="0"/>
        <w:autoSpaceDN w:val="0"/>
        <w:adjustRightInd w:val="0"/>
        <w:spacing w:after="0" w:line="360" w:lineRule="auto"/>
        <w:rPr>
          <w:rFonts w:cs="Tahoma"/>
          <w:bCs/>
          <w:lang w:val="es-ES_tradnl"/>
        </w:rPr>
      </w:pPr>
    </w:p>
    <w:tbl>
      <w:tblPr>
        <w:tblStyle w:val="Tablaconcuadrcula"/>
        <w:tblW w:w="9311" w:type="dxa"/>
        <w:tblLook w:val="04A0" w:firstRow="1" w:lastRow="0" w:firstColumn="1" w:lastColumn="0" w:noHBand="0" w:noVBand="1"/>
      </w:tblPr>
      <w:tblGrid>
        <w:gridCol w:w="2465"/>
        <w:gridCol w:w="6846"/>
      </w:tblGrid>
      <w:tr w:rsidR="00232CCB" w:rsidRPr="00281260" w14:paraId="3A7D12AA" w14:textId="77777777" w:rsidTr="00232CCB">
        <w:tc>
          <w:tcPr>
            <w:tcW w:w="246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BC7E452" w14:textId="77777777" w:rsidR="00232CCB" w:rsidRPr="00281260" w:rsidRDefault="00232CCB" w:rsidP="00B31AE3">
            <w:pPr>
              <w:tabs>
                <w:tab w:val="left" w:pos="567"/>
              </w:tabs>
              <w:spacing w:line="360" w:lineRule="auto"/>
              <w:ind w:right="-28"/>
              <w:contextualSpacing/>
              <w:rPr>
                <w:rFonts w:cs="Tahoma"/>
                <w:b/>
                <w:sz w:val="20"/>
                <w:szCs w:val="20"/>
                <w:lang w:val="es-MX"/>
              </w:rPr>
            </w:pPr>
            <w:r w:rsidRPr="00281260">
              <w:rPr>
                <w:rFonts w:cs="Tahoma"/>
                <w:b/>
                <w:sz w:val="20"/>
                <w:szCs w:val="20"/>
                <w:lang w:val="es-MX"/>
              </w:rPr>
              <w:t>FOLIO DE SOLICITUD</w:t>
            </w:r>
          </w:p>
        </w:tc>
        <w:tc>
          <w:tcPr>
            <w:tcW w:w="6846"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2E8EE1E6" w14:textId="71F31DFB" w:rsidR="00232CCB" w:rsidRPr="00281260" w:rsidRDefault="00232CCB" w:rsidP="00B31AE3">
            <w:pPr>
              <w:tabs>
                <w:tab w:val="left" w:pos="567"/>
              </w:tabs>
              <w:spacing w:line="360" w:lineRule="auto"/>
              <w:contextualSpacing/>
              <w:rPr>
                <w:rFonts w:cs="Tahoma"/>
                <w:b/>
                <w:sz w:val="20"/>
                <w:szCs w:val="20"/>
                <w:lang w:val="es-MX"/>
              </w:rPr>
            </w:pPr>
            <w:r w:rsidRPr="00281260">
              <w:rPr>
                <w:rFonts w:cs="Tahoma"/>
                <w:b/>
                <w:sz w:val="20"/>
                <w:szCs w:val="20"/>
                <w:lang w:val="es-MX"/>
              </w:rPr>
              <w:t>RESPUESTA</w:t>
            </w:r>
          </w:p>
        </w:tc>
      </w:tr>
      <w:tr w:rsidR="00232CCB" w:rsidRPr="00281260" w14:paraId="222D65EE" w14:textId="77777777" w:rsidTr="00232CCB">
        <w:tc>
          <w:tcPr>
            <w:tcW w:w="2465" w:type="dxa"/>
            <w:tcBorders>
              <w:top w:val="single" w:sz="4" w:space="0" w:color="auto"/>
              <w:left w:val="single" w:sz="4" w:space="0" w:color="auto"/>
              <w:bottom w:val="single" w:sz="4" w:space="0" w:color="auto"/>
              <w:right w:val="single" w:sz="4" w:space="0" w:color="auto"/>
            </w:tcBorders>
            <w:hideMark/>
          </w:tcPr>
          <w:p w14:paraId="59ADFEF1" w14:textId="1673D656" w:rsidR="00232CCB" w:rsidRPr="00281260" w:rsidRDefault="00E923A4" w:rsidP="00B31AE3">
            <w:pPr>
              <w:spacing w:line="360" w:lineRule="auto"/>
              <w:rPr>
                <w:b/>
                <w:bCs/>
                <w:i/>
                <w:iCs/>
                <w:sz w:val="20"/>
                <w:szCs w:val="20"/>
                <w:lang w:val="es-MX"/>
              </w:rPr>
            </w:pPr>
            <w:r w:rsidRPr="00281260">
              <w:rPr>
                <w:b/>
                <w:bCs/>
                <w:i/>
                <w:iCs/>
                <w:sz w:val="20"/>
                <w:szCs w:val="20"/>
              </w:rPr>
              <w:t>00058/LAPAZ/IP/2025</w:t>
            </w:r>
          </w:p>
        </w:tc>
        <w:tc>
          <w:tcPr>
            <w:tcW w:w="6846" w:type="dxa"/>
            <w:tcBorders>
              <w:top w:val="single" w:sz="4" w:space="0" w:color="auto"/>
              <w:left w:val="single" w:sz="4" w:space="0" w:color="auto"/>
              <w:bottom w:val="single" w:sz="4" w:space="0" w:color="auto"/>
              <w:right w:val="single" w:sz="4" w:space="0" w:color="auto"/>
            </w:tcBorders>
            <w:hideMark/>
          </w:tcPr>
          <w:p w14:paraId="58AFF490" w14:textId="7EF7066F" w:rsidR="00E923A4" w:rsidRPr="00281260" w:rsidRDefault="00232CCB" w:rsidP="00B31AE3">
            <w:pPr>
              <w:autoSpaceDE w:val="0"/>
              <w:autoSpaceDN w:val="0"/>
              <w:adjustRightInd w:val="0"/>
              <w:spacing w:line="360" w:lineRule="auto"/>
              <w:rPr>
                <w:rFonts w:cs="Tahoma"/>
                <w:lang w:val="es-ES_tradnl"/>
              </w:rPr>
            </w:pPr>
            <w:r w:rsidRPr="00281260">
              <w:rPr>
                <w:rFonts w:cs="Tahoma"/>
                <w:lang w:val="es-ES_tradnl"/>
              </w:rPr>
              <w:t xml:space="preserve">i. </w:t>
            </w:r>
            <w:r w:rsidR="00E923A4" w:rsidRPr="00281260">
              <w:rPr>
                <w:rFonts w:cs="Tahoma"/>
                <w:lang w:val="es-ES_tradnl"/>
              </w:rPr>
              <w:t xml:space="preserve">Oficio sin número del veintiuno de enero de dos mil veinticinco, suscrito por la Titular de la Unidad de Transparencia y dirigido al Solicitante por medio del cual informó que adjunta la respuesta. </w:t>
            </w:r>
          </w:p>
          <w:p w14:paraId="640AC019" w14:textId="77777777" w:rsidR="00E923A4" w:rsidRPr="00281260" w:rsidRDefault="00E923A4" w:rsidP="00B31AE3">
            <w:pPr>
              <w:autoSpaceDE w:val="0"/>
              <w:autoSpaceDN w:val="0"/>
              <w:adjustRightInd w:val="0"/>
              <w:spacing w:line="360" w:lineRule="auto"/>
              <w:rPr>
                <w:rFonts w:cs="Tahoma"/>
                <w:i/>
                <w:iCs/>
                <w:lang w:val="es-ES_tradnl"/>
              </w:rPr>
            </w:pPr>
          </w:p>
          <w:p w14:paraId="18F27614" w14:textId="6594BCE4" w:rsidR="00E923A4" w:rsidRPr="00281260" w:rsidRDefault="00E923A4" w:rsidP="00B31AE3">
            <w:pPr>
              <w:autoSpaceDE w:val="0"/>
              <w:autoSpaceDN w:val="0"/>
              <w:adjustRightInd w:val="0"/>
              <w:spacing w:line="360" w:lineRule="auto"/>
              <w:rPr>
                <w:rFonts w:cs="Tahoma"/>
                <w:lang w:val="es-ES_tradnl"/>
              </w:rPr>
            </w:pPr>
            <w:r w:rsidRPr="00281260">
              <w:rPr>
                <w:rFonts w:cs="Tahoma"/>
                <w:lang w:val="es-ES_tradnl"/>
              </w:rPr>
              <w:t>ii. Oficio número LAPAZ/PM/DECCYTYT/2025/0015, del veinte d enero de dos mil veinticinco, suscrito por la Directora de Educación, Cultura, Ciencia, Tecnología y Turismo y dirigido a la Titular de la Unidad de Transparencia, por medio del cual informó lo siguiente:</w:t>
            </w:r>
          </w:p>
          <w:p w14:paraId="4F152BDD" w14:textId="77777777" w:rsidR="00E923A4" w:rsidRPr="00281260" w:rsidRDefault="00E923A4" w:rsidP="00B31AE3">
            <w:pPr>
              <w:autoSpaceDE w:val="0"/>
              <w:autoSpaceDN w:val="0"/>
              <w:adjustRightInd w:val="0"/>
              <w:spacing w:line="360" w:lineRule="auto"/>
              <w:rPr>
                <w:rFonts w:cs="Tahoma"/>
                <w:lang w:val="es-ES_tradnl"/>
              </w:rPr>
            </w:pPr>
          </w:p>
          <w:p w14:paraId="30C0A50D" w14:textId="05C9007A" w:rsidR="00E923A4" w:rsidRPr="00281260" w:rsidRDefault="00E923A4" w:rsidP="00B31AE3">
            <w:pPr>
              <w:autoSpaceDE w:val="0"/>
              <w:autoSpaceDN w:val="0"/>
              <w:adjustRightInd w:val="0"/>
              <w:spacing w:line="360" w:lineRule="auto"/>
              <w:ind w:left="708"/>
              <w:rPr>
                <w:rFonts w:cs="Tahoma"/>
                <w:i/>
                <w:iCs/>
                <w:sz w:val="20"/>
                <w:szCs w:val="20"/>
                <w:lang w:val="es-ES_tradnl"/>
              </w:rPr>
            </w:pPr>
            <w:r w:rsidRPr="00281260">
              <w:rPr>
                <w:rFonts w:cs="Tahoma"/>
                <w:i/>
                <w:iCs/>
                <w:sz w:val="20"/>
                <w:szCs w:val="20"/>
                <w:lang w:val="es-ES_tradnl"/>
              </w:rPr>
              <w:t>“…En respuesta a su solicitud de acceso a la información pública, con número de folio 0005B/LAPAZ/P/2025, fechada el 16 de enero de 2025, me complace informarle que la Dirección de Educación, Cultura, Ciencia, Tecnología, y Turismo, del Municipio de La Paz, realiza una variedad de trámites para cumplir con sus objetivos y funciones.</w:t>
            </w:r>
          </w:p>
          <w:p w14:paraId="00D577E3" w14:textId="77777777" w:rsidR="00E923A4" w:rsidRPr="00281260" w:rsidRDefault="00E923A4" w:rsidP="00B31AE3">
            <w:pPr>
              <w:autoSpaceDE w:val="0"/>
              <w:autoSpaceDN w:val="0"/>
              <w:adjustRightInd w:val="0"/>
              <w:spacing w:line="360" w:lineRule="auto"/>
              <w:ind w:left="708"/>
              <w:rPr>
                <w:rFonts w:cs="Tahoma"/>
                <w:i/>
                <w:iCs/>
                <w:sz w:val="20"/>
                <w:szCs w:val="20"/>
                <w:lang w:val="es-ES_tradnl"/>
              </w:rPr>
            </w:pPr>
          </w:p>
          <w:p w14:paraId="395F42B7" w14:textId="71BDB0C2" w:rsidR="00E923A4" w:rsidRPr="00281260" w:rsidRDefault="00E923A4" w:rsidP="00B31AE3">
            <w:pPr>
              <w:autoSpaceDE w:val="0"/>
              <w:autoSpaceDN w:val="0"/>
              <w:adjustRightInd w:val="0"/>
              <w:spacing w:line="360" w:lineRule="auto"/>
              <w:ind w:left="708"/>
              <w:rPr>
                <w:rFonts w:cs="Tahoma"/>
                <w:i/>
                <w:iCs/>
                <w:sz w:val="20"/>
                <w:szCs w:val="20"/>
                <w:lang w:val="es-ES_tradnl"/>
              </w:rPr>
            </w:pPr>
            <w:r w:rsidRPr="00281260">
              <w:rPr>
                <w:rFonts w:cs="Tahoma"/>
                <w:i/>
                <w:iCs/>
                <w:sz w:val="20"/>
                <w:szCs w:val="20"/>
                <w:lang w:val="es-ES_tradnl"/>
              </w:rPr>
              <w:t>Trámites realizados por la Dirección de Educación, Cultura, Ciencia, Tecnología, y Turismo:</w:t>
            </w:r>
          </w:p>
          <w:p w14:paraId="168F3EAD" w14:textId="77777777" w:rsidR="00E923A4" w:rsidRPr="00281260" w:rsidRDefault="00E923A4" w:rsidP="00B31AE3">
            <w:pPr>
              <w:autoSpaceDE w:val="0"/>
              <w:autoSpaceDN w:val="0"/>
              <w:adjustRightInd w:val="0"/>
              <w:spacing w:line="360" w:lineRule="auto"/>
              <w:ind w:left="708"/>
              <w:rPr>
                <w:rFonts w:cs="Tahoma"/>
                <w:i/>
                <w:iCs/>
                <w:sz w:val="20"/>
                <w:szCs w:val="20"/>
                <w:lang w:val="es-ES_tradnl"/>
              </w:rPr>
            </w:pPr>
            <w:r w:rsidRPr="00281260">
              <w:rPr>
                <w:rFonts w:cs="Tahoma"/>
                <w:i/>
                <w:iCs/>
                <w:sz w:val="20"/>
                <w:szCs w:val="20"/>
                <w:lang w:val="es-ES_tradnl"/>
              </w:rPr>
              <w:lastRenderedPageBreak/>
              <w:t>1. Se realiza gestión para el beneficio de las diferentes escuelas de nuestro municipio</w:t>
            </w:r>
          </w:p>
          <w:p w14:paraId="10641E4F" w14:textId="77777777" w:rsidR="00E923A4" w:rsidRPr="00281260" w:rsidRDefault="00E923A4" w:rsidP="00B31AE3">
            <w:pPr>
              <w:autoSpaceDE w:val="0"/>
              <w:autoSpaceDN w:val="0"/>
              <w:adjustRightInd w:val="0"/>
              <w:spacing w:line="360" w:lineRule="auto"/>
              <w:ind w:left="708"/>
              <w:rPr>
                <w:rFonts w:cs="Tahoma"/>
                <w:i/>
                <w:iCs/>
                <w:sz w:val="20"/>
                <w:szCs w:val="20"/>
                <w:lang w:val="es-ES_tradnl"/>
              </w:rPr>
            </w:pPr>
            <w:r w:rsidRPr="00281260">
              <w:rPr>
                <w:rFonts w:cs="Tahoma"/>
                <w:i/>
                <w:iCs/>
                <w:sz w:val="20"/>
                <w:szCs w:val="20"/>
                <w:lang w:val="es-ES_tradnl"/>
              </w:rPr>
              <w:t xml:space="preserve">2. Gestionar a través de las instituciones </w:t>
            </w:r>
            <w:proofErr w:type="gramStart"/>
            <w:r w:rsidRPr="00281260">
              <w:rPr>
                <w:rFonts w:cs="Tahoma"/>
                <w:i/>
                <w:iCs/>
                <w:sz w:val="20"/>
                <w:szCs w:val="20"/>
                <w:lang w:val="es-ES_tradnl"/>
              </w:rPr>
              <w:t>educativos</w:t>
            </w:r>
            <w:proofErr w:type="gramEnd"/>
            <w:r w:rsidRPr="00281260">
              <w:rPr>
                <w:rFonts w:cs="Tahoma"/>
                <w:i/>
                <w:iCs/>
                <w:sz w:val="20"/>
                <w:szCs w:val="20"/>
                <w:lang w:val="es-ES_tradnl"/>
              </w:rPr>
              <w:t xml:space="preserve"> para la asignación en procesos de inscripciones, cambios de escuela, cambios de turno.</w:t>
            </w:r>
          </w:p>
          <w:p w14:paraId="6BEB7DA9" w14:textId="77777777" w:rsidR="00E923A4" w:rsidRPr="00281260" w:rsidRDefault="00E923A4" w:rsidP="00B31AE3">
            <w:pPr>
              <w:autoSpaceDE w:val="0"/>
              <w:autoSpaceDN w:val="0"/>
              <w:adjustRightInd w:val="0"/>
              <w:spacing w:line="360" w:lineRule="auto"/>
              <w:ind w:left="708"/>
              <w:rPr>
                <w:rFonts w:cs="Tahoma"/>
                <w:i/>
                <w:iCs/>
                <w:sz w:val="20"/>
                <w:szCs w:val="20"/>
                <w:lang w:val="es-ES_tradnl"/>
              </w:rPr>
            </w:pPr>
            <w:r w:rsidRPr="00281260">
              <w:rPr>
                <w:rFonts w:cs="Tahoma"/>
                <w:i/>
                <w:iCs/>
                <w:sz w:val="20"/>
                <w:szCs w:val="20"/>
                <w:lang w:val="es-ES_tradnl"/>
              </w:rPr>
              <w:t>3. Programa de preparatoria abierta.</w:t>
            </w:r>
          </w:p>
          <w:p w14:paraId="4440A8BE" w14:textId="77777777" w:rsidR="00E923A4" w:rsidRPr="00281260" w:rsidRDefault="00E923A4" w:rsidP="00B31AE3">
            <w:pPr>
              <w:autoSpaceDE w:val="0"/>
              <w:autoSpaceDN w:val="0"/>
              <w:adjustRightInd w:val="0"/>
              <w:spacing w:line="360" w:lineRule="auto"/>
              <w:ind w:left="708"/>
              <w:rPr>
                <w:rFonts w:cs="Tahoma"/>
                <w:i/>
                <w:iCs/>
                <w:sz w:val="20"/>
                <w:szCs w:val="20"/>
                <w:lang w:val="es-ES_tradnl"/>
              </w:rPr>
            </w:pPr>
            <w:r w:rsidRPr="00281260">
              <w:rPr>
                <w:rFonts w:cs="Tahoma"/>
                <w:i/>
                <w:iCs/>
                <w:sz w:val="20"/>
                <w:szCs w:val="20"/>
                <w:lang w:val="es-ES_tradnl"/>
              </w:rPr>
              <w:t xml:space="preserve">* </w:t>
            </w:r>
            <w:proofErr w:type="spellStart"/>
            <w:r w:rsidRPr="00281260">
              <w:rPr>
                <w:rFonts w:cs="Tahoma"/>
                <w:i/>
                <w:iCs/>
                <w:sz w:val="20"/>
                <w:szCs w:val="20"/>
                <w:lang w:val="es-ES_tradnl"/>
              </w:rPr>
              <w:t>Gestion</w:t>
            </w:r>
            <w:proofErr w:type="spellEnd"/>
            <w:r w:rsidRPr="00281260">
              <w:rPr>
                <w:rFonts w:cs="Tahoma"/>
                <w:i/>
                <w:iCs/>
                <w:sz w:val="20"/>
                <w:szCs w:val="20"/>
                <w:lang w:val="es-ES_tradnl"/>
              </w:rPr>
              <w:t xml:space="preserve"> para inscripción de la ciudadanía interesados en iniciar o concluir su medio superior, a través de SEIEM, (SERVICIOS EDUCATIVOS INTEGRADDOS AL ESTADO DE MEXICO) servicio totalmente gratuito.</w:t>
            </w:r>
          </w:p>
          <w:p w14:paraId="7F964DAC" w14:textId="1532FC80" w:rsidR="00E923A4" w:rsidRPr="00281260" w:rsidRDefault="00E923A4" w:rsidP="00B31AE3">
            <w:pPr>
              <w:autoSpaceDE w:val="0"/>
              <w:autoSpaceDN w:val="0"/>
              <w:adjustRightInd w:val="0"/>
              <w:spacing w:line="360" w:lineRule="auto"/>
              <w:ind w:left="708"/>
              <w:rPr>
                <w:rFonts w:cs="Tahoma"/>
                <w:i/>
                <w:iCs/>
                <w:sz w:val="20"/>
                <w:szCs w:val="20"/>
                <w:lang w:val="es-ES_tradnl"/>
              </w:rPr>
            </w:pPr>
            <w:r w:rsidRPr="00281260">
              <w:rPr>
                <w:rFonts w:cs="Tahoma"/>
                <w:i/>
                <w:iCs/>
                <w:sz w:val="20"/>
                <w:szCs w:val="20"/>
                <w:lang w:val="es-ES_tradnl"/>
              </w:rPr>
              <w:t xml:space="preserve">*Gestión de solicitud de exámenes ante los SEIEM por parte de los estudiantes incorporados al programa de escuelas preparatoria abierta, con un costo de S 97.00 </w:t>
            </w:r>
            <w:proofErr w:type="spellStart"/>
            <w:r w:rsidRPr="00281260">
              <w:rPr>
                <w:rFonts w:cs="Tahoma"/>
                <w:i/>
                <w:iCs/>
                <w:sz w:val="20"/>
                <w:szCs w:val="20"/>
                <w:lang w:val="es-ES_tradnl"/>
              </w:rPr>
              <w:t>mxn</w:t>
            </w:r>
            <w:proofErr w:type="spellEnd"/>
            <w:r w:rsidRPr="00281260">
              <w:rPr>
                <w:rFonts w:cs="Tahoma"/>
                <w:i/>
                <w:iCs/>
                <w:sz w:val="20"/>
                <w:szCs w:val="20"/>
                <w:lang w:val="es-ES_tradnl"/>
              </w:rPr>
              <w:t xml:space="preserve"> por examen </w:t>
            </w:r>
            <w:proofErr w:type="gramStart"/>
            <w:r w:rsidRPr="00281260">
              <w:rPr>
                <w:rFonts w:cs="Tahoma"/>
                <w:i/>
                <w:iCs/>
                <w:sz w:val="20"/>
                <w:szCs w:val="20"/>
                <w:lang w:val="es-ES_tradnl"/>
              </w:rPr>
              <w:t>( cantidad</w:t>
            </w:r>
            <w:proofErr w:type="gramEnd"/>
            <w:r w:rsidRPr="00281260">
              <w:rPr>
                <w:rFonts w:cs="Tahoma"/>
                <w:i/>
                <w:iCs/>
                <w:sz w:val="20"/>
                <w:szCs w:val="20"/>
                <w:lang w:val="es-ES_tradnl"/>
              </w:rPr>
              <w:t xml:space="preserve"> estipulada por la SEIEM y el pago es directamente en el banco indicado por la institución) recursos subsanados por el interesado.</w:t>
            </w:r>
          </w:p>
          <w:p w14:paraId="442EB8B8" w14:textId="77777777" w:rsidR="00E923A4" w:rsidRPr="00281260" w:rsidRDefault="00E923A4" w:rsidP="00B31AE3">
            <w:pPr>
              <w:autoSpaceDE w:val="0"/>
              <w:autoSpaceDN w:val="0"/>
              <w:adjustRightInd w:val="0"/>
              <w:spacing w:line="360" w:lineRule="auto"/>
              <w:ind w:left="708"/>
              <w:rPr>
                <w:rFonts w:cs="Tahoma"/>
                <w:i/>
                <w:iCs/>
                <w:sz w:val="20"/>
                <w:szCs w:val="20"/>
                <w:lang w:val="es-ES_tradnl"/>
              </w:rPr>
            </w:pPr>
            <w:r w:rsidRPr="00281260">
              <w:rPr>
                <w:rFonts w:cs="Tahoma"/>
                <w:i/>
                <w:iCs/>
                <w:sz w:val="20"/>
                <w:szCs w:val="20"/>
                <w:lang w:val="es-ES_tradnl"/>
              </w:rPr>
              <w:t xml:space="preserve">* Gestionar las credenciales del alumnado incorporado al programa de preparatoria abierta con un costo de $57.00 </w:t>
            </w:r>
            <w:proofErr w:type="spellStart"/>
            <w:r w:rsidRPr="00281260">
              <w:rPr>
                <w:rFonts w:cs="Tahoma"/>
                <w:i/>
                <w:iCs/>
                <w:sz w:val="20"/>
                <w:szCs w:val="20"/>
                <w:lang w:val="es-ES_tradnl"/>
              </w:rPr>
              <w:t>mxn</w:t>
            </w:r>
            <w:proofErr w:type="spellEnd"/>
            <w:r w:rsidRPr="00281260">
              <w:rPr>
                <w:rFonts w:cs="Tahoma"/>
                <w:i/>
                <w:iCs/>
                <w:sz w:val="20"/>
                <w:szCs w:val="20"/>
                <w:lang w:val="es-ES_tradnl"/>
              </w:rPr>
              <w:t xml:space="preserve"> por credencial solicitada</w:t>
            </w:r>
          </w:p>
          <w:p w14:paraId="4F7140C9" w14:textId="77777777" w:rsidR="00E923A4" w:rsidRPr="00281260" w:rsidRDefault="00E923A4" w:rsidP="00B31AE3">
            <w:pPr>
              <w:autoSpaceDE w:val="0"/>
              <w:autoSpaceDN w:val="0"/>
              <w:adjustRightInd w:val="0"/>
              <w:spacing w:line="360" w:lineRule="auto"/>
              <w:ind w:left="708"/>
              <w:rPr>
                <w:rFonts w:cs="Tahoma"/>
                <w:i/>
                <w:iCs/>
                <w:sz w:val="20"/>
                <w:szCs w:val="20"/>
                <w:lang w:val="es-ES_tradnl"/>
              </w:rPr>
            </w:pPr>
            <w:r w:rsidRPr="00281260">
              <w:rPr>
                <w:rFonts w:cs="Tahoma"/>
                <w:i/>
                <w:iCs/>
                <w:sz w:val="20"/>
                <w:szCs w:val="20"/>
                <w:lang w:val="es-ES_tradnl"/>
              </w:rPr>
              <w:t>(</w:t>
            </w:r>
            <w:proofErr w:type="gramStart"/>
            <w:r w:rsidRPr="00281260">
              <w:rPr>
                <w:rFonts w:cs="Tahoma"/>
                <w:i/>
                <w:iCs/>
                <w:sz w:val="20"/>
                <w:szCs w:val="20"/>
                <w:lang w:val="es-ES_tradnl"/>
              </w:rPr>
              <w:t>recurso</w:t>
            </w:r>
            <w:proofErr w:type="gramEnd"/>
            <w:r w:rsidRPr="00281260">
              <w:rPr>
                <w:rFonts w:cs="Tahoma"/>
                <w:i/>
                <w:iCs/>
                <w:sz w:val="20"/>
                <w:szCs w:val="20"/>
                <w:lang w:val="es-ES_tradnl"/>
              </w:rPr>
              <w:t xml:space="preserve"> manejado propio de SEIEM).</w:t>
            </w:r>
          </w:p>
          <w:p w14:paraId="1C0F0B7F" w14:textId="600D79AA" w:rsidR="00E923A4" w:rsidRPr="00281260" w:rsidRDefault="00E923A4" w:rsidP="00B31AE3">
            <w:pPr>
              <w:autoSpaceDE w:val="0"/>
              <w:autoSpaceDN w:val="0"/>
              <w:adjustRightInd w:val="0"/>
              <w:spacing w:line="360" w:lineRule="auto"/>
              <w:ind w:left="708"/>
              <w:rPr>
                <w:rFonts w:cs="Tahoma"/>
                <w:i/>
                <w:iCs/>
                <w:sz w:val="20"/>
                <w:szCs w:val="20"/>
                <w:lang w:val="es-ES_tradnl"/>
              </w:rPr>
            </w:pPr>
            <w:r w:rsidRPr="00281260">
              <w:rPr>
                <w:rFonts w:cs="Tahoma"/>
                <w:i/>
                <w:iCs/>
                <w:sz w:val="20"/>
                <w:szCs w:val="20"/>
                <w:lang w:val="es-ES_tradnl"/>
              </w:rPr>
              <w:t>*</w:t>
            </w:r>
            <w:proofErr w:type="spellStart"/>
            <w:r w:rsidRPr="00281260">
              <w:rPr>
                <w:rFonts w:cs="Tahoma"/>
                <w:i/>
                <w:iCs/>
                <w:sz w:val="20"/>
                <w:szCs w:val="20"/>
                <w:lang w:val="es-ES_tradnl"/>
              </w:rPr>
              <w:t>Recepcion</w:t>
            </w:r>
            <w:proofErr w:type="spellEnd"/>
            <w:r w:rsidRPr="00281260">
              <w:rPr>
                <w:rFonts w:cs="Tahoma"/>
                <w:i/>
                <w:iCs/>
                <w:sz w:val="20"/>
                <w:szCs w:val="20"/>
                <w:lang w:val="es-ES_tradnl"/>
              </w:rPr>
              <w:t xml:space="preserve"> de documentos para la inscripción y seguimiento del programa de escuela preparatoria abierta.</w:t>
            </w:r>
          </w:p>
          <w:p w14:paraId="4CFFFF1B" w14:textId="75092FCD" w:rsidR="00E923A4" w:rsidRPr="00281260" w:rsidRDefault="00E923A4" w:rsidP="00B31AE3">
            <w:pPr>
              <w:autoSpaceDE w:val="0"/>
              <w:autoSpaceDN w:val="0"/>
              <w:adjustRightInd w:val="0"/>
              <w:spacing w:line="360" w:lineRule="auto"/>
              <w:ind w:left="708"/>
              <w:rPr>
                <w:rFonts w:cs="Tahoma"/>
                <w:i/>
                <w:iCs/>
                <w:sz w:val="20"/>
                <w:szCs w:val="20"/>
                <w:lang w:val="es-ES_tradnl"/>
              </w:rPr>
            </w:pPr>
            <w:r w:rsidRPr="00281260">
              <w:rPr>
                <w:rFonts w:cs="Tahoma"/>
                <w:i/>
                <w:iCs/>
                <w:sz w:val="20"/>
                <w:szCs w:val="20"/>
                <w:lang w:val="es-ES_tradnl"/>
              </w:rPr>
              <w:t>…”</w:t>
            </w:r>
          </w:p>
          <w:p w14:paraId="031A4749" w14:textId="0ECB927A" w:rsidR="00232CCB" w:rsidRPr="00281260" w:rsidRDefault="00232CCB" w:rsidP="00B31AE3">
            <w:pPr>
              <w:autoSpaceDE w:val="0"/>
              <w:autoSpaceDN w:val="0"/>
              <w:adjustRightInd w:val="0"/>
              <w:spacing w:line="360" w:lineRule="auto"/>
              <w:rPr>
                <w:rFonts w:cs="Tahoma"/>
                <w:i/>
                <w:iCs/>
                <w:lang w:val="es-ES_tradnl"/>
              </w:rPr>
            </w:pPr>
          </w:p>
        </w:tc>
      </w:tr>
      <w:tr w:rsidR="00232CCB" w:rsidRPr="00281260" w14:paraId="32DFB6AB" w14:textId="77777777" w:rsidTr="00232CCB">
        <w:tc>
          <w:tcPr>
            <w:tcW w:w="2465" w:type="dxa"/>
            <w:tcBorders>
              <w:top w:val="single" w:sz="4" w:space="0" w:color="auto"/>
              <w:left w:val="single" w:sz="4" w:space="0" w:color="auto"/>
              <w:bottom w:val="single" w:sz="4" w:space="0" w:color="auto"/>
              <w:right w:val="single" w:sz="4" w:space="0" w:color="auto"/>
            </w:tcBorders>
            <w:hideMark/>
          </w:tcPr>
          <w:p w14:paraId="626C0052" w14:textId="62A16DBA" w:rsidR="00232CCB" w:rsidRPr="00281260" w:rsidRDefault="00E923A4" w:rsidP="00B31AE3">
            <w:pPr>
              <w:spacing w:line="360" w:lineRule="auto"/>
              <w:rPr>
                <w:b/>
                <w:bCs/>
                <w:i/>
                <w:iCs/>
                <w:sz w:val="20"/>
                <w:szCs w:val="20"/>
                <w:lang w:val="es-MX"/>
              </w:rPr>
            </w:pPr>
            <w:r w:rsidRPr="00281260">
              <w:rPr>
                <w:b/>
                <w:bCs/>
                <w:i/>
                <w:iCs/>
                <w:sz w:val="20"/>
                <w:szCs w:val="20"/>
              </w:rPr>
              <w:lastRenderedPageBreak/>
              <w:t>0005</w:t>
            </w:r>
            <w:r w:rsidR="004322F6" w:rsidRPr="00281260">
              <w:rPr>
                <w:b/>
                <w:bCs/>
                <w:i/>
                <w:iCs/>
                <w:sz w:val="20"/>
                <w:szCs w:val="20"/>
              </w:rPr>
              <w:t>6</w:t>
            </w:r>
            <w:r w:rsidRPr="00281260">
              <w:rPr>
                <w:b/>
                <w:bCs/>
                <w:i/>
                <w:iCs/>
                <w:sz w:val="20"/>
                <w:szCs w:val="20"/>
              </w:rPr>
              <w:t>/LAPAZ/IP/2025</w:t>
            </w:r>
          </w:p>
        </w:tc>
        <w:tc>
          <w:tcPr>
            <w:tcW w:w="6846" w:type="dxa"/>
            <w:tcBorders>
              <w:top w:val="single" w:sz="4" w:space="0" w:color="auto"/>
              <w:left w:val="single" w:sz="4" w:space="0" w:color="auto"/>
              <w:bottom w:val="single" w:sz="4" w:space="0" w:color="auto"/>
              <w:right w:val="single" w:sz="4" w:space="0" w:color="auto"/>
            </w:tcBorders>
            <w:hideMark/>
          </w:tcPr>
          <w:p w14:paraId="65FB599A" w14:textId="7CF0FE77" w:rsidR="004322F6" w:rsidRPr="00281260" w:rsidRDefault="00232CCB" w:rsidP="00B31AE3">
            <w:pPr>
              <w:autoSpaceDE w:val="0"/>
              <w:autoSpaceDN w:val="0"/>
              <w:adjustRightInd w:val="0"/>
              <w:spacing w:line="360" w:lineRule="auto"/>
              <w:rPr>
                <w:rFonts w:cs="Tahoma"/>
                <w:lang w:val="es-ES_tradnl"/>
              </w:rPr>
            </w:pPr>
            <w:r w:rsidRPr="00281260">
              <w:rPr>
                <w:rFonts w:cs="Tahoma"/>
                <w:lang w:val="es-ES_tradnl"/>
              </w:rPr>
              <w:t xml:space="preserve">i. </w:t>
            </w:r>
            <w:r w:rsidR="004322F6" w:rsidRPr="00281260">
              <w:rPr>
                <w:rFonts w:cs="Tahoma"/>
                <w:lang w:val="es-ES_tradnl"/>
              </w:rPr>
              <w:t xml:space="preserve">Oficio sin número del veintiuno de enero de dos mil veinticinco, suscrito por la Titular de la Unidad de Transparencia y dirigido al Solicitante por medio del cual informó que adjunta la respuesta. </w:t>
            </w:r>
          </w:p>
          <w:p w14:paraId="76A956DD" w14:textId="77777777" w:rsidR="004322F6" w:rsidRPr="00281260" w:rsidRDefault="004322F6" w:rsidP="00B31AE3">
            <w:pPr>
              <w:autoSpaceDE w:val="0"/>
              <w:autoSpaceDN w:val="0"/>
              <w:adjustRightInd w:val="0"/>
              <w:spacing w:line="360" w:lineRule="auto"/>
              <w:rPr>
                <w:rFonts w:cs="Tahoma"/>
                <w:i/>
                <w:iCs/>
                <w:lang w:val="es-ES_tradnl"/>
              </w:rPr>
            </w:pPr>
          </w:p>
          <w:p w14:paraId="727ADCC3" w14:textId="77777777" w:rsidR="00232CCB" w:rsidRPr="00281260" w:rsidRDefault="004322F6" w:rsidP="00B31AE3">
            <w:pPr>
              <w:autoSpaceDE w:val="0"/>
              <w:autoSpaceDN w:val="0"/>
              <w:adjustRightInd w:val="0"/>
              <w:spacing w:line="360" w:lineRule="auto"/>
              <w:rPr>
                <w:rFonts w:cs="Tahoma"/>
                <w:lang w:val="es-ES_tradnl"/>
              </w:rPr>
            </w:pPr>
            <w:r w:rsidRPr="00281260">
              <w:rPr>
                <w:rFonts w:cs="Tahoma"/>
                <w:lang w:val="es-ES_tradnl"/>
              </w:rPr>
              <w:t>ii. Oficio</w:t>
            </w:r>
            <w:r w:rsidR="00064346" w:rsidRPr="00281260">
              <w:rPr>
                <w:rFonts w:cs="Tahoma"/>
                <w:lang w:val="es-ES_tradnl"/>
              </w:rPr>
              <w:t xml:space="preserve"> sin</w:t>
            </w:r>
            <w:r w:rsidRPr="00281260">
              <w:rPr>
                <w:rFonts w:cs="Tahoma"/>
                <w:lang w:val="es-ES_tradnl"/>
              </w:rPr>
              <w:t xml:space="preserve"> número</w:t>
            </w:r>
            <w:r w:rsidR="00064346" w:rsidRPr="00281260">
              <w:rPr>
                <w:rFonts w:cs="Tahoma"/>
                <w:lang w:val="es-ES_tradnl"/>
              </w:rPr>
              <w:t xml:space="preserve"> del veintiuno de enero de dos mil veinticinco, suscrito por </w:t>
            </w:r>
            <w:r w:rsidR="00867667" w:rsidRPr="00281260">
              <w:rPr>
                <w:rFonts w:cs="Tahoma"/>
                <w:lang w:val="es-ES_tradnl"/>
              </w:rPr>
              <w:t xml:space="preserve">el Director de Desarrollo Económico y dirigido a la </w:t>
            </w:r>
            <w:r w:rsidR="00867667" w:rsidRPr="00281260">
              <w:rPr>
                <w:rFonts w:cs="Tahoma"/>
                <w:lang w:val="es-ES_tradnl"/>
              </w:rPr>
              <w:lastRenderedPageBreak/>
              <w:t>Titular de la Unidad de Transparencia, por medio del cual mencionó lo siguiente:</w:t>
            </w:r>
          </w:p>
          <w:p w14:paraId="78704C28" w14:textId="77777777" w:rsidR="00867667" w:rsidRPr="00281260" w:rsidRDefault="00867667" w:rsidP="00B31AE3">
            <w:pPr>
              <w:autoSpaceDE w:val="0"/>
              <w:autoSpaceDN w:val="0"/>
              <w:adjustRightInd w:val="0"/>
              <w:spacing w:line="360" w:lineRule="auto"/>
              <w:rPr>
                <w:rFonts w:cs="Tahoma"/>
                <w:lang w:val="es-ES_tradnl"/>
              </w:rPr>
            </w:pPr>
          </w:p>
          <w:p w14:paraId="70E77FB8" w14:textId="77777777" w:rsidR="004114F3" w:rsidRPr="00281260" w:rsidRDefault="00867667"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w:t>
            </w:r>
            <w:r w:rsidR="004114F3" w:rsidRPr="00281260">
              <w:rPr>
                <w:rFonts w:cs="Tahoma"/>
                <w:i/>
                <w:iCs/>
                <w:sz w:val="20"/>
                <w:szCs w:val="20"/>
                <w:lang w:val="es-ES_tradnl"/>
              </w:rPr>
              <w:t>Trámites que se realizan en el área de Desarrollo Económico:</w:t>
            </w:r>
          </w:p>
          <w:p w14:paraId="7AA17D31" w14:textId="77777777" w:rsidR="004114F3" w:rsidRPr="00281260" w:rsidRDefault="004114F3" w:rsidP="00B31AE3">
            <w:pPr>
              <w:pStyle w:val="Prrafodelista"/>
              <w:numPr>
                <w:ilvl w:val="0"/>
                <w:numId w:val="22"/>
              </w:num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 xml:space="preserve">Expedición o Refrendo de Licencias de Funcionamiento para empresas, negocios en general y aquellas con venta de bebidas alcohólicas, en términos de lo que establecen los artículos 159 del Código Financiero; 2 fracción XV y XVI, 66, 67, 68 y 71 de la </w:t>
            </w:r>
            <w:proofErr w:type="spellStart"/>
            <w:r w:rsidRPr="00281260">
              <w:rPr>
                <w:rFonts w:cs="Tahoma"/>
                <w:i/>
                <w:iCs/>
                <w:sz w:val="20"/>
                <w:szCs w:val="20"/>
                <w:lang w:val="es-ES_tradnl"/>
              </w:rPr>
              <w:t>ey</w:t>
            </w:r>
            <w:proofErr w:type="spellEnd"/>
            <w:r w:rsidRPr="00281260">
              <w:rPr>
                <w:rFonts w:cs="Tahoma"/>
                <w:i/>
                <w:iCs/>
                <w:sz w:val="20"/>
                <w:szCs w:val="20"/>
                <w:lang w:val="es-ES_tradnl"/>
              </w:rPr>
              <w:t xml:space="preserve"> de Competitividad y Ordenamiento Comercial del Estado de México.</w:t>
            </w:r>
          </w:p>
          <w:p w14:paraId="1835C11F" w14:textId="3B69F6FA" w:rsidR="004114F3" w:rsidRPr="00281260" w:rsidRDefault="004114F3" w:rsidP="00B31AE3">
            <w:pPr>
              <w:pStyle w:val="Prrafodelista"/>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El monto o tarifa para la expedición de las Licencias de funcionamiento para vender bebidas alcohólicas se determina conforme al número de veces que se especifican en las fracciones; I. Comercial, II. De servicios, III. De diversión y espectáculos públicos; y esta tarifa se deberá multiplicar por la Unidad de Medida y Actualización (UMA) vigente.</w:t>
            </w:r>
          </w:p>
          <w:p w14:paraId="613E7B48" w14:textId="77777777" w:rsidR="004114F3" w:rsidRPr="00281260" w:rsidRDefault="004114F3" w:rsidP="00B31AE3">
            <w:pPr>
              <w:pStyle w:val="Prrafodelista"/>
              <w:numPr>
                <w:ilvl w:val="0"/>
                <w:numId w:val="22"/>
              </w:num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Expedición de permisos de funcionamiento (hasta por 90 días), de acuerdo a lo que establece el artículo 2 fracción XVI de la Ley de Competitividad y Ordenamiento Comercial.</w:t>
            </w:r>
          </w:p>
          <w:p w14:paraId="350C5BC3" w14:textId="77777777" w:rsidR="004114F3" w:rsidRPr="00281260" w:rsidRDefault="004114F3" w:rsidP="00B31AE3">
            <w:pPr>
              <w:pStyle w:val="Prrafodelista"/>
              <w:numPr>
                <w:ilvl w:val="0"/>
                <w:numId w:val="22"/>
              </w:num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Expedición de permisos para realizar diversas actividades relacionadas con venta, publicidad, anuncios publicitarios y otros, las cuales se describen a continuación detalladamente conforme a lo que establece el artículo 120 y 121 del Código Financiero del Estado de México:</w:t>
            </w:r>
          </w:p>
          <w:p w14:paraId="71E148B5" w14:textId="77777777" w:rsidR="004114F3" w:rsidRPr="00281260" w:rsidRDefault="004114F3" w:rsidP="00B31AE3">
            <w:pPr>
              <w:pStyle w:val="Prrafodelista"/>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I. Anuncios adosados, pintados, murales, volados, marquesinas, por m2 o fracción.</w:t>
            </w:r>
          </w:p>
          <w:p w14:paraId="36E79F68" w14:textId="77777777" w:rsidR="004114F3" w:rsidRPr="00281260" w:rsidRDefault="004114F3" w:rsidP="00B31AE3">
            <w:pPr>
              <w:pStyle w:val="Prrafodelista"/>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 xml:space="preserve">II. Estructurales sin iluminación, exterior o interior, mobiliario urbano, </w:t>
            </w:r>
            <w:proofErr w:type="spellStart"/>
            <w:r w:rsidRPr="00281260">
              <w:rPr>
                <w:rFonts w:cs="Tahoma"/>
                <w:i/>
                <w:iCs/>
                <w:sz w:val="20"/>
                <w:szCs w:val="20"/>
                <w:lang w:val="es-ES_tradnl"/>
              </w:rPr>
              <w:t>autosoportados</w:t>
            </w:r>
            <w:proofErr w:type="spellEnd"/>
            <w:r w:rsidRPr="00281260">
              <w:rPr>
                <w:rFonts w:cs="Tahoma"/>
                <w:i/>
                <w:iCs/>
                <w:sz w:val="20"/>
                <w:szCs w:val="20"/>
                <w:lang w:val="es-ES_tradnl"/>
              </w:rPr>
              <w:t xml:space="preserve"> por m2 o </w:t>
            </w:r>
            <w:proofErr w:type="spellStart"/>
            <w:r w:rsidRPr="00281260">
              <w:rPr>
                <w:rFonts w:cs="Tahoma"/>
                <w:i/>
                <w:iCs/>
                <w:sz w:val="20"/>
                <w:szCs w:val="20"/>
                <w:lang w:val="es-ES_tradnl"/>
              </w:rPr>
              <w:t>fraccion</w:t>
            </w:r>
            <w:proofErr w:type="spellEnd"/>
            <w:r w:rsidRPr="00281260">
              <w:rPr>
                <w:rFonts w:cs="Tahoma"/>
                <w:i/>
                <w:iCs/>
                <w:sz w:val="20"/>
                <w:szCs w:val="20"/>
                <w:lang w:val="es-ES_tradnl"/>
              </w:rPr>
              <w:t>.</w:t>
            </w:r>
          </w:p>
          <w:p w14:paraId="30E8BBB8" w14:textId="77777777" w:rsidR="004114F3" w:rsidRPr="00281260" w:rsidRDefault="004114F3" w:rsidP="00B31AE3">
            <w:pPr>
              <w:pStyle w:val="Prrafodelista"/>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III. Estructurales:</w:t>
            </w:r>
          </w:p>
          <w:p w14:paraId="31159692" w14:textId="77777777" w:rsidR="004114F3" w:rsidRPr="00281260" w:rsidRDefault="004114F3" w:rsidP="00B31AE3">
            <w:pPr>
              <w:pStyle w:val="Prrafodelista"/>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 xml:space="preserve">A. Luminosos, de neón y electrónicos, por m2 o fracción. </w:t>
            </w:r>
          </w:p>
          <w:p w14:paraId="387C871D" w14:textId="77777777" w:rsidR="004114F3" w:rsidRPr="00281260" w:rsidRDefault="004114F3" w:rsidP="00B31AE3">
            <w:pPr>
              <w:pStyle w:val="Prrafodelista"/>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lastRenderedPageBreak/>
              <w:t xml:space="preserve">B. De proyección óptica, computarizados y los que pudieran ser explotados de forma mixta, por metro cuadrado o fracción y de forma mixta, por metro cuadrado o fracción de cada tipo de anuncio y/o publicidad transmitida </w:t>
            </w:r>
          </w:p>
          <w:p w14:paraId="532DE8DC" w14:textId="77777777" w:rsidR="004114F3" w:rsidRPr="00281260" w:rsidRDefault="004114F3" w:rsidP="00B31AE3">
            <w:pPr>
              <w:pStyle w:val="Prrafodelista"/>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 xml:space="preserve">IV. Objetos inflables, botargas, </w:t>
            </w:r>
            <w:proofErr w:type="spellStart"/>
            <w:r w:rsidRPr="00281260">
              <w:rPr>
                <w:rFonts w:cs="Tahoma"/>
                <w:i/>
                <w:iCs/>
                <w:sz w:val="20"/>
                <w:szCs w:val="20"/>
                <w:lang w:val="es-ES_tradnl"/>
              </w:rPr>
              <w:t>pancarteros</w:t>
            </w:r>
            <w:proofErr w:type="spellEnd"/>
            <w:r w:rsidRPr="00281260">
              <w:rPr>
                <w:rFonts w:cs="Tahoma"/>
                <w:i/>
                <w:iCs/>
                <w:sz w:val="20"/>
                <w:szCs w:val="20"/>
                <w:lang w:val="es-ES_tradnl"/>
              </w:rPr>
              <w:t xml:space="preserve"> y carpas o stand publicitarios-</w:t>
            </w:r>
            <w:proofErr w:type="spellStart"/>
            <w:r w:rsidRPr="00281260">
              <w:rPr>
                <w:rFonts w:cs="Tahoma"/>
                <w:i/>
                <w:iCs/>
                <w:sz w:val="20"/>
                <w:szCs w:val="20"/>
                <w:lang w:val="es-ES_tradnl"/>
              </w:rPr>
              <w:t>pordia</w:t>
            </w:r>
            <w:proofErr w:type="spellEnd"/>
            <w:r w:rsidRPr="00281260">
              <w:rPr>
                <w:rFonts w:cs="Tahoma"/>
                <w:i/>
                <w:iCs/>
                <w:sz w:val="20"/>
                <w:szCs w:val="20"/>
                <w:lang w:val="es-ES_tradnl"/>
              </w:rPr>
              <w:t xml:space="preserve"> </w:t>
            </w:r>
            <w:proofErr w:type="spellStart"/>
            <w:r w:rsidRPr="00281260">
              <w:rPr>
                <w:rFonts w:cs="Tahoma"/>
                <w:i/>
                <w:iCs/>
                <w:sz w:val="20"/>
                <w:szCs w:val="20"/>
                <w:lang w:val="es-ES_tradnl"/>
              </w:rPr>
              <w:t>giacción!es</w:t>
            </w:r>
            <w:proofErr w:type="spellEnd"/>
          </w:p>
          <w:p w14:paraId="2C4C5C0D" w14:textId="77777777" w:rsidR="004114F3" w:rsidRPr="00281260" w:rsidRDefault="004114F3" w:rsidP="00B31AE3">
            <w:pPr>
              <w:pStyle w:val="Prrafodelista"/>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V. Anuncios colgantes:</w:t>
            </w:r>
          </w:p>
          <w:p w14:paraId="18DEAD01" w14:textId="77777777" w:rsidR="004114F3" w:rsidRPr="00281260" w:rsidRDefault="004114F3" w:rsidP="00B31AE3">
            <w:pPr>
              <w:pStyle w:val="Prrafodelista"/>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A. Lonas y mantas, por m2 o fracción, por día.</w:t>
            </w:r>
          </w:p>
          <w:p w14:paraId="72422368" w14:textId="3F396B85" w:rsidR="004114F3" w:rsidRPr="00281260" w:rsidRDefault="004114F3" w:rsidP="00B31AE3">
            <w:pPr>
              <w:pStyle w:val="Prrafodelista"/>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B. Gallardetes o pendones por cada cien unidades o fracción.</w:t>
            </w:r>
          </w:p>
          <w:p w14:paraId="27C36BCE" w14:textId="77777777" w:rsidR="00867667" w:rsidRPr="00281260" w:rsidRDefault="004114F3"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VI. Distribución de volantes folletos y muestras gratuitas de productos, degustaciones, sonorización y perifoneo, por día.</w:t>
            </w:r>
          </w:p>
          <w:p w14:paraId="74D1E828" w14:textId="77777777" w:rsidR="004114F3" w:rsidRPr="00281260" w:rsidRDefault="004114F3" w:rsidP="00B31AE3">
            <w:pPr>
              <w:autoSpaceDE w:val="0"/>
              <w:autoSpaceDN w:val="0"/>
              <w:adjustRightInd w:val="0"/>
              <w:spacing w:line="360" w:lineRule="auto"/>
              <w:rPr>
                <w:rFonts w:cs="Tahoma"/>
                <w:i/>
                <w:iCs/>
                <w:sz w:val="20"/>
                <w:szCs w:val="20"/>
                <w:lang w:val="es-ES_tradnl"/>
              </w:rPr>
            </w:pPr>
          </w:p>
          <w:p w14:paraId="4AE2E19C" w14:textId="6B569D00" w:rsidR="004114F3" w:rsidRPr="00281260" w:rsidRDefault="004114F3"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El monto de cada una de estas actividades se calcula conforme al número de veces el valor diario que trae cada una de estas fracciones y esa cifra se debe multiplicar por la UMA vigente y posteriormente multiplicar por los días o tiempo que se va a llevar a cabo la actividad.</w:t>
            </w:r>
          </w:p>
          <w:p w14:paraId="0A0E80BD" w14:textId="77777777" w:rsidR="004114F3" w:rsidRPr="00281260" w:rsidRDefault="004114F3" w:rsidP="00B31AE3">
            <w:pPr>
              <w:autoSpaceDE w:val="0"/>
              <w:autoSpaceDN w:val="0"/>
              <w:adjustRightInd w:val="0"/>
              <w:spacing w:line="360" w:lineRule="auto"/>
              <w:rPr>
                <w:rFonts w:cs="Tahoma"/>
                <w:i/>
                <w:iCs/>
                <w:sz w:val="20"/>
                <w:szCs w:val="20"/>
                <w:lang w:val="es-ES_tradnl"/>
              </w:rPr>
            </w:pPr>
          </w:p>
          <w:p w14:paraId="7CF607D8" w14:textId="33C43ABF" w:rsidR="004114F3" w:rsidRPr="00281260" w:rsidRDefault="004114F3"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 xml:space="preserve">En cuanto a la petición de que se </w:t>
            </w:r>
            <w:proofErr w:type="spellStart"/>
            <w:r w:rsidRPr="00281260">
              <w:rPr>
                <w:rFonts w:cs="Tahoma"/>
                <w:i/>
                <w:iCs/>
                <w:sz w:val="20"/>
                <w:szCs w:val="20"/>
                <w:lang w:val="es-ES_tradnl"/>
              </w:rPr>
              <w:t>envien</w:t>
            </w:r>
            <w:proofErr w:type="spellEnd"/>
            <w:r w:rsidRPr="00281260">
              <w:rPr>
                <w:rFonts w:cs="Tahoma"/>
                <w:i/>
                <w:iCs/>
                <w:sz w:val="20"/>
                <w:szCs w:val="20"/>
                <w:lang w:val="es-ES_tradnl"/>
              </w:rPr>
              <w:t xml:space="preserve"> los formatos que se deben llenar para realizar estos trámites, cabe destacar que no manejamos ningún formato, únicamente solicitamos los requisitos para estas actividades conforme a la normatividad vigente aplicable, esto con el fin de verificar que estén regularizados y poder</w:t>
            </w:r>
          </w:p>
          <w:p w14:paraId="0597D213" w14:textId="77777777" w:rsidR="004114F3" w:rsidRPr="00281260" w:rsidRDefault="004114F3" w:rsidP="00B31AE3">
            <w:pPr>
              <w:autoSpaceDE w:val="0"/>
              <w:autoSpaceDN w:val="0"/>
              <w:adjustRightInd w:val="0"/>
              <w:spacing w:line="360" w:lineRule="auto"/>
              <w:rPr>
                <w:rFonts w:cs="Tahoma"/>
                <w:i/>
                <w:iCs/>
                <w:sz w:val="20"/>
                <w:szCs w:val="20"/>
                <w:lang w:val="es-ES_tradnl"/>
              </w:rPr>
            </w:pPr>
            <w:proofErr w:type="gramStart"/>
            <w:r w:rsidRPr="00281260">
              <w:rPr>
                <w:rFonts w:cs="Tahoma"/>
                <w:i/>
                <w:iCs/>
                <w:sz w:val="20"/>
                <w:szCs w:val="20"/>
                <w:lang w:val="es-ES_tradnl"/>
              </w:rPr>
              <w:t>desarrollar</w:t>
            </w:r>
            <w:proofErr w:type="gramEnd"/>
            <w:r w:rsidRPr="00281260">
              <w:rPr>
                <w:rFonts w:cs="Tahoma"/>
                <w:i/>
                <w:iCs/>
                <w:sz w:val="20"/>
                <w:szCs w:val="20"/>
                <w:lang w:val="es-ES_tradnl"/>
              </w:rPr>
              <w:t xml:space="preserve"> su actividad económica.</w:t>
            </w:r>
          </w:p>
          <w:p w14:paraId="2C62C5E5" w14:textId="77777777" w:rsidR="004114F3" w:rsidRPr="00281260" w:rsidRDefault="004114F3"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De los requisitos solicitados para la expedición o refrendo de Licencia de Funcionamiento, se enlistan los siguientes:</w:t>
            </w:r>
          </w:p>
          <w:p w14:paraId="2BCDC6B9" w14:textId="77777777" w:rsidR="004114F3" w:rsidRPr="00281260" w:rsidRDefault="004114F3" w:rsidP="00B31AE3">
            <w:pPr>
              <w:autoSpaceDE w:val="0"/>
              <w:autoSpaceDN w:val="0"/>
              <w:adjustRightInd w:val="0"/>
              <w:spacing w:line="360" w:lineRule="auto"/>
              <w:rPr>
                <w:rFonts w:cs="Tahoma"/>
                <w:i/>
                <w:iCs/>
                <w:sz w:val="20"/>
                <w:szCs w:val="20"/>
                <w:lang w:val="es-ES_tradnl"/>
              </w:rPr>
            </w:pPr>
          </w:p>
          <w:p w14:paraId="644EB55C" w14:textId="77777777" w:rsidR="004114F3" w:rsidRPr="00281260" w:rsidRDefault="004114F3"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Requisitos para solicitud de Licencia de Funcionamiento (Apertura)</w:t>
            </w:r>
          </w:p>
          <w:p w14:paraId="093D85D5" w14:textId="77777777" w:rsidR="004114F3" w:rsidRPr="00281260" w:rsidRDefault="004114F3" w:rsidP="00B31AE3">
            <w:pPr>
              <w:pStyle w:val="Prrafodelista"/>
              <w:numPr>
                <w:ilvl w:val="0"/>
                <w:numId w:val="24"/>
              </w:num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Oficio dirigido al Director de Desarrollo Económico</w:t>
            </w:r>
          </w:p>
          <w:p w14:paraId="442618C4" w14:textId="77777777" w:rsidR="004114F3" w:rsidRPr="00281260" w:rsidRDefault="004114F3" w:rsidP="00B31AE3">
            <w:pPr>
              <w:pStyle w:val="Prrafodelista"/>
              <w:numPr>
                <w:ilvl w:val="0"/>
                <w:numId w:val="24"/>
              </w:num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 xml:space="preserve">Dictamen de Giro Comercial, si se trata de Unidades Económicas de Alto Impacto, o mediano impacto si es que aplica, con fundamento en lo </w:t>
            </w:r>
            <w:r w:rsidRPr="00281260">
              <w:rPr>
                <w:rFonts w:cs="Tahoma"/>
                <w:i/>
                <w:iCs/>
                <w:sz w:val="20"/>
                <w:szCs w:val="20"/>
                <w:lang w:val="es-ES_tradnl"/>
              </w:rPr>
              <w:lastRenderedPageBreak/>
              <w:t xml:space="preserve">dispuesto por los artículos; 2 fracción XII, 20 Bis, Ter, </w:t>
            </w:r>
            <w:proofErr w:type="spellStart"/>
            <w:r w:rsidRPr="00281260">
              <w:rPr>
                <w:rFonts w:cs="Tahoma"/>
                <w:i/>
                <w:iCs/>
                <w:sz w:val="20"/>
                <w:szCs w:val="20"/>
                <w:lang w:val="es-ES_tradnl"/>
              </w:rPr>
              <w:t>Quáter</w:t>
            </w:r>
            <w:proofErr w:type="spellEnd"/>
            <w:r w:rsidRPr="00281260">
              <w:rPr>
                <w:rFonts w:cs="Tahoma"/>
                <w:i/>
                <w:iCs/>
                <w:sz w:val="20"/>
                <w:szCs w:val="20"/>
                <w:lang w:val="es-ES_tradnl"/>
              </w:rPr>
              <w:t xml:space="preserve">, </w:t>
            </w:r>
            <w:proofErr w:type="spellStart"/>
            <w:r w:rsidRPr="00281260">
              <w:rPr>
                <w:rFonts w:cs="Tahoma"/>
                <w:i/>
                <w:iCs/>
                <w:sz w:val="20"/>
                <w:szCs w:val="20"/>
                <w:lang w:val="es-ES_tradnl"/>
              </w:rPr>
              <w:t>Quinquies</w:t>
            </w:r>
            <w:proofErr w:type="spellEnd"/>
            <w:r w:rsidRPr="00281260">
              <w:rPr>
                <w:rFonts w:cs="Tahoma"/>
                <w:i/>
                <w:iCs/>
                <w:sz w:val="20"/>
                <w:szCs w:val="20"/>
                <w:lang w:val="es-ES_tradnl"/>
              </w:rPr>
              <w:t xml:space="preserve">, </w:t>
            </w:r>
            <w:proofErr w:type="spellStart"/>
            <w:r w:rsidRPr="00281260">
              <w:rPr>
                <w:rFonts w:cs="Tahoma"/>
                <w:i/>
                <w:iCs/>
                <w:sz w:val="20"/>
                <w:szCs w:val="20"/>
                <w:lang w:val="es-ES_tradnl"/>
              </w:rPr>
              <w:t>Sexties</w:t>
            </w:r>
            <w:proofErr w:type="spellEnd"/>
            <w:r w:rsidRPr="00281260">
              <w:rPr>
                <w:rFonts w:cs="Tahoma"/>
                <w:i/>
                <w:iCs/>
                <w:sz w:val="20"/>
                <w:szCs w:val="20"/>
                <w:lang w:val="es-ES_tradnl"/>
              </w:rPr>
              <w:t xml:space="preserve">, </w:t>
            </w:r>
            <w:proofErr w:type="spellStart"/>
            <w:r w:rsidRPr="00281260">
              <w:rPr>
                <w:rFonts w:cs="Tahoma"/>
                <w:i/>
                <w:iCs/>
                <w:sz w:val="20"/>
                <w:szCs w:val="20"/>
                <w:lang w:val="es-ES_tradnl"/>
              </w:rPr>
              <w:t>Septies</w:t>
            </w:r>
            <w:proofErr w:type="spellEnd"/>
            <w:r w:rsidRPr="00281260">
              <w:rPr>
                <w:rFonts w:cs="Tahoma"/>
                <w:i/>
                <w:iCs/>
                <w:sz w:val="20"/>
                <w:szCs w:val="20"/>
                <w:lang w:val="es-ES_tradnl"/>
              </w:rPr>
              <w:t xml:space="preserve">, </w:t>
            </w:r>
            <w:proofErr w:type="spellStart"/>
            <w:r w:rsidRPr="00281260">
              <w:rPr>
                <w:rFonts w:cs="Tahoma"/>
                <w:i/>
                <w:iCs/>
                <w:sz w:val="20"/>
                <w:szCs w:val="20"/>
                <w:lang w:val="es-ES_tradnl"/>
              </w:rPr>
              <w:t>Octies</w:t>
            </w:r>
            <w:proofErr w:type="spellEnd"/>
            <w:r w:rsidRPr="00281260">
              <w:rPr>
                <w:rFonts w:cs="Tahoma"/>
                <w:i/>
                <w:iCs/>
                <w:sz w:val="20"/>
                <w:szCs w:val="20"/>
                <w:lang w:val="es-ES_tradnl"/>
              </w:rPr>
              <w:t xml:space="preserve">, </w:t>
            </w:r>
            <w:proofErr w:type="spellStart"/>
            <w:r w:rsidRPr="00281260">
              <w:rPr>
                <w:rFonts w:cs="Tahoma"/>
                <w:i/>
                <w:iCs/>
                <w:sz w:val="20"/>
                <w:szCs w:val="20"/>
                <w:lang w:val="es-ES_tradnl"/>
              </w:rPr>
              <w:t>Nonics</w:t>
            </w:r>
            <w:proofErr w:type="spellEnd"/>
            <w:r w:rsidRPr="00281260">
              <w:rPr>
                <w:rFonts w:cs="Tahoma"/>
                <w:i/>
                <w:iCs/>
                <w:sz w:val="20"/>
                <w:szCs w:val="20"/>
                <w:lang w:val="es-ES_tradnl"/>
              </w:rPr>
              <w:t xml:space="preserve">, </w:t>
            </w:r>
            <w:proofErr w:type="spellStart"/>
            <w:r w:rsidRPr="00281260">
              <w:rPr>
                <w:rFonts w:cs="Tahoma"/>
                <w:i/>
                <w:iCs/>
                <w:sz w:val="20"/>
                <w:szCs w:val="20"/>
                <w:lang w:val="es-ES_tradnl"/>
              </w:rPr>
              <w:t>Decies</w:t>
            </w:r>
            <w:proofErr w:type="spellEnd"/>
            <w:r w:rsidRPr="00281260">
              <w:rPr>
                <w:rFonts w:cs="Tahoma"/>
                <w:i/>
                <w:iCs/>
                <w:sz w:val="20"/>
                <w:szCs w:val="20"/>
                <w:lang w:val="es-ES_tradnl"/>
              </w:rPr>
              <w:t xml:space="preserve">, 33. 34, </w:t>
            </w:r>
            <w:proofErr w:type="spellStart"/>
            <w:r w:rsidRPr="00281260">
              <w:rPr>
                <w:rFonts w:cs="Tahoma"/>
                <w:i/>
                <w:iCs/>
                <w:sz w:val="20"/>
                <w:szCs w:val="20"/>
                <w:lang w:val="es-ES_tradnl"/>
              </w:rPr>
              <w:t>Capitulo</w:t>
            </w:r>
            <w:proofErr w:type="spellEnd"/>
            <w:r w:rsidRPr="00281260">
              <w:rPr>
                <w:rFonts w:cs="Tahoma"/>
                <w:i/>
                <w:iCs/>
                <w:sz w:val="20"/>
                <w:szCs w:val="20"/>
                <w:lang w:val="es-ES_tradnl"/>
              </w:rPr>
              <w:t xml:space="preserve"> V sección I y sección II de la Ley de Competitividad y Ordenamiento Comercial.</w:t>
            </w:r>
          </w:p>
          <w:p w14:paraId="4B8A66E2" w14:textId="77777777" w:rsidR="004114F3" w:rsidRPr="00281260" w:rsidRDefault="004114F3" w:rsidP="00B31AE3">
            <w:pPr>
              <w:pStyle w:val="Prrafodelista"/>
              <w:numPr>
                <w:ilvl w:val="0"/>
                <w:numId w:val="24"/>
              </w:num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Registro Ambiental Municipal (RAM)</w:t>
            </w:r>
          </w:p>
          <w:p w14:paraId="098A2134" w14:textId="77777777" w:rsidR="004114F3" w:rsidRPr="00281260" w:rsidRDefault="004114F3" w:rsidP="00B31AE3">
            <w:pPr>
              <w:pStyle w:val="Prrafodelista"/>
              <w:numPr>
                <w:ilvl w:val="0"/>
                <w:numId w:val="24"/>
              </w:num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Dictamen o Constancia de cumplimiento en medidas de prevención y evaluación de riesgos en materia de Protección Civil</w:t>
            </w:r>
          </w:p>
          <w:p w14:paraId="48396803" w14:textId="77777777" w:rsidR="00D34705" w:rsidRPr="00281260" w:rsidRDefault="004114F3" w:rsidP="00B31AE3">
            <w:pPr>
              <w:pStyle w:val="Prrafodelista"/>
              <w:numPr>
                <w:ilvl w:val="0"/>
                <w:numId w:val="24"/>
              </w:num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Licencia de Uso de Suelo, o en su caso. Cédula Informativa de Zonificación</w:t>
            </w:r>
          </w:p>
          <w:p w14:paraId="1919722F" w14:textId="6EF0B500" w:rsidR="00D34705" w:rsidRPr="00281260" w:rsidRDefault="004114F3" w:rsidP="00B31AE3">
            <w:pPr>
              <w:pStyle w:val="Prrafodelista"/>
              <w:numPr>
                <w:ilvl w:val="0"/>
                <w:numId w:val="24"/>
              </w:num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Documento de Propiedad (es</w:t>
            </w:r>
            <w:r w:rsidR="00D34705" w:rsidRPr="00281260">
              <w:rPr>
                <w:rFonts w:cs="Tahoma"/>
                <w:i/>
                <w:iCs/>
                <w:sz w:val="20"/>
                <w:szCs w:val="20"/>
                <w:lang w:val="es-ES_tradnl"/>
              </w:rPr>
              <w:t>c</w:t>
            </w:r>
            <w:r w:rsidRPr="00281260">
              <w:rPr>
                <w:rFonts w:cs="Tahoma"/>
                <w:i/>
                <w:iCs/>
                <w:sz w:val="20"/>
                <w:szCs w:val="20"/>
                <w:lang w:val="es-ES_tradnl"/>
              </w:rPr>
              <w:t>rituras) o en su caso, contrato de arrendamiento</w:t>
            </w:r>
          </w:p>
          <w:p w14:paraId="5D8CCE74" w14:textId="77777777" w:rsidR="00D34705" w:rsidRPr="00281260" w:rsidRDefault="004114F3" w:rsidP="00B31AE3">
            <w:pPr>
              <w:pStyle w:val="Prrafodelista"/>
              <w:numPr>
                <w:ilvl w:val="0"/>
                <w:numId w:val="24"/>
              </w:num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Identificación O</w:t>
            </w:r>
            <w:r w:rsidR="00D34705" w:rsidRPr="00281260">
              <w:rPr>
                <w:rFonts w:cs="Tahoma"/>
                <w:i/>
                <w:iCs/>
                <w:sz w:val="20"/>
                <w:szCs w:val="20"/>
                <w:lang w:val="es-ES_tradnl"/>
              </w:rPr>
              <w:t>f</w:t>
            </w:r>
            <w:r w:rsidRPr="00281260">
              <w:rPr>
                <w:rFonts w:cs="Tahoma"/>
                <w:i/>
                <w:iCs/>
                <w:sz w:val="20"/>
                <w:szCs w:val="20"/>
                <w:lang w:val="es-ES_tradnl"/>
              </w:rPr>
              <w:t>icial, en caso de no ser el propietario, presentar Carta Poder</w:t>
            </w:r>
          </w:p>
          <w:p w14:paraId="02C39DE0" w14:textId="77777777" w:rsidR="00D34705" w:rsidRPr="00281260" w:rsidRDefault="004114F3" w:rsidP="00B31AE3">
            <w:pPr>
              <w:pStyle w:val="Prrafodelista"/>
              <w:numPr>
                <w:ilvl w:val="0"/>
                <w:numId w:val="24"/>
              </w:num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Croquis de Ubicación del Establecimiento</w:t>
            </w:r>
          </w:p>
          <w:p w14:paraId="17FD11FA" w14:textId="77777777" w:rsidR="00D34705" w:rsidRPr="00281260" w:rsidRDefault="00D34705" w:rsidP="00B31AE3">
            <w:pPr>
              <w:pStyle w:val="Prrafodelista"/>
              <w:numPr>
                <w:ilvl w:val="0"/>
                <w:numId w:val="24"/>
              </w:num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Fotografías</w:t>
            </w:r>
            <w:r w:rsidR="004114F3" w:rsidRPr="00281260">
              <w:rPr>
                <w:rFonts w:cs="Tahoma"/>
                <w:i/>
                <w:iCs/>
                <w:sz w:val="20"/>
                <w:szCs w:val="20"/>
                <w:lang w:val="es-ES_tradnl"/>
              </w:rPr>
              <w:t xml:space="preserve"> del Establecimiento</w:t>
            </w:r>
          </w:p>
          <w:p w14:paraId="4A64FDEB" w14:textId="77777777" w:rsidR="004114F3" w:rsidRPr="00281260" w:rsidRDefault="004114F3" w:rsidP="00B31AE3">
            <w:pPr>
              <w:pStyle w:val="Prrafodelista"/>
              <w:numPr>
                <w:ilvl w:val="0"/>
                <w:numId w:val="24"/>
              </w:num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Acta constitutiva, Poder Notarial y Constancia de Situación Fiscal, en caso de que aplique</w:t>
            </w:r>
          </w:p>
          <w:p w14:paraId="02615DB3" w14:textId="77777777" w:rsidR="00D34705" w:rsidRPr="00281260" w:rsidRDefault="00D34705" w:rsidP="00B31AE3">
            <w:pPr>
              <w:autoSpaceDE w:val="0"/>
              <w:autoSpaceDN w:val="0"/>
              <w:adjustRightInd w:val="0"/>
              <w:spacing w:line="360" w:lineRule="auto"/>
              <w:rPr>
                <w:rFonts w:cs="Tahoma"/>
                <w:i/>
                <w:iCs/>
                <w:sz w:val="20"/>
                <w:szCs w:val="20"/>
                <w:lang w:val="es-ES_tradnl"/>
              </w:rPr>
            </w:pPr>
          </w:p>
          <w:p w14:paraId="5455A441" w14:textId="77777777" w:rsidR="00D34705" w:rsidRPr="00281260" w:rsidRDefault="00D3470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Requisitos para Refrendo de Licencias de Funcionamiento</w:t>
            </w:r>
          </w:p>
          <w:p w14:paraId="3E911005" w14:textId="77777777" w:rsidR="00D34705" w:rsidRPr="00281260" w:rsidRDefault="00D34705" w:rsidP="00B31AE3">
            <w:pPr>
              <w:pStyle w:val="Prrafodelista"/>
              <w:numPr>
                <w:ilvl w:val="0"/>
                <w:numId w:val="25"/>
              </w:num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Oficio dirigido al Director de Desarrollo Económico</w:t>
            </w:r>
          </w:p>
          <w:p w14:paraId="10B4F238" w14:textId="77777777" w:rsidR="00D34705" w:rsidRPr="00281260" w:rsidRDefault="00D34705" w:rsidP="00B31AE3">
            <w:pPr>
              <w:pStyle w:val="Prrafodelista"/>
              <w:numPr>
                <w:ilvl w:val="0"/>
                <w:numId w:val="25"/>
              </w:num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Licencia de Funcionamiento del año inmediato anterior</w:t>
            </w:r>
          </w:p>
          <w:p w14:paraId="62BBD961" w14:textId="77777777" w:rsidR="00D34705" w:rsidRPr="00281260" w:rsidRDefault="00D34705" w:rsidP="00B31AE3">
            <w:pPr>
              <w:pStyle w:val="Prrafodelista"/>
              <w:numPr>
                <w:ilvl w:val="0"/>
                <w:numId w:val="25"/>
              </w:num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 xml:space="preserve">Dictamen de Giro Comercial, si se trata de Unidades Económicas de Alto Impacto, o mediano impacto si es que aplica, con fundamento en lo dispuesto por los artículos; 2 fracción XII, 20 Bis, Ter, </w:t>
            </w:r>
            <w:proofErr w:type="spellStart"/>
            <w:r w:rsidRPr="00281260">
              <w:rPr>
                <w:rFonts w:cs="Tahoma"/>
                <w:i/>
                <w:iCs/>
                <w:sz w:val="20"/>
                <w:szCs w:val="20"/>
                <w:lang w:val="es-ES_tradnl"/>
              </w:rPr>
              <w:t>Quáter</w:t>
            </w:r>
            <w:proofErr w:type="spellEnd"/>
            <w:r w:rsidRPr="00281260">
              <w:rPr>
                <w:rFonts w:cs="Tahoma"/>
                <w:i/>
                <w:iCs/>
                <w:sz w:val="20"/>
                <w:szCs w:val="20"/>
                <w:lang w:val="es-ES_tradnl"/>
              </w:rPr>
              <w:t xml:space="preserve">, </w:t>
            </w:r>
            <w:proofErr w:type="spellStart"/>
            <w:r w:rsidRPr="00281260">
              <w:rPr>
                <w:rFonts w:cs="Tahoma"/>
                <w:i/>
                <w:iCs/>
                <w:sz w:val="20"/>
                <w:szCs w:val="20"/>
                <w:lang w:val="es-ES_tradnl"/>
              </w:rPr>
              <w:t>Quinquies</w:t>
            </w:r>
            <w:proofErr w:type="spellEnd"/>
            <w:r w:rsidRPr="00281260">
              <w:rPr>
                <w:rFonts w:cs="Tahoma"/>
                <w:i/>
                <w:iCs/>
                <w:sz w:val="20"/>
                <w:szCs w:val="20"/>
                <w:lang w:val="es-ES_tradnl"/>
              </w:rPr>
              <w:t xml:space="preserve">, </w:t>
            </w:r>
            <w:proofErr w:type="spellStart"/>
            <w:r w:rsidRPr="00281260">
              <w:rPr>
                <w:rFonts w:cs="Tahoma"/>
                <w:i/>
                <w:iCs/>
                <w:sz w:val="20"/>
                <w:szCs w:val="20"/>
                <w:lang w:val="es-ES_tradnl"/>
              </w:rPr>
              <w:t>Sexties</w:t>
            </w:r>
            <w:proofErr w:type="spellEnd"/>
            <w:r w:rsidRPr="00281260">
              <w:rPr>
                <w:rFonts w:cs="Tahoma"/>
                <w:i/>
                <w:iCs/>
                <w:sz w:val="20"/>
                <w:szCs w:val="20"/>
                <w:lang w:val="es-ES_tradnl"/>
              </w:rPr>
              <w:t xml:space="preserve">, </w:t>
            </w:r>
            <w:proofErr w:type="spellStart"/>
            <w:r w:rsidRPr="00281260">
              <w:rPr>
                <w:rFonts w:cs="Tahoma"/>
                <w:i/>
                <w:iCs/>
                <w:sz w:val="20"/>
                <w:szCs w:val="20"/>
                <w:lang w:val="es-ES_tradnl"/>
              </w:rPr>
              <w:t>Septies</w:t>
            </w:r>
            <w:proofErr w:type="spellEnd"/>
            <w:r w:rsidRPr="00281260">
              <w:rPr>
                <w:rFonts w:cs="Tahoma"/>
                <w:i/>
                <w:iCs/>
                <w:sz w:val="20"/>
                <w:szCs w:val="20"/>
                <w:lang w:val="es-ES_tradnl"/>
              </w:rPr>
              <w:t xml:space="preserve">, </w:t>
            </w:r>
            <w:proofErr w:type="spellStart"/>
            <w:r w:rsidRPr="00281260">
              <w:rPr>
                <w:rFonts w:cs="Tahoma"/>
                <w:i/>
                <w:iCs/>
                <w:sz w:val="20"/>
                <w:szCs w:val="20"/>
                <w:lang w:val="es-ES_tradnl"/>
              </w:rPr>
              <w:t>Octies</w:t>
            </w:r>
            <w:proofErr w:type="spellEnd"/>
            <w:r w:rsidRPr="00281260">
              <w:rPr>
                <w:rFonts w:cs="Tahoma"/>
                <w:i/>
                <w:iCs/>
                <w:sz w:val="20"/>
                <w:szCs w:val="20"/>
                <w:lang w:val="es-ES_tradnl"/>
              </w:rPr>
              <w:t xml:space="preserve">, </w:t>
            </w:r>
            <w:proofErr w:type="spellStart"/>
            <w:r w:rsidRPr="00281260">
              <w:rPr>
                <w:rFonts w:cs="Tahoma"/>
                <w:i/>
                <w:iCs/>
                <w:sz w:val="20"/>
                <w:szCs w:val="20"/>
                <w:lang w:val="es-ES_tradnl"/>
              </w:rPr>
              <w:t>Nonies</w:t>
            </w:r>
            <w:proofErr w:type="spellEnd"/>
            <w:r w:rsidRPr="00281260">
              <w:rPr>
                <w:rFonts w:cs="Tahoma"/>
                <w:i/>
                <w:iCs/>
                <w:sz w:val="20"/>
                <w:szCs w:val="20"/>
                <w:lang w:val="es-ES_tradnl"/>
              </w:rPr>
              <w:t xml:space="preserve">, </w:t>
            </w:r>
            <w:proofErr w:type="spellStart"/>
            <w:r w:rsidRPr="00281260">
              <w:rPr>
                <w:rFonts w:cs="Tahoma"/>
                <w:i/>
                <w:iCs/>
                <w:sz w:val="20"/>
                <w:szCs w:val="20"/>
                <w:lang w:val="es-ES_tradnl"/>
              </w:rPr>
              <w:t>Decies</w:t>
            </w:r>
            <w:proofErr w:type="spellEnd"/>
            <w:r w:rsidRPr="00281260">
              <w:rPr>
                <w:rFonts w:cs="Tahoma"/>
                <w:i/>
                <w:iCs/>
                <w:sz w:val="20"/>
                <w:szCs w:val="20"/>
                <w:lang w:val="es-ES_tradnl"/>
              </w:rPr>
              <w:t>, 33, 34, Capítulo V sección I y sección II de la Ley de Competitividad y Ordenamiento Comercial.</w:t>
            </w:r>
          </w:p>
          <w:p w14:paraId="23DF60FA" w14:textId="77777777" w:rsidR="00D34705" w:rsidRPr="00281260" w:rsidRDefault="00D34705" w:rsidP="00B31AE3">
            <w:pPr>
              <w:pStyle w:val="Prrafodelista"/>
              <w:numPr>
                <w:ilvl w:val="0"/>
                <w:numId w:val="25"/>
              </w:num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 xml:space="preserve">Licencia de Uso de Suelo, o en su caso, Cédula Informativa de Zonificación </w:t>
            </w:r>
          </w:p>
          <w:p w14:paraId="14BCE964" w14:textId="77777777" w:rsidR="00D34705" w:rsidRPr="00281260" w:rsidRDefault="00D34705" w:rsidP="00B31AE3">
            <w:pPr>
              <w:pStyle w:val="Prrafodelista"/>
              <w:numPr>
                <w:ilvl w:val="0"/>
                <w:numId w:val="25"/>
              </w:num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Identificación Oficial, en caso de no ser el propietario, presentar Carta Poder</w:t>
            </w:r>
          </w:p>
          <w:p w14:paraId="22AE6A9E" w14:textId="77777777" w:rsidR="00D34705" w:rsidRPr="00281260" w:rsidRDefault="00D34705" w:rsidP="00B31AE3">
            <w:pPr>
              <w:pStyle w:val="Prrafodelista"/>
              <w:numPr>
                <w:ilvl w:val="0"/>
                <w:numId w:val="25"/>
              </w:num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Croquis de Ubicación del Establecimiento</w:t>
            </w:r>
          </w:p>
          <w:p w14:paraId="5B17A4DD" w14:textId="77777777" w:rsidR="00D34705" w:rsidRPr="00281260" w:rsidRDefault="00D34705" w:rsidP="00B31AE3">
            <w:pPr>
              <w:pStyle w:val="Prrafodelista"/>
              <w:numPr>
                <w:ilvl w:val="0"/>
                <w:numId w:val="25"/>
              </w:num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Constancia de Situación Fiscal, con caso de que aplique</w:t>
            </w:r>
          </w:p>
          <w:p w14:paraId="64552E57" w14:textId="5024140F" w:rsidR="004E6ECB" w:rsidRPr="00281260" w:rsidRDefault="004E6ECB" w:rsidP="00B31AE3">
            <w:pPr>
              <w:autoSpaceDE w:val="0"/>
              <w:autoSpaceDN w:val="0"/>
              <w:adjustRightInd w:val="0"/>
              <w:spacing w:line="360" w:lineRule="auto"/>
              <w:rPr>
                <w:rFonts w:cs="Tahoma"/>
                <w:lang w:val="es-ES_tradnl"/>
              </w:rPr>
            </w:pPr>
            <w:r w:rsidRPr="00281260">
              <w:rPr>
                <w:rFonts w:cs="Tahoma"/>
                <w:i/>
                <w:iCs/>
                <w:sz w:val="20"/>
                <w:szCs w:val="20"/>
                <w:lang w:val="es-ES_tradnl"/>
              </w:rPr>
              <w:lastRenderedPageBreak/>
              <w:t>…”</w:t>
            </w:r>
          </w:p>
        </w:tc>
      </w:tr>
      <w:tr w:rsidR="00E923A4" w:rsidRPr="00281260" w14:paraId="24FA1CD5" w14:textId="77777777" w:rsidTr="00232CCB">
        <w:tc>
          <w:tcPr>
            <w:tcW w:w="2465" w:type="dxa"/>
            <w:tcBorders>
              <w:top w:val="single" w:sz="4" w:space="0" w:color="auto"/>
              <w:left w:val="single" w:sz="4" w:space="0" w:color="auto"/>
              <w:bottom w:val="single" w:sz="4" w:space="0" w:color="auto"/>
              <w:right w:val="single" w:sz="4" w:space="0" w:color="auto"/>
            </w:tcBorders>
          </w:tcPr>
          <w:p w14:paraId="5D75B24D" w14:textId="541459F4" w:rsidR="00E923A4" w:rsidRPr="00281260" w:rsidRDefault="00E923A4" w:rsidP="00B31AE3">
            <w:pPr>
              <w:spacing w:line="360" w:lineRule="auto"/>
              <w:rPr>
                <w:b/>
                <w:bCs/>
                <w:i/>
                <w:iCs/>
                <w:sz w:val="20"/>
                <w:szCs w:val="20"/>
              </w:rPr>
            </w:pPr>
            <w:r w:rsidRPr="00281260">
              <w:rPr>
                <w:b/>
                <w:bCs/>
                <w:i/>
                <w:iCs/>
                <w:sz w:val="20"/>
                <w:szCs w:val="20"/>
              </w:rPr>
              <w:lastRenderedPageBreak/>
              <w:t>0005</w:t>
            </w:r>
            <w:r w:rsidR="007C0D8D" w:rsidRPr="00281260">
              <w:rPr>
                <w:b/>
                <w:bCs/>
                <w:i/>
                <w:iCs/>
                <w:sz w:val="20"/>
                <w:szCs w:val="20"/>
              </w:rPr>
              <w:t>1</w:t>
            </w:r>
            <w:r w:rsidRPr="00281260">
              <w:rPr>
                <w:b/>
                <w:bCs/>
                <w:i/>
                <w:iCs/>
                <w:sz w:val="20"/>
                <w:szCs w:val="20"/>
              </w:rPr>
              <w:t>/LAPAZ/IP/2025</w:t>
            </w:r>
          </w:p>
        </w:tc>
        <w:tc>
          <w:tcPr>
            <w:tcW w:w="6846" w:type="dxa"/>
            <w:tcBorders>
              <w:top w:val="single" w:sz="4" w:space="0" w:color="auto"/>
              <w:left w:val="single" w:sz="4" w:space="0" w:color="auto"/>
              <w:bottom w:val="single" w:sz="4" w:space="0" w:color="auto"/>
              <w:right w:val="single" w:sz="4" w:space="0" w:color="auto"/>
            </w:tcBorders>
          </w:tcPr>
          <w:p w14:paraId="63A8F324" w14:textId="45C9AECF" w:rsidR="007D156A" w:rsidRPr="00281260" w:rsidRDefault="007D156A" w:rsidP="00B31AE3">
            <w:pPr>
              <w:autoSpaceDE w:val="0"/>
              <w:autoSpaceDN w:val="0"/>
              <w:adjustRightInd w:val="0"/>
              <w:spacing w:line="360" w:lineRule="auto"/>
              <w:rPr>
                <w:rFonts w:cs="Tahoma"/>
                <w:lang w:val="es-ES_tradnl"/>
              </w:rPr>
            </w:pPr>
            <w:r w:rsidRPr="00281260">
              <w:rPr>
                <w:rFonts w:cs="Tahoma"/>
                <w:lang w:val="es-ES_tradnl"/>
              </w:rPr>
              <w:t xml:space="preserve">i. Oficio sin número del veintidós de enero de dos mil veinticinco, suscrito por la Titular de la Unidad de Transparencia y dirigido al Solicitante por medio del cual informó que adjunta la respuesta. </w:t>
            </w:r>
          </w:p>
          <w:p w14:paraId="79C708C9" w14:textId="77777777" w:rsidR="007D156A" w:rsidRPr="00281260" w:rsidRDefault="007D156A" w:rsidP="00B31AE3">
            <w:pPr>
              <w:autoSpaceDE w:val="0"/>
              <w:autoSpaceDN w:val="0"/>
              <w:adjustRightInd w:val="0"/>
              <w:spacing w:line="360" w:lineRule="auto"/>
              <w:rPr>
                <w:rFonts w:cs="Tahoma"/>
                <w:lang w:val="es-ES_tradnl"/>
              </w:rPr>
            </w:pPr>
          </w:p>
          <w:p w14:paraId="3FB6DF98" w14:textId="63848A1C" w:rsidR="00E923A4" w:rsidRPr="00281260" w:rsidRDefault="007D156A" w:rsidP="00B31AE3">
            <w:pPr>
              <w:autoSpaceDE w:val="0"/>
              <w:autoSpaceDN w:val="0"/>
              <w:adjustRightInd w:val="0"/>
              <w:spacing w:line="360" w:lineRule="auto"/>
              <w:rPr>
                <w:rFonts w:cs="Tahoma"/>
                <w:lang w:val="es-ES_tradnl"/>
              </w:rPr>
            </w:pPr>
            <w:r w:rsidRPr="00281260">
              <w:rPr>
                <w:rFonts w:cs="Tahoma"/>
                <w:lang w:val="es-ES_tradnl"/>
              </w:rPr>
              <w:t>ii. Oficio número LAPAZ/PM/DAM/2025/012, del veintidós de enero de dos mil veinticinco, suscrito por la Titular de la Dirección de la Mujer y dirigido a la Titular de la Unidad de Transparencia, por medio del cual mencionó lo siguiente:</w:t>
            </w:r>
          </w:p>
          <w:p w14:paraId="2D2F8D54" w14:textId="77777777" w:rsidR="007D156A" w:rsidRPr="00281260" w:rsidRDefault="007D156A" w:rsidP="00B31AE3">
            <w:pPr>
              <w:autoSpaceDE w:val="0"/>
              <w:autoSpaceDN w:val="0"/>
              <w:adjustRightInd w:val="0"/>
              <w:spacing w:line="360" w:lineRule="auto"/>
              <w:rPr>
                <w:rFonts w:cs="Tahoma"/>
                <w:lang w:val="es-ES_tradnl"/>
              </w:rPr>
            </w:pPr>
          </w:p>
          <w:p w14:paraId="1A4B9638" w14:textId="77777777" w:rsidR="007D156A" w:rsidRPr="00281260" w:rsidRDefault="007D156A"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“…Por lo cual me permito informarle que la Dirección de la Mujer no realiza trámite alguno, solo se ofrecen servicios a los y las habitantes del municipio que sufren algún tipo de violencia.</w:t>
            </w:r>
          </w:p>
          <w:p w14:paraId="7FB9F45F" w14:textId="77777777" w:rsidR="007D156A" w:rsidRPr="00281260" w:rsidRDefault="007D156A" w:rsidP="00B31AE3">
            <w:pPr>
              <w:autoSpaceDE w:val="0"/>
              <w:autoSpaceDN w:val="0"/>
              <w:adjustRightInd w:val="0"/>
              <w:spacing w:line="360" w:lineRule="auto"/>
              <w:rPr>
                <w:rFonts w:cs="Tahoma"/>
                <w:i/>
                <w:iCs/>
                <w:sz w:val="20"/>
                <w:szCs w:val="20"/>
                <w:lang w:val="es-ES_tradnl"/>
              </w:rPr>
            </w:pPr>
          </w:p>
          <w:p w14:paraId="60CEADDF" w14:textId="77777777" w:rsidR="007D156A" w:rsidRPr="00281260" w:rsidRDefault="007D156A"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Dichos servicios son completamente gratuitos y se enlistan a continuación:</w:t>
            </w:r>
          </w:p>
          <w:p w14:paraId="73F12172" w14:textId="77777777" w:rsidR="007D156A" w:rsidRPr="00281260" w:rsidRDefault="007D156A"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1. Orientación psicológica.</w:t>
            </w:r>
          </w:p>
          <w:p w14:paraId="049CFFAA" w14:textId="5B8502A6" w:rsidR="007D156A" w:rsidRPr="00281260" w:rsidRDefault="007D156A"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2. Asesoría Jurídica a víctimas de violencia.</w:t>
            </w:r>
          </w:p>
          <w:p w14:paraId="1608C9F1" w14:textId="77777777" w:rsidR="007D156A" w:rsidRPr="00281260" w:rsidRDefault="007D156A"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3. Platicas de concientización y prevención de la violencia en escuelas y comunidades.</w:t>
            </w:r>
          </w:p>
          <w:p w14:paraId="7E25992A" w14:textId="1FAA05D4" w:rsidR="007D156A" w:rsidRPr="00281260" w:rsidRDefault="007D156A"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4. Talleres de autoempleo (se solicita cuota de recuperación determinada por la persona que lo imparte)</w:t>
            </w:r>
          </w:p>
          <w:p w14:paraId="2A9AD074" w14:textId="77777777" w:rsidR="007D156A" w:rsidRPr="00281260" w:rsidRDefault="007D156A"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5. Jomadas de salud a comunidades.</w:t>
            </w:r>
          </w:p>
          <w:p w14:paraId="074609FE" w14:textId="15199B5E" w:rsidR="007D156A" w:rsidRPr="00281260" w:rsidRDefault="007D156A" w:rsidP="00B31AE3">
            <w:pPr>
              <w:autoSpaceDE w:val="0"/>
              <w:autoSpaceDN w:val="0"/>
              <w:adjustRightInd w:val="0"/>
              <w:spacing w:line="360" w:lineRule="auto"/>
              <w:rPr>
                <w:rFonts w:cs="Tahoma"/>
                <w:lang w:val="es-ES_tradnl"/>
              </w:rPr>
            </w:pPr>
            <w:r w:rsidRPr="00281260">
              <w:rPr>
                <w:rFonts w:cs="Tahoma"/>
                <w:i/>
                <w:iCs/>
                <w:sz w:val="20"/>
                <w:szCs w:val="20"/>
                <w:lang w:val="es-ES_tradnl"/>
              </w:rPr>
              <w:t>…”</w:t>
            </w:r>
          </w:p>
        </w:tc>
      </w:tr>
      <w:tr w:rsidR="00E923A4" w:rsidRPr="00281260" w14:paraId="703D341A" w14:textId="77777777" w:rsidTr="00232CCB">
        <w:tc>
          <w:tcPr>
            <w:tcW w:w="2465" w:type="dxa"/>
            <w:tcBorders>
              <w:top w:val="single" w:sz="4" w:space="0" w:color="auto"/>
              <w:left w:val="single" w:sz="4" w:space="0" w:color="auto"/>
              <w:bottom w:val="single" w:sz="4" w:space="0" w:color="auto"/>
              <w:right w:val="single" w:sz="4" w:space="0" w:color="auto"/>
            </w:tcBorders>
          </w:tcPr>
          <w:p w14:paraId="10919FB1" w14:textId="40F3D513" w:rsidR="00E923A4" w:rsidRPr="00281260" w:rsidRDefault="00E923A4" w:rsidP="00B31AE3">
            <w:pPr>
              <w:spacing w:line="360" w:lineRule="auto"/>
              <w:rPr>
                <w:b/>
                <w:bCs/>
                <w:i/>
                <w:iCs/>
                <w:sz w:val="20"/>
                <w:szCs w:val="20"/>
              </w:rPr>
            </w:pPr>
            <w:r w:rsidRPr="00281260">
              <w:rPr>
                <w:b/>
                <w:bCs/>
                <w:i/>
                <w:iCs/>
                <w:sz w:val="20"/>
                <w:szCs w:val="20"/>
              </w:rPr>
              <w:t>0005</w:t>
            </w:r>
            <w:r w:rsidR="007C0D8D" w:rsidRPr="00281260">
              <w:rPr>
                <w:b/>
                <w:bCs/>
                <w:i/>
                <w:iCs/>
                <w:sz w:val="20"/>
                <w:szCs w:val="20"/>
              </w:rPr>
              <w:t>0</w:t>
            </w:r>
            <w:r w:rsidRPr="00281260">
              <w:rPr>
                <w:b/>
                <w:bCs/>
                <w:i/>
                <w:iCs/>
                <w:sz w:val="20"/>
                <w:szCs w:val="20"/>
              </w:rPr>
              <w:t>/LAPAZ/IP/2025</w:t>
            </w:r>
          </w:p>
        </w:tc>
        <w:tc>
          <w:tcPr>
            <w:tcW w:w="6846" w:type="dxa"/>
            <w:tcBorders>
              <w:top w:val="single" w:sz="4" w:space="0" w:color="auto"/>
              <w:left w:val="single" w:sz="4" w:space="0" w:color="auto"/>
              <w:bottom w:val="single" w:sz="4" w:space="0" w:color="auto"/>
              <w:right w:val="single" w:sz="4" w:space="0" w:color="auto"/>
            </w:tcBorders>
          </w:tcPr>
          <w:p w14:paraId="2A8AC95D" w14:textId="517FA07C" w:rsidR="00B13A06" w:rsidRPr="00281260" w:rsidRDefault="00B13A06" w:rsidP="00B31AE3">
            <w:pPr>
              <w:autoSpaceDE w:val="0"/>
              <w:autoSpaceDN w:val="0"/>
              <w:adjustRightInd w:val="0"/>
              <w:spacing w:line="360" w:lineRule="auto"/>
              <w:rPr>
                <w:rFonts w:cs="Tahoma"/>
                <w:lang w:val="es-ES_tradnl"/>
              </w:rPr>
            </w:pPr>
            <w:r w:rsidRPr="00281260">
              <w:rPr>
                <w:rFonts w:cs="Tahoma"/>
                <w:lang w:val="es-ES_tradnl"/>
              </w:rPr>
              <w:t xml:space="preserve">i. Oficio sin número del veintitrés de enero de dos mil veinticinco, suscrito por la Titular de la Unidad de Transparencia y dirigido al Solicitante por medio del cual informó que adjunta la respuesta. </w:t>
            </w:r>
          </w:p>
          <w:p w14:paraId="40AB51F6" w14:textId="77777777" w:rsidR="00E923A4" w:rsidRPr="00281260" w:rsidRDefault="00E923A4" w:rsidP="00B31AE3">
            <w:pPr>
              <w:autoSpaceDE w:val="0"/>
              <w:autoSpaceDN w:val="0"/>
              <w:adjustRightInd w:val="0"/>
              <w:spacing w:line="360" w:lineRule="auto"/>
              <w:rPr>
                <w:rFonts w:cs="Tahoma"/>
                <w:lang w:val="es-ES_tradnl"/>
              </w:rPr>
            </w:pPr>
          </w:p>
          <w:p w14:paraId="5C941124" w14:textId="57565FC5" w:rsidR="00B13A06" w:rsidRPr="00281260" w:rsidRDefault="00B13A06" w:rsidP="00B31AE3">
            <w:pPr>
              <w:autoSpaceDE w:val="0"/>
              <w:autoSpaceDN w:val="0"/>
              <w:adjustRightInd w:val="0"/>
              <w:spacing w:line="360" w:lineRule="auto"/>
              <w:rPr>
                <w:rFonts w:cs="Tahoma"/>
                <w:lang w:val="es-ES_tradnl"/>
              </w:rPr>
            </w:pPr>
            <w:r w:rsidRPr="00281260">
              <w:rPr>
                <w:rFonts w:cs="Tahoma"/>
                <w:lang w:val="es-ES_tradnl"/>
              </w:rPr>
              <w:lastRenderedPageBreak/>
              <w:t>ii. Oficio número LAPAZ/OM/DPM/2025/00011, del veintitrés de enero de dos mil veinticinco, suscrito por la Titular de la Jefatura de Panteones y dirigido a la Titular de la Unidad de Transparencia, por medio del cual mencionó lo siguiente:</w:t>
            </w:r>
          </w:p>
          <w:p w14:paraId="7D436DCB" w14:textId="77777777" w:rsidR="00B13A06" w:rsidRPr="00281260" w:rsidRDefault="00B13A06" w:rsidP="00B31AE3">
            <w:pPr>
              <w:autoSpaceDE w:val="0"/>
              <w:autoSpaceDN w:val="0"/>
              <w:adjustRightInd w:val="0"/>
              <w:spacing w:line="360" w:lineRule="auto"/>
              <w:rPr>
                <w:rFonts w:cs="Tahoma"/>
                <w:i/>
                <w:iCs/>
                <w:lang w:val="es-ES_tradnl"/>
              </w:rPr>
            </w:pPr>
          </w:p>
          <w:p w14:paraId="017BBEC9" w14:textId="77777777" w:rsidR="00D006B8" w:rsidRPr="00281260" w:rsidRDefault="00B13A06"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w:t>
            </w:r>
            <w:r w:rsidR="00D006B8" w:rsidRPr="00281260">
              <w:rPr>
                <w:rFonts w:cs="Tahoma"/>
                <w:i/>
                <w:iCs/>
                <w:sz w:val="20"/>
                <w:szCs w:val="20"/>
                <w:lang w:val="es-ES_tradnl"/>
              </w:rPr>
              <w:t>-Respecto a los tramites que se realizan en esta oficina de Panteones, son los siguientes:</w:t>
            </w:r>
          </w:p>
          <w:p w14:paraId="0352CCBC" w14:textId="77777777" w:rsidR="00D006B8" w:rsidRPr="00281260" w:rsidRDefault="00D006B8"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I.- inhumación de cadáveres durante 7 años:</w:t>
            </w:r>
          </w:p>
          <w:p w14:paraId="1A85061E" w14:textId="77777777" w:rsidR="00D006B8" w:rsidRPr="00281260" w:rsidRDefault="00D006B8"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Il.- Refrendo anual posterior a los 7 años de obligación de conservación sanitaria de restos:</w:t>
            </w:r>
          </w:p>
          <w:p w14:paraId="7C486640" w14:textId="77777777" w:rsidR="00D006B8" w:rsidRPr="00281260" w:rsidRDefault="00D006B8" w:rsidP="00B31AE3">
            <w:pPr>
              <w:autoSpaceDE w:val="0"/>
              <w:autoSpaceDN w:val="0"/>
              <w:adjustRightInd w:val="0"/>
              <w:spacing w:line="360" w:lineRule="auto"/>
              <w:rPr>
                <w:rFonts w:cs="Tahoma"/>
                <w:i/>
                <w:iCs/>
                <w:sz w:val="20"/>
                <w:szCs w:val="20"/>
                <w:lang w:val="es-ES_tradnl"/>
              </w:rPr>
            </w:pPr>
            <w:proofErr w:type="spellStart"/>
            <w:r w:rsidRPr="00281260">
              <w:rPr>
                <w:rFonts w:cs="Tahoma"/>
                <w:i/>
                <w:iCs/>
                <w:sz w:val="20"/>
                <w:szCs w:val="20"/>
                <w:lang w:val="es-ES_tradnl"/>
              </w:rPr>
              <w:t>IlI</w:t>
            </w:r>
            <w:proofErr w:type="spellEnd"/>
            <w:r w:rsidRPr="00281260">
              <w:rPr>
                <w:rFonts w:cs="Tahoma"/>
                <w:i/>
                <w:iCs/>
                <w:sz w:val="20"/>
                <w:szCs w:val="20"/>
                <w:lang w:val="es-ES_tradnl"/>
              </w:rPr>
              <w:t>.- Mantenimiento anual por metro cuadrado.</w:t>
            </w:r>
          </w:p>
          <w:p w14:paraId="0087A365" w14:textId="77777777" w:rsidR="00D006B8" w:rsidRPr="00281260" w:rsidRDefault="00D006B8"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IV.- Autorización para la construcción de Cripta, Gaveta, Encortinado y Barandales.</w:t>
            </w:r>
          </w:p>
          <w:p w14:paraId="6E941867" w14:textId="77777777" w:rsidR="00D006B8" w:rsidRPr="00281260" w:rsidRDefault="00D006B8"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V.- Por dictámenes resoluciones o actos administrativos en general inherentes al traslado de cadáveres o restos áridos.</w:t>
            </w:r>
          </w:p>
          <w:p w14:paraId="427928E5" w14:textId="77777777" w:rsidR="00D006B8" w:rsidRPr="00281260" w:rsidRDefault="00D006B8"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VI. Por la búsqueda de información en los Registros, así como de la ubicación de lotes</w:t>
            </w:r>
          </w:p>
          <w:p w14:paraId="3D22B9C6" w14:textId="77777777" w:rsidR="00D006B8" w:rsidRPr="00281260" w:rsidRDefault="00D006B8"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VII.- Exhumación (Adultos, Niños).</w:t>
            </w:r>
          </w:p>
          <w:p w14:paraId="783DBFF0" w14:textId="77777777" w:rsidR="00D006B8" w:rsidRPr="00281260" w:rsidRDefault="00D006B8"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VIII.- Cremación de restos humanos.</w:t>
            </w:r>
          </w:p>
          <w:p w14:paraId="73F94050" w14:textId="77777777" w:rsidR="00D006B8" w:rsidRPr="00281260" w:rsidRDefault="00D006B8"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IX - Inhumación de restos cremados.</w:t>
            </w:r>
          </w:p>
          <w:p w14:paraId="3C252D15" w14:textId="77777777" w:rsidR="00D006B8" w:rsidRPr="00281260" w:rsidRDefault="00D006B8"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X.- Expedición de constancia certificada sobre registros de libros.</w:t>
            </w:r>
          </w:p>
          <w:p w14:paraId="0BA262C1" w14:textId="4500828F" w:rsidR="00D006B8" w:rsidRPr="00281260" w:rsidRDefault="00D006B8"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XI.-Autorización para construcción y/o colocación por metro cuadrado: Lapida, Jardinera, Monumento, Capilla</w:t>
            </w:r>
          </w:p>
          <w:p w14:paraId="6FB34C2B" w14:textId="77777777" w:rsidR="00D006B8" w:rsidRPr="00281260" w:rsidRDefault="00D006B8"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XII.-Construcción de cripta o encortinado por metro cuadrado.</w:t>
            </w:r>
          </w:p>
          <w:p w14:paraId="4C7E0774" w14:textId="77777777" w:rsidR="00D006B8" w:rsidRPr="00281260" w:rsidRDefault="00D006B8"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XIII. Expedición de certificados de derechos de temporalidad.</w:t>
            </w:r>
          </w:p>
          <w:p w14:paraId="19F0D478" w14:textId="77777777" w:rsidR="00D006B8" w:rsidRPr="00281260" w:rsidRDefault="00D006B8"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XIM- Reposición de certificados de derechos de temporalidad,</w:t>
            </w:r>
          </w:p>
          <w:p w14:paraId="4713C594" w14:textId="77777777" w:rsidR="00D006B8" w:rsidRPr="00281260" w:rsidRDefault="00D006B8"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XV.- Maniobra de Monumento y Jardinería.</w:t>
            </w:r>
          </w:p>
          <w:p w14:paraId="5C8F8B44" w14:textId="77777777" w:rsidR="00D006B8" w:rsidRPr="00281260" w:rsidRDefault="00D006B8"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XVI.- Nombramiento o Cambio de sucesores</w:t>
            </w:r>
          </w:p>
          <w:p w14:paraId="09DE9B01" w14:textId="77777777" w:rsidR="00D006B8" w:rsidRPr="00281260" w:rsidRDefault="00D006B8"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XVII- Retiro de Escombro</w:t>
            </w:r>
          </w:p>
          <w:p w14:paraId="5E4E8686" w14:textId="3BED2D09" w:rsidR="00B13A06" w:rsidRPr="00281260" w:rsidRDefault="00D006B8"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lastRenderedPageBreak/>
              <w:t>XVIII.- Temporalidad por Inhumación en Fosa (Adulto, Niño).</w:t>
            </w:r>
          </w:p>
          <w:p w14:paraId="19F043E4" w14:textId="77777777" w:rsidR="00D006B8" w:rsidRPr="00281260" w:rsidRDefault="00D006B8" w:rsidP="00B31AE3">
            <w:pPr>
              <w:autoSpaceDE w:val="0"/>
              <w:autoSpaceDN w:val="0"/>
              <w:adjustRightInd w:val="0"/>
              <w:spacing w:line="360" w:lineRule="auto"/>
              <w:rPr>
                <w:rFonts w:cs="Tahoma"/>
                <w:i/>
                <w:iCs/>
                <w:sz w:val="20"/>
                <w:szCs w:val="20"/>
                <w:lang w:val="es-ES_tradnl"/>
              </w:rPr>
            </w:pPr>
          </w:p>
          <w:p w14:paraId="3CC0BCE5"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Respecto a que le sean enviados los Formatos que se deben llenar para dichos tramites, me permito hacer de su conocimiento que las solicitudes de cualquier tipo de tramite prestado por esta Oficina se realizan de manera presencial, solicitado por escrito libre y simple si lo presentan, o de propia voz por el titular, sin interpósita persona para evitar las anomalías o afectaciones a terceros.</w:t>
            </w:r>
          </w:p>
          <w:p w14:paraId="3C5C2EF8" w14:textId="20A1CE8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-Respecto a los costos me permito informar que estos se realizan con forme Número de veces el Valor Diario de la Unidad de Medida y Actualización Vigente UMA. Valor al 2025 ($ 113.14).</w:t>
            </w:r>
          </w:p>
          <w:p w14:paraId="233DA971" w14:textId="77777777" w:rsidR="003E45D5" w:rsidRPr="00281260" w:rsidRDefault="003E45D5" w:rsidP="00B31AE3">
            <w:pPr>
              <w:autoSpaceDE w:val="0"/>
              <w:autoSpaceDN w:val="0"/>
              <w:adjustRightInd w:val="0"/>
              <w:spacing w:line="360" w:lineRule="auto"/>
              <w:rPr>
                <w:rFonts w:cs="Tahoma"/>
                <w:i/>
                <w:iCs/>
                <w:sz w:val="20"/>
                <w:szCs w:val="20"/>
                <w:lang w:val="es-ES_tradnl"/>
              </w:rPr>
            </w:pPr>
          </w:p>
          <w:p w14:paraId="3782B12B"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Por lo que los costos quedan de la siguiente manera:</w:t>
            </w:r>
          </w:p>
          <w:p w14:paraId="2BD386A1" w14:textId="26D9ECC8"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I.- Inhumación de cadáveres durante 7 años:</w:t>
            </w:r>
          </w:p>
          <w:p w14:paraId="6CE09751"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Adulto: 113.14 X 1 UMA = 113.14 X 7 años= $ 113.14</w:t>
            </w:r>
          </w:p>
          <w:p w14:paraId="7F19ED8A"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Niño: 113.14 x 0.50 UMA = 56.57 X 7 años = $ 56.57</w:t>
            </w:r>
          </w:p>
          <w:p w14:paraId="20BAD5B9"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Il.- Refrendo anual posterior a los 7 años de obligación de conservación sanitaria de restos.</w:t>
            </w:r>
          </w:p>
          <w:p w14:paraId="3AA5E729"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Adulto: 1 UMA = $ 113.14</w:t>
            </w:r>
          </w:p>
          <w:p w14:paraId="09A1D847"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Niño: 0.50 UMA =$ 56.57</w:t>
            </w:r>
          </w:p>
          <w:p w14:paraId="20F2E11B" w14:textId="4B13136B"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III.- Mantenimiento anual por metro cuadrado.</w:t>
            </w:r>
          </w:p>
          <w:p w14:paraId="20B27CF6"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0.50 UMA =$ 56.57 esto por número de metros cuadrados.</w:t>
            </w:r>
          </w:p>
          <w:p w14:paraId="7A70AD06"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IV.- Autorización para la construcción de Cripta, Gaveta, Encortinado y Barandales.</w:t>
            </w:r>
          </w:p>
          <w:p w14:paraId="4FAAC035"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1.51 UMA = $170.84</w:t>
            </w:r>
          </w:p>
          <w:p w14:paraId="2F67BDE5" w14:textId="649C8300" w:rsidR="00D006B8"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V.-Por dictámenes resoluciones o actos administrativos en general inherentes al traslado de cadáveres o restos áridos.</w:t>
            </w:r>
          </w:p>
          <w:p w14:paraId="4460A35F"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1 UMA = $113.14.</w:t>
            </w:r>
          </w:p>
          <w:p w14:paraId="4A6843AF"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VI. Por la búsqueda de información en los Registros, así como de la ubicación de lotes.</w:t>
            </w:r>
          </w:p>
          <w:p w14:paraId="1CF9780D"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lastRenderedPageBreak/>
              <w:t>0.68 UMA= 113.14 X 0.68 = $ 76.93.</w:t>
            </w:r>
          </w:p>
          <w:p w14:paraId="297F5EA5"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VII.- Exhumación (Adultos, Niños).</w:t>
            </w:r>
          </w:p>
          <w:p w14:paraId="165EA434"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Adulto: 3.17 UMA = 113.14 X 3.17 = $ 358.65.</w:t>
            </w:r>
          </w:p>
          <w:p w14:paraId="47CE2493"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Niños: 1.58 UMA = 113.14 X 1.58 = $ 178.76</w:t>
            </w:r>
          </w:p>
          <w:p w14:paraId="4A5DF265" w14:textId="3B2589E2"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VIII- Cremación de restos humanos.</w:t>
            </w:r>
          </w:p>
          <w:p w14:paraId="49276D41" w14:textId="56F95A31"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5.00 UMA = 113.14 X 5.00 = $565.7</w:t>
            </w:r>
          </w:p>
          <w:p w14:paraId="05419C3B"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IX.- Inhumación de restos cremados.</w:t>
            </w:r>
          </w:p>
          <w:p w14:paraId="41132EBE"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1.0 UMA = 113.14 X 1= 113.14.</w:t>
            </w:r>
          </w:p>
          <w:p w14:paraId="17F5086A"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X.- Expedición de constancia certificada sobre registros de liaros.</w:t>
            </w:r>
          </w:p>
          <w:p w14:paraId="2E5098BC"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1.62 UMA = 113.14 X 1.62 = 183.28.</w:t>
            </w:r>
          </w:p>
          <w:p w14:paraId="6500300C"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XI.-Autorización para construcción y/o colocación por metro cuadrado:</w:t>
            </w:r>
          </w:p>
          <w:p w14:paraId="53402EB3"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Lapida 0.50 UMA = 113.14 X 0.50 = $ 56.57 x metro cuadrado</w:t>
            </w:r>
          </w:p>
          <w:p w14:paraId="604C69E8"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Jardinera 0.50 UMA =113.14 X 0.50 = $56.57 x metro cuadrado</w:t>
            </w:r>
          </w:p>
          <w:p w14:paraId="6E87E429"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Monumento 1.50 UMA = 113.14 X 1.50 = $ 169.71 x metro cuadrado</w:t>
            </w:r>
          </w:p>
          <w:p w14:paraId="6E48F4E6"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Capilla 2.00 UMA = 113.14 X 2.00 = $ 226.28 x metro cuadrado</w:t>
            </w:r>
          </w:p>
          <w:p w14:paraId="7FE80D11" w14:textId="052F81D6"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XII. Construcción de cripta o encortinado por metro cuadrado.</w:t>
            </w:r>
          </w:p>
          <w:p w14:paraId="044A4C93"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7.0 UMA = 113.14 X 7.0 = $ 791.98</w:t>
            </w:r>
          </w:p>
          <w:p w14:paraId="31685F92" w14:textId="08694708"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XIII. Expedición de certificados de derechos de temporalidad.</w:t>
            </w:r>
          </w:p>
          <w:p w14:paraId="0C273869"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0.61 UMA = 113.14 X 0.61 = 69.01</w:t>
            </w:r>
          </w:p>
          <w:p w14:paraId="57ABDBDA"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XIV- Reposición de certificados de derechos de temporalidad.</w:t>
            </w:r>
          </w:p>
          <w:p w14:paraId="2D63CA35" w14:textId="771E0D83"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1.56 UMA =113.14 X 1.56 = $176.49</w:t>
            </w:r>
          </w:p>
          <w:p w14:paraId="1E84A525"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XV.- Maniobra de Monumento y Jardinería.</w:t>
            </w:r>
          </w:p>
          <w:p w14:paraId="61C0366F"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3.0 UMA x 113.14 = $ 339.42</w:t>
            </w:r>
          </w:p>
          <w:p w14:paraId="25F530CB"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XVI.- Nombramiento o Cambio de sucesores.</w:t>
            </w:r>
          </w:p>
          <w:p w14:paraId="4A5DA7DF"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3.05 UMA x 113.14 = $ 345.07</w:t>
            </w:r>
          </w:p>
          <w:p w14:paraId="05FE04D6"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XVII.- Retiro de Escombro.</w:t>
            </w:r>
          </w:p>
          <w:p w14:paraId="7D0C2BA7"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1.83 UMA x 113.14 = $ 207.04</w:t>
            </w:r>
          </w:p>
          <w:p w14:paraId="56F3A26C"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XVIII.- Temporalidad por Inhumación en Fosa (Adulto, Niño):</w:t>
            </w:r>
          </w:p>
          <w:p w14:paraId="5BAAF3B5"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Adulto: 7.0 UMA x 113.14 = $ 791.98</w:t>
            </w:r>
          </w:p>
          <w:p w14:paraId="4C45EF70" w14:textId="485444DD"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lastRenderedPageBreak/>
              <w:t>Niño: 5.00 UMA x 113.14 = $ 565.70</w:t>
            </w:r>
          </w:p>
          <w:p w14:paraId="0AC10FFD" w14:textId="77777777" w:rsidR="003E45D5" w:rsidRPr="00281260" w:rsidRDefault="003E45D5" w:rsidP="00B31AE3">
            <w:pPr>
              <w:autoSpaceDE w:val="0"/>
              <w:autoSpaceDN w:val="0"/>
              <w:adjustRightInd w:val="0"/>
              <w:spacing w:line="360" w:lineRule="auto"/>
              <w:rPr>
                <w:rFonts w:cs="Tahoma"/>
                <w:i/>
                <w:iCs/>
                <w:sz w:val="20"/>
                <w:szCs w:val="20"/>
                <w:lang w:val="es-ES_tradnl"/>
              </w:rPr>
            </w:pPr>
          </w:p>
          <w:p w14:paraId="7A84CB2A" w14:textId="5E6B4316"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Lo anterior se indica y manifiesta conforme al Reglamento de la Dirección de Panteones del Municipio de los Reyes la Paz en su Título Primero "DISPOCIONES GENERALES"</w:t>
            </w:r>
          </w:p>
          <w:p w14:paraId="53730105"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Articulo 1.- Tiene por objeto regular la prestación del servicio público de panteones dentro del Municipio de La Paz Estado de México.</w:t>
            </w:r>
          </w:p>
          <w:p w14:paraId="1F45A32C" w14:textId="26DD560B"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Articulo 2.- Establecimiento, Funcionamiento, Mantenimiento, Conservación, Operación, Supervisión y Control de los Panteones Municipales.</w:t>
            </w:r>
          </w:p>
          <w:p w14:paraId="4D91903F"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Articulo 3.- Efectos del presente Reglamento en su Fracción:</w:t>
            </w:r>
          </w:p>
          <w:p w14:paraId="110B3568" w14:textId="27F42192"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XX.- Titular L a persona que ostenta el derecho de uso sobre la Fosa, Cripta, Gaveta, u Osario.</w:t>
            </w:r>
          </w:p>
          <w:p w14:paraId="760C9D36"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Articulo 4.- El servicio Municipal de panteones Comprende las siguientes actividades y servicios.</w:t>
            </w:r>
          </w:p>
          <w:p w14:paraId="5CF816ED" w14:textId="5BB896D5"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I.- Inhumación</w:t>
            </w:r>
          </w:p>
          <w:p w14:paraId="7FE6456C"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 xml:space="preserve">II.- Re inhumación </w:t>
            </w:r>
          </w:p>
          <w:p w14:paraId="34947B1C" w14:textId="7FEB45EB"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III.- Exhumación</w:t>
            </w:r>
          </w:p>
          <w:p w14:paraId="3F43A20F" w14:textId="325A8FD5"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IV- Refrendo</w:t>
            </w:r>
          </w:p>
          <w:p w14:paraId="27B8DBA4" w14:textId="3198184E"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V.- Mantenimiento, Establecimiento, Funcionamiento, Constitución y Operación de Panteones</w:t>
            </w:r>
          </w:p>
          <w:p w14:paraId="79CEE722"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VI.- Búsqueda de Información en los Registros y Ubicación de lotes (Fosas).</w:t>
            </w:r>
          </w:p>
          <w:p w14:paraId="2BEA26D3" w14:textId="11860B46"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Estas actividades son las más comunes y frecuentes que solicitan los Titulares de Fosas de los Diversos Panteones Municipales.</w:t>
            </w:r>
          </w:p>
          <w:p w14:paraId="3A462264" w14:textId="77777777" w:rsidR="003E45D5" w:rsidRPr="00281260" w:rsidRDefault="003E45D5" w:rsidP="00B31AE3">
            <w:pPr>
              <w:autoSpaceDE w:val="0"/>
              <w:autoSpaceDN w:val="0"/>
              <w:adjustRightInd w:val="0"/>
              <w:spacing w:line="360" w:lineRule="auto"/>
              <w:rPr>
                <w:rFonts w:cs="Tahoma"/>
                <w:i/>
                <w:iCs/>
                <w:sz w:val="20"/>
                <w:szCs w:val="20"/>
                <w:lang w:val="es-ES_tradnl"/>
              </w:rPr>
            </w:pPr>
          </w:p>
          <w:p w14:paraId="7A765EFB" w14:textId="1D90E074"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Así mismo los costos de todos y cada uno de los servicios están sustentados en el Código Financiero Del Estado de México y Municipios, en su Sección Octava "DE LOS DERECHOS POR SERVICIOS DE PANTEONES"</w:t>
            </w:r>
          </w:p>
          <w:p w14:paraId="2A26C689" w14:textId="77777777" w:rsidR="003E45D5" w:rsidRPr="00281260" w:rsidRDefault="003E45D5" w:rsidP="00B31AE3">
            <w:pPr>
              <w:autoSpaceDE w:val="0"/>
              <w:autoSpaceDN w:val="0"/>
              <w:adjustRightInd w:val="0"/>
              <w:spacing w:line="360" w:lineRule="auto"/>
              <w:rPr>
                <w:rFonts w:cs="Tahoma"/>
                <w:i/>
                <w:iCs/>
                <w:sz w:val="20"/>
                <w:szCs w:val="20"/>
                <w:lang w:val="es-ES_tradnl"/>
              </w:rPr>
            </w:pPr>
            <w:proofErr w:type="gramStart"/>
            <w:r w:rsidRPr="00281260">
              <w:rPr>
                <w:rFonts w:cs="Tahoma"/>
                <w:i/>
                <w:iCs/>
                <w:sz w:val="20"/>
                <w:szCs w:val="20"/>
                <w:lang w:val="es-ES_tradnl"/>
              </w:rPr>
              <w:t>Articulo</w:t>
            </w:r>
            <w:proofErr w:type="gramEnd"/>
            <w:r w:rsidRPr="00281260">
              <w:rPr>
                <w:rFonts w:cs="Tahoma"/>
                <w:i/>
                <w:iCs/>
                <w:sz w:val="20"/>
                <w:szCs w:val="20"/>
                <w:lang w:val="es-ES_tradnl"/>
              </w:rPr>
              <w:t xml:space="preserve"> 155.- por los servicios de Panteones Propiedad Municipal se pagarán Derechos.</w:t>
            </w:r>
          </w:p>
          <w:p w14:paraId="3BFBF5C8" w14:textId="77777777" w:rsidR="003E45D5" w:rsidRPr="00281260" w:rsidRDefault="003E45D5" w:rsidP="00B31AE3">
            <w:pPr>
              <w:autoSpaceDE w:val="0"/>
              <w:autoSpaceDN w:val="0"/>
              <w:adjustRightInd w:val="0"/>
              <w:spacing w:line="360" w:lineRule="auto"/>
              <w:rPr>
                <w:rFonts w:cs="Tahoma"/>
                <w:i/>
                <w:iCs/>
                <w:sz w:val="20"/>
                <w:szCs w:val="20"/>
                <w:lang w:val="es-ES_tradnl"/>
              </w:rPr>
            </w:pPr>
          </w:p>
          <w:p w14:paraId="2C9B3948"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Finalmente se informa se estará implementando el colocar los Tramites, Servicios, Requisitos y Costos, para conocimiento del usuario de estos servicios.</w:t>
            </w:r>
          </w:p>
          <w:p w14:paraId="59F14BE2" w14:textId="77777777"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Atenta a sus comentarios y sin otro asunto en particular reciba un cordial saludo.</w:t>
            </w:r>
          </w:p>
          <w:p w14:paraId="7A1C2A70" w14:textId="18F8F6F1" w:rsidR="003E45D5"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 Anexo a la presente copia simples de los sustentos legales.</w:t>
            </w:r>
          </w:p>
          <w:p w14:paraId="4605D10E" w14:textId="77777777" w:rsidR="00B13A06" w:rsidRPr="00281260" w:rsidRDefault="003E45D5"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w:t>
            </w:r>
          </w:p>
          <w:p w14:paraId="5DD84837" w14:textId="77777777" w:rsidR="00434587" w:rsidRPr="00281260" w:rsidRDefault="00434587" w:rsidP="00B31AE3">
            <w:pPr>
              <w:autoSpaceDE w:val="0"/>
              <w:autoSpaceDN w:val="0"/>
              <w:adjustRightInd w:val="0"/>
              <w:spacing w:line="360" w:lineRule="auto"/>
              <w:rPr>
                <w:rFonts w:cs="Tahoma"/>
                <w:i/>
                <w:iCs/>
                <w:sz w:val="20"/>
                <w:szCs w:val="20"/>
                <w:lang w:val="es-ES_tradnl"/>
              </w:rPr>
            </w:pPr>
          </w:p>
          <w:p w14:paraId="2F111345" w14:textId="77777777" w:rsidR="00434587" w:rsidRPr="00281260" w:rsidRDefault="00434587" w:rsidP="00B31AE3">
            <w:pPr>
              <w:autoSpaceDE w:val="0"/>
              <w:autoSpaceDN w:val="0"/>
              <w:adjustRightInd w:val="0"/>
              <w:spacing w:line="360" w:lineRule="auto"/>
              <w:rPr>
                <w:rFonts w:cs="Tahoma"/>
                <w:lang w:val="es-ES_tradnl"/>
              </w:rPr>
            </w:pPr>
            <w:r w:rsidRPr="00281260">
              <w:rPr>
                <w:rFonts w:cs="Tahoma"/>
                <w:lang w:val="es-ES_tradnl"/>
              </w:rPr>
              <w:t>iii. Reglamento de la Dirección de Panteones del Municipio de los Reyes, La Paz, Estado de México.</w:t>
            </w:r>
          </w:p>
          <w:p w14:paraId="1E4526D0" w14:textId="77777777" w:rsidR="00434587" w:rsidRPr="00281260" w:rsidRDefault="00434587" w:rsidP="00B31AE3">
            <w:pPr>
              <w:autoSpaceDE w:val="0"/>
              <w:autoSpaceDN w:val="0"/>
              <w:adjustRightInd w:val="0"/>
              <w:spacing w:line="360" w:lineRule="auto"/>
              <w:rPr>
                <w:rFonts w:cs="Tahoma"/>
                <w:lang w:val="es-ES_tradnl"/>
              </w:rPr>
            </w:pPr>
          </w:p>
          <w:p w14:paraId="4CF9CEA1" w14:textId="77777777" w:rsidR="00434587" w:rsidRPr="00281260" w:rsidRDefault="00434587" w:rsidP="00B31AE3">
            <w:pPr>
              <w:autoSpaceDE w:val="0"/>
              <w:autoSpaceDN w:val="0"/>
              <w:adjustRightInd w:val="0"/>
              <w:spacing w:line="360" w:lineRule="auto"/>
              <w:rPr>
                <w:rFonts w:cs="Tahoma"/>
                <w:lang w:val="es-ES_tradnl"/>
              </w:rPr>
            </w:pPr>
            <w:r w:rsidRPr="00281260">
              <w:rPr>
                <w:rFonts w:cs="Tahoma"/>
                <w:lang w:val="es-ES_tradnl"/>
              </w:rPr>
              <w:t>iv. Código Financiero del Estado de México y Municipios.</w:t>
            </w:r>
          </w:p>
          <w:p w14:paraId="072A122B" w14:textId="77777777" w:rsidR="00434587" w:rsidRPr="00281260" w:rsidRDefault="00434587" w:rsidP="00B31AE3">
            <w:pPr>
              <w:autoSpaceDE w:val="0"/>
              <w:autoSpaceDN w:val="0"/>
              <w:adjustRightInd w:val="0"/>
              <w:spacing w:line="360" w:lineRule="auto"/>
              <w:rPr>
                <w:rFonts w:cs="Tahoma"/>
                <w:lang w:val="es-ES_tradnl"/>
              </w:rPr>
            </w:pPr>
          </w:p>
          <w:p w14:paraId="45DF3DC2" w14:textId="39C5E4EF" w:rsidR="00434587" w:rsidRPr="00281260" w:rsidRDefault="00434587" w:rsidP="00B31AE3">
            <w:pPr>
              <w:autoSpaceDE w:val="0"/>
              <w:autoSpaceDN w:val="0"/>
              <w:adjustRightInd w:val="0"/>
              <w:spacing w:line="360" w:lineRule="auto"/>
              <w:rPr>
                <w:rFonts w:cs="Tahoma"/>
                <w:lang w:val="es-ES_tradnl"/>
              </w:rPr>
            </w:pPr>
            <w:r w:rsidRPr="00281260">
              <w:rPr>
                <w:rFonts w:cs="Tahoma"/>
                <w:lang w:val="es-ES_tradnl"/>
              </w:rPr>
              <w:t>v. Formato manual para generar registro de contribuyente.</w:t>
            </w:r>
          </w:p>
          <w:p w14:paraId="0FEEEC5D" w14:textId="77777777" w:rsidR="00434587" w:rsidRPr="00281260" w:rsidRDefault="00434587" w:rsidP="00B31AE3">
            <w:pPr>
              <w:autoSpaceDE w:val="0"/>
              <w:autoSpaceDN w:val="0"/>
              <w:adjustRightInd w:val="0"/>
              <w:spacing w:line="360" w:lineRule="auto"/>
              <w:rPr>
                <w:rFonts w:cs="Tahoma"/>
                <w:lang w:val="es-ES_tradnl"/>
              </w:rPr>
            </w:pPr>
          </w:p>
          <w:p w14:paraId="3DA7FA61" w14:textId="77EC7405" w:rsidR="00434587" w:rsidRPr="00281260" w:rsidRDefault="00434587" w:rsidP="00B31AE3">
            <w:pPr>
              <w:autoSpaceDE w:val="0"/>
              <w:autoSpaceDN w:val="0"/>
              <w:adjustRightInd w:val="0"/>
              <w:spacing w:line="360" w:lineRule="auto"/>
              <w:rPr>
                <w:rFonts w:cs="Tahoma"/>
                <w:lang w:val="es-ES_tradnl"/>
              </w:rPr>
            </w:pPr>
            <w:r w:rsidRPr="00281260">
              <w:rPr>
                <w:rFonts w:cs="Tahoma"/>
                <w:lang w:val="es-ES_tradnl"/>
              </w:rPr>
              <w:t xml:space="preserve"> vi. Formato de orden de pago.</w:t>
            </w:r>
          </w:p>
        </w:tc>
      </w:tr>
      <w:tr w:rsidR="00E923A4" w:rsidRPr="00281260" w14:paraId="2DB70795" w14:textId="77777777" w:rsidTr="00232CCB">
        <w:tc>
          <w:tcPr>
            <w:tcW w:w="2465" w:type="dxa"/>
            <w:tcBorders>
              <w:top w:val="single" w:sz="4" w:space="0" w:color="auto"/>
              <w:left w:val="single" w:sz="4" w:space="0" w:color="auto"/>
              <w:bottom w:val="single" w:sz="4" w:space="0" w:color="auto"/>
              <w:right w:val="single" w:sz="4" w:space="0" w:color="auto"/>
            </w:tcBorders>
          </w:tcPr>
          <w:p w14:paraId="6FF1D263" w14:textId="3BEC5A00" w:rsidR="00E923A4" w:rsidRPr="00281260" w:rsidRDefault="00E923A4" w:rsidP="00B31AE3">
            <w:pPr>
              <w:spacing w:line="360" w:lineRule="auto"/>
              <w:rPr>
                <w:b/>
                <w:bCs/>
                <w:i/>
                <w:iCs/>
                <w:sz w:val="20"/>
                <w:szCs w:val="20"/>
              </w:rPr>
            </w:pPr>
            <w:r w:rsidRPr="00281260">
              <w:rPr>
                <w:b/>
                <w:bCs/>
                <w:i/>
                <w:iCs/>
                <w:sz w:val="20"/>
                <w:szCs w:val="20"/>
              </w:rPr>
              <w:lastRenderedPageBreak/>
              <w:t>000</w:t>
            </w:r>
            <w:r w:rsidR="00AD4CB5" w:rsidRPr="00281260">
              <w:rPr>
                <w:b/>
                <w:bCs/>
                <w:i/>
                <w:iCs/>
                <w:sz w:val="20"/>
                <w:szCs w:val="20"/>
              </w:rPr>
              <w:t>48</w:t>
            </w:r>
            <w:r w:rsidRPr="00281260">
              <w:rPr>
                <w:b/>
                <w:bCs/>
                <w:i/>
                <w:iCs/>
                <w:sz w:val="20"/>
                <w:szCs w:val="20"/>
              </w:rPr>
              <w:t>/LAPAZ/IP/2025</w:t>
            </w:r>
          </w:p>
        </w:tc>
        <w:tc>
          <w:tcPr>
            <w:tcW w:w="6846" w:type="dxa"/>
            <w:tcBorders>
              <w:top w:val="single" w:sz="4" w:space="0" w:color="auto"/>
              <w:left w:val="single" w:sz="4" w:space="0" w:color="auto"/>
              <w:bottom w:val="single" w:sz="4" w:space="0" w:color="auto"/>
              <w:right w:val="single" w:sz="4" w:space="0" w:color="auto"/>
            </w:tcBorders>
          </w:tcPr>
          <w:p w14:paraId="16CE141D" w14:textId="644F1426" w:rsidR="00F20AE3" w:rsidRPr="00281260" w:rsidRDefault="00F20AE3" w:rsidP="00B31AE3">
            <w:pPr>
              <w:autoSpaceDE w:val="0"/>
              <w:autoSpaceDN w:val="0"/>
              <w:adjustRightInd w:val="0"/>
              <w:spacing w:line="360" w:lineRule="auto"/>
              <w:rPr>
                <w:rFonts w:cs="Tahoma"/>
                <w:lang w:val="es-ES_tradnl"/>
              </w:rPr>
            </w:pPr>
            <w:r w:rsidRPr="00281260">
              <w:rPr>
                <w:rFonts w:cs="Tahoma"/>
                <w:lang w:val="es-ES_tradnl"/>
              </w:rPr>
              <w:t xml:space="preserve">i. Oficio sin número del veintisiete de enero de dos mil veinticinco, suscrito por la Titular de la Unidad de Transparencia y dirigido al Solicitante por medio del cual informó que adjunta la respuesta. </w:t>
            </w:r>
          </w:p>
          <w:p w14:paraId="431C4A91" w14:textId="77777777" w:rsidR="00F20AE3" w:rsidRPr="00281260" w:rsidRDefault="00F20AE3" w:rsidP="00B31AE3">
            <w:pPr>
              <w:autoSpaceDE w:val="0"/>
              <w:autoSpaceDN w:val="0"/>
              <w:adjustRightInd w:val="0"/>
              <w:spacing w:line="360" w:lineRule="auto"/>
              <w:rPr>
                <w:rFonts w:cs="Tahoma"/>
                <w:lang w:val="es-ES_tradnl"/>
              </w:rPr>
            </w:pPr>
          </w:p>
          <w:p w14:paraId="5B83D790" w14:textId="4CBA8DF0" w:rsidR="00F20AE3" w:rsidRPr="00281260" w:rsidRDefault="00F20AE3" w:rsidP="00B31AE3">
            <w:pPr>
              <w:autoSpaceDE w:val="0"/>
              <w:autoSpaceDN w:val="0"/>
              <w:adjustRightInd w:val="0"/>
              <w:spacing w:line="360" w:lineRule="auto"/>
              <w:rPr>
                <w:rFonts w:cs="Tahoma"/>
                <w:lang w:val="es-ES_tradnl"/>
              </w:rPr>
            </w:pPr>
            <w:r w:rsidRPr="00281260">
              <w:rPr>
                <w:rFonts w:cs="Tahoma"/>
                <w:lang w:val="es-ES_tradnl"/>
              </w:rPr>
              <w:t>ii. Oficio número LAPAZ/PM/RC01/2025/95, del veintitrés de enero de dos mil veinticinco, suscrito por la Oficial 01 del Registro Civil y dirigido a la Titular de la Unidad de Transparencia, por medio del cual mencionó lo siguiente:</w:t>
            </w:r>
          </w:p>
          <w:p w14:paraId="64731675" w14:textId="77777777" w:rsidR="00F20AE3" w:rsidRPr="00281260" w:rsidRDefault="00F20AE3" w:rsidP="00B31AE3">
            <w:pPr>
              <w:autoSpaceDE w:val="0"/>
              <w:autoSpaceDN w:val="0"/>
              <w:adjustRightInd w:val="0"/>
              <w:spacing w:line="360" w:lineRule="auto"/>
              <w:rPr>
                <w:rFonts w:cs="Tahoma"/>
                <w:lang w:val="es-ES_tradnl"/>
              </w:rPr>
            </w:pPr>
          </w:p>
          <w:p w14:paraId="39F602DD" w14:textId="7871723B" w:rsidR="00F20AE3" w:rsidRPr="00281260" w:rsidRDefault="00F20AE3" w:rsidP="00B31AE3">
            <w:pPr>
              <w:autoSpaceDE w:val="0"/>
              <w:autoSpaceDN w:val="0"/>
              <w:adjustRightInd w:val="0"/>
              <w:spacing w:line="360" w:lineRule="auto"/>
              <w:ind w:left="708"/>
              <w:rPr>
                <w:rFonts w:cs="Tahoma"/>
                <w:i/>
                <w:iCs/>
                <w:sz w:val="20"/>
                <w:szCs w:val="20"/>
                <w:lang w:val="es-ES_tradnl"/>
              </w:rPr>
            </w:pPr>
            <w:r w:rsidRPr="00281260">
              <w:rPr>
                <w:rFonts w:cs="Tahoma"/>
                <w:i/>
                <w:iCs/>
                <w:sz w:val="20"/>
                <w:szCs w:val="20"/>
                <w:lang w:val="es-ES_tradnl"/>
              </w:rPr>
              <w:t>“…</w:t>
            </w:r>
            <w:r w:rsidR="003979FC" w:rsidRPr="00281260">
              <w:rPr>
                <w:rFonts w:cs="Tahoma"/>
                <w:i/>
                <w:iCs/>
                <w:sz w:val="20"/>
                <w:szCs w:val="20"/>
                <w:lang w:val="es-ES_tradnl"/>
              </w:rPr>
              <w:t xml:space="preserve">me permito enviarle la información requerida de los trámites que se realizan en las </w:t>
            </w:r>
            <w:proofErr w:type="spellStart"/>
            <w:r w:rsidR="003979FC" w:rsidRPr="00281260">
              <w:rPr>
                <w:rFonts w:cs="Tahoma"/>
                <w:i/>
                <w:iCs/>
                <w:sz w:val="20"/>
                <w:szCs w:val="20"/>
                <w:lang w:val="es-ES_tradnl"/>
              </w:rPr>
              <w:t>Oficialias</w:t>
            </w:r>
            <w:proofErr w:type="spellEnd"/>
            <w:r w:rsidR="003979FC" w:rsidRPr="00281260">
              <w:rPr>
                <w:rFonts w:cs="Tahoma"/>
                <w:i/>
                <w:iCs/>
                <w:sz w:val="20"/>
                <w:szCs w:val="20"/>
                <w:lang w:val="es-ES_tradnl"/>
              </w:rPr>
              <w:t xml:space="preserve"> del Registro Civil de La Paz, Estado de México. Anexo 14 Hojas.</w:t>
            </w:r>
          </w:p>
          <w:p w14:paraId="0E2FB381" w14:textId="08E9B0B1" w:rsidR="003979FC" w:rsidRPr="00281260" w:rsidRDefault="003979FC" w:rsidP="00B31AE3">
            <w:pPr>
              <w:autoSpaceDE w:val="0"/>
              <w:autoSpaceDN w:val="0"/>
              <w:adjustRightInd w:val="0"/>
              <w:spacing w:line="360" w:lineRule="auto"/>
              <w:ind w:left="708"/>
              <w:rPr>
                <w:rFonts w:cs="Tahoma"/>
                <w:i/>
                <w:iCs/>
                <w:sz w:val="20"/>
                <w:szCs w:val="20"/>
                <w:lang w:val="es-ES_tradnl"/>
              </w:rPr>
            </w:pPr>
            <w:r w:rsidRPr="00281260">
              <w:rPr>
                <w:rFonts w:cs="Tahoma"/>
                <w:i/>
                <w:iCs/>
                <w:sz w:val="20"/>
                <w:szCs w:val="20"/>
                <w:lang w:val="es-ES_tradnl"/>
              </w:rPr>
              <w:t>…”</w:t>
            </w:r>
          </w:p>
          <w:p w14:paraId="22F215F5" w14:textId="77777777" w:rsidR="003979FC" w:rsidRPr="00281260" w:rsidRDefault="003979FC" w:rsidP="00B31AE3">
            <w:pPr>
              <w:autoSpaceDE w:val="0"/>
              <w:autoSpaceDN w:val="0"/>
              <w:adjustRightInd w:val="0"/>
              <w:spacing w:line="360" w:lineRule="auto"/>
              <w:rPr>
                <w:rFonts w:cs="Tahoma"/>
                <w:lang w:val="es-ES_tradnl"/>
              </w:rPr>
            </w:pPr>
          </w:p>
          <w:p w14:paraId="2784924C" w14:textId="7A8064B2" w:rsidR="003979FC" w:rsidRPr="00281260" w:rsidRDefault="003979FC" w:rsidP="00B31AE3">
            <w:pPr>
              <w:autoSpaceDE w:val="0"/>
              <w:autoSpaceDN w:val="0"/>
              <w:adjustRightInd w:val="0"/>
              <w:spacing w:line="360" w:lineRule="auto"/>
              <w:rPr>
                <w:rFonts w:cs="Tahoma"/>
                <w:lang w:val="es-ES_tradnl"/>
              </w:rPr>
            </w:pPr>
            <w:r w:rsidRPr="00281260">
              <w:rPr>
                <w:rFonts w:cs="Tahoma"/>
                <w:lang w:val="es-ES_tradnl"/>
              </w:rPr>
              <w:t>iii. Formato de solicitud de registro de nacimiento oportuno y requisitos para el asentamiento de actas de nacimiento de recién nacidos hasta cumplidos 60 días exento.</w:t>
            </w:r>
          </w:p>
          <w:p w14:paraId="6E8BCFF2" w14:textId="77777777" w:rsidR="003979FC" w:rsidRPr="00281260" w:rsidRDefault="003979FC" w:rsidP="00B31AE3">
            <w:pPr>
              <w:autoSpaceDE w:val="0"/>
              <w:autoSpaceDN w:val="0"/>
              <w:adjustRightInd w:val="0"/>
              <w:spacing w:line="360" w:lineRule="auto"/>
              <w:rPr>
                <w:rFonts w:cs="Tahoma"/>
                <w:lang w:val="es-ES_tradnl"/>
              </w:rPr>
            </w:pPr>
          </w:p>
          <w:p w14:paraId="3DDBCBEC" w14:textId="6F2A8CC2" w:rsidR="003979FC" w:rsidRPr="00281260" w:rsidRDefault="003979FC" w:rsidP="00B31AE3">
            <w:pPr>
              <w:autoSpaceDE w:val="0"/>
              <w:autoSpaceDN w:val="0"/>
              <w:adjustRightInd w:val="0"/>
              <w:spacing w:line="360" w:lineRule="auto"/>
              <w:rPr>
                <w:rFonts w:cs="Tahoma"/>
                <w:lang w:val="es-ES_tradnl"/>
              </w:rPr>
            </w:pPr>
            <w:r w:rsidRPr="00281260">
              <w:rPr>
                <w:rFonts w:cs="Tahoma"/>
                <w:lang w:val="es-ES_tradnl"/>
              </w:rPr>
              <w:t>iv. Formato de solicitud de registro de nacimiento extemporáneo y requisitos para el asentamiento de actas de nacimiento de recién nacidos extemporáneos exentos.</w:t>
            </w:r>
          </w:p>
          <w:p w14:paraId="4B614CE9" w14:textId="77777777" w:rsidR="003979FC" w:rsidRPr="00281260" w:rsidRDefault="003979FC" w:rsidP="00B31AE3">
            <w:pPr>
              <w:autoSpaceDE w:val="0"/>
              <w:autoSpaceDN w:val="0"/>
              <w:adjustRightInd w:val="0"/>
              <w:spacing w:line="360" w:lineRule="auto"/>
              <w:rPr>
                <w:rFonts w:cs="Tahoma"/>
                <w:lang w:val="es-ES_tradnl"/>
              </w:rPr>
            </w:pPr>
          </w:p>
          <w:p w14:paraId="4AADAB3F" w14:textId="2F8D0705" w:rsidR="003979FC" w:rsidRPr="00281260" w:rsidRDefault="003979FC" w:rsidP="00B31AE3">
            <w:pPr>
              <w:autoSpaceDE w:val="0"/>
              <w:autoSpaceDN w:val="0"/>
              <w:adjustRightInd w:val="0"/>
              <w:spacing w:line="360" w:lineRule="auto"/>
              <w:rPr>
                <w:rFonts w:cs="Tahoma"/>
                <w:lang w:val="es-ES_tradnl"/>
              </w:rPr>
            </w:pPr>
            <w:r w:rsidRPr="00281260">
              <w:rPr>
                <w:rFonts w:cs="Tahoma"/>
                <w:lang w:val="es-ES_tradnl"/>
              </w:rPr>
              <w:t>v. Formato de solicitud de registro de reconocimiento de hijo (a) y requisitos para el asentamiento de actas de reconocimientos de hijos y costos.</w:t>
            </w:r>
          </w:p>
          <w:p w14:paraId="2113CE4F" w14:textId="77777777" w:rsidR="003979FC" w:rsidRPr="00281260" w:rsidRDefault="003979FC" w:rsidP="00B31AE3">
            <w:pPr>
              <w:autoSpaceDE w:val="0"/>
              <w:autoSpaceDN w:val="0"/>
              <w:adjustRightInd w:val="0"/>
              <w:spacing w:line="360" w:lineRule="auto"/>
              <w:rPr>
                <w:rFonts w:cs="Tahoma"/>
                <w:lang w:val="es-ES_tradnl"/>
              </w:rPr>
            </w:pPr>
          </w:p>
          <w:p w14:paraId="7ADC56D4" w14:textId="43E86DBB" w:rsidR="00E923A4" w:rsidRPr="00281260" w:rsidRDefault="003979FC" w:rsidP="00B31AE3">
            <w:pPr>
              <w:autoSpaceDE w:val="0"/>
              <w:autoSpaceDN w:val="0"/>
              <w:adjustRightInd w:val="0"/>
              <w:spacing w:line="360" w:lineRule="auto"/>
              <w:rPr>
                <w:rFonts w:cs="Tahoma"/>
                <w:lang w:val="es-ES_tradnl"/>
              </w:rPr>
            </w:pPr>
            <w:r w:rsidRPr="00281260">
              <w:rPr>
                <w:rFonts w:cs="Tahoma"/>
                <w:lang w:val="es-ES_tradnl"/>
              </w:rPr>
              <w:t>vi. Formato de solicitud de registro de matrimonio y requisitos para el asentamiento de actas de matrimonio y costos.</w:t>
            </w:r>
          </w:p>
          <w:p w14:paraId="693A2DF0" w14:textId="77777777" w:rsidR="003979FC" w:rsidRPr="00281260" w:rsidRDefault="003979FC" w:rsidP="00B31AE3">
            <w:pPr>
              <w:autoSpaceDE w:val="0"/>
              <w:autoSpaceDN w:val="0"/>
              <w:adjustRightInd w:val="0"/>
              <w:spacing w:line="360" w:lineRule="auto"/>
              <w:rPr>
                <w:rFonts w:cs="Tahoma"/>
                <w:lang w:val="es-ES_tradnl"/>
              </w:rPr>
            </w:pPr>
          </w:p>
          <w:p w14:paraId="6AD1C9B8" w14:textId="7BF4247D" w:rsidR="003979FC" w:rsidRPr="00281260" w:rsidRDefault="003979FC" w:rsidP="00B31AE3">
            <w:pPr>
              <w:autoSpaceDE w:val="0"/>
              <w:autoSpaceDN w:val="0"/>
              <w:adjustRightInd w:val="0"/>
              <w:spacing w:line="360" w:lineRule="auto"/>
              <w:rPr>
                <w:rFonts w:cs="Tahoma"/>
                <w:lang w:val="es-ES_tradnl"/>
              </w:rPr>
            </w:pPr>
            <w:r w:rsidRPr="00281260">
              <w:rPr>
                <w:rFonts w:cs="Tahoma"/>
                <w:lang w:val="es-ES_tradnl"/>
              </w:rPr>
              <w:t>vii. Formato de solicitud de registro de divorcio y requisitos para el asentamiento de actas de divorcio y costos.</w:t>
            </w:r>
          </w:p>
          <w:p w14:paraId="1A15C322" w14:textId="77777777" w:rsidR="003979FC" w:rsidRPr="00281260" w:rsidRDefault="003979FC" w:rsidP="00B31AE3">
            <w:pPr>
              <w:autoSpaceDE w:val="0"/>
              <w:autoSpaceDN w:val="0"/>
              <w:adjustRightInd w:val="0"/>
              <w:spacing w:line="360" w:lineRule="auto"/>
              <w:rPr>
                <w:rFonts w:cs="Tahoma"/>
                <w:lang w:val="es-ES_tradnl"/>
              </w:rPr>
            </w:pPr>
          </w:p>
          <w:p w14:paraId="1EC9A591" w14:textId="0233BA6B" w:rsidR="003979FC" w:rsidRPr="00281260" w:rsidRDefault="003979FC" w:rsidP="00B31AE3">
            <w:pPr>
              <w:autoSpaceDE w:val="0"/>
              <w:autoSpaceDN w:val="0"/>
              <w:adjustRightInd w:val="0"/>
              <w:spacing w:line="360" w:lineRule="auto"/>
              <w:rPr>
                <w:rFonts w:cs="Tahoma"/>
                <w:lang w:val="es-ES_tradnl"/>
              </w:rPr>
            </w:pPr>
            <w:proofErr w:type="spellStart"/>
            <w:r w:rsidRPr="00281260">
              <w:rPr>
                <w:rFonts w:cs="Tahoma"/>
                <w:lang w:val="es-ES_tradnl"/>
              </w:rPr>
              <w:t>Viii</w:t>
            </w:r>
            <w:proofErr w:type="spellEnd"/>
            <w:r w:rsidRPr="00281260">
              <w:rPr>
                <w:rFonts w:cs="Tahoma"/>
                <w:lang w:val="es-ES_tradnl"/>
              </w:rPr>
              <w:t>. Formato de solicitud de registro de defunción y requisitos para el asentamiento de actas de defunción, exento.</w:t>
            </w:r>
          </w:p>
          <w:p w14:paraId="69D198F6" w14:textId="77777777" w:rsidR="003979FC" w:rsidRPr="00281260" w:rsidRDefault="003979FC" w:rsidP="00B31AE3">
            <w:pPr>
              <w:autoSpaceDE w:val="0"/>
              <w:autoSpaceDN w:val="0"/>
              <w:adjustRightInd w:val="0"/>
              <w:spacing w:line="360" w:lineRule="auto"/>
              <w:rPr>
                <w:rFonts w:cs="Tahoma"/>
                <w:lang w:val="es-ES_tradnl"/>
              </w:rPr>
            </w:pPr>
          </w:p>
          <w:p w14:paraId="2DD13FD8" w14:textId="66770C80" w:rsidR="003979FC" w:rsidRPr="00281260" w:rsidRDefault="003979FC" w:rsidP="00B31AE3">
            <w:pPr>
              <w:autoSpaceDE w:val="0"/>
              <w:autoSpaceDN w:val="0"/>
              <w:adjustRightInd w:val="0"/>
              <w:spacing w:line="360" w:lineRule="auto"/>
              <w:rPr>
                <w:rFonts w:cs="Tahoma"/>
                <w:lang w:val="es-ES_tradnl"/>
              </w:rPr>
            </w:pPr>
            <w:r w:rsidRPr="00281260">
              <w:rPr>
                <w:rFonts w:cs="Tahoma"/>
                <w:lang w:val="es-ES_tradnl"/>
              </w:rPr>
              <w:t xml:space="preserve">ix. Formato de solicitud de registro de resoluciones que declaren o modifiquen el registro civil y requisitos para </w:t>
            </w:r>
            <w:r w:rsidR="004B4593" w:rsidRPr="00281260">
              <w:rPr>
                <w:rFonts w:cs="Tahoma"/>
                <w:lang w:val="es-ES_tradnl"/>
              </w:rPr>
              <w:t>inscripción de sentencias y costos.</w:t>
            </w:r>
          </w:p>
          <w:p w14:paraId="26EF0B84" w14:textId="2E3A540B" w:rsidR="003979FC" w:rsidRPr="00281260" w:rsidRDefault="003979FC" w:rsidP="00B31AE3">
            <w:pPr>
              <w:autoSpaceDE w:val="0"/>
              <w:autoSpaceDN w:val="0"/>
              <w:adjustRightInd w:val="0"/>
              <w:spacing w:line="360" w:lineRule="auto"/>
              <w:rPr>
                <w:rFonts w:cs="Tahoma"/>
                <w:lang w:val="es-ES_tradnl"/>
              </w:rPr>
            </w:pPr>
          </w:p>
          <w:p w14:paraId="1D96C05E" w14:textId="5EFD18F3" w:rsidR="004B4593" w:rsidRPr="00281260" w:rsidRDefault="004B4593" w:rsidP="00B31AE3">
            <w:pPr>
              <w:autoSpaceDE w:val="0"/>
              <w:autoSpaceDN w:val="0"/>
              <w:adjustRightInd w:val="0"/>
              <w:spacing w:line="360" w:lineRule="auto"/>
              <w:rPr>
                <w:rFonts w:cs="Tahoma"/>
                <w:lang w:val="es-ES_tradnl"/>
              </w:rPr>
            </w:pPr>
            <w:r w:rsidRPr="00281260">
              <w:rPr>
                <w:rFonts w:cs="Tahoma"/>
                <w:lang w:val="es-ES_tradnl"/>
              </w:rPr>
              <w:t>x. Requisitos y costos para la expedición de copia certificada.</w:t>
            </w:r>
          </w:p>
          <w:p w14:paraId="245952BE" w14:textId="77777777" w:rsidR="004B4593" w:rsidRPr="00281260" w:rsidRDefault="004B4593" w:rsidP="00B31AE3">
            <w:pPr>
              <w:autoSpaceDE w:val="0"/>
              <w:autoSpaceDN w:val="0"/>
              <w:adjustRightInd w:val="0"/>
              <w:spacing w:line="360" w:lineRule="auto"/>
              <w:rPr>
                <w:rFonts w:cs="Tahoma"/>
                <w:lang w:val="es-ES_tradnl"/>
              </w:rPr>
            </w:pPr>
          </w:p>
          <w:p w14:paraId="44056799" w14:textId="45F80D4E" w:rsidR="004B4593" w:rsidRPr="00281260" w:rsidRDefault="004B4593" w:rsidP="00B31AE3">
            <w:pPr>
              <w:autoSpaceDE w:val="0"/>
              <w:autoSpaceDN w:val="0"/>
              <w:adjustRightInd w:val="0"/>
              <w:spacing w:line="360" w:lineRule="auto"/>
              <w:rPr>
                <w:rFonts w:cs="Tahoma"/>
                <w:lang w:val="es-ES_tradnl"/>
              </w:rPr>
            </w:pPr>
            <w:r w:rsidRPr="00281260">
              <w:rPr>
                <w:rFonts w:cs="Tahoma"/>
                <w:lang w:val="es-ES_tradnl"/>
              </w:rPr>
              <w:t>xi. Formato de solicitud de constancias de inexistencia de registro y requisitos para las constancias de registro, así como, costos.</w:t>
            </w:r>
          </w:p>
          <w:p w14:paraId="59ACFFD9" w14:textId="77777777" w:rsidR="004B4593" w:rsidRPr="00281260" w:rsidRDefault="004B4593" w:rsidP="00B31AE3">
            <w:pPr>
              <w:autoSpaceDE w:val="0"/>
              <w:autoSpaceDN w:val="0"/>
              <w:adjustRightInd w:val="0"/>
              <w:spacing w:line="360" w:lineRule="auto"/>
              <w:rPr>
                <w:rFonts w:cs="Tahoma"/>
                <w:lang w:val="es-ES_tradnl"/>
              </w:rPr>
            </w:pPr>
          </w:p>
          <w:p w14:paraId="37D1E1C3" w14:textId="1FA714BD" w:rsidR="004B4593" w:rsidRPr="00281260" w:rsidRDefault="004B4593" w:rsidP="00B31AE3">
            <w:pPr>
              <w:autoSpaceDE w:val="0"/>
              <w:autoSpaceDN w:val="0"/>
              <w:adjustRightInd w:val="0"/>
              <w:spacing w:line="360" w:lineRule="auto"/>
              <w:rPr>
                <w:rFonts w:cs="Tahoma"/>
                <w:lang w:val="es-ES_tradnl"/>
              </w:rPr>
            </w:pPr>
            <w:r w:rsidRPr="00281260">
              <w:rPr>
                <w:rFonts w:cs="Tahoma"/>
                <w:lang w:val="es-ES_tradnl"/>
              </w:rPr>
              <w:t>xii. Formato de solicitud de registro de divorcio administrativo y requisitos para el asentamiento de actas de divorcio administrativo y costos.</w:t>
            </w:r>
          </w:p>
          <w:p w14:paraId="30400D58" w14:textId="77777777" w:rsidR="004B4593" w:rsidRPr="00281260" w:rsidRDefault="004B4593" w:rsidP="00B31AE3">
            <w:pPr>
              <w:autoSpaceDE w:val="0"/>
              <w:autoSpaceDN w:val="0"/>
              <w:adjustRightInd w:val="0"/>
              <w:spacing w:line="360" w:lineRule="auto"/>
              <w:rPr>
                <w:rFonts w:cs="Tahoma"/>
                <w:lang w:val="es-ES_tradnl"/>
              </w:rPr>
            </w:pPr>
          </w:p>
          <w:p w14:paraId="32F4C216" w14:textId="1746AC0B" w:rsidR="004B4593" w:rsidRPr="00281260" w:rsidRDefault="004B4593" w:rsidP="00B31AE3">
            <w:pPr>
              <w:autoSpaceDE w:val="0"/>
              <w:autoSpaceDN w:val="0"/>
              <w:adjustRightInd w:val="0"/>
              <w:spacing w:line="360" w:lineRule="auto"/>
              <w:rPr>
                <w:rFonts w:cs="Tahoma"/>
                <w:lang w:val="es-ES_tradnl"/>
              </w:rPr>
            </w:pPr>
            <w:r w:rsidRPr="00281260">
              <w:rPr>
                <w:rFonts w:cs="Tahoma"/>
                <w:lang w:val="es-ES_tradnl"/>
              </w:rPr>
              <w:t>xiii. . Formato de solicitud de transcripción de acta de actos y hechos del estado civil de mexicanos en el extranjero y requisitos para la transcripción de acta, así como, costos.</w:t>
            </w:r>
          </w:p>
          <w:p w14:paraId="5AB075D9" w14:textId="77777777" w:rsidR="004B4593" w:rsidRPr="00281260" w:rsidRDefault="004B4593" w:rsidP="00B31AE3">
            <w:pPr>
              <w:autoSpaceDE w:val="0"/>
              <w:autoSpaceDN w:val="0"/>
              <w:adjustRightInd w:val="0"/>
              <w:spacing w:line="360" w:lineRule="auto"/>
              <w:rPr>
                <w:rFonts w:cs="Tahoma"/>
                <w:lang w:val="es-ES_tradnl"/>
              </w:rPr>
            </w:pPr>
          </w:p>
          <w:p w14:paraId="1C338C8D" w14:textId="542023D9" w:rsidR="004B4593" w:rsidRPr="00281260" w:rsidRDefault="004B4593" w:rsidP="00B31AE3">
            <w:pPr>
              <w:autoSpaceDE w:val="0"/>
              <w:autoSpaceDN w:val="0"/>
              <w:adjustRightInd w:val="0"/>
              <w:spacing w:line="360" w:lineRule="auto"/>
              <w:rPr>
                <w:rFonts w:cs="Tahoma"/>
                <w:lang w:val="es-ES_tradnl"/>
              </w:rPr>
            </w:pPr>
            <w:r w:rsidRPr="00281260">
              <w:rPr>
                <w:rFonts w:cs="Tahoma"/>
                <w:lang w:val="es-ES_tradnl"/>
              </w:rPr>
              <w:t>xiv. Formato de solicitud de rectificación para el reconocimiento de identidad de género y requisitos, así como, costos.</w:t>
            </w:r>
          </w:p>
          <w:p w14:paraId="1BC7AC3A" w14:textId="77777777" w:rsidR="004B4593" w:rsidRPr="00281260" w:rsidRDefault="004B4593" w:rsidP="00B31AE3">
            <w:pPr>
              <w:autoSpaceDE w:val="0"/>
              <w:autoSpaceDN w:val="0"/>
              <w:adjustRightInd w:val="0"/>
              <w:spacing w:line="360" w:lineRule="auto"/>
              <w:rPr>
                <w:rFonts w:cs="Tahoma"/>
                <w:lang w:val="es-ES_tradnl"/>
              </w:rPr>
            </w:pPr>
          </w:p>
          <w:p w14:paraId="2B210B30" w14:textId="4A61CE26" w:rsidR="003979FC" w:rsidRPr="00281260" w:rsidRDefault="004B4593" w:rsidP="00B31AE3">
            <w:pPr>
              <w:autoSpaceDE w:val="0"/>
              <w:autoSpaceDN w:val="0"/>
              <w:adjustRightInd w:val="0"/>
              <w:spacing w:line="360" w:lineRule="auto"/>
              <w:rPr>
                <w:rFonts w:cs="Tahoma"/>
                <w:lang w:val="es-ES_tradnl"/>
              </w:rPr>
            </w:pPr>
            <w:r w:rsidRPr="00281260">
              <w:rPr>
                <w:rFonts w:cs="Tahoma"/>
                <w:lang w:val="es-ES_tradnl"/>
              </w:rPr>
              <w:t>xv. Formato de solicitud, requisitos y costos para el trámite de acuerdo de aclaración de actas.</w:t>
            </w:r>
          </w:p>
        </w:tc>
      </w:tr>
      <w:tr w:rsidR="00E923A4" w:rsidRPr="00281260" w14:paraId="45959665" w14:textId="77777777" w:rsidTr="00232CCB">
        <w:tc>
          <w:tcPr>
            <w:tcW w:w="2465" w:type="dxa"/>
            <w:tcBorders>
              <w:top w:val="single" w:sz="4" w:space="0" w:color="auto"/>
              <w:left w:val="single" w:sz="4" w:space="0" w:color="auto"/>
              <w:bottom w:val="single" w:sz="4" w:space="0" w:color="auto"/>
              <w:right w:val="single" w:sz="4" w:space="0" w:color="auto"/>
            </w:tcBorders>
          </w:tcPr>
          <w:p w14:paraId="0413F1E9" w14:textId="31294DCE" w:rsidR="00E923A4" w:rsidRPr="00281260" w:rsidRDefault="00E923A4" w:rsidP="00B31AE3">
            <w:pPr>
              <w:spacing w:line="360" w:lineRule="auto"/>
              <w:rPr>
                <w:b/>
                <w:bCs/>
                <w:i/>
                <w:iCs/>
                <w:sz w:val="20"/>
                <w:szCs w:val="20"/>
              </w:rPr>
            </w:pPr>
            <w:r w:rsidRPr="00281260">
              <w:rPr>
                <w:b/>
                <w:bCs/>
                <w:i/>
                <w:iCs/>
                <w:sz w:val="20"/>
                <w:szCs w:val="20"/>
              </w:rPr>
              <w:lastRenderedPageBreak/>
              <w:t>000</w:t>
            </w:r>
            <w:r w:rsidR="00AD4CB5" w:rsidRPr="00281260">
              <w:rPr>
                <w:b/>
                <w:bCs/>
                <w:i/>
                <w:iCs/>
                <w:sz w:val="20"/>
                <w:szCs w:val="20"/>
              </w:rPr>
              <w:t>47</w:t>
            </w:r>
            <w:r w:rsidRPr="00281260">
              <w:rPr>
                <w:b/>
                <w:bCs/>
                <w:i/>
                <w:iCs/>
                <w:sz w:val="20"/>
                <w:szCs w:val="20"/>
              </w:rPr>
              <w:t>/LAPAZ/IP/2025</w:t>
            </w:r>
          </w:p>
        </w:tc>
        <w:tc>
          <w:tcPr>
            <w:tcW w:w="6846" w:type="dxa"/>
            <w:tcBorders>
              <w:top w:val="single" w:sz="4" w:space="0" w:color="auto"/>
              <w:left w:val="single" w:sz="4" w:space="0" w:color="auto"/>
              <w:bottom w:val="single" w:sz="4" w:space="0" w:color="auto"/>
              <w:right w:val="single" w:sz="4" w:space="0" w:color="auto"/>
            </w:tcBorders>
          </w:tcPr>
          <w:p w14:paraId="147B352B" w14:textId="77777777" w:rsidR="00384EAA" w:rsidRPr="00281260" w:rsidRDefault="00384EAA" w:rsidP="00B31AE3">
            <w:pPr>
              <w:autoSpaceDE w:val="0"/>
              <w:autoSpaceDN w:val="0"/>
              <w:adjustRightInd w:val="0"/>
              <w:spacing w:line="360" w:lineRule="auto"/>
              <w:rPr>
                <w:rFonts w:cs="Tahoma"/>
                <w:lang w:val="es-ES_tradnl"/>
              </w:rPr>
            </w:pPr>
            <w:r w:rsidRPr="00281260">
              <w:rPr>
                <w:rFonts w:cs="Tahoma"/>
                <w:lang w:val="es-ES_tradnl"/>
              </w:rPr>
              <w:t xml:space="preserve">i. Oficio sin número del veintisiete de enero de dos mil veinticinco, suscrito por la Titular de la Unidad de Transparencia y dirigido al Solicitante por medio del cual informó que adjunta la respuesta. </w:t>
            </w:r>
          </w:p>
          <w:p w14:paraId="22F45334" w14:textId="77777777" w:rsidR="00946F03" w:rsidRPr="00281260" w:rsidRDefault="00946F03" w:rsidP="00B31AE3">
            <w:pPr>
              <w:autoSpaceDE w:val="0"/>
              <w:autoSpaceDN w:val="0"/>
              <w:adjustRightInd w:val="0"/>
              <w:spacing w:line="360" w:lineRule="auto"/>
              <w:rPr>
                <w:rFonts w:cs="Tahoma"/>
                <w:lang w:val="es-ES_tradnl"/>
              </w:rPr>
            </w:pPr>
          </w:p>
          <w:p w14:paraId="772EC674" w14:textId="77777777" w:rsidR="00946F03" w:rsidRPr="00281260" w:rsidRDefault="00946F03" w:rsidP="00B31AE3">
            <w:pPr>
              <w:autoSpaceDE w:val="0"/>
              <w:autoSpaceDN w:val="0"/>
              <w:adjustRightInd w:val="0"/>
              <w:spacing w:line="360" w:lineRule="auto"/>
              <w:rPr>
                <w:rFonts w:cs="Tahoma"/>
                <w:lang w:val="es-ES_tradnl"/>
              </w:rPr>
            </w:pPr>
            <w:r w:rsidRPr="00281260">
              <w:rPr>
                <w:rFonts w:cs="Tahoma"/>
                <w:lang w:val="es-ES_tradnl"/>
              </w:rPr>
              <w:t>ii. Oficio número LAPAZ/PM/DDUOT/DJUR0001/2025/0033, del veintisiete de enero de dos mil veinticinco, suscrito por el Director Jurídico de Desarrollo Urbano y Ordenamiento Territorial y dirigido a la Titular de la Unidad de Transparencia, por medio del cual mencionó lo siguiente:</w:t>
            </w:r>
          </w:p>
          <w:p w14:paraId="588044BA" w14:textId="77777777" w:rsidR="00946F03" w:rsidRPr="00281260" w:rsidRDefault="00946F03" w:rsidP="00B31AE3">
            <w:pPr>
              <w:autoSpaceDE w:val="0"/>
              <w:autoSpaceDN w:val="0"/>
              <w:adjustRightInd w:val="0"/>
              <w:spacing w:line="360" w:lineRule="auto"/>
              <w:rPr>
                <w:rFonts w:cs="Tahoma"/>
                <w:lang w:val="es-ES_tradnl"/>
              </w:rPr>
            </w:pPr>
          </w:p>
          <w:p w14:paraId="4BD985B0" w14:textId="77777777" w:rsidR="00946F03" w:rsidRPr="00281260" w:rsidRDefault="00946F03"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lastRenderedPageBreak/>
              <w:t>“…En atención a su oficio recibido con número: 0047/LAPAZ/PM/UT/2025/0047. Se anexa el siguiente formato donde se describen los requisitos para obtener los permisos o licencias según sea la circunstancia o la necesidad de la persona física o moral.</w:t>
            </w:r>
          </w:p>
          <w:p w14:paraId="72EA7CE9" w14:textId="77777777" w:rsidR="00946F03" w:rsidRPr="00281260" w:rsidRDefault="00946F03" w:rsidP="00B31AE3">
            <w:pPr>
              <w:autoSpaceDE w:val="0"/>
              <w:autoSpaceDN w:val="0"/>
              <w:adjustRightInd w:val="0"/>
              <w:spacing w:line="360" w:lineRule="auto"/>
              <w:rPr>
                <w:rFonts w:cs="Tahoma"/>
                <w:i/>
                <w:iCs/>
                <w:sz w:val="20"/>
                <w:szCs w:val="20"/>
                <w:lang w:val="es-ES_tradnl"/>
              </w:rPr>
            </w:pPr>
          </w:p>
          <w:p w14:paraId="28C6FDE4" w14:textId="77777777" w:rsidR="00946F03" w:rsidRPr="00281260" w:rsidRDefault="00946F03"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Licencia de uso de suelo: La licencia de uso de suelo se sujeta a lo siguiente artículo 5.55 y 5.56 del código administrativo del Estado de México y para la recaudación el artículo 143, 144,145 y 146 del código financiero del Estado de México.</w:t>
            </w:r>
          </w:p>
          <w:p w14:paraId="7506E86B" w14:textId="77777777" w:rsidR="00946F03" w:rsidRPr="00281260" w:rsidRDefault="00946F03" w:rsidP="00B31AE3">
            <w:pPr>
              <w:autoSpaceDE w:val="0"/>
              <w:autoSpaceDN w:val="0"/>
              <w:adjustRightInd w:val="0"/>
              <w:spacing w:line="360" w:lineRule="auto"/>
              <w:rPr>
                <w:rFonts w:cs="Tahoma"/>
                <w:i/>
                <w:iCs/>
                <w:sz w:val="20"/>
                <w:szCs w:val="20"/>
                <w:lang w:val="es-ES_tradnl"/>
              </w:rPr>
            </w:pPr>
          </w:p>
          <w:p w14:paraId="250F53D9" w14:textId="77777777" w:rsidR="00946F03" w:rsidRPr="00281260" w:rsidRDefault="00946F03"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 xml:space="preserve">Constancia de alineamiento y número oficial: se sujeta al artículo 18.35. </w:t>
            </w:r>
            <w:proofErr w:type="gramStart"/>
            <w:r w:rsidRPr="00281260">
              <w:rPr>
                <w:rFonts w:cs="Tahoma"/>
                <w:i/>
                <w:iCs/>
                <w:sz w:val="20"/>
                <w:szCs w:val="20"/>
                <w:lang w:val="es-ES_tradnl"/>
              </w:rPr>
              <w:t>del</w:t>
            </w:r>
            <w:proofErr w:type="gramEnd"/>
            <w:r w:rsidRPr="00281260">
              <w:rPr>
                <w:rFonts w:cs="Tahoma"/>
                <w:i/>
                <w:iCs/>
                <w:sz w:val="20"/>
                <w:szCs w:val="20"/>
                <w:lang w:val="es-ES_tradnl"/>
              </w:rPr>
              <w:t xml:space="preserve"> código administrativo del Estado de México y para la recaudación el artículo 143, 144, 145 y 146 del código financiero del Estado de México.</w:t>
            </w:r>
          </w:p>
          <w:p w14:paraId="581072CA" w14:textId="77777777" w:rsidR="00946F03" w:rsidRPr="00281260" w:rsidRDefault="00946F03" w:rsidP="00B31AE3">
            <w:pPr>
              <w:autoSpaceDE w:val="0"/>
              <w:autoSpaceDN w:val="0"/>
              <w:adjustRightInd w:val="0"/>
              <w:spacing w:line="360" w:lineRule="auto"/>
              <w:rPr>
                <w:rFonts w:cs="Tahoma"/>
                <w:i/>
                <w:iCs/>
                <w:sz w:val="20"/>
                <w:szCs w:val="20"/>
                <w:lang w:val="es-ES_tradnl"/>
              </w:rPr>
            </w:pPr>
          </w:p>
          <w:p w14:paraId="0A1089C0" w14:textId="77777777" w:rsidR="00946F03" w:rsidRPr="00281260" w:rsidRDefault="00946F03"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 xml:space="preserve">Licencia de construcción mayor a 60 m2 obra nueva: 18.1, 18.2, 18.3, del código administrativo del Estado de México. </w:t>
            </w:r>
            <w:proofErr w:type="gramStart"/>
            <w:r w:rsidRPr="00281260">
              <w:rPr>
                <w:rFonts w:cs="Tahoma"/>
                <w:i/>
                <w:iCs/>
                <w:sz w:val="20"/>
                <w:szCs w:val="20"/>
                <w:lang w:val="es-ES_tradnl"/>
              </w:rPr>
              <w:t>y</w:t>
            </w:r>
            <w:proofErr w:type="gramEnd"/>
            <w:r w:rsidRPr="00281260">
              <w:rPr>
                <w:rFonts w:cs="Tahoma"/>
                <w:i/>
                <w:iCs/>
                <w:sz w:val="20"/>
                <w:szCs w:val="20"/>
                <w:lang w:val="es-ES_tradnl"/>
              </w:rPr>
              <w:t xml:space="preserve"> para la recaudación el artículo 143, 144, 145 y 146 del código financiero del Estado de México.</w:t>
            </w:r>
          </w:p>
          <w:p w14:paraId="37814079" w14:textId="77777777" w:rsidR="00946F03" w:rsidRPr="00281260" w:rsidRDefault="00946F03" w:rsidP="00B31AE3">
            <w:pPr>
              <w:autoSpaceDE w:val="0"/>
              <w:autoSpaceDN w:val="0"/>
              <w:adjustRightInd w:val="0"/>
              <w:spacing w:line="360" w:lineRule="auto"/>
              <w:rPr>
                <w:rFonts w:cs="Tahoma"/>
                <w:i/>
                <w:iCs/>
                <w:sz w:val="20"/>
                <w:szCs w:val="20"/>
                <w:lang w:val="es-ES_tradnl"/>
              </w:rPr>
            </w:pPr>
          </w:p>
          <w:p w14:paraId="749344DC" w14:textId="77777777" w:rsidR="00946F03" w:rsidRPr="00281260" w:rsidRDefault="00946F03"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 xml:space="preserve">Ampliación modificación reparación o restauración: 18.2, 18.20, 18.21, 18.43. </w:t>
            </w:r>
            <w:proofErr w:type="gramStart"/>
            <w:r w:rsidRPr="00281260">
              <w:rPr>
                <w:rFonts w:cs="Tahoma"/>
                <w:i/>
                <w:iCs/>
                <w:sz w:val="20"/>
                <w:szCs w:val="20"/>
                <w:lang w:val="es-ES_tradnl"/>
              </w:rPr>
              <w:t>del</w:t>
            </w:r>
            <w:proofErr w:type="gramEnd"/>
            <w:r w:rsidRPr="00281260">
              <w:rPr>
                <w:rFonts w:cs="Tahoma"/>
                <w:i/>
                <w:iCs/>
                <w:sz w:val="20"/>
                <w:szCs w:val="20"/>
                <w:lang w:val="es-ES_tradnl"/>
              </w:rPr>
              <w:t xml:space="preserve"> código administrativo del Estado de México y para la recaudación el artículo 143, 144, 145 y 146 del código financiero del Estado de México.</w:t>
            </w:r>
          </w:p>
          <w:p w14:paraId="50C5A322" w14:textId="77777777" w:rsidR="00946F03" w:rsidRPr="00281260" w:rsidRDefault="00946F03" w:rsidP="00B31AE3">
            <w:pPr>
              <w:autoSpaceDE w:val="0"/>
              <w:autoSpaceDN w:val="0"/>
              <w:adjustRightInd w:val="0"/>
              <w:spacing w:line="360" w:lineRule="auto"/>
              <w:rPr>
                <w:rFonts w:cs="Tahoma"/>
                <w:i/>
                <w:iCs/>
                <w:sz w:val="20"/>
                <w:szCs w:val="20"/>
                <w:lang w:val="es-ES_tradnl"/>
              </w:rPr>
            </w:pPr>
          </w:p>
          <w:p w14:paraId="491028E4" w14:textId="77777777" w:rsidR="00946F03" w:rsidRPr="00281260" w:rsidRDefault="00946F03"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Prorroga (licencia de construcción) 18.28 del código administrativo del Estado de México y para la recaudación el artículo 143, 144, 145 y 146 del código financiero del Estado de México.</w:t>
            </w:r>
          </w:p>
          <w:p w14:paraId="0BFD8EFE" w14:textId="77777777" w:rsidR="00946F03" w:rsidRPr="00281260" w:rsidRDefault="00946F03" w:rsidP="00B31AE3">
            <w:pPr>
              <w:autoSpaceDE w:val="0"/>
              <w:autoSpaceDN w:val="0"/>
              <w:adjustRightInd w:val="0"/>
              <w:spacing w:line="360" w:lineRule="auto"/>
              <w:rPr>
                <w:rFonts w:cs="Tahoma"/>
                <w:i/>
                <w:iCs/>
                <w:sz w:val="20"/>
                <w:szCs w:val="20"/>
                <w:lang w:val="es-ES_tradnl"/>
              </w:rPr>
            </w:pPr>
          </w:p>
          <w:p w14:paraId="196369C9" w14:textId="77777777" w:rsidR="00946F03" w:rsidRPr="00281260" w:rsidRDefault="00946F03"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Licencia de construcción extemporánea: 18.72 del código administrativo del Estado de México y para la recaudación el artículo 143, 144, 145 y 146 del código financiero del Estado de México.</w:t>
            </w:r>
          </w:p>
          <w:p w14:paraId="15DE10C0" w14:textId="77777777" w:rsidR="00946F03" w:rsidRPr="00281260" w:rsidRDefault="00946F03" w:rsidP="00B31AE3">
            <w:pPr>
              <w:autoSpaceDE w:val="0"/>
              <w:autoSpaceDN w:val="0"/>
              <w:adjustRightInd w:val="0"/>
              <w:spacing w:line="360" w:lineRule="auto"/>
              <w:rPr>
                <w:rFonts w:cs="Tahoma"/>
                <w:i/>
                <w:iCs/>
                <w:sz w:val="20"/>
                <w:szCs w:val="20"/>
                <w:lang w:val="es-ES_tradnl"/>
              </w:rPr>
            </w:pPr>
          </w:p>
          <w:p w14:paraId="0335493B" w14:textId="77777777" w:rsidR="00946F03" w:rsidRPr="00281260" w:rsidRDefault="00946F03"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lastRenderedPageBreak/>
              <w:t>Permiso de rotura de pavimento corte de guarniciones y banquetas: 18.30 del código administrativo del Estado de México y para la recaudación el artículo 143, 144, 145 y 146 del código financiero del Estado de México.</w:t>
            </w:r>
          </w:p>
          <w:p w14:paraId="2E4707BE" w14:textId="77777777" w:rsidR="00946F03" w:rsidRPr="00281260" w:rsidRDefault="00946F03" w:rsidP="00B31AE3">
            <w:pPr>
              <w:autoSpaceDE w:val="0"/>
              <w:autoSpaceDN w:val="0"/>
              <w:adjustRightInd w:val="0"/>
              <w:spacing w:line="360" w:lineRule="auto"/>
              <w:rPr>
                <w:rFonts w:cs="Tahoma"/>
                <w:i/>
                <w:iCs/>
                <w:sz w:val="20"/>
                <w:szCs w:val="20"/>
                <w:lang w:val="es-ES_tradnl"/>
              </w:rPr>
            </w:pPr>
          </w:p>
          <w:p w14:paraId="7600DD6A" w14:textId="77777777" w:rsidR="00946F03" w:rsidRPr="00281260" w:rsidRDefault="00946F03"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Barda mayor a 2.20 M de alto o 10.00 ML: 18.20 18.21 Y 18.24 del código administrativo del Estado de México y para la recaudación el artículo 143, 144, 145 y 146 del código financiero del Estado de México.</w:t>
            </w:r>
          </w:p>
          <w:p w14:paraId="1A3B10BD" w14:textId="77777777" w:rsidR="00946F03" w:rsidRPr="00281260" w:rsidRDefault="00946F03" w:rsidP="00B31AE3">
            <w:pPr>
              <w:autoSpaceDE w:val="0"/>
              <w:autoSpaceDN w:val="0"/>
              <w:adjustRightInd w:val="0"/>
              <w:spacing w:line="360" w:lineRule="auto"/>
              <w:rPr>
                <w:rFonts w:cs="Tahoma"/>
                <w:i/>
                <w:iCs/>
                <w:sz w:val="20"/>
                <w:szCs w:val="20"/>
                <w:lang w:val="es-ES_tradnl"/>
              </w:rPr>
            </w:pPr>
          </w:p>
          <w:p w14:paraId="66FDE56B" w14:textId="77777777" w:rsidR="00946F03" w:rsidRPr="00281260" w:rsidRDefault="00946F03"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Demolición: 18.2, 18.6, 18.20, 18.26, 18.59, 18.60</w:t>
            </w:r>
            <w:proofErr w:type="gramStart"/>
            <w:r w:rsidRPr="00281260">
              <w:rPr>
                <w:rFonts w:cs="Tahoma"/>
                <w:i/>
                <w:iCs/>
                <w:sz w:val="20"/>
                <w:szCs w:val="20"/>
                <w:lang w:val="es-ES_tradnl"/>
              </w:rPr>
              <w:t>,18.70,18.72</w:t>
            </w:r>
            <w:proofErr w:type="gramEnd"/>
            <w:r w:rsidRPr="00281260">
              <w:rPr>
                <w:rFonts w:cs="Tahoma"/>
                <w:i/>
                <w:iCs/>
                <w:sz w:val="20"/>
                <w:szCs w:val="20"/>
                <w:lang w:val="es-ES_tradnl"/>
              </w:rPr>
              <w:t xml:space="preserve"> del código administrativo del Estado de México y para la recaudación el artículo 143, 144, 145 y 146 del código financiero del Estado de México.</w:t>
            </w:r>
          </w:p>
          <w:p w14:paraId="35573401" w14:textId="77777777" w:rsidR="00946F03" w:rsidRPr="00281260" w:rsidRDefault="00946F03" w:rsidP="00B31AE3">
            <w:pPr>
              <w:autoSpaceDE w:val="0"/>
              <w:autoSpaceDN w:val="0"/>
              <w:adjustRightInd w:val="0"/>
              <w:spacing w:line="360" w:lineRule="auto"/>
              <w:rPr>
                <w:rFonts w:cs="Tahoma"/>
                <w:i/>
                <w:iCs/>
                <w:sz w:val="20"/>
                <w:szCs w:val="20"/>
                <w:lang w:val="es-ES_tradnl"/>
              </w:rPr>
            </w:pPr>
          </w:p>
          <w:p w14:paraId="6D72E70C" w14:textId="77777777" w:rsidR="00946F03" w:rsidRPr="00281260" w:rsidRDefault="00946F03"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Excavación o relleno: 18.20,18.21, 18.22,18.26, 18.54, 18.59, 18.61, 18.72, del código administrativo del Estado de México y para la recaudación el artículo 143, 144, 145 y 146 del código financiero del Estado de México.</w:t>
            </w:r>
          </w:p>
          <w:p w14:paraId="6C16ABA5" w14:textId="77777777" w:rsidR="00946F03" w:rsidRPr="00281260" w:rsidRDefault="00946F03" w:rsidP="00B31AE3">
            <w:pPr>
              <w:autoSpaceDE w:val="0"/>
              <w:autoSpaceDN w:val="0"/>
              <w:adjustRightInd w:val="0"/>
              <w:spacing w:line="360" w:lineRule="auto"/>
              <w:rPr>
                <w:rFonts w:cs="Tahoma"/>
                <w:i/>
                <w:iCs/>
                <w:sz w:val="20"/>
                <w:szCs w:val="20"/>
                <w:lang w:val="es-ES_tradnl"/>
              </w:rPr>
            </w:pPr>
          </w:p>
          <w:p w14:paraId="3CC3D58C" w14:textId="77777777" w:rsidR="00946F03" w:rsidRPr="00281260" w:rsidRDefault="00946F03"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 xml:space="preserve">Termino de obra: 18.3. </w:t>
            </w:r>
            <w:proofErr w:type="gramStart"/>
            <w:r w:rsidRPr="00281260">
              <w:rPr>
                <w:rFonts w:cs="Tahoma"/>
                <w:i/>
                <w:iCs/>
                <w:sz w:val="20"/>
                <w:szCs w:val="20"/>
                <w:lang w:val="es-ES_tradnl"/>
              </w:rPr>
              <w:t>del</w:t>
            </w:r>
            <w:proofErr w:type="gramEnd"/>
            <w:r w:rsidRPr="00281260">
              <w:rPr>
                <w:rFonts w:cs="Tahoma"/>
                <w:i/>
                <w:iCs/>
                <w:sz w:val="20"/>
                <w:szCs w:val="20"/>
                <w:lang w:val="es-ES_tradnl"/>
              </w:rPr>
              <w:t xml:space="preserve"> código administrativo del Estado de México y para la recaudación el artículo 143, 144, 145 y 146 del código financiero del Estado de México.</w:t>
            </w:r>
          </w:p>
          <w:p w14:paraId="3FE43865" w14:textId="77777777" w:rsidR="00946F03" w:rsidRPr="00281260" w:rsidRDefault="00946F03" w:rsidP="00B31AE3">
            <w:pPr>
              <w:autoSpaceDE w:val="0"/>
              <w:autoSpaceDN w:val="0"/>
              <w:adjustRightInd w:val="0"/>
              <w:spacing w:line="360" w:lineRule="auto"/>
              <w:rPr>
                <w:rFonts w:cs="Tahoma"/>
                <w:i/>
                <w:iCs/>
                <w:sz w:val="20"/>
                <w:szCs w:val="20"/>
                <w:lang w:val="es-ES_tradnl"/>
              </w:rPr>
            </w:pPr>
          </w:p>
          <w:p w14:paraId="3154610B" w14:textId="77777777" w:rsidR="00946F03" w:rsidRPr="00281260" w:rsidRDefault="00946F03"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Licencia de construcción sin afectar elementos estructurales entre 20 y 60 M2: 18.1 inciso B), 18.22 del código administrativo del Estado de México y para la recaudación el artículo 143, 144, 145 y 146 del código financiero del Estado de México.</w:t>
            </w:r>
          </w:p>
          <w:p w14:paraId="0D1BC17C" w14:textId="77777777" w:rsidR="00946F03" w:rsidRPr="00281260" w:rsidRDefault="00946F03" w:rsidP="00B31AE3">
            <w:pPr>
              <w:autoSpaceDE w:val="0"/>
              <w:autoSpaceDN w:val="0"/>
              <w:adjustRightInd w:val="0"/>
              <w:spacing w:line="360" w:lineRule="auto"/>
              <w:rPr>
                <w:rFonts w:cs="Tahoma"/>
                <w:i/>
                <w:iCs/>
                <w:sz w:val="20"/>
                <w:szCs w:val="20"/>
                <w:lang w:val="es-ES_tradnl"/>
              </w:rPr>
            </w:pPr>
          </w:p>
          <w:p w14:paraId="7CDA6764" w14:textId="77777777" w:rsidR="00946F03" w:rsidRPr="00281260" w:rsidRDefault="00946F03"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Cambio de uso de suelo: 5.10, 5.25, 5.55, 5.56, y 5.57 del código administrativo del Estado de México y para la recaudación el artículo 143, 144, 145 y 146 del código financiero del Estado de México.</w:t>
            </w:r>
          </w:p>
          <w:p w14:paraId="61BD741E" w14:textId="77777777" w:rsidR="00946F03" w:rsidRPr="00281260" w:rsidRDefault="00946F03" w:rsidP="00B31AE3">
            <w:pPr>
              <w:autoSpaceDE w:val="0"/>
              <w:autoSpaceDN w:val="0"/>
              <w:adjustRightInd w:val="0"/>
              <w:spacing w:line="360" w:lineRule="auto"/>
              <w:rPr>
                <w:rFonts w:cs="Tahoma"/>
                <w:i/>
                <w:iCs/>
                <w:sz w:val="20"/>
                <w:szCs w:val="20"/>
                <w:lang w:val="es-ES_tradnl"/>
              </w:rPr>
            </w:pPr>
          </w:p>
          <w:p w14:paraId="3C1C886D" w14:textId="77777777" w:rsidR="00946F03" w:rsidRPr="00281260" w:rsidRDefault="00946F03"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lastRenderedPageBreak/>
              <w:t>ANEXO 1: FORMATO DE TRAMITES Y REQUISITOS</w:t>
            </w:r>
          </w:p>
          <w:p w14:paraId="55108E45" w14:textId="227C034C" w:rsidR="00946F03" w:rsidRPr="00281260" w:rsidRDefault="00946F03"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w:t>
            </w:r>
          </w:p>
          <w:p w14:paraId="6981749B" w14:textId="77777777" w:rsidR="00E923A4" w:rsidRPr="00281260" w:rsidRDefault="00E923A4" w:rsidP="00B31AE3">
            <w:pPr>
              <w:autoSpaceDE w:val="0"/>
              <w:autoSpaceDN w:val="0"/>
              <w:adjustRightInd w:val="0"/>
              <w:spacing w:line="360" w:lineRule="auto"/>
              <w:rPr>
                <w:rFonts w:cs="Tahoma"/>
                <w:lang w:val="es-ES_tradnl"/>
              </w:rPr>
            </w:pPr>
          </w:p>
          <w:p w14:paraId="52F8FE36" w14:textId="77777777" w:rsidR="00946F03" w:rsidRPr="00281260" w:rsidRDefault="00946F03" w:rsidP="00B31AE3">
            <w:pPr>
              <w:autoSpaceDE w:val="0"/>
              <w:autoSpaceDN w:val="0"/>
              <w:adjustRightInd w:val="0"/>
              <w:spacing w:line="360" w:lineRule="auto"/>
              <w:rPr>
                <w:rFonts w:cs="Tahoma"/>
                <w:lang w:val="es-ES_tradnl"/>
              </w:rPr>
            </w:pPr>
            <w:r w:rsidRPr="00281260">
              <w:rPr>
                <w:rFonts w:cs="Tahoma"/>
                <w:lang w:val="es-ES_tradnl"/>
              </w:rPr>
              <w:t>iii. Formato de la solicitud de ingreso de los trámites.</w:t>
            </w:r>
          </w:p>
          <w:p w14:paraId="0A120355" w14:textId="77777777" w:rsidR="00946F03" w:rsidRPr="00281260" w:rsidRDefault="00946F03" w:rsidP="00B31AE3">
            <w:pPr>
              <w:autoSpaceDE w:val="0"/>
              <w:autoSpaceDN w:val="0"/>
              <w:adjustRightInd w:val="0"/>
              <w:spacing w:line="360" w:lineRule="auto"/>
              <w:rPr>
                <w:rFonts w:cs="Tahoma"/>
                <w:lang w:val="es-ES_tradnl"/>
              </w:rPr>
            </w:pPr>
          </w:p>
          <w:p w14:paraId="0C341851" w14:textId="297C2B51" w:rsidR="00946F03" w:rsidRPr="00281260" w:rsidRDefault="00946F03" w:rsidP="00B31AE3">
            <w:pPr>
              <w:autoSpaceDE w:val="0"/>
              <w:autoSpaceDN w:val="0"/>
              <w:adjustRightInd w:val="0"/>
              <w:spacing w:line="360" w:lineRule="auto"/>
              <w:rPr>
                <w:rFonts w:cs="Tahoma"/>
                <w:lang w:val="es-ES_tradnl"/>
              </w:rPr>
            </w:pPr>
            <w:r w:rsidRPr="00281260">
              <w:rPr>
                <w:rFonts w:cs="Tahoma"/>
                <w:lang w:val="es-ES_tradnl"/>
              </w:rPr>
              <w:t>iv. Trámites y requi</w:t>
            </w:r>
            <w:r w:rsidR="00BC2443" w:rsidRPr="00281260">
              <w:rPr>
                <w:rFonts w:cs="Tahoma"/>
                <w:lang w:val="es-ES_tradnl"/>
              </w:rPr>
              <w:t>si</w:t>
            </w:r>
            <w:r w:rsidRPr="00281260">
              <w:rPr>
                <w:rFonts w:cs="Tahoma"/>
                <w:lang w:val="es-ES_tradnl"/>
              </w:rPr>
              <w:t>tos.</w:t>
            </w:r>
          </w:p>
        </w:tc>
      </w:tr>
      <w:tr w:rsidR="00E923A4" w:rsidRPr="00281260" w14:paraId="7DFA1E58" w14:textId="77777777" w:rsidTr="00232CCB">
        <w:tc>
          <w:tcPr>
            <w:tcW w:w="2465" w:type="dxa"/>
            <w:tcBorders>
              <w:top w:val="single" w:sz="4" w:space="0" w:color="auto"/>
              <w:left w:val="single" w:sz="4" w:space="0" w:color="auto"/>
              <w:bottom w:val="single" w:sz="4" w:space="0" w:color="auto"/>
              <w:right w:val="single" w:sz="4" w:space="0" w:color="auto"/>
            </w:tcBorders>
          </w:tcPr>
          <w:p w14:paraId="2AA650FE" w14:textId="67F0778E" w:rsidR="00E923A4" w:rsidRPr="00281260" w:rsidRDefault="00E923A4" w:rsidP="00B31AE3">
            <w:pPr>
              <w:spacing w:line="360" w:lineRule="auto"/>
              <w:rPr>
                <w:b/>
                <w:bCs/>
                <w:i/>
                <w:iCs/>
                <w:sz w:val="20"/>
                <w:szCs w:val="20"/>
              </w:rPr>
            </w:pPr>
            <w:r w:rsidRPr="00281260">
              <w:rPr>
                <w:b/>
                <w:bCs/>
                <w:i/>
                <w:iCs/>
                <w:sz w:val="20"/>
                <w:szCs w:val="20"/>
              </w:rPr>
              <w:lastRenderedPageBreak/>
              <w:t>000</w:t>
            </w:r>
            <w:r w:rsidR="00AD4CB5" w:rsidRPr="00281260">
              <w:rPr>
                <w:b/>
                <w:bCs/>
                <w:i/>
                <w:iCs/>
                <w:sz w:val="20"/>
                <w:szCs w:val="20"/>
              </w:rPr>
              <w:t>46</w:t>
            </w:r>
            <w:r w:rsidRPr="00281260">
              <w:rPr>
                <w:b/>
                <w:bCs/>
                <w:i/>
                <w:iCs/>
                <w:sz w:val="20"/>
                <w:szCs w:val="20"/>
              </w:rPr>
              <w:t>/LAPAZ/IP/2025</w:t>
            </w:r>
          </w:p>
        </w:tc>
        <w:tc>
          <w:tcPr>
            <w:tcW w:w="6846" w:type="dxa"/>
            <w:tcBorders>
              <w:top w:val="single" w:sz="4" w:space="0" w:color="auto"/>
              <w:left w:val="single" w:sz="4" w:space="0" w:color="auto"/>
              <w:bottom w:val="single" w:sz="4" w:space="0" w:color="auto"/>
              <w:right w:val="single" w:sz="4" w:space="0" w:color="auto"/>
            </w:tcBorders>
          </w:tcPr>
          <w:p w14:paraId="3765F9E3" w14:textId="2BFB574E" w:rsidR="00E923A4" w:rsidRPr="00281260" w:rsidRDefault="00384EAA" w:rsidP="00B31AE3">
            <w:pPr>
              <w:autoSpaceDE w:val="0"/>
              <w:autoSpaceDN w:val="0"/>
              <w:adjustRightInd w:val="0"/>
              <w:spacing w:line="360" w:lineRule="auto"/>
              <w:rPr>
                <w:rFonts w:cs="Tahoma"/>
                <w:lang w:val="es-ES_tradnl"/>
              </w:rPr>
            </w:pPr>
            <w:r w:rsidRPr="00281260">
              <w:rPr>
                <w:rFonts w:cs="Tahoma"/>
                <w:lang w:val="es-ES_tradnl"/>
              </w:rPr>
              <w:t>i. Oficio sin número del veinti</w:t>
            </w:r>
            <w:r w:rsidR="00AB450D" w:rsidRPr="00281260">
              <w:rPr>
                <w:rFonts w:cs="Tahoma"/>
                <w:lang w:val="es-ES_tradnl"/>
              </w:rPr>
              <w:t>uno</w:t>
            </w:r>
            <w:r w:rsidRPr="00281260">
              <w:rPr>
                <w:rFonts w:cs="Tahoma"/>
                <w:lang w:val="es-ES_tradnl"/>
              </w:rPr>
              <w:t xml:space="preserve"> de enero de dos mil veinticinco, suscrito por la Titular de la Unidad de Transparencia y dirigido al Solicitante por medio del cual informó que adjunta la respuesta. </w:t>
            </w:r>
          </w:p>
          <w:p w14:paraId="15404139" w14:textId="77777777" w:rsidR="00AB450D" w:rsidRPr="00281260" w:rsidRDefault="00AB450D" w:rsidP="00B31AE3">
            <w:pPr>
              <w:autoSpaceDE w:val="0"/>
              <w:autoSpaceDN w:val="0"/>
              <w:adjustRightInd w:val="0"/>
              <w:spacing w:line="360" w:lineRule="auto"/>
              <w:rPr>
                <w:rFonts w:cs="Tahoma"/>
                <w:lang w:val="es-ES_tradnl"/>
              </w:rPr>
            </w:pPr>
          </w:p>
          <w:p w14:paraId="70563A41" w14:textId="5F4B5B99" w:rsidR="00AB450D" w:rsidRPr="00281260" w:rsidRDefault="00AB450D" w:rsidP="00B31AE3">
            <w:pPr>
              <w:autoSpaceDE w:val="0"/>
              <w:autoSpaceDN w:val="0"/>
              <w:adjustRightInd w:val="0"/>
              <w:spacing w:line="360" w:lineRule="auto"/>
              <w:rPr>
                <w:rFonts w:cs="Tahoma"/>
                <w:lang w:val="es-ES_tradnl"/>
              </w:rPr>
            </w:pPr>
            <w:r w:rsidRPr="00281260">
              <w:rPr>
                <w:rFonts w:cs="Tahoma"/>
                <w:lang w:val="es-ES_tradnl"/>
              </w:rPr>
              <w:t>ii. Oficio número LAPAZ/PM/CAT/2025/0018, del veinte de enero de dos mil veinticinco, suscrito por la Directora del Departamento de Catastro Municipal y dirigido a Titular de la Unidad de Transparencia, por medio del cual mencionó lo siguiente:</w:t>
            </w:r>
          </w:p>
          <w:p w14:paraId="2432CE8A" w14:textId="77777777" w:rsidR="00AB450D" w:rsidRPr="00281260" w:rsidRDefault="00AB450D" w:rsidP="00B31AE3">
            <w:pPr>
              <w:autoSpaceDE w:val="0"/>
              <w:autoSpaceDN w:val="0"/>
              <w:adjustRightInd w:val="0"/>
              <w:spacing w:line="360" w:lineRule="auto"/>
              <w:rPr>
                <w:rFonts w:cs="Tahoma"/>
                <w:lang w:val="es-ES_tradnl"/>
              </w:rPr>
            </w:pPr>
          </w:p>
          <w:p w14:paraId="0F4FF78C" w14:textId="6ACC77E1" w:rsidR="00AB450D" w:rsidRPr="00281260" w:rsidRDefault="00AB450D"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“…En relación a la información que solicita le envió a usted una copia de la solicitud que emitimos en esta Oficina Catastral donde ahí vienen todos y cada uno de los tramites que realizamos y le desgloso la información por cada tramite.</w:t>
            </w:r>
          </w:p>
          <w:p w14:paraId="7FBB1042" w14:textId="1CFCF81C" w:rsidR="00AB450D" w:rsidRPr="00281260" w:rsidRDefault="00AB450D" w:rsidP="00B31AE3">
            <w:pPr>
              <w:autoSpaceDE w:val="0"/>
              <w:autoSpaceDN w:val="0"/>
              <w:adjustRightInd w:val="0"/>
              <w:spacing w:line="360" w:lineRule="auto"/>
              <w:rPr>
                <w:rFonts w:cs="Tahoma"/>
                <w:i/>
                <w:iCs/>
                <w:sz w:val="20"/>
                <w:szCs w:val="20"/>
                <w:lang w:val="es-ES_tradnl"/>
              </w:rPr>
            </w:pPr>
            <w:r w:rsidRPr="00281260">
              <w:rPr>
                <w:rFonts w:cs="Tahoma"/>
                <w:i/>
                <w:iCs/>
                <w:sz w:val="20"/>
                <w:szCs w:val="20"/>
                <w:lang w:val="es-ES_tradnl"/>
              </w:rPr>
              <w:t>…”</w:t>
            </w:r>
          </w:p>
          <w:p w14:paraId="5946DF9C" w14:textId="77777777" w:rsidR="00384EAA" w:rsidRPr="00281260" w:rsidRDefault="00384EAA" w:rsidP="00B31AE3">
            <w:pPr>
              <w:autoSpaceDE w:val="0"/>
              <w:autoSpaceDN w:val="0"/>
              <w:adjustRightInd w:val="0"/>
              <w:spacing w:line="360" w:lineRule="auto"/>
              <w:rPr>
                <w:rFonts w:cs="Tahoma"/>
                <w:lang w:val="es-ES_tradnl"/>
              </w:rPr>
            </w:pPr>
          </w:p>
          <w:p w14:paraId="0472C7A3" w14:textId="2758D6BE" w:rsidR="00AB450D" w:rsidRPr="00281260" w:rsidRDefault="00AB450D" w:rsidP="00B31AE3">
            <w:pPr>
              <w:autoSpaceDE w:val="0"/>
              <w:autoSpaceDN w:val="0"/>
              <w:adjustRightInd w:val="0"/>
              <w:spacing w:line="360" w:lineRule="auto"/>
              <w:rPr>
                <w:rFonts w:cs="Tahoma"/>
                <w:lang w:val="es-ES_tradnl"/>
              </w:rPr>
            </w:pPr>
            <w:r w:rsidRPr="00281260">
              <w:rPr>
                <w:rFonts w:cs="Tahoma"/>
                <w:lang w:val="es-ES_tradnl"/>
              </w:rPr>
              <w:t>iii. Documento que contiene los diferentes trámites y servicios y sus requisitos, así como, los costos.</w:t>
            </w:r>
          </w:p>
          <w:p w14:paraId="3D96DCED" w14:textId="77777777" w:rsidR="00AB450D" w:rsidRPr="00281260" w:rsidRDefault="00AB450D" w:rsidP="00B31AE3">
            <w:pPr>
              <w:autoSpaceDE w:val="0"/>
              <w:autoSpaceDN w:val="0"/>
              <w:adjustRightInd w:val="0"/>
              <w:spacing w:line="360" w:lineRule="auto"/>
              <w:rPr>
                <w:rFonts w:cs="Tahoma"/>
                <w:lang w:val="es-ES_tradnl"/>
              </w:rPr>
            </w:pPr>
          </w:p>
          <w:p w14:paraId="497DE655" w14:textId="6FFDAF5A" w:rsidR="00946F03" w:rsidRPr="00281260" w:rsidRDefault="00AB450D" w:rsidP="00B31AE3">
            <w:pPr>
              <w:autoSpaceDE w:val="0"/>
              <w:autoSpaceDN w:val="0"/>
              <w:adjustRightInd w:val="0"/>
              <w:spacing w:line="360" w:lineRule="auto"/>
              <w:rPr>
                <w:rFonts w:cs="Tahoma"/>
                <w:lang w:val="es-ES_tradnl"/>
              </w:rPr>
            </w:pPr>
            <w:r w:rsidRPr="00281260">
              <w:rPr>
                <w:rFonts w:cs="Tahoma"/>
                <w:lang w:val="es-ES_tradnl"/>
              </w:rPr>
              <w:t>iv. Formato de solicitud de servicios catastrales.</w:t>
            </w:r>
          </w:p>
        </w:tc>
      </w:tr>
      <w:bookmarkEnd w:id="6"/>
    </w:tbl>
    <w:p w14:paraId="1E9BE625" w14:textId="46DD416F" w:rsidR="00CE71FB" w:rsidRPr="00281260" w:rsidRDefault="00CE71FB" w:rsidP="00B31AE3">
      <w:pPr>
        <w:autoSpaceDE w:val="0"/>
        <w:autoSpaceDN w:val="0"/>
        <w:adjustRightInd w:val="0"/>
        <w:spacing w:after="0" w:line="360" w:lineRule="auto"/>
        <w:contextualSpacing/>
        <w:rPr>
          <w:rFonts w:eastAsia="Calibri" w:cs="Tahoma"/>
          <w:b/>
          <w:color w:val="000000"/>
        </w:rPr>
      </w:pPr>
    </w:p>
    <w:p w14:paraId="6867D521" w14:textId="0CD81970" w:rsidR="00DB3DC5" w:rsidRPr="00281260" w:rsidRDefault="0042785A" w:rsidP="00B31AE3">
      <w:pPr>
        <w:pStyle w:val="Ttulo2"/>
        <w:spacing w:before="0" w:line="360" w:lineRule="auto"/>
        <w:rPr>
          <w:rFonts w:ascii="Palatino Linotype" w:eastAsia="Calibri" w:hAnsi="Palatino Linotype"/>
          <w:b/>
          <w:bCs/>
          <w:color w:val="auto"/>
          <w:sz w:val="22"/>
          <w:szCs w:val="22"/>
        </w:rPr>
      </w:pPr>
      <w:bookmarkStart w:id="7" w:name="_Toc192171581"/>
      <w:r w:rsidRPr="00281260">
        <w:rPr>
          <w:rFonts w:ascii="Palatino Linotype" w:eastAsia="Calibri" w:hAnsi="Palatino Linotype"/>
          <w:b/>
          <w:bCs/>
          <w:color w:val="auto"/>
          <w:sz w:val="22"/>
          <w:szCs w:val="22"/>
        </w:rPr>
        <w:t>I</w:t>
      </w:r>
      <w:r w:rsidR="00DB3DC5" w:rsidRPr="00281260">
        <w:rPr>
          <w:rFonts w:ascii="Palatino Linotype" w:eastAsia="Calibri" w:hAnsi="Palatino Linotype"/>
          <w:b/>
          <w:bCs/>
          <w:color w:val="auto"/>
          <w:sz w:val="22"/>
          <w:szCs w:val="22"/>
        </w:rPr>
        <w:t>II. Interposición del Recurso de Revisión</w:t>
      </w:r>
      <w:bookmarkEnd w:id="7"/>
    </w:p>
    <w:p w14:paraId="72683D89" w14:textId="77777777" w:rsidR="00DB3DC5" w:rsidRPr="00281260" w:rsidRDefault="00DB3DC5" w:rsidP="00B31AE3">
      <w:pPr>
        <w:spacing w:after="0" w:line="360" w:lineRule="auto"/>
        <w:contextualSpacing/>
        <w:rPr>
          <w:rFonts w:eastAsia="Times New Roman" w:cs="Tahoma"/>
          <w:bCs/>
          <w:color w:val="auto"/>
          <w:lang w:eastAsia="es-ES"/>
        </w:rPr>
      </w:pPr>
    </w:p>
    <w:p w14:paraId="240D95DA" w14:textId="0B312A4E" w:rsidR="00DB3DC5" w:rsidRPr="00281260" w:rsidRDefault="004C2401" w:rsidP="00B31AE3">
      <w:pPr>
        <w:widowControl w:val="0"/>
        <w:spacing w:after="0" w:line="360" w:lineRule="auto"/>
        <w:contextualSpacing/>
        <w:rPr>
          <w:rFonts w:eastAsia="Calibri" w:cs="Times New Roman"/>
          <w:bCs/>
        </w:rPr>
      </w:pPr>
      <w:r w:rsidRPr="00281260">
        <w:rPr>
          <w:rFonts w:eastAsia="Calibri" w:cs="Times New Roman"/>
          <w:bCs/>
        </w:rPr>
        <w:lastRenderedPageBreak/>
        <w:t xml:space="preserve">El </w:t>
      </w:r>
      <w:r w:rsidR="00E923A4" w:rsidRPr="00281260">
        <w:rPr>
          <w:rFonts w:eastAsia="Calibri" w:cs="Times New Roman"/>
          <w:bCs/>
        </w:rPr>
        <w:t>cuatro de febrero</w:t>
      </w:r>
      <w:r w:rsidR="00FE097D" w:rsidRPr="00281260">
        <w:rPr>
          <w:rFonts w:eastAsia="Calibri" w:cs="Times New Roman"/>
          <w:bCs/>
        </w:rPr>
        <w:t xml:space="preserve"> </w:t>
      </w:r>
      <w:r w:rsidR="00C340FF" w:rsidRPr="00281260">
        <w:rPr>
          <w:rFonts w:eastAsia="Calibri" w:cs="Times New Roman"/>
          <w:bCs/>
        </w:rPr>
        <w:t>de dos mil veintic</w:t>
      </w:r>
      <w:r w:rsidR="00E923A4" w:rsidRPr="00281260">
        <w:rPr>
          <w:rFonts w:eastAsia="Calibri" w:cs="Times New Roman"/>
          <w:bCs/>
        </w:rPr>
        <w:t>inco</w:t>
      </w:r>
      <w:r w:rsidR="00DB3DC5" w:rsidRPr="00281260">
        <w:rPr>
          <w:rFonts w:eastAsia="Calibri" w:cs="Times New Roman"/>
          <w:bCs/>
        </w:rPr>
        <w:t xml:space="preserve">, </w:t>
      </w:r>
      <w:r w:rsidR="00DB3DC5" w:rsidRPr="00281260">
        <w:rPr>
          <w:rFonts w:eastAsia="Calibri" w:cs="Times New Roman"/>
          <w:bCs/>
          <w:lang w:val="es-ES"/>
        </w:rPr>
        <w:t>se recibió en este Instituto, a través del Sistema de Acceso a la Información Mexiquense (SAIMEX),</w:t>
      </w:r>
      <w:r w:rsidR="0031474C" w:rsidRPr="00281260">
        <w:rPr>
          <w:rFonts w:eastAsia="Calibri" w:cs="Times New Roman"/>
          <w:bCs/>
          <w:lang w:val="es-ES"/>
        </w:rPr>
        <w:t xml:space="preserve"> </w:t>
      </w:r>
      <w:r w:rsidR="00E923A4" w:rsidRPr="00281260">
        <w:rPr>
          <w:rFonts w:eastAsia="Calibri" w:cs="Times New Roman"/>
          <w:bCs/>
          <w:lang w:val="es-ES"/>
        </w:rPr>
        <w:t>siete</w:t>
      </w:r>
      <w:r w:rsidR="006A0867" w:rsidRPr="00281260">
        <w:rPr>
          <w:rFonts w:eastAsia="Calibri" w:cs="Times New Roman"/>
          <w:bCs/>
          <w:lang w:val="es-ES"/>
        </w:rPr>
        <w:t xml:space="preserve"> </w:t>
      </w:r>
      <w:r w:rsidR="00DB3DC5" w:rsidRPr="00281260">
        <w:rPr>
          <w:rFonts w:eastAsia="Calibri" w:cs="Times New Roman"/>
          <w:bCs/>
          <w:lang w:val="es-ES"/>
        </w:rPr>
        <w:t>Recurso</w:t>
      </w:r>
      <w:r w:rsidR="006A0867" w:rsidRPr="00281260">
        <w:rPr>
          <w:rFonts w:eastAsia="Calibri" w:cs="Times New Roman"/>
          <w:bCs/>
          <w:lang w:val="es-ES"/>
        </w:rPr>
        <w:t>s</w:t>
      </w:r>
      <w:r w:rsidR="00DB3DC5" w:rsidRPr="00281260">
        <w:rPr>
          <w:rFonts w:eastAsia="Calibri" w:cs="Times New Roman"/>
          <w:bCs/>
          <w:lang w:val="es-ES"/>
        </w:rPr>
        <w:t xml:space="preserve"> de Revisión interpuesto</w:t>
      </w:r>
      <w:r w:rsidR="006A0867" w:rsidRPr="00281260">
        <w:rPr>
          <w:rFonts w:eastAsia="Calibri" w:cs="Times New Roman"/>
          <w:bCs/>
          <w:lang w:val="es-ES"/>
        </w:rPr>
        <w:t>s</w:t>
      </w:r>
      <w:r w:rsidR="00DB3DC5" w:rsidRPr="00281260">
        <w:rPr>
          <w:rFonts w:eastAsia="Calibri" w:cs="Times New Roman"/>
          <w:bCs/>
          <w:lang w:val="es-ES"/>
        </w:rPr>
        <w:t xml:space="preserve"> por la p</w:t>
      </w:r>
      <w:r w:rsidRPr="00281260">
        <w:rPr>
          <w:rFonts w:eastAsia="Calibri" w:cs="Times New Roman"/>
          <w:bCs/>
          <w:lang w:val="es-ES"/>
        </w:rPr>
        <w:t>ersona</w:t>
      </w:r>
      <w:r w:rsidR="00DB3DC5" w:rsidRPr="00281260">
        <w:rPr>
          <w:rFonts w:eastAsia="Calibri" w:cs="Times New Roman"/>
          <w:bCs/>
          <w:lang w:val="es-ES"/>
        </w:rPr>
        <w:t xml:space="preserve"> Recurrente, en contra de la</w:t>
      </w:r>
      <w:r w:rsidR="006A0867" w:rsidRPr="00281260">
        <w:rPr>
          <w:rFonts w:eastAsia="Calibri" w:cs="Times New Roman"/>
          <w:bCs/>
          <w:lang w:val="es-ES"/>
        </w:rPr>
        <w:t>s</w:t>
      </w:r>
      <w:r w:rsidR="00DB3DC5" w:rsidRPr="00281260">
        <w:rPr>
          <w:rFonts w:eastAsia="Calibri" w:cs="Times New Roman"/>
          <w:bCs/>
          <w:lang w:val="es-ES"/>
        </w:rPr>
        <w:t xml:space="preserve"> respuesta</w:t>
      </w:r>
      <w:r w:rsidR="006A0867" w:rsidRPr="00281260">
        <w:rPr>
          <w:rFonts w:eastAsia="Calibri" w:cs="Times New Roman"/>
          <w:bCs/>
          <w:lang w:val="es-ES"/>
        </w:rPr>
        <w:t>s</w:t>
      </w:r>
      <w:r w:rsidR="00DB3DC5" w:rsidRPr="00281260">
        <w:rPr>
          <w:rFonts w:eastAsia="Calibri" w:cs="Times New Roman"/>
          <w:bCs/>
          <w:lang w:val="es-ES"/>
        </w:rPr>
        <w:t xml:space="preserve"> del Sujeto Obligado</w:t>
      </w:r>
      <w:r w:rsidR="00DB3DC5" w:rsidRPr="00281260">
        <w:rPr>
          <w:rFonts w:eastAsia="Calibri" w:cs="Times New Roman"/>
        </w:rPr>
        <w:t>,</w:t>
      </w:r>
      <w:r w:rsidR="00C340FF" w:rsidRPr="00281260">
        <w:rPr>
          <w:rFonts w:eastAsia="Calibri" w:cs="Times New Roman"/>
        </w:rPr>
        <w:t xml:space="preserve"> </w:t>
      </w:r>
      <w:r w:rsidR="001B0247" w:rsidRPr="00281260">
        <w:rPr>
          <w:rFonts w:cs="Tahoma"/>
          <w:lang w:val="es-ES"/>
        </w:rPr>
        <w:t xml:space="preserve">(ya que, si bien se registró el tres del mismo mes y año, también es que fue inhábil), </w:t>
      </w:r>
      <w:r w:rsidR="00DB3DC5" w:rsidRPr="00281260">
        <w:rPr>
          <w:rFonts w:eastAsia="Times New Roman" w:cs="Tahoma"/>
          <w:bCs/>
          <w:color w:val="auto"/>
          <w:lang w:val="es-ES" w:eastAsia="es-ES"/>
        </w:rPr>
        <w:t>en los términos</w:t>
      </w:r>
      <w:r w:rsidR="000D1C9F" w:rsidRPr="00281260">
        <w:rPr>
          <w:rFonts w:eastAsia="Times New Roman" w:cs="Tahoma"/>
          <w:bCs/>
          <w:color w:val="auto"/>
          <w:lang w:val="es-ES" w:eastAsia="es-ES"/>
        </w:rPr>
        <w:t xml:space="preserve"> </w:t>
      </w:r>
      <w:r w:rsidR="00825B9A" w:rsidRPr="00281260">
        <w:rPr>
          <w:rFonts w:eastAsia="Times New Roman" w:cs="Tahoma"/>
          <w:bCs/>
          <w:color w:val="auto"/>
          <w:lang w:val="es-ES" w:eastAsia="es-ES"/>
        </w:rPr>
        <w:t xml:space="preserve">similares </w:t>
      </w:r>
      <w:r w:rsidR="000D1C9F" w:rsidRPr="00281260">
        <w:rPr>
          <w:rFonts w:eastAsia="Times New Roman" w:cs="Tahoma"/>
          <w:bCs/>
          <w:color w:val="auto"/>
          <w:lang w:val="es-ES" w:eastAsia="es-ES"/>
        </w:rPr>
        <w:t>siguientes</w:t>
      </w:r>
      <w:r w:rsidR="00DB3DC5" w:rsidRPr="00281260">
        <w:rPr>
          <w:rFonts w:eastAsia="Times New Roman" w:cs="Tahoma"/>
          <w:bCs/>
          <w:color w:val="auto"/>
          <w:lang w:val="es-ES" w:eastAsia="es-ES"/>
        </w:rPr>
        <w:t>:</w:t>
      </w:r>
    </w:p>
    <w:p w14:paraId="7EEE1BDE" w14:textId="77777777" w:rsidR="00825B9A" w:rsidRPr="00281260" w:rsidRDefault="00825B9A" w:rsidP="00B31AE3">
      <w:pPr>
        <w:spacing w:after="0" w:line="360" w:lineRule="auto"/>
        <w:ind w:left="567" w:right="567"/>
        <w:contextualSpacing/>
        <w:rPr>
          <w:rFonts w:cs="Tahoma"/>
          <w:b/>
          <w:bCs/>
          <w:iCs/>
        </w:rPr>
      </w:pPr>
    </w:p>
    <w:p w14:paraId="0E422949" w14:textId="7830B073" w:rsidR="006A0867" w:rsidRPr="00281260" w:rsidRDefault="001B11B2" w:rsidP="00B31AE3">
      <w:pPr>
        <w:spacing w:after="0" w:line="360" w:lineRule="auto"/>
        <w:ind w:left="567" w:right="567"/>
        <w:contextualSpacing/>
        <w:rPr>
          <w:rFonts w:cs="Tahoma"/>
          <w:b/>
          <w:bCs/>
          <w:i/>
          <w:sz w:val="20"/>
          <w:szCs w:val="20"/>
        </w:rPr>
      </w:pPr>
      <w:r w:rsidRPr="00281260">
        <w:rPr>
          <w:rFonts w:cs="Tahoma"/>
          <w:b/>
          <w:bCs/>
          <w:i/>
          <w:sz w:val="20"/>
          <w:szCs w:val="20"/>
        </w:rPr>
        <w:t>“</w:t>
      </w:r>
      <w:r w:rsidR="006A0867" w:rsidRPr="00281260">
        <w:rPr>
          <w:rFonts w:cs="Tahoma"/>
          <w:b/>
          <w:bCs/>
          <w:i/>
          <w:sz w:val="20"/>
          <w:szCs w:val="20"/>
        </w:rPr>
        <w:t>ACTO IMPUGNADO</w:t>
      </w:r>
    </w:p>
    <w:p w14:paraId="199F28DE" w14:textId="22D6A01B" w:rsidR="006A0867" w:rsidRPr="00281260" w:rsidRDefault="007E0738" w:rsidP="00B31AE3">
      <w:pPr>
        <w:tabs>
          <w:tab w:val="left" w:pos="4667"/>
        </w:tabs>
        <w:spacing w:after="0" w:line="360" w:lineRule="auto"/>
        <w:ind w:left="567" w:right="567"/>
        <w:rPr>
          <w:rFonts w:cs="Tahoma"/>
          <w:bCs/>
          <w:i/>
          <w:sz w:val="20"/>
          <w:szCs w:val="20"/>
        </w:rPr>
      </w:pPr>
      <w:r w:rsidRPr="00281260">
        <w:rPr>
          <w:rFonts w:cs="Tahoma"/>
          <w:bCs/>
          <w:i/>
          <w:sz w:val="20"/>
          <w:szCs w:val="20"/>
        </w:rPr>
        <w:t>SE ME ENTREGA LA INFORMACION INCOMPLETA....NO ESTOY CONFORME CON LO QUE SE ME ENTREGA</w:t>
      </w:r>
      <w:r w:rsidR="006A0867" w:rsidRPr="00281260">
        <w:rPr>
          <w:rFonts w:cs="Tahoma"/>
          <w:bCs/>
          <w:i/>
          <w:sz w:val="20"/>
          <w:szCs w:val="20"/>
        </w:rPr>
        <w:t>” (Sic.)</w:t>
      </w:r>
    </w:p>
    <w:p w14:paraId="349885DE" w14:textId="77777777" w:rsidR="006A0867" w:rsidRPr="00281260" w:rsidRDefault="006A0867" w:rsidP="00B31AE3">
      <w:pPr>
        <w:tabs>
          <w:tab w:val="left" w:pos="4667"/>
        </w:tabs>
        <w:spacing w:after="0" w:line="360" w:lineRule="auto"/>
        <w:ind w:left="567" w:right="567"/>
        <w:rPr>
          <w:rFonts w:cs="Tahoma"/>
          <w:bCs/>
          <w:i/>
          <w:sz w:val="20"/>
          <w:szCs w:val="20"/>
        </w:rPr>
      </w:pPr>
    </w:p>
    <w:p w14:paraId="09EF88BF" w14:textId="77777777" w:rsidR="006A0867" w:rsidRPr="00281260" w:rsidRDefault="006A0867" w:rsidP="00B31AE3">
      <w:pPr>
        <w:tabs>
          <w:tab w:val="left" w:pos="4667"/>
        </w:tabs>
        <w:spacing w:after="0" w:line="360" w:lineRule="auto"/>
        <w:ind w:left="567" w:right="567"/>
        <w:rPr>
          <w:rFonts w:cs="Tahoma"/>
          <w:b/>
          <w:bCs/>
          <w:i/>
          <w:sz w:val="20"/>
          <w:szCs w:val="20"/>
        </w:rPr>
      </w:pPr>
      <w:r w:rsidRPr="00281260">
        <w:rPr>
          <w:rFonts w:cs="Tahoma"/>
          <w:b/>
          <w:bCs/>
          <w:i/>
          <w:sz w:val="20"/>
          <w:szCs w:val="20"/>
        </w:rPr>
        <w:t>“RAZONES O MOTIVOS DE LA INCONFORMIDAD</w:t>
      </w:r>
    </w:p>
    <w:p w14:paraId="35F9576D" w14:textId="3ECDF17E" w:rsidR="006A0867" w:rsidRPr="00281260" w:rsidRDefault="007E0738" w:rsidP="00B31AE3">
      <w:pPr>
        <w:tabs>
          <w:tab w:val="left" w:pos="4667"/>
        </w:tabs>
        <w:spacing w:after="0" w:line="360" w:lineRule="auto"/>
        <w:ind w:left="567" w:right="567"/>
        <w:rPr>
          <w:rFonts w:cs="Tahoma"/>
          <w:i/>
          <w:sz w:val="20"/>
          <w:szCs w:val="20"/>
        </w:rPr>
      </w:pPr>
      <w:r w:rsidRPr="00281260">
        <w:rPr>
          <w:rFonts w:cs="Tahoma"/>
          <w:i/>
          <w:sz w:val="20"/>
          <w:szCs w:val="20"/>
        </w:rPr>
        <w:t>SE ME ENTREGA LA INFORMACION INCOMPLETA....NO ESTOY CONFORME CON LO QUE SE ME ENTREGA</w:t>
      </w:r>
      <w:r w:rsidR="006A0867" w:rsidRPr="00281260">
        <w:rPr>
          <w:rFonts w:cs="Tahoma"/>
          <w:i/>
          <w:sz w:val="20"/>
          <w:szCs w:val="20"/>
        </w:rPr>
        <w:t>” (Sic.)</w:t>
      </w:r>
    </w:p>
    <w:p w14:paraId="4B0AE814" w14:textId="77777777" w:rsidR="0036188C" w:rsidRPr="00281260" w:rsidRDefault="0036188C" w:rsidP="00B31AE3">
      <w:pPr>
        <w:spacing w:after="0" w:line="360" w:lineRule="auto"/>
        <w:contextualSpacing/>
        <w:rPr>
          <w:rFonts w:eastAsia="Calibri" w:cs="Tahoma"/>
          <w:b/>
          <w:color w:val="000000"/>
        </w:rPr>
      </w:pPr>
    </w:p>
    <w:p w14:paraId="2D3CE335" w14:textId="2148DE41" w:rsidR="00DB3DC5" w:rsidRPr="00281260" w:rsidRDefault="0042785A" w:rsidP="00B31AE3">
      <w:pPr>
        <w:pStyle w:val="Ttulo2"/>
        <w:spacing w:before="0" w:line="360" w:lineRule="auto"/>
        <w:rPr>
          <w:rFonts w:ascii="Palatino Linotype" w:eastAsia="Batang" w:hAnsi="Palatino Linotype"/>
          <w:b/>
          <w:bCs/>
          <w:color w:val="auto"/>
          <w:sz w:val="22"/>
          <w:szCs w:val="22"/>
        </w:rPr>
      </w:pPr>
      <w:bookmarkStart w:id="8" w:name="_Toc192171582"/>
      <w:r w:rsidRPr="00281260">
        <w:rPr>
          <w:rFonts w:ascii="Palatino Linotype" w:eastAsia="Calibri" w:hAnsi="Palatino Linotype"/>
          <w:b/>
          <w:bCs/>
          <w:color w:val="auto"/>
          <w:sz w:val="22"/>
          <w:szCs w:val="22"/>
        </w:rPr>
        <w:t>I</w:t>
      </w:r>
      <w:r w:rsidR="00DB3DC5" w:rsidRPr="00281260">
        <w:rPr>
          <w:rFonts w:ascii="Palatino Linotype" w:eastAsia="Calibri" w:hAnsi="Palatino Linotype"/>
          <w:b/>
          <w:bCs/>
          <w:color w:val="auto"/>
          <w:sz w:val="22"/>
          <w:szCs w:val="22"/>
        </w:rPr>
        <w:t xml:space="preserve">V. </w:t>
      </w:r>
      <w:r w:rsidR="00DB3DC5" w:rsidRPr="00281260">
        <w:rPr>
          <w:rFonts w:ascii="Palatino Linotype" w:eastAsia="Batang" w:hAnsi="Palatino Linotype"/>
          <w:b/>
          <w:bCs/>
          <w:color w:val="auto"/>
          <w:sz w:val="22"/>
          <w:szCs w:val="22"/>
        </w:rPr>
        <w:t>Trámite del Recurso de Revisión</w:t>
      </w:r>
      <w:r w:rsidR="00DB3DC5" w:rsidRPr="00281260">
        <w:rPr>
          <w:rFonts w:ascii="Palatino Linotype" w:eastAsia="Calibri" w:hAnsi="Palatino Linotype"/>
          <w:b/>
          <w:bCs/>
          <w:color w:val="auto"/>
          <w:sz w:val="22"/>
          <w:szCs w:val="22"/>
        </w:rPr>
        <w:t xml:space="preserve"> </w:t>
      </w:r>
      <w:r w:rsidR="00DB3DC5" w:rsidRPr="00281260">
        <w:rPr>
          <w:rFonts w:ascii="Palatino Linotype" w:eastAsia="Batang" w:hAnsi="Palatino Linotype"/>
          <w:b/>
          <w:bCs/>
          <w:color w:val="auto"/>
          <w:sz w:val="22"/>
          <w:szCs w:val="22"/>
        </w:rPr>
        <w:t>ante este Instituto</w:t>
      </w:r>
      <w:bookmarkEnd w:id="8"/>
    </w:p>
    <w:p w14:paraId="13E537D5" w14:textId="77777777" w:rsidR="00DB3DC5" w:rsidRPr="00281260" w:rsidRDefault="00DB3DC5" w:rsidP="00B31AE3">
      <w:pPr>
        <w:spacing w:after="0" w:line="360" w:lineRule="auto"/>
        <w:contextualSpacing/>
        <w:rPr>
          <w:rFonts w:eastAsia="Batang" w:cs="Tahoma"/>
          <w:b/>
          <w:bCs/>
          <w:color w:val="000000"/>
        </w:rPr>
      </w:pPr>
    </w:p>
    <w:p w14:paraId="5B9B961B" w14:textId="3863DBFA" w:rsidR="00DB3DC5" w:rsidRPr="00281260" w:rsidRDefault="00DB3DC5" w:rsidP="00B31AE3">
      <w:pPr>
        <w:spacing w:after="0" w:line="360" w:lineRule="auto"/>
        <w:contextualSpacing/>
        <w:rPr>
          <w:rFonts w:eastAsia="Batang" w:cs="Tahoma"/>
          <w:b/>
          <w:bCs/>
          <w:color w:val="000000"/>
        </w:rPr>
      </w:pPr>
      <w:r w:rsidRPr="00281260">
        <w:rPr>
          <w:rFonts w:eastAsia="Batang" w:cs="Tahoma"/>
          <w:b/>
          <w:bCs/>
          <w:color w:val="000000"/>
        </w:rPr>
        <w:t xml:space="preserve">a) Turno del Medio de Impugnación. </w:t>
      </w:r>
      <w:r w:rsidRPr="00281260">
        <w:rPr>
          <w:rFonts w:eastAsia="Batang" w:cs="Tahoma"/>
          <w:bCs/>
          <w:color w:val="000000"/>
        </w:rPr>
        <w:t xml:space="preserve">El </w:t>
      </w:r>
      <w:r w:rsidR="00C5182D" w:rsidRPr="00281260">
        <w:rPr>
          <w:rFonts w:eastAsia="Calibri" w:cs="Times New Roman"/>
          <w:bCs/>
        </w:rPr>
        <w:t>cuatro de febrero</w:t>
      </w:r>
      <w:r w:rsidR="00342012" w:rsidRPr="00281260">
        <w:rPr>
          <w:rFonts w:eastAsia="Calibri" w:cs="Times New Roman"/>
          <w:bCs/>
        </w:rPr>
        <w:t xml:space="preserve"> </w:t>
      </w:r>
      <w:r w:rsidR="00FE097D" w:rsidRPr="00281260">
        <w:rPr>
          <w:rFonts w:eastAsia="Times New Roman" w:cs="Tahoma"/>
          <w:bCs/>
          <w:color w:val="auto"/>
          <w:lang w:eastAsia="es-ES"/>
        </w:rPr>
        <w:t>de dos mil veintic</w:t>
      </w:r>
      <w:r w:rsidR="00C5182D" w:rsidRPr="00281260">
        <w:rPr>
          <w:rFonts w:eastAsia="Times New Roman" w:cs="Tahoma"/>
          <w:bCs/>
          <w:color w:val="auto"/>
          <w:lang w:eastAsia="es-ES"/>
        </w:rPr>
        <w:t>inco</w:t>
      </w:r>
      <w:r w:rsidRPr="00281260">
        <w:rPr>
          <w:rFonts w:eastAsia="Batang" w:cs="Tahoma"/>
          <w:bCs/>
          <w:color w:val="000000"/>
        </w:rPr>
        <w:t xml:space="preserve">, el </w:t>
      </w:r>
      <w:r w:rsidRPr="00281260">
        <w:rPr>
          <w:rFonts w:eastAsia="Calibri" w:cs="Tahoma"/>
          <w:color w:val="000000"/>
          <w:lang w:val="es-ES"/>
        </w:rPr>
        <w:t>Sistema de Acceso a la Información Mexiquense (SAIMEX),</w:t>
      </w:r>
      <w:r w:rsidRPr="00281260">
        <w:rPr>
          <w:rFonts w:eastAsia="Batang" w:cs="Tahoma"/>
          <w:bCs/>
          <w:color w:val="000000"/>
        </w:rPr>
        <w:t xml:space="preserve"> </w:t>
      </w:r>
      <w:r w:rsidR="0089704B" w:rsidRPr="00281260">
        <w:rPr>
          <w:rFonts w:eastAsia="Batang" w:cs="Tahoma"/>
          <w:bCs/>
          <w:lang w:val="es-ES_tradnl"/>
        </w:rPr>
        <w:t>asignó los números de expedientes</w:t>
      </w:r>
      <w:r w:rsidR="00C5182D" w:rsidRPr="00281260">
        <w:rPr>
          <w:b/>
        </w:rPr>
        <w:t xml:space="preserve"> </w:t>
      </w:r>
      <w:r w:rsidR="00C5182D" w:rsidRPr="00281260">
        <w:rPr>
          <w:b/>
          <w:bCs/>
        </w:rPr>
        <w:t>00461/INFOEM/IP/RR/2025, 00462/INFOEM/IP/RR/2025, 00463/INFOEM/IP/RR/2025, 00464/INFOEM/IP/RR/2025, 00466/INFOEM/IP/RR/2025, 00467/INFOEM/IP/RR/2025 y 00468/INFOEM/IP/RR/2025</w:t>
      </w:r>
      <w:r w:rsidRPr="00281260">
        <w:rPr>
          <w:rFonts w:eastAsia="Batang" w:cs="Tahoma"/>
          <w:bCs/>
          <w:color w:val="000000"/>
        </w:rPr>
        <w:t xml:space="preserve">, al Medio de Impugnación que nos ocupa, con base en el sistema aprobado por el Pleno de este </w:t>
      </w:r>
      <w:r w:rsidR="00086A5E" w:rsidRPr="00281260">
        <w:rPr>
          <w:rFonts w:eastAsia="Batang" w:cs="Tahoma"/>
          <w:bCs/>
          <w:color w:val="000000"/>
        </w:rPr>
        <w:t xml:space="preserve">Organismo </w:t>
      </w:r>
      <w:r w:rsidRPr="00281260">
        <w:rPr>
          <w:rFonts w:eastAsia="Batang" w:cs="Tahoma"/>
          <w:bCs/>
          <w:color w:val="000000"/>
        </w:rPr>
        <w:t>Garante y lo</w:t>
      </w:r>
      <w:r w:rsidR="004C2401" w:rsidRPr="00281260">
        <w:rPr>
          <w:rFonts w:eastAsia="Batang" w:cs="Tahoma"/>
          <w:bCs/>
          <w:color w:val="000000"/>
        </w:rPr>
        <w:t>s</w:t>
      </w:r>
      <w:r w:rsidRPr="00281260">
        <w:rPr>
          <w:rFonts w:eastAsia="Batang" w:cs="Tahoma"/>
          <w:bCs/>
          <w:color w:val="000000"/>
        </w:rPr>
        <w:t xml:space="preserve"> turnó a</w:t>
      </w:r>
      <w:r w:rsidR="00086A5E" w:rsidRPr="00281260">
        <w:rPr>
          <w:rFonts w:eastAsia="Batang" w:cs="Tahoma"/>
          <w:bCs/>
          <w:color w:val="000000"/>
        </w:rPr>
        <w:t xml:space="preserve"> los</w:t>
      </w:r>
      <w:r w:rsidR="00AD2A74" w:rsidRPr="00281260">
        <w:rPr>
          <w:rFonts w:eastAsia="Batang" w:cs="Tahoma"/>
          <w:bCs/>
          <w:color w:val="000000"/>
        </w:rPr>
        <w:t xml:space="preserve"> </w:t>
      </w:r>
      <w:r w:rsidR="00AD2A74" w:rsidRPr="00281260">
        <w:rPr>
          <w:rFonts w:eastAsia="Batang" w:cs="Tahoma"/>
          <w:bCs/>
          <w:color w:val="000000"/>
          <w:lang w:val="es-ES_tradnl"/>
        </w:rPr>
        <w:t>Comisionado</w:t>
      </w:r>
      <w:r w:rsidR="00AD2A74" w:rsidRPr="00281260">
        <w:rPr>
          <w:rFonts w:eastAsia="Times New Roman" w:cs="Tahoma"/>
          <w:bCs/>
          <w:lang w:eastAsia="es-ES"/>
        </w:rPr>
        <w:t>s Sharon Cristina Morales Martínez</w:t>
      </w:r>
      <w:r w:rsidR="00B47FCA" w:rsidRPr="00281260">
        <w:rPr>
          <w:rFonts w:eastAsia="Times New Roman" w:cs="Tahoma"/>
          <w:bCs/>
          <w:lang w:eastAsia="es-ES"/>
        </w:rPr>
        <w:t>, María del Rosario Mejía Ayala, Guadalupe Ramírez Peña</w:t>
      </w:r>
      <w:r w:rsidR="005E5754" w:rsidRPr="00281260">
        <w:rPr>
          <w:rFonts w:eastAsia="Times New Roman" w:cs="Tahoma"/>
          <w:bCs/>
          <w:lang w:eastAsia="es-ES"/>
        </w:rPr>
        <w:t xml:space="preserve"> y</w:t>
      </w:r>
      <w:r w:rsidR="00AD2A74" w:rsidRPr="00281260">
        <w:rPr>
          <w:rFonts w:eastAsia="Times New Roman" w:cs="Tahoma"/>
          <w:bCs/>
          <w:lang w:eastAsia="es-ES"/>
        </w:rPr>
        <w:t xml:space="preserve"> Luis Gustavo Parra Noriega</w:t>
      </w:r>
      <w:r w:rsidRPr="00281260">
        <w:rPr>
          <w:rFonts w:eastAsia="Batang" w:cs="Tahoma"/>
          <w:bCs/>
          <w:color w:val="000000"/>
        </w:rPr>
        <w:t>,</w:t>
      </w:r>
      <w:r w:rsidR="00086A5E" w:rsidRPr="00281260">
        <w:rPr>
          <w:rFonts w:eastAsia="Batang" w:cs="Tahoma"/>
          <w:bCs/>
          <w:color w:val="000000"/>
        </w:rPr>
        <w:t xml:space="preserve"> </w:t>
      </w:r>
      <w:r w:rsidRPr="00281260">
        <w:rPr>
          <w:rFonts w:eastAsia="Batang" w:cs="Tahoma"/>
          <w:bCs/>
          <w:color w:val="000000"/>
        </w:rPr>
        <w:t xml:space="preserve"> para los efectos del artículo 185, fracción I de la Ley de Transparencia y Acceso a la Información Pública del Estado de México y Municipios.</w:t>
      </w:r>
    </w:p>
    <w:p w14:paraId="7ADA7EB2" w14:textId="77777777" w:rsidR="00DB3DC5" w:rsidRPr="00281260" w:rsidRDefault="00DB3DC5" w:rsidP="00B31AE3">
      <w:pPr>
        <w:spacing w:after="0" w:line="360" w:lineRule="auto"/>
        <w:contextualSpacing/>
        <w:rPr>
          <w:rFonts w:eastAsia="Batang" w:cs="Tahoma"/>
          <w:bCs/>
          <w:color w:val="000000"/>
        </w:rPr>
      </w:pPr>
    </w:p>
    <w:p w14:paraId="2B3B5A4B" w14:textId="1E599310" w:rsidR="00DB3DC5" w:rsidRPr="00281260" w:rsidRDefault="00DB3DC5" w:rsidP="00B31AE3">
      <w:pPr>
        <w:spacing w:after="0" w:line="360" w:lineRule="auto"/>
        <w:contextualSpacing/>
        <w:rPr>
          <w:rFonts w:eastAsia="Times New Roman" w:cs="Tahoma"/>
          <w:b/>
          <w:bCs/>
          <w:color w:val="auto"/>
          <w:lang w:eastAsia="es-ES"/>
        </w:rPr>
      </w:pPr>
      <w:r w:rsidRPr="00281260">
        <w:rPr>
          <w:rFonts w:eastAsia="Times New Roman" w:cs="Tahoma"/>
          <w:b/>
          <w:bCs/>
          <w:color w:val="auto"/>
          <w:lang w:eastAsia="es-ES"/>
        </w:rPr>
        <w:t>b) Admisión de</w:t>
      </w:r>
      <w:r w:rsidR="0089704B" w:rsidRPr="00281260">
        <w:rPr>
          <w:rFonts w:eastAsia="Times New Roman" w:cs="Tahoma"/>
          <w:b/>
          <w:bCs/>
          <w:color w:val="auto"/>
          <w:lang w:eastAsia="es-ES"/>
        </w:rPr>
        <w:t xml:space="preserve"> los</w:t>
      </w:r>
      <w:r w:rsidRPr="00281260">
        <w:rPr>
          <w:rFonts w:eastAsia="Times New Roman" w:cs="Tahoma"/>
          <w:b/>
          <w:bCs/>
          <w:color w:val="auto"/>
          <w:lang w:eastAsia="es-ES"/>
        </w:rPr>
        <w:t xml:space="preserve"> Recurso</w:t>
      </w:r>
      <w:r w:rsidR="0089704B" w:rsidRPr="00281260">
        <w:rPr>
          <w:rFonts w:eastAsia="Times New Roman" w:cs="Tahoma"/>
          <w:b/>
          <w:bCs/>
          <w:color w:val="auto"/>
          <w:lang w:eastAsia="es-ES"/>
        </w:rPr>
        <w:t>s</w:t>
      </w:r>
      <w:r w:rsidRPr="00281260">
        <w:rPr>
          <w:rFonts w:eastAsia="Times New Roman" w:cs="Tahoma"/>
          <w:b/>
          <w:bCs/>
          <w:color w:val="auto"/>
          <w:lang w:eastAsia="es-ES"/>
        </w:rPr>
        <w:t xml:space="preserve"> de Revisión</w:t>
      </w:r>
      <w:r w:rsidRPr="00281260">
        <w:rPr>
          <w:rFonts w:eastAsia="Times New Roman" w:cs="Tahoma"/>
          <w:b/>
          <w:bCs/>
          <w:color w:val="auto"/>
          <w:lang w:val="es-ES_tradnl" w:eastAsia="es-ES"/>
        </w:rPr>
        <w:t xml:space="preserve">. </w:t>
      </w:r>
      <w:r w:rsidRPr="00281260">
        <w:rPr>
          <w:rFonts w:eastAsia="Times New Roman" w:cs="Tahoma"/>
          <w:bCs/>
          <w:color w:val="auto"/>
          <w:lang w:val="es-ES_tradnl" w:eastAsia="es-ES"/>
        </w:rPr>
        <w:t xml:space="preserve">El </w:t>
      </w:r>
      <w:r w:rsidR="00CE26D3" w:rsidRPr="00281260">
        <w:rPr>
          <w:rFonts w:eastAsia="Times New Roman" w:cs="Tahoma"/>
          <w:bCs/>
          <w:color w:val="auto"/>
          <w:lang w:val="es-ES_tradnl" w:eastAsia="es-ES"/>
        </w:rPr>
        <w:t>seis</w:t>
      </w:r>
      <w:r w:rsidR="00E67DAB" w:rsidRPr="00281260">
        <w:rPr>
          <w:rFonts w:eastAsia="Times New Roman" w:cs="Tahoma"/>
          <w:bCs/>
          <w:color w:val="auto"/>
          <w:lang w:val="es-ES_tradnl" w:eastAsia="es-ES"/>
        </w:rPr>
        <w:t xml:space="preserve"> y siete</w:t>
      </w:r>
      <w:r w:rsidR="00CE26D3" w:rsidRPr="00281260">
        <w:rPr>
          <w:rFonts w:eastAsia="Times New Roman" w:cs="Tahoma"/>
          <w:bCs/>
          <w:color w:val="auto"/>
          <w:lang w:val="es-ES_tradnl" w:eastAsia="es-ES"/>
        </w:rPr>
        <w:t xml:space="preserve"> de febrero</w:t>
      </w:r>
      <w:r w:rsidR="00FE097D" w:rsidRPr="00281260">
        <w:rPr>
          <w:rFonts w:eastAsia="Times New Roman" w:cs="Tahoma"/>
          <w:bCs/>
          <w:color w:val="auto"/>
          <w:lang w:val="es-ES_tradnl" w:eastAsia="es-ES"/>
        </w:rPr>
        <w:t xml:space="preserve"> </w:t>
      </w:r>
      <w:r w:rsidR="00FE097D" w:rsidRPr="00281260">
        <w:rPr>
          <w:rFonts w:eastAsia="Batang" w:cs="Tahoma"/>
          <w:bCs/>
          <w:color w:val="000000"/>
        </w:rPr>
        <w:t>de dos mil veintic</w:t>
      </w:r>
      <w:r w:rsidR="00CE26D3" w:rsidRPr="00281260">
        <w:rPr>
          <w:rFonts w:eastAsia="Batang" w:cs="Tahoma"/>
          <w:bCs/>
          <w:color w:val="000000"/>
        </w:rPr>
        <w:t>inco</w:t>
      </w:r>
      <w:r w:rsidRPr="00281260">
        <w:rPr>
          <w:rFonts w:eastAsia="Times New Roman" w:cs="Tahoma"/>
          <w:bCs/>
          <w:color w:val="auto"/>
          <w:lang w:val="es-ES_tradnl" w:eastAsia="es-ES"/>
        </w:rPr>
        <w:t>, se acordó la admisión de</w:t>
      </w:r>
      <w:r w:rsidR="0089704B" w:rsidRPr="00281260">
        <w:rPr>
          <w:rFonts w:eastAsia="Times New Roman" w:cs="Tahoma"/>
          <w:bCs/>
          <w:color w:val="auto"/>
          <w:lang w:val="es-ES_tradnl" w:eastAsia="es-ES"/>
        </w:rPr>
        <w:t xml:space="preserve"> los</w:t>
      </w:r>
      <w:r w:rsidRPr="00281260">
        <w:rPr>
          <w:rFonts w:eastAsia="Times New Roman" w:cs="Tahoma"/>
          <w:bCs/>
          <w:color w:val="auto"/>
          <w:lang w:val="es-ES_tradnl" w:eastAsia="es-ES"/>
        </w:rPr>
        <w:t xml:space="preserve"> Recurso</w:t>
      </w:r>
      <w:r w:rsidR="0089704B" w:rsidRPr="00281260">
        <w:rPr>
          <w:rFonts w:eastAsia="Times New Roman" w:cs="Tahoma"/>
          <w:bCs/>
          <w:color w:val="auto"/>
          <w:lang w:val="es-ES_tradnl" w:eastAsia="es-ES"/>
        </w:rPr>
        <w:t>s</w:t>
      </w:r>
      <w:r w:rsidRPr="00281260">
        <w:rPr>
          <w:rFonts w:eastAsia="Times New Roman" w:cs="Tahoma"/>
          <w:bCs/>
          <w:color w:val="auto"/>
          <w:lang w:val="es-ES_tradnl" w:eastAsia="es-ES"/>
        </w:rPr>
        <w:t xml:space="preserve"> de Revisión interpuesto por la </w:t>
      </w:r>
      <w:r w:rsidR="005E5754" w:rsidRPr="00281260">
        <w:rPr>
          <w:rFonts w:eastAsia="Times New Roman" w:cs="Tahoma"/>
          <w:bCs/>
          <w:color w:val="auto"/>
          <w:lang w:val="es-ES_tradnl" w:eastAsia="es-ES"/>
        </w:rPr>
        <w:t xml:space="preserve">persona </w:t>
      </w:r>
      <w:r w:rsidRPr="00281260">
        <w:rPr>
          <w:rFonts w:eastAsia="Times New Roman" w:cs="Tahoma"/>
          <w:bCs/>
          <w:color w:val="auto"/>
          <w:lang w:val="es-ES_tradnl" w:eastAsia="es-ES"/>
        </w:rPr>
        <w:t xml:space="preserve">Recurrente en </w:t>
      </w:r>
      <w:r w:rsidRPr="00281260">
        <w:rPr>
          <w:rFonts w:eastAsia="Times New Roman" w:cs="Tahoma"/>
          <w:bCs/>
          <w:color w:val="auto"/>
          <w:lang w:val="es-ES_tradnl" w:eastAsia="es-ES"/>
        </w:rPr>
        <w:lastRenderedPageBreak/>
        <w:t xml:space="preserve">contra del Sujeto Obligado, en términos del artículo 185, fracciones I y II de la Ley de Transparencia y Acceso a la Información Pública del Estado de México y Municipios, </w:t>
      </w:r>
      <w:r w:rsidR="0089704B" w:rsidRPr="00281260">
        <w:rPr>
          <w:rFonts w:eastAsia="Times New Roman" w:cs="Tahoma"/>
          <w:bCs/>
          <w:color w:val="auto"/>
          <w:lang w:val="es-ES_tradnl" w:eastAsia="es-ES"/>
        </w:rPr>
        <w:t>los</w:t>
      </w:r>
      <w:r w:rsidRPr="00281260">
        <w:rPr>
          <w:rFonts w:eastAsia="Times New Roman" w:cs="Tahoma"/>
          <w:bCs/>
          <w:color w:val="auto"/>
          <w:lang w:val="es-ES_tradnl" w:eastAsia="es-ES"/>
        </w:rPr>
        <w:t xml:space="preserve"> cual</w:t>
      </w:r>
      <w:r w:rsidR="0089704B" w:rsidRPr="00281260">
        <w:rPr>
          <w:rFonts w:eastAsia="Times New Roman" w:cs="Tahoma"/>
          <w:bCs/>
          <w:color w:val="auto"/>
          <w:lang w:val="es-ES_tradnl" w:eastAsia="es-ES"/>
        </w:rPr>
        <w:t>es</w:t>
      </w:r>
      <w:r w:rsidRPr="00281260">
        <w:rPr>
          <w:rFonts w:eastAsia="Times New Roman" w:cs="Tahoma"/>
          <w:bCs/>
          <w:color w:val="auto"/>
          <w:lang w:val="es-ES_tradnl" w:eastAsia="es-ES"/>
        </w:rPr>
        <w:t xml:space="preserve"> fue</w:t>
      </w:r>
      <w:r w:rsidR="0089704B" w:rsidRPr="00281260">
        <w:rPr>
          <w:rFonts w:eastAsia="Times New Roman" w:cs="Tahoma"/>
          <w:bCs/>
          <w:color w:val="auto"/>
          <w:lang w:val="es-ES_tradnl" w:eastAsia="es-ES"/>
        </w:rPr>
        <w:t>ron</w:t>
      </w:r>
      <w:r w:rsidRPr="00281260">
        <w:rPr>
          <w:rFonts w:eastAsia="Times New Roman" w:cs="Tahoma"/>
          <w:bCs/>
          <w:color w:val="auto"/>
          <w:lang w:val="es-ES_tradnl" w:eastAsia="es-ES"/>
        </w:rPr>
        <w:t xml:space="preserve"> debidamente notificado a las partes </w:t>
      </w:r>
      <w:r w:rsidR="007738F3" w:rsidRPr="00281260">
        <w:rPr>
          <w:rFonts w:eastAsia="Times New Roman" w:cs="Tahoma"/>
          <w:bCs/>
          <w:color w:val="auto"/>
          <w:lang w:val="es-ES_tradnl" w:eastAsia="es-ES"/>
        </w:rPr>
        <w:t>el</w:t>
      </w:r>
      <w:r w:rsidR="005E5754" w:rsidRPr="00281260">
        <w:rPr>
          <w:rFonts w:eastAsia="Times New Roman" w:cs="Tahoma"/>
          <w:bCs/>
          <w:color w:val="auto"/>
          <w:lang w:val="es-ES_tradnl" w:eastAsia="es-ES"/>
        </w:rPr>
        <w:t xml:space="preserve"> </w:t>
      </w:r>
      <w:r w:rsidR="00E67DAB" w:rsidRPr="00281260">
        <w:rPr>
          <w:rFonts w:eastAsia="Times New Roman" w:cs="Tahoma"/>
          <w:bCs/>
          <w:color w:val="auto"/>
          <w:lang w:val="es-ES_tradnl" w:eastAsia="es-ES"/>
        </w:rPr>
        <w:t xml:space="preserve">seis y siete del </w:t>
      </w:r>
      <w:r w:rsidR="005E5754" w:rsidRPr="00281260">
        <w:rPr>
          <w:rFonts w:eastAsia="Times New Roman" w:cs="Tahoma"/>
          <w:bCs/>
          <w:color w:val="auto"/>
          <w:lang w:val="es-ES_tradnl" w:eastAsia="es-ES"/>
        </w:rPr>
        <w:t xml:space="preserve">mismo </w:t>
      </w:r>
      <w:r w:rsidR="00E67DAB" w:rsidRPr="00281260">
        <w:rPr>
          <w:rFonts w:eastAsia="Times New Roman" w:cs="Tahoma"/>
          <w:bCs/>
          <w:color w:val="auto"/>
          <w:lang w:val="es-ES_tradnl" w:eastAsia="es-ES"/>
        </w:rPr>
        <w:t>mes y año</w:t>
      </w:r>
      <w:r w:rsidRPr="00281260">
        <w:rPr>
          <w:rFonts w:eastAsia="Times New Roman" w:cs="Tahoma"/>
          <w:bCs/>
          <w:color w:val="auto"/>
          <w:lang w:val="es-ES_tradnl" w:eastAsia="es-ES"/>
        </w:rPr>
        <w:t xml:space="preserve">, a través del Sistema de Acceso a la Información Mexiquense (SAIMEX), en el que se les otorgó un plazo de siete días hábiles posteriores a la misma, para que manifestaran lo que a su derecho conviniera y formularan alegatos. </w:t>
      </w:r>
    </w:p>
    <w:p w14:paraId="1F03AAD1" w14:textId="77777777" w:rsidR="00DB3DC5" w:rsidRPr="00281260" w:rsidRDefault="00DB3DC5" w:rsidP="00B31AE3">
      <w:pPr>
        <w:spacing w:after="0" w:line="360" w:lineRule="auto"/>
        <w:contextualSpacing/>
        <w:rPr>
          <w:rFonts w:cs="Tahoma"/>
        </w:rPr>
      </w:pPr>
    </w:p>
    <w:p w14:paraId="4F8F2F9F" w14:textId="7212814E" w:rsidR="006778B9" w:rsidRPr="00281260" w:rsidRDefault="006778B9" w:rsidP="00B31AE3">
      <w:pPr>
        <w:spacing w:after="0" w:line="360" w:lineRule="auto"/>
        <w:rPr>
          <w:bCs/>
          <w:lang w:val="es-ES_tradnl"/>
        </w:rPr>
      </w:pPr>
      <w:r w:rsidRPr="00281260">
        <w:rPr>
          <w:rFonts w:cs="Tahoma"/>
          <w:b/>
        </w:rPr>
        <w:t xml:space="preserve">c) </w:t>
      </w:r>
      <w:r w:rsidRPr="00281260">
        <w:rPr>
          <w:rFonts w:cs="Tahoma"/>
          <w:b/>
          <w:bCs/>
          <w:iCs/>
          <w:lang w:val="es-ES"/>
        </w:rPr>
        <w:t xml:space="preserve">Informe Justificado </w:t>
      </w:r>
      <w:r w:rsidR="00CE26D3" w:rsidRPr="00281260">
        <w:rPr>
          <w:rFonts w:cs="Tahoma"/>
          <w:b/>
          <w:bCs/>
          <w:iCs/>
          <w:lang w:val="es-ES"/>
        </w:rPr>
        <w:t>y</w:t>
      </w:r>
      <w:r w:rsidRPr="00281260">
        <w:rPr>
          <w:rFonts w:cs="Tahoma"/>
          <w:b/>
          <w:bCs/>
          <w:iCs/>
          <w:lang w:val="es-ES"/>
        </w:rPr>
        <w:t xml:space="preserve"> manifestaciones.</w:t>
      </w:r>
      <w:r w:rsidRPr="00281260">
        <w:rPr>
          <w:rFonts w:cs="Tahoma"/>
          <w:bCs/>
          <w:iCs/>
          <w:lang w:val="es-ES"/>
        </w:rPr>
        <w:t xml:space="preserve"> </w:t>
      </w:r>
      <w:r w:rsidR="00094584" w:rsidRPr="00281260">
        <w:rPr>
          <w:bCs/>
          <w:lang w:val="es-ES_tradnl"/>
        </w:rPr>
        <w:t xml:space="preserve">El </w:t>
      </w:r>
      <w:r w:rsidR="00CE26D3" w:rsidRPr="00281260">
        <w:rPr>
          <w:bCs/>
          <w:lang w:val="es-ES_tradnl"/>
        </w:rPr>
        <w:t>once</w:t>
      </w:r>
      <w:r w:rsidR="001F3AB8" w:rsidRPr="00281260">
        <w:rPr>
          <w:bCs/>
          <w:lang w:val="es-ES_tradnl"/>
        </w:rPr>
        <w:t xml:space="preserve"> y catorce</w:t>
      </w:r>
      <w:r w:rsidR="00CE26D3" w:rsidRPr="00281260">
        <w:rPr>
          <w:bCs/>
          <w:lang w:val="es-ES_tradnl"/>
        </w:rPr>
        <w:t xml:space="preserve"> de febrero</w:t>
      </w:r>
      <w:r w:rsidR="005E5754" w:rsidRPr="00281260">
        <w:rPr>
          <w:bCs/>
          <w:lang w:val="es-ES_tradnl"/>
        </w:rPr>
        <w:t xml:space="preserve"> de dos mil veinticinco</w:t>
      </w:r>
      <w:r w:rsidR="00094584" w:rsidRPr="00281260">
        <w:rPr>
          <w:bCs/>
          <w:lang w:val="es-ES_tradnl"/>
        </w:rPr>
        <w:t xml:space="preserve"> se recibió</w:t>
      </w:r>
      <w:r w:rsidRPr="00281260">
        <w:rPr>
          <w:bCs/>
          <w:lang w:val="es-ES_tradnl"/>
        </w:rPr>
        <w:t xml:space="preserve">, a través de Sistema de Acceso a la Información Mexiquense (SAIMEX), </w:t>
      </w:r>
      <w:r w:rsidR="000A0A70" w:rsidRPr="00281260">
        <w:rPr>
          <w:bCs/>
          <w:lang w:val="es-ES_tradnl"/>
        </w:rPr>
        <w:t>los</w:t>
      </w:r>
      <w:r w:rsidRPr="00281260">
        <w:rPr>
          <w:bCs/>
          <w:lang w:val="es-ES_tradnl"/>
        </w:rPr>
        <w:t xml:space="preserve"> Informe</w:t>
      </w:r>
      <w:r w:rsidR="000A0A70" w:rsidRPr="00281260">
        <w:rPr>
          <w:bCs/>
          <w:lang w:val="es-ES_tradnl"/>
        </w:rPr>
        <w:t>s</w:t>
      </w:r>
      <w:r w:rsidRPr="00281260">
        <w:rPr>
          <w:bCs/>
          <w:lang w:val="es-ES_tradnl"/>
        </w:rPr>
        <w:t xml:space="preserve"> Justificado</w:t>
      </w:r>
      <w:r w:rsidR="000A0A70" w:rsidRPr="00281260">
        <w:rPr>
          <w:bCs/>
          <w:lang w:val="es-ES_tradnl"/>
        </w:rPr>
        <w:t>s</w:t>
      </w:r>
      <w:r w:rsidRPr="00281260">
        <w:rPr>
          <w:bCs/>
          <w:lang w:val="es-ES_tradnl"/>
        </w:rPr>
        <w:t xml:space="preserve"> del Sujeto Obligado, a través de la digitalización de los documentos siguientes:</w:t>
      </w:r>
    </w:p>
    <w:p w14:paraId="0792F0F3" w14:textId="77777777" w:rsidR="000A0A70" w:rsidRPr="00281260" w:rsidRDefault="000A0A70" w:rsidP="00B31AE3">
      <w:pPr>
        <w:spacing w:after="0" w:line="360" w:lineRule="auto"/>
        <w:rPr>
          <w:bCs/>
          <w:lang w:val="es-ES_tradnl"/>
        </w:rPr>
      </w:pPr>
    </w:p>
    <w:tbl>
      <w:tblPr>
        <w:tblStyle w:val="Tablaconcuadrcula"/>
        <w:tblW w:w="8591" w:type="dxa"/>
        <w:tblLook w:val="04A0" w:firstRow="1" w:lastRow="0" w:firstColumn="1" w:lastColumn="0" w:noHBand="0" w:noVBand="1"/>
      </w:tblPr>
      <w:tblGrid>
        <w:gridCol w:w="2691"/>
        <w:gridCol w:w="5900"/>
      </w:tblGrid>
      <w:tr w:rsidR="00BA3DA6" w:rsidRPr="00281260" w14:paraId="411F3E6B" w14:textId="77777777" w:rsidTr="00BA3DA6">
        <w:tc>
          <w:tcPr>
            <w:tcW w:w="269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0E0A1672" w14:textId="476B9EDE" w:rsidR="00BA3DA6" w:rsidRPr="00281260" w:rsidRDefault="00BA3DA6" w:rsidP="00B31AE3">
            <w:pPr>
              <w:tabs>
                <w:tab w:val="left" w:pos="567"/>
              </w:tabs>
              <w:spacing w:line="360" w:lineRule="auto"/>
              <w:ind w:right="-28"/>
              <w:contextualSpacing/>
              <w:rPr>
                <w:rFonts w:cs="Tahoma"/>
                <w:b/>
                <w:sz w:val="20"/>
                <w:szCs w:val="20"/>
                <w:lang w:val="es-MX"/>
              </w:rPr>
            </w:pPr>
            <w:r w:rsidRPr="00281260">
              <w:rPr>
                <w:rFonts w:cs="Tahoma"/>
                <w:b/>
                <w:bCs/>
                <w:color w:val="0D0D0D" w:themeColor="text1" w:themeTint="F2"/>
                <w:sz w:val="20"/>
                <w:szCs w:val="20"/>
                <w:lang w:val="es-MX"/>
              </w:rPr>
              <w:t xml:space="preserve">RECURSO DE REVISIÓN </w:t>
            </w:r>
          </w:p>
        </w:tc>
        <w:tc>
          <w:tcPr>
            <w:tcW w:w="590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40BBB5A" w14:textId="3F426102" w:rsidR="00BA3DA6" w:rsidRPr="00281260" w:rsidRDefault="00BA3DA6" w:rsidP="00B31AE3">
            <w:pPr>
              <w:tabs>
                <w:tab w:val="left" w:pos="567"/>
              </w:tabs>
              <w:spacing w:line="360" w:lineRule="auto"/>
              <w:contextualSpacing/>
              <w:rPr>
                <w:rFonts w:cs="Tahoma"/>
                <w:b/>
                <w:sz w:val="20"/>
                <w:szCs w:val="20"/>
                <w:lang w:val="es-MX"/>
              </w:rPr>
            </w:pPr>
            <w:r w:rsidRPr="00281260">
              <w:rPr>
                <w:rFonts w:cs="Tahoma"/>
                <w:b/>
                <w:bCs/>
                <w:color w:val="0D0D0D" w:themeColor="text1" w:themeTint="F2"/>
                <w:sz w:val="20"/>
                <w:szCs w:val="20"/>
                <w:lang w:val="es-MX"/>
              </w:rPr>
              <w:t>INFORME JUSTIFICADO</w:t>
            </w:r>
          </w:p>
        </w:tc>
      </w:tr>
      <w:tr w:rsidR="00BA3DA6" w:rsidRPr="00281260" w14:paraId="1C2912E2" w14:textId="77777777" w:rsidTr="00BA3DA6">
        <w:tc>
          <w:tcPr>
            <w:tcW w:w="2691" w:type="dxa"/>
            <w:tcBorders>
              <w:top w:val="single" w:sz="4" w:space="0" w:color="auto"/>
              <w:left w:val="single" w:sz="4" w:space="0" w:color="auto"/>
              <w:bottom w:val="single" w:sz="4" w:space="0" w:color="auto"/>
              <w:right w:val="single" w:sz="4" w:space="0" w:color="auto"/>
            </w:tcBorders>
            <w:hideMark/>
          </w:tcPr>
          <w:p w14:paraId="2FCDFED4" w14:textId="74197246" w:rsidR="00BA3DA6" w:rsidRPr="00281260" w:rsidRDefault="00BA3DA6" w:rsidP="00B31AE3">
            <w:pPr>
              <w:spacing w:line="360" w:lineRule="auto"/>
              <w:rPr>
                <w:b/>
                <w:bCs/>
                <w:i/>
                <w:iCs/>
                <w:sz w:val="20"/>
                <w:szCs w:val="20"/>
                <w:lang w:val="es-MX"/>
              </w:rPr>
            </w:pPr>
            <w:r w:rsidRPr="00281260">
              <w:rPr>
                <w:b/>
                <w:i/>
                <w:sz w:val="20"/>
              </w:rPr>
              <w:t>0</w:t>
            </w:r>
            <w:r w:rsidR="00CE26D3" w:rsidRPr="00281260">
              <w:rPr>
                <w:b/>
                <w:i/>
                <w:sz w:val="20"/>
              </w:rPr>
              <w:t>0461</w:t>
            </w:r>
            <w:r w:rsidRPr="00281260">
              <w:rPr>
                <w:b/>
                <w:i/>
                <w:sz w:val="20"/>
              </w:rPr>
              <w:t>/INFOEM/IP/RR/202</w:t>
            </w:r>
            <w:r w:rsidR="00CE26D3" w:rsidRPr="00281260">
              <w:rPr>
                <w:b/>
                <w:i/>
                <w:sz w:val="20"/>
              </w:rPr>
              <w:t>5</w:t>
            </w:r>
          </w:p>
        </w:tc>
        <w:tc>
          <w:tcPr>
            <w:tcW w:w="5900" w:type="dxa"/>
            <w:tcBorders>
              <w:top w:val="single" w:sz="4" w:space="0" w:color="auto"/>
              <w:left w:val="single" w:sz="4" w:space="0" w:color="auto"/>
              <w:bottom w:val="single" w:sz="4" w:space="0" w:color="auto"/>
              <w:right w:val="single" w:sz="4" w:space="0" w:color="auto"/>
            </w:tcBorders>
            <w:hideMark/>
          </w:tcPr>
          <w:p w14:paraId="0670458E" w14:textId="124657AF" w:rsidR="00BA3DA6" w:rsidRPr="00281260" w:rsidRDefault="00BA3DA6" w:rsidP="00B31AE3">
            <w:pPr>
              <w:autoSpaceDE w:val="0"/>
              <w:autoSpaceDN w:val="0"/>
              <w:adjustRightInd w:val="0"/>
              <w:spacing w:line="360" w:lineRule="auto"/>
              <w:rPr>
                <w:rFonts w:cs="Tahoma"/>
                <w:lang w:val="es-ES_tradnl"/>
              </w:rPr>
            </w:pPr>
            <w:r w:rsidRPr="00281260">
              <w:rPr>
                <w:rFonts w:cs="Tahoma"/>
                <w:lang w:val="es-ES_tradnl"/>
              </w:rPr>
              <w:t>i.</w:t>
            </w:r>
            <w:r w:rsidR="00FA4A22" w:rsidRPr="00281260">
              <w:rPr>
                <w:rFonts w:cs="Tahoma"/>
                <w:lang w:val="es-ES_tradnl"/>
              </w:rPr>
              <w:t xml:space="preserve"> Oficio número LAPAZ/PM/DECCYTYT/2025/0015, del veinte de enero de dos mil veinticinco, suscrito por la Directora de Educación, Cultura, Ciencia, Tecnología y Turismo y dirigido a la Titular de la Unidad de Transparencia, por medio del cual </w:t>
            </w:r>
            <w:r w:rsidR="004B50AD" w:rsidRPr="00281260">
              <w:rPr>
                <w:rFonts w:cs="Tahoma"/>
                <w:lang w:val="es-ES_tradnl"/>
              </w:rPr>
              <w:t>ratificó su respuesta.</w:t>
            </w:r>
          </w:p>
        </w:tc>
      </w:tr>
      <w:tr w:rsidR="00BA3DA6" w:rsidRPr="00281260" w14:paraId="3D8D8124" w14:textId="77777777" w:rsidTr="00BA3DA6">
        <w:tc>
          <w:tcPr>
            <w:tcW w:w="2691" w:type="dxa"/>
            <w:tcBorders>
              <w:top w:val="single" w:sz="4" w:space="0" w:color="auto"/>
              <w:left w:val="single" w:sz="4" w:space="0" w:color="auto"/>
              <w:bottom w:val="single" w:sz="4" w:space="0" w:color="auto"/>
              <w:right w:val="single" w:sz="4" w:space="0" w:color="auto"/>
            </w:tcBorders>
            <w:hideMark/>
          </w:tcPr>
          <w:p w14:paraId="42EE797D" w14:textId="153DEE25" w:rsidR="00BA3DA6" w:rsidRPr="00281260" w:rsidRDefault="00BD374D" w:rsidP="00B31AE3">
            <w:pPr>
              <w:spacing w:line="360" w:lineRule="auto"/>
              <w:rPr>
                <w:b/>
                <w:bCs/>
                <w:i/>
                <w:iCs/>
                <w:sz w:val="20"/>
                <w:szCs w:val="20"/>
                <w:lang w:val="es-MX"/>
              </w:rPr>
            </w:pPr>
            <w:r w:rsidRPr="00281260">
              <w:rPr>
                <w:b/>
                <w:i/>
                <w:sz w:val="20"/>
              </w:rPr>
              <w:t>00462/INFOEM/IP/RR/2025</w:t>
            </w:r>
          </w:p>
        </w:tc>
        <w:tc>
          <w:tcPr>
            <w:tcW w:w="5900" w:type="dxa"/>
            <w:tcBorders>
              <w:top w:val="single" w:sz="4" w:space="0" w:color="auto"/>
              <w:left w:val="single" w:sz="4" w:space="0" w:color="auto"/>
              <w:bottom w:val="single" w:sz="4" w:space="0" w:color="auto"/>
              <w:right w:val="single" w:sz="4" w:space="0" w:color="auto"/>
            </w:tcBorders>
            <w:hideMark/>
          </w:tcPr>
          <w:p w14:paraId="5458502E" w14:textId="5E800F25" w:rsidR="00CE26D3" w:rsidRPr="00281260" w:rsidRDefault="00BA3DA6" w:rsidP="00B31AE3">
            <w:pPr>
              <w:autoSpaceDE w:val="0"/>
              <w:autoSpaceDN w:val="0"/>
              <w:adjustRightInd w:val="0"/>
              <w:spacing w:line="360" w:lineRule="auto"/>
              <w:rPr>
                <w:rFonts w:eastAsia="Times New Roman" w:cs="Arial"/>
                <w:bCs/>
                <w:iCs/>
                <w:lang w:val="es-MX" w:eastAsia="es-ES"/>
              </w:rPr>
            </w:pPr>
            <w:r w:rsidRPr="00281260">
              <w:rPr>
                <w:rFonts w:cs="Tahoma"/>
                <w:lang w:val="es-ES_tradnl"/>
              </w:rPr>
              <w:t xml:space="preserve">i. </w:t>
            </w:r>
            <w:r w:rsidR="001816DA" w:rsidRPr="00281260">
              <w:rPr>
                <w:rFonts w:cs="Tahoma"/>
                <w:lang w:val="es-ES_tradnl"/>
              </w:rPr>
              <w:t>Oficio sin número del veintiuno de enero de dos mil veinticinco, suscrito por el Director de Desarrollo Económico y dirigido a la Titular de la Unidad de Transparencia, por medio del cual ratificó su respuesta.</w:t>
            </w:r>
          </w:p>
          <w:p w14:paraId="52706989" w14:textId="21ADF5E8" w:rsidR="00BA3DA6" w:rsidRPr="00281260" w:rsidRDefault="00BA3DA6" w:rsidP="00B31AE3">
            <w:pPr>
              <w:spacing w:line="360" w:lineRule="auto"/>
              <w:contextualSpacing/>
              <w:rPr>
                <w:rFonts w:eastAsia="Times New Roman" w:cs="Arial"/>
                <w:bCs/>
                <w:iCs/>
                <w:lang w:val="es-MX" w:eastAsia="es-ES"/>
              </w:rPr>
            </w:pPr>
          </w:p>
        </w:tc>
      </w:tr>
      <w:tr w:rsidR="00CE26D3" w:rsidRPr="00281260" w14:paraId="7A9644A4" w14:textId="77777777" w:rsidTr="00BA3DA6">
        <w:tc>
          <w:tcPr>
            <w:tcW w:w="2691" w:type="dxa"/>
            <w:tcBorders>
              <w:top w:val="single" w:sz="4" w:space="0" w:color="auto"/>
              <w:left w:val="single" w:sz="4" w:space="0" w:color="auto"/>
              <w:bottom w:val="single" w:sz="4" w:space="0" w:color="auto"/>
              <w:right w:val="single" w:sz="4" w:space="0" w:color="auto"/>
            </w:tcBorders>
          </w:tcPr>
          <w:p w14:paraId="557B03C7" w14:textId="2299132A" w:rsidR="00CE26D3" w:rsidRPr="00281260" w:rsidRDefault="00BD374D" w:rsidP="00B31AE3">
            <w:pPr>
              <w:spacing w:line="360" w:lineRule="auto"/>
              <w:rPr>
                <w:b/>
                <w:i/>
                <w:sz w:val="20"/>
              </w:rPr>
            </w:pPr>
            <w:r w:rsidRPr="00281260">
              <w:rPr>
                <w:b/>
                <w:i/>
                <w:sz w:val="20"/>
              </w:rPr>
              <w:t>00463/INFOEM/IP/RR/2025</w:t>
            </w:r>
          </w:p>
        </w:tc>
        <w:tc>
          <w:tcPr>
            <w:tcW w:w="5900" w:type="dxa"/>
            <w:tcBorders>
              <w:top w:val="single" w:sz="4" w:space="0" w:color="auto"/>
              <w:left w:val="single" w:sz="4" w:space="0" w:color="auto"/>
              <w:bottom w:val="single" w:sz="4" w:space="0" w:color="auto"/>
              <w:right w:val="single" w:sz="4" w:space="0" w:color="auto"/>
            </w:tcBorders>
          </w:tcPr>
          <w:p w14:paraId="6B4CC108" w14:textId="73273992" w:rsidR="00CE26D3" w:rsidRPr="00281260" w:rsidRDefault="004B50AD" w:rsidP="00B31AE3">
            <w:pPr>
              <w:autoSpaceDE w:val="0"/>
              <w:autoSpaceDN w:val="0"/>
              <w:adjustRightInd w:val="0"/>
              <w:spacing w:line="360" w:lineRule="auto"/>
              <w:rPr>
                <w:rFonts w:cs="Tahoma"/>
                <w:lang w:val="es-ES_tradnl"/>
              </w:rPr>
            </w:pPr>
            <w:r w:rsidRPr="00281260">
              <w:rPr>
                <w:rFonts w:cs="Tahoma"/>
                <w:lang w:val="es-ES_tradnl"/>
              </w:rPr>
              <w:t>i. Oficio número LAPAZ/PM/DAM/2025/012, del veintidós de enero de dos mil veinticinco, suscrito por la Titular de la Dirección de la Mujer y dirigido a la Titular de la Unidad de Transparencia, por medio del cual ratificó su respuesta.</w:t>
            </w:r>
          </w:p>
        </w:tc>
      </w:tr>
      <w:tr w:rsidR="00CE26D3" w:rsidRPr="00281260" w14:paraId="0619FAF2" w14:textId="77777777" w:rsidTr="00BA3DA6">
        <w:tc>
          <w:tcPr>
            <w:tcW w:w="2691" w:type="dxa"/>
            <w:tcBorders>
              <w:top w:val="single" w:sz="4" w:space="0" w:color="auto"/>
              <w:left w:val="single" w:sz="4" w:space="0" w:color="auto"/>
              <w:bottom w:val="single" w:sz="4" w:space="0" w:color="auto"/>
              <w:right w:val="single" w:sz="4" w:space="0" w:color="auto"/>
            </w:tcBorders>
          </w:tcPr>
          <w:p w14:paraId="64BA70D9" w14:textId="1DD1C546" w:rsidR="00CE26D3" w:rsidRPr="00281260" w:rsidRDefault="00BD374D" w:rsidP="00B31AE3">
            <w:pPr>
              <w:spacing w:line="360" w:lineRule="auto"/>
              <w:rPr>
                <w:b/>
                <w:i/>
                <w:sz w:val="20"/>
              </w:rPr>
            </w:pPr>
            <w:r w:rsidRPr="00281260">
              <w:rPr>
                <w:b/>
                <w:i/>
                <w:sz w:val="20"/>
              </w:rPr>
              <w:lastRenderedPageBreak/>
              <w:t>00464/INFOEM/IP/RR/2025</w:t>
            </w:r>
          </w:p>
        </w:tc>
        <w:tc>
          <w:tcPr>
            <w:tcW w:w="5900" w:type="dxa"/>
            <w:tcBorders>
              <w:top w:val="single" w:sz="4" w:space="0" w:color="auto"/>
              <w:left w:val="single" w:sz="4" w:space="0" w:color="auto"/>
              <w:bottom w:val="single" w:sz="4" w:space="0" w:color="auto"/>
              <w:right w:val="single" w:sz="4" w:space="0" w:color="auto"/>
            </w:tcBorders>
          </w:tcPr>
          <w:p w14:paraId="6615E886" w14:textId="1C87B66E" w:rsidR="00434587" w:rsidRPr="00281260" w:rsidRDefault="00434587" w:rsidP="00B31AE3">
            <w:pPr>
              <w:autoSpaceDE w:val="0"/>
              <w:autoSpaceDN w:val="0"/>
              <w:adjustRightInd w:val="0"/>
              <w:spacing w:line="360" w:lineRule="auto"/>
              <w:rPr>
                <w:rFonts w:cs="Tahoma"/>
                <w:lang w:val="es-ES_tradnl"/>
              </w:rPr>
            </w:pPr>
            <w:r w:rsidRPr="00281260">
              <w:rPr>
                <w:rFonts w:cs="Tahoma"/>
                <w:lang w:val="es-ES_tradnl"/>
              </w:rPr>
              <w:t xml:space="preserve">ii. Oficio número LAPAZ/OM/DPM/2025/00011, del veintitrés de enero de dos mil veinticinco, suscrito por la Titular de la Jefatura de Panteones y dirigido a la Titular de la Unidad de Transparencia, por medio del cual </w:t>
            </w:r>
            <w:r w:rsidR="001F3AB8" w:rsidRPr="00281260">
              <w:rPr>
                <w:rFonts w:cs="Tahoma"/>
                <w:lang w:val="es-ES_tradnl"/>
              </w:rPr>
              <w:t>ratificó su respuesta, el cual no fue puesto a la vista por contener datos confidenciales como clave catastral y domicilio de un Particular</w:t>
            </w:r>
            <w:r w:rsidR="001479C4" w:rsidRPr="00281260">
              <w:rPr>
                <w:rFonts w:cs="Tahoma"/>
                <w:lang w:val="es-ES_tradnl"/>
              </w:rPr>
              <w:t>.</w:t>
            </w:r>
          </w:p>
          <w:p w14:paraId="4F04A414" w14:textId="77777777" w:rsidR="001F3AB8" w:rsidRPr="00281260" w:rsidRDefault="001F3AB8" w:rsidP="00B31AE3">
            <w:pPr>
              <w:autoSpaceDE w:val="0"/>
              <w:autoSpaceDN w:val="0"/>
              <w:adjustRightInd w:val="0"/>
              <w:spacing w:line="360" w:lineRule="auto"/>
              <w:rPr>
                <w:rFonts w:cs="Tahoma"/>
                <w:lang w:val="es-ES_tradnl"/>
              </w:rPr>
            </w:pPr>
          </w:p>
          <w:p w14:paraId="01D91917" w14:textId="3566A697" w:rsidR="002202B7" w:rsidRPr="00281260" w:rsidRDefault="001F3AB8" w:rsidP="00B31AE3">
            <w:pPr>
              <w:autoSpaceDE w:val="0"/>
              <w:autoSpaceDN w:val="0"/>
              <w:adjustRightInd w:val="0"/>
              <w:spacing w:line="360" w:lineRule="auto"/>
              <w:rPr>
                <w:rFonts w:cs="Tahoma"/>
                <w:lang w:val="es-ES_tradnl"/>
              </w:rPr>
            </w:pPr>
            <w:r w:rsidRPr="00281260">
              <w:rPr>
                <w:rFonts w:cs="Tahoma"/>
                <w:lang w:val="es-ES_tradnl"/>
              </w:rPr>
              <w:t xml:space="preserve">ii. Oficio sin número, del cuatro de febrero de dos mil veinticinco, suscrito por </w:t>
            </w:r>
            <w:r w:rsidR="002202B7" w:rsidRPr="00281260">
              <w:rPr>
                <w:rFonts w:cs="Tahoma"/>
                <w:lang w:val="es-ES_tradnl"/>
              </w:rPr>
              <w:t>la Titular de la Unidad de Transparencia y dirigido al Solicitante, por medio del cual informó lo siguiente:</w:t>
            </w:r>
          </w:p>
          <w:p w14:paraId="4C1903AF" w14:textId="77777777" w:rsidR="002202B7" w:rsidRPr="00281260" w:rsidRDefault="002202B7" w:rsidP="00B31AE3">
            <w:pPr>
              <w:autoSpaceDE w:val="0"/>
              <w:autoSpaceDN w:val="0"/>
              <w:adjustRightInd w:val="0"/>
              <w:spacing w:line="360" w:lineRule="auto"/>
              <w:rPr>
                <w:rFonts w:cs="Tahoma"/>
                <w:lang w:val="es-ES_tradnl"/>
              </w:rPr>
            </w:pPr>
          </w:p>
          <w:p w14:paraId="393A3356" w14:textId="554303B1" w:rsidR="002202B7" w:rsidRPr="00281260" w:rsidRDefault="002202B7" w:rsidP="00B31AE3">
            <w:pPr>
              <w:autoSpaceDE w:val="0"/>
              <w:autoSpaceDN w:val="0"/>
              <w:adjustRightInd w:val="0"/>
              <w:spacing w:line="360" w:lineRule="auto"/>
              <w:ind w:left="708"/>
              <w:rPr>
                <w:rFonts w:cs="Tahoma"/>
                <w:i/>
                <w:iCs/>
                <w:sz w:val="20"/>
                <w:szCs w:val="20"/>
                <w:lang w:val="es-MX"/>
              </w:rPr>
            </w:pPr>
            <w:r w:rsidRPr="00281260">
              <w:rPr>
                <w:rFonts w:cs="Tahoma"/>
                <w:i/>
                <w:iCs/>
                <w:sz w:val="20"/>
                <w:szCs w:val="20"/>
                <w:lang w:val="es-ES_tradnl"/>
              </w:rPr>
              <w:t>“…</w:t>
            </w:r>
            <w:r w:rsidRPr="00281260">
              <w:rPr>
                <w:rFonts w:cs="Tahoma"/>
                <w:i/>
                <w:iCs/>
                <w:sz w:val="20"/>
                <w:szCs w:val="20"/>
                <w:lang w:val="es-MX"/>
              </w:rPr>
              <w:t>Se le hace una cordial invitación a acudir a la Unidad de Transparencia para poder proporcionarle el complemento a la información entregada ya que superan las 21 hojas.</w:t>
            </w:r>
          </w:p>
          <w:p w14:paraId="5F882C57" w14:textId="1CAE68AB" w:rsidR="00CE26D3" w:rsidRPr="00281260" w:rsidRDefault="002202B7" w:rsidP="00B31AE3">
            <w:pPr>
              <w:autoSpaceDE w:val="0"/>
              <w:autoSpaceDN w:val="0"/>
              <w:adjustRightInd w:val="0"/>
              <w:spacing w:line="360" w:lineRule="auto"/>
              <w:ind w:left="708"/>
              <w:rPr>
                <w:rFonts w:cs="Tahoma"/>
                <w:i/>
                <w:iCs/>
                <w:sz w:val="20"/>
                <w:szCs w:val="20"/>
                <w:lang w:val="es-ES_tradnl"/>
              </w:rPr>
            </w:pPr>
            <w:r w:rsidRPr="00281260">
              <w:rPr>
                <w:rFonts w:cs="Tahoma"/>
                <w:i/>
                <w:iCs/>
                <w:sz w:val="20"/>
                <w:szCs w:val="20"/>
                <w:lang w:val="es-MX"/>
              </w:rPr>
              <w:t>…”</w:t>
            </w:r>
          </w:p>
        </w:tc>
      </w:tr>
      <w:tr w:rsidR="00CE26D3" w:rsidRPr="00281260" w14:paraId="764AB31F" w14:textId="77777777" w:rsidTr="00BA3DA6">
        <w:tc>
          <w:tcPr>
            <w:tcW w:w="2691" w:type="dxa"/>
            <w:tcBorders>
              <w:top w:val="single" w:sz="4" w:space="0" w:color="auto"/>
              <w:left w:val="single" w:sz="4" w:space="0" w:color="auto"/>
              <w:bottom w:val="single" w:sz="4" w:space="0" w:color="auto"/>
              <w:right w:val="single" w:sz="4" w:space="0" w:color="auto"/>
            </w:tcBorders>
          </w:tcPr>
          <w:p w14:paraId="7EEC41F6" w14:textId="267C177B" w:rsidR="00CE26D3" w:rsidRPr="00281260" w:rsidRDefault="00BD374D" w:rsidP="00B31AE3">
            <w:pPr>
              <w:spacing w:line="360" w:lineRule="auto"/>
              <w:rPr>
                <w:b/>
                <w:i/>
                <w:sz w:val="20"/>
              </w:rPr>
            </w:pPr>
            <w:r w:rsidRPr="00281260">
              <w:rPr>
                <w:b/>
                <w:i/>
                <w:sz w:val="20"/>
              </w:rPr>
              <w:t>00466/INFOEM/IP/RR/2025</w:t>
            </w:r>
          </w:p>
        </w:tc>
        <w:tc>
          <w:tcPr>
            <w:tcW w:w="5900" w:type="dxa"/>
            <w:tcBorders>
              <w:top w:val="single" w:sz="4" w:space="0" w:color="auto"/>
              <w:left w:val="single" w:sz="4" w:space="0" w:color="auto"/>
              <w:bottom w:val="single" w:sz="4" w:space="0" w:color="auto"/>
              <w:right w:val="single" w:sz="4" w:space="0" w:color="auto"/>
            </w:tcBorders>
          </w:tcPr>
          <w:p w14:paraId="48AB7F98" w14:textId="29C320D0" w:rsidR="00CE26D3" w:rsidRPr="00281260" w:rsidRDefault="00117CED" w:rsidP="00B31AE3">
            <w:pPr>
              <w:autoSpaceDE w:val="0"/>
              <w:autoSpaceDN w:val="0"/>
              <w:adjustRightInd w:val="0"/>
              <w:spacing w:line="360" w:lineRule="auto"/>
              <w:rPr>
                <w:rFonts w:cs="Tahoma"/>
                <w:lang w:val="es-ES_tradnl"/>
              </w:rPr>
            </w:pPr>
            <w:r w:rsidRPr="00281260">
              <w:rPr>
                <w:rFonts w:cs="Tahoma"/>
                <w:lang w:val="es-ES_tradnl"/>
              </w:rPr>
              <w:t>i. Oficio número LAPAZ/PM/RC01/2025/95, del veintitrés de enero de dos mil veinticinco, suscrito por la Oficial 01 del Registro Civil y dirigido a la Titular de la Unidad de Transparencia, por medio del cual ratificó su respuesta, el cual no se puso a la vista por contener datos clasificados como CURP de Particulares.</w:t>
            </w:r>
          </w:p>
        </w:tc>
      </w:tr>
      <w:tr w:rsidR="00CE26D3" w:rsidRPr="00281260" w14:paraId="6F796A1C" w14:textId="77777777" w:rsidTr="00BA3DA6">
        <w:tc>
          <w:tcPr>
            <w:tcW w:w="2691" w:type="dxa"/>
            <w:tcBorders>
              <w:top w:val="single" w:sz="4" w:space="0" w:color="auto"/>
              <w:left w:val="single" w:sz="4" w:space="0" w:color="auto"/>
              <w:bottom w:val="single" w:sz="4" w:space="0" w:color="auto"/>
              <w:right w:val="single" w:sz="4" w:space="0" w:color="auto"/>
            </w:tcBorders>
          </w:tcPr>
          <w:p w14:paraId="71CCFA11" w14:textId="16244E0A" w:rsidR="00CE26D3" w:rsidRPr="00281260" w:rsidRDefault="00BD374D" w:rsidP="00B31AE3">
            <w:pPr>
              <w:spacing w:line="360" w:lineRule="auto"/>
              <w:rPr>
                <w:b/>
                <w:i/>
                <w:sz w:val="20"/>
              </w:rPr>
            </w:pPr>
            <w:r w:rsidRPr="00281260">
              <w:rPr>
                <w:b/>
                <w:i/>
                <w:sz w:val="20"/>
              </w:rPr>
              <w:t>00467/INFOEM/IP/RR/2025</w:t>
            </w:r>
          </w:p>
        </w:tc>
        <w:tc>
          <w:tcPr>
            <w:tcW w:w="5900" w:type="dxa"/>
            <w:tcBorders>
              <w:top w:val="single" w:sz="4" w:space="0" w:color="auto"/>
              <w:left w:val="single" w:sz="4" w:space="0" w:color="auto"/>
              <w:bottom w:val="single" w:sz="4" w:space="0" w:color="auto"/>
              <w:right w:val="single" w:sz="4" w:space="0" w:color="auto"/>
            </w:tcBorders>
          </w:tcPr>
          <w:p w14:paraId="5FA2468D" w14:textId="3C2C51A3" w:rsidR="00CE26D3" w:rsidRPr="00281260" w:rsidRDefault="00CB2BDC" w:rsidP="00B31AE3">
            <w:pPr>
              <w:autoSpaceDE w:val="0"/>
              <w:autoSpaceDN w:val="0"/>
              <w:adjustRightInd w:val="0"/>
              <w:spacing w:line="360" w:lineRule="auto"/>
              <w:rPr>
                <w:rFonts w:cs="Tahoma"/>
                <w:lang w:val="es-ES_tradnl"/>
              </w:rPr>
            </w:pPr>
            <w:r w:rsidRPr="00281260">
              <w:rPr>
                <w:rFonts w:cs="Tahoma"/>
                <w:lang w:val="es-ES_tradnl"/>
              </w:rPr>
              <w:t xml:space="preserve">i. Oficio número LAPAZ/PM/DDUOT/DJUR0001/2025/0033, del veintisiete de enero de dos mil veinticinco, suscrito por el Director Jurídico de Desarrollo Urbano y Ordenamiento Territorial </w:t>
            </w:r>
            <w:r w:rsidRPr="00281260">
              <w:rPr>
                <w:rFonts w:cs="Tahoma"/>
                <w:lang w:val="es-ES_tradnl"/>
              </w:rPr>
              <w:lastRenderedPageBreak/>
              <w:t>y dirigido a la Titular de la Unidad de Transparencia, por medio del cual ratificó su respuesta.</w:t>
            </w:r>
          </w:p>
        </w:tc>
      </w:tr>
      <w:tr w:rsidR="00CE26D3" w:rsidRPr="00281260" w14:paraId="2861A182" w14:textId="77777777" w:rsidTr="00BA3DA6">
        <w:tc>
          <w:tcPr>
            <w:tcW w:w="2691" w:type="dxa"/>
            <w:tcBorders>
              <w:top w:val="single" w:sz="4" w:space="0" w:color="auto"/>
              <w:left w:val="single" w:sz="4" w:space="0" w:color="auto"/>
              <w:bottom w:val="single" w:sz="4" w:space="0" w:color="auto"/>
              <w:right w:val="single" w:sz="4" w:space="0" w:color="auto"/>
            </w:tcBorders>
          </w:tcPr>
          <w:p w14:paraId="63FD2BC0" w14:textId="6BFFBE8F" w:rsidR="00CE26D3" w:rsidRPr="00281260" w:rsidRDefault="00BD374D" w:rsidP="00B31AE3">
            <w:pPr>
              <w:spacing w:line="360" w:lineRule="auto"/>
              <w:rPr>
                <w:b/>
                <w:i/>
                <w:sz w:val="20"/>
              </w:rPr>
            </w:pPr>
            <w:r w:rsidRPr="00281260">
              <w:rPr>
                <w:b/>
                <w:i/>
                <w:sz w:val="20"/>
              </w:rPr>
              <w:lastRenderedPageBreak/>
              <w:t>00468/INFOEM/IP/RR/2025</w:t>
            </w:r>
          </w:p>
        </w:tc>
        <w:tc>
          <w:tcPr>
            <w:tcW w:w="5900" w:type="dxa"/>
            <w:tcBorders>
              <w:top w:val="single" w:sz="4" w:space="0" w:color="auto"/>
              <w:left w:val="single" w:sz="4" w:space="0" w:color="auto"/>
              <w:bottom w:val="single" w:sz="4" w:space="0" w:color="auto"/>
              <w:right w:val="single" w:sz="4" w:space="0" w:color="auto"/>
            </w:tcBorders>
          </w:tcPr>
          <w:p w14:paraId="02844BEE" w14:textId="055E0F97" w:rsidR="00CE26D3" w:rsidRPr="00281260" w:rsidRDefault="00665510" w:rsidP="00B31AE3">
            <w:pPr>
              <w:tabs>
                <w:tab w:val="left" w:pos="1185"/>
              </w:tabs>
              <w:autoSpaceDE w:val="0"/>
              <w:autoSpaceDN w:val="0"/>
              <w:adjustRightInd w:val="0"/>
              <w:spacing w:line="360" w:lineRule="auto"/>
              <w:rPr>
                <w:rFonts w:cs="Tahoma"/>
                <w:lang w:val="es-ES_tradnl"/>
              </w:rPr>
            </w:pPr>
            <w:r w:rsidRPr="00281260">
              <w:rPr>
                <w:rFonts w:cs="Tahoma"/>
                <w:lang w:val="es-ES_tradnl"/>
              </w:rPr>
              <w:t>i. Oficio número LAPAZ/PM/CAT/2025/0018, del veinte de enero de dos mil veinticinco, suscrito por la Directora del Departamento de Catastro Municipal y dirigido a Titular de la Unidad de Transparencia, por medio del cual ratificó su respuesta.</w:t>
            </w:r>
          </w:p>
        </w:tc>
      </w:tr>
    </w:tbl>
    <w:p w14:paraId="292D47A5" w14:textId="77777777" w:rsidR="00CE26D3" w:rsidRPr="00281260" w:rsidRDefault="00CE26D3" w:rsidP="00B31AE3">
      <w:pPr>
        <w:autoSpaceDE w:val="0"/>
        <w:autoSpaceDN w:val="0"/>
        <w:adjustRightInd w:val="0"/>
        <w:spacing w:after="0" w:line="360" w:lineRule="auto"/>
        <w:rPr>
          <w:rFonts w:cs="Tahoma"/>
          <w:b/>
        </w:rPr>
      </w:pPr>
    </w:p>
    <w:p w14:paraId="7DD32914" w14:textId="4B652917" w:rsidR="0014339D" w:rsidRPr="00281260" w:rsidRDefault="00C605C9" w:rsidP="00B31AE3">
      <w:pPr>
        <w:autoSpaceDE w:val="0"/>
        <w:autoSpaceDN w:val="0"/>
        <w:adjustRightInd w:val="0"/>
        <w:spacing w:after="0" w:line="360" w:lineRule="auto"/>
        <w:rPr>
          <w:rFonts w:eastAsia="Times New Roman" w:cs="Tahoma"/>
          <w:color w:val="auto"/>
          <w:lang w:eastAsia="es-ES"/>
        </w:rPr>
      </w:pPr>
      <w:r w:rsidRPr="00281260">
        <w:rPr>
          <w:rFonts w:cs="Tahoma"/>
          <w:b/>
        </w:rPr>
        <w:t>d</w:t>
      </w:r>
      <w:r w:rsidR="00DB3DC5" w:rsidRPr="00281260">
        <w:rPr>
          <w:rFonts w:cs="Tahoma"/>
          <w:b/>
        </w:rPr>
        <w:t xml:space="preserve">) </w:t>
      </w:r>
      <w:r w:rsidR="0014339D" w:rsidRPr="00281260">
        <w:rPr>
          <w:rFonts w:eastAsia="Times New Roman" w:cs="Tahoma"/>
          <w:b/>
          <w:bCs/>
          <w:color w:val="auto"/>
          <w:lang w:eastAsia="es-ES"/>
        </w:rPr>
        <w:t>Vista del informe Justificado</w:t>
      </w:r>
      <w:r w:rsidR="00DD3A8B" w:rsidRPr="00281260">
        <w:rPr>
          <w:rFonts w:eastAsia="Times New Roman" w:cs="Tahoma"/>
          <w:b/>
          <w:bCs/>
          <w:color w:val="auto"/>
          <w:lang w:eastAsia="es-ES"/>
        </w:rPr>
        <w:t>.</w:t>
      </w:r>
      <w:r w:rsidR="0014339D" w:rsidRPr="00281260">
        <w:rPr>
          <w:rFonts w:eastAsia="Times New Roman" w:cs="Tahoma"/>
          <w:b/>
          <w:bCs/>
          <w:color w:val="auto"/>
          <w:lang w:eastAsia="es-ES"/>
        </w:rPr>
        <w:t xml:space="preserve"> </w:t>
      </w:r>
      <w:r w:rsidR="0014339D" w:rsidRPr="00281260">
        <w:rPr>
          <w:rFonts w:eastAsia="Times New Roman" w:cs="Tahoma"/>
          <w:color w:val="auto"/>
          <w:lang w:eastAsia="es-ES"/>
        </w:rPr>
        <w:t>El</w:t>
      </w:r>
      <w:r w:rsidR="009E562A" w:rsidRPr="00281260">
        <w:rPr>
          <w:rFonts w:eastAsia="Times New Roman" w:cs="Tahoma"/>
          <w:color w:val="auto"/>
          <w:lang w:eastAsia="es-ES"/>
        </w:rPr>
        <w:t xml:space="preserve"> </w:t>
      </w:r>
      <w:r w:rsidR="00EA2D7C" w:rsidRPr="00281260">
        <w:rPr>
          <w:rFonts w:eastAsia="Times New Roman" w:cs="Tahoma"/>
          <w:color w:val="auto"/>
          <w:lang w:eastAsia="es-ES"/>
        </w:rPr>
        <w:t>dieciocho de febrero</w:t>
      </w:r>
      <w:r w:rsidR="00355C02" w:rsidRPr="00281260">
        <w:rPr>
          <w:rFonts w:eastAsia="Times New Roman" w:cs="Tahoma"/>
          <w:color w:val="auto"/>
          <w:lang w:eastAsia="es-ES"/>
        </w:rPr>
        <w:t xml:space="preserve"> </w:t>
      </w:r>
      <w:r w:rsidR="009E562A" w:rsidRPr="00281260">
        <w:rPr>
          <w:rFonts w:eastAsia="Times New Roman" w:cs="Tahoma"/>
          <w:color w:val="auto"/>
          <w:lang w:eastAsia="es-ES"/>
        </w:rPr>
        <w:t>de dos mil veintic</w:t>
      </w:r>
      <w:r w:rsidR="005E5754" w:rsidRPr="00281260">
        <w:rPr>
          <w:rFonts w:eastAsia="Times New Roman" w:cs="Tahoma"/>
          <w:color w:val="auto"/>
          <w:lang w:eastAsia="es-ES"/>
        </w:rPr>
        <w:t>inco</w:t>
      </w:r>
      <w:r w:rsidR="0014339D" w:rsidRPr="00281260">
        <w:rPr>
          <w:rFonts w:eastAsia="Times New Roman" w:cs="Tahoma"/>
          <w:color w:val="auto"/>
          <w:lang w:eastAsia="es-ES"/>
        </w:rPr>
        <w:t xml:space="preserve">, se dictó acuerdo por medio del cual </w:t>
      </w:r>
      <w:r w:rsidR="0014339D" w:rsidRPr="00281260">
        <w:rPr>
          <w:rFonts w:eastAsia="Times New Roman" w:cs="Tahoma"/>
          <w:bCs/>
          <w:color w:val="auto"/>
          <w:lang w:eastAsia="es-ES"/>
        </w:rPr>
        <w:t>se puso a la vista del Recurrente el Informe Justificado</w:t>
      </w:r>
      <w:r w:rsidR="0014339D" w:rsidRPr="00281260">
        <w:rPr>
          <w:rFonts w:eastAsia="Times New Roman" w:cs="Tahoma"/>
          <w:b/>
          <w:bCs/>
          <w:color w:val="auto"/>
          <w:lang w:eastAsia="es-ES"/>
        </w:rPr>
        <w:t xml:space="preserve"> </w:t>
      </w:r>
      <w:r w:rsidR="0014339D" w:rsidRPr="00281260">
        <w:rPr>
          <w:rFonts w:eastAsia="Times New Roman" w:cs="Tahoma"/>
          <w:color w:val="auto"/>
          <w:lang w:eastAsia="es-ES"/>
        </w:rPr>
        <w:t>entregado por el Sujeto Obligado, el cual fue notificado a las partes, a través del Sistema de Acceso a la Información Mexiquense (SAIMEX), e</w:t>
      </w:r>
      <w:r w:rsidRPr="00281260">
        <w:rPr>
          <w:rFonts w:eastAsia="Times New Roman" w:cs="Tahoma"/>
          <w:color w:val="auto"/>
          <w:lang w:eastAsia="es-ES"/>
        </w:rPr>
        <w:t>l mismo día</w:t>
      </w:r>
      <w:r w:rsidR="0014339D" w:rsidRPr="00281260">
        <w:rPr>
          <w:rFonts w:eastAsia="Times New Roman" w:cs="Tahoma"/>
          <w:color w:val="auto"/>
          <w:lang w:eastAsia="es-ES"/>
        </w:rPr>
        <w:t>. Cabe señalar que el Particular fue omiso en realizar manifestación alguna.</w:t>
      </w:r>
    </w:p>
    <w:p w14:paraId="1D401FF3" w14:textId="77777777" w:rsidR="001334D1" w:rsidRPr="00281260" w:rsidRDefault="001334D1" w:rsidP="00B31AE3">
      <w:pPr>
        <w:autoSpaceDE w:val="0"/>
        <w:autoSpaceDN w:val="0"/>
        <w:adjustRightInd w:val="0"/>
        <w:spacing w:after="0" w:line="360" w:lineRule="auto"/>
        <w:rPr>
          <w:rFonts w:eastAsia="Times New Roman" w:cs="Tahoma"/>
          <w:color w:val="auto"/>
          <w:lang w:eastAsia="es-ES"/>
        </w:rPr>
      </w:pPr>
    </w:p>
    <w:p w14:paraId="380BA0F2" w14:textId="15B8280C" w:rsidR="001334D1" w:rsidRPr="00281260" w:rsidRDefault="007B0396" w:rsidP="00B31AE3">
      <w:pPr>
        <w:spacing w:after="0" w:line="360" w:lineRule="auto"/>
        <w:rPr>
          <w:rFonts w:cs="Tahoma"/>
          <w:b/>
          <w:bCs/>
          <w:color w:val="0D0D0D" w:themeColor="text1" w:themeTint="F2"/>
          <w:lang w:val="es-ES_tradnl"/>
        </w:rPr>
      </w:pPr>
      <w:r w:rsidRPr="00281260">
        <w:rPr>
          <w:rFonts w:cs="Tahoma"/>
          <w:b/>
        </w:rPr>
        <w:t>e</w:t>
      </w:r>
      <w:r w:rsidR="001334D1" w:rsidRPr="00281260">
        <w:rPr>
          <w:rFonts w:cs="Tahoma"/>
          <w:b/>
        </w:rPr>
        <w:t xml:space="preserve">) </w:t>
      </w:r>
      <w:r w:rsidR="001334D1" w:rsidRPr="00281260">
        <w:rPr>
          <w:rFonts w:eastAsia="Calibri" w:cs="Tahoma"/>
          <w:b/>
        </w:rPr>
        <w:t>Acumulación de los asuntos.</w:t>
      </w:r>
      <w:r w:rsidR="001334D1" w:rsidRPr="00281260">
        <w:rPr>
          <w:rFonts w:eastAsia="Calibri" w:cs="Tahoma"/>
        </w:rPr>
        <w:t xml:space="preserve"> </w:t>
      </w:r>
      <w:r w:rsidR="00C605C9" w:rsidRPr="00281260">
        <w:rPr>
          <w:rFonts w:eastAsia="Calibri" w:cs="Tahoma"/>
        </w:rPr>
        <w:t xml:space="preserve">El </w:t>
      </w:r>
      <w:r w:rsidR="00EA2D7C" w:rsidRPr="00281260">
        <w:rPr>
          <w:rFonts w:eastAsia="Calibri" w:cs="Tahoma"/>
        </w:rPr>
        <w:t>dieciocho de febrero</w:t>
      </w:r>
      <w:r w:rsidR="00355C02" w:rsidRPr="00281260">
        <w:rPr>
          <w:rFonts w:eastAsia="Calibri" w:cs="Tahoma"/>
        </w:rPr>
        <w:t xml:space="preserve"> </w:t>
      </w:r>
      <w:r w:rsidR="008C7D0C" w:rsidRPr="00281260">
        <w:rPr>
          <w:rFonts w:eastAsia="Calibri" w:cs="Tahoma"/>
        </w:rPr>
        <w:t>de dos mil veintic</w:t>
      </w:r>
      <w:r w:rsidR="005E5754" w:rsidRPr="00281260">
        <w:rPr>
          <w:rFonts w:eastAsia="Calibri" w:cs="Tahoma"/>
        </w:rPr>
        <w:t>inco</w:t>
      </w:r>
      <w:r w:rsidR="00C605C9" w:rsidRPr="00281260">
        <w:rPr>
          <w:rFonts w:eastAsia="Calibri" w:cs="Tahoma"/>
        </w:rPr>
        <w:t>, el Pleno del Instituto de Transparencia, Acceso a la Información Pública y Protección de Datos Personales del Estado de México y Municipios, durante la</w:t>
      </w:r>
      <w:r w:rsidR="00EA2D7C" w:rsidRPr="00281260">
        <w:rPr>
          <w:rFonts w:eastAsia="Calibri" w:cs="Tahoma"/>
        </w:rPr>
        <w:t xml:space="preserve"> Quinta</w:t>
      </w:r>
      <w:r w:rsidR="005E5754" w:rsidRPr="00281260">
        <w:rPr>
          <w:rFonts w:eastAsia="Calibri" w:cs="Tahoma"/>
        </w:rPr>
        <w:t xml:space="preserve"> </w:t>
      </w:r>
      <w:r w:rsidR="00C605C9" w:rsidRPr="00281260">
        <w:rPr>
          <w:rFonts w:eastAsia="Calibri" w:cs="Tahoma"/>
        </w:rPr>
        <w:t>Sesión Ordinaria</w:t>
      </w:r>
      <w:r w:rsidR="005E5754" w:rsidRPr="00281260">
        <w:rPr>
          <w:rFonts w:eastAsia="Calibri" w:cs="Tahoma"/>
        </w:rPr>
        <w:t xml:space="preserve"> celebrada </w:t>
      </w:r>
      <w:r w:rsidR="00EA2D7C" w:rsidRPr="00281260">
        <w:rPr>
          <w:rFonts w:eastAsia="Calibri" w:cs="Tahoma"/>
        </w:rPr>
        <w:t>el doce de febrero</w:t>
      </w:r>
      <w:r w:rsidR="005E5754" w:rsidRPr="00281260">
        <w:rPr>
          <w:rFonts w:eastAsia="Calibri" w:cs="Tahoma"/>
        </w:rPr>
        <w:t xml:space="preserve"> de dos mil veinticinco</w:t>
      </w:r>
      <w:r w:rsidR="00C605C9" w:rsidRPr="00281260">
        <w:rPr>
          <w:rFonts w:eastAsia="Calibri" w:cs="Tahoma"/>
        </w:rPr>
        <w:t xml:space="preserve">, con el propósito de privilegiar la resolución expedita y evitar el dictado de resoluciones contradictorias, con fundamento en el artículo 18 del Código de Procedimientos Administrativos del Estado de México, de aplicación supletoria a la Ley de Transparencia y Acceso a la Información Pública del Estado de México y Municipios, de conformidad con su artículo 195 de dicho ordenamiento, </w:t>
      </w:r>
      <w:r w:rsidR="00C605C9" w:rsidRPr="00281260">
        <w:rPr>
          <w:rFonts w:eastAsia="Calibri" w:cs="Tahoma"/>
          <w:b/>
          <w:bCs/>
        </w:rPr>
        <w:t xml:space="preserve">decretó </w:t>
      </w:r>
      <w:r w:rsidR="00C605C9" w:rsidRPr="00281260">
        <w:rPr>
          <w:rFonts w:eastAsia="Calibri" w:cs="Tahoma"/>
        </w:rPr>
        <w:t>la acumulación de</w:t>
      </w:r>
      <w:r w:rsidR="00EA2D7C" w:rsidRPr="00281260">
        <w:rPr>
          <w:rFonts w:eastAsia="Calibri" w:cs="Tahoma"/>
        </w:rPr>
        <w:t xml:space="preserve"> los</w:t>
      </w:r>
      <w:r w:rsidR="00C605C9" w:rsidRPr="00281260">
        <w:rPr>
          <w:rFonts w:eastAsia="Calibri" w:cs="Tahoma"/>
        </w:rPr>
        <w:t xml:space="preserve"> Recurso</w:t>
      </w:r>
      <w:r w:rsidR="00EA2D7C" w:rsidRPr="00281260">
        <w:rPr>
          <w:rFonts w:eastAsia="Calibri" w:cs="Tahoma"/>
        </w:rPr>
        <w:t>s</w:t>
      </w:r>
      <w:r w:rsidR="00C605C9" w:rsidRPr="00281260">
        <w:rPr>
          <w:rFonts w:eastAsia="Calibri" w:cs="Tahoma"/>
        </w:rPr>
        <w:t xml:space="preserve"> de Revisión</w:t>
      </w:r>
      <w:r w:rsidR="00C605C9" w:rsidRPr="00281260">
        <w:rPr>
          <w:rFonts w:cs="Tahoma"/>
          <w:color w:val="0D0D0D" w:themeColor="text1" w:themeTint="F2"/>
          <w:lang w:val="es-ES_tradnl"/>
        </w:rPr>
        <w:t>,</w:t>
      </w:r>
      <w:r w:rsidR="00F638F3" w:rsidRPr="00281260">
        <w:rPr>
          <w:rFonts w:cs="Tahoma"/>
          <w:b/>
          <w:bCs/>
          <w:color w:val="0D0D0D" w:themeColor="text1" w:themeTint="F2"/>
          <w:lang w:val="es-ES_tradnl"/>
        </w:rPr>
        <w:t xml:space="preserve"> </w:t>
      </w:r>
      <w:r w:rsidR="00EA2D7C" w:rsidRPr="00281260">
        <w:rPr>
          <w:b/>
          <w:bCs/>
        </w:rPr>
        <w:t>00462/INFOEM/IP/RR/2025, 00463/INFOEM/IP/RR/2025, 00464/INFOEM/IP/RR/2025, 00466/INFOEM/IP/RR/2025, 00467/INFOEM/IP/RR/2025 y 00468/INFOEM/IP/RR/2025</w:t>
      </w:r>
      <w:r w:rsidR="00EA2D7C" w:rsidRPr="00281260">
        <w:rPr>
          <w:rFonts w:cs="Tahoma"/>
          <w:b/>
          <w:bCs/>
          <w:color w:val="0D0D0D" w:themeColor="text1" w:themeTint="F2"/>
        </w:rPr>
        <w:t xml:space="preserve"> </w:t>
      </w:r>
      <w:r w:rsidR="00C605C9" w:rsidRPr="00281260">
        <w:rPr>
          <w:rFonts w:eastAsia="Calibri" w:cs="Tahoma"/>
        </w:rPr>
        <w:t>al diverso</w:t>
      </w:r>
      <w:r w:rsidR="00C605C9" w:rsidRPr="00281260">
        <w:rPr>
          <w:rFonts w:cs="Tahoma"/>
          <w:b/>
          <w:bCs/>
          <w:color w:val="0D0D0D" w:themeColor="text1" w:themeTint="F2"/>
          <w:lang w:val="es-ES_tradnl"/>
        </w:rPr>
        <w:t xml:space="preserve"> </w:t>
      </w:r>
      <w:r w:rsidR="00F638F3" w:rsidRPr="00281260">
        <w:rPr>
          <w:b/>
        </w:rPr>
        <w:t>0</w:t>
      </w:r>
      <w:r w:rsidR="00EA2D7C" w:rsidRPr="00281260">
        <w:rPr>
          <w:b/>
        </w:rPr>
        <w:t>0461</w:t>
      </w:r>
      <w:r w:rsidR="00F638F3" w:rsidRPr="00281260">
        <w:rPr>
          <w:b/>
        </w:rPr>
        <w:t>/INFOEM/IP/RR/202</w:t>
      </w:r>
      <w:r w:rsidR="00EA2D7C" w:rsidRPr="00281260">
        <w:rPr>
          <w:b/>
        </w:rPr>
        <w:t>5</w:t>
      </w:r>
      <w:r w:rsidR="00C605C9" w:rsidRPr="00281260">
        <w:rPr>
          <w:rFonts w:eastAsia="Calibri" w:cs="Tahoma"/>
          <w:b/>
          <w:bCs/>
        </w:rPr>
        <w:t>,</w:t>
      </w:r>
      <w:r w:rsidR="00C605C9" w:rsidRPr="00281260">
        <w:rPr>
          <w:rFonts w:eastAsia="Calibri" w:cs="Tahoma"/>
        </w:rPr>
        <w:t xml:space="preserve"> por ser este último el más antiguo, sustanciado bajo el índice de esta Ponencia.</w:t>
      </w:r>
    </w:p>
    <w:p w14:paraId="7B520EF1" w14:textId="77777777" w:rsidR="008B090D" w:rsidRPr="00281260" w:rsidRDefault="008B090D" w:rsidP="00B31AE3">
      <w:pPr>
        <w:autoSpaceDE w:val="0"/>
        <w:autoSpaceDN w:val="0"/>
        <w:adjustRightInd w:val="0"/>
        <w:spacing w:after="0" w:line="360" w:lineRule="auto"/>
        <w:ind w:right="-28"/>
        <w:contextualSpacing/>
        <w:rPr>
          <w:rFonts w:eastAsia="Times New Roman" w:cs="Tahoma"/>
          <w:b/>
          <w:color w:val="auto"/>
          <w:szCs w:val="24"/>
          <w:lang w:eastAsia="es-ES"/>
        </w:rPr>
      </w:pPr>
    </w:p>
    <w:p w14:paraId="403F7296" w14:textId="1B0B9A4A" w:rsidR="00DB3DC5" w:rsidRPr="00281260" w:rsidRDefault="00DB0B91" w:rsidP="00B31AE3">
      <w:pPr>
        <w:autoSpaceDE w:val="0"/>
        <w:autoSpaceDN w:val="0"/>
        <w:adjustRightInd w:val="0"/>
        <w:spacing w:after="0" w:line="360" w:lineRule="auto"/>
        <w:ind w:right="-28"/>
        <w:contextualSpacing/>
        <w:rPr>
          <w:rFonts w:eastAsia="Calibri" w:cs="Tahoma"/>
          <w:bCs/>
        </w:rPr>
      </w:pPr>
      <w:r w:rsidRPr="00281260">
        <w:rPr>
          <w:rFonts w:eastAsia="Times New Roman" w:cs="Tahoma"/>
          <w:b/>
          <w:color w:val="auto"/>
          <w:szCs w:val="24"/>
          <w:lang w:eastAsia="es-ES"/>
        </w:rPr>
        <w:lastRenderedPageBreak/>
        <w:t>f</w:t>
      </w:r>
      <w:r w:rsidR="0014339D" w:rsidRPr="00281260">
        <w:rPr>
          <w:rFonts w:eastAsia="Times New Roman" w:cs="Tahoma"/>
          <w:b/>
          <w:color w:val="auto"/>
          <w:szCs w:val="24"/>
          <w:lang w:eastAsia="es-ES"/>
        </w:rPr>
        <w:t xml:space="preserve">) </w:t>
      </w:r>
      <w:r w:rsidR="00DB3DC5" w:rsidRPr="00281260">
        <w:rPr>
          <w:rFonts w:eastAsia="Times New Roman" w:cs="Tahoma"/>
          <w:b/>
          <w:color w:val="auto"/>
          <w:szCs w:val="24"/>
          <w:lang w:eastAsia="es-ES"/>
        </w:rPr>
        <w:t>Cierre de instrucción.</w:t>
      </w:r>
      <w:r w:rsidR="00DB3DC5" w:rsidRPr="00281260">
        <w:rPr>
          <w:rFonts w:eastAsia="Times New Roman" w:cs="Tahoma"/>
          <w:color w:val="auto"/>
          <w:szCs w:val="24"/>
          <w:lang w:eastAsia="es-ES"/>
        </w:rPr>
        <w:t xml:space="preserve"> El</w:t>
      </w:r>
      <w:r w:rsidR="00145862" w:rsidRPr="00281260">
        <w:rPr>
          <w:rFonts w:eastAsia="Times New Roman" w:cs="Tahoma"/>
          <w:color w:val="auto"/>
          <w:szCs w:val="24"/>
          <w:lang w:eastAsia="es-ES"/>
        </w:rPr>
        <w:t xml:space="preserve"> </w:t>
      </w:r>
      <w:r w:rsidRPr="00281260">
        <w:rPr>
          <w:rFonts w:eastAsia="Times New Roman" w:cs="Tahoma"/>
          <w:color w:val="auto"/>
          <w:szCs w:val="24"/>
          <w:lang w:eastAsia="es-ES"/>
        </w:rPr>
        <w:t>veintic</w:t>
      </w:r>
      <w:r w:rsidR="00606C49" w:rsidRPr="00281260">
        <w:rPr>
          <w:rFonts w:eastAsia="Times New Roman" w:cs="Tahoma"/>
          <w:color w:val="auto"/>
          <w:szCs w:val="24"/>
          <w:lang w:eastAsia="es-ES"/>
        </w:rPr>
        <w:t>inco</w:t>
      </w:r>
      <w:r w:rsidRPr="00281260">
        <w:rPr>
          <w:rFonts w:eastAsia="Times New Roman" w:cs="Tahoma"/>
          <w:color w:val="auto"/>
          <w:szCs w:val="24"/>
          <w:lang w:eastAsia="es-ES"/>
        </w:rPr>
        <w:t xml:space="preserve"> de febrero</w:t>
      </w:r>
      <w:r w:rsidR="00145862" w:rsidRPr="00281260">
        <w:rPr>
          <w:rFonts w:eastAsia="Times New Roman" w:cs="Tahoma"/>
          <w:color w:val="auto"/>
          <w:szCs w:val="24"/>
          <w:lang w:eastAsia="es-ES"/>
        </w:rPr>
        <w:t xml:space="preserve"> de dos mil </w:t>
      </w:r>
      <w:r w:rsidR="0068713F" w:rsidRPr="00281260">
        <w:rPr>
          <w:rFonts w:eastAsia="Times New Roman" w:cs="Tahoma"/>
          <w:color w:val="auto"/>
          <w:szCs w:val="24"/>
          <w:lang w:eastAsia="es-ES"/>
        </w:rPr>
        <w:t>veintic</w:t>
      </w:r>
      <w:r w:rsidR="004E39B8" w:rsidRPr="00281260">
        <w:rPr>
          <w:rFonts w:eastAsia="Times New Roman" w:cs="Tahoma"/>
          <w:color w:val="auto"/>
          <w:szCs w:val="24"/>
          <w:lang w:eastAsia="es-ES"/>
        </w:rPr>
        <w:t>inco</w:t>
      </w:r>
      <w:r w:rsidR="00DB3DC5" w:rsidRPr="00281260">
        <w:rPr>
          <w:rFonts w:eastAsia="Times New Roman" w:cs="Tahoma"/>
          <w:color w:val="auto"/>
          <w:szCs w:val="24"/>
          <w:lang w:eastAsia="es-ES"/>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00DB3DC5" w:rsidRPr="00281260">
        <w:rPr>
          <w:rFonts w:eastAsia="Times New Roman" w:cs="Tahoma"/>
          <w:color w:val="auto"/>
          <w:szCs w:val="20"/>
          <w:lang w:val="es-ES" w:eastAsia="es-ES"/>
        </w:rPr>
        <w:t>Sistema de Acceso a la Información Mexiquense (SAIMEX)</w:t>
      </w:r>
      <w:r w:rsidR="00DB3DC5" w:rsidRPr="00281260">
        <w:rPr>
          <w:rFonts w:eastAsia="Times New Roman" w:cs="Tahoma"/>
          <w:color w:val="auto"/>
          <w:szCs w:val="24"/>
          <w:lang w:eastAsia="es-ES"/>
        </w:rPr>
        <w:t xml:space="preserve">. </w:t>
      </w:r>
    </w:p>
    <w:p w14:paraId="44D053F7" w14:textId="77777777" w:rsidR="0014339D" w:rsidRPr="00281260" w:rsidRDefault="0014339D" w:rsidP="00B31AE3">
      <w:pPr>
        <w:autoSpaceDE w:val="0"/>
        <w:autoSpaceDN w:val="0"/>
        <w:adjustRightInd w:val="0"/>
        <w:spacing w:after="0" w:line="360" w:lineRule="auto"/>
        <w:ind w:right="-28"/>
        <w:contextualSpacing/>
        <w:rPr>
          <w:rFonts w:eastAsia="Calibri" w:cs="Tahoma"/>
          <w:bCs/>
        </w:rPr>
      </w:pPr>
    </w:p>
    <w:p w14:paraId="5D1BB03E" w14:textId="77777777" w:rsidR="00DB3DC5" w:rsidRPr="00281260" w:rsidRDefault="00DB3DC5" w:rsidP="00B31AE3">
      <w:pPr>
        <w:spacing w:after="0" w:line="360" w:lineRule="auto"/>
        <w:contextualSpacing/>
        <w:rPr>
          <w:rFonts w:eastAsia="Times New Roman" w:cs="Tahoma"/>
          <w:color w:val="000000"/>
          <w:szCs w:val="24"/>
          <w:lang w:eastAsia="es-ES"/>
        </w:rPr>
      </w:pPr>
      <w:r w:rsidRPr="00281260">
        <w:rPr>
          <w:rFonts w:eastAsia="Times New Roman" w:cs="Tahoma"/>
          <w:color w:val="000000"/>
          <w:szCs w:val="24"/>
          <w:lang w:eastAsia="es-ES"/>
        </w:rPr>
        <w:t>En razón de que fue debidamente sustanciado e integrado el expediente electrónico y no existe diligencia pendiente de desahogo, se emite la resolución que conforme a Derecho proceda, de acuerdo a los siguientes:</w:t>
      </w:r>
    </w:p>
    <w:p w14:paraId="0A452CDE" w14:textId="77777777" w:rsidR="00DB3DC5" w:rsidRPr="00281260" w:rsidRDefault="00DB3DC5" w:rsidP="00B31AE3">
      <w:pPr>
        <w:spacing w:after="0" w:line="360" w:lineRule="auto"/>
        <w:contextualSpacing/>
        <w:rPr>
          <w:rFonts w:eastAsia="Times New Roman" w:cs="Tahoma"/>
          <w:b/>
          <w:color w:val="auto"/>
          <w:lang w:val="es-ES" w:eastAsia="es-ES"/>
        </w:rPr>
      </w:pPr>
    </w:p>
    <w:p w14:paraId="1AD6FB2C" w14:textId="6EFEA43D" w:rsidR="00DB3DC5" w:rsidRPr="00281260" w:rsidRDefault="00DB3DC5" w:rsidP="00B31AE3">
      <w:pPr>
        <w:pStyle w:val="Ttulo1"/>
        <w:spacing w:before="0" w:line="360" w:lineRule="auto"/>
        <w:jc w:val="center"/>
        <w:rPr>
          <w:rFonts w:ascii="Palatino Linotype" w:eastAsia="Times New Roman" w:hAnsi="Palatino Linotype"/>
          <w:b/>
          <w:bCs/>
          <w:color w:val="auto"/>
          <w:sz w:val="22"/>
          <w:szCs w:val="22"/>
          <w:lang w:val="es-ES" w:eastAsia="es-ES"/>
        </w:rPr>
      </w:pPr>
      <w:bookmarkStart w:id="9" w:name="_Toc192171583"/>
      <w:r w:rsidRPr="00281260">
        <w:rPr>
          <w:rFonts w:ascii="Palatino Linotype" w:eastAsia="Times New Roman" w:hAnsi="Palatino Linotype"/>
          <w:b/>
          <w:bCs/>
          <w:color w:val="auto"/>
          <w:sz w:val="22"/>
          <w:szCs w:val="22"/>
          <w:lang w:val="es-ES" w:eastAsia="es-ES"/>
        </w:rPr>
        <w:t>C O N S I D E R A N D O S</w:t>
      </w:r>
      <w:bookmarkEnd w:id="9"/>
    </w:p>
    <w:p w14:paraId="446E7524" w14:textId="77777777" w:rsidR="00DB3DC5" w:rsidRPr="00281260" w:rsidRDefault="00DB3DC5" w:rsidP="00B31AE3">
      <w:pPr>
        <w:spacing w:after="0" w:line="360" w:lineRule="auto"/>
        <w:contextualSpacing/>
        <w:jc w:val="center"/>
        <w:rPr>
          <w:rFonts w:eastAsia="Times New Roman" w:cs="Tahoma"/>
          <w:b/>
          <w:color w:val="auto"/>
          <w:lang w:val="es-ES" w:eastAsia="es-ES"/>
        </w:rPr>
      </w:pPr>
    </w:p>
    <w:p w14:paraId="5C90BBB8" w14:textId="39EFA0E9" w:rsidR="00DB3DC5" w:rsidRPr="00281260" w:rsidRDefault="00DB3DC5" w:rsidP="00B31AE3">
      <w:pPr>
        <w:pStyle w:val="Ttulo2"/>
        <w:spacing w:before="0" w:line="360" w:lineRule="auto"/>
        <w:rPr>
          <w:rFonts w:ascii="Palatino Linotype" w:eastAsia="Times New Roman" w:hAnsi="Palatino Linotype"/>
          <w:b/>
          <w:bCs/>
          <w:color w:val="auto"/>
          <w:sz w:val="22"/>
          <w:szCs w:val="22"/>
          <w:lang w:val="es-ES" w:eastAsia="es-ES"/>
        </w:rPr>
      </w:pPr>
      <w:bookmarkStart w:id="10" w:name="_Toc192171584"/>
      <w:r w:rsidRPr="00281260">
        <w:rPr>
          <w:rFonts w:ascii="Palatino Linotype" w:eastAsia="Calibri" w:hAnsi="Palatino Linotype"/>
          <w:b/>
          <w:bCs/>
          <w:color w:val="auto"/>
          <w:sz w:val="22"/>
          <w:szCs w:val="22"/>
          <w:lang w:val="es-ES" w:eastAsia="es-MX"/>
        </w:rPr>
        <w:t xml:space="preserve">PRIMERO. </w:t>
      </w:r>
      <w:r w:rsidRPr="00281260">
        <w:rPr>
          <w:rFonts w:ascii="Palatino Linotype" w:eastAsia="Times New Roman" w:hAnsi="Palatino Linotype"/>
          <w:b/>
          <w:bCs/>
          <w:color w:val="auto"/>
          <w:sz w:val="22"/>
          <w:szCs w:val="22"/>
          <w:lang w:val="es-ES" w:eastAsia="es-ES"/>
        </w:rPr>
        <w:t>Competencia</w:t>
      </w:r>
      <w:bookmarkEnd w:id="10"/>
    </w:p>
    <w:p w14:paraId="377E7349" w14:textId="77777777" w:rsidR="00DB3DC5" w:rsidRPr="00281260" w:rsidRDefault="00DB3DC5" w:rsidP="00B31AE3">
      <w:pPr>
        <w:autoSpaceDE w:val="0"/>
        <w:autoSpaceDN w:val="0"/>
        <w:adjustRightInd w:val="0"/>
        <w:spacing w:after="0" w:line="360" w:lineRule="auto"/>
        <w:contextualSpacing/>
        <w:rPr>
          <w:rFonts w:eastAsia="Times New Roman" w:cs="Tahoma"/>
          <w:b/>
          <w:color w:val="auto"/>
          <w:szCs w:val="24"/>
          <w:lang w:val="es-ES" w:eastAsia="es-ES"/>
        </w:rPr>
      </w:pPr>
    </w:p>
    <w:p w14:paraId="09199183" w14:textId="57FE136A" w:rsidR="00DB3DC5" w:rsidRPr="00281260" w:rsidRDefault="00DB3DC5" w:rsidP="00B31AE3">
      <w:pPr>
        <w:spacing w:after="0" w:line="360" w:lineRule="auto"/>
        <w:contextualSpacing/>
        <w:rPr>
          <w:rFonts w:eastAsia="Times New Roman" w:cs="Tahoma"/>
          <w:bCs/>
          <w:color w:val="auto"/>
          <w:lang w:eastAsia="es-ES"/>
        </w:rPr>
      </w:pPr>
      <w:bookmarkStart w:id="11" w:name="_Hlk63334754"/>
      <w:r w:rsidRPr="00281260">
        <w:rPr>
          <w:rFonts w:eastAsia="Times New Roman" w:cs="Tahoma"/>
          <w:bCs/>
          <w:color w:val="auto"/>
          <w:lang w:eastAsia="es-ES"/>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trigésimo</w:t>
      </w:r>
      <w:r w:rsidR="003905B1" w:rsidRPr="00281260">
        <w:rPr>
          <w:rFonts w:eastAsia="Times New Roman" w:cs="Tahoma"/>
          <w:bCs/>
          <w:color w:val="auto"/>
          <w:lang w:eastAsia="es-ES"/>
        </w:rPr>
        <w:t xml:space="preserve"> segundo</w:t>
      </w:r>
      <w:r w:rsidRPr="00281260">
        <w:rPr>
          <w:rFonts w:eastAsia="Times New Roman" w:cs="Tahoma"/>
          <w:bCs/>
          <w:color w:val="auto"/>
          <w:lang w:eastAsia="es-ES"/>
        </w:rPr>
        <w:t xml:space="preserve">, trigésimo </w:t>
      </w:r>
      <w:r w:rsidR="003905B1" w:rsidRPr="00281260">
        <w:rPr>
          <w:rFonts w:eastAsia="Times New Roman" w:cs="Tahoma"/>
          <w:bCs/>
          <w:color w:val="auto"/>
          <w:lang w:eastAsia="es-ES"/>
        </w:rPr>
        <w:t>tercero</w:t>
      </w:r>
      <w:r w:rsidRPr="00281260">
        <w:rPr>
          <w:rFonts w:eastAsia="Times New Roman" w:cs="Tahoma"/>
          <w:bCs/>
          <w:color w:val="auto"/>
          <w:lang w:eastAsia="es-ES"/>
        </w:rPr>
        <w:t xml:space="preserve"> y trigésimo </w:t>
      </w:r>
      <w:r w:rsidR="003905B1" w:rsidRPr="00281260">
        <w:rPr>
          <w:rFonts w:eastAsia="Times New Roman" w:cs="Tahoma"/>
          <w:bCs/>
          <w:color w:val="auto"/>
          <w:lang w:eastAsia="es-ES"/>
        </w:rPr>
        <w:t>cuarto</w:t>
      </w:r>
      <w:r w:rsidRPr="00281260">
        <w:rPr>
          <w:rFonts w:eastAsia="Times New Roman" w:cs="Tahoma"/>
          <w:bCs/>
          <w:color w:val="auto"/>
          <w:lang w:eastAsia="es-ES"/>
        </w:rPr>
        <w:t>,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281260">
        <w:rPr>
          <w:rFonts w:eastAsia="Times New Roman" w:cs="Times New Roman"/>
          <w:bCs/>
          <w:color w:val="auto"/>
          <w:lang w:eastAsia="es-ES"/>
        </w:rPr>
        <w:t xml:space="preserve"> 7°, </w:t>
      </w:r>
      <w:r w:rsidRPr="00281260">
        <w:rPr>
          <w:rFonts w:eastAsia="Times New Roman" w:cs="Tahoma"/>
          <w:bCs/>
          <w:color w:val="auto"/>
          <w:lang w:eastAsia="es-ES"/>
        </w:rPr>
        <w:t>9°, fracciones I y XXIII y 11 del Reglamento Interior del Instituto de Transparencia, Acceso a la Información Pública y Protección de Datos Personales del Estado de México y Municipios.</w:t>
      </w:r>
      <w:bookmarkEnd w:id="11"/>
    </w:p>
    <w:p w14:paraId="34F007D6" w14:textId="77777777" w:rsidR="00DB3DC5" w:rsidRPr="00281260" w:rsidRDefault="00DB3DC5" w:rsidP="00B31AE3">
      <w:pPr>
        <w:autoSpaceDE w:val="0"/>
        <w:autoSpaceDN w:val="0"/>
        <w:adjustRightInd w:val="0"/>
        <w:spacing w:after="0" w:line="360" w:lineRule="auto"/>
        <w:contextualSpacing/>
        <w:rPr>
          <w:rFonts w:eastAsia="Calibri" w:cs="Tahoma"/>
          <w:b/>
          <w:color w:val="000000"/>
          <w:szCs w:val="24"/>
          <w:lang w:val="es-ES" w:eastAsia="es-MX"/>
        </w:rPr>
      </w:pPr>
    </w:p>
    <w:p w14:paraId="77696DE3" w14:textId="7CFFFE29" w:rsidR="00DB3DC5" w:rsidRPr="00281260" w:rsidRDefault="00DB3DC5" w:rsidP="00B31AE3">
      <w:pPr>
        <w:pStyle w:val="Ttulo2"/>
        <w:spacing w:before="0" w:line="360" w:lineRule="auto"/>
        <w:rPr>
          <w:rFonts w:ascii="Palatino Linotype" w:eastAsia="Times New Roman" w:hAnsi="Palatino Linotype"/>
          <w:b/>
          <w:bCs/>
          <w:color w:val="auto"/>
          <w:sz w:val="22"/>
          <w:szCs w:val="22"/>
          <w:lang w:val="es-ES" w:eastAsia="es-ES"/>
        </w:rPr>
      </w:pPr>
      <w:bookmarkStart w:id="12" w:name="_Toc192171585"/>
      <w:r w:rsidRPr="00281260">
        <w:rPr>
          <w:rFonts w:ascii="Palatino Linotype" w:eastAsia="Calibri" w:hAnsi="Palatino Linotype"/>
          <w:b/>
          <w:bCs/>
          <w:color w:val="auto"/>
          <w:sz w:val="22"/>
          <w:szCs w:val="22"/>
          <w:lang w:val="es-ES" w:eastAsia="es-MX"/>
        </w:rPr>
        <w:lastRenderedPageBreak/>
        <w:t xml:space="preserve">SEGUNDO. </w:t>
      </w:r>
      <w:r w:rsidRPr="00281260">
        <w:rPr>
          <w:rFonts w:ascii="Palatino Linotype" w:eastAsia="Times New Roman" w:hAnsi="Palatino Linotype"/>
          <w:b/>
          <w:bCs/>
          <w:color w:val="auto"/>
          <w:sz w:val="22"/>
          <w:szCs w:val="22"/>
          <w:lang w:val="es-ES" w:eastAsia="es-ES"/>
        </w:rPr>
        <w:t>Causales de improcedencia y sobreseimiento</w:t>
      </w:r>
      <w:bookmarkEnd w:id="12"/>
      <w:r w:rsidRPr="00281260">
        <w:rPr>
          <w:rFonts w:ascii="Palatino Linotype" w:eastAsia="Times New Roman" w:hAnsi="Palatino Linotype"/>
          <w:b/>
          <w:bCs/>
          <w:color w:val="auto"/>
          <w:sz w:val="22"/>
          <w:szCs w:val="22"/>
          <w:lang w:val="es-ES" w:eastAsia="es-ES"/>
        </w:rPr>
        <w:t xml:space="preserve"> </w:t>
      </w:r>
    </w:p>
    <w:p w14:paraId="22A992CE" w14:textId="77777777" w:rsidR="00DB3DC5" w:rsidRPr="00281260" w:rsidRDefault="00DB3DC5" w:rsidP="00B31AE3">
      <w:pPr>
        <w:autoSpaceDE w:val="0"/>
        <w:autoSpaceDN w:val="0"/>
        <w:adjustRightInd w:val="0"/>
        <w:spacing w:after="0" w:line="360" w:lineRule="auto"/>
        <w:contextualSpacing/>
        <w:rPr>
          <w:rFonts w:eastAsia="Times New Roman" w:cs="Tahoma"/>
          <w:color w:val="auto"/>
          <w:szCs w:val="24"/>
          <w:lang w:val="es-ES" w:eastAsia="es-ES"/>
        </w:rPr>
      </w:pPr>
    </w:p>
    <w:p w14:paraId="5E71ADB2" w14:textId="77777777" w:rsidR="00DB3DC5" w:rsidRPr="00281260" w:rsidRDefault="00DB3DC5" w:rsidP="00B31AE3">
      <w:pPr>
        <w:autoSpaceDE w:val="0"/>
        <w:autoSpaceDN w:val="0"/>
        <w:adjustRightInd w:val="0"/>
        <w:spacing w:after="0" w:line="360" w:lineRule="auto"/>
        <w:contextualSpacing/>
        <w:rPr>
          <w:rFonts w:eastAsia="Times New Roman" w:cs="Tahoma"/>
          <w:color w:val="auto"/>
          <w:szCs w:val="24"/>
          <w:lang w:val="es-ES" w:eastAsia="es-ES"/>
        </w:rPr>
      </w:pPr>
      <w:r w:rsidRPr="00281260">
        <w:rPr>
          <w:rFonts w:eastAsia="Times New Roman" w:cs="Tahoma"/>
          <w:color w:val="auto"/>
          <w:szCs w:val="24"/>
          <w:lang w:val="es-ES" w:eastAsia="es-ES"/>
        </w:rPr>
        <w:t xml:space="preserve">De las constancias que forma parte del Recurso de Revisión que se analiza, se advierte que previo al estudio del fondo de la </w:t>
      </w:r>
      <w:proofErr w:type="spellStart"/>
      <w:r w:rsidRPr="00281260">
        <w:rPr>
          <w:rFonts w:eastAsia="Times New Roman" w:cs="Tahoma"/>
          <w:i/>
          <w:color w:val="auto"/>
          <w:szCs w:val="24"/>
          <w:lang w:val="es-ES" w:eastAsia="es-ES"/>
        </w:rPr>
        <w:t>litis</w:t>
      </w:r>
      <w:proofErr w:type="spellEnd"/>
      <w:r w:rsidRPr="00281260">
        <w:rPr>
          <w:rFonts w:eastAsia="Times New Roman" w:cs="Tahoma"/>
          <w:color w:val="auto"/>
          <w:szCs w:val="24"/>
          <w:lang w:val="es-ES" w:eastAsia="es-ES"/>
        </w:rPr>
        <w:t>, es necesario estudiar las causales de improcedencia y sobreseimiento que se adviertan, para determinar lo que en Derecho proceda.</w:t>
      </w:r>
    </w:p>
    <w:p w14:paraId="4A215CBB" w14:textId="77777777" w:rsidR="00DB3DC5" w:rsidRPr="00281260" w:rsidRDefault="00DB3DC5" w:rsidP="00B31AE3">
      <w:pPr>
        <w:spacing w:after="0" w:line="360" w:lineRule="auto"/>
        <w:contextualSpacing/>
        <w:rPr>
          <w:b/>
          <w:lang w:val="es-ES"/>
        </w:rPr>
      </w:pPr>
    </w:p>
    <w:p w14:paraId="7CEF4E51" w14:textId="77777777" w:rsidR="00DB3DC5" w:rsidRPr="00281260" w:rsidRDefault="00DB3DC5" w:rsidP="00B31AE3">
      <w:pPr>
        <w:spacing w:after="0" w:line="360" w:lineRule="auto"/>
        <w:contextualSpacing/>
        <w:rPr>
          <w:b/>
          <w:lang w:val="es-ES"/>
        </w:rPr>
      </w:pPr>
      <w:r w:rsidRPr="00281260">
        <w:rPr>
          <w:b/>
          <w:lang w:val="es-ES"/>
        </w:rPr>
        <w:t>Causales de improcedencia</w:t>
      </w:r>
    </w:p>
    <w:p w14:paraId="039C7835" w14:textId="77777777" w:rsidR="00DB3DC5" w:rsidRPr="00281260" w:rsidRDefault="00DB3DC5" w:rsidP="00B31AE3">
      <w:pPr>
        <w:spacing w:after="0" w:line="360" w:lineRule="auto"/>
        <w:contextualSpacing/>
      </w:pPr>
    </w:p>
    <w:p w14:paraId="24BC499F" w14:textId="77777777" w:rsidR="00DB3DC5" w:rsidRPr="00281260" w:rsidRDefault="00DB3DC5" w:rsidP="00B31AE3">
      <w:pPr>
        <w:spacing w:after="0" w:line="360" w:lineRule="auto"/>
        <w:contextualSpacing/>
        <w:rPr>
          <w:rFonts w:eastAsia="Times New Roman" w:cs="Tahoma"/>
          <w:color w:val="auto"/>
          <w:lang w:eastAsia="es-ES"/>
        </w:rPr>
      </w:pPr>
      <w:r w:rsidRPr="00281260">
        <w:rPr>
          <w:rFonts w:eastAsia="Times New Roman" w:cs="Tahoma"/>
          <w:color w:val="auto"/>
          <w:lang w:eastAsia="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66610D5C" w14:textId="77777777" w:rsidR="00DB3DC5" w:rsidRPr="00281260" w:rsidRDefault="00DB3DC5" w:rsidP="00B31AE3">
      <w:pPr>
        <w:spacing w:after="0" w:line="360" w:lineRule="auto"/>
        <w:contextualSpacing/>
        <w:rPr>
          <w:rFonts w:eastAsia="Times New Roman" w:cs="Tahoma"/>
          <w:color w:val="auto"/>
          <w:lang w:eastAsia="es-ES"/>
        </w:rPr>
      </w:pPr>
    </w:p>
    <w:p w14:paraId="344A6FE5" w14:textId="77777777" w:rsidR="00DB3DC5" w:rsidRPr="00281260" w:rsidRDefault="00DB3DC5" w:rsidP="00B31AE3">
      <w:pPr>
        <w:spacing w:after="0" w:line="360" w:lineRule="auto"/>
        <w:contextualSpacing/>
        <w:rPr>
          <w:rFonts w:eastAsia="Times New Roman" w:cs="Tahoma"/>
          <w:color w:val="auto"/>
          <w:lang w:eastAsia="es-ES"/>
        </w:rPr>
      </w:pPr>
      <w:r w:rsidRPr="00281260">
        <w:rPr>
          <w:rFonts w:eastAsia="Times New Roman" w:cs="Tahoma"/>
          <w:color w:val="auto"/>
          <w:lang w:eastAsia="es-ES"/>
        </w:rPr>
        <w:t>En el presente caso, </w:t>
      </w:r>
      <w:r w:rsidRPr="00281260">
        <w:rPr>
          <w:rFonts w:eastAsia="Times New Roman" w:cs="Tahoma"/>
          <w:b/>
          <w:bCs/>
          <w:color w:val="auto"/>
          <w:lang w:eastAsia="es-ES"/>
        </w:rPr>
        <w:t>no se actualiza ninguna de las causales de improcedencia</w:t>
      </w:r>
      <w:r w:rsidRPr="00281260">
        <w:rPr>
          <w:rFonts w:eastAsia="Times New Roman" w:cs="Tahoma"/>
          <w:color w:val="auto"/>
          <w:lang w:eastAsia="es-ES"/>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0308760A" w14:textId="77777777" w:rsidR="00DB3DC5" w:rsidRPr="00281260" w:rsidRDefault="00DB3DC5" w:rsidP="00B31AE3">
      <w:pPr>
        <w:spacing w:after="0" w:line="360" w:lineRule="auto"/>
        <w:contextualSpacing/>
        <w:rPr>
          <w:rFonts w:eastAsia="Times New Roman" w:cs="Tahoma"/>
          <w:color w:val="auto"/>
          <w:lang w:val="es-ES" w:eastAsia="es-ES"/>
        </w:rPr>
      </w:pPr>
    </w:p>
    <w:p w14:paraId="47BD18A9" w14:textId="53A54265" w:rsidR="001D171C" w:rsidRPr="00281260" w:rsidRDefault="00DB3DC5" w:rsidP="00B31AE3">
      <w:pPr>
        <w:spacing w:after="0" w:line="360" w:lineRule="auto"/>
        <w:contextualSpacing/>
        <w:rPr>
          <w:rFonts w:eastAsia="Times New Roman" w:cs="Tahoma"/>
          <w:bCs/>
          <w:color w:val="auto"/>
          <w:lang w:val="es-ES" w:eastAsia="es-ES"/>
        </w:rPr>
      </w:pPr>
      <w:r w:rsidRPr="00281260">
        <w:rPr>
          <w:rFonts w:eastAsia="Times New Roman" w:cs="Tahoma"/>
          <w:color w:val="auto"/>
          <w:lang w:val="es-ES" w:eastAsia="es-ES"/>
        </w:rPr>
        <w:t>Conforme a lo anterior, se actualiza la causal de procedencia señalad</w:t>
      </w:r>
      <w:r w:rsidR="00BB36D2" w:rsidRPr="00281260">
        <w:rPr>
          <w:rFonts w:eastAsia="Times New Roman" w:cs="Tahoma"/>
          <w:color w:val="auto"/>
          <w:lang w:val="es-ES" w:eastAsia="es-ES"/>
        </w:rPr>
        <w:t xml:space="preserve">a en el artículo 179, fracción </w:t>
      </w:r>
      <w:r w:rsidR="00E75043" w:rsidRPr="00281260">
        <w:rPr>
          <w:rFonts w:eastAsia="Times New Roman" w:cs="Tahoma"/>
          <w:color w:val="auto"/>
          <w:lang w:val="es-ES" w:eastAsia="es-ES"/>
        </w:rPr>
        <w:t>V</w:t>
      </w:r>
      <w:r w:rsidRPr="00281260">
        <w:rPr>
          <w:rFonts w:eastAsia="Times New Roman" w:cs="Tahoma"/>
          <w:color w:val="auto"/>
          <w:lang w:val="es-ES" w:eastAsia="es-ES"/>
        </w:rPr>
        <w:t>, de la Ley de la materia</w:t>
      </w:r>
      <w:r w:rsidRPr="00281260">
        <w:rPr>
          <w:rFonts w:eastAsia="Times New Roman" w:cs="Tahoma"/>
          <w:bCs/>
          <w:color w:val="auto"/>
          <w:lang w:val="es-ES" w:eastAsia="es-ES"/>
        </w:rPr>
        <w:t>, toda vez que el Solicitante se inconformó con</w:t>
      </w:r>
      <w:r w:rsidR="006D3507" w:rsidRPr="00281260">
        <w:rPr>
          <w:rFonts w:eastAsia="Times New Roman" w:cs="Tahoma"/>
          <w:bCs/>
          <w:color w:val="auto"/>
          <w:lang w:val="es-ES" w:eastAsia="es-ES"/>
        </w:rPr>
        <w:t xml:space="preserve"> </w:t>
      </w:r>
      <w:r w:rsidR="001067F6" w:rsidRPr="00281260">
        <w:rPr>
          <w:rFonts w:eastAsia="Times New Roman" w:cs="Tahoma"/>
          <w:bCs/>
          <w:color w:val="auto"/>
          <w:lang w:val="es-ES" w:eastAsia="es-ES"/>
        </w:rPr>
        <w:t xml:space="preserve">la </w:t>
      </w:r>
      <w:r w:rsidR="001D171C" w:rsidRPr="00281260">
        <w:rPr>
          <w:rFonts w:eastAsia="Times New Roman" w:cs="Tahoma"/>
          <w:bCs/>
          <w:color w:val="auto"/>
          <w:lang w:val="es-ES" w:eastAsia="es-ES"/>
        </w:rPr>
        <w:t>entrega de información incompleta.</w:t>
      </w:r>
    </w:p>
    <w:p w14:paraId="0D958195" w14:textId="77777777" w:rsidR="00727FAC" w:rsidRPr="00281260" w:rsidRDefault="00727FAC" w:rsidP="00B31AE3">
      <w:pPr>
        <w:spacing w:after="0" w:line="360" w:lineRule="auto"/>
        <w:contextualSpacing/>
        <w:rPr>
          <w:rFonts w:cs="Tahoma"/>
          <w:lang w:val="es-ES"/>
        </w:rPr>
      </w:pPr>
    </w:p>
    <w:p w14:paraId="7C183A55" w14:textId="47C4F360" w:rsidR="00DB3DC5" w:rsidRPr="00281260" w:rsidRDefault="00DB3DC5" w:rsidP="00B31AE3">
      <w:pPr>
        <w:spacing w:after="0" w:line="360" w:lineRule="auto"/>
        <w:contextualSpacing/>
        <w:rPr>
          <w:rFonts w:eastAsia="Times New Roman" w:cs="Tahoma"/>
          <w:bCs/>
          <w:color w:val="0D0D0D" w:themeColor="text1" w:themeTint="F2"/>
          <w:lang w:eastAsia="es-ES"/>
        </w:rPr>
      </w:pPr>
      <w:r w:rsidRPr="00281260">
        <w:rPr>
          <w:rFonts w:eastAsia="Times New Roman" w:cs="Tahoma"/>
          <w:b/>
          <w:bCs/>
          <w:color w:val="0D0D0D" w:themeColor="text1" w:themeTint="F2"/>
          <w:lang w:eastAsia="es-ES"/>
        </w:rPr>
        <w:t>Causales de sobreseimiento</w:t>
      </w:r>
    </w:p>
    <w:p w14:paraId="4882BDEC" w14:textId="77777777" w:rsidR="00DB3DC5" w:rsidRPr="00281260" w:rsidRDefault="00DB3DC5" w:rsidP="00B31AE3">
      <w:pPr>
        <w:spacing w:after="0" w:line="360" w:lineRule="auto"/>
        <w:contextualSpacing/>
        <w:rPr>
          <w:rFonts w:eastAsia="Times New Roman" w:cs="Tahoma"/>
          <w:bCs/>
          <w:color w:val="0D0D0D" w:themeColor="text1" w:themeTint="F2"/>
          <w:lang w:eastAsia="es-ES"/>
        </w:rPr>
      </w:pPr>
    </w:p>
    <w:p w14:paraId="1C1FAC25" w14:textId="5560238B" w:rsidR="00DB3DC5" w:rsidRPr="00281260" w:rsidRDefault="00DB3DC5" w:rsidP="00B31AE3">
      <w:pPr>
        <w:spacing w:after="0" w:line="360" w:lineRule="auto"/>
        <w:contextualSpacing/>
        <w:rPr>
          <w:rFonts w:eastAsia="Times New Roman" w:cs="Tahoma"/>
          <w:bCs/>
          <w:color w:val="0D0D0D" w:themeColor="text1" w:themeTint="F2"/>
          <w:lang w:eastAsia="es-ES"/>
        </w:rPr>
      </w:pPr>
      <w:r w:rsidRPr="00281260">
        <w:rPr>
          <w:rFonts w:eastAsia="Times New Roman" w:cs="Tahoma"/>
          <w:bCs/>
          <w:color w:val="0D0D0D" w:themeColor="text1" w:themeTint="F2"/>
          <w:lang w:eastAsia="es-ES"/>
        </w:rPr>
        <w:t>Por ser de previo y especial pronunciamiento, este Instituto analiza si se actualiza alguna causal de sobreseimiento.</w:t>
      </w:r>
    </w:p>
    <w:p w14:paraId="23736C10" w14:textId="77777777" w:rsidR="00F063F0" w:rsidRPr="00281260" w:rsidRDefault="00F063F0" w:rsidP="00B31AE3">
      <w:pPr>
        <w:spacing w:after="0" w:line="360" w:lineRule="auto"/>
        <w:contextualSpacing/>
        <w:rPr>
          <w:rFonts w:eastAsia="Times New Roman" w:cs="Tahoma"/>
          <w:bCs/>
          <w:color w:val="0D0D0D" w:themeColor="text1" w:themeTint="F2"/>
          <w:lang w:eastAsia="es-ES"/>
        </w:rPr>
      </w:pPr>
    </w:p>
    <w:p w14:paraId="061BC45D" w14:textId="77777777" w:rsidR="00DB3DC5" w:rsidRPr="00281260" w:rsidRDefault="00DB3DC5" w:rsidP="00B31AE3">
      <w:pPr>
        <w:spacing w:after="0" w:line="360" w:lineRule="auto"/>
        <w:contextualSpacing/>
        <w:rPr>
          <w:rFonts w:eastAsia="Times New Roman" w:cs="Tahoma"/>
          <w:color w:val="auto"/>
          <w:szCs w:val="24"/>
          <w:lang w:eastAsia="es-ES"/>
        </w:rPr>
      </w:pPr>
      <w:r w:rsidRPr="00281260">
        <w:rPr>
          <w:rFonts w:eastAsia="Times New Roman" w:cs="Tahoma"/>
          <w:bCs/>
          <w:color w:val="0D0D0D" w:themeColor="text1" w:themeTint="F2"/>
          <w:lang w:eastAsia="es-ES"/>
        </w:rPr>
        <w:t>Sobre el tema, e</w:t>
      </w:r>
      <w:r w:rsidRPr="00281260">
        <w:rPr>
          <w:rFonts w:eastAsia="Times New Roman" w:cs="Tahoma"/>
          <w:color w:val="auto"/>
          <w:szCs w:val="24"/>
          <w:lang w:eastAsia="es-ES"/>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7248CABF" w14:textId="77777777" w:rsidR="00DB3DC5" w:rsidRPr="00281260" w:rsidRDefault="00DB3DC5" w:rsidP="00B31AE3">
      <w:pPr>
        <w:spacing w:after="0" w:line="360" w:lineRule="auto"/>
        <w:contextualSpacing/>
        <w:rPr>
          <w:rFonts w:eastAsia="Times New Roman" w:cs="Tahoma"/>
          <w:color w:val="auto"/>
          <w:szCs w:val="24"/>
          <w:lang w:eastAsia="es-ES"/>
        </w:rPr>
      </w:pPr>
    </w:p>
    <w:p w14:paraId="6D96EC9B" w14:textId="77777777" w:rsidR="00DB3DC5" w:rsidRPr="00281260" w:rsidRDefault="00DB3DC5" w:rsidP="00B31AE3">
      <w:pPr>
        <w:spacing w:after="0" w:line="360" w:lineRule="auto"/>
        <w:contextualSpacing/>
        <w:rPr>
          <w:rFonts w:eastAsia="Times New Roman" w:cs="Tahoma"/>
          <w:bCs/>
          <w:color w:val="0D0D0D" w:themeColor="text1" w:themeTint="F2"/>
          <w:lang w:eastAsia="es-ES"/>
        </w:rPr>
      </w:pPr>
      <w:r w:rsidRPr="00281260">
        <w:rPr>
          <w:rFonts w:eastAsia="Times New Roman" w:cs="Tahoma"/>
          <w:bCs/>
          <w:color w:val="0D0D0D" w:themeColor="text1" w:themeTint="F2"/>
          <w:lang w:eastAsia="es-ES"/>
        </w:rPr>
        <w:t xml:space="preserve">Por tales motivos, se considera procedente entrar al fondo del presente asunto. </w:t>
      </w:r>
    </w:p>
    <w:p w14:paraId="51FFF3D0" w14:textId="77777777" w:rsidR="00DB3DC5" w:rsidRPr="00281260" w:rsidRDefault="00DB3DC5" w:rsidP="00B31AE3">
      <w:pPr>
        <w:spacing w:after="0" w:line="360" w:lineRule="auto"/>
        <w:contextualSpacing/>
        <w:rPr>
          <w:rFonts w:eastAsia="Times New Roman" w:cs="Tahoma"/>
          <w:b/>
          <w:bCs/>
          <w:iCs/>
          <w:color w:val="auto"/>
          <w:lang w:val="es-ES" w:eastAsia="es-ES"/>
        </w:rPr>
      </w:pPr>
    </w:p>
    <w:p w14:paraId="633955FE" w14:textId="0B722701" w:rsidR="00DB3DC5" w:rsidRPr="00281260" w:rsidRDefault="00DB3DC5" w:rsidP="00B31AE3">
      <w:pPr>
        <w:pStyle w:val="Ttulo2"/>
        <w:spacing w:before="0" w:line="360" w:lineRule="auto"/>
        <w:rPr>
          <w:rFonts w:ascii="Palatino Linotype" w:eastAsia="Times New Roman" w:hAnsi="Palatino Linotype"/>
          <w:b/>
          <w:bCs/>
          <w:color w:val="auto"/>
          <w:sz w:val="22"/>
          <w:szCs w:val="22"/>
          <w:lang w:val="es-ES" w:eastAsia="es-ES"/>
        </w:rPr>
      </w:pPr>
      <w:bookmarkStart w:id="13" w:name="_Toc192171586"/>
      <w:r w:rsidRPr="00281260">
        <w:rPr>
          <w:rFonts w:ascii="Palatino Linotype" w:eastAsia="Times New Roman" w:hAnsi="Palatino Linotype"/>
          <w:b/>
          <w:bCs/>
          <w:color w:val="auto"/>
          <w:sz w:val="22"/>
          <w:szCs w:val="22"/>
          <w:lang w:val="es-ES" w:eastAsia="es-ES"/>
        </w:rPr>
        <w:t>TERCERO. Determinación de la Controversia</w:t>
      </w:r>
      <w:bookmarkEnd w:id="13"/>
    </w:p>
    <w:p w14:paraId="29A4CC8A" w14:textId="77777777" w:rsidR="00DB3DC5" w:rsidRPr="00281260" w:rsidRDefault="00DB3DC5" w:rsidP="00B31AE3">
      <w:pPr>
        <w:autoSpaceDE w:val="0"/>
        <w:autoSpaceDN w:val="0"/>
        <w:adjustRightInd w:val="0"/>
        <w:spacing w:after="0" w:line="360" w:lineRule="auto"/>
        <w:contextualSpacing/>
        <w:rPr>
          <w:rFonts w:eastAsia="Calibri" w:cs="Tahoma"/>
          <w:color w:val="000000"/>
          <w:lang w:val="es-ES" w:eastAsia="es-MX"/>
        </w:rPr>
      </w:pPr>
    </w:p>
    <w:p w14:paraId="08037306" w14:textId="40E514E3" w:rsidR="001D171C" w:rsidRPr="00281260" w:rsidRDefault="003F63DA" w:rsidP="00B31AE3">
      <w:pPr>
        <w:spacing w:after="0" w:line="360" w:lineRule="auto"/>
        <w:rPr>
          <w:lang w:val="es-ES"/>
        </w:rPr>
      </w:pPr>
      <w:bookmarkStart w:id="14" w:name="_Hlk189042677"/>
      <w:r w:rsidRPr="00281260">
        <w:rPr>
          <w:rFonts w:eastAsia="Calibri" w:cs="Tahoma"/>
          <w:iCs/>
          <w:lang w:eastAsia="es-ES_tradnl"/>
        </w:rPr>
        <w:t xml:space="preserve">Con el objeto de ilustrar la controversia planteada, </w:t>
      </w:r>
      <w:r w:rsidRPr="00281260">
        <w:rPr>
          <w:rFonts w:cs="Tahoma"/>
          <w:lang w:val="es-ES"/>
        </w:rPr>
        <w:t xml:space="preserve">resulta </w:t>
      </w:r>
      <w:r w:rsidR="00D83BBF" w:rsidRPr="00281260">
        <w:rPr>
          <w:rFonts w:cs="Tahoma"/>
          <w:lang w:val="es-ES"/>
        </w:rPr>
        <w:t>conveniente</w:t>
      </w:r>
      <w:r w:rsidRPr="00281260">
        <w:rPr>
          <w:rFonts w:cs="Tahoma"/>
          <w:lang w:val="es-ES"/>
        </w:rPr>
        <w:t xml:space="preserve"> </w:t>
      </w:r>
      <w:r w:rsidR="001D171C" w:rsidRPr="00281260">
        <w:rPr>
          <w:lang w:val="es-ES"/>
        </w:rPr>
        <w:t>realizar un cuadro que contenga la solicitud de información, la respuesta por parte del Sujeto Obligado, la inconformidad por parte del Recurrente y el Informe Justificado, conforme a lo siguiente:</w:t>
      </w:r>
    </w:p>
    <w:p w14:paraId="161059E2" w14:textId="77777777" w:rsidR="001D171C" w:rsidRPr="00281260" w:rsidRDefault="001D171C" w:rsidP="00B31AE3">
      <w:pPr>
        <w:spacing w:after="0" w:line="360" w:lineRule="auto"/>
        <w:rPr>
          <w:lang w:val="es-ES"/>
        </w:rPr>
      </w:pPr>
    </w:p>
    <w:tbl>
      <w:tblPr>
        <w:tblStyle w:val="Tablaconcuadrcula"/>
        <w:tblW w:w="0" w:type="auto"/>
        <w:tblLook w:val="04A0" w:firstRow="1" w:lastRow="0" w:firstColumn="1" w:lastColumn="0" w:noHBand="0" w:noVBand="1"/>
      </w:tblPr>
      <w:tblGrid>
        <w:gridCol w:w="2263"/>
        <w:gridCol w:w="2197"/>
        <w:gridCol w:w="2230"/>
        <w:gridCol w:w="2231"/>
      </w:tblGrid>
      <w:tr w:rsidR="001D171C" w:rsidRPr="00281260" w14:paraId="6E18D1D0" w14:textId="77777777" w:rsidTr="00576D24">
        <w:tc>
          <w:tcPr>
            <w:tcW w:w="2263" w:type="dxa"/>
            <w:shd w:val="clear" w:color="auto" w:fill="F7CAAC" w:themeFill="accent2" w:themeFillTint="66"/>
          </w:tcPr>
          <w:p w14:paraId="77A05E0E" w14:textId="77777777" w:rsidR="001D171C" w:rsidRPr="00281260" w:rsidRDefault="001D171C" w:rsidP="00B31AE3">
            <w:pPr>
              <w:spacing w:line="360" w:lineRule="auto"/>
              <w:jc w:val="center"/>
              <w:rPr>
                <w:b/>
                <w:bCs/>
              </w:rPr>
            </w:pPr>
            <w:r w:rsidRPr="00281260">
              <w:rPr>
                <w:b/>
                <w:bCs/>
              </w:rPr>
              <w:t>Solicitud</w:t>
            </w:r>
          </w:p>
          <w:p w14:paraId="6EB5056C" w14:textId="521BE68E" w:rsidR="00576D24" w:rsidRPr="00281260" w:rsidRDefault="00576D24" w:rsidP="00B31AE3">
            <w:pPr>
              <w:spacing w:line="360" w:lineRule="auto"/>
              <w:jc w:val="center"/>
              <w:rPr>
                <w:b/>
                <w:bCs/>
                <w:sz w:val="20"/>
                <w:szCs w:val="20"/>
              </w:rPr>
            </w:pPr>
            <w:r w:rsidRPr="00281260">
              <w:rPr>
                <w:sz w:val="20"/>
                <w:szCs w:val="20"/>
              </w:rPr>
              <w:t>Trámites, formatos y costos</w:t>
            </w:r>
            <w:r w:rsidR="00025717" w:rsidRPr="00281260">
              <w:rPr>
                <w:sz w:val="20"/>
                <w:szCs w:val="20"/>
              </w:rPr>
              <w:t>,</w:t>
            </w:r>
            <w:r w:rsidRPr="00281260">
              <w:rPr>
                <w:sz w:val="20"/>
                <w:szCs w:val="20"/>
              </w:rPr>
              <w:t xml:space="preserve"> de las Dependencias siguientes:</w:t>
            </w:r>
          </w:p>
        </w:tc>
        <w:tc>
          <w:tcPr>
            <w:tcW w:w="2197" w:type="dxa"/>
            <w:shd w:val="clear" w:color="auto" w:fill="F7CAAC" w:themeFill="accent2" w:themeFillTint="66"/>
          </w:tcPr>
          <w:p w14:paraId="319E042F" w14:textId="0F0DF82A" w:rsidR="001D171C" w:rsidRPr="00281260" w:rsidRDefault="001D171C" w:rsidP="00B31AE3">
            <w:pPr>
              <w:spacing w:line="360" w:lineRule="auto"/>
              <w:jc w:val="center"/>
              <w:rPr>
                <w:b/>
                <w:bCs/>
              </w:rPr>
            </w:pPr>
            <w:r w:rsidRPr="00281260">
              <w:rPr>
                <w:b/>
                <w:bCs/>
              </w:rPr>
              <w:t>Respuesta</w:t>
            </w:r>
          </w:p>
        </w:tc>
        <w:tc>
          <w:tcPr>
            <w:tcW w:w="2230" w:type="dxa"/>
            <w:shd w:val="clear" w:color="auto" w:fill="F7CAAC" w:themeFill="accent2" w:themeFillTint="66"/>
          </w:tcPr>
          <w:p w14:paraId="161353F9" w14:textId="152B87E2" w:rsidR="001D171C" w:rsidRPr="00281260" w:rsidRDefault="001D171C" w:rsidP="00B31AE3">
            <w:pPr>
              <w:spacing w:line="360" w:lineRule="auto"/>
              <w:jc w:val="center"/>
              <w:rPr>
                <w:b/>
                <w:bCs/>
              </w:rPr>
            </w:pPr>
            <w:r w:rsidRPr="00281260">
              <w:rPr>
                <w:b/>
                <w:bCs/>
              </w:rPr>
              <w:t>Inconformidad</w:t>
            </w:r>
          </w:p>
        </w:tc>
        <w:tc>
          <w:tcPr>
            <w:tcW w:w="2231" w:type="dxa"/>
            <w:shd w:val="clear" w:color="auto" w:fill="F7CAAC" w:themeFill="accent2" w:themeFillTint="66"/>
          </w:tcPr>
          <w:p w14:paraId="7E892336" w14:textId="3C204D27" w:rsidR="001D171C" w:rsidRPr="00281260" w:rsidRDefault="001D171C" w:rsidP="00B31AE3">
            <w:pPr>
              <w:spacing w:line="360" w:lineRule="auto"/>
              <w:jc w:val="center"/>
              <w:rPr>
                <w:b/>
                <w:bCs/>
              </w:rPr>
            </w:pPr>
            <w:r w:rsidRPr="00281260">
              <w:rPr>
                <w:b/>
                <w:bCs/>
              </w:rPr>
              <w:t>Informe Justificado</w:t>
            </w:r>
          </w:p>
        </w:tc>
      </w:tr>
      <w:tr w:rsidR="006209FD" w:rsidRPr="00281260" w14:paraId="40D94140" w14:textId="77777777" w:rsidTr="00576D24">
        <w:tc>
          <w:tcPr>
            <w:tcW w:w="2263" w:type="dxa"/>
          </w:tcPr>
          <w:p w14:paraId="49361ADD" w14:textId="6A9D62C2" w:rsidR="006209FD" w:rsidRPr="00281260" w:rsidRDefault="006209FD" w:rsidP="00B31AE3">
            <w:pPr>
              <w:spacing w:line="360" w:lineRule="auto"/>
              <w:rPr>
                <w:sz w:val="20"/>
                <w:szCs w:val="20"/>
              </w:rPr>
            </w:pPr>
            <w:r w:rsidRPr="00281260">
              <w:rPr>
                <w:sz w:val="20"/>
                <w:szCs w:val="20"/>
                <w:lang w:val="es-MX"/>
              </w:rPr>
              <w:lastRenderedPageBreak/>
              <w:t>Dirección de Educación</w:t>
            </w:r>
          </w:p>
        </w:tc>
        <w:tc>
          <w:tcPr>
            <w:tcW w:w="2197" w:type="dxa"/>
          </w:tcPr>
          <w:p w14:paraId="3BB16554" w14:textId="31D5B3F6" w:rsidR="006209FD" w:rsidRPr="00281260" w:rsidRDefault="006209FD" w:rsidP="00B31AE3">
            <w:pPr>
              <w:spacing w:line="360" w:lineRule="auto"/>
              <w:rPr>
                <w:sz w:val="20"/>
                <w:szCs w:val="20"/>
              </w:rPr>
            </w:pPr>
            <w:r w:rsidRPr="00281260">
              <w:rPr>
                <w:rFonts w:cs="Tahoma"/>
                <w:sz w:val="20"/>
                <w:szCs w:val="20"/>
                <w:lang w:val="es-ES_tradnl"/>
              </w:rPr>
              <w:t xml:space="preserve">A través de la Directora de Educación, Cultura, Ciencia, Tecnología y Turismo, mencionó los trámites que realiza y su costo. </w:t>
            </w:r>
          </w:p>
        </w:tc>
        <w:tc>
          <w:tcPr>
            <w:tcW w:w="2230" w:type="dxa"/>
            <w:vMerge w:val="restart"/>
          </w:tcPr>
          <w:p w14:paraId="1F892793" w14:textId="1B53B988" w:rsidR="006209FD" w:rsidRPr="00281260" w:rsidRDefault="006209FD" w:rsidP="00B31AE3">
            <w:pPr>
              <w:spacing w:line="360" w:lineRule="auto"/>
              <w:rPr>
                <w:sz w:val="20"/>
                <w:szCs w:val="20"/>
              </w:rPr>
            </w:pPr>
            <w:r w:rsidRPr="00281260">
              <w:rPr>
                <w:rFonts w:eastAsia="Times New Roman" w:cs="Tahoma"/>
                <w:color w:val="auto"/>
                <w:sz w:val="20"/>
                <w:szCs w:val="20"/>
                <w:lang w:eastAsia="es-ES"/>
              </w:rPr>
              <w:t>A</w:t>
            </w:r>
            <w:r w:rsidRPr="00281260">
              <w:rPr>
                <w:rFonts w:cs="Tahoma"/>
                <w:sz w:val="20"/>
                <w:szCs w:val="20"/>
              </w:rPr>
              <w:t xml:space="preserve">nte dicha circunstancia, el Particular se inconformó </w:t>
            </w:r>
            <w:r w:rsidRPr="00281260">
              <w:rPr>
                <w:rFonts w:eastAsia="Times New Roman" w:cs="Tahoma"/>
                <w:bCs/>
                <w:color w:val="auto"/>
                <w:sz w:val="20"/>
                <w:szCs w:val="20"/>
                <w:lang w:eastAsia="es-ES"/>
              </w:rPr>
              <w:t>con la entrega de información incompleta</w:t>
            </w:r>
            <w:r w:rsidRPr="00281260">
              <w:rPr>
                <w:rFonts w:cs="Tahoma"/>
                <w:sz w:val="20"/>
                <w:szCs w:val="20"/>
              </w:rPr>
              <w:t xml:space="preserve">, lo cual </w:t>
            </w:r>
            <w:r w:rsidRPr="00281260">
              <w:rPr>
                <w:rFonts w:eastAsia="Calibri" w:cs="Tahoma"/>
                <w:sz w:val="20"/>
                <w:szCs w:val="20"/>
              </w:rPr>
              <w:t>actualiza la causal de procedencia prevista en la fracción V, del artículo 179 de la Ley de Transparencia y Acceso a la Información Pública del Estado de México y Municipios</w:t>
            </w:r>
            <w:r w:rsidRPr="00281260">
              <w:rPr>
                <w:color w:val="0D0D0D"/>
                <w:sz w:val="20"/>
                <w:szCs w:val="20"/>
              </w:rPr>
              <w:t>.</w:t>
            </w:r>
          </w:p>
        </w:tc>
        <w:tc>
          <w:tcPr>
            <w:tcW w:w="2231" w:type="dxa"/>
          </w:tcPr>
          <w:p w14:paraId="6BC006FE" w14:textId="39818CE4" w:rsidR="006209FD" w:rsidRPr="00281260" w:rsidRDefault="006209FD" w:rsidP="00B31AE3">
            <w:pPr>
              <w:spacing w:line="360" w:lineRule="auto"/>
              <w:rPr>
                <w:sz w:val="20"/>
                <w:szCs w:val="20"/>
              </w:rPr>
            </w:pPr>
            <w:r w:rsidRPr="00281260">
              <w:rPr>
                <w:rFonts w:cs="Tahoma"/>
                <w:sz w:val="20"/>
                <w:szCs w:val="20"/>
                <w:lang w:val="es-ES_tradnl"/>
              </w:rPr>
              <w:t>A través de la Directora de Educación, Cultura, Ciencia, Tecnología y Turismo, ratificó</w:t>
            </w:r>
            <w:r w:rsidRPr="00281260">
              <w:rPr>
                <w:sz w:val="20"/>
                <w:szCs w:val="20"/>
              </w:rPr>
              <w:t xml:space="preserve"> su respuesta.</w:t>
            </w:r>
          </w:p>
        </w:tc>
      </w:tr>
      <w:tr w:rsidR="006209FD" w:rsidRPr="00281260" w14:paraId="58100F7D" w14:textId="77777777" w:rsidTr="00576D24">
        <w:tc>
          <w:tcPr>
            <w:tcW w:w="2263" w:type="dxa"/>
          </w:tcPr>
          <w:p w14:paraId="69A8FB34" w14:textId="060BF63B" w:rsidR="006209FD" w:rsidRPr="00281260" w:rsidRDefault="006209FD" w:rsidP="00B31AE3">
            <w:pPr>
              <w:spacing w:line="360" w:lineRule="auto"/>
              <w:rPr>
                <w:sz w:val="20"/>
                <w:szCs w:val="20"/>
              </w:rPr>
            </w:pPr>
            <w:r w:rsidRPr="00281260">
              <w:rPr>
                <w:sz w:val="20"/>
                <w:szCs w:val="20"/>
              </w:rPr>
              <w:t>Dirección de Desarrollo Económico</w:t>
            </w:r>
          </w:p>
        </w:tc>
        <w:tc>
          <w:tcPr>
            <w:tcW w:w="2197" w:type="dxa"/>
          </w:tcPr>
          <w:p w14:paraId="12B9FA9F" w14:textId="7B1D38B3" w:rsidR="00A56733" w:rsidRPr="00281260" w:rsidRDefault="006209FD" w:rsidP="00B31AE3">
            <w:pPr>
              <w:spacing w:line="360" w:lineRule="auto"/>
              <w:rPr>
                <w:sz w:val="20"/>
                <w:szCs w:val="20"/>
              </w:rPr>
            </w:pPr>
            <w:r w:rsidRPr="00281260">
              <w:rPr>
                <w:sz w:val="20"/>
                <w:szCs w:val="20"/>
              </w:rPr>
              <w:t xml:space="preserve">A través del Director de Desarrollo Económico, mencionó los trámites que realiza y los requisitos, asimismo, mencionó que no </w:t>
            </w:r>
            <w:r w:rsidR="00E45F1E" w:rsidRPr="00281260">
              <w:rPr>
                <w:sz w:val="20"/>
                <w:szCs w:val="20"/>
              </w:rPr>
              <w:t>maneja ningún formato</w:t>
            </w:r>
            <w:r w:rsidR="0054574D" w:rsidRPr="00281260">
              <w:rPr>
                <w:sz w:val="20"/>
                <w:szCs w:val="20"/>
              </w:rPr>
              <w:t>.</w:t>
            </w:r>
          </w:p>
        </w:tc>
        <w:tc>
          <w:tcPr>
            <w:tcW w:w="2230" w:type="dxa"/>
            <w:vMerge/>
          </w:tcPr>
          <w:p w14:paraId="03D05B7D" w14:textId="77777777" w:rsidR="006209FD" w:rsidRPr="00281260" w:rsidRDefault="006209FD" w:rsidP="00B31AE3">
            <w:pPr>
              <w:spacing w:line="360" w:lineRule="auto"/>
              <w:rPr>
                <w:sz w:val="20"/>
                <w:szCs w:val="20"/>
              </w:rPr>
            </w:pPr>
          </w:p>
        </w:tc>
        <w:tc>
          <w:tcPr>
            <w:tcW w:w="2231" w:type="dxa"/>
          </w:tcPr>
          <w:p w14:paraId="6B5286F3" w14:textId="6317211E" w:rsidR="006209FD" w:rsidRPr="00281260" w:rsidRDefault="00E45F1E" w:rsidP="00B31AE3">
            <w:pPr>
              <w:spacing w:line="360" w:lineRule="auto"/>
              <w:rPr>
                <w:sz w:val="20"/>
                <w:szCs w:val="20"/>
              </w:rPr>
            </w:pPr>
            <w:r w:rsidRPr="00281260">
              <w:rPr>
                <w:sz w:val="20"/>
                <w:szCs w:val="20"/>
              </w:rPr>
              <w:t>A través del Director de Desarrollo Económico ratificó su respuesta.</w:t>
            </w:r>
          </w:p>
        </w:tc>
      </w:tr>
      <w:tr w:rsidR="006209FD" w:rsidRPr="00281260" w14:paraId="08154168" w14:textId="77777777" w:rsidTr="00576D24">
        <w:tc>
          <w:tcPr>
            <w:tcW w:w="2263" w:type="dxa"/>
          </w:tcPr>
          <w:p w14:paraId="7B2F07F2" w14:textId="2C4EF82A" w:rsidR="006209FD" w:rsidRPr="00281260" w:rsidRDefault="006209FD" w:rsidP="00B31AE3">
            <w:pPr>
              <w:spacing w:line="360" w:lineRule="auto"/>
              <w:rPr>
                <w:sz w:val="20"/>
                <w:szCs w:val="20"/>
              </w:rPr>
            </w:pPr>
            <w:r w:rsidRPr="00281260">
              <w:rPr>
                <w:sz w:val="20"/>
                <w:szCs w:val="20"/>
              </w:rPr>
              <w:t>Dirección de la Mujer</w:t>
            </w:r>
          </w:p>
        </w:tc>
        <w:tc>
          <w:tcPr>
            <w:tcW w:w="2197" w:type="dxa"/>
          </w:tcPr>
          <w:p w14:paraId="5650D170" w14:textId="63D26314" w:rsidR="006209FD" w:rsidRPr="00281260" w:rsidRDefault="00B945C7" w:rsidP="00B31AE3">
            <w:pPr>
              <w:autoSpaceDE w:val="0"/>
              <w:autoSpaceDN w:val="0"/>
              <w:adjustRightInd w:val="0"/>
              <w:spacing w:line="360" w:lineRule="auto"/>
              <w:rPr>
                <w:rFonts w:cs="Tahoma"/>
                <w:sz w:val="20"/>
                <w:szCs w:val="20"/>
                <w:lang w:val="es-ES_tradnl"/>
              </w:rPr>
            </w:pPr>
            <w:r w:rsidRPr="00281260">
              <w:rPr>
                <w:sz w:val="20"/>
                <w:szCs w:val="20"/>
              </w:rPr>
              <w:t xml:space="preserve">A través de la Titular de la </w:t>
            </w:r>
            <w:r w:rsidRPr="00281260">
              <w:rPr>
                <w:rFonts w:cs="Tahoma"/>
                <w:sz w:val="20"/>
                <w:szCs w:val="20"/>
                <w:lang w:val="es-ES_tradnl"/>
              </w:rPr>
              <w:t>Dirección de la Mujer, mencionó que no realiza trámite alguno, solo se ofrecen servicios a los y las habitantes del municipio que sufren algún tipo de violencia y proporcionó una lista con dichos servicios.</w:t>
            </w:r>
          </w:p>
        </w:tc>
        <w:tc>
          <w:tcPr>
            <w:tcW w:w="2230" w:type="dxa"/>
            <w:vMerge/>
          </w:tcPr>
          <w:p w14:paraId="757F9FB5" w14:textId="77777777" w:rsidR="006209FD" w:rsidRPr="00281260" w:rsidRDefault="006209FD" w:rsidP="00B31AE3">
            <w:pPr>
              <w:spacing w:line="360" w:lineRule="auto"/>
              <w:rPr>
                <w:sz w:val="20"/>
                <w:szCs w:val="20"/>
              </w:rPr>
            </w:pPr>
          </w:p>
        </w:tc>
        <w:tc>
          <w:tcPr>
            <w:tcW w:w="2231" w:type="dxa"/>
          </w:tcPr>
          <w:p w14:paraId="3C1EE3C8" w14:textId="3C2C4C41" w:rsidR="006209FD" w:rsidRPr="00281260" w:rsidRDefault="00B945C7" w:rsidP="00B31AE3">
            <w:pPr>
              <w:spacing w:line="360" w:lineRule="auto"/>
              <w:rPr>
                <w:sz w:val="20"/>
                <w:szCs w:val="20"/>
                <w:lang w:val="es-ES_tradnl"/>
              </w:rPr>
            </w:pPr>
            <w:r w:rsidRPr="00281260">
              <w:rPr>
                <w:sz w:val="20"/>
                <w:szCs w:val="20"/>
              </w:rPr>
              <w:t xml:space="preserve">A través de la Titular de la </w:t>
            </w:r>
            <w:r w:rsidRPr="00281260">
              <w:rPr>
                <w:rFonts w:cs="Tahoma"/>
                <w:sz w:val="20"/>
                <w:szCs w:val="20"/>
                <w:lang w:val="es-ES_tradnl"/>
              </w:rPr>
              <w:t>Dirección de la Mujer, ratificó su respuesta.</w:t>
            </w:r>
          </w:p>
        </w:tc>
      </w:tr>
      <w:tr w:rsidR="006209FD" w:rsidRPr="00281260" w14:paraId="233809AF" w14:textId="77777777" w:rsidTr="00576D24">
        <w:tc>
          <w:tcPr>
            <w:tcW w:w="2263" w:type="dxa"/>
          </w:tcPr>
          <w:p w14:paraId="327AECC7" w14:textId="7FD094E6" w:rsidR="006209FD" w:rsidRPr="00281260" w:rsidRDefault="006209FD" w:rsidP="00B31AE3">
            <w:pPr>
              <w:spacing w:line="360" w:lineRule="auto"/>
              <w:rPr>
                <w:sz w:val="20"/>
                <w:szCs w:val="20"/>
              </w:rPr>
            </w:pPr>
            <w:r w:rsidRPr="00281260">
              <w:rPr>
                <w:sz w:val="20"/>
                <w:szCs w:val="20"/>
              </w:rPr>
              <w:lastRenderedPageBreak/>
              <w:t>Departamento de Panteones</w:t>
            </w:r>
          </w:p>
        </w:tc>
        <w:tc>
          <w:tcPr>
            <w:tcW w:w="2197" w:type="dxa"/>
          </w:tcPr>
          <w:p w14:paraId="308800D8" w14:textId="77777777" w:rsidR="006209FD" w:rsidRPr="00281260" w:rsidRDefault="009B4AE2" w:rsidP="00B31AE3">
            <w:pPr>
              <w:spacing w:line="360" w:lineRule="auto"/>
              <w:rPr>
                <w:rFonts w:cs="Tahoma"/>
                <w:sz w:val="20"/>
                <w:szCs w:val="20"/>
                <w:lang w:val="es-ES_tradnl"/>
              </w:rPr>
            </w:pPr>
            <w:r w:rsidRPr="00281260">
              <w:rPr>
                <w:sz w:val="20"/>
                <w:szCs w:val="20"/>
              </w:rPr>
              <w:t xml:space="preserve">A través de </w:t>
            </w:r>
            <w:r w:rsidRPr="00281260">
              <w:rPr>
                <w:rFonts w:cs="Tahoma"/>
                <w:sz w:val="20"/>
                <w:szCs w:val="20"/>
                <w:lang w:val="es-ES_tradnl"/>
              </w:rPr>
              <w:t xml:space="preserve">la Titular de la Jefatura de Panteones, </w:t>
            </w:r>
            <w:r w:rsidR="00DC6A9D" w:rsidRPr="00281260">
              <w:rPr>
                <w:rFonts w:cs="Tahoma"/>
                <w:sz w:val="20"/>
                <w:szCs w:val="20"/>
                <w:lang w:val="es-ES_tradnl"/>
              </w:rPr>
              <w:t>mencionó los trámites que realiza y costos, asimismo, mencionó que respecto de los formatos, la solicitudes se realizan de manera presencial por escrito libre   simple o de propia voz, además, adjuntó un formato para generar el registro de contribuyentes y el formato de la orden de pago.</w:t>
            </w:r>
          </w:p>
          <w:p w14:paraId="30DA5866" w14:textId="053A1C7F" w:rsidR="00C37F9B" w:rsidRPr="00281260" w:rsidRDefault="00C37F9B" w:rsidP="00B31AE3">
            <w:pPr>
              <w:spacing w:line="360" w:lineRule="auto"/>
              <w:rPr>
                <w:sz w:val="20"/>
                <w:szCs w:val="20"/>
              </w:rPr>
            </w:pPr>
          </w:p>
        </w:tc>
        <w:tc>
          <w:tcPr>
            <w:tcW w:w="2230" w:type="dxa"/>
            <w:vMerge/>
          </w:tcPr>
          <w:p w14:paraId="437E0D2F" w14:textId="77777777" w:rsidR="006209FD" w:rsidRPr="00281260" w:rsidRDefault="006209FD" w:rsidP="00B31AE3">
            <w:pPr>
              <w:spacing w:line="360" w:lineRule="auto"/>
              <w:rPr>
                <w:sz w:val="20"/>
                <w:szCs w:val="20"/>
              </w:rPr>
            </w:pPr>
          </w:p>
        </w:tc>
        <w:tc>
          <w:tcPr>
            <w:tcW w:w="2231" w:type="dxa"/>
          </w:tcPr>
          <w:p w14:paraId="3222FDF3" w14:textId="5933C64F" w:rsidR="006209FD" w:rsidRPr="00281260" w:rsidRDefault="00C37F9B" w:rsidP="00B31AE3">
            <w:pPr>
              <w:spacing w:line="360" w:lineRule="auto"/>
              <w:rPr>
                <w:rFonts w:cs="Tahoma"/>
                <w:sz w:val="20"/>
                <w:szCs w:val="20"/>
                <w:lang w:val="es-ES_tradnl"/>
              </w:rPr>
            </w:pPr>
            <w:r w:rsidRPr="00281260">
              <w:rPr>
                <w:sz w:val="20"/>
                <w:szCs w:val="20"/>
              </w:rPr>
              <w:t xml:space="preserve">i. </w:t>
            </w:r>
            <w:r w:rsidR="00DC6A9D" w:rsidRPr="00281260">
              <w:rPr>
                <w:sz w:val="20"/>
                <w:szCs w:val="20"/>
              </w:rPr>
              <w:t xml:space="preserve">A través de </w:t>
            </w:r>
            <w:r w:rsidR="00DC6A9D" w:rsidRPr="00281260">
              <w:rPr>
                <w:rFonts w:cs="Tahoma"/>
                <w:sz w:val="20"/>
                <w:szCs w:val="20"/>
                <w:lang w:val="es-ES_tradnl"/>
              </w:rPr>
              <w:t>la Titular de la Jefatura de Panteones, ratificó su respuesta, sin embargo</w:t>
            </w:r>
            <w:r w:rsidR="00963264" w:rsidRPr="00281260">
              <w:rPr>
                <w:rFonts w:cs="Tahoma"/>
                <w:sz w:val="20"/>
                <w:szCs w:val="20"/>
                <w:lang w:val="es-ES_tradnl"/>
              </w:rPr>
              <w:t>,</w:t>
            </w:r>
            <w:r w:rsidR="00DC6A9D" w:rsidRPr="00281260">
              <w:rPr>
                <w:rFonts w:cs="Tahoma"/>
                <w:sz w:val="20"/>
                <w:szCs w:val="20"/>
                <w:lang w:val="es-ES_tradnl"/>
              </w:rPr>
              <w:t xml:space="preserve"> no se puso a la vista por contener datos clasificados como confidenciales como la clave catastral y el domicilio de Particulares.</w:t>
            </w:r>
          </w:p>
          <w:p w14:paraId="3D14FA54" w14:textId="77777777" w:rsidR="00C37F9B" w:rsidRPr="00281260" w:rsidRDefault="00C37F9B" w:rsidP="00B31AE3">
            <w:pPr>
              <w:spacing w:line="360" w:lineRule="auto"/>
              <w:rPr>
                <w:rFonts w:cs="Tahoma"/>
                <w:sz w:val="20"/>
                <w:szCs w:val="20"/>
                <w:lang w:val="es-ES_tradnl"/>
              </w:rPr>
            </w:pPr>
          </w:p>
          <w:p w14:paraId="55CC8C87" w14:textId="7649A25B" w:rsidR="00C37F9B" w:rsidRPr="00281260" w:rsidRDefault="00C37F9B" w:rsidP="00B31AE3">
            <w:pPr>
              <w:autoSpaceDE w:val="0"/>
              <w:autoSpaceDN w:val="0"/>
              <w:adjustRightInd w:val="0"/>
              <w:spacing w:line="360" w:lineRule="auto"/>
              <w:rPr>
                <w:rFonts w:cs="Tahoma"/>
                <w:sz w:val="20"/>
                <w:szCs w:val="20"/>
                <w:lang w:val="es-ES_tradnl"/>
              </w:rPr>
            </w:pPr>
            <w:r w:rsidRPr="00281260">
              <w:rPr>
                <w:rFonts w:cs="Tahoma"/>
                <w:sz w:val="20"/>
                <w:szCs w:val="20"/>
                <w:lang w:val="es-ES_tradnl"/>
              </w:rPr>
              <w:t>ii. A través de la Titular de la Unidad de Transparencia mencionó que s</w:t>
            </w:r>
            <w:proofErr w:type="spellStart"/>
            <w:r w:rsidRPr="00281260">
              <w:rPr>
                <w:rFonts w:cs="Tahoma"/>
                <w:sz w:val="20"/>
                <w:szCs w:val="20"/>
                <w:lang w:val="es-MX"/>
              </w:rPr>
              <w:t>e</w:t>
            </w:r>
            <w:proofErr w:type="spellEnd"/>
            <w:r w:rsidRPr="00281260">
              <w:rPr>
                <w:rFonts w:cs="Tahoma"/>
                <w:sz w:val="20"/>
                <w:szCs w:val="20"/>
                <w:lang w:val="es-MX"/>
              </w:rPr>
              <w:t xml:space="preserve"> hace una cordial invitación para acudir a la Unidad de Transparencia y poder proporcionarle el complemento a la información entregada ya que superan las 21 hojas.</w:t>
            </w:r>
          </w:p>
        </w:tc>
      </w:tr>
      <w:tr w:rsidR="006209FD" w:rsidRPr="00281260" w14:paraId="44E07BC4" w14:textId="77777777" w:rsidTr="00576D24">
        <w:tc>
          <w:tcPr>
            <w:tcW w:w="2263" w:type="dxa"/>
          </w:tcPr>
          <w:p w14:paraId="37D854F8" w14:textId="6026365C" w:rsidR="006209FD" w:rsidRPr="00281260" w:rsidRDefault="006209FD" w:rsidP="00B31AE3">
            <w:pPr>
              <w:spacing w:line="360" w:lineRule="auto"/>
              <w:rPr>
                <w:sz w:val="20"/>
                <w:szCs w:val="20"/>
              </w:rPr>
            </w:pPr>
            <w:r w:rsidRPr="00281260">
              <w:rPr>
                <w:sz w:val="20"/>
                <w:szCs w:val="20"/>
              </w:rPr>
              <w:t>Enlace de Registro Civil</w:t>
            </w:r>
          </w:p>
        </w:tc>
        <w:tc>
          <w:tcPr>
            <w:tcW w:w="2197" w:type="dxa"/>
          </w:tcPr>
          <w:p w14:paraId="01407222" w14:textId="5D436B77" w:rsidR="00963264" w:rsidRPr="00281260" w:rsidRDefault="00963264" w:rsidP="00B31AE3">
            <w:pPr>
              <w:spacing w:line="360" w:lineRule="auto"/>
              <w:rPr>
                <w:sz w:val="20"/>
                <w:szCs w:val="20"/>
              </w:rPr>
            </w:pPr>
            <w:r w:rsidRPr="00281260">
              <w:rPr>
                <w:sz w:val="20"/>
                <w:szCs w:val="20"/>
              </w:rPr>
              <w:t xml:space="preserve">A través de la Oficial 01 del Registro Civil, mencionó los trámites, requisitos, costos y </w:t>
            </w:r>
            <w:r w:rsidRPr="00281260">
              <w:rPr>
                <w:sz w:val="20"/>
                <w:szCs w:val="20"/>
              </w:rPr>
              <w:lastRenderedPageBreak/>
              <w:t>adjuntó los formatos de solicitudes.</w:t>
            </w:r>
          </w:p>
        </w:tc>
        <w:tc>
          <w:tcPr>
            <w:tcW w:w="2230" w:type="dxa"/>
            <w:vMerge/>
          </w:tcPr>
          <w:p w14:paraId="20673322" w14:textId="77777777" w:rsidR="006209FD" w:rsidRPr="00281260" w:rsidRDefault="006209FD" w:rsidP="00B31AE3">
            <w:pPr>
              <w:spacing w:line="360" w:lineRule="auto"/>
              <w:rPr>
                <w:sz w:val="20"/>
                <w:szCs w:val="20"/>
              </w:rPr>
            </w:pPr>
          </w:p>
        </w:tc>
        <w:tc>
          <w:tcPr>
            <w:tcW w:w="2231" w:type="dxa"/>
          </w:tcPr>
          <w:p w14:paraId="32215C58" w14:textId="3B3DC73A" w:rsidR="006209FD" w:rsidRPr="00281260" w:rsidRDefault="00963264" w:rsidP="00B31AE3">
            <w:pPr>
              <w:spacing w:line="360" w:lineRule="auto"/>
              <w:rPr>
                <w:sz w:val="20"/>
                <w:szCs w:val="20"/>
              </w:rPr>
            </w:pPr>
            <w:r w:rsidRPr="00281260">
              <w:rPr>
                <w:sz w:val="20"/>
                <w:szCs w:val="20"/>
              </w:rPr>
              <w:t xml:space="preserve">A través de la Oficial 01 del Registro Civil ratificó su respuesta, sin embargo, no fue </w:t>
            </w:r>
            <w:r w:rsidRPr="00281260">
              <w:rPr>
                <w:sz w:val="20"/>
                <w:szCs w:val="20"/>
              </w:rPr>
              <w:lastRenderedPageBreak/>
              <w:t>puesta a la vista por contender datos confidenciales como la Clave Única de Registro de Población (CURP), de Particulares.</w:t>
            </w:r>
          </w:p>
        </w:tc>
      </w:tr>
      <w:tr w:rsidR="006209FD" w:rsidRPr="00281260" w14:paraId="16A4E6EC" w14:textId="77777777" w:rsidTr="00576D24">
        <w:tc>
          <w:tcPr>
            <w:tcW w:w="2263" w:type="dxa"/>
          </w:tcPr>
          <w:p w14:paraId="37ECF1A6" w14:textId="61822A49" w:rsidR="006209FD" w:rsidRPr="00281260" w:rsidRDefault="006209FD" w:rsidP="00B31AE3">
            <w:pPr>
              <w:spacing w:line="360" w:lineRule="auto"/>
              <w:rPr>
                <w:sz w:val="20"/>
                <w:szCs w:val="20"/>
              </w:rPr>
            </w:pPr>
            <w:r w:rsidRPr="00281260">
              <w:rPr>
                <w:sz w:val="20"/>
                <w:szCs w:val="20"/>
              </w:rPr>
              <w:lastRenderedPageBreak/>
              <w:t>Dirección de Desarrollo Urbano</w:t>
            </w:r>
          </w:p>
        </w:tc>
        <w:tc>
          <w:tcPr>
            <w:tcW w:w="2197" w:type="dxa"/>
          </w:tcPr>
          <w:p w14:paraId="17FF46FF" w14:textId="5C58C974" w:rsidR="002829E6" w:rsidRPr="00281260" w:rsidRDefault="002829E6" w:rsidP="00B31AE3">
            <w:pPr>
              <w:spacing w:line="360" w:lineRule="auto"/>
              <w:rPr>
                <w:rFonts w:cs="Tahoma"/>
                <w:sz w:val="20"/>
                <w:szCs w:val="20"/>
                <w:lang w:val="es-ES_tradnl"/>
              </w:rPr>
            </w:pPr>
            <w:r w:rsidRPr="00281260">
              <w:rPr>
                <w:sz w:val="20"/>
                <w:szCs w:val="20"/>
              </w:rPr>
              <w:t xml:space="preserve">A través del </w:t>
            </w:r>
            <w:r w:rsidRPr="00281260">
              <w:rPr>
                <w:rFonts w:cs="Tahoma"/>
                <w:sz w:val="20"/>
                <w:szCs w:val="20"/>
                <w:lang w:val="es-ES_tradnl"/>
              </w:rPr>
              <w:t>Director Jurídico de Desarrollo Urbano y Ordenamiento Territorial, mencionó los trámites, formato de solicitud de los trámites y requisitos.</w:t>
            </w:r>
          </w:p>
        </w:tc>
        <w:tc>
          <w:tcPr>
            <w:tcW w:w="2230" w:type="dxa"/>
            <w:vMerge/>
          </w:tcPr>
          <w:p w14:paraId="3753685F" w14:textId="77777777" w:rsidR="006209FD" w:rsidRPr="00281260" w:rsidRDefault="006209FD" w:rsidP="00B31AE3">
            <w:pPr>
              <w:spacing w:line="360" w:lineRule="auto"/>
              <w:rPr>
                <w:sz w:val="20"/>
                <w:szCs w:val="20"/>
              </w:rPr>
            </w:pPr>
          </w:p>
        </w:tc>
        <w:tc>
          <w:tcPr>
            <w:tcW w:w="2231" w:type="dxa"/>
          </w:tcPr>
          <w:p w14:paraId="15D7E625" w14:textId="4C1AB9D1" w:rsidR="006209FD" w:rsidRPr="00281260" w:rsidRDefault="00935155" w:rsidP="00B31AE3">
            <w:pPr>
              <w:spacing w:line="360" w:lineRule="auto"/>
              <w:rPr>
                <w:sz w:val="20"/>
                <w:szCs w:val="20"/>
              </w:rPr>
            </w:pPr>
            <w:r w:rsidRPr="00281260">
              <w:rPr>
                <w:sz w:val="20"/>
                <w:szCs w:val="20"/>
              </w:rPr>
              <w:t xml:space="preserve">A través del </w:t>
            </w:r>
            <w:r w:rsidRPr="00281260">
              <w:rPr>
                <w:rFonts w:cs="Tahoma"/>
                <w:sz w:val="20"/>
                <w:szCs w:val="20"/>
                <w:lang w:val="es-ES_tradnl"/>
              </w:rPr>
              <w:t>Director Jurídico de Desarrollo Urbano y Ordenamiento Territorial, ratificó su respuesta.</w:t>
            </w:r>
          </w:p>
        </w:tc>
      </w:tr>
      <w:tr w:rsidR="006209FD" w:rsidRPr="00281260" w14:paraId="4752C285" w14:textId="77777777" w:rsidTr="00576D24">
        <w:tc>
          <w:tcPr>
            <w:tcW w:w="2263" w:type="dxa"/>
          </w:tcPr>
          <w:p w14:paraId="518C062F" w14:textId="71403043" w:rsidR="006209FD" w:rsidRPr="00281260" w:rsidRDefault="006209FD" w:rsidP="00B31AE3">
            <w:pPr>
              <w:spacing w:line="360" w:lineRule="auto"/>
              <w:rPr>
                <w:sz w:val="20"/>
                <w:szCs w:val="20"/>
              </w:rPr>
            </w:pPr>
            <w:r w:rsidRPr="00281260">
              <w:rPr>
                <w:sz w:val="20"/>
                <w:szCs w:val="20"/>
              </w:rPr>
              <w:t>Catastro</w:t>
            </w:r>
          </w:p>
        </w:tc>
        <w:tc>
          <w:tcPr>
            <w:tcW w:w="2197" w:type="dxa"/>
          </w:tcPr>
          <w:p w14:paraId="03D621D4" w14:textId="0FB3AF7B" w:rsidR="003944B6" w:rsidRPr="00281260" w:rsidRDefault="008826B3" w:rsidP="00B31AE3">
            <w:pPr>
              <w:spacing w:line="360" w:lineRule="auto"/>
              <w:rPr>
                <w:rFonts w:cs="Tahoma"/>
                <w:sz w:val="20"/>
                <w:szCs w:val="20"/>
                <w:lang w:val="es-ES_tradnl"/>
              </w:rPr>
            </w:pPr>
            <w:r w:rsidRPr="00281260">
              <w:rPr>
                <w:sz w:val="20"/>
                <w:szCs w:val="20"/>
              </w:rPr>
              <w:t xml:space="preserve">A través de </w:t>
            </w:r>
            <w:r w:rsidRPr="00281260">
              <w:rPr>
                <w:rFonts w:cs="Tahoma"/>
                <w:sz w:val="20"/>
                <w:szCs w:val="20"/>
                <w:lang w:val="es-ES_tradnl"/>
              </w:rPr>
              <w:t xml:space="preserve">la Directora del Departamento de Catastro Municipal, mencionó </w:t>
            </w:r>
            <w:r w:rsidR="003944B6" w:rsidRPr="00281260">
              <w:rPr>
                <w:rFonts w:cs="Tahoma"/>
                <w:sz w:val="20"/>
                <w:szCs w:val="20"/>
                <w:lang w:val="es-ES_tradnl"/>
              </w:rPr>
              <w:t>los trámites, requisitos, costos y adjuntó el formato de solicitud.</w:t>
            </w:r>
          </w:p>
        </w:tc>
        <w:tc>
          <w:tcPr>
            <w:tcW w:w="2230" w:type="dxa"/>
            <w:vMerge/>
          </w:tcPr>
          <w:p w14:paraId="48DC72F2" w14:textId="77777777" w:rsidR="006209FD" w:rsidRPr="00281260" w:rsidRDefault="006209FD" w:rsidP="00B31AE3">
            <w:pPr>
              <w:spacing w:line="360" w:lineRule="auto"/>
              <w:rPr>
                <w:sz w:val="20"/>
                <w:szCs w:val="20"/>
              </w:rPr>
            </w:pPr>
          </w:p>
        </w:tc>
        <w:tc>
          <w:tcPr>
            <w:tcW w:w="2231" w:type="dxa"/>
          </w:tcPr>
          <w:p w14:paraId="4C3278D8" w14:textId="04FEB223" w:rsidR="006209FD" w:rsidRPr="00281260" w:rsidRDefault="00082A8E" w:rsidP="00B31AE3">
            <w:pPr>
              <w:spacing w:line="360" w:lineRule="auto"/>
              <w:rPr>
                <w:sz w:val="20"/>
                <w:szCs w:val="20"/>
              </w:rPr>
            </w:pPr>
            <w:r w:rsidRPr="00281260">
              <w:rPr>
                <w:sz w:val="20"/>
                <w:szCs w:val="20"/>
              </w:rPr>
              <w:t xml:space="preserve">A través de </w:t>
            </w:r>
            <w:r w:rsidRPr="00281260">
              <w:rPr>
                <w:rFonts w:cs="Tahoma"/>
                <w:sz w:val="20"/>
                <w:szCs w:val="20"/>
                <w:lang w:val="es-ES_tradnl"/>
              </w:rPr>
              <w:t>la Directora del Departamento de Catastro Municipal ratificó su respuesta.</w:t>
            </w:r>
          </w:p>
        </w:tc>
      </w:tr>
      <w:bookmarkEnd w:id="14"/>
    </w:tbl>
    <w:p w14:paraId="719C0FA6" w14:textId="77777777" w:rsidR="00C61FFB" w:rsidRPr="00281260" w:rsidRDefault="00C61FFB" w:rsidP="00B31AE3">
      <w:pPr>
        <w:spacing w:after="0" w:line="360" w:lineRule="auto"/>
      </w:pPr>
    </w:p>
    <w:p w14:paraId="3A6521F2" w14:textId="477410FF" w:rsidR="00DB3DC5" w:rsidRPr="00281260" w:rsidRDefault="00DB3DC5" w:rsidP="00B31AE3">
      <w:pPr>
        <w:tabs>
          <w:tab w:val="left" w:pos="4962"/>
        </w:tabs>
        <w:spacing w:after="0" w:line="360" w:lineRule="auto"/>
        <w:contextualSpacing/>
        <w:rPr>
          <w:rFonts w:eastAsia="Calibri" w:cs="Tahoma"/>
          <w:bCs/>
          <w:szCs w:val="24"/>
        </w:rPr>
      </w:pPr>
      <w:r w:rsidRPr="00281260">
        <w:rPr>
          <w:rFonts w:eastAsia="Calibri" w:cs="Tahoma"/>
          <w:iCs/>
          <w:lang w:val="es-ES" w:eastAsia="es-ES_tradnl"/>
        </w:rPr>
        <w:t>Lo anterior, se desprende de las documentales que obran en el expediente de referencia, materia de la presente resolución, consistente en: la solicitud de acceso a la información</w:t>
      </w:r>
      <w:r w:rsidR="001F3934" w:rsidRPr="00281260">
        <w:rPr>
          <w:rFonts w:eastAsia="Calibri" w:cs="Tahoma"/>
          <w:iCs/>
          <w:lang w:val="es-ES" w:eastAsia="es-ES_tradnl"/>
        </w:rPr>
        <w:t>,</w:t>
      </w:r>
      <w:r w:rsidRPr="00281260">
        <w:rPr>
          <w:rFonts w:eastAsia="Calibri" w:cs="Tahoma"/>
          <w:iCs/>
          <w:lang w:eastAsia="es-ES_tradnl"/>
        </w:rPr>
        <w:t xml:space="preserve"> el escrito </w:t>
      </w:r>
      <w:proofErr w:type="spellStart"/>
      <w:r w:rsidRPr="00281260">
        <w:rPr>
          <w:rFonts w:eastAsia="Calibri" w:cs="Tahoma"/>
          <w:iCs/>
          <w:lang w:eastAsia="es-ES_tradnl"/>
        </w:rPr>
        <w:t>recursal</w:t>
      </w:r>
      <w:proofErr w:type="spellEnd"/>
      <w:r w:rsidR="00270457" w:rsidRPr="00281260">
        <w:rPr>
          <w:rFonts w:eastAsia="Calibri" w:cs="Tahoma"/>
          <w:iCs/>
          <w:lang w:eastAsia="es-ES_tradnl"/>
        </w:rPr>
        <w:t xml:space="preserve"> y</w:t>
      </w:r>
      <w:r w:rsidRPr="00281260">
        <w:rPr>
          <w:rFonts w:eastAsia="Calibri" w:cs="Tahoma"/>
          <w:iCs/>
          <w:lang w:eastAsia="es-ES_tradnl"/>
        </w:rPr>
        <w:t xml:space="preserve"> el Informe Justificado; </w:t>
      </w:r>
      <w:r w:rsidRPr="00281260">
        <w:rPr>
          <w:rFonts w:eastAsia="Calibri" w:cs="Tahoma"/>
          <w:bCs/>
          <w:szCs w:val="24"/>
        </w:rPr>
        <w:t xml:space="preserve">instrumentales que se toman en cuenta a efecto de resolver el presente medio de impugnación, conforme a lo dispuesto por el artículo 185, </w:t>
      </w:r>
      <w:r w:rsidRPr="00281260">
        <w:rPr>
          <w:rFonts w:eastAsia="Calibri" w:cs="Tahoma"/>
          <w:bCs/>
          <w:szCs w:val="24"/>
        </w:rPr>
        <w:lastRenderedPageBreak/>
        <w:t>fracción IV, de la Ley de Transparencia y Acceso a la Información Pública del Estado de México y Municipios.</w:t>
      </w:r>
    </w:p>
    <w:p w14:paraId="54D41AE7" w14:textId="77777777" w:rsidR="00DB3DC5" w:rsidRPr="00281260" w:rsidRDefault="00DB3DC5" w:rsidP="00B31AE3">
      <w:pPr>
        <w:autoSpaceDE w:val="0"/>
        <w:autoSpaceDN w:val="0"/>
        <w:adjustRightInd w:val="0"/>
        <w:spacing w:after="0" w:line="360" w:lineRule="auto"/>
        <w:contextualSpacing/>
        <w:rPr>
          <w:rFonts w:eastAsia="Times New Roman" w:cs="Tahoma"/>
          <w:b/>
          <w:bCs/>
          <w:iCs/>
          <w:color w:val="auto"/>
          <w:lang w:val="es-ES" w:eastAsia="es-ES"/>
        </w:rPr>
      </w:pPr>
    </w:p>
    <w:p w14:paraId="6818EF86" w14:textId="4FB23094" w:rsidR="00DB3DC5" w:rsidRPr="00281260" w:rsidRDefault="00DB3DC5" w:rsidP="00B31AE3">
      <w:pPr>
        <w:pStyle w:val="Ttulo2"/>
        <w:spacing w:before="0" w:line="360" w:lineRule="auto"/>
        <w:rPr>
          <w:rFonts w:ascii="Palatino Linotype" w:eastAsia="Times New Roman" w:hAnsi="Palatino Linotype"/>
          <w:b/>
          <w:bCs/>
          <w:color w:val="auto"/>
          <w:sz w:val="22"/>
          <w:szCs w:val="22"/>
          <w:lang w:eastAsia="es-ES"/>
        </w:rPr>
      </w:pPr>
      <w:bookmarkStart w:id="15" w:name="_Toc192171587"/>
      <w:r w:rsidRPr="00281260">
        <w:rPr>
          <w:rFonts w:ascii="Palatino Linotype" w:eastAsia="Times New Roman" w:hAnsi="Palatino Linotype"/>
          <w:b/>
          <w:bCs/>
          <w:color w:val="auto"/>
          <w:sz w:val="22"/>
          <w:szCs w:val="22"/>
          <w:lang w:val="es-ES" w:eastAsia="es-ES"/>
        </w:rPr>
        <w:t xml:space="preserve">CUARTO. </w:t>
      </w:r>
      <w:r w:rsidRPr="00281260">
        <w:rPr>
          <w:rFonts w:ascii="Palatino Linotype" w:eastAsia="Times New Roman" w:hAnsi="Palatino Linotype"/>
          <w:b/>
          <w:bCs/>
          <w:color w:val="auto"/>
          <w:sz w:val="22"/>
          <w:szCs w:val="22"/>
          <w:lang w:eastAsia="es-ES"/>
        </w:rPr>
        <w:t>Marco normativo aplicable en materia de transparencia y acceso a la información pública</w:t>
      </w:r>
      <w:bookmarkEnd w:id="15"/>
    </w:p>
    <w:p w14:paraId="1FA9DF31" w14:textId="77777777" w:rsidR="00DB3DC5" w:rsidRPr="00281260" w:rsidRDefault="00DB3DC5" w:rsidP="00B31AE3">
      <w:pPr>
        <w:autoSpaceDE w:val="0"/>
        <w:autoSpaceDN w:val="0"/>
        <w:adjustRightInd w:val="0"/>
        <w:spacing w:after="0" w:line="360" w:lineRule="auto"/>
        <w:contextualSpacing/>
        <w:rPr>
          <w:rFonts w:eastAsia="Times New Roman" w:cs="Tahoma"/>
          <w:bCs/>
          <w:iCs/>
          <w:color w:val="auto"/>
          <w:lang w:val="es-ES" w:eastAsia="es-ES"/>
        </w:rPr>
      </w:pPr>
    </w:p>
    <w:p w14:paraId="52E429C6" w14:textId="77777777" w:rsidR="00DB3DC5" w:rsidRPr="00281260" w:rsidRDefault="00DB3DC5" w:rsidP="00B31AE3">
      <w:pPr>
        <w:spacing w:after="0" w:line="360" w:lineRule="auto"/>
        <w:contextualSpacing/>
        <w:rPr>
          <w:rFonts w:eastAsia="Times New Roman" w:cs="Tahoma"/>
          <w:bCs/>
          <w:iCs/>
          <w:color w:val="auto"/>
          <w:lang w:eastAsia="es-ES"/>
        </w:rPr>
      </w:pPr>
      <w:r w:rsidRPr="00281260">
        <w:rPr>
          <w:rFonts w:eastAsia="Times New Roman" w:cs="Tahoma"/>
          <w:bCs/>
          <w:iCs/>
          <w:color w:val="auto"/>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16237C01" w14:textId="77777777" w:rsidR="00DB3DC5" w:rsidRPr="00281260" w:rsidRDefault="00DB3DC5" w:rsidP="00B31AE3">
      <w:pPr>
        <w:spacing w:after="0" w:line="360" w:lineRule="auto"/>
        <w:contextualSpacing/>
        <w:rPr>
          <w:rFonts w:eastAsia="Times New Roman" w:cs="Tahoma"/>
          <w:bCs/>
          <w:iCs/>
          <w:color w:val="auto"/>
          <w:lang w:eastAsia="es-ES"/>
        </w:rPr>
      </w:pPr>
    </w:p>
    <w:p w14:paraId="6A58FB7E" w14:textId="77777777" w:rsidR="00DB3DC5" w:rsidRPr="00281260" w:rsidRDefault="00DB3DC5" w:rsidP="00B31AE3">
      <w:pPr>
        <w:spacing w:after="0" w:line="360" w:lineRule="auto"/>
        <w:contextualSpacing/>
        <w:rPr>
          <w:rFonts w:eastAsia="Times New Roman" w:cs="Tahoma"/>
          <w:bCs/>
          <w:iCs/>
          <w:color w:val="auto"/>
          <w:lang w:eastAsia="es-ES"/>
        </w:rPr>
      </w:pPr>
      <w:r w:rsidRPr="00281260">
        <w:rPr>
          <w:rFonts w:eastAsia="Times New Roman" w:cs="Tahoma"/>
          <w:bCs/>
          <w:iCs/>
          <w:color w:val="auto"/>
          <w:lang w:eastAsia="es-E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72B4F566" w14:textId="77777777" w:rsidR="00DB3DC5" w:rsidRPr="00281260" w:rsidRDefault="00DB3DC5" w:rsidP="00B31AE3">
      <w:pPr>
        <w:spacing w:after="0" w:line="360" w:lineRule="auto"/>
        <w:contextualSpacing/>
        <w:rPr>
          <w:rFonts w:eastAsia="Times New Roman" w:cs="Tahoma"/>
          <w:bCs/>
          <w:iCs/>
          <w:color w:val="auto"/>
          <w:lang w:eastAsia="es-ES"/>
        </w:rPr>
      </w:pPr>
    </w:p>
    <w:p w14:paraId="23374816" w14:textId="77777777" w:rsidR="00DB3DC5" w:rsidRPr="00281260" w:rsidRDefault="00DB3DC5" w:rsidP="00B31AE3">
      <w:pPr>
        <w:spacing w:after="0" w:line="360" w:lineRule="auto"/>
        <w:contextualSpacing/>
        <w:rPr>
          <w:rFonts w:eastAsia="Times New Roman" w:cs="Tahoma"/>
          <w:bCs/>
          <w:iCs/>
          <w:color w:val="auto"/>
          <w:lang w:eastAsia="es-ES"/>
        </w:rPr>
      </w:pPr>
      <w:r w:rsidRPr="00281260">
        <w:rPr>
          <w:rFonts w:eastAsia="Times New Roman" w:cs="Tahoma"/>
          <w:bCs/>
          <w:iCs/>
          <w:color w:val="auto"/>
          <w:lang w:eastAsia="es-ES"/>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AD53B8D" w14:textId="77777777" w:rsidR="00DB3DC5" w:rsidRPr="00281260" w:rsidRDefault="00DB3DC5" w:rsidP="00B31AE3">
      <w:pPr>
        <w:spacing w:after="0" w:line="360" w:lineRule="auto"/>
        <w:contextualSpacing/>
        <w:rPr>
          <w:rFonts w:eastAsia="Times New Roman" w:cs="Tahoma"/>
          <w:bCs/>
          <w:iCs/>
          <w:color w:val="auto"/>
          <w:lang w:eastAsia="es-ES"/>
        </w:rPr>
      </w:pPr>
    </w:p>
    <w:p w14:paraId="015A559C" w14:textId="77777777" w:rsidR="00DB3DC5" w:rsidRPr="00281260" w:rsidRDefault="00DB3DC5" w:rsidP="00B31AE3">
      <w:pPr>
        <w:spacing w:after="0" w:line="360" w:lineRule="auto"/>
        <w:contextualSpacing/>
        <w:rPr>
          <w:rFonts w:eastAsia="Times New Roman" w:cs="Tahoma"/>
          <w:bCs/>
          <w:iCs/>
          <w:color w:val="auto"/>
          <w:lang w:eastAsia="es-ES"/>
        </w:rPr>
      </w:pPr>
      <w:r w:rsidRPr="00281260">
        <w:rPr>
          <w:rFonts w:eastAsia="Times New Roman" w:cs="Tahoma"/>
          <w:bCs/>
          <w:iCs/>
          <w:color w:val="auto"/>
          <w:lang w:eastAsia="es-ES"/>
        </w:rPr>
        <w:t>Por su parte, la Ley de Transparencia y Acceso a la Información Pública del Estado de México y Municipios (Reglamentaria del artículo 5° de la Constitución Local), establece lo siguiente:</w:t>
      </w:r>
    </w:p>
    <w:p w14:paraId="0192FCCB" w14:textId="77777777" w:rsidR="00DB3DC5" w:rsidRPr="00281260" w:rsidRDefault="00DB3DC5" w:rsidP="00B31AE3">
      <w:pPr>
        <w:spacing w:after="0" w:line="360" w:lineRule="auto"/>
        <w:contextualSpacing/>
        <w:rPr>
          <w:rFonts w:eastAsia="Times New Roman" w:cs="Tahoma"/>
          <w:bCs/>
          <w:iCs/>
          <w:color w:val="auto"/>
          <w:lang w:eastAsia="es-ES"/>
        </w:rPr>
      </w:pPr>
    </w:p>
    <w:p w14:paraId="269C520F" w14:textId="03AF8747" w:rsidR="00DB3DC5" w:rsidRPr="00281260" w:rsidRDefault="00DB3DC5" w:rsidP="00B31AE3">
      <w:pPr>
        <w:spacing w:after="0" w:line="360" w:lineRule="auto"/>
        <w:contextualSpacing/>
        <w:rPr>
          <w:rFonts w:eastAsia="Times New Roman" w:cs="Tahoma"/>
          <w:bCs/>
          <w:iCs/>
          <w:color w:val="auto"/>
          <w:lang w:eastAsia="es-ES"/>
        </w:rPr>
      </w:pPr>
      <w:r w:rsidRPr="00281260">
        <w:rPr>
          <w:rFonts w:eastAsia="Times New Roman" w:cs="Tahoma"/>
          <w:bCs/>
          <w:iCs/>
          <w:color w:val="auto"/>
          <w:lang w:eastAsia="es-ES"/>
        </w:rPr>
        <w:t>El artículo 12, que, quienes generen, recopilen, administren, manejen, procesen, archiven o conserven información pública serán responsables de la misma.</w:t>
      </w:r>
    </w:p>
    <w:p w14:paraId="5C3680CC" w14:textId="77777777" w:rsidR="00DE3357" w:rsidRPr="00281260" w:rsidRDefault="00DE3357" w:rsidP="00B31AE3">
      <w:pPr>
        <w:spacing w:after="0" w:line="360" w:lineRule="auto"/>
        <w:contextualSpacing/>
        <w:rPr>
          <w:rFonts w:eastAsia="Times New Roman" w:cs="Tahoma"/>
          <w:bCs/>
          <w:iCs/>
          <w:color w:val="auto"/>
          <w:lang w:eastAsia="es-ES"/>
        </w:rPr>
      </w:pPr>
    </w:p>
    <w:p w14:paraId="5604CF35" w14:textId="77777777" w:rsidR="00DB3DC5" w:rsidRPr="00281260" w:rsidRDefault="00DB3DC5" w:rsidP="00B31AE3">
      <w:pPr>
        <w:widowControl w:val="0"/>
        <w:spacing w:after="0" w:line="360" w:lineRule="auto"/>
        <w:contextualSpacing/>
        <w:rPr>
          <w:rFonts w:eastAsia="Times New Roman" w:cs="Tahoma"/>
          <w:bCs/>
          <w:iCs/>
          <w:color w:val="auto"/>
          <w:lang w:eastAsia="es-ES"/>
        </w:rPr>
      </w:pPr>
      <w:r w:rsidRPr="00281260">
        <w:rPr>
          <w:rFonts w:eastAsia="Times New Roman" w:cs="Tahoma"/>
          <w:bCs/>
          <w:iCs/>
          <w:color w:val="auto"/>
          <w:lang w:eastAsia="es-ES"/>
        </w:rPr>
        <w:t xml:space="preserve">El artículo 18, que, los Sujetos Obligados deberán documentar todo acto que derive del </w:t>
      </w:r>
      <w:r w:rsidRPr="00281260">
        <w:rPr>
          <w:rFonts w:eastAsia="Times New Roman" w:cs="Tahoma"/>
          <w:bCs/>
          <w:iCs/>
          <w:color w:val="auto"/>
          <w:lang w:eastAsia="es-ES"/>
        </w:rPr>
        <w:lastRenderedPageBreak/>
        <w:t>ejercicio de sus facultades, competencias o funciones, considerando desde su origen la eventual publicidad y reutilización de la información que generen.</w:t>
      </w:r>
    </w:p>
    <w:p w14:paraId="118E0238" w14:textId="77777777" w:rsidR="00DB3DC5" w:rsidRPr="00281260" w:rsidRDefault="00DB3DC5" w:rsidP="00B31AE3">
      <w:pPr>
        <w:spacing w:after="0" w:line="360" w:lineRule="auto"/>
        <w:contextualSpacing/>
        <w:rPr>
          <w:rFonts w:eastAsia="Times New Roman" w:cs="Tahoma"/>
          <w:bCs/>
          <w:iCs/>
          <w:color w:val="auto"/>
          <w:lang w:eastAsia="es-ES"/>
        </w:rPr>
      </w:pPr>
    </w:p>
    <w:p w14:paraId="0FF7C948" w14:textId="77777777" w:rsidR="00DB3DC5" w:rsidRPr="00281260" w:rsidRDefault="00DB3DC5" w:rsidP="00B31AE3">
      <w:pPr>
        <w:spacing w:after="0" w:line="360" w:lineRule="auto"/>
        <w:contextualSpacing/>
        <w:rPr>
          <w:rFonts w:eastAsia="Times New Roman" w:cs="Tahoma"/>
          <w:bCs/>
          <w:iCs/>
          <w:color w:val="auto"/>
          <w:lang w:eastAsia="es-ES"/>
        </w:rPr>
      </w:pPr>
      <w:r w:rsidRPr="00281260">
        <w:rPr>
          <w:rFonts w:eastAsia="Times New Roman" w:cs="Tahoma"/>
          <w:bCs/>
          <w:iCs/>
          <w:color w:val="auto"/>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20AAD97" w14:textId="77777777" w:rsidR="00DB3DC5" w:rsidRPr="00281260" w:rsidRDefault="00DB3DC5" w:rsidP="00B31AE3">
      <w:pPr>
        <w:spacing w:after="0" w:line="360" w:lineRule="auto"/>
        <w:contextualSpacing/>
        <w:rPr>
          <w:rFonts w:cs="Tahoma"/>
          <w:bCs/>
          <w:iCs/>
          <w:lang w:val="es-ES"/>
        </w:rPr>
      </w:pPr>
    </w:p>
    <w:p w14:paraId="3EB23114" w14:textId="13CEE5EC" w:rsidR="00DB3DC5" w:rsidRPr="00281260" w:rsidRDefault="00DB3DC5" w:rsidP="00B31AE3">
      <w:pPr>
        <w:pStyle w:val="Ttulo2"/>
        <w:spacing w:before="0" w:line="360" w:lineRule="auto"/>
        <w:rPr>
          <w:rFonts w:ascii="Palatino Linotype" w:eastAsia="Times New Roman" w:hAnsi="Palatino Linotype"/>
          <w:b/>
          <w:bCs/>
          <w:color w:val="auto"/>
          <w:sz w:val="22"/>
          <w:szCs w:val="22"/>
          <w:lang w:val="es-ES" w:eastAsia="es-ES"/>
        </w:rPr>
      </w:pPr>
      <w:bookmarkStart w:id="16" w:name="_Toc192171588"/>
      <w:r w:rsidRPr="00281260">
        <w:rPr>
          <w:rFonts w:ascii="Palatino Linotype" w:eastAsia="Times New Roman" w:hAnsi="Palatino Linotype"/>
          <w:b/>
          <w:bCs/>
          <w:color w:val="auto"/>
          <w:sz w:val="22"/>
          <w:szCs w:val="22"/>
          <w:lang w:val="es-ES" w:eastAsia="es-ES"/>
        </w:rPr>
        <w:t>Q</w:t>
      </w:r>
      <w:r w:rsidR="002B188B" w:rsidRPr="00281260">
        <w:rPr>
          <w:rFonts w:ascii="Palatino Linotype" w:eastAsia="Times New Roman" w:hAnsi="Palatino Linotype"/>
          <w:b/>
          <w:bCs/>
          <w:color w:val="auto"/>
          <w:sz w:val="22"/>
          <w:szCs w:val="22"/>
          <w:lang w:val="es-ES" w:eastAsia="es-ES"/>
        </w:rPr>
        <w:t>UINTO</w:t>
      </w:r>
      <w:r w:rsidRPr="00281260">
        <w:rPr>
          <w:rFonts w:ascii="Palatino Linotype" w:eastAsia="Times New Roman" w:hAnsi="Palatino Linotype"/>
          <w:b/>
          <w:bCs/>
          <w:color w:val="auto"/>
          <w:sz w:val="22"/>
          <w:szCs w:val="22"/>
          <w:lang w:val="es-ES" w:eastAsia="es-ES"/>
        </w:rPr>
        <w:t>. Estudio de Fondo</w:t>
      </w:r>
      <w:bookmarkEnd w:id="16"/>
    </w:p>
    <w:p w14:paraId="5511A115" w14:textId="77777777" w:rsidR="00DB3DC5" w:rsidRPr="00281260" w:rsidRDefault="00DB3DC5" w:rsidP="00B31AE3">
      <w:pPr>
        <w:spacing w:after="0" w:line="360" w:lineRule="auto"/>
        <w:contextualSpacing/>
        <w:rPr>
          <w:rFonts w:eastAsia="Times New Roman" w:cs="Tahoma"/>
          <w:b/>
          <w:bCs/>
          <w:iCs/>
          <w:color w:val="auto"/>
          <w:lang w:val="es-ES" w:eastAsia="es-ES"/>
        </w:rPr>
      </w:pPr>
    </w:p>
    <w:p w14:paraId="62C8FEE8" w14:textId="5082DD43" w:rsidR="001F3934" w:rsidRPr="00281260" w:rsidRDefault="001F3934" w:rsidP="00B31AE3">
      <w:pPr>
        <w:widowControl w:val="0"/>
        <w:autoSpaceDE w:val="0"/>
        <w:autoSpaceDN w:val="0"/>
        <w:adjustRightInd w:val="0"/>
        <w:spacing w:after="0" w:line="360" w:lineRule="auto"/>
        <w:contextualSpacing/>
        <w:rPr>
          <w:rFonts w:eastAsia="Times New Roman" w:cs="Times New Roman"/>
          <w:color w:val="auto"/>
          <w:lang w:eastAsia="es-ES"/>
        </w:rPr>
      </w:pPr>
      <w:r w:rsidRPr="00281260">
        <w:rPr>
          <w:rFonts w:eastAsia="Times New Roman" w:cs="Tahoma"/>
          <w:bCs/>
          <w:iCs/>
          <w:color w:val="auto"/>
          <w:lang w:eastAsia="es-ES"/>
        </w:rPr>
        <w:t>Expuestas las posturas de las partes, se procede al análisis del agravio hecho valer por el Recurrente</w:t>
      </w:r>
      <w:r w:rsidRPr="00281260">
        <w:rPr>
          <w:rFonts w:eastAsia="Times New Roman" w:cs="Times New Roman"/>
          <w:color w:val="auto"/>
          <w:lang w:eastAsia="es-ES"/>
        </w:rPr>
        <w:t>, para lo cual, en principio es necesario contextualizar la solicitud de información.</w:t>
      </w:r>
    </w:p>
    <w:p w14:paraId="6928F74B" w14:textId="1F54E0F1" w:rsidR="00DE0D3F" w:rsidRPr="00281260" w:rsidRDefault="00DE0D3F" w:rsidP="00B31AE3">
      <w:pPr>
        <w:widowControl w:val="0"/>
        <w:autoSpaceDE w:val="0"/>
        <w:autoSpaceDN w:val="0"/>
        <w:adjustRightInd w:val="0"/>
        <w:spacing w:after="0" w:line="360" w:lineRule="auto"/>
        <w:contextualSpacing/>
        <w:rPr>
          <w:rFonts w:eastAsia="Times New Roman" w:cs="Times New Roman"/>
          <w:color w:val="auto"/>
          <w:lang w:eastAsia="es-ES"/>
        </w:rPr>
      </w:pPr>
    </w:p>
    <w:p w14:paraId="2B325815" w14:textId="26C90848" w:rsidR="00EB2506" w:rsidRPr="00281260" w:rsidRDefault="00EB2506" w:rsidP="00B31AE3">
      <w:pPr>
        <w:spacing w:after="0" w:line="360" w:lineRule="auto"/>
      </w:pPr>
      <w:r w:rsidRPr="00281260">
        <w:rPr>
          <w:rFonts w:eastAsia="Times New Roman" w:cs="Times New Roman"/>
          <w:color w:val="auto"/>
          <w:lang w:eastAsia="es-ES"/>
        </w:rPr>
        <w:t xml:space="preserve">Al respecto, el artículo 32, de la Ley para la Mejora Regulatoria del Estado de México y sus Municipios, establece que, el </w:t>
      </w:r>
      <w:r w:rsidRPr="00281260">
        <w:t xml:space="preserve">Catálogo Estatal de Regulaciones, Trámites y Servicios es la herramienta tecnológica que compila regulaciones, trámites y servicios de los sujetos Obligados, la información contenida en éste otorga seguridad jurídica, de transparencia, facilita el cumplimiento regulatorio y fomenta el uso de las tecnologías de la información, es de carácter público y la información que contenga será vinculante para los sujetos Obligados en el ámbito de su respectiva competencia. </w:t>
      </w:r>
    </w:p>
    <w:p w14:paraId="48117178" w14:textId="77777777" w:rsidR="00E7435A" w:rsidRPr="00281260" w:rsidRDefault="00E7435A" w:rsidP="00B31AE3">
      <w:pPr>
        <w:spacing w:after="0" w:line="360" w:lineRule="auto"/>
      </w:pPr>
    </w:p>
    <w:p w14:paraId="0CE8AC89" w14:textId="5EA4524E" w:rsidR="00EB2506" w:rsidRPr="00281260" w:rsidRDefault="00EB2506" w:rsidP="00B31AE3">
      <w:pPr>
        <w:spacing w:after="0" w:line="360" w:lineRule="auto"/>
      </w:pPr>
      <w:r w:rsidRPr="00281260">
        <w:t>Asimismo, el artículo 54, de la Ley mencionada, precisa que, se crea el Registro Estatal y Municipal de Trámites y Servicios como una plataforma de acceso público en el que estará inscrito el catálogo de trámites, servicios, requisitos, plazos y cargas tributarias de las dependencias estatales. Para su inscripción en el Registro Estatal, el catálogo a que se refiere el párrafo anterior deberá contener la siguiente información relativa a cada trámite o servicio:</w:t>
      </w:r>
    </w:p>
    <w:p w14:paraId="241C7EFF" w14:textId="77777777" w:rsidR="00DB0007" w:rsidRPr="00281260" w:rsidRDefault="00DB0007" w:rsidP="00B31AE3">
      <w:pPr>
        <w:spacing w:after="0" w:line="360" w:lineRule="auto"/>
      </w:pPr>
    </w:p>
    <w:p w14:paraId="2077F8C6" w14:textId="77777777" w:rsidR="00EB2506" w:rsidRPr="00281260" w:rsidRDefault="00EB2506" w:rsidP="00B31AE3">
      <w:pPr>
        <w:spacing w:after="0" w:line="360" w:lineRule="auto"/>
        <w:ind w:left="708"/>
      </w:pPr>
      <w:r w:rsidRPr="00281260">
        <w:rPr>
          <w:b/>
          <w:bCs/>
        </w:rPr>
        <w:lastRenderedPageBreak/>
        <w:t>I. Nombre y descripción del trámite o servicio</w:t>
      </w:r>
      <w:r w:rsidRPr="00281260">
        <w:t xml:space="preserve">; </w:t>
      </w:r>
    </w:p>
    <w:p w14:paraId="084F78DB" w14:textId="77777777" w:rsidR="00EB2506" w:rsidRPr="00281260" w:rsidRDefault="00EB2506" w:rsidP="00B31AE3">
      <w:pPr>
        <w:spacing w:after="0" w:line="360" w:lineRule="auto"/>
        <w:ind w:left="708"/>
      </w:pPr>
      <w:r w:rsidRPr="00281260">
        <w:t xml:space="preserve">II. Fundamento jurídico; </w:t>
      </w:r>
    </w:p>
    <w:p w14:paraId="743C0BFE" w14:textId="77777777" w:rsidR="00EB2506" w:rsidRPr="00281260" w:rsidRDefault="00EB2506" w:rsidP="00B31AE3">
      <w:pPr>
        <w:spacing w:after="0" w:line="360" w:lineRule="auto"/>
        <w:ind w:left="708"/>
      </w:pPr>
      <w:r w:rsidRPr="00281260">
        <w:t xml:space="preserve">III. Descripción con lenguaje claro, sencillo y conciso de los casos en que debe o puede realizarse el trámite o servicio, y los plazos que debe llevar a cabo el particular para su realización; </w:t>
      </w:r>
    </w:p>
    <w:p w14:paraId="5D218F23" w14:textId="77777777" w:rsidR="00EB2506" w:rsidRPr="00281260" w:rsidRDefault="00EB2506" w:rsidP="00B31AE3">
      <w:pPr>
        <w:spacing w:after="0" w:line="360" w:lineRule="auto"/>
        <w:ind w:left="708"/>
      </w:pPr>
      <w:r w:rsidRPr="00281260">
        <w:t xml:space="preserve">IV. Casos en los que el trámite debe realizarse; </w:t>
      </w:r>
    </w:p>
    <w:p w14:paraId="368D3FA1" w14:textId="77777777" w:rsidR="00EB2506" w:rsidRPr="00281260" w:rsidRDefault="00EB2506" w:rsidP="00B31AE3">
      <w:pPr>
        <w:spacing w:after="0" w:line="360" w:lineRule="auto"/>
        <w:ind w:left="708"/>
      </w:pPr>
      <w:r w:rsidRPr="00281260">
        <w:rPr>
          <w:b/>
          <w:bCs/>
        </w:rPr>
        <w:t>V. Si el trámite o solicitud de servicio debe realizarse mediante escrito libre o con un formato tipo. En este caso, el formato deberá estar disponible en la plataforma correspondiente</w:t>
      </w:r>
      <w:r w:rsidRPr="00281260">
        <w:t xml:space="preserve">; </w:t>
      </w:r>
    </w:p>
    <w:p w14:paraId="12B469B1" w14:textId="77777777" w:rsidR="00EB2506" w:rsidRPr="00281260" w:rsidRDefault="00EB2506" w:rsidP="00B31AE3">
      <w:pPr>
        <w:spacing w:after="0" w:line="360" w:lineRule="auto"/>
        <w:ind w:left="708"/>
      </w:pPr>
      <w:r w:rsidRPr="00281260">
        <w:t xml:space="preserve">VI. Enumerar y detallar los requisitos, en caso que existan requisitos que necesiten alguna firma, validación, certificación, autorización o visto bueno de un tercero, se debe señalar la persona o empresa que lo emita. En caso de que el Trámite o Servicio que se esté inscribiendo incluya como requisitos la realización de Trámites o Servicios adicionales, deberá de identificar plenamente los mismos, señalando además el Sujeto Obligado ante quién se realiza; </w:t>
      </w:r>
    </w:p>
    <w:p w14:paraId="01A75A01" w14:textId="77777777" w:rsidR="00EB2506" w:rsidRPr="00281260" w:rsidRDefault="00EB2506" w:rsidP="00B31AE3">
      <w:pPr>
        <w:spacing w:after="0" w:line="360" w:lineRule="auto"/>
        <w:ind w:left="708"/>
      </w:pPr>
      <w:r w:rsidRPr="00281260">
        <w:t xml:space="preserve">VII. En caso de requerir inspección o verificación, señalar el objetivo de la misma; </w:t>
      </w:r>
    </w:p>
    <w:p w14:paraId="64375743" w14:textId="77777777" w:rsidR="002973ED" w:rsidRPr="00281260" w:rsidRDefault="00EB2506" w:rsidP="00B31AE3">
      <w:pPr>
        <w:spacing w:after="0" w:line="360" w:lineRule="auto"/>
        <w:ind w:left="708"/>
      </w:pPr>
      <w:r w:rsidRPr="00281260">
        <w:t xml:space="preserve">VIII. Datos que deben asentarse y documentos que deben adjuntarse al trámite; </w:t>
      </w:r>
    </w:p>
    <w:p w14:paraId="58ABB458" w14:textId="233931C7" w:rsidR="00EB2506" w:rsidRPr="00281260" w:rsidRDefault="00EB2506" w:rsidP="00B31AE3">
      <w:pPr>
        <w:spacing w:after="0" w:line="360" w:lineRule="auto"/>
        <w:ind w:left="708"/>
      </w:pPr>
      <w:r w:rsidRPr="00281260">
        <w:t xml:space="preserve">IX. Plazo máximo de respuesta; </w:t>
      </w:r>
    </w:p>
    <w:p w14:paraId="017BAB07" w14:textId="77777777" w:rsidR="00EB2506" w:rsidRPr="00281260" w:rsidRDefault="00EB2506" w:rsidP="00B31AE3">
      <w:pPr>
        <w:spacing w:after="0" w:line="360" w:lineRule="auto"/>
        <w:ind w:left="708"/>
      </w:pPr>
      <w:r w:rsidRPr="00281260">
        <w:rPr>
          <w:b/>
          <w:bCs/>
        </w:rPr>
        <w:t>X. Monto y fundamento de los derechos o aprovechamientos aplicables, en su caso, o la forma en que deberá determinarse el monto a pagar, así como el lugar y la forma en que se deben cubrir, y otras alternativas para hacerlo si las hay</w:t>
      </w:r>
      <w:r w:rsidRPr="00281260">
        <w:t xml:space="preserve">; </w:t>
      </w:r>
    </w:p>
    <w:p w14:paraId="0457E657" w14:textId="77777777" w:rsidR="00EB2506" w:rsidRPr="00281260" w:rsidRDefault="00EB2506" w:rsidP="00B31AE3">
      <w:pPr>
        <w:spacing w:after="0" w:line="360" w:lineRule="auto"/>
        <w:ind w:left="708"/>
      </w:pPr>
      <w:r w:rsidRPr="00281260">
        <w:t xml:space="preserve">XI. Vigencia de las autorizaciones, permisos, licencias, dictámenes, cédulas y otras resoluciones que emitan las dependencias; </w:t>
      </w:r>
    </w:p>
    <w:p w14:paraId="2DEE6ABE" w14:textId="77777777" w:rsidR="00EB2506" w:rsidRPr="00281260" w:rsidRDefault="00EB2506" w:rsidP="00B31AE3">
      <w:pPr>
        <w:spacing w:after="0" w:line="360" w:lineRule="auto"/>
        <w:ind w:left="708"/>
      </w:pPr>
      <w:r w:rsidRPr="00281260">
        <w:t xml:space="preserve">XII. Unidades administrativas ante las que debe realizarse el trámite o solicitarse el servicio; </w:t>
      </w:r>
    </w:p>
    <w:p w14:paraId="44E71E6F" w14:textId="77777777" w:rsidR="00EB2506" w:rsidRPr="00281260" w:rsidRDefault="00EB2506" w:rsidP="00B31AE3">
      <w:pPr>
        <w:spacing w:after="0" w:line="360" w:lineRule="auto"/>
        <w:ind w:left="708"/>
      </w:pPr>
      <w:r w:rsidRPr="00281260">
        <w:t xml:space="preserve">XIII. Horarios de atención al público; </w:t>
      </w:r>
    </w:p>
    <w:p w14:paraId="7004AB7D" w14:textId="77777777" w:rsidR="00EB2506" w:rsidRPr="00281260" w:rsidRDefault="00EB2506" w:rsidP="00B31AE3">
      <w:pPr>
        <w:spacing w:after="0" w:line="360" w:lineRule="auto"/>
        <w:ind w:left="708"/>
      </w:pPr>
      <w:r w:rsidRPr="00281260">
        <w:lastRenderedPageBreak/>
        <w:t xml:space="preserve">XIV. Números de teléfono y medios electrónicos de comunicación, así como domicilio y demás datos relativos a cualquier otro medio que permita el envío de consultas, documentos y quejas; </w:t>
      </w:r>
    </w:p>
    <w:p w14:paraId="26BE0621" w14:textId="77777777" w:rsidR="00EB2506" w:rsidRPr="00281260" w:rsidRDefault="00EB2506" w:rsidP="00B31AE3">
      <w:pPr>
        <w:spacing w:after="0" w:line="360" w:lineRule="auto"/>
        <w:ind w:left="708"/>
      </w:pPr>
      <w:r w:rsidRPr="00281260">
        <w:t xml:space="preserve">XV. Criterios a los que debe sujetarse la dependencia respectiva para la resolución del trámite o prestación del servicio; </w:t>
      </w:r>
    </w:p>
    <w:p w14:paraId="4066B9BA" w14:textId="77777777" w:rsidR="00EB2506" w:rsidRPr="00281260" w:rsidRDefault="00EB2506" w:rsidP="00B31AE3">
      <w:pPr>
        <w:spacing w:after="0" w:line="360" w:lineRule="auto"/>
        <w:ind w:left="708"/>
      </w:pPr>
      <w:r w:rsidRPr="00281260">
        <w:t xml:space="preserve">XVI. Titular de la dependencia, domicilio, teléfono, fax y correo electrónico, y otros datos que sirvan al particular para ponerse en contacto con ésta; y </w:t>
      </w:r>
    </w:p>
    <w:p w14:paraId="5ED55447" w14:textId="62FDDF27" w:rsidR="00EB2506" w:rsidRPr="00281260" w:rsidRDefault="00EB2506" w:rsidP="00B31AE3">
      <w:pPr>
        <w:spacing w:after="0" w:line="360" w:lineRule="auto"/>
        <w:ind w:left="708"/>
      </w:pPr>
      <w:r w:rsidRPr="00281260">
        <w:t>XVII. La demás información que la dependencia considere de utilidad para el particular.</w:t>
      </w:r>
    </w:p>
    <w:p w14:paraId="68217053" w14:textId="77777777" w:rsidR="00EB2506" w:rsidRPr="00281260" w:rsidRDefault="00EB2506" w:rsidP="00B31AE3">
      <w:pPr>
        <w:spacing w:after="0" w:line="360" w:lineRule="auto"/>
      </w:pPr>
    </w:p>
    <w:p w14:paraId="115CB991" w14:textId="577EF179" w:rsidR="00E7435A" w:rsidRPr="00281260" w:rsidRDefault="00B173D4" w:rsidP="00B31AE3">
      <w:pPr>
        <w:spacing w:after="0" w:line="360" w:lineRule="auto"/>
      </w:pPr>
      <w:r w:rsidRPr="00281260">
        <w:t>En ese sentido</w:t>
      </w:r>
      <w:r w:rsidR="00E7435A" w:rsidRPr="00281260">
        <w:t xml:space="preserve">, </w:t>
      </w:r>
      <w:r w:rsidR="00DB0007" w:rsidRPr="00281260">
        <w:t>los artículos 57, 24 y 28, de la misma Ley, precisa que, los Ayuntamientos crearán un Registro Municipal de Trámites y Servicios equivalente al Registro Estatal, en el que se inscribirá el catálogo de trámites, servicios, requisitos, plazos y monto de los derechos o aprovechamientos aplicables de las dependencias municipales, debiendo observarse los requisitos y formalidades a que se refiere el artículo 54, esto a través del Secretario Técnico de la Comisión Municipal y el Enlace de Mejora Regulatoria que tendrán como atribuciones, integrar y mantener actualizado el catálogo de trámites y servicios municipales, así como los requisitos, plazos y cobro de derechos o aprovechamientos aplicables, en su caso, para su inclusión en el Registro Municipal.</w:t>
      </w:r>
    </w:p>
    <w:p w14:paraId="2E271892" w14:textId="77777777" w:rsidR="00B173D4" w:rsidRPr="00281260" w:rsidRDefault="00B173D4" w:rsidP="00B31AE3">
      <w:pPr>
        <w:spacing w:after="0" w:line="360" w:lineRule="auto"/>
      </w:pPr>
    </w:p>
    <w:p w14:paraId="31DBA202" w14:textId="3B7268EF" w:rsidR="00B173D4" w:rsidRPr="00281260" w:rsidRDefault="00B173D4" w:rsidP="00B31AE3">
      <w:pPr>
        <w:spacing w:after="0" w:line="360" w:lineRule="auto"/>
      </w:pPr>
      <w:r w:rsidRPr="00281260">
        <w:t xml:space="preserve">Ahora bien, los artículos 77, 82, 91, 92 y 93, del Bando Municipal del Ayuntamiento de la Paz, dos mil veinticinco, establece que, el Gobierno Municipal garantizará la prestación de los trámites y servicios públicos con la mayor cobertura, calidad y eficiencia, tomando en cuenta las particularidades territoriales y socioeconómicas del Municipio, así como los recursos administrativos y financieros disponibles, estos trámites y servicios </w:t>
      </w:r>
      <w:r w:rsidRPr="00281260">
        <w:rPr>
          <w:b/>
          <w:bCs/>
        </w:rPr>
        <w:t>serán ejecutados por el Ayuntamiento mediante las Dependencias y Organismos de la Administración Pública Municipal competentes</w:t>
      </w:r>
      <w:r w:rsidRPr="00281260">
        <w:t xml:space="preserve">, garantizando su continuidad, regularidad y uniformidad, por lo </w:t>
      </w:r>
      <w:r w:rsidRPr="00281260">
        <w:lastRenderedPageBreak/>
        <w:t xml:space="preserve">que, toda persona que habite o transite en el Municipio tiene derecho a acceder a los trámites y servicios públicos en condiciones de igualdad, sin discriminación alguna. </w:t>
      </w:r>
    </w:p>
    <w:p w14:paraId="4260FBD2" w14:textId="77777777" w:rsidR="0037035C" w:rsidRPr="00281260" w:rsidRDefault="0037035C" w:rsidP="00B31AE3">
      <w:pPr>
        <w:spacing w:after="0" w:line="360" w:lineRule="auto"/>
        <w:rPr>
          <w:rFonts w:cs="Tahoma"/>
          <w:bCs/>
          <w:iCs/>
          <w:szCs w:val="24"/>
        </w:rPr>
      </w:pPr>
    </w:p>
    <w:p w14:paraId="3CF6D6A2" w14:textId="21E75E0D" w:rsidR="00EC55B7" w:rsidRPr="00281260" w:rsidRDefault="0037035C" w:rsidP="00B31AE3">
      <w:pPr>
        <w:spacing w:after="0" w:line="360" w:lineRule="auto"/>
      </w:pPr>
      <w:r w:rsidRPr="00281260">
        <w:rPr>
          <w:rFonts w:eastAsia="Times New Roman" w:cs="Tahoma"/>
          <w:bCs/>
          <w:iCs/>
          <w:color w:val="auto"/>
          <w:lang w:eastAsia="es-ES"/>
        </w:rPr>
        <w:t xml:space="preserve">Conforme a lo anterior se logra vislumbrar que la pretensión de la persona </w:t>
      </w:r>
      <w:r w:rsidR="00942C0A" w:rsidRPr="00281260">
        <w:rPr>
          <w:rFonts w:eastAsia="Times New Roman" w:cs="Tahoma"/>
          <w:bCs/>
          <w:iCs/>
          <w:color w:val="auto"/>
          <w:lang w:eastAsia="es-ES"/>
        </w:rPr>
        <w:t>Recurrente</w:t>
      </w:r>
      <w:r w:rsidRPr="00281260">
        <w:rPr>
          <w:rFonts w:eastAsia="Times New Roman" w:cs="Tahoma"/>
          <w:bCs/>
          <w:iCs/>
          <w:color w:val="auto"/>
          <w:lang w:eastAsia="es-ES"/>
        </w:rPr>
        <w:t xml:space="preserve"> es obtener,</w:t>
      </w:r>
      <w:r w:rsidR="00942C0A" w:rsidRPr="00281260">
        <w:rPr>
          <w:rFonts w:eastAsia="Times New Roman" w:cs="Tahoma"/>
          <w:bCs/>
          <w:iCs/>
          <w:color w:val="auto"/>
          <w:lang w:eastAsia="es-ES"/>
        </w:rPr>
        <w:t xml:space="preserve"> </w:t>
      </w:r>
      <w:r w:rsidR="00EC55B7" w:rsidRPr="00281260">
        <w:rPr>
          <w:b/>
          <w:bCs/>
        </w:rPr>
        <w:t>los trámites, formatos y costos</w:t>
      </w:r>
      <w:r w:rsidR="00EC55B7" w:rsidRPr="00281260">
        <w:t>, de las Dependencias siguientes:</w:t>
      </w:r>
    </w:p>
    <w:p w14:paraId="2F867644" w14:textId="77777777" w:rsidR="00EC55B7" w:rsidRPr="00281260" w:rsidRDefault="00EC55B7" w:rsidP="00B31AE3">
      <w:pPr>
        <w:spacing w:after="0" w:line="360" w:lineRule="auto"/>
      </w:pPr>
    </w:p>
    <w:p w14:paraId="7C70BC64" w14:textId="36557FC0" w:rsidR="00EC55B7" w:rsidRPr="00281260" w:rsidRDefault="00EC55B7" w:rsidP="00B31AE3">
      <w:pPr>
        <w:pStyle w:val="Prrafodelista"/>
        <w:numPr>
          <w:ilvl w:val="0"/>
          <w:numId w:val="27"/>
        </w:numPr>
        <w:spacing w:after="0" w:line="360" w:lineRule="auto"/>
        <w:rPr>
          <w:rFonts w:eastAsia="Times New Roman" w:cs="Tahoma"/>
          <w:bCs/>
          <w:iCs/>
          <w:color w:val="auto"/>
          <w:lang w:eastAsia="es-ES"/>
        </w:rPr>
      </w:pPr>
      <w:r w:rsidRPr="00281260">
        <w:rPr>
          <w:rFonts w:eastAsia="Times New Roman" w:cs="Tahoma"/>
          <w:bCs/>
          <w:iCs/>
          <w:color w:val="auto"/>
          <w:lang w:eastAsia="es-ES"/>
        </w:rPr>
        <w:t>Dirección de Educación</w:t>
      </w:r>
    </w:p>
    <w:p w14:paraId="2C25360B" w14:textId="5C5CC83C" w:rsidR="00EC55B7" w:rsidRPr="00281260" w:rsidRDefault="00EC55B7" w:rsidP="00B31AE3">
      <w:pPr>
        <w:pStyle w:val="Prrafodelista"/>
        <w:numPr>
          <w:ilvl w:val="0"/>
          <w:numId w:val="27"/>
        </w:numPr>
        <w:spacing w:after="0" w:line="360" w:lineRule="auto"/>
        <w:rPr>
          <w:rFonts w:eastAsia="Times New Roman" w:cs="Tahoma"/>
          <w:bCs/>
          <w:iCs/>
          <w:color w:val="auto"/>
          <w:lang w:eastAsia="es-ES"/>
        </w:rPr>
      </w:pPr>
      <w:r w:rsidRPr="00281260">
        <w:rPr>
          <w:rFonts w:eastAsia="Times New Roman" w:cs="Tahoma"/>
          <w:bCs/>
          <w:iCs/>
          <w:color w:val="auto"/>
          <w:lang w:eastAsia="es-ES"/>
        </w:rPr>
        <w:t>Dirección de Desarrollo Económico</w:t>
      </w:r>
    </w:p>
    <w:p w14:paraId="6DB8B3CA" w14:textId="33EBF5AC" w:rsidR="00EC55B7" w:rsidRPr="00281260" w:rsidRDefault="00EC55B7" w:rsidP="00B31AE3">
      <w:pPr>
        <w:pStyle w:val="Prrafodelista"/>
        <w:numPr>
          <w:ilvl w:val="0"/>
          <w:numId w:val="27"/>
        </w:numPr>
        <w:spacing w:after="0" w:line="360" w:lineRule="auto"/>
        <w:rPr>
          <w:rFonts w:eastAsia="Times New Roman" w:cs="Tahoma"/>
          <w:bCs/>
          <w:iCs/>
          <w:color w:val="auto"/>
          <w:lang w:eastAsia="es-ES"/>
        </w:rPr>
      </w:pPr>
      <w:r w:rsidRPr="00281260">
        <w:rPr>
          <w:rFonts w:eastAsia="Times New Roman" w:cs="Tahoma"/>
          <w:bCs/>
          <w:iCs/>
          <w:color w:val="auto"/>
          <w:lang w:eastAsia="es-ES"/>
        </w:rPr>
        <w:t>Dirección de la Mujer</w:t>
      </w:r>
    </w:p>
    <w:p w14:paraId="72C16FF7" w14:textId="5436315C" w:rsidR="00EC55B7" w:rsidRPr="00281260" w:rsidRDefault="00EC55B7" w:rsidP="00B31AE3">
      <w:pPr>
        <w:pStyle w:val="Prrafodelista"/>
        <w:numPr>
          <w:ilvl w:val="0"/>
          <w:numId w:val="27"/>
        </w:numPr>
        <w:spacing w:after="0" w:line="360" w:lineRule="auto"/>
        <w:rPr>
          <w:rFonts w:eastAsia="Times New Roman" w:cs="Tahoma"/>
          <w:bCs/>
          <w:iCs/>
          <w:color w:val="auto"/>
          <w:lang w:eastAsia="es-ES"/>
        </w:rPr>
      </w:pPr>
      <w:r w:rsidRPr="00281260">
        <w:rPr>
          <w:rFonts w:eastAsia="Times New Roman" w:cs="Tahoma"/>
          <w:bCs/>
          <w:iCs/>
          <w:color w:val="auto"/>
          <w:lang w:eastAsia="es-ES"/>
        </w:rPr>
        <w:t>Departamento de Panteones</w:t>
      </w:r>
    </w:p>
    <w:p w14:paraId="1B97DF02" w14:textId="549ABE9B" w:rsidR="00EC55B7" w:rsidRPr="00281260" w:rsidRDefault="00EC55B7" w:rsidP="00B31AE3">
      <w:pPr>
        <w:pStyle w:val="Prrafodelista"/>
        <w:numPr>
          <w:ilvl w:val="0"/>
          <w:numId w:val="27"/>
        </w:numPr>
        <w:spacing w:after="0" w:line="360" w:lineRule="auto"/>
        <w:rPr>
          <w:rFonts w:eastAsia="Times New Roman" w:cs="Tahoma"/>
          <w:bCs/>
          <w:iCs/>
          <w:color w:val="auto"/>
          <w:lang w:eastAsia="es-ES"/>
        </w:rPr>
      </w:pPr>
      <w:r w:rsidRPr="00281260">
        <w:rPr>
          <w:rFonts w:eastAsia="Times New Roman" w:cs="Tahoma"/>
          <w:bCs/>
          <w:iCs/>
          <w:color w:val="auto"/>
          <w:lang w:eastAsia="es-ES"/>
        </w:rPr>
        <w:t>Enlace de Registro Civil</w:t>
      </w:r>
    </w:p>
    <w:p w14:paraId="42BF54E3" w14:textId="08039433" w:rsidR="00EC55B7" w:rsidRPr="00281260" w:rsidRDefault="00EC55B7" w:rsidP="00B31AE3">
      <w:pPr>
        <w:pStyle w:val="Prrafodelista"/>
        <w:numPr>
          <w:ilvl w:val="0"/>
          <w:numId w:val="27"/>
        </w:numPr>
        <w:spacing w:after="0" w:line="360" w:lineRule="auto"/>
        <w:rPr>
          <w:rFonts w:eastAsia="Times New Roman" w:cs="Tahoma"/>
          <w:bCs/>
          <w:iCs/>
          <w:color w:val="auto"/>
          <w:lang w:eastAsia="es-ES"/>
        </w:rPr>
      </w:pPr>
      <w:r w:rsidRPr="00281260">
        <w:rPr>
          <w:rFonts w:eastAsia="Times New Roman" w:cs="Tahoma"/>
          <w:bCs/>
          <w:iCs/>
          <w:color w:val="auto"/>
          <w:lang w:eastAsia="es-ES"/>
        </w:rPr>
        <w:t>Dirección de Desarrollo Urbano</w:t>
      </w:r>
    </w:p>
    <w:p w14:paraId="503B338E" w14:textId="5CADA2FB" w:rsidR="00EC55B7" w:rsidRPr="00281260" w:rsidRDefault="00EC55B7" w:rsidP="00B31AE3">
      <w:pPr>
        <w:pStyle w:val="Prrafodelista"/>
        <w:numPr>
          <w:ilvl w:val="0"/>
          <w:numId w:val="27"/>
        </w:numPr>
        <w:spacing w:after="0" w:line="360" w:lineRule="auto"/>
        <w:rPr>
          <w:rFonts w:eastAsia="Times New Roman" w:cs="Tahoma"/>
          <w:bCs/>
          <w:iCs/>
          <w:color w:val="auto"/>
          <w:lang w:eastAsia="es-ES"/>
        </w:rPr>
      </w:pPr>
      <w:r w:rsidRPr="00281260">
        <w:rPr>
          <w:rFonts w:eastAsia="Times New Roman" w:cs="Tahoma"/>
          <w:bCs/>
          <w:iCs/>
          <w:color w:val="auto"/>
          <w:lang w:eastAsia="es-ES"/>
        </w:rPr>
        <w:t>Catastro</w:t>
      </w:r>
    </w:p>
    <w:p w14:paraId="164D47B9" w14:textId="77777777" w:rsidR="00BA3DA6" w:rsidRPr="00281260" w:rsidRDefault="00BA3DA6" w:rsidP="00B31AE3">
      <w:pPr>
        <w:spacing w:after="0" w:line="360" w:lineRule="auto"/>
        <w:rPr>
          <w:rFonts w:cs="Tahoma"/>
          <w:bCs/>
          <w:iCs/>
          <w:szCs w:val="24"/>
        </w:rPr>
      </w:pPr>
    </w:p>
    <w:p w14:paraId="109D235A" w14:textId="67D1028A" w:rsidR="006F3B24" w:rsidRPr="00281260" w:rsidRDefault="0037035C" w:rsidP="00B31AE3">
      <w:pPr>
        <w:spacing w:after="0" w:line="360" w:lineRule="auto"/>
        <w:rPr>
          <w:rFonts w:eastAsia="Times New Roman" w:cs="Tahoma"/>
          <w:bCs/>
          <w:iCs/>
          <w:color w:val="auto"/>
          <w:lang w:eastAsia="es-ES"/>
        </w:rPr>
      </w:pPr>
      <w:bookmarkStart w:id="17" w:name="_Hlk144889465"/>
      <w:r w:rsidRPr="00281260">
        <w:rPr>
          <w:rFonts w:eastAsia="Calibri" w:cs="Tahoma"/>
          <w:color w:val="000000"/>
        </w:rPr>
        <w:t>Ahora bien, de las constancias que obran en el expediente electrónico, se advierte que el Sujeto Obligado</w:t>
      </w:r>
      <w:r w:rsidRPr="00281260">
        <w:rPr>
          <w:rFonts w:cs="Tahoma"/>
          <w:bCs/>
          <w:color w:val="0D0D0D"/>
        </w:rPr>
        <w:t>, turnó la solicitud de información a la</w:t>
      </w:r>
      <w:r w:rsidR="00EC55B7" w:rsidRPr="00281260">
        <w:rPr>
          <w:rFonts w:cs="Tahoma"/>
          <w:bCs/>
          <w:color w:val="0D0D0D"/>
        </w:rPr>
        <w:t xml:space="preserve"> </w:t>
      </w:r>
      <w:r w:rsidR="00EC55B7" w:rsidRPr="00281260">
        <w:rPr>
          <w:rFonts w:eastAsia="Times New Roman" w:cs="Tahoma"/>
          <w:bCs/>
          <w:iCs/>
          <w:color w:val="auto"/>
          <w:lang w:eastAsia="es-ES"/>
        </w:rPr>
        <w:t>Dirección de Educación, Dirección de Desarrollo Económico, Dirección de la Mujer, Departamento de Panteones, Enlace de Registro Civil, Dirección de Desarrollo Urbano y Catastro</w:t>
      </w:r>
      <w:r w:rsidRPr="00281260">
        <w:rPr>
          <w:rFonts w:eastAsia="Calibri" w:cs="Arial"/>
          <w:bCs/>
          <w:color w:val="000000"/>
          <w:lang w:val="es-ES"/>
        </w:rPr>
        <w:t>;</w:t>
      </w:r>
      <w:r w:rsidR="006F3B24" w:rsidRPr="00281260">
        <w:rPr>
          <w:rFonts w:eastAsia="Calibri" w:cs="Arial"/>
          <w:bCs/>
          <w:color w:val="000000"/>
          <w:lang w:val="es-ES"/>
        </w:rPr>
        <w:t xml:space="preserve"> </w:t>
      </w:r>
      <w:r w:rsidR="006F3B24" w:rsidRPr="00281260">
        <w:rPr>
          <w:color w:val="000000"/>
        </w:rPr>
        <w:t xml:space="preserve">por lo que, </w:t>
      </w:r>
      <w:r w:rsidR="006F3B24" w:rsidRPr="00281260">
        <w:t xml:space="preserve">es oportuno hacer referencia al </w:t>
      </w:r>
      <w:r w:rsidR="006F3B24" w:rsidRPr="00281260">
        <w:rPr>
          <w:b/>
        </w:rPr>
        <w:t>procedimiento de búsqueda que deben de seguir los Sujetos Obligados para localizar la información</w:t>
      </w:r>
      <w:r w:rsidR="006F3B24" w:rsidRPr="00281260">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requerido.</w:t>
      </w:r>
    </w:p>
    <w:p w14:paraId="28114F63" w14:textId="77777777" w:rsidR="0037035C" w:rsidRPr="00281260" w:rsidRDefault="0037035C" w:rsidP="00B31AE3">
      <w:pPr>
        <w:spacing w:after="0" w:line="360" w:lineRule="auto"/>
        <w:rPr>
          <w:rFonts w:eastAsia="Times New Roman" w:cs="Tahoma"/>
          <w:color w:val="auto"/>
          <w:lang w:eastAsia="es-ES"/>
        </w:rPr>
      </w:pPr>
    </w:p>
    <w:p w14:paraId="360B973C" w14:textId="744BE43C" w:rsidR="0036567B" w:rsidRPr="00281260" w:rsidRDefault="0037035C" w:rsidP="00B31AE3">
      <w:pPr>
        <w:spacing w:after="0" w:line="360" w:lineRule="auto"/>
        <w:rPr>
          <w:rFonts w:eastAsia="Calibri" w:cs="Tahoma"/>
          <w:color w:val="000000"/>
          <w:szCs w:val="24"/>
          <w:lang w:val="es-ES" w:eastAsia="es-MX"/>
        </w:rPr>
      </w:pPr>
      <w:r w:rsidRPr="00281260">
        <w:rPr>
          <w:rFonts w:eastAsia="Times New Roman" w:cs="Tahoma"/>
          <w:bCs/>
          <w:iCs/>
          <w:color w:val="auto"/>
          <w:lang w:eastAsia="es-ES"/>
        </w:rPr>
        <w:lastRenderedPageBreak/>
        <w:t xml:space="preserve">Así y conforme a lo establecido en párrafos anteriores, </w:t>
      </w:r>
      <w:r w:rsidRPr="00281260">
        <w:rPr>
          <w:rFonts w:cs="Tahoma"/>
          <w:bCs/>
          <w:iCs/>
        </w:rPr>
        <w:t xml:space="preserve">se logra colegir que el Sujeto Obligado cumplió con el procedimiento de búsqueda </w:t>
      </w:r>
      <w:r w:rsidRPr="00281260">
        <w:rPr>
          <w:rFonts w:eastAsia="Calibri" w:cs="Tahoma"/>
          <w:color w:val="000000"/>
          <w:szCs w:val="24"/>
          <w:lang w:val="es-ES" w:eastAsia="es-MX"/>
        </w:rPr>
        <w:t>establecido en el artículo 162 de la Ley de Transparencia y Acceso a la Información Pública del Estado de México y Municipios, toda vez, que gestionó el requerimiento de información a</w:t>
      </w:r>
      <w:r w:rsidR="006F3B24" w:rsidRPr="00281260">
        <w:rPr>
          <w:rFonts w:eastAsia="Calibri" w:cs="Tahoma"/>
          <w:color w:val="000000"/>
          <w:szCs w:val="24"/>
          <w:lang w:val="es-ES" w:eastAsia="es-MX"/>
        </w:rPr>
        <w:t xml:space="preserve"> las</w:t>
      </w:r>
      <w:r w:rsidRPr="00281260">
        <w:rPr>
          <w:rFonts w:eastAsia="Calibri" w:cs="Tahoma"/>
          <w:color w:val="000000"/>
          <w:szCs w:val="24"/>
          <w:lang w:val="es-ES" w:eastAsia="es-MX"/>
        </w:rPr>
        <w:t xml:space="preserve"> área</w:t>
      </w:r>
      <w:r w:rsidR="006F3B24" w:rsidRPr="00281260">
        <w:rPr>
          <w:rFonts w:eastAsia="Calibri" w:cs="Tahoma"/>
          <w:color w:val="000000"/>
          <w:szCs w:val="24"/>
          <w:lang w:val="es-ES" w:eastAsia="es-MX"/>
        </w:rPr>
        <w:t>s</w:t>
      </w:r>
      <w:r w:rsidRPr="00281260">
        <w:rPr>
          <w:rFonts w:eastAsia="Calibri" w:cs="Tahoma"/>
          <w:color w:val="000000"/>
          <w:szCs w:val="24"/>
          <w:lang w:val="es-ES" w:eastAsia="es-MX"/>
        </w:rPr>
        <w:t xml:space="preserve"> competente</w:t>
      </w:r>
      <w:r w:rsidR="006F3B24" w:rsidRPr="00281260">
        <w:rPr>
          <w:rFonts w:eastAsia="Calibri" w:cs="Tahoma"/>
          <w:color w:val="000000"/>
          <w:szCs w:val="24"/>
          <w:lang w:val="es-ES" w:eastAsia="es-MX"/>
        </w:rPr>
        <w:t>s</w:t>
      </w:r>
      <w:r w:rsidRPr="00281260">
        <w:rPr>
          <w:rFonts w:eastAsia="Calibri" w:cs="Tahoma"/>
          <w:color w:val="000000"/>
          <w:szCs w:val="24"/>
          <w:lang w:val="es-ES" w:eastAsia="es-MX"/>
        </w:rPr>
        <w:t xml:space="preserve"> para conocer de lo peticionado. </w:t>
      </w:r>
      <w:r w:rsidR="00B31AE3" w:rsidRPr="00281260">
        <w:rPr>
          <w:rFonts w:eastAsia="Calibri" w:cs="Tahoma"/>
          <w:color w:val="000000"/>
          <w:szCs w:val="24"/>
          <w:lang w:val="es-ES" w:eastAsia="es-MX"/>
        </w:rPr>
        <w:t xml:space="preserve">Establecido lo anterior, </w:t>
      </w:r>
      <w:r w:rsidR="00DD43DC" w:rsidRPr="00281260">
        <w:rPr>
          <w:rFonts w:eastAsia="Calibri" w:cs="Tahoma"/>
          <w:color w:val="000000"/>
          <w:szCs w:val="24"/>
          <w:lang w:val="es-ES" w:eastAsia="es-MX"/>
        </w:rPr>
        <w:t>se procede a realizar un análisis derivado de la</w:t>
      </w:r>
      <w:r w:rsidR="0036567B" w:rsidRPr="00281260">
        <w:rPr>
          <w:rFonts w:eastAsia="Calibri" w:cs="Tahoma"/>
          <w:color w:val="000000"/>
          <w:szCs w:val="24"/>
          <w:lang w:val="es-ES" w:eastAsia="es-MX"/>
        </w:rPr>
        <w:t xml:space="preserve"> información entrega por las diversas Dependencias, conforme a lo siguiente:</w:t>
      </w:r>
    </w:p>
    <w:p w14:paraId="643FB9DD" w14:textId="77777777" w:rsidR="0036567B" w:rsidRPr="00281260" w:rsidRDefault="0036567B" w:rsidP="00B31AE3">
      <w:pPr>
        <w:spacing w:after="0" w:line="360" w:lineRule="auto"/>
        <w:rPr>
          <w:rFonts w:eastAsia="Calibri" w:cs="Tahoma"/>
          <w:color w:val="000000"/>
          <w:szCs w:val="24"/>
          <w:lang w:val="es-ES" w:eastAsia="es-MX"/>
        </w:rPr>
      </w:pPr>
    </w:p>
    <w:p w14:paraId="16B91039" w14:textId="6B953AD8" w:rsidR="0036567B" w:rsidRPr="00281260" w:rsidRDefault="006E7741" w:rsidP="00B31AE3">
      <w:pPr>
        <w:spacing w:after="0" w:line="360" w:lineRule="auto"/>
        <w:rPr>
          <w:rFonts w:eastAsia="Calibri" w:cs="Tahoma"/>
          <w:b/>
          <w:bCs/>
          <w:color w:val="000000"/>
          <w:szCs w:val="24"/>
          <w:lang w:val="es-ES" w:eastAsia="es-MX"/>
        </w:rPr>
      </w:pPr>
      <w:r w:rsidRPr="00281260">
        <w:rPr>
          <w:rFonts w:eastAsia="Calibri" w:cs="Tahoma"/>
          <w:b/>
          <w:bCs/>
          <w:color w:val="000000"/>
          <w:szCs w:val="24"/>
          <w:lang w:val="es-ES" w:eastAsia="es-MX"/>
        </w:rPr>
        <w:t>Dirección de la Mujer</w:t>
      </w:r>
    </w:p>
    <w:p w14:paraId="1A9C6053" w14:textId="77777777" w:rsidR="0036567B" w:rsidRPr="00281260" w:rsidRDefault="0036567B" w:rsidP="00B31AE3">
      <w:pPr>
        <w:spacing w:after="0" w:line="360" w:lineRule="auto"/>
        <w:rPr>
          <w:rFonts w:eastAsia="Calibri" w:cs="Tahoma"/>
          <w:color w:val="000000"/>
          <w:szCs w:val="24"/>
          <w:lang w:val="es-ES" w:eastAsia="es-MX"/>
        </w:rPr>
      </w:pPr>
    </w:p>
    <w:p w14:paraId="4A007355" w14:textId="5F1311BF" w:rsidR="006E7741" w:rsidRPr="00281260" w:rsidRDefault="00E61C7C" w:rsidP="00B31AE3">
      <w:pPr>
        <w:autoSpaceDE w:val="0"/>
        <w:autoSpaceDN w:val="0"/>
        <w:adjustRightInd w:val="0"/>
        <w:spacing w:after="0" w:line="360" w:lineRule="auto"/>
        <w:rPr>
          <w:rFonts w:cs="Tahoma"/>
          <w:lang w:val="es-ES_tradnl"/>
        </w:rPr>
      </w:pPr>
      <w:r w:rsidRPr="00281260">
        <w:rPr>
          <w:rFonts w:eastAsia="Calibri" w:cs="Tahoma"/>
          <w:color w:val="000000"/>
          <w:szCs w:val="24"/>
          <w:lang w:val="es-ES" w:eastAsia="es-MX"/>
        </w:rPr>
        <w:t>En respuesta</w:t>
      </w:r>
      <w:r w:rsidR="00AF095E" w:rsidRPr="00281260">
        <w:rPr>
          <w:rFonts w:eastAsia="Calibri" w:cs="Tahoma"/>
          <w:color w:val="000000"/>
          <w:szCs w:val="24"/>
          <w:lang w:val="es-ES" w:eastAsia="es-MX"/>
        </w:rPr>
        <w:t xml:space="preserve"> como en Informe Justificado</w:t>
      </w:r>
      <w:r w:rsidRPr="00281260">
        <w:rPr>
          <w:rFonts w:eastAsia="Calibri" w:cs="Tahoma"/>
          <w:color w:val="000000"/>
          <w:szCs w:val="24"/>
          <w:lang w:val="es-ES" w:eastAsia="es-MX"/>
        </w:rPr>
        <w:t xml:space="preserve">, </w:t>
      </w:r>
      <w:r w:rsidR="006E7741" w:rsidRPr="00281260">
        <w:t xml:space="preserve">la Titular de la </w:t>
      </w:r>
      <w:r w:rsidR="006E7741" w:rsidRPr="00281260">
        <w:rPr>
          <w:rFonts w:cs="Tahoma"/>
          <w:lang w:val="es-ES_tradnl"/>
        </w:rPr>
        <w:t>Dirección de la Mujer, mencionó que no realiza trámite alguno, solo se ofrecen servicios a los y las habitantes del municipio que sufren algún tipo de violencia, los cuales son completamente gratuitos, y proporcionó una lista con dichos servicios, como se muestra a continuación:</w:t>
      </w:r>
    </w:p>
    <w:p w14:paraId="718C798A" w14:textId="77777777" w:rsidR="006E7741" w:rsidRPr="00281260" w:rsidRDefault="006E7741" w:rsidP="00B31AE3">
      <w:pPr>
        <w:autoSpaceDE w:val="0"/>
        <w:autoSpaceDN w:val="0"/>
        <w:adjustRightInd w:val="0"/>
        <w:spacing w:after="0" w:line="360" w:lineRule="auto"/>
        <w:rPr>
          <w:rFonts w:cs="Tahoma"/>
          <w:lang w:val="es-ES_tradnl"/>
        </w:rPr>
      </w:pPr>
    </w:p>
    <w:p w14:paraId="7DFBB65D" w14:textId="7C13E47C" w:rsidR="006E7741" w:rsidRPr="00281260" w:rsidRDefault="006E7741" w:rsidP="00B31AE3">
      <w:pPr>
        <w:autoSpaceDE w:val="0"/>
        <w:autoSpaceDN w:val="0"/>
        <w:adjustRightInd w:val="0"/>
        <w:spacing w:after="0" w:line="360" w:lineRule="auto"/>
        <w:jc w:val="center"/>
        <w:rPr>
          <w:rFonts w:cs="Tahoma"/>
          <w:lang w:val="es-ES_tradnl"/>
        </w:rPr>
      </w:pPr>
      <w:r w:rsidRPr="00281260">
        <w:rPr>
          <w:rFonts w:cs="Tahoma"/>
          <w:noProof/>
          <w:lang w:eastAsia="es-MX"/>
          <w14:ligatures w14:val="standardContextual"/>
        </w:rPr>
        <w:drawing>
          <wp:inline distT="0" distB="0" distL="0" distR="0" wp14:anchorId="223170F8" wp14:editId="4E0E2F54">
            <wp:extent cx="4581525" cy="1348654"/>
            <wp:effectExtent l="0" t="0" r="0" b="4445"/>
            <wp:docPr id="95632993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329933" name="Imagen 956329933"/>
                    <pic:cNvPicPr/>
                  </pic:nvPicPr>
                  <pic:blipFill>
                    <a:blip r:embed="rId8">
                      <a:extLst>
                        <a:ext uri="{28A0092B-C50C-407E-A947-70E740481C1C}">
                          <a14:useLocalDpi xmlns:a14="http://schemas.microsoft.com/office/drawing/2010/main" val="0"/>
                        </a:ext>
                      </a:extLst>
                    </a:blip>
                    <a:stretch>
                      <a:fillRect/>
                    </a:stretch>
                  </pic:blipFill>
                  <pic:spPr>
                    <a:xfrm>
                      <a:off x="0" y="0"/>
                      <a:ext cx="4637219" cy="1365049"/>
                    </a:xfrm>
                    <a:prstGeom prst="rect">
                      <a:avLst/>
                    </a:prstGeom>
                  </pic:spPr>
                </pic:pic>
              </a:graphicData>
            </a:graphic>
          </wp:inline>
        </w:drawing>
      </w:r>
    </w:p>
    <w:p w14:paraId="734FA316" w14:textId="77777777" w:rsidR="0036567B" w:rsidRPr="00281260" w:rsidRDefault="0036567B" w:rsidP="00B31AE3">
      <w:pPr>
        <w:spacing w:after="0" w:line="360" w:lineRule="auto"/>
        <w:rPr>
          <w:rFonts w:eastAsia="Calibri" w:cs="Tahoma"/>
          <w:color w:val="000000"/>
          <w:szCs w:val="24"/>
          <w:lang w:val="es-ES" w:eastAsia="es-MX"/>
        </w:rPr>
      </w:pPr>
    </w:p>
    <w:p w14:paraId="768870AB" w14:textId="77777777" w:rsidR="006E7741" w:rsidRPr="00281260" w:rsidRDefault="006E7741" w:rsidP="00B31AE3">
      <w:pPr>
        <w:spacing w:after="0" w:line="360" w:lineRule="auto"/>
        <w:rPr>
          <w:color w:val="auto"/>
        </w:rPr>
      </w:pPr>
      <w:r w:rsidRPr="00281260">
        <w:t xml:space="preserve">Sobre el tema, el Criterio SO/014/2017, emitido por el Instituto Nacional de Transparencia, Acceso a la Información Pública y Protección de Datos Personales en el Estado de México y Municipios, se desprende que la inexistencia de la información, es una cuestión de hecho que se le atribuye a la misma, cuando ésta no se encuentra en los archivos del sujeto obligado. </w:t>
      </w:r>
    </w:p>
    <w:p w14:paraId="6B573BDE" w14:textId="77777777" w:rsidR="006E7741" w:rsidRPr="00281260" w:rsidRDefault="006E7741" w:rsidP="00B31AE3">
      <w:pPr>
        <w:spacing w:after="0" w:line="360" w:lineRule="auto"/>
      </w:pPr>
    </w:p>
    <w:p w14:paraId="0CA09549" w14:textId="77777777" w:rsidR="006E7741" w:rsidRPr="00281260" w:rsidRDefault="006E7741" w:rsidP="00B31AE3">
      <w:pPr>
        <w:spacing w:after="0" w:line="360" w:lineRule="auto"/>
      </w:pPr>
      <w:r w:rsidRPr="00281260">
        <w:t xml:space="preserve">En ese orden de ideas, según Trujillo, Humberto (2019), en el “Diccionario de Transparencia y Acceso a la Información Pública” (p. 171), la inexistencia de la información, es cuando la </w:t>
      </w:r>
      <w:r w:rsidRPr="00281260">
        <w:lastRenderedPageBreak/>
        <w:t>información requerida no se encuentra en los archivos públicos, reservados o clasificados, de los sujetos obligados.</w:t>
      </w:r>
    </w:p>
    <w:p w14:paraId="4327A605" w14:textId="77777777" w:rsidR="006E7741" w:rsidRPr="00281260" w:rsidRDefault="006E7741" w:rsidP="00B31AE3">
      <w:pPr>
        <w:spacing w:after="0" w:line="360" w:lineRule="auto"/>
        <w:rPr>
          <w:lang w:eastAsia="es-MX"/>
        </w:rPr>
      </w:pPr>
    </w:p>
    <w:p w14:paraId="6318EB53" w14:textId="77777777" w:rsidR="006E7741" w:rsidRPr="00281260" w:rsidRDefault="006E7741" w:rsidP="00B31AE3">
      <w:pPr>
        <w:spacing w:after="0" w:line="360" w:lineRule="auto"/>
        <w:rPr>
          <w:lang w:eastAsia="es-MX"/>
        </w:rPr>
      </w:pPr>
      <w:r w:rsidRPr="00281260">
        <w:rPr>
          <w:lang w:eastAsia="es-MX"/>
        </w:rPr>
        <w:t xml:space="preserve">Así, es posible concluir que la </w:t>
      </w:r>
      <w:r w:rsidRPr="00281260">
        <w:rPr>
          <w:b/>
          <w:lang w:eastAsia="es-MX"/>
        </w:rPr>
        <w:t>inexistencia</w:t>
      </w:r>
      <w:r w:rsidRPr="00281260">
        <w:rPr>
          <w:lang w:eastAsia="es-MX"/>
        </w:rPr>
        <w:t xml:space="preserve"> presupone la competencia del sujeto obligado para conocer de la información, pero por alguna circunstancia, la documentación solicitada no obra en sus archivos. Para tal situación, no basta con que los sujetos obligados precisen dicha circunstancia, sino que también debe de señalar las razones por las cuales no cuentan con lo peticionado, es decir, las circunstancias que dan lugar a la inexistencia.</w:t>
      </w:r>
    </w:p>
    <w:p w14:paraId="11DE1FB8" w14:textId="77777777" w:rsidR="00C87965" w:rsidRPr="00281260" w:rsidRDefault="00C87965" w:rsidP="00B31AE3">
      <w:pPr>
        <w:spacing w:after="0" w:line="360" w:lineRule="auto"/>
        <w:rPr>
          <w:lang w:eastAsia="es-MX"/>
        </w:rPr>
      </w:pPr>
    </w:p>
    <w:p w14:paraId="18148437" w14:textId="0E9AB6A7" w:rsidR="00C87965" w:rsidRPr="00281260" w:rsidRDefault="00C87965" w:rsidP="00B31AE3">
      <w:pPr>
        <w:spacing w:after="0" w:line="360" w:lineRule="auto"/>
        <w:rPr>
          <w:lang w:eastAsia="es-MX"/>
        </w:rPr>
      </w:pPr>
      <w:r w:rsidRPr="00281260">
        <w:rPr>
          <w:lang w:eastAsia="es-MX"/>
        </w:rPr>
        <w:t>En ese sentido, cabe traer a colación el Reglamento Orgánico Municipal de la Paz, en sus artículos 95, 96, 97, 98 y 99, donde establece que, la Dirección de la Mujer, a través de su Departamento de Orientación y Acompañamiento Psicológico y Jurídico para Víctimas de Violencia, Departamento de Prevención y Erradicación de la Violencia, Departamento de Enlace con la Policía de Género y la Casa Violeta, tendrán las atribuciones siguientes:</w:t>
      </w:r>
    </w:p>
    <w:p w14:paraId="0BAFAFD0" w14:textId="77777777" w:rsidR="00C87965" w:rsidRPr="00281260" w:rsidRDefault="00C87965" w:rsidP="00B31AE3">
      <w:pPr>
        <w:spacing w:after="0" w:line="360" w:lineRule="auto"/>
        <w:rPr>
          <w:lang w:eastAsia="es-MX"/>
        </w:rPr>
      </w:pPr>
    </w:p>
    <w:p w14:paraId="729734A2" w14:textId="28196608" w:rsidR="00C87965" w:rsidRPr="00281260" w:rsidRDefault="00C87965" w:rsidP="00B31AE3">
      <w:pPr>
        <w:pStyle w:val="Prrafodelista"/>
        <w:numPr>
          <w:ilvl w:val="0"/>
          <w:numId w:val="29"/>
        </w:numPr>
        <w:spacing w:after="0" w:line="360" w:lineRule="auto"/>
        <w:rPr>
          <w:lang w:eastAsia="es-MX"/>
        </w:rPr>
      </w:pPr>
      <w:r w:rsidRPr="00281260">
        <w:rPr>
          <w:lang w:eastAsia="es-MX"/>
        </w:rPr>
        <w:t xml:space="preserve">Establecer estrategias y/o acciones a la Administración Pública Municipal para la prevención y erradicación de la violencia a las mujeres en cualquiera de sus tipos y modalidades, así como la atención y apoyo a víctimas; </w:t>
      </w:r>
    </w:p>
    <w:p w14:paraId="1477AD70" w14:textId="77777777" w:rsidR="00C87965" w:rsidRPr="00281260" w:rsidRDefault="00C87965" w:rsidP="00B31AE3">
      <w:pPr>
        <w:pStyle w:val="Prrafodelista"/>
        <w:numPr>
          <w:ilvl w:val="0"/>
          <w:numId w:val="29"/>
        </w:numPr>
        <w:spacing w:after="0" w:line="360" w:lineRule="auto"/>
        <w:rPr>
          <w:lang w:eastAsia="es-MX"/>
        </w:rPr>
      </w:pPr>
      <w:r w:rsidRPr="00281260">
        <w:rPr>
          <w:lang w:eastAsia="es-MX"/>
        </w:rPr>
        <w:t xml:space="preserve">Implementar acciones que orienten y apoyen a la población de mujeres en situación de vulnerabilidad a fin de mejorar sus condiciones de vida, mediante la capacitación para el autoempleo y el trabajo; </w:t>
      </w:r>
    </w:p>
    <w:p w14:paraId="71E884C7" w14:textId="77777777" w:rsidR="00C87965" w:rsidRPr="00281260" w:rsidRDefault="00C87965" w:rsidP="00B31AE3">
      <w:pPr>
        <w:pStyle w:val="Prrafodelista"/>
        <w:numPr>
          <w:ilvl w:val="0"/>
          <w:numId w:val="29"/>
        </w:numPr>
        <w:spacing w:after="0" w:line="360" w:lineRule="auto"/>
        <w:rPr>
          <w:lang w:eastAsia="es-MX"/>
        </w:rPr>
      </w:pPr>
      <w:r w:rsidRPr="00281260">
        <w:rPr>
          <w:lang w:eastAsia="es-MX"/>
        </w:rPr>
        <w:t xml:space="preserve">Asegurar una atención digna e integral a mujeres en situación de violencia o vulnerabilidad; </w:t>
      </w:r>
    </w:p>
    <w:p w14:paraId="0AB540BE" w14:textId="66815E56" w:rsidR="00496CD9" w:rsidRPr="00281260" w:rsidRDefault="00C87965" w:rsidP="00B31AE3">
      <w:pPr>
        <w:pStyle w:val="Prrafodelista"/>
        <w:numPr>
          <w:ilvl w:val="0"/>
          <w:numId w:val="29"/>
        </w:numPr>
        <w:spacing w:after="0" w:line="360" w:lineRule="auto"/>
        <w:rPr>
          <w:lang w:eastAsia="es-MX"/>
        </w:rPr>
      </w:pPr>
      <w:r w:rsidRPr="00281260">
        <w:rPr>
          <w:lang w:eastAsia="es-MX"/>
        </w:rPr>
        <w:t>Brindar atención de primer contacto a mujeres y/o víctimas del Municipio que hayan sufrido violencia por razones de género, maltrato o cualquier otra acción fundada en la discriminación, acudiendo a la Dirección de la Mujer para posteriormente canalizarlos de acuerdo a su situación al área correspondiente</w:t>
      </w:r>
      <w:r w:rsidR="00496CD9" w:rsidRPr="00281260">
        <w:rPr>
          <w:lang w:eastAsia="es-MX"/>
        </w:rPr>
        <w:t>;</w:t>
      </w:r>
    </w:p>
    <w:p w14:paraId="31380810" w14:textId="77777777" w:rsidR="00496CD9" w:rsidRPr="00281260" w:rsidRDefault="00C87965" w:rsidP="00B31AE3">
      <w:pPr>
        <w:pStyle w:val="Prrafodelista"/>
        <w:numPr>
          <w:ilvl w:val="0"/>
          <w:numId w:val="29"/>
        </w:numPr>
        <w:spacing w:after="0" w:line="360" w:lineRule="auto"/>
        <w:rPr>
          <w:lang w:eastAsia="es-MX"/>
        </w:rPr>
      </w:pPr>
      <w:r w:rsidRPr="00281260">
        <w:rPr>
          <w:lang w:eastAsia="es-MX"/>
        </w:rPr>
        <w:lastRenderedPageBreak/>
        <w:t xml:space="preserve">Realizar campañas de difusión dentro del Municipio sobre la prevención de la violencia de género, el respeto a los derechos humanos de las mujeres y los hombres, tendientes a erradicar los estereotipos de género; </w:t>
      </w:r>
    </w:p>
    <w:p w14:paraId="1154B1AE" w14:textId="565EE512" w:rsidR="00496CD9" w:rsidRPr="00281260" w:rsidRDefault="00C87965" w:rsidP="00B31AE3">
      <w:pPr>
        <w:pStyle w:val="Prrafodelista"/>
        <w:numPr>
          <w:ilvl w:val="0"/>
          <w:numId w:val="29"/>
        </w:numPr>
        <w:spacing w:after="0" w:line="360" w:lineRule="auto"/>
        <w:rPr>
          <w:lang w:eastAsia="es-MX"/>
        </w:rPr>
      </w:pPr>
      <w:r w:rsidRPr="00281260">
        <w:rPr>
          <w:lang w:eastAsia="es-MX"/>
        </w:rPr>
        <w:t>Promover la cultura de la atención, prevención, sanción y erradicación de los tipos y modalidades de la violencia, la igualdad, así como la no discriminación contra las mujeres</w:t>
      </w:r>
      <w:r w:rsidR="00496CD9" w:rsidRPr="00281260">
        <w:rPr>
          <w:lang w:eastAsia="es-MX"/>
        </w:rPr>
        <w:t>, y</w:t>
      </w:r>
    </w:p>
    <w:p w14:paraId="334B5691" w14:textId="3A2DE8B2" w:rsidR="00C87965" w:rsidRPr="00281260" w:rsidRDefault="00C87965" w:rsidP="00B31AE3">
      <w:pPr>
        <w:pStyle w:val="Prrafodelista"/>
        <w:numPr>
          <w:ilvl w:val="0"/>
          <w:numId w:val="29"/>
        </w:numPr>
        <w:spacing w:after="0" w:line="360" w:lineRule="auto"/>
        <w:rPr>
          <w:lang w:eastAsia="es-MX"/>
        </w:rPr>
      </w:pPr>
      <w:r w:rsidRPr="00281260">
        <w:rPr>
          <w:lang w:eastAsia="es-MX"/>
        </w:rPr>
        <w:t>Coadyuvar con las diferentes instituciones y autoridades a nivel municipal y estatal la planeación e implementación en el Municipio de políticas, estrategias, acciones, mecanismos y programas, que ayuden a prevenir, disminuir, combatir y erradicar la violencia en todos sus tipos y modalidades ejercida especialmente contra las mujeres, en atención a la Alerta de Violencia de Género contra las Mujeres (A.V.G.M.)</w:t>
      </w:r>
      <w:r w:rsidR="00496CD9" w:rsidRPr="00281260">
        <w:rPr>
          <w:lang w:eastAsia="es-MX"/>
        </w:rPr>
        <w:t>.</w:t>
      </w:r>
    </w:p>
    <w:p w14:paraId="1C6BE574" w14:textId="77777777" w:rsidR="009F130C" w:rsidRPr="00281260" w:rsidRDefault="009F130C" w:rsidP="00B31AE3">
      <w:pPr>
        <w:spacing w:after="0" w:line="360" w:lineRule="auto"/>
        <w:rPr>
          <w:lang w:eastAsia="es-MX"/>
        </w:rPr>
      </w:pPr>
    </w:p>
    <w:p w14:paraId="2454832F" w14:textId="288A5827" w:rsidR="006E7741" w:rsidRPr="00281260" w:rsidRDefault="009F130C" w:rsidP="00B31AE3">
      <w:pPr>
        <w:autoSpaceDE w:val="0"/>
        <w:autoSpaceDN w:val="0"/>
        <w:adjustRightInd w:val="0"/>
        <w:spacing w:after="0" w:line="360" w:lineRule="auto"/>
        <w:rPr>
          <w:rFonts w:cs="Tahoma"/>
          <w:lang w:val="es-ES_tradnl"/>
        </w:rPr>
      </w:pPr>
      <w:r w:rsidRPr="00281260">
        <w:rPr>
          <w:lang w:eastAsia="es-MX"/>
        </w:rPr>
        <w:t xml:space="preserve">En ese sentido, </w:t>
      </w:r>
      <w:r w:rsidR="006E7741" w:rsidRPr="00281260">
        <w:rPr>
          <w:rFonts w:eastAsia="Palatino Linotype" w:cs="Palatino Linotype"/>
          <w:color w:val="auto"/>
        </w:rPr>
        <w:t xml:space="preserve">se logra colegir que la información solicitada por </w:t>
      </w:r>
      <w:r w:rsidRPr="00281260">
        <w:rPr>
          <w:rFonts w:eastAsia="Palatino Linotype" w:cs="Palatino Linotype"/>
          <w:color w:val="auto"/>
        </w:rPr>
        <w:t>la persona</w:t>
      </w:r>
      <w:r w:rsidR="006E7741" w:rsidRPr="00281260">
        <w:rPr>
          <w:rFonts w:eastAsia="Palatino Linotype" w:cs="Palatino Linotype"/>
          <w:color w:val="auto"/>
        </w:rPr>
        <w:t xml:space="preserve"> Recurrente es inexistente, pues el Sujeto Obligado, realizó una búsqueda exhaustiva y razonable en los archivos de las unidades administrativas competentes y señalaron l</w:t>
      </w:r>
      <w:r w:rsidRPr="00281260">
        <w:rPr>
          <w:rFonts w:eastAsia="Palatino Linotype" w:cs="Palatino Linotype"/>
          <w:color w:val="auto"/>
        </w:rPr>
        <w:t>as razones y</w:t>
      </w:r>
      <w:r w:rsidR="006E7741" w:rsidRPr="00281260">
        <w:rPr>
          <w:rFonts w:eastAsia="Palatino Linotype" w:cs="Palatino Linotype"/>
          <w:color w:val="auto"/>
        </w:rPr>
        <w:t xml:space="preserve"> motivos por los cuales no contaba con la peticionado,</w:t>
      </w:r>
      <w:r w:rsidRPr="00281260">
        <w:rPr>
          <w:rFonts w:eastAsia="Palatino Linotype" w:cs="Palatino Linotype"/>
          <w:color w:val="auto"/>
        </w:rPr>
        <w:t xml:space="preserve"> a saber, que la Dirección de la Mujer </w:t>
      </w:r>
      <w:r w:rsidRPr="00281260">
        <w:rPr>
          <w:rFonts w:cs="Tahoma"/>
          <w:lang w:val="es-ES_tradnl"/>
        </w:rPr>
        <w:t>no realiza ningún trámite, solo se ofrecen servicios a los ciudadanos y ciudadanas que sufren algún tipo de violencia, los cuales son completamente gratuitos</w:t>
      </w:r>
      <w:r w:rsidR="006E7741" w:rsidRPr="00281260">
        <w:rPr>
          <w:rFonts w:eastAsia="Palatino Linotype" w:cs="Palatino Linotype"/>
          <w:color w:val="auto"/>
        </w:rPr>
        <w:t>; al respecto, se trae a colación, el artículo 19, segundo párrafo, de la Ley de Transparencia y Acceso a la Información Pública del Estado de México y Municipios, que establece que en el caso de que ciertas facultades, competencias o funciones no se hayan ejercido, se debe motivar la respuesta en función de las causas que motiven tal circunstancia.</w:t>
      </w:r>
    </w:p>
    <w:p w14:paraId="59396EA6" w14:textId="77777777" w:rsidR="006E7741" w:rsidRPr="00281260" w:rsidRDefault="006E7741" w:rsidP="00B31AE3">
      <w:pPr>
        <w:spacing w:after="0" w:line="360" w:lineRule="auto"/>
        <w:rPr>
          <w:rFonts w:eastAsia="Palatino Linotype" w:cs="Palatino Linotype"/>
          <w:color w:val="auto"/>
          <w:lang w:eastAsia="es-MX"/>
        </w:rPr>
      </w:pPr>
    </w:p>
    <w:p w14:paraId="0B56C893" w14:textId="77777777" w:rsidR="006E7741" w:rsidRPr="00281260" w:rsidRDefault="006E7741" w:rsidP="00B31AE3">
      <w:pPr>
        <w:spacing w:after="0" w:line="360" w:lineRule="auto"/>
        <w:rPr>
          <w:rFonts w:eastAsia="Palatino Linotype" w:cs="Palatino Linotype"/>
          <w:color w:val="auto"/>
        </w:rPr>
      </w:pPr>
      <w:r w:rsidRPr="00281260">
        <w:rPr>
          <w:rFonts w:eastAsia="Palatino Linotype" w:cs="Palatino Linotype"/>
          <w:color w:val="auto"/>
        </w:rPr>
        <w:t xml:space="preserve">De la misma manera, el Criterio de interpretación con clave de registro SO/007/2017, de la Segunda Época, emitido por el Instituto Nacional de Transparencia, Acceso a la Información y Protección de Datos Personales, establece que no será necesario que el Comité de Transparencia declare formalmente la inexistencia, cuando del análisis a la normatividad </w:t>
      </w:r>
      <w:r w:rsidRPr="00281260">
        <w:rPr>
          <w:rFonts w:eastAsia="Palatino Linotype" w:cs="Palatino Linotype"/>
          <w:color w:val="auto"/>
        </w:rPr>
        <w:lastRenderedPageBreak/>
        <w:t>aplicables no se desprenda obligación alguna de contar con la información solicitada, ni se advierta algún otro elemento de convicción que apunto a su existencia.</w:t>
      </w:r>
    </w:p>
    <w:p w14:paraId="1B5962F5" w14:textId="77777777" w:rsidR="006E7741" w:rsidRPr="00281260" w:rsidRDefault="006E7741" w:rsidP="00B31AE3">
      <w:pPr>
        <w:spacing w:after="0" w:line="360" w:lineRule="auto"/>
        <w:rPr>
          <w:rFonts w:eastAsia="Palatino Linotype" w:cs="Palatino Linotype"/>
          <w:color w:val="auto"/>
        </w:rPr>
      </w:pPr>
    </w:p>
    <w:p w14:paraId="4F360348" w14:textId="7F0E7B9C" w:rsidR="006E7741" w:rsidRPr="00281260" w:rsidRDefault="006E7741" w:rsidP="00B31AE3">
      <w:pPr>
        <w:spacing w:after="0" w:line="360" w:lineRule="auto"/>
        <w:rPr>
          <w:rFonts w:eastAsia="Palatino Linotype" w:cs="Palatino Linotype"/>
          <w:b/>
          <w:bCs/>
          <w:color w:val="auto"/>
        </w:rPr>
      </w:pPr>
      <w:r w:rsidRPr="00281260">
        <w:rPr>
          <w:rFonts w:eastAsia="Palatino Linotype" w:cs="Palatino Linotype"/>
          <w:color w:val="auto"/>
        </w:rPr>
        <w:t xml:space="preserve">Al respecto, dicho criterio aplica al caso en concreto, ya que, </w:t>
      </w:r>
      <w:r w:rsidR="004E3FAB" w:rsidRPr="00281260">
        <w:rPr>
          <w:rFonts w:eastAsia="Palatino Linotype" w:cs="Palatino Linotype"/>
          <w:color w:val="auto"/>
        </w:rPr>
        <w:t>dentro de sus funciones no se encuentra el realizar algún trámite, sino, de manera contraria, se centran en brindar diversos servicios para apoyo a la comunidad</w:t>
      </w:r>
      <w:r w:rsidRPr="00281260">
        <w:rPr>
          <w:rFonts w:eastAsia="Palatino Linotype" w:cs="Palatino Linotype"/>
          <w:color w:val="auto"/>
        </w:rPr>
        <w:t>; por lo cual, se considera que el Sujeto Obligado desde respuesta, señaló las razones por las cuales no contaba con lo requerido y cumplió con el segundo párrafo, del artículo 19 de la Ley de Transparencia y Acceso a la Información Pública del Estado de México y Municipios,</w:t>
      </w:r>
      <w:r w:rsidR="004E3FAB" w:rsidRPr="00281260">
        <w:rPr>
          <w:rFonts w:eastAsia="Palatino Linotype" w:cs="Palatino Linotype"/>
          <w:color w:val="auto"/>
        </w:rPr>
        <w:t xml:space="preserve"> por lo que, la respuesta es válida</w:t>
      </w:r>
      <w:r w:rsidR="00B31AE3" w:rsidRPr="00281260">
        <w:rPr>
          <w:rFonts w:eastAsia="Palatino Linotype" w:cs="Palatino Linotype"/>
          <w:color w:val="auto"/>
        </w:rPr>
        <w:t xml:space="preserve"> y el agravio resulta </w:t>
      </w:r>
      <w:r w:rsidR="00B31AE3" w:rsidRPr="00281260">
        <w:rPr>
          <w:rFonts w:eastAsia="Palatino Linotype" w:cs="Palatino Linotype"/>
          <w:b/>
          <w:bCs/>
          <w:color w:val="auto"/>
        </w:rPr>
        <w:t>INFUNDADO.</w:t>
      </w:r>
    </w:p>
    <w:p w14:paraId="3D10D4A5" w14:textId="77777777" w:rsidR="00561F9B" w:rsidRPr="00281260" w:rsidRDefault="00561F9B" w:rsidP="00B31AE3">
      <w:pPr>
        <w:spacing w:after="0" w:line="360" w:lineRule="auto"/>
        <w:rPr>
          <w:rFonts w:eastAsia="Palatino Linotype" w:cs="Palatino Linotype"/>
          <w:color w:val="auto"/>
        </w:rPr>
      </w:pPr>
    </w:p>
    <w:p w14:paraId="14133FB7" w14:textId="1C3A7072" w:rsidR="00561F9B" w:rsidRPr="00281260" w:rsidRDefault="00561F9B" w:rsidP="00B31AE3">
      <w:pPr>
        <w:spacing w:after="0" w:line="360" w:lineRule="auto"/>
        <w:rPr>
          <w:rFonts w:eastAsia="Palatino Linotype" w:cs="Palatino Linotype"/>
          <w:b/>
          <w:bCs/>
          <w:color w:val="auto"/>
        </w:rPr>
      </w:pPr>
      <w:r w:rsidRPr="00281260">
        <w:rPr>
          <w:rFonts w:eastAsia="Palatino Linotype" w:cs="Palatino Linotype"/>
          <w:b/>
          <w:bCs/>
          <w:color w:val="auto"/>
        </w:rPr>
        <w:t xml:space="preserve">Dirección de Educación </w:t>
      </w:r>
    </w:p>
    <w:p w14:paraId="0EA23863" w14:textId="77777777" w:rsidR="00561F9B" w:rsidRPr="00281260" w:rsidRDefault="00561F9B" w:rsidP="00B31AE3">
      <w:pPr>
        <w:spacing w:after="0" w:line="360" w:lineRule="auto"/>
        <w:rPr>
          <w:rFonts w:eastAsia="Palatino Linotype" w:cs="Palatino Linotype"/>
          <w:b/>
          <w:bCs/>
          <w:color w:val="auto"/>
        </w:rPr>
      </w:pPr>
    </w:p>
    <w:p w14:paraId="1158D2AD" w14:textId="3EA6556D" w:rsidR="00561F9B" w:rsidRPr="00281260" w:rsidRDefault="00561F9B" w:rsidP="00B31AE3">
      <w:pPr>
        <w:spacing w:after="0" w:line="360" w:lineRule="auto"/>
        <w:rPr>
          <w:rFonts w:cs="Tahoma"/>
          <w:lang w:val="es-ES_tradnl"/>
        </w:rPr>
      </w:pPr>
      <w:r w:rsidRPr="00281260">
        <w:rPr>
          <w:rFonts w:eastAsia="Palatino Linotype" w:cs="Palatino Linotype"/>
          <w:color w:val="auto"/>
        </w:rPr>
        <w:t>En respuesta</w:t>
      </w:r>
      <w:r w:rsidR="00AF095E" w:rsidRPr="00281260">
        <w:rPr>
          <w:rFonts w:eastAsia="Palatino Linotype" w:cs="Palatino Linotype"/>
          <w:color w:val="auto"/>
        </w:rPr>
        <w:t xml:space="preserve"> como en Informe Justificado</w:t>
      </w:r>
      <w:r w:rsidRPr="00281260">
        <w:rPr>
          <w:rFonts w:eastAsia="Palatino Linotype" w:cs="Palatino Linotype"/>
          <w:color w:val="auto"/>
        </w:rPr>
        <w:t>,</w:t>
      </w:r>
      <w:r w:rsidRPr="00281260">
        <w:rPr>
          <w:rFonts w:cs="Tahoma"/>
          <w:lang w:val="es-ES_tradnl"/>
        </w:rPr>
        <w:t xml:space="preserve"> la Directora de Educación, Cultura, Ciencia, Tecnología y Turismo, a través de un listado mencionó los trámites que realiza y su costo, tal y como se muestra a continuación:</w:t>
      </w:r>
    </w:p>
    <w:p w14:paraId="50E44175" w14:textId="77777777" w:rsidR="00561F9B" w:rsidRPr="00281260" w:rsidRDefault="00561F9B" w:rsidP="00B31AE3">
      <w:pPr>
        <w:spacing w:after="0" w:line="360" w:lineRule="auto"/>
        <w:rPr>
          <w:rFonts w:cs="Tahoma"/>
          <w:lang w:val="es-ES_tradnl"/>
        </w:rPr>
      </w:pPr>
    </w:p>
    <w:p w14:paraId="2BDCE7B2" w14:textId="51FDD16F" w:rsidR="00561F9B" w:rsidRPr="00281260" w:rsidRDefault="00561F9B" w:rsidP="00B31AE3">
      <w:pPr>
        <w:spacing w:after="0" w:line="360" w:lineRule="auto"/>
        <w:jc w:val="center"/>
        <w:rPr>
          <w:rFonts w:cs="Tahoma"/>
          <w:lang w:val="es-ES_tradnl"/>
        </w:rPr>
      </w:pPr>
      <w:r w:rsidRPr="00281260">
        <w:rPr>
          <w:rFonts w:cs="Tahoma"/>
          <w:noProof/>
          <w:lang w:eastAsia="es-MX"/>
          <w14:ligatures w14:val="standardContextual"/>
        </w:rPr>
        <w:drawing>
          <wp:inline distT="0" distB="0" distL="0" distR="0" wp14:anchorId="409FFCD1" wp14:editId="7E05266E">
            <wp:extent cx="4023445" cy="2828260"/>
            <wp:effectExtent l="0" t="0" r="2540" b="4445"/>
            <wp:docPr id="1034675715" name="Imagen 4"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75715" name="Imagen 4" descr="Texto&#10;&#10;El contenido generado por IA puede ser incorrecto."/>
                    <pic:cNvPicPr/>
                  </pic:nvPicPr>
                  <pic:blipFill>
                    <a:blip r:embed="rId9">
                      <a:extLst>
                        <a:ext uri="{28A0092B-C50C-407E-A947-70E740481C1C}">
                          <a14:useLocalDpi xmlns:a14="http://schemas.microsoft.com/office/drawing/2010/main" val="0"/>
                        </a:ext>
                      </a:extLst>
                    </a:blip>
                    <a:stretch>
                      <a:fillRect/>
                    </a:stretch>
                  </pic:blipFill>
                  <pic:spPr>
                    <a:xfrm>
                      <a:off x="0" y="0"/>
                      <a:ext cx="4139324" cy="2909716"/>
                    </a:xfrm>
                    <a:prstGeom prst="rect">
                      <a:avLst/>
                    </a:prstGeom>
                  </pic:spPr>
                </pic:pic>
              </a:graphicData>
            </a:graphic>
          </wp:inline>
        </w:drawing>
      </w:r>
    </w:p>
    <w:p w14:paraId="16DB4A3A" w14:textId="77777777" w:rsidR="00B31AE3" w:rsidRPr="00281260" w:rsidRDefault="00B31AE3" w:rsidP="00B31AE3">
      <w:pPr>
        <w:spacing w:after="0" w:line="360" w:lineRule="auto"/>
        <w:rPr>
          <w:rFonts w:cs="Tahoma"/>
          <w:lang w:val="es-ES_tradnl"/>
        </w:rPr>
      </w:pPr>
    </w:p>
    <w:p w14:paraId="604D7312" w14:textId="2E34C786" w:rsidR="00612FFA" w:rsidRPr="00281260" w:rsidRDefault="00561F9B" w:rsidP="00B31AE3">
      <w:pPr>
        <w:spacing w:after="0" w:line="360" w:lineRule="auto"/>
        <w:rPr>
          <w:rFonts w:cs="Tahoma"/>
          <w:lang w:val="es-ES_tradnl"/>
        </w:rPr>
      </w:pPr>
      <w:r w:rsidRPr="00281260">
        <w:rPr>
          <w:rFonts w:cs="Tahoma"/>
          <w:lang w:val="es-ES_tradnl"/>
        </w:rPr>
        <w:t xml:space="preserve">Sin embargo, </w:t>
      </w:r>
      <w:r w:rsidR="00612FFA" w:rsidRPr="00281260">
        <w:rPr>
          <w:rFonts w:cs="Tahoma"/>
          <w:lang w:val="es-ES_tradnl"/>
        </w:rPr>
        <w:t xml:space="preserve">de la información entregada se observa que se encuentra incompleta, pues la hoja </w:t>
      </w:r>
      <w:r w:rsidR="00B31AE3" w:rsidRPr="00281260">
        <w:rPr>
          <w:rFonts w:cs="Tahoma"/>
          <w:lang w:val="es-ES_tradnl"/>
        </w:rPr>
        <w:t>está</w:t>
      </w:r>
      <w:r w:rsidR="00612FFA" w:rsidRPr="00281260">
        <w:rPr>
          <w:rFonts w:cs="Tahoma"/>
          <w:lang w:val="es-ES_tradnl"/>
        </w:rPr>
        <w:t xml:space="preserve"> cortada, además de que, no hizo mención alguna si contaba con formatos de solicitud de trámites, y en su caso, la entrega de estos; </w:t>
      </w:r>
      <w:r w:rsidR="00612FFA" w:rsidRPr="00281260">
        <w:rPr>
          <w:rFonts w:eastAsia="Times New Roman" w:cs="Tahoma"/>
          <w:bCs/>
          <w:iCs/>
          <w:color w:val="auto"/>
          <w:lang w:val="es-ES" w:eastAsia="es-ES"/>
        </w:rPr>
        <w:t>s</w:t>
      </w:r>
      <w:r w:rsidR="00612FFA" w:rsidRPr="00281260">
        <w:rPr>
          <w:rFonts w:eastAsia="Calibri" w:cs="Tahoma"/>
          <w:lang w:val="es-ES"/>
        </w:rPr>
        <w:t xml:space="preserve">obre el tema </w:t>
      </w:r>
      <w:r w:rsidR="00612FFA" w:rsidRPr="00281260">
        <w:rPr>
          <w:rFonts w:eastAsia="Calibri" w:cs="Times New Roman"/>
        </w:rPr>
        <w:t xml:space="preserve">el </w:t>
      </w:r>
      <w:r w:rsidR="00612FFA" w:rsidRPr="00281260">
        <w:rPr>
          <w:rFonts w:eastAsia="Times New Roman" w:cs="Tahoma"/>
          <w:color w:val="auto"/>
          <w:lang w:val="es-ES" w:eastAsia="es-ES"/>
        </w:rPr>
        <w:t>artículo 1.8, fracción IX, del Código Administrativo del Estado de México, establece que para que un acto administrativo tenga validez, deberá guardar congruencia con lo solicitado.</w:t>
      </w:r>
    </w:p>
    <w:p w14:paraId="164472A0" w14:textId="77777777" w:rsidR="00612FFA" w:rsidRPr="00281260" w:rsidRDefault="00612FFA" w:rsidP="00B31AE3">
      <w:pPr>
        <w:tabs>
          <w:tab w:val="center" w:pos="4522"/>
        </w:tabs>
        <w:spacing w:after="0" w:line="360" w:lineRule="auto"/>
        <w:contextualSpacing/>
        <w:rPr>
          <w:rFonts w:eastAsia="Times New Roman" w:cs="Tahoma"/>
          <w:color w:val="auto"/>
          <w:lang w:val="es-ES" w:eastAsia="es-ES"/>
        </w:rPr>
      </w:pPr>
    </w:p>
    <w:p w14:paraId="5AEE2BFB" w14:textId="77777777" w:rsidR="00612FFA" w:rsidRPr="00281260" w:rsidRDefault="00612FFA" w:rsidP="00B31AE3">
      <w:pPr>
        <w:tabs>
          <w:tab w:val="center" w:pos="4522"/>
        </w:tabs>
        <w:spacing w:after="0" w:line="360" w:lineRule="auto"/>
        <w:rPr>
          <w:rFonts w:eastAsia="Calibri" w:cs="Times New Roman"/>
          <w:iCs/>
          <w:color w:val="000000"/>
          <w:sz w:val="24"/>
          <w:szCs w:val="24"/>
        </w:rPr>
      </w:pPr>
      <w:r w:rsidRPr="00281260">
        <w:rPr>
          <w:rFonts w:eastAsia="Calibri" w:cs="Times New Roman"/>
          <w:color w:val="000000"/>
        </w:rPr>
        <w:t xml:space="preserve">Situación que se robustece, con el </w:t>
      </w:r>
      <w:r w:rsidRPr="00281260">
        <w:rPr>
          <w:rFonts w:eastAsia="Calibri" w:cs="Tahoma"/>
          <w:bCs/>
          <w:lang w:val="es-ES"/>
        </w:rPr>
        <w:t>el Criterio de Interpretación</w:t>
      </w:r>
      <w:r w:rsidRPr="00281260">
        <w:rPr>
          <w:rFonts w:eastAsia="Calibri" w:cs="Tahoma"/>
          <w:bCs/>
          <w:lang w:val="x-none"/>
        </w:rPr>
        <w:t xml:space="preserve">, con clave de control </w:t>
      </w:r>
      <w:r w:rsidRPr="00281260">
        <w:rPr>
          <w:rFonts w:eastAsia="Calibri" w:cs="Tahoma"/>
          <w:bCs/>
          <w:lang w:val="es-ES"/>
        </w:rPr>
        <w:t xml:space="preserve">SO/002/2017, de la Segunda Época, emitido por el Instituto Nacional de Transparencia, Acceso a la Información y Protección de Datos Personales, que </w:t>
      </w:r>
      <w:r w:rsidRPr="00281260">
        <w:rPr>
          <w:rFonts w:eastAsia="Calibri" w:cs="Times New Roman"/>
          <w:color w:val="000000"/>
        </w:rPr>
        <w:t xml:space="preserve">establece que todo acto administrativo debe apegarse al </w:t>
      </w:r>
      <w:r w:rsidRPr="00281260">
        <w:rPr>
          <w:rFonts w:eastAsia="Calibri" w:cs="Times New Roman"/>
          <w:b/>
          <w:bCs/>
          <w:color w:val="000000"/>
        </w:rPr>
        <w:t>principio de congruencia</w:t>
      </w:r>
      <w:r w:rsidRPr="00281260">
        <w:rPr>
          <w:rFonts w:eastAsia="Calibri" w:cs="Times New Roman"/>
          <w:color w:val="000000"/>
        </w:rPr>
        <w:t xml:space="preserve">, entendiendo por éste que </w:t>
      </w:r>
      <w:r w:rsidRPr="00281260">
        <w:rPr>
          <w:rFonts w:eastAsia="Calibri" w:cs="Tahoma"/>
          <w:bCs/>
          <w:iCs/>
          <w:color w:val="auto"/>
        </w:rPr>
        <w:t>exista concordancia entre el requerimiento formulado por el particular y la respuesta proporcionada por el sujeto obligado</w:t>
      </w:r>
      <w:r w:rsidRPr="00281260">
        <w:rPr>
          <w:rFonts w:eastAsia="Calibri" w:cs="Times New Roman"/>
          <w:color w:val="000000"/>
        </w:rPr>
        <w:t>, lo cual en materia de transparencia y acceso a la información pública se traduce en que, las respuestas que emitan los sujetos obligados, deben guardar una relación lógica con lo solicitado, analizando y decidiendo –de marea íntegra- sobre todos los puntos requeridos, a fin de satisfacer la solicitud correspondiente.</w:t>
      </w:r>
    </w:p>
    <w:p w14:paraId="7E1A1D70" w14:textId="77777777" w:rsidR="00612FFA" w:rsidRPr="00281260" w:rsidRDefault="00612FFA" w:rsidP="00B31AE3">
      <w:pPr>
        <w:spacing w:after="0" w:line="360" w:lineRule="auto"/>
        <w:rPr>
          <w:rFonts w:eastAsia="Calibri" w:cs="Times New Roman"/>
        </w:rPr>
      </w:pPr>
    </w:p>
    <w:p w14:paraId="6E22BE3C" w14:textId="63B0EA20" w:rsidR="00612FFA" w:rsidRPr="00281260" w:rsidRDefault="00612FFA" w:rsidP="00B31AE3">
      <w:pPr>
        <w:spacing w:after="0" w:line="360" w:lineRule="auto"/>
        <w:rPr>
          <w:rFonts w:eastAsia="Calibri" w:cs="Tahoma"/>
        </w:rPr>
      </w:pPr>
      <w:r w:rsidRPr="00281260">
        <w:rPr>
          <w:rFonts w:eastAsia="Calibri" w:cs="Times New Roman"/>
        </w:rPr>
        <w:t xml:space="preserve">Del citado criterio, se desprende que </w:t>
      </w:r>
      <w:r w:rsidRPr="00281260">
        <w:rPr>
          <w:rFonts w:eastAsia="Calibri" w:cs="Times New Roman"/>
          <w:bCs/>
        </w:rPr>
        <w:t>todo acto administrativo debe apegarse al</w:t>
      </w:r>
      <w:r w:rsidRPr="00281260">
        <w:rPr>
          <w:rFonts w:eastAsia="Calibri" w:cs="Times New Roman"/>
          <w:lang w:val="es-ES"/>
        </w:rPr>
        <w:t xml:space="preserve"> </w:t>
      </w:r>
      <w:r w:rsidRPr="00281260">
        <w:rPr>
          <w:rFonts w:eastAsia="Calibri" w:cs="Times New Roman"/>
          <w:b/>
          <w:lang w:val="es-ES"/>
        </w:rPr>
        <w:t xml:space="preserve">Principio de Congruencia, </w:t>
      </w:r>
      <w:r w:rsidRPr="00281260">
        <w:rPr>
          <w:rFonts w:eastAsia="Calibri" w:cs="Times New Roman"/>
          <w:lang w:val="es-ES"/>
        </w:rPr>
        <w:t>el cual</w:t>
      </w:r>
      <w:r w:rsidRPr="00281260">
        <w:rPr>
          <w:rFonts w:eastAsia="Calibri" w:cs="Times New Roman"/>
          <w:b/>
          <w:lang w:val="es-ES"/>
        </w:rPr>
        <w:t xml:space="preserve"> </w:t>
      </w:r>
      <w:r w:rsidRPr="00281260">
        <w:rPr>
          <w:rFonts w:eastAsia="Calibri" w:cs="Times New Roman"/>
          <w:lang w:val="es-ES"/>
        </w:rPr>
        <w:t xml:space="preserve">implica que exista concordancia entre el requerimiento formulado y la respuesta entregada; por lo que, el Sujeto Obligado no atendió </w:t>
      </w:r>
      <w:r w:rsidRPr="00281260">
        <w:rPr>
          <w:rFonts w:eastAsia="Calibri" w:cs="Times New Roman"/>
          <w:lang w:val="x-none"/>
        </w:rPr>
        <w:t>dicho principio lo cual da como resultado que no se pueda validar la respuesta entregada</w:t>
      </w:r>
      <w:r w:rsidR="00B31AE3" w:rsidRPr="00281260">
        <w:rPr>
          <w:rFonts w:eastAsia="Calibri" w:cs="Times New Roman"/>
          <w:lang w:val="x-none"/>
        </w:rPr>
        <w:t xml:space="preserve"> y el agravio resulta </w:t>
      </w:r>
      <w:r w:rsidR="00B31AE3" w:rsidRPr="00281260">
        <w:rPr>
          <w:rFonts w:eastAsia="Calibri" w:cs="Times New Roman"/>
          <w:b/>
          <w:bCs/>
          <w:lang w:val="x-none"/>
        </w:rPr>
        <w:t>FUNDADO</w:t>
      </w:r>
      <w:r w:rsidRPr="00281260">
        <w:rPr>
          <w:rFonts w:eastAsia="Calibri" w:cs="Times New Roman"/>
          <w:lang w:val="x-none"/>
        </w:rPr>
        <w:t xml:space="preserve">; </w:t>
      </w:r>
      <w:r w:rsidRPr="00281260">
        <w:rPr>
          <w:rFonts w:eastAsia="Calibri" w:cs="Tahoma"/>
        </w:rPr>
        <w:t>por lo que, deberá entregar la información solicitada de manera completa, así como, los formatos de solicitud de dichos trámites</w:t>
      </w:r>
      <w:r w:rsidR="00B31AE3" w:rsidRPr="00281260">
        <w:rPr>
          <w:rFonts w:eastAsia="Calibri" w:cs="Tahoma"/>
        </w:rPr>
        <w:t>.</w:t>
      </w:r>
    </w:p>
    <w:p w14:paraId="4C4738D6" w14:textId="77777777" w:rsidR="00612FFA" w:rsidRPr="00281260" w:rsidRDefault="00612FFA" w:rsidP="00B31AE3">
      <w:pPr>
        <w:tabs>
          <w:tab w:val="left" w:pos="4962"/>
        </w:tabs>
        <w:spacing w:after="0" w:line="360" w:lineRule="auto"/>
        <w:rPr>
          <w:rFonts w:eastAsia="Calibri" w:cs="Tahoma"/>
        </w:rPr>
      </w:pPr>
    </w:p>
    <w:p w14:paraId="7CDEB462" w14:textId="674AB10C" w:rsidR="00612FFA" w:rsidRPr="00281260" w:rsidRDefault="00612FFA" w:rsidP="00B31AE3">
      <w:pPr>
        <w:spacing w:after="0" w:line="360" w:lineRule="auto"/>
        <w:rPr>
          <w:bCs/>
          <w:iCs/>
          <w:color w:val="000000"/>
        </w:rPr>
      </w:pPr>
      <w:r w:rsidRPr="00281260">
        <w:rPr>
          <w:bCs/>
          <w:iCs/>
          <w:color w:val="000000"/>
        </w:rPr>
        <w:t xml:space="preserve">Ahora bien, para el caso de que no cuente con los formatos de solicitud de trámites, </w:t>
      </w:r>
      <w:r w:rsidR="004515A2" w:rsidRPr="00281260">
        <w:rPr>
          <w:bCs/>
          <w:iCs/>
          <w:color w:val="000000"/>
        </w:rPr>
        <w:t xml:space="preserve">por </w:t>
      </w:r>
      <w:r w:rsidR="004515A2" w:rsidRPr="00281260">
        <w:t>realizarse mediante escrito libre</w:t>
      </w:r>
      <w:r w:rsidRPr="00281260">
        <w:rPr>
          <w:bCs/>
          <w:iCs/>
          <w:color w:val="000000"/>
        </w:rPr>
        <w:t xml:space="preserve">, deberá hacerlo del conocimiento de manera clara y precisa, </w:t>
      </w:r>
      <w:r w:rsidRPr="00281260">
        <w:rPr>
          <w:bCs/>
          <w:iCs/>
          <w:color w:val="000000"/>
        </w:rPr>
        <w:lastRenderedPageBreak/>
        <w:t>en términos del artículo 19, párrafo segundo, de la Ley de Transparencia y Acceso a la Información Pública del Estado de México y Municipios.</w:t>
      </w:r>
    </w:p>
    <w:p w14:paraId="51739579" w14:textId="77777777" w:rsidR="00D9224C" w:rsidRPr="00281260" w:rsidRDefault="00D9224C" w:rsidP="00B31AE3">
      <w:pPr>
        <w:spacing w:after="0" w:line="360" w:lineRule="auto"/>
        <w:rPr>
          <w:bCs/>
          <w:iCs/>
          <w:color w:val="000000"/>
        </w:rPr>
      </w:pPr>
    </w:p>
    <w:p w14:paraId="01729B2B" w14:textId="5CAAC203" w:rsidR="00D9224C" w:rsidRPr="00281260" w:rsidRDefault="00D9224C" w:rsidP="00B31AE3">
      <w:pPr>
        <w:spacing w:after="0" w:line="360" w:lineRule="auto"/>
        <w:rPr>
          <w:b/>
          <w:iCs/>
          <w:color w:val="000000"/>
        </w:rPr>
      </w:pPr>
      <w:r w:rsidRPr="00281260">
        <w:rPr>
          <w:b/>
          <w:iCs/>
          <w:color w:val="000000"/>
        </w:rPr>
        <w:t>Dirección de Desarrollo Económico</w:t>
      </w:r>
    </w:p>
    <w:p w14:paraId="1CE13671" w14:textId="77777777" w:rsidR="00AF095E" w:rsidRPr="00281260" w:rsidRDefault="00AF095E" w:rsidP="00B31AE3">
      <w:pPr>
        <w:spacing w:after="0" w:line="360" w:lineRule="auto"/>
        <w:rPr>
          <w:b/>
          <w:iCs/>
          <w:color w:val="000000"/>
        </w:rPr>
      </w:pPr>
    </w:p>
    <w:p w14:paraId="31ECF87C" w14:textId="1F18AA64" w:rsidR="00AF095E" w:rsidRPr="00281260" w:rsidRDefault="00AF095E" w:rsidP="00B31AE3">
      <w:pPr>
        <w:spacing w:after="0" w:line="360" w:lineRule="auto"/>
        <w:rPr>
          <w:bCs/>
        </w:rPr>
      </w:pPr>
      <w:r w:rsidRPr="00281260">
        <w:rPr>
          <w:bCs/>
          <w:iCs/>
          <w:color w:val="000000"/>
        </w:rPr>
        <w:t xml:space="preserve">En respuesta como en Informe Justificado, </w:t>
      </w:r>
      <w:r w:rsidRPr="00281260">
        <w:rPr>
          <w:bCs/>
        </w:rPr>
        <w:t xml:space="preserve">el Director de Desarrollo Económico, mencionó los trámites que realiza y los requisitos, asimismo, mencionó que no maneja ningún formato, </w:t>
      </w:r>
      <w:r w:rsidR="005E3CD8" w:rsidRPr="00281260">
        <w:rPr>
          <w:bCs/>
        </w:rPr>
        <w:t>pues únicamente cumpliendo con los requisitos se realiza el trámite solicitado, tal y como se muestra a continuación:</w:t>
      </w:r>
    </w:p>
    <w:p w14:paraId="08866152" w14:textId="77777777" w:rsidR="005E3CD8" w:rsidRPr="00281260" w:rsidRDefault="005E3CD8" w:rsidP="00B31AE3">
      <w:pPr>
        <w:spacing w:after="0" w:line="360" w:lineRule="auto"/>
        <w:rPr>
          <w:bCs/>
        </w:rPr>
      </w:pPr>
    </w:p>
    <w:p w14:paraId="6C5FB0D3" w14:textId="23BA9266" w:rsidR="005E3CD8" w:rsidRPr="00281260" w:rsidRDefault="005E3CD8" w:rsidP="00B31AE3">
      <w:pPr>
        <w:spacing w:after="0" w:line="360" w:lineRule="auto"/>
        <w:jc w:val="center"/>
        <w:rPr>
          <w:bCs/>
        </w:rPr>
      </w:pPr>
      <w:r w:rsidRPr="00281260">
        <w:rPr>
          <w:bCs/>
          <w:noProof/>
          <w:lang w:eastAsia="es-MX"/>
          <w14:ligatures w14:val="standardContextual"/>
        </w:rPr>
        <w:drawing>
          <wp:inline distT="0" distB="0" distL="0" distR="0" wp14:anchorId="478F06E8" wp14:editId="232D54CE">
            <wp:extent cx="5170578" cy="4136065"/>
            <wp:effectExtent l="0" t="0" r="0" b="4445"/>
            <wp:docPr id="668898901" name="Imagen 5"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98901" name="Imagen 5" descr="Texto, Carta&#10;&#10;El contenido generado por IA puede ser incorrecto."/>
                    <pic:cNvPicPr/>
                  </pic:nvPicPr>
                  <pic:blipFill rotWithShape="1">
                    <a:blip r:embed="rId10">
                      <a:extLst>
                        <a:ext uri="{28A0092B-C50C-407E-A947-70E740481C1C}">
                          <a14:useLocalDpi xmlns:a14="http://schemas.microsoft.com/office/drawing/2010/main" val="0"/>
                        </a:ext>
                      </a:extLst>
                    </a:blip>
                    <a:srcRect b="54"/>
                    <a:stretch/>
                  </pic:blipFill>
                  <pic:spPr bwMode="auto">
                    <a:xfrm>
                      <a:off x="0" y="0"/>
                      <a:ext cx="5291566" cy="4232846"/>
                    </a:xfrm>
                    <a:prstGeom prst="rect">
                      <a:avLst/>
                    </a:prstGeom>
                    <a:ln>
                      <a:noFill/>
                    </a:ln>
                    <a:extLst>
                      <a:ext uri="{53640926-AAD7-44D8-BBD7-CCE9431645EC}">
                        <a14:shadowObscured xmlns:a14="http://schemas.microsoft.com/office/drawing/2010/main"/>
                      </a:ext>
                    </a:extLst>
                  </pic:spPr>
                </pic:pic>
              </a:graphicData>
            </a:graphic>
          </wp:inline>
        </w:drawing>
      </w:r>
    </w:p>
    <w:p w14:paraId="5FE5F207" w14:textId="54045BFB" w:rsidR="00B31AE3" w:rsidRPr="00281260" w:rsidRDefault="00B31AE3" w:rsidP="00B31AE3">
      <w:pPr>
        <w:spacing w:after="0" w:line="360" w:lineRule="auto"/>
        <w:jc w:val="center"/>
        <w:rPr>
          <w:bCs/>
        </w:rPr>
      </w:pPr>
    </w:p>
    <w:p w14:paraId="7817A678" w14:textId="77777777" w:rsidR="00B31AE3" w:rsidRPr="00281260" w:rsidRDefault="00B31AE3" w:rsidP="00B31AE3">
      <w:pPr>
        <w:spacing w:after="0" w:line="360" w:lineRule="auto"/>
        <w:rPr>
          <w:bCs/>
          <w:iCs/>
          <w:color w:val="000000"/>
        </w:rPr>
      </w:pPr>
    </w:p>
    <w:p w14:paraId="2ED82F38" w14:textId="0DBA4C20" w:rsidR="00AF095E" w:rsidRPr="00281260" w:rsidRDefault="005E3CD8" w:rsidP="00B31AE3">
      <w:pPr>
        <w:spacing w:after="0" w:line="360" w:lineRule="auto"/>
        <w:rPr>
          <w:b/>
          <w:iCs/>
          <w:color w:val="000000"/>
        </w:rPr>
      </w:pPr>
      <w:r w:rsidRPr="00281260">
        <w:rPr>
          <w:bCs/>
          <w:iCs/>
          <w:color w:val="000000"/>
        </w:rPr>
        <w:lastRenderedPageBreak/>
        <w:t xml:space="preserve">Ahora bien, respecto de los costos, solo se limitó a mencionar que, el monto se calcula conforme al número de veces el valor diario que trae cada una de las fracciones y esa cifra se debe multiplicar por la UMA vigente y posteriormente multiplicar por los días o tiempo que se va a llevar a cabo la actividad; en ese sentido, el Sujeto Obligado no es claro en </w:t>
      </w:r>
      <w:r w:rsidR="00551FAA" w:rsidRPr="00281260">
        <w:rPr>
          <w:bCs/>
          <w:iCs/>
          <w:color w:val="000000"/>
        </w:rPr>
        <w:t>dar a conocer</w:t>
      </w:r>
      <w:r w:rsidRPr="00281260">
        <w:rPr>
          <w:bCs/>
          <w:iCs/>
          <w:color w:val="000000"/>
        </w:rPr>
        <w:t xml:space="preserve"> el monto exacto por cada trámite</w:t>
      </w:r>
      <w:r w:rsidR="00551FAA" w:rsidRPr="00281260">
        <w:rPr>
          <w:bCs/>
          <w:iCs/>
          <w:color w:val="000000"/>
        </w:rPr>
        <w:t>, pues debido a que no cita las fracciones de manera completa, es decir, el valor diario, el valor de la UMA vigente y los días para llevar a cabo la actividad, no es posible calcular el monto por cada trámite, por  lo que, deberá entregar la información faltante</w:t>
      </w:r>
      <w:r w:rsidR="00B31AE3" w:rsidRPr="00281260">
        <w:rPr>
          <w:bCs/>
          <w:iCs/>
          <w:color w:val="000000"/>
        </w:rPr>
        <w:t xml:space="preserve">, lo cual da como resultado que el agravio sea </w:t>
      </w:r>
      <w:r w:rsidR="00B31AE3" w:rsidRPr="00281260">
        <w:rPr>
          <w:b/>
          <w:iCs/>
          <w:color w:val="000000"/>
        </w:rPr>
        <w:t>FUNDADO.</w:t>
      </w:r>
    </w:p>
    <w:p w14:paraId="1164C976" w14:textId="77777777" w:rsidR="00551FAA" w:rsidRPr="00281260" w:rsidRDefault="00551FAA" w:rsidP="00B31AE3">
      <w:pPr>
        <w:spacing w:after="0" w:line="360" w:lineRule="auto"/>
        <w:rPr>
          <w:bCs/>
          <w:iCs/>
          <w:color w:val="000000"/>
        </w:rPr>
      </w:pPr>
    </w:p>
    <w:p w14:paraId="02B1848E" w14:textId="20ED7385" w:rsidR="00551FAA" w:rsidRPr="00281260" w:rsidRDefault="00551FAA" w:rsidP="00B31AE3">
      <w:pPr>
        <w:spacing w:after="0" w:line="360" w:lineRule="auto"/>
        <w:rPr>
          <w:b/>
          <w:iCs/>
          <w:color w:val="000000"/>
        </w:rPr>
      </w:pPr>
      <w:r w:rsidRPr="00281260">
        <w:rPr>
          <w:b/>
          <w:iCs/>
          <w:color w:val="000000"/>
        </w:rPr>
        <w:t>Departamento de Panteones</w:t>
      </w:r>
    </w:p>
    <w:p w14:paraId="4DAD0312" w14:textId="77777777" w:rsidR="00415774" w:rsidRPr="00281260" w:rsidRDefault="00415774" w:rsidP="00B31AE3">
      <w:pPr>
        <w:spacing w:after="0" w:line="360" w:lineRule="auto"/>
        <w:rPr>
          <w:b/>
          <w:iCs/>
          <w:color w:val="000000"/>
        </w:rPr>
      </w:pPr>
    </w:p>
    <w:p w14:paraId="07F56139" w14:textId="69B9FBA9" w:rsidR="00B94A7B" w:rsidRPr="00281260" w:rsidRDefault="003E28A4" w:rsidP="00B31AE3">
      <w:pPr>
        <w:spacing w:after="0" w:line="360" w:lineRule="auto"/>
        <w:rPr>
          <w:rFonts w:cs="Tahoma"/>
          <w:lang w:val="es-ES_tradnl"/>
        </w:rPr>
      </w:pPr>
      <w:r w:rsidRPr="00281260">
        <w:rPr>
          <w:rFonts w:cs="Tahoma"/>
          <w:lang w:val="es-ES_tradnl"/>
        </w:rPr>
        <w:t xml:space="preserve">En respuesta, la Titular de la Jefatura de Panteones, mencionó los trámites que realiza y costos, </w:t>
      </w:r>
      <w:r w:rsidR="00B94A7B" w:rsidRPr="00281260">
        <w:rPr>
          <w:rFonts w:cs="Tahoma"/>
          <w:lang w:val="es-ES_tradnl"/>
        </w:rPr>
        <w:t>tal y como se muestra</w:t>
      </w:r>
      <w:r w:rsidR="00201552" w:rsidRPr="00281260">
        <w:rPr>
          <w:rFonts w:cs="Tahoma"/>
          <w:lang w:val="es-ES_tradnl"/>
        </w:rPr>
        <w:t xml:space="preserve"> en los extractos siguientes</w:t>
      </w:r>
      <w:r w:rsidR="00B94A7B" w:rsidRPr="00281260">
        <w:rPr>
          <w:rFonts w:cs="Tahoma"/>
          <w:lang w:val="es-ES_tradnl"/>
        </w:rPr>
        <w:t>:</w:t>
      </w:r>
    </w:p>
    <w:p w14:paraId="5D2E703D" w14:textId="77777777" w:rsidR="00B94A7B" w:rsidRPr="00281260" w:rsidRDefault="00B94A7B" w:rsidP="00B31AE3">
      <w:pPr>
        <w:spacing w:after="0" w:line="360" w:lineRule="auto"/>
        <w:rPr>
          <w:rFonts w:cs="Tahoma"/>
          <w:lang w:val="es-ES_tradnl"/>
        </w:rPr>
      </w:pPr>
    </w:p>
    <w:p w14:paraId="39B2D2DA" w14:textId="3B03123F" w:rsidR="00B94A7B" w:rsidRPr="00281260" w:rsidRDefault="00B94A7B" w:rsidP="00B31AE3">
      <w:pPr>
        <w:spacing w:after="0" w:line="360" w:lineRule="auto"/>
        <w:jc w:val="center"/>
        <w:rPr>
          <w:rFonts w:cs="Tahoma"/>
          <w:lang w:val="es-ES_tradnl"/>
        </w:rPr>
      </w:pPr>
      <w:r w:rsidRPr="00281260">
        <w:rPr>
          <w:rFonts w:cs="Tahoma"/>
          <w:noProof/>
          <w:lang w:eastAsia="es-MX"/>
          <w14:ligatures w14:val="standardContextual"/>
        </w:rPr>
        <w:drawing>
          <wp:inline distT="0" distB="0" distL="0" distR="0" wp14:anchorId="7FDFCF1A" wp14:editId="034328C5">
            <wp:extent cx="4332826" cy="850604"/>
            <wp:effectExtent l="0" t="0" r="0" b="635"/>
            <wp:docPr id="1887829526" name="Imagen 6" descr="Interfaz de usuario gráfica, Texto, Aplicación,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29526" name="Imagen 6" descr="Interfaz de usuario gráfica, Texto, Aplicación, Carta&#10;&#10;El contenido generado por IA puede ser incorrecto."/>
                    <pic:cNvPicPr/>
                  </pic:nvPicPr>
                  <pic:blipFill rotWithShape="1">
                    <a:blip r:embed="rId11">
                      <a:extLst>
                        <a:ext uri="{28A0092B-C50C-407E-A947-70E740481C1C}">
                          <a14:useLocalDpi xmlns:a14="http://schemas.microsoft.com/office/drawing/2010/main" val="0"/>
                        </a:ext>
                      </a:extLst>
                    </a:blip>
                    <a:srcRect t="-1" b="70379"/>
                    <a:stretch/>
                  </pic:blipFill>
                  <pic:spPr bwMode="auto">
                    <a:xfrm>
                      <a:off x="0" y="0"/>
                      <a:ext cx="4342333" cy="852470"/>
                    </a:xfrm>
                    <a:prstGeom prst="rect">
                      <a:avLst/>
                    </a:prstGeom>
                    <a:ln>
                      <a:noFill/>
                    </a:ln>
                    <a:extLst>
                      <a:ext uri="{53640926-AAD7-44D8-BBD7-CCE9431645EC}">
                        <a14:shadowObscured xmlns:a14="http://schemas.microsoft.com/office/drawing/2010/main"/>
                      </a:ext>
                    </a:extLst>
                  </pic:spPr>
                </pic:pic>
              </a:graphicData>
            </a:graphic>
          </wp:inline>
        </w:drawing>
      </w:r>
    </w:p>
    <w:p w14:paraId="4B5B86F8" w14:textId="1155B30F" w:rsidR="00B31AE3" w:rsidRPr="00281260" w:rsidRDefault="00B31AE3" w:rsidP="00B31AE3">
      <w:pPr>
        <w:spacing w:after="0" w:line="360" w:lineRule="auto"/>
        <w:jc w:val="center"/>
        <w:rPr>
          <w:rFonts w:cs="Tahoma"/>
          <w:lang w:val="es-ES_tradnl"/>
        </w:rPr>
      </w:pPr>
      <w:r w:rsidRPr="00281260">
        <w:rPr>
          <w:rFonts w:cs="Tahoma"/>
          <w:noProof/>
          <w:lang w:eastAsia="es-MX"/>
          <w14:ligatures w14:val="standardContextual"/>
        </w:rPr>
        <w:drawing>
          <wp:inline distT="0" distB="0" distL="0" distR="0" wp14:anchorId="1FC30D8F" wp14:editId="0AA032D6">
            <wp:extent cx="4333633" cy="2074664"/>
            <wp:effectExtent l="0" t="0" r="0" b="0"/>
            <wp:docPr id="291475944" name="Imagen 6" descr="Interfaz de usuario gráfica, Texto, Aplicación,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829526" name="Imagen 6" descr="Interfaz de usuario gráfica, Texto, Aplicación, Carta&#10;&#10;El contenido generado por IA puede ser incorrecto."/>
                    <pic:cNvPicPr/>
                  </pic:nvPicPr>
                  <pic:blipFill rotWithShape="1">
                    <a:blip r:embed="rId11">
                      <a:extLst>
                        <a:ext uri="{28A0092B-C50C-407E-A947-70E740481C1C}">
                          <a14:useLocalDpi xmlns:a14="http://schemas.microsoft.com/office/drawing/2010/main" val="0"/>
                        </a:ext>
                      </a:extLst>
                    </a:blip>
                    <a:srcRect t="27765"/>
                    <a:stretch/>
                  </pic:blipFill>
                  <pic:spPr bwMode="auto">
                    <a:xfrm>
                      <a:off x="0" y="0"/>
                      <a:ext cx="4342333" cy="2078829"/>
                    </a:xfrm>
                    <a:prstGeom prst="rect">
                      <a:avLst/>
                    </a:prstGeom>
                    <a:ln>
                      <a:noFill/>
                    </a:ln>
                    <a:extLst>
                      <a:ext uri="{53640926-AAD7-44D8-BBD7-CCE9431645EC}">
                        <a14:shadowObscured xmlns:a14="http://schemas.microsoft.com/office/drawing/2010/main"/>
                      </a:ext>
                    </a:extLst>
                  </pic:spPr>
                </pic:pic>
              </a:graphicData>
            </a:graphic>
          </wp:inline>
        </w:drawing>
      </w:r>
    </w:p>
    <w:p w14:paraId="4A1365F1" w14:textId="3C8C3237" w:rsidR="00464938" w:rsidRPr="00281260" w:rsidRDefault="00201552" w:rsidP="00B31AE3">
      <w:pPr>
        <w:spacing w:after="0" w:line="360" w:lineRule="auto"/>
        <w:jc w:val="center"/>
        <w:rPr>
          <w:rFonts w:cs="Tahoma"/>
          <w:lang w:val="es-ES_tradnl"/>
        </w:rPr>
      </w:pPr>
      <w:r w:rsidRPr="00281260">
        <w:rPr>
          <w:rFonts w:cs="Tahoma"/>
          <w:noProof/>
          <w:lang w:eastAsia="es-MX"/>
          <w14:ligatures w14:val="standardContextual"/>
        </w:rPr>
        <w:lastRenderedPageBreak/>
        <w:drawing>
          <wp:inline distT="0" distB="0" distL="0" distR="0" wp14:anchorId="696F371A" wp14:editId="28C9432B">
            <wp:extent cx="4371975" cy="3393408"/>
            <wp:effectExtent l="0" t="0" r="0" b="0"/>
            <wp:docPr id="1099889294" name="Imagen 7" descr="Texto,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889294" name="Imagen 7" descr="Texto, Carta&#10;&#10;El contenido generado por IA puede ser incorrecto."/>
                    <pic:cNvPicPr/>
                  </pic:nvPicPr>
                  <pic:blipFill>
                    <a:blip r:embed="rId12">
                      <a:extLst>
                        <a:ext uri="{28A0092B-C50C-407E-A947-70E740481C1C}">
                          <a14:useLocalDpi xmlns:a14="http://schemas.microsoft.com/office/drawing/2010/main" val="0"/>
                        </a:ext>
                      </a:extLst>
                    </a:blip>
                    <a:stretch>
                      <a:fillRect/>
                    </a:stretch>
                  </pic:blipFill>
                  <pic:spPr>
                    <a:xfrm>
                      <a:off x="0" y="0"/>
                      <a:ext cx="4375620" cy="3396238"/>
                    </a:xfrm>
                    <a:prstGeom prst="rect">
                      <a:avLst/>
                    </a:prstGeom>
                  </pic:spPr>
                </pic:pic>
              </a:graphicData>
            </a:graphic>
          </wp:inline>
        </w:drawing>
      </w:r>
    </w:p>
    <w:p w14:paraId="5FBFB09E" w14:textId="77777777" w:rsidR="00201552" w:rsidRPr="00281260" w:rsidRDefault="00201552" w:rsidP="00B31AE3">
      <w:pPr>
        <w:spacing w:after="0" w:line="360" w:lineRule="auto"/>
        <w:rPr>
          <w:rFonts w:cs="Tahoma"/>
          <w:lang w:val="es-ES_tradnl"/>
        </w:rPr>
      </w:pPr>
    </w:p>
    <w:p w14:paraId="47C4E228" w14:textId="36415F18" w:rsidR="00313A4F" w:rsidRPr="00281260" w:rsidRDefault="00201552" w:rsidP="00B31AE3">
      <w:pPr>
        <w:spacing w:after="0" w:line="360" w:lineRule="auto"/>
        <w:contextualSpacing/>
        <w:rPr>
          <w:rFonts w:cs="Tahoma"/>
          <w:lang w:val="es-ES_tradnl"/>
        </w:rPr>
      </w:pPr>
      <w:r w:rsidRPr="00281260">
        <w:rPr>
          <w:rFonts w:cs="Tahoma"/>
          <w:lang w:val="es-ES_tradnl"/>
        </w:rPr>
        <w:t>A</w:t>
      </w:r>
      <w:r w:rsidR="003E28A4" w:rsidRPr="00281260">
        <w:rPr>
          <w:rFonts w:cs="Tahoma"/>
          <w:lang w:val="es-ES_tradnl"/>
        </w:rPr>
        <w:t>simismo, mencionó que</w:t>
      </w:r>
      <w:r w:rsidR="00B94A7B" w:rsidRPr="00281260">
        <w:rPr>
          <w:rFonts w:cs="Tahoma"/>
          <w:lang w:val="es-ES_tradnl"/>
        </w:rPr>
        <w:t>,</w:t>
      </w:r>
      <w:r w:rsidR="003E28A4" w:rsidRPr="00281260">
        <w:rPr>
          <w:rFonts w:cs="Tahoma"/>
          <w:lang w:val="es-ES_tradnl"/>
        </w:rPr>
        <w:t xml:space="preserve"> respecto de los formatos, la</w:t>
      </w:r>
      <w:r w:rsidR="00B94A7B" w:rsidRPr="00281260">
        <w:rPr>
          <w:rFonts w:cs="Tahoma"/>
          <w:lang w:val="es-ES_tradnl"/>
        </w:rPr>
        <w:t>s</w:t>
      </w:r>
      <w:r w:rsidR="003E28A4" w:rsidRPr="00281260">
        <w:rPr>
          <w:rFonts w:cs="Tahoma"/>
          <w:lang w:val="es-ES_tradnl"/>
        </w:rPr>
        <w:t xml:space="preserve"> solicitudes se realizan de manera presencial por escrito libre simple o de propia voz, </w:t>
      </w:r>
      <w:r w:rsidRPr="00281260">
        <w:rPr>
          <w:rFonts w:cs="Tahoma"/>
          <w:lang w:val="es-ES_tradnl"/>
        </w:rPr>
        <w:t xml:space="preserve">no obstante, durante la sustanciación del Medio de Impugnación, el Sujeto Obligado </w:t>
      </w:r>
      <w:r w:rsidR="00313A4F" w:rsidRPr="00281260">
        <w:rPr>
          <w:rFonts w:cs="Tahoma"/>
          <w:lang w:val="es-ES_tradnl"/>
        </w:rPr>
        <w:t xml:space="preserve">pretendió cambiar de modalidad a consulta directa, toda vez que </w:t>
      </w:r>
      <w:r w:rsidR="00751BAF" w:rsidRPr="00281260">
        <w:rPr>
          <w:rFonts w:cs="Tahoma"/>
          <w:lang w:val="es-ES_tradnl"/>
        </w:rPr>
        <w:t xml:space="preserve">existe un complemento a la información entregada que </w:t>
      </w:r>
      <w:r w:rsidR="00313A4F" w:rsidRPr="00281260">
        <w:rPr>
          <w:rFonts w:cs="Tahoma"/>
          <w:lang w:val="es-ES_tradnl"/>
        </w:rPr>
        <w:t xml:space="preserve">superan las 21 hojas, por lo que, se invitó acudir a las oficinas de la Unidad de Transparencia; </w:t>
      </w:r>
      <w:r w:rsidR="00313A4F" w:rsidRPr="00281260">
        <w:rPr>
          <w:rFonts w:cs="Tahoma"/>
          <w:iCs/>
          <w:szCs w:val="24"/>
          <w:lang w:val="es-ES_tradnl"/>
        </w:rPr>
        <w:t>por lo que, se procede analizar si procede el cambio de modalidad. A</w:t>
      </w:r>
      <w:r w:rsidR="00313A4F" w:rsidRPr="00281260">
        <w:rPr>
          <w:rFonts w:cs="Tahoma"/>
          <w:lang w:val="es-ES"/>
        </w:rPr>
        <w:t>l respecto, cabe recordar que se requirió la información, a través del Sistema de Acceso a Información Mexiquense (SAIMEX).</w:t>
      </w:r>
    </w:p>
    <w:p w14:paraId="6724EA5A" w14:textId="77777777" w:rsidR="00313A4F" w:rsidRPr="00281260" w:rsidRDefault="00313A4F" w:rsidP="00B31AE3">
      <w:pPr>
        <w:spacing w:after="0" w:line="360" w:lineRule="auto"/>
        <w:contextualSpacing/>
        <w:rPr>
          <w:rFonts w:cs="Tahoma"/>
          <w:lang w:val="es-ES"/>
        </w:rPr>
      </w:pPr>
    </w:p>
    <w:p w14:paraId="0E3F6606" w14:textId="77777777" w:rsidR="00313A4F" w:rsidRPr="00281260" w:rsidRDefault="00313A4F" w:rsidP="00B31AE3">
      <w:pPr>
        <w:spacing w:after="0" w:line="360" w:lineRule="auto"/>
      </w:pPr>
      <w:r w:rsidRPr="00281260">
        <w:rPr>
          <w:color w:val="0D0D0D"/>
        </w:rPr>
        <w:t>En ese sentido,</w:t>
      </w:r>
      <w:r w:rsidRPr="00281260">
        <w:t xml:space="preserve"> el artículo 155, fracción V, de la Ley de Transparencia y Acceso a la Información Pública del Estado de México y Municipios, precisa que para presentar una solicitud, el particular podrá señalar </w:t>
      </w:r>
      <w:r w:rsidRPr="00281260">
        <w:rPr>
          <w:b/>
        </w:rPr>
        <w:t>la modalidad en la que prefiere se otorgue el acceso a la información</w:t>
      </w:r>
      <w:r w:rsidRPr="00281260">
        <w:t>, la cual podrá ser verbal, siempre y cuando sea para fines de orientación, mediante consulta directa, mediante la expedición de copias simples o certificadas o la reproducción en cualquier otro medio, incluidos los electrónicos.</w:t>
      </w:r>
    </w:p>
    <w:p w14:paraId="3139BA2A" w14:textId="77777777" w:rsidR="00313A4F" w:rsidRPr="00281260" w:rsidRDefault="00313A4F" w:rsidP="00B31AE3">
      <w:pPr>
        <w:spacing w:after="0" w:line="360" w:lineRule="auto"/>
      </w:pPr>
    </w:p>
    <w:p w14:paraId="0EA7A9C3" w14:textId="77777777" w:rsidR="00313A4F" w:rsidRPr="00281260" w:rsidRDefault="00313A4F" w:rsidP="00B31AE3">
      <w:pPr>
        <w:spacing w:after="0" w:line="360" w:lineRule="auto"/>
        <w:rPr>
          <w:b/>
        </w:rPr>
      </w:pPr>
      <w:r w:rsidRPr="00281260">
        <w:t xml:space="preserve">El artículo 158, dispone que, de manera excepcional, cuando de manera fundada y motivada lo determine el Sujeto Obligado, </w:t>
      </w:r>
      <w:r w:rsidRPr="00281260">
        <w:rPr>
          <w:b/>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14:paraId="512862C6" w14:textId="77777777" w:rsidR="00313A4F" w:rsidRPr="00281260" w:rsidRDefault="00313A4F" w:rsidP="00B31AE3">
      <w:pPr>
        <w:spacing w:after="0" w:line="360" w:lineRule="auto"/>
        <w:rPr>
          <w:b/>
        </w:rPr>
      </w:pPr>
    </w:p>
    <w:p w14:paraId="156223F8" w14:textId="77777777" w:rsidR="00313A4F" w:rsidRPr="00281260" w:rsidRDefault="00313A4F" w:rsidP="00B31AE3">
      <w:pPr>
        <w:spacing w:after="0" w:line="360" w:lineRule="auto"/>
      </w:pPr>
      <w:r w:rsidRPr="00281260">
        <w:t xml:space="preserve">En ese orden de ideas, el artículo 164 de dicho ordenamiento jurídico, prevé que el acceso se dará en la modalidad de entrega y, en su caso, de envío elegidos por el solicitante. </w:t>
      </w:r>
      <w:r w:rsidRPr="00281260">
        <w:rPr>
          <w:b/>
        </w:rPr>
        <w:t>Cuando la información no pueda entregarse o enviarse en la modalidad elegida, el sujeto obligado deberá ofrecer otra u otras modalidades de entrega.</w:t>
      </w:r>
      <w:r w:rsidRPr="00281260">
        <w:t xml:space="preserve"> En cualquier caso, </w:t>
      </w:r>
      <w:r w:rsidRPr="00281260">
        <w:rPr>
          <w:b/>
        </w:rPr>
        <w:t>se deberá fundar y motivar</w:t>
      </w:r>
      <w:r w:rsidRPr="00281260">
        <w:t xml:space="preserve"> la necesidad de ofrecer otras modalidades.</w:t>
      </w:r>
    </w:p>
    <w:p w14:paraId="710A92FE" w14:textId="77777777" w:rsidR="00313A4F" w:rsidRPr="00281260" w:rsidRDefault="00313A4F" w:rsidP="00B31AE3">
      <w:pPr>
        <w:spacing w:after="0" w:line="360" w:lineRule="auto"/>
      </w:pPr>
    </w:p>
    <w:p w14:paraId="3DB6196D" w14:textId="77777777" w:rsidR="00313A4F" w:rsidRPr="00281260" w:rsidRDefault="00313A4F" w:rsidP="00B31AE3">
      <w:pPr>
        <w:spacing w:after="0" w:line="360" w:lineRule="auto"/>
        <w:contextualSpacing/>
        <w:rPr>
          <w:rFonts w:cs="Tahoma"/>
          <w:b/>
          <w:bCs/>
          <w:iCs/>
        </w:rPr>
      </w:pPr>
      <w:r w:rsidRPr="00281260">
        <w:rPr>
          <w:rFonts w:cs="Tahoma"/>
          <w:bCs/>
          <w:iCs/>
        </w:rPr>
        <w:t xml:space="preserve">En tales consideraciones, la entrega de la información deberá hacerse, </w:t>
      </w:r>
      <w:r w:rsidRPr="00281260">
        <w:rPr>
          <w:rFonts w:cs="Tahoma"/>
          <w:b/>
          <w:bCs/>
          <w:iCs/>
        </w:rPr>
        <w:t>en la medida de lo posible, en la forma solicitada por el interesado, salvo que exista un impedimento justificado para atenderla</w:t>
      </w:r>
      <w:r w:rsidRPr="00281260">
        <w:rPr>
          <w:rFonts w:cs="Tahoma"/>
          <w:bCs/>
          <w:iCs/>
        </w:rPr>
        <w:t xml:space="preserve">, en cuyo caso, deberán exponerse las razones por las cuales no era posible utilizar el medio de reproducción solicitado; en ese sentido, la entrega de la información en una modalidad distinta a la elegida por el particular </w:t>
      </w:r>
      <w:r w:rsidRPr="00281260">
        <w:rPr>
          <w:rFonts w:cs="Tahoma"/>
          <w:b/>
          <w:bCs/>
          <w:iCs/>
        </w:rPr>
        <w:t xml:space="preserve">sólo procede, en caso de que se acredite la imposibilidad de atenderla. </w:t>
      </w:r>
    </w:p>
    <w:p w14:paraId="0DFA4DE2" w14:textId="77777777" w:rsidR="00313A4F" w:rsidRPr="00281260" w:rsidRDefault="00313A4F" w:rsidP="00B31AE3">
      <w:pPr>
        <w:spacing w:after="0" w:line="360" w:lineRule="auto"/>
        <w:contextualSpacing/>
        <w:rPr>
          <w:rFonts w:eastAsia="Calibri" w:cs="Tahoma"/>
          <w:bCs/>
        </w:rPr>
      </w:pPr>
    </w:p>
    <w:p w14:paraId="568A7E10" w14:textId="77777777" w:rsidR="00313A4F" w:rsidRPr="00281260" w:rsidRDefault="00313A4F" w:rsidP="00B31AE3">
      <w:pPr>
        <w:spacing w:after="0" w:line="360" w:lineRule="auto"/>
        <w:contextualSpacing/>
        <w:rPr>
          <w:rFonts w:eastAsia="Calibri" w:cs="Tahoma"/>
          <w:b/>
        </w:rPr>
      </w:pPr>
      <w:bookmarkStart w:id="18" w:name="_Hlk144892817"/>
      <w:r w:rsidRPr="00281260">
        <w:rPr>
          <w:rFonts w:eastAsia="Calibri" w:cs="Tahoma"/>
          <w:bCs/>
          <w:color w:val="auto"/>
          <w:lang w:val="es-ES"/>
        </w:rPr>
        <w:t xml:space="preserve">Así, cuando se justifique el impedimento, </w:t>
      </w:r>
      <w:r w:rsidRPr="00281260">
        <w:rPr>
          <w:rFonts w:eastAsia="Calibri" w:cs="Tahoma"/>
          <w:b/>
          <w:bCs/>
          <w:color w:val="auto"/>
          <w:lang w:val="es-ES"/>
        </w:rPr>
        <w:t>los Sujetos Obligados deberán ofrecer al particular otras modalidades de entrega que permita la información</w:t>
      </w:r>
      <w:r w:rsidRPr="00281260">
        <w:rPr>
          <w:rFonts w:eastAsia="Calibri" w:cs="Tahoma"/>
          <w:bCs/>
          <w:color w:val="auto"/>
          <w:lang w:val="es-ES"/>
        </w:rPr>
        <w:t xml:space="preserve">, como consulta directa en las oficinas de la Unidad de Transparencia; lo anterior, es robustecido con el Criterio SO/008/2017, emitido por el Pleno del Instituto Nacional de Transparencia, Acceso a la Información y Protección de Datos Personales, </w:t>
      </w:r>
      <w:proofErr w:type="spellStart"/>
      <w:r w:rsidRPr="00281260">
        <w:rPr>
          <w:rFonts w:eastAsia="Calibri" w:cs="Tahoma"/>
          <w:bCs/>
          <w:color w:val="auto"/>
          <w:lang w:val="es-ES"/>
        </w:rPr>
        <w:t>qu</w:t>
      </w:r>
      <w:r w:rsidRPr="00281260">
        <w:rPr>
          <w:rFonts w:eastAsia="Calibri" w:cs="Tahoma"/>
          <w:bCs/>
        </w:rPr>
        <w:t>e</w:t>
      </w:r>
      <w:proofErr w:type="spellEnd"/>
      <w:r w:rsidRPr="00281260">
        <w:rPr>
          <w:rFonts w:eastAsia="Calibri" w:cs="Tahoma"/>
          <w:bCs/>
        </w:rPr>
        <w:t xml:space="preserve"> establece que cuando no sea posible atener la modalidad elegida por los solicitantes, la obligación de acceso a la información se tendrá por cumplida cuando el Sujeto Obligado justifique el impedimento para atender la </w:t>
      </w:r>
      <w:r w:rsidRPr="00281260">
        <w:rPr>
          <w:rFonts w:eastAsia="Calibri" w:cs="Tahoma"/>
          <w:bCs/>
        </w:rPr>
        <w:lastRenderedPageBreak/>
        <w:t xml:space="preserve">misma y se notifique al particular la puesta a disposición de la </w:t>
      </w:r>
      <w:r w:rsidRPr="00281260">
        <w:rPr>
          <w:rFonts w:eastAsia="Calibri" w:cs="Tahoma"/>
          <w:b/>
        </w:rPr>
        <w:t>información en todas las modalidades que lo permitan, procurando reducir los costos de entrega.</w:t>
      </w:r>
    </w:p>
    <w:bookmarkEnd w:id="18"/>
    <w:p w14:paraId="1A13170A" w14:textId="77777777" w:rsidR="00313A4F" w:rsidRPr="00281260" w:rsidRDefault="00313A4F" w:rsidP="00B31AE3">
      <w:pPr>
        <w:spacing w:after="0" w:line="360" w:lineRule="auto"/>
        <w:contextualSpacing/>
        <w:rPr>
          <w:rFonts w:eastAsia="Times New Roman" w:cs="Tahoma"/>
          <w:lang w:eastAsia="es-ES"/>
        </w:rPr>
      </w:pPr>
    </w:p>
    <w:p w14:paraId="69678B56" w14:textId="77777777" w:rsidR="00313A4F" w:rsidRPr="00281260" w:rsidRDefault="00313A4F" w:rsidP="00B31AE3">
      <w:pPr>
        <w:widowControl w:val="0"/>
        <w:spacing w:after="0" w:line="360" w:lineRule="auto"/>
        <w:contextualSpacing/>
        <w:rPr>
          <w:rFonts w:eastAsia="Calibri" w:cs="Tahoma"/>
          <w:bCs/>
        </w:rPr>
      </w:pPr>
      <w:r w:rsidRPr="00281260">
        <w:rPr>
          <w:rFonts w:eastAsia="Calibri" w:cs="Tahoma"/>
          <w:bCs/>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44593EA1" w14:textId="77777777" w:rsidR="00313A4F" w:rsidRPr="00281260" w:rsidRDefault="00313A4F" w:rsidP="00B31AE3">
      <w:pPr>
        <w:widowControl w:val="0"/>
        <w:spacing w:after="0" w:line="360" w:lineRule="auto"/>
        <w:contextualSpacing/>
        <w:rPr>
          <w:rFonts w:eastAsia="Calibri" w:cs="Tahoma"/>
          <w:bCs/>
        </w:rPr>
      </w:pPr>
    </w:p>
    <w:p w14:paraId="2EC47EE8" w14:textId="77777777" w:rsidR="00313A4F" w:rsidRPr="00281260" w:rsidRDefault="00313A4F" w:rsidP="00B31AE3">
      <w:pPr>
        <w:numPr>
          <w:ilvl w:val="0"/>
          <w:numId w:val="2"/>
        </w:numPr>
        <w:spacing w:after="0" w:line="360" w:lineRule="auto"/>
        <w:contextualSpacing/>
        <w:rPr>
          <w:rFonts w:eastAsia="Calibri" w:cs="Tahoma"/>
          <w:bCs/>
        </w:rPr>
      </w:pPr>
      <w:r w:rsidRPr="00281260">
        <w:rPr>
          <w:rFonts w:eastAsia="Calibri" w:cs="Tahoma"/>
          <w:bCs/>
        </w:rPr>
        <w:t>Las razones por las cuales la información implicaba un análisis, estudio o procesamiento de datos;</w:t>
      </w:r>
    </w:p>
    <w:p w14:paraId="43454AA5" w14:textId="77777777" w:rsidR="00313A4F" w:rsidRPr="00281260" w:rsidRDefault="00313A4F" w:rsidP="00B31AE3">
      <w:pPr>
        <w:spacing w:after="0" w:line="360" w:lineRule="auto"/>
        <w:ind w:left="720"/>
        <w:contextualSpacing/>
        <w:rPr>
          <w:rFonts w:eastAsia="Calibri" w:cs="Tahoma"/>
          <w:bCs/>
        </w:rPr>
      </w:pPr>
    </w:p>
    <w:p w14:paraId="544D76E7" w14:textId="77777777" w:rsidR="00313A4F" w:rsidRPr="00281260" w:rsidRDefault="00313A4F" w:rsidP="00B31AE3">
      <w:pPr>
        <w:numPr>
          <w:ilvl w:val="0"/>
          <w:numId w:val="2"/>
        </w:numPr>
        <w:spacing w:after="0" w:line="360" w:lineRule="auto"/>
        <w:contextualSpacing/>
        <w:rPr>
          <w:rFonts w:eastAsia="Calibri" w:cs="Tahoma"/>
          <w:bCs/>
        </w:rPr>
      </w:pPr>
      <w:r w:rsidRPr="00281260">
        <w:rPr>
          <w:rFonts w:cs="Tahoma"/>
          <w:iCs/>
        </w:rPr>
        <w:t>Por qué motivo el tiempo, que se le otorga al Sujeto Obligado para dar respuesta, en la modalidad elegida a la solicitud de información, no le es suficiente</w:t>
      </w:r>
      <w:r w:rsidRPr="00281260">
        <w:rPr>
          <w:rFonts w:eastAsia="Calibri" w:cs="Tahoma"/>
          <w:bCs/>
        </w:rPr>
        <w:t>, y</w:t>
      </w:r>
    </w:p>
    <w:p w14:paraId="3AD76964" w14:textId="77777777" w:rsidR="00313A4F" w:rsidRPr="00281260" w:rsidRDefault="00313A4F" w:rsidP="00B31AE3">
      <w:pPr>
        <w:pStyle w:val="Prrafodelista"/>
        <w:spacing w:after="0" w:line="360" w:lineRule="auto"/>
        <w:rPr>
          <w:rFonts w:eastAsia="Calibri" w:cs="Tahoma"/>
          <w:bCs/>
        </w:rPr>
      </w:pPr>
    </w:p>
    <w:p w14:paraId="74F2E343" w14:textId="77777777" w:rsidR="00313A4F" w:rsidRPr="00281260" w:rsidRDefault="00313A4F" w:rsidP="00B31AE3">
      <w:pPr>
        <w:numPr>
          <w:ilvl w:val="0"/>
          <w:numId w:val="2"/>
        </w:numPr>
        <w:spacing w:after="0" w:line="360" w:lineRule="auto"/>
        <w:contextualSpacing/>
        <w:rPr>
          <w:rFonts w:eastAsia="Calibri" w:cs="Tahoma"/>
          <w:bCs/>
        </w:rPr>
      </w:pPr>
      <w:r w:rsidRPr="00281260">
        <w:rPr>
          <w:rFonts w:eastAsia="Calibri" w:cs="Tahoma"/>
          <w:bCs/>
        </w:rPr>
        <w:t>La cantidad de recursos humanos y materiales con los que cuenta el Sujeto Obligado son insuficientes.</w:t>
      </w:r>
    </w:p>
    <w:p w14:paraId="25057B8D" w14:textId="77777777" w:rsidR="00313A4F" w:rsidRPr="00281260" w:rsidRDefault="00313A4F" w:rsidP="00B31AE3">
      <w:pPr>
        <w:spacing w:after="0" w:line="360" w:lineRule="auto"/>
        <w:ind w:right="-28"/>
        <w:rPr>
          <w:color w:val="000000"/>
        </w:rPr>
      </w:pPr>
    </w:p>
    <w:p w14:paraId="5E618D96" w14:textId="77777777" w:rsidR="00313A4F" w:rsidRPr="00281260" w:rsidRDefault="00313A4F" w:rsidP="00B31AE3">
      <w:pPr>
        <w:spacing w:after="0" w:line="360" w:lineRule="auto"/>
        <w:ind w:right="-28"/>
      </w:pPr>
      <w:r w:rsidRPr="00281260">
        <w:t xml:space="preserve">Además, es de señalar que el Órgano Garante Nacional, a través de diversas resoluciones de los Recursos de Inconformidad, entre las cuales se encuentran el RIA 136/20, RIA 140/20, RIA 153/20 RIA 237/20, RIA 257/20, RIA 258/20, entre otras,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w:t>
      </w:r>
    </w:p>
    <w:p w14:paraId="5F81AAA0" w14:textId="77777777" w:rsidR="00313A4F" w:rsidRPr="00281260" w:rsidRDefault="00313A4F" w:rsidP="00B31AE3">
      <w:pPr>
        <w:spacing w:after="0" w:line="360" w:lineRule="auto"/>
        <w:ind w:right="-28"/>
      </w:pPr>
    </w:p>
    <w:p w14:paraId="0C7BB4FD" w14:textId="77777777" w:rsidR="00313A4F" w:rsidRPr="00281260" w:rsidRDefault="00313A4F" w:rsidP="00B31AE3">
      <w:pPr>
        <w:autoSpaceDE w:val="0"/>
        <w:autoSpaceDN w:val="0"/>
        <w:adjustRightInd w:val="0"/>
        <w:spacing w:after="0" w:line="360" w:lineRule="auto"/>
        <w:rPr>
          <w:rFonts w:eastAsia="Calibri" w:cs="Tahoma"/>
          <w:szCs w:val="24"/>
        </w:rPr>
      </w:pPr>
      <w:r w:rsidRPr="00281260">
        <w:rPr>
          <w:rFonts w:eastAsia="Calibri" w:cs="Tahoma"/>
          <w:bCs/>
          <w:iCs/>
        </w:rPr>
        <w:lastRenderedPageBreak/>
        <w:t xml:space="preserve">Sobre dicha circunstancia, </w:t>
      </w:r>
      <w:r w:rsidRPr="00281260">
        <w:rPr>
          <w:rFonts w:cs="Tahoma"/>
          <w:szCs w:val="24"/>
        </w:rPr>
        <w:t xml:space="preserve">el Vigésimo Cuarto de los Lineamientos para la operación del Sistema de Acceso a la Información Mexiquense (SAIMEX) y del Sistema de Acceso, Rectificación, Cancelación y Oposición de Datos Personales del Estado de México (SARCOEM), establece que los sistemas electrónicos cuentan con una capacidad máxima de carga dentro del servidor con un peso total de </w:t>
      </w:r>
      <w:r w:rsidRPr="00281260">
        <w:rPr>
          <w:rFonts w:cs="Tahoma"/>
          <w:b/>
          <w:bCs/>
          <w:szCs w:val="24"/>
        </w:rPr>
        <w:t>quinientos megabytes</w:t>
      </w:r>
      <w:r w:rsidRPr="00281260">
        <w:rPr>
          <w:rFonts w:cs="Tahoma"/>
          <w:szCs w:val="24"/>
        </w:rPr>
        <w:t xml:space="preserve"> o su equivalente a </w:t>
      </w:r>
      <w:r w:rsidRPr="00281260">
        <w:rPr>
          <w:rFonts w:cs="Tahoma"/>
          <w:b/>
          <w:bCs/>
          <w:szCs w:val="24"/>
        </w:rPr>
        <w:t>ocho mil fojas</w:t>
      </w:r>
      <w:r w:rsidRPr="00281260">
        <w:rPr>
          <w:rFonts w:cs="Tahoma"/>
          <w:szCs w:val="24"/>
        </w:rPr>
        <w:t>.</w:t>
      </w:r>
    </w:p>
    <w:p w14:paraId="00DB00DE" w14:textId="77777777" w:rsidR="00313A4F" w:rsidRPr="00281260" w:rsidRDefault="00313A4F" w:rsidP="00B31AE3">
      <w:pPr>
        <w:spacing w:after="0" w:line="360" w:lineRule="auto"/>
        <w:ind w:right="-28"/>
      </w:pPr>
    </w:p>
    <w:p w14:paraId="25BED55F" w14:textId="1436AD81" w:rsidR="00313A4F" w:rsidRPr="00281260" w:rsidRDefault="00313A4F" w:rsidP="00B31AE3">
      <w:pPr>
        <w:spacing w:after="0" w:line="360" w:lineRule="auto"/>
        <w:ind w:right="-28"/>
        <w:contextualSpacing/>
        <w:rPr>
          <w:rFonts w:cs="Tahoma"/>
          <w:lang w:val="es-ES_tradnl"/>
        </w:rPr>
      </w:pPr>
      <w:r w:rsidRPr="00281260">
        <w:rPr>
          <w:rFonts w:eastAsia="Calibri" w:cs="Tahoma"/>
          <w:bCs/>
          <w:color w:val="000000"/>
          <w:lang w:val="es-ES"/>
        </w:rPr>
        <w:t xml:space="preserve">Sobre esta situación, en </w:t>
      </w:r>
      <w:r w:rsidR="00751BAF" w:rsidRPr="00281260">
        <w:rPr>
          <w:rFonts w:eastAsia="Calibri" w:cs="Tahoma"/>
          <w:bCs/>
          <w:color w:val="000000"/>
          <w:lang w:val="es-ES"/>
        </w:rPr>
        <w:t>Informe Justificado</w:t>
      </w:r>
      <w:r w:rsidRPr="00281260">
        <w:rPr>
          <w:rFonts w:eastAsia="Calibri" w:cs="Tahoma"/>
          <w:bCs/>
          <w:color w:val="000000"/>
          <w:lang w:val="es-ES"/>
        </w:rPr>
        <w:t xml:space="preserve"> el Sujeto Obligado</w:t>
      </w:r>
      <w:r w:rsidR="00751BAF" w:rsidRPr="00281260">
        <w:rPr>
          <w:rFonts w:eastAsia="Calibri" w:cs="Tahoma"/>
          <w:bCs/>
          <w:color w:val="000000"/>
          <w:lang w:val="es-ES"/>
        </w:rPr>
        <w:t xml:space="preserve"> </w:t>
      </w:r>
      <w:r w:rsidR="00751BAF" w:rsidRPr="00281260">
        <w:rPr>
          <w:rFonts w:cs="Tahoma"/>
          <w:lang w:val="es-ES_tradnl"/>
        </w:rPr>
        <w:t xml:space="preserve">pretendió cambiar de modalidad a consulta directa, toda vez que existe un complemento a la información entregada que superan las 21 hojas, </w:t>
      </w:r>
      <w:r w:rsidR="00A142DA" w:rsidRPr="00281260">
        <w:rPr>
          <w:rFonts w:cs="Tahoma"/>
          <w:lang w:val="es-ES_tradnl"/>
        </w:rPr>
        <w:t>lo cierto es que no fue claro en precisar que contenían esas fojas, si eran los REMETYS, o eran los formatos para solicitar el trámite o ejemplos.</w:t>
      </w:r>
    </w:p>
    <w:p w14:paraId="6CFAD079" w14:textId="70DEDB62" w:rsidR="00313A4F" w:rsidRPr="00281260" w:rsidRDefault="00313A4F" w:rsidP="00B31AE3">
      <w:pPr>
        <w:spacing w:after="0" w:line="360" w:lineRule="auto"/>
        <w:ind w:right="-28"/>
        <w:contextualSpacing/>
        <w:rPr>
          <w:rFonts w:cs="Tahoma"/>
          <w:bCs/>
          <w:iCs/>
          <w:lang w:val="es-ES" w:eastAsia="es-ES"/>
        </w:rPr>
      </w:pPr>
    </w:p>
    <w:p w14:paraId="706B8A13" w14:textId="7881C975" w:rsidR="00A142DA" w:rsidRPr="00281260" w:rsidRDefault="00A142DA" w:rsidP="00B31AE3">
      <w:pPr>
        <w:spacing w:after="0" w:line="360" w:lineRule="auto"/>
        <w:ind w:right="-28"/>
        <w:contextualSpacing/>
        <w:rPr>
          <w:rFonts w:cs="Tahoma"/>
          <w:bCs/>
          <w:iCs/>
          <w:lang w:val="es-ES" w:eastAsia="es-ES"/>
        </w:rPr>
      </w:pPr>
      <w:r w:rsidRPr="00281260">
        <w:rPr>
          <w:rFonts w:cs="Tahoma"/>
          <w:bCs/>
          <w:iCs/>
          <w:lang w:val="es-ES" w:eastAsia="es-ES"/>
        </w:rPr>
        <w:t xml:space="preserve">Conforme a lo anterior, se logra vislumbrar que la respuesta no se puede tener por atendida, pues si bien señaló que los formatos eran por escrito libre o de manera verbal, lo cierto es que en Informe Justificado señaló un complemento, sin precisar que contenía el mismo, lo cual da como resultado que el agravio sea </w:t>
      </w:r>
      <w:r w:rsidRPr="00281260">
        <w:rPr>
          <w:rFonts w:cs="Tahoma"/>
          <w:b/>
          <w:iCs/>
          <w:lang w:val="es-ES" w:eastAsia="es-ES"/>
        </w:rPr>
        <w:t xml:space="preserve">FUNDADO; </w:t>
      </w:r>
      <w:r w:rsidRPr="00281260">
        <w:rPr>
          <w:rFonts w:cs="Tahoma"/>
          <w:bCs/>
          <w:iCs/>
          <w:lang w:val="es-ES" w:eastAsia="es-ES"/>
        </w:rPr>
        <w:t>por lo que, deberá proporcionar los formatos de los trámites referidos o en su caso, precisar si no cuenta con estos, al ser escritos libres.</w:t>
      </w:r>
    </w:p>
    <w:p w14:paraId="05ADA2A1" w14:textId="77777777" w:rsidR="00A142DA" w:rsidRPr="00281260" w:rsidRDefault="00A142DA" w:rsidP="00B31AE3">
      <w:pPr>
        <w:autoSpaceDE w:val="0"/>
        <w:autoSpaceDN w:val="0"/>
        <w:adjustRightInd w:val="0"/>
        <w:spacing w:after="0" w:line="360" w:lineRule="auto"/>
        <w:rPr>
          <w:rFonts w:cs="Tahoma"/>
          <w:szCs w:val="24"/>
        </w:rPr>
      </w:pPr>
    </w:p>
    <w:p w14:paraId="4AD178A6" w14:textId="07316B7E" w:rsidR="00751BAF" w:rsidRPr="00281260" w:rsidRDefault="00751BAF" w:rsidP="00B31AE3">
      <w:pPr>
        <w:autoSpaceDE w:val="0"/>
        <w:autoSpaceDN w:val="0"/>
        <w:adjustRightInd w:val="0"/>
        <w:spacing w:after="0" w:line="360" w:lineRule="auto"/>
        <w:rPr>
          <w:rFonts w:eastAsia="Calibri" w:cs="Tahoma"/>
          <w:b/>
          <w:bCs/>
          <w:szCs w:val="24"/>
        </w:rPr>
      </w:pPr>
      <w:r w:rsidRPr="00281260">
        <w:rPr>
          <w:rFonts w:eastAsia="Calibri" w:cs="Tahoma"/>
          <w:b/>
          <w:bCs/>
          <w:szCs w:val="24"/>
        </w:rPr>
        <w:t>Enlace de Registro Civil</w:t>
      </w:r>
    </w:p>
    <w:p w14:paraId="1D3A2442" w14:textId="77777777" w:rsidR="00751BAF" w:rsidRPr="00281260" w:rsidRDefault="00751BAF" w:rsidP="00B31AE3">
      <w:pPr>
        <w:autoSpaceDE w:val="0"/>
        <w:autoSpaceDN w:val="0"/>
        <w:adjustRightInd w:val="0"/>
        <w:spacing w:after="0" w:line="360" w:lineRule="auto"/>
        <w:rPr>
          <w:rFonts w:eastAsia="Calibri" w:cs="Tahoma"/>
          <w:b/>
          <w:bCs/>
          <w:szCs w:val="24"/>
        </w:rPr>
      </w:pPr>
    </w:p>
    <w:p w14:paraId="075E912F" w14:textId="6282C9EE" w:rsidR="00DD441E" w:rsidRPr="00281260" w:rsidRDefault="00751BAF" w:rsidP="00B31AE3">
      <w:pPr>
        <w:spacing w:after="0" w:line="360" w:lineRule="auto"/>
      </w:pPr>
      <w:r w:rsidRPr="00281260">
        <w:t>En respuesta como en Informe Justificado, la Oficial 01 del Registro Civil, mencionó los trámites, requisitos, costos y adjuntó los formatos de solicitudes</w:t>
      </w:r>
      <w:r w:rsidR="00DD441E" w:rsidRPr="00281260">
        <w:t>, como se muestra en los extractos siguientes:</w:t>
      </w:r>
    </w:p>
    <w:p w14:paraId="28C3526A" w14:textId="17FF3C8C" w:rsidR="00DD441E" w:rsidRPr="00281260" w:rsidRDefault="00DD441E" w:rsidP="00B31AE3">
      <w:pPr>
        <w:spacing w:after="0" w:line="360" w:lineRule="auto"/>
        <w:jc w:val="center"/>
      </w:pPr>
      <w:r w:rsidRPr="00281260">
        <w:rPr>
          <w:noProof/>
          <w:lang w:eastAsia="es-MX"/>
          <w14:ligatures w14:val="standardContextual"/>
        </w:rPr>
        <w:lastRenderedPageBreak/>
        <w:drawing>
          <wp:inline distT="0" distB="0" distL="0" distR="0" wp14:anchorId="35C27A56" wp14:editId="2C1E7513">
            <wp:extent cx="3943350" cy="1257915"/>
            <wp:effectExtent l="0" t="0" r="0" b="0"/>
            <wp:docPr id="1967225515" name="Imagen 8"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25515" name="Imagen 8" descr="Tabla&#10;&#10;El contenido generado por IA puede ser incorrecto."/>
                    <pic:cNvPicPr/>
                  </pic:nvPicPr>
                  <pic:blipFill>
                    <a:blip r:embed="rId13">
                      <a:extLst>
                        <a:ext uri="{28A0092B-C50C-407E-A947-70E740481C1C}">
                          <a14:useLocalDpi xmlns:a14="http://schemas.microsoft.com/office/drawing/2010/main" val="0"/>
                        </a:ext>
                      </a:extLst>
                    </a:blip>
                    <a:stretch>
                      <a:fillRect/>
                    </a:stretch>
                  </pic:blipFill>
                  <pic:spPr>
                    <a:xfrm>
                      <a:off x="0" y="0"/>
                      <a:ext cx="3981369" cy="1270043"/>
                    </a:xfrm>
                    <a:prstGeom prst="rect">
                      <a:avLst/>
                    </a:prstGeom>
                  </pic:spPr>
                </pic:pic>
              </a:graphicData>
            </a:graphic>
          </wp:inline>
        </w:drawing>
      </w:r>
    </w:p>
    <w:p w14:paraId="6871DE5D" w14:textId="25029C45" w:rsidR="00DD441E" w:rsidRPr="00281260" w:rsidRDefault="00DD441E" w:rsidP="00B31AE3">
      <w:pPr>
        <w:spacing w:after="0" w:line="360" w:lineRule="auto"/>
        <w:jc w:val="center"/>
      </w:pPr>
      <w:r w:rsidRPr="00281260">
        <w:rPr>
          <w:noProof/>
          <w:lang w:eastAsia="es-MX"/>
          <w14:ligatures w14:val="standardContextual"/>
        </w:rPr>
        <w:drawing>
          <wp:inline distT="0" distB="0" distL="0" distR="0" wp14:anchorId="7031C261" wp14:editId="13CC337D">
            <wp:extent cx="2667000" cy="2677928"/>
            <wp:effectExtent l="0" t="0" r="0" b="8255"/>
            <wp:docPr id="77289112" name="Imagen 9"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89112" name="Imagen 9" descr="Tabla&#10;&#10;El contenido generado por IA puede ser incorrecto."/>
                    <pic:cNvPicPr/>
                  </pic:nvPicPr>
                  <pic:blipFill>
                    <a:blip r:embed="rId14">
                      <a:extLst>
                        <a:ext uri="{28A0092B-C50C-407E-A947-70E740481C1C}">
                          <a14:useLocalDpi xmlns:a14="http://schemas.microsoft.com/office/drawing/2010/main" val="0"/>
                        </a:ext>
                      </a:extLst>
                    </a:blip>
                    <a:stretch>
                      <a:fillRect/>
                    </a:stretch>
                  </pic:blipFill>
                  <pic:spPr>
                    <a:xfrm>
                      <a:off x="0" y="0"/>
                      <a:ext cx="2676345" cy="2687311"/>
                    </a:xfrm>
                    <a:prstGeom prst="rect">
                      <a:avLst/>
                    </a:prstGeom>
                  </pic:spPr>
                </pic:pic>
              </a:graphicData>
            </a:graphic>
          </wp:inline>
        </w:drawing>
      </w:r>
    </w:p>
    <w:p w14:paraId="7B58C694" w14:textId="77777777" w:rsidR="00DD441E" w:rsidRPr="00281260" w:rsidRDefault="00DD441E" w:rsidP="00B31AE3">
      <w:pPr>
        <w:spacing w:after="0" w:line="360" w:lineRule="auto"/>
        <w:jc w:val="center"/>
      </w:pPr>
    </w:p>
    <w:p w14:paraId="4DE77B10" w14:textId="573D0756" w:rsidR="00DD441E" w:rsidRPr="00281260" w:rsidRDefault="00DD441E" w:rsidP="00B31AE3">
      <w:pPr>
        <w:tabs>
          <w:tab w:val="left" w:pos="5280"/>
        </w:tabs>
        <w:spacing w:after="0" w:line="360" w:lineRule="auto"/>
      </w:pPr>
      <w:r w:rsidRPr="00281260">
        <w:t>De lo anterior se observa que, si bien entregó los trámites, requisitos</w:t>
      </w:r>
      <w:r w:rsidR="00453B15" w:rsidRPr="00281260">
        <w:t>, sus costos y adjuntó los formatos de solicitudes de todos los trámites, estos formatos se encuentran ilegibles en su totalidad, por lo que, deberá entregar los formatos de los trámites de manera legible, a excepción del trámite número 8 “Expedición de copia Certificada de Actas”, pues no constituye un formato, sino simplemente el documento a obtener</w:t>
      </w:r>
      <w:r w:rsidR="00B31AE3" w:rsidRPr="00281260">
        <w:t xml:space="preserve">, por lo que, se encuentra incompleta y el agravio es </w:t>
      </w:r>
      <w:r w:rsidR="00B31AE3" w:rsidRPr="00281260">
        <w:rPr>
          <w:b/>
          <w:bCs/>
        </w:rPr>
        <w:t>FUNDADO</w:t>
      </w:r>
      <w:r w:rsidR="00453B15" w:rsidRPr="00281260">
        <w:t>, sin embargo, en la captura tomada se observan datos confidenciales de personas Particulares.</w:t>
      </w:r>
    </w:p>
    <w:p w14:paraId="3DE5E0A7" w14:textId="77777777" w:rsidR="00453B15" w:rsidRPr="00281260" w:rsidRDefault="00453B15" w:rsidP="00B31AE3">
      <w:pPr>
        <w:tabs>
          <w:tab w:val="left" w:pos="5280"/>
        </w:tabs>
        <w:spacing w:after="0" w:line="360" w:lineRule="auto"/>
      </w:pPr>
    </w:p>
    <w:p w14:paraId="06E2CE32" w14:textId="7A88A102" w:rsidR="00453B15" w:rsidRPr="00281260" w:rsidRDefault="00453B15" w:rsidP="00B31AE3">
      <w:pPr>
        <w:tabs>
          <w:tab w:val="left" w:pos="5280"/>
        </w:tabs>
        <w:spacing w:after="0" w:line="360" w:lineRule="auto"/>
        <w:rPr>
          <w:b/>
          <w:bCs/>
        </w:rPr>
      </w:pPr>
      <w:r w:rsidRPr="00281260">
        <w:rPr>
          <w:b/>
          <w:bCs/>
        </w:rPr>
        <w:t>Dirección de Desarrollo Urbano</w:t>
      </w:r>
    </w:p>
    <w:p w14:paraId="24A5637A" w14:textId="77777777" w:rsidR="001D4EAC" w:rsidRPr="00281260" w:rsidRDefault="001D4EAC" w:rsidP="00B31AE3">
      <w:pPr>
        <w:tabs>
          <w:tab w:val="left" w:pos="5280"/>
        </w:tabs>
        <w:spacing w:after="0" w:line="360" w:lineRule="auto"/>
        <w:rPr>
          <w:b/>
          <w:bCs/>
        </w:rPr>
      </w:pPr>
    </w:p>
    <w:p w14:paraId="506316F2" w14:textId="77C1AEEB" w:rsidR="001D4EAC" w:rsidRPr="00281260" w:rsidRDefault="001D4EAC" w:rsidP="00B31AE3">
      <w:pPr>
        <w:tabs>
          <w:tab w:val="left" w:pos="5280"/>
        </w:tabs>
        <w:spacing w:after="0" w:line="360" w:lineRule="auto"/>
        <w:rPr>
          <w:rFonts w:cs="Tahoma"/>
          <w:lang w:val="es-ES_tradnl"/>
        </w:rPr>
      </w:pPr>
      <w:r w:rsidRPr="00281260">
        <w:lastRenderedPageBreak/>
        <w:t xml:space="preserve">En respuesta como en Informe Justificado, el </w:t>
      </w:r>
      <w:r w:rsidRPr="00281260">
        <w:rPr>
          <w:rFonts w:cs="Tahoma"/>
          <w:lang w:val="es-ES_tradnl"/>
        </w:rPr>
        <w:t>Director Jurídico de Desarrollo Urbano y Ordenamiento Territorial, mencionó los trámites, sus requisitos y adjuntó el formato de solicitud de los trámites, como se muestra en los extractos siguientes:</w:t>
      </w:r>
    </w:p>
    <w:p w14:paraId="7927BFDB" w14:textId="77777777" w:rsidR="001D4EAC" w:rsidRPr="00281260" w:rsidRDefault="001D4EAC" w:rsidP="00B31AE3">
      <w:pPr>
        <w:tabs>
          <w:tab w:val="left" w:pos="5280"/>
        </w:tabs>
        <w:spacing w:after="0" w:line="360" w:lineRule="auto"/>
        <w:rPr>
          <w:rFonts w:cs="Tahoma"/>
          <w:lang w:val="es-ES_tradnl"/>
        </w:rPr>
      </w:pPr>
    </w:p>
    <w:p w14:paraId="3E806BDE" w14:textId="72181153" w:rsidR="001D4EAC" w:rsidRPr="00281260" w:rsidRDefault="00AF59F3" w:rsidP="00B31AE3">
      <w:pPr>
        <w:tabs>
          <w:tab w:val="left" w:pos="5280"/>
        </w:tabs>
        <w:spacing w:after="0" w:line="360" w:lineRule="auto"/>
        <w:jc w:val="center"/>
        <w:rPr>
          <w:b/>
          <w:bCs/>
          <w:sz w:val="24"/>
          <w:szCs w:val="24"/>
        </w:rPr>
      </w:pPr>
      <w:r w:rsidRPr="00281260">
        <w:rPr>
          <w:b/>
          <w:bCs/>
          <w:noProof/>
          <w:sz w:val="24"/>
          <w:szCs w:val="24"/>
          <w:lang w:eastAsia="es-MX"/>
          <w14:ligatures w14:val="standardContextual"/>
        </w:rPr>
        <w:drawing>
          <wp:inline distT="0" distB="0" distL="0" distR="0" wp14:anchorId="205D8C80" wp14:editId="0C0FDF8E">
            <wp:extent cx="4800600" cy="2165135"/>
            <wp:effectExtent l="0" t="0" r="0" b="6985"/>
            <wp:docPr id="1256244052" name="Imagen 11" descr="Interfaz de usuario gráfica, Texto, Correo electrón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44052" name="Imagen 11" descr="Interfaz de usuario gráfica, Texto, Correo electrónico&#10;&#10;El contenido generado por IA puede ser incorrecto."/>
                    <pic:cNvPicPr/>
                  </pic:nvPicPr>
                  <pic:blipFill>
                    <a:blip r:embed="rId15">
                      <a:extLst>
                        <a:ext uri="{28A0092B-C50C-407E-A947-70E740481C1C}">
                          <a14:useLocalDpi xmlns:a14="http://schemas.microsoft.com/office/drawing/2010/main" val="0"/>
                        </a:ext>
                      </a:extLst>
                    </a:blip>
                    <a:stretch>
                      <a:fillRect/>
                    </a:stretch>
                  </pic:blipFill>
                  <pic:spPr>
                    <a:xfrm>
                      <a:off x="0" y="0"/>
                      <a:ext cx="4819022" cy="2173444"/>
                    </a:xfrm>
                    <a:prstGeom prst="rect">
                      <a:avLst/>
                    </a:prstGeom>
                  </pic:spPr>
                </pic:pic>
              </a:graphicData>
            </a:graphic>
          </wp:inline>
        </w:drawing>
      </w:r>
    </w:p>
    <w:p w14:paraId="47F646BD" w14:textId="77777777" w:rsidR="00AF59F3" w:rsidRPr="00281260" w:rsidRDefault="00AF59F3" w:rsidP="00B31AE3">
      <w:pPr>
        <w:tabs>
          <w:tab w:val="left" w:pos="5280"/>
        </w:tabs>
        <w:spacing w:after="0" w:line="360" w:lineRule="auto"/>
        <w:rPr>
          <w:b/>
          <w:bCs/>
          <w:sz w:val="24"/>
          <w:szCs w:val="24"/>
        </w:rPr>
      </w:pPr>
    </w:p>
    <w:p w14:paraId="3552DDB6" w14:textId="2E476911" w:rsidR="00AF59F3" w:rsidRPr="00281260" w:rsidRDefault="00AF59F3" w:rsidP="00B31AE3">
      <w:pPr>
        <w:tabs>
          <w:tab w:val="left" w:pos="5280"/>
        </w:tabs>
        <w:spacing w:after="0" w:line="360" w:lineRule="auto"/>
        <w:jc w:val="center"/>
        <w:rPr>
          <w:b/>
          <w:bCs/>
          <w:sz w:val="24"/>
          <w:szCs w:val="24"/>
        </w:rPr>
      </w:pPr>
      <w:r w:rsidRPr="00281260">
        <w:rPr>
          <w:b/>
          <w:bCs/>
          <w:noProof/>
          <w:sz w:val="24"/>
          <w:szCs w:val="24"/>
          <w:lang w:eastAsia="es-MX"/>
          <w14:ligatures w14:val="standardContextual"/>
        </w:rPr>
        <w:drawing>
          <wp:inline distT="0" distB="0" distL="0" distR="0" wp14:anchorId="04968B65" wp14:editId="188CC5A7">
            <wp:extent cx="4438413" cy="2360428"/>
            <wp:effectExtent l="0" t="0" r="0" b="1905"/>
            <wp:docPr id="825431060" name="Imagen 13"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431060" name="Imagen 13" descr="Texto&#10;&#10;El contenido generado por IA puede ser incorrecto."/>
                    <pic:cNvPicPr/>
                  </pic:nvPicPr>
                  <pic:blipFill rotWithShape="1">
                    <a:blip r:embed="rId16">
                      <a:extLst>
                        <a:ext uri="{28A0092B-C50C-407E-A947-70E740481C1C}">
                          <a14:useLocalDpi xmlns:a14="http://schemas.microsoft.com/office/drawing/2010/main" val="0"/>
                        </a:ext>
                      </a:extLst>
                    </a:blip>
                    <a:srcRect b="33412"/>
                    <a:stretch/>
                  </pic:blipFill>
                  <pic:spPr bwMode="auto">
                    <a:xfrm>
                      <a:off x="0" y="0"/>
                      <a:ext cx="4520203" cy="2403926"/>
                    </a:xfrm>
                    <a:prstGeom prst="rect">
                      <a:avLst/>
                    </a:prstGeom>
                    <a:ln>
                      <a:noFill/>
                    </a:ln>
                    <a:extLst>
                      <a:ext uri="{53640926-AAD7-44D8-BBD7-CCE9431645EC}">
                        <a14:shadowObscured xmlns:a14="http://schemas.microsoft.com/office/drawing/2010/main"/>
                      </a:ext>
                    </a:extLst>
                  </pic:spPr>
                </pic:pic>
              </a:graphicData>
            </a:graphic>
          </wp:inline>
        </w:drawing>
      </w:r>
    </w:p>
    <w:p w14:paraId="418B4E68" w14:textId="77777777" w:rsidR="00A142DA" w:rsidRPr="00281260" w:rsidRDefault="00A142DA" w:rsidP="00B31AE3">
      <w:pPr>
        <w:tabs>
          <w:tab w:val="left" w:pos="5280"/>
        </w:tabs>
        <w:spacing w:after="0" w:line="360" w:lineRule="auto"/>
        <w:jc w:val="center"/>
        <w:rPr>
          <w:b/>
          <w:bCs/>
          <w:sz w:val="24"/>
          <w:szCs w:val="24"/>
        </w:rPr>
      </w:pPr>
    </w:p>
    <w:p w14:paraId="01731A18" w14:textId="7F075689" w:rsidR="00AF59F3" w:rsidRPr="00281260" w:rsidRDefault="00AF59F3" w:rsidP="00B31AE3">
      <w:pPr>
        <w:tabs>
          <w:tab w:val="left" w:pos="5280"/>
        </w:tabs>
        <w:spacing w:after="0" w:line="360" w:lineRule="auto"/>
        <w:rPr>
          <w:b/>
          <w:bCs/>
        </w:rPr>
      </w:pPr>
      <w:r w:rsidRPr="00281260">
        <w:t>En ese sentido, si bien mencionó los trámites, requisitos y adjuntó el formato se solicitud de dichos trámites, omitió pronunciarse del costo de los trámites, además de que, el documento que contiene los trámites se encuentra incompleto, por lo que, deberá hacer la entrega de la información de manera completa</w:t>
      </w:r>
      <w:r w:rsidR="00B31AE3" w:rsidRPr="00281260">
        <w:t xml:space="preserve">, lo cual da como resultado que el agravio sea </w:t>
      </w:r>
      <w:r w:rsidR="00B31AE3" w:rsidRPr="00281260">
        <w:rPr>
          <w:b/>
          <w:bCs/>
        </w:rPr>
        <w:t>FUNDADO.</w:t>
      </w:r>
    </w:p>
    <w:p w14:paraId="50647097" w14:textId="77777777" w:rsidR="00AF59F3" w:rsidRPr="00281260" w:rsidRDefault="00AF59F3" w:rsidP="00B31AE3">
      <w:pPr>
        <w:tabs>
          <w:tab w:val="left" w:pos="5280"/>
        </w:tabs>
        <w:spacing w:after="0" w:line="360" w:lineRule="auto"/>
      </w:pPr>
    </w:p>
    <w:p w14:paraId="6F11693E" w14:textId="7C611DEA" w:rsidR="00AF59F3" w:rsidRPr="00281260" w:rsidRDefault="00AF59F3" w:rsidP="00B31AE3">
      <w:pPr>
        <w:tabs>
          <w:tab w:val="left" w:pos="5280"/>
        </w:tabs>
        <w:spacing w:after="0" w:line="360" w:lineRule="auto"/>
        <w:rPr>
          <w:b/>
          <w:bCs/>
        </w:rPr>
      </w:pPr>
      <w:r w:rsidRPr="00281260">
        <w:rPr>
          <w:b/>
          <w:bCs/>
        </w:rPr>
        <w:t>Departamento de Catastro Municipal</w:t>
      </w:r>
    </w:p>
    <w:p w14:paraId="07E020D9" w14:textId="77777777" w:rsidR="00AF59F3" w:rsidRPr="00281260" w:rsidRDefault="00AF59F3" w:rsidP="00B31AE3">
      <w:pPr>
        <w:tabs>
          <w:tab w:val="left" w:pos="5280"/>
        </w:tabs>
        <w:spacing w:after="0" w:line="360" w:lineRule="auto"/>
        <w:rPr>
          <w:b/>
          <w:bCs/>
        </w:rPr>
      </w:pPr>
    </w:p>
    <w:p w14:paraId="23CD3228" w14:textId="26C1FF08" w:rsidR="00AF59F3" w:rsidRPr="00281260" w:rsidRDefault="00AF59F3" w:rsidP="00B31AE3">
      <w:pPr>
        <w:tabs>
          <w:tab w:val="left" w:pos="5280"/>
        </w:tabs>
        <w:spacing w:after="0" w:line="360" w:lineRule="auto"/>
        <w:rPr>
          <w:rFonts w:cs="Tahoma"/>
          <w:lang w:val="es-ES_tradnl"/>
        </w:rPr>
      </w:pPr>
      <w:r w:rsidRPr="00281260">
        <w:t xml:space="preserve">En respuesta como en Informe Justificado </w:t>
      </w:r>
      <w:r w:rsidRPr="00281260">
        <w:rPr>
          <w:rFonts w:cs="Tahoma"/>
          <w:lang w:val="es-ES_tradnl"/>
        </w:rPr>
        <w:t>la Encargada del Departamento de Catastro Municipal, mencionó los trámites, requisitos, costos y adjuntó el formato de solicitud de trámites, como se observa en los extractos siguientes:</w:t>
      </w:r>
    </w:p>
    <w:p w14:paraId="36D0BAA2" w14:textId="77777777" w:rsidR="00AF59F3" w:rsidRPr="00281260" w:rsidRDefault="00AF59F3" w:rsidP="00B31AE3">
      <w:pPr>
        <w:tabs>
          <w:tab w:val="left" w:pos="5280"/>
        </w:tabs>
        <w:spacing w:after="0" w:line="360" w:lineRule="auto"/>
        <w:rPr>
          <w:rFonts w:cs="Tahoma"/>
          <w:lang w:val="es-ES_tradnl"/>
        </w:rPr>
      </w:pPr>
    </w:p>
    <w:p w14:paraId="63C8DFC6" w14:textId="50A35FF8" w:rsidR="00AF59F3" w:rsidRPr="00281260" w:rsidRDefault="00AF59F3" w:rsidP="00B31AE3">
      <w:pPr>
        <w:tabs>
          <w:tab w:val="left" w:pos="5280"/>
        </w:tabs>
        <w:spacing w:after="0" w:line="360" w:lineRule="auto"/>
        <w:jc w:val="center"/>
        <w:rPr>
          <w:rFonts w:cs="Tahoma"/>
          <w:lang w:val="es-ES_tradnl"/>
        </w:rPr>
      </w:pPr>
      <w:r w:rsidRPr="00281260">
        <w:rPr>
          <w:rFonts w:cs="Tahoma"/>
          <w:noProof/>
          <w:lang w:eastAsia="es-MX"/>
          <w14:ligatures w14:val="standardContextual"/>
        </w:rPr>
        <w:drawing>
          <wp:inline distT="0" distB="0" distL="0" distR="0" wp14:anchorId="26A581B1" wp14:editId="21DC639E">
            <wp:extent cx="5155905" cy="4890977"/>
            <wp:effectExtent l="0" t="0" r="635" b="0"/>
            <wp:docPr id="819427775" name="Imagen 14"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27775" name="Imagen 14" descr="Texto&#10;&#10;El contenido generado por IA puede ser incorrecto."/>
                    <pic:cNvPicPr/>
                  </pic:nvPicPr>
                  <pic:blipFill>
                    <a:blip r:embed="rId17">
                      <a:extLst>
                        <a:ext uri="{28A0092B-C50C-407E-A947-70E740481C1C}">
                          <a14:useLocalDpi xmlns:a14="http://schemas.microsoft.com/office/drawing/2010/main" val="0"/>
                        </a:ext>
                      </a:extLst>
                    </a:blip>
                    <a:stretch>
                      <a:fillRect/>
                    </a:stretch>
                  </pic:blipFill>
                  <pic:spPr>
                    <a:xfrm>
                      <a:off x="0" y="0"/>
                      <a:ext cx="5209441" cy="4941762"/>
                    </a:xfrm>
                    <a:prstGeom prst="rect">
                      <a:avLst/>
                    </a:prstGeom>
                  </pic:spPr>
                </pic:pic>
              </a:graphicData>
            </a:graphic>
          </wp:inline>
        </w:drawing>
      </w:r>
    </w:p>
    <w:p w14:paraId="1DB79B5E" w14:textId="75FCDBE8" w:rsidR="00AF59F3" w:rsidRPr="00281260" w:rsidRDefault="00AF59F3" w:rsidP="00B31AE3">
      <w:pPr>
        <w:tabs>
          <w:tab w:val="left" w:pos="5280"/>
        </w:tabs>
        <w:spacing w:after="0" w:line="360" w:lineRule="auto"/>
        <w:jc w:val="center"/>
        <w:rPr>
          <w:rFonts w:cs="Tahoma"/>
          <w:lang w:val="es-ES_tradnl"/>
        </w:rPr>
      </w:pPr>
      <w:r w:rsidRPr="00281260">
        <w:rPr>
          <w:rFonts w:cs="Tahoma"/>
          <w:noProof/>
          <w:lang w:eastAsia="es-MX"/>
          <w14:ligatures w14:val="standardContextual"/>
        </w:rPr>
        <w:lastRenderedPageBreak/>
        <w:drawing>
          <wp:inline distT="0" distB="0" distL="0" distR="0" wp14:anchorId="008D3DD5" wp14:editId="490B0F35">
            <wp:extent cx="4798149" cy="3710762"/>
            <wp:effectExtent l="0" t="0" r="2540" b="0"/>
            <wp:docPr id="1488958383" name="Imagen 15"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958383" name="Imagen 15" descr="Tabla&#10;&#10;El contenido generado por IA puede ser incorrecto."/>
                    <pic:cNvPicPr/>
                  </pic:nvPicPr>
                  <pic:blipFill>
                    <a:blip r:embed="rId18">
                      <a:extLst>
                        <a:ext uri="{28A0092B-C50C-407E-A947-70E740481C1C}">
                          <a14:useLocalDpi xmlns:a14="http://schemas.microsoft.com/office/drawing/2010/main" val="0"/>
                        </a:ext>
                      </a:extLst>
                    </a:blip>
                    <a:stretch>
                      <a:fillRect/>
                    </a:stretch>
                  </pic:blipFill>
                  <pic:spPr>
                    <a:xfrm>
                      <a:off x="0" y="0"/>
                      <a:ext cx="4827812" cy="3733703"/>
                    </a:xfrm>
                    <a:prstGeom prst="rect">
                      <a:avLst/>
                    </a:prstGeom>
                  </pic:spPr>
                </pic:pic>
              </a:graphicData>
            </a:graphic>
          </wp:inline>
        </w:drawing>
      </w:r>
    </w:p>
    <w:p w14:paraId="4309636D" w14:textId="77777777" w:rsidR="00B31AE3" w:rsidRPr="00281260" w:rsidRDefault="00B31AE3" w:rsidP="00B31AE3">
      <w:pPr>
        <w:tabs>
          <w:tab w:val="left" w:pos="5280"/>
        </w:tabs>
        <w:spacing w:after="0" w:line="360" w:lineRule="auto"/>
        <w:rPr>
          <w:rFonts w:cs="Tahoma"/>
          <w:lang w:val="es-ES_tradnl"/>
        </w:rPr>
      </w:pPr>
    </w:p>
    <w:p w14:paraId="10F530C7" w14:textId="092EB282" w:rsidR="00FF1E36" w:rsidRPr="00281260" w:rsidRDefault="00FF1E36" w:rsidP="00B31AE3">
      <w:pPr>
        <w:tabs>
          <w:tab w:val="left" w:pos="5280"/>
        </w:tabs>
        <w:spacing w:after="0" w:line="360" w:lineRule="auto"/>
        <w:rPr>
          <w:szCs w:val="24"/>
        </w:rPr>
      </w:pPr>
      <w:r w:rsidRPr="00281260">
        <w:rPr>
          <w:rFonts w:cs="Tahoma"/>
          <w:lang w:val="es-ES_tradnl"/>
        </w:rPr>
        <w:t xml:space="preserve">De lo anterior se observa que, de conformidad con </w:t>
      </w:r>
      <w:r w:rsidR="008C3252" w:rsidRPr="00281260">
        <w:rPr>
          <w:rFonts w:cs="Tahoma"/>
          <w:lang w:val="es-ES_tradnl"/>
        </w:rPr>
        <w:t xml:space="preserve">el formato de solicitud de servicios catastrales, se encuentra el trámite de Levantamiento Topográfico, mismo que no fue mencionado por el Sujeto Obligado, por lo que, </w:t>
      </w:r>
      <w:r w:rsidR="008C3252" w:rsidRPr="00281260">
        <w:rPr>
          <w:rFonts w:eastAsia="Calibri" w:cs="Times New Roman"/>
          <w:color w:val="000000"/>
        </w:rPr>
        <w:t>el Sujeto Obligado, no satisfizo el derecho de acceso a la información del Solicitante, al no dar atención al requerimiento de información de manera completa</w:t>
      </w:r>
      <w:r w:rsidR="00B31AE3" w:rsidRPr="00281260">
        <w:rPr>
          <w:rFonts w:eastAsia="Calibri" w:cs="Times New Roman"/>
          <w:color w:val="000000"/>
        </w:rPr>
        <w:t xml:space="preserve">, lo cual da como resultado que el agravio sea  </w:t>
      </w:r>
      <w:r w:rsidR="00B31AE3" w:rsidRPr="00281260">
        <w:rPr>
          <w:rFonts w:eastAsia="Calibri" w:cs="Times New Roman"/>
          <w:b/>
          <w:bCs/>
          <w:color w:val="000000"/>
        </w:rPr>
        <w:t>FUNDADO</w:t>
      </w:r>
      <w:r w:rsidR="008C3252" w:rsidRPr="00281260">
        <w:rPr>
          <w:rFonts w:eastAsia="Calibri" w:cs="Times New Roman"/>
          <w:color w:val="000000"/>
        </w:rPr>
        <w:t xml:space="preserve">, </w:t>
      </w:r>
      <w:r w:rsidR="008C3252" w:rsidRPr="00281260">
        <w:rPr>
          <w:szCs w:val="24"/>
        </w:rPr>
        <w:t>por lo que deberá entregar la información solicitada de manera completa.</w:t>
      </w:r>
    </w:p>
    <w:p w14:paraId="7BCC3414" w14:textId="77777777" w:rsidR="008C3252" w:rsidRPr="00281260" w:rsidRDefault="008C3252" w:rsidP="00B31AE3">
      <w:pPr>
        <w:tabs>
          <w:tab w:val="left" w:pos="5280"/>
        </w:tabs>
        <w:spacing w:after="0" w:line="360" w:lineRule="auto"/>
        <w:rPr>
          <w:szCs w:val="24"/>
        </w:rPr>
      </w:pPr>
    </w:p>
    <w:p w14:paraId="345D39BB" w14:textId="588F66E2" w:rsidR="00D43C50" w:rsidRPr="00281260" w:rsidRDefault="00D43C50" w:rsidP="00B31AE3">
      <w:pPr>
        <w:spacing w:after="0" w:line="360" w:lineRule="auto"/>
        <w:ind w:right="-28"/>
        <w:rPr>
          <w:color w:val="000000"/>
        </w:rPr>
      </w:pPr>
      <w:r w:rsidRPr="00281260">
        <w:rPr>
          <w:color w:val="000000"/>
        </w:rPr>
        <w:t>Ahora bien, cabe mencionar que de los documentos entregados se dejaron visibles los dato</w:t>
      </w:r>
      <w:r w:rsidR="00B31AE3" w:rsidRPr="00281260">
        <w:rPr>
          <w:color w:val="000000"/>
        </w:rPr>
        <w:t>s</w:t>
      </w:r>
      <w:r w:rsidRPr="00281260">
        <w:rPr>
          <w:color w:val="000000"/>
        </w:rPr>
        <w:t xml:space="preserve"> siguientes:</w:t>
      </w:r>
    </w:p>
    <w:p w14:paraId="473769E1" w14:textId="77777777" w:rsidR="00D43C50" w:rsidRPr="00281260" w:rsidRDefault="00D43C50" w:rsidP="00B31AE3">
      <w:pPr>
        <w:spacing w:after="0" w:line="360" w:lineRule="auto"/>
        <w:ind w:right="-28"/>
        <w:rPr>
          <w:color w:val="000000"/>
        </w:rPr>
      </w:pPr>
    </w:p>
    <w:p w14:paraId="0F075887" w14:textId="7CF4A0B2" w:rsidR="00D43C50" w:rsidRPr="00281260" w:rsidRDefault="00D43C50" w:rsidP="00B31AE3">
      <w:pPr>
        <w:pStyle w:val="Prrafodelista"/>
        <w:numPr>
          <w:ilvl w:val="0"/>
          <w:numId w:val="30"/>
        </w:numPr>
        <w:spacing w:after="0" w:line="360" w:lineRule="auto"/>
        <w:ind w:right="-28"/>
        <w:rPr>
          <w:color w:val="000000"/>
        </w:rPr>
      </w:pPr>
      <w:r w:rsidRPr="00281260">
        <w:rPr>
          <w:color w:val="000000"/>
        </w:rPr>
        <w:t>Clave Catastral</w:t>
      </w:r>
    </w:p>
    <w:p w14:paraId="3D982A90" w14:textId="378B71C0" w:rsidR="00D43C50" w:rsidRPr="00281260" w:rsidRDefault="00D43C50" w:rsidP="00B31AE3">
      <w:pPr>
        <w:pStyle w:val="Prrafodelista"/>
        <w:numPr>
          <w:ilvl w:val="0"/>
          <w:numId w:val="30"/>
        </w:numPr>
        <w:spacing w:after="0" w:line="360" w:lineRule="auto"/>
        <w:ind w:right="-28"/>
        <w:rPr>
          <w:color w:val="000000"/>
        </w:rPr>
      </w:pPr>
      <w:r w:rsidRPr="00281260">
        <w:rPr>
          <w:color w:val="000000"/>
        </w:rPr>
        <w:t>Domicilio Particular</w:t>
      </w:r>
    </w:p>
    <w:p w14:paraId="010D7957" w14:textId="10E310CF" w:rsidR="00D43C50" w:rsidRPr="00281260" w:rsidRDefault="00D43C50" w:rsidP="00B31AE3">
      <w:pPr>
        <w:pStyle w:val="Prrafodelista"/>
        <w:numPr>
          <w:ilvl w:val="0"/>
          <w:numId w:val="30"/>
        </w:numPr>
        <w:spacing w:after="0" w:line="360" w:lineRule="auto"/>
        <w:ind w:right="-28"/>
        <w:rPr>
          <w:color w:val="000000"/>
        </w:rPr>
      </w:pPr>
      <w:r w:rsidRPr="00281260">
        <w:rPr>
          <w:color w:val="000000"/>
        </w:rPr>
        <w:t>Clave Única de Registro de Población (CURP)</w:t>
      </w:r>
    </w:p>
    <w:p w14:paraId="771D6E92" w14:textId="77777777" w:rsidR="00D43C50" w:rsidRPr="00281260" w:rsidRDefault="00D43C50" w:rsidP="00B31AE3">
      <w:pPr>
        <w:spacing w:after="0" w:line="360" w:lineRule="auto"/>
        <w:ind w:right="-28"/>
        <w:rPr>
          <w:color w:val="000000"/>
        </w:rPr>
      </w:pPr>
    </w:p>
    <w:p w14:paraId="7B6EC1FD" w14:textId="77777777" w:rsidR="00D43C50" w:rsidRPr="00281260" w:rsidRDefault="00D43C50" w:rsidP="00B31AE3">
      <w:pPr>
        <w:spacing w:after="0" w:line="360" w:lineRule="auto"/>
        <w:ind w:right="-28"/>
        <w:rPr>
          <w:color w:val="000000"/>
        </w:rPr>
      </w:pPr>
      <w:r w:rsidRPr="00281260">
        <w:rPr>
          <w:color w:val="000000"/>
        </w:rPr>
        <w:t xml:space="preserve">De lo anterior, resulta procedente analizar si dichos datos son públicos o privados; 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 </w:t>
      </w:r>
    </w:p>
    <w:p w14:paraId="63150A42" w14:textId="77777777" w:rsidR="00D43C50" w:rsidRPr="00281260" w:rsidRDefault="00D43C50" w:rsidP="00B31AE3">
      <w:pPr>
        <w:spacing w:after="0" w:line="360" w:lineRule="auto"/>
        <w:ind w:right="-28"/>
        <w:rPr>
          <w:color w:val="000000"/>
        </w:rPr>
      </w:pPr>
    </w:p>
    <w:p w14:paraId="39376FDA" w14:textId="77777777" w:rsidR="00D43C50" w:rsidRPr="00281260" w:rsidRDefault="00D43C50" w:rsidP="00B31AE3">
      <w:pPr>
        <w:spacing w:after="0" w:line="360" w:lineRule="auto"/>
        <w:rPr>
          <w:color w:val="000000"/>
        </w:rPr>
      </w:pPr>
      <w:r w:rsidRPr="00281260">
        <w:rPr>
          <w:color w:val="000000"/>
        </w:rPr>
        <w:t>Acorde con lo anterior, la Ley General de Transparencia y Acceso a la Información Pública, en su artículo 116, dispone que se considera información confidencial la que contenga datos personales concernientes a una persona física identificada o identificable. 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1ECACAED" w14:textId="77777777" w:rsidR="00D43C50" w:rsidRPr="00281260" w:rsidRDefault="00D43C50" w:rsidP="00B31AE3">
      <w:pPr>
        <w:spacing w:after="0" w:line="360" w:lineRule="auto"/>
        <w:rPr>
          <w:color w:val="000000"/>
        </w:rPr>
      </w:pPr>
    </w:p>
    <w:p w14:paraId="64D79992" w14:textId="77777777" w:rsidR="00D43C50" w:rsidRPr="00281260" w:rsidRDefault="00D43C50" w:rsidP="00B31AE3">
      <w:pPr>
        <w:spacing w:after="0" w:line="360" w:lineRule="auto"/>
        <w:rPr>
          <w:color w:val="000000"/>
        </w:rPr>
      </w:pPr>
      <w:r w:rsidRPr="00281260">
        <w:rPr>
          <w:color w:val="000000"/>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3E2B6E13" w14:textId="77777777" w:rsidR="00D43C50" w:rsidRPr="00281260" w:rsidRDefault="00D43C50" w:rsidP="00B31AE3">
      <w:pPr>
        <w:spacing w:after="0" w:line="360" w:lineRule="auto"/>
        <w:rPr>
          <w:color w:val="000000"/>
        </w:rPr>
      </w:pPr>
    </w:p>
    <w:p w14:paraId="232AA84B" w14:textId="77777777" w:rsidR="00D43C50" w:rsidRPr="00281260" w:rsidRDefault="00D43C50" w:rsidP="00B31AE3">
      <w:pPr>
        <w:spacing w:after="0" w:line="360" w:lineRule="auto"/>
        <w:rPr>
          <w:color w:val="000000"/>
        </w:rPr>
      </w:pPr>
      <w:r w:rsidRPr="00281260">
        <w:rPr>
          <w:color w:val="000000"/>
        </w:rPr>
        <w:lastRenderedPageBreak/>
        <w:t>En concordancia con lo previo, el artículo 143, fracción I, de la Ley previamente citada, establece que la información privada y los datos personales, concernientes a una persona física o jurídica colectiva identificada o identificable son confidenciales.</w:t>
      </w:r>
    </w:p>
    <w:p w14:paraId="36871379" w14:textId="77777777" w:rsidR="00D43C50" w:rsidRPr="00281260" w:rsidRDefault="00D43C50" w:rsidP="00B31AE3">
      <w:pPr>
        <w:spacing w:after="0" w:line="360" w:lineRule="auto"/>
        <w:rPr>
          <w:color w:val="000000"/>
        </w:rPr>
      </w:pPr>
    </w:p>
    <w:p w14:paraId="7702D4B5" w14:textId="77777777" w:rsidR="00D43C50" w:rsidRPr="00281260" w:rsidRDefault="00D43C50" w:rsidP="00B31AE3">
      <w:pPr>
        <w:spacing w:after="0" w:line="360" w:lineRule="auto"/>
        <w:rPr>
          <w:color w:val="000000"/>
        </w:rPr>
      </w:pPr>
      <w:r w:rsidRPr="00281260">
        <w:rPr>
          <w:color w:val="000000"/>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42A71618" w14:textId="77777777" w:rsidR="00D43C50" w:rsidRPr="00281260" w:rsidRDefault="00D43C50" w:rsidP="00B31AE3">
      <w:pPr>
        <w:spacing w:after="0" w:line="360" w:lineRule="auto"/>
        <w:rPr>
          <w:color w:val="000000"/>
        </w:rPr>
      </w:pPr>
    </w:p>
    <w:p w14:paraId="1F0777C1" w14:textId="77777777" w:rsidR="00D43C50" w:rsidRPr="00281260" w:rsidRDefault="00D43C50" w:rsidP="00B31AE3">
      <w:pPr>
        <w:spacing w:after="0" w:line="360" w:lineRule="auto"/>
        <w:rPr>
          <w:color w:val="000000"/>
        </w:rPr>
      </w:pPr>
      <w:r w:rsidRPr="00281260">
        <w:rPr>
          <w:color w:val="000000"/>
        </w:rPr>
        <w:t>En términos de lo expuesto, la documentación y aquellos datos que se consideren confidenciales, serán una limitante del derecho de acceso a la información, siempre y cuando:</w:t>
      </w:r>
    </w:p>
    <w:p w14:paraId="7C89E334" w14:textId="77777777" w:rsidR="00D43C50" w:rsidRPr="00281260" w:rsidRDefault="00D43C50" w:rsidP="00B31AE3">
      <w:pPr>
        <w:spacing w:after="0" w:line="360" w:lineRule="auto"/>
        <w:rPr>
          <w:color w:val="000000"/>
        </w:rPr>
      </w:pPr>
    </w:p>
    <w:p w14:paraId="50DE35A7" w14:textId="77777777" w:rsidR="00D43C50" w:rsidRPr="00281260" w:rsidRDefault="00D43C50" w:rsidP="00B31AE3">
      <w:pPr>
        <w:numPr>
          <w:ilvl w:val="0"/>
          <w:numId w:val="31"/>
        </w:numPr>
        <w:spacing w:after="0" w:line="360" w:lineRule="auto"/>
        <w:rPr>
          <w:color w:val="000000"/>
        </w:rPr>
      </w:pPr>
      <w:r w:rsidRPr="00281260">
        <w:rPr>
          <w:color w:val="000000"/>
        </w:rPr>
        <w:t xml:space="preserve">Se trate de datos personales o información privada; esto es, información concerniente a una persona física o jurídico colectiva y que esta sea identificada o identificable. </w:t>
      </w:r>
    </w:p>
    <w:p w14:paraId="77BD39EE" w14:textId="77777777" w:rsidR="00D43C50" w:rsidRPr="00281260" w:rsidRDefault="00D43C50" w:rsidP="00B31AE3">
      <w:pPr>
        <w:numPr>
          <w:ilvl w:val="0"/>
          <w:numId w:val="31"/>
        </w:numPr>
        <w:spacing w:after="0" w:line="360" w:lineRule="auto"/>
        <w:rPr>
          <w:color w:val="000000"/>
        </w:rPr>
      </w:pPr>
      <w:r w:rsidRPr="00281260">
        <w:rPr>
          <w:color w:val="000000"/>
        </w:rPr>
        <w:t xml:space="preserve">Para la difusión de los datos, se requiera el consentimiento del titular. </w:t>
      </w:r>
    </w:p>
    <w:p w14:paraId="31645FBD" w14:textId="77777777" w:rsidR="00D43C50" w:rsidRPr="00281260" w:rsidRDefault="00D43C50" w:rsidP="00B31AE3">
      <w:pPr>
        <w:spacing w:after="0" w:line="360" w:lineRule="auto"/>
        <w:rPr>
          <w:color w:val="000000"/>
        </w:rPr>
      </w:pPr>
    </w:p>
    <w:p w14:paraId="72B9AE4C" w14:textId="77777777" w:rsidR="00D43C50" w:rsidRPr="00281260" w:rsidRDefault="00D43C50" w:rsidP="00B31AE3">
      <w:pPr>
        <w:spacing w:after="0" w:line="360" w:lineRule="auto"/>
        <w:rPr>
          <w:color w:val="000000"/>
        </w:rPr>
      </w:pPr>
      <w:r w:rsidRPr="00281260">
        <w:rPr>
          <w:color w:val="000000"/>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o identificable (cuando su identidad pueda determinarse directa o indirectamente a través </w:t>
      </w:r>
      <w:r w:rsidRPr="00281260">
        <w:rPr>
          <w:color w:val="000000"/>
        </w:rPr>
        <w:lastRenderedPageBreak/>
        <w:t xml:space="preserve">de cualquier documento informativo físico o electrónico), establecida en cualquier formato o modalidad. </w:t>
      </w:r>
    </w:p>
    <w:p w14:paraId="5860953D" w14:textId="77777777" w:rsidR="00D43C50" w:rsidRPr="00281260" w:rsidRDefault="00D43C50" w:rsidP="00B31AE3">
      <w:pPr>
        <w:spacing w:after="0" w:line="360" w:lineRule="auto"/>
        <w:rPr>
          <w:color w:val="000000"/>
        </w:rPr>
      </w:pPr>
    </w:p>
    <w:p w14:paraId="40C7C901" w14:textId="77777777" w:rsidR="00D43C50" w:rsidRPr="00281260" w:rsidRDefault="00D43C50" w:rsidP="00B31AE3">
      <w:pPr>
        <w:spacing w:after="0" w:line="360" w:lineRule="auto"/>
        <w:rPr>
          <w:color w:val="000000"/>
        </w:rPr>
      </w:pPr>
      <w:r w:rsidRPr="00281260">
        <w:rPr>
          <w:color w:val="000000"/>
        </w:rPr>
        <w:t>Bajo ese contexto, se analizarán si los datos mencionados, deben ser considerados confidenciales, en términos del artículo 143, fracción I, de la Ley de Transparencia y Acceso a la Información Pública del Estado de México y Municipios, o públicos.</w:t>
      </w:r>
    </w:p>
    <w:p w14:paraId="1DAAAFD4" w14:textId="77777777" w:rsidR="006D0D62" w:rsidRPr="00281260" w:rsidRDefault="006D0D62" w:rsidP="00B31AE3">
      <w:pPr>
        <w:spacing w:after="0" w:line="360" w:lineRule="auto"/>
        <w:rPr>
          <w:color w:val="000000"/>
        </w:rPr>
      </w:pPr>
    </w:p>
    <w:p w14:paraId="1FA7A478" w14:textId="77777777" w:rsidR="00355D02" w:rsidRPr="00281260" w:rsidRDefault="00355D02" w:rsidP="00B31AE3">
      <w:pPr>
        <w:numPr>
          <w:ilvl w:val="0"/>
          <w:numId w:val="34"/>
        </w:numPr>
        <w:spacing w:after="0" w:line="360" w:lineRule="auto"/>
        <w:ind w:right="-93"/>
        <w:contextualSpacing/>
        <w:rPr>
          <w:rFonts w:eastAsia="Times New Roman" w:cs="Times New Roman"/>
          <w:b/>
          <w:color w:val="auto"/>
          <w:lang w:val="es-ES_tradnl" w:eastAsia="es-ES"/>
        </w:rPr>
      </w:pPr>
      <w:r w:rsidRPr="00281260">
        <w:rPr>
          <w:rFonts w:eastAsia="Times New Roman" w:cs="Times New Roman"/>
          <w:b/>
          <w:color w:val="auto"/>
          <w:lang w:val="es-ES_tradnl" w:eastAsia="es-ES"/>
        </w:rPr>
        <w:t xml:space="preserve">Clave catastral </w:t>
      </w:r>
    </w:p>
    <w:p w14:paraId="7D5D41F1" w14:textId="77777777" w:rsidR="00355D02" w:rsidRPr="00281260" w:rsidRDefault="00355D02" w:rsidP="00B31AE3">
      <w:pPr>
        <w:spacing w:after="0" w:line="360" w:lineRule="auto"/>
        <w:ind w:right="-93"/>
        <w:rPr>
          <w:rFonts w:eastAsia="Times New Roman" w:cs="Times New Roman"/>
          <w:b/>
          <w:color w:val="auto"/>
          <w:lang w:eastAsia="es-ES"/>
        </w:rPr>
      </w:pPr>
    </w:p>
    <w:p w14:paraId="7DB7BD26" w14:textId="77777777" w:rsidR="00355D02" w:rsidRPr="00281260" w:rsidRDefault="00355D02" w:rsidP="00B31AE3">
      <w:pPr>
        <w:spacing w:after="0" w:line="360" w:lineRule="auto"/>
        <w:ind w:right="-93"/>
        <w:rPr>
          <w:rFonts w:eastAsia="Calibri" w:cs="Tahoma"/>
          <w:bCs/>
          <w:color w:val="auto"/>
          <w:lang w:val="es-ES"/>
        </w:rPr>
      </w:pPr>
      <w:r w:rsidRPr="00281260">
        <w:rPr>
          <w:rFonts w:eastAsia="Calibri" w:cs="Tahoma"/>
          <w:bCs/>
          <w:color w:val="auto"/>
          <w:lang w:val="es-ES"/>
        </w:rPr>
        <w:t>Por cuanto hace a la clave catastral; el artículo 179, fracción I, del Código Financiero del Estado de México y Municipios, refiere que la clave catastral es un código alfanumérico único e irrepetible, que se asigna para efectos de localización geográfica, identificación inscripción, control y registro de los inmuebles; por lo que, integrado de dieciséis caracteres., los primeros tres identifican el código del municipio, los dos siguientes a la zona catastral, los subsecuentes tres a la manzana y los últimos dos, identifican el número de lote o predio.</w:t>
      </w:r>
    </w:p>
    <w:p w14:paraId="0CE04BBA" w14:textId="77777777" w:rsidR="00355D02" w:rsidRPr="00281260" w:rsidRDefault="00355D02" w:rsidP="00B31AE3">
      <w:pPr>
        <w:spacing w:after="0" w:line="360" w:lineRule="auto"/>
        <w:ind w:right="-93"/>
        <w:rPr>
          <w:rFonts w:eastAsia="Calibri" w:cs="Tahoma"/>
          <w:bCs/>
          <w:color w:val="auto"/>
          <w:lang w:val="es-ES"/>
        </w:rPr>
      </w:pPr>
    </w:p>
    <w:p w14:paraId="13C5C7DC" w14:textId="77777777" w:rsidR="00355D02" w:rsidRPr="00281260" w:rsidRDefault="00355D02" w:rsidP="00B31AE3">
      <w:pPr>
        <w:spacing w:after="0" w:line="360" w:lineRule="auto"/>
        <w:ind w:right="-93"/>
        <w:rPr>
          <w:rFonts w:eastAsia="Calibri" w:cs="Tahoma"/>
          <w:bCs/>
          <w:color w:val="auto"/>
          <w:lang w:val="es-ES"/>
        </w:rPr>
      </w:pPr>
      <w:r w:rsidRPr="00281260">
        <w:rPr>
          <w:rFonts w:eastAsia="Calibri" w:cs="Tahoma"/>
          <w:bCs/>
          <w:color w:val="auto"/>
          <w:lang w:val="es-ES"/>
        </w:rPr>
        <w:t>El diccionario de Datos catastrales Escala 1:1000 del Instituto Nacional de Estadística y Geografía (INEGI), contempla en su glosario la definición de clave catastral, la cual, es la siguiente:</w:t>
      </w:r>
    </w:p>
    <w:p w14:paraId="2590F99F" w14:textId="77777777" w:rsidR="00355D02" w:rsidRPr="00281260" w:rsidRDefault="00355D02" w:rsidP="00B31AE3">
      <w:pPr>
        <w:spacing w:after="0" w:line="360" w:lineRule="auto"/>
        <w:ind w:right="-93"/>
        <w:rPr>
          <w:rFonts w:eastAsia="Calibri" w:cs="Tahoma"/>
          <w:bCs/>
          <w:color w:val="auto"/>
          <w:lang w:val="es-ES"/>
        </w:rPr>
      </w:pPr>
    </w:p>
    <w:p w14:paraId="45C5132A" w14:textId="77777777" w:rsidR="00355D02" w:rsidRPr="00281260" w:rsidRDefault="00355D02" w:rsidP="00B31AE3">
      <w:pPr>
        <w:spacing w:after="0" w:line="360" w:lineRule="auto"/>
        <w:ind w:left="567" w:right="539"/>
        <w:rPr>
          <w:rFonts w:eastAsia="Calibri" w:cs="Tahoma"/>
          <w:bCs/>
          <w:i/>
          <w:color w:val="auto"/>
          <w:sz w:val="20"/>
          <w:szCs w:val="20"/>
          <w:lang w:val="es-ES"/>
        </w:rPr>
      </w:pPr>
      <w:r w:rsidRPr="00281260">
        <w:rPr>
          <w:rFonts w:eastAsia="Calibri" w:cs="Tahoma"/>
          <w:bCs/>
          <w:i/>
          <w:color w:val="auto"/>
          <w:sz w:val="20"/>
          <w:szCs w:val="20"/>
          <w:lang w:val="es-ES"/>
        </w:rPr>
        <w:t>“</w:t>
      </w:r>
      <w:r w:rsidRPr="00281260">
        <w:rPr>
          <w:rFonts w:eastAsia="Calibri" w:cs="Tahoma"/>
          <w:b/>
          <w:bCs/>
          <w:i/>
          <w:color w:val="auto"/>
          <w:sz w:val="20"/>
          <w:szCs w:val="20"/>
          <w:lang w:val="es-ES"/>
        </w:rPr>
        <w:t xml:space="preserve">Clave catastral: </w:t>
      </w:r>
      <w:r w:rsidRPr="00281260">
        <w:rPr>
          <w:rFonts w:eastAsia="Calibri" w:cs="Tahoma"/>
          <w:bCs/>
          <w:i/>
          <w:color w:val="auto"/>
          <w:sz w:val="20"/>
          <w:szCs w:val="20"/>
          <w:lang w:val="es-ES"/>
        </w:rPr>
        <w:t>El código que identifica al predio de forma única para su localización geográfica, mismo que es asignado a cada uno de ellos en el momento de su inscripción en el padrón catastral por las Unidades del estado con atribuciones catastrales”</w:t>
      </w:r>
    </w:p>
    <w:p w14:paraId="347D1A42" w14:textId="77777777" w:rsidR="00355D02" w:rsidRPr="00281260" w:rsidRDefault="00355D02" w:rsidP="00B31AE3">
      <w:pPr>
        <w:spacing w:after="0" w:line="360" w:lineRule="auto"/>
        <w:ind w:right="-93"/>
        <w:rPr>
          <w:rFonts w:eastAsia="Calibri" w:cs="Tahoma"/>
          <w:bCs/>
          <w:color w:val="auto"/>
          <w:lang w:val="es-ES"/>
        </w:rPr>
      </w:pPr>
    </w:p>
    <w:p w14:paraId="3E653450" w14:textId="77777777" w:rsidR="00355D02" w:rsidRPr="00281260" w:rsidRDefault="00355D02" w:rsidP="00B31AE3">
      <w:pPr>
        <w:spacing w:after="0" w:line="360" w:lineRule="auto"/>
        <w:ind w:right="-93"/>
        <w:rPr>
          <w:rFonts w:eastAsia="Calibri" w:cs="Tahoma"/>
          <w:bCs/>
          <w:color w:val="auto"/>
          <w:lang w:val="es-ES"/>
        </w:rPr>
      </w:pPr>
      <w:r w:rsidRPr="00281260">
        <w:rPr>
          <w:rFonts w:eastAsia="Calibri" w:cs="Tahoma"/>
          <w:bCs/>
          <w:color w:val="auto"/>
          <w:lang w:val="es-ES"/>
        </w:rPr>
        <w:t>Así mismo, dicho diccionario estipula dos tipos de Claves catastrales, siendo estas la Estándar y la Original, cuyo diccionario de datos catastrales Escala 1:1000 del INEGI, las define como</w:t>
      </w:r>
    </w:p>
    <w:p w14:paraId="4B94AED6" w14:textId="77777777" w:rsidR="00355D02" w:rsidRPr="00281260" w:rsidRDefault="00355D02" w:rsidP="00B31AE3">
      <w:pPr>
        <w:spacing w:after="0" w:line="360" w:lineRule="auto"/>
        <w:ind w:right="-93"/>
        <w:rPr>
          <w:rFonts w:eastAsia="Calibri" w:cs="Tahoma"/>
          <w:bCs/>
          <w:color w:val="auto"/>
          <w:lang w:val="es-ES"/>
        </w:rPr>
      </w:pPr>
    </w:p>
    <w:p w14:paraId="2204366A" w14:textId="77777777" w:rsidR="00355D02" w:rsidRPr="00281260" w:rsidRDefault="00355D02" w:rsidP="00B31AE3">
      <w:pPr>
        <w:spacing w:after="0" w:line="360" w:lineRule="auto"/>
        <w:ind w:left="567" w:right="539"/>
        <w:rPr>
          <w:rFonts w:eastAsia="Calibri" w:cs="Tahoma"/>
          <w:bCs/>
          <w:i/>
          <w:color w:val="auto"/>
          <w:sz w:val="20"/>
          <w:szCs w:val="20"/>
          <w:lang w:val="es-ES"/>
        </w:rPr>
      </w:pPr>
      <w:r w:rsidRPr="00281260">
        <w:rPr>
          <w:rFonts w:eastAsia="Calibri" w:cs="Tahoma"/>
          <w:bCs/>
          <w:i/>
          <w:color w:val="auto"/>
          <w:sz w:val="20"/>
          <w:szCs w:val="20"/>
          <w:lang w:val="es-ES"/>
        </w:rPr>
        <w:lastRenderedPageBreak/>
        <w:t>“</w:t>
      </w:r>
      <w:r w:rsidRPr="00281260">
        <w:rPr>
          <w:rFonts w:eastAsia="Calibri" w:cs="Tahoma"/>
          <w:b/>
          <w:bCs/>
          <w:i/>
          <w:color w:val="auto"/>
          <w:sz w:val="20"/>
          <w:szCs w:val="20"/>
          <w:lang w:val="es-ES"/>
        </w:rPr>
        <w:t xml:space="preserve">CLAVE CATASTRAL ESTÁNDAR: </w:t>
      </w:r>
      <w:r w:rsidRPr="00281260">
        <w:rPr>
          <w:rFonts w:eastAsia="Calibri" w:cs="Tahoma"/>
          <w:bCs/>
          <w:i/>
          <w:color w:val="auto"/>
          <w:sz w:val="20"/>
          <w:szCs w:val="20"/>
          <w:lang w:val="es-ES"/>
        </w:rPr>
        <w:t xml:space="preserve">Código de 31 caracteres conformado por elementos administrativos y que identifica al objeto espacial en forma única para su localización, compuesto por: Estado (2) + Región Catastral (3) + Municipio (3) + Zona Catastral (2) + Localidad (4) + Sector Catastral (3) + </w:t>
      </w:r>
      <w:proofErr w:type="gramStart"/>
      <w:r w:rsidRPr="00281260">
        <w:rPr>
          <w:rFonts w:eastAsia="Calibri" w:cs="Tahoma"/>
          <w:bCs/>
          <w:i/>
          <w:color w:val="auto"/>
          <w:sz w:val="20"/>
          <w:szCs w:val="20"/>
          <w:lang w:val="es-ES"/>
        </w:rPr>
        <w:t>Manzana(</w:t>
      </w:r>
      <w:proofErr w:type="gramEnd"/>
      <w:r w:rsidRPr="00281260">
        <w:rPr>
          <w:rFonts w:eastAsia="Calibri" w:cs="Tahoma"/>
          <w:bCs/>
          <w:i/>
          <w:color w:val="auto"/>
          <w:sz w:val="20"/>
          <w:szCs w:val="20"/>
          <w:lang w:val="es-ES"/>
        </w:rPr>
        <w:t>3) + Predio (5) +  Condominio: edificio (2) y unidad (4).</w:t>
      </w:r>
    </w:p>
    <w:p w14:paraId="16A83EDA" w14:textId="77777777" w:rsidR="00355D02" w:rsidRPr="00281260" w:rsidRDefault="00355D02" w:rsidP="00B31AE3">
      <w:pPr>
        <w:spacing w:after="0" w:line="360" w:lineRule="auto"/>
        <w:ind w:left="567" w:right="539"/>
        <w:rPr>
          <w:rFonts w:eastAsia="Calibri" w:cs="Tahoma"/>
          <w:bCs/>
          <w:i/>
          <w:color w:val="auto"/>
          <w:lang w:val="es-ES"/>
        </w:rPr>
      </w:pPr>
    </w:p>
    <w:p w14:paraId="4F7FE977" w14:textId="77777777" w:rsidR="00355D02" w:rsidRPr="00281260" w:rsidRDefault="00355D02" w:rsidP="00B31AE3">
      <w:pPr>
        <w:spacing w:after="0" w:line="360" w:lineRule="auto"/>
        <w:ind w:left="567" w:right="539"/>
        <w:rPr>
          <w:rFonts w:eastAsia="Calibri" w:cs="Tahoma"/>
          <w:b/>
          <w:bCs/>
          <w:i/>
          <w:color w:val="auto"/>
          <w:sz w:val="20"/>
          <w:szCs w:val="20"/>
          <w:lang w:val="es-ES"/>
        </w:rPr>
      </w:pPr>
      <w:r w:rsidRPr="00281260">
        <w:rPr>
          <w:rFonts w:eastAsia="Calibri" w:cs="Tahoma"/>
          <w:b/>
          <w:bCs/>
          <w:i/>
          <w:color w:val="auto"/>
          <w:sz w:val="20"/>
          <w:szCs w:val="20"/>
          <w:lang w:val="es-ES"/>
        </w:rPr>
        <w:t xml:space="preserve">CLAVE CATASTRAL ORIGINAL: </w:t>
      </w:r>
      <w:r w:rsidRPr="00281260">
        <w:rPr>
          <w:rFonts w:eastAsia="Calibri" w:cs="Tahoma"/>
          <w:bCs/>
          <w:i/>
          <w:color w:val="auto"/>
          <w:sz w:val="20"/>
          <w:szCs w:val="20"/>
          <w:lang w:val="es-ES"/>
        </w:rPr>
        <w:t>Código que identifica al objeto espacial el cual es asignado, por el Catastro Estatal, Municipal o por el registro Agrario Nacional”</w:t>
      </w:r>
      <w:r w:rsidRPr="00281260">
        <w:rPr>
          <w:rFonts w:eastAsia="Calibri" w:cs="Tahoma"/>
          <w:b/>
          <w:bCs/>
          <w:i/>
          <w:color w:val="auto"/>
          <w:sz w:val="20"/>
          <w:szCs w:val="20"/>
          <w:lang w:val="es-ES"/>
        </w:rPr>
        <w:t xml:space="preserve"> </w:t>
      </w:r>
    </w:p>
    <w:p w14:paraId="792C63E0" w14:textId="77777777" w:rsidR="00355D02" w:rsidRPr="00281260" w:rsidRDefault="00355D02" w:rsidP="00B31AE3">
      <w:pPr>
        <w:spacing w:after="0" w:line="360" w:lineRule="auto"/>
        <w:ind w:right="-93"/>
        <w:rPr>
          <w:rFonts w:eastAsia="Calibri" w:cs="Tahoma"/>
          <w:bCs/>
          <w:color w:val="auto"/>
          <w:lang w:val="es-ES"/>
        </w:rPr>
      </w:pPr>
    </w:p>
    <w:p w14:paraId="37008CED" w14:textId="77777777" w:rsidR="00355D02" w:rsidRPr="00281260" w:rsidRDefault="00355D02" w:rsidP="00B31AE3">
      <w:pPr>
        <w:spacing w:after="0" w:line="360" w:lineRule="auto"/>
        <w:ind w:right="-93"/>
        <w:rPr>
          <w:rFonts w:eastAsia="Calibri" w:cs="Tahoma"/>
          <w:bCs/>
          <w:color w:val="auto"/>
          <w:lang w:val="es-ES"/>
        </w:rPr>
      </w:pPr>
      <w:r w:rsidRPr="00281260">
        <w:rPr>
          <w:rFonts w:eastAsia="Calibri" w:cs="Tahoma"/>
          <w:bCs/>
          <w:color w:val="auto"/>
          <w:lang w:val="es-ES"/>
        </w:rPr>
        <w:t>Además, el valor catastral es el valor monetario que la Administración asigna a cada bien inmueble, que contiene las característica físicas, económicas y jurídicas de todos los bienes inmuebles.</w:t>
      </w:r>
    </w:p>
    <w:p w14:paraId="2B2B2003" w14:textId="77777777" w:rsidR="00355D02" w:rsidRPr="00281260" w:rsidRDefault="00355D02" w:rsidP="00B31AE3">
      <w:pPr>
        <w:spacing w:after="0" w:line="360" w:lineRule="auto"/>
        <w:ind w:right="-93"/>
        <w:rPr>
          <w:rFonts w:eastAsia="Calibri" w:cs="Tahoma"/>
          <w:bCs/>
          <w:color w:val="auto"/>
          <w:lang w:val="es-ES"/>
        </w:rPr>
      </w:pPr>
    </w:p>
    <w:p w14:paraId="3077EA9B" w14:textId="77777777" w:rsidR="00355D02" w:rsidRPr="00281260" w:rsidRDefault="00355D02" w:rsidP="00B31AE3">
      <w:pPr>
        <w:spacing w:after="0" w:line="360" w:lineRule="auto"/>
        <w:ind w:right="-93"/>
        <w:rPr>
          <w:rFonts w:eastAsia="Calibri" w:cs="Tahoma"/>
          <w:b/>
          <w:bCs/>
          <w:color w:val="auto"/>
          <w:lang w:val="es-ES"/>
        </w:rPr>
      </w:pPr>
      <w:r w:rsidRPr="00281260">
        <w:rPr>
          <w:rFonts w:eastAsia="Calibri" w:cs="Tahoma"/>
          <w:bCs/>
          <w:color w:val="auto"/>
          <w:lang w:val="es-ES"/>
        </w:rPr>
        <w:t xml:space="preserve">Conforme a lo anterior, se advierte que los datos en comento, hace referencia a un predio determinado, que lo hace identificable mediante su localización geográfica e inscripción al padrón catastral de cada entidad federativa, además, de sus características físicas, económicas y jurídicas, por lo que pudiera revelar información inherente al patrimonio del propietario de dicho predio o inmueble, por lo que de igual manera </w:t>
      </w:r>
      <w:r w:rsidRPr="00281260">
        <w:rPr>
          <w:rFonts w:eastAsia="Calibri" w:cs="Tahoma"/>
          <w:b/>
          <w:bCs/>
          <w:color w:val="auto"/>
          <w:lang w:val="es-ES"/>
        </w:rPr>
        <w:t>procede a clasificar dicho dato como confidencial.</w:t>
      </w:r>
    </w:p>
    <w:p w14:paraId="6923DC57" w14:textId="77777777" w:rsidR="00D43C50" w:rsidRPr="00281260" w:rsidRDefault="00D43C50" w:rsidP="00B31AE3">
      <w:pPr>
        <w:spacing w:after="0" w:line="360" w:lineRule="auto"/>
        <w:rPr>
          <w:color w:val="000000"/>
        </w:rPr>
      </w:pPr>
    </w:p>
    <w:p w14:paraId="1D71381E" w14:textId="77777777" w:rsidR="006D0D62" w:rsidRPr="00281260" w:rsidRDefault="006D0D62" w:rsidP="00B31AE3">
      <w:pPr>
        <w:numPr>
          <w:ilvl w:val="0"/>
          <w:numId w:val="10"/>
        </w:numPr>
        <w:spacing w:after="0" w:line="360" w:lineRule="auto"/>
        <w:rPr>
          <w:rFonts w:eastAsia="Times New Roman" w:cs="Tahoma"/>
          <w:b/>
          <w:bCs/>
          <w:iCs/>
          <w:color w:val="auto"/>
          <w:lang w:val="es-ES_tradnl" w:eastAsia="es-ES"/>
        </w:rPr>
      </w:pPr>
      <w:r w:rsidRPr="00281260">
        <w:rPr>
          <w:rFonts w:cs="Tahoma"/>
          <w:b/>
          <w:bCs/>
          <w:iCs/>
        </w:rPr>
        <w:t>C</w:t>
      </w:r>
      <w:r w:rsidRPr="00281260">
        <w:rPr>
          <w:rFonts w:cs="Tahoma"/>
          <w:b/>
          <w:bCs/>
          <w:iCs/>
          <w:lang w:val="es-ES_tradnl"/>
        </w:rPr>
        <w:t>lave Única de Registro de Población (CURP).</w:t>
      </w:r>
    </w:p>
    <w:p w14:paraId="1B829BE9" w14:textId="77777777" w:rsidR="006D0D62" w:rsidRPr="00281260" w:rsidRDefault="006D0D62" w:rsidP="00B31AE3">
      <w:pPr>
        <w:spacing w:after="0" w:line="360" w:lineRule="auto"/>
        <w:rPr>
          <w:rFonts w:cs="Tahoma"/>
          <w:bCs/>
          <w:iCs/>
        </w:rPr>
      </w:pPr>
    </w:p>
    <w:p w14:paraId="7CA3F848" w14:textId="77777777" w:rsidR="006D0D62" w:rsidRPr="00281260" w:rsidRDefault="006D0D62" w:rsidP="00B31AE3">
      <w:pPr>
        <w:spacing w:after="0" w:line="360" w:lineRule="auto"/>
        <w:rPr>
          <w:rFonts w:cs="Tahoma"/>
          <w:bCs/>
          <w:iCs/>
        </w:rPr>
      </w:pPr>
      <w:r w:rsidRPr="00281260">
        <w:rPr>
          <w:rFonts w:cs="Tahoma"/>
          <w:bCs/>
          <w:iCs/>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3978DCAA" w14:textId="77777777" w:rsidR="006D0D62" w:rsidRPr="00281260" w:rsidRDefault="006D0D62" w:rsidP="00B31AE3">
      <w:pPr>
        <w:spacing w:after="0" w:line="360" w:lineRule="auto"/>
        <w:rPr>
          <w:rFonts w:cs="Tahoma"/>
          <w:bCs/>
          <w:iCs/>
        </w:rPr>
      </w:pPr>
    </w:p>
    <w:p w14:paraId="6CB63EFF" w14:textId="77777777" w:rsidR="006D0D62" w:rsidRPr="00281260" w:rsidRDefault="006D0D62" w:rsidP="00B31AE3">
      <w:pPr>
        <w:spacing w:after="0" w:line="360" w:lineRule="auto"/>
        <w:rPr>
          <w:rFonts w:cs="Tahoma"/>
          <w:bCs/>
          <w:iCs/>
        </w:rPr>
      </w:pPr>
      <w:r w:rsidRPr="00281260">
        <w:rPr>
          <w:rFonts w:cs="Tahoma"/>
          <w:bCs/>
          <w:iCs/>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14:paraId="269BA34A" w14:textId="77777777" w:rsidR="006D0D62" w:rsidRPr="00281260" w:rsidRDefault="006D0D62" w:rsidP="00B31AE3">
      <w:pPr>
        <w:spacing w:after="0" w:line="360" w:lineRule="auto"/>
        <w:rPr>
          <w:rFonts w:cs="Tahoma"/>
          <w:bCs/>
          <w:iCs/>
        </w:rPr>
      </w:pPr>
    </w:p>
    <w:p w14:paraId="3BD42207" w14:textId="77777777" w:rsidR="006D0D62" w:rsidRPr="00281260" w:rsidRDefault="006D0D62" w:rsidP="00B31AE3">
      <w:pPr>
        <w:spacing w:after="0" w:line="360" w:lineRule="auto"/>
        <w:rPr>
          <w:rFonts w:cs="Tahoma"/>
          <w:bCs/>
          <w:iCs/>
        </w:rPr>
      </w:pPr>
      <w:r w:rsidRPr="00281260">
        <w:rPr>
          <w:rFonts w:cs="Tahoma"/>
          <w:bCs/>
          <w:iCs/>
        </w:rPr>
        <w:t xml:space="preserve">En ese orden de ideas, la Secretaría de Gobernación en las direcciones </w:t>
      </w:r>
      <w:hyperlink r:id="rId19" w:history="1">
        <w:r w:rsidRPr="00281260">
          <w:rPr>
            <w:rStyle w:val="Hipervnculo"/>
            <w:rFonts w:cs="Tahoma"/>
            <w:bCs/>
            <w:iCs/>
          </w:rPr>
          <w:t>https://consultas.curp.gob.mx/CurpSP/html/informacionecurpPS.html</w:t>
        </w:r>
      </w:hyperlink>
      <w:r w:rsidRPr="00281260">
        <w:rPr>
          <w:rFonts w:cs="Tahoma"/>
          <w:bCs/>
          <w:iCs/>
        </w:rPr>
        <w:t xml:space="preserve"> y </w:t>
      </w:r>
      <w:hyperlink r:id="rId20" w:history="1">
        <w:r w:rsidRPr="00281260">
          <w:rPr>
            <w:rStyle w:val="Hipervnculo"/>
            <w:rFonts w:cs="Tahoma"/>
            <w:bCs/>
            <w:iCs/>
          </w:rPr>
          <w:t>https://www.gob.mx/segob/renapo/acciones-y-programas/clave-unica-de-registro-de-poblacion-curp-142226</w:t>
        </w:r>
      </w:hyperlink>
      <w:r w:rsidRPr="00281260">
        <w:rPr>
          <w:rFonts w:cs="Tahoma"/>
          <w:bCs/>
          <w:iCs/>
        </w:rPr>
        <w:t xml:space="preserve"> (consultadas el cuatro de agosto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281260">
        <w:rPr>
          <w:rFonts w:cs="Tahoma"/>
          <w:b/>
          <w:bCs/>
          <w:iCs/>
        </w:rPr>
        <w:t>se generan a partir de los datos contenidos en el documento probatorio de la identidad</w:t>
      </w:r>
      <w:r w:rsidRPr="00281260">
        <w:rPr>
          <w:rFonts w:cs="Tahoma"/>
          <w:bCs/>
          <w:iCs/>
        </w:rPr>
        <w:t xml:space="preserve"> </w:t>
      </w:r>
      <w:r w:rsidRPr="00281260">
        <w:rPr>
          <w:rFonts w:cs="Tahoma"/>
          <w:b/>
          <w:bCs/>
          <w:iCs/>
        </w:rPr>
        <w:t xml:space="preserve">del interesado </w:t>
      </w:r>
      <w:r w:rsidRPr="00281260">
        <w:rPr>
          <w:rFonts w:cs="Tahoma"/>
          <w:bCs/>
          <w:iCs/>
        </w:rPr>
        <w:t>(acta de nacimiento, carta de naturalización o documento migratorio) de la siguiente forma:</w:t>
      </w:r>
    </w:p>
    <w:p w14:paraId="542A3FB5" w14:textId="77777777" w:rsidR="006D0D62" w:rsidRPr="00281260" w:rsidRDefault="006D0D62" w:rsidP="00B31AE3">
      <w:pPr>
        <w:spacing w:after="0" w:line="360" w:lineRule="auto"/>
        <w:rPr>
          <w:rFonts w:cs="Tahoma"/>
          <w:bCs/>
          <w:iCs/>
        </w:rPr>
      </w:pPr>
    </w:p>
    <w:p w14:paraId="73DAE26F" w14:textId="77777777" w:rsidR="006D0D62" w:rsidRPr="00281260" w:rsidRDefault="006D0D62" w:rsidP="00B31AE3">
      <w:pPr>
        <w:numPr>
          <w:ilvl w:val="0"/>
          <w:numId w:val="32"/>
        </w:numPr>
        <w:spacing w:after="0" w:line="360" w:lineRule="auto"/>
        <w:rPr>
          <w:rFonts w:cs="Tahoma"/>
          <w:bCs/>
          <w:iCs/>
        </w:rPr>
      </w:pPr>
      <w:r w:rsidRPr="00281260">
        <w:rPr>
          <w:rFonts w:cs="Tahoma"/>
          <w:bCs/>
          <w:iCs/>
        </w:rPr>
        <w:t>El primero y segundo apellidos, así como al nombre de pila;</w:t>
      </w:r>
    </w:p>
    <w:p w14:paraId="2F2DBACE" w14:textId="77777777" w:rsidR="006D0D62" w:rsidRPr="00281260" w:rsidRDefault="006D0D62" w:rsidP="00B31AE3">
      <w:pPr>
        <w:numPr>
          <w:ilvl w:val="0"/>
          <w:numId w:val="32"/>
        </w:numPr>
        <w:spacing w:after="0" w:line="360" w:lineRule="auto"/>
        <w:rPr>
          <w:rFonts w:cs="Tahoma"/>
          <w:bCs/>
          <w:iCs/>
        </w:rPr>
      </w:pPr>
      <w:r w:rsidRPr="00281260">
        <w:rPr>
          <w:rFonts w:cs="Tahoma"/>
          <w:bCs/>
          <w:iCs/>
        </w:rPr>
        <w:t>La fecha de nacimiento;</w:t>
      </w:r>
    </w:p>
    <w:p w14:paraId="08643BB1" w14:textId="77777777" w:rsidR="006D0D62" w:rsidRPr="00281260" w:rsidRDefault="006D0D62" w:rsidP="00B31AE3">
      <w:pPr>
        <w:numPr>
          <w:ilvl w:val="0"/>
          <w:numId w:val="32"/>
        </w:numPr>
        <w:spacing w:after="0" w:line="360" w:lineRule="auto"/>
        <w:rPr>
          <w:rFonts w:cs="Tahoma"/>
          <w:bCs/>
          <w:iCs/>
        </w:rPr>
      </w:pPr>
      <w:r w:rsidRPr="00281260">
        <w:rPr>
          <w:rFonts w:cs="Tahoma"/>
          <w:bCs/>
          <w:iCs/>
        </w:rPr>
        <w:t>El sexo, y</w:t>
      </w:r>
    </w:p>
    <w:p w14:paraId="0852BA63" w14:textId="77777777" w:rsidR="006D0D62" w:rsidRPr="00281260" w:rsidRDefault="006D0D62" w:rsidP="00B31AE3">
      <w:pPr>
        <w:numPr>
          <w:ilvl w:val="0"/>
          <w:numId w:val="32"/>
        </w:numPr>
        <w:spacing w:after="0" w:line="360" w:lineRule="auto"/>
        <w:rPr>
          <w:rFonts w:cs="Tahoma"/>
          <w:bCs/>
          <w:iCs/>
        </w:rPr>
      </w:pPr>
      <w:r w:rsidRPr="00281260">
        <w:rPr>
          <w:rFonts w:cs="Tahoma"/>
          <w:bCs/>
          <w:iCs/>
        </w:rPr>
        <w:t>La entidad federativa de nacimiento.</w:t>
      </w:r>
    </w:p>
    <w:p w14:paraId="68C52D92" w14:textId="77777777" w:rsidR="006D0D62" w:rsidRPr="00281260" w:rsidRDefault="006D0D62" w:rsidP="00B31AE3">
      <w:pPr>
        <w:spacing w:after="0" w:line="360" w:lineRule="auto"/>
        <w:rPr>
          <w:rFonts w:cs="Tahoma"/>
          <w:bCs/>
          <w:iCs/>
        </w:rPr>
      </w:pPr>
    </w:p>
    <w:p w14:paraId="6F72306C" w14:textId="77777777" w:rsidR="006D0D62" w:rsidRPr="00281260" w:rsidRDefault="006D0D62" w:rsidP="00B31AE3">
      <w:pPr>
        <w:spacing w:after="0" w:line="360" w:lineRule="auto"/>
        <w:rPr>
          <w:rFonts w:cs="Tahoma"/>
          <w:bCs/>
          <w:iCs/>
        </w:rPr>
      </w:pPr>
      <w:r w:rsidRPr="00281260">
        <w:rPr>
          <w:rFonts w:cs="Tahoma"/>
          <w:bCs/>
          <w:iCs/>
        </w:rPr>
        <w:t>Los dos últimos elementos de la Clave Única de Registro de Población evitan la duplicidad de la Clave y garantizan su correcta integración.</w:t>
      </w:r>
    </w:p>
    <w:p w14:paraId="0AB89F24" w14:textId="77777777" w:rsidR="006D0D62" w:rsidRPr="00281260" w:rsidRDefault="006D0D62" w:rsidP="00B31AE3">
      <w:pPr>
        <w:spacing w:after="0" w:line="360" w:lineRule="auto"/>
        <w:rPr>
          <w:rFonts w:cs="Tahoma"/>
          <w:bCs/>
          <w:iCs/>
        </w:rPr>
      </w:pPr>
    </w:p>
    <w:p w14:paraId="67BDDDF3" w14:textId="77777777" w:rsidR="006D0D62" w:rsidRPr="00281260" w:rsidRDefault="006D0D62" w:rsidP="00B31AE3">
      <w:pPr>
        <w:spacing w:after="0" w:line="360" w:lineRule="auto"/>
        <w:rPr>
          <w:rFonts w:cs="Tahoma"/>
          <w:bCs/>
          <w:iCs/>
        </w:rPr>
      </w:pPr>
      <w:r w:rsidRPr="00281260">
        <w:rPr>
          <w:rFonts w:cs="Tahoma"/>
          <w:bCs/>
          <w:iCs/>
        </w:rPr>
        <w:t xml:space="preserve">Como se desprende de lo anterior, la Clave Única de Registro de Población es un dato personal confidencial, ya que por sí sola brinda información personal de su titular y lo hace </w:t>
      </w:r>
      <w:r w:rsidRPr="00281260">
        <w:rPr>
          <w:rFonts w:cs="Tahoma"/>
          <w:bCs/>
          <w:iCs/>
        </w:rPr>
        <w:lastRenderedPageBreak/>
        <w:t>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79F8A41E" w14:textId="77777777" w:rsidR="006D0D62" w:rsidRPr="00281260" w:rsidRDefault="006D0D62" w:rsidP="00B31AE3">
      <w:pPr>
        <w:spacing w:after="0" w:line="360" w:lineRule="auto"/>
        <w:rPr>
          <w:rFonts w:cs="Tahoma"/>
          <w:bCs/>
          <w:iCs/>
        </w:rPr>
      </w:pPr>
    </w:p>
    <w:p w14:paraId="52BD01DE" w14:textId="77777777" w:rsidR="006D0D62" w:rsidRPr="00281260" w:rsidRDefault="006D0D62" w:rsidP="00B31AE3">
      <w:pPr>
        <w:spacing w:after="0" w:line="360" w:lineRule="auto"/>
        <w:rPr>
          <w:rFonts w:cs="Tahoma"/>
          <w:bCs/>
          <w:iCs/>
          <w:lang w:eastAsia="es-MX"/>
        </w:rPr>
      </w:pPr>
      <w:r w:rsidRPr="00281260">
        <w:rPr>
          <w:rFonts w:cs="Tahoma"/>
          <w:bCs/>
          <w:iCs/>
          <w:lang w:eastAsia="es-MX"/>
        </w:rPr>
        <w:t xml:space="preserve">Situación que se robustece, con el </w:t>
      </w:r>
      <w:r w:rsidRPr="00281260">
        <w:rPr>
          <w:rFonts w:eastAsia="Calibri" w:cs="Tahoma"/>
          <w:bCs/>
          <w:iCs/>
          <w:lang w:val="es-ES"/>
        </w:rPr>
        <w:t xml:space="preserve">Criterio de Interpretación, de la Segunda Época, con número de registro </w:t>
      </w:r>
      <w:r w:rsidRPr="00281260">
        <w:rPr>
          <w:rFonts w:eastAsia="Calibri" w:cs="Tahoma"/>
          <w:bCs/>
          <w:iCs/>
        </w:rPr>
        <w:t>SO/018/2017</w:t>
      </w:r>
      <w:r w:rsidRPr="00281260">
        <w:rPr>
          <w:rFonts w:cs="Tahoma"/>
          <w:bCs/>
          <w:iCs/>
          <w:lang w:eastAsia="es-MX"/>
        </w:rPr>
        <w:t>, emitido por el Instituto Nacional de Transparencia, Acceso a la Información y Protección de Datos Personales, que establece lo siguiente:</w:t>
      </w:r>
    </w:p>
    <w:p w14:paraId="37FD7BF0" w14:textId="77777777" w:rsidR="006D0D62" w:rsidRPr="00281260" w:rsidRDefault="006D0D62" w:rsidP="00B31AE3">
      <w:pPr>
        <w:spacing w:after="0" w:line="360" w:lineRule="auto"/>
        <w:rPr>
          <w:rFonts w:cs="Tahoma"/>
          <w:bCs/>
          <w:iCs/>
          <w:lang w:eastAsia="es-ES"/>
        </w:rPr>
      </w:pPr>
    </w:p>
    <w:p w14:paraId="12887B4F" w14:textId="77777777" w:rsidR="006D0D62" w:rsidRPr="00281260" w:rsidRDefault="006D0D62" w:rsidP="00B31AE3">
      <w:pPr>
        <w:spacing w:after="0" w:line="360" w:lineRule="auto"/>
        <w:ind w:left="567" w:right="567"/>
        <w:rPr>
          <w:rFonts w:cs="Tahoma"/>
          <w:bCs/>
          <w:i/>
          <w:iCs/>
          <w:sz w:val="18"/>
          <w:szCs w:val="20"/>
        </w:rPr>
      </w:pPr>
      <w:r w:rsidRPr="00281260">
        <w:rPr>
          <w:rFonts w:cs="Tahoma"/>
          <w:b/>
          <w:bCs/>
          <w:i/>
          <w:iCs/>
          <w:sz w:val="20"/>
          <w:szCs w:val="20"/>
        </w:rPr>
        <w:t xml:space="preserve">“Clave Única de Registro de Población (CURP). </w:t>
      </w:r>
      <w:r w:rsidRPr="00281260">
        <w:rPr>
          <w:rFonts w:cs="Tahoma"/>
          <w:bCs/>
          <w:i/>
          <w:iCs/>
          <w:sz w:val="20"/>
          <w:szCs w:val="20"/>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8EF465D" w14:textId="77777777" w:rsidR="006D0D62" w:rsidRPr="00281260" w:rsidRDefault="006D0D62" w:rsidP="00B31AE3">
      <w:pPr>
        <w:spacing w:after="0" w:line="360" w:lineRule="auto"/>
        <w:rPr>
          <w:rFonts w:cs="Tahoma"/>
          <w:bCs/>
          <w:iCs/>
        </w:rPr>
      </w:pPr>
    </w:p>
    <w:p w14:paraId="2E6B2E42" w14:textId="77777777" w:rsidR="006D0D62" w:rsidRPr="00281260" w:rsidRDefault="006D0D62" w:rsidP="00B31AE3">
      <w:pPr>
        <w:spacing w:after="0" w:line="360" w:lineRule="auto"/>
        <w:rPr>
          <w:rFonts w:cs="Tahoma"/>
          <w:bCs/>
          <w:iCs/>
        </w:rPr>
      </w:pPr>
      <w:r w:rsidRPr="00281260">
        <w:rPr>
          <w:rFonts w:cs="Tahoma"/>
          <w:bCs/>
          <w:iCs/>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7660935C" w14:textId="77777777" w:rsidR="00D43C50" w:rsidRPr="00281260" w:rsidRDefault="00D43C50" w:rsidP="00B31AE3">
      <w:pPr>
        <w:spacing w:after="0" w:line="360" w:lineRule="auto"/>
        <w:rPr>
          <w:rFonts w:cs="Tahoma"/>
          <w:bCs/>
          <w:iCs/>
          <w:lang w:val="es-ES"/>
        </w:rPr>
      </w:pPr>
    </w:p>
    <w:p w14:paraId="079AFCAB" w14:textId="77777777" w:rsidR="006D0D62" w:rsidRPr="00281260" w:rsidRDefault="006D0D62" w:rsidP="00B31AE3">
      <w:pPr>
        <w:numPr>
          <w:ilvl w:val="0"/>
          <w:numId w:val="10"/>
        </w:numPr>
        <w:spacing w:after="0" w:line="360" w:lineRule="auto"/>
        <w:contextualSpacing/>
        <w:rPr>
          <w:rFonts w:eastAsia="Calibri" w:cs="Tahoma"/>
          <w:b/>
          <w:bCs/>
        </w:rPr>
      </w:pPr>
      <w:r w:rsidRPr="00281260">
        <w:rPr>
          <w:rFonts w:eastAsia="Calibri" w:cs="Tahoma"/>
          <w:b/>
          <w:bCs/>
        </w:rPr>
        <w:t>Domicilio particular.</w:t>
      </w:r>
    </w:p>
    <w:p w14:paraId="5FDBCDD6" w14:textId="77777777" w:rsidR="006D0D62" w:rsidRPr="00281260" w:rsidRDefault="006D0D62" w:rsidP="00B31AE3">
      <w:pPr>
        <w:spacing w:after="0" w:line="360" w:lineRule="auto"/>
        <w:rPr>
          <w:bCs/>
          <w:iCs/>
        </w:rPr>
      </w:pPr>
    </w:p>
    <w:p w14:paraId="0E7480E8" w14:textId="77777777" w:rsidR="006D0D62" w:rsidRPr="00281260" w:rsidRDefault="006D0D62" w:rsidP="00B31AE3">
      <w:pPr>
        <w:spacing w:after="0" w:line="360" w:lineRule="auto"/>
        <w:rPr>
          <w:bCs/>
          <w:iCs/>
        </w:rPr>
      </w:pPr>
      <w:r w:rsidRPr="00281260">
        <w:rPr>
          <w:bCs/>
          <w:iCs/>
        </w:rPr>
        <w:t xml:space="preserve">De acuerdo a lo señalado en los artículos 2.3 y 2.5 del Código Civil del Estado de México, el domicilio es un atributo de la personalidad y un derecho de las personas; además que tiene como propósito que una persona pueda establecerse temporal o permanentemente en un lugar determinado, para habitar, establecer su centro de trabajo o negocios. </w:t>
      </w:r>
    </w:p>
    <w:p w14:paraId="268208EB" w14:textId="77777777" w:rsidR="006D0D62" w:rsidRPr="00281260" w:rsidRDefault="006D0D62" w:rsidP="00B31AE3">
      <w:pPr>
        <w:spacing w:after="0" w:line="360" w:lineRule="auto"/>
        <w:rPr>
          <w:bCs/>
          <w:iCs/>
        </w:rPr>
      </w:pPr>
    </w:p>
    <w:p w14:paraId="659CE188" w14:textId="77777777" w:rsidR="006D0D62" w:rsidRPr="00281260" w:rsidRDefault="006D0D62" w:rsidP="00B31AE3">
      <w:pPr>
        <w:spacing w:after="0" w:line="360" w:lineRule="auto"/>
        <w:rPr>
          <w:bCs/>
          <w:iCs/>
        </w:rPr>
      </w:pPr>
      <w:r w:rsidRPr="00281260">
        <w:rPr>
          <w:bCs/>
          <w:iCs/>
        </w:rPr>
        <w:lastRenderedPageBreak/>
        <w:t>De la misma manera, lo establece el artículo 29 del Código Civil Federal, al precisar que el domicilio de personas físicas, es el lugar donde residen habitualmente, el lugar del centro principal de sus negocios, donde residan o el lugar donde se encuentren.</w:t>
      </w:r>
    </w:p>
    <w:p w14:paraId="4E850728" w14:textId="77777777" w:rsidR="006D0D62" w:rsidRPr="00281260" w:rsidRDefault="006D0D62" w:rsidP="00B31AE3">
      <w:pPr>
        <w:spacing w:after="0" w:line="360" w:lineRule="auto"/>
        <w:rPr>
          <w:bCs/>
          <w:iCs/>
        </w:rPr>
      </w:pPr>
    </w:p>
    <w:p w14:paraId="607060D2" w14:textId="77777777" w:rsidR="006D0D62" w:rsidRPr="00281260" w:rsidRDefault="006D0D62" w:rsidP="00B31AE3">
      <w:pPr>
        <w:spacing w:after="0" w:line="360" w:lineRule="auto"/>
        <w:rPr>
          <w:bCs/>
          <w:iCs/>
        </w:rPr>
      </w:pPr>
      <w:r w:rsidRPr="00281260">
        <w:rPr>
          <w:bCs/>
          <w:iCs/>
        </w:rPr>
        <w:t xml:space="preserve">En ese contexto, la dirección o domicilio es el lugar en donde reside habitualmente una persona física, por lo que, permite hacerlo identificable y ubicable, propiciando que pueda ser molestado en su casa o negocio, de este modo, los datos que permiten a cualquier individuo con esfuerzos mínimos identificar el lugar de residencia o de trabajo constituye un dato personal y, por ende, confidencial, ya que incide directamente en la privacidad de personas físicas identificadas y su difusión podría afectar la esfera privada de las mismas. </w:t>
      </w:r>
    </w:p>
    <w:p w14:paraId="523F4994" w14:textId="77777777" w:rsidR="006D0D62" w:rsidRPr="00281260" w:rsidRDefault="006D0D62" w:rsidP="00B31AE3">
      <w:pPr>
        <w:spacing w:after="0" w:line="360" w:lineRule="auto"/>
        <w:rPr>
          <w:bCs/>
          <w:iCs/>
        </w:rPr>
      </w:pPr>
    </w:p>
    <w:p w14:paraId="60F6A52E" w14:textId="77777777" w:rsidR="006D0D62" w:rsidRPr="00281260" w:rsidRDefault="006D0D62" w:rsidP="00B31AE3">
      <w:pPr>
        <w:spacing w:after="0" w:line="360" w:lineRule="auto"/>
        <w:rPr>
          <w:bCs/>
          <w:iCs/>
        </w:rPr>
      </w:pPr>
      <w:r w:rsidRPr="00281260">
        <w:rPr>
          <w:bCs/>
          <w:iCs/>
        </w:rPr>
        <w:t>La misma suerte corre el comprobante de domicilio, pues mediante este se acredita que la servidora pública vive donde señala en los documentos que entrega; sin embargo, es de señalar que este documento guarda la naturaleza de privado, pues no abona en nada a la transparencia, ni rinde cuentas de la forma de actuar de la trabajadora, al contrario, la hace ubicable en su carácter de particular, por lo que, se concluye que el comprobante guarda la naturaleza de privado.</w:t>
      </w:r>
    </w:p>
    <w:p w14:paraId="712BBD8F" w14:textId="77777777" w:rsidR="006D0D62" w:rsidRPr="00281260" w:rsidRDefault="006D0D62" w:rsidP="00B31AE3">
      <w:pPr>
        <w:spacing w:after="0" w:line="360" w:lineRule="auto"/>
        <w:rPr>
          <w:bCs/>
          <w:iCs/>
        </w:rPr>
      </w:pPr>
    </w:p>
    <w:p w14:paraId="36140DB6" w14:textId="77777777" w:rsidR="006D0D62" w:rsidRPr="00281260" w:rsidRDefault="006D0D62" w:rsidP="00B31AE3">
      <w:pPr>
        <w:spacing w:after="0" w:line="360" w:lineRule="auto"/>
        <w:rPr>
          <w:bCs/>
          <w:iCs/>
        </w:rPr>
      </w:pPr>
      <w:r w:rsidRPr="00281260">
        <w:rPr>
          <w:bCs/>
          <w:iCs/>
        </w:rPr>
        <w:t>Por lo tanto, se actualiza la clasificación del domicilio, de conformidad con la fracción I, del artículo 143 de la Ley de Transparencia y Acceso a la Información Pública del Estado de México y Municipios.</w:t>
      </w:r>
    </w:p>
    <w:p w14:paraId="3DAC7423" w14:textId="77777777" w:rsidR="00355D02" w:rsidRPr="00281260" w:rsidRDefault="00355D02" w:rsidP="00B31AE3">
      <w:pPr>
        <w:spacing w:after="0" w:line="360" w:lineRule="auto"/>
        <w:rPr>
          <w:bCs/>
          <w:iCs/>
        </w:rPr>
      </w:pPr>
    </w:p>
    <w:p w14:paraId="0C5AA729" w14:textId="77777777" w:rsidR="00355D02" w:rsidRPr="00281260" w:rsidRDefault="00355D02" w:rsidP="00B31AE3">
      <w:pPr>
        <w:spacing w:after="0" w:line="360" w:lineRule="auto"/>
        <w:ind w:right="-28"/>
        <w:rPr>
          <w:color w:val="000000"/>
        </w:rPr>
      </w:pPr>
      <w:r w:rsidRPr="00281260">
        <w:t>Por lo que, para atender el requerimiento deberá proporcionar los documentos solicitados en versión pública; p</w:t>
      </w:r>
      <w:r w:rsidRPr="00281260">
        <w:rPr>
          <w:color w:val="000000"/>
        </w:rPr>
        <w:t xml:space="preserve">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w:t>
      </w:r>
      <w:r w:rsidRPr="00281260">
        <w:rPr>
          <w:color w:val="000000"/>
        </w:rPr>
        <w:lastRenderedPageBreak/>
        <w:t>clasificación de manera enunciativa más no limitativa los datos previamente señalados, fundando y motivando la clasificación.</w:t>
      </w:r>
    </w:p>
    <w:p w14:paraId="0CCB86D2" w14:textId="77777777" w:rsidR="00355D02" w:rsidRPr="00281260" w:rsidRDefault="00355D02" w:rsidP="00B31AE3">
      <w:pPr>
        <w:spacing w:after="0" w:line="360" w:lineRule="auto"/>
        <w:rPr>
          <w:b/>
          <w:bCs/>
          <w:color w:val="000000"/>
        </w:rPr>
      </w:pPr>
    </w:p>
    <w:p w14:paraId="59130FCE" w14:textId="4B52326B" w:rsidR="00355D02" w:rsidRPr="00281260" w:rsidRDefault="00355D02" w:rsidP="00B31AE3">
      <w:pPr>
        <w:spacing w:after="0" w:line="360" w:lineRule="auto"/>
        <w:contextualSpacing/>
        <w:rPr>
          <w:rFonts w:eastAsia="Times New Roman" w:cs="Tahoma"/>
          <w:bCs/>
          <w:iCs/>
          <w:lang w:val="es-ES" w:eastAsia="es-ES"/>
        </w:rPr>
      </w:pPr>
      <w:r w:rsidRPr="00281260">
        <w:rPr>
          <w:rFonts w:eastAsia="Times New Roman" w:cs="Tahoma"/>
          <w:bCs/>
          <w:iCs/>
          <w:lang w:val="es-ES" w:eastAsia="es-ES"/>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5F6BCADD" w14:textId="77777777" w:rsidR="00355D02" w:rsidRPr="00281260" w:rsidRDefault="00355D02" w:rsidP="00B31AE3">
      <w:pPr>
        <w:spacing w:after="0" w:line="360" w:lineRule="auto"/>
        <w:contextualSpacing/>
        <w:rPr>
          <w:rFonts w:eastAsia="Times New Roman" w:cs="Tahoma"/>
          <w:bCs/>
          <w:iCs/>
          <w:lang w:val="es-ES" w:eastAsia="es-ES"/>
        </w:rPr>
      </w:pPr>
    </w:p>
    <w:p w14:paraId="4EB737DA" w14:textId="77777777" w:rsidR="005A41CB" w:rsidRPr="00281260" w:rsidRDefault="005A41CB" w:rsidP="00B31AE3">
      <w:pPr>
        <w:pStyle w:val="Ttulo2"/>
        <w:spacing w:before="0" w:line="360" w:lineRule="auto"/>
        <w:rPr>
          <w:rFonts w:ascii="Palatino Linotype" w:hAnsi="Palatino Linotype"/>
          <w:b/>
          <w:bCs/>
          <w:color w:val="auto"/>
          <w:sz w:val="22"/>
          <w:szCs w:val="22"/>
        </w:rPr>
      </w:pPr>
      <w:bookmarkStart w:id="19" w:name="_Toc190259599"/>
      <w:bookmarkStart w:id="20" w:name="_Toc192171589"/>
      <w:r w:rsidRPr="00281260">
        <w:rPr>
          <w:rFonts w:ascii="Palatino Linotype" w:hAnsi="Palatino Linotype"/>
          <w:b/>
          <w:bCs/>
          <w:color w:val="auto"/>
          <w:sz w:val="22"/>
          <w:szCs w:val="22"/>
        </w:rPr>
        <w:t>SEXTO. Decisión</w:t>
      </w:r>
      <w:bookmarkEnd w:id="19"/>
      <w:bookmarkEnd w:id="20"/>
    </w:p>
    <w:p w14:paraId="65E6874D" w14:textId="77777777" w:rsidR="005A41CB" w:rsidRPr="00281260" w:rsidRDefault="005A41CB" w:rsidP="00B31AE3">
      <w:pPr>
        <w:spacing w:after="0" w:line="360" w:lineRule="auto"/>
        <w:rPr>
          <w:b/>
        </w:rPr>
      </w:pPr>
    </w:p>
    <w:p w14:paraId="46BCC542" w14:textId="7F530E5D" w:rsidR="00B31AE3" w:rsidRPr="00281260" w:rsidRDefault="005A41CB" w:rsidP="00B31AE3">
      <w:pPr>
        <w:spacing w:after="0" w:line="360" w:lineRule="auto"/>
        <w:rPr>
          <w:rFonts w:cs="Tahoma"/>
        </w:rPr>
      </w:pPr>
      <w:r w:rsidRPr="00281260">
        <w:rPr>
          <w:rFonts w:cs="Tahoma"/>
        </w:rPr>
        <w:t>Con fundamento en el artículo 186, fracci</w:t>
      </w:r>
      <w:r w:rsidR="00B31AE3" w:rsidRPr="00281260">
        <w:rPr>
          <w:rFonts w:cs="Tahoma"/>
        </w:rPr>
        <w:t>o</w:t>
      </w:r>
      <w:r w:rsidRPr="00281260">
        <w:rPr>
          <w:rFonts w:cs="Tahoma"/>
        </w:rPr>
        <w:t>n</w:t>
      </w:r>
      <w:r w:rsidR="00B31AE3" w:rsidRPr="00281260">
        <w:rPr>
          <w:rFonts w:cs="Tahoma"/>
        </w:rPr>
        <w:t>es II y</w:t>
      </w:r>
      <w:r w:rsidRPr="00281260">
        <w:rPr>
          <w:rFonts w:cs="Tahoma"/>
        </w:rPr>
        <w:t xml:space="preserve"> III, de la Ley de Transparencia y Acceso a la Información Pública del Estado de México y Municipios, este Instituto considera procedente </w:t>
      </w:r>
      <w:r w:rsidR="00B31AE3" w:rsidRPr="00281260">
        <w:rPr>
          <w:rFonts w:cs="Tahoma"/>
        </w:rPr>
        <w:t>realizar lo siguiente:</w:t>
      </w:r>
    </w:p>
    <w:p w14:paraId="2C32ECFD" w14:textId="77777777" w:rsidR="00B31AE3" w:rsidRPr="00281260" w:rsidRDefault="00B31AE3" w:rsidP="00B31AE3">
      <w:pPr>
        <w:spacing w:after="0" w:line="360" w:lineRule="auto"/>
        <w:rPr>
          <w:rFonts w:cs="Tahoma"/>
        </w:rPr>
      </w:pPr>
    </w:p>
    <w:p w14:paraId="65E918BD" w14:textId="2954B1B9" w:rsidR="00B31AE3" w:rsidRPr="00281260" w:rsidRDefault="00B31AE3" w:rsidP="00B31AE3">
      <w:pPr>
        <w:pStyle w:val="Prrafodelista"/>
        <w:numPr>
          <w:ilvl w:val="0"/>
          <w:numId w:val="39"/>
        </w:numPr>
        <w:spacing w:after="0" w:line="360" w:lineRule="auto"/>
        <w:rPr>
          <w:rFonts w:cs="Tahoma"/>
        </w:rPr>
      </w:pPr>
      <w:r w:rsidRPr="00281260">
        <w:rPr>
          <w:b/>
          <w:bCs/>
        </w:rPr>
        <w:t>CONFIRMAR</w:t>
      </w:r>
      <w:r w:rsidRPr="00281260">
        <w:rPr>
          <w:rFonts w:cs="Tahoma"/>
        </w:rPr>
        <w:t xml:space="preserve"> la respuesta otorgada por el Sujeto Obligado a la solicitud de información 00051/LAPAZ/IP/2025.</w:t>
      </w:r>
    </w:p>
    <w:p w14:paraId="35DC7152" w14:textId="77777777" w:rsidR="00B31AE3" w:rsidRPr="00281260" w:rsidRDefault="00B31AE3" w:rsidP="00B31AE3">
      <w:pPr>
        <w:spacing w:after="0" w:line="360" w:lineRule="auto"/>
        <w:rPr>
          <w:rFonts w:cs="Tahoma"/>
        </w:rPr>
      </w:pPr>
    </w:p>
    <w:p w14:paraId="57E17E65" w14:textId="52E8539C" w:rsidR="005A41CB" w:rsidRPr="00281260" w:rsidRDefault="005A41CB" w:rsidP="00B31AE3">
      <w:pPr>
        <w:pStyle w:val="Prrafodelista"/>
        <w:numPr>
          <w:ilvl w:val="0"/>
          <w:numId w:val="38"/>
        </w:numPr>
        <w:spacing w:after="0" w:line="360" w:lineRule="auto"/>
        <w:rPr>
          <w:rFonts w:cs="Tahoma"/>
        </w:rPr>
      </w:pPr>
      <w:r w:rsidRPr="00281260">
        <w:rPr>
          <w:b/>
          <w:bCs/>
        </w:rPr>
        <w:t>MODIFICAR</w:t>
      </w:r>
      <w:r w:rsidRPr="00281260">
        <w:rPr>
          <w:rFonts w:cs="Tahoma"/>
        </w:rPr>
        <w:t xml:space="preserve"> la respuesta otorgada por el Sujeto Obligado a las solicitudes de información</w:t>
      </w:r>
      <w:r w:rsidR="006738A6" w:rsidRPr="00281260">
        <w:rPr>
          <w:rFonts w:cs="Tahoma"/>
        </w:rPr>
        <w:t xml:space="preserve"> </w:t>
      </w:r>
      <w:r w:rsidR="006738A6" w:rsidRPr="00281260">
        <w:t>00058/LAPAZ/IP/2025, 00056/LAPAZ/IP/2025, 00050/LAPAZ/IP/2025, 00048/LAPAZ/IP/2025, 00047/LAPAZ/IP/2025 y 00046/LAPAZ/IP/2025</w:t>
      </w:r>
      <w:r w:rsidRPr="00281260">
        <w:rPr>
          <w:rFonts w:cs="Tahoma"/>
        </w:rPr>
        <w:t>, a efecto de que entregue, en su caso en versión pública, la información solicitada</w:t>
      </w:r>
      <w:r w:rsidR="006738A6" w:rsidRPr="00281260">
        <w:rPr>
          <w:rFonts w:cs="Tahoma"/>
        </w:rPr>
        <w:t xml:space="preserve"> de manera completa.</w:t>
      </w:r>
    </w:p>
    <w:p w14:paraId="77412634" w14:textId="77777777" w:rsidR="002A03D4" w:rsidRPr="00281260" w:rsidRDefault="002A03D4" w:rsidP="00B31AE3">
      <w:pPr>
        <w:spacing w:after="0" w:line="360" w:lineRule="auto"/>
        <w:rPr>
          <w:rFonts w:cs="Tahoma"/>
        </w:rPr>
      </w:pPr>
    </w:p>
    <w:p w14:paraId="7E75CD03" w14:textId="77777777" w:rsidR="002A03D4" w:rsidRPr="00281260" w:rsidRDefault="002A03D4" w:rsidP="00B31AE3">
      <w:pPr>
        <w:autoSpaceDE w:val="0"/>
        <w:autoSpaceDN w:val="0"/>
        <w:adjustRightInd w:val="0"/>
        <w:spacing w:after="0" w:line="360" w:lineRule="auto"/>
        <w:contextualSpacing/>
        <w:rPr>
          <w:rFonts w:eastAsia="Calibri" w:cs="Tahoma"/>
          <w:b/>
          <w:bCs/>
          <w:iCs/>
          <w:color w:val="auto"/>
          <w:lang w:val="es-ES_tradnl"/>
        </w:rPr>
      </w:pPr>
      <w:r w:rsidRPr="00281260">
        <w:rPr>
          <w:rFonts w:eastAsia="Calibri" w:cs="Tahoma"/>
          <w:b/>
          <w:bCs/>
          <w:iCs/>
          <w:lang w:val="es-ES_tradnl"/>
        </w:rPr>
        <w:t>SÉPTIMO. Vista la Dirección General de Protección de Datos Personales.</w:t>
      </w:r>
    </w:p>
    <w:p w14:paraId="0846EE3E" w14:textId="77777777" w:rsidR="002A03D4" w:rsidRPr="00281260" w:rsidRDefault="002A03D4" w:rsidP="00B31AE3">
      <w:pPr>
        <w:autoSpaceDE w:val="0"/>
        <w:autoSpaceDN w:val="0"/>
        <w:adjustRightInd w:val="0"/>
        <w:spacing w:after="0" w:line="360" w:lineRule="auto"/>
        <w:contextualSpacing/>
        <w:rPr>
          <w:rFonts w:eastAsia="Calibri" w:cs="Tahoma"/>
          <w:b/>
          <w:bCs/>
          <w:iCs/>
          <w:lang w:val="es-ES_tradnl"/>
        </w:rPr>
      </w:pPr>
    </w:p>
    <w:p w14:paraId="242E87A2" w14:textId="39AB25CA" w:rsidR="002A03D4" w:rsidRPr="00281260" w:rsidRDefault="002A03D4" w:rsidP="00B31AE3">
      <w:pPr>
        <w:tabs>
          <w:tab w:val="left" w:pos="4962"/>
        </w:tabs>
        <w:spacing w:after="0" w:line="360" w:lineRule="auto"/>
        <w:contextualSpacing/>
      </w:pPr>
      <w:r w:rsidRPr="00281260">
        <w:rPr>
          <w:rFonts w:eastAsia="Calibri" w:cs="Tahoma"/>
          <w:bCs/>
          <w:iCs/>
          <w:lang w:val="es-ES_tradnl"/>
        </w:rPr>
        <w:t xml:space="preserve">Ahora bien, toda vez que el Sujeto Obligado en la </w:t>
      </w:r>
      <w:r w:rsidRPr="00281260">
        <w:t xml:space="preserve">solicitud de información 00050/LAPAZ/IP/2025, documento número 00050.pdf y página 11, dejó visible la clave </w:t>
      </w:r>
      <w:r w:rsidRPr="00281260">
        <w:lastRenderedPageBreak/>
        <w:t>catastral y el domicilio de un particular y en la solicitud de información 00048/LAPAZ/IP/2025, documento número 00048.pdf y página 10, dejó visible la Clave Única de Registro de Población (CURP)</w:t>
      </w:r>
      <w:r w:rsidRPr="00281260">
        <w:rPr>
          <w:rFonts w:eastAsia="Times New Roman" w:cs="Tahoma"/>
          <w:lang w:eastAsia="es-ES"/>
        </w:rPr>
        <w:t xml:space="preserve">, </w:t>
      </w:r>
      <w:r w:rsidRPr="00281260">
        <w:rPr>
          <w:rFonts w:eastAsia="Calibri" w:cs="Tahoma"/>
          <w:bCs/>
          <w:iCs/>
          <w:lang w:val="es-ES_tradnl"/>
        </w:rPr>
        <w:t>circunstancias que vulneran lo previsto en el artículo 143, fracción I, de la Ley de Transparencia y Acceso a la Información Pública del Estado de México y Municipios. Por lo tanto, el Ente Recurrido, inobservó la Ley de Transparencia y Acceso a la Información Pública del Estado de México y Municipios y la Ley de Protección de Datos Personales en Posesión de Sujetos Obligados del Estado de México y Municipios.</w:t>
      </w:r>
    </w:p>
    <w:p w14:paraId="281613CA" w14:textId="77777777" w:rsidR="002A03D4" w:rsidRPr="00281260" w:rsidRDefault="002A03D4" w:rsidP="00B31AE3">
      <w:pPr>
        <w:tabs>
          <w:tab w:val="left" w:pos="4962"/>
        </w:tabs>
        <w:spacing w:after="0" w:line="360" w:lineRule="auto"/>
        <w:contextualSpacing/>
        <w:rPr>
          <w:rFonts w:eastAsia="Calibri" w:cs="Tahoma"/>
          <w:bCs/>
          <w:iCs/>
          <w:lang w:val="es-ES_tradnl"/>
        </w:rPr>
      </w:pPr>
    </w:p>
    <w:p w14:paraId="1A09A118" w14:textId="22F90241" w:rsidR="002A03D4" w:rsidRPr="00281260" w:rsidRDefault="002A03D4" w:rsidP="00B31AE3">
      <w:pPr>
        <w:autoSpaceDE w:val="0"/>
        <w:autoSpaceDN w:val="0"/>
        <w:adjustRightInd w:val="0"/>
        <w:spacing w:after="0" w:line="360" w:lineRule="auto"/>
        <w:contextualSpacing/>
        <w:rPr>
          <w:rFonts w:eastAsia="Calibri" w:cs="Tahoma"/>
          <w:bCs/>
          <w:iCs/>
          <w:lang w:val="es-ES_tradnl"/>
        </w:rPr>
      </w:pPr>
      <w:r w:rsidRPr="00281260">
        <w:rPr>
          <w:rFonts w:eastAsia="Calibri" w:cs="Tahoma"/>
          <w:bCs/>
          <w:iCs/>
          <w:lang w:val="es-ES_tradnl"/>
        </w:rPr>
        <w:t>Sobre el particular, si bien, la presente resolución no tiene por objetivo investigar y determinar posibles violaciones al derecho de acceso a la información; toda vez que este Organismo Autónomo, advirtió la posible publicación de información de datos personales, se considera procedente dar vista a la Dirección General de Protección de Datos Personales de este Instituto con fundamento en el artículo 24, fracciones XI, XII y XIII del Reglamento Interior del Instituto de Transparencia, Acceso a la Información Pública y Protección de Datos Personales del Estado de México y Municipios, a fin de llevar a cabo el procedimiento que conforme a Derecho corresponda.</w:t>
      </w:r>
    </w:p>
    <w:p w14:paraId="00BAD857" w14:textId="77777777" w:rsidR="005A41CB" w:rsidRPr="00281260" w:rsidRDefault="005A41CB" w:rsidP="00B31AE3">
      <w:pPr>
        <w:spacing w:after="0" w:line="360" w:lineRule="auto"/>
        <w:rPr>
          <w:rFonts w:cs="Tahoma"/>
          <w:bCs/>
          <w:iCs/>
          <w:lang w:val="es-ES_tradnl"/>
        </w:rPr>
      </w:pPr>
    </w:p>
    <w:p w14:paraId="1B0A2772" w14:textId="77777777" w:rsidR="005A41CB" w:rsidRPr="00281260" w:rsidRDefault="005A41CB" w:rsidP="00B31AE3">
      <w:pPr>
        <w:spacing w:after="0" w:line="360" w:lineRule="auto"/>
        <w:rPr>
          <w:rFonts w:cs="Palatino Linotype"/>
          <w:b/>
        </w:rPr>
      </w:pPr>
      <w:r w:rsidRPr="00281260">
        <w:rPr>
          <w:b/>
        </w:rPr>
        <w:t>Términos de la Resolución para conocimiento del Particular</w:t>
      </w:r>
    </w:p>
    <w:p w14:paraId="6F980FD6" w14:textId="77777777" w:rsidR="005A41CB" w:rsidRPr="00281260" w:rsidRDefault="005A41CB" w:rsidP="00B31AE3">
      <w:pPr>
        <w:spacing w:after="0" w:line="360" w:lineRule="auto"/>
        <w:rPr>
          <w:b/>
        </w:rPr>
      </w:pPr>
    </w:p>
    <w:p w14:paraId="37A47EC4" w14:textId="3A68BCF3" w:rsidR="005A41CB" w:rsidRPr="00281260" w:rsidRDefault="005A41CB" w:rsidP="00B31AE3">
      <w:pPr>
        <w:spacing w:after="0" w:line="360" w:lineRule="auto"/>
        <w:rPr>
          <w:rFonts w:eastAsia="Calibri" w:cs="Tahoma"/>
        </w:rPr>
      </w:pPr>
      <w:bookmarkStart w:id="21" w:name="_heading=h.1fob9te"/>
      <w:bookmarkEnd w:id="21"/>
      <w:r w:rsidRPr="00281260">
        <w:t>Se le hace del conocimiento a la persona Recurrente que, en el presente asunto, se le da la razón, pues el Sujeto Obligado si bien proporcionó parte de la información solicitada, lo cierto es que no se encuentra completa</w:t>
      </w:r>
      <w:r w:rsidR="006738A6" w:rsidRPr="00281260">
        <w:t xml:space="preserve"> y de manera ilegible</w:t>
      </w:r>
      <w:r w:rsidRPr="00281260">
        <w:t>, por lo que, deberá entregar de la información faltante; además,</w:t>
      </w:r>
      <w:r w:rsidRPr="00281260">
        <w:rPr>
          <w:rFonts w:eastAsia="Calibri" w:cs="Tahoma"/>
          <w:bCs/>
          <w:iCs/>
          <w:color w:val="auto"/>
        </w:rPr>
        <w:t xml:space="preserve"> se le informa que la labor de este Instituto es apoyar a la población a acceder a la información pública y garantizar la protección de los datos personales.</w:t>
      </w:r>
    </w:p>
    <w:p w14:paraId="3C9FE45E" w14:textId="77777777" w:rsidR="005A41CB" w:rsidRPr="00281260" w:rsidRDefault="005A41CB" w:rsidP="00B31AE3">
      <w:pPr>
        <w:spacing w:after="0" w:line="360" w:lineRule="auto"/>
      </w:pPr>
    </w:p>
    <w:p w14:paraId="5D08C8B5" w14:textId="77777777" w:rsidR="005A41CB" w:rsidRPr="00281260" w:rsidRDefault="005A41CB" w:rsidP="00B31AE3">
      <w:pPr>
        <w:spacing w:after="0" w:line="360" w:lineRule="auto"/>
      </w:pPr>
      <w:r w:rsidRPr="00281260">
        <w:t>Por lo expuesto y fundado, este Pleno:</w:t>
      </w:r>
    </w:p>
    <w:p w14:paraId="3508AA6F" w14:textId="77777777" w:rsidR="005A41CB" w:rsidRPr="00281260" w:rsidRDefault="005A41CB" w:rsidP="00B31AE3">
      <w:pPr>
        <w:spacing w:after="0" w:line="360" w:lineRule="auto"/>
      </w:pPr>
    </w:p>
    <w:p w14:paraId="287F46A2" w14:textId="77777777" w:rsidR="005A41CB" w:rsidRPr="00281260" w:rsidRDefault="005A41CB" w:rsidP="00B31AE3">
      <w:pPr>
        <w:pStyle w:val="Ttulo1"/>
        <w:spacing w:before="0" w:line="360" w:lineRule="auto"/>
        <w:jc w:val="center"/>
        <w:rPr>
          <w:rFonts w:ascii="Palatino Linotype" w:hAnsi="Palatino Linotype"/>
          <w:b/>
          <w:bCs/>
          <w:color w:val="auto"/>
          <w:sz w:val="22"/>
          <w:szCs w:val="22"/>
        </w:rPr>
      </w:pPr>
      <w:bookmarkStart w:id="22" w:name="_Toc190259600"/>
      <w:bookmarkStart w:id="23" w:name="_Toc192171590"/>
      <w:r w:rsidRPr="00281260">
        <w:rPr>
          <w:rFonts w:ascii="Palatino Linotype" w:hAnsi="Palatino Linotype"/>
          <w:b/>
          <w:bCs/>
          <w:color w:val="auto"/>
          <w:sz w:val="22"/>
          <w:szCs w:val="22"/>
        </w:rPr>
        <w:t>R E S U E L V E</w:t>
      </w:r>
      <w:bookmarkEnd w:id="22"/>
      <w:bookmarkEnd w:id="23"/>
    </w:p>
    <w:p w14:paraId="35C57451" w14:textId="77777777" w:rsidR="005A41CB" w:rsidRPr="00281260" w:rsidRDefault="005A41CB" w:rsidP="00B31AE3">
      <w:pPr>
        <w:spacing w:after="0" w:line="360" w:lineRule="auto"/>
      </w:pPr>
    </w:p>
    <w:p w14:paraId="1F244227" w14:textId="1450EF13" w:rsidR="00A142DA" w:rsidRPr="00281260" w:rsidRDefault="005A41CB" w:rsidP="00A142DA">
      <w:pPr>
        <w:spacing w:after="0" w:line="360" w:lineRule="auto"/>
        <w:rPr>
          <w:b/>
        </w:rPr>
      </w:pPr>
      <w:r w:rsidRPr="00281260">
        <w:rPr>
          <w:b/>
        </w:rPr>
        <w:t xml:space="preserve">PRIMERO. </w:t>
      </w:r>
      <w:r w:rsidR="00A142DA" w:rsidRPr="00281260">
        <w:t xml:space="preserve">Se </w:t>
      </w:r>
      <w:r w:rsidR="00A142DA" w:rsidRPr="00281260">
        <w:rPr>
          <w:b/>
        </w:rPr>
        <w:t xml:space="preserve">CONFIRMA </w:t>
      </w:r>
      <w:r w:rsidR="00A142DA" w:rsidRPr="00281260">
        <w:t xml:space="preserve">la respuesta entregada por el Ayuntamiento de la Paz, a la solicitud de información 00051/LAPAZ/IP/2025, por resultar </w:t>
      </w:r>
      <w:r w:rsidR="00A142DA" w:rsidRPr="00281260">
        <w:rPr>
          <w:b/>
          <w:bCs/>
        </w:rPr>
        <w:t>INFUNDADAS</w:t>
      </w:r>
      <w:r w:rsidR="00A142DA" w:rsidRPr="00281260">
        <w:rPr>
          <w:b/>
        </w:rPr>
        <w:t xml:space="preserve"> </w:t>
      </w:r>
      <w:r w:rsidR="00A142DA" w:rsidRPr="00281260">
        <w:t>las razones o motivos de inconformidad hechos valer por la persona Recurrente, en términos de los considerandos QUINTO y SEXTO de la presente Resolución.</w:t>
      </w:r>
    </w:p>
    <w:p w14:paraId="3287A956" w14:textId="77777777" w:rsidR="005A41CB" w:rsidRPr="00281260" w:rsidRDefault="005A41CB" w:rsidP="00B31AE3">
      <w:pPr>
        <w:spacing w:after="0" w:line="360" w:lineRule="auto"/>
      </w:pPr>
    </w:p>
    <w:p w14:paraId="03017521" w14:textId="33430D69" w:rsidR="00B31AE3" w:rsidRPr="00281260" w:rsidRDefault="005A41CB" w:rsidP="00B31AE3">
      <w:pPr>
        <w:spacing w:after="0" w:line="360" w:lineRule="auto"/>
        <w:rPr>
          <w:b/>
        </w:rPr>
      </w:pPr>
      <w:r w:rsidRPr="00281260">
        <w:rPr>
          <w:b/>
        </w:rPr>
        <w:t xml:space="preserve">SEGUNDO. </w:t>
      </w:r>
      <w:r w:rsidR="00B31AE3" w:rsidRPr="00281260">
        <w:t xml:space="preserve">Se </w:t>
      </w:r>
      <w:r w:rsidR="00B31AE3" w:rsidRPr="00281260">
        <w:rPr>
          <w:b/>
        </w:rPr>
        <w:t xml:space="preserve">MODIFICA </w:t>
      </w:r>
      <w:r w:rsidR="00B31AE3" w:rsidRPr="00281260">
        <w:t>la respuesta entregada por el Ayuntamiento de la Paz, a las solicitudes de información 00046/LAPAZ/IP/2025, 00047/LAPAZ/IP/2025,  00048/LAPAZ/IP/2025, 00050/LAPAZ/IP/2025, 00056/LAPAZ/IP/2025 y 00058/LAPAZ/IP/2025</w:t>
      </w:r>
      <w:r w:rsidR="00B31AE3" w:rsidRPr="00281260">
        <w:rPr>
          <w:color w:val="000000"/>
        </w:rPr>
        <w:t>,</w:t>
      </w:r>
      <w:r w:rsidR="00B31AE3" w:rsidRPr="00281260">
        <w:t xml:space="preserve"> por resultar </w:t>
      </w:r>
      <w:r w:rsidR="00B31AE3" w:rsidRPr="00281260">
        <w:rPr>
          <w:b/>
          <w:bCs/>
        </w:rPr>
        <w:t>FUNDADAS</w:t>
      </w:r>
      <w:r w:rsidR="00B31AE3" w:rsidRPr="00281260">
        <w:rPr>
          <w:b/>
        </w:rPr>
        <w:t xml:space="preserve"> </w:t>
      </w:r>
      <w:r w:rsidR="00B31AE3" w:rsidRPr="00281260">
        <w:t>las razones o motivos de inconformidad hechos valer por la persona Recurrente, en términos de los considerandos QUINTO y SEXTO de la presente Resolución.</w:t>
      </w:r>
    </w:p>
    <w:p w14:paraId="481B8575" w14:textId="77777777" w:rsidR="00B31AE3" w:rsidRPr="00281260" w:rsidRDefault="00B31AE3" w:rsidP="00B31AE3">
      <w:pPr>
        <w:spacing w:after="0" w:line="360" w:lineRule="auto"/>
        <w:rPr>
          <w:b/>
        </w:rPr>
      </w:pPr>
    </w:p>
    <w:p w14:paraId="0199B82C" w14:textId="2CBD7F74" w:rsidR="00952680" w:rsidRPr="00281260" w:rsidRDefault="005A41CB" w:rsidP="00B31AE3">
      <w:pPr>
        <w:spacing w:after="0" w:line="360" w:lineRule="auto"/>
        <w:rPr>
          <w:rFonts w:eastAsia="Calibri" w:cs="Tahoma"/>
          <w:lang w:val="es-ES"/>
        </w:rPr>
      </w:pPr>
      <w:r w:rsidRPr="00281260">
        <w:t xml:space="preserve">Se </w:t>
      </w:r>
      <w:r w:rsidRPr="00281260">
        <w:rPr>
          <w:b/>
        </w:rPr>
        <w:t>ORDENA</w:t>
      </w:r>
      <w:r w:rsidRPr="00281260">
        <w:t xml:space="preserve"> al Sujeto Obligado</w:t>
      </w:r>
      <w:r w:rsidRPr="00281260">
        <w:rPr>
          <w:b/>
        </w:rPr>
        <w:t xml:space="preserve">, </w:t>
      </w:r>
      <w:r w:rsidRPr="00281260">
        <w:t>a efecto de que previa búsqueda exhaustiva y razonable en los archivos de las unidades administrativas competentes, entregue a través del Sistema de Acceso a la Información Mexiquense (SAIMEX), en su caso en versión pública,</w:t>
      </w:r>
      <w:r w:rsidR="00952680" w:rsidRPr="00281260">
        <w:t xml:space="preserve"> </w:t>
      </w:r>
      <w:r w:rsidR="00B31AE3" w:rsidRPr="00281260">
        <w:t xml:space="preserve">los documentos con los que contara </w:t>
      </w:r>
      <w:r w:rsidR="00952680" w:rsidRPr="00281260">
        <w:t xml:space="preserve">al </w:t>
      </w:r>
      <w:r w:rsidR="0076438E" w:rsidRPr="00281260">
        <w:rPr>
          <w:rFonts w:eastAsia="Calibri" w:cs="Tahoma"/>
          <w:lang w:val="es-ES"/>
        </w:rPr>
        <w:t xml:space="preserve">dieciséis de enero de dos mil veinticinco, </w:t>
      </w:r>
      <w:r w:rsidR="00B31AE3" w:rsidRPr="00281260">
        <w:rPr>
          <w:rFonts w:eastAsia="Calibri" w:cs="Tahoma"/>
          <w:lang w:val="es-ES"/>
        </w:rPr>
        <w:t xml:space="preserve">donde conste </w:t>
      </w:r>
      <w:r w:rsidR="0076438E" w:rsidRPr="00281260">
        <w:rPr>
          <w:rFonts w:eastAsia="Calibri" w:cs="Tahoma"/>
          <w:lang w:val="es-ES"/>
        </w:rPr>
        <w:t>lo siguiente:</w:t>
      </w:r>
    </w:p>
    <w:p w14:paraId="04F46D70" w14:textId="77777777" w:rsidR="0076438E" w:rsidRPr="00281260" w:rsidRDefault="0076438E" w:rsidP="00B31AE3">
      <w:pPr>
        <w:spacing w:after="0" w:line="360" w:lineRule="auto"/>
        <w:rPr>
          <w:rFonts w:eastAsia="Calibri" w:cs="Tahoma"/>
          <w:lang w:val="es-ES"/>
        </w:rPr>
      </w:pPr>
    </w:p>
    <w:p w14:paraId="6435647A" w14:textId="56852AEA" w:rsidR="00A142DA" w:rsidRPr="00281260" w:rsidRDefault="00A142DA" w:rsidP="00A142DA">
      <w:pPr>
        <w:pStyle w:val="Prrafodelista"/>
        <w:numPr>
          <w:ilvl w:val="0"/>
          <w:numId w:val="36"/>
        </w:numPr>
        <w:spacing w:after="0" w:line="360" w:lineRule="auto"/>
      </w:pPr>
      <w:r w:rsidRPr="00281260">
        <w:t xml:space="preserve">Los trámites que realiza la Dirección de Educación, su costo y los formatos de solicitud. </w:t>
      </w:r>
    </w:p>
    <w:p w14:paraId="2C48F95C" w14:textId="77777777" w:rsidR="00A142DA" w:rsidRPr="00281260" w:rsidRDefault="00A142DA" w:rsidP="00A142DA">
      <w:pPr>
        <w:pStyle w:val="Prrafodelista"/>
        <w:spacing w:after="0" w:line="360" w:lineRule="auto"/>
      </w:pPr>
    </w:p>
    <w:p w14:paraId="6F6EBB84" w14:textId="30AF00E1" w:rsidR="00A142DA" w:rsidRPr="00281260" w:rsidRDefault="00A142DA" w:rsidP="00B31AE3">
      <w:pPr>
        <w:pStyle w:val="Prrafodelista"/>
        <w:numPr>
          <w:ilvl w:val="0"/>
          <w:numId w:val="36"/>
        </w:numPr>
        <w:spacing w:after="0" w:line="360" w:lineRule="auto"/>
      </w:pPr>
      <w:r w:rsidRPr="00281260">
        <w:t>Los costos de los trámites de la Dirección de Desarrollo Económico, referidos en respuesta.</w:t>
      </w:r>
    </w:p>
    <w:p w14:paraId="122EA6B6" w14:textId="77777777" w:rsidR="00A142DA" w:rsidRPr="00281260" w:rsidRDefault="00A142DA" w:rsidP="00A142DA">
      <w:pPr>
        <w:pStyle w:val="Prrafodelista"/>
      </w:pPr>
    </w:p>
    <w:p w14:paraId="34B801ED" w14:textId="0FB8BC36" w:rsidR="00A142DA" w:rsidRPr="00281260" w:rsidRDefault="00A142DA" w:rsidP="00B31AE3">
      <w:pPr>
        <w:pStyle w:val="Prrafodelista"/>
        <w:numPr>
          <w:ilvl w:val="0"/>
          <w:numId w:val="36"/>
        </w:numPr>
        <w:spacing w:after="0" w:line="360" w:lineRule="auto"/>
      </w:pPr>
      <w:r w:rsidRPr="00281260">
        <w:lastRenderedPageBreak/>
        <w:t>Los formatos de los trámites del Departamento de Panteones, referidos en respuesta.</w:t>
      </w:r>
    </w:p>
    <w:p w14:paraId="208174E8" w14:textId="77777777" w:rsidR="008D05ED" w:rsidRPr="00281260" w:rsidRDefault="008D05ED" w:rsidP="00A142DA">
      <w:pPr>
        <w:spacing w:after="0" w:line="360" w:lineRule="auto"/>
      </w:pPr>
    </w:p>
    <w:p w14:paraId="4A08C686" w14:textId="415F0E1E" w:rsidR="008D05ED" w:rsidRPr="00281260" w:rsidRDefault="00A142DA" w:rsidP="00B31AE3">
      <w:pPr>
        <w:pStyle w:val="Prrafodelista"/>
        <w:numPr>
          <w:ilvl w:val="0"/>
          <w:numId w:val="36"/>
        </w:numPr>
        <w:spacing w:after="0" w:line="360" w:lineRule="auto"/>
      </w:pPr>
      <w:r w:rsidRPr="00281260">
        <w:t>Los formatos de solicitudes de los trámites d</w:t>
      </w:r>
      <w:r w:rsidR="00B40B23" w:rsidRPr="00281260">
        <w:t>el Departamento de Enlace de Registro Civil</w:t>
      </w:r>
      <w:r w:rsidRPr="00281260">
        <w:t>, referidos en respuesta.</w:t>
      </w:r>
    </w:p>
    <w:p w14:paraId="6FC3930A" w14:textId="77777777" w:rsidR="00B40B23" w:rsidRPr="00281260" w:rsidRDefault="00B40B23" w:rsidP="00B31AE3">
      <w:pPr>
        <w:pStyle w:val="Prrafodelista"/>
        <w:spacing w:after="0" w:line="360" w:lineRule="auto"/>
        <w:ind w:left="1440"/>
      </w:pPr>
    </w:p>
    <w:p w14:paraId="7DDD0D97" w14:textId="0A02D2BF" w:rsidR="00B40B23" w:rsidRPr="00281260" w:rsidRDefault="00A142DA" w:rsidP="00A142DA">
      <w:pPr>
        <w:pStyle w:val="Prrafodelista"/>
        <w:numPr>
          <w:ilvl w:val="0"/>
          <w:numId w:val="36"/>
        </w:numPr>
        <w:spacing w:after="0" w:line="360" w:lineRule="auto"/>
      </w:pPr>
      <w:r w:rsidRPr="00281260">
        <w:t xml:space="preserve">Los trámites faltantes de la </w:t>
      </w:r>
      <w:r w:rsidR="00B40B23" w:rsidRPr="00281260">
        <w:t>Dirección de Desarrollo Urbano</w:t>
      </w:r>
      <w:r w:rsidRPr="00281260">
        <w:t xml:space="preserve"> y los costos.</w:t>
      </w:r>
    </w:p>
    <w:p w14:paraId="682108E6" w14:textId="77777777" w:rsidR="00B40B23" w:rsidRPr="00281260" w:rsidRDefault="00B40B23" w:rsidP="00B31AE3">
      <w:pPr>
        <w:pStyle w:val="Prrafodelista"/>
        <w:spacing w:after="0" w:line="360" w:lineRule="auto"/>
        <w:ind w:left="1440"/>
      </w:pPr>
    </w:p>
    <w:p w14:paraId="73705DBB" w14:textId="6ACFD2CE" w:rsidR="00B40B23" w:rsidRPr="00281260" w:rsidRDefault="00A142DA" w:rsidP="00A142DA">
      <w:pPr>
        <w:pStyle w:val="Prrafodelista"/>
        <w:numPr>
          <w:ilvl w:val="0"/>
          <w:numId w:val="36"/>
        </w:numPr>
        <w:spacing w:after="0" w:line="360" w:lineRule="auto"/>
      </w:pPr>
      <w:r w:rsidRPr="00281260">
        <w:t xml:space="preserve">El trámite de Levantamiento Topográfico del </w:t>
      </w:r>
      <w:r w:rsidR="00B40B23" w:rsidRPr="00281260">
        <w:t>Departamento de Catastro Municipal</w:t>
      </w:r>
      <w:r w:rsidRPr="00281260">
        <w:t xml:space="preserve"> y su costo.</w:t>
      </w:r>
    </w:p>
    <w:p w14:paraId="15AA1F33" w14:textId="3176BEF5" w:rsidR="005A41CB" w:rsidRPr="00281260" w:rsidRDefault="005A41CB" w:rsidP="00B31AE3">
      <w:pPr>
        <w:spacing w:after="0" w:line="360" w:lineRule="auto"/>
        <w:rPr>
          <w:rFonts w:eastAsia="Times New Roman" w:cs="Tahoma"/>
          <w:iCs/>
          <w:color w:val="auto"/>
        </w:rPr>
      </w:pPr>
      <w:r w:rsidRPr="00281260">
        <w:rPr>
          <w:rFonts w:cs="Tahoma"/>
          <w:bCs/>
        </w:rPr>
        <w:t xml:space="preserve"> </w:t>
      </w:r>
    </w:p>
    <w:p w14:paraId="3A7B9C34" w14:textId="77777777" w:rsidR="005A41CB" w:rsidRPr="00281260" w:rsidRDefault="005A41CB" w:rsidP="00B31AE3">
      <w:pPr>
        <w:spacing w:after="0" w:line="360" w:lineRule="auto"/>
        <w:rPr>
          <w:rFonts w:cs="Tahoma"/>
          <w:bCs/>
          <w:iCs/>
          <w:lang w:eastAsia="es-ES"/>
        </w:rPr>
      </w:pPr>
      <w:r w:rsidRPr="00281260">
        <w:rPr>
          <w:rFonts w:cs="Tahoma"/>
          <w:bCs/>
          <w:iCs/>
          <w:lang w:eastAsia="es-ES"/>
        </w:rPr>
        <w:t>Además, de ser necesario, deberá proporcionar el Acuerdo de Clasificación donde el Comité de Transparencia, confirme la eliminación de los datos confidenciales, en concordancia con el Considerando QUINTO, en la versión pública, de conformidad con los artículos 49, fracciones II y VIII y 132, fracción II de la Ley de Transparencia y Acceso a la Información Pública del Estado de México y Municipios.</w:t>
      </w:r>
    </w:p>
    <w:p w14:paraId="1C81E3ED" w14:textId="77777777" w:rsidR="00B40B23" w:rsidRPr="00281260" w:rsidRDefault="00B40B23" w:rsidP="00B31AE3">
      <w:pPr>
        <w:spacing w:after="0" w:line="360" w:lineRule="auto"/>
        <w:rPr>
          <w:rFonts w:cs="Tahoma"/>
          <w:bCs/>
          <w:iCs/>
          <w:lang w:eastAsia="es-ES"/>
        </w:rPr>
      </w:pPr>
    </w:p>
    <w:p w14:paraId="444751A2" w14:textId="4A523668" w:rsidR="00B40B23" w:rsidRPr="00281260" w:rsidRDefault="00B40B23" w:rsidP="00B31AE3">
      <w:pPr>
        <w:autoSpaceDE w:val="0"/>
        <w:autoSpaceDN w:val="0"/>
        <w:adjustRightInd w:val="0"/>
        <w:spacing w:after="0" w:line="360" w:lineRule="auto"/>
        <w:contextualSpacing/>
        <w:rPr>
          <w:rFonts w:eastAsia="Calibri" w:cs="Tahoma"/>
          <w:bCs/>
          <w:iCs/>
          <w:color w:val="000000"/>
        </w:rPr>
      </w:pPr>
      <w:r w:rsidRPr="00281260">
        <w:rPr>
          <w:rFonts w:eastAsia="Calibri" w:cs="Tahoma"/>
          <w:bCs/>
          <w:iCs/>
          <w:color w:val="000000"/>
        </w:rPr>
        <w:t>Para el caso que, del punto 1</w:t>
      </w:r>
      <w:r w:rsidR="00A142DA" w:rsidRPr="00281260">
        <w:rPr>
          <w:rFonts w:eastAsia="Calibri" w:cs="Tahoma"/>
          <w:bCs/>
          <w:iCs/>
          <w:color w:val="000000"/>
        </w:rPr>
        <w:t xml:space="preserve"> y 3</w:t>
      </w:r>
      <w:r w:rsidRPr="00281260">
        <w:rPr>
          <w:rFonts w:eastAsia="Calibri" w:cs="Tahoma"/>
          <w:bCs/>
          <w:iCs/>
          <w:color w:val="000000"/>
        </w:rPr>
        <w:t>, no tenga formatos de solicitud de los trámite por hacerse de manera escrita o verbal,</w:t>
      </w:r>
      <w:r w:rsidRPr="00281260">
        <w:t xml:space="preserve"> deberá hacerlo del conocimiento </w:t>
      </w:r>
      <w:r w:rsidRPr="00281260">
        <w:rPr>
          <w:rFonts w:eastAsia="Calibri" w:cs="Tahoma"/>
          <w:bCs/>
          <w:iCs/>
          <w:color w:val="000000"/>
        </w:rPr>
        <w:t>de la persona Recurrente, de manera clara y precisa.</w:t>
      </w:r>
    </w:p>
    <w:p w14:paraId="332444F8" w14:textId="77777777" w:rsidR="005A41CB" w:rsidRPr="00281260" w:rsidRDefault="005A41CB" w:rsidP="00B31AE3">
      <w:pPr>
        <w:spacing w:after="0" w:line="360" w:lineRule="auto"/>
        <w:rPr>
          <w:rFonts w:cs="Tahoma"/>
          <w:bCs/>
          <w:iCs/>
          <w:lang w:eastAsia="es-ES"/>
        </w:rPr>
      </w:pPr>
    </w:p>
    <w:p w14:paraId="11769BEA" w14:textId="77777777" w:rsidR="005A41CB" w:rsidRPr="00281260" w:rsidRDefault="005A41CB" w:rsidP="00B31AE3">
      <w:pPr>
        <w:spacing w:after="0" w:line="360" w:lineRule="auto"/>
        <w:ind w:right="-28"/>
        <w:rPr>
          <w:b/>
          <w:lang w:eastAsia="es-MX"/>
        </w:rPr>
      </w:pPr>
      <w:r w:rsidRPr="00281260">
        <w:rPr>
          <w:b/>
          <w:lang w:eastAsia="es-MX"/>
        </w:rPr>
        <w:t xml:space="preserve">TERCERO. NOTIFÍQUESE POR SAIMEX </w:t>
      </w:r>
      <w:r w:rsidRPr="00281260">
        <w:rPr>
          <w:lang w:eastAsia="es-MX"/>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w:t>
      </w:r>
      <w:r w:rsidRPr="00281260">
        <w:rPr>
          <w:lang w:eastAsia="es-MX"/>
        </w:rPr>
        <w:lastRenderedPageBreak/>
        <w:t>conformidad con lo previsto en los artículos 198, 200, fracción III, 214, 215 y 216 de la Ley referida.</w:t>
      </w:r>
    </w:p>
    <w:p w14:paraId="0E480DDE" w14:textId="77777777" w:rsidR="005A41CB" w:rsidRPr="00281260" w:rsidRDefault="005A41CB" w:rsidP="00B31AE3">
      <w:pPr>
        <w:spacing w:after="0" w:line="360" w:lineRule="auto"/>
        <w:ind w:right="-28"/>
        <w:rPr>
          <w:color w:val="000000"/>
          <w:lang w:eastAsia="es-MX"/>
        </w:rPr>
      </w:pPr>
    </w:p>
    <w:p w14:paraId="7D48B76A" w14:textId="77777777" w:rsidR="005A41CB" w:rsidRPr="00281260" w:rsidRDefault="005A41CB" w:rsidP="00B31AE3">
      <w:pPr>
        <w:spacing w:after="0" w:line="360" w:lineRule="auto"/>
        <w:rPr>
          <w:color w:val="000000"/>
          <w:lang w:eastAsia="es-MX"/>
        </w:rPr>
      </w:pPr>
      <w:r w:rsidRPr="00281260">
        <w:rPr>
          <w:color w:val="000000"/>
          <w:lang w:eastAsia="es-MX"/>
        </w:rPr>
        <w:t>De conformidad con el artículo 198 de la Ley de la materia, de considerarlo procedente, el Sujeto Obligado de manera fundada y motivada, podrá solicitar una ampliación de plazo para el cumplimiento de la presente resolución.</w:t>
      </w:r>
    </w:p>
    <w:p w14:paraId="69B15F6E" w14:textId="77777777" w:rsidR="005A41CB" w:rsidRPr="00281260" w:rsidRDefault="005A41CB" w:rsidP="00B31AE3">
      <w:pPr>
        <w:spacing w:after="0" w:line="360" w:lineRule="auto"/>
        <w:rPr>
          <w:color w:val="000000"/>
          <w:lang w:eastAsia="es-MX"/>
        </w:rPr>
      </w:pPr>
    </w:p>
    <w:p w14:paraId="54A6FDF7" w14:textId="77777777" w:rsidR="005A41CB" w:rsidRPr="00281260" w:rsidRDefault="005A41CB" w:rsidP="00B31AE3">
      <w:pPr>
        <w:spacing w:after="0" w:line="360" w:lineRule="auto"/>
        <w:contextualSpacing/>
        <w:rPr>
          <w:color w:val="000000"/>
        </w:rPr>
      </w:pPr>
      <w:r w:rsidRPr="00281260">
        <w:rPr>
          <w:b/>
          <w:bCs/>
          <w:color w:val="000000"/>
        </w:rPr>
        <w:t xml:space="preserve">CUARTO. </w:t>
      </w:r>
      <w:r w:rsidRPr="00281260">
        <w:rPr>
          <w:b/>
          <w:lang w:eastAsia="es-MX"/>
        </w:rPr>
        <w:t>NOTIFÍQUESE POR SAIMEX</w:t>
      </w:r>
      <w:r w:rsidRPr="00281260">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 </w:t>
      </w:r>
    </w:p>
    <w:p w14:paraId="41D605D4" w14:textId="77777777" w:rsidR="0030585A" w:rsidRPr="00281260" w:rsidRDefault="0030585A" w:rsidP="00B31AE3">
      <w:pPr>
        <w:spacing w:after="0" w:line="360" w:lineRule="auto"/>
        <w:contextualSpacing/>
        <w:rPr>
          <w:color w:val="000000"/>
        </w:rPr>
      </w:pPr>
    </w:p>
    <w:p w14:paraId="0974E082" w14:textId="55FFBB53" w:rsidR="0030585A" w:rsidRPr="00281260" w:rsidRDefault="0030585A" w:rsidP="00B31AE3">
      <w:pPr>
        <w:spacing w:after="0" w:line="360" w:lineRule="auto"/>
        <w:contextualSpacing/>
        <w:rPr>
          <w:color w:val="000000"/>
        </w:rPr>
      </w:pPr>
      <w:r w:rsidRPr="00281260">
        <w:rPr>
          <w:b/>
          <w:bCs/>
          <w:color w:val="000000"/>
        </w:rPr>
        <w:t>QUINTO.</w:t>
      </w:r>
      <w:r w:rsidRPr="00281260">
        <w:rPr>
          <w:color w:val="000000"/>
        </w:rPr>
        <w:t xml:space="preserve"> Con fundamento en lo dispuesto en el artículo 24, fracciones XI, XII y XIII del Reglamento Interior del Instituto de Transparencia, Acceso a la Información Pública y Protección de Datos Personales del Estado de México y Municipios, gírese oficio a la Dirección General de Protección de Datos Personales de este Instituto, en términos de lo dispuesto en el Considerando </w:t>
      </w:r>
      <w:r w:rsidRPr="00281260">
        <w:rPr>
          <w:b/>
          <w:bCs/>
          <w:color w:val="000000"/>
        </w:rPr>
        <w:t xml:space="preserve">SÉPTIMO </w:t>
      </w:r>
      <w:r w:rsidRPr="00281260">
        <w:rPr>
          <w:color w:val="000000"/>
        </w:rPr>
        <w:t>de la presente Resolución.</w:t>
      </w:r>
    </w:p>
    <w:p w14:paraId="2569C200" w14:textId="77777777" w:rsidR="005A41CB" w:rsidRPr="00281260" w:rsidRDefault="005A41CB" w:rsidP="00B31AE3">
      <w:pPr>
        <w:spacing w:after="0" w:line="360" w:lineRule="auto"/>
        <w:rPr>
          <w:rFonts w:eastAsia="Calibri" w:cs="Tahoma"/>
          <w:bCs/>
        </w:rPr>
      </w:pPr>
    </w:p>
    <w:p w14:paraId="65444899" w14:textId="1B3408AB" w:rsidR="005A41CB" w:rsidRPr="001F4A28" w:rsidRDefault="005A41CB" w:rsidP="00B31AE3">
      <w:pPr>
        <w:spacing w:after="0" w:line="360" w:lineRule="auto"/>
        <w:rPr>
          <w:rFonts w:eastAsia="Calibri" w:cs="Tahoma"/>
          <w:bCs/>
        </w:rPr>
      </w:pPr>
      <w:r w:rsidRPr="00281260">
        <w:rPr>
          <w:rFonts w:eastAsia="Calibri" w:cs="Tahoma"/>
          <w:bCs/>
        </w:rPr>
        <w:t xml:space="preserve">ASÍ LO RESUELVE, POR </w:t>
      </w:r>
      <w:r w:rsidRPr="00281260">
        <w:rPr>
          <w:rFonts w:eastAsia="Calibri" w:cs="Tahoma"/>
          <w:b/>
        </w:rPr>
        <w:t>UNANIMIDAD</w:t>
      </w:r>
      <w:r w:rsidRPr="00281260">
        <w:rPr>
          <w:rFonts w:eastAsia="Calibri" w:cs="Tahoma"/>
          <w:bC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548AC" w:rsidRPr="00281260">
        <w:rPr>
          <w:rFonts w:eastAsia="Calibri" w:cs="Tahoma"/>
          <w:bCs/>
        </w:rPr>
        <w:t>OCTAVA</w:t>
      </w:r>
      <w:r w:rsidRPr="00281260">
        <w:rPr>
          <w:rFonts w:eastAsia="Calibri" w:cs="Tahoma"/>
          <w:bCs/>
        </w:rPr>
        <w:t xml:space="preserve"> SESIÓN ORDINARIA, CELEBRADA EL </w:t>
      </w:r>
      <w:r w:rsidR="00F548AC" w:rsidRPr="00281260">
        <w:rPr>
          <w:rFonts w:eastAsia="Calibri" w:cs="Tahoma"/>
          <w:bCs/>
        </w:rPr>
        <w:t>SEIS DE MARZO</w:t>
      </w:r>
      <w:r w:rsidRPr="00281260">
        <w:rPr>
          <w:rFonts w:eastAsia="Calibri" w:cs="Tahoma"/>
          <w:bCs/>
        </w:rPr>
        <w:t xml:space="preserve"> DE DOS MIL VEINTICINCO, ANTE EL SECRETARIO TÉCNICO DEL PLENO, ALEXIS TAPIA RAMÍREZ.</w:t>
      </w:r>
    </w:p>
    <w:p w14:paraId="06A84926" w14:textId="77777777" w:rsidR="00355D02" w:rsidRPr="005A41CB" w:rsidRDefault="00355D02" w:rsidP="00B31AE3">
      <w:pPr>
        <w:spacing w:after="0" w:line="360" w:lineRule="auto"/>
        <w:contextualSpacing/>
        <w:rPr>
          <w:rFonts w:eastAsia="Times New Roman" w:cs="Tahoma"/>
          <w:bCs/>
          <w:iCs/>
          <w:lang w:eastAsia="es-ES"/>
        </w:rPr>
      </w:pPr>
    </w:p>
    <w:p w14:paraId="674AA80B" w14:textId="77777777" w:rsidR="00355D02" w:rsidRPr="00355D02" w:rsidRDefault="00355D02" w:rsidP="00B31AE3">
      <w:pPr>
        <w:spacing w:after="0" w:line="360" w:lineRule="auto"/>
        <w:rPr>
          <w:bCs/>
          <w:iCs/>
          <w:lang w:val="es-ES"/>
        </w:rPr>
      </w:pPr>
    </w:p>
    <w:p w14:paraId="4B0B88B0" w14:textId="77777777" w:rsidR="006D0D62" w:rsidRPr="006D0D62" w:rsidRDefault="006D0D62" w:rsidP="00B31AE3">
      <w:pPr>
        <w:spacing w:after="0" w:line="360" w:lineRule="auto"/>
        <w:rPr>
          <w:color w:val="000000"/>
        </w:rPr>
      </w:pPr>
    </w:p>
    <w:p w14:paraId="294055D2" w14:textId="77777777" w:rsidR="00D43C50" w:rsidRDefault="00D43C50" w:rsidP="00B31AE3">
      <w:pPr>
        <w:spacing w:after="0" w:line="360" w:lineRule="auto"/>
        <w:ind w:right="-28"/>
        <w:rPr>
          <w:color w:val="000000"/>
        </w:rPr>
      </w:pPr>
    </w:p>
    <w:p w14:paraId="7336BE57" w14:textId="77777777" w:rsidR="00D43C50" w:rsidRDefault="00D43C50" w:rsidP="00B31AE3">
      <w:pPr>
        <w:spacing w:after="0" w:line="360" w:lineRule="auto"/>
        <w:ind w:right="-28"/>
        <w:rPr>
          <w:color w:val="000000"/>
        </w:rPr>
      </w:pPr>
    </w:p>
    <w:p w14:paraId="7C46FCE7" w14:textId="77777777" w:rsidR="003E651E" w:rsidRDefault="003E651E" w:rsidP="00B31AE3">
      <w:pPr>
        <w:spacing w:after="0" w:line="360" w:lineRule="auto"/>
        <w:contextualSpacing/>
        <w:rPr>
          <w:rFonts w:cs="Tahoma"/>
          <w:b/>
          <w:bCs/>
        </w:rPr>
      </w:pPr>
    </w:p>
    <w:p w14:paraId="2F1EAF61" w14:textId="77777777" w:rsidR="003E651E" w:rsidRDefault="003E651E" w:rsidP="00B31AE3">
      <w:pPr>
        <w:spacing w:after="0" w:line="360" w:lineRule="auto"/>
        <w:contextualSpacing/>
        <w:rPr>
          <w:rFonts w:cs="Tahoma"/>
          <w:b/>
          <w:bCs/>
        </w:rPr>
      </w:pPr>
    </w:p>
    <w:bookmarkEnd w:id="17"/>
    <w:p w14:paraId="3EC3E9BD" w14:textId="4B411518" w:rsidR="00CE7148" w:rsidRDefault="00CE7148" w:rsidP="00B31AE3">
      <w:pPr>
        <w:spacing w:after="0" w:line="360" w:lineRule="auto"/>
        <w:contextualSpacing/>
      </w:pPr>
    </w:p>
    <w:sectPr w:rsidR="00CE7148" w:rsidSect="007F271C">
      <w:headerReference w:type="even" r:id="rId21"/>
      <w:headerReference w:type="default" r:id="rId22"/>
      <w:footerReference w:type="even" r:id="rId23"/>
      <w:footerReference w:type="default" r:id="rId24"/>
      <w:headerReference w:type="first" r:id="rId25"/>
      <w:footerReference w:type="first" r:id="rId26"/>
      <w:pgSz w:w="12240" w:h="15840"/>
      <w:pgMar w:top="1418" w:right="1608" w:bottom="1560" w:left="1701" w:header="993"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0E9FBC" w14:textId="77777777" w:rsidR="008E0EB0" w:rsidRDefault="008E0EB0" w:rsidP="00DB3DC5">
      <w:pPr>
        <w:spacing w:after="0" w:line="240" w:lineRule="auto"/>
      </w:pPr>
      <w:r>
        <w:separator/>
      </w:r>
    </w:p>
  </w:endnote>
  <w:endnote w:type="continuationSeparator" w:id="0">
    <w:p w14:paraId="1F62506B" w14:textId="77777777" w:rsidR="008E0EB0" w:rsidRDefault="008E0EB0" w:rsidP="00DB3D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399054"/>
      <w:docPartObj>
        <w:docPartGallery w:val="Page Numbers (Bottom of Page)"/>
        <w:docPartUnique/>
      </w:docPartObj>
    </w:sdtPr>
    <w:sdtEndPr/>
    <w:sdtContent>
      <w:sdt>
        <w:sdtPr>
          <w:id w:val="1261569716"/>
          <w:docPartObj>
            <w:docPartGallery w:val="Page Numbers (Top of Page)"/>
            <w:docPartUnique/>
          </w:docPartObj>
        </w:sdtPr>
        <w:sdtEndPr/>
        <w:sdtContent>
          <w:p w14:paraId="271EF021" w14:textId="77777777" w:rsidR="00F43CA6" w:rsidRDefault="00F43CA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25DC6">
              <w:rPr>
                <w:b/>
                <w:bCs/>
                <w:noProof/>
              </w:rPr>
              <w:t>62</w:t>
            </w:r>
            <w:r>
              <w:rPr>
                <w:b/>
                <w:bCs/>
                <w:sz w:val="24"/>
                <w:szCs w:val="24"/>
              </w:rPr>
              <w:fldChar w:fldCharType="end"/>
            </w:r>
          </w:p>
        </w:sdtContent>
      </w:sdt>
    </w:sdtContent>
  </w:sdt>
  <w:p w14:paraId="68EED6E3" w14:textId="77777777" w:rsidR="00F43CA6" w:rsidRDefault="00F43CA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9454459"/>
      <w:docPartObj>
        <w:docPartGallery w:val="Page Numbers (Bottom of Page)"/>
        <w:docPartUnique/>
      </w:docPartObj>
    </w:sdtPr>
    <w:sdtEndPr/>
    <w:sdtContent>
      <w:sdt>
        <w:sdtPr>
          <w:id w:val="1805889955"/>
          <w:docPartObj>
            <w:docPartGallery w:val="Page Numbers (Top of Page)"/>
            <w:docPartUnique/>
          </w:docPartObj>
        </w:sdtPr>
        <w:sdtEndPr/>
        <w:sdtContent>
          <w:p w14:paraId="54AF1A6A" w14:textId="77777777" w:rsidR="00F43CA6" w:rsidRDefault="00F43CA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4712C">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4712C">
              <w:rPr>
                <w:b/>
                <w:bCs/>
                <w:noProof/>
              </w:rPr>
              <w:t>62</w:t>
            </w:r>
            <w:r>
              <w:rPr>
                <w:b/>
                <w:bCs/>
                <w:sz w:val="24"/>
                <w:szCs w:val="24"/>
              </w:rPr>
              <w:fldChar w:fldCharType="end"/>
            </w:r>
          </w:p>
        </w:sdtContent>
      </w:sdt>
    </w:sdtContent>
  </w:sdt>
  <w:p w14:paraId="5C9540ED" w14:textId="77777777" w:rsidR="00F43CA6" w:rsidRDefault="00F43CA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841749"/>
      <w:docPartObj>
        <w:docPartGallery w:val="Page Numbers (Bottom of Page)"/>
        <w:docPartUnique/>
      </w:docPartObj>
    </w:sdtPr>
    <w:sdtEndPr/>
    <w:sdtContent>
      <w:sdt>
        <w:sdtPr>
          <w:id w:val="2049646426"/>
          <w:docPartObj>
            <w:docPartGallery w:val="Page Numbers (Top of Page)"/>
            <w:docPartUnique/>
          </w:docPartObj>
        </w:sdtPr>
        <w:sdtEndPr/>
        <w:sdtContent>
          <w:p w14:paraId="4208A12E" w14:textId="77777777" w:rsidR="00F43CA6" w:rsidRDefault="00F43CA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14712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14712C">
              <w:rPr>
                <w:b/>
                <w:bCs/>
                <w:noProof/>
              </w:rPr>
              <w:t>62</w:t>
            </w:r>
            <w:r>
              <w:rPr>
                <w:b/>
                <w:bCs/>
                <w:sz w:val="24"/>
                <w:szCs w:val="24"/>
              </w:rPr>
              <w:fldChar w:fldCharType="end"/>
            </w:r>
          </w:p>
        </w:sdtContent>
      </w:sdt>
    </w:sdtContent>
  </w:sdt>
  <w:p w14:paraId="601C40B8" w14:textId="77777777" w:rsidR="00F43CA6" w:rsidRDefault="00F43C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40B6BC" w14:textId="77777777" w:rsidR="008E0EB0" w:rsidRDefault="008E0EB0" w:rsidP="00DB3DC5">
      <w:pPr>
        <w:spacing w:after="0" w:line="240" w:lineRule="auto"/>
      </w:pPr>
      <w:r>
        <w:separator/>
      </w:r>
    </w:p>
  </w:footnote>
  <w:footnote w:type="continuationSeparator" w:id="0">
    <w:p w14:paraId="02CB3E42" w14:textId="77777777" w:rsidR="008E0EB0" w:rsidRDefault="008E0EB0" w:rsidP="00DB3D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096"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1"/>
      <w:gridCol w:w="3405"/>
    </w:tblGrid>
    <w:tr w:rsidR="00F43CA6" w:rsidRPr="00E152D8" w14:paraId="04B090CA" w14:textId="77777777" w:rsidTr="00347876">
      <w:trPr>
        <w:trHeight w:val="132"/>
      </w:trPr>
      <w:tc>
        <w:tcPr>
          <w:tcW w:w="2691" w:type="dxa"/>
        </w:tcPr>
        <w:p w14:paraId="476D4D83" w14:textId="77777777" w:rsidR="00F43CA6" w:rsidRPr="00E152D8" w:rsidRDefault="00F43CA6" w:rsidP="00347876">
          <w:pPr>
            <w:tabs>
              <w:tab w:val="right" w:pos="8838"/>
            </w:tabs>
            <w:ind w:right="-105"/>
            <w:rPr>
              <w:rFonts w:eastAsia="Calibri" w:cs="Tahoma"/>
              <w:b/>
              <w:lang w:val="es-MX"/>
            </w:rPr>
          </w:pPr>
          <w:r w:rsidRPr="00E152D8">
            <w:rPr>
              <w:rFonts w:eastAsia="Calibri" w:cs="Tahoma"/>
              <w:b/>
              <w:lang w:val="es-MX"/>
            </w:rPr>
            <w:t>Recurso de Revisión:</w:t>
          </w:r>
        </w:p>
      </w:tc>
      <w:tc>
        <w:tcPr>
          <w:tcW w:w="3405" w:type="dxa"/>
        </w:tcPr>
        <w:p w14:paraId="47438776" w14:textId="77777777" w:rsidR="00F43CA6" w:rsidRPr="00EE1572" w:rsidRDefault="00F43CA6" w:rsidP="00347876">
          <w:pPr>
            <w:tabs>
              <w:tab w:val="right" w:pos="8838"/>
            </w:tabs>
            <w:ind w:left="-28" w:right="-32"/>
            <w:rPr>
              <w:rFonts w:eastAsia="Calibri" w:cs="Tahoma"/>
            </w:rPr>
          </w:pPr>
          <w:r w:rsidRPr="00EE1572">
            <w:rPr>
              <w:rFonts w:eastAsia="Calibri" w:cs="Tahoma"/>
            </w:rPr>
            <w:t>03846/INFOEM/IP/RR/2020</w:t>
          </w:r>
        </w:p>
      </w:tc>
    </w:tr>
    <w:tr w:rsidR="00F43CA6" w:rsidRPr="00E152D8" w14:paraId="1A944E3B" w14:textId="77777777" w:rsidTr="00347876">
      <w:trPr>
        <w:trHeight w:val="261"/>
      </w:trPr>
      <w:tc>
        <w:tcPr>
          <w:tcW w:w="2691" w:type="dxa"/>
        </w:tcPr>
        <w:p w14:paraId="04AF3D79" w14:textId="77777777" w:rsidR="00F43CA6" w:rsidRPr="00E152D8" w:rsidRDefault="00F43CA6" w:rsidP="00347876">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405" w:type="dxa"/>
        </w:tcPr>
        <w:p w14:paraId="51D60540" w14:textId="77777777" w:rsidR="00F43CA6" w:rsidRPr="00EE1572" w:rsidRDefault="00F43CA6" w:rsidP="00347876">
          <w:pPr>
            <w:tabs>
              <w:tab w:val="right" w:pos="8838"/>
            </w:tabs>
            <w:ind w:right="-32"/>
            <w:rPr>
              <w:rFonts w:eastAsia="Calibri" w:cs="Tahoma"/>
              <w:lang w:val="es-MX"/>
            </w:rPr>
          </w:pPr>
          <w:r w:rsidRPr="00EE1572">
            <w:rPr>
              <w:rFonts w:eastAsia="Calibri" w:cs="Tahoma"/>
              <w:lang w:val="es-MX"/>
            </w:rPr>
            <w:t xml:space="preserve">Ayuntamiento de </w:t>
          </w:r>
          <w:proofErr w:type="spellStart"/>
          <w:r w:rsidRPr="00EE1572">
            <w:rPr>
              <w:rFonts w:eastAsia="Calibri" w:cs="Tahoma"/>
              <w:lang w:val="es-MX"/>
            </w:rPr>
            <w:t>Temascalcingo</w:t>
          </w:r>
          <w:proofErr w:type="spellEnd"/>
        </w:p>
      </w:tc>
    </w:tr>
    <w:tr w:rsidR="00F43CA6" w:rsidRPr="00E152D8" w14:paraId="51F43EE6" w14:textId="77777777" w:rsidTr="00347876">
      <w:trPr>
        <w:trHeight w:val="261"/>
      </w:trPr>
      <w:tc>
        <w:tcPr>
          <w:tcW w:w="2691" w:type="dxa"/>
        </w:tcPr>
        <w:p w14:paraId="4689E914" w14:textId="77777777" w:rsidR="00F43CA6" w:rsidRPr="00E152D8" w:rsidRDefault="00F43CA6" w:rsidP="00347876">
          <w:pPr>
            <w:tabs>
              <w:tab w:val="right" w:pos="8838"/>
            </w:tabs>
            <w:ind w:right="-105"/>
            <w:rPr>
              <w:rFonts w:eastAsia="Calibri" w:cs="Tahoma"/>
              <w:b/>
              <w:lang w:val="es-MX"/>
            </w:rPr>
          </w:pPr>
          <w:r w:rsidRPr="00E152D8">
            <w:rPr>
              <w:rFonts w:eastAsia="Calibri" w:cs="Tahoma"/>
              <w:b/>
              <w:lang w:val="es-MX"/>
            </w:rPr>
            <w:t>Comisionado Ponente:</w:t>
          </w:r>
        </w:p>
      </w:tc>
      <w:tc>
        <w:tcPr>
          <w:tcW w:w="3405" w:type="dxa"/>
        </w:tcPr>
        <w:p w14:paraId="33BF6E39" w14:textId="77777777" w:rsidR="00F43CA6" w:rsidRPr="00E152D8" w:rsidRDefault="00F43CA6" w:rsidP="00347876">
          <w:pPr>
            <w:tabs>
              <w:tab w:val="right" w:pos="8838"/>
            </w:tabs>
            <w:ind w:right="-32"/>
            <w:rPr>
              <w:rFonts w:eastAsia="Calibri" w:cs="Tahoma"/>
              <w:b/>
              <w:lang w:val="es-MX"/>
            </w:rPr>
          </w:pPr>
          <w:r w:rsidRPr="00E152D8">
            <w:rPr>
              <w:rFonts w:eastAsia="Calibri" w:cs="Tahoma"/>
              <w:lang w:val="es-MX"/>
            </w:rPr>
            <w:t>Luis Gustavo Parra Noriega</w:t>
          </w:r>
        </w:p>
      </w:tc>
    </w:tr>
  </w:tbl>
  <w:p w14:paraId="221DCE41" w14:textId="77777777" w:rsidR="00F43CA6" w:rsidRDefault="0014712C">
    <w:pPr>
      <w:pStyle w:val="Encabezado"/>
    </w:pPr>
    <w:r>
      <w:rPr>
        <w:noProof/>
      </w:rPr>
      <w:pict w14:anchorId="1BC6D9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0" o:spid="_x0000_s2051" type="#_x0000_t75" alt="MARCA DE AGUA - HOJA RESOLUCIÓN" style="position:absolute;left:0;text-align:left;margin-left:0;margin-top:0;width:663.5pt;height:12in;z-index:-25165721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803"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2"/>
    </w:tblGrid>
    <w:tr w:rsidR="00F43CA6" w:rsidRPr="00E152D8" w14:paraId="6AD70801" w14:textId="77777777" w:rsidTr="00F063F0">
      <w:trPr>
        <w:trHeight w:val="138"/>
      </w:trPr>
      <w:tc>
        <w:tcPr>
          <w:tcW w:w="2551" w:type="dxa"/>
          <w:vAlign w:val="center"/>
        </w:tcPr>
        <w:p w14:paraId="4714C583" w14:textId="77777777" w:rsidR="00F43CA6" w:rsidRPr="00E152D8" w:rsidRDefault="00F43CA6" w:rsidP="00347876">
          <w:pPr>
            <w:tabs>
              <w:tab w:val="right" w:pos="8838"/>
            </w:tabs>
            <w:ind w:right="-105"/>
            <w:jc w:val="left"/>
            <w:rPr>
              <w:rFonts w:eastAsia="Calibri" w:cs="Tahoma"/>
              <w:b/>
              <w:lang w:val="es-MX"/>
            </w:rPr>
          </w:pPr>
          <w:r w:rsidRPr="00E152D8">
            <w:rPr>
              <w:rFonts w:eastAsia="Calibri" w:cs="Tahoma"/>
              <w:b/>
              <w:lang w:val="es-MX"/>
            </w:rPr>
            <w:t>Recurso de Revisión:</w:t>
          </w:r>
        </w:p>
      </w:tc>
      <w:tc>
        <w:tcPr>
          <w:tcW w:w="4252" w:type="dxa"/>
        </w:tcPr>
        <w:p w14:paraId="02EA1FEA" w14:textId="253CA280" w:rsidR="00F43CA6" w:rsidRPr="00051642" w:rsidRDefault="00F43CA6" w:rsidP="00347876">
          <w:pPr>
            <w:tabs>
              <w:tab w:val="right" w:pos="8838"/>
            </w:tabs>
            <w:ind w:left="-113" w:right="57"/>
            <w:rPr>
              <w:rFonts w:eastAsia="Calibri" w:cs="Tahoma"/>
            </w:rPr>
          </w:pPr>
          <w:r w:rsidRPr="00180E70">
            <w:t>0</w:t>
          </w:r>
          <w:r w:rsidR="00AD288B">
            <w:t>0461</w:t>
          </w:r>
          <w:r w:rsidRPr="00180E70">
            <w:t>/INFOEM/IP/RR/202</w:t>
          </w:r>
          <w:r w:rsidR="00E923A4">
            <w:t>5</w:t>
          </w:r>
          <w:r>
            <w:t xml:space="preserve"> </w:t>
          </w:r>
          <w:r>
            <w:rPr>
              <w:rFonts w:eastAsia="Calibri" w:cs="Tahoma"/>
              <w:lang w:val="es-MX"/>
            </w:rPr>
            <w:t>y acumulado</w:t>
          </w:r>
          <w:r w:rsidR="00AD288B">
            <w:rPr>
              <w:rFonts w:eastAsia="Calibri" w:cs="Tahoma"/>
              <w:lang w:val="es-MX"/>
            </w:rPr>
            <w:t>s</w:t>
          </w:r>
        </w:p>
      </w:tc>
    </w:tr>
    <w:tr w:rsidR="00F43CA6" w:rsidRPr="00E152D8" w14:paraId="7FF5EABC" w14:textId="77777777" w:rsidTr="00F063F0">
      <w:trPr>
        <w:trHeight w:val="273"/>
      </w:trPr>
      <w:tc>
        <w:tcPr>
          <w:tcW w:w="2551" w:type="dxa"/>
        </w:tcPr>
        <w:p w14:paraId="565B10D1" w14:textId="77777777" w:rsidR="00F43CA6" w:rsidRPr="00E152D8" w:rsidRDefault="00F43CA6" w:rsidP="00347876">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4252" w:type="dxa"/>
        </w:tcPr>
        <w:p w14:paraId="7EA0F578" w14:textId="22000EAE" w:rsidR="00F43CA6" w:rsidRPr="00051642" w:rsidRDefault="00F43CA6" w:rsidP="00347876">
          <w:pPr>
            <w:tabs>
              <w:tab w:val="right" w:pos="8838"/>
            </w:tabs>
            <w:ind w:left="-113" w:right="-170"/>
            <w:rPr>
              <w:rFonts w:eastAsia="Calibri" w:cs="Tahoma"/>
              <w:lang w:val="es-MX"/>
            </w:rPr>
          </w:pPr>
          <w:r>
            <w:rPr>
              <w:bCs/>
              <w:color w:val="000000"/>
              <w:szCs w:val="14"/>
            </w:rPr>
            <w:t>Ayuntamiento de</w:t>
          </w:r>
          <w:r w:rsidR="00B126E4">
            <w:rPr>
              <w:bCs/>
              <w:color w:val="000000"/>
              <w:szCs w:val="14"/>
            </w:rPr>
            <w:t xml:space="preserve"> </w:t>
          </w:r>
          <w:r w:rsidR="00AD288B">
            <w:rPr>
              <w:bCs/>
              <w:color w:val="000000"/>
              <w:szCs w:val="14"/>
            </w:rPr>
            <w:t>la Paz</w:t>
          </w:r>
        </w:p>
      </w:tc>
    </w:tr>
    <w:tr w:rsidR="00F43CA6" w:rsidRPr="00E152D8" w14:paraId="3156BE5F" w14:textId="77777777" w:rsidTr="00F063F0">
      <w:trPr>
        <w:trHeight w:val="273"/>
      </w:trPr>
      <w:tc>
        <w:tcPr>
          <w:tcW w:w="2551" w:type="dxa"/>
        </w:tcPr>
        <w:p w14:paraId="183B2F1A" w14:textId="77777777" w:rsidR="00F43CA6" w:rsidRPr="00E152D8" w:rsidRDefault="00F43CA6" w:rsidP="00347876">
          <w:pPr>
            <w:tabs>
              <w:tab w:val="right" w:pos="8838"/>
            </w:tabs>
            <w:ind w:right="-105"/>
            <w:rPr>
              <w:rFonts w:eastAsia="Calibri" w:cs="Tahoma"/>
              <w:b/>
              <w:lang w:val="es-MX"/>
            </w:rPr>
          </w:pPr>
          <w:r w:rsidRPr="00E152D8">
            <w:rPr>
              <w:rFonts w:eastAsia="Calibri" w:cs="Tahoma"/>
              <w:b/>
              <w:lang w:val="es-MX"/>
            </w:rPr>
            <w:t>Comisionado Ponente:</w:t>
          </w:r>
        </w:p>
      </w:tc>
      <w:tc>
        <w:tcPr>
          <w:tcW w:w="4252" w:type="dxa"/>
        </w:tcPr>
        <w:p w14:paraId="318AB537" w14:textId="77777777" w:rsidR="00F43CA6" w:rsidRPr="00E152D8" w:rsidRDefault="00F43CA6" w:rsidP="00347876">
          <w:pPr>
            <w:tabs>
              <w:tab w:val="right" w:pos="8838"/>
            </w:tabs>
            <w:ind w:left="-113" w:right="-170"/>
            <w:rPr>
              <w:rFonts w:eastAsia="Calibri" w:cs="Tahoma"/>
              <w:b/>
              <w:lang w:val="es-MX"/>
            </w:rPr>
          </w:pPr>
          <w:r w:rsidRPr="00E152D8">
            <w:rPr>
              <w:rFonts w:eastAsia="Calibri" w:cs="Tahoma"/>
              <w:lang w:val="es-MX"/>
            </w:rPr>
            <w:t>Luis Gustavo Parra Noriega</w:t>
          </w:r>
        </w:p>
      </w:tc>
    </w:tr>
  </w:tbl>
  <w:p w14:paraId="67D20F9C" w14:textId="77777777" w:rsidR="00F43CA6" w:rsidRDefault="0014712C" w:rsidP="00347876">
    <w:pPr>
      <w:pStyle w:val="Encabezado"/>
    </w:pPr>
    <w:r>
      <w:rPr>
        <w:noProof/>
      </w:rPr>
      <w:pict w14:anchorId="2CCC1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1" o:spid="_x0000_s2050" type="#_x0000_t75" alt="MARCA DE AGUA - HOJA RESOLUCIÓN" style="position:absolute;left:0;text-align:left;margin-left:-90.6pt;margin-top:-122.05pt;width:663.5pt;height:12in;z-index:-251656192;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804" w:type="dxa"/>
      <w:tblInd w:w="25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253"/>
    </w:tblGrid>
    <w:tr w:rsidR="00F43CA6" w:rsidRPr="00E152D8" w14:paraId="773597DE" w14:textId="77777777" w:rsidTr="00B126E4">
      <w:trPr>
        <w:trHeight w:val="132"/>
      </w:trPr>
      <w:tc>
        <w:tcPr>
          <w:tcW w:w="2551" w:type="dxa"/>
        </w:tcPr>
        <w:p w14:paraId="4FCB3AA3" w14:textId="77777777" w:rsidR="00F43CA6" w:rsidRPr="00E152D8" w:rsidRDefault="00F43CA6" w:rsidP="00347876">
          <w:pPr>
            <w:tabs>
              <w:tab w:val="right" w:pos="8838"/>
            </w:tabs>
            <w:ind w:right="-105"/>
            <w:rPr>
              <w:rFonts w:eastAsia="Calibri" w:cs="Tahoma"/>
              <w:b/>
              <w:lang w:val="es-MX"/>
            </w:rPr>
          </w:pPr>
          <w:r w:rsidRPr="00E152D8">
            <w:rPr>
              <w:rFonts w:eastAsia="Calibri" w:cs="Tahoma"/>
              <w:b/>
              <w:lang w:val="es-MX"/>
            </w:rPr>
            <w:t>Recurso de Revisión:</w:t>
          </w:r>
        </w:p>
      </w:tc>
      <w:tc>
        <w:tcPr>
          <w:tcW w:w="4253" w:type="dxa"/>
        </w:tcPr>
        <w:p w14:paraId="42955DA0" w14:textId="55561FE1" w:rsidR="00F43CA6" w:rsidRPr="00051642" w:rsidRDefault="00F43CA6" w:rsidP="00347876">
          <w:pPr>
            <w:tabs>
              <w:tab w:val="right" w:pos="8838"/>
            </w:tabs>
            <w:ind w:left="-111" w:right="-32"/>
            <w:rPr>
              <w:rFonts w:eastAsia="Calibri" w:cs="Tahoma"/>
            </w:rPr>
          </w:pPr>
          <w:r w:rsidRPr="00180E70">
            <w:t>0</w:t>
          </w:r>
          <w:r w:rsidR="00AD288B">
            <w:t>0461</w:t>
          </w:r>
          <w:r w:rsidRPr="00180E70">
            <w:t>/INFOEM/IP/RR/202</w:t>
          </w:r>
          <w:r w:rsidR="00AD288B">
            <w:t>5</w:t>
          </w:r>
          <w:r>
            <w:t xml:space="preserve"> </w:t>
          </w:r>
          <w:r>
            <w:rPr>
              <w:rFonts w:eastAsia="Calibri" w:cs="Tahoma"/>
              <w:lang w:val="es-MX"/>
            </w:rPr>
            <w:t>y acumulado</w:t>
          </w:r>
          <w:r w:rsidR="00AD288B">
            <w:rPr>
              <w:rFonts w:eastAsia="Calibri" w:cs="Tahoma"/>
              <w:lang w:val="es-MX"/>
            </w:rPr>
            <w:t>s</w:t>
          </w:r>
        </w:p>
      </w:tc>
    </w:tr>
    <w:tr w:rsidR="00F43CA6" w:rsidRPr="00E152D8" w14:paraId="202FB661" w14:textId="77777777" w:rsidTr="00B126E4">
      <w:trPr>
        <w:trHeight w:val="132"/>
      </w:trPr>
      <w:tc>
        <w:tcPr>
          <w:tcW w:w="2551" w:type="dxa"/>
          <w:shd w:val="clear" w:color="auto" w:fill="auto"/>
        </w:tcPr>
        <w:p w14:paraId="5E100A32" w14:textId="77777777" w:rsidR="00F43CA6" w:rsidRPr="00E152D8" w:rsidRDefault="00F43CA6" w:rsidP="00347876">
          <w:pPr>
            <w:tabs>
              <w:tab w:val="left" w:pos="1875"/>
            </w:tabs>
            <w:ind w:right="-105"/>
            <w:rPr>
              <w:rFonts w:eastAsia="Calibri" w:cs="Tahoma"/>
              <w:b/>
              <w:lang w:val="es-MX"/>
            </w:rPr>
          </w:pPr>
          <w:r w:rsidRPr="00E152D8">
            <w:rPr>
              <w:rFonts w:eastAsia="Calibri" w:cs="Tahoma"/>
              <w:b/>
              <w:lang w:val="es-MX"/>
            </w:rPr>
            <w:t>Recurrente:</w:t>
          </w:r>
          <w:r>
            <w:rPr>
              <w:rFonts w:eastAsia="Calibri" w:cs="Tahoma"/>
              <w:b/>
              <w:lang w:val="es-MX"/>
            </w:rPr>
            <w:tab/>
          </w:r>
        </w:p>
      </w:tc>
      <w:tc>
        <w:tcPr>
          <w:tcW w:w="4253" w:type="dxa"/>
          <w:shd w:val="clear" w:color="auto" w:fill="auto"/>
        </w:tcPr>
        <w:p w14:paraId="28640565" w14:textId="67A8DB1C" w:rsidR="00F43CA6" w:rsidRPr="00E21446" w:rsidRDefault="0014712C" w:rsidP="00DB3DC5">
          <w:pPr>
            <w:tabs>
              <w:tab w:val="right" w:pos="8838"/>
            </w:tabs>
            <w:ind w:left="-113"/>
            <w:rPr>
              <w:rFonts w:eastAsia="Calibri" w:cs="Tahoma"/>
              <w:lang w:val="es-MX"/>
            </w:rPr>
          </w:pPr>
          <w:r w:rsidRPr="0014712C">
            <w:rPr>
              <w:rFonts w:eastAsia="Calibri" w:cs="Tahoma"/>
              <w:highlight w:val="black"/>
              <w:lang w:val="es-MX"/>
            </w:rPr>
            <w:t>XXXXXXX</w:t>
          </w:r>
          <w:r w:rsidR="00B126E4">
            <w:rPr>
              <w:rFonts w:eastAsia="Calibri" w:cs="Tahoma"/>
              <w:lang w:val="es-MX"/>
            </w:rPr>
            <w:t xml:space="preserve"> </w:t>
          </w:r>
        </w:p>
      </w:tc>
    </w:tr>
    <w:tr w:rsidR="00F43CA6" w:rsidRPr="00E152D8" w14:paraId="1BA9B09B" w14:textId="77777777" w:rsidTr="00B126E4">
      <w:trPr>
        <w:trHeight w:val="261"/>
      </w:trPr>
      <w:tc>
        <w:tcPr>
          <w:tcW w:w="2551" w:type="dxa"/>
        </w:tcPr>
        <w:p w14:paraId="6174740A" w14:textId="77777777" w:rsidR="00F43CA6" w:rsidRPr="00E152D8" w:rsidRDefault="00F43CA6" w:rsidP="00347876">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4253" w:type="dxa"/>
        </w:tcPr>
        <w:p w14:paraId="4B948471" w14:textId="65E501A8" w:rsidR="00F43CA6" w:rsidRPr="00180E70" w:rsidRDefault="00F43CA6" w:rsidP="00235D0D">
          <w:pPr>
            <w:tabs>
              <w:tab w:val="right" w:pos="8838"/>
            </w:tabs>
            <w:ind w:left="-111" w:right="-32"/>
            <w:rPr>
              <w:rFonts w:eastAsia="Calibri" w:cs="Tahoma"/>
              <w:lang w:val="es-MX"/>
            </w:rPr>
          </w:pPr>
          <w:r>
            <w:rPr>
              <w:bCs/>
              <w:color w:val="000000"/>
              <w:szCs w:val="14"/>
            </w:rPr>
            <w:t xml:space="preserve">Ayuntamiento de </w:t>
          </w:r>
          <w:r w:rsidR="00AD288B">
            <w:rPr>
              <w:bCs/>
              <w:color w:val="000000"/>
              <w:szCs w:val="14"/>
            </w:rPr>
            <w:t>la Paz</w:t>
          </w:r>
          <w:r>
            <w:rPr>
              <w:bCs/>
              <w:color w:val="000000"/>
              <w:szCs w:val="14"/>
            </w:rPr>
            <w:t xml:space="preserve"> </w:t>
          </w:r>
        </w:p>
      </w:tc>
    </w:tr>
    <w:tr w:rsidR="00F43CA6" w:rsidRPr="00E152D8" w14:paraId="3F18AACD" w14:textId="77777777" w:rsidTr="00B126E4">
      <w:trPr>
        <w:trHeight w:val="261"/>
      </w:trPr>
      <w:tc>
        <w:tcPr>
          <w:tcW w:w="2551" w:type="dxa"/>
        </w:tcPr>
        <w:p w14:paraId="57E8DDB5" w14:textId="77777777" w:rsidR="00F43CA6" w:rsidRPr="00E152D8" w:rsidRDefault="00F43CA6" w:rsidP="00347876">
          <w:pPr>
            <w:tabs>
              <w:tab w:val="right" w:pos="8838"/>
            </w:tabs>
            <w:ind w:right="-105"/>
            <w:rPr>
              <w:rFonts w:eastAsia="Calibri" w:cs="Tahoma"/>
              <w:b/>
              <w:lang w:val="es-MX"/>
            </w:rPr>
          </w:pPr>
          <w:r w:rsidRPr="00E152D8">
            <w:rPr>
              <w:rFonts w:eastAsia="Calibri" w:cs="Tahoma"/>
              <w:b/>
              <w:lang w:val="es-MX"/>
            </w:rPr>
            <w:t>Comisionado Ponente:</w:t>
          </w:r>
        </w:p>
      </w:tc>
      <w:tc>
        <w:tcPr>
          <w:tcW w:w="4253" w:type="dxa"/>
        </w:tcPr>
        <w:p w14:paraId="1B8E59D3" w14:textId="77777777" w:rsidR="00F43CA6" w:rsidRPr="00E152D8" w:rsidRDefault="00F43CA6" w:rsidP="00347876">
          <w:pPr>
            <w:tabs>
              <w:tab w:val="right" w:pos="8838"/>
            </w:tabs>
            <w:ind w:left="-111" w:right="-32"/>
            <w:rPr>
              <w:rFonts w:eastAsia="Calibri" w:cs="Tahoma"/>
              <w:b/>
              <w:lang w:val="es-MX"/>
            </w:rPr>
          </w:pPr>
          <w:r w:rsidRPr="00E152D8">
            <w:rPr>
              <w:rFonts w:eastAsia="Calibri" w:cs="Tahoma"/>
              <w:lang w:val="es-MX"/>
            </w:rPr>
            <w:t>Luis Gustavo Parra Noriega</w:t>
          </w:r>
        </w:p>
      </w:tc>
    </w:tr>
  </w:tbl>
  <w:p w14:paraId="305D4853" w14:textId="77777777" w:rsidR="00F43CA6" w:rsidRDefault="0014712C" w:rsidP="00347876">
    <w:pPr>
      <w:pStyle w:val="Encabezado"/>
      <w:tabs>
        <w:tab w:val="left" w:pos="5812"/>
      </w:tabs>
    </w:pPr>
    <w:r>
      <w:rPr>
        <w:noProof/>
      </w:rPr>
      <w:pict w14:anchorId="23C47B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59" o:spid="_x0000_s2049" type="#_x0000_t75" alt="MARCA DE AGUA - HOJA RESOLUCIÓN" style="position:absolute;left:0;text-align:left;margin-left:-89.1pt;margin-top:-125pt;width:663.5pt;height:12in;z-index:-25165516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03237240"/>
    <w:multiLevelType w:val="hybridMultilevel"/>
    <w:tmpl w:val="C922D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9F3984"/>
    <w:multiLevelType w:val="hybridMultilevel"/>
    <w:tmpl w:val="7D0A46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BDE7B86"/>
    <w:multiLevelType w:val="hybridMultilevel"/>
    <w:tmpl w:val="E85CA6FE"/>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4" w15:restartNumberingAfterBreak="0">
    <w:nsid w:val="0E6859A6"/>
    <w:multiLevelType w:val="hybridMultilevel"/>
    <w:tmpl w:val="24A4353C"/>
    <w:lvl w:ilvl="0" w:tplc="C8D0815C">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5" w15:restartNumberingAfterBreak="0">
    <w:nsid w:val="0F363C82"/>
    <w:multiLevelType w:val="hybridMultilevel"/>
    <w:tmpl w:val="2A845318"/>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581AF4"/>
    <w:multiLevelType w:val="hybridMultilevel"/>
    <w:tmpl w:val="FF1A41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6D4BCD"/>
    <w:multiLevelType w:val="hybridMultilevel"/>
    <w:tmpl w:val="E85CA6FE"/>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8" w15:restartNumberingAfterBreak="0">
    <w:nsid w:val="1870409A"/>
    <w:multiLevelType w:val="hybridMultilevel"/>
    <w:tmpl w:val="4F608C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10C72B6"/>
    <w:multiLevelType w:val="hybridMultilevel"/>
    <w:tmpl w:val="F4D4311E"/>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214B76DA"/>
    <w:multiLevelType w:val="hybridMultilevel"/>
    <w:tmpl w:val="4A3060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6636C2C"/>
    <w:multiLevelType w:val="hybridMultilevel"/>
    <w:tmpl w:val="5B24F0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AC5225"/>
    <w:multiLevelType w:val="hybridMultilevel"/>
    <w:tmpl w:val="543277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A1938DF"/>
    <w:multiLevelType w:val="hybridMultilevel"/>
    <w:tmpl w:val="0EF08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F2D0CBB"/>
    <w:multiLevelType w:val="hybridMultilevel"/>
    <w:tmpl w:val="1C7E7F2C"/>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15:restartNumberingAfterBreak="0">
    <w:nsid w:val="33F2761B"/>
    <w:multiLevelType w:val="multilevel"/>
    <w:tmpl w:val="73200F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6BA45E0"/>
    <w:multiLevelType w:val="hybridMultilevel"/>
    <w:tmpl w:val="D04ED8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CD15A1A"/>
    <w:multiLevelType w:val="hybridMultilevel"/>
    <w:tmpl w:val="E85CA6FE"/>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9" w15:restartNumberingAfterBreak="0">
    <w:nsid w:val="3D4250C1"/>
    <w:multiLevelType w:val="hybridMultilevel"/>
    <w:tmpl w:val="907E9B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DC040D1"/>
    <w:multiLevelType w:val="hybridMultilevel"/>
    <w:tmpl w:val="7436B6B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3E5F089B"/>
    <w:multiLevelType w:val="hybridMultilevel"/>
    <w:tmpl w:val="277AEF12"/>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2" w15:restartNumberingAfterBreak="0">
    <w:nsid w:val="40A07BBF"/>
    <w:multiLevelType w:val="hybridMultilevel"/>
    <w:tmpl w:val="E85CA6FE"/>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3" w15:restartNumberingAfterBreak="0">
    <w:nsid w:val="4EFF4574"/>
    <w:multiLevelType w:val="hybridMultilevel"/>
    <w:tmpl w:val="69160B0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56E31DC7"/>
    <w:multiLevelType w:val="hybridMultilevel"/>
    <w:tmpl w:val="564C175A"/>
    <w:lvl w:ilvl="0" w:tplc="7AA0B6C0">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 w15:restartNumberingAfterBreak="0">
    <w:nsid w:val="59584334"/>
    <w:multiLevelType w:val="hybridMultilevel"/>
    <w:tmpl w:val="631C8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F22B24"/>
    <w:multiLevelType w:val="hybridMultilevel"/>
    <w:tmpl w:val="5DBA2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0F6F2F"/>
    <w:multiLevelType w:val="hybridMultilevel"/>
    <w:tmpl w:val="E85CA6FE"/>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8" w15:restartNumberingAfterBreak="0">
    <w:nsid w:val="60317FB7"/>
    <w:multiLevelType w:val="hybridMultilevel"/>
    <w:tmpl w:val="E3722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C1372AB"/>
    <w:multiLevelType w:val="hybridMultilevel"/>
    <w:tmpl w:val="97F4FF36"/>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6CFB1642"/>
    <w:multiLevelType w:val="hybridMultilevel"/>
    <w:tmpl w:val="526EC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15772EA"/>
    <w:multiLevelType w:val="hybridMultilevel"/>
    <w:tmpl w:val="AC18BE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5CC7057"/>
    <w:multiLevelType w:val="hybridMultilevel"/>
    <w:tmpl w:val="13DEB03E"/>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3" w15:restartNumberingAfterBreak="0">
    <w:nsid w:val="76FF67DA"/>
    <w:multiLevelType w:val="hybridMultilevel"/>
    <w:tmpl w:val="E85CA6FE"/>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34"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5" w15:restartNumberingAfterBreak="0">
    <w:nsid w:val="7A333786"/>
    <w:multiLevelType w:val="hybridMultilevel"/>
    <w:tmpl w:val="8C76FB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B8F7087"/>
    <w:multiLevelType w:val="hybridMultilevel"/>
    <w:tmpl w:val="65282784"/>
    <w:lvl w:ilvl="0" w:tplc="080A0001">
      <w:start w:val="1"/>
      <w:numFmt w:val="bullet"/>
      <w:lvlText w:val=""/>
      <w:lvlJc w:val="left"/>
      <w:pPr>
        <w:ind w:left="1500" w:hanging="360"/>
      </w:pPr>
      <w:rPr>
        <w:rFonts w:ascii="Symbol" w:hAnsi="Symbol"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37" w15:restartNumberingAfterBreak="0">
    <w:nsid w:val="7E5E2B1F"/>
    <w:multiLevelType w:val="hybridMultilevel"/>
    <w:tmpl w:val="E85CA6FE"/>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num w:numId="1">
    <w:abstractNumId w:val="25"/>
  </w:num>
  <w:num w:numId="2">
    <w:abstractNumId w:val="34"/>
  </w:num>
  <w:num w:numId="3">
    <w:abstractNumId w:val="4"/>
  </w:num>
  <w:num w:numId="4">
    <w:abstractNumId w:val="37"/>
  </w:num>
  <w:num w:numId="5">
    <w:abstractNumId w:val="8"/>
  </w:num>
  <w:num w:numId="6">
    <w:abstractNumId w:val="7"/>
  </w:num>
  <w:num w:numId="7">
    <w:abstractNumId w:val="22"/>
  </w:num>
  <w:num w:numId="8">
    <w:abstractNumId w:val="1"/>
  </w:num>
  <w:num w:numId="9">
    <w:abstractNumId w:val="21"/>
  </w:num>
  <w:num w:numId="10">
    <w:abstractNumId w:val="9"/>
  </w:num>
  <w:num w:numId="11">
    <w:abstractNumId w:val="23"/>
  </w:num>
  <w:num w:numId="12">
    <w:abstractNumId w:val="32"/>
  </w:num>
  <w:num w:numId="13">
    <w:abstractNumId w:val="29"/>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3"/>
  </w:num>
  <w:num w:numId="17">
    <w:abstractNumId w:val="33"/>
  </w:num>
  <w:num w:numId="18">
    <w:abstractNumId w:val="15"/>
  </w:num>
  <w:num w:numId="19">
    <w:abstractNumId w:val="36"/>
  </w:num>
  <w:num w:numId="20">
    <w:abstractNumId w:val="27"/>
  </w:num>
  <w:num w:numId="21">
    <w:abstractNumId w:val="18"/>
  </w:num>
  <w:num w:numId="22">
    <w:abstractNumId w:val="6"/>
  </w:num>
  <w:num w:numId="23">
    <w:abstractNumId w:val="11"/>
  </w:num>
  <w:num w:numId="24">
    <w:abstractNumId w:val="14"/>
  </w:num>
  <w:num w:numId="25">
    <w:abstractNumId w:val="30"/>
  </w:num>
  <w:num w:numId="26">
    <w:abstractNumId w:val="28"/>
  </w:num>
  <w:num w:numId="27">
    <w:abstractNumId w:val="5"/>
  </w:num>
  <w:num w:numId="28">
    <w:abstractNumId w:val="2"/>
  </w:num>
  <w:num w:numId="29">
    <w:abstractNumId w:val="13"/>
  </w:num>
  <w:num w:numId="30">
    <w:abstractNumId w:val="17"/>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0"/>
  </w:num>
  <w:num w:numId="33">
    <w:abstractNumId w:val="20"/>
  </w:num>
  <w:num w:numId="34">
    <w:abstractNumId w:val="24"/>
  </w:num>
  <w:num w:numId="35">
    <w:abstractNumId w:val="35"/>
  </w:num>
  <w:num w:numId="36">
    <w:abstractNumId w:val="31"/>
  </w:num>
  <w:num w:numId="37">
    <w:abstractNumId w:val="10"/>
  </w:num>
  <w:num w:numId="38">
    <w:abstractNumId w:val="26"/>
  </w:num>
  <w:num w:numId="39">
    <w:abstractNumId w:val="1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3DC5"/>
    <w:rsid w:val="000045A6"/>
    <w:rsid w:val="00005FF7"/>
    <w:rsid w:val="00014BE4"/>
    <w:rsid w:val="00025717"/>
    <w:rsid w:val="00045728"/>
    <w:rsid w:val="00046A54"/>
    <w:rsid w:val="0005048A"/>
    <w:rsid w:val="00064346"/>
    <w:rsid w:val="00066007"/>
    <w:rsid w:val="00067989"/>
    <w:rsid w:val="00070115"/>
    <w:rsid w:val="000729D1"/>
    <w:rsid w:val="00082A8E"/>
    <w:rsid w:val="0008576C"/>
    <w:rsid w:val="00085ECA"/>
    <w:rsid w:val="00086A5E"/>
    <w:rsid w:val="00094584"/>
    <w:rsid w:val="000A0310"/>
    <w:rsid w:val="000A0A70"/>
    <w:rsid w:val="000A2D13"/>
    <w:rsid w:val="000B2239"/>
    <w:rsid w:val="000B6729"/>
    <w:rsid w:val="000C3B34"/>
    <w:rsid w:val="000D1C9F"/>
    <w:rsid w:val="000E0E8D"/>
    <w:rsid w:val="000F5268"/>
    <w:rsid w:val="001023EA"/>
    <w:rsid w:val="001067F6"/>
    <w:rsid w:val="00110D4D"/>
    <w:rsid w:val="00117CED"/>
    <w:rsid w:val="00131023"/>
    <w:rsid w:val="001334D1"/>
    <w:rsid w:val="00133A4B"/>
    <w:rsid w:val="001356F6"/>
    <w:rsid w:val="00136CFC"/>
    <w:rsid w:val="0014058D"/>
    <w:rsid w:val="0014339D"/>
    <w:rsid w:val="00145862"/>
    <w:rsid w:val="0014712C"/>
    <w:rsid w:val="001479C4"/>
    <w:rsid w:val="001503DD"/>
    <w:rsid w:val="001529D4"/>
    <w:rsid w:val="0015328B"/>
    <w:rsid w:val="001553B7"/>
    <w:rsid w:val="00155A01"/>
    <w:rsid w:val="00161395"/>
    <w:rsid w:val="0016738A"/>
    <w:rsid w:val="001674D5"/>
    <w:rsid w:val="00170BFC"/>
    <w:rsid w:val="00180E70"/>
    <w:rsid w:val="00181660"/>
    <w:rsid w:val="001816DA"/>
    <w:rsid w:val="00185441"/>
    <w:rsid w:val="00187C49"/>
    <w:rsid w:val="001A3868"/>
    <w:rsid w:val="001A719F"/>
    <w:rsid w:val="001A78E7"/>
    <w:rsid w:val="001B0247"/>
    <w:rsid w:val="001B11B2"/>
    <w:rsid w:val="001B5E45"/>
    <w:rsid w:val="001B672C"/>
    <w:rsid w:val="001B6B60"/>
    <w:rsid w:val="001C1351"/>
    <w:rsid w:val="001C619B"/>
    <w:rsid w:val="001C7AC2"/>
    <w:rsid w:val="001C7AE4"/>
    <w:rsid w:val="001D0A1A"/>
    <w:rsid w:val="001D0C46"/>
    <w:rsid w:val="001D171C"/>
    <w:rsid w:val="001D2A97"/>
    <w:rsid w:val="001D34A6"/>
    <w:rsid w:val="001D3CF2"/>
    <w:rsid w:val="001D40B5"/>
    <w:rsid w:val="001D4BA0"/>
    <w:rsid w:val="001D4EAC"/>
    <w:rsid w:val="001D5786"/>
    <w:rsid w:val="001D5C76"/>
    <w:rsid w:val="001F3934"/>
    <w:rsid w:val="001F3AB8"/>
    <w:rsid w:val="001F470B"/>
    <w:rsid w:val="001F55D5"/>
    <w:rsid w:val="00201552"/>
    <w:rsid w:val="00202C9E"/>
    <w:rsid w:val="002066C7"/>
    <w:rsid w:val="00211AA8"/>
    <w:rsid w:val="002164B9"/>
    <w:rsid w:val="002202B7"/>
    <w:rsid w:val="00221CB6"/>
    <w:rsid w:val="002247F3"/>
    <w:rsid w:val="00230A95"/>
    <w:rsid w:val="00230B4A"/>
    <w:rsid w:val="00230BC7"/>
    <w:rsid w:val="00232980"/>
    <w:rsid w:val="00232CCB"/>
    <w:rsid w:val="00235D0D"/>
    <w:rsid w:val="002409A7"/>
    <w:rsid w:val="00245C4A"/>
    <w:rsid w:val="00250655"/>
    <w:rsid w:val="00251E59"/>
    <w:rsid w:val="00254457"/>
    <w:rsid w:val="00260D23"/>
    <w:rsid w:val="00263D4D"/>
    <w:rsid w:val="00264675"/>
    <w:rsid w:val="00265CFE"/>
    <w:rsid w:val="00267A78"/>
    <w:rsid w:val="00270457"/>
    <w:rsid w:val="002705C2"/>
    <w:rsid w:val="00271133"/>
    <w:rsid w:val="00272707"/>
    <w:rsid w:val="00275938"/>
    <w:rsid w:val="00275E0B"/>
    <w:rsid w:val="002760C2"/>
    <w:rsid w:val="002766F3"/>
    <w:rsid w:val="00281260"/>
    <w:rsid w:val="002829E6"/>
    <w:rsid w:val="00284C44"/>
    <w:rsid w:val="00292257"/>
    <w:rsid w:val="002973ED"/>
    <w:rsid w:val="002977E5"/>
    <w:rsid w:val="00297E98"/>
    <w:rsid w:val="002A03D4"/>
    <w:rsid w:val="002A05AF"/>
    <w:rsid w:val="002A0BE5"/>
    <w:rsid w:val="002A55C6"/>
    <w:rsid w:val="002B188B"/>
    <w:rsid w:val="002B3DAC"/>
    <w:rsid w:val="002C03FE"/>
    <w:rsid w:val="002C0400"/>
    <w:rsid w:val="002C19D9"/>
    <w:rsid w:val="002C3216"/>
    <w:rsid w:val="002C6661"/>
    <w:rsid w:val="002D0825"/>
    <w:rsid w:val="002D0917"/>
    <w:rsid w:val="002D2EA3"/>
    <w:rsid w:val="002E526D"/>
    <w:rsid w:val="002E7961"/>
    <w:rsid w:val="002F0A4C"/>
    <w:rsid w:val="002F551A"/>
    <w:rsid w:val="003023DD"/>
    <w:rsid w:val="00304164"/>
    <w:rsid w:val="003051E9"/>
    <w:rsid w:val="0030585A"/>
    <w:rsid w:val="00305A6A"/>
    <w:rsid w:val="00306FB6"/>
    <w:rsid w:val="00313A4F"/>
    <w:rsid w:val="00314630"/>
    <w:rsid w:val="0031474C"/>
    <w:rsid w:val="00315FC3"/>
    <w:rsid w:val="00324CAF"/>
    <w:rsid w:val="0033399F"/>
    <w:rsid w:val="00333A72"/>
    <w:rsid w:val="00335596"/>
    <w:rsid w:val="0033782D"/>
    <w:rsid w:val="00342012"/>
    <w:rsid w:val="003443B1"/>
    <w:rsid w:val="00345BB5"/>
    <w:rsid w:val="00347876"/>
    <w:rsid w:val="00355C02"/>
    <w:rsid w:val="00355D02"/>
    <w:rsid w:val="00360D2C"/>
    <w:rsid w:val="00360E9F"/>
    <w:rsid w:val="0036188C"/>
    <w:rsid w:val="00363DED"/>
    <w:rsid w:val="00365137"/>
    <w:rsid w:val="0036567B"/>
    <w:rsid w:val="0037035C"/>
    <w:rsid w:val="0037267B"/>
    <w:rsid w:val="003728AC"/>
    <w:rsid w:val="00374B7A"/>
    <w:rsid w:val="003777E5"/>
    <w:rsid w:val="00384EAA"/>
    <w:rsid w:val="00387E7C"/>
    <w:rsid w:val="003905B1"/>
    <w:rsid w:val="00390BA0"/>
    <w:rsid w:val="00391ADC"/>
    <w:rsid w:val="003944B6"/>
    <w:rsid w:val="003947D1"/>
    <w:rsid w:val="00395DF9"/>
    <w:rsid w:val="003979FC"/>
    <w:rsid w:val="003A123A"/>
    <w:rsid w:val="003B04E1"/>
    <w:rsid w:val="003C1284"/>
    <w:rsid w:val="003C221F"/>
    <w:rsid w:val="003C79E4"/>
    <w:rsid w:val="003D5F6C"/>
    <w:rsid w:val="003E04AF"/>
    <w:rsid w:val="003E28A4"/>
    <w:rsid w:val="003E45D5"/>
    <w:rsid w:val="003E4DC1"/>
    <w:rsid w:val="003E4FE4"/>
    <w:rsid w:val="003E651E"/>
    <w:rsid w:val="003E6E3A"/>
    <w:rsid w:val="003F3586"/>
    <w:rsid w:val="003F5EB5"/>
    <w:rsid w:val="003F63DA"/>
    <w:rsid w:val="00401538"/>
    <w:rsid w:val="004027BE"/>
    <w:rsid w:val="00402807"/>
    <w:rsid w:val="004044C9"/>
    <w:rsid w:val="004114F3"/>
    <w:rsid w:val="00415774"/>
    <w:rsid w:val="0041748E"/>
    <w:rsid w:val="004232E0"/>
    <w:rsid w:val="004233D3"/>
    <w:rsid w:val="0042346D"/>
    <w:rsid w:val="0042785A"/>
    <w:rsid w:val="004322F6"/>
    <w:rsid w:val="00434587"/>
    <w:rsid w:val="00441DFE"/>
    <w:rsid w:val="00444157"/>
    <w:rsid w:val="00444475"/>
    <w:rsid w:val="00445E87"/>
    <w:rsid w:val="004500E2"/>
    <w:rsid w:val="004515A2"/>
    <w:rsid w:val="00453B15"/>
    <w:rsid w:val="00455742"/>
    <w:rsid w:val="004557B9"/>
    <w:rsid w:val="00456B51"/>
    <w:rsid w:val="004610AE"/>
    <w:rsid w:val="00464938"/>
    <w:rsid w:val="0047001B"/>
    <w:rsid w:val="00476226"/>
    <w:rsid w:val="0048001D"/>
    <w:rsid w:val="004908D0"/>
    <w:rsid w:val="00494452"/>
    <w:rsid w:val="00496CD9"/>
    <w:rsid w:val="0049737D"/>
    <w:rsid w:val="004A27E9"/>
    <w:rsid w:val="004A3CFB"/>
    <w:rsid w:val="004A5A03"/>
    <w:rsid w:val="004A5AD5"/>
    <w:rsid w:val="004A5F3C"/>
    <w:rsid w:val="004B4593"/>
    <w:rsid w:val="004B4B36"/>
    <w:rsid w:val="004B50AD"/>
    <w:rsid w:val="004B6AAC"/>
    <w:rsid w:val="004C183E"/>
    <w:rsid w:val="004C2401"/>
    <w:rsid w:val="004C37C3"/>
    <w:rsid w:val="004C7726"/>
    <w:rsid w:val="004E39B8"/>
    <w:rsid w:val="004E3FAB"/>
    <w:rsid w:val="004E4592"/>
    <w:rsid w:val="004E5AB1"/>
    <w:rsid w:val="004E6ECB"/>
    <w:rsid w:val="004E79ED"/>
    <w:rsid w:val="004F055F"/>
    <w:rsid w:val="004F2F5A"/>
    <w:rsid w:val="00503793"/>
    <w:rsid w:val="00504829"/>
    <w:rsid w:val="005118CA"/>
    <w:rsid w:val="0051651C"/>
    <w:rsid w:val="00523D77"/>
    <w:rsid w:val="005250D7"/>
    <w:rsid w:val="0053169F"/>
    <w:rsid w:val="00542237"/>
    <w:rsid w:val="0054574D"/>
    <w:rsid w:val="00547A40"/>
    <w:rsid w:val="0055035F"/>
    <w:rsid w:val="0055158C"/>
    <w:rsid w:val="00551FAA"/>
    <w:rsid w:val="00553659"/>
    <w:rsid w:val="00561F9B"/>
    <w:rsid w:val="00562F9A"/>
    <w:rsid w:val="0056753F"/>
    <w:rsid w:val="00567E48"/>
    <w:rsid w:val="00572301"/>
    <w:rsid w:val="00576D24"/>
    <w:rsid w:val="00587799"/>
    <w:rsid w:val="00592054"/>
    <w:rsid w:val="005926F0"/>
    <w:rsid w:val="00595B4F"/>
    <w:rsid w:val="005A41CB"/>
    <w:rsid w:val="005A64FF"/>
    <w:rsid w:val="005A6BEC"/>
    <w:rsid w:val="005A7DC1"/>
    <w:rsid w:val="005B4149"/>
    <w:rsid w:val="005B5485"/>
    <w:rsid w:val="005B6D7A"/>
    <w:rsid w:val="005B7612"/>
    <w:rsid w:val="005C2558"/>
    <w:rsid w:val="005C5466"/>
    <w:rsid w:val="005C599D"/>
    <w:rsid w:val="005C6124"/>
    <w:rsid w:val="005C621D"/>
    <w:rsid w:val="005D04FC"/>
    <w:rsid w:val="005D2A40"/>
    <w:rsid w:val="005D69E6"/>
    <w:rsid w:val="005E12BE"/>
    <w:rsid w:val="005E3CD8"/>
    <w:rsid w:val="005E452E"/>
    <w:rsid w:val="005E5754"/>
    <w:rsid w:val="005F144B"/>
    <w:rsid w:val="005F33EA"/>
    <w:rsid w:val="005F34F5"/>
    <w:rsid w:val="005F59BC"/>
    <w:rsid w:val="005F7560"/>
    <w:rsid w:val="006008E5"/>
    <w:rsid w:val="00600A07"/>
    <w:rsid w:val="00606C49"/>
    <w:rsid w:val="00606D94"/>
    <w:rsid w:val="0061014C"/>
    <w:rsid w:val="00612FFA"/>
    <w:rsid w:val="00616508"/>
    <w:rsid w:val="006209FD"/>
    <w:rsid w:val="00620C6C"/>
    <w:rsid w:val="00621730"/>
    <w:rsid w:val="00624047"/>
    <w:rsid w:val="00631C4D"/>
    <w:rsid w:val="0064304B"/>
    <w:rsid w:val="006437A8"/>
    <w:rsid w:val="00643DDA"/>
    <w:rsid w:val="00647273"/>
    <w:rsid w:val="00654698"/>
    <w:rsid w:val="00657B40"/>
    <w:rsid w:val="00660FC5"/>
    <w:rsid w:val="006613D1"/>
    <w:rsid w:val="00662865"/>
    <w:rsid w:val="00664A6E"/>
    <w:rsid w:val="006651F1"/>
    <w:rsid w:val="00665510"/>
    <w:rsid w:val="00671FAA"/>
    <w:rsid w:val="006723D0"/>
    <w:rsid w:val="00673579"/>
    <w:rsid w:val="006738A6"/>
    <w:rsid w:val="006760A0"/>
    <w:rsid w:val="00676931"/>
    <w:rsid w:val="006778B9"/>
    <w:rsid w:val="0068166C"/>
    <w:rsid w:val="006829C3"/>
    <w:rsid w:val="0068713F"/>
    <w:rsid w:val="006877B4"/>
    <w:rsid w:val="00687DCC"/>
    <w:rsid w:val="00691634"/>
    <w:rsid w:val="00693257"/>
    <w:rsid w:val="006A0867"/>
    <w:rsid w:val="006A0D26"/>
    <w:rsid w:val="006A6F3D"/>
    <w:rsid w:val="006A779A"/>
    <w:rsid w:val="006B1B7E"/>
    <w:rsid w:val="006B6699"/>
    <w:rsid w:val="006B6DC3"/>
    <w:rsid w:val="006C415A"/>
    <w:rsid w:val="006C7941"/>
    <w:rsid w:val="006C7EE1"/>
    <w:rsid w:val="006D0D62"/>
    <w:rsid w:val="006D1800"/>
    <w:rsid w:val="006D1ED4"/>
    <w:rsid w:val="006D2CC2"/>
    <w:rsid w:val="006D2E48"/>
    <w:rsid w:val="006D3507"/>
    <w:rsid w:val="006D3E73"/>
    <w:rsid w:val="006E4FC2"/>
    <w:rsid w:val="006E5E23"/>
    <w:rsid w:val="006E7741"/>
    <w:rsid w:val="006F0B9E"/>
    <w:rsid w:val="006F3B24"/>
    <w:rsid w:val="006F43A9"/>
    <w:rsid w:val="007146FE"/>
    <w:rsid w:val="00716648"/>
    <w:rsid w:val="00721527"/>
    <w:rsid w:val="00721B8E"/>
    <w:rsid w:val="00725047"/>
    <w:rsid w:val="00725C4E"/>
    <w:rsid w:val="00727FAC"/>
    <w:rsid w:val="007309C0"/>
    <w:rsid w:val="00734170"/>
    <w:rsid w:val="007341A3"/>
    <w:rsid w:val="007354CD"/>
    <w:rsid w:val="00735F0F"/>
    <w:rsid w:val="00740744"/>
    <w:rsid w:val="00751BAF"/>
    <w:rsid w:val="007608DF"/>
    <w:rsid w:val="00763706"/>
    <w:rsid w:val="0076438E"/>
    <w:rsid w:val="00766536"/>
    <w:rsid w:val="0077102C"/>
    <w:rsid w:val="00771E12"/>
    <w:rsid w:val="007738F3"/>
    <w:rsid w:val="007751D1"/>
    <w:rsid w:val="0077524C"/>
    <w:rsid w:val="007752BD"/>
    <w:rsid w:val="007849C0"/>
    <w:rsid w:val="00784C5C"/>
    <w:rsid w:val="007A3FDD"/>
    <w:rsid w:val="007B0396"/>
    <w:rsid w:val="007B0BBD"/>
    <w:rsid w:val="007C0D8D"/>
    <w:rsid w:val="007C2F52"/>
    <w:rsid w:val="007C40CF"/>
    <w:rsid w:val="007D1412"/>
    <w:rsid w:val="007D156A"/>
    <w:rsid w:val="007D20CD"/>
    <w:rsid w:val="007E0738"/>
    <w:rsid w:val="007F08B3"/>
    <w:rsid w:val="007F0FB2"/>
    <w:rsid w:val="007F271C"/>
    <w:rsid w:val="007F466A"/>
    <w:rsid w:val="008022B3"/>
    <w:rsid w:val="00814335"/>
    <w:rsid w:val="00815227"/>
    <w:rsid w:val="00816E16"/>
    <w:rsid w:val="00820107"/>
    <w:rsid w:val="0082097F"/>
    <w:rsid w:val="008234C5"/>
    <w:rsid w:val="00825B9A"/>
    <w:rsid w:val="0082667E"/>
    <w:rsid w:val="00826E2F"/>
    <w:rsid w:val="00835069"/>
    <w:rsid w:val="008357F9"/>
    <w:rsid w:val="00837435"/>
    <w:rsid w:val="008378FA"/>
    <w:rsid w:val="0084189A"/>
    <w:rsid w:val="00843F6F"/>
    <w:rsid w:val="00845A43"/>
    <w:rsid w:val="0085191E"/>
    <w:rsid w:val="00851FAD"/>
    <w:rsid w:val="00861DFB"/>
    <w:rsid w:val="00867667"/>
    <w:rsid w:val="00871A36"/>
    <w:rsid w:val="008757F1"/>
    <w:rsid w:val="00876A9F"/>
    <w:rsid w:val="00876B0D"/>
    <w:rsid w:val="008826B3"/>
    <w:rsid w:val="008851BD"/>
    <w:rsid w:val="00891921"/>
    <w:rsid w:val="0089704B"/>
    <w:rsid w:val="008978EE"/>
    <w:rsid w:val="008A4428"/>
    <w:rsid w:val="008A513A"/>
    <w:rsid w:val="008A6ABF"/>
    <w:rsid w:val="008B090D"/>
    <w:rsid w:val="008C2158"/>
    <w:rsid w:val="008C2A40"/>
    <w:rsid w:val="008C3252"/>
    <w:rsid w:val="008C41EA"/>
    <w:rsid w:val="008C7D0C"/>
    <w:rsid w:val="008D05ED"/>
    <w:rsid w:val="008D3258"/>
    <w:rsid w:val="008D6420"/>
    <w:rsid w:val="008D76D7"/>
    <w:rsid w:val="008E0EB0"/>
    <w:rsid w:val="008F1415"/>
    <w:rsid w:val="008F1A86"/>
    <w:rsid w:val="008F42E3"/>
    <w:rsid w:val="00905714"/>
    <w:rsid w:val="009079D2"/>
    <w:rsid w:val="00911A22"/>
    <w:rsid w:val="0091621C"/>
    <w:rsid w:val="009165D3"/>
    <w:rsid w:val="00917685"/>
    <w:rsid w:val="00920C0F"/>
    <w:rsid w:val="00925DC6"/>
    <w:rsid w:val="00935155"/>
    <w:rsid w:val="00937303"/>
    <w:rsid w:val="00942587"/>
    <w:rsid w:val="00942C0A"/>
    <w:rsid w:val="009445B3"/>
    <w:rsid w:val="00946F03"/>
    <w:rsid w:val="00947735"/>
    <w:rsid w:val="00950313"/>
    <w:rsid w:val="00952680"/>
    <w:rsid w:val="00953052"/>
    <w:rsid w:val="009579CC"/>
    <w:rsid w:val="00962123"/>
    <w:rsid w:val="00963264"/>
    <w:rsid w:val="00963FF5"/>
    <w:rsid w:val="0096426C"/>
    <w:rsid w:val="0097179C"/>
    <w:rsid w:val="0097343E"/>
    <w:rsid w:val="009743A5"/>
    <w:rsid w:val="00987A5A"/>
    <w:rsid w:val="00991DB6"/>
    <w:rsid w:val="00993137"/>
    <w:rsid w:val="009951FA"/>
    <w:rsid w:val="009B365B"/>
    <w:rsid w:val="009B4AE2"/>
    <w:rsid w:val="009C046D"/>
    <w:rsid w:val="009C34AA"/>
    <w:rsid w:val="009D2E17"/>
    <w:rsid w:val="009D4D54"/>
    <w:rsid w:val="009E0871"/>
    <w:rsid w:val="009E1D6F"/>
    <w:rsid w:val="009E1D95"/>
    <w:rsid w:val="009E3446"/>
    <w:rsid w:val="009E55A1"/>
    <w:rsid w:val="009E562A"/>
    <w:rsid w:val="009F130C"/>
    <w:rsid w:val="009F13CF"/>
    <w:rsid w:val="009F3130"/>
    <w:rsid w:val="009F396B"/>
    <w:rsid w:val="009F7F44"/>
    <w:rsid w:val="00A102BA"/>
    <w:rsid w:val="00A116AA"/>
    <w:rsid w:val="00A11799"/>
    <w:rsid w:val="00A142DA"/>
    <w:rsid w:val="00A15E2A"/>
    <w:rsid w:val="00A21B4D"/>
    <w:rsid w:val="00A234A1"/>
    <w:rsid w:val="00A24C3A"/>
    <w:rsid w:val="00A24C57"/>
    <w:rsid w:val="00A25800"/>
    <w:rsid w:val="00A25B47"/>
    <w:rsid w:val="00A269F1"/>
    <w:rsid w:val="00A27E34"/>
    <w:rsid w:val="00A32ABB"/>
    <w:rsid w:val="00A36BDA"/>
    <w:rsid w:val="00A41045"/>
    <w:rsid w:val="00A53051"/>
    <w:rsid w:val="00A555FF"/>
    <w:rsid w:val="00A56733"/>
    <w:rsid w:val="00A70740"/>
    <w:rsid w:val="00A71741"/>
    <w:rsid w:val="00A80884"/>
    <w:rsid w:val="00A82EF5"/>
    <w:rsid w:val="00A837B8"/>
    <w:rsid w:val="00A85855"/>
    <w:rsid w:val="00A86310"/>
    <w:rsid w:val="00A863A4"/>
    <w:rsid w:val="00A87DB7"/>
    <w:rsid w:val="00A92399"/>
    <w:rsid w:val="00A94A6A"/>
    <w:rsid w:val="00AB0ED2"/>
    <w:rsid w:val="00AB450D"/>
    <w:rsid w:val="00AB7409"/>
    <w:rsid w:val="00AB7637"/>
    <w:rsid w:val="00AC1028"/>
    <w:rsid w:val="00AD059D"/>
    <w:rsid w:val="00AD288B"/>
    <w:rsid w:val="00AD2A74"/>
    <w:rsid w:val="00AD4CB5"/>
    <w:rsid w:val="00AD62A7"/>
    <w:rsid w:val="00AE14E2"/>
    <w:rsid w:val="00AE199A"/>
    <w:rsid w:val="00AE1F48"/>
    <w:rsid w:val="00AE29D2"/>
    <w:rsid w:val="00AF095E"/>
    <w:rsid w:val="00AF19B3"/>
    <w:rsid w:val="00AF2068"/>
    <w:rsid w:val="00AF2487"/>
    <w:rsid w:val="00AF57D5"/>
    <w:rsid w:val="00AF59F3"/>
    <w:rsid w:val="00AF5CBB"/>
    <w:rsid w:val="00AF60A3"/>
    <w:rsid w:val="00B000C5"/>
    <w:rsid w:val="00B05FF4"/>
    <w:rsid w:val="00B103D5"/>
    <w:rsid w:val="00B12570"/>
    <w:rsid w:val="00B126E4"/>
    <w:rsid w:val="00B13A06"/>
    <w:rsid w:val="00B17310"/>
    <w:rsid w:val="00B173D4"/>
    <w:rsid w:val="00B24298"/>
    <w:rsid w:val="00B31719"/>
    <w:rsid w:val="00B31AE3"/>
    <w:rsid w:val="00B34BAA"/>
    <w:rsid w:val="00B34D94"/>
    <w:rsid w:val="00B350DF"/>
    <w:rsid w:val="00B36079"/>
    <w:rsid w:val="00B40B23"/>
    <w:rsid w:val="00B4664D"/>
    <w:rsid w:val="00B47FCA"/>
    <w:rsid w:val="00B557DF"/>
    <w:rsid w:val="00B5725C"/>
    <w:rsid w:val="00B60D25"/>
    <w:rsid w:val="00B801BB"/>
    <w:rsid w:val="00B83462"/>
    <w:rsid w:val="00B83C05"/>
    <w:rsid w:val="00B8400C"/>
    <w:rsid w:val="00B841F8"/>
    <w:rsid w:val="00B84B69"/>
    <w:rsid w:val="00B945C7"/>
    <w:rsid w:val="00B946B5"/>
    <w:rsid w:val="00B94A7B"/>
    <w:rsid w:val="00BA3DA6"/>
    <w:rsid w:val="00BA56CE"/>
    <w:rsid w:val="00BB2610"/>
    <w:rsid w:val="00BB36D2"/>
    <w:rsid w:val="00BB5491"/>
    <w:rsid w:val="00BC2443"/>
    <w:rsid w:val="00BD374D"/>
    <w:rsid w:val="00BD3F2C"/>
    <w:rsid w:val="00BD4ABE"/>
    <w:rsid w:val="00BD73D7"/>
    <w:rsid w:val="00BE3207"/>
    <w:rsid w:val="00BE3C4E"/>
    <w:rsid w:val="00BE5907"/>
    <w:rsid w:val="00BE6482"/>
    <w:rsid w:val="00BF57AB"/>
    <w:rsid w:val="00C008FF"/>
    <w:rsid w:val="00C015EF"/>
    <w:rsid w:val="00C05382"/>
    <w:rsid w:val="00C053E1"/>
    <w:rsid w:val="00C078AA"/>
    <w:rsid w:val="00C13F2D"/>
    <w:rsid w:val="00C15FE2"/>
    <w:rsid w:val="00C17EBF"/>
    <w:rsid w:val="00C231D5"/>
    <w:rsid w:val="00C337E5"/>
    <w:rsid w:val="00C340FF"/>
    <w:rsid w:val="00C3578F"/>
    <w:rsid w:val="00C37F9B"/>
    <w:rsid w:val="00C409A6"/>
    <w:rsid w:val="00C41711"/>
    <w:rsid w:val="00C42BDC"/>
    <w:rsid w:val="00C5182D"/>
    <w:rsid w:val="00C5380E"/>
    <w:rsid w:val="00C54015"/>
    <w:rsid w:val="00C605C9"/>
    <w:rsid w:val="00C61FFB"/>
    <w:rsid w:val="00C66273"/>
    <w:rsid w:val="00C679B0"/>
    <w:rsid w:val="00C8608C"/>
    <w:rsid w:val="00C871AC"/>
    <w:rsid w:val="00C87965"/>
    <w:rsid w:val="00C923EC"/>
    <w:rsid w:val="00CA422C"/>
    <w:rsid w:val="00CA4424"/>
    <w:rsid w:val="00CA4534"/>
    <w:rsid w:val="00CA59F2"/>
    <w:rsid w:val="00CA79CB"/>
    <w:rsid w:val="00CB2BDC"/>
    <w:rsid w:val="00CB2FA4"/>
    <w:rsid w:val="00CB3953"/>
    <w:rsid w:val="00CD0922"/>
    <w:rsid w:val="00CD20AC"/>
    <w:rsid w:val="00CD27A5"/>
    <w:rsid w:val="00CE10DA"/>
    <w:rsid w:val="00CE26D3"/>
    <w:rsid w:val="00CE7148"/>
    <w:rsid w:val="00CE71FB"/>
    <w:rsid w:val="00D006B8"/>
    <w:rsid w:val="00D04C8C"/>
    <w:rsid w:val="00D07290"/>
    <w:rsid w:val="00D26F48"/>
    <w:rsid w:val="00D34705"/>
    <w:rsid w:val="00D40A2E"/>
    <w:rsid w:val="00D43C50"/>
    <w:rsid w:val="00D627CD"/>
    <w:rsid w:val="00D65375"/>
    <w:rsid w:val="00D65FB6"/>
    <w:rsid w:val="00D74C1C"/>
    <w:rsid w:val="00D77576"/>
    <w:rsid w:val="00D778ED"/>
    <w:rsid w:val="00D83BBF"/>
    <w:rsid w:val="00D8498E"/>
    <w:rsid w:val="00D84D9C"/>
    <w:rsid w:val="00D8570C"/>
    <w:rsid w:val="00D9224C"/>
    <w:rsid w:val="00D94737"/>
    <w:rsid w:val="00D94EE7"/>
    <w:rsid w:val="00D957A8"/>
    <w:rsid w:val="00D95C1D"/>
    <w:rsid w:val="00DA2D9B"/>
    <w:rsid w:val="00DA7B92"/>
    <w:rsid w:val="00DB0007"/>
    <w:rsid w:val="00DB0B91"/>
    <w:rsid w:val="00DB29D2"/>
    <w:rsid w:val="00DB3DC5"/>
    <w:rsid w:val="00DB5FCA"/>
    <w:rsid w:val="00DC12EE"/>
    <w:rsid w:val="00DC1FC6"/>
    <w:rsid w:val="00DC26A1"/>
    <w:rsid w:val="00DC3358"/>
    <w:rsid w:val="00DC3EDC"/>
    <w:rsid w:val="00DC42DF"/>
    <w:rsid w:val="00DC4913"/>
    <w:rsid w:val="00DC61B3"/>
    <w:rsid w:val="00DC6A9D"/>
    <w:rsid w:val="00DD2693"/>
    <w:rsid w:val="00DD3A8B"/>
    <w:rsid w:val="00DD43DC"/>
    <w:rsid w:val="00DD441E"/>
    <w:rsid w:val="00DD61E6"/>
    <w:rsid w:val="00DD6EB5"/>
    <w:rsid w:val="00DE0D3F"/>
    <w:rsid w:val="00DE16FA"/>
    <w:rsid w:val="00DE32E6"/>
    <w:rsid w:val="00DE3357"/>
    <w:rsid w:val="00DE74D9"/>
    <w:rsid w:val="00DE7DEB"/>
    <w:rsid w:val="00DF1B85"/>
    <w:rsid w:val="00DF78C3"/>
    <w:rsid w:val="00E063FC"/>
    <w:rsid w:val="00E07591"/>
    <w:rsid w:val="00E104E1"/>
    <w:rsid w:val="00E12BC5"/>
    <w:rsid w:val="00E16046"/>
    <w:rsid w:val="00E23F25"/>
    <w:rsid w:val="00E338E6"/>
    <w:rsid w:val="00E355D9"/>
    <w:rsid w:val="00E36CEA"/>
    <w:rsid w:val="00E421AE"/>
    <w:rsid w:val="00E43B2E"/>
    <w:rsid w:val="00E45F1E"/>
    <w:rsid w:val="00E4792C"/>
    <w:rsid w:val="00E54314"/>
    <w:rsid w:val="00E56276"/>
    <w:rsid w:val="00E61C7C"/>
    <w:rsid w:val="00E67DAB"/>
    <w:rsid w:val="00E72C1B"/>
    <w:rsid w:val="00E7435A"/>
    <w:rsid w:val="00E75043"/>
    <w:rsid w:val="00E86E5D"/>
    <w:rsid w:val="00E91037"/>
    <w:rsid w:val="00E923A4"/>
    <w:rsid w:val="00E93746"/>
    <w:rsid w:val="00E94F23"/>
    <w:rsid w:val="00E96422"/>
    <w:rsid w:val="00EA0C4B"/>
    <w:rsid w:val="00EA2D7C"/>
    <w:rsid w:val="00EB0ED3"/>
    <w:rsid w:val="00EB2506"/>
    <w:rsid w:val="00EB4234"/>
    <w:rsid w:val="00EB5363"/>
    <w:rsid w:val="00EC1BC3"/>
    <w:rsid w:val="00EC55B7"/>
    <w:rsid w:val="00ED2D4A"/>
    <w:rsid w:val="00ED2E54"/>
    <w:rsid w:val="00ED789D"/>
    <w:rsid w:val="00EE3B14"/>
    <w:rsid w:val="00EE570F"/>
    <w:rsid w:val="00EE62C0"/>
    <w:rsid w:val="00EE6EE9"/>
    <w:rsid w:val="00F016FC"/>
    <w:rsid w:val="00F056C9"/>
    <w:rsid w:val="00F063F0"/>
    <w:rsid w:val="00F11FC0"/>
    <w:rsid w:val="00F123AA"/>
    <w:rsid w:val="00F12D8F"/>
    <w:rsid w:val="00F1569E"/>
    <w:rsid w:val="00F165B9"/>
    <w:rsid w:val="00F16E9B"/>
    <w:rsid w:val="00F16F42"/>
    <w:rsid w:val="00F20AE3"/>
    <w:rsid w:val="00F26F2D"/>
    <w:rsid w:val="00F3234B"/>
    <w:rsid w:val="00F33709"/>
    <w:rsid w:val="00F351BA"/>
    <w:rsid w:val="00F42724"/>
    <w:rsid w:val="00F43CA6"/>
    <w:rsid w:val="00F43E46"/>
    <w:rsid w:val="00F45FC3"/>
    <w:rsid w:val="00F47ED7"/>
    <w:rsid w:val="00F50CAC"/>
    <w:rsid w:val="00F548AC"/>
    <w:rsid w:val="00F5739B"/>
    <w:rsid w:val="00F638F3"/>
    <w:rsid w:val="00F643F5"/>
    <w:rsid w:val="00F67AA7"/>
    <w:rsid w:val="00F67B57"/>
    <w:rsid w:val="00F70A6B"/>
    <w:rsid w:val="00F71C30"/>
    <w:rsid w:val="00F73788"/>
    <w:rsid w:val="00F75544"/>
    <w:rsid w:val="00F85C84"/>
    <w:rsid w:val="00F87555"/>
    <w:rsid w:val="00F92554"/>
    <w:rsid w:val="00F938F7"/>
    <w:rsid w:val="00F96536"/>
    <w:rsid w:val="00FA07FE"/>
    <w:rsid w:val="00FA2C7B"/>
    <w:rsid w:val="00FA4A22"/>
    <w:rsid w:val="00FB1140"/>
    <w:rsid w:val="00FB1B3A"/>
    <w:rsid w:val="00FB7649"/>
    <w:rsid w:val="00FC137F"/>
    <w:rsid w:val="00FC66F8"/>
    <w:rsid w:val="00FD125E"/>
    <w:rsid w:val="00FD3201"/>
    <w:rsid w:val="00FE097D"/>
    <w:rsid w:val="00FE2A49"/>
    <w:rsid w:val="00FF1E36"/>
    <w:rsid w:val="00FF501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9B5B32D"/>
  <w15:chartTrackingRefBased/>
  <w15:docId w15:val="{D2164A78-A938-43DE-8DC2-873F205E7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090D"/>
    <w:pPr>
      <w:jc w:val="both"/>
    </w:pPr>
    <w:rPr>
      <w:rFonts w:ascii="Palatino Linotype" w:hAnsi="Palatino Linotype"/>
      <w:color w:val="000000" w:themeColor="text1"/>
      <w:kern w:val="0"/>
      <w14:ligatures w14:val="none"/>
    </w:rPr>
  </w:style>
  <w:style w:type="paragraph" w:styleId="Ttulo1">
    <w:name w:val="heading 1"/>
    <w:basedOn w:val="Normal"/>
    <w:next w:val="Normal"/>
    <w:link w:val="Ttulo1Car"/>
    <w:uiPriority w:val="9"/>
    <w:qFormat/>
    <w:rsid w:val="00DE32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E32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3DC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3DC5"/>
    <w:rPr>
      <w:rFonts w:ascii="Palatino Linotype" w:hAnsi="Palatino Linotype"/>
      <w:color w:val="000000" w:themeColor="text1"/>
      <w:kern w:val="0"/>
      <w14:ligatures w14:val="none"/>
    </w:rPr>
  </w:style>
  <w:style w:type="paragraph" w:styleId="Piedepgina">
    <w:name w:val="footer"/>
    <w:basedOn w:val="Normal"/>
    <w:link w:val="PiedepginaCar"/>
    <w:uiPriority w:val="99"/>
    <w:unhideWhenUsed/>
    <w:rsid w:val="00DB3DC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3DC5"/>
    <w:rPr>
      <w:rFonts w:ascii="Palatino Linotype" w:hAnsi="Palatino Linotype"/>
      <w:color w:val="000000" w:themeColor="text1"/>
      <w:kern w:val="0"/>
      <w14:ligatures w14:val="none"/>
    </w:rPr>
  </w:style>
  <w:style w:type="table" w:styleId="Tablaconcuadrcula">
    <w:name w:val="Table Grid"/>
    <w:basedOn w:val="Tablanormal"/>
    <w:uiPriority w:val="39"/>
    <w:qFormat/>
    <w:rsid w:val="00DB3DC5"/>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3DC5"/>
    <w:rPr>
      <w:rFonts w:ascii="Times New Roman" w:hAnsi="Times New Roman" w:cs="Times New Roman"/>
      <w:sz w:val="24"/>
      <w:szCs w:val="24"/>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B3DC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DB3DC5"/>
    <w:rPr>
      <w:rFonts w:ascii="Palatino Linotype" w:hAnsi="Palatino Linotype"/>
      <w:color w:val="000000" w:themeColor="text1"/>
      <w:kern w:val="0"/>
      <w14:ligatures w14:val="none"/>
    </w:rPr>
  </w:style>
  <w:style w:type="character" w:styleId="Hipervnculo">
    <w:name w:val="Hyperlink"/>
    <w:basedOn w:val="Fuentedeprrafopredeter"/>
    <w:uiPriority w:val="99"/>
    <w:unhideWhenUsed/>
    <w:rsid w:val="004500E2"/>
    <w:rPr>
      <w:color w:val="0563C1" w:themeColor="hyperlink"/>
      <w:u w:val="single"/>
    </w:rPr>
  </w:style>
  <w:style w:type="character" w:customStyle="1" w:styleId="Mencinsinresolver1">
    <w:name w:val="Mención sin resolver1"/>
    <w:basedOn w:val="Fuentedeprrafopredeter"/>
    <w:uiPriority w:val="99"/>
    <w:semiHidden/>
    <w:unhideWhenUsed/>
    <w:rsid w:val="004500E2"/>
    <w:rPr>
      <w:color w:val="605E5C"/>
      <w:shd w:val="clear" w:color="auto" w:fill="E1DFDD"/>
    </w:rPr>
  </w:style>
  <w:style w:type="character" w:customStyle="1" w:styleId="Mencinsinresolver2">
    <w:name w:val="Mención sin resolver2"/>
    <w:basedOn w:val="Fuentedeprrafopredeter"/>
    <w:uiPriority w:val="99"/>
    <w:semiHidden/>
    <w:unhideWhenUsed/>
    <w:rsid w:val="00A27E34"/>
    <w:rPr>
      <w:color w:val="605E5C"/>
      <w:shd w:val="clear" w:color="auto" w:fill="E1DFDD"/>
    </w:rPr>
  </w:style>
  <w:style w:type="character" w:styleId="Hipervnculovisitado">
    <w:name w:val="FollowedHyperlink"/>
    <w:basedOn w:val="Fuentedeprrafopredeter"/>
    <w:uiPriority w:val="99"/>
    <w:semiHidden/>
    <w:unhideWhenUsed/>
    <w:rsid w:val="00A863A4"/>
    <w:rPr>
      <w:color w:val="954F72" w:themeColor="followedHyperlink"/>
      <w:u w:val="single"/>
    </w:rPr>
  </w:style>
  <w:style w:type="paragraph" w:customStyle="1" w:styleId="paragraph">
    <w:name w:val="paragraph"/>
    <w:basedOn w:val="Normal"/>
    <w:rsid w:val="005118CA"/>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table" w:customStyle="1" w:styleId="Tablaconcuadrcula1">
    <w:name w:val="Tabla con cuadrícula1"/>
    <w:basedOn w:val="Tablanormal"/>
    <w:uiPriority w:val="59"/>
    <w:rsid w:val="005118CA"/>
    <w:pPr>
      <w:spacing w:after="0" w:line="240" w:lineRule="auto"/>
    </w:pPr>
    <w:rPr>
      <w:rFonts w:ascii="Calibri" w:eastAsia="Calibri" w:hAnsi="Calibri" w:cs="Times New Roman"/>
      <w:kern w:val="0"/>
      <w:lang w:val="es-ES"/>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402807"/>
    <w:pPr>
      <w:autoSpaceDE w:val="0"/>
      <w:autoSpaceDN w:val="0"/>
      <w:adjustRightInd w:val="0"/>
      <w:spacing w:after="0" w:line="240" w:lineRule="auto"/>
    </w:pPr>
    <w:rPr>
      <w:rFonts w:ascii="Palatino Linotype" w:hAnsi="Palatino Linotype" w:cs="Palatino Linotype"/>
      <w:color w:val="000000"/>
      <w:kern w:val="0"/>
      <w:sz w:val="24"/>
      <w:szCs w:val="24"/>
    </w:rPr>
  </w:style>
  <w:style w:type="character" w:customStyle="1" w:styleId="normaltextrun">
    <w:name w:val="normaltextrun"/>
    <w:basedOn w:val="Fuentedeprrafopredeter"/>
    <w:rsid w:val="00EB4234"/>
  </w:style>
  <w:style w:type="character" w:customStyle="1" w:styleId="eop">
    <w:name w:val="eop"/>
    <w:basedOn w:val="Fuentedeprrafopredeter"/>
    <w:rsid w:val="00EB4234"/>
  </w:style>
  <w:style w:type="character" w:customStyle="1" w:styleId="UnresolvedMention">
    <w:name w:val="Unresolved Mention"/>
    <w:basedOn w:val="Fuentedeprrafopredeter"/>
    <w:uiPriority w:val="99"/>
    <w:semiHidden/>
    <w:unhideWhenUsed/>
    <w:rsid w:val="007D20CD"/>
    <w:rPr>
      <w:color w:val="605E5C"/>
      <w:shd w:val="clear" w:color="auto" w:fill="E1DFDD"/>
    </w:rPr>
  </w:style>
  <w:style w:type="character" w:customStyle="1" w:styleId="Ttulo1Car">
    <w:name w:val="Título 1 Car"/>
    <w:basedOn w:val="Fuentedeprrafopredeter"/>
    <w:link w:val="Ttulo1"/>
    <w:uiPriority w:val="9"/>
    <w:rsid w:val="00DE32E6"/>
    <w:rPr>
      <w:rFonts w:asciiTheme="majorHAnsi" w:eastAsiaTheme="majorEastAsia" w:hAnsiTheme="majorHAnsi" w:cstheme="majorBidi"/>
      <w:color w:val="2F5496" w:themeColor="accent1" w:themeShade="BF"/>
      <w:kern w:val="0"/>
      <w:sz w:val="32"/>
      <w:szCs w:val="32"/>
      <w14:ligatures w14:val="none"/>
    </w:rPr>
  </w:style>
  <w:style w:type="character" w:customStyle="1" w:styleId="Ttulo2Car">
    <w:name w:val="Título 2 Car"/>
    <w:basedOn w:val="Fuentedeprrafopredeter"/>
    <w:link w:val="Ttulo2"/>
    <w:uiPriority w:val="9"/>
    <w:rsid w:val="00DE32E6"/>
    <w:rPr>
      <w:rFonts w:asciiTheme="majorHAnsi" w:eastAsiaTheme="majorEastAsia" w:hAnsiTheme="majorHAnsi" w:cstheme="majorBidi"/>
      <w:color w:val="2F5496" w:themeColor="accent1" w:themeShade="BF"/>
      <w:kern w:val="0"/>
      <w:sz w:val="26"/>
      <w:szCs w:val="26"/>
      <w14:ligatures w14:val="none"/>
    </w:rPr>
  </w:style>
  <w:style w:type="paragraph" w:styleId="TtulodeTDC">
    <w:name w:val="TOC Heading"/>
    <w:basedOn w:val="Ttulo1"/>
    <w:next w:val="Normal"/>
    <w:uiPriority w:val="39"/>
    <w:unhideWhenUsed/>
    <w:qFormat/>
    <w:rsid w:val="00DE32E6"/>
    <w:pPr>
      <w:jc w:val="left"/>
      <w:outlineLvl w:val="9"/>
    </w:pPr>
    <w:rPr>
      <w:lang w:eastAsia="es-MX"/>
    </w:rPr>
  </w:style>
  <w:style w:type="paragraph" w:styleId="TDC1">
    <w:name w:val="toc 1"/>
    <w:basedOn w:val="Normal"/>
    <w:next w:val="Normal"/>
    <w:autoRedefine/>
    <w:uiPriority w:val="39"/>
    <w:unhideWhenUsed/>
    <w:rsid w:val="00DE32E6"/>
    <w:pPr>
      <w:spacing w:after="100"/>
    </w:pPr>
  </w:style>
  <w:style w:type="paragraph" w:styleId="TDC2">
    <w:name w:val="toc 2"/>
    <w:basedOn w:val="Normal"/>
    <w:next w:val="Normal"/>
    <w:autoRedefine/>
    <w:uiPriority w:val="39"/>
    <w:unhideWhenUsed/>
    <w:rsid w:val="00DE32E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829999">
      <w:bodyDiv w:val="1"/>
      <w:marLeft w:val="0"/>
      <w:marRight w:val="0"/>
      <w:marTop w:val="0"/>
      <w:marBottom w:val="0"/>
      <w:divBdr>
        <w:top w:val="none" w:sz="0" w:space="0" w:color="auto"/>
        <w:left w:val="none" w:sz="0" w:space="0" w:color="auto"/>
        <w:bottom w:val="none" w:sz="0" w:space="0" w:color="auto"/>
        <w:right w:val="none" w:sz="0" w:space="0" w:color="auto"/>
      </w:divBdr>
    </w:div>
    <w:div w:id="154342482">
      <w:bodyDiv w:val="1"/>
      <w:marLeft w:val="0"/>
      <w:marRight w:val="0"/>
      <w:marTop w:val="0"/>
      <w:marBottom w:val="0"/>
      <w:divBdr>
        <w:top w:val="none" w:sz="0" w:space="0" w:color="auto"/>
        <w:left w:val="none" w:sz="0" w:space="0" w:color="auto"/>
        <w:bottom w:val="none" w:sz="0" w:space="0" w:color="auto"/>
        <w:right w:val="none" w:sz="0" w:space="0" w:color="auto"/>
      </w:divBdr>
    </w:div>
    <w:div w:id="216432301">
      <w:bodyDiv w:val="1"/>
      <w:marLeft w:val="0"/>
      <w:marRight w:val="0"/>
      <w:marTop w:val="0"/>
      <w:marBottom w:val="0"/>
      <w:divBdr>
        <w:top w:val="none" w:sz="0" w:space="0" w:color="auto"/>
        <w:left w:val="none" w:sz="0" w:space="0" w:color="auto"/>
        <w:bottom w:val="none" w:sz="0" w:space="0" w:color="auto"/>
        <w:right w:val="none" w:sz="0" w:space="0" w:color="auto"/>
      </w:divBdr>
    </w:div>
    <w:div w:id="223416816">
      <w:bodyDiv w:val="1"/>
      <w:marLeft w:val="0"/>
      <w:marRight w:val="0"/>
      <w:marTop w:val="0"/>
      <w:marBottom w:val="0"/>
      <w:divBdr>
        <w:top w:val="none" w:sz="0" w:space="0" w:color="auto"/>
        <w:left w:val="none" w:sz="0" w:space="0" w:color="auto"/>
        <w:bottom w:val="none" w:sz="0" w:space="0" w:color="auto"/>
        <w:right w:val="none" w:sz="0" w:space="0" w:color="auto"/>
      </w:divBdr>
    </w:div>
    <w:div w:id="430515845">
      <w:bodyDiv w:val="1"/>
      <w:marLeft w:val="0"/>
      <w:marRight w:val="0"/>
      <w:marTop w:val="0"/>
      <w:marBottom w:val="0"/>
      <w:divBdr>
        <w:top w:val="none" w:sz="0" w:space="0" w:color="auto"/>
        <w:left w:val="none" w:sz="0" w:space="0" w:color="auto"/>
        <w:bottom w:val="none" w:sz="0" w:space="0" w:color="auto"/>
        <w:right w:val="none" w:sz="0" w:space="0" w:color="auto"/>
      </w:divBdr>
    </w:div>
    <w:div w:id="472060664">
      <w:bodyDiv w:val="1"/>
      <w:marLeft w:val="0"/>
      <w:marRight w:val="0"/>
      <w:marTop w:val="0"/>
      <w:marBottom w:val="0"/>
      <w:divBdr>
        <w:top w:val="none" w:sz="0" w:space="0" w:color="auto"/>
        <w:left w:val="none" w:sz="0" w:space="0" w:color="auto"/>
        <w:bottom w:val="none" w:sz="0" w:space="0" w:color="auto"/>
        <w:right w:val="none" w:sz="0" w:space="0" w:color="auto"/>
      </w:divBdr>
    </w:div>
    <w:div w:id="507139357">
      <w:bodyDiv w:val="1"/>
      <w:marLeft w:val="0"/>
      <w:marRight w:val="0"/>
      <w:marTop w:val="0"/>
      <w:marBottom w:val="0"/>
      <w:divBdr>
        <w:top w:val="none" w:sz="0" w:space="0" w:color="auto"/>
        <w:left w:val="none" w:sz="0" w:space="0" w:color="auto"/>
        <w:bottom w:val="none" w:sz="0" w:space="0" w:color="auto"/>
        <w:right w:val="none" w:sz="0" w:space="0" w:color="auto"/>
      </w:divBdr>
    </w:div>
    <w:div w:id="542718370">
      <w:bodyDiv w:val="1"/>
      <w:marLeft w:val="0"/>
      <w:marRight w:val="0"/>
      <w:marTop w:val="0"/>
      <w:marBottom w:val="0"/>
      <w:divBdr>
        <w:top w:val="none" w:sz="0" w:space="0" w:color="auto"/>
        <w:left w:val="none" w:sz="0" w:space="0" w:color="auto"/>
        <w:bottom w:val="none" w:sz="0" w:space="0" w:color="auto"/>
        <w:right w:val="none" w:sz="0" w:space="0" w:color="auto"/>
      </w:divBdr>
    </w:div>
    <w:div w:id="613171872">
      <w:bodyDiv w:val="1"/>
      <w:marLeft w:val="0"/>
      <w:marRight w:val="0"/>
      <w:marTop w:val="0"/>
      <w:marBottom w:val="0"/>
      <w:divBdr>
        <w:top w:val="none" w:sz="0" w:space="0" w:color="auto"/>
        <w:left w:val="none" w:sz="0" w:space="0" w:color="auto"/>
        <w:bottom w:val="none" w:sz="0" w:space="0" w:color="auto"/>
        <w:right w:val="none" w:sz="0" w:space="0" w:color="auto"/>
      </w:divBdr>
    </w:div>
    <w:div w:id="740443315">
      <w:bodyDiv w:val="1"/>
      <w:marLeft w:val="0"/>
      <w:marRight w:val="0"/>
      <w:marTop w:val="0"/>
      <w:marBottom w:val="0"/>
      <w:divBdr>
        <w:top w:val="none" w:sz="0" w:space="0" w:color="auto"/>
        <w:left w:val="none" w:sz="0" w:space="0" w:color="auto"/>
        <w:bottom w:val="none" w:sz="0" w:space="0" w:color="auto"/>
        <w:right w:val="none" w:sz="0" w:space="0" w:color="auto"/>
      </w:divBdr>
    </w:div>
    <w:div w:id="748187265">
      <w:bodyDiv w:val="1"/>
      <w:marLeft w:val="0"/>
      <w:marRight w:val="0"/>
      <w:marTop w:val="0"/>
      <w:marBottom w:val="0"/>
      <w:divBdr>
        <w:top w:val="none" w:sz="0" w:space="0" w:color="auto"/>
        <w:left w:val="none" w:sz="0" w:space="0" w:color="auto"/>
        <w:bottom w:val="none" w:sz="0" w:space="0" w:color="auto"/>
        <w:right w:val="none" w:sz="0" w:space="0" w:color="auto"/>
      </w:divBdr>
    </w:div>
    <w:div w:id="794102167">
      <w:bodyDiv w:val="1"/>
      <w:marLeft w:val="0"/>
      <w:marRight w:val="0"/>
      <w:marTop w:val="0"/>
      <w:marBottom w:val="0"/>
      <w:divBdr>
        <w:top w:val="none" w:sz="0" w:space="0" w:color="auto"/>
        <w:left w:val="none" w:sz="0" w:space="0" w:color="auto"/>
        <w:bottom w:val="none" w:sz="0" w:space="0" w:color="auto"/>
        <w:right w:val="none" w:sz="0" w:space="0" w:color="auto"/>
      </w:divBdr>
    </w:div>
    <w:div w:id="868449742">
      <w:bodyDiv w:val="1"/>
      <w:marLeft w:val="0"/>
      <w:marRight w:val="0"/>
      <w:marTop w:val="0"/>
      <w:marBottom w:val="0"/>
      <w:divBdr>
        <w:top w:val="none" w:sz="0" w:space="0" w:color="auto"/>
        <w:left w:val="none" w:sz="0" w:space="0" w:color="auto"/>
        <w:bottom w:val="none" w:sz="0" w:space="0" w:color="auto"/>
        <w:right w:val="none" w:sz="0" w:space="0" w:color="auto"/>
      </w:divBdr>
    </w:div>
    <w:div w:id="1245804131">
      <w:bodyDiv w:val="1"/>
      <w:marLeft w:val="0"/>
      <w:marRight w:val="0"/>
      <w:marTop w:val="0"/>
      <w:marBottom w:val="0"/>
      <w:divBdr>
        <w:top w:val="none" w:sz="0" w:space="0" w:color="auto"/>
        <w:left w:val="none" w:sz="0" w:space="0" w:color="auto"/>
        <w:bottom w:val="none" w:sz="0" w:space="0" w:color="auto"/>
        <w:right w:val="none" w:sz="0" w:space="0" w:color="auto"/>
      </w:divBdr>
    </w:div>
    <w:div w:id="1376466373">
      <w:bodyDiv w:val="1"/>
      <w:marLeft w:val="0"/>
      <w:marRight w:val="0"/>
      <w:marTop w:val="0"/>
      <w:marBottom w:val="0"/>
      <w:divBdr>
        <w:top w:val="none" w:sz="0" w:space="0" w:color="auto"/>
        <w:left w:val="none" w:sz="0" w:space="0" w:color="auto"/>
        <w:bottom w:val="none" w:sz="0" w:space="0" w:color="auto"/>
        <w:right w:val="none" w:sz="0" w:space="0" w:color="auto"/>
      </w:divBdr>
    </w:div>
    <w:div w:id="1474711402">
      <w:bodyDiv w:val="1"/>
      <w:marLeft w:val="0"/>
      <w:marRight w:val="0"/>
      <w:marTop w:val="0"/>
      <w:marBottom w:val="0"/>
      <w:divBdr>
        <w:top w:val="none" w:sz="0" w:space="0" w:color="auto"/>
        <w:left w:val="none" w:sz="0" w:space="0" w:color="auto"/>
        <w:bottom w:val="none" w:sz="0" w:space="0" w:color="auto"/>
        <w:right w:val="none" w:sz="0" w:space="0" w:color="auto"/>
      </w:divBdr>
    </w:div>
    <w:div w:id="1693720376">
      <w:bodyDiv w:val="1"/>
      <w:marLeft w:val="0"/>
      <w:marRight w:val="0"/>
      <w:marTop w:val="0"/>
      <w:marBottom w:val="0"/>
      <w:divBdr>
        <w:top w:val="none" w:sz="0" w:space="0" w:color="auto"/>
        <w:left w:val="none" w:sz="0" w:space="0" w:color="auto"/>
        <w:bottom w:val="none" w:sz="0" w:space="0" w:color="auto"/>
        <w:right w:val="none" w:sz="0" w:space="0" w:color="auto"/>
      </w:divBdr>
    </w:div>
    <w:div w:id="1707288755">
      <w:bodyDiv w:val="1"/>
      <w:marLeft w:val="0"/>
      <w:marRight w:val="0"/>
      <w:marTop w:val="0"/>
      <w:marBottom w:val="0"/>
      <w:divBdr>
        <w:top w:val="none" w:sz="0" w:space="0" w:color="auto"/>
        <w:left w:val="none" w:sz="0" w:space="0" w:color="auto"/>
        <w:bottom w:val="none" w:sz="0" w:space="0" w:color="auto"/>
        <w:right w:val="none" w:sz="0" w:space="0" w:color="auto"/>
      </w:divBdr>
    </w:div>
    <w:div w:id="1872644550">
      <w:bodyDiv w:val="1"/>
      <w:marLeft w:val="0"/>
      <w:marRight w:val="0"/>
      <w:marTop w:val="0"/>
      <w:marBottom w:val="0"/>
      <w:divBdr>
        <w:top w:val="none" w:sz="0" w:space="0" w:color="auto"/>
        <w:left w:val="none" w:sz="0" w:space="0" w:color="auto"/>
        <w:bottom w:val="none" w:sz="0" w:space="0" w:color="auto"/>
        <w:right w:val="none" w:sz="0" w:space="0" w:color="auto"/>
      </w:divBdr>
    </w:div>
    <w:div w:id="1892380304">
      <w:bodyDiv w:val="1"/>
      <w:marLeft w:val="0"/>
      <w:marRight w:val="0"/>
      <w:marTop w:val="0"/>
      <w:marBottom w:val="0"/>
      <w:divBdr>
        <w:top w:val="none" w:sz="0" w:space="0" w:color="auto"/>
        <w:left w:val="none" w:sz="0" w:space="0" w:color="auto"/>
        <w:bottom w:val="none" w:sz="0" w:space="0" w:color="auto"/>
        <w:right w:val="none" w:sz="0" w:space="0" w:color="auto"/>
      </w:divBdr>
    </w:div>
    <w:div w:id="2128237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hyperlink" Target="https://www.gob.mx/segob/renapo/acciones-y-programas/clave-unica-de-registro-de-poblacion-curp-1422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hyperlink" Target="https://consultas.curp.gob.mx/CurpSP/html/informacionecurpPS.html" TargetMode="Externa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header" Target="header2.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1F5C4-0B50-4C87-93D4-315E8F43D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62</Pages>
  <Words>13428</Words>
  <Characters>73859</Characters>
  <Application>Microsoft Office Word</Application>
  <DocSecurity>0</DocSecurity>
  <Lines>615</Lines>
  <Paragraphs>174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87113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INFOEM445</cp:lastModifiedBy>
  <cp:revision>4</cp:revision>
  <cp:lastPrinted>2025-03-07T20:50:00Z</cp:lastPrinted>
  <dcterms:created xsi:type="dcterms:W3CDTF">2025-03-07T20:50:00Z</dcterms:created>
  <dcterms:modified xsi:type="dcterms:W3CDTF">2025-03-13T19:03:00Z</dcterms:modified>
</cp:coreProperties>
</file>