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35E15B7B" w:rsidR="007D645B" w:rsidRPr="00FE0B96" w:rsidRDefault="00871098" w:rsidP="00A97F97">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FE0B96">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833BDB">
        <w:rPr>
          <w:rFonts w:ascii="Palatino Linotype" w:hAnsi="Palatino Linotype" w:cs="Arial"/>
          <w:color w:val="000000"/>
          <w:lang w:val="es-MX" w:eastAsia="es-MX"/>
        </w:rPr>
        <w:t>trece de agosto</w:t>
      </w:r>
      <w:r w:rsidR="007237B8" w:rsidRPr="00FE0B96">
        <w:rPr>
          <w:rFonts w:ascii="Palatino Linotype" w:hAnsi="Palatino Linotype" w:cs="Arial"/>
          <w:color w:val="000000"/>
          <w:lang w:val="es-MX" w:eastAsia="es-MX"/>
        </w:rPr>
        <w:t xml:space="preserve"> </w:t>
      </w:r>
      <w:r w:rsidR="00370F7A">
        <w:rPr>
          <w:rFonts w:ascii="Palatino Linotype" w:hAnsi="Palatino Linotype" w:cs="Arial"/>
          <w:color w:val="000000"/>
          <w:lang w:val="es-MX" w:eastAsia="es-MX"/>
        </w:rPr>
        <w:t xml:space="preserve">de </w:t>
      </w:r>
      <w:r w:rsidR="007237B8" w:rsidRPr="00FE0B96">
        <w:rPr>
          <w:rFonts w:ascii="Palatino Linotype" w:hAnsi="Palatino Linotype" w:cs="Arial"/>
          <w:color w:val="000000"/>
          <w:lang w:val="es-MX" w:eastAsia="es-MX"/>
        </w:rPr>
        <w:t>dos mil veinti</w:t>
      </w:r>
      <w:r w:rsidR="0009050D" w:rsidRPr="00FE0B96">
        <w:rPr>
          <w:rFonts w:ascii="Palatino Linotype" w:hAnsi="Palatino Linotype" w:cs="Arial"/>
          <w:color w:val="000000"/>
          <w:lang w:val="es-MX" w:eastAsia="es-MX"/>
        </w:rPr>
        <w:t>cinco</w:t>
      </w:r>
      <w:r w:rsidR="0029071C" w:rsidRPr="00FE0B96">
        <w:rPr>
          <w:rFonts w:ascii="Palatino Linotype" w:hAnsi="Palatino Linotype" w:cs="Arial"/>
          <w:color w:val="000000"/>
          <w:lang w:val="es-MX" w:eastAsia="es-MX"/>
        </w:rPr>
        <w:t>.</w:t>
      </w:r>
    </w:p>
    <w:p w14:paraId="2A0F879A" w14:textId="77777777" w:rsidR="00A97F97" w:rsidRPr="00FE0B96" w:rsidRDefault="00A97F97" w:rsidP="00833BDB">
      <w:pPr>
        <w:pStyle w:val="Sinespaciado"/>
        <w:rPr>
          <w:lang w:eastAsia="es-MX"/>
        </w:rPr>
      </w:pPr>
    </w:p>
    <w:p w14:paraId="5D167B00" w14:textId="590D7FC9" w:rsidR="007D645B" w:rsidRPr="00FE0B96" w:rsidRDefault="0029071C" w:rsidP="00A97F97">
      <w:pPr>
        <w:tabs>
          <w:tab w:val="left" w:pos="1701"/>
        </w:tabs>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b/>
          <w:lang w:val="es-MX" w:eastAsia="en-US"/>
        </w:rPr>
        <w:t>VISTO</w:t>
      </w:r>
      <w:r w:rsidRPr="00FE0B96">
        <w:rPr>
          <w:rFonts w:ascii="Palatino Linotype" w:eastAsiaTheme="minorHAnsi" w:hAnsi="Palatino Linotype" w:cs="Arial"/>
          <w:lang w:val="es-MX" w:eastAsia="en-US"/>
        </w:rPr>
        <w:t xml:space="preserve"> el expediente electrónico formado con motivo del recurso de revisión número </w:t>
      </w:r>
      <w:r w:rsidR="007D645B" w:rsidRPr="00FE0B96">
        <w:rPr>
          <w:rFonts w:ascii="Palatino Linotype" w:eastAsiaTheme="minorHAnsi" w:hAnsi="Palatino Linotype" w:cs="Arial"/>
          <w:b/>
          <w:lang w:val="es-MX" w:eastAsia="en-US"/>
        </w:rPr>
        <w:t>0</w:t>
      </w:r>
      <w:r w:rsidR="00833BDB">
        <w:rPr>
          <w:rFonts w:ascii="Palatino Linotype" w:eastAsiaTheme="minorHAnsi" w:hAnsi="Palatino Linotype" w:cs="Arial"/>
          <w:b/>
          <w:lang w:val="es-MX" w:eastAsia="en-US"/>
        </w:rPr>
        <w:t>4560</w:t>
      </w:r>
      <w:r w:rsidR="00951242" w:rsidRPr="00FE0B96">
        <w:rPr>
          <w:rFonts w:ascii="Palatino Linotype" w:eastAsiaTheme="minorHAnsi" w:hAnsi="Palatino Linotype" w:cs="Arial"/>
          <w:b/>
          <w:lang w:val="es-MX" w:eastAsia="en-US"/>
        </w:rPr>
        <w:t>/</w:t>
      </w:r>
      <w:r w:rsidRPr="00FE0B96">
        <w:rPr>
          <w:rFonts w:ascii="Palatino Linotype" w:eastAsiaTheme="minorHAnsi" w:hAnsi="Palatino Linotype" w:cs="Arial"/>
          <w:b/>
          <w:bCs/>
          <w:lang w:val="es-MX" w:eastAsia="es-MX"/>
        </w:rPr>
        <w:t>INFOEM/IP/RR/202</w:t>
      </w:r>
      <w:r w:rsidR="00B14416" w:rsidRPr="00FE0B96">
        <w:rPr>
          <w:rFonts w:ascii="Palatino Linotype" w:eastAsiaTheme="minorHAnsi" w:hAnsi="Palatino Linotype" w:cs="Arial"/>
          <w:b/>
          <w:bCs/>
          <w:lang w:val="es-MX" w:eastAsia="es-MX"/>
        </w:rPr>
        <w:t>5</w:t>
      </w:r>
      <w:r w:rsidRPr="00FE0B96">
        <w:rPr>
          <w:rFonts w:ascii="Palatino Linotype" w:eastAsiaTheme="minorHAnsi" w:hAnsi="Palatino Linotype" w:cs="Arial"/>
          <w:lang w:val="es-MX" w:eastAsia="en-US"/>
        </w:rPr>
        <w:t xml:space="preserve">, </w:t>
      </w:r>
      <w:r w:rsidR="00266841" w:rsidRPr="00FE0B96">
        <w:rPr>
          <w:rFonts w:ascii="Palatino Linotype" w:hAnsi="Palatino Linotype" w:cs="Arial"/>
        </w:rPr>
        <w:t>interpuesto</w:t>
      </w:r>
      <w:r w:rsidR="005327BF" w:rsidRPr="00FE0B96">
        <w:rPr>
          <w:rFonts w:ascii="Palatino Linotype" w:hAnsi="Palatino Linotype" w:cs="Arial"/>
        </w:rPr>
        <w:t xml:space="preserve"> </w:t>
      </w:r>
      <w:r w:rsidR="00B14416" w:rsidRPr="00FE0B96">
        <w:rPr>
          <w:rFonts w:ascii="Palatino Linotype" w:hAnsi="Palatino Linotype" w:cs="Arial"/>
        </w:rPr>
        <w:t xml:space="preserve">por </w:t>
      </w:r>
      <w:r w:rsidR="00833BDB">
        <w:rPr>
          <w:rFonts w:ascii="Palatino Linotype" w:hAnsi="Palatino Linotype" w:cs="Arial"/>
        </w:rPr>
        <w:t>el</w:t>
      </w:r>
      <w:r w:rsidR="005F75D5" w:rsidRPr="00FE0B96">
        <w:rPr>
          <w:rFonts w:ascii="Palatino Linotype" w:hAnsi="Palatino Linotype" w:cs="Arial"/>
        </w:rPr>
        <w:t xml:space="preserve"> </w:t>
      </w:r>
      <w:r w:rsidR="005F75D5" w:rsidRPr="00FE0B96">
        <w:rPr>
          <w:rFonts w:ascii="Palatino Linotype" w:hAnsi="Palatino Linotype" w:cs="Arial"/>
          <w:b/>
          <w:bCs/>
        </w:rPr>
        <w:t xml:space="preserve">C. </w:t>
      </w:r>
      <w:r w:rsidR="00857222">
        <w:rPr>
          <w:rFonts w:ascii="Palatino Linotype" w:hAnsi="Palatino Linotype" w:cs="Arial"/>
          <w:b/>
          <w:bCs/>
        </w:rPr>
        <w:t>XXXXXXXXXXXXXXXXXXXX</w:t>
      </w:r>
      <w:r w:rsidR="005F1F89" w:rsidRPr="00FE0B96">
        <w:rPr>
          <w:rFonts w:ascii="Palatino Linotype" w:hAnsi="Palatino Linotype" w:cs="Arial"/>
        </w:rPr>
        <w:t>,</w:t>
      </w:r>
      <w:r w:rsidR="005F1F89" w:rsidRPr="00FE0B96">
        <w:rPr>
          <w:rFonts w:ascii="Palatino Linotype" w:hAnsi="Palatino Linotype" w:cs="Arial"/>
          <w:b/>
        </w:rPr>
        <w:t xml:space="preserve"> </w:t>
      </w:r>
      <w:r w:rsidR="005F1F89" w:rsidRPr="00FE0B96">
        <w:rPr>
          <w:rFonts w:ascii="Palatino Linotype" w:hAnsi="Palatino Linotype" w:cs="Arial"/>
        </w:rPr>
        <w:t>en lo sucesivo</w:t>
      </w:r>
      <w:r w:rsidR="0027342B" w:rsidRPr="00FE0B96">
        <w:rPr>
          <w:rFonts w:ascii="Palatino Linotype" w:hAnsi="Palatino Linotype" w:cs="Arial"/>
        </w:rPr>
        <w:t xml:space="preserve"> la parte </w:t>
      </w:r>
      <w:r w:rsidR="005F1F89" w:rsidRPr="00FE0B96">
        <w:rPr>
          <w:rFonts w:ascii="Palatino Linotype" w:hAnsi="Palatino Linotype" w:cs="Arial"/>
          <w:b/>
        </w:rPr>
        <w:t>Recurrente</w:t>
      </w:r>
      <w:r w:rsidRPr="00FE0B96">
        <w:rPr>
          <w:rFonts w:ascii="Palatino Linotype" w:eastAsiaTheme="minorHAnsi" w:hAnsi="Palatino Linotype" w:cs="Arial"/>
          <w:lang w:val="es-MX" w:eastAsia="en-US"/>
        </w:rPr>
        <w:t>, en contra de la respuesta de</w:t>
      </w:r>
      <w:r w:rsidR="00B20C2B" w:rsidRPr="00FE0B96">
        <w:rPr>
          <w:rFonts w:ascii="Palatino Linotype" w:eastAsiaTheme="minorHAnsi" w:hAnsi="Palatino Linotype" w:cs="Arial"/>
          <w:lang w:val="es-MX" w:eastAsia="en-US"/>
        </w:rPr>
        <w:t>l</w:t>
      </w:r>
      <w:r w:rsidRPr="00FE0B96">
        <w:rPr>
          <w:rFonts w:ascii="Palatino Linotype" w:eastAsiaTheme="minorHAnsi" w:hAnsi="Palatino Linotype" w:cs="Arial"/>
          <w:lang w:val="es-MX" w:eastAsia="en-US"/>
        </w:rPr>
        <w:t xml:space="preserve"> </w:t>
      </w:r>
      <w:r w:rsidR="00833BDB" w:rsidRPr="00833BDB">
        <w:rPr>
          <w:rFonts w:ascii="Palatino Linotype" w:eastAsiaTheme="minorHAnsi" w:hAnsi="Palatino Linotype" w:cs="Arial"/>
          <w:b/>
          <w:bCs/>
          <w:lang w:val="es-MX" w:eastAsia="en-US"/>
        </w:rPr>
        <w:t>Ayuntamiento de Atizapán de Zaragoza</w:t>
      </w:r>
      <w:r w:rsidRPr="00FE0B96">
        <w:rPr>
          <w:rFonts w:ascii="Palatino Linotype" w:eastAsiaTheme="minorHAnsi" w:hAnsi="Palatino Linotype" w:cs="Arial"/>
          <w:lang w:val="es-MX" w:eastAsia="en-US"/>
        </w:rPr>
        <w:t>,</w:t>
      </w:r>
      <w:r w:rsidRPr="00FE0B96">
        <w:rPr>
          <w:rFonts w:ascii="Palatino Linotype" w:eastAsiaTheme="minorHAnsi" w:hAnsi="Palatino Linotype" w:cs="Arial"/>
          <w:b/>
          <w:lang w:val="es-MX" w:eastAsia="en-US"/>
        </w:rPr>
        <w:t xml:space="preserve"> </w:t>
      </w:r>
      <w:r w:rsidRPr="00FE0B96">
        <w:rPr>
          <w:rFonts w:ascii="Palatino Linotype" w:eastAsiaTheme="minorHAnsi" w:hAnsi="Palatino Linotype" w:cs="Arial"/>
          <w:lang w:val="es-MX" w:eastAsia="en-US"/>
        </w:rPr>
        <w:t>en lo subsecuente</w:t>
      </w:r>
      <w:r w:rsidR="00833BDB">
        <w:rPr>
          <w:rFonts w:ascii="Palatino Linotype" w:eastAsiaTheme="minorHAnsi" w:hAnsi="Palatino Linotype" w:cs="Arial"/>
          <w:lang w:val="es-MX" w:eastAsia="en-US"/>
        </w:rPr>
        <w:t xml:space="preserve"> el </w:t>
      </w:r>
      <w:r w:rsidRPr="00FE0B96">
        <w:rPr>
          <w:rFonts w:ascii="Palatino Linotype" w:eastAsiaTheme="minorHAnsi" w:hAnsi="Palatino Linotype" w:cs="Arial"/>
          <w:b/>
          <w:lang w:val="es-MX" w:eastAsia="en-US"/>
        </w:rPr>
        <w:t xml:space="preserve">Sujeto Obligado, </w:t>
      </w:r>
      <w:r w:rsidRPr="00FE0B96">
        <w:rPr>
          <w:rFonts w:ascii="Palatino Linotype" w:eastAsiaTheme="minorHAnsi" w:hAnsi="Palatino Linotype" w:cs="Arial"/>
          <w:lang w:val="es-MX" w:eastAsia="en-US"/>
        </w:rPr>
        <w:t>se procede a dictar la presente resolución.</w:t>
      </w:r>
    </w:p>
    <w:p w14:paraId="34051789" w14:textId="77777777" w:rsidR="00A97F97" w:rsidRPr="00FE0B96" w:rsidRDefault="00A97F97" w:rsidP="00833BDB">
      <w:pPr>
        <w:pStyle w:val="Sinespaciado"/>
        <w:rPr>
          <w:rFonts w:eastAsiaTheme="minorHAnsi"/>
          <w:lang w:eastAsia="en-US"/>
        </w:rPr>
      </w:pPr>
    </w:p>
    <w:p w14:paraId="4AFE5A3C" w14:textId="1986016B" w:rsidR="00C753C2" w:rsidRPr="00FE0B96" w:rsidRDefault="0029071C" w:rsidP="007D645B">
      <w:pPr>
        <w:spacing w:line="360" w:lineRule="auto"/>
        <w:jc w:val="center"/>
        <w:rPr>
          <w:rFonts w:ascii="Palatino Linotype" w:eastAsiaTheme="minorHAnsi" w:hAnsi="Palatino Linotype" w:cs="Arial"/>
          <w:b/>
          <w:sz w:val="28"/>
          <w:lang w:val="es-MX" w:eastAsia="en-US"/>
        </w:rPr>
      </w:pPr>
      <w:r w:rsidRPr="00FE0B96">
        <w:rPr>
          <w:rFonts w:ascii="Palatino Linotype" w:eastAsiaTheme="minorHAnsi" w:hAnsi="Palatino Linotype" w:cs="Arial"/>
          <w:b/>
          <w:sz w:val="28"/>
          <w:lang w:val="es-MX" w:eastAsia="en-US"/>
        </w:rPr>
        <w:t>A N T E C E D E N T E S</w:t>
      </w:r>
    </w:p>
    <w:p w14:paraId="44F11F6B" w14:textId="77777777" w:rsidR="007D645B" w:rsidRPr="00FE0B96" w:rsidRDefault="007D645B" w:rsidP="007D645B">
      <w:pPr>
        <w:pStyle w:val="Sinespaciado"/>
        <w:rPr>
          <w:rFonts w:eastAsiaTheme="minorHAnsi"/>
          <w:lang w:eastAsia="en-US"/>
        </w:rPr>
      </w:pPr>
    </w:p>
    <w:p w14:paraId="1AD87C73" w14:textId="77777777" w:rsidR="0029071C" w:rsidRPr="00FE0B96" w:rsidRDefault="0029071C" w:rsidP="0029071C">
      <w:pPr>
        <w:spacing w:line="360" w:lineRule="auto"/>
        <w:jc w:val="both"/>
        <w:rPr>
          <w:rFonts w:ascii="Palatino Linotype" w:eastAsiaTheme="minorHAnsi" w:hAnsi="Palatino Linotype" w:cs="Arial"/>
          <w:b/>
          <w:sz w:val="28"/>
          <w:lang w:val="es-MX" w:eastAsia="en-US"/>
        </w:rPr>
      </w:pPr>
      <w:r w:rsidRPr="00FE0B96">
        <w:rPr>
          <w:rFonts w:ascii="Palatino Linotype" w:eastAsiaTheme="minorHAnsi" w:hAnsi="Palatino Linotype" w:cs="Arial"/>
          <w:b/>
          <w:sz w:val="28"/>
          <w:lang w:val="es-MX" w:eastAsia="en-US"/>
        </w:rPr>
        <w:t>PRIMERO. De la solicitud de información.</w:t>
      </w:r>
    </w:p>
    <w:p w14:paraId="172BC2B9" w14:textId="4A64A500" w:rsidR="00807D02" w:rsidRPr="00FE0B96" w:rsidRDefault="0029071C" w:rsidP="00B626B8">
      <w:pPr>
        <w:spacing w:line="360" w:lineRule="auto"/>
        <w:jc w:val="both"/>
        <w:rPr>
          <w:rFonts w:ascii="Palatino Linotype" w:eastAsiaTheme="minorHAnsi" w:hAnsi="Palatino Linotype" w:cs="Arial"/>
          <w:szCs w:val="22"/>
          <w:lang w:val="es-MX" w:eastAsia="en-US"/>
        </w:rPr>
      </w:pPr>
      <w:r w:rsidRPr="00FE0B96">
        <w:rPr>
          <w:rFonts w:ascii="Palatino Linotype" w:eastAsiaTheme="minorHAnsi" w:hAnsi="Palatino Linotype" w:cs="Arial"/>
          <w:szCs w:val="22"/>
          <w:lang w:val="es-MX" w:eastAsia="en-US"/>
        </w:rPr>
        <w:t xml:space="preserve">En fecha </w:t>
      </w:r>
      <w:r w:rsidR="00833BDB">
        <w:rPr>
          <w:rFonts w:ascii="Palatino Linotype" w:eastAsiaTheme="minorHAnsi" w:hAnsi="Palatino Linotype" w:cs="Arial"/>
          <w:szCs w:val="22"/>
          <w:lang w:val="es-MX" w:eastAsia="en-US"/>
        </w:rPr>
        <w:t>cinco</w:t>
      </w:r>
      <w:r w:rsidR="00B52BF2" w:rsidRPr="00FE0B96">
        <w:rPr>
          <w:rFonts w:ascii="Palatino Linotype" w:eastAsiaTheme="minorHAnsi" w:hAnsi="Palatino Linotype" w:cs="Arial"/>
          <w:szCs w:val="22"/>
          <w:lang w:val="es-MX" w:eastAsia="en-US"/>
        </w:rPr>
        <w:t xml:space="preserve"> de marzo</w:t>
      </w:r>
      <w:r w:rsidR="00B14416" w:rsidRPr="00FE0B96">
        <w:rPr>
          <w:rFonts w:ascii="Palatino Linotype" w:eastAsiaTheme="minorHAnsi" w:hAnsi="Palatino Linotype" w:cs="Arial"/>
          <w:szCs w:val="22"/>
          <w:lang w:val="es-MX" w:eastAsia="en-US"/>
        </w:rPr>
        <w:t xml:space="preserve"> de dos mil veinticinco</w:t>
      </w:r>
      <w:r w:rsidRPr="00FE0B96">
        <w:rPr>
          <w:rFonts w:ascii="Palatino Linotype" w:eastAsiaTheme="minorHAnsi" w:hAnsi="Palatino Linotype" w:cs="Arial"/>
          <w:szCs w:val="22"/>
          <w:lang w:val="es-MX" w:eastAsia="en-US"/>
        </w:rPr>
        <w:t xml:space="preserve">, </w:t>
      </w:r>
      <w:r w:rsidR="0027342B" w:rsidRPr="00FE0B96">
        <w:rPr>
          <w:rFonts w:ascii="Palatino Linotype" w:eastAsiaTheme="minorHAnsi" w:hAnsi="Palatino Linotype" w:cs="Arial"/>
          <w:szCs w:val="22"/>
          <w:lang w:val="es-MX" w:eastAsia="en-US"/>
        </w:rPr>
        <w:t xml:space="preserve">la parte </w:t>
      </w:r>
      <w:r w:rsidRPr="00FE0B96">
        <w:rPr>
          <w:rFonts w:ascii="Palatino Linotype" w:eastAsiaTheme="minorHAnsi" w:hAnsi="Palatino Linotype" w:cs="Arial"/>
          <w:b/>
          <w:szCs w:val="22"/>
          <w:lang w:val="es-MX" w:eastAsia="en-US"/>
        </w:rPr>
        <w:t>Recurrente</w:t>
      </w:r>
      <w:r w:rsidRPr="00FE0B96">
        <w:rPr>
          <w:rFonts w:ascii="Palatino Linotype" w:eastAsiaTheme="minorHAnsi" w:hAnsi="Palatino Linotype" w:cs="Arial"/>
          <w:szCs w:val="22"/>
          <w:lang w:val="es-MX" w:eastAsia="en-US"/>
        </w:rPr>
        <w:t xml:space="preserve">, presentó a través del Sistema de Acceso a la Información Mexiquense </w:t>
      </w:r>
      <w:r w:rsidRPr="00FE0B96">
        <w:rPr>
          <w:rFonts w:ascii="Palatino Linotype" w:eastAsiaTheme="minorHAnsi" w:hAnsi="Palatino Linotype" w:cs="Arial"/>
          <w:b/>
          <w:szCs w:val="22"/>
          <w:lang w:val="es-MX" w:eastAsia="en-US"/>
        </w:rPr>
        <w:t>(SAIMEX),</w:t>
      </w:r>
      <w:r w:rsidRPr="00FE0B96">
        <w:rPr>
          <w:rFonts w:ascii="Palatino Linotype" w:eastAsiaTheme="minorHAnsi" w:hAnsi="Palatino Linotype" w:cs="Arial"/>
          <w:szCs w:val="22"/>
          <w:lang w:val="es-MX" w:eastAsia="en-US"/>
        </w:rPr>
        <w:t xml:space="preserve"> ante el </w:t>
      </w:r>
      <w:r w:rsidRPr="00FE0B96">
        <w:rPr>
          <w:rFonts w:ascii="Palatino Linotype" w:eastAsiaTheme="minorHAnsi" w:hAnsi="Palatino Linotype" w:cs="Arial"/>
          <w:b/>
          <w:szCs w:val="22"/>
          <w:lang w:val="es-MX" w:eastAsia="en-US"/>
        </w:rPr>
        <w:t>Sujeto Obligado</w:t>
      </w:r>
      <w:r w:rsidRPr="00FE0B96">
        <w:rPr>
          <w:rFonts w:ascii="Palatino Linotype" w:eastAsiaTheme="minorHAnsi" w:hAnsi="Palatino Linotype" w:cs="Arial"/>
          <w:szCs w:val="22"/>
          <w:lang w:val="es-MX" w:eastAsia="en-US"/>
        </w:rPr>
        <w:t>, la solicitud de acceso a la información pública, a la que se le</w:t>
      </w:r>
      <w:r w:rsidR="00C753C2" w:rsidRPr="00FE0B96">
        <w:rPr>
          <w:rFonts w:ascii="Palatino Linotype" w:eastAsiaTheme="minorHAnsi" w:hAnsi="Palatino Linotype" w:cs="Arial"/>
          <w:szCs w:val="22"/>
          <w:lang w:val="es-MX" w:eastAsia="en-US"/>
        </w:rPr>
        <w:t xml:space="preserve"> asignó el número de expediente</w:t>
      </w:r>
      <w:r w:rsidR="00807D02" w:rsidRPr="00FE0B96">
        <w:rPr>
          <w:rFonts w:ascii="Palatino Linotype" w:eastAsiaTheme="minorHAnsi" w:hAnsi="Palatino Linotype" w:cs="Arial"/>
          <w:szCs w:val="22"/>
          <w:lang w:val="es-MX" w:eastAsia="en-US"/>
        </w:rPr>
        <w:t xml:space="preserve"> </w:t>
      </w:r>
      <w:r w:rsidR="00833BDB" w:rsidRPr="00833BDB">
        <w:rPr>
          <w:rFonts w:ascii="Palatino Linotype" w:eastAsiaTheme="minorHAnsi" w:hAnsi="Palatino Linotype" w:cs="Arial"/>
          <w:b/>
          <w:szCs w:val="22"/>
          <w:lang w:val="es-MX" w:eastAsia="en-US"/>
        </w:rPr>
        <w:t>00121/ATIZARA/IP/2025</w:t>
      </w:r>
      <w:r w:rsidRPr="00FE0B96">
        <w:rPr>
          <w:rFonts w:ascii="Palatino Linotype" w:eastAsiaTheme="minorHAnsi" w:hAnsi="Palatino Linotype" w:cs="Arial"/>
          <w:szCs w:val="22"/>
          <w:lang w:val="es-MX" w:eastAsia="en-US"/>
        </w:rPr>
        <w:t>, mediante la cual solicitó lo siguiente:</w:t>
      </w:r>
    </w:p>
    <w:p w14:paraId="4A296D2E" w14:textId="77777777" w:rsidR="00B626B8" w:rsidRPr="00FE0B96" w:rsidRDefault="00B626B8" w:rsidP="00833BDB">
      <w:pPr>
        <w:pStyle w:val="Sinespaciado"/>
        <w:rPr>
          <w:rFonts w:eastAsiaTheme="minorHAnsi"/>
          <w:lang w:eastAsia="en-US"/>
        </w:rPr>
      </w:pPr>
    </w:p>
    <w:p w14:paraId="3A941F80" w14:textId="6B9610E9" w:rsidR="0027342B" w:rsidRPr="00FE0B96" w:rsidRDefault="0029071C" w:rsidP="00B52BF2">
      <w:pPr>
        <w:spacing w:line="276" w:lineRule="auto"/>
        <w:ind w:left="284" w:right="332"/>
        <w:jc w:val="both"/>
        <w:rPr>
          <w:rFonts w:ascii="Palatino Linotype" w:hAnsi="Palatino Linotype"/>
          <w:i/>
          <w:sz w:val="22"/>
          <w:szCs w:val="20"/>
          <w:lang w:val="es-ES_tradnl"/>
        </w:rPr>
      </w:pPr>
      <w:r w:rsidRPr="00FE0B96">
        <w:rPr>
          <w:rFonts w:ascii="Palatino Linotype" w:hAnsi="Palatino Linotype"/>
          <w:i/>
          <w:sz w:val="22"/>
          <w:szCs w:val="20"/>
          <w:lang w:val="es-MX"/>
        </w:rPr>
        <w:t>“</w:t>
      </w:r>
      <w:bookmarkStart w:id="0" w:name="_Hlk198034959"/>
      <w:r w:rsidR="00833BDB" w:rsidRPr="00833BDB">
        <w:rPr>
          <w:rFonts w:ascii="Palatino Linotype" w:hAnsi="Palatino Linotype"/>
          <w:i/>
          <w:sz w:val="22"/>
          <w:szCs w:val="20"/>
          <w:lang w:val="es-MX" w:eastAsia="es-MX"/>
        </w:rPr>
        <w:t xml:space="preserve">DEL AYUNTAMIENTO DE ATIZAPAN DE ZARAGOZA SOLICITO: - VISTO BUENO DE PROTECCION CIVIL DEL AÑO 2024 YSI HA TRAMITADO EL DEL AÑO 2025 EL COLEGIO </w:t>
      </w:r>
      <w:r w:rsidR="00857222">
        <w:rPr>
          <w:rFonts w:ascii="Palatino Linotype" w:hAnsi="Palatino Linotype"/>
          <w:i/>
          <w:sz w:val="22"/>
          <w:szCs w:val="20"/>
          <w:lang w:val="es-MX" w:eastAsia="es-MX"/>
        </w:rPr>
        <w:t>XXXXXXXXXXXXXXXXXXXXXXXXXXXXXXXXXXXXXXXXXX</w:t>
      </w:r>
      <w:r w:rsidR="00833BDB" w:rsidRPr="00833BDB">
        <w:rPr>
          <w:rFonts w:ascii="Palatino Linotype" w:hAnsi="Palatino Linotype"/>
          <w:i/>
          <w:sz w:val="22"/>
          <w:szCs w:val="20"/>
          <w:lang w:val="es-MX" w:eastAsia="es-MX"/>
        </w:rPr>
        <w:t xml:space="preserve"> </w:t>
      </w:r>
      <w:r w:rsidR="00857222">
        <w:rPr>
          <w:rFonts w:ascii="Palatino Linotype" w:hAnsi="Palatino Linotype"/>
          <w:i/>
          <w:sz w:val="22"/>
          <w:szCs w:val="20"/>
          <w:lang w:val="es-MX" w:eastAsia="es-MX"/>
        </w:rPr>
        <w:t>XXXXXXXXXXXXXXXXX</w:t>
      </w:r>
      <w:r w:rsidR="00833BDB" w:rsidRPr="00833BDB">
        <w:rPr>
          <w:rFonts w:ascii="Palatino Linotype" w:hAnsi="Palatino Linotype"/>
          <w:i/>
          <w:sz w:val="22"/>
          <w:szCs w:val="20"/>
          <w:lang w:val="es-MX" w:eastAsia="es-MX"/>
        </w:rPr>
        <w:t xml:space="preserve">, MÉXICO NUEVO, C.P. </w:t>
      </w:r>
      <w:r w:rsidR="00857222">
        <w:rPr>
          <w:rFonts w:ascii="Palatino Linotype" w:hAnsi="Palatino Linotype"/>
          <w:i/>
          <w:sz w:val="22"/>
          <w:szCs w:val="20"/>
          <w:lang w:val="es-MX" w:eastAsia="es-MX"/>
        </w:rPr>
        <w:t>XXX</w:t>
      </w:r>
      <w:r w:rsidR="00833BDB" w:rsidRPr="00833BDB">
        <w:rPr>
          <w:rFonts w:ascii="Palatino Linotype" w:hAnsi="Palatino Linotype"/>
          <w:i/>
          <w:sz w:val="22"/>
          <w:szCs w:val="20"/>
          <w:lang w:val="es-MX" w:eastAsia="es-MX"/>
        </w:rPr>
        <w:t xml:space="preserve"> - LICENCIA DE USO DE SUELO PARA EL GIRO DE ESCUELA DEL COLEGIO </w:t>
      </w:r>
      <w:r w:rsidR="00857222">
        <w:rPr>
          <w:rFonts w:ascii="Palatino Linotype" w:hAnsi="Palatino Linotype"/>
          <w:i/>
          <w:sz w:val="22"/>
          <w:szCs w:val="20"/>
          <w:lang w:val="es-MX" w:eastAsia="es-MX"/>
        </w:rPr>
        <w:t>XXXXXXXXXXXXXXXX</w:t>
      </w:r>
      <w:r w:rsidR="00833BDB" w:rsidRPr="00833BDB">
        <w:rPr>
          <w:rFonts w:ascii="Palatino Linotype" w:hAnsi="Palatino Linotype"/>
          <w:i/>
          <w:sz w:val="22"/>
          <w:szCs w:val="20"/>
          <w:lang w:val="es-MX" w:eastAsia="es-MX"/>
        </w:rPr>
        <w:t xml:space="preserve"> </w:t>
      </w:r>
      <w:r w:rsidR="00857222">
        <w:rPr>
          <w:rFonts w:ascii="Palatino Linotype" w:hAnsi="Palatino Linotype"/>
          <w:i/>
          <w:sz w:val="22"/>
          <w:szCs w:val="20"/>
          <w:lang w:val="es-MX" w:eastAsia="es-MX"/>
        </w:rPr>
        <w:t>XXXXXXXXXX</w:t>
      </w:r>
      <w:r w:rsidR="00833BDB" w:rsidRPr="00833BDB">
        <w:rPr>
          <w:rFonts w:ascii="Palatino Linotype" w:hAnsi="Palatino Linotype"/>
          <w:i/>
          <w:sz w:val="22"/>
          <w:szCs w:val="20"/>
          <w:lang w:val="es-MX" w:eastAsia="es-MX"/>
        </w:rPr>
        <w:t xml:space="preserve">, UBICADO EN LA CALLE </w:t>
      </w:r>
      <w:r w:rsidR="00857222">
        <w:rPr>
          <w:rFonts w:ascii="Palatino Linotype" w:hAnsi="Palatino Linotype"/>
          <w:i/>
          <w:sz w:val="22"/>
          <w:szCs w:val="20"/>
          <w:lang w:val="es-MX" w:eastAsia="es-MX"/>
        </w:rPr>
        <w:t>XXXXXXXXXXXXXXXX</w:t>
      </w:r>
      <w:r w:rsidR="00833BDB" w:rsidRPr="00833BDB">
        <w:rPr>
          <w:rFonts w:ascii="Palatino Linotype" w:hAnsi="Palatino Linotype"/>
          <w:i/>
          <w:sz w:val="22"/>
          <w:szCs w:val="20"/>
          <w:lang w:val="es-MX" w:eastAsia="es-MX"/>
        </w:rPr>
        <w:t xml:space="preserve">, </w:t>
      </w:r>
      <w:r w:rsidR="00857222">
        <w:rPr>
          <w:rFonts w:ascii="Palatino Linotype" w:hAnsi="Palatino Linotype"/>
          <w:i/>
          <w:sz w:val="22"/>
          <w:szCs w:val="20"/>
          <w:lang w:val="es-MX" w:eastAsia="es-MX"/>
        </w:rPr>
        <w:t>XXXXXX</w:t>
      </w:r>
      <w:r w:rsidR="00833BDB" w:rsidRPr="00833BDB">
        <w:rPr>
          <w:rFonts w:ascii="Palatino Linotype" w:hAnsi="Palatino Linotype"/>
          <w:i/>
          <w:sz w:val="22"/>
          <w:szCs w:val="20"/>
          <w:lang w:val="es-MX" w:eastAsia="es-MX"/>
        </w:rPr>
        <w:t xml:space="preserve"> </w:t>
      </w:r>
      <w:r w:rsidR="00857222">
        <w:rPr>
          <w:rFonts w:ascii="Palatino Linotype" w:hAnsi="Palatino Linotype"/>
          <w:i/>
          <w:sz w:val="22"/>
          <w:szCs w:val="20"/>
          <w:lang w:val="es-MX" w:eastAsia="es-MX"/>
        </w:rPr>
        <w:t>XXXXX</w:t>
      </w:r>
      <w:r w:rsidR="00833BDB" w:rsidRPr="00833BDB">
        <w:rPr>
          <w:rFonts w:ascii="Palatino Linotype" w:hAnsi="Palatino Linotype"/>
          <w:i/>
          <w:sz w:val="22"/>
          <w:szCs w:val="20"/>
          <w:lang w:val="es-MX" w:eastAsia="es-MX"/>
        </w:rPr>
        <w:t xml:space="preserve">, C.P. </w:t>
      </w:r>
      <w:r w:rsidR="00857222">
        <w:rPr>
          <w:rFonts w:ascii="Palatino Linotype" w:hAnsi="Palatino Linotype"/>
          <w:i/>
          <w:sz w:val="22"/>
          <w:szCs w:val="20"/>
          <w:lang w:val="es-MX" w:eastAsia="es-MX"/>
        </w:rPr>
        <w:t>XXXX</w:t>
      </w:r>
      <w:r w:rsidR="00833BDB" w:rsidRPr="00833BDB">
        <w:rPr>
          <w:rFonts w:ascii="Palatino Linotype" w:hAnsi="Palatino Linotype"/>
          <w:i/>
          <w:sz w:val="22"/>
          <w:szCs w:val="20"/>
          <w:lang w:val="es-MX" w:eastAsia="es-MX"/>
        </w:rPr>
        <w:t xml:space="preserve"> - LICENCIA DE FUNCIONAMIENTO 2024 Y SI YA HA TRAMITADO LA DEL AÑO 2025 EL COLEGIO </w:t>
      </w:r>
      <w:r w:rsidR="00857222">
        <w:rPr>
          <w:rFonts w:ascii="Palatino Linotype" w:hAnsi="Palatino Linotype"/>
          <w:i/>
          <w:sz w:val="22"/>
          <w:szCs w:val="20"/>
          <w:lang w:val="es-MX" w:eastAsia="es-MX"/>
        </w:rPr>
        <w:t>XXXXXXXXXXXXXXXXXXXX</w:t>
      </w:r>
      <w:r w:rsidR="00833BDB" w:rsidRPr="00833BDB">
        <w:rPr>
          <w:rFonts w:ascii="Palatino Linotype" w:hAnsi="Palatino Linotype"/>
          <w:i/>
          <w:sz w:val="22"/>
          <w:szCs w:val="20"/>
          <w:lang w:val="es-MX" w:eastAsia="es-MX"/>
        </w:rPr>
        <w:t xml:space="preserve"> </w:t>
      </w:r>
      <w:r w:rsidR="00857222">
        <w:rPr>
          <w:rFonts w:ascii="Palatino Linotype" w:hAnsi="Palatino Linotype"/>
          <w:i/>
          <w:sz w:val="22"/>
          <w:szCs w:val="20"/>
          <w:lang w:val="es-MX" w:eastAsia="es-MX"/>
        </w:rPr>
        <w:t>XXXXXXXXXX</w:t>
      </w:r>
      <w:r w:rsidR="00833BDB" w:rsidRPr="00833BDB">
        <w:rPr>
          <w:rFonts w:ascii="Palatino Linotype" w:hAnsi="Palatino Linotype"/>
          <w:i/>
          <w:sz w:val="22"/>
          <w:szCs w:val="20"/>
          <w:lang w:val="es-MX" w:eastAsia="es-MX"/>
        </w:rPr>
        <w:t xml:space="preserve">, UBICADO EN LA CALLE </w:t>
      </w:r>
      <w:r w:rsidR="00857222">
        <w:rPr>
          <w:rFonts w:ascii="Palatino Linotype" w:hAnsi="Palatino Linotype"/>
          <w:i/>
          <w:sz w:val="22"/>
          <w:szCs w:val="20"/>
          <w:lang w:val="es-MX" w:eastAsia="es-MX"/>
        </w:rPr>
        <w:t>XXXXXXXXXXXXXXXX</w:t>
      </w:r>
      <w:r w:rsidR="00833BDB" w:rsidRPr="00833BDB">
        <w:rPr>
          <w:rFonts w:ascii="Palatino Linotype" w:hAnsi="Palatino Linotype"/>
          <w:i/>
          <w:sz w:val="22"/>
          <w:szCs w:val="20"/>
          <w:lang w:val="es-MX" w:eastAsia="es-MX"/>
        </w:rPr>
        <w:t xml:space="preserve">, </w:t>
      </w:r>
      <w:r w:rsidR="00857222">
        <w:rPr>
          <w:rFonts w:ascii="Palatino Linotype" w:hAnsi="Palatino Linotype"/>
          <w:i/>
          <w:sz w:val="22"/>
          <w:szCs w:val="20"/>
          <w:lang w:val="es-MX" w:eastAsia="es-MX"/>
        </w:rPr>
        <w:t>XXXXXX XXXXX</w:t>
      </w:r>
      <w:r w:rsidR="00833BDB" w:rsidRPr="00833BDB">
        <w:rPr>
          <w:rFonts w:ascii="Palatino Linotype" w:hAnsi="Palatino Linotype"/>
          <w:i/>
          <w:sz w:val="22"/>
          <w:szCs w:val="20"/>
          <w:lang w:val="es-MX" w:eastAsia="es-MX"/>
        </w:rPr>
        <w:t xml:space="preserve">, C.P. </w:t>
      </w:r>
      <w:r w:rsidR="00857222">
        <w:rPr>
          <w:rFonts w:ascii="Palatino Linotype" w:hAnsi="Palatino Linotype"/>
          <w:i/>
          <w:sz w:val="22"/>
          <w:szCs w:val="20"/>
          <w:lang w:val="es-MX" w:eastAsia="es-MX"/>
        </w:rPr>
        <w:t>XXXX</w:t>
      </w:r>
      <w:r w:rsidR="00BD6364" w:rsidRPr="00FE0B96">
        <w:rPr>
          <w:rFonts w:ascii="Palatino Linotype" w:hAnsi="Palatino Linotype"/>
          <w:i/>
          <w:sz w:val="22"/>
          <w:szCs w:val="20"/>
          <w:lang w:val="es-MX" w:eastAsia="es-MX"/>
        </w:rPr>
        <w:t>”</w:t>
      </w:r>
      <w:r w:rsidR="00807D02" w:rsidRPr="00FE0B96">
        <w:rPr>
          <w:rFonts w:ascii="Palatino Linotype" w:hAnsi="Palatino Linotype"/>
          <w:i/>
          <w:sz w:val="22"/>
          <w:szCs w:val="20"/>
          <w:lang w:val="es-MX" w:eastAsia="es-MX"/>
        </w:rPr>
        <w:t xml:space="preserve"> </w:t>
      </w:r>
      <w:bookmarkEnd w:id="0"/>
      <w:r w:rsidRPr="00FE0B96">
        <w:rPr>
          <w:rFonts w:ascii="Palatino Linotype" w:hAnsi="Palatino Linotype"/>
          <w:i/>
          <w:sz w:val="22"/>
          <w:szCs w:val="20"/>
          <w:lang w:val="es-ES_tradnl"/>
        </w:rPr>
        <w:t>(Sic).</w:t>
      </w:r>
    </w:p>
    <w:p w14:paraId="7ECF9543" w14:textId="77777777" w:rsidR="00807D02" w:rsidRPr="00FE0B96" w:rsidRDefault="00807D02" w:rsidP="00833BDB">
      <w:pPr>
        <w:pStyle w:val="Sinespaciado"/>
      </w:pPr>
    </w:p>
    <w:p w14:paraId="43AD7BFC" w14:textId="470417E3" w:rsidR="007D645B" w:rsidRPr="00FE0B96"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FE0B96">
        <w:rPr>
          <w:rFonts w:ascii="Palatino Linotype" w:hAnsi="Palatino Linotype"/>
          <w:b/>
          <w:lang w:val="es-ES_tradnl"/>
        </w:rPr>
        <w:t>MODALIDAD DE ENTREGA:</w:t>
      </w:r>
      <w:r w:rsidRPr="00FE0B96">
        <w:rPr>
          <w:rFonts w:ascii="Palatino Linotype" w:hAnsi="Palatino Linotype"/>
          <w:lang w:val="es-ES_tradnl"/>
        </w:rPr>
        <w:t xml:space="preserve"> </w:t>
      </w:r>
      <w:r w:rsidRPr="00FE0B96">
        <w:rPr>
          <w:rFonts w:ascii="Palatino Linotype" w:eastAsiaTheme="minorHAnsi" w:hAnsi="Palatino Linotype" w:cstheme="minorBidi"/>
          <w:color w:val="000000"/>
          <w:lang w:val="es-MX" w:eastAsia="en-US"/>
        </w:rPr>
        <w:t xml:space="preserve">A través del </w:t>
      </w:r>
      <w:r w:rsidRPr="00FE0B96">
        <w:rPr>
          <w:rFonts w:ascii="Palatino Linotype" w:eastAsiaTheme="minorHAnsi" w:hAnsi="Palatino Linotype" w:cstheme="minorBidi"/>
          <w:b/>
          <w:color w:val="000000"/>
          <w:lang w:val="es-MX" w:eastAsia="en-US"/>
        </w:rPr>
        <w:t>SAIMEX</w:t>
      </w:r>
      <w:r w:rsidRPr="00FE0B96">
        <w:rPr>
          <w:rFonts w:ascii="Palatino Linotype" w:eastAsiaTheme="minorHAnsi" w:hAnsi="Palatino Linotype" w:cstheme="minorBidi"/>
          <w:color w:val="000000"/>
          <w:lang w:val="es-MX" w:eastAsia="en-US"/>
        </w:rPr>
        <w:t>.</w:t>
      </w:r>
    </w:p>
    <w:p w14:paraId="040CA6D7" w14:textId="77777777" w:rsidR="00833BDB" w:rsidRPr="006A240A" w:rsidRDefault="00833BDB" w:rsidP="00833BDB">
      <w:pPr>
        <w:spacing w:line="360" w:lineRule="auto"/>
        <w:jc w:val="both"/>
        <w:rPr>
          <w:rFonts w:ascii="Palatino Linotype" w:hAnsi="Palatino Linotype" w:cs="Arial"/>
          <w:b/>
          <w:sz w:val="28"/>
        </w:rPr>
      </w:pPr>
      <w:r w:rsidRPr="006A240A">
        <w:rPr>
          <w:rFonts w:ascii="Palatino Linotype" w:hAnsi="Palatino Linotype" w:cs="Arial"/>
          <w:b/>
          <w:sz w:val="28"/>
        </w:rPr>
        <w:lastRenderedPageBreak/>
        <w:t xml:space="preserve">SEGUNDO. De la solicitud de </w:t>
      </w:r>
      <w:r>
        <w:rPr>
          <w:rFonts w:ascii="Palatino Linotype" w:hAnsi="Palatino Linotype" w:cs="Arial"/>
          <w:b/>
          <w:sz w:val="28"/>
        </w:rPr>
        <w:t>aclaración por parte del Sujeto Obligado</w:t>
      </w:r>
      <w:r w:rsidRPr="006A240A">
        <w:rPr>
          <w:rFonts w:ascii="Palatino Linotype" w:hAnsi="Palatino Linotype" w:cs="Arial"/>
          <w:b/>
          <w:sz w:val="28"/>
        </w:rPr>
        <w:t xml:space="preserve">. </w:t>
      </w:r>
    </w:p>
    <w:p w14:paraId="74694185" w14:textId="2EEA1B1F" w:rsidR="00833BDB" w:rsidRPr="006A240A" w:rsidRDefault="00833BDB" w:rsidP="00833BDB">
      <w:pPr>
        <w:spacing w:line="360" w:lineRule="auto"/>
        <w:jc w:val="both"/>
        <w:rPr>
          <w:rFonts w:ascii="Palatino Linotype" w:hAnsi="Palatino Linotype" w:cs="Arial"/>
        </w:rPr>
      </w:pPr>
      <w:r w:rsidRPr="006A240A">
        <w:rPr>
          <w:rFonts w:ascii="Palatino Linotype" w:hAnsi="Palatino Linotype" w:cs="Arial"/>
        </w:rPr>
        <w:t xml:space="preserve">En fecha </w:t>
      </w:r>
      <w:r>
        <w:rPr>
          <w:rFonts w:ascii="Palatino Linotype" w:hAnsi="Palatino Linotype" w:cs="Arial"/>
        </w:rPr>
        <w:t>once de marzo</w:t>
      </w:r>
      <w:r w:rsidRPr="00F1159D">
        <w:rPr>
          <w:rFonts w:ascii="Palatino Linotype" w:hAnsi="Palatino Linotype" w:cs="Arial"/>
        </w:rPr>
        <w:t xml:space="preserve"> </w:t>
      </w:r>
      <w:r>
        <w:rPr>
          <w:rFonts w:ascii="Palatino Linotype" w:hAnsi="Palatino Linotype" w:cs="Arial"/>
        </w:rPr>
        <w:t>de dos mil veinticinco</w:t>
      </w:r>
      <w:r w:rsidRPr="006A240A">
        <w:rPr>
          <w:rFonts w:ascii="Palatino Linotype" w:hAnsi="Palatino Linotype" w:cs="Arial"/>
        </w:rPr>
        <w:t>,</w:t>
      </w:r>
      <w:r>
        <w:rPr>
          <w:rFonts w:ascii="Palatino Linotype" w:hAnsi="Palatino Linotype" w:cs="Arial"/>
        </w:rPr>
        <w:t xml:space="preserve"> el </w:t>
      </w:r>
      <w:r w:rsidRPr="006A240A">
        <w:rPr>
          <w:rFonts w:ascii="Palatino Linotype" w:hAnsi="Palatino Linotype" w:cs="Arial"/>
          <w:b/>
        </w:rPr>
        <w:t>Sujeto Obligado</w:t>
      </w:r>
      <w:r w:rsidRPr="006A240A">
        <w:rPr>
          <w:rFonts w:ascii="Palatino Linotype" w:hAnsi="Palatino Linotype" w:cs="Arial"/>
        </w:rPr>
        <w:t xml:space="preserve"> con fundamento en el artículo 1</w:t>
      </w:r>
      <w:r>
        <w:rPr>
          <w:rFonts w:ascii="Palatino Linotype" w:hAnsi="Palatino Linotype" w:cs="Arial"/>
        </w:rPr>
        <w:t>59</w:t>
      </w:r>
      <w:r w:rsidRPr="006A240A">
        <w:rPr>
          <w:rFonts w:ascii="Palatino Linotype" w:hAnsi="Palatino Linotype" w:cs="Arial"/>
        </w:rPr>
        <w:t xml:space="preserve">, de la Ley de Transparencia y Acceso a la Información Pública del Estado de México y Municipios, </w:t>
      </w:r>
      <w:r>
        <w:rPr>
          <w:rFonts w:ascii="Palatino Linotype" w:hAnsi="Palatino Linotype" w:cs="Arial"/>
        </w:rPr>
        <w:t xml:space="preserve">solicitó al particular </w:t>
      </w:r>
      <w:r w:rsidRPr="006A240A">
        <w:rPr>
          <w:rFonts w:ascii="Palatino Linotype" w:hAnsi="Palatino Linotype" w:cs="Arial"/>
        </w:rPr>
        <w:t xml:space="preserve">una </w:t>
      </w:r>
      <w:r>
        <w:rPr>
          <w:rFonts w:ascii="Palatino Linotype" w:hAnsi="Palatino Linotype" w:cs="Arial"/>
        </w:rPr>
        <w:t xml:space="preserve">aclaración </w:t>
      </w:r>
      <w:r w:rsidRPr="006A240A">
        <w:rPr>
          <w:rFonts w:ascii="Palatino Linotype" w:hAnsi="Palatino Linotype" w:cs="Arial"/>
        </w:rPr>
        <w:t>para atender la solicitud de información, en los siguientes términos:</w:t>
      </w:r>
    </w:p>
    <w:p w14:paraId="05038D19" w14:textId="77777777" w:rsidR="00833BDB" w:rsidRPr="006A240A" w:rsidRDefault="00833BDB" w:rsidP="00833BDB">
      <w:pPr>
        <w:pStyle w:val="Sinespaciado"/>
      </w:pPr>
    </w:p>
    <w:p w14:paraId="6CB787F2" w14:textId="32964DB8" w:rsidR="00833BDB" w:rsidRPr="00833BDB" w:rsidRDefault="00833BDB" w:rsidP="00833BDB">
      <w:pPr>
        <w:ind w:left="567" w:right="567"/>
        <w:jc w:val="both"/>
        <w:rPr>
          <w:rFonts w:ascii="Palatino Linotype" w:hAnsi="Palatino Linotype"/>
          <w:i/>
          <w:sz w:val="22"/>
          <w:szCs w:val="22"/>
          <w:lang w:eastAsia="es-MX"/>
        </w:rPr>
      </w:pPr>
      <w:r w:rsidRPr="00004FAE">
        <w:rPr>
          <w:rFonts w:ascii="Palatino Linotype" w:hAnsi="Palatino Linotype"/>
          <w:i/>
          <w:sz w:val="22"/>
          <w:szCs w:val="22"/>
          <w:lang w:eastAsia="es-MX"/>
        </w:rPr>
        <w:t>“</w:t>
      </w:r>
      <w:r w:rsidRPr="00833BDB">
        <w:rPr>
          <w:rFonts w:ascii="Palatino Linotype" w:hAnsi="Palatino Linotype"/>
          <w:i/>
          <w:sz w:val="22"/>
          <w:szCs w:val="22"/>
          <w:lang w:eastAsia="es-MX"/>
        </w:rPr>
        <w:t xml:space="preserve">Con fundamento en el </w:t>
      </w:r>
      <w:r w:rsidR="00D241B3" w:rsidRPr="00833BDB">
        <w:rPr>
          <w:rFonts w:ascii="Palatino Linotype" w:hAnsi="Palatino Linotype"/>
          <w:i/>
          <w:sz w:val="22"/>
          <w:szCs w:val="22"/>
          <w:lang w:eastAsia="es-MX"/>
        </w:rPr>
        <w:t>artículo</w:t>
      </w:r>
      <w:r w:rsidRPr="00833BDB">
        <w:rPr>
          <w:rFonts w:ascii="Palatino Linotype" w:hAnsi="Palatino Linotype"/>
          <w:i/>
          <w:sz w:val="22"/>
          <w:szCs w:val="22"/>
          <w:lang w:eastAsia="es-MX"/>
        </w:rPr>
        <w:t xml:space="preserve"> 159 de la Ley de Transparencia y Acceso a la Información Pública del Estado de México y Municipios, se le requiere para que dentro del plazo de diez días hábiles realice lo siguiente:</w:t>
      </w:r>
    </w:p>
    <w:p w14:paraId="452C1D57" w14:textId="77777777" w:rsidR="00833BDB" w:rsidRDefault="00833BDB" w:rsidP="00833BDB">
      <w:pPr>
        <w:ind w:left="567" w:right="567"/>
        <w:jc w:val="both"/>
        <w:rPr>
          <w:rFonts w:ascii="Palatino Linotype" w:hAnsi="Palatino Linotype"/>
          <w:i/>
          <w:sz w:val="22"/>
          <w:szCs w:val="22"/>
          <w:lang w:eastAsia="es-MX"/>
        </w:rPr>
      </w:pPr>
    </w:p>
    <w:p w14:paraId="57E72F32" w14:textId="77777777" w:rsidR="00833BDB" w:rsidRPr="00D241B3" w:rsidRDefault="00833BDB" w:rsidP="00833BDB">
      <w:pPr>
        <w:ind w:left="567" w:right="567"/>
        <w:jc w:val="both"/>
        <w:rPr>
          <w:rFonts w:ascii="Palatino Linotype" w:hAnsi="Palatino Linotype"/>
          <w:i/>
          <w:sz w:val="22"/>
          <w:szCs w:val="22"/>
          <w:u w:val="thick"/>
          <w:lang w:eastAsia="es-MX"/>
        </w:rPr>
      </w:pPr>
      <w:r w:rsidRPr="00833BDB">
        <w:rPr>
          <w:rFonts w:ascii="Palatino Linotype" w:hAnsi="Palatino Linotype"/>
          <w:i/>
          <w:sz w:val="22"/>
          <w:szCs w:val="22"/>
          <w:lang w:eastAsia="es-MX"/>
        </w:rPr>
        <w:t xml:space="preserve">En atención a su solicitud de información con número de folio </w:t>
      </w:r>
      <w:r w:rsidRPr="00833BDB">
        <w:rPr>
          <w:rFonts w:ascii="Palatino Linotype" w:hAnsi="Palatino Linotype"/>
          <w:b/>
          <w:i/>
          <w:sz w:val="22"/>
          <w:szCs w:val="22"/>
          <w:lang w:eastAsia="es-MX"/>
        </w:rPr>
        <w:t>00121/ATIZARA/IP/2025</w:t>
      </w:r>
      <w:r w:rsidRPr="00833BDB">
        <w:rPr>
          <w:rFonts w:ascii="Palatino Linotype" w:hAnsi="Palatino Linotype"/>
          <w:i/>
          <w:sz w:val="22"/>
          <w:szCs w:val="22"/>
          <w:lang w:eastAsia="es-MX"/>
        </w:rPr>
        <w:t xml:space="preserve">, formulada a través del portal SAIMEX, turnada a esta </w:t>
      </w:r>
      <w:r w:rsidRPr="00833BDB">
        <w:rPr>
          <w:rFonts w:ascii="Palatino Linotype" w:hAnsi="Palatino Linotype"/>
          <w:b/>
          <w:i/>
          <w:sz w:val="22"/>
          <w:szCs w:val="22"/>
          <w:lang w:eastAsia="es-MX"/>
        </w:rPr>
        <w:t>Dirección de Ordenamiento Territorial y Desarrollo Urbano</w:t>
      </w:r>
      <w:r w:rsidRPr="00833BDB">
        <w:rPr>
          <w:rFonts w:ascii="Palatino Linotype" w:hAnsi="Palatino Linotype"/>
          <w:i/>
          <w:sz w:val="22"/>
          <w:szCs w:val="22"/>
          <w:lang w:eastAsia="es-MX"/>
        </w:rPr>
        <w:t xml:space="preserve">; y con fundamento en lo dispuesto por el artículo 159 de la Ley de Transparencia y Acceso a la Información Pública del Estado de México y Municipios, se solicita la aclaración de la solicitud, ya que es necesario que </w:t>
      </w:r>
      <w:r w:rsidRPr="00D241B3">
        <w:rPr>
          <w:rFonts w:ascii="Palatino Linotype" w:hAnsi="Palatino Linotype"/>
          <w:i/>
          <w:sz w:val="22"/>
          <w:szCs w:val="22"/>
          <w:u w:val="thick"/>
          <w:lang w:eastAsia="es-MX"/>
        </w:rPr>
        <w:t>proporcione mayor información de la ubicación del predio en cuestión como número de manzana, número de lote, derivado que en la base datos de esta Dependencia se registra con esa información.</w:t>
      </w:r>
    </w:p>
    <w:p w14:paraId="486E6999" w14:textId="77777777" w:rsidR="00833BDB" w:rsidRDefault="00833BDB" w:rsidP="00833BDB">
      <w:pPr>
        <w:ind w:left="567" w:right="567"/>
        <w:jc w:val="both"/>
        <w:rPr>
          <w:rFonts w:ascii="Palatino Linotype" w:hAnsi="Palatino Linotype"/>
          <w:i/>
          <w:sz w:val="22"/>
          <w:szCs w:val="22"/>
          <w:lang w:eastAsia="es-MX"/>
        </w:rPr>
      </w:pPr>
    </w:p>
    <w:p w14:paraId="5B0A7ABD" w14:textId="77777777" w:rsidR="00833BDB" w:rsidRPr="00833BDB" w:rsidRDefault="00833BDB" w:rsidP="00833BDB">
      <w:pPr>
        <w:ind w:left="567" w:right="567"/>
        <w:jc w:val="both"/>
        <w:rPr>
          <w:rFonts w:ascii="Palatino Linotype" w:hAnsi="Palatino Linotype"/>
          <w:i/>
          <w:sz w:val="22"/>
          <w:szCs w:val="22"/>
          <w:lang w:eastAsia="es-MX"/>
        </w:rPr>
      </w:pPr>
      <w:r w:rsidRPr="00833BDB">
        <w:rPr>
          <w:rFonts w:ascii="Palatino Linotype" w:hAnsi="Palatino Linotype"/>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152EBC7" w14:textId="77777777" w:rsidR="00833BDB" w:rsidRDefault="00833BDB" w:rsidP="00833BDB">
      <w:pPr>
        <w:ind w:left="567" w:right="567"/>
        <w:jc w:val="both"/>
        <w:rPr>
          <w:rFonts w:ascii="Palatino Linotype" w:hAnsi="Palatino Linotype"/>
          <w:i/>
          <w:sz w:val="22"/>
          <w:szCs w:val="22"/>
          <w:lang w:eastAsia="es-MX"/>
        </w:rPr>
      </w:pPr>
    </w:p>
    <w:p w14:paraId="3C137BE1" w14:textId="77777777" w:rsidR="00833BDB" w:rsidRPr="00833BDB" w:rsidRDefault="00833BDB" w:rsidP="00833BDB">
      <w:pPr>
        <w:ind w:left="567" w:right="567"/>
        <w:jc w:val="both"/>
        <w:rPr>
          <w:rFonts w:ascii="Palatino Linotype" w:hAnsi="Palatino Linotype"/>
          <w:i/>
          <w:sz w:val="22"/>
          <w:szCs w:val="22"/>
          <w:lang w:eastAsia="es-MX"/>
        </w:rPr>
      </w:pPr>
      <w:r w:rsidRPr="00833BDB">
        <w:rPr>
          <w:rFonts w:ascii="Palatino Linotype" w:hAnsi="Palatino Linotype"/>
          <w:i/>
          <w:sz w:val="22"/>
          <w:szCs w:val="22"/>
          <w:lang w:eastAsia="es-MX"/>
        </w:rPr>
        <w:t>ATENTAMENTE</w:t>
      </w:r>
    </w:p>
    <w:p w14:paraId="25765E88" w14:textId="52842AB3" w:rsidR="00833BDB" w:rsidRPr="00004FAE" w:rsidRDefault="00833BDB" w:rsidP="00833BDB">
      <w:pPr>
        <w:ind w:left="567" w:right="567"/>
        <w:jc w:val="both"/>
        <w:rPr>
          <w:rFonts w:ascii="Palatino Linotype" w:hAnsi="Palatino Linotype"/>
          <w:i/>
          <w:szCs w:val="22"/>
          <w:lang w:eastAsia="es-MX"/>
        </w:rPr>
      </w:pPr>
      <w:r w:rsidRPr="00833BDB">
        <w:rPr>
          <w:rFonts w:ascii="Palatino Linotype" w:hAnsi="Palatino Linotype"/>
          <w:i/>
          <w:sz w:val="22"/>
          <w:szCs w:val="22"/>
          <w:lang w:eastAsia="es-MX"/>
        </w:rPr>
        <w:t>LIC. MARIA FERNANDA ROA CASTRO</w:t>
      </w:r>
      <w:r w:rsidRPr="00004FAE">
        <w:rPr>
          <w:rFonts w:ascii="Palatino Linotype" w:hAnsi="Palatino Linotype"/>
          <w:i/>
          <w:sz w:val="22"/>
          <w:szCs w:val="22"/>
          <w:lang w:eastAsia="es-MX"/>
        </w:rPr>
        <w:t>” (Sic).</w:t>
      </w:r>
      <w:r w:rsidRPr="00004FAE">
        <w:rPr>
          <w:rFonts w:ascii="Palatino Linotype" w:hAnsi="Palatino Linotype"/>
          <w:i/>
          <w:szCs w:val="22"/>
          <w:lang w:eastAsia="es-MX"/>
        </w:rPr>
        <w:t xml:space="preserve"> </w:t>
      </w:r>
    </w:p>
    <w:p w14:paraId="1ED62461" w14:textId="77777777" w:rsidR="00D241B3" w:rsidRDefault="00D241B3" w:rsidP="00D241B3">
      <w:pPr>
        <w:spacing w:line="360" w:lineRule="auto"/>
        <w:jc w:val="both"/>
        <w:rPr>
          <w:rFonts w:eastAsiaTheme="minorHAnsi"/>
          <w:lang w:val="es-MX" w:eastAsia="en-US"/>
        </w:rPr>
      </w:pPr>
    </w:p>
    <w:p w14:paraId="183E5EE1" w14:textId="77777777" w:rsidR="00D241B3" w:rsidRDefault="00D241B3" w:rsidP="00D241B3">
      <w:pPr>
        <w:pStyle w:val="Sinespaciado"/>
        <w:rPr>
          <w:rFonts w:eastAsiaTheme="minorHAnsi"/>
          <w:lang w:eastAsia="en-US"/>
        </w:rPr>
      </w:pPr>
    </w:p>
    <w:p w14:paraId="25C8306D" w14:textId="2569801C" w:rsidR="00D241B3" w:rsidRPr="009C584C" w:rsidRDefault="00D241B3" w:rsidP="00D241B3">
      <w:pPr>
        <w:spacing w:line="360" w:lineRule="auto"/>
        <w:jc w:val="both"/>
        <w:rPr>
          <w:rFonts w:ascii="Palatino Linotype" w:eastAsiaTheme="minorHAnsi" w:hAnsi="Palatino Linotype" w:cs="Arial"/>
          <w:b/>
          <w:sz w:val="28"/>
          <w:szCs w:val="22"/>
          <w:lang w:val="es-MX" w:eastAsia="en-US"/>
        </w:rPr>
      </w:pPr>
      <w:r>
        <w:rPr>
          <w:rFonts w:ascii="Palatino Linotype" w:eastAsiaTheme="minorHAnsi" w:hAnsi="Palatino Linotype" w:cs="Arial"/>
          <w:b/>
          <w:sz w:val="28"/>
          <w:szCs w:val="22"/>
          <w:lang w:val="es-MX" w:eastAsia="en-US"/>
        </w:rPr>
        <w:t xml:space="preserve">TERCERO. Del </w:t>
      </w:r>
      <w:r w:rsidRPr="009C584C">
        <w:rPr>
          <w:rFonts w:ascii="Palatino Linotype" w:eastAsiaTheme="minorHAnsi" w:hAnsi="Palatino Linotype" w:cs="Arial"/>
          <w:b/>
          <w:sz w:val="28"/>
          <w:szCs w:val="22"/>
          <w:lang w:val="es-MX" w:eastAsia="en-US"/>
        </w:rPr>
        <w:t>Desahogo de Aclaración</w:t>
      </w:r>
      <w:r>
        <w:rPr>
          <w:rFonts w:ascii="Palatino Linotype" w:eastAsiaTheme="minorHAnsi" w:hAnsi="Palatino Linotype" w:cs="Arial"/>
          <w:b/>
          <w:sz w:val="28"/>
          <w:szCs w:val="22"/>
          <w:lang w:val="es-MX" w:eastAsia="en-US"/>
        </w:rPr>
        <w:t xml:space="preserve"> por parte del particular</w:t>
      </w:r>
      <w:r w:rsidRPr="009C584C">
        <w:rPr>
          <w:rFonts w:ascii="Palatino Linotype" w:eastAsiaTheme="minorHAnsi" w:hAnsi="Palatino Linotype" w:cs="Arial"/>
          <w:b/>
          <w:sz w:val="28"/>
          <w:szCs w:val="22"/>
          <w:lang w:val="es-MX" w:eastAsia="en-US"/>
        </w:rPr>
        <w:t xml:space="preserve">. </w:t>
      </w:r>
    </w:p>
    <w:p w14:paraId="7F06C171" w14:textId="432F03E3" w:rsidR="00D241B3" w:rsidRPr="00FE0B96" w:rsidRDefault="00D241B3" w:rsidP="00D241B3">
      <w:pPr>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t xml:space="preserve">De las constancias que obran en el sistema </w:t>
      </w:r>
      <w:r w:rsidRPr="00FE0B96">
        <w:rPr>
          <w:rFonts w:ascii="Palatino Linotype" w:eastAsiaTheme="minorHAnsi" w:hAnsi="Palatino Linotype" w:cs="Arial"/>
          <w:b/>
          <w:bCs/>
          <w:lang w:val="es-MX" w:eastAsia="en-US"/>
        </w:rPr>
        <w:t>SAIMEX</w:t>
      </w:r>
      <w:r w:rsidRPr="00FE0B96">
        <w:rPr>
          <w:rFonts w:ascii="Palatino Linotype" w:eastAsiaTheme="minorHAnsi" w:hAnsi="Palatino Linotype" w:cs="Arial"/>
          <w:lang w:val="es-MX" w:eastAsia="en-US"/>
        </w:rPr>
        <w:t xml:space="preserve">, se advierte que en fecha </w:t>
      </w:r>
      <w:r>
        <w:rPr>
          <w:rFonts w:ascii="Palatino Linotype" w:eastAsiaTheme="minorHAnsi" w:hAnsi="Palatino Linotype" w:cs="Arial"/>
          <w:lang w:val="es-MX" w:eastAsia="en-US"/>
        </w:rPr>
        <w:t>dieciocho de marzo de</w:t>
      </w:r>
      <w:r w:rsidRPr="00FE0B96">
        <w:rPr>
          <w:rFonts w:ascii="Palatino Linotype" w:eastAsiaTheme="minorHAnsi" w:hAnsi="Palatino Linotype" w:cs="Arial"/>
          <w:lang w:val="es-MX" w:eastAsia="en-US"/>
        </w:rPr>
        <w:t xml:space="preserve"> dos mil veinticinco, el</w:t>
      </w:r>
      <w:r>
        <w:rPr>
          <w:rFonts w:ascii="Palatino Linotype" w:eastAsiaTheme="minorHAnsi" w:hAnsi="Palatino Linotype" w:cs="Arial"/>
          <w:lang w:val="es-MX" w:eastAsia="en-US"/>
        </w:rPr>
        <w:t xml:space="preserve"> solicitante</w:t>
      </w:r>
      <w:r w:rsidRPr="00FE0B96">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desahogó la aclaración</w:t>
      </w:r>
      <w:r w:rsidRPr="00FE0B96">
        <w:rPr>
          <w:rFonts w:ascii="Palatino Linotype" w:eastAsiaTheme="minorHAnsi" w:hAnsi="Palatino Linotype" w:cs="Arial"/>
          <w:lang w:val="es-MX" w:eastAsia="en-US"/>
        </w:rPr>
        <w:t xml:space="preserve"> a la solicitud de información</w:t>
      </w:r>
      <w:r>
        <w:rPr>
          <w:rFonts w:ascii="Palatino Linotype" w:eastAsiaTheme="minorHAnsi" w:hAnsi="Palatino Linotype" w:cs="Arial"/>
          <w:lang w:val="es-MX" w:eastAsia="en-US"/>
        </w:rPr>
        <w:t xml:space="preserve">, requerida por parte del Sujeto Obligado </w:t>
      </w:r>
      <w:r w:rsidRPr="00FE0B96">
        <w:rPr>
          <w:rFonts w:ascii="Palatino Linotype" w:eastAsiaTheme="minorHAnsi" w:hAnsi="Palatino Linotype" w:cs="Arial"/>
          <w:lang w:val="es-MX" w:eastAsia="en-US"/>
        </w:rPr>
        <w:t>en los siguientes términos:</w:t>
      </w:r>
    </w:p>
    <w:p w14:paraId="14B29CAA" w14:textId="77777777" w:rsidR="00D241B3" w:rsidRDefault="00D241B3" w:rsidP="007D645B">
      <w:pPr>
        <w:spacing w:line="360" w:lineRule="auto"/>
        <w:jc w:val="both"/>
        <w:rPr>
          <w:rFonts w:ascii="Palatino Linotype" w:eastAsiaTheme="minorHAnsi" w:hAnsi="Palatino Linotype" w:cs="Arial"/>
          <w:b/>
          <w:sz w:val="28"/>
          <w:lang w:val="es-MX" w:eastAsia="en-US"/>
        </w:rPr>
      </w:pPr>
    </w:p>
    <w:p w14:paraId="2330E4D9" w14:textId="21B1E491" w:rsidR="00D241B3" w:rsidRPr="00D241B3" w:rsidRDefault="00D241B3" w:rsidP="00D241B3">
      <w:pPr>
        <w:ind w:left="567" w:right="567"/>
        <w:jc w:val="both"/>
        <w:rPr>
          <w:rFonts w:ascii="Palatino Linotype" w:hAnsi="Palatino Linotype"/>
          <w:i/>
          <w:sz w:val="22"/>
          <w:szCs w:val="22"/>
          <w:lang w:eastAsia="es-MX"/>
        </w:rPr>
      </w:pPr>
      <w:r w:rsidRPr="00D241B3">
        <w:rPr>
          <w:rFonts w:ascii="Palatino Linotype" w:hAnsi="Palatino Linotype"/>
          <w:i/>
          <w:sz w:val="22"/>
          <w:szCs w:val="22"/>
          <w:lang w:eastAsia="es-MX"/>
        </w:rPr>
        <w:lastRenderedPageBreak/>
        <w:t xml:space="preserve">“POR ESTE CONDUCTO </w:t>
      </w:r>
      <w:r w:rsidRPr="00D241B3">
        <w:rPr>
          <w:rFonts w:ascii="Palatino Linotype" w:hAnsi="Palatino Linotype"/>
          <w:b/>
          <w:i/>
          <w:sz w:val="22"/>
          <w:szCs w:val="22"/>
          <w:u w:val="thick"/>
          <w:lang w:eastAsia="es-MX"/>
        </w:rPr>
        <w:t>MANIFIESTO QUE EL DOMICILIO QUE HE DADO ES EL CORRECTO</w:t>
      </w:r>
      <w:r w:rsidRPr="00D241B3">
        <w:rPr>
          <w:rFonts w:ascii="Palatino Linotype" w:hAnsi="Palatino Linotype"/>
          <w:i/>
          <w:sz w:val="22"/>
          <w:szCs w:val="22"/>
          <w:lang w:eastAsia="es-MX"/>
        </w:rPr>
        <w:t xml:space="preserve"> COMO LO SEÑALE EN SU MOMENTO </w:t>
      </w:r>
      <w:r w:rsidRPr="00D241B3">
        <w:rPr>
          <w:rFonts w:ascii="Palatino Linotype" w:hAnsi="Palatino Linotype"/>
          <w:b/>
          <w:i/>
          <w:sz w:val="22"/>
          <w:szCs w:val="22"/>
          <w:u w:val="thick"/>
          <w:lang w:eastAsia="es-MX"/>
        </w:rPr>
        <w:t>REFORZANDO MI DICHO CON QUE LA MANZANA QUE APARECE EN LOS DOCUMENTOS DEL PLANTEL EDUCATIVO ES "</w:t>
      </w:r>
      <w:r w:rsidR="00857222">
        <w:rPr>
          <w:rFonts w:ascii="Palatino Linotype" w:hAnsi="Palatino Linotype"/>
          <w:b/>
          <w:i/>
          <w:sz w:val="22"/>
          <w:szCs w:val="22"/>
          <w:u w:val="thick"/>
          <w:lang w:eastAsia="es-MX"/>
        </w:rPr>
        <w:t>XXXXXXX</w:t>
      </w:r>
      <w:r w:rsidRPr="00D241B3">
        <w:rPr>
          <w:rFonts w:ascii="Palatino Linotype" w:hAnsi="Palatino Linotype"/>
          <w:b/>
          <w:i/>
          <w:sz w:val="22"/>
          <w:szCs w:val="22"/>
          <w:u w:val="thick"/>
          <w:lang w:eastAsia="es-MX"/>
        </w:rPr>
        <w:t>-" CON UNA SUPERFICIE DE TERRENO 625 Y SUPERFICIE DE COMERCIO 1100</w:t>
      </w:r>
      <w:r w:rsidRPr="00D241B3">
        <w:rPr>
          <w:rFonts w:ascii="Palatino Linotype" w:hAnsi="Palatino Linotype"/>
          <w:i/>
          <w:sz w:val="22"/>
          <w:szCs w:val="22"/>
          <w:lang w:eastAsia="es-MX"/>
        </w:rPr>
        <w:t xml:space="preserve"> ASI MISMO Y PARA QUE A LA AUTORIDAD MUNICIPAL DE DESARROLLO URBANO NO SE LE HAGA DIFICIL ATENDER A MI PETICION </w:t>
      </w:r>
      <w:r w:rsidRPr="00D241B3">
        <w:rPr>
          <w:rFonts w:ascii="Palatino Linotype" w:hAnsi="Palatino Linotype"/>
          <w:b/>
          <w:i/>
          <w:sz w:val="22"/>
          <w:szCs w:val="22"/>
          <w:u w:val="thick"/>
          <w:lang w:eastAsia="es-MX"/>
        </w:rPr>
        <w:t xml:space="preserve">PLASMO LAS COORDENADAS DEL SITIO </w:t>
      </w:r>
      <w:r w:rsidR="00857222">
        <w:rPr>
          <w:rFonts w:ascii="Palatino Linotype" w:hAnsi="Palatino Linotype"/>
          <w:b/>
          <w:i/>
          <w:sz w:val="22"/>
          <w:szCs w:val="22"/>
          <w:u w:val="thick"/>
          <w:lang w:eastAsia="es-MX"/>
        </w:rPr>
        <w:t>XXXXXXXXXXXXXXXXXXXXX</w:t>
      </w:r>
      <w:r w:rsidRPr="00D241B3">
        <w:rPr>
          <w:rFonts w:ascii="Palatino Linotype" w:hAnsi="Palatino Linotype"/>
          <w:i/>
          <w:sz w:val="22"/>
          <w:szCs w:val="22"/>
          <w:lang w:eastAsia="es-MX"/>
        </w:rPr>
        <w:t xml:space="preserve"> SIENDO MUY EXTRAÑO QUE CON EL NUMERO OFICIAL DEL PLANTEL EDUCATIVO NO SE PUEDA ATENDER MI PETICION EN TIEMPO Y FORMA”</w:t>
      </w:r>
      <w:r>
        <w:rPr>
          <w:rFonts w:ascii="Palatino Linotype" w:hAnsi="Palatino Linotype"/>
          <w:i/>
          <w:sz w:val="22"/>
          <w:szCs w:val="22"/>
          <w:lang w:eastAsia="es-MX"/>
        </w:rPr>
        <w:t xml:space="preserve"> (Sic)</w:t>
      </w:r>
    </w:p>
    <w:p w14:paraId="0FD739E1" w14:textId="77777777" w:rsidR="00D241B3" w:rsidRPr="00D241B3" w:rsidRDefault="00D241B3" w:rsidP="007D645B">
      <w:pPr>
        <w:spacing w:line="360" w:lineRule="auto"/>
        <w:jc w:val="both"/>
        <w:rPr>
          <w:rFonts w:ascii="Palatino Linotype" w:eastAsiaTheme="minorHAnsi" w:hAnsi="Palatino Linotype" w:cs="Arial"/>
          <w:b/>
          <w:lang w:val="es-MX" w:eastAsia="en-US"/>
        </w:rPr>
      </w:pPr>
    </w:p>
    <w:p w14:paraId="717A4484" w14:textId="7C7C1647" w:rsidR="007D645B" w:rsidRPr="00FE0B96" w:rsidRDefault="00D241B3"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w:t>
      </w:r>
      <w:r w:rsidR="007D645B" w:rsidRPr="00FE0B96">
        <w:rPr>
          <w:rFonts w:ascii="Palatino Linotype" w:eastAsiaTheme="minorHAnsi" w:hAnsi="Palatino Linotype" w:cs="Arial"/>
          <w:b/>
          <w:sz w:val="28"/>
          <w:lang w:val="es-MX" w:eastAsia="en-US"/>
        </w:rPr>
        <w:t xml:space="preserve">O. De la </w:t>
      </w:r>
      <w:r w:rsidR="00BD6364" w:rsidRPr="00FE0B96">
        <w:rPr>
          <w:rFonts w:ascii="Palatino Linotype" w:eastAsiaTheme="minorHAnsi" w:hAnsi="Palatino Linotype" w:cs="Arial"/>
          <w:b/>
          <w:sz w:val="28"/>
          <w:lang w:val="es-MX" w:eastAsia="en-US"/>
        </w:rPr>
        <w:t>respuesta del Sujeto Obligado</w:t>
      </w:r>
      <w:r w:rsidR="007D645B" w:rsidRPr="00FE0B96">
        <w:rPr>
          <w:rFonts w:ascii="Palatino Linotype" w:eastAsiaTheme="minorHAnsi" w:hAnsi="Palatino Linotype" w:cs="Arial"/>
          <w:b/>
          <w:sz w:val="28"/>
          <w:lang w:val="es-MX" w:eastAsia="en-US"/>
        </w:rPr>
        <w:t xml:space="preserve">. </w:t>
      </w:r>
    </w:p>
    <w:p w14:paraId="7AA37136" w14:textId="2EAEC067" w:rsidR="007D645B" w:rsidRPr="00FE0B96" w:rsidRDefault="007D645B" w:rsidP="007D645B">
      <w:pPr>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t xml:space="preserve">De las constancias que obran en el sistema </w:t>
      </w:r>
      <w:r w:rsidRPr="00FE0B96">
        <w:rPr>
          <w:rFonts w:ascii="Palatino Linotype" w:eastAsiaTheme="minorHAnsi" w:hAnsi="Palatino Linotype" w:cs="Arial"/>
          <w:b/>
          <w:bCs/>
          <w:lang w:val="es-MX" w:eastAsia="en-US"/>
        </w:rPr>
        <w:t>SAIMEX</w:t>
      </w:r>
      <w:r w:rsidRPr="00FE0B96">
        <w:rPr>
          <w:rFonts w:ascii="Palatino Linotype" w:eastAsiaTheme="minorHAnsi" w:hAnsi="Palatino Linotype" w:cs="Arial"/>
          <w:lang w:val="es-MX" w:eastAsia="en-US"/>
        </w:rPr>
        <w:t xml:space="preserve">, se advierte que en fecha </w:t>
      </w:r>
      <w:r w:rsidR="00D241B3">
        <w:rPr>
          <w:rFonts w:ascii="Palatino Linotype" w:eastAsiaTheme="minorHAnsi" w:hAnsi="Palatino Linotype" w:cs="Arial"/>
          <w:lang w:val="es-MX" w:eastAsia="en-US"/>
        </w:rPr>
        <w:t>ocho</w:t>
      </w:r>
      <w:r w:rsidR="00B626B8" w:rsidRPr="00FE0B96">
        <w:rPr>
          <w:rFonts w:ascii="Palatino Linotype" w:eastAsiaTheme="minorHAnsi" w:hAnsi="Palatino Linotype" w:cs="Arial"/>
          <w:lang w:val="es-MX" w:eastAsia="en-US"/>
        </w:rPr>
        <w:t xml:space="preserve"> de abril</w:t>
      </w:r>
      <w:r w:rsidR="00B14416" w:rsidRPr="00FE0B96">
        <w:rPr>
          <w:rFonts w:ascii="Palatino Linotype" w:eastAsiaTheme="minorHAnsi" w:hAnsi="Palatino Linotype" w:cs="Arial"/>
          <w:lang w:val="es-MX" w:eastAsia="en-US"/>
        </w:rPr>
        <w:t xml:space="preserve"> de dos mil veinticinco</w:t>
      </w:r>
      <w:r w:rsidRPr="00FE0B96">
        <w:rPr>
          <w:rFonts w:ascii="Palatino Linotype" w:eastAsiaTheme="minorHAnsi" w:hAnsi="Palatino Linotype" w:cs="Arial"/>
          <w:lang w:val="es-MX" w:eastAsia="en-US"/>
        </w:rPr>
        <w:t>,</w:t>
      </w:r>
      <w:r w:rsidR="00B14416" w:rsidRPr="00FE0B96">
        <w:rPr>
          <w:rFonts w:ascii="Palatino Linotype" w:eastAsiaTheme="minorHAnsi" w:hAnsi="Palatino Linotype" w:cs="Arial"/>
          <w:lang w:val="es-MX" w:eastAsia="en-US"/>
        </w:rPr>
        <w:t xml:space="preserve"> el </w:t>
      </w:r>
      <w:r w:rsidRPr="00FE0B96">
        <w:rPr>
          <w:rFonts w:ascii="Palatino Linotype" w:eastAsiaTheme="minorHAnsi" w:hAnsi="Palatino Linotype" w:cs="Arial"/>
          <w:b/>
          <w:lang w:val="es-MX" w:eastAsia="en-US"/>
        </w:rPr>
        <w:t>Sujeto Obligado</w:t>
      </w:r>
      <w:r w:rsidRPr="00FE0B96">
        <w:rPr>
          <w:rFonts w:ascii="Palatino Linotype" w:eastAsiaTheme="minorHAnsi" w:hAnsi="Palatino Linotype" w:cs="Arial"/>
          <w:lang w:val="es-MX" w:eastAsia="en-US"/>
        </w:rPr>
        <w:t xml:space="preserve"> </w:t>
      </w:r>
      <w:r w:rsidR="00BD6364" w:rsidRPr="00FE0B96">
        <w:rPr>
          <w:rFonts w:ascii="Palatino Linotype" w:eastAsiaTheme="minorHAnsi" w:hAnsi="Palatino Linotype" w:cs="Arial"/>
          <w:lang w:val="es-MX" w:eastAsia="en-US"/>
        </w:rPr>
        <w:t xml:space="preserve">emitió su respuesta a la </w:t>
      </w:r>
      <w:r w:rsidR="00807D02" w:rsidRPr="00FE0B96">
        <w:rPr>
          <w:rFonts w:ascii="Palatino Linotype" w:eastAsiaTheme="minorHAnsi" w:hAnsi="Palatino Linotype" w:cs="Arial"/>
          <w:lang w:val="es-MX" w:eastAsia="en-US"/>
        </w:rPr>
        <w:t xml:space="preserve">solicitud </w:t>
      </w:r>
      <w:r w:rsidR="00BD6364" w:rsidRPr="00FE0B96">
        <w:rPr>
          <w:rFonts w:ascii="Palatino Linotype" w:eastAsiaTheme="minorHAnsi" w:hAnsi="Palatino Linotype" w:cs="Arial"/>
          <w:lang w:val="es-MX" w:eastAsia="en-US"/>
        </w:rPr>
        <w:t>de información</w:t>
      </w:r>
      <w:r w:rsidRPr="00FE0B96">
        <w:rPr>
          <w:rFonts w:ascii="Palatino Linotype" w:eastAsiaTheme="minorHAnsi" w:hAnsi="Palatino Linotype" w:cs="Arial"/>
          <w:lang w:val="es-MX" w:eastAsia="en-US"/>
        </w:rPr>
        <w:t xml:space="preserve"> en los siguientes términos:</w:t>
      </w:r>
    </w:p>
    <w:p w14:paraId="6B3B2F28" w14:textId="77777777" w:rsidR="007D645B" w:rsidRPr="00FE0B96" w:rsidRDefault="007D645B" w:rsidP="007D645B">
      <w:pPr>
        <w:rPr>
          <w:lang w:val="es-MX"/>
        </w:rPr>
      </w:pPr>
    </w:p>
    <w:p w14:paraId="2596CF97" w14:textId="77777777" w:rsidR="00D241B3" w:rsidRPr="00D241B3" w:rsidRDefault="007D645B" w:rsidP="00D241B3">
      <w:pPr>
        <w:spacing w:line="276" w:lineRule="auto"/>
        <w:ind w:left="567" w:right="567"/>
        <w:jc w:val="both"/>
        <w:rPr>
          <w:rFonts w:ascii="Palatino Linotype" w:hAnsi="Palatino Linotype"/>
          <w:i/>
          <w:sz w:val="22"/>
          <w:szCs w:val="22"/>
          <w:lang w:val="es-MX" w:eastAsia="es-MX"/>
        </w:rPr>
      </w:pPr>
      <w:r w:rsidRPr="00FE0B96">
        <w:rPr>
          <w:rFonts w:ascii="Palatino Linotype" w:hAnsi="Palatino Linotype"/>
          <w:i/>
          <w:sz w:val="22"/>
          <w:szCs w:val="22"/>
          <w:lang w:val="es-MX" w:eastAsia="es-MX"/>
        </w:rPr>
        <w:t>“</w:t>
      </w:r>
      <w:r w:rsidR="00D241B3" w:rsidRPr="00D241B3">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0CD9F50" w14:textId="77777777" w:rsidR="00D241B3" w:rsidRDefault="00D241B3" w:rsidP="00D241B3">
      <w:pPr>
        <w:spacing w:line="276" w:lineRule="auto"/>
        <w:ind w:left="567" w:right="567"/>
        <w:jc w:val="both"/>
        <w:rPr>
          <w:rFonts w:ascii="Palatino Linotype" w:hAnsi="Palatino Linotype"/>
          <w:i/>
          <w:sz w:val="22"/>
          <w:szCs w:val="22"/>
          <w:lang w:val="es-MX" w:eastAsia="es-MX"/>
        </w:rPr>
      </w:pPr>
    </w:p>
    <w:p w14:paraId="25A6A4A1" w14:textId="77777777" w:rsidR="00D241B3" w:rsidRPr="00D241B3" w:rsidRDefault="00D241B3" w:rsidP="00D241B3">
      <w:pPr>
        <w:spacing w:line="276" w:lineRule="auto"/>
        <w:ind w:left="567" w:right="567"/>
        <w:jc w:val="both"/>
        <w:rPr>
          <w:rFonts w:ascii="Palatino Linotype" w:hAnsi="Palatino Linotype"/>
          <w:i/>
          <w:sz w:val="22"/>
          <w:szCs w:val="22"/>
          <w:lang w:val="es-MX" w:eastAsia="es-MX"/>
        </w:rPr>
      </w:pPr>
      <w:r w:rsidRPr="00D241B3">
        <w:rPr>
          <w:rFonts w:ascii="Palatino Linotype" w:hAnsi="Palatino Linotype"/>
          <w:i/>
          <w:sz w:val="22"/>
          <w:szCs w:val="22"/>
          <w:lang w:val="es-MX" w:eastAsia="es-MX"/>
        </w:rPr>
        <w:t>Con fundamento en lo dispuesto por el artículo 12 de la Ley de Transparencia y Acceso a la Información Pública del Estado de México y Municipios se da respuesta a la presente petición. SE ADJUNTA OFICIO DE RESPUESTA En atención a su solicitud número de folio 00121/ATIZARA/IP/2025, al respecto, de conformidad con los artículos 143 de la Constitución Política del Estado Libre y Soberano de México; en lo que respecta a las atribuciones de esta Dirección, le informo que, después de una búsqueda minuciosa dentro del archivo documental y digital de esta Dirección de Ordenamiento Territorial y Desarrollo Urbano, no se localizó ningún trámite de Licencia de Uso del Suelo, con los datos proporcionados. Sin otro particular de momento, quedo de usted. A T E N T A M E N T E MTRO. JOSÉ RAMÓN JARQUÍN RODRÍGUEZ DIRECTOR DE ORDENAMIENTO TERRITORIAL Y DESARROLLO URBANO</w:t>
      </w:r>
    </w:p>
    <w:p w14:paraId="2EE5CBF1" w14:textId="77777777" w:rsidR="00D241B3" w:rsidRDefault="00D241B3" w:rsidP="00D241B3">
      <w:pPr>
        <w:spacing w:line="276" w:lineRule="auto"/>
        <w:ind w:left="567" w:right="567"/>
        <w:jc w:val="both"/>
        <w:rPr>
          <w:rFonts w:ascii="Palatino Linotype" w:hAnsi="Palatino Linotype"/>
          <w:i/>
          <w:sz w:val="22"/>
          <w:szCs w:val="22"/>
          <w:lang w:val="es-MX" w:eastAsia="es-MX"/>
        </w:rPr>
      </w:pPr>
    </w:p>
    <w:p w14:paraId="050686FD" w14:textId="77777777" w:rsidR="00D241B3" w:rsidRPr="00D241B3" w:rsidRDefault="00D241B3" w:rsidP="00D241B3">
      <w:pPr>
        <w:spacing w:line="276" w:lineRule="auto"/>
        <w:ind w:left="567" w:right="567"/>
        <w:jc w:val="both"/>
        <w:rPr>
          <w:rFonts w:ascii="Palatino Linotype" w:hAnsi="Palatino Linotype"/>
          <w:i/>
          <w:sz w:val="22"/>
          <w:szCs w:val="22"/>
          <w:lang w:val="es-MX" w:eastAsia="es-MX"/>
        </w:rPr>
      </w:pPr>
      <w:r w:rsidRPr="00D241B3">
        <w:rPr>
          <w:rFonts w:ascii="Palatino Linotype" w:hAnsi="Palatino Linotype"/>
          <w:i/>
          <w:sz w:val="22"/>
          <w:szCs w:val="22"/>
          <w:lang w:val="es-MX" w:eastAsia="es-MX"/>
        </w:rPr>
        <w:t>ATENTAMENTE</w:t>
      </w:r>
    </w:p>
    <w:p w14:paraId="1D62F330" w14:textId="0117E871" w:rsidR="00807D02" w:rsidRPr="00D241B3" w:rsidRDefault="00D241B3" w:rsidP="00D241B3">
      <w:pPr>
        <w:spacing w:line="276" w:lineRule="auto"/>
        <w:ind w:left="567" w:right="567"/>
        <w:jc w:val="both"/>
        <w:rPr>
          <w:rFonts w:ascii="Palatino Linotype" w:hAnsi="Palatino Linotype"/>
          <w:i/>
          <w:sz w:val="22"/>
          <w:szCs w:val="22"/>
          <w:lang w:val="es-MX" w:eastAsia="es-MX"/>
        </w:rPr>
      </w:pPr>
      <w:r w:rsidRPr="00D241B3">
        <w:rPr>
          <w:rFonts w:ascii="Palatino Linotype" w:hAnsi="Palatino Linotype"/>
          <w:i/>
          <w:sz w:val="22"/>
          <w:szCs w:val="22"/>
          <w:lang w:val="es-MX" w:eastAsia="es-MX"/>
        </w:rPr>
        <w:t>LIC. MARIA FERNANDA ROA CASTRO</w:t>
      </w:r>
      <w:r w:rsidR="007D645B" w:rsidRPr="00FE0B96">
        <w:rPr>
          <w:rFonts w:ascii="Palatino Linotype" w:hAnsi="Palatino Linotype"/>
          <w:i/>
          <w:sz w:val="22"/>
          <w:szCs w:val="22"/>
          <w:lang w:val="es-MX" w:eastAsia="es-MX"/>
        </w:rPr>
        <w:t>” (Sic).</w:t>
      </w:r>
    </w:p>
    <w:p w14:paraId="57BBB84B" w14:textId="2F99BE20" w:rsidR="007D645B" w:rsidRPr="00FE0B96" w:rsidRDefault="007D645B" w:rsidP="007D645B">
      <w:pPr>
        <w:spacing w:line="360" w:lineRule="auto"/>
        <w:jc w:val="both"/>
        <w:rPr>
          <w:rFonts w:ascii="Palatino Linotype" w:hAnsi="Palatino Linotype"/>
          <w:i/>
          <w:sz w:val="22"/>
          <w:szCs w:val="22"/>
          <w:lang w:val="es-MX" w:eastAsia="es-MX"/>
        </w:rPr>
      </w:pPr>
      <w:r w:rsidRPr="00FE0B96">
        <w:rPr>
          <w:rFonts w:ascii="Palatino Linotype" w:eastAsiaTheme="minorHAnsi" w:hAnsi="Palatino Linotype" w:cs="Arial"/>
          <w:lang w:val="es-MX" w:eastAsia="en-US"/>
        </w:rPr>
        <w:lastRenderedPageBreak/>
        <w:t xml:space="preserve">El </w:t>
      </w:r>
      <w:r w:rsidRPr="00FE0B96">
        <w:rPr>
          <w:rFonts w:ascii="Palatino Linotype" w:eastAsiaTheme="minorHAnsi" w:hAnsi="Palatino Linotype" w:cs="Arial"/>
          <w:b/>
          <w:lang w:val="es-MX" w:eastAsia="en-US"/>
        </w:rPr>
        <w:t>Sujeto Obligado</w:t>
      </w:r>
      <w:r w:rsidRPr="00FE0B96">
        <w:rPr>
          <w:rFonts w:ascii="Palatino Linotype" w:eastAsiaTheme="minorHAnsi" w:hAnsi="Palatino Linotype" w:cs="Arial"/>
          <w:lang w:val="es-MX" w:eastAsia="en-US"/>
        </w:rPr>
        <w:t xml:space="preserve"> adjuntó a su respuesta, </w:t>
      </w:r>
      <w:r w:rsidR="00D241B3">
        <w:rPr>
          <w:rFonts w:ascii="Palatino Linotype" w:eastAsiaTheme="minorHAnsi" w:hAnsi="Palatino Linotype" w:cs="Arial"/>
          <w:lang w:val="es-MX" w:eastAsia="en-US"/>
        </w:rPr>
        <w:t>los</w:t>
      </w:r>
      <w:r w:rsidRPr="00FE0B96">
        <w:rPr>
          <w:rFonts w:ascii="Palatino Linotype" w:eastAsiaTheme="minorHAnsi" w:hAnsi="Palatino Linotype" w:cs="Arial"/>
          <w:lang w:val="es-MX" w:eastAsia="en-US"/>
        </w:rPr>
        <w:t xml:space="preserve"> archivo</w:t>
      </w:r>
      <w:r w:rsidR="00D241B3">
        <w:rPr>
          <w:rFonts w:ascii="Palatino Linotype" w:eastAsiaTheme="minorHAnsi" w:hAnsi="Palatino Linotype" w:cs="Arial"/>
          <w:lang w:val="es-MX" w:eastAsia="en-US"/>
        </w:rPr>
        <w:t>s</w:t>
      </w:r>
      <w:r w:rsidRPr="00FE0B96">
        <w:rPr>
          <w:rFonts w:ascii="Palatino Linotype" w:eastAsiaTheme="minorHAnsi" w:hAnsi="Palatino Linotype" w:cs="Arial"/>
          <w:lang w:val="es-MX" w:eastAsia="en-US"/>
        </w:rPr>
        <w:t xml:space="preserve"> electrónico</w:t>
      </w:r>
      <w:r w:rsidR="00D241B3">
        <w:rPr>
          <w:rFonts w:ascii="Palatino Linotype" w:eastAsiaTheme="minorHAnsi" w:hAnsi="Palatino Linotype" w:cs="Arial"/>
          <w:lang w:val="es-MX" w:eastAsia="en-US"/>
        </w:rPr>
        <w:t>s</w:t>
      </w:r>
      <w:r w:rsidRPr="00FE0B96">
        <w:rPr>
          <w:rFonts w:ascii="Palatino Linotype" w:eastAsiaTheme="minorHAnsi" w:hAnsi="Palatino Linotype" w:cs="Arial"/>
          <w:lang w:val="es-MX" w:eastAsia="en-US"/>
        </w:rPr>
        <w:t xml:space="preserve"> denominado</w:t>
      </w:r>
      <w:r w:rsidR="00D241B3">
        <w:rPr>
          <w:rFonts w:ascii="Palatino Linotype" w:eastAsiaTheme="minorHAnsi" w:hAnsi="Palatino Linotype" w:cs="Arial"/>
          <w:lang w:val="es-MX" w:eastAsia="en-US"/>
        </w:rPr>
        <w:t>s</w:t>
      </w:r>
      <w:r w:rsidRPr="00FE0B96">
        <w:rPr>
          <w:rFonts w:ascii="Palatino Linotype" w:eastAsiaTheme="minorHAnsi" w:hAnsi="Palatino Linotype" w:cs="Arial"/>
          <w:lang w:val="es-MX" w:eastAsia="en-US"/>
        </w:rPr>
        <w:t xml:space="preserve"> </w:t>
      </w:r>
      <w:r w:rsidRPr="00FE0B96">
        <w:rPr>
          <w:rFonts w:ascii="Palatino Linotype" w:eastAsiaTheme="minorHAnsi" w:hAnsi="Palatino Linotype" w:cs="Arial"/>
          <w:i/>
          <w:lang w:val="es-MX" w:eastAsia="en-US"/>
        </w:rPr>
        <w:t>“</w:t>
      </w:r>
      <w:r w:rsidR="00D241B3" w:rsidRPr="00D241B3">
        <w:rPr>
          <w:rFonts w:ascii="Palatino Linotype" w:eastAsiaTheme="minorHAnsi" w:hAnsi="Palatino Linotype" w:cs="Arial"/>
          <w:i/>
          <w:lang w:val="es-MX" w:eastAsia="en-US"/>
        </w:rPr>
        <w:t>SAIMEX 121_250402_095818.pdf</w:t>
      </w:r>
      <w:r w:rsidRPr="00FE0B96">
        <w:rPr>
          <w:rFonts w:ascii="Palatino Linotype" w:eastAsiaTheme="minorHAnsi" w:hAnsi="Palatino Linotype" w:cs="Arial"/>
          <w:i/>
          <w:lang w:val="es-MX" w:eastAsia="en-US"/>
        </w:rPr>
        <w:t>”</w:t>
      </w:r>
      <w:r w:rsidR="00D241B3">
        <w:rPr>
          <w:rFonts w:ascii="Palatino Linotype" w:eastAsiaTheme="minorHAnsi" w:hAnsi="Palatino Linotype" w:cs="Arial"/>
          <w:i/>
          <w:lang w:val="es-MX" w:eastAsia="en-US"/>
        </w:rPr>
        <w:t>, “</w:t>
      </w:r>
      <w:r w:rsidR="00D241B3" w:rsidRPr="00D241B3">
        <w:rPr>
          <w:rFonts w:ascii="Palatino Linotype" w:eastAsiaTheme="minorHAnsi" w:hAnsi="Palatino Linotype" w:cs="Arial"/>
          <w:i/>
          <w:lang w:val="es-MX" w:eastAsia="en-US"/>
        </w:rPr>
        <w:t>Solicitud 00121-ATIZARA-IP-2025.pdf</w:t>
      </w:r>
      <w:r w:rsidR="00D241B3">
        <w:rPr>
          <w:rFonts w:ascii="Palatino Linotype" w:eastAsiaTheme="minorHAnsi" w:hAnsi="Palatino Linotype" w:cs="Arial"/>
          <w:i/>
          <w:lang w:val="es-MX" w:eastAsia="en-US"/>
        </w:rPr>
        <w:t xml:space="preserve">” </w:t>
      </w:r>
      <w:r w:rsidR="00D241B3" w:rsidRPr="00D241B3">
        <w:rPr>
          <w:rFonts w:ascii="Palatino Linotype" w:eastAsiaTheme="minorHAnsi" w:hAnsi="Palatino Linotype" w:cs="Arial"/>
          <w:lang w:val="es-MX" w:eastAsia="en-US"/>
        </w:rPr>
        <w:t xml:space="preserve">y </w:t>
      </w:r>
      <w:r w:rsidR="00D241B3">
        <w:rPr>
          <w:rFonts w:ascii="Palatino Linotype" w:eastAsiaTheme="minorHAnsi" w:hAnsi="Palatino Linotype" w:cs="Arial"/>
          <w:i/>
          <w:lang w:val="es-MX" w:eastAsia="en-US"/>
        </w:rPr>
        <w:t>“</w:t>
      </w:r>
      <w:r w:rsidR="00D241B3" w:rsidRPr="00D241B3">
        <w:rPr>
          <w:rFonts w:ascii="Palatino Linotype" w:eastAsiaTheme="minorHAnsi" w:hAnsi="Palatino Linotype" w:cs="Arial"/>
          <w:i/>
          <w:lang w:val="es-MX" w:eastAsia="en-US"/>
        </w:rPr>
        <w:t>SOL. 0121-ATIZ-RESP</w:t>
      </w:r>
      <w:proofErr w:type="gramStart"/>
      <w:r w:rsidR="00D241B3" w:rsidRPr="00D241B3">
        <w:rPr>
          <w:rFonts w:ascii="Palatino Linotype" w:eastAsiaTheme="minorHAnsi" w:hAnsi="Palatino Linotype" w:cs="Arial"/>
          <w:i/>
          <w:lang w:val="es-MX" w:eastAsia="en-US"/>
        </w:rPr>
        <w:t>..pdf</w:t>
      </w:r>
      <w:proofErr w:type="gramEnd"/>
      <w:r w:rsidR="00D241B3">
        <w:rPr>
          <w:rFonts w:ascii="Palatino Linotype" w:eastAsiaTheme="minorHAnsi" w:hAnsi="Palatino Linotype" w:cs="Arial"/>
          <w:i/>
          <w:lang w:val="es-MX" w:eastAsia="en-US"/>
        </w:rPr>
        <w:t>”</w:t>
      </w:r>
      <w:r w:rsidRPr="00FE0B96">
        <w:rPr>
          <w:rFonts w:ascii="Palatino Linotype" w:eastAsiaTheme="minorHAnsi" w:hAnsi="Palatino Linotype" w:cs="Arial"/>
          <w:i/>
          <w:lang w:val="es-MX" w:eastAsia="en-US"/>
        </w:rPr>
        <w:t>;</w:t>
      </w:r>
      <w:r w:rsidRPr="00FE0B96">
        <w:rPr>
          <w:rFonts w:ascii="Palatino Linotype" w:eastAsiaTheme="minorHAnsi" w:hAnsi="Palatino Linotype" w:cs="Arial"/>
          <w:lang w:val="es-MX" w:eastAsia="en-US"/>
        </w:rPr>
        <w:t xml:space="preserve"> cuyo contenido no se inserta</w:t>
      </w:r>
      <w:r w:rsidR="00D241B3">
        <w:rPr>
          <w:rFonts w:ascii="Palatino Linotype" w:eastAsiaTheme="minorHAnsi" w:hAnsi="Palatino Linotype" w:cs="Arial"/>
          <w:lang w:val="es-MX" w:eastAsia="en-US"/>
        </w:rPr>
        <w:t>n</w:t>
      </w:r>
      <w:r w:rsidRPr="00FE0B96">
        <w:rPr>
          <w:rFonts w:ascii="Palatino Linotype" w:eastAsiaTheme="minorHAnsi" w:hAnsi="Palatino Linotype" w:cs="Arial"/>
          <w:lang w:val="es-MX" w:eastAsia="en-US"/>
        </w:rPr>
        <w:t xml:space="preserve"> por ser del conocimiento de las partes, sin embargo, será</w:t>
      </w:r>
      <w:r w:rsidR="00D241B3">
        <w:rPr>
          <w:rFonts w:ascii="Palatino Linotype" w:eastAsiaTheme="minorHAnsi" w:hAnsi="Palatino Linotype" w:cs="Arial"/>
          <w:lang w:val="es-MX" w:eastAsia="en-US"/>
        </w:rPr>
        <w:t>n</w:t>
      </w:r>
      <w:r w:rsidRPr="00FE0B96">
        <w:rPr>
          <w:rFonts w:ascii="Palatino Linotype" w:eastAsiaTheme="minorHAnsi" w:hAnsi="Palatino Linotype" w:cs="Arial"/>
          <w:lang w:val="es-MX" w:eastAsia="en-US"/>
        </w:rPr>
        <w:t xml:space="preserve"> motivo de estudio en el Considerado respectivo. </w:t>
      </w:r>
    </w:p>
    <w:p w14:paraId="1D2F2BF7" w14:textId="77777777" w:rsidR="0057280C" w:rsidRPr="00FE0B96" w:rsidRDefault="0057280C" w:rsidP="007D645B">
      <w:pPr>
        <w:spacing w:line="360" w:lineRule="auto"/>
        <w:jc w:val="both"/>
        <w:rPr>
          <w:rFonts w:ascii="Palatino Linotype" w:hAnsi="Palatino Linotype"/>
          <w:i/>
          <w:sz w:val="22"/>
          <w:szCs w:val="22"/>
          <w:lang w:val="es-MX" w:eastAsia="es-MX"/>
        </w:rPr>
      </w:pPr>
    </w:p>
    <w:p w14:paraId="5799EE56" w14:textId="72274446" w:rsidR="007D645B" w:rsidRPr="00FE0B96" w:rsidRDefault="00D241B3"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QUINT</w:t>
      </w:r>
      <w:r w:rsidR="007D645B" w:rsidRPr="00FE0B96">
        <w:rPr>
          <w:rFonts w:ascii="Palatino Linotype" w:eastAsiaTheme="minorHAnsi" w:hAnsi="Palatino Linotype" w:cs="Arial"/>
          <w:b/>
          <w:sz w:val="28"/>
          <w:lang w:val="es-MX" w:eastAsia="en-US"/>
        </w:rPr>
        <w:t>O. Del recurso de revisión.</w:t>
      </w:r>
    </w:p>
    <w:p w14:paraId="475931F5" w14:textId="4674782C" w:rsidR="007D645B" w:rsidRPr="00FE0B96" w:rsidRDefault="007D645B" w:rsidP="007D645B">
      <w:pPr>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t xml:space="preserve">Inconforme con la respuesta por parte del </w:t>
      </w:r>
      <w:r w:rsidRPr="00FE0B96">
        <w:rPr>
          <w:rFonts w:ascii="Palatino Linotype" w:eastAsiaTheme="minorHAnsi" w:hAnsi="Palatino Linotype" w:cs="Arial"/>
          <w:b/>
          <w:lang w:val="es-MX" w:eastAsia="en-US"/>
        </w:rPr>
        <w:t>Sujeto Obligado</w:t>
      </w:r>
      <w:r w:rsidRPr="00FE0B96">
        <w:rPr>
          <w:rFonts w:ascii="Palatino Linotype" w:eastAsiaTheme="minorHAnsi" w:hAnsi="Palatino Linotype" w:cs="Arial"/>
          <w:lang w:val="es-MX" w:eastAsia="en-US"/>
        </w:rPr>
        <w:t xml:space="preserve">, </w:t>
      </w:r>
      <w:r w:rsidR="00D241B3">
        <w:rPr>
          <w:rFonts w:ascii="Palatino Linotype" w:eastAsiaTheme="minorHAnsi" w:hAnsi="Palatino Linotype" w:cs="Arial"/>
          <w:lang w:val="es-MX" w:eastAsia="en-US"/>
        </w:rPr>
        <w:t>el</w:t>
      </w:r>
      <w:r w:rsidRPr="00FE0B96">
        <w:rPr>
          <w:rFonts w:ascii="Palatino Linotype" w:eastAsiaTheme="minorHAnsi" w:hAnsi="Palatino Linotype" w:cs="Arial"/>
          <w:lang w:val="es-MX" w:eastAsia="en-US"/>
        </w:rPr>
        <w:t xml:space="preserve"> ahora </w:t>
      </w:r>
      <w:r w:rsidRPr="00FE0B96">
        <w:rPr>
          <w:rFonts w:ascii="Palatino Linotype" w:eastAsiaTheme="minorHAnsi" w:hAnsi="Palatino Linotype" w:cs="Arial"/>
          <w:b/>
          <w:lang w:val="es-MX" w:eastAsia="en-US"/>
        </w:rPr>
        <w:t>Recurrente</w:t>
      </w:r>
      <w:r w:rsidRPr="00FE0B96">
        <w:rPr>
          <w:rFonts w:ascii="Palatino Linotype" w:eastAsiaTheme="minorHAnsi" w:hAnsi="Palatino Linotype" w:cs="Arial"/>
          <w:lang w:val="es-MX" w:eastAsia="en-US"/>
        </w:rPr>
        <w:t xml:space="preserve"> interpuso el presente recurso de revisión en fecha </w:t>
      </w:r>
      <w:r w:rsidR="00D241B3">
        <w:rPr>
          <w:rFonts w:ascii="Palatino Linotype" w:eastAsiaTheme="minorHAnsi" w:hAnsi="Palatino Linotype" w:cs="Arial"/>
          <w:lang w:val="es-MX" w:eastAsia="en-US"/>
        </w:rPr>
        <w:t xml:space="preserve">veintidós </w:t>
      </w:r>
      <w:r w:rsidR="00B626B8" w:rsidRPr="00FE0B96">
        <w:rPr>
          <w:rFonts w:ascii="Palatino Linotype" w:eastAsiaTheme="minorHAnsi" w:hAnsi="Palatino Linotype" w:cs="Arial"/>
          <w:lang w:val="es-MX" w:eastAsia="en-US"/>
        </w:rPr>
        <w:t>de abril</w:t>
      </w:r>
      <w:r w:rsidRPr="00FE0B96">
        <w:rPr>
          <w:rFonts w:ascii="Palatino Linotype" w:eastAsiaTheme="minorHAnsi" w:hAnsi="Palatino Linotype" w:cs="Arial"/>
          <w:lang w:val="es-MX" w:eastAsia="en-US"/>
        </w:rPr>
        <w:t xml:space="preserve"> de do</w:t>
      </w:r>
      <w:r w:rsidR="00B14416" w:rsidRPr="00FE0B96">
        <w:rPr>
          <w:rFonts w:ascii="Palatino Linotype" w:eastAsiaTheme="minorHAnsi" w:hAnsi="Palatino Linotype" w:cs="Arial"/>
          <w:lang w:val="es-MX" w:eastAsia="en-US"/>
        </w:rPr>
        <w:t>s mil veinticinco</w:t>
      </w:r>
      <w:r w:rsidRPr="00FE0B96">
        <w:rPr>
          <w:rFonts w:ascii="Palatino Linotype" w:eastAsiaTheme="minorHAnsi" w:hAnsi="Palatino Linotype" w:cs="Arial"/>
          <w:lang w:val="es-MX" w:eastAsia="en-US"/>
        </w:rPr>
        <w:t>, el cual fue registrado</w:t>
      </w:r>
      <w:r w:rsidRPr="00FE0B96">
        <w:rPr>
          <w:rFonts w:ascii="Palatino Linotype" w:eastAsiaTheme="minorHAnsi" w:hAnsi="Palatino Linotype" w:cs="Arial"/>
          <w:b/>
          <w:lang w:val="es-MX" w:eastAsia="en-US"/>
        </w:rPr>
        <w:t xml:space="preserve"> </w:t>
      </w:r>
      <w:r w:rsidRPr="00FE0B96">
        <w:rPr>
          <w:rFonts w:ascii="Palatino Linotype" w:eastAsiaTheme="minorHAnsi" w:hAnsi="Palatino Linotype" w:cs="Arial"/>
          <w:lang w:val="es-MX" w:eastAsia="en-US"/>
        </w:rPr>
        <w:t xml:space="preserve">en el sistema electrónico con el expediente número </w:t>
      </w:r>
      <w:r w:rsidRPr="00FE0B96">
        <w:rPr>
          <w:rFonts w:ascii="Palatino Linotype" w:eastAsiaTheme="minorHAnsi" w:hAnsi="Palatino Linotype" w:cs="Arial"/>
          <w:b/>
          <w:bCs/>
          <w:lang w:val="es-MX" w:eastAsia="es-MX"/>
        </w:rPr>
        <w:t>0</w:t>
      </w:r>
      <w:r w:rsidR="00D241B3">
        <w:rPr>
          <w:rFonts w:ascii="Palatino Linotype" w:eastAsiaTheme="minorHAnsi" w:hAnsi="Palatino Linotype" w:cs="Arial"/>
          <w:b/>
          <w:bCs/>
          <w:lang w:val="es-MX" w:eastAsia="es-MX"/>
        </w:rPr>
        <w:t>4560</w:t>
      </w:r>
      <w:r w:rsidRPr="00FE0B96">
        <w:rPr>
          <w:rFonts w:ascii="Palatino Linotype" w:eastAsiaTheme="minorHAnsi" w:hAnsi="Palatino Linotype" w:cs="Arial"/>
          <w:b/>
          <w:bCs/>
          <w:lang w:val="es-MX" w:eastAsia="es-MX"/>
        </w:rPr>
        <w:t>/INFOEM/IP/RR/202</w:t>
      </w:r>
      <w:r w:rsidR="00B14416" w:rsidRPr="00FE0B96">
        <w:rPr>
          <w:rFonts w:ascii="Palatino Linotype" w:eastAsiaTheme="minorHAnsi" w:hAnsi="Palatino Linotype" w:cs="Arial"/>
          <w:b/>
          <w:bCs/>
          <w:lang w:val="es-MX" w:eastAsia="es-MX"/>
        </w:rPr>
        <w:t>5</w:t>
      </w:r>
      <w:r w:rsidRPr="00FE0B96">
        <w:rPr>
          <w:rFonts w:ascii="Palatino Linotype" w:eastAsiaTheme="minorHAnsi" w:hAnsi="Palatino Linotype" w:cs="Arial"/>
          <w:lang w:val="es-MX" w:eastAsia="en-US"/>
        </w:rPr>
        <w:t>, en el cual aduce, las siguientes manifestaciones:</w:t>
      </w:r>
    </w:p>
    <w:p w14:paraId="451EF501" w14:textId="77777777" w:rsidR="007D645B" w:rsidRPr="00FE0B96" w:rsidRDefault="007D645B" w:rsidP="007D645B">
      <w:pPr>
        <w:rPr>
          <w:lang w:val="es-MX"/>
        </w:rPr>
      </w:pPr>
    </w:p>
    <w:p w14:paraId="4567D74F" w14:textId="64BCD2CE" w:rsidR="007D645B" w:rsidRPr="00FE0B96" w:rsidRDefault="007D645B" w:rsidP="00D241B3">
      <w:pPr>
        <w:numPr>
          <w:ilvl w:val="0"/>
          <w:numId w:val="1"/>
        </w:numPr>
        <w:spacing w:line="259" w:lineRule="auto"/>
        <w:jc w:val="both"/>
        <w:rPr>
          <w:rFonts w:ascii="Palatino Linotype" w:hAnsi="Palatino Linotype" w:cs="Arial"/>
          <w:b/>
          <w:sz w:val="26"/>
          <w:szCs w:val="26"/>
        </w:rPr>
      </w:pPr>
      <w:r w:rsidRPr="00FE0B96">
        <w:rPr>
          <w:rFonts w:ascii="Palatino Linotype" w:hAnsi="Palatino Linotype" w:cs="Arial"/>
          <w:b/>
          <w:sz w:val="26"/>
          <w:szCs w:val="26"/>
        </w:rPr>
        <w:t>Acto Impugnado:</w:t>
      </w:r>
      <w:r w:rsidR="0057280C" w:rsidRPr="00FE0B96">
        <w:rPr>
          <w:rFonts w:ascii="Palatino Linotype" w:hAnsi="Palatino Linotype" w:cs="Arial"/>
          <w:b/>
          <w:sz w:val="26"/>
          <w:szCs w:val="26"/>
        </w:rPr>
        <w:t xml:space="preserve"> </w:t>
      </w:r>
      <w:r w:rsidRPr="00FE0B96">
        <w:rPr>
          <w:rFonts w:ascii="Palatino Linotype" w:eastAsiaTheme="minorHAnsi" w:hAnsi="Palatino Linotype" w:cstheme="minorBidi"/>
          <w:i/>
          <w:color w:val="000000"/>
          <w:sz w:val="22"/>
          <w:szCs w:val="22"/>
          <w:lang w:val="es-MX" w:eastAsia="en-US"/>
        </w:rPr>
        <w:t>“</w:t>
      </w:r>
      <w:r w:rsidR="00D241B3" w:rsidRPr="00D241B3">
        <w:rPr>
          <w:rFonts w:ascii="Palatino Linotype" w:eastAsiaTheme="minorHAnsi" w:hAnsi="Palatino Linotype" w:cstheme="minorBidi"/>
          <w:i/>
          <w:color w:val="000000"/>
          <w:sz w:val="22"/>
          <w:szCs w:val="22"/>
          <w:lang w:val="es-MX" w:eastAsia="en-US"/>
        </w:rPr>
        <w:t>LA BURDA RESPUESTA DE DESARROLLO ECONOMICO A LO SOLICITADO</w:t>
      </w:r>
      <w:r w:rsidRPr="00FE0B96">
        <w:rPr>
          <w:rFonts w:ascii="Palatino Linotype" w:eastAsiaTheme="minorHAnsi" w:hAnsi="Palatino Linotype" w:cstheme="minorBidi"/>
          <w:i/>
          <w:color w:val="000000"/>
          <w:sz w:val="22"/>
          <w:szCs w:val="22"/>
          <w:lang w:val="es-MX" w:eastAsia="en-US"/>
        </w:rPr>
        <w:t>” (Sic).</w:t>
      </w:r>
    </w:p>
    <w:p w14:paraId="3BBBBFDA" w14:textId="77777777" w:rsidR="007D645B" w:rsidRPr="00FE0B96" w:rsidRDefault="007D645B" w:rsidP="007D645B">
      <w:pPr>
        <w:spacing w:line="276" w:lineRule="auto"/>
        <w:ind w:left="284"/>
        <w:jc w:val="both"/>
        <w:rPr>
          <w:rFonts w:ascii="Palatino Linotype" w:hAnsi="Palatino Linotype"/>
          <w:i/>
          <w:sz w:val="22"/>
          <w:szCs w:val="22"/>
          <w:lang w:val="es-MX" w:eastAsia="es-MX"/>
        </w:rPr>
      </w:pPr>
    </w:p>
    <w:p w14:paraId="3C99B748" w14:textId="4560DA0B" w:rsidR="007D645B" w:rsidRPr="00FE0B96" w:rsidRDefault="007D645B" w:rsidP="00D241B3">
      <w:pPr>
        <w:pStyle w:val="Prrafodelista"/>
        <w:numPr>
          <w:ilvl w:val="0"/>
          <w:numId w:val="1"/>
        </w:numPr>
        <w:jc w:val="both"/>
        <w:rPr>
          <w:rFonts w:ascii="Palatino Linotype" w:hAnsi="Palatino Linotype"/>
          <w:i/>
          <w:sz w:val="26"/>
          <w:szCs w:val="26"/>
          <w:lang w:val="es-MX" w:eastAsia="es-MX"/>
        </w:rPr>
      </w:pPr>
      <w:r w:rsidRPr="00FE0B96">
        <w:rPr>
          <w:rFonts w:ascii="Palatino Linotype" w:hAnsi="Palatino Linotype" w:cs="Arial"/>
          <w:b/>
          <w:sz w:val="26"/>
          <w:szCs w:val="26"/>
        </w:rPr>
        <w:t>Razones o Motivos de Inconformidad</w:t>
      </w:r>
      <w:r w:rsidRPr="00FE0B96">
        <w:rPr>
          <w:rFonts w:ascii="Palatino Linotype" w:hAnsi="Palatino Linotype" w:cs="Arial"/>
          <w:sz w:val="26"/>
          <w:szCs w:val="26"/>
        </w:rPr>
        <w:t xml:space="preserve">: </w:t>
      </w:r>
      <w:r w:rsidRPr="00FE0B96">
        <w:rPr>
          <w:rFonts w:ascii="Palatino Linotype" w:eastAsiaTheme="minorHAnsi" w:hAnsi="Palatino Linotype" w:cs="Arial"/>
          <w:i/>
          <w:sz w:val="22"/>
          <w:szCs w:val="22"/>
          <w:lang w:val="es-MX" w:eastAsia="en-US"/>
        </w:rPr>
        <w:t>“</w:t>
      </w:r>
      <w:r w:rsidR="00D241B3" w:rsidRPr="00D241B3">
        <w:rPr>
          <w:rFonts w:ascii="Palatino Linotype" w:eastAsiaTheme="minorHAnsi" w:hAnsi="Palatino Linotype" w:cstheme="minorBidi"/>
          <w:i/>
          <w:color w:val="000000"/>
          <w:sz w:val="22"/>
          <w:szCs w:val="22"/>
          <w:lang w:val="es-MX" w:eastAsia="en-US"/>
        </w:rPr>
        <w:t>NO SE HA DADO CONTESTACION POR PARTE DE DESARROLLO ECONOMICO A LO QUE YO SOLICITE AL NO DECIRME SI EXISTE O NO LICENCIA PARA LA UNIDAD ECONOMICA QUE SEÑALE EN MI PETICION. Y EN SU CASO DARME COPIA SIMPLE DE LA MISMA COMO YO LO SOLICITE</w:t>
      </w:r>
      <w:r w:rsidRPr="00FE0B96">
        <w:rPr>
          <w:rFonts w:ascii="Palatino Linotype" w:eastAsiaTheme="minorHAnsi" w:hAnsi="Palatino Linotype" w:cstheme="minorBidi"/>
          <w:i/>
          <w:color w:val="000000"/>
          <w:sz w:val="22"/>
          <w:szCs w:val="22"/>
          <w:lang w:val="es-MX" w:eastAsia="en-US"/>
        </w:rPr>
        <w:t>” (Sic)</w:t>
      </w:r>
    </w:p>
    <w:p w14:paraId="0CF62488" w14:textId="77777777" w:rsidR="00DB55A6" w:rsidRPr="00FE0B96" w:rsidRDefault="00DB55A6" w:rsidP="007D645B">
      <w:pPr>
        <w:spacing w:line="360" w:lineRule="auto"/>
        <w:jc w:val="both"/>
        <w:rPr>
          <w:rFonts w:ascii="Palatino Linotype" w:hAnsi="Palatino Linotype"/>
          <w:i/>
          <w:sz w:val="22"/>
          <w:szCs w:val="22"/>
          <w:lang w:val="es-MX" w:eastAsia="es-MX"/>
        </w:rPr>
      </w:pPr>
    </w:p>
    <w:p w14:paraId="0FC6C2CD" w14:textId="736FABC4" w:rsidR="007D645B" w:rsidRPr="00FE0B96" w:rsidRDefault="00D241B3"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w:t>
      </w:r>
      <w:r w:rsidR="007D645B" w:rsidRPr="00FE0B96">
        <w:rPr>
          <w:rFonts w:ascii="Palatino Linotype" w:eastAsiaTheme="minorHAnsi" w:hAnsi="Palatino Linotype" w:cs="Arial"/>
          <w:b/>
          <w:sz w:val="28"/>
          <w:lang w:val="es-MX" w:eastAsia="en-US"/>
        </w:rPr>
        <w:t>TO. Del turno del recurso de revisión.</w:t>
      </w:r>
    </w:p>
    <w:p w14:paraId="572BF66E" w14:textId="234A1F7F" w:rsidR="007D645B" w:rsidRPr="00FE0B96" w:rsidRDefault="007D645B" w:rsidP="007D645B">
      <w:pPr>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t xml:space="preserve">Medio de impugnación que le fue turnado al Comisionado Presidente </w:t>
      </w:r>
      <w:r w:rsidRPr="00FE0B96">
        <w:rPr>
          <w:rFonts w:ascii="Palatino Linotype" w:eastAsiaTheme="minorHAnsi" w:hAnsi="Palatino Linotype" w:cs="Arial"/>
          <w:b/>
          <w:lang w:val="es-MX" w:eastAsia="en-US"/>
        </w:rPr>
        <w:t>José Martínez Vilchis</w:t>
      </w:r>
      <w:r w:rsidRPr="00FE0B96">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D241B3">
        <w:rPr>
          <w:rFonts w:ascii="Palatino Linotype" w:eastAsiaTheme="minorHAnsi" w:hAnsi="Palatino Linotype" w:cs="Arial"/>
          <w:lang w:val="es-MX" w:eastAsia="en-US"/>
        </w:rPr>
        <w:t xml:space="preserve">veintiocho </w:t>
      </w:r>
      <w:r w:rsidR="00B626B8" w:rsidRPr="00FE0B96">
        <w:rPr>
          <w:rFonts w:ascii="Palatino Linotype" w:eastAsiaTheme="minorHAnsi" w:hAnsi="Palatino Linotype" w:cs="Arial"/>
          <w:lang w:val="es-MX" w:eastAsia="en-US"/>
        </w:rPr>
        <w:t>de abril</w:t>
      </w:r>
      <w:r w:rsidR="0057280C" w:rsidRPr="00FE0B96">
        <w:rPr>
          <w:rFonts w:ascii="Palatino Linotype" w:eastAsiaTheme="minorHAnsi" w:hAnsi="Palatino Linotype" w:cs="Arial"/>
          <w:lang w:val="es-MX" w:eastAsia="en-US"/>
        </w:rPr>
        <w:t xml:space="preserve"> de dos mil veintic</w:t>
      </w:r>
      <w:r w:rsidR="00B14416" w:rsidRPr="00FE0B96">
        <w:rPr>
          <w:rFonts w:ascii="Palatino Linotype" w:eastAsiaTheme="minorHAnsi" w:hAnsi="Palatino Linotype" w:cs="Arial"/>
          <w:lang w:val="es-MX" w:eastAsia="en-US"/>
        </w:rPr>
        <w:t>inco</w:t>
      </w:r>
      <w:r w:rsidRPr="00FE0B96">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FE0B96" w:rsidRDefault="00B14416" w:rsidP="007D645B">
      <w:pPr>
        <w:spacing w:line="360" w:lineRule="auto"/>
        <w:jc w:val="both"/>
        <w:rPr>
          <w:rFonts w:ascii="Palatino Linotype" w:eastAsiaTheme="minorHAnsi" w:hAnsi="Palatino Linotype" w:cs="Arial"/>
          <w:lang w:val="es-MX" w:eastAsia="en-US"/>
        </w:rPr>
      </w:pPr>
    </w:p>
    <w:p w14:paraId="43E07F9D" w14:textId="24B5AD28" w:rsidR="007D645B" w:rsidRPr="00FE0B96" w:rsidRDefault="00D241B3"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SÉPTIM</w:t>
      </w:r>
      <w:r w:rsidR="007D645B" w:rsidRPr="00FE0B96">
        <w:rPr>
          <w:rFonts w:ascii="Palatino Linotype" w:eastAsiaTheme="minorHAnsi" w:hAnsi="Palatino Linotype" w:cs="Arial"/>
          <w:b/>
          <w:sz w:val="28"/>
          <w:lang w:val="es-MX" w:eastAsia="en-US"/>
        </w:rPr>
        <w:t>O. De la etapa de manifestaciones y/o alegatos.</w:t>
      </w:r>
    </w:p>
    <w:p w14:paraId="6DA71397" w14:textId="1BF8196F" w:rsidR="00D241B3" w:rsidRDefault="007D645B" w:rsidP="00B14416">
      <w:pPr>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t>Una vez transcurrido el término legal referido se destaca que,</w:t>
      </w:r>
      <w:r w:rsidR="00B14416" w:rsidRPr="00FE0B96">
        <w:rPr>
          <w:rFonts w:ascii="Palatino Linotype" w:eastAsiaTheme="minorHAnsi" w:hAnsi="Palatino Linotype" w:cs="Arial"/>
          <w:lang w:val="es-MX" w:eastAsia="en-US"/>
        </w:rPr>
        <w:t xml:space="preserve"> </w:t>
      </w:r>
      <w:r w:rsidR="00B626B8" w:rsidRPr="00FE0B96">
        <w:rPr>
          <w:rFonts w:ascii="Palatino Linotype" w:eastAsiaTheme="minorHAnsi" w:hAnsi="Palatino Linotype" w:cs="Arial"/>
          <w:lang w:val="es-MX" w:eastAsia="en-US"/>
        </w:rPr>
        <w:t xml:space="preserve">en fecha </w:t>
      </w:r>
      <w:r w:rsidR="00D241B3">
        <w:rPr>
          <w:rFonts w:ascii="Palatino Linotype" w:eastAsiaTheme="minorHAnsi" w:hAnsi="Palatino Linotype" w:cs="Arial"/>
          <w:lang w:val="es-MX" w:eastAsia="en-US"/>
        </w:rPr>
        <w:t>treinta</w:t>
      </w:r>
      <w:r w:rsidR="00B626B8" w:rsidRPr="00FE0B96">
        <w:rPr>
          <w:rFonts w:ascii="Palatino Linotype" w:eastAsiaTheme="minorHAnsi" w:hAnsi="Palatino Linotype" w:cs="Arial"/>
          <w:lang w:val="es-MX" w:eastAsia="en-US"/>
        </w:rPr>
        <w:t xml:space="preserve"> de abril de dos mil veinticinco, </w:t>
      </w:r>
      <w:r w:rsidR="00B14416" w:rsidRPr="00FE0B96">
        <w:rPr>
          <w:rFonts w:ascii="Palatino Linotype" w:eastAsiaTheme="minorHAnsi" w:hAnsi="Palatino Linotype" w:cs="Arial"/>
          <w:lang w:val="es-MX" w:eastAsia="en-US"/>
        </w:rPr>
        <w:t xml:space="preserve">el </w:t>
      </w:r>
      <w:r w:rsidR="00B14416" w:rsidRPr="00FE0B96">
        <w:rPr>
          <w:rFonts w:ascii="Palatino Linotype" w:eastAsiaTheme="minorHAnsi" w:hAnsi="Palatino Linotype" w:cs="Arial"/>
          <w:b/>
          <w:lang w:val="es-MX" w:eastAsia="en-US"/>
        </w:rPr>
        <w:t>Sujeto Obligado</w:t>
      </w:r>
      <w:r w:rsidR="00B14416" w:rsidRPr="00FE0B96">
        <w:rPr>
          <w:rFonts w:ascii="Palatino Linotype" w:eastAsiaTheme="minorHAnsi" w:hAnsi="Palatino Linotype" w:cs="Arial"/>
          <w:lang w:val="es-MX" w:eastAsia="en-US"/>
        </w:rPr>
        <w:t xml:space="preserve"> </w:t>
      </w:r>
      <w:r w:rsidR="00B626B8" w:rsidRPr="00FE0B96">
        <w:rPr>
          <w:rFonts w:ascii="Palatino Linotype" w:eastAsiaTheme="minorHAnsi" w:hAnsi="Palatino Linotype" w:cs="Arial"/>
          <w:lang w:val="es-MX" w:eastAsia="en-US"/>
        </w:rPr>
        <w:t>remitió</w:t>
      </w:r>
      <w:r w:rsidR="00B14416" w:rsidRPr="00FE0B96">
        <w:rPr>
          <w:rFonts w:ascii="Palatino Linotype" w:eastAsiaTheme="minorHAnsi" w:hAnsi="Palatino Linotype" w:cs="Arial"/>
          <w:lang w:val="es-MX" w:eastAsia="en-US"/>
        </w:rPr>
        <w:t xml:space="preserve"> su informe justificado</w:t>
      </w:r>
      <w:r w:rsidR="00B626B8" w:rsidRPr="00FE0B96">
        <w:rPr>
          <w:rFonts w:ascii="Palatino Linotype" w:eastAsiaTheme="minorHAnsi" w:hAnsi="Palatino Linotype" w:cs="Arial"/>
          <w:lang w:val="es-MX" w:eastAsia="en-US"/>
        </w:rPr>
        <w:t xml:space="preserve"> mediante el archivo electrónico denominado “</w:t>
      </w:r>
      <w:r w:rsidR="00D241B3" w:rsidRPr="00D241B3">
        <w:rPr>
          <w:rFonts w:ascii="Palatino Linotype" w:eastAsiaTheme="minorHAnsi" w:hAnsi="Palatino Linotype" w:cs="Arial"/>
          <w:i/>
          <w:iCs/>
          <w:lang w:val="es-MX" w:eastAsia="en-US"/>
        </w:rPr>
        <w:t>[</w:t>
      </w:r>
      <w:proofErr w:type="spellStart"/>
      <w:r w:rsidR="00D241B3" w:rsidRPr="00D241B3">
        <w:rPr>
          <w:rFonts w:ascii="Palatino Linotype" w:eastAsiaTheme="minorHAnsi" w:hAnsi="Palatino Linotype" w:cs="Arial"/>
          <w:i/>
          <w:iCs/>
          <w:lang w:val="es-MX" w:eastAsia="en-US"/>
        </w:rPr>
        <w:t>Untitled</w:t>
      </w:r>
      <w:proofErr w:type="spellEnd"/>
      <w:r w:rsidR="00D241B3" w:rsidRPr="00D241B3">
        <w:rPr>
          <w:rFonts w:ascii="Palatino Linotype" w:eastAsiaTheme="minorHAnsi" w:hAnsi="Palatino Linotype" w:cs="Arial"/>
          <w:i/>
          <w:iCs/>
          <w:lang w:val="es-MX" w:eastAsia="en-US"/>
        </w:rPr>
        <w:t>]_2025043014274505.pdf</w:t>
      </w:r>
      <w:r w:rsidR="00B626B8" w:rsidRPr="00FE0B96">
        <w:rPr>
          <w:rFonts w:ascii="Palatino Linotype" w:eastAsiaTheme="minorHAnsi" w:hAnsi="Palatino Linotype" w:cs="Arial"/>
          <w:i/>
          <w:iCs/>
          <w:lang w:val="es-MX" w:eastAsia="en-US"/>
        </w:rPr>
        <w:t>”</w:t>
      </w:r>
      <w:r w:rsidR="00B14416" w:rsidRPr="00FE0B96">
        <w:rPr>
          <w:rFonts w:ascii="Palatino Linotype" w:eastAsiaTheme="minorHAnsi" w:hAnsi="Palatino Linotype" w:cs="Arial"/>
          <w:lang w:val="es-MX" w:eastAsia="en-US"/>
        </w:rPr>
        <w:t xml:space="preserve">; </w:t>
      </w:r>
      <w:r w:rsidR="00B626B8" w:rsidRPr="00FE0B96">
        <w:rPr>
          <w:rFonts w:ascii="Palatino Linotype" w:eastAsiaTheme="minorHAnsi" w:hAnsi="Palatino Linotype" w:cs="Arial"/>
          <w:lang w:val="es-MX" w:eastAsia="en-US"/>
        </w:rPr>
        <w:t xml:space="preserve">mismo que fue puesto a la vista del particular mediante Acuerdo de fecha </w:t>
      </w:r>
      <w:r w:rsidR="00D241B3">
        <w:rPr>
          <w:rFonts w:ascii="Palatino Linotype" w:eastAsiaTheme="minorHAnsi" w:hAnsi="Palatino Linotype" w:cs="Arial"/>
          <w:lang w:val="es-MX" w:eastAsia="en-US"/>
        </w:rPr>
        <w:t>doce de mayo del año en curso</w:t>
      </w:r>
      <w:r w:rsidR="00B626B8" w:rsidRPr="00FE0B96">
        <w:rPr>
          <w:rFonts w:ascii="Palatino Linotype" w:eastAsiaTheme="minorHAnsi" w:hAnsi="Palatino Linotype" w:cs="Arial"/>
          <w:lang w:val="es-MX" w:eastAsia="en-US"/>
        </w:rPr>
        <w:t>;</w:t>
      </w:r>
      <w:r w:rsidR="00B14416" w:rsidRPr="00FE0B96">
        <w:rPr>
          <w:rFonts w:ascii="Palatino Linotype" w:eastAsiaTheme="minorHAnsi" w:hAnsi="Palatino Linotype" w:cs="Arial"/>
          <w:lang w:val="es-MX" w:eastAsia="en-US"/>
        </w:rPr>
        <w:t xml:space="preserve"> </w:t>
      </w:r>
      <w:r w:rsidR="00B626B8" w:rsidRPr="00FE0B96">
        <w:rPr>
          <w:rFonts w:ascii="Palatino Linotype" w:eastAsiaTheme="minorHAnsi" w:hAnsi="Palatino Linotype" w:cs="Arial"/>
          <w:lang w:val="es-MX" w:eastAsia="en-US"/>
        </w:rPr>
        <w:t xml:space="preserve">asimismo, </w:t>
      </w:r>
      <w:r w:rsidR="00B14416" w:rsidRPr="00FE0B96">
        <w:rPr>
          <w:rFonts w:ascii="Palatino Linotype" w:eastAsiaTheme="minorHAnsi" w:hAnsi="Palatino Linotype" w:cs="Arial"/>
          <w:lang w:val="es-MX" w:eastAsia="en-US"/>
        </w:rPr>
        <w:t xml:space="preserve">se aprecia que la parte </w:t>
      </w:r>
      <w:r w:rsidR="00B14416" w:rsidRPr="00FE0B96">
        <w:rPr>
          <w:rFonts w:ascii="Palatino Linotype" w:eastAsiaTheme="minorHAnsi" w:hAnsi="Palatino Linotype" w:cs="Arial"/>
          <w:b/>
          <w:lang w:val="es-MX" w:eastAsia="en-US"/>
        </w:rPr>
        <w:t>Recurrente</w:t>
      </w:r>
      <w:r w:rsidR="00B14416" w:rsidRPr="00FE0B96">
        <w:rPr>
          <w:rFonts w:ascii="Palatino Linotype" w:eastAsiaTheme="minorHAnsi" w:hAnsi="Palatino Linotype" w:cs="Arial"/>
          <w:lang w:val="es-MX" w:eastAsia="en-US"/>
        </w:rPr>
        <w:t xml:space="preserve"> </w:t>
      </w:r>
      <w:r w:rsidR="00D241B3">
        <w:rPr>
          <w:rFonts w:ascii="Palatino Linotype" w:eastAsiaTheme="minorHAnsi" w:hAnsi="Palatino Linotype" w:cs="Arial"/>
          <w:lang w:val="es-MX" w:eastAsia="en-US"/>
        </w:rPr>
        <w:t xml:space="preserve">no </w:t>
      </w:r>
      <w:r w:rsidR="00B14416" w:rsidRPr="00FE0B96">
        <w:rPr>
          <w:rFonts w:ascii="Palatino Linotype" w:eastAsiaTheme="minorHAnsi" w:hAnsi="Palatino Linotype" w:cs="Arial"/>
          <w:lang w:val="es-MX" w:eastAsia="en-US"/>
        </w:rPr>
        <w:t>realizó alegatos</w:t>
      </w:r>
      <w:r w:rsidR="00B626B8" w:rsidRPr="00FE0B96">
        <w:rPr>
          <w:rFonts w:ascii="Palatino Linotype" w:eastAsiaTheme="minorHAnsi" w:hAnsi="Palatino Linotype" w:cs="Arial"/>
          <w:lang w:val="es-MX" w:eastAsia="en-US"/>
        </w:rPr>
        <w:t xml:space="preserve"> </w:t>
      </w:r>
      <w:r w:rsidR="00762179">
        <w:rPr>
          <w:rFonts w:ascii="Palatino Linotype" w:eastAsiaTheme="minorHAnsi" w:hAnsi="Palatino Linotype" w:cs="Arial"/>
          <w:lang w:val="es-MX" w:eastAsia="en-US"/>
        </w:rPr>
        <w:t xml:space="preserve">ni remitió </w:t>
      </w:r>
      <w:r w:rsidR="00762179" w:rsidRPr="00762179">
        <w:rPr>
          <w:rFonts w:ascii="Palatino Linotype" w:eastAsiaTheme="minorHAnsi" w:hAnsi="Palatino Linotype" w:cs="Arial"/>
          <w:lang w:val="es-MX" w:eastAsia="en-US"/>
        </w:rPr>
        <w:t>pruebas o manifestaciones</w:t>
      </w:r>
      <w:r w:rsidR="00B626B8" w:rsidRPr="00FE0B96">
        <w:rPr>
          <w:rFonts w:ascii="Palatino Linotype" w:eastAsiaTheme="minorHAnsi" w:hAnsi="Palatino Linotype" w:cs="Arial"/>
          <w:lang w:val="es-MX" w:eastAsia="en-US"/>
        </w:rPr>
        <w:t xml:space="preserve">; </w:t>
      </w:r>
      <w:r w:rsidR="00762179">
        <w:rPr>
          <w:rFonts w:ascii="Palatino Linotype" w:eastAsiaTheme="minorHAnsi" w:hAnsi="Palatino Linotype" w:cs="Arial"/>
          <w:lang w:val="es-MX" w:eastAsia="en-US"/>
        </w:rPr>
        <w:t>lo anterior de conformidad la</w:t>
      </w:r>
      <w:r w:rsidR="00B626B8" w:rsidRPr="00FE0B96">
        <w:rPr>
          <w:rFonts w:ascii="Palatino Linotype" w:eastAsiaTheme="minorHAnsi" w:hAnsi="Palatino Linotype" w:cs="Arial"/>
          <w:lang w:val="es-MX" w:eastAsia="en-US"/>
        </w:rPr>
        <w:t xml:space="preserve"> siguiente</w:t>
      </w:r>
      <w:r w:rsidR="00762179">
        <w:rPr>
          <w:rFonts w:ascii="Palatino Linotype" w:eastAsiaTheme="minorHAnsi" w:hAnsi="Palatino Linotype" w:cs="Arial"/>
          <w:lang w:val="es-MX" w:eastAsia="en-US"/>
        </w:rPr>
        <w:t xml:space="preserve"> captura de pantalla</w:t>
      </w:r>
      <w:r w:rsidR="00B626B8" w:rsidRPr="00FE0B96">
        <w:rPr>
          <w:rFonts w:ascii="Palatino Linotype" w:eastAsiaTheme="minorHAnsi" w:hAnsi="Palatino Linotype" w:cs="Arial"/>
          <w:lang w:val="es-MX" w:eastAsia="en-US"/>
        </w:rPr>
        <w:t>:</w:t>
      </w:r>
    </w:p>
    <w:p w14:paraId="591D7787" w14:textId="7B412A5F" w:rsidR="008C2B05" w:rsidRPr="00D241B3" w:rsidRDefault="00D241B3" w:rsidP="00D241B3">
      <w:pPr>
        <w:spacing w:line="360" w:lineRule="auto"/>
        <w:jc w:val="both"/>
        <w:rPr>
          <w:rFonts w:ascii="Palatino Linotype" w:eastAsiaTheme="minorHAnsi" w:hAnsi="Palatino Linotype" w:cs="Arial"/>
          <w:lang w:val="es-MX" w:eastAsia="en-US"/>
        </w:rPr>
      </w:pPr>
      <w:r w:rsidRPr="00D241B3">
        <w:rPr>
          <w:rFonts w:ascii="Palatino Linotype" w:eastAsiaTheme="minorHAnsi" w:hAnsi="Palatino Linotype" w:cs="Arial"/>
          <w:noProof/>
          <w:lang w:val="es-MX" w:eastAsia="es-MX"/>
        </w:rPr>
        <w:drawing>
          <wp:inline distT="0" distB="0" distL="0" distR="0" wp14:anchorId="2D1B4A97" wp14:editId="4F96854B">
            <wp:extent cx="5791835" cy="1974215"/>
            <wp:effectExtent l="152400" t="152400" r="361315" b="3689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974215"/>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47D67ADD" w:rsidR="007D645B" w:rsidRPr="00FE0B96" w:rsidRDefault="00D241B3" w:rsidP="007D645B">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OCTAV</w:t>
      </w:r>
      <w:r w:rsidR="007D645B" w:rsidRPr="00FE0B96">
        <w:rPr>
          <w:rFonts w:ascii="Palatino Linotype" w:eastAsiaTheme="minorHAnsi" w:hAnsi="Palatino Linotype" w:cs="Arial"/>
          <w:b/>
          <w:sz w:val="28"/>
          <w:lang w:val="es-MX" w:eastAsia="en-US"/>
        </w:rPr>
        <w:t>O. Del cierre de instrucción.</w:t>
      </w:r>
      <w:r w:rsidR="007D645B" w:rsidRPr="00FE0B96">
        <w:rPr>
          <w:rFonts w:ascii="Palatino Linotype" w:eastAsiaTheme="minorHAnsi" w:hAnsi="Palatino Linotype" w:cs="Arial"/>
          <w:b/>
          <w:sz w:val="28"/>
          <w:lang w:val="es-MX" w:eastAsia="en-US"/>
        </w:rPr>
        <w:tab/>
      </w:r>
    </w:p>
    <w:p w14:paraId="12AA9CFF" w14:textId="10BC0CFA" w:rsidR="007D645B" w:rsidRPr="00FE0B96" w:rsidRDefault="007D645B" w:rsidP="007D645B">
      <w:pPr>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t xml:space="preserve">Así, una vez transcurrido el término legal, permitió decretarse el cierre de instrucción en fecha </w:t>
      </w:r>
      <w:r w:rsidR="00762179">
        <w:rPr>
          <w:rFonts w:ascii="Palatino Linotype" w:eastAsiaTheme="minorHAnsi" w:hAnsi="Palatino Linotype" w:cs="Arial"/>
          <w:lang w:val="es-MX" w:eastAsia="en-US"/>
        </w:rPr>
        <w:t xml:space="preserve">dieciséis </w:t>
      </w:r>
      <w:r w:rsidR="008C2B05" w:rsidRPr="00FE0B96">
        <w:rPr>
          <w:rFonts w:ascii="Palatino Linotype" w:eastAsiaTheme="minorHAnsi" w:hAnsi="Palatino Linotype" w:cs="Arial"/>
          <w:lang w:val="es-MX" w:eastAsia="en-US"/>
        </w:rPr>
        <w:t>de mayo</w:t>
      </w:r>
      <w:r w:rsidRPr="00FE0B96">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01A32EE3" w14:textId="77777777" w:rsidR="008C2B05" w:rsidRPr="00FE0B96" w:rsidRDefault="008C2B05" w:rsidP="007D645B">
      <w:pPr>
        <w:spacing w:line="360" w:lineRule="auto"/>
        <w:jc w:val="both"/>
        <w:rPr>
          <w:rFonts w:ascii="Palatino Linotype" w:eastAsiaTheme="minorHAnsi" w:hAnsi="Palatino Linotype" w:cs="Arial"/>
          <w:lang w:val="es-MX" w:eastAsia="en-US"/>
        </w:rPr>
      </w:pPr>
    </w:p>
    <w:p w14:paraId="1F5D923B" w14:textId="66E86112" w:rsidR="006021E7" w:rsidRPr="00FE0B96" w:rsidRDefault="00D241B3" w:rsidP="006021E7">
      <w:pPr>
        <w:spacing w:line="360" w:lineRule="auto"/>
        <w:jc w:val="both"/>
        <w:rPr>
          <w:rFonts w:ascii="Palatino Linotype" w:hAnsi="Palatino Linotype" w:cs="Arial"/>
          <w:b/>
        </w:rPr>
      </w:pPr>
      <w:r>
        <w:rPr>
          <w:rFonts w:ascii="Palatino Linotype" w:hAnsi="Palatino Linotype" w:cs="Arial"/>
          <w:b/>
          <w:sz w:val="28"/>
        </w:rPr>
        <w:t>NOVEN</w:t>
      </w:r>
      <w:r w:rsidR="006021E7" w:rsidRPr="00FE0B96">
        <w:rPr>
          <w:rFonts w:ascii="Palatino Linotype" w:hAnsi="Palatino Linotype" w:cs="Arial"/>
          <w:b/>
          <w:sz w:val="28"/>
        </w:rPr>
        <w:t>O</w:t>
      </w:r>
      <w:r w:rsidR="006021E7" w:rsidRPr="00FE0B96">
        <w:rPr>
          <w:rFonts w:ascii="Palatino Linotype" w:hAnsi="Palatino Linotype" w:cs="Arial"/>
          <w:b/>
        </w:rPr>
        <w:t xml:space="preserve">. </w:t>
      </w:r>
      <w:r w:rsidR="006021E7" w:rsidRPr="00FE0B96">
        <w:rPr>
          <w:rFonts w:ascii="Palatino Linotype" w:hAnsi="Palatino Linotype" w:cs="Arial"/>
          <w:b/>
          <w:sz w:val="28"/>
          <w:szCs w:val="28"/>
        </w:rPr>
        <w:t>De la ampliación de plazo para resolver.</w:t>
      </w:r>
    </w:p>
    <w:p w14:paraId="63BFAC6F" w14:textId="5FF441B4" w:rsidR="006021E7" w:rsidRPr="00FE0B96" w:rsidRDefault="006021E7" w:rsidP="006021E7">
      <w:pPr>
        <w:spacing w:line="360" w:lineRule="auto"/>
        <w:jc w:val="both"/>
        <w:rPr>
          <w:rFonts w:ascii="Palatino Linotype" w:hAnsi="Palatino Linotype"/>
          <w:lang w:val="es-MX"/>
        </w:rPr>
      </w:pPr>
      <w:r w:rsidRPr="00FE0B96">
        <w:rPr>
          <w:rFonts w:ascii="Palatino Linotype" w:hAnsi="Palatino Linotype" w:cs="Arial"/>
          <w:lang w:val="es-MX"/>
        </w:rPr>
        <w:t>E</w:t>
      </w:r>
      <w:r w:rsidRPr="00FE0B96">
        <w:rPr>
          <w:rFonts w:ascii="Palatino Linotype" w:hAnsi="Palatino Linotype"/>
          <w:lang w:val="es-MX"/>
        </w:rPr>
        <w:t xml:space="preserve">n fecha </w:t>
      </w:r>
      <w:r w:rsidR="00762179">
        <w:rPr>
          <w:rFonts w:ascii="Palatino Linotype" w:hAnsi="Palatino Linotype"/>
          <w:lang w:val="es-MX"/>
        </w:rPr>
        <w:t xml:space="preserve">doce </w:t>
      </w:r>
      <w:r w:rsidR="008C2B05" w:rsidRPr="00FE0B96">
        <w:rPr>
          <w:rFonts w:ascii="Palatino Linotype" w:hAnsi="Palatino Linotype"/>
          <w:lang w:val="es-MX"/>
        </w:rPr>
        <w:t>de junio</w:t>
      </w:r>
      <w:r w:rsidRPr="00FE0B96">
        <w:rPr>
          <w:rFonts w:ascii="Palatino Linotype" w:hAnsi="Palatino Linotype"/>
          <w:lang w:val="es-MX"/>
        </w:rPr>
        <w:t xml:space="preserve"> del año en curso, se amplió el término para resolver el recurso de revisión en términos del artículo 181, párrafo tercero, de la Ley de Transparencia y </w:t>
      </w:r>
      <w:r w:rsidRPr="00FE0B96">
        <w:rPr>
          <w:rFonts w:ascii="Palatino Linotype" w:hAnsi="Palatino Linotype"/>
          <w:lang w:val="es-MX"/>
        </w:rPr>
        <w:lastRenderedPageBreak/>
        <w:t>Acceso a la Información Pública del Estado de México y Municipios por un plazo de quince días hábiles.</w:t>
      </w:r>
    </w:p>
    <w:p w14:paraId="0A547B1F" w14:textId="77777777" w:rsidR="005327BF" w:rsidRPr="00FE0B96" w:rsidRDefault="005327BF" w:rsidP="00B96A17">
      <w:pPr>
        <w:spacing w:line="360" w:lineRule="auto"/>
        <w:jc w:val="both"/>
        <w:rPr>
          <w:rFonts w:ascii="Palatino Linotype" w:hAnsi="Palatino Linotype"/>
          <w:lang w:val="es-MX"/>
        </w:rPr>
      </w:pPr>
    </w:p>
    <w:p w14:paraId="2FDBFDAE" w14:textId="77777777" w:rsidR="00E74701" w:rsidRPr="00FE0B96" w:rsidRDefault="00E74701" w:rsidP="00D57F74">
      <w:pPr>
        <w:spacing w:line="360" w:lineRule="auto"/>
        <w:jc w:val="center"/>
        <w:rPr>
          <w:rFonts w:ascii="Palatino Linotype" w:eastAsiaTheme="minorHAnsi" w:hAnsi="Palatino Linotype" w:cs="Arial"/>
          <w:b/>
          <w:sz w:val="28"/>
          <w:lang w:val="es-MX" w:eastAsia="en-US"/>
        </w:rPr>
      </w:pPr>
      <w:r w:rsidRPr="00FE0B96">
        <w:rPr>
          <w:rFonts w:ascii="Palatino Linotype" w:eastAsiaTheme="minorHAnsi" w:hAnsi="Palatino Linotype" w:cs="Arial"/>
          <w:b/>
          <w:sz w:val="28"/>
          <w:lang w:val="es-MX" w:eastAsia="en-US"/>
        </w:rPr>
        <w:t>C O N S I D E R A N</w:t>
      </w:r>
      <w:r w:rsidR="00D57F74" w:rsidRPr="00FE0B96">
        <w:rPr>
          <w:rFonts w:ascii="Palatino Linotype" w:eastAsiaTheme="minorHAnsi" w:hAnsi="Palatino Linotype" w:cs="Arial"/>
          <w:b/>
          <w:sz w:val="28"/>
          <w:lang w:val="es-MX" w:eastAsia="en-US"/>
        </w:rPr>
        <w:t xml:space="preserve"> D O </w:t>
      </w:r>
    </w:p>
    <w:p w14:paraId="259FBCF3" w14:textId="77777777" w:rsidR="00D57F74" w:rsidRPr="00FE0B96"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FE0B96" w:rsidRDefault="0029071C" w:rsidP="0029071C">
      <w:pPr>
        <w:spacing w:line="360" w:lineRule="auto"/>
        <w:jc w:val="both"/>
        <w:rPr>
          <w:rFonts w:ascii="Palatino Linotype" w:eastAsiaTheme="minorHAnsi" w:hAnsi="Palatino Linotype" w:cs="Arial"/>
          <w:sz w:val="28"/>
          <w:lang w:val="es-MX" w:eastAsia="en-US"/>
        </w:rPr>
      </w:pPr>
      <w:r w:rsidRPr="00FE0B96">
        <w:rPr>
          <w:rFonts w:ascii="Palatino Linotype" w:eastAsiaTheme="minorHAnsi" w:hAnsi="Palatino Linotype" w:cs="Arial"/>
          <w:b/>
          <w:sz w:val="28"/>
          <w:lang w:val="es-MX" w:eastAsia="en-US"/>
        </w:rPr>
        <w:t>PRIMERO. De la competencia</w:t>
      </w:r>
      <w:r w:rsidRPr="00FE0B96">
        <w:rPr>
          <w:rFonts w:ascii="Palatino Linotype" w:eastAsiaTheme="minorHAnsi" w:hAnsi="Palatino Linotype" w:cs="Arial"/>
          <w:sz w:val="28"/>
          <w:lang w:val="es-MX" w:eastAsia="en-US"/>
        </w:rPr>
        <w:t>.</w:t>
      </w:r>
    </w:p>
    <w:p w14:paraId="0134A1B4" w14:textId="38897C38" w:rsidR="00B52BF2" w:rsidRDefault="006021E7" w:rsidP="00CC0B81">
      <w:pPr>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D6F446B" w14:textId="77777777" w:rsidR="00762179" w:rsidRPr="00FE0B96" w:rsidRDefault="00762179" w:rsidP="00CC0B81">
      <w:pPr>
        <w:spacing w:line="360" w:lineRule="auto"/>
        <w:jc w:val="both"/>
        <w:rPr>
          <w:rFonts w:ascii="Palatino Linotype" w:eastAsiaTheme="minorHAnsi" w:hAnsi="Palatino Linotype" w:cs="Arial"/>
          <w:lang w:val="es-MX" w:eastAsia="en-US"/>
        </w:rPr>
      </w:pPr>
    </w:p>
    <w:p w14:paraId="7A9D3570" w14:textId="77777777" w:rsidR="0029071C" w:rsidRPr="00FE0B96"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FE0B96">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FE0B9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FE0B96">
        <w:rPr>
          <w:rFonts w:ascii="Palatino Linotype" w:eastAsiaTheme="minorHAnsi" w:hAnsi="Palatino Linotype" w:cs="Arial"/>
          <w:lang w:val="es-MX" w:eastAsia="en-US"/>
        </w:rPr>
        <w:t xml:space="preserve"> fracción V, </w:t>
      </w:r>
      <w:r w:rsidRPr="00FE0B96">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B9228DF" w14:textId="77777777" w:rsidR="00A97F97" w:rsidRPr="00FE0B96"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FE0B96"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3AA063EF" w14:textId="77777777" w:rsidR="00A97F97" w:rsidRPr="00FE0B96"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36269873" w14:textId="77777777" w:rsidR="00A97F97" w:rsidRPr="00FE0B96"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01B33857" w14:textId="77777777" w:rsidR="00A97F97" w:rsidRPr="00FE0B96"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FE0B96">
        <w:rPr>
          <w:rFonts w:ascii="Palatino Linotype" w:eastAsiaTheme="minorHAnsi" w:hAnsi="Palatino Linotype" w:cs="Arial"/>
          <w:lang w:val="es-MX" w:eastAsia="en-US"/>
        </w:rPr>
        <w:t>Resolutor</w:t>
      </w:r>
      <w:proofErr w:type="spellEnd"/>
      <w:r w:rsidRPr="00FE0B96">
        <w:rPr>
          <w:rFonts w:ascii="Palatino Linotype" w:eastAsiaTheme="minorHAnsi" w:hAnsi="Palatino Linotype" w:cs="Arial"/>
          <w:lang w:val="es-MX" w:eastAsia="en-US"/>
        </w:rPr>
        <w:t xml:space="preserve">, se </w:t>
      </w:r>
      <w:proofErr w:type="gramStart"/>
      <w:r w:rsidRPr="00FE0B96">
        <w:rPr>
          <w:rFonts w:ascii="Palatino Linotype" w:eastAsiaTheme="minorHAnsi" w:hAnsi="Palatino Linotype" w:cs="Arial"/>
          <w:lang w:val="es-MX" w:eastAsia="en-US"/>
        </w:rPr>
        <w:t>procede</w:t>
      </w:r>
      <w:proofErr w:type="gramEnd"/>
      <w:r w:rsidRPr="00FE0B96">
        <w:rPr>
          <w:rFonts w:ascii="Palatino Linotype" w:eastAsiaTheme="minorHAnsi" w:hAnsi="Palatino Linotype" w:cs="Arial"/>
          <w:lang w:val="es-MX" w:eastAsia="en-US"/>
        </w:rPr>
        <w:t xml:space="preserve"> al análisis del fondo de los asuntos en los siguientes términos.</w:t>
      </w:r>
    </w:p>
    <w:p w14:paraId="517DDDA1" w14:textId="77777777" w:rsidR="00803913" w:rsidRPr="00FE0B96" w:rsidRDefault="00803913" w:rsidP="00803913">
      <w:pPr>
        <w:widowControl w:val="0"/>
        <w:autoSpaceDE w:val="0"/>
        <w:autoSpaceDN w:val="0"/>
        <w:adjustRightInd w:val="0"/>
        <w:spacing w:line="360" w:lineRule="auto"/>
        <w:jc w:val="both"/>
        <w:rPr>
          <w:rFonts w:ascii="Palatino Linotype" w:hAnsi="Palatino Linotype"/>
        </w:rPr>
      </w:pPr>
    </w:p>
    <w:p w14:paraId="3F7D9B4B" w14:textId="77777777" w:rsidR="00461205" w:rsidRPr="00D60B7E" w:rsidRDefault="00461205" w:rsidP="00461205">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rPr>
        <w:t>TERCER</w:t>
      </w:r>
      <w:r w:rsidRPr="00D60B7E">
        <w:rPr>
          <w:rFonts w:ascii="Palatino Linotype" w:hAnsi="Palatino Linotype" w:cs="Arial"/>
          <w:b/>
          <w:sz w:val="28"/>
        </w:rPr>
        <w:t>O. Del estudio de las causas de improcedencia y sobreseimiento.</w:t>
      </w:r>
    </w:p>
    <w:p w14:paraId="50BB597F" w14:textId="77777777" w:rsidR="00461205" w:rsidRPr="00E1379C" w:rsidRDefault="00461205" w:rsidP="00461205">
      <w:pPr>
        <w:autoSpaceDE w:val="0"/>
        <w:autoSpaceDN w:val="0"/>
        <w:adjustRightInd w:val="0"/>
        <w:spacing w:line="360" w:lineRule="auto"/>
        <w:jc w:val="both"/>
        <w:rPr>
          <w:rFonts w:ascii="Palatino Linotype" w:hAnsi="Palatino Linotype" w:cs="Arial"/>
        </w:rPr>
      </w:pPr>
      <w:r w:rsidRPr="00E1379C">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E1379C">
        <w:rPr>
          <w:rFonts w:ascii="Palatino Linotype" w:hAnsi="Palatino Linotype" w:cs="Arial"/>
        </w:rPr>
        <w:t>procedibilidad</w:t>
      </w:r>
      <w:proofErr w:type="spellEnd"/>
      <w:r w:rsidRPr="00E1379C">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E654164" w14:textId="77777777" w:rsidR="00461205" w:rsidRPr="00E1379C" w:rsidRDefault="00461205" w:rsidP="00461205">
      <w:pPr>
        <w:autoSpaceDE w:val="0"/>
        <w:autoSpaceDN w:val="0"/>
        <w:adjustRightInd w:val="0"/>
        <w:spacing w:line="360" w:lineRule="auto"/>
        <w:jc w:val="both"/>
        <w:rPr>
          <w:rFonts w:ascii="Palatino Linotype" w:hAnsi="Palatino Linotype" w:cs="Arial"/>
        </w:rPr>
      </w:pPr>
    </w:p>
    <w:p w14:paraId="4D8A7484" w14:textId="77777777" w:rsidR="00461205" w:rsidRPr="00E1379C" w:rsidRDefault="00461205" w:rsidP="00461205">
      <w:pPr>
        <w:autoSpaceDE w:val="0"/>
        <w:autoSpaceDN w:val="0"/>
        <w:adjustRightInd w:val="0"/>
        <w:spacing w:line="360" w:lineRule="auto"/>
        <w:jc w:val="both"/>
        <w:rPr>
          <w:rFonts w:ascii="Palatino Linotype" w:hAnsi="Palatino Linotype" w:cs="Arial"/>
        </w:rPr>
      </w:pPr>
      <w:r w:rsidRPr="00E1379C">
        <w:rPr>
          <w:rFonts w:ascii="Palatino Linotype" w:hAnsi="Palatino Linotype" w:cs="Arial"/>
        </w:rPr>
        <w:lastRenderedPageBreak/>
        <w:t xml:space="preserve">Siendo una facultad legal entrar al estudio de las causas de improcedencia que hagan valer las partes o que se adviertan de oficio por este </w:t>
      </w:r>
      <w:proofErr w:type="spellStart"/>
      <w:r w:rsidRPr="00E1379C">
        <w:rPr>
          <w:rFonts w:ascii="Palatino Linotype" w:hAnsi="Palatino Linotype" w:cs="Arial"/>
        </w:rPr>
        <w:t>Resolutor</w:t>
      </w:r>
      <w:proofErr w:type="spellEnd"/>
      <w:r w:rsidRPr="00E1379C">
        <w:rPr>
          <w:rFonts w:ascii="Palatino Linotype" w:hAnsi="Palatino Linotype" w:cs="Aria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53A4C7F7" w14:textId="77777777" w:rsidR="00461205" w:rsidRPr="00E1379C" w:rsidRDefault="00461205" w:rsidP="00461205">
      <w:pPr>
        <w:autoSpaceDE w:val="0"/>
        <w:autoSpaceDN w:val="0"/>
        <w:adjustRightInd w:val="0"/>
        <w:spacing w:line="360" w:lineRule="auto"/>
        <w:jc w:val="both"/>
        <w:rPr>
          <w:rFonts w:ascii="Palatino Linotype" w:hAnsi="Palatino Linotype" w:cs="Arial"/>
        </w:rPr>
      </w:pPr>
    </w:p>
    <w:p w14:paraId="73982AAA" w14:textId="77777777" w:rsidR="00461205" w:rsidRPr="00E1379C" w:rsidRDefault="00461205" w:rsidP="00461205">
      <w:pPr>
        <w:autoSpaceDE w:val="0"/>
        <w:autoSpaceDN w:val="0"/>
        <w:adjustRightInd w:val="0"/>
        <w:spacing w:line="360" w:lineRule="auto"/>
        <w:jc w:val="both"/>
        <w:rPr>
          <w:rFonts w:ascii="Palatino Linotype" w:hAnsi="Palatino Linotype" w:cs="Arial"/>
        </w:rPr>
      </w:pPr>
      <w:r w:rsidRPr="00E1379C">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E1379C">
        <w:rPr>
          <w:rFonts w:ascii="Palatino Linotype" w:hAnsi="Palatino Linotype" w:cs="Arial"/>
          <w:vertAlign w:val="superscript"/>
        </w:rPr>
        <w:footnoteReference w:id="1"/>
      </w:r>
      <w:r w:rsidRPr="00E1379C">
        <w:rPr>
          <w:rFonts w:ascii="Palatino Linotype" w:hAnsi="Palatino Linotype" w:cs="Arial"/>
        </w:rPr>
        <w:t>.</w:t>
      </w:r>
    </w:p>
    <w:p w14:paraId="2FA9B717" w14:textId="77777777" w:rsidR="00461205" w:rsidRPr="00E1379C" w:rsidRDefault="00461205" w:rsidP="00461205">
      <w:pPr>
        <w:autoSpaceDE w:val="0"/>
        <w:autoSpaceDN w:val="0"/>
        <w:adjustRightInd w:val="0"/>
        <w:spacing w:line="360" w:lineRule="auto"/>
        <w:jc w:val="both"/>
        <w:rPr>
          <w:rFonts w:ascii="Palatino Linotype" w:eastAsiaTheme="minorHAnsi" w:hAnsi="Palatino Linotype" w:cs="Arial"/>
          <w:lang w:val="es-MX" w:eastAsia="en-US"/>
        </w:rPr>
      </w:pPr>
    </w:p>
    <w:p w14:paraId="1CE1C699" w14:textId="77777777" w:rsidR="00461205" w:rsidRPr="00E1379C" w:rsidRDefault="00461205" w:rsidP="00461205">
      <w:pPr>
        <w:autoSpaceDE w:val="0"/>
        <w:autoSpaceDN w:val="0"/>
        <w:adjustRightInd w:val="0"/>
        <w:spacing w:line="360" w:lineRule="auto"/>
        <w:jc w:val="both"/>
        <w:rPr>
          <w:rFonts w:ascii="Palatino Linotype" w:eastAsiaTheme="minorHAnsi" w:hAnsi="Palatino Linotype" w:cs="Arial"/>
          <w:lang w:val="es-MX" w:eastAsia="en-US"/>
        </w:rPr>
      </w:pPr>
      <w:r w:rsidRPr="00E1379C">
        <w:rPr>
          <w:rFonts w:ascii="Palatino Linotype" w:eastAsiaTheme="minorHAnsi" w:hAnsi="Palatino Linotype" w:cs="Arial"/>
          <w:lang w:val="es-MX" w:eastAsia="en-US"/>
        </w:rPr>
        <w:t xml:space="preserve">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w:t>
      </w:r>
      <w:r w:rsidRPr="00E1379C">
        <w:rPr>
          <w:rFonts w:ascii="Palatino Linotype" w:eastAsiaTheme="minorHAnsi" w:hAnsi="Palatino Linotype" w:cs="Arial"/>
          <w:lang w:val="es-MX" w:eastAsia="en-US"/>
        </w:rPr>
        <w:lastRenderedPageBreak/>
        <w:t>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1C8C9BDF" w14:textId="77777777" w:rsidR="00461205" w:rsidRPr="00E1379C" w:rsidRDefault="00461205" w:rsidP="00461205">
      <w:pPr>
        <w:autoSpaceDE w:val="0"/>
        <w:autoSpaceDN w:val="0"/>
        <w:adjustRightInd w:val="0"/>
        <w:spacing w:line="360" w:lineRule="auto"/>
        <w:jc w:val="both"/>
        <w:rPr>
          <w:rFonts w:ascii="Palatino Linotype" w:hAnsi="Palatino Linotype" w:cs="Arial"/>
        </w:rPr>
      </w:pPr>
    </w:p>
    <w:p w14:paraId="59448E01" w14:textId="77777777" w:rsidR="00461205" w:rsidRPr="00E1379C" w:rsidRDefault="00461205" w:rsidP="00461205">
      <w:pPr>
        <w:autoSpaceDE w:val="0"/>
        <w:autoSpaceDN w:val="0"/>
        <w:adjustRightInd w:val="0"/>
        <w:spacing w:line="360" w:lineRule="auto"/>
        <w:jc w:val="both"/>
        <w:rPr>
          <w:rFonts w:ascii="Palatino Linotype" w:hAnsi="Palatino Linotype" w:cs="Arial"/>
        </w:rPr>
      </w:pPr>
      <w:r w:rsidRPr="00E1379C">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3608ADF5" w14:textId="77777777" w:rsidR="00461205" w:rsidRPr="00E1379C" w:rsidRDefault="00461205" w:rsidP="00461205">
      <w:pPr>
        <w:autoSpaceDE w:val="0"/>
        <w:autoSpaceDN w:val="0"/>
        <w:adjustRightInd w:val="0"/>
        <w:spacing w:line="360" w:lineRule="auto"/>
        <w:jc w:val="both"/>
        <w:rPr>
          <w:rFonts w:ascii="Palatino Linotype" w:hAnsi="Palatino Linotype" w:cs="Arial"/>
        </w:rPr>
      </w:pPr>
    </w:p>
    <w:p w14:paraId="06065192" w14:textId="77777777" w:rsidR="00461205" w:rsidRPr="00E1379C" w:rsidRDefault="00461205" w:rsidP="00461205">
      <w:pPr>
        <w:tabs>
          <w:tab w:val="left" w:pos="709"/>
        </w:tabs>
        <w:spacing w:line="360" w:lineRule="auto"/>
        <w:jc w:val="both"/>
        <w:rPr>
          <w:rFonts w:ascii="Palatino Linotype" w:eastAsiaTheme="minorHAnsi" w:hAnsi="Palatino Linotype" w:cs="Arial"/>
          <w:lang w:val="es-MX" w:eastAsia="en-US"/>
        </w:rPr>
      </w:pPr>
      <w:r w:rsidRPr="00E1379C">
        <w:rPr>
          <w:rFonts w:ascii="Palatino Linotype" w:eastAsiaTheme="minorHAnsi" w:hAnsi="Palatino Linotype" w:cs="Arial"/>
          <w:lang w:val="es-MX" w:eastAsia="en-US"/>
        </w:rPr>
        <w:t>La Ley de Transparencia de la entidad, en su artículo 192, contempla la figura jurídica del sobreseimiento, y específicamente en sus hipótesis inmersas en la fracción IV, refieren que se sobreseerá el asunto cuando admitido el recurso de revisión, aparezca alguna causal de improcedencia en los términos de la presente Ley.</w:t>
      </w:r>
    </w:p>
    <w:p w14:paraId="3B73FF0B" w14:textId="77777777" w:rsidR="00461205" w:rsidRPr="00D60B7E" w:rsidRDefault="00461205" w:rsidP="00461205">
      <w:pPr>
        <w:spacing w:line="360" w:lineRule="auto"/>
        <w:jc w:val="both"/>
        <w:rPr>
          <w:rFonts w:ascii="Palatino Linotype" w:eastAsiaTheme="minorHAnsi" w:hAnsi="Palatino Linotype" w:cstheme="minorBidi"/>
          <w:lang w:val="es-MX" w:eastAsia="en-US"/>
        </w:rPr>
      </w:pPr>
    </w:p>
    <w:p w14:paraId="6C0C1AE4" w14:textId="77777777" w:rsidR="00461205" w:rsidRPr="00D60B7E" w:rsidRDefault="00461205" w:rsidP="00461205">
      <w:pPr>
        <w:spacing w:line="360" w:lineRule="auto"/>
        <w:jc w:val="both"/>
        <w:rPr>
          <w:rFonts w:ascii="Palatino Linotype" w:eastAsiaTheme="minorHAnsi" w:hAnsi="Palatino Linotype" w:cs="Arial"/>
          <w:lang w:val="es-MX" w:eastAsia="en-US"/>
        </w:rPr>
      </w:pPr>
      <w:r w:rsidRPr="00D60B7E">
        <w:rPr>
          <w:rFonts w:ascii="Palatino Linotype" w:eastAsiaTheme="minorHAnsi" w:hAnsi="Palatino Linotype" w:cs="Arial"/>
          <w:lang w:val="es-MX" w:eastAsia="en-US"/>
        </w:rPr>
        <w:t>En este sentido y de forma inicial, se trae a colac</w:t>
      </w:r>
      <w:r>
        <w:rPr>
          <w:rFonts w:ascii="Palatino Linotype" w:eastAsiaTheme="minorHAnsi" w:hAnsi="Palatino Linotype" w:cs="Arial"/>
          <w:lang w:val="es-MX" w:eastAsia="en-US"/>
        </w:rPr>
        <w:t xml:space="preserve">ión la solicitud de información </w:t>
      </w:r>
      <w:r w:rsidRPr="00D60B7E">
        <w:rPr>
          <w:rFonts w:ascii="Palatino Linotype" w:eastAsiaTheme="minorHAnsi" w:hAnsi="Palatino Linotype" w:cs="Arial"/>
          <w:lang w:val="es-MX" w:eastAsia="en-US"/>
        </w:rPr>
        <w:t>consistente en:</w:t>
      </w:r>
    </w:p>
    <w:p w14:paraId="11F4CA7B" w14:textId="77777777" w:rsidR="00FC2CC2" w:rsidRPr="00461205" w:rsidRDefault="00FC2CC2" w:rsidP="0029071C">
      <w:pPr>
        <w:spacing w:line="360" w:lineRule="auto"/>
        <w:ind w:right="141"/>
        <w:jc w:val="both"/>
        <w:rPr>
          <w:rFonts w:ascii="Palatino Linotype" w:eastAsiaTheme="minorHAnsi" w:hAnsi="Palatino Linotype" w:cstheme="minorBidi"/>
          <w:lang w:val="es-MX" w:eastAsia="es-MX"/>
        </w:rPr>
      </w:pPr>
    </w:p>
    <w:p w14:paraId="59C6AB24" w14:textId="02D72DE0" w:rsidR="00762179" w:rsidRPr="00461205" w:rsidRDefault="00762179" w:rsidP="00461205">
      <w:pPr>
        <w:pStyle w:val="Prrafodelista"/>
        <w:numPr>
          <w:ilvl w:val="0"/>
          <w:numId w:val="46"/>
        </w:numPr>
        <w:spacing w:line="360" w:lineRule="auto"/>
        <w:ind w:left="426" w:right="141"/>
        <w:jc w:val="both"/>
        <w:rPr>
          <w:rFonts w:ascii="Palatino Linotype" w:eastAsiaTheme="minorHAnsi" w:hAnsi="Palatino Linotype" w:cstheme="minorBidi"/>
          <w:b/>
          <w:szCs w:val="22"/>
          <w:lang w:val="es-MX" w:eastAsia="es-MX"/>
        </w:rPr>
      </w:pPr>
      <w:r w:rsidRPr="00461205">
        <w:rPr>
          <w:rFonts w:ascii="Palatino Linotype" w:eastAsiaTheme="minorHAnsi" w:hAnsi="Palatino Linotype" w:cstheme="minorBidi"/>
          <w:b/>
          <w:szCs w:val="22"/>
          <w:lang w:val="es-MX" w:eastAsia="es-MX"/>
        </w:rPr>
        <w:t xml:space="preserve">Del Colegio </w:t>
      </w:r>
      <w:r w:rsidR="00857222">
        <w:rPr>
          <w:rFonts w:ascii="Palatino Linotype" w:hAnsi="Palatino Linotype"/>
          <w:b/>
          <w:color w:val="000000"/>
          <w:szCs w:val="14"/>
        </w:rPr>
        <w:t>XXXXXXXXXXXXXXXXXXXXXXXXXX</w:t>
      </w:r>
      <w:r w:rsidRPr="00461205">
        <w:rPr>
          <w:rFonts w:ascii="Palatino Linotype" w:hAnsi="Palatino Linotype"/>
          <w:b/>
          <w:color w:val="000000"/>
          <w:szCs w:val="14"/>
        </w:rPr>
        <w:t xml:space="preserve">, ubicado en la calle </w:t>
      </w:r>
      <w:r w:rsidR="00857222">
        <w:rPr>
          <w:rFonts w:ascii="Palatino Linotype" w:hAnsi="Palatino Linotype"/>
          <w:b/>
          <w:color w:val="000000"/>
          <w:szCs w:val="14"/>
        </w:rPr>
        <w:t>XXXXXXXXXXXXXXXXXXXXXXXXXXX</w:t>
      </w:r>
      <w:r w:rsidRPr="00461205">
        <w:rPr>
          <w:rFonts w:ascii="Palatino Linotype" w:hAnsi="Palatino Linotype"/>
          <w:b/>
          <w:color w:val="000000"/>
          <w:szCs w:val="14"/>
        </w:rPr>
        <w:t>, requiere lo siguiente:</w:t>
      </w:r>
    </w:p>
    <w:p w14:paraId="54C34F0C" w14:textId="77777777" w:rsidR="00461205" w:rsidRPr="00461205" w:rsidRDefault="00461205" w:rsidP="00461205">
      <w:pPr>
        <w:pStyle w:val="Sinespaciado"/>
        <w:rPr>
          <w:rFonts w:eastAsiaTheme="minorHAnsi"/>
          <w:lang w:eastAsia="es-MX"/>
        </w:rPr>
      </w:pPr>
    </w:p>
    <w:p w14:paraId="77F1AEA0" w14:textId="77777777" w:rsidR="00762179" w:rsidRPr="00762179" w:rsidRDefault="00762179" w:rsidP="00762179">
      <w:pPr>
        <w:pStyle w:val="Prrafodelista"/>
        <w:numPr>
          <w:ilvl w:val="0"/>
          <w:numId w:val="45"/>
        </w:numPr>
        <w:spacing w:line="360" w:lineRule="auto"/>
        <w:ind w:right="49"/>
        <w:jc w:val="both"/>
        <w:rPr>
          <w:rFonts w:ascii="Palatino Linotype" w:eastAsiaTheme="minorHAnsi" w:hAnsi="Palatino Linotype" w:cstheme="minorBidi"/>
          <w:sz w:val="44"/>
          <w:lang w:val="es-MX" w:eastAsia="es-MX"/>
        </w:rPr>
      </w:pPr>
      <w:r w:rsidRPr="00762179">
        <w:rPr>
          <w:rFonts w:ascii="Palatino Linotype" w:hAnsi="Palatino Linotype"/>
          <w:color w:val="000000"/>
          <w:szCs w:val="14"/>
        </w:rPr>
        <w:t xml:space="preserve">Visto Bueno de Protección Civil del año 2024 y si ha tramitado el del año 2025. </w:t>
      </w:r>
    </w:p>
    <w:p w14:paraId="30EB9F76" w14:textId="0DC53A39" w:rsidR="00762179" w:rsidRPr="00762179" w:rsidRDefault="00762179" w:rsidP="00762179">
      <w:pPr>
        <w:pStyle w:val="Prrafodelista"/>
        <w:numPr>
          <w:ilvl w:val="0"/>
          <w:numId w:val="45"/>
        </w:numPr>
        <w:spacing w:line="360" w:lineRule="auto"/>
        <w:ind w:right="49"/>
        <w:jc w:val="both"/>
        <w:rPr>
          <w:rFonts w:ascii="Palatino Linotype" w:eastAsiaTheme="minorHAnsi" w:hAnsi="Palatino Linotype" w:cstheme="minorBidi"/>
          <w:sz w:val="44"/>
          <w:lang w:val="es-MX" w:eastAsia="es-MX"/>
        </w:rPr>
      </w:pPr>
      <w:r w:rsidRPr="00762179">
        <w:rPr>
          <w:rFonts w:ascii="Palatino Linotype" w:hAnsi="Palatino Linotype"/>
          <w:color w:val="000000"/>
          <w:szCs w:val="14"/>
        </w:rPr>
        <w:lastRenderedPageBreak/>
        <w:t>Licencia de Funcionamiento 2024 y si ya ha tramitado la del año 2025.</w:t>
      </w:r>
    </w:p>
    <w:p w14:paraId="2B44AF53" w14:textId="77777777" w:rsidR="00FE0B96" w:rsidRDefault="00FE0B96" w:rsidP="00461205">
      <w:pPr>
        <w:pStyle w:val="Sinespaciado"/>
        <w:rPr>
          <w:rFonts w:eastAsiaTheme="minorHAnsi"/>
          <w:lang w:eastAsia="es-MX"/>
        </w:rPr>
      </w:pPr>
    </w:p>
    <w:p w14:paraId="1EB02B53" w14:textId="7BCF8C5B" w:rsidR="00F85B63" w:rsidRPr="00FE0B96" w:rsidRDefault="00762179" w:rsidP="00DE6CF9">
      <w:p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Por lo que</w:t>
      </w:r>
      <w:r w:rsidR="006C7516" w:rsidRPr="00FE0B96">
        <w:rPr>
          <w:rFonts w:ascii="Palatino Linotype" w:eastAsiaTheme="minorHAnsi" w:hAnsi="Palatino Linotype" w:cstheme="minorBidi"/>
          <w:lang w:val="es-MX" w:eastAsia="es-MX"/>
        </w:rPr>
        <w:t>, a</w:t>
      </w:r>
      <w:r w:rsidR="0029071C" w:rsidRPr="00FE0B96">
        <w:rPr>
          <w:rFonts w:ascii="Palatino Linotype" w:eastAsiaTheme="minorHAnsi" w:hAnsi="Palatino Linotype" w:cstheme="minorBidi"/>
          <w:lang w:val="es-MX" w:eastAsia="es-MX"/>
        </w:rPr>
        <w:t>tento a la solicitud de información</w:t>
      </w:r>
      <w:r>
        <w:rPr>
          <w:rFonts w:ascii="Palatino Linotype" w:eastAsiaTheme="minorHAnsi" w:hAnsi="Palatino Linotype" w:cstheme="minorBidi"/>
          <w:lang w:val="es-MX" w:eastAsia="es-MX"/>
        </w:rPr>
        <w:t xml:space="preserve">, </w:t>
      </w:r>
      <w:r w:rsidR="00561D99" w:rsidRPr="00FE0B96">
        <w:rPr>
          <w:rFonts w:ascii="Palatino Linotype" w:eastAsiaTheme="minorHAnsi" w:hAnsi="Palatino Linotype" w:cstheme="minorBidi"/>
          <w:lang w:val="es-MX" w:eastAsia="es-MX"/>
        </w:rPr>
        <w:t xml:space="preserve">el </w:t>
      </w:r>
      <w:r w:rsidR="0029071C" w:rsidRPr="00FE0B96">
        <w:rPr>
          <w:rFonts w:ascii="Palatino Linotype" w:eastAsiaTheme="minorHAnsi" w:hAnsi="Palatino Linotype" w:cstheme="minorBidi"/>
          <w:b/>
          <w:lang w:val="es-MX" w:eastAsia="es-MX"/>
        </w:rPr>
        <w:t>Sujeto Obligado</w:t>
      </w:r>
      <w:r w:rsidR="0029071C" w:rsidRPr="00FE0B96">
        <w:rPr>
          <w:rFonts w:ascii="Palatino Linotype" w:eastAsiaTheme="minorHAnsi" w:hAnsi="Palatino Linotype" w:cstheme="minorBidi"/>
          <w:lang w:val="es-MX" w:eastAsia="es-MX"/>
        </w:rPr>
        <w:t>,</w:t>
      </w:r>
      <w:bookmarkStart w:id="1" w:name="_Hlk198048519"/>
      <w:r w:rsidR="000344FD">
        <w:rPr>
          <w:rFonts w:ascii="Palatino Linotype" w:eastAsiaTheme="minorHAnsi" w:hAnsi="Palatino Linotype" w:cstheme="minorBidi"/>
          <w:lang w:val="es-MX" w:eastAsia="es-MX"/>
        </w:rPr>
        <w:t xml:space="preserve"> a través de los Servidores Públicos Habilitados de la Coordinación Municipal de Protección Civil, Bomberos y Medio Ambiente y </w:t>
      </w:r>
      <w:r w:rsidR="00295324">
        <w:rPr>
          <w:rFonts w:ascii="Palatino Linotype" w:eastAsiaTheme="minorHAnsi" w:hAnsi="Palatino Linotype" w:cstheme="minorBidi"/>
          <w:lang w:val="es-MX" w:eastAsia="es-MX"/>
        </w:rPr>
        <w:t>de la Dirección de Ordenamiento Territorial y Desarrollo Urbano, informaron</w:t>
      </w:r>
      <w:r w:rsidR="00480299" w:rsidRPr="00FE0B96">
        <w:rPr>
          <w:rFonts w:ascii="Palatino Linotype" w:eastAsiaTheme="minorHAnsi" w:hAnsi="Palatino Linotype" w:cstheme="minorBidi"/>
          <w:lang w:val="es-MX" w:eastAsia="es-MX"/>
        </w:rPr>
        <w:t xml:space="preserve"> </w:t>
      </w:r>
      <w:r w:rsidR="006C7516" w:rsidRPr="00FE0B96">
        <w:rPr>
          <w:rFonts w:ascii="Palatino Linotype" w:eastAsiaTheme="minorHAnsi" w:hAnsi="Palatino Linotype" w:cstheme="minorBidi"/>
          <w:lang w:val="es-MX" w:eastAsia="es-MX"/>
        </w:rPr>
        <w:t>lo siguiente:</w:t>
      </w:r>
    </w:p>
    <w:p w14:paraId="040F6645" w14:textId="77777777" w:rsidR="006C7516" w:rsidRPr="00FE0B96" w:rsidRDefault="006C7516" w:rsidP="00DE6CF9">
      <w:pPr>
        <w:spacing w:line="360" w:lineRule="auto"/>
        <w:ind w:right="49"/>
        <w:jc w:val="both"/>
        <w:rPr>
          <w:rFonts w:ascii="Palatino Linotype" w:eastAsiaTheme="minorHAnsi" w:hAnsi="Palatino Linotype" w:cstheme="minorBidi"/>
          <w:lang w:val="es-MX" w:eastAsia="es-MX"/>
        </w:rPr>
      </w:pPr>
    </w:p>
    <w:tbl>
      <w:tblPr>
        <w:tblStyle w:val="Tablaconcuadrcula"/>
        <w:tblW w:w="9209"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1980"/>
        <w:gridCol w:w="5361"/>
        <w:gridCol w:w="1868"/>
      </w:tblGrid>
      <w:tr w:rsidR="006C7516" w:rsidRPr="00FE0B96" w14:paraId="6A50960A" w14:textId="77777777" w:rsidTr="006C7516">
        <w:trPr>
          <w:tblHeader/>
        </w:trPr>
        <w:tc>
          <w:tcPr>
            <w:tcW w:w="1980" w:type="dxa"/>
            <w:shd w:val="clear" w:color="auto" w:fill="D9D9D9" w:themeFill="background1" w:themeFillShade="D9"/>
            <w:vAlign w:val="center"/>
          </w:tcPr>
          <w:p w14:paraId="3C9F865D" w14:textId="33407BA1" w:rsidR="006C7516" w:rsidRPr="00FE0B96" w:rsidRDefault="006C7516" w:rsidP="00D241B3">
            <w:pPr>
              <w:ind w:right="49"/>
              <w:jc w:val="center"/>
              <w:rPr>
                <w:rFonts w:ascii="Palatino Linotype" w:hAnsi="Palatino Linotype" w:cs="Arial"/>
                <w:b/>
                <w:sz w:val="22"/>
              </w:rPr>
            </w:pPr>
            <w:bookmarkStart w:id="2" w:name="_Hlk195202232"/>
            <w:r w:rsidRPr="00FE0B96">
              <w:rPr>
                <w:rFonts w:ascii="Palatino Linotype" w:hAnsi="Palatino Linotype"/>
                <w:b/>
                <w:sz w:val="22"/>
              </w:rPr>
              <w:t>Solicitud de información</w:t>
            </w:r>
          </w:p>
        </w:tc>
        <w:tc>
          <w:tcPr>
            <w:tcW w:w="5361" w:type="dxa"/>
            <w:shd w:val="clear" w:color="auto" w:fill="D9D9D9" w:themeFill="background1" w:themeFillShade="D9"/>
            <w:vAlign w:val="center"/>
          </w:tcPr>
          <w:p w14:paraId="4EF26DA8" w14:textId="77777777" w:rsidR="006C7516" w:rsidRPr="00FE0B96" w:rsidRDefault="006C7516" w:rsidP="00D241B3">
            <w:pPr>
              <w:ind w:right="49"/>
              <w:jc w:val="center"/>
              <w:rPr>
                <w:rFonts w:ascii="Palatino Linotype" w:hAnsi="Palatino Linotype" w:cs="Arial"/>
                <w:b/>
                <w:sz w:val="22"/>
              </w:rPr>
            </w:pPr>
            <w:r w:rsidRPr="00FE0B96">
              <w:rPr>
                <w:rFonts w:ascii="Palatino Linotype" w:hAnsi="Palatino Linotype"/>
                <w:b/>
                <w:sz w:val="22"/>
              </w:rPr>
              <w:t>Respuesta</w:t>
            </w:r>
          </w:p>
        </w:tc>
        <w:tc>
          <w:tcPr>
            <w:tcW w:w="1868" w:type="dxa"/>
            <w:shd w:val="clear" w:color="auto" w:fill="D9D9D9" w:themeFill="background1" w:themeFillShade="D9"/>
            <w:vAlign w:val="center"/>
          </w:tcPr>
          <w:p w14:paraId="4565B7FF" w14:textId="77777777" w:rsidR="006C7516" w:rsidRPr="00FE0B96" w:rsidRDefault="006C7516" w:rsidP="00D241B3">
            <w:pPr>
              <w:ind w:right="49"/>
              <w:jc w:val="center"/>
              <w:rPr>
                <w:rFonts w:ascii="Palatino Linotype" w:hAnsi="Palatino Linotype" w:cs="Arial"/>
                <w:b/>
                <w:sz w:val="22"/>
              </w:rPr>
            </w:pPr>
            <w:r w:rsidRPr="00FE0B96">
              <w:rPr>
                <w:rFonts w:ascii="Palatino Linotype" w:hAnsi="Palatino Linotype"/>
                <w:b/>
                <w:sz w:val="22"/>
              </w:rPr>
              <w:t>Cumplimiento</w:t>
            </w:r>
          </w:p>
        </w:tc>
      </w:tr>
      <w:tr w:rsidR="006C7516" w:rsidRPr="00FE0B96" w14:paraId="4F957A48" w14:textId="77777777" w:rsidTr="006C7516">
        <w:tc>
          <w:tcPr>
            <w:tcW w:w="1980" w:type="dxa"/>
            <w:vAlign w:val="center"/>
          </w:tcPr>
          <w:p w14:paraId="0A8C4FED" w14:textId="7EBF22E4" w:rsidR="006C7516" w:rsidRPr="00FE0B96" w:rsidRDefault="000344FD" w:rsidP="00A129C9">
            <w:pPr>
              <w:ind w:right="49"/>
              <w:jc w:val="both"/>
              <w:rPr>
                <w:rFonts w:ascii="Palatino Linotype" w:hAnsi="Palatino Linotype" w:cs="Arial"/>
                <w:sz w:val="18"/>
                <w:szCs w:val="20"/>
              </w:rPr>
            </w:pPr>
            <w:bookmarkStart w:id="3" w:name="_Hlk147247852"/>
            <w:r w:rsidRPr="000344FD">
              <w:rPr>
                <w:rFonts w:ascii="Palatino Linotype" w:hAnsi="Palatino Linotype" w:cs="Arial"/>
                <w:sz w:val="18"/>
                <w:szCs w:val="20"/>
              </w:rPr>
              <w:t>1.</w:t>
            </w:r>
            <w:r w:rsidRPr="000344FD">
              <w:rPr>
                <w:rFonts w:ascii="Palatino Linotype" w:hAnsi="Palatino Linotype" w:cs="Arial"/>
                <w:sz w:val="18"/>
                <w:szCs w:val="20"/>
              </w:rPr>
              <w:tab/>
              <w:t>Visto Bueno de Protección Civil del año 2024 y si ha tramitado el del año 2025.</w:t>
            </w:r>
          </w:p>
        </w:tc>
        <w:tc>
          <w:tcPr>
            <w:tcW w:w="5361" w:type="dxa"/>
            <w:vAlign w:val="center"/>
          </w:tcPr>
          <w:p w14:paraId="43E2F37D" w14:textId="57F92885" w:rsidR="00994721" w:rsidRPr="00324644" w:rsidRDefault="002C5021" w:rsidP="00324644">
            <w:pPr>
              <w:spacing w:line="276" w:lineRule="auto"/>
              <w:ind w:right="49"/>
              <w:jc w:val="both"/>
              <w:rPr>
                <w:rFonts w:ascii="Palatino Linotype" w:hAnsi="Palatino Linotype"/>
                <w:sz w:val="20"/>
                <w:szCs w:val="20"/>
              </w:rPr>
            </w:pPr>
            <w:r>
              <w:rPr>
                <w:rFonts w:ascii="Palatino Linotype" w:hAnsi="Palatino Linotype"/>
                <w:sz w:val="20"/>
                <w:szCs w:val="20"/>
              </w:rPr>
              <w:t xml:space="preserve">El Coordinador </w:t>
            </w:r>
            <w:r w:rsidRPr="002C5021">
              <w:rPr>
                <w:rFonts w:ascii="Palatino Linotype" w:hAnsi="Palatino Linotype"/>
                <w:sz w:val="20"/>
                <w:szCs w:val="20"/>
              </w:rPr>
              <w:t>Municipal de Protección Civil, Bomberos y Medio Ambiente</w:t>
            </w:r>
            <w:r>
              <w:rPr>
                <w:rFonts w:ascii="Palatino Linotype" w:hAnsi="Palatino Linotype"/>
                <w:sz w:val="20"/>
                <w:szCs w:val="20"/>
              </w:rPr>
              <w:t xml:space="preserve">, mediante el oficio número </w:t>
            </w:r>
            <w:proofErr w:type="spellStart"/>
            <w:r>
              <w:rPr>
                <w:rFonts w:ascii="Palatino Linotype" w:hAnsi="Palatino Linotype"/>
                <w:sz w:val="20"/>
                <w:szCs w:val="20"/>
              </w:rPr>
              <w:t>CMPCByMA</w:t>
            </w:r>
            <w:proofErr w:type="spellEnd"/>
            <w:r>
              <w:rPr>
                <w:rFonts w:ascii="Palatino Linotype" w:hAnsi="Palatino Linotype"/>
                <w:sz w:val="20"/>
                <w:szCs w:val="20"/>
              </w:rPr>
              <w:t xml:space="preserve">/1456/2025, comunicó que, en los archivos físicos y digitales de dicha Coordinación, no se haya información alguna respecto a la unidad económica que refiere en la petición el ciudadano. </w:t>
            </w:r>
          </w:p>
        </w:tc>
        <w:tc>
          <w:tcPr>
            <w:tcW w:w="1868" w:type="dxa"/>
            <w:vAlign w:val="center"/>
          </w:tcPr>
          <w:p w14:paraId="74A3EBAE" w14:textId="1DFF8300" w:rsidR="006C7516" w:rsidRPr="002C5021" w:rsidRDefault="002C5021" w:rsidP="002C5021">
            <w:pPr>
              <w:ind w:right="49"/>
              <w:jc w:val="both"/>
              <w:rPr>
                <w:rFonts w:ascii="Palatino Linotype" w:hAnsi="Palatino Linotype" w:cs="Arial"/>
                <w:sz w:val="18"/>
              </w:rPr>
            </w:pPr>
            <w:r w:rsidRPr="002C5021">
              <w:rPr>
                <w:rFonts w:ascii="Palatino Linotype" w:hAnsi="Palatino Linotype" w:cs="Arial"/>
                <w:sz w:val="18"/>
              </w:rPr>
              <w:t xml:space="preserve">El particular no se adoleció de dicho punto por lo que se consideran como </w:t>
            </w:r>
            <w:r w:rsidRPr="002C5021">
              <w:rPr>
                <w:rFonts w:ascii="Palatino Linotype" w:hAnsi="Palatino Linotype" w:cs="Arial"/>
                <w:i/>
                <w:sz w:val="18"/>
              </w:rPr>
              <w:t>“Actos Consentidos”</w:t>
            </w:r>
            <w:r w:rsidRPr="002C5021">
              <w:rPr>
                <w:rFonts w:ascii="Palatino Linotype" w:hAnsi="Palatino Linotype" w:cs="Arial"/>
                <w:sz w:val="18"/>
              </w:rPr>
              <w:t xml:space="preserve">. </w:t>
            </w:r>
          </w:p>
        </w:tc>
      </w:tr>
      <w:tr w:rsidR="00295324" w:rsidRPr="00FE0B96" w14:paraId="6497B2FB" w14:textId="77777777" w:rsidTr="006C7516">
        <w:tc>
          <w:tcPr>
            <w:tcW w:w="1980" w:type="dxa"/>
            <w:vAlign w:val="center"/>
          </w:tcPr>
          <w:p w14:paraId="3480F09A" w14:textId="3777A998" w:rsidR="00295324" w:rsidRPr="00FE0B96" w:rsidRDefault="00295324" w:rsidP="00295324">
            <w:pPr>
              <w:ind w:right="49"/>
              <w:jc w:val="both"/>
              <w:rPr>
                <w:rFonts w:ascii="Palatino Linotype" w:hAnsi="Palatino Linotype" w:cs="Arial"/>
                <w:sz w:val="18"/>
                <w:szCs w:val="20"/>
              </w:rPr>
            </w:pPr>
            <w:bookmarkStart w:id="4" w:name="_Hlk198642885"/>
            <w:r w:rsidRPr="000344FD">
              <w:rPr>
                <w:rFonts w:ascii="Palatino Linotype" w:hAnsi="Palatino Linotype" w:cs="Arial"/>
                <w:sz w:val="18"/>
                <w:szCs w:val="20"/>
              </w:rPr>
              <w:t>2.</w:t>
            </w:r>
            <w:r w:rsidRPr="000344FD">
              <w:rPr>
                <w:rFonts w:ascii="Palatino Linotype" w:hAnsi="Palatino Linotype" w:cs="Arial"/>
                <w:sz w:val="18"/>
                <w:szCs w:val="20"/>
              </w:rPr>
              <w:tab/>
              <w:t>Licencia de Funcionamiento 2024 y si ya ha tramitado la del año 2025.</w:t>
            </w:r>
          </w:p>
        </w:tc>
        <w:tc>
          <w:tcPr>
            <w:tcW w:w="5361" w:type="dxa"/>
            <w:vAlign w:val="center"/>
          </w:tcPr>
          <w:p w14:paraId="519B129F" w14:textId="43E11FDB" w:rsidR="00295324" w:rsidRPr="00FE0B96" w:rsidRDefault="00295324" w:rsidP="00295324">
            <w:pPr>
              <w:spacing w:line="276" w:lineRule="auto"/>
              <w:ind w:right="49"/>
              <w:jc w:val="both"/>
              <w:rPr>
                <w:rFonts w:ascii="Palatino Linotype" w:hAnsi="Palatino Linotype"/>
                <w:sz w:val="20"/>
                <w:szCs w:val="20"/>
              </w:rPr>
            </w:pPr>
            <w:r>
              <w:rPr>
                <w:rFonts w:ascii="Palatino Linotype" w:hAnsi="Palatino Linotype"/>
                <w:sz w:val="20"/>
                <w:szCs w:val="20"/>
              </w:rPr>
              <w:t xml:space="preserve">Mediante el oficio número </w:t>
            </w:r>
            <w:r w:rsidRPr="002C5021">
              <w:rPr>
                <w:rFonts w:ascii="Palatino Linotype" w:hAnsi="Palatino Linotype"/>
                <w:b/>
                <w:sz w:val="20"/>
                <w:szCs w:val="20"/>
              </w:rPr>
              <w:t>DOTYDU/1157/2025</w:t>
            </w:r>
            <w:r>
              <w:rPr>
                <w:rFonts w:ascii="Palatino Linotype" w:hAnsi="Palatino Linotype"/>
                <w:sz w:val="20"/>
                <w:szCs w:val="20"/>
              </w:rPr>
              <w:t xml:space="preserve">, firmado por el </w:t>
            </w:r>
            <w:r w:rsidRPr="002C5021">
              <w:rPr>
                <w:rFonts w:ascii="Palatino Linotype" w:hAnsi="Palatino Linotype"/>
                <w:b/>
                <w:sz w:val="20"/>
                <w:szCs w:val="20"/>
              </w:rPr>
              <w:t>Director de Ordenamiento Territorial y Desarrollo Urbano</w:t>
            </w:r>
            <w:r>
              <w:rPr>
                <w:rFonts w:ascii="Palatino Linotype" w:hAnsi="Palatino Linotype"/>
                <w:sz w:val="20"/>
                <w:szCs w:val="20"/>
              </w:rPr>
              <w:t xml:space="preserve">; informó que, después de </w:t>
            </w:r>
            <w:r w:rsidR="002C5021">
              <w:rPr>
                <w:rFonts w:ascii="Palatino Linotype" w:hAnsi="Palatino Linotype"/>
                <w:sz w:val="20"/>
                <w:szCs w:val="20"/>
              </w:rPr>
              <w:t xml:space="preserve">realizar una búsqueda minuciosa dentro del archivo documental y digital, </w:t>
            </w:r>
            <w:r w:rsidR="002C5021" w:rsidRPr="002C5021">
              <w:rPr>
                <w:rFonts w:ascii="Palatino Linotype" w:hAnsi="Palatino Linotype"/>
                <w:b/>
                <w:sz w:val="20"/>
                <w:szCs w:val="20"/>
                <w:u w:val="single"/>
              </w:rPr>
              <w:t>no se localizó ningún trámite de Licencia de Uso de Suelo, con los datos proporcionados</w:t>
            </w:r>
            <w:r w:rsidR="002C5021">
              <w:rPr>
                <w:rFonts w:ascii="Palatino Linotype" w:hAnsi="Palatino Linotype"/>
                <w:sz w:val="20"/>
                <w:szCs w:val="20"/>
              </w:rPr>
              <w:t xml:space="preserve">. </w:t>
            </w:r>
          </w:p>
        </w:tc>
        <w:tc>
          <w:tcPr>
            <w:tcW w:w="1868" w:type="dxa"/>
            <w:vAlign w:val="center"/>
          </w:tcPr>
          <w:p w14:paraId="45262CF6" w14:textId="25B18C0F" w:rsidR="00295324" w:rsidRPr="00D7343C" w:rsidRDefault="004D6571" w:rsidP="00295324">
            <w:pPr>
              <w:ind w:right="49"/>
              <w:jc w:val="center"/>
              <w:rPr>
                <w:rFonts w:ascii="Palatino Linotype" w:hAnsi="Palatino Linotype" w:cs="Arial"/>
                <w:bCs/>
                <w:i/>
                <w:iCs/>
                <w:sz w:val="20"/>
                <w:szCs w:val="20"/>
              </w:rPr>
            </w:pPr>
            <w:r>
              <w:rPr>
                <w:rFonts w:ascii="Palatino Linotype" w:hAnsi="Palatino Linotype" w:cs="Arial"/>
                <w:b/>
              </w:rPr>
              <w:t>No</w:t>
            </w:r>
          </w:p>
        </w:tc>
      </w:tr>
      <w:bookmarkEnd w:id="2"/>
      <w:bookmarkEnd w:id="3"/>
      <w:bookmarkEnd w:id="4"/>
    </w:tbl>
    <w:p w14:paraId="0371068F" w14:textId="77777777" w:rsidR="006C7516" w:rsidRPr="00FE0B96" w:rsidRDefault="006C7516" w:rsidP="00DE6CF9">
      <w:pPr>
        <w:spacing w:line="360" w:lineRule="auto"/>
        <w:ind w:right="49"/>
        <w:jc w:val="both"/>
        <w:rPr>
          <w:rFonts w:ascii="Palatino Linotype" w:eastAsiaTheme="minorHAnsi" w:hAnsi="Palatino Linotype" w:cstheme="minorBidi"/>
          <w:lang w:val="es-MX" w:eastAsia="es-MX"/>
        </w:rPr>
      </w:pPr>
    </w:p>
    <w:bookmarkEnd w:id="1"/>
    <w:p w14:paraId="336F8F6F" w14:textId="61B119F9" w:rsidR="00F85B63" w:rsidRDefault="00F85B63" w:rsidP="00F85B63">
      <w:pPr>
        <w:autoSpaceDE w:val="0"/>
        <w:autoSpaceDN w:val="0"/>
        <w:adjustRightInd w:val="0"/>
        <w:spacing w:line="360" w:lineRule="auto"/>
        <w:jc w:val="both"/>
        <w:rPr>
          <w:rFonts w:ascii="Palatino Linotype" w:eastAsiaTheme="minorHAnsi" w:hAnsi="Palatino Linotype" w:cs="Arial"/>
          <w:bCs/>
          <w:szCs w:val="22"/>
          <w:lang w:val="es-MX" w:eastAsia="en-US"/>
        </w:rPr>
      </w:pPr>
      <w:r w:rsidRPr="00FE0B96">
        <w:rPr>
          <w:rFonts w:ascii="Palatino Linotype" w:eastAsiaTheme="minorHAnsi" w:hAnsi="Palatino Linotype" w:cs="Arial"/>
          <w:bCs/>
          <w:szCs w:val="22"/>
          <w:lang w:val="es-MX" w:eastAsia="en-US"/>
        </w:rPr>
        <w:t xml:space="preserve">Es de destacar que, al haber un pronunciamiento por parte de un Servidor Público dentro de sus atribuciones, este Órgano Garante, no está facultado para manifestarse sobre la veracidad de lo afirmado por parte del </w:t>
      </w:r>
      <w:r w:rsidRPr="00FE0B96">
        <w:rPr>
          <w:rFonts w:ascii="Palatino Linotype" w:eastAsiaTheme="minorHAnsi" w:hAnsi="Palatino Linotype" w:cs="Arial"/>
          <w:b/>
          <w:bCs/>
          <w:szCs w:val="22"/>
          <w:lang w:val="es-MX" w:eastAsia="en-US"/>
        </w:rPr>
        <w:t>Sujeto Obligado</w:t>
      </w:r>
      <w:r w:rsidRPr="00FE0B96">
        <w:rPr>
          <w:rFonts w:ascii="Palatino Linotype" w:eastAsiaTheme="minorHAnsi" w:hAnsi="Palatino Linotype" w:cs="Arial"/>
          <w:bCs/>
          <w:szCs w:val="22"/>
          <w:lang w:val="es-MX" w:eastAsia="en-US"/>
        </w:rPr>
        <w:t xml:space="preserve"> pues no existe precepto legal alguno en la Ley de la materia que lo faculte para ello. </w:t>
      </w:r>
    </w:p>
    <w:p w14:paraId="0C9453D5" w14:textId="77777777" w:rsidR="002C5021" w:rsidRPr="00FE0B96" w:rsidRDefault="002C5021" w:rsidP="00F85B63">
      <w:pPr>
        <w:autoSpaceDE w:val="0"/>
        <w:autoSpaceDN w:val="0"/>
        <w:adjustRightInd w:val="0"/>
        <w:spacing w:line="360" w:lineRule="auto"/>
        <w:jc w:val="both"/>
        <w:rPr>
          <w:rFonts w:ascii="Palatino Linotype" w:eastAsiaTheme="minorHAnsi" w:hAnsi="Palatino Linotype" w:cs="Arial"/>
          <w:bCs/>
          <w:szCs w:val="22"/>
          <w:lang w:val="es-MX" w:eastAsia="en-US"/>
        </w:rPr>
      </w:pPr>
    </w:p>
    <w:p w14:paraId="4194A689" w14:textId="065313F9" w:rsidR="00572099" w:rsidRPr="00FE0B96" w:rsidRDefault="00E11B18" w:rsidP="00572099">
      <w:pPr>
        <w:spacing w:line="360" w:lineRule="auto"/>
        <w:ind w:right="141"/>
        <w:jc w:val="both"/>
        <w:rPr>
          <w:rFonts w:ascii="Palatino Linotype" w:eastAsiaTheme="minorHAnsi" w:hAnsi="Palatino Linotype" w:cs="Arial"/>
          <w:bCs/>
          <w:i/>
          <w:lang w:val="es-MX" w:eastAsia="en-US"/>
        </w:rPr>
      </w:pPr>
      <w:r w:rsidRPr="00FE0B96">
        <w:rPr>
          <w:rFonts w:ascii="Palatino Linotype" w:eastAsiaTheme="minorHAnsi" w:hAnsi="Palatino Linotype" w:cs="Arial"/>
          <w:bCs/>
          <w:lang w:val="es-MX" w:eastAsia="en-US"/>
        </w:rPr>
        <w:t>Es así que derivado de la respuesta emitida por</w:t>
      </w:r>
      <w:r w:rsidR="002C5021">
        <w:rPr>
          <w:rFonts w:ascii="Palatino Linotype" w:eastAsiaTheme="minorHAnsi" w:hAnsi="Palatino Linotype" w:cs="Arial"/>
          <w:bCs/>
          <w:lang w:val="es-MX" w:eastAsia="en-US"/>
        </w:rPr>
        <w:t xml:space="preserve"> el </w:t>
      </w:r>
      <w:r w:rsidRPr="00FE0B96">
        <w:rPr>
          <w:rFonts w:ascii="Palatino Linotype" w:eastAsiaTheme="minorHAnsi" w:hAnsi="Palatino Linotype" w:cs="Arial"/>
          <w:b/>
          <w:bCs/>
          <w:lang w:val="es-MX" w:eastAsia="en-US"/>
        </w:rPr>
        <w:t>Sujeto Obligado</w:t>
      </w:r>
      <w:r w:rsidRPr="00FE0B96">
        <w:rPr>
          <w:rFonts w:ascii="Palatino Linotype" w:eastAsiaTheme="minorHAnsi" w:hAnsi="Palatino Linotype" w:cs="Arial"/>
          <w:bCs/>
          <w:lang w:val="es-MX" w:eastAsia="en-US"/>
        </w:rPr>
        <w:t>,</w:t>
      </w:r>
      <w:r w:rsidR="0073033B" w:rsidRPr="00FE0B96">
        <w:rPr>
          <w:rFonts w:ascii="Palatino Linotype" w:eastAsiaTheme="minorHAnsi" w:hAnsi="Palatino Linotype" w:cs="Arial"/>
          <w:bCs/>
          <w:lang w:val="es-MX" w:eastAsia="en-US"/>
        </w:rPr>
        <w:t xml:space="preserve"> la parte </w:t>
      </w:r>
      <w:r w:rsidRPr="00FE0B96">
        <w:rPr>
          <w:rFonts w:ascii="Palatino Linotype" w:eastAsiaTheme="minorHAnsi" w:hAnsi="Palatino Linotype" w:cs="Arial"/>
          <w:b/>
          <w:bCs/>
          <w:lang w:val="es-MX" w:eastAsia="en-US"/>
        </w:rPr>
        <w:t>Recurrente</w:t>
      </w:r>
      <w:r w:rsidRPr="00FE0B96">
        <w:rPr>
          <w:rFonts w:ascii="Palatino Linotype" w:eastAsiaTheme="minorHAnsi" w:hAnsi="Palatino Linotype" w:cs="Arial"/>
          <w:bCs/>
          <w:lang w:val="es-MX" w:eastAsia="en-US"/>
        </w:rPr>
        <w:t>, interpuso el presente recurso de revisión, señalando sustancialmente como su</w:t>
      </w:r>
      <w:r w:rsidR="00FA0962" w:rsidRPr="00FE0B96">
        <w:rPr>
          <w:rFonts w:ascii="Palatino Linotype" w:eastAsiaTheme="minorHAnsi" w:hAnsi="Palatino Linotype" w:cs="Arial"/>
          <w:bCs/>
          <w:lang w:val="es-MX" w:eastAsia="en-US"/>
        </w:rPr>
        <w:t>s</w:t>
      </w:r>
      <w:r w:rsidR="006A2694" w:rsidRPr="00FE0B96">
        <w:rPr>
          <w:rFonts w:ascii="Palatino Linotype" w:eastAsiaTheme="minorHAnsi" w:hAnsi="Palatino Linotype" w:cs="Arial"/>
          <w:bCs/>
          <w:lang w:val="es-MX" w:eastAsia="en-US"/>
        </w:rPr>
        <w:t xml:space="preserve"> </w:t>
      </w:r>
      <w:r w:rsidR="00FA0962" w:rsidRPr="00FE0B96">
        <w:rPr>
          <w:rFonts w:ascii="Palatino Linotype" w:eastAsiaTheme="minorHAnsi" w:hAnsi="Palatino Linotype" w:cs="Arial"/>
          <w:bCs/>
          <w:lang w:val="es-MX" w:eastAsia="en-US"/>
        </w:rPr>
        <w:t>razones o motivos de inconformidad</w:t>
      </w:r>
      <w:r w:rsidRPr="00FE0B96">
        <w:rPr>
          <w:rFonts w:ascii="Palatino Linotype" w:eastAsiaTheme="minorHAnsi" w:hAnsi="Palatino Linotype" w:cs="Arial"/>
          <w:bCs/>
          <w:lang w:val="es-MX" w:eastAsia="en-US"/>
        </w:rPr>
        <w:t>, lo siguiente:</w:t>
      </w:r>
      <w:r w:rsidR="00E9680B" w:rsidRPr="00FE0B96">
        <w:rPr>
          <w:rFonts w:ascii="Palatino Linotype" w:eastAsiaTheme="minorHAnsi" w:hAnsi="Palatino Linotype" w:cs="Arial"/>
          <w:bCs/>
          <w:lang w:val="es-MX" w:eastAsia="en-US"/>
        </w:rPr>
        <w:t xml:space="preserve"> </w:t>
      </w:r>
      <w:r w:rsidRPr="00FE0B96">
        <w:rPr>
          <w:rFonts w:ascii="Palatino Linotype" w:eastAsiaTheme="minorHAnsi" w:hAnsi="Palatino Linotype" w:cs="Arial"/>
          <w:bCs/>
          <w:i/>
          <w:lang w:val="es-MX" w:eastAsia="en-US"/>
        </w:rPr>
        <w:t>“</w:t>
      </w:r>
      <w:r w:rsidR="002C5021" w:rsidRPr="002C5021">
        <w:rPr>
          <w:rFonts w:ascii="Palatino Linotype" w:eastAsiaTheme="minorHAnsi" w:hAnsi="Palatino Linotype" w:cs="Arial"/>
          <w:b/>
          <w:i/>
          <w:u w:val="single"/>
          <w:lang w:val="es-MX" w:eastAsia="en-US"/>
        </w:rPr>
        <w:t xml:space="preserve">NO SE HA DADO </w:t>
      </w:r>
      <w:r w:rsidR="002C5021" w:rsidRPr="002C5021">
        <w:rPr>
          <w:rFonts w:ascii="Palatino Linotype" w:eastAsiaTheme="minorHAnsi" w:hAnsi="Palatino Linotype" w:cs="Arial"/>
          <w:b/>
          <w:i/>
          <w:u w:val="single"/>
          <w:lang w:val="es-MX" w:eastAsia="en-US"/>
        </w:rPr>
        <w:lastRenderedPageBreak/>
        <w:t>CONTESTACION POR PARTE DE DESARROLLO ECONOMICO</w:t>
      </w:r>
      <w:r w:rsidR="002C5021" w:rsidRPr="002C5021">
        <w:rPr>
          <w:rFonts w:ascii="Palatino Linotype" w:eastAsiaTheme="minorHAnsi" w:hAnsi="Palatino Linotype" w:cs="Arial"/>
          <w:i/>
          <w:lang w:val="es-MX" w:eastAsia="en-US"/>
        </w:rPr>
        <w:t xml:space="preserve"> A LO QUE YO SOLICITE </w:t>
      </w:r>
      <w:r w:rsidR="002C5021" w:rsidRPr="002C5021">
        <w:rPr>
          <w:rFonts w:ascii="Palatino Linotype" w:eastAsiaTheme="minorHAnsi" w:hAnsi="Palatino Linotype" w:cs="Arial"/>
          <w:b/>
          <w:i/>
          <w:u w:val="single"/>
          <w:lang w:val="es-MX" w:eastAsia="en-US"/>
        </w:rPr>
        <w:t>AL NO DECIRME SI EXISTE O NO LICENCIA PARA LA UNIDAD ECONOMICA QUE SEÑALE EN MI PETICION.</w:t>
      </w:r>
      <w:r w:rsidR="002C5021" w:rsidRPr="002C5021">
        <w:rPr>
          <w:rFonts w:ascii="Palatino Linotype" w:eastAsiaTheme="minorHAnsi" w:hAnsi="Palatino Linotype" w:cs="Arial"/>
          <w:i/>
          <w:lang w:val="es-MX" w:eastAsia="en-US"/>
        </w:rPr>
        <w:t xml:space="preserve"> Y EN SU CASO DARME COPIA SIMPLE DE LA MISMA COMO YO LO SOLICITE</w:t>
      </w:r>
      <w:r w:rsidRPr="00FE0B96">
        <w:rPr>
          <w:rFonts w:ascii="Palatino Linotype" w:eastAsiaTheme="minorHAnsi" w:hAnsi="Palatino Linotype" w:cs="Arial"/>
          <w:bCs/>
          <w:i/>
          <w:lang w:val="es-MX" w:eastAsia="en-US"/>
        </w:rPr>
        <w:t>” (Sic).</w:t>
      </w:r>
    </w:p>
    <w:p w14:paraId="2CA5D280" w14:textId="77777777" w:rsidR="00056A58" w:rsidRDefault="00056A58" w:rsidP="008A12CF">
      <w:pPr>
        <w:tabs>
          <w:tab w:val="left" w:pos="709"/>
        </w:tabs>
        <w:spacing w:line="360" w:lineRule="auto"/>
        <w:contextualSpacing/>
        <w:jc w:val="both"/>
        <w:rPr>
          <w:rFonts w:ascii="Palatino Linotype" w:hAnsi="Palatino Linotype" w:cs="Arial"/>
          <w:lang w:val="es-ES_tradnl"/>
        </w:rPr>
      </w:pPr>
    </w:p>
    <w:p w14:paraId="7EED3EBF" w14:textId="16B31F6E" w:rsidR="002C5021" w:rsidRPr="00417EC3" w:rsidRDefault="002C5021" w:rsidP="002C5021">
      <w:pPr>
        <w:spacing w:line="360" w:lineRule="auto"/>
        <w:jc w:val="both"/>
        <w:rPr>
          <w:rFonts w:ascii="Palatino Linotype" w:hAnsi="Palatino Linotype" w:cs="Arial"/>
          <w:b/>
          <w:bCs/>
          <w:u w:val="single"/>
        </w:rPr>
      </w:pPr>
      <w:r w:rsidRPr="00C400AC">
        <w:rPr>
          <w:rFonts w:ascii="Palatino Linotype" w:hAnsi="Palatino Linotype" w:cs="Arial"/>
        </w:rPr>
        <w:t xml:space="preserve">Derivado de lo anterior, se colige que el </w:t>
      </w:r>
      <w:r w:rsidRPr="00C400AC">
        <w:rPr>
          <w:rFonts w:ascii="Palatino Linotype" w:hAnsi="Palatino Linotype" w:cs="Arial"/>
          <w:b/>
        </w:rPr>
        <w:t>Recurrente</w:t>
      </w:r>
      <w:r w:rsidRPr="00C400AC">
        <w:rPr>
          <w:rFonts w:ascii="Palatino Linotype" w:hAnsi="Palatino Linotype" w:cs="Arial"/>
        </w:rPr>
        <w:t xml:space="preserve"> está parcialmente conforme con la respuesta emitida por</w:t>
      </w:r>
      <w:r>
        <w:rPr>
          <w:rFonts w:ascii="Palatino Linotype" w:hAnsi="Palatino Linotype" w:cs="Arial"/>
        </w:rPr>
        <w:t xml:space="preserve"> el </w:t>
      </w:r>
      <w:r w:rsidRPr="00C400AC">
        <w:rPr>
          <w:rFonts w:ascii="Palatino Linotype" w:hAnsi="Palatino Linotype" w:cs="Arial"/>
          <w:b/>
        </w:rPr>
        <w:t>Sujeto Obligado</w:t>
      </w:r>
      <w:r w:rsidRPr="00C400AC">
        <w:rPr>
          <w:rFonts w:ascii="Palatino Linotype" w:hAnsi="Palatino Linotype" w:cs="Arial"/>
        </w:rPr>
        <w:t>, ya que expresamente manifestó en dichos motivos que se encuentra inconforme únicamente porque</w:t>
      </w:r>
      <w:r>
        <w:rPr>
          <w:rFonts w:ascii="Palatino Linotype" w:hAnsi="Palatino Linotype" w:cs="Arial"/>
        </w:rPr>
        <w:t xml:space="preserve"> </w:t>
      </w:r>
      <w:r w:rsidRPr="008D0BC7">
        <w:rPr>
          <w:rFonts w:ascii="Palatino Linotype" w:hAnsi="Palatino Linotype" w:cs="Arial"/>
          <w:b/>
          <w:bCs/>
          <w:u w:val="single"/>
        </w:rPr>
        <w:t>no</w:t>
      </w:r>
      <w:r w:rsidR="00417EC3">
        <w:rPr>
          <w:rFonts w:ascii="Palatino Linotype" w:hAnsi="Palatino Linotype" w:cs="Arial"/>
          <w:b/>
          <w:bCs/>
          <w:u w:val="single"/>
        </w:rPr>
        <w:t xml:space="preserve"> le dio respuesta la </w:t>
      </w:r>
      <w:r w:rsidR="00417EC3" w:rsidRPr="00417EC3">
        <w:rPr>
          <w:rFonts w:ascii="Palatino Linotype" w:hAnsi="Palatino Linotype" w:cs="Arial"/>
          <w:b/>
          <w:bCs/>
          <w:u w:val="single"/>
        </w:rPr>
        <w:t>Dirección de Ordenamiento Territorial y Desarrollo Urbano</w:t>
      </w:r>
      <w:r w:rsidR="00417EC3" w:rsidRPr="00417EC3">
        <w:rPr>
          <w:rFonts w:ascii="Palatino Linotype" w:hAnsi="Palatino Linotype" w:cs="Arial"/>
          <w:b/>
          <w:bCs/>
        </w:rPr>
        <w:t xml:space="preserve"> </w:t>
      </w:r>
      <w:r w:rsidRPr="00C400AC">
        <w:rPr>
          <w:rFonts w:ascii="Palatino Linotype" w:hAnsi="Palatino Linotype" w:cs="Arial"/>
        </w:rPr>
        <w:t xml:space="preserve">y </w:t>
      </w:r>
      <w:r w:rsidRPr="00C400AC">
        <w:rPr>
          <w:rFonts w:ascii="Palatino Linotype" w:hAnsi="Palatino Linotype" w:cs="Arial"/>
          <w:lang w:eastAsia="es-MX"/>
        </w:rPr>
        <w:t xml:space="preserve">toda vez que </w:t>
      </w:r>
      <w:r w:rsidR="00417EC3">
        <w:rPr>
          <w:rFonts w:ascii="Palatino Linotype" w:hAnsi="Palatino Linotype" w:cs="Arial"/>
          <w:b/>
          <w:lang w:eastAsia="es-MX"/>
        </w:rPr>
        <w:t>no impugnó lo relativo a la respuesta de los</w:t>
      </w:r>
      <w:r w:rsidRPr="008D0BC7">
        <w:rPr>
          <w:rFonts w:ascii="Palatino Linotype" w:hAnsi="Palatino Linotype" w:cs="Arial"/>
          <w:b/>
          <w:lang w:eastAsia="es-MX"/>
        </w:rPr>
        <w:t xml:space="preserve"> demás puntos</w:t>
      </w:r>
      <w:r w:rsidRPr="00C400AC">
        <w:rPr>
          <w:rFonts w:ascii="Palatino Linotype" w:hAnsi="Palatino Linotype" w:cs="Arial"/>
          <w:lang w:eastAsia="es-MX"/>
        </w:rPr>
        <w:t xml:space="preserve">, dichas cuestiones se considera que la parte </w:t>
      </w:r>
      <w:r w:rsidRPr="00C400AC">
        <w:rPr>
          <w:rFonts w:ascii="Palatino Linotype" w:hAnsi="Palatino Linotype" w:cs="Arial"/>
          <w:b/>
          <w:lang w:eastAsia="es-MX"/>
        </w:rPr>
        <w:t>Recurrente</w:t>
      </w:r>
      <w:r w:rsidRPr="00C400AC">
        <w:rPr>
          <w:rFonts w:ascii="Palatino Linotype" w:hAnsi="Palatino Linotype" w:cs="Arial"/>
          <w:lang w:eastAsia="es-MX"/>
        </w:rPr>
        <w:t xml:space="preserve"> consintió parte de la respuesta otorgada. </w:t>
      </w:r>
    </w:p>
    <w:p w14:paraId="6E8D1301" w14:textId="77777777" w:rsidR="002C5021" w:rsidRPr="00C400AC" w:rsidRDefault="002C5021" w:rsidP="002C5021">
      <w:pPr>
        <w:spacing w:line="360" w:lineRule="auto"/>
        <w:jc w:val="both"/>
        <w:rPr>
          <w:rFonts w:ascii="Palatino Linotype" w:hAnsi="Palatino Linotype" w:cs="Arial"/>
        </w:rPr>
      </w:pPr>
    </w:p>
    <w:p w14:paraId="351F03AD" w14:textId="77777777" w:rsidR="002C5021" w:rsidRPr="00C400AC" w:rsidRDefault="002C5021" w:rsidP="002C5021">
      <w:pPr>
        <w:spacing w:line="360" w:lineRule="auto"/>
        <w:jc w:val="both"/>
        <w:rPr>
          <w:rFonts w:ascii="Palatino Linotype" w:hAnsi="Palatino Linotype" w:cs="Arial"/>
        </w:rPr>
      </w:pPr>
      <w:r w:rsidRPr="00C400AC">
        <w:rPr>
          <w:rFonts w:ascii="Palatino Linotype" w:hAnsi="Palatino Linotype" w:cs="Arial"/>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01DCD67F" w14:textId="77777777" w:rsidR="002C5021" w:rsidRPr="00C400AC" w:rsidRDefault="002C5021" w:rsidP="002C5021">
      <w:pPr>
        <w:rPr>
          <w:lang w:val="es-MX"/>
        </w:rPr>
      </w:pPr>
    </w:p>
    <w:p w14:paraId="101D8707" w14:textId="77777777" w:rsidR="002C5021" w:rsidRPr="00C400AC" w:rsidRDefault="002C5021" w:rsidP="002C5021">
      <w:pPr>
        <w:ind w:left="567" w:right="567"/>
        <w:jc w:val="both"/>
        <w:rPr>
          <w:rFonts w:ascii="Palatino Linotype" w:hAnsi="Palatino Linotype" w:cs="Arial"/>
          <w:i/>
          <w:sz w:val="22"/>
          <w:szCs w:val="22"/>
          <w:lang w:eastAsia="es-MX"/>
        </w:rPr>
      </w:pPr>
      <w:r w:rsidRPr="00C400AC">
        <w:rPr>
          <w:rFonts w:ascii="Palatino Linotype" w:hAnsi="Palatino Linotype" w:cs="Arial"/>
          <w:sz w:val="22"/>
          <w:szCs w:val="22"/>
          <w:lang w:eastAsia="es-MX"/>
        </w:rPr>
        <w:t>“</w:t>
      </w:r>
      <w:r w:rsidRPr="00C400AC">
        <w:rPr>
          <w:rFonts w:ascii="Palatino Linotype" w:hAnsi="Palatino Linotype" w:cs="Arial"/>
          <w:b/>
          <w:i/>
          <w:sz w:val="22"/>
          <w:szCs w:val="22"/>
          <w:lang w:eastAsia="es-MX"/>
        </w:rPr>
        <w:t>REVISIÓN EN AMPARO. LOS RESOLUTIVOS NO COMBATIDOS DEBEN DECLARARSE FIRMES</w:t>
      </w:r>
      <w:r w:rsidRPr="00C400AC">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7D1D68F" w14:textId="77777777" w:rsidR="002C5021" w:rsidRPr="00C400AC" w:rsidRDefault="002C5021" w:rsidP="002C5021">
      <w:pPr>
        <w:spacing w:line="360" w:lineRule="auto"/>
        <w:jc w:val="both"/>
        <w:rPr>
          <w:rFonts w:ascii="Palatino Linotype" w:hAnsi="Palatino Linotype" w:cs="Arial"/>
          <w:lang w:eastAsia="es-MX"/>
        </w:rPr>
      </w:pPr>
    </w:p>
    <w:p w14:paraId="28211394" w14:textId="77777777" w:rsidR="002C5021" w:rsidRPr="00C400AC" w:rsidRDefault="002C5021" w:rsidP="002C5021">
      <w:pPr>
        <w:spacing w:line="360" w:lineRule="auto"/>
        <w:jc w:val="both"/>
        <w:rPr>
          <w:rFonts w:ascii="Palatino Linotype" w:hAnsi="Palatino Linotype" w:cs="Arial"/>
          <w:lang w:eastAsia="es-MX"/>
        </w:rPr>
      </w:pPr>
      <w:r w:rsidRPr="00C400AC">
        <w:rPr>
          <w:rFonts w:ascii="Palatino Linotype" w:hAnsi="Palatino Linotype" w:cs="Arial"/>
          <w:lang w:eastAsia="es-MX"/>
        </w:rPr>
        <w:lastRenderedPageBreak/>
        <w:t xml:space="preserve">Así, la parte de la solicitud sobre la que no se expresó inconformidad, debe declararse consentida por el hoy </w:t>
      </w:r>
      <w:r w:rsidRPr="00C400AC">
        <w:rPr>
          <w:rFonts w:ascii="Palatino Linotype" w:hAnsi="Palatino Linotype" w:cs="Arial"/>
          <w:b/>
          <w:lang w:eastAsia="es-MX"/>
        </w:rPr>
        <w:t>Recurrente</w:t>
      </w:r>
      <w:r w:rsidRPr="00C400AC">
        <w:rPr>
          <w:rFonts w:ascii="Palatino Linotype" w:hAnsi="Palatino Linotype" w:cs="Arial"/>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17F8D043" w14:textId="77777777" w:rsidR="002C5021" w:rsidRPr="00C400AC" w:rsidRDefault="002C5021" w:rsidP="002C5021">
      <w:pPr>
        <w:rPr>
          <w:lang w:val="es-MX" w:eastAsia="es-MX"/>
        </w:rPr>
      </w:pPr>
    </w:p>
    <w:p w14:paraId="3F5A565C" w14:textId="77777777" w:rsidR="002C5021" w:rsidRPr="00C400AC" w:rsidRDefault="002C5021" w:rsidP="002C5021">
      <w:pPr>
        <w:ind w:left="567" w:right="567"/>
        <w:jc w:val="both"/>
        <w:rPr>
          <w:rFonts w:ascii="Palatino Linotype" w:hAnsi="Palatino Linotype" w:cs="Arial"/>
          <w:i/>
          <w:sz w:val="22"/>
          <w:szCs w:val="22"/>
          <w:lang w:eastAsia="es-MX"/>
        </w:rPr>
      </w:pPr>
      <w:r w:rsidRPr="00C400AC">
        <w:rPr>
          <w:rFonts w:ascii="Palatino Linotype" w:hAnsi="Palatino Linotype" w:cs="Arial"/>
          <w:i/>
          <w:sz w:val="22"/>
          <w:szCs w:val="22"/>
          <w:lang w:eastAsia="es-MX"/>
        </w:rPr>
        <w:t>“</w:t>
      </w:r>
      <w:r w:rsidRPr="00C400AC">
        <w:rPr>
          <w:rFonts w:ascii="Palatino Linotype" w:hAnsi="Palatino Linotype" w:cs="Arial"/>
          <w:b/>
          <w:i/>
          <w:sz w:val="22"/>
          <w:szCs w:val="22"/>
          <w:lang w:eastAsia="es-MX"/>
        </w:rPr>
        <w:t>ACTOS CONSENTIDOS. SON LOS QUE NO SE IMPUGNAN MEDIANTE EL RECURSO IDÓNEO</w:t>
      </w:r>
      <w:r w:rsidRPr="00C400AC">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8BD5FF1" w14:textId="77777777" w:rsidR="002C5021" w:rsidRDefault="002C5021" w:rsidP="008A12CF">
      <w:pPr>
        <w:tabs>
          <w:tab w:val="left" w:pos="709"/>
        </w:tabs>
        <w:spacing w:line="360" w:lineRule="auto"/>
        <w:contextualSpacing/>
        <w:jc w:val="both"/>
        <w:rPr>
          <w:rFonts w:ascii="Palatino Linotype" w:hAnsi="Palatino Linotype" w:cs="Arial"/>
          <w:lang w:val="es-ES_tradnl"/>
        </w:rPr>
      </w:pPr>
    </w:p>
    <w:p w14:paraId="268F8BC1" w14:textId="7ADA1972" w:rsidR="00834855" w:rsidRDefault="00834855" w:rsidP="008A12CF">
      <w:pPr>
        <w:tabs>
          <w:tab w:val="left" w:pos="709"/>
        </w:tabs>
        <w:spacing w:line="360" w:lineRule="auto"/>
        <w:contextualSpacing/>
        <w:jc w:val="both"/>
        <w:rPr>
          <w:rFonts w:ascii="Palatino Linotype" w:hAnsi="Palatino Linotype" w:cs="Arial"/>
          <w:lang w:val="es-ES_tradnl"/>
        </w:rPr>
      </w:pPr>
      <w:r w:rsidRPr="00403937">
        <w:rPr>
          <w:rFonts w:ascii="Palatino Linotype" w:hAnsi="Palatino Linotype" w:cs="Arial"/>
          <w:lang w:val="es-ES_tradnl"/>
        </w:rPr>
        <w:t xml:space="preserve">Por lo que, en la etapa de manifestaciones, el </w:t>
      </w:r>
      <w:r w:rsidRPr="00403937">
        <w:rPr>
          <w:rFonts w:ascii="Palatino Linotype" w:hAnsi="Palatino Linotype" w:cs="Arial"/>
          <w:b/>
          <w:lang w:val="es-ES_tradnl"/>
        </w:rPr>
        <w:t>Sujeto Obligado</w:t>
      </w:r>
      <w:r w:rsidRPr="00403937">
        <w:rPr>
          <w:rFonts w:ascii="Palatino Linotype" w:hAnsi="Palatino Linotype" w:cs="Arial"/>
          <w:lang w:val="es-ES_tradnl"/>
        </w:rPr>
        <w:t xml:space="preserve"> a través </w:t>
      </w:r>
      <w:r w:rsidR="00403937">
        <w:rPr>
          <w:rFonts w:ascii="Palatino Linotype" w:hAnsi="Palatino Linotype" w:cs="Arial"/>
          <w:lang w:val="es-ES_tradnl"/>
        </w:rPr>
        <w:t>de los</w:t>
      </w:r>
      <w:r w:rsidRPr="00403937">
        <w:rPr>
          <w:rFonts w:ascii="Palatino Linotype" w:hAnsi="Palatino Linotype" w:cs="Arial"/>
          <w:lang w:val="es-ES_tradnl"/>
        </w:rPr>
        <w:t xml:space="preserve"> oficio</w:t>
      </w:r>
      <w:r w:rsidR="00403937">
        <w:rPr>
          <w:rFonts w:ascii="Palatino Linotype" w:hAnsi="Palatino Linotype" w:cs="Arial"/>
          <w:lang w:val="es-ES_tradnl"/>
        </w:rPr>
        <w:t>s</w:t>
      </w:r>
      <w:r w:rsidRPr="00403937">
        <w:rPr>
          <w:rFonts w:ascii="Palatino Linotype" w:hAnsi="Palatino Linotype" w:cs="Arial"/>
          <w:lang w:val="es-ES_tradnl"/>
        </w:rPr>
        <w:t xml:space="preserve"> número </w:t>
      </w:r>
      <w:r w:rsidR="00403937">
        <w:rPr>
          <w:rFonts w:ascii="Palatino Linotype" w:hAnsi="Palatino Linotype" w:cs="Arial"/>
          <w:b/>
          <w:bCs/>
          <w:lang w:val="es-ES_tradnl"/>
        </w:rPr>
        <w:t xml:space="preserve">PMA/UTI/1969/2025 </w:t>
      </w:r>
      <w:r w:rsidR="00403937" w:rsidRPr="00403937">
        <w:rPr>
          <w:rFonts w:ascii="Palatino Linotype" w:hAnsi="Palatino Linotype" w:cs="Arial"/>
          <w:bCs/>
          <w:lang w:val="es-ES_tradnl"/>
        </w:rPr>
        <w:t>y</w:t>
      </w:r>
      <w:r w:rsidR="00403937">
        <w:rPr>
          <w:rFonts w:ascii="Palatino Linotype" w:hAnsi="Palatino Linotype" w:cs="Arial"/>
          <w:b/>
          <w:bCs/>
          <w:lang w:val="es-ES_tradnl"/>
        </w:rPr>
        <w:t xml:space="preserve"> MEMORANDUM DDE/EJ/034/2025</w:t>
      </w:r>
      <w:r w:rsidR="00403937">
        <w:rPr>
          <w:rFonts w:ascii="Palatino Linotype" w:hAnsi="Palatino Linotype" w:cs="Arial"/>
          <w:lang w:val="es-ES_tradnl"/>
        </w:rPr>
        <w:t>, firmados</w:t>
      </w:r>
      <w:r w:rsidRPr="00403937">
        <w:rPr>
          <w:rFonts w:ascii="Palatino Linotype" w:hAnsi="Palatino Linotype" w:cs="Arial"/>
          <w:lang w:val="es-ES_tradnl"/>
        </w:rPr>
        <w:t xml:space="preserve"> por la </w:t>
      </w:r>
      <w:r w:rsidR="00403937" w:rsidRPr="00461205">
        <w:rPr>
          <w:rFonts w:ascii="Palatino Linotype" w:hAnsi="Palatino Linotype" w:cs="Arial"/>
          <w:b/>
          <w:bCs/>
          <w:u w:val="thick"/>
          <w:lang w:val="es-ES_tradnl"/>
        </w:rPr>
        <w:t>Directora de Desarrollo Económico</w:t>
      </w:r>
      <w:r w:rsidR="00403937">
        <w:rPr>
          <w:rFonts w:ascii="Palatino Linotype" w:hAnsi="Palatino Linotype" w:cs="Arial"/>
          <w:b/>
          <w:bCs/>
          <w:lang w:val="es-ES_tradnl"/>
        </w:rPr>
        <w:t xml:space="preserve"> </w:t>
      </w:r>
      <w:r w:rsidR="00403937" w:rsidRPr="00403937">
        <w:rPr>
          <w:rFonts w:ascii="Palatino Linotype" w:hAnsi="Palatino Linotype" w:cs="Arial"/>
          <w:bCs/>
          <w:lang w:val="es-ES_tradnl"/>
        </w:rPr>
        <w:t>y la</w:t>
      </w:r>
      <w:r w:rsidR="00403937">
        <w:rPr>
          <w:rFonts w:ascii="Palatino Linotype" w:hAnsi="Palatino Linotype" w:cs="Arial"/>
          <w:b/>
          <w:bCs/>
          <w:lang w:val="es-ES_tradnl"/>
        </w:rPr>
        <w:t xml:space="preserve"> Subdirectora de Normatividad y Verificación</w:t>
      </w:r>
      <w:r w:rsidRPr="00403937">
        <w:rPr>
          <w:rFonts w:ascii="Palatino Linotype" w:hAnsi="Palatino Linotype" w:cs="Arial"/>
          <w:lang w:val="es-ES_tradnl"/>
        </w:rPr>
        <w:t xml:space="preserve">, </w:t>
      </w:r>
      <w:r w:rsidR="00403937">
        <w:rPr>
          <w:rFonts w:ascii="Palatino Linotype" w:hAnsi="Palatino Linotype" w:cs="Arial"/>
          <w:lang w:val="es-ES_tradnl"/>
        </w:rPr>
        <w:t>informaron lo siguiente:</w:t>
      </w:r>
    </w:p>
    <w:p w14:paraId="442F2BFB" w14:textId="77777777" w:rsidR="004D6571" w:rsidRDefault="004D6571" w:rsidP="008A12CF">
      <w:pPr>
        <w:tabs>
          <w:tab w:val="left" w:pos="709"/>
        </w:tabs>
        <w:spacing w:line="360" w:lineRule="auto"/>
        <w:contextualSpacing/>
        <w:jc w:val="both"/>
        <w:rPr>
          <w:rFonts w:ascii="Palatino Linotype" w:hAnsi="Palatino Linotype" w:cs="Arial"/>
          <w:lang w:val="es-ES_tradnl"/>
        </w:rPr>
      </w:pPr>
    </w:p>
    <w:tbl>
      <w:tblPr>
        <w:tblStyle w:val="Tablaconcuadrcula"/>
        <w:tblW w:w="9209"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1980"/>
        <w:gridCol w:w="5361"/>
        <w:gridCol w:w="1868"/>
      </w:tblGrid>
      <w:tr w:rsidR="004D6571" w:rsidRPr="00FE0B96" w14:paraId="16CC19CB" w14:textId="77777777" w:rsidTr="000E23F1">
        <w:trPr>
          <w:tblHeader/>
        </w:trPr>
        <w:tc>
          <w:tcPr>
            <w:tcW w:w="1980" w:type="dxa"/>
            <w:shd w:val="clear" w:color="auto" w:fill="D9D9D9" w:themeFill="background1" w:themeFillShade="D9"/>
            <w:vAlign w:val="center"/>
          </w:tcPr>
          <w:p w14:paraId="6C9241CE" w14:textId="743A00FC" w:rsidR="004D6571" w:rsidRPr="00FE0B96" w:rsidRDefault="004D6571" w:rsidP="000E23F1">
            <w:pPr>
              <w:ind w:right="49"/>
              <w:jc w:val="center"/>
              <w:rPr>
                <w:rFonts w:ascii="Palatino Linotype" w:hAnsi="Palatino Linotype" w:cs="Arial"/>
                <w:b/>
                <w:sz w:val="22"/>
              </w:rPr>
            </w:pPr>
            <w:r w:rsidRPr="004D6571">
              <w:rPr>
                <w:rFonts w:ascii="Palatino Linotype" w:hAnsi="Palatino Linotype"/>
                <w:b/>
                <w:sz w:val="22"/>
              </w:rPr>
              <w:t>Razones o motivos de la inconformidad</w:t>
            </w:r>
          </w:p>
        </w:tc>
        <w:tc>
          <w:tcPr>
            <w:tcW w:w="5361" w:type="dxa"/>
            <w:shd w:val="clear" w:color="auto" w:fill="D9D9D9" w:themeFill="background1" w:themeFillShade="D9"/>
            <w:vAlign w:val="center"/>
          </w:tcPr>
          <w:p w14:paraId="41F362A3" w14:textId="2639464A" w:rsidR="004D6571" w:rsidRPr="00FE0B96" w:rsidRDefault="004D6571" w:rsidP="000E23F1">
            <w:pPr>
              <w:ind w:right="49"/>
              <w:jc w:val="center"/>
              <w:rPr>
                <w:rFonts w:ascii="Palatino Linotype" w:hAnsi="Palatino Linotype" w:cs="Arial"/>
                <w:b/>
                <w:sz w:val="22"/>
              </w:rPr>
            </w:pPr>
            <w:r>
              <w:rPr>
                <w:rFonts w:ascii="Palatino Linotype" w:hAnsi="Palatino Linotype"/>
                <w:b/>
                <w:sz w:val="22"/>
              </w:rPr>
              <w:t>Información remitida en informe justificado</w:t>
            </w:r>
          </w:p>
        </w:tc>
        <w:tc>
          <w:tcPr>
            <w:tcW w:w="1868" w:type="dxa"/>
            <w:shd w:val="clear" w:color="auto" w:fill="D9D9D9" w:themeFill="background1" w:themeFillShade="D9"/>
            <w:vAlign w:val="center"/>
          </w:tcPr>
          <w:p w14:paraId="311BE926" w14:textId="77777777" w:rsidR="004D6571" w:rsidRPr="00FE0B96" w:rsidRDefault="004D6571" w:rsidP="000E23F1">
            <w:pPr>
              <w:ind w:right="49"/>
              <w:jc w:val="center"/>
              <w:rPr>
                <w:rFonts w:ascii="Palatino Linotype" w:hAnsi="Palatino Linotype" w:cs="Arial"/>
                <w:b/>
                <w:sz w:val="22"/>
              </w:rPr>
            </w:pPr>
            <w:r w:rsidRPr="00FE0B96">
              <w:rPr>
                <w:rFonts w:ascii="Palatino Linotype" w:hAnsi="Palatino Linotype"/>
                <w:b/>
                <w:sz w:val="22"/>
              </w:rPr>
              <w:t>Cumplimiento</w:t>
            </w:r>
          </w:p>
        </w:tc>
      </w:tr>
      <w:tr w:rsidR="004D6571" w:rsidRPr="00FE0B96" w14:paraId="5E19D0DC" w14:textId="77777777" w:rsidTr="004D6571">
        <w:tc>
          <w:tcPr>
            <w:tcW w:w="1980" w:type="dxa"/>
            <w:vAlign w:val="center"/>
          </w:tcPr>
          <w:p w14:paraId="2F06430F" w14:textId="2DDDEEA6" w:rsidR="004D6571" w:rsidRPr="00FE0B96" w:rsidRDefault="004D6571" w:rsidP="000E23F1">
            <w:pPr>
              <w:ind w:right="49"/>
              <w:jc w:val="both"/>
              <w:rPr>
                <w:rFonts w:ascii="Palatino Linotype" w:hAnsi="Palatino Linotype" w:cs="Arial"/>
                <w:sz w:val="18"/>
                <w:szCs w:val="20"/>
              </w:rPr>
            </w:pPr>
            <w:r w:rsidRPr="004D6571">
              <w:rPr>
                <w:rFonts w:ascii="Palatino Linotype" w:hAnsi="Palatino Linotype" w:cs="Arial"/>
                <w:b/>
                <w:sz w:val="18"/>
                <w:szCs w:val="20"/>
                <w:u w:val="thick"/>
              </w:rPr>
              <w:t>No se ha dado contestación por parte de Desarrollo Económico</w:t>
            </w:r>
            <w:r w:rsidRPr="004D6571">
              <w:rPr>
                <w:rFonts w:ascii="Palatino Linotype" w:hAnsi="Palatino Linotype" w:cs="Arial"/>
                <w:sz w:val="18"/>
                <w:szCs w:val="20"/>
              </w:rPr>
              <w:t xml:space="preserve"> a lo que yo solicité </w:t>
            </w:r>
            <w:r w:rsidRPr="004D6571">
              <w:rPr>
                <w:rFonts w:ascii="Palatino Linotype" w:hAnsi="Palatino Linotype" w:cs="Arial"/>
                <w:b/>
                <w:sz w:val="18"/>
                <w:szCs w:val="20"/>
                <w:u w:val="thick"/>
              </w:rPr>
              <w:t xml:space="preserve">al no decirme si existe o no licencia para la unidad económica </w:t>
            </w:r>
            <w:r w:rsidRPr="004D6571">
              <w:rPr>
                <w:rFonts w:ascii="Palatino Linotype" w:hAnsi="Palatino Linotype" w:cs="Arial"/>
                <w:b/>
                <w:sz w:val="18"/>
                <w:szCs w:val="20"/>
                <w:u w:val="thick"/>
              </w:rPr>
              <w:lastRenderedPageBreak/>
              <w:t>que señale en mi petición.</w:t>
            </w:r>
            <w:r w:rsidRPr="004D6571">
              <w:rPr>
                <w:rFonts w:ascii="Palatino Linotype" w:hAnsi="Palatino Linotype" w:cs="Arial"/>
                <w:sz w:val="18"/>
                <w:szCs w:val="20"/>
              </w:rPr>
              <w:t xml:space="preserve"> Y en su caso darme copia simple de la misma como yo lo solicité.</w:t>
            </w:r>
          </w:p>
        </w:tc>
        <w:tc>
          <w:tcPr>
            <w:tcW w:w="5361" w:type="dxa"/>
            <w:vAlign w:val="center"/>
          </w:tcPr>
          <w:p w14:paraId="769AEC00" w14:textId="589467F9" w:rsidR="004D6571" w:rsidRPr="004D6571" w:rsidRDefault="004D6571" w:rsidP="004D6571">
            <w:pPr>
              <w:spacing w:line="276" w:lineRule="auto"/>
              <w:ind w:right="49"/>
              <w:jc w:val="both"/>
              <w:rPr>
                <w:rFonts w:ascii="Palatino Linotype" w:hAnsi="Palatino Linotype"/>
                <w:bCs/>
                <w:sz w:val="18"/>
                <w:szCs w:val="20"/>
                <w:lang w:val="es-ES_tradnl"/>
              </w:rPr>
            </w:pPr>
            <w:r w:rsidRPr="004D6571">
              <w:rPr>
                <w:rFonts w:ascii="Palatino Linotype" w:hAnsi="Palatino Linotype"/>
                <w:sz w:val="18"/>
                <w:szCs w:val="20"/>
                <w:lang w:val="es-ES_tradnl"/>
              </w:rPr>
              <w:lastRenderedPageBreak/>
              <w:t xml:space="preserve">La </w:t>
            </w:r>
            <w:r w:rsidRPr="004D6571">
              <w:rPr>
                <w:rFonts w:ascii="Palatino Linotype" w:hAnsi="Palatino Linotype"/>
                <w:b/>
                <w:bCs/>
                <w:sz w:val="18"/>
                <w:szCs w:val="20"/>
                <w:lang w:val="es-ES_tradnl"/>
              </w:rPr>
              <w:t xml:space="preserve">Directora de Desarrollo Económico </w:t>
            </w:r>
            <w:r w:rsidRPr="004D6571">
              <w:rPr>
                <w:rFonts w:ascii="Palatino Linotype" w:hAnsi="Palatino Linotype"/>
                <w:bCs/>
                <w:sz w:val="18"/>
                <w:szCs w:val="20"/>
                <w:lang w:val="es-ES_tradnl"/>
              </w:rPr>
              <w:t xml:space="preserve">informó que, remitía la respuesta de la Subdirección de Normatividad y Verificación, unidad administrativa que, de conformidad con sus atribuciones, </w:t>
            </w:r>
            <w:r w:rsidRPr="004D6571">
              <w:rPr>
                <w:rFonts w:ascii="Palatino Linotype" w:hAnsi="Palatino Linotype"/>
                <w:bCs/>
                <w:sz w:val="18"/>
                <w:szCs w:val="20"/>
                <w:u w:val="single"/>
                <w:lang w:val="es-ES_tradnl"/>
              </w:rPr>
              <w:t xml:space="preserve">informa que con motivo de la solicitud que nos ocupa inició procedimiento administrativo común, desprendiéndose de la práctica de la diligencia de inspección y verificación ordenada en el domicilio proporcionado en la </w:t>
            </w:r>
            <w:r w:rsidRPr="004D6571">
              <w:rPr>
                <w:rFonts w:ascii="Palatino Linotype" w:hAnsi="Palatino Linotype"/>
                <w:bCs/>
                <w:sz w:val="18"/>
                <w:szCs w:val="20"/>
                <w:u w:val="single"/>
                <w:lang w:val="es-ES_tradnl"/>
              </w:rPr>
              <w:lastRenderedPageBreak/>
              <w:t xml:space="preserve">solicitud de información </w:t>
            </w:r>
            <w:r w:rsidRPr="004D6571">
              <w:rPr>
                <w:rFonts w:ascii="Palatino Linotype" w:hAnsi="Palatino Linotype"/>
                <w:b/>
                <w:bCs/>
                <w:sz w:val="18"/>
                <w:szCs w:val="20"/>
                <w:u w:val="single"/>
                <w:lang w:val="es-ES_tradnl"/>
              </w:rPr>
              <w:t>00121/ATIZARA/IP/2025</w:t>
            </w:r>
            <w:r w:rsidRPr="004D6571">
              <w:rPr>
                <w:rFonts w:ascii="Palatino Linotype" w:hAnsi="Palatino Linotype"/>
                <w:bCs/>
                <w:sz w:val="18"/>
                <w:szCs w:val="20"/>
                <w:lang w:val="es-ES_tradnl"/>
              </w:rPr>
              <w:t xml:space="preserve">; </w:t>
            </w:r>
            <w:r w:rsidRPr="004D6571">
              <w:rPr>
                <w:rFonts w:ascii="Palatino Linotype" w:hAnsi="Palatino Linotype"/>
                <w:b/>
                <w:bCs/>
                <w:sz w:val="18"/>
                <w:szCs w:val="20"/>
                <w:u w:val="thick"/>
                <w:lang w:val="es-ES_tradnl"/>
              </w:rPr>
              <w:t xml:space="preserve">que la unidad económica que se ubica en dicho domicilio no responde al nombre de Colegio </w:t>
            </w:r>
            <w:r w:rsidR="00857222">
              <w:rPr>
                <w:rFonts w:ascii="Palatino Linotype" w:hAnsi="Palatino Linotype"/>
                <w:b/>
                <w:bCs/>
                <w:sz w:val="18"/>
                <w:szCs w:val="20"/>
                <w:u w:val="thick"/>
                <w:lang w:val="es-ES_tradnl"/>
              </w:rPr>
              <w:t>XXXXXXXXXX</w:t>
            </w:r>
            <w:r w:rsidRPr="004D6571">
              <w:rPr>
                <w:rFonts w:ascii="Palatino Linotype" w:hAnsi="Palatino Linotype"/>
                <w:bCs/>
                <w:sz w:val="18"/>
                <w:szCs w:val="20"/>
                <w:lang w:val="es-ES_tradnl"/>
              </w:rPr>
              <w:t>.</w:t>
            </w:r>
          </w:p>
          <w:p w14:paraId="305CA068" w14:textId="77777777" w:rsidR="004D6571" w:rsidRPr="004D6571" w:rsidRDefault="004D6571" w:rsidP="004D6571">
            <w:pPr>
              <w:spacing w:line="276" w:lineRule="auto"/>
              <w:ind w:right="49"/>
              <w:jc w:val="both"/>
              <w:rPr>
                <w:rFonts w:ascii="Palatino Linotype" w:hAnsi="Palatino Linotype"/>
                <w:bCs/>
                <w:sz w:val="18"/>
                <w:szCs w:val="20"/>
                <w:lang w:val="es-ES_tradnl"/>
              </w:rPr>
            </w:pPr>
          </w:p>
          <w:p w14:paraId="6C82788A" w14:textId="77777777" w:rsidR="004D6571" w:rsidRPr="004D6571" w:rsidRDefault="004D6571" w:rsidP="004D6571">
            <w:pPr>
              <w:spacing w:line="276" w:lineRule="auto"/>
              <w:ind w:right="49"/>
              <w:jc w:val="both"/>
              <w:rPr>
                <w:rFonts w:ascii="Palatino Linotype" w:hAnsi="Palatino Linotype"/>
                <w:bCs/>
                <w:sz w:val="18"/>
                <w:szCs w:val="20"/>
                <w:lang w:val="es-ES_tradnl"/>
              </w:rPr>
            </w:pPr>
            <w:r w:rsidRPr="004D6571">
              <w:rPr>
                <w:rFonts w:ascii="Palatino Linotype" w:hAnsi="Palatino Linotype"/>
                <w:bCs/>
                <w:sz w:val="18"/>
                <w:szCs w:val="20"/>
                <w:lang w:val="es-ES_tradnl"/>
              </w:rPr>
              <w:t xml:space="preserve">Asimismo, la </w:t>
            </w:r>
            <w:r w:rsidRPr="004D6571">
              <w:rPr>
                <w:rFonts w:ascii="Palatino Linotype" w:hAnsi="Palatino Linotype"/>
                <w:b/>
                <w:bCs/>
                <w:sz w:val="18"/>
                <w:szCs w:val="20"/>
                <w:lang w:val="es-ES_tradnl"/>
              </w:rPr>
              <w:t xml:space="preserve">Subdirectora de Normatividad y Verificación </w:t>
            </w:r>
            <w:r w:rsidRPr="004D6571">
              <w:rPr>
                <w:rFonts w:ascii="Palatino Linotype" w:hAnsi="Palatino Linotype"/>
                <w:bCs/>
                <w:sz w:val="18"/>
                <w:szCs w:val="20"/>
                <w:lang w:val="es-ES_tradnl"/>
              </w:rPr>
              <w:t xml:space="preserve">comunicó que, </w:t>
            </w:r>
            <w:r w:rsidRPr="004D6571">
              <w:rPr>
                <w:rFonts w:ascii="Palatino Linotype" w:hAnsi="Palatino Linotype"/>
                <w:sz w:val="18"/>
                <w:szCs w:val="20"/>
                <w:lang w:val="es-ES_tradnl"/>
              </w:rPr>
              <w:t xml:space="preserve">ante lo solicitado, de acuerdo a los archivos de asuntos pendientes y de concentración que conformaron la Entrega-Recepción a esta Subdirección de Normatividad y Verificación, </w:t>
            </w:r>
            <w:r w:rsidRPr="004D6571">
              <w:rPr>
                <w:rFonts w:ascii="Palatino Linotype" w:hAnsi="Palatino Linotype"/>
                <w:b/>
                <w:sz w:val="18"/>
                <w:szCs w:val="20"/>
                <w:u w:val="thick"/>
                <w:lang w:val="es-ES_tradnl"/>
              </w:rPr>
              <w:t>no se encontró registro alguno de la Unidad Económica que se desprende de la solicitud con número de folio 00121/ATIZARA/IP/2025</w:t>
            </w:r>
            <w:r w:rsidRPr="004D6571">
              <w:rPr>
                <w:rFonts w:ascii="Palatino Linotype" w:hAnsi="Palatino Linotype"/>
                <w:sz w:val="18"/>
                <w:szCs w:val="20"/>
                <w:lang w:val="es-ES_tradnl"/>
              </w:rPr>
              <w:t>.</w:t>
            </w:r>
          </w:p>
          <w:p w14:paraId="64574044" w14:textId="77777777" w:rsidR="004D6571" w:rsidRPr="004D6571" w:rsidRDefault="004D6571" w:rsidP="004D6571">
            <w:pPr>
              <w:spacing w:line="276" w:lineRule="auto"/>
              <w:ind w:right="49"/>
              <w:jc w:val="both"/>
              <w:rPr>
                <w:rFonts w:ascii="Palatino Linotype" w:hAnsi="Palatino Linotype"/>
                <w:sz w:val="18"/>
                <w:szCs w:val="20"/>
                <w:lang w:val="es-ES_tradnl"/>
              </w:rPr>
            </w:pPr>
          </w:p>
          <w:p w14:paraId="02494D8B" w14:textId="77777777" w:rsidR="004D6571" w:rsidRPr="004D6571" w:rsidRDefault="004D6571" w:rsidP="004D6571">
            <w:pPr>
              <w:spacing w:line="276" w:lineRule="auto"/>
              <w:ind w:right="49"/>
              <w:jc w:val="both"/>
              <w:rPr>
                <w:rFonts w:ascii="Palatino Linotype" w:hAnsi="Palatino Linotype"/>
                <w:sz w:val="18"/>
                <w:szCs w:val="20"/>
                <w:lang w:val="es-ES_tradnl"/>
              </w:rPr>
            </w:pPr>
            <w:r w:rsidRPr="004D6571">
              <w:rPr>
                <w:rFonts w:ascii="Palatino Linotype" w:hAnsi="Palatino Linotype"/>
                <w:b/>
                <w:sz w:val="18"/>
                <w:szCs w:val="20"/>
                <w:lang w:val="es-ES_tradnl"/>
              </w:rPr>
              <w:t>Segundo.</w:t>
            </w:r>
            <w:r w:rsidRPr="004D6571">
              <w:rPr>
                <w:rFonts w:ascii="Palatino Linotype" w:hAnsi="Palatino Linotype"/>
                <w:sz w:val="18"/>
                <w:szCs w:val="20"/>
                <w:lang w:val="es-ES_tradnl"/>
              </w:rPr>
              <w:t xml:space="preserve"> Es importante mencionar que durante la Administración 2022-2024, el medio de control y almacenamiento de los expedientes respecto a las Licencias de Funcionamiento </w:t>
            </w:r>
            <w:r w:rsidRPr="004D6571">
              <w:rPr>
                <w:rFonts w:ascii="Palatino Linotype" w:hAnsi="Palatino Linotype"/>
                <w:sz w:val="18"/>
                <w:szCs w:val="20"/>
                <w:u w:val="single"/>
                <w:lang w:val="es-ES_tradnl"/>
              </w:rPr>
              <w:t>fue a través del Sistema Digital SARE</w:t>
            </w:r>
            <w:r w:rsidRPr="004D6571">
              <w:rPr>
                <w:rFonts w:ascii="Palatino Linotype" w:hAnsi="Palatino Linotype"/>
                <w:sz w:val="18"/>
                <w:szCs w:val="20"/>
                <w:lang w:val="es-ES_tradnl"/>
              </w:rPr>
              <w:t xml:space="preserve">, mismo que no ha sido </w:t>
            </w:r>
            <w:proofErr w:type="spellStart"/>
            <w:r w:rsidRPr="004D6571">
              <w:rPr>
                <w:rFonts w:ascii="Palatino Linotype" w:hAnsi="Palatino Linotype"/>
                <w:sz w:val="18"/>
                <w:szCs w:val="20"/>
                <w:lang w:val="es-ES_tradnl"/>
              </w:rPr>
              <w:t>recepcionado</w:t>
            </w:r>
            <w:proofErr w:type="spellEnd"/>
            <w:r w:rsidRPr="004D6571">
              <w:rPr>
                <w:rFonts w:ascii="Palatino Linotype" w:hAnsi="Palatino Linotype"/>
                <w:sz w:val="18"/>
                <w:szCs w:val="20"/>
                <w:lang w:val="es-ES_tradnl"/>
              </w:rPr>
              <w:t xml:space="preserve"> por esta Subdirección de Normatividad y Verificación.</w:t>
            </w:r>
          </w:p>
          <w:p w14:paraId="513082FF" w14:textId="77777777" w:rsidR="004D6571" w:rsidRPr="004D6571" w:rsidRDefault="004D6571" w:rsidP="004D6571">
            <w:pPr>
              <w:spacing w:line="276" w:lineRule="auto"/>
              <w:ind w:right="49"/>
              <w:jc w:val="both"/>
              <w:rPr>
                <w:rFonts w:ascii="Palatino Linotype" w:hAnsi="Palatino Linotype"/>
                <w:sz w:val="18"/>
                <w:szCs w:val="20"/>
                <w:lang w:val="es-ES_tradnl"/>
              </w:rPr>
            </w:pPr>
          </w:p>
          <w:p w14:paraId="1E4766C6" w14:textId="7B42CA12" w:rsidR="004D6571" w:rsidRPr="004D6571" w:rsidRDefault="004D6571" w:rsidP="00857222">
            <w:pPr>
              <w:spacing w:line="276" w:lineRule="auto"/>
              <w:ind w:right="49"/>
              <w:jc w:val="both"/>
              <w:rPr>
                <w:rFonts w:ascii="Palatino Linotype" w:hAnsi="Palatino Linotype"/>
                <w:sz w:val="18"/>
                <w:szCs w:val="20"/>
                <w:lang w:val="es-ES_tradnl"/>
              </w:rPr>
            </w:pPr>
            <w:r w:rsidRPr="004D6571">
              <w:rPr>
                <w:rFonts w:ascii="Palatino Linotype" w:hAnsi="Palatino Linotype"/>
                <w:b/>
                <w:sz w:val="18"/>
                <w:szCs w:val="20"/>
                <w:lang w:val="es-ES_tradnl"/>
              </w:rPr>
              <w:t>Tercero.</w:t>
            </w:r>
            <w:r w:rsidRPr="004D6571">
              <w:rPr>
                <w:rFonts w:ascii="Palatino Linotype" w:hAnsi="Palatino Linotype"/>
                <w:sz w:val="18"/>
                <w:szCs w:val="20"/>
                <w:lang w:val="es-ES_tradnl"/>
              </w:rPr>
              <w:t xml:space="preserve"> Por lo antes mencionado, esta Subdirección de Normatividad y Verificación, con fundamento en lo establecido en los artículos 113, 114, 115, 116, 123 y demás aplicables del Código de Procedimientos Administrativos del Estado de México, artículos 293, 294, 295 y demás relativos y aplicables del Reglamento Municipal del Comercio, la Industria, la Prestación de Servicios, Espectáculos, Anuncios y Vía Pública de Atizapán de Zaragoza, Estado de México, 82 fracción XXXIII, XXXIV, XXXV XXXVI, XXXVII, XXXVIII del Reglamento Orgánico de la Administración Pública Municipal de Atizapán de Zaragoza, Estado de México, y </w:t>
            </w:r>
            <w:r w:rsidRPr="004D6571">
              <w:rPr>
                <w:rFonts w:ascii="Palatino Linotype" w:hAnsi="Palatino Linotype"/>
                <w:sz w:val="18"/>
                <w:szCs w:val="20"/>
                <w:u w:val="single"/>
                <w:lang w:val="es-ES_tradnl"/>
              </w:rPr>
              <w:t xml:space="preserve">derivado del Procedimiento Administrativo Común que se inició con motivo de la solicitud que nos ocupa, habilito al personal adscrito a la misma, a efecto de práctica de la diligencia de Inspección y Verificación en el domicilio referido en la solicitud con número de folio </w:t>
            </w:r>
            <w:r w:rsidRPr="004D6571">
              <w:rPr>
                <w:rFonts w:ascii="Palatino Linotype" w:hAnsi="Palatino Linotype"/>
                <w:b/>
                <w:sz w:val="18"/>
                <w:szCs w:val="20"/>
                <w:u w:val="single"/>
                <w:lang w:val="es-ES_tradnl"/>
              </w:rPr>
              <w:t>00121/ATIZARA/IP/2025</w:t>
            </w:r>
            <w:r w:rsidRPr="004D6571">
              <w:rPr>
                <w:rFonts w:ascii="Palatino Linotype" w:hAnsi="Palatino Linotype"/>
                <w:sz w:val="18"/>
                <w:szCs w:val="20"/>
                <w:lang w:val="es-ES_tradnl"/>
              </w:rPr>
              <w:t xml:space="preserve">, de la que se desprende que </w:t>
            </w:r>
            <w:r w:rsidRPr="004D6571">
              <w:rPr>
                <w:rFonts w:ascii="Palatino Linotype" w:hAnsi="Palatino Linotype"/>
                <w:b/>
                <w:sz w:val="18"/>
                <w:szCs w:val="20"/>
                <w:u w:val="thick"/>
                <w:lang w:val="es-ES_tradnl"/>
              </w:rPr>
              <w:t xml:space="preserve">la Unidad Económica que se ubica en dicho domicilio no responde al nombre de COLEGIO </w:t>
            </w:r>
            <w:r w:rsidR="00857222">
              <w:rPr>
                <w:rFonts w:ascii="Palatino Linotype" w:hAnsi="Palatino Linotype"/>
                <w:b/>
                <w:sz w:val="18"/>
                <w:szCs w:val="20"/>
                <w:u w:val="thick"/>
                <w:lang w:val="es-ES_tradnl"/>
              </w:rPr>
              <w:t>XXXXXXXXXXXXXXXX</w:t>
            </w:r>
            <w:r w:rsidRPr="004D6571">
              <w:rPr>
                <w:rFonts w:ascii="Palatino Linotype" w:hAnsi="Palatino Linotype"/>
                <w:sz w:val="18"/>
                <w:szCs w:val="20"/>
                <w:lang w:val="es-ES_tradnl"/>
              </w:rPr>
              <w:t>.</w:t>
            </w:r>
          </w:p>
        </w:tc>
        <w:tc>
          <w:tcPr>
            <w:tcW w:w="1868" w:type="dxa"/>
            <w:vAlign w:val="center"/>
          </w:tcPr>
          <w:p w14:paraId="5871616C" w14:textId="77777777" w:rsidR="004D6571" w:rsidRPr="004D6571" w:rsidRDefault="004D6571" w:rsidP="004D6571">
            <w:pPr>
              <w:ind w:right="49"/>
              <w:jc w:val="center"/>
              <w:rPr>
                <w:rFonts w:ascii="Palatino Linotype" w:hAnsi="Palatino Linotype" w:cs="Arial"/>
                <w:b/>
              </w:rPr>
            </w:pPr>
            <w:r w:rsidRPr="004D6571">
              <w:rPr>
                <w:rFonts w:ascii="Palatino Linotype" w:hAnsi="Palatino Linotype" w:cs="Arial"/>
                <w:b/>
              </w:rPr>
              <w:lastRenderedPageBreak/>
              <w:t>Sí</w:t>
            </w:r>
          </w:p>
          <w:p w14:paraId="343E88FB" w14:textId="7CBA9B66" w:rsidR="004D6571" w:rsidRPr="004D6571" w:rsidRDefault="004D6571" w:rsidP="004D6571">
            <w:pPr>
              <w:ind w:right="49"/>
              <w:jc w:val="center"/>
              <w:rPr>
                <w:rFonts w:ascii="Palatino Linotype" w:hAnsi="Palatino Linotype" w:cs="Arial"/>
                <w:i/>
                <w:sz w:val="18"/>
              </w:rPr>
            </w:pPr>
            <w:r w:rsidRPr="004D6571">
              <w:rPr>
                <w:rFonts w:ascii="Palatino Linotype" w:hAnsi="Palatino Linotype" w:cs="Arial"/>
                <w:i/>
                <w:sz w:val="18"/>
              </w:rPr>
              <w:t>(Hechos negativos)</w:t>
            </w:r>
          </w:p>
        </w:tc>
      </w:tr>
    </w:tbl>
    <w:p w14:paraId="2D42585A" w14:textId="77777777" w:rsidR="00834855" w:rsidRPr="00FE0B96" w:rsidRDefault="00834855" w:rsidP="008A12CF">
      <w:pPr>
        <w:tabs>
          <w:tab w:val="left" w:pos="709"/>
        </w:tabs>
        <w:spacing w:line="360" w:lineRule="auto"/>
        <w:contextualSpacing/>
        <w:jc w:val="both"/>
        <w:rPr>
          <w:rFonts w:ascii="Palatino Linotype" w:hAnsi="Palatino Linotype" w:cs="Arial"/>
          <w:lang w:val="es-ES_tradnl"/>
        </w:rPr>
      </w:pPr>
    </w:p>
    <w:p w14:paraId="6C277C3B" w14:textId="5EC41861" w:rsidR="008A12CF" w:rsidRPr="00FE0B96" w:rsidRDefault="00E9680B" w:rsidP="008A12CF">
      <w:pPr>
        <w:tabs>
          <w:tab w:val="left" w:pos="709"/>
        </w:tabs>
        <w:spacing w:line="360" w:lineRule="auto"/>
        <w:contextualSpacing/>
        <w:jc w:val="both"/>
        <w:rPr>
          <w:rFonts w:ascii="Palatino Linotype" w:hAnsi="Palatino Linotype" w:cs="Arial"/>
        </w:rPr>
      </w:pPr>
      <w:r w:rsidRPr="00FE0B96">
        <w:rPr>
          <w:rFonts w:ascii="Palatino Linotype" w:hAnsi="Palatino Linotype" w:cs="Arial"/>
          <w:lang w:val="es-ES_tradnl"/>
        </w:rPr>
        <w:lastRenderedPageBreak/>
        <w:t>Ante ello</w:t>
      </w:r>
      <w:r w:rsidR="008A12CF" w:rsidRPr="00FE0B96">
        <w:rPr>
          <w:rFonts w:ascii="Palatino Linotype" w:hAnsi="Palatino Linotype" w:cs="Arial"/>
          <w:lang w:val="es-ES_tradnl"/>
        </w:rPr>
        <w:t xml:space="preserve">, es de </w:t>
      </w:r>
      <w:r w:rsidR="008A12CF" w:rsidRPr="00FE0B96">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FE0B96" w:rsidRDefault="00791193" w:rsidP="00791193">
      <w:pPr>
        <w:pStyle w:val="Sinespaciado"/>
      </w:pPr>
    </w:p>
    <w:p w14:paraId="42FB5373" w14:textId="77777777" w:rsidR="008A12CF" w:rsidRPr="00FE0B96" w:rsidRDefault="008A12CF" w:rsidP="00351E9D">
      <w:pPr>
        <w:ind w:left="567" w:right="616"/>
        <w:jc w:val="both"/>
        <w:rPr>
          <w:rFonts w:ascii="Palatino Linotype" w:hAnsi="Palatino Linotype" w:cs="Arial"/>
          <w:i/>
          <w:sz w:val="22"/>
        </w:rPr>
      </w:pPr>
      <w:r w:rsidRPr="00FE0B96">
        <w:rPr>
          <w:rFonts w:ascii="Palatino Linotype" w:hAnsi="Palatino Linotype" w:cs="Arial"/>
          <w:i/>
          <w:sz w:val="22"/>
        </w:rPr>
        <w:t>“</w:t>
      </w:r>
      <w:r w:rsidRPr="00FE0B96">
        <w:rPr>
          <w:rFonts w:ascii="Palatino Linotype" w:hAnsi="Palatino Linotype" w:cs="Arial"/>
          <w:b/>
          <w:i/>
          <w:sz w:val="22"/>
        </w:rPr>
        <w:t xml:space="preserve">Artículo 4. </w:t>
      </w:r>
      <w:r w:rsidRPr="00FE0B96">
        <w:rPr>
          <w:rFonts w:ascii="Palatino Linotype" w:hAnsi="Palatino Linotype" w:cs="Arial"/>
          <w:i/>
          <w:sz w:val="22"/>
        </w:rPr>
        <w:t xml:space="preserve">… </w:t>
      </w:r>
    </w:p>
    <w:p w14:paraId="3EBD2FA7" w14:textId="77777777" w:rsidR="008A12CF" w:rsidRPr="00FE0B96" w:rsidRDefault="008A12CF" w:rsidP="00351E9D">
      <w:pPr>
        <w:ind w:left="567" w:right="616"/>
        <w:jc w:val="both"/>
        <w:rPr>
          <w:rFonts w:ascii="Palatino Linotype" w:hAnsi="Palatino Linotype" w:cs="Arial"/>
          <w:i/>
          <w:sz w:val="22"/>
        </w:rPr>
      </w:pPr>
      <w:r w:rsidRPr="00FE0B96">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FE0B96">
        <w:rPr>
          <w:rFonts w:ascii="Palatino Linotype" w:hAnsi="Palatino Linotype" w:cs="Arial"/>
          <w:i/>
          <w:sz w:val="22"/>
        </w:rPr>
        <w:t>evistas por esta Ley.</w:t>
      </w:r>
      <w:r w:rsidRPr="00FE0B96">
        <w:rPr>
          <w:rFonts w:ascii="Palatino Linotype" w:hAnsi="Palatino Linotype" w:cs="Arial"/>
          <w:i/>
          <w:sz w:val="22"/>
        </w:rPr>
        <w:t>”</w:t>
      </w:r>
    </w:p>
    <w:p w14:paraId="7ADA0171" w14:textId="77777777" w:rsidR="00E9680B" w:rsidRPr="00FE0B96"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FE0B96" w:rsidRDefault="008A12CF" w:rsidP="008A12CF">
      <w:pPr>
        <w:tabs>
          <w:tab w:val="left" w:pos="709"/>
        </w:tabs>
        <w:spacing w:line="360" w:lineRule="auto"/>
        <w:contextualSpacing/>
        <w:jc w:val="both"/>
        <w:rPr>
          <w:rFonts w:ascii="Palatino Linotype" w:hAnsi="Palatino Linotype" w:cs="Arial"/>
          <w:lang w:val="es-ES_tradnl"/>
        </w:rPr>
      </w:pPr>
      <w:r w:rsidRPr="00FE0B96">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AE2A79C" w14:textId="77777777" w:rsidR="008A12CF" w:rsidRPr="00FE0B96" w:rsidRDefault="008A12CF" w:rsidP="008A12CF">
      <w:pPr>
        <w:tabs>
          <w:tab w:val="left" w:pos="709"/>
        </w:tabs>
        <w:spacing w:line="360" w:lineRule="auto"/>
        <w:contextualSpacing/>
        <w:jc w:val="both"/>
        <w:rPr>
          <w:rFonts w:ascii="Palatino Linotype" w:hAnsi="Palatino Linotype" w:cs="Arial"/>
        </w:rPr>
      </w:pPr>
    </w:p>
    <w:p w14:paraId="4F59E477" w14:textId="77D99F47" w:rsidR="008A12CF" w:rsidRPr="00FE0B96" w:rsidRDefault="008A12CF" w:rsidP="00376422">
      <w:pPr>
        <w:tabs>
          <w:tab w:val="left" w:pos="709"/>
        </w:tabs>
        <w:spacing w:line="360" w:lineRule="auto"/>
        <w:contextualSpacing/>
        <w:jc w:val="both"/>
        <w:rPr>
          <w:rFonts w:ascii="Palatino Linotype" w:hAnsi="Palatino Linotype" w:cs="Arial"/>
        </w:rPr>
      </w:pPr>
      <w:r w:rsidRPr="00FE0B96">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FE0B96">
        <w:rPr>
          <w:rFonts w:ascii="Palatino Linotype" w:hAnsi="Palatino Linotype" w:cs="Arial"/>
        </w:rPr>
        <w:t xml:space="preserve">como se señala a continuación: </w:t>
      </w:r>
    </w:p>
    <w:p w14:paraId="72C06A84" w14:textId="77777777" w:rsidR="00376422" w:rsidRPr="00FE0B96"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FE0B96" w:rsidRDefault="008A12CF" w:rsidP="00E9680B">
      <w:pPr>
        <w:ind w:left="567" w:right="616"/>
        <w:jc w:val="both"/>
        <w:rPr>
          <w:rFonts w:ascii="Palatino Linotype" w:hAnsi="Palatino Linotype" w:cs="Arial"/>
          <w:i/>
          <w:sz w:val="22"/>
        </w:rPr>
      </w:pPr>
      <w:r w:rsidRPr="00FE0B96">
        <w:rPr>
          <w:rFonts w:ascii="Palatino Linotype" w:hAnsi="Palatino Linotype" w:cs="Arial"/>
          <w:i/>
          <w:sz w:val="22"/>
        </w:rPr>
        <w:t>“</w:t>
      </w:r>
      <w:r w:rsidRPr="00FE0B96">
        <w:rPr>
          <w:rFonts w:ascii="Palatino Linotype" w:hAnsi="Palatino Linotype" w:cs="Arial"/>
          <w:b/>
          <w:i/>
          <w:sz w:val="22"/>
        </w:rPr>
        <w:t>Artículo 12.</w:t>
      </w:r>
      <w:r w:rsidRPr="00FE0B96">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FE0B96" w:rsidRDefault="008A12CF" w:rsidP="00E9680B">
      <w:pPr>
        <w:ind w:left="567" w:right="616"/>
        <w:jc w:val="both"/>
        <w:rPr>
          <w:rFonts w:ascii="Palatino Linotype" w:hAnsi="Palatino Linotype" w:cs="Arial"/>
          <w:i/>
          <w:sz w:val="22"/>
        </w:rPr>
      </w:pPr>
    </w:p>
    <w:p w14:paraId="4C59E8C4" w14:textId="77777777" w:rsidR="00CC0B81" w:rsidRPr="00FE0B96" w:rsidRDefault="008A12CF" w:rsidP="00581DC8">
      <w:pPr>
        <w:ind w:left="567" w:right="616"/>
        <w:jc w:val="both"/>
        <w:rPr>
          <w:rFonts w:ascii="Palatino Linotype" w:hAnsi="Palatino Linotype" w:cs="Arial"/>
          <w:i/>
          <w:sz w:val="22"/>
        </w:rPr>
      </w:pPr>
      <w:r w:rsidRPr="00FE0B96">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FE0B96">
        <w:rPr>
          <w:rFonts w:ascii="Palatino Linotype" w:hAnsi="Palatino Linotype" w:cs="Arial"/>
          <w:i/>
          <w:sz w:val="22"/>
        </w:rPr>
        <w:lastRenderedPageBreak/>
        <w:t>interés del solicitante; no estarán obligados a generarla, resumirla, efectuar cálculos o practicar investigaciones.”</w:t>
      </w:r>
    </w:p>
    <w:p w14:paraId="76DAC6E7" w14:textId="77777777" w:rsidR="00DB7977" w:rsidRPr="00FE0B96" w:rsidRDefault="00DB7977" w:rsidP="008A12CF">
      <w:pPr>
        <w:tabs>
          <w:tab w:val="left" w:pos="709"/>
        </w:tabs>
        <w:spacing w:line="360" w:lineRule="auto"/>
        <w:contextualSpacing/>
        <w:jc w:val="both"/>
        <w:rPr>
          <w:rFonts w:ascii="Palatino Linotype" w:hAnsi="Palatino Linotype" w:cs="Arial"/>
        </w:rPr>
      </w:pPr>
    </w:p>
    <w:p w14:paraId="3425E3C4" w14:textId="201593FB" w:rsidR="00376422" w:rsidRPr="00FE0B96" w:rsidRDefault="008A12CF" w:rsidP="008A12CF">
      <w:pPr>
        <w:tabs>
          <w:tab w:val="left" w:pos="709"/>
        </w:tabs>
        <w:spacing w:line="360" w:lineRule="auto"/>
        <w:contextualSpacing/>
        <w:jc w:val="both"/>
        <w:rPr>
          <w:rFonts w:ascii="Palatino Linotype" w:hAnsi="Palatino Linotype" w:cs="Arial"/>
        </w:rPr>
      </w:pPr>
      <w:r w:rsidRPr="00FE0B96">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FE0B96">
        <w:rPr>
          <w:rFonts w:ascii="Palatino Linotype" w:hAnsi="Palatino Linotype" w:cs="Arial"/>
        </w:rPr>
        <w:t>cceso a la información pública.</w:t>
      </w:r>
    </w:p>
    <w:p w14:paraId="6A7BFC21" w14:textId="77777777" w:rsidR="00480299" w:rsidRPr="00FE0B96" w:rsidRDefault="00480299" w:rsidP="008A12CF">
      <w:pPr>
        <w:tabs>
          <w:tab w:val="left" w:pos="709"/>
        </w:tabs>
        <w:spacing w:line="360" w:lineRule="auto"/>
        <w:contextualSpacing/>
        <w:jc w:val="both"/>
        <w:rPr>
          <w:rFonts w:ascii="Palatino Linotype" w:hAnsi="Palatino Linotype" w:cs="Arial"/>
        </w:rPr>
      </w:pPr>
    </w:p>
    <w:p w14:paraId="64352026" w14:textId="77777777" w:rsidR="008A12CF" w:rsidRPr="00FE0B96" w:rsidRDefault="008A12CF" w:rsidP="008A12CF">
      <w:pPr>
        <w:tabs>
          <w:tab w:val="left" w:pos="709"/>
        </w:tabs>
        <w:spacing w:line="360" w:lineRule="auto"/>
        <w:contextualSpacing/>
        <w:jc w:val="both"/>
        <w:rPr>
          <w:rFonts w:ascii="Palatino Linotype" w:hAnsi="Palatino Linotype" w:cs="Arial"/>
        </w:rPr>
      </w:pPr>
      <w:r w:rsidRPr="00FE0B96">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FE0B96">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E0B96">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FE0B96" w:rsidRDefault="008A12CF" w:rsidP="008A12CF">
      <w:pPr>
        <w:pStyle w:val="Sinespaciado"/>
      </w:pPr>
    </w:p>
    <w:p w14:paraId="7C973409" w14:textId="77777777" w:rsidR="008A12CF" w:rsidRPr="00FE0B96" w:rsidRDefault="008A12CF" w:rsidP="00351E9D">
      <w:pPr>
        <w:ind w:left="567" w:right="616"/>
        <w:jc w:val="both"/>
        <w:rPr>
          <w:rFonts w:ascii="Palatino Linotype" w:hAnsi="Palatino Linotype" w:cs="Arial"/>
          <w:i/>
          <w:sz w:val="22"/>
        </w:rPr>
      </w:pPr>
      <w:r w:rsidRPr="00FE0B96">
        <w:rPr>
          <w:rFonts w:ascii="Palatino Linotype" w:hAnsi="Palatino Linotype" w:cs="Arial"/>
          <w:i/>
          <w:sz w:val="22"/>
        </w:rPr>
        <w:t>“</w:t>
      </w:r>
      <w:r w:rsidRPr="00FE0B96">
        <w:rPr>
          <w:rFonts w:ascii="Palatino Linotype" w:hAnsi="Palatino Linotype" w:cs="Arial"/>
          <w:b/>
          <w:i/>
          <w:sz w:val="22"/>
        </w:rPr>
        <w:t xml:space="preserve">Artículo 3. </w:t>
      </w:r>
      <w:r w:rsidRPr="00FE0B96">
        <w:rPr>
          <w:rFonts w:ascii="Palatino Linotype" w:hAnsi="Palatino Linotype" w:cs="Arial"/>
          <w:i/>
          <w:sz w:val="22"/>
        </w:rPr>
        <w:t>Para los efectos de la presente Ley se entenderá por:</w:t>
      </w:r>
    </w:p>
    <w:p w14:paraId="4FB43049" w14:textId="77777777" w:rsidR="008A12CF" w:rsidRPr="00FE0B96" w:rsidRDefault="008A12CF" w:rsidP="00351E9D">
      <w:pPr>
        <w:ind w:left="567" w:right="616"/>
        <w:jc w:val="both"/>
        <w:rPr>
          <w:rFonts w:ascii="Palatino Linotype" w:hAnsi="Palatino Linotype" w:cs="Arial"/>
          <w:i/>
          <w:sz w:val="22"/>
        </w:rPr>
      </w:pPr>
      <w:r w:rsidRPr="00FE0B96">
        <w:rPr>
          <w:rFonts w:ascii="Palatino Linotype" w:hAnsi="Palatino Linotype" w:cs="Arial"/>
          <w:i/>
          <w:sz w:val="22"/>
        </w:rPr>
        <w:t>(…)</w:t>
      </w:r>
    </w:p>
    <w:p w14:paraId="4EAD3377" w14:textId="77777777" w:rsidR="008A12CF" w:rsidRPr="00FE0B96" w:rsidRDefault="008A12CF" w:rsidP="00351E9D">
      <w:pPr>
        <w:ind w:left="567" w:right="616"/>
        <w:jc w:val="both"/>
        <w:rPr>
          <w:rFonts w:ascii="Palatino Linotype" w:hAnsi="Palatino Linotype" w:cs="Arial"/>
          <w:i/>
          <w:sz w:val="22"/>
        </w:rPr>
      </w:pPr>
      <w:r w:rsidRPr="00FE0B96">
        <w:rPr>
          <w:rFonts w:ascii="Palatino Linotype" w:hAnsi="Palatino Linotype" w:cs="Arial"/>
          <w:b/>
          <w:i/>
          <w:sz w:val="22"/>
        </w:rPr>
        <w:t>XI. Documento:</w:t>
      </w:r>
      <w:r w:rsidRPr="00FE0B96">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FE0B96">
        <w:rPr>
          <w:rFonts w:ascii="Palatino Linotype" w:hAnsi="Palatino Linotype" w:cs="Arial"/>
          <w:b/>
          <w:i/>
          <w:sz w:val="22"/>
          <w:u w:val="single"/>
        </w:rPr>
        <w:t>registro que documente el ejercicio de las facultades, funciones y competencias de los sujetos obligados</w:t>
      </w:r>
      <w:r w:rsidRPr="00FE0B96">
        <w:rPr>
          <w:rFonts w:ascii="Palatino Linotype" w:hAnsi="Palatino Linotype" w:cs="Arial"/>
          <w:i/>
          <w:sz w:val="22"/>
          <w:u w:val="single"/>
        </w:rPr>
        <w:t>,</w:t>
      </w:r>
      <w:r w:rsidRPr="00FE0B96">
        <w:rPr>
          <w:rFonts w:ascii="Palatino Linotype" w:hAnsi="Palatino Linotype" w:cs="Arial"/>
          <w:i/>
          <w:sz w:val="22"/>
        </w:rPr>
        <w:t xml:space="preserve"> sus servidores públicos e integrantes, </w:t>
      </w:r>
      <w:r w:rsidRPr="00FE0B96">
        <w:rPr>
          <w:rFonts w:ascii="Palatino Linotype" w:hAnsi="Palatino Linotype" w:cs="Arial"/>
          <w:b/>
          <w:i/>
          <w:sz w:val="22"/>
          <w:u w:val="single"/>
        </w:rPr>
        <w:t xml:space="preserve">sin importar su fuente o fecha de </w:t>
      </w:r>
      <w:r w:rsidRPr="00FE0B96">
        <w:rPr>
          <w:rFonts w:ascii="Palatino Linotype" w:hAnsi="Palatino Linotype" w:cs="Arial"/>
          <w:b/>
          <w:i/>
          <w:sz w:val="22"/>
          <w:u w:val="single"/>
        </w:rPr>
        <w:lastRenderedPageBreak/>
        <w:t>elaboración.</w:t>
      </w:r>
      <w:r w:rsidRPr="00FE0B96">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FE0B96" w:rsidRDefault="008A12CF" w:rsidP="00351E9D">
      <w:pPr>
        <w:ind w:left="567" w:right="616"/>
        <w:jc w:val="both"/>
        <w:rPr>
          <w:rFonts w:ascii="Palatino Linotype" w:hAnsi="Palatino Linotype" w:cs="Arial"/>
          <w:i/>
          <w:sz w:val="22"/>
        </w:rPr>
      </w:pPr>
      <w:r w:rsidRPr="00FE0B96">
        <w:rPr>
          <w:rFonts w:ascii="Palatino Linotype" w:hAnsi="Palatino Linotype" w:cs="Arial"/>
          <w:i/>
          <w:sz w:val="22"/>
        </w:rPr>
        <w:t>(…)”</w:t>
      </w:r>
    </w:p>
    <w:p w14:paraId="35433D2B" w14:textId="77777777" w:rsidR="008A12CF" w:rsidRPr="00FE0B96" w:rsidRDefault="008A12CF" w:rsidP="008A12CF">
      <w:pPr>
        <w:rPr>
          <w:sz w:val="14"/>
        </w:rPr>
      </w:pPr>
    </w:p>
    <w:p w14:paraId="6F8E6CBD" w14:textId="77777777" w:rsidR="008A12CF" w:rsidRPr="00FE0B96" w:rsidRDefault="008A12CF" w:rsidP="008A12CF"/>
    <w:p w14:paraId="367EAE83" w14:textId="376CEF85" w:rsidR="008A12CF" w:rsidRDefault="008A12CF" w:rsidP="00EA0618">
      <w:pPr>
        <w:spacing w:before="240" w:after="240" w:line="360" w:lineRule="auto"/>
        <w:ind w:right="49"/>
        <w:contextualSpacing/>
        <w:jc w:val="both"/>
        <w:rPr>
          <w:rFonts w:ascii="Palatino Linotype" w:eastAsia="MS Mincho" w:hAnsi="Palatino Linotype"/>
        </w:rPr>
      </w:pPr>
      <w:r w:rsidRPr="00FE0B96">
        <w:rPr>
          <w:rFonts w:ascii="Palatino Linotype" w:hAnsi="Palatino Linotype" w:cs="Arial"/>
        </w:rPr>
        <w:t xml:space="preserve">Además, </w:t>
      </w:r>
      <w:r w:rsidRPr="00FE0B96">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0B6102E" w14:textId="77777777" w:rsidR="00834855" w:rsidRPr="00FE0B96" w:rsidRDefault="00834855" w:rsidP="00EA0618">
      <w:pPr>
        <w:spacing w:before="240" w:after="240" w:line="360" w:lineRule="auto"/>
        <w:ind w:right="49"/>
        <w:contextualSpacing/>
        <w:jc w:val="both"/>
        <w:rPr>
          <w:rFonts w:ascii="Palatino Linotype" w:eastAsia="MS Mincho" w:hAnsi="Palatino Linotype"/>
        </w:rPr>
      </w:pPr>
    </w:p>
    <w:p w14:paraId="34F9B181" w14:textId="77777777" w:rsidR="008A12CF" w:rsidRPr="00FE0B96" w:rsidRDefault="008A12CF" w:rsidP="00FC1FC5">
      <w:pPr>
        <w:spacing w:line="360" w:lineRule="auto"/>
        <w:jc w:val="both"/>
        <w:rPr>
          <w:rFonts w:ascii="Palatino Linotype" w:hAnsi="Palatino Linotype" w:cs="Arial"/>
          <w:color w:val="222222"/>
          <w:szCs w:val="19"/>
          <w:lang w:eastAsia="es-MX"/>
        </w:rPr>
      </w:pPr>
      <w:r w:rsidRPr="00FE0B96">
        <w:rPr>
          <w:rFonts w:ascii="Palatino Linotype" w:hAnsi="Palatino Linotype"/>
          <w:color w:val="000000"/>
        </w:rPr>
        <w:t xml:space="preserve">Sirve como apoyo </w:t>
      </w:r>
      <w:r w:rsidRPr="00FE0B96">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FE0B96" w:rsidRDefault="008A12CF" w:rsidP="008A12CF">
      <w:pPr>
        <w:pStyle w:val="Sinespaciado"/>
        <w:rPr>
          <w:lang w:eastAsia="es-MX"/>
        </w:rPr>
      </w:pPr>
    </w:p>
    <w:p w14:paraId="3B377C22" w14:textId="77777777" w:rsidR="008A12CF" w:rsidRPr="00FE0B96"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FE0B96">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FE0B96">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FE0B96" w:rsidRDefault="008A12CF" w:rsidP="008A12CF">
      <w:pPr>
        <w:pStyle w:val="Sinespaciado"/>
      </w:pPr>
    </w:p>
    <w:p w14:paraId="11F242E0" w14:textId="77777777" w:rsidR="008A12CF" w:rsidRPr="00FE0B96" w:rsidRDefault="008A12CF" w:rsidP="008A12CF">
      <w:pPr>
        <w:pStyle w:val="Sinespaciado"/>
      </w:pPr>
    </w:p>
    <w:p w14:paraId="15FC42C0" w14:textId="7C8FB0EE" w:rsidR="008A12CF" w:rsidRPr="00FE0B96" w:rsidRDefault="008A12CF" w:rsidP="008A12CF">
      <w:pPr>
        <w:spacing w:line="360" w:lineRule="auto"/>
        <w:contextualSpacing/>
        <w:jc w:val="both"/>
        <w:rPr>
          <w:rFonts w:ascii="Palatino Linotype" w:hAnsi="Palatino Linotype" w:cs="Arial"/>
        </w:rPr>
      </w:pPr>
      <w:r w:rsidRPr="00FE0B96">
        <w:rPr>
          <w:rFonts w:ascii="Palatino Linotype" w:hAnsi="Palatino Linotype" w:cs="Arial"/>
          <w:bCs/>
        </w:rPr>
        <w:lastRenderedPageBreak/>
        <w:t xml:space="preserve">Además, </w:t>
      </w:r>
      <w:r w:rsidRPr="00FE0B96">
        <w:rPr>
          <w:rFonts w:ascii="Palatino Linotype" w:hAnsi="Palatino Linotype" w:cs="Arial"/>
        </w:rPr>
        <w:t xml:space="preserve">a Ley de Transparencia y Acceso a la Información Pública del Estado de México y Municipios, prevé en su artículo 23, fracción </w:t>
      </w:r>
      <w:r w:rsidR="004C6BB5" w:rsidRPr="00FE0B96">
        <w:rPr>
          <w:rFonts w:ascii="Palatino Linotype" w:hAnsi="Palatino Linotype" w:cs="Arial"/>
        </w:rPr>
        <w:t>IV</w:t>
      </w:r>
      <w:r w:rsidRPr="00FE0B96">
        <w:rPr>
          <w:rFonts w:ascii="Palatino Linotype" w:hAnsi="Palatino Linotype" w:cs="Arial"/>
        </w:rPr>
        <w:t>, que son Sujetos Obligados a Transparentar y permitir el acceso a su información y proteger los datos que obren en su poder:</w:t>
      </w:r>
    </w:p>
    <w:p w14:paraId="09997C25" w14:textId="77777777" w:rsidR="00581DC8" w:rsidRPr="00FE0B96" w:rsidRDefault="00581DC8" w:rsidP="00581DC8">
      <w:pPr>
        <w:pStyle w:val="Sinespaciado"/>
      </w:pPr>
    </w:p>
    <w:p w14:paraId="2E250855" w14:textId="77777777" w:rsidR="004C6BB5" w:rsidRPr="00FE0B96" w:rsidRDefault="00581DC8" w:rsidP="004C6BB5">
      <w:pPr>
        <w:ind w:left="567" w:right="616"/>
        <w:contextualSpacing/>
        <w:jc w:val="both"/>
        <w:rPr>
          <w:rFonts w:ascii="Palatino Linotype" w:hAnsi="Palatino Linotype" w:cs="Arial"/>
          <w:i/>
          <w:sz w:val="22"/>
        </w:rPr>
      </w:pPr>
      <w:r w:rsidRPr="00FE0B96">
        <w:rPr>
          <w:rFonts w:ascii="Palatino Linotype" w:hAnsi="Palatino Linotype" w:cs="Arial"/>
          <w:b/>
          <w:i/>
          <w:sz w:val="22"/>
        </w:rPr>
        <w:t>Artículo 23.</w:t>
      </w:r>
      <w:r w:rsidRPr="00FE0B96">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FE0B96" w:rsidRDefault="004C6BB5" w:rsidP="004C6BB5">
      <w:pPr>
        <w:ind w:left="567" w:right="616"/>
        <w:contextualSpacing/>
        <w:jc w:val="both"/>
        <w:rPr>
          <w:rFonts w:ascii="Palatino Linotype" w:hAnsi="Palatino Linotype" w:cs="Arial"/>
          <w:b/>
          <w:i/>
          <w:sz w:val="22"/>
        </w:rPr>
      </w:pPr>
    </w:p>
    <w:p w14:paraId="3CFBD3F6" w14:textId="5DBD6D8F" w:rsidR="00031EFF" w:rsidRPr="00FE0B96" w:rsidRDefault="004C6BB5" w:rsidP="004C6BB5">
      <w:pPr>
        <w:ind w:left="567" w:right="616"/>
        <w:contextualSpacing/>
        <w:jc w:val="both"/>
        <w:rPr>
          <w:rFonts w:ascii="Palatino Linotype" w:hAnsi="Palatino Linotype" w:cs="Arial"/>
          <w:bCs/>
          <w:i/>
          <w:sz w:val="22"/>
        </w:rPr>
      </w:pPr>
      <w:r w:rsidRPr="00FE0B96">
        <w:rPr>
          <w:rFonts w:ascii="Palatino Linotype" w:hAnsi="Palatino Linotype" w:cs="Arial"/>
          <w:b/>
          <w:i/>
          <w:sz w:val="22"/>
        </w:rPr>
        <w:t xml:space="preserve">IV. </w:t>
      </w:r>
      <w:r w:rsidRPr="00FE0B96">
        <w:rPr>
          <w:rFonts w:ascii="Palatino Linotype" w:hAnsi="Palatino Linotype" w:cs="Arial"/>
          <w:bCs/>
          <w:i/>
          <w:sz w:val="22"/>
        </w:rPr>
        <w:t>Los ayuntamientos y las dependencias, organismos, órganos y entidades de la administración municipal;</w:t>
      </w:r>
    </w:p>
    <w:p w14:paraId="5444B6C2" w14:textId="77777777" w:rsidR="004C6BB5" w:rsidRPr="00FE0B96" w:rsidRDefault="004C6BB5" w:rsidP="00F30C1D">
      <w:pPr>
        <w:spacing w:line="360" w:lineRule="auto"/>
        <w:jc w:val="both"/>
        <w:rPr>
          <w:rFonts w:ascii="Palatino Linotype" w:hAnsi="Palatino Linotype" w:cs="Arial"/>
        </w:rPr>
      </w:pPr>
    </w:p>
    <w:p w14:paraId="23FF5392" w14:textId="03F3F990" w:rsidR="00087797" w:rsidRPr="00FE0B96" w:rsidRDefault="008A12CF" w:rsidP="00F30C1D">
      <w:pPr>
        <w:spacing w:line="360" w:lineRule="auto"/>
        <w:jc w:val="both"/>
        <w:rPr>
          <w:rFonts w:ascii="Palatino Linotype" w:hAnsi="Palatino Linotype" w:cs="Arial"/>
        </w:rPr>
      </w:pPr>
      <w:r w:rsidRPr="00FE0B96">
        <w:rPr>
          <w:rFonts w:ascii="Palatino Linotype" w:hAnsi="Palatino Linotype" w:cs="Arial"/>
        </w:rPr>
        <w:t>Por lo que, de la respuesta emitida por parte</w:t>
      </w:r>
      <w:r w:rsidR="004C6BB5" w:rsidRPr="00FE0B96">
        <w:rPr>
          <w:rFonts w:ascii="Palatino Linotype" w:hAnsi="Palatino Linotype" w:cs="Arial"/>
        </w:rPr>
        <w:t xml:space="preserve"> </w:t>
      </w:r>
      <w:r w:rsidRPr="00FE0B96">
        <w:rPr>
          <w:rFonts w:ascii="Palatino Linotype" w:hAnsi="Palatino Linotype" w:cs="Arial"/>
        </w:rPr>
        <w:t xml:space="preserve">del </w:t>
      </w:r>
      <w:r w:rsidRPr="00FE0B96">
        <w:rPr>
          <w:rFonts w:ascii="Palatino Linotype" w:hAnsi="Palatino Linotype" w:cs="Arial"/>
          <w:b/>
        </w:rPr>
        <w:t>Sujeto Obligado</w:t>
      </w:r>
      <w:r w:rsidRPr="00FE0B96">
        <w:rPr>
          <w:rFonts w:ascii="Palatino Linotype" w:hAnsi="Palatino Linotype" w:cs="Arial"/>
        </w:rPr>
        <w:t xml:space="preserve"> generó, se enuncia cada una de la</w:t>
      </w:r>
      <w:r w:rsidR="004C6BB5" w:rsidRPr="00FE0B96">
        <w:rPr>
          <w:rFonts w:ascii="Palatino Linotype" w:hAnsi="Palatino Linotype" w:cs="Arial"/>
        </w:rPr>
        <w:t>s</w:t>
      </w:r>
      <w:r w:rsidRPr="00FE0B96">
        <w:rPr>
          <w:rFonts w:ascii="Palatino Linotype" w:hAnsi="Palatino Linotype" w:cs="Arial"/>
        </w:rPr>
        <w:t xml:space="preserve"> respuesta</w:t>
      </w:r>
      <w:r w:rsidR="004C6BB5" w:rsidRPr="00FE0B96">
        <w:rPr>
          <w:rFonts w:ascii="Palatino Linotype" w:hAnsi="Palatino Linotype" w:cs="Arial"/>
        </w:rPr>
        <w:t>s</w:t>
      </w:r>
      <w:r w:rsidRPr="00FE0B96">
        <w:rPr>
          <w:rFonts w:ascii="Palatino Linotype" w:hAnsi="Palatino Linotype" w:cs="Arial"/>
        </w:rPr>
        <w:t xml:space="preserve"> proporcionada</w:t>
      </w:r>
      <w:r w:rsidR="004C6BB5" w:rsidRPr="00FE0B96">
        <w:rPr>
          <w:rFonts w:ascii="Palatino Linotype" w:hAnsi="Palatino Linotype" w:cs="Arial"/>
        </w:rPr>
        <w:t>s</w:t>
      </w:r>
      <w:r w:rsidRPr="00FE0B96">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FE0B96" w:rsidRDefault="00F30C1D" w:rsidP="00F30C1D">
      <w:pPr>
        <w:spacing w:line="360" w:lineRule="auto"/>
        <w:jc w:val="both"/>
        <w:rPr>
          <w:rFonts w:ascii="Palatino Linotype" w:hAnsi="Palatino Linotype" w:cs="Arial"/>
        </w:rPr>
      </w:pPr>
    </w:p>
    <w:p w14:paraId="495EE903" w14:textId="4BFA61CA" w:rsidR="00FC079F" w:rsidRPr="00FE0B96" w:rsidRDefault="00F30C1D" w:rsidP="00F30C1D">
      <w:pPr>
        <w:spacing w:line="360" w:lineRule="auto"/>
        <w:jc w:val="both"/>
        <w:rPr>
          <w:rFonts w:ascii="Palatino Linotype" w:eastAsiaTheme="minorHAnsi" w:hAnsi="Palatino Linotype" w:cs="Arial"/>
          <w:szCs w:val="22"/>
          <w:lang w:val="es-MX" w:eastAsia="en-US"/>
        </w:rPr>
      </w:pPr>
      <w:r w:rsidRPr="00FE0B96">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FE0B96">
        <w:rPr>
          <w:rFonts w:ascii="Palatino Linotype" w:eastAsiaTheme="minorHAnsi" w:hAnsi="Palatino Linotype" w:cs="Arial"/>
          <w:b/>
          <w:szCs w:val="22"/>
          <w:lang w:val="es-MX" w:eastAsia="en-US"/>
        </w:rPr>
        <w:t>SAIMEX</w:t>
      </w:r>
      <w:r w:rsidRPr="00FE0B96">
        <w:rPr>
          <w:rFonts w:ascii="Palatino Linotype" w:eastAsiaTheme="minorHAnsi" w:hAnsi="Palatino Linotype" w:cs="Arial"/>
          <w:szCs w:val="22"/>
          <w:lang w:val="es-MX" w:eastAsia="en-US"/>
        </w:rPr>
        <w:t>, a efecto de determinar si con la información remitida por</w:t>
      </w:r>
      <w:r w:rsidR="0075607A" w:rsidRPr="00FE0B96">
        <w:rPr>
          <w:rFonts w:ascii="Palatino Linotype" w:eastAsiaTheme="minorHAnsi" w:hAnsi="Palatino Linotype" w:cs="Arial"/>
          <w:szCs w:val="22"/>
          <w:lang w:val="es-MX" w:eastAsia="en-US"/>
        </w:rPr>
        <w:t xml:space="preserve"> el </w:t>
      </w:r>
      <w:r w:rsidRPr="00FE0B96">
        <w:rPr>
          <w:rFonts w:ascii="Palatino Linotype" w:eastAsiaTheme="minorHAnsi" w:hAnsi="Palatino Linotype" w:cs="Arial"/>
          <w:b/>
          <w:szCs w:val="22"/>
          <w:lang w:val="es-MX" w:eastAsia="en-US"/>
        </w:rPr>
        <w:t>Sujeto Obligado</w:t>
      </w:r>
      <w:r w:rsidRPr="00FE0B96">
        <w:rPr>
          <w:rFonts w:ascii="Palatino Linotype" w:eastAsiaTheme="minorHAnsi" w:hAnsi="Palatino Linotype" w:cs="Arial"/>
          <w:szCs w:val="22"/>
          <w:lang w:val="es-MX" w:eastAsia="en-US"/>
        </w:rPr>
        <w:t xml:space="preserve"> a través de su respuesta</w:t>
      </w:r>
      <w:r w:rsidR="00C64C85">
        <w:rPr>
          <w:rFonts w:ascii="Palatino Linotype" w:eastAsiaTheme="minorHAnsi" w:hAnsi="Palatino Linotype" w:cs="Arial"/>
          <w:szCs w:val="22"/>
          <w:lang w:val="es-MX" w:eastAsia="en-US"/>
        </w:rPr>
        <w:t xml:space="preserve"> y la información remitida en informe justificado, </w:t>
      </w:r>
      <w:r w:rsidRPr="00FE0B96">
        <w:rPr>
          <w:rFonts w:ascii="Palatino Linotype" w:eastAsiaTheme="minorHAnsi" w:hAnsi="Palatino Linotype" w:cs="Arial"/>
          <w:szCs w:val="22"/>
          <w:lang w:val="es-MX" w:eastAsia="en-US"/>
        </w:rPr>
        <w:t>colma lo requerido en dicha solicitud.</w:t>
      </w:r>
    </w:p>
    <w:p w14:paraId="230FD135" w14:textId="0BFF1CA3" w:rsidR="00834855" w:rsidRDefault="001D09E1" w:rsidP="00CE6A53">
      <w:pPr>
        <w:spacing w:line="360" w:lineRule="auto"/>
        <w:ind w:right="49"/>
        <w:jc w:val="both"/>
        <w:rPr>
          <w:rFonts w:ascii="Palatino Linotype" w:eastAsiaTheme="minorHAnsi" w:hAnsi="Palatino Linotype" w:cs="Arial"/>
          <w:bCs/>
          <w:lang w:val="es-MX" w:eastAsia="en-US"/>
        </w:rPr>
      </w:pPr>
      <w:r w:rsidRPr="00FE0B96">
        <w:rPr>
          <w:rFonts w:ascii="Palatino Linotype" w:eastAsiaTheme="minorHAnsi" w:hAnsi="Palatino Linotype" w:cs="Arial"/>
          <w:bCs/>
          <w:lang w:val="es-MX" w:eastAsia="en-US"/>
        </w:rPr>
        <w:t xml:space="preserve">Atento a ello, </w:t>
      </w:r>
      <w:r w:rsidR="002273B6" w:rsidRPr="00FE0B96">
        <w:rPr>
          <w:rFonts w:ascii="Palatino Linotype" w:eastAsiaTheme="minorHAnsi" w:hAnsi="Palatino Linotype" w:cs="Arial"/>
          <w:bCs/>
          <w:lang w:val="es-MX" w:eastAsia="en-US"/>
        </w:rPr>
        <w:t>primeramente,</w:t>
      </w:r>
      <w:r w:rsidRPr="00FE0B96">
        <w:rPr>
          <w:rFonts w:ascii="Palatino Linotype" w:eastAsiaTheme="minorHAnsi" w:hAnsi="Palatino Linotype" w:cs="Arial"/>
          <w:bCs/>
          <w:lang w:val="es-MX" w:eastAsia="en-US"/>
        </w:rPr>
        <w:t xml:space="preserve"> es importante señalar que </w:t>
      </w:r>
      <w:r w:rsidR="006E6297" w:rsidRPr="00FE0B96">
        <w:rPr>
          <w:rFonts w:ascii="Palatino Linotype" w:eastAsiaTheme="minorHAnsi" w:hAnsi="Palatino Linotype" w:cs="Arial"/>
          <w:bCs/>
          <w:lang w:val="es-MX" w:eastAsia="en-US"/>
        </w:rPr>
        <w:t xml:space="preserve">la </w:t>
      </w:r>
      <w:r w:rsidR="00C64C85">
        <w:rPr>
          <w:rFonts w:ascii="Palatino Linotype" w:eastAsiaTheme="minorHAnsi" w:hAnsi="Palatino Linotype" w:cs="Arial"/>
          <w:bCs/>
          <w:lang w:val="es-MX" w:eastAsia="en-US"/>
        </w:rPr>
        <w:t>parte Recurrente se adolece</w:t>
      </w:r>
      <w:r w:rsidR="00EA0618" w:rsidRPr="00FE0B96">
        <w:rPr>
          <w:rFonts w:ascii="Palatino Linotype" w:eastAsiaTheme="minorHAnsi" w:hAnsi="Palatino Linotype" w:cs="Arial"/>
          <w:bCs/>
          <w:lang w:val="es-MX" w:eastAsia="en-US"/>
        </w:rPr>
        <w:t xml:space="preserve"> </w:t>
      </w:r>
      <w:r w:rsidR="00834855">
        <w:rPr>
          <w:rFonts w:ascii="Palatino Linotype" w:eastAsiaTheme="minorHAnsi" w:hAnsi="Palatino Linotype" w:cs="Arial"/>
          <w:bCs/>
          <w:lang w:val="es-MX" w:eastAsia="en-US"/>
        </w:rPr>
        <w:t>de lo siguiente:</w:t>
      </w:r>
    </w:p>
    <w:p w14:paraId="570CE032" w14:textId="77777777" w:rsidR="009D3244" w:rsidRDefault="009D3244" w:rsidP="00CE6A53">
      <w:pPr>
        <w:spacing w:line="360" w:lineRule="auto"/>
        <w:ind w:right="49"/>
        <w:jc w:val="both"/>
        <w:rPr>
          <w:rFonts w:ascii="Palatino Linotype" w:eastAsiaTheme="minorHAnsi" w:hAnsi="Palatino Linotype" w:cs="Arial"/>
          <w:bCs/>
          <w:lang w:val="es-MX" w:eastAsia="en-US"/>
        </w:rPr>
      </w:pPr>
    </w:p>
    <w:p w14:paraId="30E352AA" w14:textId="6CACDF7B" w:rsidR="00997D8F" w:rsidRPr="00461205" w:rsidRDefault="00C64C85" w:rsidP="00461205">
      <w:pPr>
        <w:pStyle w:val="Prrafodelista"/>
        <w:numPr>
          <w:ilvl w:val="0"/>
          <w:numId w:val="42"/>
        </w:numPr>
        <w:spacing w:line="360" w:lineRule="auto"/>
        <w:ind w:right="49"/>
        <w:jc w:val="both"/>
        <w:rPr>
          <w:rFonts w:ascii="Palatino Linotype" w:eastAsiaTheme="minorHAnsi" w:hAnsi="Palatino Linotype" w:cs="Arial"/>
          <w:bCs/>
          <w:lang w:val="es-MX" w:eastAsia="en-US"/>
        </w:rPr>
      </w:pPr>
      <w:r w:rsidRPr="00C64C85">
        <w:rPr>
          <w:rFonts w:ascii="Palatino Linotype" w:eastAsiaTheme="minorHAnsi" w:hAnsi="Palatino Linotype" w:cs="Arial"/>
          <w:bCs/>
          <w:u w:val="thick"/>
          <w:lang w:val="es-MX" w:eastAsia="en-US"/>
        </w:rPr>
        <w:t xml:space="preserve">No se ha dado contestación por parte de </w:t>
      </w:r>
      <w:r w:rsidRPr="00C64C85">
        <w:rPr>
          <w:rFonts w:ascii="Palatino Linotype" w:eastAsiaTheme="minorHAnsi" w:hAnsi="Palatino Linotype" w:cs="Arial"/>
          <w:b/>
          <w:bCs/>
          <w:u w:val="thick"/>
          <w:lang w:val="es-MX" w:eastAsia="en-US"/>
        </w:rPr>
        <w:t>Desarrollo Económico</w:t>
      </w:r>
      <w:r w:rsidRPr="00C64C85">
        <w:rPr>
          <w:rFonts w:ascii="Palatino Linotype" w:eastAsiaTheme="minorHAnsi" w:hAnsi="Palatino Linotype" w:cs="Arial"/>
          <w:bCs/>
          <w:lang w:val="es-MX" w:eastAsia="en-US"/>
        </w:rPr>
        <w:t xml:space="preserve"> </w:t>
      </w:r>
      <w:r>
        <w:rPr>
          <w:rFonts w:ascii="Palatino Linotype" w:eastAsiaTheme="minorHAnsi" w:hAnsi="Palatino Linotype" w:cs="Arial"/>
          <w:bCs/>
          <w:lang w:val="es-MX" w:eastAsia="en-US"/>
        </w:rPr>
        <w:t>a lo que yo solicité</w:t>
      </w:r>
      <w:r w:rsidRPr="00C64C85">
        <w:rPr>
          <w:rFonts w:ascii="Palatino Linotype" w:eastAsiaTheme="minorHAnsi" w:hAnsi="Palatino Linotype" w:cs="Arial"/>
          <w:bCs/>
          <w:lang w:val="es-MX" w:eastAsia="en-US"/>
        </w:rPr>
        <w:t xml:space="preserve"> al no decirme </w:t>
      </w:r>
      <w:r w:rsidRPr="00C64C85">
        <w:rPr>
          <w:rFonts w:ascii="Palatino Linotype" w:eastAsiaTheme="minorHAnsi" w:hAnsi="Palatino Linotype" w:cs="Arial"/>
          <w:b/>
          <w:bCs/>
          <w:u w:val="thick"/>
          <w:lang w:val="es-MX" w:eastAsia="en-US"/>
        </w:rPr>
        <w:t>si existe o no licencia para la unidad económica que señale en mi petición.</w:t>
      </w:r>
      <w:r w:rsidRPr="00C64C85">
        <w:rPr>
          <w:rFonts w:ascii="Palatino Linotype" w:eastAsiaTheme="minorHAnsi" w:hAnsi="Palatino Linotype" w:cs="Arial"/>
          <w:bCs/>
          <w:lang w:val="es-MX" w:eastAsia="en-US"/>
        </w:rPr>
        <w:t xml:space="preserve"> Y en su caso darme copia simple</w:t>
      </w:r>
      <w:r>
        <w:rPr>
          <w:rFonts w:ascii="Palatino Linotype" w:eastAsiaTheme="minorHAnsi" w:hAnsi="Palatino Linotype" w:cs="Arial"/>
          <w:bCs/>
          <w:lang w:val="es-MX" w:eastAsia="en-US"/>
        </w:rPr>
        <w:t xml:space="preserve"> de la misma como yo lo solicité.</w:t>
      </w:r>
      <w:r w:rsidRPr="00C64C85">
        <w:rPr>
          <w:rFonts w:ascii="Palatino Linotype" w:eastAsiaTheme="minorHAnsi" w:hAnsi="Palatino Linotype" w:cs="Arial"/>
          <w:bCs/>
          <w:lang w:val="es-MX" w:eastAsia="en-US"/>
        </w:rPr>
        <w:t xml:space="preserve"> </w:t>
      </w:r>
    </w:p>
    <w:p w14:paraId="2B234492" w14:textId="7FF8A992" w:rsidR="00B657F6" w:rsidRPr="00B657F6" w:rsidRDefault="003079AA" w:rsidP="00B657F6">
      <w:pPr>
        <w:spacing w:line="360" w:lineRule="auto"/>
        <w:jc w:val="both"/>
        <w:rPr>
          <w:rFonts w:ascii="Palatino Linotype" w:eastAsia="Palatino Linotype" w:hAnsi="Palatino Linotype" w:cs="Palatino Linotype"/>
          <w:lang w:eastAsia="es-MX"/>
        </w:rPr>
      </w:pPr>
      <w:r w:rsidRPr="0037462B">
        <w:rPr>
          <w:rFonts w:ascii="Palatino Linotype" w:eastAsia="Palatino Linotype" w:hAnsi="Palatino Linotype" w:cs="Palatino Linotype"/>
          <w:lang w:eastAsia="es-MX"/>
        </w:rPr>
        <w:lastRenderedPageBreak/>
        <w:t xml:space="preserve">Por lo que, en </w:t>
      </w:r>
      <w:r w:rsidR="00461205" w:rsidRPr="004F0A83">
        <w:rPr>
          <w:rFonts w:ascii="Palatino Linotype" w:eastAsiaTheme="minorHAnsi" w:hAnsi="Palatino Linotype"/>
          <w:lang w:val="es-MX" w:eastAsia="es-MX"/>
        </w:rPr>
        <w:t xml:space="preserve">informe justificado, el </w:t>
      </w:r>
      <w:r w:rsidR="00461205" w:rsidRPr="004F0A83">
        <w:rPr>
          <w:rFonts w:ascii="Palatino Linotype" w:eastAsiaTheme="minorHAnsi" w:hAnsi="Palatino Linotype"/>
          <w:b/>
          <w:lang w:val="es-MX" w:eastAsia="es-MX"/>
        </w:rPr>
        <w:t>Sujeto Obligado</w:t>
      </w:r>
      <w:r w:rsidR="00461205" w:rsidRPr="004F0A83">
        <w:rPr>
          <w:rFonts w:ascii="Palatino Linotype" w:eastAsiaTheme="minorHAnsi" w:hAnsi="Palatino Linotype"/>
          <w:lang w:val="es-MX" w:eastAsia="es-MX"/>
        </w:rPr>
        <w:t xml:space="preserve"> </w:t>
      </w:r>
      <w:r w:rsidR="00461205">
        <w:rPr>
          <w:rFonts w:ascii="Palatino Linotype" w:eastAsiaTheme="minorHAnsi" w:hAnsi="Palatino Linotype"/>
          <w:lang w:val="es-MX" w:eastAsia="es-MX"/>
        </w:rPr>
        <w:t xml:space="preserve">a través de la </w:t>
      </w:r>
      <w:r w:rsidR="00461205" w:rsidRPr="00461205">
        <w:rPr>
          <w:rFonts w:ascii="Palatino Linotype" w:hAnsi="Palatino Linotype" w:cs="Arial"/>
          <w:b/>
          <w:bCs/>
          <w:u w:val="thick"/>
          <w:lang w:val="es-ES_tradnl"/>
        </w:rPr>
        <w:t>Directora de Desarrollo Económico</w:t>
      </w:r>
      <w:r w:rsidR="00461205">
        <w:rPr>
          <w:rFonts w:ascii="Palatino Linotype" w:hAnsi="Palatino Linotype" w:cs="Arial"/>
          <w:b/>
          <w:bCs/>
          <w:lang w:val="es-ES_tradnl"/>
        </w:rPr>
        <w:t xml:space="preserve"> </w:t>
      </w:r>
      <w:r w:rsidR="00461205" w:rsidRPr="00403937">
        <w:rPr>
          <w:rFonts w:ascii="Palatino Linotype" w:hAnsi="Palatino Linotype" w:cs="Arial"/>
          <w:bCs/>
          <w:lang w:val="es-ES_tradnl"/>
        </w:rPr>
        <w:t>y la</w:t>
      </w:r>
      <w:r w:rsidR="00461205">
        <w:rPr>
          <w:rFonts w:ascii="Palatino Linotype" w:hAnsi="Palatino Linotype" w:cs="Arial"/>
          <w:b/>
          <w:bCs/>
          <w:lang w:val="es-ES_tradnl"/>
        </w:rPr>
        <w:t xml:space="preserve"> Subdirectora de Normatividad y Verificación</w:t>
      </w:r>
      <w:r w:rsidR="00B657F6">
        <w:rPr>
          <w:rFonts w:ascii="Palatino Linotype" w:hAnsi="Palatino Linotype" w:cs="Arial"/>
          <w:b/>
          <w:bCs/>
          <w:lang w:val="es-ES_tradnl"/>
        </w:rPr>
        <w:t xml:space="preserve">, </w:t>
      </w:r>
      <w:r w:rsidR="00B657F6" w:rsidRPr="00B657F6">
        <w:rPr>
          <w:rFonts w:ascii="Palatino Linotype" w:hAnsi="Palatino Linotype" w:cs="Arial"/>
          <w:bCs/>
          <w:lang w:val="es-ES_tradnl"/>
        </w:rPr>
        <w:t xml:space="preserve">informaron que, </w:t>
      </w:r>
      <w:r w:rsidR="00B657F6">
        <w:rPr>
          <w:rFonts w:ascii="Palatino Linotype" w:hAnsi="Palatino Linotype"/>
          <w:bCs/>
          <w:szCs w:val="20"/>
          <w:lang w:val="es-ES_tradnl"/>
        </w:rPr>
        <w:t>con motivo de la solicitud, iniciaron un</w:t>
      </w:r>
      <w:r w:rsidR="00B657F6" w:rsidRPr="00B657F6">
        <w:rPr>
          <w:rFonts w:ascii="Palatino Linotype" w:hAnsi="Palatino Linotype"/>
          <w:bCs/>
          <w:szCs w:val="20"/>
          <w:lang w:val="es-ES_tradnl"/>
        </w:rPr>
        <w:t xml:space="preserve"> procedimiento administrativo común, desprendiéndose de la práctica de la diligencia de inspección y verificación ordenada en el domicilio proporcionado en la solicitud de información </w:t>
      </w:r>
      <w:r w:rsidR="00B657F6" w:rsidRPr="00B657F6">
        <w:rPr>
          <w:rFonts w:ascii="Palatino Linotype" w:hAnsi="Palatino Linotype"/>
          <w:b/>
          <w:bCs/>
          <w:szCs w:val="20"/>
          <w:lang w:val="es-ES_tradnl"/>
        </w:rPr>
        <w:t>00121/ATIZARA/IP/2025</w:t>
      </w:r>
      <w:r w:rsidR="00B657F6" w:rsidRPr="00B657F6">
        <w:rPr>
          <w:rFonts w:ascii="Palatino Linotype" w:hAnsi="Palatino Linotype"/>
          <w:bCs/>
          <w:szCs w:val="20"/>
          <w:lang w:val="es-ES_tradnl"/>
        </w:rPr>
        <w:t xml:space="preserve">; </w:t>
      </w:r>
      <w:r w:rsidR="00B657F6" w:rsidRPr="00B657F6">
        <w:rPr>
          <w:rFonts w:ascii="Palatino Linotype" w:hAnsi="Palatino Linotype"/>
          <w:b/>
          <w:bCs/>
          <w:szCs w:val="20"/>
          <w:u w:val="thick"/>
          <w:lang w:val="es-ES_tradnl"/>
        </w:rPr>
        <w:t xml:space="preserve">que la unidad económica que se ubica en dicho domicilio no responde al nombre de Colegio </w:t>
      </w:r>
      <w:r w:rsidR="00057B8D">
        <w:rPr>
          <w:rFonts w:ascii="Palatino Linotype" w:hAnsi="Palatino Linotype"/>
          <w:b/>
          <w:bCs/>
          <w:szCs w:val="20"/>
          <w:u w:val="thick"/>
          <w:lang w:val="es-ES_tradnl"/>
        </w:rPr>
        <w:t>XXXXXXXXXXXXXX</w:t>
      </w:r>
      <w:r w:rsidR="00B657F6" w:rsidRPr="00B657F6">
        <w:rPr>
          <w:rFonts w:ascii="Palatino Linotype" w:hAnsi="Palatino Linotype"/>
          <w:bCs/>
          <w:szCs w:val="20"/>
          <w:lang w:val="es-ES_tradnl"/>
        </w:rPr>
        <w:t>.</w:t>
      </w:r>
    </w:p>
    <w:p w14:paraId="02BE3174" w14:textId="77777777" w:rsidR="00B657F6" w:rsidRDefault="00B657F6" w:rsidP="00B657F6">
      <w:pPr>
        <w:spacing w:line="360" w:lineRule="auto"/>
        <w:jc w:val="both"/>
        <w:rPr>
          <w:rFonts w:ascii="Palatino Linotype" w:eastAsia="Palatino Linotype" w:hAnsi="Palatino Linotype" w:cs="Palatino Linotype"/>
          <w:lang w:eastAsia="es-MX"/>
        </w:rPr>
      </w:pPr>
    </w:p>
    <w:p w14:paraId="4D5D4E74" w14:textId="77777777" w:rsidR="000E23F1" w:rsidRPr="00F85B63" w:rsidRDefault="000E23F1" w:rsidP="000E23F1">
      <w:pPr>
        <w:autoSpaceDE w:val="0"/>
        <w:autoSpaceDN w:val="0"/>
        <w:adjustRightInd w:val="0"/>
        <w:spacing w:line="360" w:lineRule="auto"/>
        <w:jc w:val="both"/>
        <w:rPr>
          <w:rFonts w:ascii="Palatino Linotype" w:hAnsi="Palatino Linotype" w:cs="Arial"/>
        </w:rPr>
      </w:pPr>
      <w:r w:rsidRPr="00F85B63">
        <w:rPr>
          <w:rFonts w:ascii="Palatino Linotype" w:hAnsi="Palatino Linotype" w:cs="Arial"/>
          <w:lang w:eastAsia="es-MX"/>
        </w:rPr>
        <w:t xml:space="preserve">Así que, </w:t>
      </w:r>
      <w:r w:rsidRPr="00F85B63">
        <w:rPr>
          <w:rFonts w:ascii="Palatino Linotype" w:hAnsi="Palatino Linotype" w:cs="Arial"/>
        </w:rPr>
        <w:t xml:space="preserve">nos encontramos ante la presencia de un hecho negativo, en virtud de que la información solicitada no puede fácticamente obrar en los archivos del </w:t>
      </w:r>
      <w:r w:rsidRPr="00F85B63">
        <w:rPr>
          <w:rFonts w:ascii="Palatino Linotype" w:hAnsi="Palatino Linotype" w:cs="Arial"/>
          <w:b/>
        </w:rPr>
        <w:t>Sujeto Obligado</w:t>
      </w:r>
      <w:r w:rsidRPr="00F85B63">
        <w:rPr>
          <w:rFonts w:ascii="Palatino Linotype" w:hAnsi="Palatino Linotype" w:cs="Arial"/>
        </w:rPr>
        <w:t>, ya que no puede probarse por ser lógica y materialmente imposible.</w:t>
      </w:r>
    </w:p>
    <w:p w14:paraId="0F978E3D" w14:textId="77777777" w:rsidR="000E23F1" w:rsidRPr="00F85B63" w:rsidRDefault="000E23F1" w:rsidP="000E23F1">
      <w:pPr>
        <w:autoSpaceDE w:val="0"/>
        <w:autoSpaceDN w:val="0"/>
        <w:adjustRightInd w:val="0"/>
        <w:spacing w:line="360" w:lineRule="auto"/>
        <w:jc w:val="both"/>
        <w:rPr>
          <w:rFonts w:ascii="Palatino Linotype" w:hAnsi="Palatino Linotype" w:cs="Arial"/>
        </w:rPr>
      </w:pPr>
    </w:p>
    <w:p w14:paraId="44386252" w14:textId="77777777" w:rsidR="000E23F1" w:rsidRPr="00F85B63" w:rsidRDefault="000E23F1" w:rsidP="000E23F1">
      <w:pPr>
        <w:autoSpaceDE w:val="0"/>
        <w:autoSpaceDN w:val="0"/>
        <w:adjustRightInd w:val="0"/>
        <w:spacing w:line="360" w:lineRule="auto"/>
        <w:jc w:val="both"/>
        <w:rPr>
          <w:rFonts w:ascii="Palatino Linotype" w:hAnsi="Palatino Linotype" w:cs="Arial"/>
        </w:rPr>
      </w:pPr>
      <w:r w:rsidRPr="00F85B63">
        <w:rPr>
          <w:rFonts w:ascii="Palatino Linotype" w:hAnsi="Palatino Linotype" w:cs="Arial"/>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F85B63">
        <w:rPr>
          <w:rFonts w:ascii="Palatino Linotype" w:hAnsi="Palatino Linotype" w:cs="Arial"/>
          <w:b/>
          <w:i/>
        </w:rPr>
        <w:t>hecho negativo</w:t>
      </w:r>
      <w:r w:rsidRPr="00F85B63">
        <w:rPr>
          <w:rFonts w:ascii="Palatino Linotype" w:hAnsi="Palatino Linotype" w:cs="Arial"/>
        </w:rPr>
        <w:t xml:space="preserve">, en virtud de que la información solicitada no puede fácticamente obrar en los archivos del </w:t>
      </w:r>
      <w:r w:rsidRPr="00F85B63">
        <w:rPr>
          <w:rFonts w:ascii="Palatino Linotype" w:hAnsi="Palatino Linotype" w:cs="Arial"/>
          <w:b/>
        </w:rPr>
        <w:t>Sujeto Obligado</w:t>
      </w:r>
      <w:r w:rsidRPr="00F85B63">
        <w:rPr>
          <w:rFonts w:ascii="Palatino Linotype" w:hAnsi="Palatino Linotype" w:cs="Arial"/>
        </w:rPr>
        <w:t>, ya que no puede probarse por ser lógica y materialmente imposible.</w:t>
      </w:r>
    </w:p>
    <w:p w14:paraId="4220CB6A" w14:textId="77777777" w:rsidR="000E23F1" w:rsidRPr="00F85B63" w:rsidRDefault="000E23F1" w:rsidP="000E23F1">
      <w:pPr>
        <w:autoSpaceDE w:val="0"/>
        <w:autoSpaceDN w:val="0"/>
        <w:adjustRightInd w:val="0"/>
        <w:spacing w:line="360" w:lineRule="auto"/>
        <w:jc w:val="both"/>
        <w:rPr>
          <w:rFonts w:ascii="Palatino Linotype" w:hAnsi="Palatino Linotype" w:cs="Arial"/>
        </w:rPr>
      </w:pPr>
    </w:p>
    <w:p w14:paraId="7F28835C" w14:textId="77777777" w:rsidR="000E23F1" w:rsidRPr="00F85B63" w:rsidRDefault="000E23F1" w:rsidP="000E23F1">
      <w:pPr>
        <w:autoSpaceDE w:val="0"/>
        <w:autoSpaceDN w:val="0"/>
        <w:adjustRightInd w:val="0"/>
        <w:spacing w:line="360" w:lineRule="auto"/>
        <w:jc w:val="both"/>
        <w:rPr>
          <w:rFonts w:ascii="Palatino Linotype" w:hAnsi="Palatino Linotype" w:cs="Arial"/>
        </w:rPr>
      </w:pPr>
      <w:r w:rsidRPr="00F85B63">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14:paraId="5044692A" w14:textId="77777777" w:rsidR="000E23F1" w:rsidRPr="00F85B63" w:rsidRDefault="000E23F1" w:rsidP="000E23F1">
      <w:pPr>
        <w:autoSpaceDE w:val="0"/>
        <w:autoSpaceDN w:val="0"/>
        <w:adjustRightInd w:val="0"/>
        <w:spacing w:line="276" w:lineRule="auto"/>
        <w:ind w:left="567" w:right="850"/>
        <w:jc w:val="both"/>
        <w:rPr>
          <w:rFonts w:ascii="Palatino Linotype" w:eastAsiaTheme="minorHAnsi" w:hAnsi="Palatino Linotype" w:cs="Palatino Linotype"/>
          <w:i/>
          <w:color w:val="000000"/>
          <w:sz w:val="22"/>
          <w:szCs w:val="20"/>
          <w:lang w:val="es-MX" w:eastAsia="en-US"/>
        </w:rPr>
      </w:pPr>
    </w:p>
    <w:p w14:paraId="6B835D20" w14:textId="77777777" w:rsidR="000E23F1" w:rsidRDefault="000E23F1" w:rsidP="000E23F1">
      <w:pPr>
        <w:ind w:left="567" w:right="616"/>
        <w:jc w:val="both"/>
        <w:rPr>
          <w:rFonts w:ascii="Palatino Linotype" w:eastAsiaTheme="minorHAnsi" w:hAnsi="Palatino Linotype" w:cstheme="minorBidi"/>
          <w:lang w:val="es-MX" w:eastAsia="es-MX"/>
        </w:rPr>
      </w:pPr>
      <w:r w:rsidRPr="00F85B63">
        <w:rPr>
          <w:rFonts w:ascii="Palatino Linotype" w:eastAsiaTheme="minorHAnsi" w:hAnsi="Palatino Linotype" w:cs="Palatino Linotype"/>
          <w:i/>
          <w:color w:val="000000"/>
          <w:sz w:val="22"/>
          <w:szCs w:val="20"/>
          <w:lang w:val="es-MX" w:eastAsia="en-US"/>
        </w:rPr>
        <w:t>“</w:t>
      </w:r>
      <w:r w:rsidRPr="00F85B63">
        <w:rPr>
          <w:rFonts w:ascii="Palatino Linotype" w:eastAsiaTheme="minorHAnsi" w:hAnsi="Palatino Linotype" w:cs="Palatino Linotype"/>
          <w:b/>
          <w:i/>
          <w:color w:val="000000"/>
          <w:sz w:val="22"/>
          <w:szCs w:val="20"/>
          <w:lang w:val="es-MX" w:eastAsia="en-US"/>
        </w:rPr>
        <w:t>HECHOS NEGATIVOS, NO SON SUSCEPTIBLES DE DEMOSTRACION</w:t>
      </w:r>
      <w:r w:rsidRPr="00F85B63">
        <w:rPr>
          <w:rFonts w:ascii="Palatino Linotype" w:eastAsiaTheme="minorHAnsi" w:hAnsi="Palatino Linotype" w:cs="Palatino Linotype"/>
          <w:i/>
          <w:color w:val="000000"/>
          <w:sz w:val="22"/>
          <w:szCs w:val="20"/>
          <w:lang w:val="es-MX" w:eastAsia="en-US"/>
        </w:rPr>
        <w:t xml:space="preserve">. Tratándose de un hecho negativo, el Juez no tiene por qué invocar </w:t>
      </w:r>
      <w:r w:rsidRPr="00F85B63">
        <w:rPr>
          <w:rFonts w:ascii="Palatino Linotype" w:eastAsiaTheme="minorHAnsi" w:hAnsi="Palatino Linotype" w:cs="Palatino Linotype"/>
          <w:i/>
          <w:color w:val="000000"/>
          <w:sz w:val="22"/>
          <w:szCs w:val="20"/>
          <w:lang w:val="es-MX" w:eastAsia="en-US"/>
        </w:rPr>
        <w:lastRenderedPageBreak/>
        <w:t>prueba alguna de la que se desprenda, ya que es bien sabido que esta clase de hechos no son susceptibles de demostración.” (Sic)</w:t>
      </w:r>
    </w:p>
    <w:p w14:paraId="41BA0E72" w14:textId="77777777" w:rsidR="000E23F1" w:rsidRDefault="000E23F1" w:rsidP="00B657F6">
      <w:pPr>
        <w:spacing w:line="360" w:lineRule="auto"/>
        <w:jc w:val="both"/>
        <w:rPr>
          <w:rFonts w:ascii="Palatino Linotype" w:eastAsia="Palatino Linotype" w:hAnsi="Palatino Linotype" w:cs="Palatino Linotype"/>
          <w:lang w:eastAsia="es-MX"/>
        </w:rPr>
      </w:pPr>
    </w:p>
    <w:p w14:paraId="31BB4A8E" w14:textId="77777777" w:rsidR="000E23F1" w:rsidRDefault="000E23F1" w:rsidP="000E23F1">
      <w:pPr>
        <w:spacing w:line="360" w:lineRule="auto"/>
        <w:jc w:val="both"/>
        <w:rPr>
          <w:rFonts w:ascii="Palatino Linotype" w:eastAsia="Palatino Linotype" w:hAnsi="Palatino Linotype" w:cs="Palatino Linotype"/>
          <w:lang w:eastAsia="es-MX"/>
        </w:rPr>
      </w:pPr>
      <w:r w:rsidRPr="000E23F1">
        <w:rPr>
          <w:rFonts w:ascii="Palatino Linotype" w:eastAsia="Palatino Linotype" w:hAnsi="Palatino Linotype" w:cs="Palatino Linotype"/>
          <w:lang w:val="es-MX" w:eastAsia="es-MX"/>
        </w:rPr>
        <w:t>Ahora bien, por lo que se refiere a la naturaleza de la información solicitada</w:t>
      </w:r>
      <w:r>
        <w:rPr>
          <w:rFonts w:ascii="Palatino Linotype" w:eastAsia="Palatino Linotype" w:hAnsi="Palatino Linotype" w:cs="Palatino Linotype"/>
          <w:lang w:eastAsia="es-MX"/>
        </w:rPr>
        <w:t xml:space="preserve"> </w:t>
      </w:r>
      <w:r w:rsidRPr="000E23F1">
        <w:rPr>
          <w:rFonts w:ascii="Palatino Linotype" w:eastAsia="Palatino Linotype" w:hAnsi="Palatino Linotype" w:cs="Palatino Linotype"/>
          <w:lang w:val="es-MX" w:eastAsia="es-MX"/>
        </w:rPr>
        <w:t xml:space="preserve">conviene señalar que de conformidad con el artículo 31 de la Ley Orgánica Municipal del Estado de México, los ayuntamientos cuentan con </w:t>
      </w:r>
      <w:r w:rsidRPr="000E23F1">
        <w:rPr>
          <w:rFonts w:ascii="Palatino Linotype" w:eastAsia="Palatino Linotype" w:hAnsi="Palatino Linotype" w:cs="Palatino Linotype"/>
          <w:b/>
          <w:lang w:val="es-MX" w:eastAsia="es-MX"/>
        </w:rPr>
        <w:t>atribuciones para otorgar licencia de funcionamiento o permiso provisional de funcionamiento para negocios de bajo riesgo</w:t>
      </w:r>
      <w:r w:rsidRPr="000E23F1">
        <w:rPr>
          <w:rFonts w:ascii="Palatino Linotype" w:eastAsia="Palatino Linotype" w:hAnsi="Palatino Linotype" w:cs="Palatino Linotype"/>
          <w:lang w:val="es-MX" w:eastAsia="es-MX"/>
        </w:rPr>
        <w:t>, a las unidades económicas.</w:t>
      </w:r>
    </w:p>
    <w:p w14:paraId="101DD281" w14:textId="77777777" w:rsidR="000E23F1" w:rsidRDefault="000E23F1" w:rsidP="000E23F1">
      <w:pPr>
        <w:spacing w:line="360" w:lineRule="auto"/>
        <w:jc w:val="both"/>
        <w:rPr>
          <w:rFonts w:ascii="Palatino Linotype" w:eastAsia="Palatino Linotype" w:hAnsi="Palatino Linotype" w:cs="Palatino Linotype"/>
          <w:lang w:eastAsia="es-MX"/>
        </w:rPr>
      </w:pPr>
    </w:p>
    <w:p w14:paraId="119CD70E" w14:textId="77777777" w:rsidR="000E23F1" w:rsidRDefault="000E23F1" w:rsidP="000E23F1">
      <w:pPr>
        <w:spacing w:line="360" w:lineRule="auto"/>
        <w:jc w:val="both"/>
        <w:rPr>
          <w:rFonts w:ascii="Palatino Linotype" w:eastAsia="Palatino Linotype" w:hAnsi="Palatino Linotype" w:cs="Palatino Linotype"/>
          <w:lang w:eastAsia="es-MX"/>
        </w:rPr>
      </w:pPr>
      <w:r w:rsidRPr="000E23F1">
        <w:rPr>
          <w:rFonts w:ascii="Palatino Linotype" w:eastAsia="Palatino Linotype" w:hAnsi="Palatino Linotype" w:cs="Palatino Linotype"/>
          <w:lang w:val="es-MX" w:eastAsia="es-MX"/>
        </w:rPr>
        <w:t xml:space="preserve">Por su parte, la Ley de Competitividad y Ordenamiento Comercial del Estado de México, define a la licencia de funcionamiento en términos del artículo 2 fracciones I y XV respectivamente, como el acto administrativo que emite la autoridad, por el cual autoriza a una persona física o jurídica colectiva a desarrollar actividades económicas; mientras que una actividad económica, es el conjunto de acciones y recursos que emplean las unidades económicas para producir bienes o proporcionar servicios. </w:t>
      </w:r>
    </w:p>
    <w:p w14:paraId="2AA7459B" w14:textId="77777777" w:rsidR="000E23F1" w:rsidRDefault="000E23F1" w:rsidP="000E23F1">
      <w:pPr>
        <w:spacing w:line="360" w:lineRule="auto"/>
        <w:jc w:val="both"/>
        <w:rPr>
          <w:rFonts w:ascii="Palatino Linotype" w:eastAsia="Palatino Linotype" w:hAnsi="Palatino Linotype" w:cs="Palatino Linotype"/>
          <w:lang w:eastAsia="es-MX"/>
        </w:rPr>
      </w:pPr>
    </w:p>
    <w:p w14:paraId="48EE4BEF" w14:textId="48F2EE28" w:rsidR="000E23F1" w:rsidRDefault="000E23F1" w:rsidP="000E23F1">
      <w:pPr>
        <w:spacing w:line="360" w:lineRule="auto"/>
        <w:jc w:val="both"/>
        <w:rPr>
          <w:rFonts w:ascii="Palatino Linotype" w:eastAsia="Palatino Linotype" w:hAnsi="Palatino Linotype" w:cs="Palatino Linotype"/>
          <w:lang w:val="es-MX" w:eastAsia="es-MX"/>
        </w:rPr>
      </w:pPr>
      <w:r w:rsidRPr="000E23F1">
        <w:rPr>
          <w:rFonts w:ascii="Palatino Linotype" w:eastAsia="Palatino Linotype" w:hAnsi="Palatino Linotype" w:cs="Palatino Linotype"/>
          <w:lang w:val="es-MX" w:eastAsia="es-MX"/>
        </w:rPr>
        <w:t xml:space="preserve">Asimismo, el artículo 7 del mismo ordenamiento, señala que a los municipios les corresponde crear, operar, digitalizar y mantener actualizado semanalmente el registro municipal a través de la Dirección de Desarrollo Económico, tal y como se muestra a continuación: </w:t>
      </w:r>
    </w:p>
    <w:p w14:paraId="6E261350" w14:textId="77777777" w:rsidR="000E23F1" w:rsidRPr="000E23F1" w:rsidRDefault="000E23F1" w:rsidP="000E23F1">
      <w:pPr>
        <w:pStyle w:val="Sinespaciado"/>
        <w:rPr>
          <w:rFonts w:eastAsia="Palatino Linotype"/>
          <w:lang w:eastAsia="es-MX"/>
        </w:rPr>
      </w:pPr>
    </w:p>
    <w:p w14:paraId="78E3E70A" w14:textId="77777777" w:rsidR="000E23F1" w:rsidRPr="000E23F1" w:rsidRDefault="000E23F1" w:rsidP="000E23F1">
      <w:pPr>
        <w:spacing w:before="120" w:after="120"/>
        <w:ind w:left="567" w:right="616"/>
        <w:jc w:val="both"/>
        <w:rPr>
          <w:rFonts w:ascii="Palatino Linotype" w:eastAsia="Palatino Linotype" w:hAnsi="Palatino Linotype" w:cs="Palatino Linotype"/>
          <w:i/>
          <w:sz w:val="22"/>
          <w:szCs w:val="22"/>
          <w:lang w:val="es-MX" w:eastAsia="es-MX"/>
        </w:rPr>
      </w:pPr>
      <w:r w:rsidRPr="000E23F1">
        <w:rPr>
          <w:rFonts w:ascii="Palatino Linotype" w:eastAsia="Palatino Linotype" w:hAnsi="Palatino Linotype" w:cs="Palatino Linotype"/>
          <w:i/>
          <w:lang w:val="es-MX" w:eastAsia="es-MX"/>
        </w:rPr>
        <w:t>“</w:t>
      </w:r>
      <w:r w:rsidRPr="000E23F1">
        <w:rPr>
          <w:rFonts w:ascii="Palatino Linotype" w:eastAsia="Palatino Linotype" w:hAnsi="Palatino Linotype" w:cs="Palatino Linotype"/>
          <w:b/>
          <w:i/>
          <w:sz w:val="22"/>
          <w:szCs w:val="22"/>
          <w:lang w:val="es-MX" w:eastAsia="es-MX"/>
        </w:rPr>
        <w:t>Artículo 7.</w:t>
      </w:r>
      <w:r w:rsidRPr="000E23F1">
        <w:rPr>
          <w:rFonts w:ascii="Palatino Linotype" w:eastAsia="Palatino Linotype" w:hAnsi="Palatino Linotype" w:cs="Palatino Linotype"/>
          <w:i/>
          <w:sz w:val="22"/>
          <w:szCs w:val="22"/>
          <w:lang w:val="es-MX" w:eastAsia="es-MX"/>
        </w:rPr>
        <w:t xml:space="preserve"> Corresponde a los municipios:</w:t>
      </w:r>
    </w:p>
    <w:p w14:paraId="5A2354F4" w14:textId="77777777" w:rsidR="000E23F1" w:rsidRPr="000E23F1" w:rsidRDefault="000E23F1" w:rsidP="000E23F1">
      <w:pPr>
        <w:tabs>
          <w:tab w:val="left" w:pos="1418"/>
        </w:tabs>
        <w:spacing w:before="120" w:after="120"/>
        <w:ind w:left="567" w:right="616"/>
        <w:jc w:val="both"/>
        <w:rPr>
          <w:rFonts w:ascii="Palatino Linotype" w:eastAsia="Palatino Linotype" w:hAnsi="Palatino Linotype" w:cs="Palatino Linotype"/>
          <w:i/>
          <w:sz w:val="22"/>
          <w:szCs w:val="22"/>
          <w:lang w:val="es-MX" w:eastAsia="es-MX"/>
        </w:rPr>
      </w:pPr>
      <w:r w:rsidRPr="000E23F1">
        <w:rPr>
          <w:rFonts w:ascii="Palatino Linotype" w:eastAsia="Palatino Linotype" w:hAnsi="Palatino Linotype" w:cs="Palatino Linotype"/>
          <w:b/>
          <w:i/>
          <w:sz w:val="22"/>
          <w:szCs w:val="22"/>
          <w:lang w:val="es-MX" w:eastAsia="es-MX"/>
        </w:rPr>
        <w:t>I.</w:t>
      </w:r>
      <w:r w:rsidRPr="000E23F1">
        <w:rPr>
          <w:rFonts w:ascii="Palatino Linotype" w:eastAsia="Palatino Linotype" w:hAnsi="Palatino Linotype" w:cs="Palatino Linotype"/>
          <w:i/>
          <w:sz w:val="22"/>
          <w:szCs w:val="22"/>
          <w:lang w:val="es-MX" w:eastAsia="es-MX"/>
        </w:rPr>
        <w:t xml:space="preserve"> </w:t>
      </w:r>
      <w:r w:rsidRPr="000E23F1">
        <w:rPr>
          <w:rFonts w:ascii="Palatino Linotype" w:eastAsia="Palatino Linotype" w:hAnsi="Palatino Linotype" w:cs="Palatino Linotype"/>
          <w:b/>
          <w:i/>
          <w:sz w:val="22"/>
          <w:szCs w:val="22"/>
          <w:u w:val="single"/>
          <w:lang w:val="es-MX" w:eastAsia="es-MX"/>
        </w:rPr>
        <w:t>Crear el registro municipal</w:t>
      </w:r>
      <w:r w:rsidRPr="000E23F1">
        <w:rPr>
          <w:rFonts w:ascii="Palatino Linotype" w:eastAsia="Palatino Linotype" w:hAnsi="Palatino Linotype" w:cs="Palatino Linotype"/>
          <w:i/>
          <w:sz w:val="22"/>
          <w:szCs w:val="22"/>
          <w:lang w:val="es-MX" w:eastAsia="es-MX"/>
        </w:rPr>
        <w:t>, donde se especifica la licencia de funcionamiento con la actividad de la unidad económica e impacto que generen, así como las demás características que se determinen.</w:t>
      </w:r>
    </w:p>
    <w:p w14:paraId="187F0B41" w14:textId="77777777" w:rsidR="000E23F1" w:rsidRPr="000E23F1" w:rsidRDefault="000E23F1" w:rsidP="000E23F1">
      <w:pPr>
        <w:tabs>
          <w:tab w:val="left" w:pos="1418"/>
        </w:tabs>
        <w:spacing w:before="120" w:after="120"/>
        <w:ind w:left="567" w:right="616"/>
        <w:jc w:val="both"/>
        <w:rPr>
          <w:rFonts w:ascii="Palatino Linotype" w:eastAsia="Palatino Linotype" w:hAnsi="Palatino Linotype" w:cs="Palatino Linotype"/>
          <w:i/>
          <w:sz w:val="22"/>
          <w:szCs w:val="22"/>
          <w:lang w:val="es-MX" w:eastAsia="es-MX"/>
        </w:rPr>
      </w:pPr>
      <w:r w:rsidRPr="000E23F1">
        <w:rPr>
          <w:rFonts w:ascii="Palatino Linotype" w:eastAsia="Palatino Linotype" w:hAnsi="Palatino Linotype" w:cs="Palatino Linotype"/>
          <w:i/>
          <w:sz w:val="22"/>
          <w:szCs w:val="22"/>
          <w:lang w:val="es-MX" w:eastAsia="es-MX"/>
        </w:rPr>
        <w:t>…</w:t>
      </w:r>
    </w:p>
    <w:p w14:paraId="5CDF84B1" w14:textId="77777777" w:rsidR="000E23F1" w:rsidRPr="000E23F1" w:rsidRDefault="000E23F1" w:rsidP="000E23F1">
      <w:pPr>
        <w:tabs>
          <w:tab w:val="left" w:pos="1418"/>
        </w:tabs>
        <w:spacing w:before="120" w:after="120"/>
        <w:ind w:left="567" w:right="616"/>
        <w:jc w:val="both"/>
        <w:rPr>
          <w:rFonts w:ascii="Palatino Linotype" w:eastAsia="Palatino Linotype" w:hAnsi="Palatino Linotype" w:cs="Palatino Linotype"/>
          <w:i/>
          <w:sz w:val="22"/>
          <w:szCs w:val="22"/>
          <w:lang w:val="es-MX" w:eastAsia="es-MX"/>
        </w:rPr>
      </w:pPr>
      <w:r w:rsidRPr="000E23F1">
        <w:rPr>
          <w:rFonts w:ascii="Palatino Linotype" w:eastAsia="Palatino Linotype" w:hAnsi="Palatino Linotype" w:cs="Palatino Linotype"/>
          <w:b/>
          <w:i/>
          <w:sz w:val="22"/>
          <w:szCs w:val="22"/>
          <w:lang w:val="es-MX" w:eastAsia="es-MX"/>
        </w:rPr>
        <w:lastRenderedPageBreak/>
        <w:t xml:space="preserve">III. Operar, digitalizar y </w:t>
      </w:r>
      <w:r w:rsidRPr="000E23F1">
        <w:rPr>
          <w:rFonts w:ascii="Palatino Linotype" w:eastAsia="Palatino Linotype" w:hAnsi="Palatino Linotype" w:cs="Palatino Linotype"/>
          <w:b/>
          <w:i/>
          <w:sz w:val="22"/>
          <w:szCs w:val="22"/>
          <w:u w:val="single"/>
          <w:lang w:val="es-MX" w:eastAsia="es-MX"/>
        </w:rPr>
        <w:t>mantener, semanalmente actualizado, el registro municipal, a través de la Dirección de Desarrollo Económico o su equivalente,</w:t>
      </w:r>
      <w:r w:rsidRPr="000E23F1">
        <w:rPr>
          <w:rFonts w:ascii="Palatino Linotype" w:eastAsia="Palatino Linotype" w:hAnsi="Palatino Linotype" w:cs="Palatino Linotype"/>
          <w:i/>
          <w:sz w:val="22"/>
          <w:szCs w:val="22"/>
          <w:lang w:val="es-MX" w:eastAsia="es-MX"/>
        </w:rPr>
        <w:t xml:space="preserve"> que opere en su demarcación, el cual deberá publicarse en el portal de Internet del municipio.</w:t>
      </w:r>
    </w:p>
    <w:p w14:paraId="05F27077" w14:textId="77777777" w:rsidR="000E23F1" w:rsidRPr="000E23F1" w:rsidRDefault="000E23F1" w:rsidP="000E23F1">
      <w:pPr>
        <w:tabs>
          <w:tab w:val="left" w:pos="1418"/>
        </w:tabs>
        <w:spacing w:before="120" w:after="120"/>
        <w:ind w:left="567" w:right="616"/>
        <w:jc w:val="both"/>
        <w:rPr>
          <w:rFonts w:ascii="Palatino Linotype" w:eastAsia="Palatino Linotype" w:hAnsi="Palatino Linotype" w:cs="Palatino Linotype"/>
          <w:b/>
          <w:i/>
          <w:sz w:val="22"/>
          <w:szCs w:val="22"/>
          <w:u w:val="single"/>
          <w:lang w:val="es-MX" w:eastAsia="es-MX"/>
        </w:rPr>
      </w:pPr>
      <w:r w:rsidRPr="000E23F1">
        <w:rPr>
          <w:rFonts w:ascii="Palatino Linotype" w:eastAsia="Palatino Linotype" w:hAnsi="Palatino Linotype" w:cs="Palatino Linotype"/>
          <w:b/>
          <w:i/>
          <w:sz w:val="22"/>
          <w:szCs w:val="22"/>
          <w:lang w:val="es-MX" w:eastAsia="es-MX"/>
        </w:rPr>
        <w:t>IV.</w:t>
      </w:r>
      <w:r w:rsidRPr="000E23F1">
        <w:rPr>
          <w:rFonts w:ascii="Palatino Linotype" w:eastAsia="Palatino Linotype" w:hAnsi="Palatino Linotype" w:cs="Palatino Linotype"/>
          <w:i/>
          <w:sz w:val="22"/>
          <w:szCs w:val="22"/>
          <w:lang w:val="es-MX" w:eastAsia="es-MX"/>
        </w:rPr>
        <w:t xml:space="preserve"> </w:t>
      </w:r>
      <w:r w:rsidRPr="000E23F1">
        <w:rPr>
          <w:rFonts w:ascii="Palatino Linotype" w:eastAsia="Palatino Linotype" w:hAnsi="Palatino Linotype" w:cs="Palatino Linotype"/>
          <w:b/>
          <w:i/>
          <w:sz w:val="22"/>
          <w:szCs w:val="22"/>
          <w:u w:val="single"/>
          <w:lang w:val="es-MX" w:eastAsia="es-MX"/>
        </w:rPr>
        <w:t>Enviar, dentro de los cinco días hábiles siguientes de cada mes calendario la actualización de su registro municipal, el informe correspondiente a las autoridades estatales, para actualizar el registro estatal.</w:t>
      </w:r>
    </w:p>
    <w:p w14:paraId="40D149DD" w14:textId="77777777" w:rsidR="000E23F1" w:rsidRPr="000E23F1" w:rsidRDefault="000E23F1" w:rsidP="000E23F1">
      <w:pPr>
        <w:tabs>
          <w:tab w:val="left" w:pos="1418"/>
        </w:tabs>
        <w:spacing w:before="120" w:after="120"/>
        <w:ind w:left="567" w:right="616"/>
        <w:jc w:val="both"/>
        <w:rPr>
          <w:rFonts w:ascii="Palatino Linotype" w:eastAsia="Palatino Linotype" w:hAnsi="Palatino Linotype" w:cs="Palatino Linotype"/>
          <w:b/>
          <w:i/>
          <w:sz w:val="22"/>
          <w:szCs w:val="22"/>
          <w:lang w:val="es-MX" w:eastAsia="es-MX"/>
        </w:rPr>
      </w:pPr>
      <w:r w:rsidRPr="000E23F1">
        <w:rPr>
          <w:rFonts w:ascii="Palatino Linotype" w:eastAsia="Palatino Linotype" w:hAnsi="Palatino Linotype" w:cs="Palatino Linotype"/>
          <w:b/>
          <w:i/>
          <w:sz w:val="22"/>
          <w:szCs w:val="22"/>
          <w:lang w:val="es-MX" w:eastAsia="es-MX"/>
        </w:rPr>
        <w:t>V. Resguardar y actualizar el archivo físico y digital con los documentos requeridos por las leyes para la expedición y refrendo de las licencias correspondientes</w:t>
      </w:r>
    </w:p>
    <w:p w14:paraId="380B8BD0" w14:textId="77777777" w:rsidR="000E23F1" w:rsidRPr="000E23F1" w:rsidRDefault="000E23F1" w:rsidP="000E23F1">
      <w:pPr>
        <w:spacing w:before="120" w:after="120"/>
        <w:ind w:left="567" w:right="616"/>
        <w:jc w:val="both"/>
        <w:rPr>
          <w:rFonts w:ascii="Palatino Linotype" w:eastAsia="Palatino Linotype" w:hAnsi="Palatino Linotype" w:cs="Palatino Linotype"/>
          <w:i/>
          <w:sz w:val="22"/>
          <w:szCs w:val="22"/>
          <w:lang w:val="es-MX" w:eastAsia="es-MX"/>
        </w:rPr>
      </w:pPr>
      <w:r w:rsidRPr="000E23F1">
        <w:rPr>
          <w:rFonts w:ascii="Palatino Linotype" w:eastAsia="Palatino Linotype" w:hAnsi="Palatino Linotype" w:cs="Palatino Linotype"/>
          <w:i/>
          <w:sz w:val="22"/>
          <w:szCs w:val="22"/>
          <w:lang w:val="es-MX" w:eastAsia="es-MX"/>
        </w:rPr>
        <w:t>…”</w:t>
      </w:r>
    </w:p>
    <w:p w14:paraId="2DFF6CF3" w14:textId="77777777" w:rsidR="000E23F1" w:rsidRPr="000E23F1" w:rsidRDefault="000E23F1" w:rsidP="000E23F1">
      <w:pPr>
        <w:spacing w:before="240" w:after="240" w:line="360" w:lineRule="auto"/>
        <w:ind w:right="49"/>
        <w:jc w:val="both"/>
        <w:rPr>
          <w:rFonts w:ascii="Palatino Linotype" w:eastAsia="Palatino Linotype" w:hAnsi="Palatino Linotype" w:cs="Palatino Linotype"/>
          <w:lang w:val="es-MX" w:eastAsia="es-MX"/>
        </w:rPr>
      </w:pPr>
      <w:r w:rsidRPr="000E23F1">
        <w:rPr>
          <w:rFonts w:ascii="Palatino Linotype" w:eastAsia="Palatino Linotype" w:hAnsi="Palatino Linotype" w:cs="Palatino Linotype"/>
          <w:lang w:val="es-MX" w:eastAsia="es-MX"/>
        </w:rPr>
        <w:t xml:space="preserve">Bajo esa misma premisa, en su artículo 10 la Ley en estudio refiere que los registros tienen como finalidad crear una base de datos confiable, actualizada e integrada de las unidades económicas que se </w:t>
      </w:r>
      <w:proofErr w:type="spellStart"/>
      <w:r w:rsidRPr="000E23F1">
        <w:rPr>
          <w:rFonts w:ascii="Palatino Linotype" w:eastAsia="Palatino Linotype" w:hAnsi="Palatino Linotype" w:cs="Palatino Linotype"/>
          <w:lang w:val="es-MX" w:eastAsia="es-MX"/>
        </w:rPr>
        <w:t>aperturen</w:t>
      </w:r>
      <w:proofErr w:type="spellEnd"/>
      <w:r w:rsidRPr="000E23F1">
        <w:rPr>
          <w:rFonts w:ascii="Palatino Linotype" w:eastAsia="Palatino Linotype" w:hAnsi="Palatino Linotype" w:cs="Palatino Linotype"/>
          <w:lang w:val="es-MX" w:eastAsia="es-MX"/>
        </w:rPr>
        <w:t xml:space="preserve">, mismos que contendrán por lo menos los siguientes datos: </w:t>
      </w:r>
    </w:p>
    <w:p w14:paraId="3B037D92" w14:textId="77777777" w:rsidR="000E23F1" w:rsidRPr="000E23F1" w:rsidRDefault="000E23F1" w:rsidP="000E23F1">
      <w:pPr>
        <w:spacing w:before="120" w:after="120"/>
        <w:ind w:left="567" w:right="618"/>
        <w:jc w:val="both"/>
        <w:rPr>
          <w:rFonts w:ascii="Palatino Linotype" w:eastAsia="Palatino Linotype" w:hAnsi="Palatino Linotype" w:cs="Palatino Linotype"/>
          <w:i/>
          <w:sz w:val="22"/>
          <w:szCs w:val="22"/>
          <w:lang w:val="es-MX" w:eastAsia="es-MX"/>
        </w:rPr>
      </w:pPr>
      <w:r w:rsidRPr="000E23F1">
        <w:rPr>
          <w:rFonts w:ascii="Palatino Linotype" w:eastAsia="Palatino Linotype" w:hAnsi="Palatino Linotype" w:cs="Palatino Linotype"/>
          <w:sz w:val="22"/>
          <w:szCs w:val="22"/>
          <w:lang w:val="es-MX" w:eastAsia="es-MX"/>
        </w:rPr>
        <w:t>“</w:t>
      </w:r>
      <w:r w:rsidRPr="000E23F1">
        <w:rPr>
          <w:rFonts w:ascii="Palatino Linotype" w:eastAsia="Palatino Linotype" w:hAnsi="Palatino Linotype" w:cs="Palatino Linotype"/>
          <w:b/>
          <w:i/>
          <w:sz w:val="22"/>
          <w:szCs w:val="22"/>
          <w:lang w:val="es-MX" w:eastAsia="es-MX"/>
        </w:rPr>
        <w:t>Artículo 10</w:t>
      </w:r>
      <w:r w:rsidRPr="000E23F1">
        <w:rPr>
          <w:rFonts w:ascii="Palatino Linotype" w:eastAsia="Palatino Linotype" w:hAnsi="Palatino Linotype" w:cs="Palatino Linotype"/>
          <w:i/>
          <w:sz w:val="22"/>
          <w:szCs w:val="22"/>
          <w:lang w:val="es-MX" w:eastAsia="es-MX"/>
        </w:rPr>
        <w:t xml:space="preserve">. </w:t>
      </w:r>
      <w:r w:rsidRPr="000E23F1">
        <w:rPr>
          <w:rFonts w:ascii="Palatino Linotype" w:eastAsia="Palatino Linotype" w:hAnsi="Palatino Linotype" w:cs="Palatino Linotype"/>
          <w:b/>
          <w:i/>
          <w:sz w:val="22"/>
          <w:szCs w:val="22"/>
          <w:lang w:val="es-MX" w:eastAsia="es-MX"/>
        </w:rPr>
        <w:t xml:space="preserve">Los registros tienen como finalidad </w:t>
      </w:r>
      <w:r w:rsidRPr="000E23F1">
        <w:rPr>
          <w:rFonts w:ascii="Palatino Linotype" w:eastAsia="Palatino Linotype" w:hAnsi="Palatino Linotype" w:cs="Palatino Linotype"/>
          <w:b/>
          <w:i/>
          <w:sz w:val="22"/>
          <w:szCs w:val="22"/>
          <w:u w:val="single"/>
          <w:lang w:val="es-MX" w:eastAsia="es-MX"/>
        </w:rPr>
        <w:t>crear una base de datos confiable</w:t>
      </w:r>
      <w:r w:rsidRPr="000E23F1">
        <w:rPr>
          <w:rFonts w:ascii="Palatino Linotype" w:eastAsia="Palatino Linotype" w:hAnsi="Palatino Linotype" w:cs="Palatino Linotype"/>
          <w:b/>
          <w:i/>
          <w:sz w:val="22"/>
          <w:szCs w:val="22"/>
          <w:lang w:val="es-MX" w:eastAsia="es-MX"/>
        </w:rPr>
        <w:t xml:space="preserve">, </w:t>
      </w:r>
      <w:r w:rsidRPr="000E23F1">
        <w:rPr>
          <w:rFonts w:ascii="Palatino Linotype" w:eastAsia="Palatino Linotype" w:hAnsi="Palatino Linotype" w:cs="Palatino Linotype"/>
          <w:i/>
          <w:sz w:val="22"/>
          <w:szCs w:val="22"/>
          <w:lang w:val="es-MX" w:eastAsia="es-MX"/>
        </w:rPr>
        <w:t xml:space="preserve">actualizada e integrada a nivel estatal y municipal de las unidades económicas que se </w:t>
      </w:r>
      <w:proofErr w:type="spellStart"/>
      <w:r w:rsidRPr="000E23F1">
        <w:rPr>
          <w:rFonts w:ascii="Palatino Linotype" w:eastAsia="Palatino Linotype" w:hAnsi="Palatino Linotype" w:cs="Palatino Linotype"/>
          <w:i/>
          <w:sz w:val="22"/>
          <w:szCs w:val="22"/>
          <w:lang w:val="es-MX" w:eastAsia="es-MX"/>
        </w:rPr>
        <w:t>aperturen</w:t>
      </w:r>
      <w:proofErr w:type="spellEnd"/>
      <w:r w:rsidRPr="000E23F1">
        <w:rPr>
          <w:rFonts w:ascii="Palatino Linotype" w:eastAsia="Palatino Linotype" w:hAnsi="Palatino Linotype" w:cs="Palatino Linotype"/>
          <w:i/>
          <w:sz w:val="22"/>
          <w:szCs w:val="22"/>
          <w:lang w:val="es-MX" w:eastAsia="es-MX"/>
        </w:rPr>
        <w:t xml:space="preserve"> en el territorio de la Entidad.</w:t>
      </w:r>
    </w:p>
    <w:p w14:paraId="0FF514F8" w14:textId="77777777" w:rsidR="000E23F1" w:rsidRPr="000E23F1" w:rsidRDefault="000E23F1" w:rsidP="000E23F1">
      <w:pPr>
        <w:spacing w:before="120" w:after="120"/>
        <w:ind w:left="567" w:right="618"/>
        <w:jc w:val="both"/>
        <w:rPr>
          <w:rFonts w:ascii="Palatino Linotype" w:eastAsia="Palatino Linotype" w:hAnsi="Palatino Linotype" w:cs="Palatino Linotype"/>
          <w:i/>
          <w:sz w:val="22"/>
          <w:szCs w:val="22"/>
          <w:lang w:val="es-MX" w:eastAsia="es-MX"/>
        </w:rPr>
      </w:pPr>
      <w:r w:rsidRPr="000E23F1">
        <w:rPr>
          <w:rFonts w:ascii="Palatino Linotype" w:eastAsia="Palatino Linotype" w:hAnsi="Palatino Linotype" w:cs="Palatino Linotype"/>
          <w:b/>
          <w:i/>
          <w:sz w:val="22"/>
          <w:szCs w:val="22"/>
          <w:lang w:val="es-MX" w:eastAsia="es-MX"/>
        </w:rPr>
        <w:t>Artículo 11.</w:t>
      </w:r>
      <w:r w:rsidRPr="000E23F1">
        <w:rPr>
          <w:rFonts w:ascii="Palatino Linotype" w:eastAsia="Palatino Linotype" w:hAnsi="Palatino Linotype" w:cs="Palatino Linotype"/>
          <w:i/>
          <w:sz w:val="22"/>
          <w:szCs w:val="22"/>
          <w:lang w:val="es-MX" w:eastAsia="es-MX"/>
        </w:rPr>
        <w:t xml:space="preserve"> </w:t>
      </w:r>
      <w:r w:rsidRPr="000E23F1">
        <w:rPr>
          <w:rFonts w:ascii="Palatino Linotype" w:eastAsia="Palatino Linotype" w:hAnsi="Palatino Linotype" w:cs="Palatino Linotype"/>
          <w:b/>
          <w:i/>
          <w:sz w:val="22"/>
          <w:szCs w:val="22"/>
          <w:u w:val="single"/>
          <w:lang w:val="es-MX" w:eastAsia="es-MX"/>
        </w:rPr>
        <w:t>El registro incluirá al menos los datos siguientes</w:t>
      </w:r>
      <w:r w:rsidRPr="000E23F1">
        <w:rPr>
          <w:rFonts w:ascii="Palatino Linotype" w:eastAsia="Palatino Linotype" w:hAnsi="Palatino Linotype" w:cs="Palatino Linotype"/>
          <w:i/>
          <w:sz w:val="22"/>
          <w:szCs w:val="22"/>
          <w:lang w:val="es-MX" w:eastAsia="es-MX"/>
        </w:rPr>
        <w:t>:</w:t>
      </w:r>
    </w:p>
    <w:p w14:paraId="48323A25" w14:textId="77777777" w:rsidR="000E23F1" w:rsidRPr="000E23F1" w:rsidRDefault="000E23F1" w:rsidP="000E23F1">
      <w:pPr>
        <w:spacing w:before="120" w:after="120"/>
        <w:ind w:left="567" w:right="618"/>
        <w:jc w:val="both"/>
        <w:rPr>
          <w:rFonts w:ascii="Palatino Linotype" w:eastAsia="Palatino Linotype" w:hAnsi="Palatino Linotype" w:cs="Palatino Linotype"/>
          <w:i/>
          <w:sz w:val="22"/>
          <w:szCs w:val="22"/>
          <w:lang w:val="es-MX" w:eastAsia="es-MX"/>
        </w:rPr>
      </w:pPr>
      <w:r w:rsidRPr="000E23F1">
        <w:rPr>
          <w:rFonts w:ascii="Palatino Linotype" w:eastAsia="Palatino Linotype" w:hAnsi="Palatino Linotype" w:cs="Palatino Linotype"/>
          <w:b/>
          <w:i/>
          <w:sz w:val="22"/>
          <w:szCs w:val="22"/>
          <w:lang w:val="es-MX" w:eastAsia="es-MX"/>
        </w:rPr>
        <w:t>I.</w:t>
      </w:r>
      <w:r w:rsidRPr="000E23F1">
        <w:rPr>
          <w:rFonts w:ascii="Palatino Linotype" w:eastAsia="Palatino Linotype" w:hAnsi="Palatino Linotype" w:cs="Palatino Linotype"/>
          <w:i/>
          <w:sz w:val="22"/>
          <w:szCs w:val="22"/>
          <w:lang w:val="es-MX" w:eastAsia="es-MX"/>
        </w:rPr>
        <w:t xml:space="preserve"> Clave única, que se integrará de una serie alfanumérica.</w:t>
      </w:r>
    </w:p>
    <w:p w14:paraId="49ED854B" w14:textId="77777777" w:rsidR="000E23F1" w:rsidRPr="000E23F1" w:rsidRDefault="000E23F1" w:rsidP="000E23F1">
      <w:pPr>
        <w:spacing w:before="120" w:after="120"/>
        <w:ind w:left="567" w:right="618"/>
        <w:jc w:val="both"/>
        <w:rPr>
          <w:rFonts w:ascii="Palatino Linotype" w:eastAsia="Palatino Linotype" w:hAnsi="Palatino Linotype" w:cs="Palatino Linotype"/>
          <w:i/>
          <w:sz w:val="22"/>
          <w:szCs w:val="22"/>
          <w:lang w:val="es-MX" w:eastAsia="es-MX"/>
        </w:rPr>
      </w:pPr>
      <w:r w:rsidRPr="000E23F1">
        <w:rPr>
          <w:rFonts w:ascii="Palatino Linotype" w:eastAsia="Palatino Linotype" w:hAnsi="Palatino Linotype" w:cs="Palatino Linotype"/>
          <w:b/>
          <w:i/>
          <w:sz w:val="22"/>
          <w:szCs w:val="22"/>
          <w:lang w:val="es-MX" w:eastAsia="es-MX"/>
        </w:rPr>
        <w:t>II.</w:t>
      </w:r>
      <w:r w:rsidRPr="000E23F1">
        <w:rPr>
          <w:rFonts w:ascii="Palatino Linotype" w:eastAsia="Palatino Linotype" w:hAnsi="Palatino Linotype" w:cs="Palatino Linotype"/>
          <w:i/>
          <w:sz w:val="22"/>
          <w:szCs w:val="22"/>
          <w:lang w:val="es-MX" w:eastAsia="es-MX"/>
        </w:rPr>
        <w:t xml:space="preserve"> Nombre del municipio.</w:t>
      </w:r>
    </w:p>
    <w:p w14:paraId="381F5EA5" w14:textId="77777777" w:rsidR="000E23F1" w:rsidRPr="000E23F1" w:rsidRDefault="000E23F1" w:rsidP="000E23F1">
      <w:pPr>
        <w:spacing w:before="120" w:after="120"/>
        <w:ind w:left="567" w:right="618"/>
        <w:jc w:val="both"/>
        <w:rPr>
          <w:rFonts w:ascii="Palatino Linotype" w:eastAsia="Palatino Linotype" w:hAnsi="Palatino Linotype" w:cs="Palatino Linotype"/>
          <w:b/>
          <w:i/>
          <w:sz w:val="22"/>
          <w:szCs w:val="22"/>
          <w:lang w:val="es-MX" w:eastAsia="es-MX"/>
        </w:rPr>
      </w:pPr>
      <w:r w:rsidRPr="000E23F1">
        <w:rPr>
          <w:rFonts w:ascii="Palatino Linotype" w:eastAsia="Palatino Linotype" w:hAnsi="Palatino Linotype" w:cs="Palatino Linotype"/>
          <w:b/>
          <w:i/>
          <w:sz w:val="22"/>
          <w:szCs w:val="22"/>
          <w:lang w:val="es-MX" w:eastAsia="es-MX"/>
        </w:rPr>
        <w:t>III. Nombre del titular.</w:t>
      </w:r>
    </w:p>
    <w:p w14:paraId="267EB5F6" w14:textId="77777777" w:rsidR="000E23F1" w:rsidRPr="000E23F1" w:rsidRDefault="000E23F1" w:rsidP="000E23F1">
      <w:pPr>
        <w:spacing w:before="120" w:after="120"/>
        <w:ind w:left="567" w:right="618"/>
        <w:jc w:val="both"/>
        <w:rPr>
          <w:rFonts w:ascii="Palatino Linotype" w:eastAsia="Palatino Linotype" w:hAnsi="Palatino Linotype" w:cs="Palatino Linotype"/>
          <w:b/>
          <w:i/>
          <w:sz w:val="22"/>
          <w:szCs w:val="22"/>
          <w:lang w:val="es-MX" w:eastAsia="es-MX"/>
        </w:rPr>
      </w:pPr>
      <w:r w:rsidRPr="000E23F1">
        <w:rPr>
          <w:rFonts w:ascii="Palatino Linotype" w:eastAsia="Palatino Linotype" w:hAnsi="Palatino Linotype" w:cs="Palatino Linotype"/>
          <w:b/>
          <w:i/>
          <w:sz w:val="22"/>
          <w:szCs w:val="22"/>
          <w:lang w:val="es-MX" w:eastAsia="es-MX"/>
        </w:rPr>
        <w:t>IV. Actividad económica.</w:t>
      </w:r>
    </w:p>
    <w:p w14:paraId="661765EC" w14:textId="77777777" w:rsidR="000E23F1" w:rsidRPr="000E23F1" w:rsidRDefault="000E23F1" w:rsidP="000E23F1">
      <w:pPr>
        <w:spacing w:before="120" w:after="120"/>
        <w:ind w:left="567" w:right="618"/>
        <w:jc w:val="both"/>
        <w:rPr>
          <w:rFonts w:ascii="Palatino Linotype" w:eastAsia="Palatino Linotype" w:hAnsi="Palatino Linotype" w:cs="Palatino Linotype"/>
          <w:i/>
          <w:sz w:val="22"/>
          <w:szCs w:val="22"/>
          <w:lang w:val="es-MX" w:eastAsia="es-MX"/>
        </w:rPr>
      </w:pPr>
      <w:r w:rsidRPr="000E23F1">
        <w:rPr>
          <w:rFonts w:ascii="Palatino Linotype" w:eastAsia="Palatino Linotype" w:hAnsi="Palatino Linotype" w:cs="Palatino Linotype"/>
          <w:b/>
          <w:i/>
          <w:sz w:val="22"/>
          <w:szCs w:val="22"/>
          <w:lang w:val="es-MX" w:eastAsia="es-MX"/>
        </w:rPr>
        <w:t>V.</w:t>
      </w:r>
      <w:r w:rsidRPr="000E23F1">
        <w:rPr>
          <w:rFonts w:ascii="Palatino Linotype" w:eastAsia="Palatino Linotype" w:hAnsi="Palatino Linotype" w:cs="Palatino Linotype"/>
          <w:i/>
          <w:sz w:val="22"/>
          <w:szCs w:val="22"/>
          <w:lang w:val="es-MX" w:eastAsia="es-MX"/>
        </w:rPr>
        <w:t xml:space="preserve"> Fecha de inicio de actividades.</w:t>
      </w:r>
    </w:p>
    <w:p w14:paraId="2AADFA7C" w14:textId="77777777" w:rsidR="000E23F1" w:rsidRPr="000E23F1" w:rsidRDefault="000E23F1" w:rsidP="000E23F1">
      <w:pPr>
        <w:spacing w:before="120" w:after="120"/>
        <w:ind w:left="567" w:right="618"/>
        <w:jc w:val="both"/>
        <w:rPr>
          <w:rFonts w:ascii="Palatino Linotype" w:eastAsia="Palatino Linotype" w:hAnsi="Palatino Linotype" w:cs="Palatino Linotype"/>
          <w:i/>
          <w:sz w:val="22"/>
          <w:szCs w:val="22"/>
          <w:lang w:val="es-MX" w:eastAsia="es-MX"/>
        </w:rPr>
      </w:pPr>
      <w:r w:rsidRPr="000E23F1">
        <w:rPr>
          <w:rFonts w:ascii="Palatino Linotype" w:eastAsia="Palatino Linotype" w:hAnsi="Palatino Linotype" w:cs="Palatino Linotype"/>
          <w:b/>
          <w:i/>
          <w:sz w:val="22"/>
          <w:szCs w:val="22"/>
          <w:lang w:val="es-MX" w:eastAsia="es-MX"/>
        </w:rPr>
        <w:t>VI</w:t>
      </w:r>
      <w:r w:rsidRPr="000E23F1">
        <w:rPr>
          <w:rFonts w:ascii="Palatino Linotype" w:eastAsia="Palatino Linotype" w:hAnsi="Palatino Linotype" w:cs="Palatino Linotype"/>
          <w:i/>
          <w:sz w:val="22"/>
          <w:szCs w:val="22"/>
          <w:lang w:val="es-MX" w:eastAsia="es-MX"/>
        </w:rPr>
        <w:t>. Tipo de impacto.</w:t>
      </w:r>
    </w:p>
    <w:p w14:paraId="6F6F222A" w14:textId="77777777" w:rsidR="000E23F1" w:rsidRPr="000E23F1" w:rsidRDefault="000E23F1" w:rsidP="000E23F1">
      <w:pPr>
        <w:spacing w:before="120" w:after="120"/>
        <w:ind w:left="567" w:right="618"/>
        <w:jc w:val="both"/>
        <w:rPr>
          <w:rFonts w:ascii="Palatino Linotype" w:eastAsia="Palatino Linotype" w:hAnsi="Palatino Linotype" w:cs="Palatino Linotype"/>
          <w:b/>
          <w:i/>
          <w:sz w:val="22"/>
          <w:szCs w:val="22"/>
          <w:lang w:val="es-MX" w:eastAsia="es-MX"/>
        </w:rPr>
      </w:pPr>
      <w:r w:rsidRPr="000E23F1">
        <w:rPr>
          <w:rFonts w:ascii="Palatino Linotype" w:eastAsia="Palatino Linotype" w:hAnsi="Palatino Linotype" w:cs="Palatino Linotype"/>
          <w:b/>
          <w:i/>
          <w:sz w:val="22"/>
          <w:szCs w:val="22"/>
          <w:lang w:val="es-MX" w:eastAsia="es-MX"/>
        </w:rPr>
        <w:t>VII. Domicilio de la unidad económica.</w:t>
      </w:r>
    </w:p>
    <w:p w14:paraId="157E8B2A" w14:textId="77777777" w:rsidR="000E23F1" w:rsidRPr="000E23F1" w:rsidRDefault="000E23F1" w:rsidP="000E23F1">
      <w:pPr>
        <w:spacing w:before="120" w:after="120"/>
        <w:ind w:left="567" w:right="618"/>
        <w:jc w:val="both"/>
        <w:rPr>
          <w:rFonts w:ascii="Palatino Linotype" w:eastAsia="Palatino Linotype" w:hAnsi="Palatino Linotype" w:cs="Palatino Linotype"/>
          <w:i/>
          <w:sz w:val="22"/>
          <w:szCs w:val="22"/>
          <w:lang w:val="es-MX" w:eastAsia="es-MX"/>
        </w:rPr>
      </w:pPr>
      <w:r w:rsidRPr="000E23F1">
        <w:rPr>
          <w:rFonts w:ascii="Palatino Linotype" w:eastAsia="Palatino Linotype" w:hAnsi="Palatino Linotype" w:cs="Palatino Linotype"/>
          <w:b/>
          <w:i/>
          <w:sz w:val="22"/>
          <w:szCs w:val="22"/>
          <w:lang w:val="es-MX" w:eastAsia="es-MX"/>
        </w:rPr>
        <w:t>VIII.</w:t>
      </w:r>
      <w:r w:rsidRPr="000E23F1">
        <w:rPr>
          <w:rFonts w:ascii="Palatino Linotype" w:eastAsia="Palatino Linotype" w:hAnsi="Palatino Linotype" w:cs="Palatino Linotype"/>
          <w:i/>
          <w:sz w:val="22"/>
          <w:szCs w:val="22"/>
          <w:lang w:val="es-MX" w:eastAsia="es-MX"/>
        </w:rPr>
        <w:t xml:space="preserve"> Visitas y procedimientos de verificación en su caso.</w:t>
      </w:r>
    </w:p>
    <w:p w14:paraId="32AD7EEF" w14:textId="77777777" w:rsidR="000E23F1" w:rsidRPr="000E23F1" w:rsidRDefault="000E23F1" w:rsidP="000E23F1">
      <w:pPr>
        <w:spacing w:before="120" w:after="120"/>
        <w:ind w:left="567" w:right="618"/>
        <w:jc w:val="both"/>
        <w:rPr>
          <w:rFonts w:ascii="Palatino Linotype" w:eastAsia="Palatino Linotype" w:hAnsi="Palatino Linotype" w:cs="Palatino Linotype"/>
          <w:i/>
          <w:sz w:val="22"/>
          <w:szCs w:val="22"/>
          <w:lang w:val="es-MX" w:eastAsia="es-MX"/>
        </w:rPr>
      </w:pPr>
      <w:r w:rsidRPr="000E23F1">
        <w:rPr>
          <w:rFonts w:ascii="Palatino Linotype" w:eastAsia="Palatino Linotype" w:hAnsi="Palatino Linotype" w:cs="Palatino Linotype"/>
          <w:b/>
          <w:i/>
          <w:sz w:val="22"/>
          <w:szCs w:val="22"/>
          <w:lang w:val="es-MX" w:eastAsia="es-MX"/>
        </w:rPr>
        <w:t>IX.</w:t>
      </w:r>
      <w:r w:rsidRPr="000E23F1">
        <w:rPr>
          <w:rFonts w:ascii="Palatino Linotype" w:eastAsia="Palatino Linotype" w:hAnsi="Palatino Linotype" w:cs="Palatino Linotype"/>
          <w:i/>
          <w:sz w:val="22"/>
          <w:szCs w:val="22"/>
          <w:lang w:val="es-MX" w:eastAsia="es-MX"/>
        </w:rPr>
        <w:t xml:space="preserve"> Sanciones en su caso.</w:t>
      </w:r>
    </w:p>
    <w:p w14:paraId="44EB64E6" w14:textId="77777777" w:rsidR="000E23F1" w:rsidRPr="000E23F1" w:rsidRDefault="000E23F1" w:rsidP="000E23F1">
      <w:pPr>
        <w:spacing w:before="120" w:after="120"/>
        <w:ind w:left="567" w:right="618"/>
        <w:jc w:val="both"/>
        <w:rPr>
          <w:rFonts w:ascii="Palatino Linotype" w:eastAsia="Palatino Linotype" w:hAnsi="Palatino Linotype" w:cs="Palatino Linotype"/>
          <w:i/>
          <w:lang w:val="es-MX" w:eastAsia="es-MX"/>
        </w:rPr>
      </w:pPr>
      <w:r w:rsidRPr="000E23F1">
        <w:rPr>
          <w:rFonts w:ascii="Palatino Linotype" w:eastAsia="Palatino Linotype" w:hAnsi="Palatino Linotype" w:cs="Palatino Linotype"/>
          <w:b/>
          <w:i/>
          <w:sz w:val="22"/>
          <w:szCs w:val="22"/>
          <w:lang w:val="es-MX" w:eastAsia="es-MX"/>
        </w:rPr>
        <w:t>X.</w:t>
      </w:r>
      <w:r w:rsidRPr="000E23F1">
        <w:rPr>
          <w:rFonts w:ascii="Palatino Linotype" w:eastAsia="Palatino Linotype" w:hAnsi="Palatino Linotype" w:cs="Palatino Linotype"/>
          <w:i/>
          <w:sz w:val="22"/>
          <w:szCs w:val="22"/>
          <w:lang w:val="es-MX" w:eastAsia="es-MX"/>
        </w:rPr>
        <w:t xml:space="preserve"> Las demás que le confieran esta Ley y otras disposiciones aplicables.”</w:t>
      </w:r>
    </w:p>
    <w:p w14:paraId="539D3FA8" w14:textId="77777777" w:rsidR="000E23F1" w:rsidRDefault="000E23F1" w:rsidP="000E23F1">
      <w:pPr>
        <w:spacing w:line="360" w:lineRule="auto"/>
        <w:jc w:val="both"/>
        <w:rPr>
          <w:rFonts w:ascii="Palatino Linotype" w:eastAsia="Palatino Linotype" w:hAnsi="Palatino Linotype" w:cs="Palatino Linotype"/>
          <w:lang w:val="es-MX" w:eastAsia="es-MX"/>
        </w:rPr>
      </w:pPr>
      <w:r w:rsidRPr="000E23F1">
        <w:rPr>
          <w:rFonts w:ascii="Palatino Linotype" w:eastAsia="Palatino Linotype" w:hAnsi="Palatino Linotype" w:cs="Palatino Linotype"/>
          <w:lang w:val="es-MX" w:eastAsia="es-MX"/>
        </w:rPr>
        <w:lastRenderedPageBreak/>
        <w:t xml:space="preserve">De la normatividad citada, se desprende que corresponde al </w:t>
      </w:r>
      <w:r w:rsidRPr="000E23F1">
        <w:rPr>
          <w:rFonts w:ascii="Palatino Linotype" w:eastAsia="Palatino Linotype" w:hAnsi="Palatino Linotype" w:cs="Palatino Linotype"/>
          <w:b/>
          <w:lang w:val="es-MX" w:eastAsia="es-MX"/>
        </w:rPr>
        <w:t>Sujeto Obligado</w:t>
      </w:r>
      <w:r w:rsidRPr="000E23F1">
        <w:rPr>
          <w:rFonts w:ascii="Palatino Linotype" w:eastAsia="Palatino Linotype" w:hAnsi="Palatino Linotype" w:cs="Palatino Linotype"/>
          <w:lang w:val="es-MX" w:eastAsia="es-MX"/>
        </w:rPr>
        <w:t xml:space="preserve"> emitir las licencias de funcionamiento, así como crear el registro municipal en donde se especifique el número de las licencias de funcionamiento con la actividad económica que realicen los particulares en las que se les denomina como unidades económicas al lugar en donde realicen sus actividades y para ello los solicitantes deben cubrir ciertos requisitos. </w:t>
      </w:r>
    </w:p>
    <w:p w14:paraId="6D5EE7AA" w14:textId="77777777" w:rsidR="000E23F1" w:rsidRDefault="000E23F1" w:rsidP="000E23F1">
      <w:pPr>
        <w:spacing w:line="360" w:lineRule="auto"/>
        <w:jc w:val="both"/>
        <w:rPr>
          <w:rFonts w:ascii="Palatino Linotype" w:eastAsia="Palatino Linotype" w:hAnsi="Palatino Linotype" w:cs="Palatino Linotype"/>
          <w:lang w:val="es-MX" w:eastAsia="es-MX"/>
        </w:rPr>
      </w:pPr>
    </w:p>
    <w:p w14:paraId="04849385" w14:textId="529FEB5E" w:rsidR="000E23F1" w:rsidRDefault="000E23F1" w:rsidP="000E23F1">
      <w:pPr>
        <w:spacing w:line="360" w:lineRule="auto"/>
        <w:jc w:val="both"/>
        <w:rPr>
          <w:rFonts w:ascii="Palatino Linotype" w:eastAsia="Palatino Linotype" w:hAnsi="Palatino Linotype" w:cs="Palatino Linotype"/>
          <w:lang w:val="es-MX" w:eastAsia="es-MX"/>
        </w:rPr>
      </w:pPr>
      <w:r w:rsidRPr="000E23F1">
        <w:rPr>
          <w:rFonts w:ascii="Palatino Linotype" w:eastAsia="Palatino Linotype" w:hAnsi="Palatino Linotype" w:cs="Palatino Linotype"/>
          <w:lang w:val="es-MX" w:eastAsia="es-MX"/>
        </w:rPr>
        <w:t>Conjuntamente, sobre las licencias, se debe indicar que no sólo se trata de información pública, sino además que corresponde a las obligaciones de transparencia, de acuerdo a lo señalado en el artículo 92, fracción XXXII, de la Ley de Transparencia y Acceso a la Información Pública del Estado de México y Municipios, que se transcribe a continuación:</w:t>
      </w:r>
    </w:p>
    <w:p w14:paraId="6CEA555F" w14:textId="77777777" w:rsidR="000E23F1" w:rsidRPr="000E23F1" w:rsidRDefault="000E23F1" w:rsidP="000E23F1">
      <w:pPr>
        <w:pStyle w:val="Sinespaciado"/>
        <w:rPr>
          <w:rFonts w:eastAsia="Palatino Linotype"/>
          <w:lang w:eastAsia="es-MX"/>
        </w:rPr>
      </w:pPr>
    </w:p>
    <w:p w14:paraId="6D1C0F15" w14:textId="77777777" w:rsidR="000E23F1" w:rsidRPr="000E23F1" w:rsidRDefault="000E23F1" w:rsidP="000E23F1">
      <w:pPr>
        <w:spacing w:before="120" w:after="120"/>
        <w:ind w:left="567" w:right="618"/>
        <w:jc w:val="both"/>
        <w:rPr>
          <w:rFonts w:ascii="Palatino Linotype" w:eastAsia="Palatino Linotype" w:hAnsi="Palatino Linotype" w:cs="Palatino Linotype"/>
          <w:i/>
          <w:sz w:val="22"/>
          <w:szCs w:val="22"/>
          <w:lang w:val="es-MX" w:eastAsia="es-MX"/>
        </w:rPr>
      </w:pPr>
      <w:r w:rsidRPr="000E23F1">
        <w:rPr>
          <w:rFonts w:ascii="Palatino Linotype" w:eastAsia="Palatino Linotype" w:hAnsi="Palatino Linotype" w:cs="Palatino Linotype"/>
          <w:b/>
          <w:i/>
          <w:sz w:val="22"/>
          <w:szCs w:val="22"/>
          <w:lang w:val="es-MX" w:eastAsia="es-MX"/>
        </w:rPr>
        <w:t>“Artículo 92.</w:t>
      </w:r>
      <w:r w:rsidRPr="000E23F1">
        <w:rPr>
          <w:rFonts w:ascii="Palatino Linotype" w:eastAsia="Palatino Linotype" w:hAnsi="Palatino Linotype" w:cs="Palatino Linotype"/>
          <w:i/>
          <w:sz w:val="22"/>
          <w:szCs w:val="22"/>
          <w:lang w:val="es-MX"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87B9A8D" w14:textId="77777777" w:rsidR="000E23F1" w:rsidRPr="000E23F1" w:rsidRDefault="000E23F1" w:rsidP="000E23F1">
      <w:pPr>
        <w:spacing w:before="120" w:after="120"/>
        <w:ind w:left="567" w:right="618"/>
        <w:jc w:val="both"/>
        <w:rPr>
          <w:rFonts w:ascii="Palatino Linotype" w:eastAsia="Palatino Linotype" w:hAnsi="Palatino Linotype" w:cs="Palatino Linotype"/>
          <w:b/>
          <w:i/>
          <w:sz w:val="22"/>
          <w:szCs w:val="22"/>
          <w:lang w:val="es-MX" w:eastAsia="es-MX"/>
        </w:rPr>
      </w:pPr>
      <w:r w:rsidRPr="000E23F1">
        <w:rPr>
          <w:rFonts w:ascii="Palatino Linotype" w:eastAsia="Palatino Linotype" w:hAnsi="Palatino Linotype" w:cs="Palatino Linotype"/>
          <w:b/>
          <w:i/>
          <w:sz w:val="22"/>
          <w:szCs w:val="22"/>
          <w:lang w:val="es-MX" w:eastAsia="es-MX"/>
        </w:rPr>
        <w:t>…</w:t>
      </w:r>
    </w:p>
    <w:p w14:paraId="68E51239" w14:textId="77777777" w:rsidR="000E23F1" w:rsidRPr="000E23F1" w:rsidRDefault="000E23F1" w:rsidP="000E23F1">
      <w:pPr>
        <w:spacing w:before="120" w:after="120"/>
        <w:ind w:left="567" w:right="618"/>
        <w:jc w:val="both"/>
        <w:rPr>
          <w:rFonts w:ascii="Palatino Linotype" w:eastAsia="Palatino Linotype" w:hAnsi="Palatino Linotype" w:cs="Palatino Linotype"/>
          <w:b/>
          <w:i/>
          <w:sz w:val="22"/>
          <w:szCs w:val="22"/>
          <w:lang w:val="es-MX" w:eastAsia="es-MX"/>
        </w:rPr>
      </w:pPr>
      <w:r w:rsidRPr="000E23F1">
        <w:rPr>
          <w:rFonts w:ascii="Palatino Linotype" w:eastAsia="Palatino Linotype" w:hAnsi="Palatino Linotype" w:cs="Palatino Linotype"/>
          <w:b/>
          <w:i/>
          <w:sz w:val="22"/>
          <w:szCs w:val="22"/>
          <w:lang w:val="es-MX" w:eastAsia="es-MX"/>
        </w:rPr>
        <w:t xml:space="preserve">XXXII. </w:t>
      </w:r>
      <w:r w:rsidRPr="000E23F1">
        <w:rPr>
          <w:rFonts w:ascii="Palatino Linotype" w:eastAsia="Palatino Linotype" w:hAnsi="Palatino Linotype" w:cs="Palatino Linotype"/>
          <w:i/>
          <w:sz w:val="22"/>
          <w:szCs w:val="22"/>
          <w:lang w:val="es-MX" w:eastAsia="es-MX"/>
        </w:rPr>
        <w:t>Las concesiones, contratos, convenios, permisos</w:t>
      </w:r>
      <w:r w:rsidRPr="000E23F1">
        <w:rPr>
          <w:rFonts w:ascii="Palatino Linotype" w:eastAsia="Palatino Linotype" w:hAnsi="Palatino Linotype" w:cs="Palatino Linotype"/>
          <w:b/>
          <w:i/>
          <w:sz w:val="22"/>
          <w:szCs w:val="22"/>
          <w:lang w:val="es-MX" w:eastAsia="es-MX"/>
        </w:rPr>
        <w:t xml:space="preserve">, </w:t>
      </w:r>
      <w:r w:rsidRPr="000E23F1">
        <w:rPr>
          <w:rFonts w:ascii="Palatino Linotype" w:eastAsia="Palatino Linotype" w:hAnsi="Palatino Linotype" w:cs="Palatino Linotype"/>
          <w:b/>
          <w:i/>
          <w:sz w:val="22"/>
          <w:szCs w:val="22"/>
          <w:u w:val="single"/>
          <w:lang w:val="es-MX" w:eastAsia="es-MX"/>
        </w:rPr>
        <w:t>licencias o autorizaciones otorgados</w:t>
      </w:r>
      <w:r w:rsidRPr="000E23F1">
        <w:rPr>
          <w:rFonts w:ascii="Palatino Linotype" w:eastAsia="Palatino Linotype" w:hAnsi="Palatino Linotype" w:cs="Palatino Linotype"/>
          <w:i/>
          <w:sz w:val="22"/>
          <w:szCs w:val="22"/>
          <w:lang w:val="es-MX" w:eastAsia="es-MX"/>
        </w:rPr>
        <w:t xml:space="preserve">, </w:t>
      </w:r>
      <w:r w:rsidRPr="000E23F1">
        <w:rPr>
          <w:rFonts w:ascii="Palatino Linotype" w:eastAsia="Palatino Linotype" w:hAnsi="Palatino Linotype" w:cs="Palatino Linotype"/>
          <w:b/>
          <w:i/>
          <w:sz w:val="22"/>
          <w:szCs w:val="22"/>
          <w:lang w:val="es-MX" w:eastAsia="es-MX"/>
        </w:rPr>
        <w:t>especificando los titulares de aquéllos</w:t>
      </w:r>
      <w:r w:rsidRPr="000E23F1">
        <w:rPr>
          <w:rFonts w:ascii="Palatino Linotype" w:eastAsia="Palatino Linotype" w:hAnsi="Palatino Linotype" w:cs="Palatino Linotype"/>
          <w:i/>
          <w:sz w:val="22"/>
          <w:szCs w:val="22"/>
          <w:lang w:val="es-MX" w:eastAsia="es-MX"/>
        </w:rPr>
        <w:t xml:space="preserve">, debiendo publicarse su </w:t>
      </w:r>
      <w:r w:rsidRPr="000E23F1">
        <w:rPr>
          <w:rFonts w:ascii="Palatino Linotype" w:eastAsia="Palatino Linotype" w:hAnsi="Palatino Linotype" w:cs="Palatino Linotype"/>
          <w:b/>
          <w:i/>
          <w:sz w:val="22"/>
          <w:szCs w:val="22"/>
          <w:lang w:val="es-MX" w:eastAsia="es-MX"/>
        </w:rPr>
        <w:t>objeto, nombre o razón social del titular, vigencia, tipo, términos, condiciones, monto y modificaciones</w:t>
      </w:r>
      <w:r w:rsidRPr="000E23F1">
        <w:rPr>
          <w:rFonts w:ascii="Palatino Linotype" w:eastAsia="Palatino Linotype" w:hAnsi="Palatino Linotype" w:cs="Palatino Linotype"/>
          <w:i/>
          <w:sz w:val="22"/>
          <w:szCs w:val="22"/>
          <w:lang w:val="es-MX" w:eastAsia="es-MX"/>
        </w:rPr>
        <w:t>, así como si el procedimiento involucra el aprovechamiento de bienes, servicios y/o recursos públicos;</w:t>
      </w:r>
      <w:r w:rsidRPr="000E23F1">
        <w:rPr>
          <w:rFonts w:ascii="Palatino Linotype" w:eastAsia="Palatino Linotype" w:hAnsi="Palatino Linotype" w:cs="Palatino Linotype"/>
          <w:b/>
          <w:i/>
          <w:sz w:val="22"/>
          <w:szCs w:val="22"/>
          <w:lang w:val="es-MX" w:eastAsia="es-MX"/>
        </w:rPr>
        <w:t xml:space="preserve"> </w:t>
      </w:r>
    </w:p>
    <w:p w14:paraId="36F91057" w14:textId="77777777" w:rsidR="000E23F1" w:rsidRPr="000E23F1" w:rsidRDefault="000E23F1" w:rsidP="000E23F1">
      <w:pPr>
        <w:spacing w:before="120" w:after="120"/>
        <w:ind w:left="567" w:right="618"/>
        <w:jc w:val="both"/>
        <w:rPr>
          <w:rFonts w:ascii="Palatino Linotype" w:eastAsia="Palatino Linotype" w:hAnsi="Palatino Linotype" w:cs="Palatino Linotype"/>
          <w:i/>
          <w:sz w:val="22"/>
          <w:szCs w:val="22"/>
          <w:lang w:val="es-MX" w:eastAsia="es-MX"/>
        </w:rPr>
      </w:pPr>
      <w:r w:rsidRPr="000E23F1">
        <w:rPr>
          <w:rFonts w:ascii="Palatino Linotype" w:eastAsia="Palatino Linotype" w:hAnsi="Palatino Linotype" w:cs="Palatino Linotype"/>
          <w:b/>
          <w:i/>
          <w:sz w:val="22"/>
          <w:szCs w:val="22"/>
          <w:lang w:val="es-MX" w:eastAsia="es-MX"/>
        </w:rPr>
        <w:t>…”</w:t>
      </w:r>
    </w:p>
    <w:p w14:paraId="0BF4A835" w14:textId="77777777" w:rsidR="000E23F1" w:rsidRPr="000E23F1" w:rsidRDefault="000E23F1" w:rsidP="000E23F1">
      <w:pPr>
        <w:spacing w:before="240" w:after="240" w:line="360" w:lineRule="auto"/>
        <w:jc w:val="both"/>
        <w:rPr>
          <w:rFonts w:ascii="Palatino Linotype" w:eastAsia="Palatino Linotype" w:hAnsi="Palatino Linotype" w:cs="Palatino Linotype"/>
          <w:lang w:val="es-MX" w:eastAsia="es-MX"/>
        </w:rPr>
      </w:pPr>
      <w:r w:rsidRPr="000E23F1">
        <w:rPr>
          <w:rFonts w:ascii="Palatino Linotype" w:eastAsia="Palatino Linotype" w:hAnsi="Palatino Linotype" w:cs="Palatino Linotype"/>
          <w:lang w:val="es-MX" w:eastAsia="es-MX"/>
        </w:rPr>
        <w:t xml:space="preserve">Dicha información debe publicarse de conformidad con las disposiciones contenidas en los Lineamientos Técnicos Generales para la Publicación, Homologación y Estandarización de la Información de las Obligaciones establecidas en el Título Quinto </w:t>
      </w:r>
      <w:r w:rsidRPr="000E23F1">
        <w:rPr>
          <w:rFonts w:ascii="Palatino Linotype" w:eastAsia="Palatino Linotype" w:hAnsi="Palatino Linotype" w:cs="Palatino Linotype"/>
          <w:lang w:val="es-MX" w:eastAsia="es-MX"/>
        </w:rPr>
        <w:lastRenderedPageBreak/>
        <w:t>y en la Fracción IV del artículo 31 de la Ley General de Transparencia y Acceso a la Información Pública, que deben difundir los Sujetos Obligados en los Portales de Internet y en la Plataforma Nacional de Transparencia, vigentes a la fecha de presentación de la solicitud, a saber:</w:t>
      </w:r>
    </w:p>
    <w:p w14:paraId="43E5C17C" w14:textId="77777777" w:rsidR="000E23F1" w:rsidRPr="000E23F1" w:rsidRDefault="000E23F1" w:rsidP="000E23F1">
      <w:pPr>
        <w:spacing w:before="120" w:after="120"/>
        <w:ind w:left="851" w:right="900"/>
        <w:jc w:val="both"/>
        <w:rPr>
          <w:rFonts w:ascii="Palatino Linotype" w:eastAsia="Palatino Linotype" w:hAnsi="Palatino Linotype" w:cs="Palatino Linotype"/>
          <w:i/>
          <w:sz w:val="22"/>
          <w:szCs w:val="22"/>
          <w:lang w:val="es-MX" w:eastAsia="es-MX"/>
        </w:rPr>
      </w:pPr>
      <w:r w:rsidRPr="000E23F1">
        <w:rPr>
          <w:rFonts w:ascii="Palatino Linotype" w:eastAsia="Palatino Linotype" w:hAnsi="Palatino Linotype" w:cs="Palatino Linotype"/>
          <w:i/>
          <w:sz w:val="22"/>
          <w:szCs w:val="22"/>
          <w:lang w:val="es-MX" w:eastAsia="es-MX"/>
        </w:rPr>
        <w:t>“...</w:t>
      </w:r>
    </w:p>
    <w:p w14:paraId="603C8FC8" w14:textId="77777777" w:rsidR="000E23F1" w:rsidRPr="000E23F1" w:rsidRDefault="000E23F1" w:rsidP="000E23F1">
      <w:pPr>
        <w:spacing w:before="120" w:after="120"/>
        <w:ind w:left="851" w:right="900"/>
        <w:jc w:val="both"/>
        <w:rPr>
          <w:rFonts w:ascii="Palatino Linotype" w:eastAsia="Palatino Linotype" w:hAnsi="Palatino Linotype" w:cs="Palatino Linotype"/>
          <w:i/>
          <w:sz w:val="22"/>
          <w:szCs w:val="22"/>
          <w:lang w:val="es-MX" w:eastAsia="es-MX"/>
        </w:rPr>
      </w:pPr>
      <w:r w:rsidRPr="000E23F1">
        <w:rPr>
          <w:rFonts w:ascii="Palatino Linotype" w:eastAsia="Palatino Linotype" w:hAnsi="Palatino Linotype" w:cs="Palatino Linotype"/>
          <w:i/>
          <w:sz w:val="22"/>
          <w:szCs w:val="22"/>
          <w:lang w:val="es-MX" w:eastAsia="es-MX"/>
        </w:rPr>
        <w:t xml:space="preserve">Los sujetos obligados publicarán información relativa a cualquier tipo de concesión, contratos, convenios, permisos, licencias o autorizaciones </w:t>
      </w:r>
      <w:proofErr w:type="gramStart"/>
      <w:r w:rsidRPr="000E23F1">
        <w:rPr>
          <w:rFonts w:ascii="Palatino Linotype" w:eastAsia="Palatino Linotype" w:hAnsi="Palatino Linotype" w:cs="Palatino Linotype"/>
          <w:i/>
          <w:sz w:val="22"/>
          <w:szCs w:val="22"/>
          <w:lang w:val="es-MX" w:eastAsia="es-MX"/>
        </w:rPr>
        <w:t>otorgados</w:t>
      </w:r>
      <w:proofErr w:type="gramEnd"/>
      <w:r w:rsidRPr="000E23F1">
        <w:rPr>
          <w:rFonts w:ascii="Palatino Linotype" w:eastAsia="Palatino Linotype" w:hAnsi="Palatino Linotype" w:cs="Palatino Linotype"/>
          <w:i/>
          <w:sz w:val="22"/>
          <w:szCs w:val="22"/>
          <w:lang w:val="es-MX" w:eastAsia="es-MX"/>
        </w:rPr>
        <w:t>, de acuerdo con sus atribuciones establecidas en la Constitución Política de los Estados Unidos Mexicanos y la constitución de cada entidad federativa, así como la respectiva ley orgánica de las administraciones públicas estatales y municipales.</w:t>
      </w:r>
    </w:p>
    <w:p w14:paraId="0E64CE6A" w14:textId="77777777" w:rsidR="000E23F1" w:rsidRPr="000E23F1" w:rsidRDefault="000E23F1" w:rsidP="000E23F1">
      <w:pPr>
        <w:spacing w:before="120" w:after="120"/>
        <w:ind w:left="851" w:right="900"/>
        <w:jc w:val="both"/>
        <w:rPr>
          <w:rFonts w:ascii="Palatino Linotype" w:eastAsia="Palatino Linotype" w:hAnsi="Palatino Linotype" w:cs="Palatino Linotype"/>
          <w:i/>
          <w:sz w:val="22"/>
          <w:szCs w:val="22"/>
          <w:lang w:val="es-MX" w:eastAsia="es-MX"/>
        </w:rPr>
      </w:pPr>
      <w:r w:rsidRPr="000E23F1">
        <w:rPr>
          <w:rFonts w:ascii="Palatino Linotype" w:eastAsia="Palatino Linotype" w:hAnsi="Palatino Linotype" w:cs="Palatino Linotype"/>
          <w:i/>
          <w:sz w:val="22"/>
          <w:szCs w:val="22"/>
          <w:lang w:val="es-MX" w:eastAsia="es-MX"/>
        </w:rPr>
        <w:t xml:space="preserve">La información se organizará por acto jurídico y respecto de cada uno se especificará su tipo. Por ejemplo: </w:t>
      </w:r>
    </w:p>
    <w:p w14:paraId="4C4F7B6B" w14:textId="77777777" w:rsidR="000E23F1" w:rsidRPr="000E23F1" w:rsidRDefault="000E23F1" w:rsidP="000E23F1">
      <w:pPr>
        <w:spacing w:before="120" w:after="120"/>
        <w:ind w:left="851" w:right="900"/>
        <w:jc w:val="both"/>
        <w:rPr>
          <w:rFonts w:ascii="Palatino Linotype" w:eastAsia="Palatino Linotype" w:hAnsi="Palatino Linotype" w:cs="Palatino Linotype"/>
          <w:i/>
          <w:sz w:val="22"/>
          <w:szCs w:val="22"/>
          <w:lang w:val="es-MX" w:eastAsia="es-MX"/>
        </w:rPr>
      </w:pPr>
      <w:r w:rsidRPr="000E23F1">
        <w:rPr>
          <w:rFonts w:ascii="Palatino Linotype" w:eastAsia="Palatino Linotype" w:hAnsi="Palatino Linotype" w:cs="Palatino Linotype"/>
          <w:b/>
          <w:i/>
          <w:sz w:val="22"/>
          <w:szCs w:val="22"/>
          <w:lang w:val="es-MX" w:eastAsia="es-MX"/>
        </w:rPr>
        <w:t>Concesión</w:t>
      </w:r>
      <w:r w:rsidRPr="000E23F1">
        <w:rPr>
          <w:rFonts w:ascii="Palatino Linotype" w:eastAsia="Palatino Linotype" w:hAnsi="Palatino Linotype" w:cs="Palatino Linotype"/>
          <w:i/>
          <w:sz w:val="22"/>
          <w:szCs w:val="22"/>
          <w:lang w:val="es-MX" w:eastAsia="es-MX"/>
        </w:rPr>
        <w:t xml:space="preserve"> para ejecución y operación de obra pública; prestación de servicio público; radiodifusión; telecomunicaciones; etcétera. </w:t>
      </w:r>
    </w:p>
    <w:p w14:paraId="203E9994" w14:textId="77777777" w:rsidR="000E23F1" w:rsidRPr="000E23F1" w:rsidRDefault="000E23F1" w:rsidP="000E23F1">
      <w:pPr>
        <w:spacing w:before="120" w:after="120"/>
        <w:ind w:left="851" w:right="900"/>
        <w:jc w:val="both"/>
        <w:rPr>
          <w:rFonts w:ascii="Palatino Linotype" w:eastAsia="Palatino Linotype" w:hAnsi="Palatino Linotype" w:cs="Palatino Linotype"/>
          <w:i/>
          <w:sz w:val="22"/>
          <w:szCs w:val="22"/>
          <w:lang w:val="es-MX" w:eastAsia="es-MX"/>
        </w:rPr>
      </w:pPr>
      <w:r w:rsidRPr="000E23F1">
        <w:rPr>
          <w:rFonts w:ascii="Palatino Linotype" w:eastAsia="Palatino Linotype" w:hAnsi="Palatino Linotype" w:cs="Palatino Linotype"/>
          <w:b/>
          <w:i/>
          <w:sz w:val="22"/>
          <w:szCs w:val="22"/>
          <w:lang w:val="es-MX" w:eastAsia="es-MX"/>
        </w:rPr>
        <w:t>Permiso</w:t>
      </w:r>
      <w:r w:rsidRPr="000E23F1">
        <w:rPr>
          <w:rFonts w:ascii="Palatino Linotype" w:eastAsia="Palatino Linotype" w:hAnsi="Palatino Linotype" w:cs="Palatino Linotype"/>
          <w:i/>
          <w:sz w:val="22"/>
          <w:szCs w:val="22"/>
          <w:lang w:val="es-MX" w:eastAsia="es-MX"/>
        </w:rPr>
        <w:t xml:space="preserve"> para el tratamiento y refinación del petróleo; para el almacenamiento, el transporte y la distribución por ductos de petróleo, gas, petrolíferos y petroquímicos; de radiodifusión, de telecomunicaciones; de conducir; etcétera. </w:t>
      </w:r>
    </w:p>
    <w:p w14:paraId="1C969736" w14:textId="77777777" w:rsidR="000E23F1" w:rsidRPr="000E23F1" w:rsidRDefault="000E23F1" w:rsidP="000E23F1">
      <w:pPr>
        <w:spacing w:before="120" w:after="120"/>
        <w:ind w:left="851" w:right="900"/>
        <w:jc w:val="both"/>
        <w:rPr>
          <w:rFonts w:ascii="Palatino Linotype" w:eastAsia="Palatino Linotype" w:hAnsi="Palatino Linotype" w:cs="Palatino Linotype"/>
          <w:i/>
          <w:sz w:val="22"/>
          <w:szCs w:val="22"/>
          <w:lang w:val="es-MX" w:eastAsia="es-MX"/>
        </w:rPr>
      </w:pPr>
      <w:r w:rsidRPr="000E23F1">
        <w:rPr>
          <w:rFonts w:ascii="Palatino Linotype" w:eastAsia="Palatino Linotype" w:hAnsi="Palatino Linotype" w:cs="Palatino Linotype"/>
          <w:b/>
          <w:i/>
          <w:sz w:val="22"/>
          <w:szCs w:val="22"/>
          <w:lang w:val="es-MX" w:eastAsia="es-MX"/>
        </w:rPr>
        <w:t>Licencia</w:t>
      </w:r>
      <w:r w:rsidRPr="000E23F1">
        <w:rPr>
          <w:rFonts w:ascii="Palatino Linotype" w:eastAsia="Palatino Linotype" w:hAnsi="Palatino Linotype" w:cs="Palatino Linotype"/>
          <w:i/>
          <w:sz w:val="22"/>
          <w:szCs w:val="22"/>
          <w:lang w:val="es-MX" w:eastAsia="es-MX"/>
        </w:rPr>
        <w:t xml:space="preserve"> de uso de suelo, de construcción, de anuncios, de conducir, de explotación de yacimientos de materiales pétreos, de exploración y extracción del petróleo, etcétera.</w:t>
      </w:r>
    </w:p>
    <w:p w14:paraId="5833C14A" w14:textId="77777777" w:rsidR="000E23F1" w:rsidRPr="000E23F1" w:rsidRDefault="000E23F1" w:rsidP="000E23F1">
      <w:pPr>
        <w:spacing w:before="120" w:after="120"/>
        <w:ind w:left="851" w:right="900"/>
        <w:jc w:val="both"/>
        <w:rPr>
          <w:rFonts w:ascii="Palatino Linotype" w:eastAsia="Palatino Linotype" w:hAnsi="Palatino Linotype" w:cs="Palatino Linotype"/>
          <w:i/>
          <w:sz w:val="22"/>
          <w:szCs w:val="22"/>
          <w:lang w:val="es-MX" w:eastAsia="es-MX"/>
        </w:rPr>
      </w:pPr>
      <w:r w:rsidRPr="000E23F1">
        <w:rPr>
          <w:rFonts w:ascii="Palatino Linotype" w:eastAsia="Palatino Linotype" w:hAnsi="Palatino Linotype" w:cs="Palatino Linotype"/>
          <w:b/>
          <w:i/>
          <w:sz w:val="22"/>
          <w:szCs w:val="22"/>
          <w:lang w:val="es-MX" w:eastAsia="es-MX"/>
        </w:rPr>
        <w:t>Autorización</w:t>
      </w:r>
      <w:r w:rsidRPr="000E23F1">
        <w:rPr>
          <w:rFonts w:ascii="Palatino Linotype" w:eastAsia="Palatino Linotype" w:hAnsi="Palatino Linotype" w:cs="Palatino Linotype"/>
          <w:i/>
          <w:sz w:val="22"/>
          <w:szCs w:val="22"/>
          <w:lang w:val="es-MX" w:eastAsia="es-MX"/>
        </w:rPr>
        <w:t xml:space="preserve"> de cambio de giro de local en mercado público; de espectáculos en la vía pública, parques o espacios públicos; de uso y ocupación; del Programa Especial de Protección Civil; de juegos pirotécnicos; para impartir educación; para el acceso a la multiprogramación; o las que el sujeto obligado determine.</w:t>
      </w:r>
    </w:p>
    <w:p w14:paraId="548B2972" w14:textId="77777777" w:rsidR="000E23F1" w:rsidRPr="000E23F1" w:rsidRDefault="000E23F1" w:rsidP="000E23F1">
      <w:pPr>
        <w:spacing w:before="120" w:after="120"/>
        <w:ind w:left="851" w:right="900"/>
        <w:jc w:val="both"/>
        <w:rPr>
          <w:rFonts w:ascii="Palatino Linotype" w:eastAsia="Palatino Linotype" w:hAnsi="Palatino Linotype" w:cs="Palatino Linotype"/>
          <w:i/>
          <w:sz w:val="22"/>
          <w:szCs w:val="22"/>
          <w:lang w:val="es-MX" w:eastAsia="es-MX"/>
        </w:rPr>
      </w:pPr>
      <w:r w:rsidRPr="000E23F1">
        <w:rPr>
          <w:rFonts w:ascii="Palatino Linotype" w:eastAsia="Palatino Linotype" w:hAnsi="Palatino Linotype" w:cs="Palatino Linotype"/>
          <w:b/>
          <w:i/>
          <w:sz w:val="22"/>
          <w:szCs w:val="22"/>
          <w:lang w:val="es-MX" w:eastAsia="es-MX"/>
        </w:rPr>
        <w:t>Contrato</w:t>
      </w:r>
      <w:r w:rsidRPr="000E23F1">
        <w:rPr>
          <w:rFonts w:ascii="Palatino Linotype" w:eastAsia="Palatino Linotype" w:hAnsi="Palatino Linotype" w:cs="Palatino Linotype"/>
          <w:i/>
          <w:sz w:val="22"/>
          <w:szCs w:val="22"/>
          <w:lang w:val="es-MX" w:eastAsia="es-MX"/>
        </w:rPr>
        <w:t>. Aquellos celebrados por el sujeto obligado y que se realicen con cargo total o parcial a recursos públicos de acuerdo con las leyes que le sean aplicables.</w:t>
      </w:r>
    </w:p>
    <w:p w14:paraId="79C1D406" w14:textId="77777777" w:rsidR="000E23F1" w:rsidRPr="000E23F1" w:rsidRDefault="000E23F1" w:rsidP="000E23F1">
      <w:pPr>
        <w:spacing w:before="120" w:after="120"/>
        <w:ind w:left="851" w:right="900"/>
        <w:jc w:val="both"/>
        <w:rPr>
          <w:rFonts w:ascii="Palatino Linotype" w:eastAsia="Palatino Linotype" w:hAnsi="Palatino Linotype" w:cs="Palatino Linotype"/>
          <w:i/>
          <w:sz w:val="22"/>
          <w:szCs w:val="22"/>
          <w:lang w:val="es-MX" w:eastAsia="es-MX"/>
        </w:rPr>
      </w:pPr>
      <w:r w:rsidRPr="000E23F1">
        <w:rPr>
          <w:rFonts w:ascii="Palatino Linotype" w:eastAsia="Palatino Linotype" w:hAnsi="Palatino Linotype" w:cs="Palatino Linotype"/>
          <w:b/>
          <w:i/>
          <w:sz w:val="22"/>
          <w:szCs w:val="22"/>
          <w:lang w:val="es-MX" w:eastAsia="es-MX"/>
        </w:rPr>
        <w:t>Convenio</w:t>
      </w:r>
      <w:r w:rsidRPr="000E23F1">
        <w:rPr>
          <w:rFonts w:ascii="Palatino Linotype" w:eastAsia="Palatino Linotype" w:hAnsi="Palatino Linotype" w:cs="Palatino Linotype"/>
          <w:i/>
          <w:sz w:val="22"/>
          <w:szCs w:val="22"/>
          <w:lang w:val="es-MX" w:eastAsia="es-MX"/>
        </w:rPr>
        <w:t xml:space="preserve">. Acuerdo que se firma para desarrollar un asunto concreto destinado a establecer, transferir, modificar o eliminar una obligación. </w:t>
      </w:r>
    </w:p>
    <w:p w14:paraId="1BEFF3AD" w14:textId="77777777" w:rsidR="000E23F1" w:rsidRPr="000E23F1" w:rsidRDefault="000E23F1" w:rsidP="000E23F1">
      <w:pPr>
        <w:spacing w:before="120" w:after="120"/>
        <w:ind w:left="851" w:right="900"/>
        <w:jc w:val="both"/>
        <w:rPr>
          <w:rFonts w:ascii="Palatino Linotype" w:eastAsia="Palatino Linotype" w:hAnsi="Palatino Linotype" w:cs="Palatino Linotype"/>
          <w:i/>
          <w:sz w:val="22"/>
          <w:szCs w:val="22"/>
          <w:lang w:val="es-MX" w:eastAsia="es-MX"/>
        </w:rPr>
      </w:pPr>
      <w:r w:rsidRPr="000E23F1">
        <w:rPr>
          <w:rFonts w:ascii="Palatino Linotype" w:eastAsia="Palatino Linotype" w:hAnsi="Palatino Linotype" w:cs="Palatino Linotype"/>
          <w:i/>
          <w:sz w:val="22"/>
          <w:szCs w:val="22"/>
          <w:lang w:val="es-MX" w:eastAsia="es-MX"/>
        </w:rPr>
        <w:t>La información sobre cada acto jurídico de los arriba enlistados deberá publicarse a partir de la fecha en la que éste inició. En su caso, el sujeto obligado incluirá una nota fundamentada, motivada y actualizada al periodo que corresponda señalando que no se otorgó ni emitió determinado acto.</w:t>
      </w:r>
    </w:p>
    <w:p w14:paraId="5F63F34F" w14:textId="77777777" w:rsidR="000E23F1" w:rsidRPr="000E23F1" w:rsidRDefault="000E23F1" w:rsidP="000E23F1">
      <w:pPr>
        <w:spacing w:before="120" w:after="120"/>
        <w:ind w:left="851" w:right="900"/>
        <w:jc w:val="both"/>
        <w:rPr>
          <w:rFonts w:ascii="Palatino Linotype" w:eastAsia="Palatino Linotype" w:hAnsi="Palatino Linotype" w:cs="Palatino Linotype"/>
          <w:i/>
          <w:sz w:val="22"/>
          <w:szCs w:val="22"/>
          <w:lang w:val="es-MX" w:eastAsia="es-MX"/>
        </w:rPr>
      </w:pPr>
      <w:r w:rsidRPr="000E23F1">
        <w:rPr>
          <w:rFonts w:ascii="Palatino Linotype" w:eastAsia="Palatino Linotype" w:hAnsi="Palatino Linotype" w:cs="Palatino Linotype"/>
          <w:i/>
          <w:sz w:val="22"/>
          <w:szCs w:val="22"/>
          <w:lang w:val="es-MX" w:eastAsia="es-MX"/>
        </w:rPr>
        <w:t>...”</w:t>
      </w:r>
    </w:p>
    <w:p w14:paraId="187A1823" w14:textId="77777777" w:rsidR="000E23F1" w:rsidRPr="000E23F1" w:rsidRDefault="000E23F1" w:rsidP="000E23F1">
      <w:pPr>
        <w:spacing w:before="240" w:after="240" w:line="360" w:lineRule="auto"/>
        <w:jc w:val="both"/>
        <w:rPr>
          <w:rFonts w:ascii="Palatino Linotype" w:eastAsia="Palatino Linotype" w:hAnsi="Palatino Linotype" w:cs="Palatino Linotype"/>
          <w:lang w:val="es-MX" w:eastAsia="es-MX"/>
        </w:rPr>
      </w:pPr>
      <w:r w:rsidRPr="000E23F1">
        <w:rPr>
          <w:rFonts w:ascii="Palatino Linotype" w:eastAsia="Palatino Linotype" w:hAnsi="Palatino Linotype" w:cs="Palatino Linotype"/>
          <w:lang w:val="es-MX" w:eastAsia="es-MX"/>
        </w:rPr>
        <w:lastRenderedPageBreak/>
        <w:t xml:space="preserve">Asimismo, se deben observar los siguientes criterios de contenido y adjetivos de formato: </w:t>
      </w:r>
    </w:p>
    <w:p w14:paraId="1EFCA28D" w14:textId="77777777" w:rsidR="000E23F1" w:rsidRPr="000E23F1" w:rsidRDefault="000E23F1" w:rsidP="000E23F1">
      <w:pPr>
        <w:spacing w:before="240" w:after="240" w:line="360" w:lineRule="auto"/>
        <w:jc w:val="center"/>
        <w:rPr>
          <w:rFonts w:ascii="Palatino Linotype" w:eastAsia="Palatino Linotype" w:hAnsi="Palatino Linotype" w:cs="Palatino Linotype"/>
          <w:lang w:val="es-MX" w:eastAsia="es-MX"/>
        </w:rPr>
      </w:pPr>
      <w:r w:rsidRPr="000E23F1">
        <w:rPr>
          <w:rFonts w:ascii="Palatino Linotype" w:eastAsia="Palatino Linotype" w:hAnsi="Palatino Linotype" w:cs="Palatino Linotype"/>
          <w:noProof/>
          <w:lang w:val="es-MX" w:eastAsia="es-MX"/>
        </w:rPr>
        <w:drawing>
          <wp:inline distT="0" distB="0" distL="0" distR="0" wp14:anchorId="679F2810" wp14:editId="5FD0D7E9">
            <wp:extent cx="4680000" cy="3197241"/>
            <wp:effectExtent l="0" t="0" r="0" b="0"/>
            <wp:docPr id="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b="52563"/>
                    <a:stretch>
                      <a:fillRect/>
                    </a:stretch>
                  </pic:blipFill>
                  <pic:spPr>
                    <a:xfrm>
                      <a:off x="0" y="0"/>
                      <a:ext cx="4680000" cy="3197241"/>
                    </a:xfrm>
                    <a:prstGeom prst="rect">
                      <a:avLst/>
                    </a:prstGeom>
                    <a:ln/>
                  </pic:spPr>
                </pic:pic>
              </a:graphicData>
            </a:graphic>
          </wp:inline>
        </w:drawing>
      </w:r>
      <w:r w:rsidRPr="000E23F1">
        <w:rPr>
          <w:rFonts w:ascii="Palatino Linotype" w:eastAsia="Palatino Linotype" w:hAnsi="Palatino Linotype" w:cs="Palatino Linotype"/>
          <w:noProof/>
          <w:lang w:val="es-MX" w:eastAsia="es-MX"/>
        </w:rPr>
        <w:drawing>
          <wp:inline distT="0" distB="0" distL="0" distR="0" wp14:anchorId="69F7E746" wp14:editId="66705C44">
            <wp:extent cx="4680000" cy="762222"/>
            <wp:effectExtent l="0" t="0" r="0" b="0"/>
            <wp:docPr id="4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t="88690"/>
                    <a:stretch>
                      <a:fillRect/>
                    </a:stretch>
                  </pic:blipFill>
                  <pic:spPr>
                    <a:xfrm>
                      <a:off x="0" y="0"/>
                      <a:ext cx="4680000" cy="762222"/>
                    </a:xfrm>
                    <a:prstGeom prst="rect">
                      <a:avLst/>
                    </a:prstGeom>
                    <a:ln/>
                  </pic:spPr>
                </pic:pic>
              </a:graphicData>
            </a:graphic>
          </wp:inline>
        </w:drawing>
      </w:r>
    </w:p>
    <w:p w14:paraId="5CF4B8AA" w14:textId="77777777" w:rsidR="000E23F1" w:rsidRPr="000E23F1" w:rsidRDefault="000E23F1" w:rsidP="000E23F1">
      <w:pPr>
        <w:spacing w:before="240" w:after="240" w:line="360" w:lineRule="auto"/>
        <w:jc w:val="center"/>
        <w:rPr>
          <w:rFonts w:ascii="Palatino Linotype" w:eastAsia="Palatino Linotype" w:hAnsi="Palatino Linotype" w:cs="Palatino Linotype"/>
          <w:lang w:val="es-MX" w:eastAsia="es-MX"/>
        </w:rPr>
      </w:pPr>
      <w:r w:rsidRPr="000E23F1">
        <w:rPr>
          <w:rFonts w:ascii="Palatino Linotype" w:eastAsia="Palatino Linotype" w:hAnsi="Palatino Linotype" w:cs="Palatino Linotype"/>
          <w:noProof/>
          <w:lang w:val="es-MX" w:eastAsia="es-MX"/>
        </w:rPr>
        <w:drawing>
          <wp:inline distT="0" distB="0" distL="0" distR="0" wp14:anchorId="7F9095DC" wp14:editId="68D20E1C">
            <wp:extent cx="4680000" cy="2377798"/>
            <wp:effectExtent l="0" t="0" r="0" b="0"/>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b="37423"/>
                    <a:stretch>
                      <a:fillRect/>
                    </a:stretch>
                  </pic:blipFill>
                  <pic:spPr>
                    <a:xfrm>
                      <a:off x="0" y="0"/>
                      <a:ext cx="4680000" cy="2377798"/>
                    </a:xfrm>
                    <a:prstGeom prst="rect">
                      <a:avLst/>
                    </a:prstGeom>
                    <a:ln/>
                  </pic:spPr>
                </pic:pic>
              </a:graphicData>
            </a:graphic>
          </wp:inline>
        </w:drawing>
      </w:r>
    </w:p>
    <w:p w14:paraId="335D2980" w14:textId="77777777" w:rsidR="000E23F1" w:rsidRPr="000E23F1" w:rsidRDefault="000E23F1" w:rsidP="000E23F1">
      <w:pPr>
        <w:spacing w:before="240" w:after="240" w:line="360" w:lineRule="auto"/>
        <w:jc w:val="center"/>
        <w:rPr>
          <w:rFonts w:ascii="Palatino Linotype" w:eastAsia="Palatino Linotype" w:hAnsi="Palatino Linotype" w:cs="Palatino Linotype"/>
          <w:lang w:val="es-MX" w:eastAsia="es-MX"/>
        </w:rPr>
      </w:pPr>
      <w:r w:rsidRPr="000E23F1">
        <w:rPr>
          <w:rFonts w:ascii="Palatino Linotype" w:eastAsia="Palatino Linotype" w:hAnsi="Palatino Linotype" w:cs="Palatino Linotype"/>
          <w:noProof/>
          <w:lang w:val="es-MX" w:eastAsia="es-MX"/>
        </w:rPr>
        <w:lastRenderedPageBreak/>
        <w:drawing>
          <wp:inline distT="0" distB="0" distL="0" distR="0" wp14:anchorId="5D74254E" wp14:editId="4BC81912">
            <wp:extent cx="4680000" cy="1294770"/>
            <wp:effectExtent l="0" t="0" r="0" b="0"/>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t="66254" b="-329"/>
                    <a:stretch>
                      <a:fillRect/>
                    </a:stretch>
                  </pic:blipFill>
                  <pic:spPr>
                    <a:xfrm>
                      <a:off x="0" y="0"/>
                      <a:ext cx="4680000" cy="1294770"/>
                    </a:xfrm>
                    <a:prstGeom prst="rect">
                      <a:avLst/>
                    </a:prstGeom>
                    <a:ln/>
                  </pic:spPr>
                </pic:pic>
              </a:graphicData>
            </a:graphic>
          </wp:inline>
        </w:drawing>
      </w:r>
    </w:p>
    <w:p w14:paraId="2560A7A4" w14:textId="4C0AB678" w:rsidR="003206DF" w:rsidRDefault="000E23F1" w:rsidP="000E23F1">
      <w:pPr>
        <w:spacing w:line="360" w:lineRule="auto"/>
        <w:jc w:val="both"/>
        <w:rPr>
          <w:rFonts w:ascii="Palatino Linotype" w:eastAsia="Palatino Linotype" w:hAnsi="Palatino Linotype" w:cs="Palatino Linotype"/>
          <w:lang w:val="es-MX" w:eastAsia="es-MX"/>
        </w:rPr>
      </w:pPr>
      <w:r w:rsidRPr="000E23F1">
        <w:rPr>
          <w:rFonts w:ascii="Palatino Linotype" w:eastAsia="Palatino Linotype" w:hAnsi="Palatino Linotype" w:cs="Palatino Linotype"/>
          <w:lang w:val="es-MX" w:eastAsia="es-MX"/>
        </w:rPr>
        <w:t xml:space="preserve">Como puede advertirse, entre la información que el </w:t>
      </w:r>
      <w:r w:rsidRPr="000E23F1">
        <w:rPr>
          <w:rFonts w:ascii="Palatino Linotype" w:eastAsia="Palatino Linotype" w:hAnsi="Palatino Linotype" w:cs="Palatino Linotype"/>
          <w:b/>
          <w:lang w:val="es-MX" w:eastAsia="es-MX"/>
        </w:rPr>
        <w:t xml:space="preserve">Sujeto Obligado </w:t>
      </w:r>
      <w:r w:rsidRPr="000E23F1">
        <w:rPr>
          <w:rFonts w:ascii="Palatino Linotype" w:eastAsia="Palatino Linotype" w:hAnsi="Palatino Linotype" w:cs="Palatino Linotype"/>
          <w:lang w:val="es-MX" w:eastAsia="es-MX"/>
        </w:rPr>
        <w:t xml:space="preserve">debe transparentar derivado de la emisión de concesiones, contratos, convenios, permisos licencias o autorizaciones -entre las que se encuentras las licencias de funcionamiento- se encuentra la concerniente al objeto del acto jurídico, el sector a cual se otorgó, </w:t>
      </w:r>
      <w:r w:rsidRPr="000E23F1">
        <w:rPr>
          <w:rFonts w:ascii="Palatino Linotype" w:eastAsia="Palatino Linotype" w:hAnsi="Palatino Linotype" w:cs="Palatino Linotype"/>
          <w:b/>
          <w:lang w:val="es-MX" w:eastAsia="es-MX"/>
        </w:rPr>
        <w:t>el nombre completo o razón social del titular a quien se le otorgó el acto jurídico</w:t>
      </w:r>
      <w:r w:rsidRPr="000E23F1">
        <w:rPr>
          <w:rFonts w:ascii="Palatino Linotype" w:eastAsia="Palatino Linotype" w:hAnsi="Palatino Linotype" w:cs="Palatino Linotype"/>
          <w:lang w:val="es-MX" w:eastAsia="es-MX"/>
        </w:rPr>
        <w:t>, la fecha de inicio de vigencia del acto jurídico, la fecha de término de vigencia del acto jurídico, e</w:t>
      </w:r>
      <w:r w:rsidRPr="000E23F1">
        <w:rPr>
          <w:rFonts w:ascii="Palatino Linotype" w:eastAsia="Palatino Linotype" w:hAnsi="Palatino Linotype" w:cs="Palatino Linotype"/>
          <w:b/>
          <w:lang w:val="es-MX" w:eastAsia="es-MX"/>
        </w:rPr>
        <w:t xml:space="preserve">l hipervínculo al contrato, convenio, permiso, </w:t>
      </w:r>
      <w:r w:rsidRPr="000E23F1">
        <w:rPr>
          <w:rFonts w:ascii="Palatino Linotype" w:eastAsia="Palatino Linotype" w:hAnsi="Palatino Linotype" w:cs="Palatino Linotype"/>
          <w:b/>
          <w:u w:val="thick"/>
          <w:lang w:val="es-MX" w:eastAsia="es-MX"/>
        </w:rPr>
        <w:t>licencia</w:t>
      </w:r>
      <w:r w:rsidRPr="000E23F1">
        <w:rPr>
          <w:rFonts w:ascii="Palatino Linotype" w:eastAsia="Palatino Linotype" w:hAnsi="Palatino Linotype" w:cs="Palatino Linotype"/>
          <w:b/>
          <w:lang w:val="es-MX" w:eastAsia="es-MX"/>
        </w:rPr>
        <w:t xml:space="preserve"> o concesión, </w:t>
      </w:r>
      <w:r w:rsidRPr="000E23F1">
        <w:rPr>
          <w:rFonts w:ascii="Palatino Linotype" w:eastAsia="Palatino Linotype" w:hAnsi="Palatino Linotype" w:cs="Palatino Linotype"/>
          <w:lang w:val="es-MX" w:eastAsia="es-MX"/>
        </w:rPr>
        <w:t>donde se especifiquen los términos y condiciones, incluidos los anexos, en versión pública cuando así corresponda.</w:t>
      </w:r>
    </w:p>
    <w:p w14:paraId="746DB8D4" w14:textId="77777777" w:rsidR="000E23F1" w:rsidRDefault="000E23F1" w:rsidP="000E23F1">
      <w:pPr>
        <w:spacing w:line="360" w:lineRule="auto"/>
        <w:jc w:val="both"/>
        <w:rPr>
          <w:rFonts w:ascii="Palatino Linotype" w:eastAsia="Palatino Linotype" w:hAnsi="Palatino Linotype" w:cs="Palatino Linotype"/>
          <w:lang w:val="es-MX" w:eastAsia="es-MX"/>
        </w:rPr>
      </w:pPr>
    </w:p>
    <w:p w14:paraId="30589C8B" w14:textId="0FF7142B" w:rsidR="000E23F1" w:rsidRDefault="000E23F1" w:rsidP="000E23F1">
      <w:pPr>
        <w:spacing w:line="360" w:lineRule="auto"/>
        <w:jc w:val="both"/>
        <w:rPr>
          <w:rFonts w:ascii="Palatino Linotype" w:eastAsia="Palatino Linotype" w:hAnsi="Palatino Linotype" w:cs="Palatino Linotype"/>
          <w:lang w:val="es-MX" w:eastAsia="es-MX"/>
        </w:rPr>
      </w:pPr>
      <w:r>
        <w:rPr>
          <w:rFonts w:ascii="Palatino Linotype" w:eastAsia="Palatino Linotype" w:hAnsi="Palatino Linotype" w:cs="Palatino Linotype"/>
          <w:lang w:val="es-MX" w:eastAsia="es-MX"/>
        </w:rPr>
        <w:t xml:space="preserve">Asimismo, es importante traer a contexto el </w:t>
      </w:r>
      <w:r w:rsidRPr="000E23F1">
        <w:rPr>
          <w:rFonts w:ascii="Palatino Linotype" w:eastAsia="Palatino Linotype" w:hAnsi="Palatino Linotype" w:cs="Palatino Linotype"/>
          <w:lang w:val="es-MX" w:eastAsia="es-MX"/>
        </w:rPr>
        <w:t>Reglamento Orgánico de la Administración Pública Municipal de Atizapán de Zaragoza, Estado de México</w:t>
      </w:r>
      <w:r>
        <w:rPr>
          <w:rFonts w:ascii="Palatino Linotype" w:eastAsia="Palatino Linotype" w:hAnsi="Palatino Linotype" w:cs="Palatino Linotype"/>
          <w:lang w:val="es-MX" w:eastAsia="es-MX"/>
        </w:rPr>
        <w:t>, en el cual, establece las atribuciones de dicha Unidad Administrativa, la cual, entre otras, cuentas con las siguientes:</w:t>
      </w:r>
    </w:p>
    <w:p w14:paraId="1C13FE6B" w14:textId="77777777" w:rsidR="000E23F1" w:rsidRDefault="000E23F1" w:rsidP="000E23F1">
      <w:pPr>
        <w:spacing w:line="360" w:lineRule="auto"/>
        <w:jc w:val="both"/>
        <w:rPr>
          <w:rFonts w:ascii="Palatino Linotype" w:eastAsia="Palatino Linotype" w:hAnsi="Palatino Linotype" w:cs="Palatino Linotype"/>
          <w:lang w:val="es-MX" w:eastAsia="es-MX"/>
        </w:rPr>
      </w:pPr>
    </w:p>
    <w:p w14:paraId="4614098A" w14:textId="74631C29" w:rsidR="000E23F1" w:rsidRPr="00757CBA" w:rsidRDefault="000E23F1" w:rsidP="00757CBA">
      <w:pPr>
        <w:ind w:left="567" w:right="616"/>
        <w:jc w:val="both"/>
        <w:rPr>
          <w:rFonts w:ascii="Palatino Linotype" w:eastAsia="Palatino Linotype" w:hAnsi="Palatino Linotype" w:cs="Palatino Linotype"/>
          <w:i/>
          <w:sz w:val="22"/>
          <w:lang w:eastAsia="es-MX"/>
        </w:rPr>
      </w:pPr>
      <w:r w:rsidRPr="00757CBA">
        <w:rPr>
          <w:rFonts w:ascii="Palatino Linotype" w:eastAsia="Palatino Linotype" w:hAnsi="Palatino Linotype" w:cs="Palatino Linotype"/>
          <w:b/>
          <w:i/>
          <w:sz w:val="22"/>
          <w:lang w:eastAsia="es-MX"/>
        </w:rPr>
        <w:t>ARTÍCULO 81.-</w:t>
      </w:r>
      <w:r w:rsidRPr="00757CBA">
        <w:rPr>
          <w:rFonts w:ascii="Palatino Linotype" w:eastAsia="Palatino Linotype" w:hAnsi="Palatino Linotype" w:cs="Palatino Linotype"/>
          <w:i/>
          <w:sz w:val="22"/>
          <w:lang w:eastAsia="es-MX"/>
        </w:rPr>
        <w:t xml:space="preserve"> La </w:t>
      </w:r>
      <w:r w:rsidRPr="00757CBA">
        <w:rPr>
          <w:rFonts w:ascii="Palatino Linotype" w:eastAsia="Palatino Linotype" w:hAnsi="Palatino Linotype" w:cs="Palatino Linotype"/>
          <w:b/>
          <w:i/>
          <w:sz w:val="22"/>
          <w:u w:val="thick"/>
          <w:lang w:eastAsia="es-MX"/>
        </w:rPr>
        <w:t>Dirección de Desarrollo Económico</w:t>
      </w:r>
      <w:r w:rsidRPr="00757CBA">
        <w:rPr>
          <w:rFonts w:ascii="Palatino Linotype" w:eastAsia="Palatino Linotype" w:hAnsi="Palatino Linotype" w:cs="Palatino Linotype"/>
          <w:i/>
          <w:sz w:val="22"/>
          <w:lang w:eastAsia="es-MX"/>
        </w:rPr>
        <w:t xml:space="preserve"> promoverá y fomentará el desarrollo económico, industrial, comercial y de servicios en el Municipio, incluyendo programas y acciones de fomento al empleo dentro del territorio municipal, desde una perspectiva sostenible. Así mismo </w:t>
      </w:r>
      <w:r w:rsidRPr="00757CBA">
        <w:rPr>
          <w:rFonts w:ascii="Palatino Linotype" w:eastAsia="Palatino Linotype" w:hAnsi="Palatino Linotype" w:cs="Palatino Linotype"/>
          <w:i/>
          <w:sz w:val="22"/>
          <w:u w:val="single"/>
          <w:lang w:eastAsia="es-MX"/>
        </w:rPr>
        <w:t xml:space="preserve">coordinarse con la </w:t>
      </w:r>
      <w:r w:rsidRPr="00757CBA">
        <w:rPr>
          <w:rFonts w:ascii="Palatino Linotype" w:eastAsia="Palatino Linotype" w:hAnsi="Palatino Linotype" w:cs="Palatino Linotype"/>
          <w:b/>
          <w:i/>
          <w:sz w:val="22"/>
          <w:u w:val="single"/>
          <w:lang w:eastAsia="es-MX"/>
        </w:rPr>
        <w:t>Dirección General de Ordenamiento Territorial y Desarrollo Urbano</w:t>
      </w:r>
      <w:r w:rsidRPr="00757CBA">
        <w:rPr>
          <w:rFonts w:ascii="Palatino Linotype" w:eastAsia="Palatino Linotype" w:hAnsi="Palatino Linotype" w:cs="Palatino Linotype"/>
          <w:i/>
          <w:sz w:val="22"/>
          <w:u w:val="single"/>
          <w:lang w:eastAsia="es-MX"/>
        </w:rPr>
        <w:t xml:space="preserve"> y demás dependencias de gobierno para efectos de llevar a cabo el estudio, planeación, promoción, trámite y resolución de las </w:t>
      </w:r>
      <w:r w:rsidRPr="00757CBA">
        <w:rPr>
          <w:rFonts w:ascii="Palatino Linotype" w:eastAsia="Palatino Linotype" w:hAnsi="Palatino Linotype" w:cs="Palatino Linotype"/>
          <w:i/>
          <w:sz w:val="22"/>
          <w:u w:val="single"/>
          <w:lang w:eastAsia="es-MX"/>
        </w:rPr>
        <w:lastRenderedPageBreak/>
        <w:t>acciones orientadas a la oportuna atención de los asuntos de carácter metropolitano de conformidad con la legislación vigente</w:t>
      </w:r>
      <w:r w:rsidRPr="00757CBA">
        <w:rPr>
          <w:rFonts w:ascii="Palatino Linotype" w:eastAsia="Palatino Linotype" w:hAnsi="Palatino Linotype" w:cs="Palatino Linotype"/>
          <w:i/>
          <w:sz w:val="22"/>
          <w:lang w:eastAsia="es-MX"/>
        </w:rPr>
        <w:t>.</w:t>
      </w:r>
    </w:p>
    <w:p w14:paraId="7A36AD4A" w14:textId="77777777" w:rsidR="00757CBA" w:rsidRPr="00757CBA" w:rsidRDefault="00757CBA" w:rsidP="00757CBA">
      <w:pPr>
        <w:ind w:left="567" w:right="616"/>
        <w:jc w:val="both"/>
        <w:rPr>
          <w:rFonts w:ascii="Palatino Linotype" w:eastAsia="Palatino Linotype" w:hAnsi="Palatino Linotype" w:cs="Palatino Linotype"/>
          <w:i/>
          <w:sz w:val="22"/>
          <w:lang w:eastAsia="es-MX"/>
        </w:rPr>
      </w:pPr>
    </w:p>
    <w:p w14:paraId="1EA2D676" w14:textId="6A339442" w:rsidR="00757CBA" w:rsidRPr="00757CBA" w:rsidRDefault="00757CBA" w:rsidP="00757CBA">
      <w:pPr>
        <w:ind w:left="567" w:right="616"/>
        <w:jc w:val="both"/>
        <w:rPr>
          <w:rFonts w:ascii="Palatino Linotype" w:eastAsia="Palatino Linotype" w:hAnsi="Palatino Linotype" w:cs="Palatino Linotype"/>
          <w:i/>
          <w:sz w:val="22"/>
          <w:lang w:eastAsia="es-MX"/>
        </w:rPr>
      </w:pPr>
      <w:r w:rsidRPr="00757CBA">
        <w:rPr>
          <w:rFonts w:ascii="Palatino Linotype" w:eastAsia="Palatino Linotype" w:hAnsi="Palatino Linotype" w:cs="Palatino Linotype"/>
          <w:b/>
          <w:i/>
          <w:sz w:val="22"/>
          <w:lang w:eastAsia="es-MX"/>
        </w:rPr>
        <w:t>ARTÍCULO 82.-</w:t>
      </w:r>
      <w:r w:rsidRPr="00757CBA">
        <w:rPr>
          <w:rFonts w:ascii="Palatino Linotype" w:eastAsia="Palatino Linotype" w:hAnsi="Palatino Linotype" w:cs="Palatino Linotype"/>
          <w:i/>
          <w:sz w:val="22"/>
          <w:lang w:eastAsia="es-MX"/>
        </w:rPr>
        <w:t xml:space="preserve"> Las atribuciones de la </w:t>
      </w:r>
      <w:r w:rsidRPr="00757CBA">
        <w:rPr>
          <w:rFonts w:ascii="Palatino Linotype" w:eastAsia="Palatino Linotype" w:hAnsi="Palatino Linotype" w:cs="Palatino Linotype"/>
          <w:b/>
          <w:i/>
          <w:sz w:val="22"/>
          <w:lang w:eastAsia="es-MX"/>
        </w:rPr>
        <w:t>Dirección de Desarrollo Económico</w:t>
      </w:r>
      <w:r w:rsidRPr="00757CBA">
        <w:rPr>
          <w:rFonts w:ascii="Palatino Linotype" w:eastAsia="Palatino Linotype" w:hAnsi="Palatino Linotype" w:cs="Palatino Linotype"/>
          <w:i/>
          <w:sz w:val="22"/>
          <w:lang w:eastAsia="es-MX"/>
        </w:rPr>
        <w:t>, serán ejercidas por su Titular y para el cumplimiento de las mismas, tendrá las siguientes facultades, independientemente de las contenidas en las demás disposiciones legales o reglamentarias aplicables a la materia las cuales podrá en su caso, delegar a sus subalternos para el cumplimiento de las mismas:</w:t>
      </w:r>
    </w:p>
    <w:p w14:paraId="31BB4834" w14:textId="0EAA5A66" w:rsidR="00757CBA" w:rsidRPr="00757CBA" w:rsidRDefault="00757CBA" w:rsidP="00757CBA">
      <w:pPr>
        <w:ind w:left="567" w:right="616"/>
        <w:jc w:val="both"/>
        <w:rPr>
          <w:rFonts w:ascii="Palatino Linotype" w:eastAsia="Palatino Linotype" w:hAnsi="Palatino Linotype" w:cs="Palatino Linotype"/>
          <w:i/>
          <w:sz w:val="22"/>
          <w:lang w:eastAsia="es-MX"/>
        </w:rPr>
      </w:pPr>
      <w:r w:rsidRPr="00757CBA">
        <w:rPr>
          <w:rFonts w:ascii="Palatino Linotype" w:eastAsia="Palatino Linotype" w:hAnsi="Palatino Linotype" w:cs="Palatino Linotype"/>
          <w:i/>
          <w:sz w:val="22"/>
          <w:lang w:eastAsia="es-MX"/>
        </w:rPr>
        <w:t>(…)</w:t>
      </w:r>
    </w:p>
    <w:p w14:paraId="385ABDD1" w14:textId="4F9AF169" w:rsidR="00757CBA" w:rsidRPr="00757CBA" w:rsidRDefault="00757CBA" w:rsidP="00757CBA">
      <w:pPr>
        <w:ind w:left="567" w:right="616"/>
        <w:jc w:val="both"/>
        <w:rPr>
          <w:rFonts w:ascii="Palatino Linotype" w:hAnsi="Palatino Linotype"/>
          <w:i/>
          <w:sz w:val="22"/>
        </w:rPr>
      </w:pPr>
      <w:r w:rsidRPr="00757CBA">
        <w:rPr>
          <w:rFonts w:ascii="Palatino Linotype" w:hAnsi="Palatino Linotype"/>
          <w:b/>
          <w:i/>
          <w:sz w:val="22"/>
        </w:rPr>
        <w:t>XIX.</w:t>
      </w:r>
      <w:r w:rsidRPr="00757CBA">
        <w:rPr>
          <w:rFonts w:ascii="Palatino Linotype" w:hAnsi="Palatino Linotype"/>
          <w:i/>
          <w:sz w:val="22"/>
        </w:rPr>
        <w:t xml:space="preserve"> Coordinar con la Dirección General de Ordenamiento Territorial y Desarrollo Urbano y con la Coordinación Municipal de Protección Civil, Bomberos y Medio Ambiente, todo tipo de acciones en que exista concurrencia;</w:t>
      </w:r>
    </w:p>
    <w:p w14:paraId="2CFDC348" w14:textId="7AE3BA6D" w:rsidR="00757CBA" w:rsidRPr="00757CBA" w:rsidRDefault="00757CBA" w:rsidP="00757CBA">
      <w:pPr>
        <w:ind w:left="567" w:right="616"/>
        <w:jc w:val="both"/>
        <w:rPr>
          <w:rFonts w:ascii="Palatino Linotype" w:hAnsi="Palatino Linotype"/>
          <w:i/>
          <w:sz w:val="22"/>
        </w:rPr>
      </w:pPr>
      <w:r w:rsidRPr="00757CBA">
        <w:rPr>
          <w:rFonts w:ascii="Palatino Linotype" w:hAnsi="Palatino Linotype"/>
          <w:i/>
          <w:sz w:val="22"/>
        </w:rPr>
        <w:t>(…)</w:t>
      </w:r>
    </w:p>
    <w:p w14:paraId="0D73EE8C" w14:textId="06ED6C11" w:rsidR="00757CBA" w:rsidRPr="00757CBA" w:rsidRDefault="00757CBA" w:rsidP="00757CBA">
      <w:pPr>
        <w:ind w:left="567" w:right="616"/>
        <w:jc w:val="both"/>
        <w:rPr>
          <w:rFonts w:ascii="Palatino Linotype" w:hAnsi="Palatino Linotype"/>
          <w:i/>
          <w:sz w:val="22"/>
        </w:rPr>
      </w:pPr>
      <w:r w:rsidRPr="00757CBA">
        <w:rPr>
          <w:rFonts w:ascii="Palatino Linotype" w:hAnsi="Palatino Linotype"/>
          <w:b/>
          <w:i/>
          <w:sz w:val="22"/>
        </w:rPr>
        <w:t>XXI.</w:t>
      </w:r>
      <w:r w:rsidRPr="00757CBA">
        <w:rPr>
          <w:rFonts w:ascii="Palatino Linotype" w:hAnsi="Palatino Linotype"/>
          <w:i/>
          <w:sz w:val="22"/>
        </w:rPr>
        <w:t xml:space="preserve"> </w:t>
      </w:r>
      <w:proofErr w:type="spellStart"/>
      <w:r w:rsidRPr="00757CBA">
        <w:rPr>
          <w:rFonts w:ascii="Palatino Linotype" w:hAnsi="Palatino Linotype"/>
          <w:b/>
          <w:i/>
          <w:sz w:val="22"/>
          <w:u w:val="single"/>
        </w:rPr>
        <w:t>Recepcionar</w:t>
      </w:r>
      <w:proofErr w:type="spellEnd"/>
      <w:r w:rsidRPr="00757CBA">
        <w:rPr>
          <w:rFonts w:ascii="Palatino Linotype" w:hAnsi="Palatino Linotype"/>
          <w:b/>
          <w:i/>
          <w:sz w:val="22"/>
          <w:u w:val="single"/>
        </w:rPr>
        <w:t xml:space="preserve"> el trámite y la gestión de los documentos necesarios para la obtención de las autorizaciones municipales de funcionamiento que requieren las unidades económicas</w:t>
      </w:r>
      <w:r w:rsidRPr="00757CBA">
        <w:rPr>
          <w:rFonts w:ascii="Palatino Linotype" w:hAnsi="Palatino Linotype"/>
          <w:i/>
          <w:sz w:val="22"/>
        </w:rPr>
        <w:t xml:space="preserve">, se realizarán por conducto del Centro de Atención Empresarial (CAE) o en su caso por medio del Sistema CAE en Línea a través de la página </w:t>
      </w:r>
      <w:hyperlink r:id="rId11" w:history="1">
        <w:r w:rsidRPr="00757CBA">
          <w:rPr>
            <w:rStyle w:val="Hipervnculo"/>
            <w:rFonts w:ascii="Palatino Linotype" w:hAnsi="Palatino Linotype"/>
            <w:i/>
            <w:sz w:val="22"/>
          </w:rPr>
          <w:t>http://atizapancae.mx/</w:t>
        </w:r>
      </w:hyperlink>
      <w:r w:rsidRPr="00757CBA">
        <w:rPr>
          <w:rFonts w:ascii="Palatino Linotype" w:hAnsi="Palatino Linotype"/>
          <w:i/>
          <w:sz w:val="22"/>
        </w:rPr>
        <w:t>;</w:t>
      </w:r>
    </w:p>
    <w:p w14:paraId="7481FB26" w14:textId="5D2C5B57" w:rsidR="00757CBA" w:rsidRPr="00757CBA" w:rsidRDefault="00757CBA" w:rsidP="00757CBA">
      <w:pPr>
        <w:ind w:left="567" w:right="616"/>
        <w:jc w:val="both"/>
        <w:rPr>
          <w:rFonts w:ascii="Palatino Linotype" w:hAnsi="Palatino Linotype"/>
          <w:i/>
          <w:sz w:val="22"/>
        </w:rPr>
      </w:pPr>
      <w:r w:rsidRPr="00757CBA">
        <w:rPr>
          <w:rFonts w:ascii="Palatino Linotype" w:hAnsi="Palatino Linotype"/>
          <w:i/>
          <w:sz w:val="22"/>
        </w:rPr>
        <w:t>(…)</w:t>
      </w:r>
    </w:p>
    <w:p w14:paraId="09B9034F" w14:textId="00B8EAD0" w:rsidR="00757CBA" w:rsidRPr="00757CBA" w:rsidRDefault="00757CBA" w:rsidP="00757CBA">
      <w:pPr>
        <w:ind w:left="567" w:right="616"/>
        <w:jc w:val="both"/>
        <w:rPr>
          <w:rFonts w:ascii="Palatino Linotype" w:eastAsia="Palatino Linotype" w:hAnsi="Palatino Linotype" w:cs="Palatino Linotype"/>
          <w:i/>
          <w:sz w:val="22"/>
          <w:lang w:val="es-MX" w:eastAsia="es-MX"/>
        </w:rPr>
      </w:pPr>
      <w:r w:rsidRPr="00757CBA">
        <w:rPr>
          <w:rFonts w:ascii="Palatino Linotype" w:hAnsi="Palatino Linotype"/>
          <w:b/>
          <w:i/>
          <w:sz w:val="22"/>
        </w:rPr>
        <w:t>XXVI.</w:t>
      </w:r>
      <w:r w:rsidRPr="00757CBA">
        <w:rPr>
          <w:rFonts w:ascii="Palatino Linotype" w:hAnsi="Palatino Linotype"/>
          <w:i/>
          <w:sz w:val="22"/>
        </w:rPr>
        <w:t xml:space="preserve"> </w:t>
      </w:r>
      <w:r w:rsidRPr="00757CBA">
        <w:rPr>
          <w:rFonts w:ascii="Palatino Linotype" w:hAnsi="Palatino Linotype"/>
          <w:b/>
          <w:i/>
          <w:sz w:val="22"/>
          <w:u w:val="single"/>
        </w:rPr>
        <w:t>Autorizar de manera extraordinaria el Funcionamiento de Unidades Económicas</w:t>
      </w:r>
      <w:r w:rsidRPr="00757CBA">
        <w:rPr>
          <w:rFonts w:ascii="Palatino Linotype" w:hAnsi="Palatino Linotype"/>
          <w:i/>
          <w:sz w:val="22"/>
        </w:rPr>
        <w:t xml:space="preserve"> durante la ejecución de programas de Desarrollo Económico que se lleven a cabo por contingencias de cualquier naturaleza, incluyendo casos fortuitos o de fuerza mayor;</w:t>
      </w:r>
    </w:p>
    <w:p w14:paraId="098CC26B" w14:textId="05CDAC07" w:rsidR="000E23F1" w:rsidRPr="00757CBA" w:rsidRDefault="00757CBA" w:rsidP="00757CBA">
      <w:pPr>
        <w:ind w:left="567" w:right="616"/>
        <w:jc w:val="both"/>
        <w:rPr>
          <w:rFonts w:ascii="Palatino Linotype" w:eastAsia="Palatino Linotype" w:hAnsi="Palatino Linotype" w:cs="Palatino Linotype"/>
          <w:i/>
          <w:sz w:val="22"/>
          <w:lang w:val="es-MX" w:eastAsia="es-MX"/>
        </w:rPr>
      </w:pPr>
      <w:r w:rsidRPr="00757CBA">
        <w:rPr>
          <w:rFonts w:ascii="Palatino Linotype" w:eastAsia="Palatino Linotype" w:hAnsi="Palatino Linotype" w:cs="Palatino Linotype"/>
          <w:i/>
          <w:sz w:val="22"/>
          <w:lang w:val="es-MX" w:eastAsia="es-MX"/>
        </w:rPr>
        <w:t>(…)</w:t>
      </w:r>
    </w:p>
    <w:p w14:paraId="780B2D5A" w14:textId="77777777" w:rsidR="000E23F1" w:rsidRPr="000E23F1" w:rsidRDefault="000E23F1" w:rsidP="000E23F1">
      <w:pPr>
        <w:spacing w:line="360" w:lineRule="auto"/>
        <w:jc w:val="both"/>
        <w:rPr>
          <w:rFonts w:ascii="Palatino Linotype" w:eastAsia="Palatino Linotype" w:hAnsi="Palatino Linotype" w:cs="Palatino Linotype"/>
          <w:lang w:val="es-MX" w:eastAsia="es-MX"/>
        </w:rPr>
      </w:pPr>
    </w:p>
    <w:p w14:paraId="7D523608" w14:textId="2E466125" w:rsidR="000E23F1" w:rsidRPr="000E23F1" w:rsidRDefault="003206DF" w:rsidP="000E23F1">
      <w:pPr>
        <w:spacing w:line="360" w:lineRule="auto"/>
        <w:jc w:val="both"/>
        <w:rPr>
          <w:rFonts w:ascii="Palatino Linotype" w:hAnsi="Palatino Linotype"/>
          <w:lang w:eastAsia="es-MX"/>
        </w:rPr>
      </w:pPr>
      <w:r w:rsidRPr="0047203A">
        <w:rPr>
          <w:rFonts w:ascii="Palatino Linotype" w:hAnsi="Palatino Linotype"/>
          <w:lang w:eastAsia="es-MX"/>
        </w:rPr>
        <w:t>Por lo anterior, se desprende que</w:t>
      </w:r>
      <w:r>
        <w:rPr>
          <w:rFonts w:ascii="Palatino Linotype" w:hAnsi="Palatino Linotype"/>
          <w:lang w:eastAsia="es-MX"/>
        </w:rPr>
        <w:t>,</w:t>
      </w:r>
      <w:r w:rsidRPr="0047203A">
        <w:rPr>
          <w:rFonts w:ascii="Palatino Linotype" w:hAnsi="Palatino Linotype"/>
          <w:lang w:eastAsia="es-MX"/>
        </w:rPr>
        <w:t xml:space="preserve"> en respuesta, </w:t>
      </w:r>
      <w:r>
        <w:rPr>
          <w:rFonts w:ascii="Palatino Linotype" w:hAnsi="Palatino Linotype"/>
          <w:lang w:eastAsia="es-MX"/>
        </w:rPr>
        <w:t xml:space="preserve">la </w:t>
      </w:r>
      <w:r w:rsidRPr="0047203A">
        <w:rPr>
          <w:rFonts w:ascii="Palatino Linotype" w:hAnsi="Palatino Linotype"/>
          <w:lang w:eastAsia="es-MX"/>
        </w:rPr>
        <w:t>Servidor</w:t>
      </w:r>
      <w:r>
        <w:rPr>
          <w:rFonts w:ascii="Palatino Linotype" w:hAnsi="Palatino Linotype"/>
          <w:lang w:eastAsia="es-MX"/>
        </w:rPr>
        <w:t>a</w:t>
      </w:r>
      <w:r w:rsidRPr="0047203A">
        <w:rPr>
          <w:rFonts w:ascii="Palatino Linotype" w:hAnsi="Palatino Linotype"/>
          <w:lang w:eastAsia="es-MX"/>
        </w:rPr>
        <w:t xml:space="preserve"> Públic</w:t>
      </w:r>
      <w:r>
        <w:rPr>
          <w:rFonts w:ascii="Palatino Linotype" w:hAnsi="Palatino Linotype"/>
          <w:lang w:eastAsia="es-MX"/>
        </w:rPr>
        <w:t>a</w:t>
      </w:r>
      <w:r w:rsidRPr="0047203A">
        <w:rPr>
          <w:rFonts w:ascii="Palatino Linotype" w:hAnsi="Palatino Linotype"/>
          <w:lang w:eastAsia="es-MX"/>
        </w:rPr>
        <w:t xml:space="preserve"> Habilitad</w:t>
      </w:r>
      <w:r>
        <w:rPr>
          <w:rFonts w:ascii="Palatino Linotype" w:hAnsi="Palatino Linotype"/>
          <w:lang w:eastAsia="es-MX"/>
        </w:rPr>
        <w:t>a</w:t>
      </w:r>
      <w:r w:rsidRPr="0047203A">
        <w:rPr>
          <w:rFonts w:ascii="Palatino Linotype" w:hAnsi="Palatino Linotype"/>
          <w:lang w:eastAsia="es-MX"/>
        </w:rPr>
        <w:t xml:space="preserve"> </w:t>
      </w:r>
      <w:r w:rsidRPr="0047203A">
        <w:rPr>
          <w:rFonts w:ascii="Palatino Linotype" w:hAnsi="Palatino Linotype"/>
          <w:lang w:val="es-MX" w:eastAsia="es-MX"/>
        </w:rPr>
        <w:t>de</w:t>
      </w:r>
      <w:r>
        <w:rPr>
          <w:rFonts w:ascii="Palatino Linotype" w:hAnsi="Palatino Linotype"/>
          <w:lang w:val="es-MX" w:eastAsia="es-MX"/>
        </w:rPr>
        <w:t xml:space="preserve"> la </w:t>
      </w:r>
      <w:r w:rsidR="000E23F1" w:rsidRPr="00461205">
        <w:rPr>
          <w:rFonts w:ascii="Palatino Linotype" w:hAnsi="Palatino Linotype" w:cs="Arial"/>
          <w:b/>
          <w:bCs/>
          <w:u w:val="thick"/>
          <w:lang w:val="es-ES_tradnl"/>
        </w:rPr>
        <w:t>Directora de Desarrollo Económico</w:t>
      </w:r>
      <w:r w:rsidRPr="0047203A">
        <w:rPr>
          <w:rFonts w:ascii="Palatino Linotype" w:hAnsi="Palatino Linotype"/>
          <w:i/>
          <w:lang w:eastAsia="es-MX"/>
        </w:rPr>
        <w:t>,</w:t>
      </w:r>
      <w:r w:rsidRPr="0047203A">
        <w:rPr>
          <w:rFonts w:ascii="Palatino Linotype" w:hAnsi="Palatino Linotype"/>
          <w:b/>
          <w:i/>
          <w:lang w:eastAsia="es-MX"/>
        </w:rPr>
        <w:t xml:space="preserve"> </w:t>
      </w:r>
      <w:r w:rsidRPr="0047203A">
        <w:rPr>
          <w:rFonts w:ascii="Palatino Linotype" w:hAnsi="Palatino Linotype"/>
          <w:lang w:eastAsia="es-MX"/>
        </w:rPr>
        <w:t>en el ámbito de sus atribuciones, informó que no había registro alguno de la información solicitada</w:t>
      </w:r>
      <w:r>
        <w:rPr>
          <w:rFonts w:ascii="Palatino Linotype" w:hAnsi="Palatino Linotype"/>
          <w:lang w:eastAsia="es-MX"/>
        </w:rPr>
        <w:t xml:space="preserve">, </w:t>
      </w:r>
      <w:r w:rsidR="000E23F1">
        <w:rPr>
          <w:rFonts w:ascii="Palatino Linotype" w:hAnsi="Palatino Linotype"/>
          <w:lang w:eastAsia="es-MX"/>
        </w:rPr>
        <w:t xml:space="preserve">por lo que, </w:t>
      </w:r>
      <w:r w:rsidR="000E23F1">
        <w:rPr>
          <w:rFonts w:ascii="Palatino Linotype" w:hAnsi="Palatino Linotype"/>
          <w:bCs/>
          <w:szCs w:val="20"/>
          <w:lang w:val="es-ES_tradnl"/>
        </w:rPr>
        <w:t>iniciaron un</w:t>
      </w:r>
      <w:r w:rsidR="000E23F1" w:rsidRPr="00B657F6">
        <w:rPr>
          <w:rFonts w:ascii="Palatino Linotype" w:hAnsi="Palatino Linotype"/>
          <w:bCs/>
          <w:szCs w:val="20"/>
          <w:lang w:val="es-ES_tradnl"/>
        </w:rPr>
        <w:t xml:space="preserve"> procedimiento administrativo común, desprendiéndose de la práctica de la diligencia de inspección y verificación ordenada en el domicilio proporcionado en la solicitud de información </w:t>
      </w:r>
      <w:r w:rsidR="000E23F1" w:rsidRPr="00B657F6">
        <w:rPr>
          <w:rFonts w:ascii="Palatino Linotype" w:hAnsi="Palatino Linotype"/>
          <w:b/>
          <w:bCs/>
          <w:szCs w:val="20"/>
          <w:lang w:val="es-ES_tradnl"/>
        </w:rPr>
        <w:t>00121/ATIZARA/IP/2025</w:t>
      </w:r>
      <w:r w:rsidR="000E23F1" w:rsidRPr="00B657F6">
        <w:rPr>
          <w:rFonts w:ascii="Palatino Linotype" w:hAnsi="Palatino Linotype"/>
          <w:bCs/>
          <w:szCs w:val="20"/>
          <w:lang w:val="es-ES_tradnl"/>
        </w:rPr>
        <w:t xml:space="preserve">; </w:t>
      </w:r>
      <w:r w:rsidR="000E23F1" w:rsidRPr="00B657F6">
        <w:rPr>
          <w:rFonts w:ascii="Palatino Linotype" w:hAnsi="Palatino Linotype"/>
          <w:b/>
          <w:bCs/>
          <w:szCs w:val="20"/>
          <w:u w:val="thick"/>
          <w:lang w:val="es-ES_tradnl"/>
        </w:rPr>
        <w:t xml:space="preserve">que la unidad económica que se ubica en dicho domicilio no responde al nombre de Colegio </w:t>
      </w:r>
      <w:r w:rsidR="00057B8D">
        <w:rPr>
          <w:rFonts w:ascii="Palatino Linotype" w:hAnsi="Palatino Linotype"/>
          <w:b/>
          <w:bCs/>
          <w:szCs w:val="20"/>
          <w:u w:val="thick"/>
          <w:lang w:val="es-ES_tradnl"/>
        </w:rPr>
        <w:t>XXXXXXXXXXX</w:t>
      </w:r>
      <w:bookmarkStart w:id="5" w:name="_GoBack"/>
      <w:bookmarkEnd w:id="5"/>
      <w:r w:rsidR="000E23F1" w:rsidRPr="00B657F6">
        <w:rPr>
          <w:rFonts w:ascii="Palatino Linotype" w:hAnsi="Palatino Linotype"/>
          <w:bCs/>
          <w:szCs w:val="20"/>
          <w:lang w:val="es-ES_tradnl"/>
        </w:rPr>
        <w:t>.</w:t>
      </w:r>
    </w:p>
    <w:p w14:paraId="1E4B86E9" w14:textId="77777777" w:rsidR="008F35D1" w:rsidRDefault="008F35D1" w:rsidP="0047203A">
      <w:pPr>
        <w:spacing w:line="360" w:lineRule="auto"/>
        <w:jc w:val="both"/>
        <w:rPr>
          <w:rFonts w:ascii="Palatino Linotype" w:hAnsi="Palatino Linotype" w:cs="Arial"/>
        </w:rPr>
      </w:pPr>
    </w:p>
    <w:p w14:paraId="6C180851" w14:textId="6454A504" w:rsidR="0047203A" w:rsidRPr="00FE0B96" w:rsidRDefault="0047203A" w:rsidP="0047203A">
      <w:pPr>
        <w:spacing w:line="360" w:lineRule="auto"/>
        <w:jc w:val="both"/>
        <w:rPr>
          <w:rFonts w:ascii="Palatino Linotype" w:hAnsi="Palatino Linotype"/>
          <w:szCs w:val="22"/>
          <w:lang w:val="es-MX" w:eastAsia="es-MX"/>
        </w:rPr>
      </w:pPr>
      <w:r w:rsidRPr="00FE0B96">
        <w:rPr>
          <w:rFonts w:ascii="Palatino Linotype" w:hAnsi="Palatino Linotype" w:cs="Arial"/>
        </w:rPr>
        <w:lastRenderedPageBreak/>
        <w:t xml:space="preserve">Es de precisar que, aunque la solicitud de información y la respuesta estén dirigidas y atendidas por un </w:t>
      </w:r>
      <w:r w:rsidRPr="00FE0B96">
        <w:rPr>
          <w:rFonts w:ascii="Palatino Linotype" w:hAnsi="Palatino Linotype" w:cs="Arial"/>
          <w:b/>
        </w:rPr>
        <w:t>Sujeto Obligado</w:t>
      </w:r>
      <w:r w:rsidRPr="00FE0B96">
        <w:rPr>
          <w:rFonts w:ascii="Palatino Linotype" w:hAnsi="Palatino Linotype" w:cs="Arial"/>
        </w:rPr>
        <w:t xml:space="preserve">, lo cierto es que también tienen diversas Unidades Administrativas y cada área cuenta con un </w:t>
      </w:r>
      <w:r w:rsidRPr="00FE0B96">
        <w:rPr>
          <w:rFonts w:ascii="Palatino Linotype" w:hAnsi="Palatino Linotype" w:cs="Arial"/>
          <w:b/>
        </w:rPr>
        <w:t>Servidor Público Habilitado</w:t>
      </w:r>
      <w:r w:rsidRPr="00FE0B96">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10401BC" w14:textId="77777777" w:rsidR="0047203A" w:rsidRPr="00FE0B96" w:rsidRDefault="0047203A" w:rsidP="0047203A">
      <w:pPr>
        <w:rPr>
          <w:rFonts w:ascii="Palatino Linotype" w:hAnsi="Palatino Linotype"/>
          <w:lang w:val="es-MX"/>
        </w:rPr>
      </w:pPr>
    </w:p>
    <w:p w14:paraId="41C3824E"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r w:rsidRPr="00FE0B96">
        <w:rPr>
          <w:rFonts w:ascii="Palatino Linotype" w:hAnsi="Palatino Linotype" w:cs="Arial"/>
          <w:b/>
          <w:i/>
          <w:sz w:val="22"/>
        </w:rPr>
        <w:t>Artículo 3.</w:t>
      </w:r>
      <w:r w:rsidRPr="00FE0B96">
        <w:rPr>
          <w:rFonts w:ascii="Palatino Linotype" w:hAnsi="Palatino Linotype" w:cs="Arial"/>
          <w:i/>
          <w:sz w:val="22"/>
        </w:rPr>
        <w:t xml:space="preserve"> Para los efectos de la presente Ley se entenderá por:</w:t>
      </w:r>
    </w:p>
    <w:p w14:paraId="046AD1AA"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r w:rsidRPr="00FE0B96">
        <w:rPr>
          <w:rFonts w:ascii="Palatino Linotype" w:hAnsi="Palatino Linotype" w:cs="Arial"/>
          <w:i/>
          <w:sz w:val="22"/>
        </w:rPr>
        <w:t>(…)</w:t>
      </w:r>
    </w:p>
    <w:p w14:paraId="10FA2CBE"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r w:rsidRPr="00FE0B96">
        <w:rPr>
          <w:rFonts w:ascii="Palatino Linotype" w:hAnsi="Palatino Linotype" w:cs="Arial"/>
          <w:b/>
          <w:i/>
          <w:sz w:val="22"/>
        </w:rPr>
        <w:t xml:space="preserve">XXXIX. Servidor público habilitado: </w:t>
      </w:r>
      <w:r w:rsidRPr="00FE0B96">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8934186"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r w:rsidRPr="00FE0B96">
        <w:rPr>
          <w:rFonts w:ascii="Palatino Linotype" w:hAnsi="Palatino Linotype" w:cs="Arial"/>
          <w:i/>
          <w:sz w:val="22"/>
        </w:rPr>
        <w:t>(…)</w:t>
      </w:r>
    </w:p>
    <w:p w14:paraId="255534CE" w14:textId="77777777" w:rsidR="00E73151" w:rsidRPr="00FE0B96" w:rsidRDefault="00E73151" w:rsidP="0047203A">
      <w:pPr>
        <w:autoSpaceDE w:val="0"/>
        <w:autoSpaceDN w:val="0"/>
        <w:adjustRightInd w:val="0"/>
        <w:ind w:left="567" w:right="708"/>
        <w:jc w:val="both"/>
        <w:rPr>
          <w:rFonts w:ascii="Palatino Linotype" w:hAnsi="Palatino Linotype" w:cs="Arial"/>
          <w:i/>
          <w:sz w:val="22"/>
        </w:rPr>
      </w:pPr>
    </w:p>
    <w:p w14:paraId="74459CF9"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r w:rsidRPr="00FE0B96">
        <w:rPr>
          <w:rFonts w:ascii="Palatino Linotype" w:hAnsi="Palatino Linotype" w:cs="Arial"/>
          <w:b/>
          <w:i/>
          <w:sz w:val="22"/>
        </w:rPr>
        <w:t>Artículo 58.</w:t>
      </w:r>
      <w:r w:rsidRPr="00FE0B96">
        <w:rPr>
          <w:rFonts w:ascii="Palatino Linotype" w:hAnsi="Palatino Linotype" w:cs="Arial"/>
          <w:i/>
          <w:sz w:val="22"/>
        </w:rPr>
        <w:t xml:space="preserve"> Los servidores públicos habilitados serán designados por el titular del sujeto obligado a propuesta del responsable de la Unidad de Transparencia.</w:t>
      </w:r>
    </w:p>
    <w:p w14:paraId="2DA400DB"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p>
    <w:p w14:paraId="07C1A9E7"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r w:rsidRPr="00FE0B96">
        <w:rPr>
          <w:rFonts w:ascii="Palatino Linotype" w:hAnsi="Palatino Linotype" w:cs="Arial"/>
          <w:b/>
          <w:i/>
          <w:sz w:val="22"/>
        </w:rPr>
        <w:t>Artículo 59.</w:t>
      </w:r>
      <w:r w:rsidRPr="00FE0B96">
        <w:rPr>
          <w:rFonts w:ascii="Palatino Linotype" w:hAnsi="Palatino Linotype" w:cs="Arial"/>
          <w:i/>
          <w:sz w:val="22"/>
        </w:rPr>
        <w:t xml:space="preserve"> </w:t>
      </w:r>
      <w:r w:rsidRPr="00FE0B96">
        <w:rPr>
          <w:rFonts w:ascii="Palatino Linotype" w:hAnsi="Palatino Linotype" w:cs="Arial"/>
          <w:b/>
          <w:i/>
          <w:sz w:val="22"/>
          <w:u w:val="single"/>
        </w:rPr>
        <w:t>Los servidores públicos habilitados</w:t>
      </w:r>
      <w:r w:rsidRPr="00FE0B96">
        <w:rPr>
          <w:rFonts w:ascii="Palatino Linotype" w:hAnsi="Palatino Linotype" w:cs="Arial"/>
          <w:i/>
          <w:sz w:val="22"/>
        </w:rPr>
        <w:t xml:space="preserve"> tendrán las funciones siguientes:</w:t>
      </w:r>
    </w:p>
    <w:p w14:paraId="2B9FBC51"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r w:rsidRPr="00FE0B96">
        <w:rPr>
          <w:rFonts w:ascii="Palatino Linotype" w:hAnsi="Palatino Linotype" w:cs="Arial"/>
          <w:i/>
          <w:sz w:val="22"/>
        </w:rPr>
        <w:t xml:space="preserve">I. </w:t>
      </w:r>
      <w:r w:rsidRPr="00FE0B96">
        <w:rPr>
          <w:rFonts w:ascii="Palatino Linotype" w:hAnsi="Palatino Linotype" w:cs="Arial"/>
          <w:b/>
          <w:i/>
          <w:sz w:val="22"/>
          <w:u w:val="single"/>
        </w:rPr>
        <w:t>Localizar la información que le solicite la Unidad de Transparencia</w:t>
      </w:r>
      <w:r w:rsidRPr="00FE0B96">
        <w:rPr>
          <w:rFonts w:ascii="Palatino Linotype" w:hAnsi="Palatino Linotype" w:cs="Arial"/>
          <w:i/>
          <w:sz w:val="22"/>
        </w:rPr>
        <w:t>;</w:t>
      </w:r>
    </w:p>
    <w:p w14:paraId="2A082826"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p>
    <w:p w14:paraId="15F9008A"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r w:rsidRPr="00FE0B96">
        <w:rPr>
          <w:rFonts w:ascii="Palatino Linotype" w:hAnsi="Palatino Linotype" w:cs="Arial"/>
          <w:i/>
          <w:sz w:val="22"/>
        </w:rPr>
        <w:t xml:space="preserve">II. </w:t>
      </w:r>
      <w:r w:rsidRPr="00FE0B96">
        <w:rPr>
          <w:rFonts w:ascii="Palatino Linotype" w:hAnsi="Palatino Linotype" w:cs="Arial"/>
          <w:b/>
          <w:i/>
          <w:sz w:val="22"/>
          <w:u w:val="single"/>
        </w:rPr>
        <w:t>Proporcionar la información que obre en los archivos y que le sea solicitada por la Unidad de Transparencia</w:t>
      </w:r>
      <w:r w:rsidRPr="00FE0B96">
        <w:rPr>
          <w:rFonts w:ascii="Palatino Linotype" w:hAnsi="Palatino Linotype" w:cs="Arial"/>
          <w:i/>
          <w:sz w:val="22"/>
        </w:rPr>
        <w:t>;</w:t>
      </w:r>
    </w:p>
    <w:p w14:paraId="0C967398"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p>
    <w:p w14:paraId="02DD504F"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r w:rsidRPr="00FE0B96">
        <w:rPr>
          <w:rFonts w:ascii="Palatino Linotype" w:hAnsi="Palatino Linotype" w:cs="Arial"/>
          <w:i/>
          <w:sz w:val="22"/>
        </w:rPr>
        <w:t>III. Apoyar a la Unidad de Transparencia en lo que esta le solicite para el cumplimiento de sus funciones;</w:t>
      </w:r>
    </w:p>
    <w:p w14:paraId="7F5EA21D"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p>
    <w:p w14:paraId="6C7E3450"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r w:rsidRPr="00FE0B96">
        <w:rPr>
          <w:rFonts w:ascii="Palatino Linotype" w:hAnsi="Palatino Linotype" w:cs="Arial"/>
          <w:i/>
          <w:sz w:val="22"/>
        </w:rPr>
        <w:t>IV. Proporcionar a la Unidad de Transparencia, las modificaciones a la información pública de oficio que obre en su poder;</w:t>
      </w:r>
    </w:p>
    <w:p w14:paraId="40A9C2B2"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p>
    <w:p w14:paraId="4B9EF437"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r w:rsidRPr="00FE0B96">
        <w:rPr>
          <w:rFonts w:ascii="Palatino Linotype" w:hAnsi="Palatino Linotype" w:cs="Arial"/>
          <w:i/>
          <w:sz w:val="22"/>
        </w:rPr>
        <w:lastRenderedPageBreak/>
        <w:t>V. Integrar y presentar al responsable de la Unidad de Transparencia la propuesta de clasificación de información, la cual tendrá los fundamentos y argumentos en que se basa dicha propuesta;</w:t>
      </w:r>
    </w:p>
    <w:p w14:paraId="2C0BBBBF"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p>
    <w:p w14:paraId="592E5917"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r w:rsidRPr="00FE0B96">
        <w:rPr>
          <w:rFonts w:ascii="Palatino Linotype" w:hAnsi="Palatino Linotype" w:cs="Arial"/>
          <w:i/>
          <w:sz w:val="22"/>
        </w:rPr>
        <w:t>VI. Verificar, una vez analizado el contenido de la información, que no se encuentre en los supuestos de información clasificada; y</w:t>
      </w:r>
    </w:p>
    <w:p w14:paraId="621CA4DD"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p>
    <w:p w14:paraId="7FEDA67F" w14:textId="77777777" w:rsidR="0047203A" w:rsidRPr="00FE0B96" w:rsidRDefault="0047203A" w:rsidP="0047203A">
      <w:pPr>
        <w:autoSpaceDE w:val="0"/>
        <w:autoSpaceDN w:val="0"/>
        <w:adjustRightInd w:val="0"/>
        <w:ind w:left="567" w:right="708"/>
        <w:jc w:val="both"/>
        <w:rPr>
          <w:rFonts w:ascii="Palatino Linotype" w:hAnsi="Palatino Linotype" w:cs="Arial"/>
          <w:i/>
          <w:sz w:val="22"/>
        </w:rPr>
      </w:pPr>
      <w:r w:rsidRPr="00FE0B96">
        <w:rPr>
          <w:rFonts w:ascii="Palatino Linotype" w:hAnsi="Palatino Linotype" w:cs="Arial"/>
          <w:i/>
          <w:sz w:val="22"/>
        </w:rPr>
        <w:t>VII. Dar cuenta a la Unidad de Transparencia del vencimiento de los plazos de reserva.</w:t>
      </w:r>
    </w:p>
    <w:p w14:paraId="5B194BC6" w14:textId="77777777" w:rsidR="0047203A" w:rsidRPr="00FE0B96" w:rsidRDefault="0047203A" w:rsidP="0047203A">
      <w:pPr>
        <w:spacing w:line="360" w:lineRule="auto"/>
        <w:jc w:val="both"/>
        <w:rPr>
          <w:rFonts w:ascii="Palatino Linotype" w:hAnsi="Palatino Linotype"/>
          <w:lang w:eastAsia="es-MX"/>
        </w:rPr>
      </w:pPr>
    </w:p>
    <w:p w14:paraId="747CCBA9" w14:textId="77777777" w:rsidR="0047203A" w:rsidRPr="00FE0B96" w:rsidRDefault="0047203A" w:rsidP="0047203A">
      <w:pPr>
        <w:spacing w:line="360" w:lineRule="auto"/>
        <w:jc w:val="both"/>
        <w:rPr>
          <w:rFonts w:ascii="Palatino Linotype" w:hAnsi="Palatino Linotype"/>
          <w:lang w:eastAsia="es-MX"/>
        </w:rPr>
      </w:pPr>
      <w:r w:rsidRPr="00FE0B96">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729DFF56" w14:textId="77777777" w:rsidR="0047203A" w:rsidRPr="00FE0B96" w:rsidRDefault="0047203A" w:rsidP="0047203A">
      <w:pPr>
        <w:spacing w:line="360" w:lineRule="auto"/>
        <w:jc w:val="both"/>
        <w:rPr>
          <w:rFonts w:ascii="Palatino Linotype" w:hAnsi="Palatino Linotype"/>
          <w:sz w:val="10"/>
          <w:lang w:eastAsia="es-MX"/>
        </w:rPr>
      </w:pPr>
    </w:p>
    <w:p w14:paraId="32598AA4" w14:textId="77777777" w:rsidR="0047203A" w:rsidRPr="00FE0B96" w:rsidRDefault="0047203A" w:rsidP="0047203A">
      <w:pPr>
        <w:spacing w:line="360" w:lineRule="auto"/>
        <w:jc w:val="both"/>
        <w:rPr>
          <w:rFonts w:ascii="Palatino Linotype" w:hAnsi="Palatino Linotype"/>
          <w:sz w:val="10"/>
          <w:lang w:eastAsia="es-MX"/>
        </w:rPr>
      </w:pPr>
    </w:p>
    <w:p w14:paraId="30288DEB" w14:textId="77777777" w:rsidR="0047203A" w:rsidRPr="00FE0B96" w:rsidRDefault="0047203A" w:rsidP="0047203A">
      <w:pPr>
        <w:ind w:left="567"/>
        <w:jc w:val="both"/>
        <w:rPr>
          <w:rFonts w:ascii="Palatino Linotype" w:hAnsi="Palatino Linotype"/>
          <w:i/>
          <w:sz w:val="20"/>
          <w:szCs w:val="20"/>
          <w:lang w:eastAsia="es-MX"/>
        </w:rPr>
      </w:pPr>
      <w:r w:rsidRPr="00FE0B96">
        <w:rPr>
          <w:rFonts w:ascii="Palatino Linotype" w:hAnsi="Palatino Linotype"/>
          <w:i/>
          <w:sz w:val="22"/>
          <w:szCs w:val="20"/>
          <w:lang w:eastAsia="es-MX"/>
        </w:rPr>
        <w:t>“</w:t>
      </w:r>
      <w:r w:rsidRPr="00FE0B96">
        <w:rPr>
          <w:rFonts w:ascii="Palatino Linotype" w:hAnsi="Palatino Linotype"/>
          <w:b/>
          <w:bCs/>
          <w:i/>
          <w:sz w:val="22"/>
          <w:szCs w:val="20"/>
          <w:lang w:eastAsia="es-MX"/>
        </w:rPr>
        <w:t xml:space="preserve">Artículo 162. </w:t>
      </w:r>
      <w:r w:rsidRPr="00FE0B96">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FE0B96">
        <w:rPr>
          <w:rFonts w:ascii="Palatino Linotype" w:hAnsi="Palatino Linotype"/>
          <w:i/>
          <w:sz w:val="22"/>
          <w:szCs w:val="20"/>
          <w:lang w:eastAsia="es-MX"/>
        </w:rPr>
        <w:t>”</w:t>
      </w:r>
    </w:p>
    <w:p w14:paraId="1ED95022" w14:textId="77777777" w:rsidR="0047203A" w:rsidRPr="00FE0B96" w:rsidRDefault="0047203A" w:rsidP="0047203A">
      <w:pPr>
        <w:spacing w:line="360" w:lineRule="auto"/>
        <w:jc w:val="both"/>
        <w:rPr>
          <w:rFonts w:ascii="Palatino Linotype" w:hAnsi="Palatino Linotype"/>
          <w:lang w:eastAsia="es-MX"/>
        </w:rPr>
      </w:pPr>
    </w:p>
    <w:p w14:paraId="3F746B3E" w14:textId="4CE36E49" w:rsidR="0078344B" w:rsidRPr="000E23F1" w:rsidRDefault="0078344B" w:rsidP="000E23F1">
      <w:pPr>
        <w:spacing w:line="360" w:lineRule="auto"/>
        <w:jc w:val="both"/>
        <w:rPr>
          <w:rFonts w:ascii="Palatino Linotype" w:eastAsia="Palatino Linotype" w:hAnsi="Palatino Linotype" w:cs="Palatino Linotype"/>
          <w:lang w:eastAsia="es-MX"/>
        </w:rPr>
      </w:pPr>
      <w:r w:rsidRPr="00FE0B96">
        <w:rPr>
          <w:rFonts w:ascii="Palatino Linotype" w:eastAsia="Palatino Linotype" w:hAnsi="Palatino Linotype" w:cs="Palatino Linotype"/>
          <w:lang w:val="es-MX" w:eastAsia="es-MX"/>
        </w:rPr>
        <w:t>En este orden de ideas, se reitera que la Unidad de Transparencia turnó la solicitud de información a</w:t>
      </w:r>
      <w:r w:rsidR="005146EF" w:rsidRPr="00FE0B96">
        <w:rPr>
          <w:rFonts w:ascii="Palatino Linotype" w:eastAsia="Palatino Linotype" w:hAnsi="Palatino Linotype" w:cs="Palatino Linotype"/>
          <w:lang w:val="es-MX" w:eastAsia="es-MX"/>
        </w:rPr>
        <w:t xml:space="preserve"> la </w:t>
      </w:r>
      <w:r w:rsidR="000E23F1" w:rsidRPr="00461205">
        <w:rPr>
          <w:rFonts w:ascii="Palatino Linotype" w:hAnsi="Palatino Linotype" w:cs="Arial"/>
          <w:b/>
          <w:bCs/>
          <w:u w:val="thick"/>
          <w:lang w:val="es-ES_tradnl"/>
        </w:rPr>
        <w:t>Direc</w:t>
      </w:r>
      <w:r w:rsidR="000E23F1">
        <w:rPr>
          <w:rFonts w:ascii="Palatino Linotype" w:hAnsi="Palatino Linotype" w:cs="Arial"/>
          <w:b/>
          <w:bCs/>
          <w:u w:val="thick"/>
          <w:lang w:val="es-ES_tradnl"/>
        </w:rPr>
        <w:t>ción</w:t>
      </w:r>
      <w:r w:rsidR="000E23F1" w:rsidRPr="00461205">
        <w:rPr>
          <w:rFonts w:ascii="Palatino Linotype" w:hAnsi="Palatino Linotype" w:cs="Arial"/>
          <w:b/>
          <w:bCs/>
          <w:u w:val="thick"/>
          <w:lang w:val="es-ES_tradnl"/>
        </w:rPr>
        <w:t xml:space="preserve"> de Desarrollo Económico</w:t>
      </w:r>
      <w:r w:rsidRPr="00FE0B96">
        <w:rPr>
          <w:rFonts w:ascii="Palatino Linotype" w:eastAsia="Palatino Linotype" w:hAnsi="Palatino Linotype" w:cs="Palatino Linotype"/>
          <w:lang w:val="es-MX" w:eastAsia="es-MX"/>
        </w:rPr>
        <w:t xml:space="preserve">, al ser la unidad administrativa competente de acuerdo a la normatividad referida con anterioridad, por lo que se tiene </w:t>
      </w:r>
      <w:r w:rsidRPr="00FE0B96">
        <w:rPr>
          <w:rFonts w:ascii="Palatino Linotype" w:eastAsia="Palatino Linotype" w:hAnsi="Palatino Linotype" w:cs="Palatino Linotype"/>
          <w:bCs/>
          <w:lang w:eastAsia="es-MX"/>
        </w:rPr>
        <w:t>que se realizó una correcta búsqueda exhaustiva y razonable de la información.</w:t>
      </w:r>
    </w:p>
    <w:p w14:paraId="08BE570E" w14:textId="77777777" w:rsidR="0078344B" w:rsidRPr="00FE0B96" w:rsidRDefault="0078344B" w:rsidP="0078344B">
      <w:pPr>
        <w:spacing w:line="360" w:lineRule="auto"/>
        <w:ind w:right="49"/>
        <w:jc w:val="both"/>
        <w:rPr>
          <w:rFonts w:ascii="Palatino Linotype" w:eastAsia="Palatino Linotype" w:hAnsi="Palatino Linotype" w:cs="Palatino Linotype"/>
          <w:bCs/>
          <w:lang w:eastAsia="es-MX"/>
        </w:rPr>
      </w:pPr>
    </w:p>
    <w:p w14:paraId="4207E8CE" w14:textId="77777777" w:rsidR="00461205" w:rsidRDefault="00461205" w:rsidP="00461205">
      <w:pPr>
        <w:spacing w:line="360" w:lineRule="auto"/>
        <w:jc w:val="both"/>
        <w:rPr>
          <w:rFonts w:ascii="Palatino Linotype" w:eastAsiaTheme="minorHAnsi" w:hAnsi="Palatino Linotype" w:cstheme="minorBidi"/>
          <w:szCs w:val="22"/>
          <w:lang w:val="es-MX" w:eastAsia="en-US"/>
        </w:rPr>
      </w:pPr>
      <w:r w:rsidRPr="004F0A83">
        <w:rPr>
          <w:rFonts w:ascii="Palatino Linotype" w:eastAsiaTheme="minorHAnsi" w:hAnsi="Palatino Linotype" w:cstheme="minorBidi"/>
          <w:szCs w:val="22"/>
          <w:lang w:val="es-MX" w:eastAsia="en-US"/>
        </w:rPr>
        <w:t xml:space="preserve">Así que, este Órgano Garante considera que de la respuesta primigenia y de los razonamientos hechos mediante el informe justificado proporcionado por el </w:t>
      </w:r>
      <w:r w:rsidRPr="004F0A83">
        <w:rPr>
          <w:rFonts w:ascii="Palatino Linotype" w:eastAsiaTheme="minorHAnsi" w:hAnsi="Palatino Linotype" w:cstheme="minorBidi"/>
          <w:b/>
          <w:szCs w:val="22"/>
          <w:lang w:val="es-MX" w:eastAsia="en-US"/>
        </w:rPr>
        <w:t>Sujeto Obligado</w:t>
      </w:r>
      <w:r w:rsidRPr="004F0A83">
        <w:rPr>
          <w:rFonts w:ascii="Palatino Linotype" w:eastAsiaTheme="minorHAnsi" w:hAnsi="Palatino Linotype" w:cstheme="minorBidi"/>
          <w:szCs w:val="22"/>
          <w:lang w:val="es-MX" w:eastAsia="en-US"/>
        </w:rPr>
        <w:t xml:space="preserve">,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w:t>
      </w:r>
      <w:r w:rsidRPr="004F0A83">
        <w:rPr>
          <w:rFonts w:ascii="Palatino Linotype" w:eastAsiaTheme="minorHAnsi" w:hAnsi="Palatino Linotype" w:cstheme="minorBidi"/>
          <w:szCs w:val="22"/>
          <w:lang w:val="es-MX" w:eastAsia="en-US"/>
        </w:rPr>
        <w:lastRenderedPageBreak/>
        <w:t>los tratados internacionales de los que el Estado mexicano sea parte, en la Ley General, la Ley Estatal y demás disposiciones de la materia.</w:t>
      </w:r>
    </w:p>
    <w:p w14:paraId="447B05EC" w14:textId="77777777" w:rsidR="00461205" w:rsidRPr="004F0A83" w:rsidRDefault="00461205" w:rsidP="00461205">
      <w:pPr>
        <w:spacing w:line="360" w:lineRule="auto"/>
        <w:jc w:val="both"/>
        <w:rPr>
          <w:rFonts w:ascii="Palatino Linotype" w:eastAsiaTheme="minorHAnsi" w:hAnsi="Palatino Linotype" w:cstheme="minorBidi"/>
          <w:szCs w:val="22"/>
          <w:lang w:val="es-MX" w:eastAsia="en-US"/>
        </w:rPr>
      </w:pPr>
    </w:p>
    <w:p w14:paraId="3E9EF578" w14:textId="77777777" w:rsidR="00461205" w:rsidRDefault="00461205" w:rsidP="00461205">
      <w:pPr>
        <w:autoSpaceDE w:val="0"/>
        <w:autoSpaceDN w:val="0"/>
        <w:adjustRightInd w:val="0"/>
        <w:spacing w:line="360" w:lineRule="auto"/>
        <w:jc w:val="both"/>
        <w:rPr>
          <w:rFonts w:ascii="Palatino Linotype" w:hAnsi="Palatino Linotype" w:cs="Arial"/>
        </w:rPr>
      </w:pPr>
      <w:r w:rsidRPr="004F0A83">
        <w:rPr>
          <w:rFonts w:ascii="Palatino Linotype" w:hAnsi="Palatino Linotype" w:cs="Arial"/>
        </w:rPr>
        <w:t>Hasta lo aquí expuesto, se concluye que</w:t>
      </w:r>
      <w:r>
        <w:rPr>
          <w:rFonts w:ascii="Palatino Linotype" w:hAnsi="Palatino Linotype" w:cs="Arial"/>
        </w:rPr>
        <w:t xml:space="preserve"> el</w:t>
      </w:r>
      <w:r w:rsidRPr="004F0A83">
        <w:rPr>
          <w:rFonts w:ascii="Palatino Linotype" w:hAnsi="Palatino Linotype" w:cs="Arial"/>
          <w:b/>
        </w:rPr>
        <w:t xml:space="preserve"> Sujeto Obligado</w:t>
      </w:r>
      <w:r w:rsidRPr="004F0A83">
        <w:rPr>
          <w:rFonts w:ascii="Palatino Linotype" w:hAnsi="Palatino Linotype" w:cs="Arial"/>
        </w:rPr>
        <w:t xml:space="preserve"> satisfizo el derecho de acceso a la información mediante la respuesta primigenia y la modificación de la misma en su informe justificado, actualizándose la fracción III, del arábigo 192, de la Ley de Transparencia vigente en la entidad</w:t>
      </w:r>
      <w:r w:rsidRPr="004F0A83">
        <w:rPr>
          <w:rFonts w:ascii="Palatino Linotype" w:hAnsi="Palatino Linotype"/>
        </w:rPr>
        <w:t xml:space="preserve">, por darse por satisfechos los elementos que integran dicha hipótesis, </w:t>
      </w:r>
      <w:r w:rsidRPr="004F0A83">
        <w:rPr>
          <w:rFonts w:ascii="Palatino Linotype" w:hAnsi="Palatino Linotype" w:cs="Arial"/>
        </w:rPr>
        <w:t xml:space="preserve">a saber: </w:t>
      </w:r>
    </w:p>
    <w:p w14:paraId="733BC20D" w14:textId="77777777" w:rsidR="00461205" w:rsidRPr="004F0A83" w:rsidRDefault="00461205" w:rsidP="00461205">
      <w:pPr>
        <w:autoSpaceDE w:val="0"/>
        <w:autoSpaceDN w:val="0"/>
        <w:adjustRightInd w:val="0"/>
        <w:spacing w:line="360" w:lineRule="auto"/>
        <w:jc w:val="both"/>
        <w:rPr>
          <w:rFonts w:ascii="Palatino Linotype" w:hAnsi="Palatino Linotype" w:cs="Arial"/>
        </w:rPr>
      </w:pPr>
    </w:p>
    <w:p w14:paraId="5690552C" w14:textId="231C9AEA" w:rsidR="00461205" w:rsidRPr="004F0A83" w:rsidRDefault="00461205" w:rsidP="00461205">
      <w:pPr>
        <w:pStyle w:val="Prrafodelista"/>
        <w:numPr>
          <w:ilvl w:val="0"/>
          <w:numId w:val="47"/>
        </w:numPr>
        <w:tabs>
          <w:tab w:val="left" w:pos="709"/>
        </w:tabs>
        <w:spacing w:line="360" w:lineRule="auto"/>
        <w:ind w:right="51"/>
        <w:jc w:val="both"/>
        <w:rPr>
          <w:rFonts w:ascii="Palatino Linotype" w:hAnsi="Palatino Linotype" w:cs="Arial"/>
        </w:rPr>
      </w:pPr>
      <w:r w:rsidRPr="004F0A83">
        <w:rPr>
          <w:rFonts w:ascii="Palatino Linotype" w:hAnsi="Palatino Linotype" w:cs="Arial"/>
        </w:rPr>
        <w:t xml:space="preserve">El primero de ellos es que el </w:t>
      </w:r>
      <w:r w:rsidRPr="004F0A83">
        <w:rPr>
          <w:rFonts w:ascii="Palatino Linotype" w:hAnsi="Palatino Linotype" w:cs="Arial"/>
          <w:b/>
        </w:rPr>
        <w:t>Sujeto Obligado</w:t>
      </w:r>
      <w:r w:rsidRPr="004F0A83">
        <w:rPr>
          <w:rFonts w:ascii="Palatino Linotype" w:hAnsi="Palatino Linotype" w:cs="Arial"/>
        </w:rPr>
        <w:t xml:space="preserve"> responsable del acto lo modifique o revoque, lo que se demuestra con las documentales en el informe justificado de fecha </w:t>
      </w:r>
      <w:r w:rsidR="00757CBA">
        <w:rPr>
          <w:rFonts w:ascii="Palatino Linotype" w:hAnsi="Palatino Linotype" w:cs="Arial"/>
          <w:b/>
        </w:rPr>
        <w:t>treinta de abril</w:t>
      </w:r>
      <w:r w:rsidRPr="004F0A83">
        <w:rPr>
          <w:rFonts w:ascii="Palatino Linotype" w:hAnsi="Palatino Linotype" w:cs="Arial"/>
          <w:b/>
        </w:rPr>
        <w:t xml:space="preserve"> de dos mil veinti</w:t>
      </w:r>
      <w:r>
        <w:rPr>
          <w:rFonts w:ascii="Palatino Linotype" w:hAnsi="Palatino Linotype" w:cs="Arial"/>
          <w:b/>
        </w:rPr>
        <w:t>cinco</w:t>
      </w:r>
      <w:r w:rsidRPr="004F0A83">
        <w:rPr>
          <w:rFonts w:ascii="Palatino Linotype" w:hAnsi="Palatino Linotype" w:cs="Arial"/>
        </w:rPr>
        <w:t>, el cual deviene de la autoridad quien emitió el acto impugnado.</w:t>
      </w:r>
    </w:p>
    <w:p w14:paraId="7A205AEA" w14:textId="77777777" w:rsidR="00461205" w:rsidRPr="004F0A83" w:rsidRDefault="00461205" w:rsidP="00461205">
      <w:pPr>
        <w:pStyle w:val="Sinespaciado"/>
      </w:pPr>
    </w:p>
    <w:p w14:paraId="464CAC5B" w14:textId="77777777" w:rsidR="00461205" w:rsidRPr="004F0A83" w:rsidRDefault="00461205" w:rsidP="00461205">
      <w:pPr>
        <w:pStyle w:val="Prrafodelista"/>
        <w:numPr>
          <w:ilvl w:val="0"/>
          <w:numId w:val="47"/>
        </w:numPr>
        <w:spacing w:line="360" w:lineRule="auto"/>
        <w:ind w:right="51"/>
        <w:jc w:val="both"/>
        <w:rPr>
          <w:rFonts w:ascii="Palatino Linotype" w:hAnsi="Palatino Linotype"/>
        </w:rPr>
      </w:pPr>
      <w:r w:rsidRPr="004F0A83">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4F0A83">
        <w:rPr>
          <w:rFonts w:ascii="Palatino Linotype" w:hAnsi="Palatino Linotype" w:cs="Arial"/>
          <w:b/>
          <w:u w:val="single"/>
        </w:rPr>
        <w:t>modificar su respuesta primigenia</w:t>
      </w:r>
      <w:r w:rsidRPr="004F0A83">
        <w:rPr>
          <w:rFonts w:ascii="Palatino Linotype" w:hAnsi="Palatino Linotype" w:cs="Arial"/>
        </w:rPr>
        <w:t>, proporcionando nuevos elementos en el informe justificado</w:t>
      </w:r>
      <w:r w:rsidRPr="004F0A83">
        <w:rPr>
          <w:rFonts w:ascii="Palatino Linotype" w:hAnsi="Palatino Linotype"/>
          <w:bCs/>
        </w:rPr>
        <w:t>;</w:t>
      </w:r>
      <w:r w:rsidRPr="004F0A83">
        <w:rPr>
          <w:rFonts w:ascii="Palatino Linotype" w:hAnsi="Palatino Linotype" w:cs="Arial"/>
        </w:rPr>
        <w:t xml:space="preserve"> lo que se vio superado con las referencias electrónicas señaladas en el inciso anterior.</w:t>
      </w:r>
    </w:p>
    <w:p w14:paraId="067D07E3" w14:textId="77777777" w:rsidR="00461205" w:rsidRPr="004F0A83" w:rsidRDefault="00461205" w:rsidP="00461205">
      <w:pPr>
        <w:autoSpaceDE w:val="0"/>
        <w:autoSpaceDN w:val="0"/>
        <w:adjustRightInd w:val="0"/>
        <w:spacing w:line="360" w:lineRule="auto"/>
        <w:jc w:val="both"/>
        <w:rPr>
          <w:rFonts w:ascii="Palatino Linotype" w:hAnsi="Palatino Linotype" w:cs="Arial"/>
        </w:rPr>
      </w:pPr>
    </w:p>
    <w:p w14:paraId="05A4475E" w14:textId="77777777" w:rsidR="00461205" w:rsidRDefault="00461205" w:rsidP="00461205">
      <w:pPr>
        <w:autoSpaceDE w:val="0"/>
        <w:autoSpaceDN w:val="0"/>
        <w:adjustRightInd w:val="0"/>
        <w:spacing w:line="360" w:lineRule="auto"/>
        <w:jc w:val="both"/>
        <w:rPr>
          <w:rFonts w:ascii="Palatino Linotype" w:hAnsi="Palatino Linotype" w:cs="Arial"/>
        </w:rPr>
      </w:pPr>
      <w:r w:rsidRPr="004F0A83">
        <w:rPr>
          <w:rFonts w:ascii="Palatino Linotype" w:hAnsi="Palatino Linotype" w:cs="Arial"/>
        </w:rPr>
        <w:t>En conclusión, la ley de la materia establece en la fracción III, del artículo 192, de la Ley de Transparencia vigente en la entidad, que a la letra establecen:</w:t>
      </w:r>
    </w:p>
    <w:p w14:paraId="0A528199" w14:textId="77777777" w:rsidR="00461205" w:rsidRPr="004F0A83" w:rsidRDefault="00461205" w:rsidP="00461205">
      <w:pPr>
        <w:pStyle w:val="Sinespaciado"/>
      </w:pPr>
    </w:p>
    <w:p w14:paraId="1A4270A6" w14:textId="77777777" w:rsidR="00461205" w:rsidRPr="004F0A83" w:rsidRDefault="00461205" w:rsidP="00461205">
      <w:pPr>
        <w:autoSpaceDE w:val="0"/>
        <w:autoSpaceDN w:val="0"/>
        <w:adjustRightInd w:val="0"/>
        <w:ind w:left="708"/>
        <w:jc w:val="both"/>
        <w:rPr>
          <w:rFonts w:ascii="Palatino Linotype" w:hAnsi="Palatino Linotype"/>
          <w:i/>
          <w:sz w:val="22"/>
        </w:rPr>
      </w:pPr>
      <w:r w:rsidRPr="004F0A83">
        <w:rPr>
          <w:rFonts w:ascii="Palatino Linotype" w:hAnsi="Palatino Linotype"/>
          <w:b/>
          <w:i/>
          <w:sz w:val="22"/>
        </w:rPr>
        <w:lastRenderedPageBreak/>
        <w:t xml:space="preserve">“Artículo 192. </w:t>
      </w:r>
      <w:r w:rsidRPr="004F0A83">
        <w:rPr>
          <w:rFonts w:ascii="Palatino Linotype" w:hAnsi="Palatino Linotype"/>
          <w:i/>
          <w:sz w:val="22"/>
          <w:u w:val="single"/>
        </w:rPr>
        <w:t>El recurso será sobreseído, en todo o en parte, cuando una vez admitido, se actualicen alguno de los siguientes supuestos</w:t>
      </w:r>
      <w:r w:rsidRPr="004F0A83">
        <w:rPr>
          <w:rFonts w:ascii="Palatino Linotype" w:hAnsi="Palatino Linotype"/>
          <w:i/>
          <w:sz w:val="22"/>
        </w:rPr>
        <w:t>:</w:t>
      </w:r>
    </w:p>
    <w:p w14:paraId="01E84E46" w14:textId="77777777" w:rsidR="00461205" w:rsidRPr="004F0A83" w:rsidRDefault="00461205" w:rsidP="00461205">
      <w:pPr>
        <w:autoSpaceDE w:val="0"/>
        <w:autoSpaceDN w:val="0"/>
        <w:adjustRightInd w:val="0"/>
        <w:ind w:left="708"/>
        <w:jc w:val="both"/>
        <w:rPr>
          <w:rFonts w:ascii="Palatino Linotype" w:hAnsi="Palatino Linotype"/>
          <w:i/>
          <w:sz w:val="22"/>
        </w:rPr>
      </w:pPr>
    </w:p>
    <w:p w14:paraId="480F8F39" w14:textId="77777777" w:rsidR="00461205" w:rsidRPr="004F0A83" w:rsidRDefault="00461205" w:rsidP="00461205">
      <w:pPr>
        <w:numPr>
          <w:ilvl w:val="0"/>
          <w:numId w:val="48"/>
        </w:numPr>
        <w:autoSpaceDE w:val="0"/>
        <w:autoSpaceDN w:val="0"/>
        <w:adjustRightInd w:val="0"/>
        <w:jc w:val="both"/>
        <w:rPr>
          <w:rFonts w:ascii="Palatino Linotype" w:hAnsi="Palatino Linotype"/>
          <w:i/>
          <w:sz w:val="22"/>
        </w:rPr>
      </w:pPr>
      <w:r w:rsidRPr="004F0A83">
        <w:rPr>
          <w:rFonts w:ascii="Palatino Linotype" w:hAnsi="Palatino Linotype"/>
          <w:i/>
          <w:sz w:val="22"/>
        </w:rPr>
        <w:t xml:space="preserve">El recurrente se desista expresamente del recurso; </w:t>
      </w:r>
    </w:p>
    <w:p w14:paraId="17F6559A" w14:textId="77777777" w:rsidR="00461205" w:rsidRPr="004F0A83" w:rsidRDefault="00461205" w:rsidP="00461205">
      <w:pPr>
        <w:numPr>
          <w:ilvl w:val="0"/>
          <w:numId w:val="48"/>
        </w:numPr>
        <w:autoSpaceDE w:val="0"/>
        <w:autoSpaceDN w:val="0"/>
        <w:adjustRightInd w:val="0"/>
        <w:jc w:val="both"/>
        <w:rPr>
          <w:rFonts w:ascii="Palatino Linotype" w:hAnsi="Palatino Linotype" w:cs="Arial"/>
          <w:i/>
          <w:sz w:val="22"/>
        </w:rPr>
      </w:pPr>
      <w:r w:rsidRPr="004F0A83">
        <w:rPr>
          <w:rFonts w:ascii="Palatino Linotype" w:hAnsi="Palatino Linotype"/>
          <w:i/>
          <w:sz w:val="22"/>
        </w:rPr>
        <w:t xml:space="preserve">El recurrente fallezca o, tratándose de personas jurídicas colectivas, se disuelva; </w:t>
      </w:r>
    </w:p>
    <w:p w14:paraId="603EC1E5" w14:textId="77777777" w:rsidR="00461205" w:rsidRPr="004F0A83" w:rsidRDefault="00461205" w:rsidP="00461205">
      <w:pPr>
        <w:numPr>
          <w:ilvl w:val="0"/>
          <w:numId w:val="48"/>
        </w:numPr>
        <w:autoSpaceDE w:val="0"/>
        <w:autoSpaceDN w:val="0"/>
        <w:adjustRightInd w:val="0"/>
        <w:jc w:val="both"/>
        <w:rPr>
          <w:rFonts w:ascii="Palatino Linotype" w:hAnsi="Palatino Linotype" w:cs="Arial"/>
          <w:i/>
          <w:sz w:val="22"/>
        </w:rPr>
      </w:pPr>
      <w:r w:rsidRPr="004F0A83">
        <w:rPr>
          <w:rFonts w:ascii="Palatino Linotype" w:hAnsi="Palatino Linotype"/>
          <w:b/>
          <w:i/>
          <w:sz w:val="22"/>
          <w:u w:val="single"/>
        </w:rPr>
        <w:t>El sujeto obligado responsable del acto lo modifique o revoque de tal manera que el recurso de revisión quede sin materia</w:t>
      </w:r>
      <w:r w:rsidRPr="004F0A83">
        <w:rPr>
          <w:rFonts w:ascii="Palatino Linotype" w:hAnsi="Palatino Linotype"/>
          <w:i/>
          <w:sz w:val="22"/>
        </w:rPr>
        <w:t xml:space="preserve">; </w:t>
      </w:r>
    </w:p>
    <w:p w14:paraId="62A15CEF" w14:textId="77777777" w:rsidR="00461205" w:rsidRPr="004F0A83" w:rsidRDefault="00461205" w:rsidP="00461205">
      <w:pPr>
        <w:numPr>
          <w:ilvl w:val="0"/>
          <w:numId w:val="48"/>
        </w:numPr>
        <w:autoSpaceDE w:val="0"/>
        <w:autoSpaceDN w:val="0"/>
        <w:adjustRightInd w:val="0"/>
        <w:jc w:val="both"/>
        <w:rPr>
          <w:rFonts w:ascii="Palatino Linotype" w:hAnsi="Palatino Linotype" w:cs="Arial"/>
          <w:i/>
          <w:sz w:val="22"/>
        </w:rPr>
      </w:pPr>
      <w:r w:rsidRPr="004F0A83">
        <w:rPr>
          <w:rFonts w:ascii="Palatino Linotype" w:hAnsi="Palatino Linotype"/>
          <w:i/>
          <w:sz w:val="22"/>
        </w:rPr>
        <w:t xml:space="preserve">Admitido el recurso de revisión, aparezca alguna causal de improcedencia en los términos de la presente Ley; y </w:t>
      </w:r>
    </w:p>
    <w:p w14:paraId="6377287F" w14:textId="77777777" w:rsidR="00461205" w:rsidRPr="004F0A83" w:rsidRDefault="00461205" w:rsidP="00461205">
      <w:pPr>
        <w:numPr>
          <w:ilvl w:val="0"/>
          <w:numId w:val="48"/>
        </w:numPr>
        <w:autoSpaceDE w:val="0"/>
        <w:autoSpaceDN w:val="0"/>
        <w:adjustRightInd w:val="0"/>
        <w:jc w:val="both"/>
        <w:rPr>
          <w:rFonts w:ascii="Palatino Linotype" w:hAnsi="Palatino Linotype" w:cs="Arial"/>
          <w:i/>
          <w:sz w:val="22"/>
        </w:rPr>
      </w:pPr>
      <w:r w:rsidRPr="004F0A83">
        <w:rPr>
          <w:rFonts w:ascii="Palatino Linotype" w:hAnsi="Palatino Linotype"/>
          <w:i/>
          <w:sz w:val="22"/>
        </w:rPr>
        <w:t>Cuando por cualquier motivo quede sin materia el recurso.”</w:t>
      </w:r>
    </w:p>
    <w:p w14:paraId="6D596AA6" w14:textId="77777777" w:rsidR="00461205" w:rsidRDefault="00461205" w:rsidP="00461205">
      <w:pPr>
        <w:rPr>
          <w:rFonts w:ascii="Palatino Linotype" w:hAnsi="Palatino Linotype"/>
        </w:rPr>
      </w:pPr>
    </w:p>
    <w:p w14:paraId="1A5D4C55" w14:textId="77777777" w:rsidR="00461205" w:rsidRPr="004F0A83" w:rsidRDefault="00461205" w:rsidP="00461205">
      <w:pPr>
        <w:rPr>
          <w:rFonts w:ascii="Palatino Linotype" w:hAnsi="Palatino Linotype"/>
        </w:rPr>
      </w:pPr>
    </w:p>
    <w:p w14:paraId="08460D42" w14:textId="77777777" w:rsidR="00461205" w:rsidRPr="004F0A83" w:rsidRDefault="00461205" w:rsidP="00461205">
      <w:pPr>
        <w:autoSpaceDE w:val="0"/>
        <w:autoSpaceDN w:val="0"/>
        <w:adjustRightInd w:val="0"/>
        <w:spacing w:line="360" w:lineRule="auto"/>
        <w:jc w:val="both"/>
        <w:rPr>
          <w:rFonts w:ascii="Palatino Linotype" w:hAnsi="Palatino Linotype" w:cs="Arial"/>
        </w:rPr>
      </w:pPr>
      <w:r w:rsidRPr="004F0A83">
        <w:rPr>
          <w:rFonts w:ascii="Palatino Linotype" w:hAnsi="Palatino Linotype" w:cs="Arial"/>
        </w:rPr>
        <w:t>Por lo que hace a los requisitos de procedencia del sobreseimiento en términos del artículo 192, de la Ley de Transparencia estatal se establece lo siguiente:</w:t>
      </w:r>
    </w:p>
    <w:p w14:paraId="02774F2F" w14:textId="77777777" w:rsidR="00461205" w:rsidRPr="004F0A83" w:rsidRDefault="00461205" w:rsidP="00461205">
      <w:pPr>
        <w:pStyle w:val="Sinespaciado"/>
        <w:rPr>
          <w:lang w:val="es-ES"/>
        </w:rPr>
      </w:pPr>
    </w:p>
    <w:p w14:paraId="36256603" w14:textId="03D3D6B6" w:rsidR="00461205" w:rsidRPr="004F0A83" w:rsidRDefault="00461205" w:rsidP="00461205">
      <w:pPr>
        <w:numPr>
          <w:ilvl w:val="0"/>
          <w:numId w:val="49"/>
        </w:numPr>
        <w:autoSpaceDE w:val="0"/>
        <w:autoSpaceDN w:val="0"/>
        <w:adjustRightInd w:val="0"/>
        <w:spacing w:after="160" w:line="360" w:lineRule="auto"/>
        <w:ind w:left="851" w:right="850" w:firstLine="10"/>
        <w:jc w:val="both"/>
        <w:rPr>
          <w:rFonts w:ascii="Palatino Linotype" w:hAnsi="Palatino Linotype" w:cs="Arial"/>
        </w:rPr>
      </w:pPr>
      <w:r w:rsidRPr="004F0A83">
        <w:rPr>
          <w:rFonts w:ascii="Palatino Linotype" w:hAnsi="Palatino Linotype" w:cs="Arial"/>
        </w:rPr>
        <w:t xml:space="preserve">Mediante acuerdo de fecha </w:t>
      </w:r>
      <w:r w:rsidR="00757CBA">
        <w:rPr>
          <w:rFonts w:ascii="Palatino Linotype" w:hAnsi="Palatino Linotype" w:cs="Arial"/>
          <w:b/>
        </w:rPr>
        <w:t>veintiocho de abril</w:t>
      </w:r>
      <w:r w:rsidRPr="004F0A83">
        <w:rPr>
          <w:rFonts w:ascii="Palatino Linotype" w:hAnsi="Palatino Linotype" w:cs="Arial"/>
          <w:b/>
        </w:rPr>
        <w:t xml:space="preserve"> de dos mil veinti</w:t>
      </w:r>
      <w:r>
        <w:rPr>
          <w:rFonts w:ascii="Palatino Linotype" w:hAnsi="Palatino Linotype" w:cs="Arial"/>
          <w:b/>
        </w:rPr>
        <w:t>cinco</w:t>
      </w:r>
      <w:r w:rsidRPr="004F0A83">
        <w:rPr>
          <w:rFonts w:ascii="Palatino Linotype" w:hAnsi="Palatino Linotype" w:cs="Arial"/>
        </w:rPr>
        <w:t xml:space="preserve">, el Comisionado </w:t>
      </w:r>
      <w:r w:rsidRPr="004F0A83">
        <w:rPr>
          <w:rFonts w:ascii="Palatino Linotype" w:hAnsi="Palatino Linotype" w:cs="Arial"/>
          <w:b/>
        </w:rPr>
        <w:t>José Martínez Vilchis</w:t>
      </w:r>
      <w:r w:rsidRPr="004F0A83">
        <w:rPr>
          <w:rFonts w:ascii="Palatino Linotype" w:hAnsi="Palatino Linotype" w:cs="Arial"/>
        </w:rPr>
        <w:t>, admitió a trámite el recurso de revisión que nos ocupa.</w:t>
      </w:r>
    </w:p>
    <w:p w14:paraId="53C753D0" w14:textId="77777777" w:rsidR="00461205" w:rsidRPr="004F0A83" w:rsidRDefault="00461205" w:rsidP="00461205">
      <w:pPr>
        <w:numPr>
          <w:ilvl w:val="0"/>
          <w:numId w:val="49"/>
        </w:numPr>
        <w:autoSpaceDE w:val="0"/>
        <w:autoSpaceDN w:val="0"/>
        <w:adjustRightInd w:val="0"/>
        <w:spacing w:after="160" w:line="360" w:lineRule="auto"/>
        <w:ind w:left="851" w:right="850" w:firstLine="10"/>
        <w:jc w:val="both"/>
      </w:pPr>
      <w:r w:rsidRPr="004F0A83">
        <w:rPr>
          <w:rFonts w:ascii="Palatino Linotype" w:hAnsi="Palatino Linotype" w:cs="Arial"/>
        </w:rPr>
        <w:t>Lo esgrimido por el particular dentro del recurso de revisión impugnado queda sin materia, toda vez que</w:t>
      </w:r>
      <w:r>
        <w:rPr>
          <w:rFonts w:ascii="Palatino Linotype" w:hAnsi="Palatino Linotype" w:cs="Arial"/>
        </w:rPr>
        <w:t xml:space="preserve"> el </w:t>
      </w:r>
      <w:r w:rsidRPr="004F0A83">
        <w:rPr>
          <w:rFonts w:ascii="Palatino Linotype" w:hAnsi="Palatino Linotype" w:cs="Arial"/>
          <w:b/>
        </w:rPr>
        <w:t>Sujeto Obligado</w:t>
      </w:r>
      <w:r w:rsidRPr="004F0A83">
        <w:rPr>
          <w:rFonts w:ascii="Palatino Linotype" w:hAnsi="Palatino Linotype" w:cs="Arial"/>
        </w:rPr>
        <w:t xml:space="preserve"> colmó el derecho de acceso a la información del </w:t>
      </w:r>
      <w:r w:rsidRPr="004F0A83">
        <w:rPr>
          <w:rFonts w:ascii="Palatino Linotype" w:hAnsi="Palatino Linotype" w:cs="Arial"/>
          <w:b/>
        </w:rPr>
        <w:t>Recurrente</w:t>
      </w:r>
      <w:r w:rsidRPr="004F0A83">
        <w:rPr>
          <w:rFonts w:ascii="Palatino Linotype" w:hAnsi="Palatino Linotype" w:cs="Arial"/>
        </w:rPr>
        <w:t>,</w:t>
      </w:r>
      <w:r w:rsidRPr="004F0A83">
        <w:rPr>
          <w:rFonts w:ascii="Palatino Linotype" w:hAnsi="Palatino Linotype" w:cs="Arial"/>
          <w:b/>
        </w:rPr>
        <w:t xml:space="preserve"> </w:t>
      </w:r>
      <w:r w:rsidRPr="004F0A83">
        <w:rPr>
          <w:rFonts w:ascii="Palatino Linotype" w:hAnsi="Palatino Linotype" w:cs="Arial"/>
        </w:rPr>
        <w:t xml:space="preserve">ello al modificar su respuesta primigenia, mediante la información remitida en su informe justificado, en fecha </w:t>
      </w:r>
      <w:r>
        <w:rPr>
          <w:rFonts w:ascii="Palatino Linotype" w:hAnsi="Palatino Linotype" w:cs="Arial"/>
          <w:b/>
        </w:rPr>
        <w:t>veinte de mayo</w:t>
      </w:r>
      <w:r w:rsidRPr="004F0A83">
        <w:rPr>
          <w:rFonts w:ascii="Palatino Linotype" w:hAnsi="Palatino Linotype" w:cs="Arial"/>
          <w:b/>
        </w:rPr>
        <w:t xml:space="preserve"> de dos mil veinti</w:t>
      </w:r>
      <w:r>
        <w:rPr>
          <w:rFonts w:ascii="Palatino Linotype" w:hAnsi="Palatino Linotype" w:cs="Arial"/>
          <w:b/>
        </w:rPr>
        <w:t>cinco</w:t>
      </w:r>
      <w:r w:rsidRPr="004F0A83">
        <w:rPr>
          <w:rFonts w:ascii="Palatino Linotype" w:hAnsi="Palatino Linotype" w:cs="Arial"/>
        </w:rPr>
        <w:t>.</w:t>
      </w:r>
    </w:p>
    <w:p w14:paraId="20E7316D" w14:textId="1F683E8E" w:rsidR="00461205" w:rsidRPr="004F0A83" w:rsidRDefault="00461205" w:rsidP="00461205">
      <w:pPr>
        <w:numPr>
          <w:ilvl w:val="0"/>
          <w:numId w:val="49"/>
        </w:numPr>
        <w:autoSpaceDE w:val="0"/>
        <w:autoSpaceDN w:val="0"/>
        <w:adjustRightInd w:val="0"/>
        <w:spacing w:line="360" w:lineRule="auto"/>
        <w:ind w:left="851" w:right="850" w:firstLine="10"/>
        <w:jc w:val="both"/>
        <w:rPr>
          <w:rFonts w:ascii="Palatino Linotype" w:hAnsi="Palatino Linotype" w:cs="Arial"/>
        </w:rPr>
      </w:pPr>
      <w:r w:rsidRPr="004F0A83">
        <w:rPr>
          <w:rFonts w:ascii="Palatino Linotype" w:hAnsi="Palatino Linotype" w:cs="Arial"/>
        </w:rPr>
        <w:t xml:space="preserve">El recurso </w:t>
      </w:r>
      <w:r w:rsidRPr="004F0A83">
        <w:rPr>
          <w:rFonts w:ascii="Palatino Linotype" w:hAnsi="Palatino Linotype" w:cs="Arial"/>
          <w:b/>
          <w:bCs/>
          <w:lang w:eastAsia="es-MX"/>
        </w:rPr>
        <w:t>0</w:t>
      </w:r>
      <w:r w:rsidR="00757CBA">
        <w:rPr>
          <w:rFonts w:ascii="Palatino Linotype" w:hAnsi="Palatino Linotype" w:cs="Arial"/>
          <w:b/>
          <w:bCs/>
          <w:lang w:eastAsia="es-MX"/>
        </w:rPr>
        <w:t>4560</w:t>
      </w:r>
      <w:r w:rsidRPr="004F0A83">
        <w:rPr>
          <w:rFonts w:ascii="Palatino Linotype" w:hAnsi="Palatino Linotype" w:cs="Arial"/>
          <w:b/>
          <w:bCs/>
          <w:lang w:eastAsia="es-MX"/>
        </w:rPr>
        <w:t>/INFOEM/IP/RR/202</w:t>
      </w:r>
      <w:r>
        <w:rPr>
          <w:rFonts w:ascii="Palatino Linotype" w:hAnsi="Palatino Linotype" w:cs="Arial"/>
          <w:b/>
          <w:bCs/>
          <w:lang w:eastAsia="es-MX"/>
        </w:rPr>
        <w:t>5</w:t>
      </w:r>
      <w:r w:rsidRPr="004F0A83">
        <w:rPr>
          <w:rFonts w:ascii="Palatino Linotype" w:hAnsi="Palatino Linotype" w:cs="Arial"/>
          <w:bCs/>
          <w:lang w:eastAsia="es-MX"/>
        </w:rPr>
        <w:t>,</w:t>
      </w:r>
      <w:r w:rsidRPr="004F0A83">
        <w:rPr>
          <w:rFonts w:ascii="Palatino Linotype" w:hAnsi="Palatino Linotype" w:cs="Arial"/>
        </w:rPr>
        <w:t xml:space="preserve"> </w:t>
      </w:r>
      <w:r>
        <w:rPr>
          <w:rFonts w:ascii="Palatino Linotype" w:hAnsi="Palatino Linotype" w:cs="Arial"/>
        </w:rPr>
        <w:t xml:space="preserve">ya </w:t>
      </w:r>
      <w:r w:rsidRPr="004F0A83">
        <w:rPr>
          <w:rFonts w:ascii="Palatino Linotype" w:hAnsi="Palatino Linotype" w:cs="Arial"/>
        </w:rPr>
        <w:t xml:space="preserve">no </w:t>
      </w:r>
      <w:r>
        <w:rPr>
          <w:rFonts w:ascii="Palatino Linotype" w:hAnsi="Palatino Linotype" w:cs="Arial"/>
        </w:rPr>
        <w:t xml:space="preserve">se </w:t>
      </w:r>
      <w:r w:rsidRPr="004F0A83">
        <w:rPr>
          <w:rFonts w:ascii="Palatino Linotype" w:hAnsi="Palatino Linotype" w:cs="Arial"/>
        </w:rPr>
        <w:t>actualiza ninguna hipótesis de las inmersas en el numeral 179, de la Ley en materia vigente en la entidad.</w:t>
      </w:r>
    </w:p>
    <w:p w14:paraId="605FD46C" w14:textId="77777777" w:rsidR="00461205" w:rsidRPr="004F0A83" w:rsidRDefault="00461205" w:rsidP="00461205">
      <w:pPr>
        <w:autoSpaceDE w:val="0"/>
        <w:autoSpaceDN w:val="0"/>
        <w:adjustRightInd w:val="0"/>
        <w:spacing w:line="360" w:lineRule="auto"/>
        <w:jc w:val="both"/>
        <w:rPr>
          <w:rFonts w:ascii="Palatino Linotype" w:hAnsi="Palatino Linotype"/>
        </w:rPr>
      </w:pPr>
    </w:p>
    <w:p w14:paraId="57652B6B" w14:textId="77777777" w:rsidR="00461205" w:rsidRDefault="00461205" w:rsidP="00461205">
      <w:pPr>
        <w:autoSpaceDE w:val="0"/>
        <w:autoSpaceDN w:val="0"/>
        <w:adjustRightInd w:val="0"/>
        <w:spacing w:line="360" w:lineRule="auto"/>
        <w:jc w:val="both"/>
        <w:rPr>
          <w:rFonts w:ascii="Palatino Linotype" w:hAnsi="Palatino Linotype"/>
          <w:b/>
          <w:u w:val="single"/>
        </w:rPr>
      </w:pPr>
      <w:r w:rsidRPr="004F0A83">
        <w:rPr>
          <w:rFonts w:ascii="Palatino Linotype" w:hAnsi="Palatino Linotype"/>
        </w:rPr>
        <w:t xml:space="preserve">Es importante resaltar a manera de analogía que la Suprema Corte de Justicia de la Nación mediante el número 2 de la Serie </w:t>
      </w:r>
      <w:r w:rsidRPr="004F0A83">
        <w:rPr>
          <w:rFonts w:ascii="Palatino Linotype" w:hAnsi="Palatino Linotype"/>
          <w:i/>
        </w:rPr>
        <w:t xml:space="preserve">Estudios Introductorios sobre el Juicio de Amparo </w:t>
      </w:r>
      <w:r w:rsidRPr="004F0A83">
        <w:rPr>
          <w:rFonts w:ascii="Palatino Linotype" w:hAnsi="Palatino Linotype"/>
        </w:rPr>
        <w:lastRenderedPageBreak/>
        <w:t xml:space="preserve">relativo a </w:t>
      </w:r>
      <w:r w:rsidRPr="004F0A83">
        <w:rPr>
          <w:rFonts w:ascii="Palatino Linotype" w:hAnsi="Palatino Linotype"/>
          <w:i/>
        </w:rPr>
        <w:t xml:space="preserve">LA IMPROCEDENCIA DE LA ACCIÓN DE AMPARO </w:t>
      </w:r>
      <w:r w:rsidRPr="004F0A83">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4F0A83">
        <w:rPr>
          <w:rFonts w:ascii="Palatino Linotype" w:hAnsi="Palatino Linotype"/>
          <w:b/>
          <w:u w:val="single"/>
        </w:rPr>
        <w:t>lo que generará que la demanda sea desechada; o bien, después de admitida la demanda, lo que tendrá como consecuencia que se sobresea en el juicio.</w:t>
      </w:r>
    </w:p>
    <w:p w14:paraId="5F3F8F32" w14:textId="77777777" w:rsidR="00461205" w:rsidRPr="00AC0A99" w:rsidRDefault="00461205" w:rsidP="00461205">
      <w:pPr>
        <w:autoSpaceDE w:val="0"/>
        <w:autoSpaceDN w:val="0"/>
        <w:adjustRightInd w:val="0"/>
        <w:spacing w:line="360" w:lineRule="auto"/>
        <w:jc w:val="both"/>
        <w:rPr>
          <w:rFonts w:ascii="Palatino Linotype" w:hAnsi="Palatino Linotype"/>
          <w:b/>
          <w:u w:val="single"/>
        </w:rPr>
      </w:pPr>
    </w:p>
    <w:p w14:paraId="24655D83" w14:textId="77777777" w:rsidR="00461205" w:rsidRPr="004F0A83" w:rsidRDefault="00461205" w:rsidP="00461205">
      <w:pPr>
        <w:spacing w:line="360" w:lineRule="auto"/>
        <w:jc w:val="both"/>
        <w:rPr>
          <w:rFonts w:ascii="Palatino Linotype" w:eastAsia="Calibri" w:hAnsi="Palatino Linotype" w:cs="Calibri"/>
          <w:bCs/>
          <w:szCs w:val="22"/>
          <w:lang w:val="es-MX" w:eastAsia="es-MX"/>
        </w:rPr>
      </w:pPr>
      <w:r w:rsidRPr="004F0A83">
        <w:rPr>
          <w:rFonts w:ascii="Palatino Linotype" w:eastAsia="Calibri" w:hAnsi="Palatino Linotype" w:cs="Calibri"/>
          <w:bCs/>
          <w:szCs w:val="22"/>
          <w:lang w:val="es-MX" w:eastAsia="es-MX"/>
        </w:rPr>
        <w:t>Por tanto,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como el registro digital 220705 2, en la que se estipula lo siguiente:</w:t>
      </w:r>
    </w:p>
    <w:p w14:paraId="5FC13717" w14:textId="77777777" w:rsidR="00461205" w:rsidRPr="004F0A83" w:rsidRDefault="00461205" w:rsidP="00461205">
      <w:pPr>
        <w:spacing w:line="360" w:lineRule="auto"/>
        <w:jc w:val="both"/>
        <w:rPr>
          <w:rFonts w:ascii="Palatino Linotype" w:eastAsia="Palatino Linotype" w:hAnsi="Palatino Linotype" w:cs="Palatino Linotype"/>
          <w:szCs w:val="22"/>
          <w:lang w:val="es-ES_tradnl" w:eastAsia="es-MX"/>
        </w:rPr>
      </w:pPr>
    </w:p>
    <w:p w14:paraId="126B58A8" w14:textId="77777777" w:rsidR="00461205" w:rsidRPr="004F0A83" w:rsidRDefault="00461205" w:rsidP="00461205">
      <w:pPr>
        <w:ind w:left="567" w:right="567"/>
        <w:jc w:val="both"/>
        <w:rPr>
          <w:rFonts w:ascii="Palatino Linotype" w:eastAsia="Palatino Linotype" w:hAnsi="Palatino Linotype" w:cs="Palatino Linotype"/>
          <w:b/>
          <w:bCs/>
          <w:iCs/>
          <w:sz w:val="22"/>
          <w:szCs w:val="22"/>
          <w:lang w:val="es-ES_tradnl"/>
        </w:rPr>
      </w:pPr>
      <w:r w:rsidRPr="004F0A83">
        <w:rPr>
          <w:rFonts w:ascii="Palatino Linotype" w:eastAsia="Palatino Linotype" w:hAnsi="Palatino Linotype" w:cs="Palatino Linotype"/>
          <w:b/>
          <w:bCs/>
          <w:i/>
          <w:iCs/>
          <w:sz w:val="22"/>
          <w:szCs w:val="22"/>
          <w:lang w:val="es-ES_tradnl"/>
        </w:rPr>
        <w:t>SOBRESEIMIENTO. IMPIDE EL ESTUDIO DE LAS CUESTIONES DE FONDO.</w:t>
      </w:r>
    </w:p>
    <w:p w14:paraId="3B34DCB4" w14:textId="77777777" w:rsidR="00461205" w:rsidRPr="004F0A83" w:rsidRDefault="00461205" w:rsidP="00461205">
      <w:pPr>
        <w:ind w:left="567" w:right="567"/>
        <w:jc w:val="both"/>
        <w:rPr>
          <w:rFonts w:ascii="Palatino Linotype" w:eastAsia="Palatino Linotype" w:hAnsi="Palatino Linotype" w:cs="Palatino Linotype"/>
          <w:iCs/>
          <w:sz w:val="22"/>
          <w:szCs w:val="22"/>
          <w:lang w:val="es-ES_tradnl"/>
        </w:rPr>
      </w:pPr>
      <w:r w:rsidRPr="004F0A83">
        <w:rPr>
          <w:rFonts w:ascii="Palatino Linotype" w:eastAsia="Palatino Linotype" w:hAnsi="Palatino Linotype" w:cs="Palatino Linotype"/>
          <w:i/>
          <w:iCs/>
          <w:sz w:val="22"/>
          <w:szCs w:val="22"/>
          <w:lang w:val="es-ES_tradnl"/>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7603BDA7" w14:textId="77777777" w:rsidR="00461205" w:rsidRPr="004F0A83" w:rsidRDefault="00461205" w:rsidP="00461205">
      <w:pPr>
        <w:autoSpaceDE w:val="0"/>
        <w:autoSpaceDN w:val="0"/>
        <w:adjustRightInd w:val="0"/>
        <w:spacing w:line="360" w:lineRule="auto"/>
        <w:jc w:val="both"/>
        <w:rPr>
          <w:rFonts w:ascii="Palatino Linotype" w:hAnsi="Palatino Linotype"/>
          <w:b/>
          <w:u w:val="single"/>
        </w:rPr>
      </w:pPr>
    </w:p>
    <w:p w14:paraId="088FAED3" w14:textId="17334646" w:rsidR="00461205" w:rsidRPr="004F0A83" w:rsidRDefault="00461205" w:rsidP="00461205">
      <w:pPr>
        <w:pStyle w:val="Prrafodelista"/>
        <w:spacing w:line="360" w:lineRule="auto"/>
        <w:ind w:left="0" w:right="51"/>
        <w:jc w:val="both"/>
        <w:rPr>
          <w:rFonts w:ascii="Palatino Linotype" w:hAnsi="Palatino Linotype" w:cs="Arial"/>
          <w:bCs/>
          <w:lang w:eastAsia="es-MX"/>
        </w:rPr>
      </w:pPr>
      <w:r w:rsidRPr="004F0A83">
        <w:rPr>
          <w:rFonts w:ascii="Palatino Linotype" w:hAnsi="Palatino Linotype" w:cs="Arial"/>
        </w:rPr>
        <w:t>En mérito de lo expuesto en líneas anteriores</w:t>
      </w:r>
      <w:r w:rsidRPr="004F0A83">
        <w:rPr>
          <w:rFonts w:ascii="Palatino Linotype" w:hAnsi="Palatino Linotype"/>
          <w:noProof/>
          <w:lang w:eastAsia="es-MX"/>
        </w:rPr>
        <w:t xml:space="preserve">, resultan parcialmente procedentes los motivos de inconformidad que arguye </w:t>
      </w:r>
      <w:r>
        <w:rPr>
          <w:rFonts w:ascii="Palatino Linotype" w:hAnsi="Palatino Linotype"/>
          <w:noProof/>
          <w:lang w:eastAsia="es-MX"/>
        </w:rPr>
        <w:t xml:space="preserve">el </w:t>
      </w:r>
      <w:r w:rsidRPr="004F0A83">
        <w:rPr>
          <w:rFonts w:ascii="Palatino Linotype" w:hAnsi="Palatino Linotype"/>
          <w:b/>
          <w:noProof/>
          <w:lang w:eastAsia="es-MX"/>
        </w:rPr>
        <w:t>Recurrente</w:t>
      </w:r>
      <w:r w:rsidRPr="004F0A83">
        <w:rPr>
          <w:rFonts w:ascii="Palatino Linotype" w:hAnsi="Palatino Linotype"/>
          <w:noProof/>
          <w:lang w:eastAsia="es-MX"/>
        </w:rPr>
        <w:t xml:space="preserve"> en su medio de impugnación que fue materia de estudio, </w:t>
      </w:r>
      <w:r w:rsidRPr="004F0A83">
        <w:rPr>
          <w:rFonts w:ascii="Palatino Linotype" w:hAnsi="Palatino Linotype" w:cs="Arial"/>
        </w:rPr>
        <w:t xml:space="preserve">por ello con fundamento en el artículo 186, fracción I, en concordancia con el artículo 192, fracción III, de la Ley de Transparencia y Acceso a la </w:t>
      </w:r>
      <w:r w:rsidRPr="004F0A83">
        <w:rPr>
          <w:rFonts w:ascii="Palatino Linotype" w:hAnsi="Palatino Linotype" w:cs="Arial"/>
        </w:rPr>
        <w:lastRenderedPageBreak/>
        <w:t xml:space="preserve">Información Pública del Estado de México y Municipios, se </w:t>
      </w:r>
      <w:r w:rsidRPr="004F0A83">
        <w:rPr>
          <w:rFonts w:ascii="Palatino Linotype" w:hAnsi="Palatino Linotype" w:cs="Arial"/>
          <w:b/>
        </w:rPr>
        <w:t>SOBRESEE</w:t>
      </w:r>
      <w:r w:rsidRPr="004F0A83">
        <w:rPr>
          <w:rFonts w:ascii="Palatino Linotype" w:hAnsi="Palatino Linotype" w:cs="Arial"/>
        </w:rPr>
        <w:t xml:space="preserve"> el recurso de revisión </w:t>
      </w:r>
      <w:r w:rsidRPr="004F0A83">
        <w:rPr>
          <w:rFonts w:ascii="Palatino Linotype" w:eastAsiaTheme="minorEastAsia" w:hAnsi="Palatino Linotype" w:cstheme="minorBidi"/>
          <w:b/>
          <w:lang w:val="es-ES_tradnl"/>
        </w:rPr>
        <w:t>0</w:t>
      </w:r>
      <w:r>
        <w:rPr>
          <w:rFonts w:ascii="Palatino Linotype" w:eastAsiaTheme="minorEastAsia" w:hAnsi="Palatino Linotype" w:cstheme="minorBidi"/>
          <w:b/>
          <w:lang w:val="es-ES_tradnl"/>
        </w:rPr>
        <w:t>4560</w:t>
      </w:r>
      <w:r w:rsidRPr="004F0A83">
        <w:rPr>
          <w:rFonts w:ascii="Palatino Linotype" w:eastAsiaTheme="minorEastAsia" w:hAnsi="Palatino Linotype" w:cstheme="minorBidi"/>
          <w:b/>
          <w:lang w:val="es-ES_tradnl"/>
        </w:rPr>
        <w:t>/INFOEM/IP/RR/202</w:t>
      </w:r>
      <w:r>
        <w:rPr>
          <w:rFonts w:ascii="Palatino Linotype" w:eastAsiaTheme="minorEastAsia" w:hAnsi="Palatino Linotype" w:cstheme="minorBidi"/>
          <w:b/>
          <w:lang w:val="es-ES_tradnl"/>
        </w:rPr>
        <w:t>5</w:t>
      </w:r>
      <w:r w:rsidRPr="004F0A83">
        <w:rPr>
          <w:rFonts w:ascii="Palatino Linotype" w:eastAsiaTheme="minorEastAsia" w:hAnsi="Palatino Linotype" w:cstheme="minorBidi"/>
          <w:lang w:val="es-ES_tradnl"/>
        </w:rPr>
        <w:t>,</w:t>
      </w:r>
      <w:r w:rsidRPr="004F0A83">
        <w:rPr>
          <w:rFonts w:ascii="Palatino Linotype" w:eastAsiaTheme="minorEastAsia" w:hAnsi="Palatino Linotype" w:cstheme="minorBidi"/>
          <w:b/>
          <w:lang w:val="es-ES_tradnl"/>
        </w:rPr>
        <w:t xml:space="preserve"> </w:t>
      </w:r>
      <w:r w:rsidRPr="004F0A83">
        <w:rPr>
          <w:rFonts w:ascii="Palatino Linotype" w:hAnsi="Palatino Linotype" w:cs="Arial"/>
          <w:bCs/>
          <w:lang w:eastAsia="es-MX"/>
        </w:rPr>
        <w:t>que ha sido materia del presente fallo.</w:t>
      </w:r>
    </w:p>
    <w:p w14:paraId="0B329193" w14:textId="77777777" w:rsidR="00461205" w:rsidRDefault="00461205" w:rsidP="00461205">
      <w:pPr>
        <w:tabs>
          <w:tab w:val="left" w:pos="8931"/>
        </w:tabs>
        <w:spacing w:line="360" w:lineRule="auto"/>
        <w:ind w:right="51"/>
        <w:jc w:val="both"/>
        <w:rPr>
          <w:rFonts w:ascii="Palatino Linotype" w:hAnsi="Palatino Linotype"/>
        </w:rPr>
      </w:pPr>
      <w:r w:rsidRPr="004F0A83">
        <w:rPr>
          <w:rFonts w:ascii="Palatino Linotype" w:hAnsi="Palatino Linotype"/>
        </w:rPr>
        <w:t>Por lo antes expuesto y fundado es de resolverse y,</w:t>
      </w:r>
    </w:p>
    <w:p w14:paraId="2E075B5E" w14:textId="77777777" w:rsidR="00461205" w:rsidRPr="009629FB" w:rsidRDefault="00461205" w:rsidP="00461205">
      <w:pPr>
        <w:tabs>
          <w:tab w:val="left" w:pos="8931"/>
        </w:tabs>
        <w:spacing w:line="360" w:lineRule="auto"/>
        <w:ind w:right="51"/>
        <w:jc w:val="both"/>
        <w:rPr>
          <w:rFonts w:ascii="Palatino Linotype" w:hAnsi="Palatino Linotype"/>
        </w:rPr>
      </w:pPr>
    </w:p>
    <w:p w14:paraId="6B48EA01" w14:textId="77777777" w:rsidR="00461205" w:rsidRPr="004F0A83" w:rsidRDefault="00461205" w:rsidP="00461205">
      <w:pPr>
        <w:spacing w:line="360" w:lineRule="auto"/>
        <w:jc w:val="center"/>
        <w:rPr>
          <w:rFonts w:ascii="Palatino Linotype" w:hAnsi="Palatino Linotype"/>
          <w:b/>
          <w:bCs/>
          <w:spacing w:val="60"/>
          <w:sz w:val="28"/>
          <w:lang w:val="es-ES_tradnl"/>
        </w:rPr>
      </w:pPr>
      <w:r w:rsidRPr="004F0A83">
        <w:rPr>
          <w:rFonts w:ascii="Palatino Linotype" w:hAnsi="Palatino Linotype"/>
          <w:b/>
          <w:bCs/>
          <w:spacing w:val="60"/>
          <w:sz w:val="28"/>
          <w:lang w:val="es-ES_tradnl"/>
        </w:rPr>
        <w:t>SE    RESUELVE</w:t>
      </w:r>
    </w:p>
    <w:p w14:paraId="674625CB" w14:textId="77777777" w:rsidR="00461205" w:rsidRPr="004F0A83" w:rsidRDefault="00461205" w:rsidP="00461205">
      <w:pPr>
        <w:spacing w:line="360" w:lineRule="auto"/>
        <w:jc w:val="center"/>
        <w:rPr>
          <w:rFonts w:ascii="Palatino Linotype" w:hAnsi="Palatino Linotype"/>
          <w:b/>
          <w:bCs/>
          <w:spacing w:val="60"/>
          <w:sz w:val="14"/>
          <w:lang w:val="es-ES_tradnl"/>
        </w:rPr>
      </w:pPr>
    </w:p>
    <w:p w14:paraId="0924B949" w14:textId="0442501F" w:rsidR="00461205" w:rsidRDefault="00461205" w:rsidP="00461205">
      <w:pPr>
        <w:spacing w:line="360" w:lineRule="auto"/>
        <w:jc w:val="both"/>
        <w:rPr>
          <w:rFonts w:ascii="Palatino Linotype" w:eastAsiaTheme="minorEastAsia" w:hAnsi="Palatino Linotype"/>
          <w:lang w:val="es-ES_tradnl"/>
        </w:rPr>
      </w:pPr>
      <w:r w:rsidRPr="004F0A83">
        <w:rPr>
          <w:rFonts w:ascii="Palatino Linotype" w:hAnsi="Palatino Linotype"/>
          <w:b/>
          <w:bCs/>
          <w:sz w:val="28"/>
          <w:lang w:eastAsia="es-MX"/>
        </w:rPr>
        <w:t>PRIMERO</w:t>
      </w:r>
      <w:r w:rsidRPr="004F0A83">
        <w:rPr>
          <w:rFonts w:ascii="Palatino Linotype" w:hAnsi="Palatino Linotype"/>
          <w:sz w:val="28"/>
          <w:lang w:eastAsia="es-MX"/>
        </w:rPr>
        <w:t xml:space="preserve">. </w:t>
      </w:r>
      <w:r w:rsidRPr="004F0A83">
        <w:rPr>
          <w:rFonts w:ascii="Palatino Linotype" w:hAnsi="Palatino Linotype" w:cs="Arial"/>
          <w:lang w:val="es-ES_tradnl"/>
        </w:rPr>
        <w:t xml:space="preserve">Se </w:t>
      </w:r>
      <w:r w:rsidRPr="004F0A83">
        <w:rPr>
          <w:rFonts w:ascii="Palatino Linotype" w:hAnsi="Palatino Linotype" w:cs="Arial"/>
          <w:b/>
          <w:lang w:val="es-ES_tradnl"/>
        </w:rPr>
        <w:t>SOBRESEE</w:t>
      </w:r>
      <w:r w:rsidRPr="004F0A83">
        <w:rPr>
          <w:rFonts w:ascii="Palatino Linotype" w:hAnsi="Palatino Linotype" w:cs="Arial"/>
          <w:lang w:val="es-ES_tradnl"/>
        </w:rPr>
        <w:t xml:space="preserve"> el recurso de revisión número </w:t>
      </w:r>
      <w:r w:rsidRPr="004F0A83">
        <w:rPr>
          <w:rFonts w:ascii="Palatino Linotype" w:eastAsiaTheme="minorEastAsia" w:hAnsi="Palatino Linotype"/>
          <w:b/>
          <w:lang w:val="es-ES_tradnl"/>
        </w:rPr>
        <w:t>0</w:t>
      </w:r>
      <w:r>
        <w:rPr>
          <w:rFonts w:ascii="Palatino Linotype" w:eastAsiaTheme="minorEastAsia" w:hAnsi="Palatino Linotype"/>
          <w:b/>
          <w:lang w:val="es-ES_tradnl"/>
        </w:rPr>
        <w:t>4560/INFOEM/IP/RR/2025</w:t>
      </w:r>
      <w:r w:rsidRPr="004F0A83">
        <w:rPr>
          <w:rFonts w:ascii="Palatino Linotype" w:eastAsiaTheme="minorEastAsia" w:hAnsi="Palatino Linotype"/>
          <w:lang w:val="es-ES_tradnl"/>
        </w:rPr>
        <w:t xml:space="preserve">, porque al modificar la respuesta, el recurso quedó sin materia, el cual, se actualiza la causal establecida en el artículo 192 fracción III, de la Ley de Transparencia y Acceso a la Información Pública del Estado de México y Municipios, y en términos del Considerando </w:t>
      </w:r>
      <w:r>
        <w:rPr>
          <w:rFonts w:ascii="Palatino Linotype" w:eastAsiaTheme="minorEastAsia" w:hAnsi="Palatino Linotype"/>
          <w:b/>
          <w:lang w:val="es-ES_tradnl"/>
        </w:rPr>
        <w:t>TERCER</w:t>
      </w:r>
      <w:r w:rsidRPr="004F0A83">
        <w:rPr>
          <w:rFonts w:ascii="Palatino Linotype" w:eastAsiaTheme="minorEastAsia" w:hAnsi="Palatino Linotype"/>
          <w:b/>
          <w:lang w:val="es-ES_tradnl"/>
        </w:rPr>
        <w:t>O</w:t>
      </w:r>
      <w:r w:rsidRPr="004F0A83">
        <w:rPr>
          <w:rFonts w:ascii="Palatino Linotype" w:eastAsiaTheme="minorEastAsia" w:hAnsi="Palatino Linotype"/>
          <w:lang w:val="es-ES_tradnl"/>
        </w:rPr>
        <w:t xml:space="preserve"> de la presente resolución.</w:t>
      </w:r>
    </w:p>
    <w:p w14:paraId="60E4E582" w14:textId="77777777" w:rsidR="00461205" w:rsidRPr="004F0A83" w:rsidRDefault="00461205" w:rsidP="00461205">
      <w:pPr>
        <w:spacing w:line="360" w:lineRule="auto"/>
        <w:jc w:val="both"/>
        <w:rPr>
          <w:rFonts w:ascii="Palatino Linotype" w:eastAsiaTheme="minorEastAsia" w:hAnsi="Palatino Linotype"/>
          <w:lang w:val="es-ES_tradnl"/>
        </w:rPr>
      </w:pPr>
    </w:p>
    <w:p w14:paraId="48458AB6" w14:textId="77777777" w:rsidR="00461205" w:rsidRDefault="00461205" w:rsidP="00461205">
      <w:pPr>
        <w:pStyle w:val="Textoindependiente"/>
        <w:spacing w:after="0" w:line="360" w:lineRule="auto"/>
        <w:jc w:val="both"/>
        <w:rPr>
          <w:rFonts w:ascii="Palatino Linotype" w:hAnsi="Palatino Linotype"/>
          <w:sz w:val="24"/>
          <w:szCs w:val="24"/>
        </w:rPr>
      </w:pPr>
      <w:r w:rsidRPr="004F0A83">
        <w:rPr>
          <w:rFonts w:ascii="Palatino Linotype" w:hAnsi="Palatino Linotype"/>
          <w:b/>
          <w:sz w:val="28"/>
          <w:szCs w:val="24"/>
        </w:rPr>
        <w:t>SEGUNDO.</w:t>
      </w:r>
      <w:r w:rsidRPr="004F0A83">
        <w:rPr>
          <w:rFonts w:ascii="Palatino Linotype" w:hAnsi="Palatino Linotype" w:cs="Arial"/>
          <w:sz w:val="28"/>
          <w:szCs w:val="24"/>
        </w:rPr>
        <w:t xml:space="preserve"> </w:t>
      </w:r>
      <w:r w:rsidRPr="004F0A83">
        <w:rPr>
          <w:rFonts w:ascii="Palatino Linotype" w:hAnsi="Palatino Linotype"/>
          <w:b/>
          <w:sz w:val="24"/>
          <w:szCs w:val="24"/>
        </w:rPr>
        <w:t>NOTIFÍQUESE</w:t>
      </w:r>
      <w:r w:rsidRPr="004F0A83">
        <w:rPr>
          <w:rFonts w:ascii="Palatino Linotype" w:hAnsi="Palatino Linotype"/>
          <w:sz w:val="24"/>
          <w:szCs w:val="24"/>
        </w:rPr>
        <w:t xml:space="preserve"> vía Sistema de Acceso a la Información Mexiquense </w:t>
      </w:r>
      <w:r w:rsidRPr="004F0A83">
        <w:rPr>
          <w:rFonts w:ascii="Palatino Linotype" w:hAnsi="Palatino Linotype"/>
          <w:b/>
          <w:sz w:val="24"/>
          <w:szCs w:val="24"/>
        </w:rPr>
        <w:t>(SAIMEX)</w:t>
      </w:r>
      <w:r w:rsidRPr="004F0A83">
        <w:rPr>
          <w:rFonts w:ascii="Palatino Linotype" w:hAnsi="Palatino Linotype"/>
          <w:sz w:val="24"/>
          <w:szCs w:val="24"/>
        </w:rPr>
        <w:t xml:space="preserve">, la presente resolución al Titular de la Unidad de Transparencia del </w:t>
      </w:r>
      <w:r w:rsidRPr="004F0A83">
        <w:rPr>
          <w:rFonts w:ascii="Palatino Linotype" w:hAnsi="Palatino Linotype"/>
          <w:b/>
          <w:sz w:val="24"/>
          <w:szCs w:val="24"/>
        </w:rPr>
        <w:t>Sujeto Obligado</w:t>
      </w:r>
      <w:r w:rsidRPr="004F0A83">
        <w:rPr>
          <w:rFonts w:ascii="Palatino Linotype" w:hAnsi="Palatino Linotype"/>
          <w:sz w:val="24"/>
          <w:szCs w:val="24"/>
        </w:rPr>
        <w:t>.</w:t>
      </w:r>
    </w:p>
    <w:p w14:paraId="79220270" w14:textId="77777777" w:rsidR="00461205" w:rsidRPr="004F0A83" w:rsidRDefault="00461205" w:rsidP="00461205">
      <w:pPr>
        <w:pStyle w:val="Textoindependiente"/>
        <w:spacing w:after="0" w:line="360" w:lineRule="auto"/>
        <w:jc w:val="both"/>
        <w:rPr>
          <w:rFonts w:ascii="Palatino Linotype" w:hAnsi="Palatino Linotype"/>
          <w:sz w:val="24"/>
          <w:szCs w:val="24"/>
        </w:rPr>
      </w:pPr>
    </w:p>
    <w:p w14:paraId="2EE743D5" w14:textId="77777777" w:rsidR="00461205" w:rsidRDefault="00461205" w:rsidP="00461205">
      <w:pPr>
        <w:spacing w:line="360" w:lineRule="auto"/>
        <w:jc w:val="both"/>
        <w:rPr>
          <w:rFonts w:ascii="Palatino Linotype" w:eastAsiaTheme="minorHAnsi" w:hAnsi="Palatino Linotype" w:cstheme="minorBidi"/>
          <w:lang w:val="es-MX" w:eastAsia="en-US"/>
        </w:rPr>
      </w:pPr>
      <w:r w:rsidRPr="004F0A83">
        <w:rPr>
          <w:rFonts w:ascii="Palatino Linotype" w:hAnsi="Palatino Linotype" w:cs="Arial"/>
          <w:b/>
          <w:sz w:val="28"/>
        </w:rPr>
        <w:t xml:space="preserve">TERCERO. </w:t>
      </w:r>
      <w:r w:rsidRPr="004F0A83">
        <w:rPr>
          <w:rFonts w:ascii="Palatino Linotype" w:eastAsiaTheme="minorHAnsi" w:hAnsi="Palatino Linotype" w:cstheme="minorBidi"/>
          <w:b/>
          <w:lang w:val="es-MX" w:eastAsia="en-US"/>
        </w:rPr>
        <w:t>NOTIFÍQUESE</w:t>
      </w:r>
      <w:r w:rsidRPr="004F0A83">
        <w:rPr>
          <w:rFonts w:ascii="Palatino Linotype" w:eastAsiaTheme="minorHAnsi" w:hAnsi="Palatino Linotype" w:cstheme="minorBidi"/>
          <w:lang w:val="es-MX" w:eastAsia="en-US"/>
        </w:rPr>
        <w:t xml:space="preserve"> al </w:t>
      </w:r>
      <w:r w:rsidRPr="004F0A83">
        <w:rPr>
          <w:rFonts w:ascii="Palatino Linotype" w:eastAsiaTheme="minorHAnsi" w:hAnsi="Palatino Linotype" w:cstheme="minorBidi"/>
          <w:b/>
          <w:lang w:val="es-MX" w:eastAsia="en-US"/>
        </w:rPr>
        <w:t xml:space="preserve">Recurrente </w:t>
      </w:r>
      <w:r w:rsidRPr="004F0A83">
        <w:rPr>
          <w:rFonts w:ascii="Palatino Linotype" w:eastAsiaTheme="minorHAnsi" w:hAnsi="Palatino Linotype" w:cstheme="minorBidi"/>
          <w:lang w:val="es-MX" w:eastAsia="en-US"/>
        </w:rPr>
        <w:t xml:space="preserve">la presente resolución vía Sistema de Acceso a la Información Mexiquense </w:t>
      </w:r>
      <w:r w:rsidRPr="004F0A83">
        <w:rPr>
          <w:rFonts w:ascii="Palatino Linotype" w:eastAsiaTheme="minorHAnsi" w:hAnsi="Palatino Linotype" w:cstheme="minorBidi"/>
          <w:b/>
          <w:lang w:val="es-MX" w:eastAsia="en-US"/>
        </w:rPr>
        <w:t>(SAIMEX)</w:t>
      </w:r>
      <w:r w:rsidRPr="004F0A83">
        <w:rPr>
          <w:rFonts w:ascii="Palatino Linotype" w:eastAsiaTheme="minorHAnsi" w:hAnsi="Palatino Linotype" w:cstheme="minorBidi"/>
          <w:lang w:val="es-MX" w:eastAsia="en-US"/>
        </w:rPr>
        <w:t xml:space="preserve">, y </w:t>
      </w:r>
      <w:r w:rsidRPr="004F0A83">
        <w:rPr>
          <w:rFonts w:ascii="Palatino Linotype" w:eastAsiaTheme="minorHAnsi" w:hAnsi="Palatino Linotype" w:cs="Arial"/>
          <w:lang w:val="es-MX" w:eastAsia="en-US"/>
        </w:rPr>
        <w:t>hágase</w:t>
      </w:r>
      <w:r w:rsidRPr="004F0A83">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7094033E" w14:textId="77777777" w:rsidR="00E73151" w:rsidRPr="00FE0B96" w:rsidRDefault="00E73151" w:rsidP="00D01A63">
      <w:pPr>
        <w:spacing w:line="360" w:lineRule="auto"/>
        <w:jc w:val="both"/>
        <w:rPr>
          <w:rFonts w:ascii="Palatino Linotype" w:eastAsiaTheme="minorHAnsi" w:hAnsi="Palatino Linotype" w:cstheme="minorBidi"/>
          <w:lang w:val="es-MX" w:eastAsia="en-US"/>
        </w:rPr>
      </w:pPr>
    </w:p>
    <w:p w14:paraId="708C2C7B" w14:textId="7568D184" w:rsidR="00B10A2E" w:rsidRPr="00FE0B96" w:rsidRDefault="0029071C" w:rsidP="00D01A63">
      <w:pPr>
        <w:spacing w:line="360" w:lineRule="auto"/>
        <w:jc w:val="both"/>
        <w:rPr>
          <w:rFonts w:ascii="Palatino Linotype" w:eastAsiaTheme="minorHAnsi" w:hAnsi="Palatino Linotype" w:cs="Arial"/>
          <w:lang w:val="es-MX" w:eastAsia="en-US"/>
        </w:rPr>
      </w:pPr>
      <w:r w:rsidRPr="00FE0B96">
        <w:rPr>
          <w:rFonts w:ascii="Palatino Linotype" w:eastAsiaTheme="minorHAnsi" w:hAnsi="Palatino Linotype" w:cs="Arial"/>
          <w:lang w:val="es-MX" w:eastAsia="en-US"/>
        </w:rPr>
        <w:lastRenderedPageBreak/>
        <w:t>ASÍ LO RESUELVE, POR UNANIMIDAD DE VOTOS, EL PLENO DEL</w:t>
      </w:r>
      <w:r w:rsidRPr="00FE0B96">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FE0B96">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FE0B96">
        <w:rPr>
          <w:rFonts w:ascii="Palatino Linotype" w:eastAsiaTheme="minorHAnsi" w:hAnsi="Palatino Linotype" w:cs="Arial"/>
          <w:lang w:val="es-MX" w:eastAsia="en-US"/>
        </w:rPr>
        <w:t xml:space="preserve">; </w:t>
      </w:r>
      <w:r w:rsidRPr="00FE0B96">
        <w:rPr>
          <w:rFonts w:ascii="Palatino Linotype" w:eastAsiaTheme="minorHAnsi" w:hAnsi="Palatino Linotype" w:cs="Arial"/>
          <w:lang w:val="es-MX" w:eastAsia="en-US"/>
        </w:rPr>
        <w:t>LUIS GUSTAVO PARRA NORIEGA</w:t>
      </w:r>
      <w:r w:rsidR="008D1030" w:rsidRPr="00FE0B96">
        <w:rPr>
          <w:rFonts w:ascii="Palatino Linotype" w:eastAsiaTheme="minorHAnsi" w:hAnsi="Palatino Linotype" w:cs="Arial"/>
          <w:lang w:val="es-MX" w:eastAsia="en-US"/>
        </w:rPr>
        <w:t xml:space="preserve"> </w:t>
      </w:r>
      <w:r w:rsidRPr="00FE0B96">
        <w:rPr>
          <w:rFonts w:ascii="Palatino Linotype" w:eastAsiaTheme="minorHAnsi" w:hAnsi="Palatino Linotype" w:cs="Arial"/>
          <w:lang w:val="es-MX" w:eastAsia="en-US"/>
        </w:rPr>
        <w:t xml:space="preserve">Y GUADALUPE RAMÍREZ PEÑA; EN LA </w:t>
      </w:r>
      <w:r w:rsidR="00B52BF2" w:rsidRPr="00FE0B96">
        <w:rPr>
          <w:rFonts w:ascii="Palatino Linotype" w:eastAsiaTheme="minorHAnsi" w:hAnsi="Palatino Linotype" w:cs="Arial"/>
          <w:lang w:val="es-MX" w:eastAsia="en-US"/>
        </w:rPr>
        <w:t>VIGÉSIMA</w:t>
      </w:r>
      <w:r w:rsidR="005F75D5" w:rsidRPr="00FE0B96">
        <w:rPr>
          <w:rFonts w:ascii="Palatino Linotype" w:eastAsiaTheme="minorHAnsi" w:hAnsi="Palatino Linotype" w:cs="Arial"/>
          <w:lang w:val="es-MX" w:eastAsia="en-US"/>
        </w:rPr>
        <w:t xml:space="preserve"> </w:t>
      </w:r>
      <w:r w:rsidR="00833BDB">
        <w:rPr>
          <w:rFonts w:ascii="Palatino Linotype" w:eastAsiaTheme="minorHAnsi" w:hAnsi="Palatino Linotype" w:cs="Arial"/>
          <w:lang w:val="es-MX" w:eastAsia="en-US"/>
        </w:rPr>
        <w:t>OCTAVA</w:t>
      </w:r>
      <w:r w:rsidR="007D645B" w:rsidRPr="00FE0B96">
        <w:rPr>
          <w:rFonts w:ascii="Palatino Linotype" w:eastAsiaTheme="minorHAnsi" w:hAnsi="Palatino Linotype" w:cs="Arial"/>
          <w:lang w:val="es-MX" w:eastAsia="en-US"/>
        </w:rPr>
        <w:t xml:space="preserve"> </w:t>
      </w:r>
      <w:r w:rsidR="00C37A05" w:rsidRPr="00FE0B96">
        <w:rPr>
          <w:rFonts w:ascii="Palatino Linotype" w:eastAsiaTheme="minorHAnsi" w:hAnsi="Palatino Linotype" w:cs="Arial"/>
          <w:lang w:val="es-MX" w:eastAsia="en-US"/>
        </w:rPr>
        <w:t xml:space="preserve">SESIÓN </w:t>
      </w:r>
      <w:r w:rsidR="00C753C2" w:rsidRPr="00FE0B96">
        <w:rPr>
          <w:rFonts w:ascii="Palatino Linotype" w:eastAsiaTheme="minorHAnsi" w:hAnsi="Palatino Linotype" w:cs="Arial"/>
          <w:lang w:val="es-MX" w:eastAsia="en-US"/>
        </w:rPr>
        <w:t xml:space="preserve">ORDINARIA CELEBRADA </w:t>
      </w:r>
      <w:r w:rsidR="00C37A05" w:rsidRPr="00FE0B96">
        <w:rPr>
          <w:rFonts w:ascii="Palatino Linotype" w:eastAsiaTheme="minorHAnsi" w:hAnsi="Palatino Linotype" w:cs="Arial"/>
          <w:lang w:val="es-MX" w:eastAsia="en-US"/>
        </w:rPr>
        <w:t xml:space="preserve">EL </w:t>
      </w:r>
      <w:r w:rsidR="00833BDB">
        <w:rPr>
          <w:rFonts w:ascii="Palatino Linotype" w:hAnsi="Palatino Linotype" w:cs="Arial"/>
          <w:color w:val="000000"/>
          <w:lang w:val="es-MX" w:eastAsia="es-MX"/>
        </w:rPr>
        <w:t>TRECE DE AGOSTO</w:t>
      </w:r>
      <w:r w:rsidR="00561D99" w:rsidRPr="00FE0B96">
        <w:rPr>
          <w:rFonts w:ascii="Palatino Linotype" w:hAnsi="Palatino Linotype" w:cs="Arial"/>
          <w:color w:val="000000"/>
          <w:lang w:val="es-MX" w:eastAsia="es-MX"/>
        </w:rPr>
        <w:t xml:space="preserve"> DOS MIL VEINTICINCO</w:t>
      </w:r>
      <w:r w:rsidRPr="00FE0B96">
        <w:rPr>
          <w:rFonts w:ascii="Palatino Linotype" w:eastAsiaTheme="minorHAnsi" w:hAnsi="Palatino Linotype" w:cs="Arial"/>
          <w:lang w:val="es-MX" w:eastAsia="en-US"/>
        </w:rPr>
        <w:t xml:space="preserve">, </w:t>
      </w:r>
      <w:r w:rsidR="00B253F0" w:rsidRPr="00FE0B96">
        <w:rPr>
          <w:rFonts w:ascii="Palatino Linotype" w:eastAsiaTheme="minorHAnsi" w:hAnsi="Palatino Linotype" w:cs="Arial"/>
          <w:lang w:val="es-MX" w:eastAsia="en-US"/>
        </w:rPr>
        <w:t>ANTE EL SECRETARIO TÉCNICO DEL PLENO, ALEXIS TAPIA RAMÍREZ</w:t>
      </w:r>
      <w:r w:rsidR="00054E04" w:rsidRPr="00FE0B96">
        <w:rPr>
          <w:rFonts w:ascii="Palatino Linotype" w:eastAsiaTheme="minorHAnsi" w:hAnsi="Palatino Linotype" w:cs="Arial"/>
          <w:lang w:val="es-MX" w:eastAsia="en-US"/>
        </w:rPr>
        <w:t>.</w:t>
      </w:r>
      <w:r w:rsidR="00B10A2E" w:rsidRPr="00FE0B96">
        <w:rPr>
          <w:rFonts w:ascii="Palatino Linotype" w:eastAsiaTheme="minorHAnsi" w:hAnsi="Palatino Linotype" w:cs="Arial"/>
          <w:lang w:val="es-MX" w:eastAsia="en-US"/>
        </w:rPr>
        <w:t>-----------</w:t>
      </w:r>
      <w:r w:rsidR="00C120DF" w:rsidRPr="00FE0B96">
        <w:rPr>
          <w:rFonts w:ascii="Palatino Linotype" w:eastAsiaTheme="minorHAnsi" w:hAnsi="Palatino Linotype" w:cs="Arial"/>
          <w:lang w:val="es-MX" w:eastAsia="en-US"/>
        </w:rPr>
        <w:t>----------------------------------------------------------------------------------------</w:t>
      </w:r>
      <w:r w:rsidR="003806D2" w:rsidRPr="00FE0B96">
        <w:rPr>
          <w:rFonts w:ascii="Palatino Linotype" w:eastAsiaTheme="minorHAnsi" w:hAnsi="Palatino Linotype" w:cs="Arial"/>
          <w:lang w:val="es-MX" w:eastAsia="en-US"/>
        </w:rPr>
        <w:t xml:space="preserve"> ------------------------------------------------------------------------------------------------------------------------------------------------------------------------------------------------------------------------------------</w:t>
      </w:r>
      <w:r w:rsidR="009D3244" w:rsidRPr="00FE0B96">
        <w:rPr>
          <w:rFonts w:ascii="Palatino Linotype" w:eastAsiaTheme="minorHAnsi" w:hAnsi="Palatino Linotype" w:cs="Arial"/>
          <w:lang w:val="es-MX" w:eastAsia="en-US"/>
        </w:rPr>
        <w:t>------------------------------------------------------------------------------------------------------------------------------------------------------------------------------------------------------------------------------------------------------------------------------------------------------------------------------------------------------------------------------------------------------------------------------------------------------------------------</w:t>
      </w:r>
      <w:r w:rsidR="00757CBA" w:rsidRPr="00FE0B96">
        <w:rPr>
          <w:rFonts w:ascii="Palatino Linotype" w:eastAsiaTheme="minorHAnsi" w:hAnsi="Palatino Linotype" w:cs="Arial"/>
          <w:lang w:val="es-MX" w:eastAsia="en-US"/>
        </w:rPr>
        <w:t>------------------------------------------------------------------------------------------------------------------------------------------------------------------------------------------------------------------------------------------------------------------------------------------------------------------------------------------------------------------------------------------------------------------------------------------------------------------------------------------------------------------------------------------------------------------------------------------------------------------------------------------------------------------------------------------------------------------------------------------------------------------------------------------------------------------------------------------------------------------------------------------------------------------------------------------------------------------------------------------------------------------------------------</w:t>
      </w:r>
      <w:r w:rsidR="00757CBA">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FE0B96">
        <w:rPr>
          <w:rFonts w:ascii="Palatino Linotype" w:eastAsiaTheme="minorHAnsi" w:hAnsi="Palatino Linotype" w:cs="Arial"/>
          <w:sz w:val="16"/>
          <w:szCs w:val="16"/>
          <w:lang w:val="es-MX" w:eastAsia="en-US"/>
        </w:rPr>
        <w:t>JMV/CCR/</w:t>
      </w:r>
      <w:proofErr w:type="spellStart"/>
      <w:r w:rsidRPr="00FE0B96">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01B3BF74" w:rsidR="0029071C" w:rsidRPr="003E56C9" w:rsidRDefault="0029071C" w:rsidP="003E56C9"/>
    <w:sectPr w:rsidR="0029071C" w:rsidRPr="003E56C9" w:rsidSect="00742DA4">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31FF9" w14:textId="77777777" w:rsidR="00857222" w:rsidRDefault="00857222" w:rsidP="000B5E25">
      <w:r>
        <w:separator/>
      </w:r>
    </w:p>
  </w:endnote>
  <w:endnote w:type="continuationSeparator" w:id="0">
    <w:p w14:paraId="4CEAF8C2" w14:textId="77777777" w:rsidR="00857222" w:rsidRDefault="0085722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857222" w:rsidRPr="000D3AD4" w:rsidRDefault="0085722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57B8D">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57B8D">
      <w:rPr>
        <w:rFonts w:ascii="Palatino Linotype" w:hAnsi="Palatino Linotype" w:cs="Arial"/>
        <w:bCs/>
        <w:noProof/>
        <w:sz w:val="20"/>
        <w:szCs w:val="20"/>
      </w:rPr>
      <w:t>33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857222" w:rsidRPr="000D3AD4" w:rsidRDefault="0085722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57B8D">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57B8D">
      <w:rPr>
        <w:rFonts w:ascii="Palatino Linotype" w:hAnsi="Palatino Linotype" w:cs="Arial"/>
        <w:bCs/>
        <w:noProof/>
        <w:sz w:val="20"/>
        <w:szCs w:val="20"/>
      </w:rPr>
      <w:t>33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3E0E4" w14:textId="77777777" w:rsidR="00857222" w:rsidRDefault="00857222" w:rsidP="000B5E25">
      <w:r>
        <w:separator/>
      </w:r>
    </w:p>
  </w:footnote>
  <w:footnote w:type="continuationSeparator" w:id="0">
    <w:p w14:paraId="46DF76FE" w14:textId="77777777" w:rsidR="00857222" w:rsidRDefault="00857222" w:rsidP="000B5E25">
      <w:r>
        <w:continuationSeparator/>
      </w:r>
    </w:p>
  </w:footnote>
  <w:footnote w:id="1">
    <w:p w14:paraId="27708B20" w14:textId="77777777" w:rsidR="00857222" w:rsidRPr="00911081" w:rsidRDefault="00857222" w:rsidP="00461205">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3960C7D" w14:textId="77777777" w:rsidR="00857222" w:rsidRPr="00911081" w:rsidRDefault="00857222" w:rsidP="00461205">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857222" w:rsidRDefault="00857222">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410"/>
      <w:gridCol w:w="4257"/>
    </w:tblGrid>
    <w:tr w:rsidR="00857222" w:rsidRPr="008F2CCC" w14:paraId="6A2352FA" w14:textId="77777777" w:rsidTr="00833BDB">
      <w:tc>
        <w:tcPr>
          <w:tcW w:w="2410" w:type="dxa"/>
          <w:vAlign w:val="center"/>
        </w:tcPr>
        <w:p w14:paraId="217E963F" w14:textId="77777777" w:rsidR="00857222" w:rsidRPr="008F5DAE" w:rsidRDefault="0085722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257" w:type="dxa"/>
          <w:vAlign w:val="center"/>
        </w:tcPr>
        <w:p w14:paraId="1056B9D1" w14:textId="23EF39A5" w:rsidR="00857222" w:rsidRPr="0029071C" w:rsidRDefault="00857222"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04560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857222" w:rsidRPr="008F2CCC" w14:paraId="1F299A1F" w14:textId="77777777" w:rsidTr="00833BDB">
      <w:trPr>
        <w:trHeight w:val="228"/>
      </w:trPr>
      <w:tc>
        <w:tcPr>
          <w:tcW w:w="2410" w:type="dxa"/>
          <w:vAlign w:val="center"/>
        </w:tcPr>
        <w:p w14:paraId="683328AB" w14:textId="77777777" w:rsidR="00857222" w:rsidRPr="008F5DAE" w:rsidRDefault="0085722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257" w:type="dxa"/>
          <w:vAlign w:val="center"/>
        </w:tcPr>
        <w:p w14:paraId="0DAC1EE3" w14:textId="14F823F9" w:rsidR="00857222" w:rsidRPr="0029071C" w:rsidRDefault="00857222" w:rsidP="00B6659F">
          <w:pPr>
            <w:spacing w:line="276" w:lineRule="auto"/>
            <w:jc w:val="right"/>
            <w:rPr>
              <w:rFonts w:ascii="Palatino Linotype" w:hAnsi="Palatino Linotype"/>
              <w:sz w:val="22"/>
              <w:szCs w:val="22"/>
            </w:rPr>
          </w:pPr>
          <w:r w:rsidRPr="00833BDB">
            <w:rPr>
              <w:rFonts w:ascii="Palatino Linotype" w:hAnsi="Palatino Linotype"/>
              <w:sz w:val="22"/>
              <w:szCs w:val="22"/>
            </w:rPr>
            <w:t>Ayuntamiento de Atizapán de Zaragoza</w:t>
          </w:r>
        </w:p>
      </w:tc>
    </w:tr>
    <w:tr w:rsidR="00857222" w:rsidRPr="008F2CCC" w14:paraId="46D09EF7" w14:textId="77777777" w:rsidTr="00833BDB">
      <w:tc>
        <w:tcPr>
          <w:tcW w:w="2410" w:type="dxa"/>
          <w:vAlign w:val="center"/>
        </w:tcPr>
        <w:p w14:paraId="1A0A5ED2" w14:textId="77777777" w:rsidR="00857222" w:rsidRPr="008F5DAE" w:rsidRDefault="00857222"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257" w:type="dxa"/>
          <w:vAlign w:val="center"/>
        </w:tcPr>
        <w:p w14:paraId="1AE463AD" w14:textId="77777777" w:rsidR="00857222" w:rsidRPr="0029071C" w:rsidRDefault="00857222"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857222" w:rsidRPr="001779E0" w:rsidRDefault="00857222"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857222" w:rsidRPr="008F2CCC" w14:paraId="647E1A5E" w14:textId="77777777" w:rsidTr="00515252">
      <w:tc>
        <w:tcPr>
          <w:tcW w:w="2552" w:type="dxa"/>
          <w:vAlign w:val="center"/>
        </w:tcPr>
        <w:p w14:paraId="61C1A94D" w14:textId="77777777" w:rsidR="00857222" w:rsidRPr="008F5DAE" w:rsidRDefault="0085722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088FDFCB" w:rsidR="00857222" w:rsidRPr="0029071C" w:rsidRDefault="00857222"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04560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857222" w:rsidRPr="008F2CCC" w14:paraId="34929B82" w14:textId="77777777" w:rsidTr="00515252">
      <w:tc>
        <w:tcPr>
          <w:tcW w:w="2552" w:type="dxa"/>
          <w:vAlign w:val="center"/>
        </w:tcPr>
        <w:p w14:paraId="54C68700" w14:textId="77777777" w:rsidR="00857222" w:rsidRPr="008F5DAE" w:rsidRDefault="0085722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5B7599C9" w:rsidR="00857222" w:rsidRPr="006D30E6" w:rsidRDefault="00857222"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w:t>
          </w:r>
        </w:p>
      </w:tc>
    </w:tr>
    <w:tr w:rsidR="00857222" w:rsidRPr="008F2CCC" w14:paraId="15459416" w14:textId="77777777" w:rsidTr="00515252">
      <w:trPr>
        <w:trHeight w:val="228"/>
      </w:trPr>
      <w:tc>
        <w:tcPr>
          <w:tcW w:w="2552" w:type="dxa"/>
          <w:vAlign w:val="center"/>
        </w:tcPr>
        <w:p w14:paraId="776491B5" w14:textId="77777777" w:rsidR="00857222" w:rsidRPr="008F5DAE" w:rsidRDefault="0085722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790593AA" w:rsidR="00857222" w:rsidRPr="0029071C" w:rsidRDefault="00857222" w:rsidP="0009050D">
          <w:pPr>
            <w:spacing w:line="276" w:lineRule="auto"/>
            <w:jc w:val="right"/>
            <w:rPr>
              <w:rFonts w:ascii="Palatino Linotype" w:hAnsi="Palatino Linotype"/>
              <w:sz w:val="22"/>
              <w:szCs w:val="22"/>
            </w:rPr>
          </w:pPr>
          <w:r w:rsidRPr="00833BDB">
            <w:rPr>
              <w:rFonts w:ascii="Palatino Linotype" w:hAnsi="Palatino Linotype"/>
              <w:sz w:val="22"/>
              <w:szCs w:val="22"/>
            </w:rPr>
            <w:t>Ayuntamiento de Atizapán de Zaragoza</w:t>
          </w:r>
        </w:p>
      </w:tc>
    </w:tr>
    <w:tr w:rsidR="00857222" w:rsidRPr="008F2CCC" w14:paraId="5C009CDE" w14:textId="77777777" w:rsidTr="00515252">
      <w:tc>
        <w:tcPr>
          <w:tcW w:w="2552" w:type="dxa"/>
          <w:vAlign w:val="center"/>
        </w:tcPr>
        <w:p w14:paraId="294ED620" w14:textId="77777777" w:rsidR="00857222" w:rsidRPr="008F5DAE" w:rsidRDefault="0085722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857222" w:rsidRPr="0029071C" w:rsidRDefault="00857222"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857222" w:rsidRDefault="00857222">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857222" w:rsidRPr="009F1AB6" w:rsidRDefault="00857222">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visibility:visible;mso-wrap-style:square" o:bullet="t">
        <v:imagedata r:id="rId1" o:title=""/>
      </v:shape>
    </w:pict>
  </w:numPicBullet>
  <w:abstractNum w:abstractNumId="0"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F3D9F"/>
    <w:multiLevelType w:val="hybridMultilevel"/>
    <w:tmpl w:val="7054CC2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551C13"/>
    <w:multiLevelType w:val="hybridMultilevel"/>
    <w:tmpl w:val="B7B6377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6B530D"/>
    <w:multiLevelType w:val="hybridMultilevel"/>
    <w:tmpl w:val="0218C6FA"/>
    <w:lvl w:ilvl="0" w:tplc="1AC66E5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C7005B"/>
    <w:multiLevelType w:val="hybridMultilevel"/>
    <w:tmpl w:val="715410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E17F67"/>
    <w:multiLevelType w:val="hybridMultilevel"/>
    <w:tmpl w:val="A3522C8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E7087C"/>
    <w:multiLevelType w:val="multilevel"/>
    <w:tmpl w:val="7E389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EC19CD"/>
    <w:multiLevelType w:val="hybridMultilevel"/>
    <w:tmpl w:val="C4AC92A4"/>
    <w:lvl w:ilvl="0" w:tplc="1F486EFA">
      <w:start w:val="1"/>
      <w:numFmt w:val="decimal"/>
      <w:lvlText w:val="%1."/>
      <w:lvlJc w:val="left"/>
      <w:pPr>
        <w:ind w:left="720" w:hanging="360"/>
      </w:pPr>
      <w:rPr>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3EC1323"/>
    <w:multiLevelType w:val="hybridMultilevel"/>
    <w:tmpl w:val="A3522C80"/>
    <w:lvl w:ilvl="0" w:tplc="7A7417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0" w15:restartNumberingAfterBreak="0">
    <w:nsid w:val="3B3A722B"/>
    <w:multiLevelType w:val="hybridMultilevel"/>
    <w:tmpl w:val="3D3A6D5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FE61231"/>
    <w:multiLevelType w:val="hybridMultilevel"/>
    <w:tmpl w:val="1DFE22D2"/>
    <w:lvl w:ilvl="0" w:tplc="3A66EAC4">
      <w:start w:val="1"/>
      <w:numFmt w:val="bullet"/>
      <w:lvlText w:val=""/>
      <w:lvlJc w:val="left"/>
      <w:pPr>
        <w:ind w:left="720" w:hanging="360"/>
      </w:pPr>
      <w:rPr>
        <w:rFonts w:ascii="Symbol" w:eastAsia="Times New Roman" w:hAnsi="Symbol" w:cs="Times New Roman" w:hint="default"/>
        <w:color w:val="00000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5C4112"/>
    <w:multiLevelType w:val="hybridMultilevel"/>
    <w:tmpl w:val="0E063736"/>
    <w:lvl w:ilvl="0" w:tplc="6A8C1C5A">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8" w15:restartNumberingAfterBreak="0">
    <w:nsid w:val="496C6E69"/>
    <w:multiLevelType w:val="hybridMultilevel"/>
    <w:tmpl w:val="1AFA4E1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0C73ADF"/>
    <w:multiLevelType w:val="hybridMultilevel"/>
    <w:tmpl w:val="206081AE"/>
    <w:lvl w:ilvl="0" w:tplc="D8969ADA">
      <w:start w:val="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27C30B8"/>
    <w:multiLevelType w:val="hybridMultilevel"/>
    <w:tmpl w:val="E97CCA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35357CA"/>
    <w:multiLevelType w:val="hybridMultilevel"/>
    <w:tmpl w:val="3E98A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5FA2DA2"/>
    <w:multiLevelType w:val="multilevel"/>
    <w:tmpl w:val="AACA78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C84753"/>
    <w:multiLevelType w:val="hybridMultilevel"/>
    <w:tmpl w:val="DEC26DA6"/>
    <w:lvl w:ilvl="0" w:tplc="50D4421E">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E0A6F5A"/>
    <w:multiLevelType w:val="hybridMultilevel"/>
    <w:tmpl w:val="25DE337C"/>
    <w:lvl w:ilvl="0" w:tplc="04FEE78A">
      <w:start w:val="9"/>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66A3B05"/>
    <w:multiLevelType w:val="hybridMultilevel"/>
    <w:tmpl w:val="A3522C8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AB40EB6"/>
    <w:multiLevelType w:val="hybridMultilevel"/>
    <w:tmpl w:val="6B40D112"/>
    <w:lvl w:ilvl="0" w:tplc="3A66EAC4">
      <w:start w:val="1"/>
      <w:numFmt w:val="bullet"/>
      <w:lvlText w:val=""/>
      <w:lvlJc w:val="left"/>
      <w:pPr>
        <w:ind w:left="720" w:hanging="360"/>
      </w:pPr>
      <w:rPr>
        <w:rFonts w:ascii="Symbol" w:eastAsia="Times New Roman" w:hAnsi="Symbol" w:cs="Times New Roman" w:hint="default"/>
        <w:color w:val="00000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5"/>
  </w:num>
  <w:num w:numId="2">
    <w:abstractNumId w:val="17"/>
  </w:num>
  <w:num w:numId="3">
    <w:abstractNumId w:val="7"/>
  </w:num>
  <w:num w:numId="4">
    <w:abstractNumId w:val="38"/>
  </w:num>
  <w:num w:numId="5">
    <w:abstractNumId w:val="42"/>
  </w:num>
  <w:num w:numId="6">
    <w:abstractNumId w:val="47"/>
  </w:num>
  <w:num w:numId="7">
    <w:abstractNumId w:val="11"/>
  </w:num>
  <w:num w:numId="8">
    <w:abstractNumId w:val="40"/>
  </w:num>
  <w:num w:numId="9">
    <w:abstractNumId w:val="44"/>
  </w:num>
  <w:num w:numId="10">
    <w:abstractNumId w:val="3"/>
  </w:num>
  <w:num w:numId="11">
    <w:abstractNumId w:val="41"/>
  </w:num>
  <w:num w:numId="12">
    <w:abstractNumId w:val="10"/>
  </w:num>
  <w:num w:numId="13">
    <w:abstractNumId w:val="5"/>
  </w:num>
  <w:num w:numId="14">
    <w:abstractNumId w:val="32"/>
  </w:num>
  <w:num w:numId="15">
    <w:abstractNumId w:val="21"/>
  </w:num>
  <w:num w:numId="16">
    <w:abstractNumId w:val="27"/>
  </w:num>
  <w:num w:numId="17">
    <w:abstractNumId w:val="13"/>
  </w:num>
  <w:num w:numId="18">
    <w:abstractNumId w:val="0"/>
  </w:num>
  <w:num w:numId="19">
    <w:abstractNumId w:val="43"/>
  </w:num>
  <w:num w:numId="20">
    <w:abstractNumId w:val="30"/>
  </w:num>
  <w:num w:numId="21">
    <w:abstractNumId w:val="23"/>
  </w:num>
  <w:num w:numId="22">
    <w:abstractNumId w:val="26"/>
  </w:num>
  <w:num w:numId="23">
    <w:abstractNumId w:val="22"/>
  </w:num>
  <w:num w:numId="24">
    <w:abstractNumId w:val="29"/>
  </w:num>
  <w:num w:numId="25">
    <w:abstractNumId w:val="33"/>
  </w:num>
  <w:num w:numId="26">
    <w:abstractNumId w:val="36"/>
  </w:num>
  <w:num w:numId="27">
    <w:abstractNumId w:val="31"/>
  </w:num>
  <w:num w:numId="28">
    <w:abstractNumId w:val="37"/>
  </w:num>
  <w:num w:numId="29">
    <w:abstractNumId w:val="4"/>
  </w:num>
  <w:num w:numId="30">
    <w:abstractNumId w:val="1"/>
  </w:num>
  <w:num w:numId="31">
    <w:abstractNumId w:val="34"/>
  </w:num>
  <w:num w:numId="32">
    <w:abstractNumId w:val="15"/>
  </w:num>
  <w:num w:numId="33">
    <w:abstractNumId w:val="2"/>
  </w:num>
  <w:num w:numId="34">
    <w:abstractNumId w:val="18"/>
  </w:num>
  <w:num w:numId="35">
    <w:abstractNumId w:val="8"/>
  </w:num>
  <w:num w:numId="36">
    <w:abstractNumId w:val="39"/>
  </w:num>
  <w:num w:numId="37">
    <w:abstractNumId w:val="20"/>
  </w:num>
  <w:num w:numId="38">
    <w:abstractNumId w:val="35"/>
  </w:num>
  <w:num w:numId="39">
    <w:abstractNumId w:val="9"/>
  </w:num>
  <w:num w:numId="40">
    <w:abstractNumId w:val="25"/>
  </w:num>
  <w:num w:numId="41">
    <w:abstractNumId w:val="14"/>
  </w:num>
  <w:num w:numId="42">
    <w:abstractNumId w:val="28"/>
  </w:num>
  <w:num w:numId="43">
    <w:abstractNumId w:val="6"/>
  </w:num>
  <w:num w:numId="44">
    <w:abstractNumId w:val="46"/>
  </w:num>
  <w:num w:numId="45">
    <w:abstractNumId w:val="12"/>
  </w:num>
  <w:num w:numId="46">
    <w:abstractNumId w:val="24"/>
  </w:num>
  <w:num w:numId="47">
    <w:abstractNumId w:val="48"/>
  </w:num>
  <w:num w:numId="48">
    <w:abstractNumId w:val="19"/>
  </w:num>
  <w:num w:numId="4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26AE0"/>
    <w:rsid w:val="00031EFF"/>
    <w:rsid w:val="00032D08"/>
    <w:rsid w:val="000344FD"/>
    <w:rsid w:val="00036F8B"/>
    <w:rsid w:val="00037D70"/>
    <w:rsid w:val="000447C5"/>
    <w:rsid w:val="000478CF"/>
    <w:rsid w:val="00054E04"/>
    <w:rsid w:val="00056A58"/>
    <w:rsid w:val="000572E9"/>
    <w:rsid w:val="00057B8D"/>
    <w:rsid w:val="000671F2"/>
    <w:rsid w:val="00070547"/>
    <w:rsid w:val="00071173"/>
    <w:rsid w:val="000775FC"/>
    <w:rsid w:val="00087135"/>
    <w:rsid w:val="00087797"/>
    <w:rsid w:val="0009050D"/>
    <w:rsid w:val="00091A55"/>
    <w:rsid w:val="000931EC"/>
    <w:rsid w:val="00093AE1"/>
    <w:rsid w:val="00094CC7"/>
    <w:rsid w:val="000A057D"/>
    <w:rsid w:val="000A34BB"/>
    <w:rsid w:val="000A717C"/>
    <w:rsid w:val="000A776B"/>
    <w:rsid w:val="000A7F15"/>
    <w:rsid w:val="000B33A7"/>
    <w:rsid w:val="000B3CCA"/>
    <w:rsid w:val="000B468E"/>
    <w:rsid w:val="000B5876"/>
    <w:rsid w:val="000B5E25"/>
    <w:rsid w:val="000B7C6C"/>
    <w:rsid w:val="000C14B9"/>
    <w:rsid w:val="000C43CE"/>
    <w:rsid w:val="000C49B8"/>
    <w:rsid w:val="000C5F2C"/>
    <w:rsid w:val="000C5FDF"/>
    <w:rsid w:val="000C615C"/>
    <w:rsid w:val="000D0214"/>
    <w:rsid w:val="000D3AD4"/>
    <w:rsid w:val="000D64B0"/>
    <w:rsid w:val="000E23F1"/>
    <w:rsid w:val="000E592F"/>
    <w:rsid w:val="000F16BA"/>
    <w:rsid w:val="00100C2B"/>
    <w:rsid w:val="00101AD8"/>
    <w:rsid w:val="00105738"/>
    <w:rsid w:val="0010712B"/>
    <w:rsid w:val="00115B15"/>
    <w:rsid w:val="00123996"/>
    <w:rsid w:val="0012510D"/>
    <w:rsid w:val="001256AE"/>
    <w:rsid w:val="00131427"/>
    <w:rsid w:val="001337CA"/>
    <w:rsid w:val="00140AA7"/>
    <w:rsid w:val="00140E1B"/>
    <w:rsid w:val="0014397A"/>
    <w:rsid w:val="00143F6E"/>
    <w:rsid w:val="001459F4"/>
    <w:rsid w:val="00151D4C"/>
    <w:rsid w:val="00152DAD"/>
    <w:rsid w:val="001558F3"/>
    <w:rsid w:val="00160C09"/>
    <w:rsid w:val="001660E9"/>
    <w:rsid w:val="001676E1"/>
    <w:rsid w:val="00170AA7"/>
    <w:rsid w:val="001762FA"/>
    <w:rsid w:val="00184176"/>
    <w:rsid w:val="00186CCB"/>
    <w:rsid w:val="00191418"/>
    <w:rsid w:val="0019170F"/>
    <w:rsid w:val="00193F09"/>
    <w:rsid w:val="00197B1A"/>
    <w:rsid w:val="001A46ED"/>
    <w:rsid w:val="001A6109"/>
    <w:rsid w:val="001C054C"/>
    <w:rsid w:val="001C14AC"/>
    <w:rsid w:val="001C7F56"/>
    <w:rsid w:val="001D09E1"/>
    <w:rsid w:val="001D2DE0"/>
    <w:rsid w:val="001D4046"/>
    <w:rsid w:val="001D5495"/>
    <w:rsid w:val="001E2DA3"/>
    <w:rsid w:val="001E45B5"/>
    <w:rsid w:val="001F1FCC"/>
    <w:rsid w:val="001F2305"/>
    <w:rsid w:val="001F2E4C"/>
    <w:rsid w:val="001F3672"/>
    <w:rsid w:val="001F6BF1"/>
    <w:rsid w:val="0020249A"/>
    <w:rsid w:val="00202C04"/>
    <w:rsid w:val="002167BB"/>
    <w:rsid w:val="00217E6C"/>
    <w:rsid w:val="00220207"/>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3FC5"/>
    <w:rsid w:val="00286546"/>
    <w:rsid w:val="0029071C"/>
    <w:rsid w:val="002934B4"/>
    <w:rsid w:val="00295324"/>
    <w:rsid w:val="00295B3F"/>
    <w:rsid w:val="00297A54"/>
    <w:rsid w:val="002A040B"/>
    <w:rsid w:val="002A3EFB"/>
    <w:rsid w:val="002A45F3"/>
    <w:rsid w:val="002A4B43"/>
    <w:rsid w:val="002A672B"/>
    <w:rsid w:val="002A676F"/>
    <w:rsid w:val="002B48AD"/>
    <w:rsid w:val="002B5B5A"/>
    <w:rsid w:val="002C0BE5"/>
    <w:rsid w:val="002C240F"/>
    <w:rsid w:val="002C5021"/>
    <w:rsid w:val="002C62EC"/>
    <w:rsid w:val="002D17B8"/>
    <w:rsid w:val="002D25E0"/>
    <w:rsid w:val="002D32D2"/>
    <w:rsid w:val="002D61F7"/>
    <w:rsid w:val="002D6656"/>
    <w:rsid w:val="002D6E4B"/>
    <w:rsid w:val="002E3085"/>
    <w:rsid w:val="002E4315"/>
    <w:rsid w:val="002F3B20"/>
    <w:rsid w:val="002F3F9D"/>
    <w:rsid w:val="002F55B9"/>
    <w:rsid w:val="002F6ADB"/>
    <w:rsid w:val="00302343"/>
    <w:rsid w:val="00306F04"/>
    <w:rsid w:val="00307006"/>
    <w:rsid w:val="0030701F"/>
    <w:rsid w:val="003079AA"/>
    <w:rsid w:val="00313F8E"/>
    <w:rsid w:val="00314E62"/>
    <w:rsid w:val="00316511"/>
    <w:rsid w:val="003206DF"/>
    <w:rsid w:val="00320F38"/>
    <w:rsid w:val="00322715"/>
    <w:rsid w:val="00324644"/>
    <w:rsid w:val="00326B44"/>
    <w:rsid w:val="00327151"/>
    <w:rsid w:val="00330FC3"/>
    <w:rsid w:val="00331E82"/>
    <w:rsid w:val="00335C6A"/>
    <w:rsid w:val="003370A0"/>
    <w:rsid w:val="00340A06"/>
    <w:rsid w:val="00343753"/>
    <w:rsid w:val="00343F0B"/>
    <w:rsid w:val="00344236"/>
    <w:rsid w:val="003502CA"/>
    <w:rsid w:val="003516EA"/>
    <w:rsid w:val="00351E9D"/>
    <w:rsid w:val="003520C5"/>
    <w:rsid w:val="0035559A"/>
    <w:rsid w:val="00357C37"/>
    <w:rsid w:val="00360FB7"/>
    <w:rsid w:val="00363F90"/>
    <w:rsid w:val="00365F0F"/>
    <w:rsid w:val="00370F7A"/>
    <w:rsid w:val="00371835"/>
    <w:rsid w:val="0037207F"/>
    <w:rsid w:val="0037462B"/>
    <w:rsid w:val="003746DE"/>
    <w:rsid w:val="00376422"/>
    <w:rsid w:val="00377DDD"/>
    <w:rsid w:val="003804E8"/>
    <w:rsid w:val="003806D2"/>
    <w:rsid w:val="00380D3E"/>
    <w:rsid w:val="003816D4"/>
    <w:rsid w:val="003818CD"/>
    <w:rsid w:val="00386D38"/>
    <w:rsid w:val="00393723"/>
    <w:rsid w:val="00396DB6"/>
    <w:rsid w:val="003A769D"/>
    <w:rsid w:val="003B153A"/>
    <w:rsid w:val="003B1C85"/>
    <w:rsid w:val="003B4CF3"/>
    <w:rsid w:val="003B70B0"/>
    <w:rsid w:val="003C6E1C"/>
    <w:rsid w:val="003C7A9B"/>
    <w:rsid w:val="003D0889"/>
    <w:rsid w:val="003D1214"/>
    <w:rsid w:val="003D5C8A"/>
    <w:rsid w:val="003E21A7"/>
    <w:rsid w:val="003E2B41"/>
    <w:rsid w:val="003E56C9"/>
    <w:rsid w:val="003F22BA"/>
    <w:rsid w:val="003F28C1"/>
    <w:rsid w:val="003F684E"/>
    <w:rsid w:val="004018F9"/>
    <w:rsid w:val="00402765"/>
    <w:rsid w:val="00403937"/>
    <w:rsid w:val="00415D24"/>
    <w:rsid w:val="00417EC3"/>
    <w:rsid w:val="00424FFC"/>
    <w:rsid w:val="00425E0F"/>
    <w:rsid w:val="004309A2"/>
    <w:rsid w:val="00430BAC"/>
    <w:rsid w:val="00430CDF"/>
    <w:rsid w:val="004344EA"/>
    <w:rsid w:val="00434788"/>
    <w:rsid w:val="0043515A"/>
    <w:rsid w:val="004403F7"/>
    <w:rsid w:val="00441335"/>
    <w:rsid w:val="00441462"/>
    <w:rsid w:val="00442FD8"/>
    <w:rsid w:val="00443892"/>
    <w:rsid w:val="004445A1"/>
    <w:rsid w:val="00444719"/>
    <w:rsid w:val="004454D4"/>
    <w:rsid w:val="00445CAA"/>
    <w:rsid w:val="004514F1"/>
    <w:rsid w:val="00461205"/>
    <w:rsid w:val="004672ED"/>
    <w:rsid w:val="0047203A"/>
    <w:rsid w:val="00474B1F"/>
    <w:rsid w:val="00474D3D"/>
    <w:rsid w:val="00480299"/>
    <w:rsid w:val="00487E62"/>
    <w:rsid w:val="00491137"/>
    <w:rsid w:val="00492129"/>
    <w:rsid w:val="004A0B63"/>
    <w:rsid w:val="004A26CF"/>
    <w:rsid w:val="004A2D65"/>
    <w:rsid w:val="004B200D"/>
    <w:rsid w:val="004B2314"/>
    <w:rsid w:val="004B2767"/>
    <w:rsid w:val="004B4382"/>
    <w:rsid w:val="004B4B9F"/>
    <w:rsid w:val="004B5F63"/>
    <w:rsid w:val="004C6BB5"/>
    <w:rsid w:val="004C7090"/>
    <w:rsid w:val="004D18B6"/>
    <w:rsid w:val="004D193E"/>
    <w:rsid w:val="004D5D2F"/>
    <w:rsid w:val="004D6571"/>
    <w:rsid w:val="004D6F71"/>
    <w:rsid w:val="004E06F5"/>
    <w:rsid w:val="004E3A1A"/>
    <w:rsid w:val="004E5628"/>
    <w:rsid w:val="004F5303"/>
    <w:rsid w:val="004F5A12"/>
    <w:rsid w:val="004F7F8A"/>
    <w:rsid w:val="00500B82"/>
    <w:rsid w:val="0050130E"/>
    <w:rsid w:val="0050243E"/>
    <w:rsid w:val="005128C2"/>
    <w:rsid w:val="005146EF"/>
    <w:rsid w:val="00515252"/>
    <w:rsid w:val="0051612D"/>
    <w:rsid w:val="00517275"/>
    <w:rsid w:val="00524546"/>
    <w:rsid w:val="00524A8D"/>
    <w:rsid w:val="0052578D"/>
    <w:rsid w:val="00526853"/>
    <w:rsid w:val="005327BF"/>
    <w:rsid w:val="0053343D"/>
    <w:rsid w:val="00535341"/>
    <w:rsid w:val="00541687"/>
    <w:rsid w:val="0054391A"/>
    <w:rsid w:val="0054557D"/>
    <w:rsid w:val="00545ABC"/>
    <w:rsid w:val="00550E68"/>
    <w:rsid w:val="00551FCC"/>
    <w:rsid w:val="00555C87"/>
    <w:rsid w:val="00561A6E"/>
    <w:rsid w:val="00561D99"/>
    <w:rsid w:val="00563B39"/>
    <w:rsid w:val="00567FCC"/>
    <w:rsid w:val="00572099"/>
    <w:rsid w:val="0057280C"/>
    <w:rsid w:val="0057289F"/>
    <w:rsid w:val="00574FDC"/>
    <w:rsid w:val="005803C9"/>
    <w:rsid w:val="00581DC8"/>
    <w:rsid w:val="0059032F"/>
    <w:rsid w:val="0059614C"/>
    <w:rsid w:val="00597D71"/>
    <w:rsid w:val="005A4C88"/>
    <w:rsid w:val="005A6216"/>
    <w:rsid w:val="005B0692"/>
    <w:rsid w:val="005B234D"/>
    <w:rsid w:val="005B26AD"/>
    <w:rsid w:val="005B36A8"/>
    <w:rsid w:val="005B5693"/>
    <w:rsid w:val="005C2ACA"/>
    <w:rsid w:val="005C6646"/>
    <w:rsid w:val="005D14FC"/>
    <w:rsid w:val="005D77CC"/>
    <w:rsid w:val="005E09AB"/>
    <w:rsid w:val="005E3D88"/>
    <w:rsid w:val="005E5716"/>
    <w:rsid w:val="005F1F89"/>
    <w:rsid w:val="005F38DA"/>
    <w:rsid w:val="005F402F"/>
    <w:rsid w:val="005F4BFB"/>
    <w:rsid w:val="005F75D5"/>
    <w:rsid w:val="006000C5"/>
    <w:rsid w:val="006002E0"/>
    <w:rsid w:val="006021E7"/>
    <w:rsid w:val="006114AC"/>
    <w:rsid w:val="0061406C"/>
    <w:rsid w:val="00620280"/>
    <w:rsid w:val="0062349E"/>
    <w:rsid w:val="006258FD"/>
    <w:rsid w:val="00632E48"/>
    <w:rsid w:val="00643B58"/>
    <w:rsid w:val="00655016"/>
    <w:rsid w:val="00660D13"/>
    <w:rsid w:val="00661CC3"/>
    <w:rsid w:val="00663177"/>
    <w:rsid w:val="0068062F"/>
    <w:rsid w:val="006810FF"/>
    <w:rsid w:val="00681299"/>
    <w:rsid w:val="00681ED0"/>
    <w:rsid w:val="00683574"/>
    <w:rsid w:val="0069108E"/>
    <w:rsid w:val="00694976"/>
    <w:rsid w:val="006A240A"/>
    <w:rsid w:val="006A2694"/>
    <w:rsid w:val="006A5B64"/>
    <w:rsid w:val="006A7AA4"/>
    <w:rsid w:val="006B0E22"/>
    <w:rsid w:val="006B1301"/>
    <w:rsid w:val="006B169C"/>
    <w:rsid w:val="006B26B2"/>
    <w:rsid w:val="006B321A"/>
    <w:rsid w:val="006B35CB"/>
    <w:rsid w:val="006B418F"/>
    <w:rsid w:val="006B61F3"/>
    <w:rsid w:val="006C3931"/>
    <w:rsid w:val="006C7516"/>
    <w:rsid w:val="006D1713"/>
    <w:rsid w:val="006D30E6"/>
    <w:rsid w:val="006D3A03"/>
    <w:rsid w:val="006D5540"/>
    <w:rsid w:val="006E06E4"/>
    <w:rsid w:val="006E08FA"/>
    <w:rsid w:val="006E6297"/>
    <w:rsid w:val="006F5F93"/>
    <w:rsid w:val="00703F77"/>
    <w:rsid w:val="00704A02"/>
    <w:rsid w:val="007059D8"/>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45674"/>
    <w:rsid w:val="007527E8"/>
    <w:rsid w:val="007532C7"/>
    <w:rsid w:val="00754241"/>
    <w:rsid w:val="0075607A"/>
    <w:rsid w:val="00756F04"/>
    <w:rsid w:val="0075755F"/>
    <w:rsid w:val="00757CBA"/>
    <w:rsid w:val="00757D60"/>
    <w:rsid w:val="00760B2C"/>
    <w:rsid w:val="00762179"/>
    <w:rsid w:val="007659E9"/>
    <w:rsid w:val="00766D86"/>
    <w:rsid w:val="00770F18"/>
    <w:rsid w:val="00776479"/>
    <w:rsid w:val="007764BB"/>
    <w:rsid w:val="007828DC"/>
    <w:rsid w:val="0078344B"/>
    <w:rsid w:val="00791193"/>
    <w:rsid w:val="00793596"/>
    <w:rsid w:val="00796A2C"/>
    <w:rsid w:val="007A118C"/>
    <w:rsid w:val="007A1F70"/>
    <w:rsid w:val="007A37FE"/>
    <w:rsid w:val="007A401E"/>
    <w:rsid w:val="007A417D"/>
    <w:rsid w:val="007A7DBD"/>
    <w:rsid w:val="007B4BBB"/>
    <w:rsid w:val="007B6F6F"/>
    <w:rsid w:val="007C0CC8"/>
    <w:rsid w:val="007C1D5B"/>
    <w:rsid w:val="007C3435"/>
    <w:rsid w:val="007C35A4"/>
    <w:rsid w:val="007C3E46"/>
    <w:rsid w:val="007C478B"/>
    <w:rsid w:val="007D246A"/>
    <w:rsid w:val="007D2A81"/>
    <w:rsid w:val="007D645B"/>
    <w:rsid w:val="007E52D5"/>
    <w:rsid w:val="007E534B"/>
    <w:rsid w:val="007E6F30"/>
    <w:rsid w:val="007E7C02"/>
    <w:rsid w:val="007F7462"/>
    <w:rsid w:val="00800A80"/>
    <w:rsid w:val="00800C72"/>
    <w:rsid w:val="00803913"/>
    <w:rsid w:val="00807D02"/>
    <w:rsid w:val="00814156"/>
    <w:rsid w:val="0081709C"/>
    <w:rsid w:val="008214E6"/>
    <w:rsid w:val="00823690"/>
    <w:rsid w:val="0083345F"/>
    <w:rsid w:val="00833BDB"/>
    <w:rsid w:val="00834855"/>
    <w:rsid w:val="00835035"/>
    <w:rsid w:val="00835197"/>
    <w:rsid w:val="00836D9E"/>
    <w:rsid w:val="00843F80"/>
    <w:rsid w:val="00844392"/>
    <w:rsid w:val="008500D3"/>
    <w:rsid w:val="00852668"/>
    <w:rsid w:val="00857222"/>
    <w:rsid w:val="008578BF"/>
    <w:rsid w:val="00864E58"/>
    <w:rsid w:val="008660D6"/>
    <w:rsid w:val="00871098"/>
    <w:rsid w:val="00873809"/>
    <w:rsid w:val="00877235"/>
    <w:rsid w:val="008803EF"/>
    <w:rsid w:val="00882980"/>
    <w:rsid w:val="00886303"/>
    <w:rsid w:val="008873BE"/>
    <w:rsid w:val="00895FE3"/>
    <w:rsid w:val="00896D29"/>
    <w:rsid w:val="008A12CF"/>
    <w:rsid w:val="008A1A90"/>
    <w:rsid w:val="008A64CB"/>
    <w:rsid w:val="008B082B"/>
    <w:rsid w:val="008B3216"/>
    <w:rsid w:val="008B6546"/>
    <w:rsid w:val="008C2B05"/>
    <w:rsid w:val="008C3B24"/>
    <w:rsid w:val="008D1030"/>
    <w:rsid w:val="008D5BD3"/>
    <w:rsid w:val="008E01E4"/>
    <w:rsid w:val="008E28B2"/>
    <w:rsid w:val="008E54BF"/>
    <w:rsid w:val="008E7F32"/>
    <w:rsid w:val="008F148C"/>
    <w:rsid w:val="008F35D1"/>
    <w:rsid w:val="008F5D37"/>
    <w:rsid w:val="008F5DAE"/>
    <w:rsid w:val="008F7C23"/>
    <w:rsid w:val="00900C9B"/>
    <w:rsid w:val="00901487"/>
    <w:rsid w:val="00907F13"/>
    <w:rsid w:val="00914306"/>
    <w:rsid w:val="00921551"/>
    <w:rsid w:val="009217E8"/>
    <w:rsid w:val="00925B0B"/>
    <w:rsid w:val="0092622F"/>
    <w:rsid w:val="00926C44"/>
    <w:rsid w:val="0093509C"/>
    <w:rsid w:val="0093645B"/>
    <w:rsid w:val="0094381A"/>
    <w:rsid w:val="009478DD"/>
    <w:rsid w:val="00951242"/>
    <w:rsid w:val="00961002"/>
    <w:rsid w:val="0096424E"/>
    <w:rsid w:val="00973F9B"/>
    <w:rsid w:val="00974A4B"/>
    <w:rsid w:val="009758CB"/>
    <w:rsid w:val="00980909"/>
    <w:rsid w:val="00984706"/>
    <w:rsid w:val="009933D0"/>
    <w:rsid w:val="00993406"/>
    <w:rsid w:val="00994721"/>
    <w:rsid w:val="00994DBB"/>
    <w:rsid w:val="00997D8F"/>
    <w:rsid w:val="009A0F77"/>
    <w:rsid w:val="009A5223"/>
    <w:rsid w:val="009A6017"/>
    <w:rsid w:val="009A6521"/>
    <w:rsid w:val="009A6B97"/>
    <w:rsid w:val="009A6D6A"/>
    <w:rsid w:val="009A7E94"/>
    <w:rsid w:val="009B23B7"/>
    <w:rsid w:val="009B2B6B"/>
    <w:rsid w:val="009C052A"/>
    <w:rsid w:val="009D09CA"/>
    <w:rsid w:val="009D2E87"/>
    <w:rsid w:val="009D3244"/>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1793"/>
    <w:rsid w:val="00A129C9"/>
    <w:rsid w:val="00A14835"/>
    <w:rsid w:val="00A16F28"/>
    <w:rsid w:val="00A22FB2"/>
    <w:rsid w:val="00A2385C"/>
    <w:rsid w:val="00A26BD8"/>
    <w:rsid w:val="00A31156"/>
    <w:rsid w:val="00A320DF"/>
    <w:rsid w:val="00A43B03"/>
    <w:rsid w:val="00A44C61"/>
    <w:rsid w:val="00A5260D"/>
    <w:rsid w:val="00A535E4"/>
    <w:rsid w:val="00A54C18"/>
    <w:rsid w:val="00A6692F"/>
    <w:rsid w:val="00A66F64"/>
    <w:rsid w:val="00A6775F"/>
    <w:rsid w:val="00A703DE"/>
    <w:rsid w:val="00A72262"/>
    <w:rsid w:val="00A753F2"/>
    <w:rsid w:val="00A7773A"/>
    <w:rsid w:val="00A83B4F"/>
    <w:rsid w:val="00A846BD"/>
    <w:rsid w:val="00A9389D"/>
    <w:rsid w:val="00A94441"/>
    <w:rsid w:val="00A97381"/>
    <w:rsid w:val="00A97F97"/>
    <w:rsid w:val="00AA1CCC"/>
    <w:rsid w:val="00AA26B4"/>
    <w:rsid w:val="00AA2A9D"/>
    <w:rsid w:val="00AA4866"/>
    <w:rsid w:val="00AB15E3"/>
    <w:rsid w:val="00AB4982"/>
    <w:rsid w:val="00AC136F"/>
    <w:rsid w:val="00AC3DB9"/>
    <w:rsid w:val="00AC687D"/>
    <w:rsid w:val="00AD33BE"/>
    <w:rsid w:val="00AD59C1"/>
    <w:rsid w:val="00AE1A47"/>
    <w:rsid w:val="00AE4A3C"/>
    <w:rsid w:val="00AE5995"/>
    <w:rsid w:val="00AE6704"/>
    <w:rsid w:val="00AE78CA"/>
    <w:rsid w:val="00AF24DE"/>
    <w:rsid w:val="00AF3EC1"/>
    <w:rsid w:val="00B00107"/>
    <w:rsid w:val="00B01BD5"/>
    <w:rsid w:val="00B04476"/>
    <w:rsid w:val="00B05B83"/>
    <w:rsid w:val="00B07EBD"/>
    <w:rsid w:val="00B10A2E"/>
    <w:rsid w:val="00B10AF2"/>
    <w:rsid w:val="00B14416"/>
    <w:rsid w:val="00B17992"/>
    <w:rsid w:val="00B20C2B"/>
    <w:rsid w:val="00B22965"/>
    <w:rsid w:val="00B22D8E"/>
    <w:rsid w:val="00B22E97"/>
    <w:rsid w:val="00B23344"/>
    <w:rsid w:val="00B24B11"/>
    <w:rsid w:val="00B250D7"/>
    <w:rsid w:val="00B253F0"/>
    <w:rsid w:val="00B309E3"/>
    <w:rsid w:val="00B31853"/>
    <w:rsid w:val="00B31EA1"/>
    <w:rsid w:val="00B36260"/>
    <w:rsid w:val="00B43F41"/>
    <w:rsid w:val="00B50B07"/>
    <w:rsid w:val="00B52BF2"/>
    <w:rsid w:val="00B52C22"/>
    <w:rsid w:val="00B5421D"/>
    <w:rsid w:val="00B57219"/>
    <w:rsid w:val="00B579E5"/>
    <w:rsid w:val="00B626B8"/>
    <w:rsid w:val="00B642EC"/>
    <w:rsid w:val="00B657F6"/>
    <w:rsid w:val="00B6659F"/>
    <w:rsid w:val="00B71058"/>
    <w:rsid w:val="00B7320F"/>
    <w:rsid w:val="00B74436"/>
    <w:rsid w:val="00B802A5"/>
    <w:rsid w:val="00B8098B"/>
    <w:rsid w:val="00B80C9E"/>
    <w:rsid w:val="00B80EA6"/>
    <w:rsid w:val="00B83E10"/>
    <w:rsid w:val="00B85697"/>
    <w:rsid w:val="00B85F29"/>
    <w:rsid w:val="00B911AF"/>
    <w:rsid w:val="00B9358F"/>
    <w:rsid w:val="00B96A17"/>
    <w:rsid w:val="00B97860"/>
    <w:rsid w:val="00BA0F27"/>
    <w:rsid w:val="00BA27FC"/>
    <w:rsid w:val="00BA43DC"/>
    <w:rsid w:val="00BB02B0"/>
    <w:rsid w:val="00BB06D2"/>
    <w:rsid w:val="00BB134B"/>
    <w:rsid w:val="00BB2537"/>
    <w:rsid w:val="00BB347A"/>
    <w:rsid w:val="00BB6185"/>
    <w:rsid w:val="00BC0CFA"/>
    <w:rsid w:val="00BC462B"/>
    <w:rsid w:val="00BC757D"/>
    <w:rsid w:val="00BD14B3"/>
    <w:rsid w:val="00BD1F54"/>
    <w:rsid w:val="00BD269F"/>
    <w:rsid w:val="00BD3782"/>
    <w:rsid w:val="00BD4B93"/>
    <w:rsid w:val="00BD6364"/>
    <w:rsid w:val="00BD677A"/>
    <w:rsid w:val="00BD6F27"/>
    <w:rsid w:val="00BD7095"/>
    <w:rsid w:val="00BD74AF"/>
    <w:rsid w:val="00BE233B"/>
    <w:rsid w:val="00BE7A6E"/>
    <w:rsid w:val="00BF6E0F"/>
    <w:rsid w:val="00C02B7F"/>
    <w:rsid w:val="00C0414E"/>
    <w:rsid w:val="00C058C8"/>
    <w:rsid w:val="00C120DF"/>
    <w:rsid w:val="00C145A0"/>
    <w:rsid w:val="00C20F80"/>
    <w:rsid w:val="00C249A6"/>
    <w:rsid w:val="00C34564"/>
    <w:rsid w:val="00C37A05"/>
    <w:rsid w:val="00C4326C"/>
    <w:rsid w:val="00C43F9E"/>
    <w:rsid w:val="00C46AF7"/>
    <w:rsid w:val="00C56DD5"/>
    <w:rsid w:val="00C63F7B"/>
    <w:rsid w:val="00C64C85"/>
    <w:rsid w:val="00C6588E"/>
    <w:rsid w:val="00C703EE"/>
    <w:rsid w:val="00C70447"/>
    <w:rsid w:val="00C753C2"/>
    <w:rsid w:val="00C802FB"/>
    <w:rsid w:val="00C8325A"/>
    <w:rsid w:val="00C8502C"/>
    <w:rsid w:val="00C85653"/>
    <w:rsid w:val="00C86669"/>
    <w:rsid w:val="00C931C2"/>
    <w:rsid w:val="00C96AF0"/>
    <w:rsid w:val="00CA216C"/>
    <w:rsid w:val="00CA39A5"/>
    <w:rsid w:val="00CA4BF9"/>
    <w:rsid w:val="00CA6603"/>
    <w:rsid w:val="00CB54CA"/>
    <w:rsid w:val="00CB561B"/>
    <w:rsid w:val="00CC0700"/>
    <w:rsid w:val="00CC0B81"/>
    <w:rsid w:val="00CC3B3E"/>
    <w:rsid w:val="00CC6C65"/>
    <w:rsid w:val="00CD024D"/>
    <w:rsid w:val="00CD0A7D"/>
    <w:rsid w:val="00CD3A41"/>
    <w:rsid w:val="00CD431E"/>
    <w:rsid w:val="00CD574E"/>
    <w:rsid w:val="00CD6D45"/>
    <w:rsid w:val="00CE02B9"/>
    <w:rsid w:val="00CE1C82"/>
    <w:rsid w:val="00CE2F07"/>
    <w:rsid w:val="00CE51D0"/>
    <w:rsid w:val="00CE6A53"/>
    <w:rsid w:val="00CF1DF5"/>
    <w:rsid w:val="00CF4AB0"/>
    <w:rsid w:val="00CF7FBE"/>
    <w:rsid w:val="00D0093C"/>
    <w:rsid w:val="00D01A63"/>
    <w:rsid w:val="00D02FC5"/>
    <w:rsid w:val="00D051B1"/>
    <w:rsid w:val="00D10C88"/>
    <w:rsid w:val="00D12C36"/>
    <w:rsid w:val="00D13B13"/>
    <w:rsid w:val="00D13D7F"/>
    <w:rsid w:val="00D21ECE"/>
    <w:rsid w:val="00D241B3"/>
    <w:rsid w:val="00D27727"/>
    <w:rsid w:val="00D34428"/>
    <w:rsid w:val="00D409F2"/>
    <w:rsid w:val="00D43EBF"/>
    <w:rsid w:val="00D4431A"/>
    <w:rsid w:val="00D47CEB"/>
    <w:rsid w:val="00D50E4E"/>
    <w:rsid w:val="00D54EB4"/>
    <w:rsid w:val="00D553D4"/>
    <w:rsid w:val="00D57210"/>
    <w:rsid w:val="00D57AED"/>
    <w:rsid w:val="00D57F74"/>
    <w:rsid w:val="00D7343C"/>
    <w:rsid w:val="00D80B28"/>
    <w:rsid w:val="00D83603"/>
    <w:rsid w:val="00D901D7"/>
    <w:rsid w:val="00D92BFE"/>
    <w:rsid w:val="00DA2014"/>
    <w:rsid w:val="00DB1F5E"/>
    <w:rsid w:val="00DB4F61"/>
    <w:rsid w:val="00DB55A6"/>
    <w:rsid w:val="00DB7977"/>
    <w:rsid w:val="00DC1583"/>
    <w:rsid w:val="00DC2B31"/>
    <w:rsid w:val="00DC5B5A"/>
    <w:rsid w:val="00DD136D"/>
    <w:rsid w:val="00DD1866"/>
    <w:rsid w:val="00DD5A69"/>
    <w:rsid w:val="00DE0A8D"/>
    <w:rsid w:val="00DE347D"/>
    <w:rsid w:val="00DE562A"/>
    <w:rsid w:val="00DE6CF9"/>
    <w:rsid w:val="00DE7148"/>
    <w:rsid w:val="00DF0080"/>
    <w:rsid w:val="00DF2507"/>
    <w:rsid w:val="00DF62A4"/>
    <w:rsid w:val="00DF6342"/>
    <w:rsid w:val="00DF6603"/>
    <w:rsid w:val="00DF665C"/>
    <w:rsid w:val="00DF700F"/>
    <w:rsid w:val="00E00D15"/>
    <w:rsid w:val="00E11B18"/>
    <w:rsid w:val="00E14823"/>
    <w:rsid w:val="00E174F8"/>
    <w:rsid w:val="00E33297"/>
    <w:rsid w:val="00E341AD"/>
    <w:rsid w:val="00E34BBB"/>
    <w:rsid w:val="00E358E4"/>
    <w:rsid w:val="00E40828"/>
    <w:rsid w:val="00E42B2B"/>
    <w:rsid w:val="00E50332"/>
    <w:rsid w:val="00E54537"/>
    <w:rsid w:val="00E5647F"/>
    <w:rsid w:val="00E57A37"/>
    <w:rsid w:val="00E57BDB"/>
    <w:rsid w:val="00E625D3"/>
    <w:rsid w:val="00E65F37"/>
    <w:rsid w:val="00E70B77"/>
    <w:rsid w:val="00E70F9E"/>
    <w:rsid w:val="00E711DE"/>
    <w:rsid w:val="00E73151"/>
    <w:rsid w:val="00E74019"/>
    <w:rsid w:val="00E74701"/>
    <w:rsid w:val="00E75E5F"/>
    <w:rsid w:val="00E81C20"/>
    <w:rsid w:val="00E823B8"/>
    <w:rsid w:val="00E849A6"/>
    <w:rsid w:val="00E85E17"/>
    <w:rsid w:val="00E8619F"/>
    <w:rsid w:val="00E87189"/>
    <w:rsid w:val="00E90222"/>
    <w:rsid w:val="00E9091C"/>
    <w:rsid w:val="00E92136"/>
    <w:rsid w:val="00E93BB3"/>
    <w:rsid w:val="00E9680B"/>
    <w:rsid w:val="00EA0618"/>
    <w:rsid w:val="00EA46CC"/>
    <w:rsid w:val="00EA49B9"/>
    <w:rsid w:val="00EA5AA1"/>
    <w:rsid w:val="00EA61B9"/>
    <w:rsid w:val="00EA75FB"/>
    <w:rsid w:val="00EA7BF4"/>
    <w:rsid w:val="00EB6C62"/>
    <w:rsid w:val="00EB7A95"/>
    <w:rsid w:val="00EC0266"/>
    <w:rsid w:val="00EC19DC"/>
    <w:rsid w:val="00EC41DC"/>
    <w:rsid w:val="00EC6154"/>
    <w:rsid w:val="00EC7868"/>
    <w:rsid w:val="00ED2E2C"/>
    <w:rsid w:val="00ED43BE"/>
    <w:rsid w:val="00ED6373"/>
    <w:rsid w:val="00ED7827"/>
    <w:rsid w:val="00EE0F34"/>
    <w:rsid w:val="00EE2FB1"/>
    <w:rsid w:val="00EE49B2"/>
    <w:rsid w:val="00EE4D9C"/>
    <w:rsid w:val="00EE515E"/>
    <w:rsid w:val="00EE571A"/>
    <w:rsid w:val="00EE6265"/>
    <w:rsid w:val="00EE7518"/>
    <w:rsid w:val="00EF193B"/>
    <w:rsid w:val="00EF7F82"/>
    <w:rsid w:val="00F01B15"/>
    <w:rsid w:val="00F01C71"/>
    <w:rsid w:val="00F1159D"/>
    <w:rsid w:val="00F12E55"/>
    <w:rsid w:val="00F12F52"/>
    <w:rsid w:val="00F221AF"/>
    <w:rsid w:val="00F239B9"/>
    <w:rsid w:val="00F240DF"/>
    <w:rsid w:val="00F241AD"/>
    <w:rsid w:val="00F30B8C"/>
    <w:rsid w:val="00F30C1D"/>
    <w:rsid w:val="00F30C33"/>
    <w:rsid w:val="00F3172F"/>
    <w:rsid w:val="00F32EBF"/>
    <w:rsid w:val="00F34A32"/>
    <w:rsid w:val="00F37344"/>
    <w:rsid w:val="00F37D79"/>
    <w:rsid w:val="00F43F9A"/>
    <w:rsid w:val="00F455F1"/>
    <w:rsid w:val="00F50C03"/>
    <w:rsid w:val="00F538CE"/>
    <w:rsid w:val="00F551C6"/>
    <w:rsid w:val="00F56606"/>
    <w:rsid w:val="00F570D3"/>
    <w:rsid w:val="00F61C9C"/>
    <w:rsid w:val="00F62221"/>
    <w:rsid w:val="00F63223"/>
    <w:rsid w:val="00F66C7B"/>
    <w:rsid w:val="00F7084F"/>
    <w:rsid w:val="00F712EE"/>
    <w:rsid w:val="00F73BB1"/>
    <w:rsid w:val="00F8513C"/>
    <w:rsid w:val="00F85B63"/>
    <w:rsid w:val="00F90EBA"/>
    <w:rsid w:val="00F97C38"/>
    <w:rsid w:val="00FA0962"/>
    <w:rsid w:val="00FA10A1"/>
    <w:rsid w:val="00FA5223"/>
    <w:rsid w:val="00FA7ED5"/>
    <w:rsid w:val="00FB3B4B"/>
    <w:rsid w:val="00FB4C7D"/>
    <w:rsid w:val="00FC079F"/>
    <w:rsid w:val="00FC0DAE"/>
    <w:rsid w:val="00FC1FC5"/>
    <w:rsid w:val="00FC2CC2"/>
    <w:rsid w:val="00FC3BA4"/>
    <w:rsid w:val="00FC6F08"/>
    <w:rsid w:val="00FC7C09"/>
    <w:rsid w:val="00FC7CC7"/>
    <w:rsid w:val="00FE0B96"/>
    <w:rsid w:val="00FE2FFB"/>
    <w:rsid w:val="00FE5AB1"/>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tizapancae.m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C6A38-2B25-49AA-AE94-B23B191E1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33</Pages>
  <Words>8153</Words>
  <Characters>44845</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9</cp:revision>
  <cp:lastPrinted>2025-08-15T18:09:00Z</cp:lastPrinted>
  <dcterms:created xsi:type="dcterms:W3CDTF">2025-07-16T15:39:00Z</dcterms:created>
  <dcterms:modified xsi:type="dcterms:W3CDTF">2025-09-02T20:50:00Z</dcterms:modified>
</cp:coreProperties>
</file>