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49D41" w14:textId="106C8BA6"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927BE7" w:rsidRPr="00B42670">
        <w:rPr>
          <w:rFonts w:ascii="Palatino Linotype" w:eastAsia="Times New Roman" w:hAnsi="Palatino Linotype" w:cs="Palatino Linotype"/>
          <w:b/>
          <w:color w:val="000000"/>
          <w:sz w:val="24"/>
          <w:szCs w:val="24"/>
          <w:lang w:val="es-ES_tradnl" w:eastAsia="es-MX"/>
        </w:rPr>
        <w:t xml:space="preserve">ocho de octubre </w:t>
      </w:r>
      <w:r w:rsidRPr="00B42670">
        <w:rPr>
          <w:rFonts w:ascii="Palatino Linotype" w:eastAsia="Times New Roman" w:hAnsi="Palatino Linotype" w:cs="Palatino Linotype"/>
          <w:b/>
          <w:color w:val="000000"/>
          <w:sz w:val="24"/>
          <w:szCs w:val="24"/>
          <w:lang w:val="es-ES_tradnl" w:eastAsia="es-MX"/>
        </w:rPr>
        <w:t>de dos mil veinticinco.</w:t>
      </w:r>
    </w:p>
    <w:p w14:paraId="70B198BB"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83D4122" w14:textId="0B018340"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b/>
          <w:color w:val="000000"/>
          <w:sz w:val="24"/>
          <w:szCs w:val="24"/>
          <w:lang w:val="es-ES_tradnl" w:eastAsia="es-MX"/>
        </w:rPr>
        <w:t>VISTO</w:t>
      </w:r>
      <w:r w:rsidRPr="00B42670">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115C4A" w:rsidRPr="00B42670">
        <w:rPr>
          <w:rFonts w:ascii="Palatino Linotype" w:eastAsia="Times New Roman" w:hAnsi="Palatino Linotype" w:cs="Palatino Linotype"/>
          <w:b/>
          <w:color w:val="000000"/>
          <w:sz w:val="24"/>
          <w:szCs w:val="24"/>
          <w:lang w:val="es-ES_tradnl" w:eastAsia="es-MX"/>
        </w:rPr>
        <w:t>04275</w:t>
      </w:r>
      <w:r w:rsidRPr="00B42670">
        <w:rPr>
          <w:rFonts w:ascii="Palatino Linotype" w:eastAsia="Times New Roman" w:hAnsi="Palatino Linotype" w:cs="Palatino Linotype"/>
          <w:b/>
          <w:color w:val="000000"/>
          <w:sz w:val="24"/>
          <w:szCs w:val="24"/>
          <w:lang w:val="es-ES_tradnl" w:eastAsia="es-MX"/>
        </w:rPr>
        <w:t>/INFOEM/IP/RR/2025</w:t>
      </w:r>
      <w:r w:rsidRPr="00B42670">
        <w:rPr>
          <w:rFonts w:ascii="Palatino Linotype" w:eastAsia="Times New Roman" w:hAnsi="Palatino Linotype" w:cs="Palatino Linotype"/>
          <w:color w:val="000000"/>
          <w:sz w:val="24"/>
          <w:szCs w:val="24"/>
          <w:lang w:val="es-ES_tradnl" w:eastAsia="es-MX"/>
        </w:rPr>
        <w:t>, interpuesto por</w:t>
      </w:r>
      <w:r w:rsidRPr="00B42670">
        <w:rPr>
          <w:rFonts w:ascii="Palatino Linotype" w:eastAsia="Times New Roman" w:hAnsi="Palatino Linotype" w:cs="Palatino Linotype"/>
          <w:b/>
          <w:color w:val="000000"/>
          <w:sz w:val="24"/>
          <w:szCs w:val="24"/>
          <w:lang w:val="es-ES_tradnl" w:eastAsia="es-MX"/>
        </w:rPr>
        <w:t xml:space="preserve"> un ciudadano</w:t>
      </w:r>
      <w:r w:rsidRPr="00B42670">
        <w:rPr>
          <w:rFonts w:ascii="Palatino Linotype" w:eastAsia="Times New Roman" w:hAnsi="Palatino Linotype" w:cs="Arial"/>
          <w:sz w:val="24"/>
          <w:szCs w:val="24"/>
          <w:lang w:val="es-ES_tradnl" w:eastAsia="es-MX"/>
        </w:rPr>
        <w:t xml:space="preserve">, </w:t>
      </w:r>
      <w:r w:rsidRPr="00B42670">
        <w:rPr>
          <w:rFonts w:ascii="Palatino Linotype" w:eastAsia="Times New Roman" w:hAnsi="Palatino Linotype" w:cs="Palatino Linotype"/>
          <w:color w:val="000000"/>
          <w:sz w:val="24"/>
          <w:szCs w:val="24"/>
          <w:lang w:val="es-ES_tradnl" w:eastAsia="es-MX"/>
        </w:rPr>
        <w:t xml:space="preserve">en lo sucesivo el </w:t>
      </w:r>
      <w:r w:rsidRPr="00B42670">
        <w:rPr>
          <w:rFonts w:ascii="Palatino Linotype" w:eastAsia="Times New Roman" w:hAnsi="Palatino Linotype" w:cs="Palatino Linotype"/>
          <w:b/>
          <w:color w:val="000000"/>
          <w:sz w:val="24"/>
          <w:szCs w:val="24"/>
          <w:lang w:val="es-ES_tradnl" w:eastAsia="es-MX"/>
        </w:rPr>
        <w:t>Recurrente</w:t>
      </w:r>
      <w:r w:rsidRPr="00B42670">
        <w:rPr>
          <w:rFonts w:ascii="Palatino Linotype" w:eastAsia="Times New Roman" w:hAnsi="Palatino Linotype" w:cs="Palatino Linotype"/>
          <w:color w:val="000000"/>
          <w:sz w:val="24"/>
          <w:szCs w:val="24"/>
          <w:lang w:val="es-ES_tradnl" w:eastAsia="es-MX"/>
        </w:rPr>
        <w:t xml:space="preserve">, en contra de la respuesta del </w:t>
      </w:r>
      <w:r w:rsidR="00115C4A" w:rsidRPr="00B42670">
        <w:rPr>
          <w:rFonts w:ascii="Palatino Linotype" w:hAnsi="Palatino Linotype"/>
          <w:b/>
          <w:bCs/>
          <w:color w:val="000000"/>
          <w:sz w:val="24"/>
          <w:szCs w:val="24"/>
        </w:rPr>
        <w:t>Ayuntamiento de Cuautitlán Izcalli</w:t>
      </w:r>
      <w:r w:rsidRPr="00B42670">
        <w:rPr>
          <w:rFonts w:ascii="Palatino Linotype" w:eastAsia="Times New Roman" w:hAnsi="Palatino Linotype" w:cs="Palatino Linotype"/>
          <w:color w:val="000000"/>
          <w:sz w:val="24"/>
          <w:szCs w:val="24"/>
          <w:lang w:val="es-ES_tradnl" w:eastAsia="es-MX"/>
        </w:rPr>
        <w:t>, en lo subsecuente</w:t>
      </w:r>
      <w:r w:rsidRPr="00B42670">
        <w:rPr>
          <w:rFonts w:ascii="Palatino Linotype" w:eastAsia="Times New Roman" w:hAnsi="Palatino Linotype" w:cs="Palatino Linotype"/>
          <w:b/>
          <w:color w:val="000000"/>
          <w:sz w:val="24"/>
          <w:szCs w:val="24"/>
          <w:lang w:val="es-ES_tradnl" w:eastAsia="es-MX"/>
        </w:rPr>
        <w:t xml:space="preserve"> </w:t>
      </w:r>
      <w:r w:rsidRPr="00B42670">
        <w:rPr>
          <w:rFonts w:ascii="Palatino Linotype" w:eastAsia="Times New Roman" w:hAnsi="Palatino Linotype" w:cs="Palatino Linotype"/>
          <w:color w:val="000000"/>
          <w:sz w:val="24"/>
          <w:szCs w:val="24"/>
          <w:lang w:val="es-ES_tradnl" w:eastAsia="es-MX"/>
        </w:rPr>
        <w:t>el</w:t>
      </w:r>
      <w:r w:rsidRPr="00B42670">
        <w:rPr>
          <w:rFonts w:ascii="Palatino Linotype" w:eastAsia="Times New Roman" w:hAnsi="Palatino Linotype" w:cs="Palatino Linotype"/>
          <w:b/>
          <w:color w:val="000000"/>
          <w:sz w:val="24"/>
          <w:szCs w:val="24"/>
          <w:lang w:val="es-ES_tradnl" w:eastAsia="es-MX"/>
        </w:rPr>
        <w:t xml:space="preserve"> Sujeto Obligado, </w:t>
      </w:r>
      <w:r w:rsidRPr="00B42670">
        <w:rPr>
          <w:rFonts w:ascii="Palatino Linotype" w:eastAsia="Times New Roman" w:hAnsi="Palatino Linotype" w:cs="Palatino Linotype"/>
          <w:color w:val="000000"/>
          <w:sz w:val="24"/>
          <w:szCs w:val="24"/>
          <w:lang w:val="es-ES_tradnl" w:eastAsia="es-MX"/>
        </w:rPr>
        <w:t>se procede a dictar la presente resolución.</w:t>
      </w:r>
    </w:p>
    <w:p w14:paraId="10F8914B"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AEA98DA"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F6BC4A" w14:textId="77777777" w:rsidR="00E20259" w:rsidRPr="00B42670" w:rsidRDefault="00E20259" w:rsidP="00B4152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B42670">
        <w:rPr>
          <w:rFonts w:ascii="Palatino Linotype" w:eastAsia="Times New Roman" w:hAnsi="Palatino Linotype" w:cs="Times New Roman"/>
          <w:b/>
          <w:color w:val="000000" w:themeColor="text1"/>
          <w:sz w:val="32"/>
          <w:szCs w:val="32"/>
          <w:lang w:val="es-ES_tradnl" w:eastAsia="es-ES"/>
        </w:rPr>
        <w:t>ANTECEDENTES</w:t>
      </w:r>
    </w:p>
    <w:p w14:paraId="08A2153D"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157B08"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1DD2BF" w14:textId="77777777" w:rsidR="00E20259" w:rsidRPr="00B42670" w:rsidRDefault="00E20259"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42670">
        <w:rPr>
          <w:rFonts w:ascii="Palatino Linotype" w:eastAsia="Times New Roman" w:hAnsi="Palatino Linotype" w:cs="Times New Roman"/>
          <w:b/>
          <w:color w:val="000000" w:themeColor="text1"/>
          <w:sz w:val="28"/>
          <w:szCs w:val="28"/>
          <w:lang w:val="es-ES_tradnl" w:eastAsia="es-MX"/>
        </w:rPr>
        <w:t>PRIMERO. De la Solicitud de Información.</w:t>
      </w:r>
    </w:p>
    <w:p w14:paraId="2F2AD85B" w14:textId="7E36E5D5"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Con fecha</w:t>
      </w:r>
      <w:r w:rsidR="00115C4A" w:rsidRPr="00B42670">
        <w:rPr>
          <w:rFonts w:ascii="Palatino Linotype" w:eastAsia="Times New Roman" w:hAnsi="Palatino Linotype" w:cs="Palatino Linotype"/>
          <w:color w:val="000000"/>
          <w:sz w:val="24"/>
          <w:szCs w:val="24"/>
          <w:lang w:val="es-ES_tradnl" w:eastAsia="es-MX"/>
        </w:rPr>
        <w:t xml:space="preserve"> cinco de marzo</w:t>
      </w:r>
      <w:r w:rsidRPr="00B42670">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B42670">
        <w:rPr>
          <w:rFonts w:ascii="Palatino Linotype" w:eastAsia="Times New Roman" w:hAnsi="Palatino Linotype" w:cs="Palatino Linotype"/>
          <w:b/>
          <w:color w:val="000000"/>
          <w:sz w:val="24"/>
          <w:szCs w:val="24"/>
          <w:lang w:val="es-ES_tradnl" w:eastAsia="es-MX"/>
        </w:rPr>
        <w:t>SAIMEX</w:t>
      </w:r>
      <w:r w:rsidRPr="00B42670">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B42670">
        <w:rPr>
          <w:rFonts w:ascii="Palatino Linotype" w:eastAsia="Times New Roman" w:hAnsi="Palatino Linotype" w:cs="Palatino Linotype"/>
          <w:sz w:val="24"/>
          <w:szCs w:val="24"/>
          <w:lang w:val="es-ES_tradnl" w:eastAsia="es-MX"/>
        </w:rPr>
        <w:t>expediente</w:t>
      </w:r>
      <w:r w:rsidRPr="00B42670">
        <w:rPr>
          <w:rFonts w:ascii="Verdana" w:eastAsia="Times New Roman" w:hAnsi="Verdana" w:cs="Calibri"/>
          <w:b/>
          <w:bCs/>
          <w:color w:val="FF0000"/>
          <w:sz w:val="24"/>
          <w:lang w:val="es-ES_tradnl" w:eastAsia="es-MX"/>
        </w:rPr>
        <w:t> </w:t>
      </w:r>
      <w:r w:rsidR="00115C4A" w:rsidRPr="00B42670">
        <w:rPr>
          <w:rFonts w:ascii="Palatino Linotype" w:hAnsi="Palatino Linotype"/>
          <w:b/>
          <w:bCs/>
          <w:sz w:val="24"/>
          <w:szCs w:val="24"/>
        </w:rPr>
        <w:t>00479/CUAUTIZC/IP/2025</w:t>
      </w:r>
      <w:r w:rsidRPr="00B42670">
        <w:rPr>
          <w:rFonts w:ascii="Palatino Linotype" w:eastAsia="Times New Roman" w:hAnsi="Palatino Linotype" w:cs="Palatino Linotype"/>
          <w:sz w:val="24"/>
          <w:szCs w:val="24"/>
          <w:lang w:val="es-ES_tradnl" w:eastAsia="es-MX"/>
        </w:rPr>
        <w:t>,</w:t>
      </w:r>
      <w:r w:rsidRPr="00B42670">
        <w:rPr>
          <w:rFonts w:ascii="Palatino Linotype" w:eastAsia="Times New Roman" w:hAnsi="Palatino Linotype" w:cs="Palatino Linotype"/>
          <w:b/>
          <w:sz w:val="24"/>
          <w:szCs w:val="24"/>
          <w:lang w:val="es-ES_tradnl" w:eastAsia="es-MX"/>
        </w:rPr>
        <w:t xml:space="preserve"> </w:t>
      </w:r>
      <w:r w:rsidRPr="00B42670">
        <w:rPr>
          <w:rFonts w:ascii="Palatino Linotype" w:eastAsia="Times New Roman" w:hAnsi="Palatino Linotype" w:cs="Palatino Linotype"/>
          <w:color w:val="000000"/>
          <w:sz w:val="24"/>
          <w:szCs w:val="24"/>
          <w:lang w:val="es-ES_tradnl" w:eastAsia="es-MX"/>
        </w:rPr>
        <w:t>mediante la cual solicitó información en el tenor siguiente:</w:t>
      </w:r>
    </w:p>
    <w:p w14:paraId="05804600" w14:textId="77777777" w:rsidR="00115C4A" w:rsidRPr="00B42670" w:rsidRDefault="00115C4A"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BAF546" w14:textId="6F9A1764" w:rsidR="00E20259" w:rsidRPr="00B42670" w:rsidRDefault="00E20259" w:rsidP="00B4152C">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B42670">
        <w:rPr>
          <w:rFonts w:ascii="Palatino Linotype" w:hAnsi="Palatino Linotype"/>
          <w:i/>
          <w:color w:val="000000"/>
          <w:sz w:val="24"/>
          <w:szCs w:val="24"/>
        </w:rPr>
        <w:t>“</w:t>
      </w:r>
      <w:r w:rsidR="00115C4A" w:rsidRPr="00B42670">
        <w:rPr>
          <w:rFonts w:ascii="Palatino Linotype" w:hAnsi="Palatino Linotype"/>
          <w:i/>
          <w:color w:val="000000"/>
          <w:sz w:val="24"/>
          <w:szCs w:val="24"/>
        </w:rPr>
        <w:t xml:space="preserve">Con fundamento en el artículo 6 inciso A fracción III de la Constitución Política de los Estados Unidos Mexicanos, 5 fracción III de la Constitución Política del Estado Libre y Soberano de México y artículo 4 de la Ley de Ley de Transparencia y Acceso a la Información Pública del Estado de México y Municipios, ejerzo mi derecho de acceso </w:t>
      </w:r>
      <w:r w:rsidR="00115C4A" w:rsidRPr="00B42670">
        <w:rPr>
          <w:rFonts w:ascii="Palatino Linotype" w:hAnsi="Palatino Linotype"/>
          <w:i/>
          <w:color w:val="000000"/>
          <w:sz w:val="24"/>
          <w:szCs w:val="24"/>
        </w:rPr>
        <w:lastRenderedPageBreak/>
        <w:t>a la Información solicitando realice la búsqueda exhaustiva y minuciosa en los archivos para que me sea proporcionada en versión publica la nómina de las siguientes direcciones: Presidencia, Sindicatura, Regidurías, Secretaria del Ayuntamiento, Administración, Tesorería, Desarrollo Social y Desarrollo Económico, así como de los títulos profesionales y cargos que prestan los servidores públicos y funcionarios, bandos medios y titulares de las direcciones mencionadas.</w:t>
      </w:r>
      <w:r w:rsidRPr="00B42670">
        <w:rPr>
          <w:rFonts w:ascii="Palatino Linotype" w:eastAsia="Times New Roman" w:hAnsi="Palatino Linotype" w:cs="Palatino Linotype"/>
          <w:i/>
          <w:color w:val="000000"/>
          <w:sz w:val="24"/>
          <w:szCs w:val="24"/>
          <w:lang w:val="es-ES_tradnl" w:eastAsia="es-MX"/>
        </w:rPr>
        <w:t>” (Sic)</w:t>
      </w:r>
    </w:p>
    <w:p w14:paraId="34604C95" w14:textId="77777777" w:rsidR="00E20259" w:rsidRPr="00B42670" w:rsidRDefault="00E20259" w:rsidP="00B4152C">
      <w:pPr>
        <w:spacing w:after="0" w:line="360" w:lineRule="auto"/>
        <w:ind w:left="567" w:right="567"/>
        <w:contextualSpacing/>
        <w:jc w:val="both"/>
        <w:rPr>
          <w:rFonts w:ascii="Palatino Linotype" w:hAnsi="Palatino Linotype"/>
          <w:i/>
          <w:color w:val="000000"/>
          <w:sz w:val="24"/>
          <w:szCs w:val="24"/>
        </w:rPr>
      </w:pPr>
    </w:p>
    <w:p w14:paraId="6D66B4E9"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Modalidad de entrega: </w:t>
      </w:r>
      <w:r w:rsidRPr="00B42670">
        <w:rPr>
          <w:rFonts w:ascii="Palatino Linotype" w:eastAsia="Times New Roman" w:hAnsi="Palatino Linotype" w:cs="Palatino Linotype"/>
          <w:b/>
          <w:color w:val="000000"/>
          <w:sz w:val="24"/>
          <w:szCs w:val="24"/>
          <w:lang w:val="es-ES_tradnl" w:eastAsia="es-MX"/>
        </w:rPr>
        <w:t>A través del SAIMEX</w:t>
      </w:r>
      <w:r w:rsidRPr="00B42670">
        <w:rPr>
          <w:rFonts w:ascii="Palatino Linotype" w:eastAsia="Times New Roman" w:hAnsi="Palatino Linotype" w:cs="Palatino Linotype"/>
          <w:color w:val="000000"/>
          <w:sz w:val="24"/>
          <w:szCs w:val="24"/>
          <w:lang w:val="es-ES_tradnl" w:eastAsia="es-MX"/>
        </w:rPr>
        <w:t>.</w:t>
      </w:r>
    </w:p>
    <w:p w14:paraId="1837451C"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6FA0A94" w14:textId="77777777" w:rsidR="00115C4A" w:rsidRPr="00B42670" w:rsidRDefault="00E20259" w:rsidP="00B4152C">
      <w:pPr>
        <w:spacing w:after="0" w:line="360" w:lineRule="auto"/>
        <w:ind w:right="850"/>
        <w:jc w:val="both"/>
        <w:rPr>
          <w:rFonts w:ascii="Palatino Linotype" w:hAnsi="Palatino Linotype" w:cs="Arial"/>
          <w:b/>
          <w:sz w:val="28"/>
          <w:szCs w:val="28"/>
          <w:lang w:val="es-ES"/>
        </w:rPr>
      </w:pPr>
      <w:r w:rsidRPr="00B42670">
        <w:rPr>
          <w:rFonts w:ascii="Palatino Linotype" w:eastAsia="Times New Roman" w:hAnsi="Palatino Linotype" w:cs="Times New Roman"/>
          <w:b/>
          <w:color w:val="000000" w:themeColor="text1"/>
          <w:sz w:val="28"/>
          <w:szCs w:val="28"/>
          <w:lang w:val="es-ES_tradnl" w:eastAsia="es-MX"/>
        </w:rPr>
        <w:t xml:space="preserve">SEGUNDO. </w:t>
      </w:r>
      <w:r w:rsidR="00115C4A" w:rsidRPr="00B42670">
        <w:rPr>
          <w:rFonts w:ascii="Palatino Linotype" w:hAnsi="Palatino Linotype" w:cs="Arial"/>
          <w:b/>
          <w:sz w:val="28"/>
          <w:szCs w:val="28"/>
          <w:lang w:val="es-ES"/>
        </w:rPr>
        <w:t xml:space="preserve">De la prórroga del Sujeto Obligado. </w:t>
      </w:r>
    </w:p>
    <w:p w14:paraId="529AA1C2" w14:textId="7045C20E" w:rsidR="00115C4A" w:rsidRPr="00B42670" w:rsidRDefault="00115C4A" w:rsidP="00B4152C">
      <w:pPr>
        <w:keepNext/>
        <w:keepLines/>
        <w:spacing w:after="0" w:line="360" w:lineRule="auto"/>
        <w:jc w:val="both"/>
        <w:outlineLvl w:val="1"/>
        <w:rPr>
          <w:rFonts w:ascii="Palatino Linotype" w:hAnsi="Palatino Linotype" w:cs="Arial"/>
          <w:lang w:val="es-ES"/>
        </w:rPr>
      </w:pPr>
      <w:r w:rsidRPr="00B42670">
        <w:rPr>
          <w:rFonts w:ascii="Palatino Linotype" w:hAnsi="Palatino Linotype" w:cs="Arial"/>
          <w:lang w:val="es-ES"/>
        </w:rPr>
        <w:t xml:space="preserve">De las constancias que obran en el expediente electrónico del </w:t>
      </w:r>
      <w:r w:rsidRPr="00B42670">
        <w:rPr>
          <w:rFonts w:ascii="Palatino Linotype" w:hAnsi="Palatino Linotype" w:cs="Arial"/>
          <w:b/>
          <w:lang w:val="es-ES"/>
        </w:rPr>
        <w:t xml:space="preserve">SAIMEX </w:t>
      </w:r>
      <w:r w:rsidRPr="00B42670">
        <w:rPr>
          <w:rFonts w:ascii="Palatino Linotype" w:hAnsi="Palatino Linotype" w:cs="Arial"/>
          <w:lang w:val="es-ES"/>
        </w:rPr>
        <w:t xml:space="preserve">correspondiente a la solicitud de información, se advierte que en fecha veinticinco de marzo de dos mil veinticinco, </w:t>
      </w:r>
      <w:r w:rsidRPr="00B42670">
        <w:rPr>
          <w:rFonts w:ascii="Palatino Linotype" w:hAnsi="Palatino Linotype" w:cs="Arial"/>
          <w:b/>
          <w:bCs/>
          <w:lang w:val="es-ES"/>
        </w:rPr>
        <w:t>El Sujeto Obligado comunico al Recurrente</w:t>
      </w:r>
      <w:r w:rsidRPr="00B42670">
        <w:rPr>
          <w:rFonts w:ascii="Calibri" w:hAnsi="Calibri" w:cs="Calibri"/>
        </w:rPr>
        <w:t xml:space="preserve"> </w:t>
      </w:r>
      <w:r w:rsidRPr="00B42670">
        <w:rPr>
          <w:rFonts w:ascii="Palatino Linotype" w:hAnsi="Palatino Linotype" w:cs="Arial"/>
          <w:lang w:val="es-ES"/>
        </w:rPr>
        <w:t>que el plazo de 15 días hábiles para atender su solicitud de información ha sido prorrogado por 7 días</w:t>
      </w:r>
      <w:r w:rsidRPr="00B42670">
        <w:rPr>
          <w:rFonts w:ascii="Palatino Linotype" w:hAnsi="Palatino Linotype" w:cs="Arial"/>
          <w:b/>
          <w:lang w:val="es-ES"/>
        </w:rPr>
        <w:t xml:space="preserve">, </w:t>
      </w:r>
      <w:r w:rsidRPr="00B42670">
        <w:rPr>
          <w:rFonts w:ascii="Palatino Linotype" w:hAnsi="Palatino Linotype" w:cs="Arial"/>
          <w:lang w:val="es-ES"/>
        </w:rPr>
        <w:t>sin embargo fue omiso en remitir el acuerdo aprobado por el Comité de Transparencia.</w:t>
      </w:r>
    </w:p>
    <w:p w14:paraId="3BAB5F6E" w14:textId="77777777" w:rsidR="00115C4A" w:rsidRPr="00B42670" w:rsidRDefault="00115C4A"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1B62FD65" w14:textId="01D3F6B0" w:rsidR="00E20259" w:rsidRPr="00B42670" w:rsidRDefault="00115C4A"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42670">
        <w:rPr>
          <w:rFonts w:ascii="Palatino Linotype" w:eastAsia="Times New Roman" w:hAnsi="Palatino Linotype" w:cs="Times New Roman"/>
          <w:b/>
          <w:color w:val="000000" w:themeColor="text1"/>
          <w:sz w:val="28"/>
          <w:szCs w:val="28"/>
          <w:lang w:val="es-ES_tradnl" w:eastAsia="es-MX"/>
        </w:rPr>
        <w:t xml:space="preserve">TERCERO. </w:t>
      </w:r>
      <w:r w:rsidR="00E20259" w:rsidRPr="00B42670">
        <w:rPr>
          <w:rFonts w:ascii="Palatino Linotype" w:eastAsia="Times New Roman" w:hAnsi="Palatino Linotype" w:cs="Times New Roman"/>
          <w:b/>
          <w:color w:val="000000" w:themeColor="text1"/>
          <w:sz w:val="28"/>
          <w:szCs w:val="28"/>
          <w:lang w:val="es-ES_tradnl" w:eastAsia="es-MX"/>
        </w:rPr>
        <w:t>De la respuesta del Sujeto Obligado.</w:t>
      </w:r>
    </w:p>
    <w:p w14:paraId="3F9FC456" w14:textId="062E0C5F"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115C4A" w:rsidRPr="00B42670">
        <w:rPr>
          <w:rFonts w:ascii="Palatino Linotype" w:eastAsia="Times New Roman" w:hAnsi="Palatino Linotype" w:cs="Palatino Linotype"/>
          <w:color w:val="000000"/>
          <w:sz w:val="24"/>
          <w:szCs w:val="24"/>
          <w:lang w:val="es-ES_tradnl" w:eastAsia="es-MX"/>
        </w:rPr>
        <w:t>treinta y uno de marzo</w:t>
      </w:r>
      <w:r w:rsidRPr="00B42670">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p w14:paraId="2F9D567B" w14:textId="77777777" w:rsidR="00115C4A" w:rsidRPr="00B42670" w:rsidRDefault="00115C4A"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4619AF2" w14:textId="77777777" w:rsidR="00115C4A" w:rsidRPr="00B42670" w:rsidRDefault="00115C4A" w:rsidP="00B4152C">
      <w:pPr>
        <w:spacing w:after="0" w:line="360" w:lineRule="auto"/>
        <w:ind w:left="567" w:right="567"/>
        <w:contextualSpacing/>
        <w:jc w:val="right"/>
        <w:rPr>
          <w:rFonts w:ascii="Palatino Linotype" w:eastAsia="Times New Roman" w:hAnsi="Palatino Linotype" w:cs="Palatino Linotype"/>
          <w:i/>
          <w:color w:val="000000"/>
          <w:lang w:val="es-ES_tradnl" w:eastAsia="es-MX"/>
        </w:rPr>
      </w:pPr>
      <w:r w:rsidRPr="00B42670">
        <w:rPr>
          <w:rFonts w:ascii="Palatino Linotype" w:eastAsia="Times New Roman" w:hAnsi="Palatino Linotype" w:cs="Palatino Linotype"/>
          <w:i/>
          <w:color w:val="000000"/>
          <w:lang w:val="es-ES_tradnl" w:eastAsia="es-MX"/>
        </w:rPr>
        <w:t>“Folio de la solicitud: 00479/CUAUTIZC/IP/2025</w:t>
      </w:r>
    </w:p>
    <w:p w14:paraId="6F82032A" w14:textId="77777777" w:rsidR="00115C4A"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42670">
        <w:rPr>
          <w:rFonts w:ascii="Palatino Linotype" w:eastAsia="Times New Roman" w:hAnsi="Palatino Linotype" w:cs="Palatino Linotype"/>
          <w:i/>
          <w:color w:val="000000"/>
          <w:lang w:val="es-ES_tradnl"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C570A91" w14:textId="77777777" w:rsidR="00115C4A"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69C04682" w14:textId="77777777" w:rsidR="00115C4A"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42670">
        <w:rPr>
          <w:rFonts w:ascii="Palatino Linotype" w:eastAsia="Times New Roman" w:hAnsi="Palatino Linotype" w:cs="Palatino Linotype"/>
          <w:i/>
          <w:color w:val="000000"/>
          <w:lang w:val="es-ES_tradnl" w:eastAsia="es-MX"/>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123D4C66" w14:textId="77777777" w:rsidR="00115C4A"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14:paraId="105DEAEE" w14:textId="77777777" w:rsidR="00115C4A"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42670">
        <w:rPr>
          <w:rFonts w:ascii="Palatino Linotype" w:eastAsia="Times New Roman" w:hAnsi="Palatino Linotype" w:cs="Palatino Linotype"/>
          <w:i/>
          <w:color w:val="000000"/>
          <w:lang w:val="es-ES_tradnl" w:eastAsia="es-MX"/>
        </w:rPr>
        <w:t>ATENTAMENTE</w:t>
      </w:r>
    </w:p>
    <w:p w14:paraId="06431A01" w14:textId="4932D427" w:rsidR="00E20259" w:rsidRPr="00B42670" w:rsidRDefault="00115C4A" w:rsidP="00B4152C">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B42670">
        <w:rPr>
          <w:rFonts w:ascii="Palatino Linotype" w:eastAsia="Times New Roman" w:hAnsi="Palatino Linotype" w:cs="Palatino Linotype"/>
          <w:i/>
          <w:color w:val="000000"/>
          <w:lang w:val="es-ES_tradnl" w:eastAsia="es-MX"/>
        </w:rPr>
        <w:t>GABRIELA ELIZABETH MORALES CRUZ” (sic)</w:t>
      </w:r>
    </w:p>
    <w:p w14:paraId="5749417F"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629AA0" w14:textId="711B3588" w:rsidR="00E20259" w:rsidRPr="00B42670" w:rsidRDefault="00115C4A" w:rsidP="00B4152C">
      <w:pPr>
        <w:spacing w:after="0" w:line="360" w:lineRule="auto"/>
        <w:contextualSpacing/>
        <w:jc w:val="both"/>
        <w:rPr>
          <w:rFonts w:ascii="Palatino Linotype" w:hAnsi="Palatino Linotype" w:cs="Arial"/>
          <w:b/>
          <w:bCs/>
          <w:i/>
          <w:sz w:val="24"/>
          <w:szCs w:val="24"/>
        </w:rPr>
      </w:pPr>
      <w:r w:rsidRPr="00B42670">
        <w:rPr>
          <w:rFonts w:ascii="Palatino Linotype" w:eastAsia="Times New Roman" w:hAnsi="Palatino Linotype" w:cs="Palatino Linotype"/>
          <w:color w:val="000000"/>
          <w:sz w:val="24"/>
          <w:szCs w:val="24"/>
          <w:lang w:val="es-ES_tradnl" w:eastAsia="es-MX"/>
        </w:rPr>
        <w:t xml:space="preserve">Aunado a lo anterior, el Sujeto Obligado tuvo a bien adjuntar los siguientes documentos electrónicos </w:t>
      </w:r>
      <w:r w:rsidRPr="00B42670">
        <w:rPr>
          <w:rFonts w:ascii="Palatino Linotype" w:eastAsia="Times New Roman" w:hAnsi="Palatino Linotype" w:cs="Palatino Linotype"/>
          <w:i/>
          <w:color w:val="000000"/>
          <w:sz w:val="24"/>
          <w:szCs w:val="24"/>
          <w:lang w:val="es-ES_tradnl" w:eastAsia="es-MX"/>
        </w:rPr>
        <w:t xml:space="preserve">“LISTADO DE NÓMINA.pdf”, “RESPUESTA SOLICITUD 479.pdf” y “TÍTULOS PROFESIONALES.pdf”, </w:t>
      </w:r>
      <w:r w:rsidRPr="00B42670">
        <w:rPr>
          <w:rFonts w:ascii="Palatino Linotype" w:eastAsia="Times New Roman" w:hAnsi="Palatino Linotype" w:cs="Palatino Linotype"/>
          <w:color w:val="000000"/>
          <w:sz w:val="24"/>
          <w:szCs w:val="24"/>
          <w:lang w:val="es-ES_tradnl" w:eastAsia="es-MX"/>
        </w:rPr>
        <w:t>cuyo contenido no se inserta por ser del conocimiento de las partes; sin embargo, serán motivo de estudio en el Considerado respectivo.</w:t>
      </w:r>
    </w:p>
    <w:p w14:paraId="51D2BEC5" w14:textId="77777777" w:rsidR="00E20259" w:rsidRPr="00B42670" w:rsidRDefault="00E20259" w:rsidP="00B4152C">
      <w:pPr>
        <w:spacing w:after="0" w:line="360" w:lineRule="auto"/>
        <w:contextualSpacing/>
        <w:jc w:val="both"/>
        <w:rPr>
          <w:rFonts w:ascii="Palatino Linotype" w:hAnsi="Palatino Linotype" w:cs="Arial"/>
          <w:b/>
          <w:bCs/>
          <w:i/>
          <w:sz w:val="24"/>
          <w:szCs w:val="24"/>
        </w:rPr>
      </w:pPr>
    </w:p>
    <w:p w14:paraId="1CED72D2" w14:textId="49F04FD5" w:rsidR="00E20259" w:rsidRPr="00B42670" w:rsidRDefault="00115C4A"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42670">
        <w:rPr>
          <w:rFonts w:ascii="Palatino Linotype" w:eastAsia="Times New Roman" w:hAnsi="Palatino Linotype" w:cs="Times New Roman"/>
          <w:b/>
          <w:color w:val="000000" w:themeColor="text1"/>
          <w:sz w:val="28"/>
          <w:szCs w:val="28"/>
          <w:lang w:val="es-ES_tradnl" w:eastAsia="es-MX"/>
        </w:rPr>
        <w:t>CUARTO</w:t>
      </w:r>
      <w:r w:rsidR="00E20259" w:rsidRPr="00B42670">
        <w:rPr>
          <w:rFonts w:ascii="Palatino Linotype" w:eastAsia="Times New Roman" w:hAnsi="Palatino Linotype" w:cs="Times New Roman"/>
          <w:b/>
          <w:color w:val="000000" w:themeColor="text1"/>
          <w:sz w:val="28"/>
          <w:szCs w:val="28"/>
          <w:lang w:val="es-ES_tradnl" w:eastAsia="es-MX"/>
        </w:rPr>
        <w:t>. Del recurso de revisión.</w:t>
      </w:r>
    </w:p>
    <w:p w14:paraId="5C5AA14D" w14:textId="290C8F1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115C4A" w:rsidRPr="00B42670">
        <w:rPr>
          <w:rFonts w:ascii="Palatino Linotype" w:eastAsia="Times New Roman" w:hAnsi="Palatino Linotype" w:cs="Palatino Linotype"/>
          <w:color w:val="000000"/>
          <w:sz w:val="24"/>
          <w:szCs w:val="24"/>
          <w:lang w:val="es-ES_tradnl" w:eastAsia="es-MX"/>
        </w:rPr>
        <w:t>nueve de abril</w:t>
      </w:r>
      <w:r w:rsidRPr="00B42670">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115C4A" w:rsidRPr="00B42670">
        <w:rPr>
          <w:rFonts w:ascii="Palatino Linotype" w:eastAsia="Times New Roman" w:hAnsi="Palatino Linotype" w:cs="Palatino Linotype"/>
          <w:b/>
          <w:color w:val="000000"/>
          <w:sz w:val="24"/>
          <w:szCs w:val="24"/>
          <w:lang w:val="es-ES_tradnl" w:eastAsia="es-MX"/>
        </w:rPr>
        <w:t>04275</w:t>
      </w:r>
      <w:r w:rsidRPr="00B42670">
        <w:rPr>
          <w:rFonts w:ascii="Palatino Linotype" w:eastAsia="Times New Roman" w:hAnsi="Palatino Linotype" w:cs="Palatino Linotype"/>
          <w:b/>
          <w:color w:val="000000"/>
          <w:sz w:val="24"/>
          <w:szCs w:val="24"/>
          <w:lang w:val="es-ES_tradnl" w:eastAsia="es-MX"/>
        </w:rPr>
        <w:t>/INFOEM/IP/RR/2025</w:t>
      </w:r>
      <w:r w:rsidRPr="00B42670">
        <w:rPr>
          <w:rFonts w:ascii="Palatino Linotype" w:eastAsia="Times New Roman" w:hAnsi="Palatino Linotype" w:cs="Palatino Linotype"/>
          <w:color w:val="000000"/>
          <w:sz w:val="24"/>
          <w:szCs w:val="24"/>
          <w:lang w:val="es-ES_tradnl" w:eastAsia="es-MX"/>
        </w:rPr>
        <w:t>, manifestando lo siguiente:</w:t>
      </w:r>
    </w:p>
    <w:p w14:paraId="61DA3839" w14:textId="77777777" w:rsidR="00115C4A" w:rsidRPr="00B42670" w:rsidRDefault="00115C4A"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BEAFDF6" w14:textId="77777777" w:rsidR="00E20259" w:rsidRPr="00B42670" w:rsidRDefault="00E20259" w:rsidP="00B4152C">
      <w:pPr>
        <w:pStyle w:val="Prrafodelista"/>
        <w:numPr>
          <w:ilvl w:val="0"/>
          <w:numId w:val="2"/>
        </w:numPr>
        <w:spacing w:after="0" w:line="360" w:lineRule="auto"/>
        <w:ind w:right="567"/>
        <w:jc w:val="both"/>
        <w:rPr>
          <w:rFonts w:ascii="Palatino Linotype" w:hAnsi="Palatino Linotype"/>
          <w:i/>
          <w:color w:val="000000"/>
          <w:sz w:val="24"/>
          <w:szCs w:val="24"/>
        </w:rPr>
      </w:pPr>
      <w:r w:rsidRPr="00B42670">
        <w:rPr>
          <w:rFonts w:ascii="Palatino Linotype" w:hAnsi="Palatino Linotype" w:cs="Palatino Linotype"/>
          <w:b/>
          <w:i/>
          <w:sz w:val="24"/>
          <w:szCs w:val="24"/>
          <w:lang w:val="es-ES_tradnl" w:eastAsia="es-MX"/>
        </w:rPr>
        <w:t xml:space="preserve">Acto Impugnado </w:t>
      </w:r>
    </w:p>
    <w:p w14:paraId="211D8AEE" w14:textId="6D3748F0" w:rsidR="00E20259" w:rsidRPr="00B42670" w:rsidRDefault="00E20259" w:rsidP="00B4152C">
      <w:pPr>
        <w:pStyle w:val="Prrafodelista"/>
        <w:spacing w:after="0" w:line="360" w:lineRule="auto"/>
        <w:ind w:left="1145" w:right="567"/>
        <w:jc w:val="both"/>
        <w:rPr>
          <w:rFonts w:ascii="Palatino Linotype" w:hAnsi="Palatino Linotype"/>
          <w:i/>
          <w:color w:val="000000"/>
          <w:sz w:val="24"/>
          <w:szCs w:val="24"/>
        </w:rPr>
      </w:pPr>
      <w:r w:rsidRPr="00B42670">
        <w:rPr>
          <w:rFonts w:ascii="Palatino Linotype" w:hAnsi="Palatino Linotype"/>
          <w:i/>
          <w:color w:val="000000"/>
          <w:sz w:val="24"/>
          <w:szCs w:val="24"/>
        </w:rPr>
        <w:t>“</w:t>
      </w:r>
      <w:r w:rsidR="00115C4A" w:rsidRPr="00B42670">
        <w:rPr>
          <w:rFonts w:ascii="Palatino Linotype" w:hAnsi="Palatino Linotype"/>
          <w:i/>
          <w:color w:val="000000"/>
          <w:sz w:val="24"/>
          <w:szCs w:val="24"/>
          <w:u w:val="single"/>
        </w:rPr>
        <w:t>La respuesta</w:t>
      </w:r>
      <w:r w:rsidRPr="00B42670">
        <w:rPr>
          <w:rFonts w:ascii="Palatino Linotype" w:hAnsi="Palatino Linotype"/>
          <w:i/>
          <w:color w:val="000000"/>
          <w:sz w:val="24"/>
          <w:szCs w:val="24"/>
        </w:rPr>
        <w:t>” (Sic)</w:t>
      </w:r>
    </w:p>
    <w:p w14:paraId="056787A8" w14:textId="77777777" w:rsidR="00E20259" w:rsidRPr="00B42670" w:rsidRDefault="00E20259" w:rsidP="00B4152C">
      <w:pPr>
        <w:pStyle w:val="Prrafodelista"/>
        <w:spacing w:after="0" w:line="360" w:lineRule="auto"/>
        <w:ind w:left="1145" w:right="567"/>
        <w:jc w:val="both"/>
        <w:rPr>
          <w:rFonts w:ascii="Palatino Linotype" w:hAnsi="Palatino Linotype"/>
          <w:i/>
          <w:color w:val="000000"/>
          <w:sz w:val="24"/>
          <w:szCs w:val="24"/>
        </w:rPr>
      </w:pPr>
    </w:p>
    <w:p w14:paraId="6FCBFE89" w14:textId="77777777" w:rsidR="00E20259" w:rsidRPr="00B42670" w:rsidRDefault="00E20259" w:rsidP="00B4152C">
      <w:pPr>
        <w:pStyle w:val="Prrafodelista"/>
        <w:numPr>
          <w:ilvl w:val="0"/>
          <w:numId w:val="2"/>
        </w:numPr>
        <w:spacing w:after="0" w:line="360" w:lineRule="auto"/>
        <w:ind w:right="567"/>
        <w:jc w:val="both"/>
        <w:rPr>
          <w:rFonts w:ascii="Palatino Linotype" w:hAnsi="Palatino Linotype"/>
          <w:i/>
          <w:color w:val="000000"/>
          <w:sz w:val="24"/>
          <w:szCs w:val="24"/>
        </w:rPr>
      </w:pPr>
      <w:r w:rsidRPr="00B42670">
        <w:rPr>
          <w:rFonts w:ascii="Palatino Linotype" w:hAnsi="Palatino Linotype" w:cs="Palatino Linotype"/>
          <w:b/>
          <w:i/>
          <w:sz w:val="24"/>
          <w:szCs w:val="24"/>
          <w:lang w:val="es-ES_tradnl" w:eastAsia="es-MX"/>
        </w:rPr>
        <w:lastRenderedPageBreak/>
        <w:t xml:space="preserve">  </w:t>
      </w:r>
      <w:r w:rsidRPr="00B42670">
        <w:rPr>
          <w:rFonts w:ascii="Palatino Linotype" w:eastAsia="Times New Roman" w:hAnsi="Palatino Linotype" w:cs="Palatino Linotype"/>
          <w:b/>
          <w:i/>
          <w:sz w:val="24"/>
          <w:szCs w:val="24"/>
          <w:lang w:val="es-ES_tradnl" w:eastAsia="es-MX"/>
        </w:rPr>
        <w:t>Motivos de Inconformidad</w:t>
      </w:r>
    </w:p>
    <w:p w14:paraId="7FF0CB0C" w14:textId="286DFBCE" w:rsidR="00E20259" w:rsidRPr="00B42670" w:rsidRDefault="00E20259" w:rsidP="00B4152C">
      <w:pPr>
        <w:pStyle w:val="Prrafodelista"/>
        <w:spacing w:after="0" w:line="360" w:lineRule="auto"/>
        <w:ind w:left="1145" w:right="567"/>
        <w:jc w:val="both"/>
        <w:rPr>
          <w:rFonts w:ascii="Palatino Linotype" w:hAnsi="Palatino Linotype"/>
          <w:i/>
          <w:color w:val="000000"/>
          <w:sz w:val="24"/>
          <w:szCs w:val="24"/>
        </w:rPr>
      </w:pPr>
      <w:r w:rsidRPr="00B42670">
        <w:rPr>
          <w:rFonts w:ascii="Palatino Linotype" w:hAnsi="Palatino Linotype"/>
          <w:i/>
          <w:color w:val="000000"/>
          <w:sz w:val="24"/>
          <w:szCs w:val="24"/>
        </w:rPr>
        <w:t>“</w:t>
      </w:r>
      <w:r w:rsidR="00115C4A" w:rsidRPr="00B42670">
        <w:rPr>
          <w:rFonts w:ascii="Palatino Linotype" w:hAnsi="Palatino Linotype"/>
          <w:i/>
          <w:color w:val="000000"/>
          <w:sz w:val="24"/>
          <w:szCs w:val="24"/>
        </w:rPr>
        <w:t xml:space="preserve">A todas luces se ve, que interfieren en mi derecho de acceso a la </w:t>
      </w:r>
      <w:proofErr w:type="gramStart"/>
      <w:r w:rsidR="00115C4A" w:rsidRPr="00B42670">
        <w:rPr>
          <w:rFonts w:ascii="Palatino Linotype" w:hAnsi="Palatino Linotype"/>
          <w:i/>
          <w:color w:val="000000"/>
          <w:sz w:val="24"/>
          <w:szCs w:val="24"/>
        </w:rPr>
        <w:t>información ,</w:t>
      </w:r>
      <w:proofErr w:type="gramEnd"/>
      <w:r w:rsidR="00115C4A" w:rsidRPr="00B42670">
        <w:rPr>
          <w:rFonts w:ascii="Palatino Linotype" w:hAnsi="Palatino Linotype"/>
          <w:i/>
          <w:color w:val="000000"/>
          <w:sz w:val="24"/>
          <w:szCs w:val="24"/>
        </w:rPr>
        <w:t xml:space="preserve"> anexando a su respuesta un archivo sin legibilidad, acaso se quedaron las malas costumbres de la Ex titular de la Coordinación </w:t>
      </w:r>
      <w:proofErr w:type="spellStart"/>
      <w:r w:rsidR="005D3A9E">
        <w:rPr>
          <w:rFonts w:ascii="Palatino Linotype" w:hAnsi="Palatino Linotype"/>
          <w:i/>
          <w:color w:val="000000"/>
          <w:sz w:val="24"/>
          <w:szCs w:val="24"/>
        </w:rPr>
        <w:t>xxxxxxxxxxx</w:t>
      </w:r>
      <w:proofErr w:type="spellEnd"/>
      <w:r w:rsidR="00115C4A" w:rsidRPr="00B42670">
        <w:rPr>
          <w:rFonts w:ascii="Palatino Linotype" w:hAnsi="Palatino Linotype"/>
          <w:i/>
          <w:color w:val="000000"/>
          <w:sz w:val="24"/>
          <w:szCs w:val="24"/>
        </w:rPr>
        <w:t>, mandando su estrategia de archivos dañados o ilegibles, por lo que exhorto al Sujeto Obligado tome cartas en el Asunto y no interfieran en mi Derecho Humano de Acceso a la Información, respondiendo conforme a la Ley de Transparencia</w:t>
      </w:r>
      <w:r w:rsidRPr="00B42670">
        <w:rPr>
          <w:rFonts w:ascii="Palatino Linotype" w:hAnsi="Palatino Linotype"/>
          <w:i/>
          <w:color w:val="000000"/>
          <w:sz w:val="24"/>
          <w:szCs w:val="24"/>
        </w:rPr>
        <w:t>” (Sic)</w:t>
      </w:r>
    </w:p>
    <w:p w14:paraId="53AA802C" w14:textId="77777777" w:rsidR="00E20259" w:rsidRPr="00B42670" w:rsidRDefault="00E20259" w:rsidP="00B4152C">
      <w:pPr>
        <w:spacing w:after="0" w:line="360" w:lineRule="auto"/>
        <w:ind w:right="567"/>
        <w:contextualSpacing/>
        <w:jc w:val="both"/>
        <w:rPr>
          <w:rFonts w:ascii="Palatino Linotype" w:eastAsia="Times New Roman" w:hAnsi="Palatino Linotype" w:cs="Palatino Linotype"/>
          <w:color w:val="000000"/>
          <w:lang w:val="es-ES_tradnl" w:eastAsia="es-MX"/>
        </w:rPr>
      </w:pPr>
    </w:p>
    <w:p w14:paraId="4F03F8B7" w14:textId="74B9A660" w:rsidR="00E20259" w:rsidRPr="00B42670" w:rsidRDefault="00115C4A"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42670">
        <w:rPr>
          <w:rFonts w:ascii="Palatino Linotype" w:eastAsia="Times New Roman" w:hAnsi="Palatino Linotype" w:cs="Times New Roman"/>
          <w:b/>
          <w:color w:val="000000" w:themeColor="text1"/>
          <w:sz w:val="28"/>
          <w:szCs w:val="28"/>
          <w:lang w:val="es-ES_tradnl" w:eastAsia="es-MX"/>
        </w:rPr>
        <w:t>QUINTO</w:t>
      </w:r>
      <w:r w:rsidR="00E20259" w:rsidRPr="00B42670">
        <w:rPr>
          <w:rFonts w:ascii="Palatino Linotype" w:eastAsia="Times New Roman" w:hAnsi="Palatino Linotype" w:cs="Times New Roman"/>
          <w:b/>
          <w:color w:val="000000" w:themeColor="text1"/>
          <w:sz w:val="28"/>
          <w:szCs w:val="28"/>
          <w:lang w:val="es-ES_tradnl" w:eastAsia="es-MX"/>
        </w:rPr>
        <w:t>. Del turno y admisión del recurso de revisión.</w:t>
      </w:r>
    </w:p>
    <w:p w14:paraId="6669716D" w14:textId="142422F0"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Medio de impugnación que le fue turnado al </w:t>
      </w:r>
      <w:r w:rsidRPr="00B42670">
        <w:rPr>
          <w:rFonts w:ascii="Palatino Linotype" w:eastAsia="Times New Roman" w:hAnsi="Palatino Linotype" w:cs="Palatino Linotype"/>
          <w:b/>
          <w:color w:val="000000"/>
          <w:sz w:val="24"/>
          <w:szCs w:val="24"/>
          <w:lang w:val="es-ES_tradnl" w:eastAsia="es-MX"/>
        </w:rPr>
        <w:t>Comisionado Presidente José Martínez Vilchis</w:t>
      </w:r>
      <w:r w:rsidRPr="00B42670">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B42670">
        <w:rPr>
          <w:rFonts w:ascii="Palatino Linotype" w:eastAsia="Times New Roman" w:hAnsi="Palatino Linotype" w:cs="Palatino Linotype"/>
          <w:b/>
          <w:color w:val="000000"/>
          <w:sz w:val="24"/>
          <w:szCs w:val="24"/>
          <w:lang w:val="es-ES_tradnl" w:eastAsia="es-MX"/>
        </w:rPr>
        <w:t xml:space="preserve"> </w:t>
      </w:r>
      <w:r w:rsidR="005706ED" w:rsidRPr="00B42670">
        <w:rPr>
          <w:rFonts w:ascii="Palatino Linotype" w:eastAsia="Times New Roman" w:hAnsi="Palatino Linotype" w:cs="Palatino Linotype"/>
          <w:b/>
          <w:color w:val="000000"/>
          <w:sz w:val="24"/>
          <w:szCs w:val="24"/>
          <w:lang w:val="es-ES_tradnl" w:eastAsia="es-MX"/>
        </w:rPr>
        <w:t>veintidós de abril</w:t>
      </w:r>
      <w:r w:rsidRPr="00B42670">
        <w:rPr>
          <w:rFonts w:ascii="Palatino Linotype" w:eastAsia="Times New Roman" w:hAnsi="Palatino Linotype" w:cs="Palatino Linotype"/>
          <w:b/>
          <w:color w:val="000000"/>
          <w:sz w:val="24"/>
          <w:szCs w:val="24"/>
          <w:lang w:val="es-ES_tradnl" w:eastAsia="es-MX"/>
        </w:rPr>
        <w:t xml:space="preserve"> de dos mil veinticinco</w:t>
      </w:r>
      <w:r w:rsidRPr="00B42670">
        <w:rPr>
          <w:rFonts w:ascii="Palatino Linotype" w:eastAsia="Times New Roman" w:hAnsi="Palatino Linotype" w:cs="Palatino Linotype"/>
          <w:color w:val="000000"/>
          <w:sz w:val="24"/>
          <w:szCs w:val="24"/>
          <w:lang w:val="es-ES_tradnl" w:eastAsia="es-MX"/>
        </w:rPr>
        <w:t xml:space="preserve">, </w:t>
      </w:r>
      <w:r w:rsidRPr="00B42670">
        <w:rPr>
          <w:rFonts w:ascii="Palatino Linotype" w:eastAsia="Times New Roman" w:hAnsi="Palatino Linotype" w:cs="Palatino Linotype"/>
          <w:sz w:val="24"/>
          <w:szCs w:val="24"/>
          <w:lang w:val="es-ES_tradnl" w:eastAsia="es-MX"/>
        </w:rPr>
        <w:t>otorgándose</w:t>
      </w:r>
      <w:r w:rsidRPr="00B42670">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7631407B"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839F60" w14:textId="096AFA13" w:rsidR="00E20259" w:rsidRPr="00B42670" w:rsidRDefault="00115C4A"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42670">
        <w:rPr>
          <w:rFonts w:ascii="Palatino Linotype" w:eastAsia="Times New Roman" w:hAnsi="Palatino Linotype" w:cs="Times New Roman"/>
          <w:b/>
          <w:color w:val="000000" w:themeColor="text1"/>
          <w:sz w:val="28"/>
          <w:szCs w:val="28"/>
          <w:lang w:val="es-ES_tradnl" w:eastAsia="es-MX"/>
        </w:rPr>
        <w:t>SEXTO</w:t>
      </w:r>
      <w:r w:rsidR="00E20259" w:rsidRPr="00B42670">
        <w:rPr>
          <w:rFonts w:ascii="Palatino Linotype" w:eastAsia="Times New Roman" w:hAnsi="Palatino Linotype" w:cs="Times New Roman"/>
          <w:b/>
          <w:color w:val="000000" w:themeColor="text1"/>
          <w:sz w:val="28"/>
          <w:szCs w:val="28"/>
          <w:lang w:val="es-ES_tradnl" w:eastAsia="es-MX"/>
        </w:rPr>
        <w:t>. De la etapa de instrucción.</w:t>
      </w:r>
    </w:p>
    <w:p w14:paraId="068606E9" w14:textId="0E1B23DB"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w:t>
      </w:r>
      <w:r w:rsidR="005706ED" w:rsidRPr="00B42670">
        <w:rPr>
          <w:rFonts w:ascii="Palatino Linotype" w:eastAsia="Times New Roman" w:hAnsi="Palatino Linotype" w:cs="Palatino Linotype"/>
          <w:color w:val="000000"/>
          <w:sz w:val="24"/>
          <w:szCs w:val="24"/>
          <w:lang w:val="es-ES_tradnl" w:eastAsia="es-MX"/>
        </w:rPr>
        <w:t>treinta de abril</w:t>
      </w:r>
      <w:r w:rsidRPr="00B42670">
        <w:rPr>
          <w:rFonts w:ascii="Palatino Linotype" w:eastAsia="Times New Roman" w:hAnsi="Palatino Linotype" w:cs="Palatino Linotype"/>
          <w:color w:val="000000"/>
          <w:sz w:val="24"/>
          <w:szCs w:val="24"/>
          <w:lang w:val="es-ES_tradnl" w:eastAsia="es-MX"/>
        </w:rPr>
        <w:t xml:space="preserve"> de dos mil veinticinco el cual fue puesto a la vista del Recurrente en fecha quince de julio de dos mil veinticinco. Por su parte, el Recurrente no realizó manifestaciones, vertió alegatos ni presentó pruebas que a su derecho convinieran. </w:t>
      </w:r>
    </w:p>
    <w:p w14:paraId="5EC3D4BC"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D9A003C" w14:textId="77777777" w:rsidR="005706ED" w:rsidRPr="00B42670" w:rsidRDefault="00E20259" w:rsidP="00B4152C">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Times New Roman"/>
          <w:b/>
          <w:color w:val="000000" w:themeColor="text1"/>
          <w:sz w:val="28"/>
          <w:szCs w:val="28"/>
          <w:lang w:val="es-ES_tradnl" w:eastAsia="es-MX"/>
        </w:rPr>
        <w:lastRenderedPageBreak/>
        <w:t>S</w:t>
      </w:r>
      <w:r w:rsidR="00115C4A" w:rsidRPr="00B42670">
        <w:rPr>
          <w:rFonts w:ascii="Palatino Linotype" w:eastAsia="Times New Roman" w:hAnsi="Palatino Linotype" w:cs="Times New Roman"/>
          <w:b/>
          <w:color w:val="000000" w:themeColor="text1"/>
          <w:sz w:val="28"/>
          <w:szCs w:val="28"/>
          <w:lang w:val="es-ES_tradnl" w:eastAsia="es-MX"/>
        </w:rPr>
        <w:t>ÉPTIMO</w:t>
      </w:r>
      <w:r w:rsidRPr="00B42670">
        <w:rPr>
          <w:rFonts w:ascii="Palatino Linotype" w:eastAsia="Times New Roman" w:hAnsi="Palatino Linotype" w:cs="Times New Roman"/>
          <w:b/>
          <w:color w:val="000000" w:themeColor="text1"/>
          <w:sz w:val="28"/>
          <w:szCs w:val="28"/>
          <w:lang w:val="es-ES_tradnl" w:eastAsia="es-MX"/>
        </w:rPr>
        <w:t xml:space="preserve">. </w:t>
      </w:r>
      <w:r w:rsidR="005706ED" w:rsidRPr="00B42670">
        <w:rPr>
          <w:rFonts w:ascii="Palatino Linotype" w:eastAsia="Calibri" w:hAnsi="Palatino Linotype" w:cs="Arial"/>
          <w:b/>
          <w:sz w:val="28"/>
          <w:lang w:val="es-ES_tradnl"/>
        </w:rPr>
        <w:t>De la ampliación del término para resolver.</w:t>
      </w:r>
    </w:p>
    <w:p w14:paraId="1807F1CA" w14:textId="43976854" w:rsidR="005706ED" w:rsidRPr="00B42670" w:rsidRDefault="005706ED" w:rsidP="00B4152C">
      <w:pPr>
        <w:spacing w:after="0" w:line="360" w:lineRule="auto"/>
        <w:contextualSpacing/>
        <w:jc w:val="both"/>
        <w:rPr>
          <w:rFonts w:ascii="Palatino Linotype" w:hAnsi="Palatino Linotype"/>
          <w:sz w:val="24"/>
          <w:szCs w:val="24"/>
        </w:rPr>
      </w:pPr>
      <w:r w:rsidRPr="00B42670">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B42670">
        <w:rPr>
          <w:rFonts w:ascii="Palatino Linotype" w:hAnsi="Palatino Linotype"/>
          <w:b/>
          <w:sz w:val="24"/>
          <w:szCs w:val="24"/>
        </w:rPr>
        <w:t xml:space="preserve"> diez de junio de dos mil veinticinco</w:t>
      </w:r>
      <w:r w:rsidRPr="00B42670">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4D7786" w14:textId="77777777" w:rsidR="00E20259" w:rsidRPr="00B42670" w:rsidRDefault="00E20259" w:rsidP="00B4152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03D38CC2" w14:textId="77777777" w:rsidR="005706ED" w:rsidRPr="00B42670" w:rsidRDefault="00115C4A" w:rsidP="00B4152C">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Times New Roman"/>
          <w:b/>
          <w:color w:val="000000" w:themeColor="text1"/>
          <w:sz w:val="28"/>
          <w:szCs w:val="28"/>
          <w:lang w:val="es-ES_tradnl" w:eastAsia="es-MX"/>
        </w:rPr>
        <w:t>OCTAVO</w:t>
      </w:r>
      <w:r w:rsidR="00E20259" w:rsidRPr="00B42670">
        <w:rPr>
          <w:rFonts w:ascii="Palatino Linotype" w:eastAsia="Times New Roman" w:hAnsi="Palatino Linotype" w:cs="Times New Roman"/>
          <w:b/>
          <w:color w:val="000000" w:themeColor="text1"/>
          <w:sz w:val="28"/>
          <w:szCs w:val="28"/>
          <w:lang w:val="es-ES_tradnl" w:eastAsia="es-MX"/>
        </w:rPr>
        <w:t xml:space="preserve">. </w:t>
      </w:r>
      <w:r w:rsidR="005706ED" w:rsidRPr="00B42670">
        <w:rPr>
          <w:rFonts w:ascii="Palatino Linotype" w:eastAsia="Times New Roman" w:hAnsi="Palatino Linotype" w:cs="Times New Roman"/>
          <w:b/>
          <w:color w:val="000000" w:themeColor="text1"/>
          <w:sz w:val="28"/>
          <w:szCs w:val="28"/>
          <w:lang w:val="es-ES_tradnl" w:eastAsia="es-MX"/>
        </w:rPr>
        <w:t>Del cierre de instrucción.</w:t>
      </w:r>
    </w:p>
    <w:p w14:paraId="65CB8EB2" w14:textId="29D71461" w:rsidR="005706ED" w:rsidRPr="00B42670" w:rsidRDefault="005706ED"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B42670">
        <w:rPr>
          <w:rFonts w:ascii="Palatino Linotype" w:eastAsia="Times New Roman" w:hAnsi="Palatino Linotype" w:cs="Palatino Linotype"/>
          <w:b/>
          <w:color w:val="000000"/>
          <w:sz w:val="24"/>
          <w:szCs w:val="24"/>
          <w:lang w:val="es-ES_tradnl" w:eastAsia="es-MX"/>
        </w:rPr>
        <w:t xml:space="preserve"> tres de octubre de dos mil veinticinco</w:t>
      </w:r>
      <w:r w:rsidRPr="00B42670">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4A882B1B" w14:textId="77777777" w:rsidR="00E20259" w:rsidRPr="00B42670" w:rsidRDefault="00E20259" w:rsidP="00B4152C">
      <w:pPr>
        <w:spacing w:after="0" w:line="360" w:lineRule="auto"/>
        <w:ind w:right="49"/>
        <w:jc w:val="both"/>
        <w:rPr>
          <w:rFonts w:ascii="Palatino Linotype" w:hAnsi="Palatino Linotype" w:cs="Arial"/>
          <w:sz w:val="24"/>
          <w:szCs w:val="24"/>
          <w:lang w:val="es-ES" w:eastAsia="es-ES"/>
        </w:rPr>
      </w:pPr>
    </w:p>
    <w:p w14:paraId="64EA86AB" w14:textId="77777777" w:rsidR="00E20259" w:rsidRPr="00B42670" w:rsidRDefault="00E20259" w:rsidP="00B4152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B42670">
        <w:rPr>
          <w:rFonts w:ascii="Palatino Linotype" w:eastAsia="Times New Roman" w:hAnsi="Palatino Linotype" w:cs="Times New Roman"/>
          <w:b/>
          <w:color w:val="000000" w:themeColor="text1"/>
          <w:sz w:val="28"/>
          <w:szCs w:val="32"/>
          <w:lang w:val="es-ES_tradnl" w:eastAsia="es-ES"/>
        </w:rPr>
        <w:t>C  O   N   S   I   D  E   R  A   N   D   O</w:t>
      </w:r>
    </w:p>
    <w:p w14:paraId="143D427D" w14:textId="77777777" w:rsidR="00E20259" w:rsidRPr="00B42670" w:rsidRDefault="00E20259" w:rsidP="00B4152C">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D2C6C43" w14:textId="77777777" w:rsidR="00E20259" w:rsidRPr="00B42670" w:rsidRDefault="00E20259" w:rsidP="00B4152C">
      <w:pPr>
        <w:spacing w:after="0" w:line="360" w:lineRule="auto"/>
        <w:jc w:val="both"/>
        <w:rPr>
          <w:rFonts w:ascii="Palatino Linotype" w:hAnsi="Palatino Linotype" w:cs="Arial"/>
          <w:sz w:val="28"/>
          <w:szCs w:val="28"/>
        </w:rPr>
      </w:pPr>
      <w:r w:rsidRPr="00B42670">
        <w:rPr>
          <w:rFonts w:ascii="Palatino Linotype" w:hAnsi="Palatino Linotype" w:cs="Arial"/>
          <w:b/>
          <w:sz w:val="28"/>
          <w:szCs w:val="28"/>
        </w:rPr>
        <w:t xml:space="preserve">PRIMERO. </w:t>
      </w:r>
      <w:r w:rsidRPr="00B42670">
        <w:rPr>
          <w:rFonts w:ascii="Palatino Linotype" w:hAnsi="Palatino Linotype" w:cs="Arial"/>
          <w:b/>
          <w:sz w:val="26"/>
          <w:szCs w:val="26"/>
        </w:rPr>
        <w:t>De la competencia</w:t>
      </w:r>
      <w:r w:rsidRPr="00B42670">
        <w:rPr>
          <w:rFonts w:ascii="Palatino Linotype" w:hAnsi="Palatino Linotype" w:cs="Arial"/>
          <w:sz w:val="26"/>
          <w:szCs w:val="26"/>
        </w:rPr>
        <w:t>.</w:t>
      </w:r>
    </w:p>
    <w:p w14:paraId="37C1B035" w14:textId="77777777" w:rsidR="00B4152C" w:rsidRPr="00B42670" w:rsidRDefault="00B4152C" w:rsidP="00B4152C">
      <w:pPr>
        <w:spacing w:after="0" w:line="360" w:lineRule="auto"/>
        <w:jc w:val="both"/>
        <w:rPr>
          <w:rFonts w:ascii="Palatino Linotype" w:hAnsi="Palatino Linotype"/>
          <w:sz w:val="24"/>
          <w:szCs w:val="24"/>
        </w:rPr>
      </w:pPr>
    </w:p>
    <w:p w14:paraId="09E01B30" w14:textId="7D2D4A4E" w:rsidR="00E20259" w:rsidRPr="00B42670" w:rsidRDefault="006F5B3C" w:rsidP="00B4152C">
      <w:pPr>
        <w:spacing w:after="0" w:line="360" w:lineRule="auto"/>
        <w:jc w:val="both"/>
        <w:rPr>
          <w:rFonts w:ascii="Palatino Linotype" w:hAnsi="Palatino Linotype"/>
          <w:sz w:val="24"/>
          <w:szCs w:val="24"/>
        </w:rPr>
      </w:pPr>
      <w:r w:rsidRPr="00B4267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w:t>
      </w:r>
      <w:r w:rsidRPr="00B42670">
        <w:rPr>
          <w:rFonts w:ascii="Palatino Linotype" w:hAnsi="Palatino Linotype"/>
          <w:sz w:val="24"/>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FB0C53" w14:textId="77777777" w:rsidR="00281B2D" w:rsidRPr="00B42670" w:rsidRDefault="00281B2D" w:rsidP="00B4152C">
      <w:pPr>
        <w:spacing w:after="0" w:line="360" w:lineRule="auto"/>
        <w:jc w:val="both"/>
        <w:rPr>
          <w:rFonts w:ascii="Palatino Linotype" w:hAnsi="Palatino Linotype" w:cs="Arial"/>
        </w:rPr>
      </w:pPr>
    </w:p>
    <w:p w14:paraId="757FB94E" w14:textId="77777777" w:rsidR="00E20259" w:rsidRPr="00B42670" w:rsidRDefault="00E20259" w:rsidP="00B4152C">
      <w:pPr>
        <w:autoSpaceDE w:val="0"/>
        <w:autoSpaceDN w:val="0"/>
        <w:adjustRightInd w:val="0"/>
        <w:spacing w:after="0" w:line="360" w:lineRule="auto"/>
        <w:jc w:val="both"/>
        <w:rPr>
          <w:rFonts w:ascii="Palatino Linotype" w:hAnsi="Palatino Linotype" w:cs="Arial"/>
          <w:b/>
          <w:sz w:val="28"/>
          <w:szCs w:val="28"/>
        </w:rPr>
      </w:pPr>
      <w:r w:rsidRPr="00B42670">
        <w:rPr>
          <w:rFonts w:ascii="Palatino Linotype" w:hAnsi="Palatino Linotype" w:cs="Arial"/>
          <w:b/>
          <w:sz w:val="28"/>
          <w:szCs w:val="28"/>
        </w:rPr>
        <w:t xml:space="preserve">SEGUNDO. </w:t>
      </w:r>
      <w:r w:rsidRPr="00B42670">
        <w:rPr>
          <w:rFonts w:ascii="Palatino Linotype" w:hAnsi="Palatino Linotype" w:cs="Arial"/>
          <w:b/>
          <w:sz w:val="26"/>
          <w:szCs w:val="26"/>
        </w:rPr>
        <w:t>Alcances del recurso de revisión.</w:t>
      </w:r>
      <w:r w:rsidRPr="00B42670">
        <w:rPr>
          <w:rFonts w:ascii="Palatino Linotype" w:hAnsi="Palatino Linotype" w:cs="Arial"/>
          <w:b/>
          <w:sz w:val="28"/>
          <w:szCs w:val="28"/>
        </w:rPr>
        <w:t xml:space="preserve"> </w:t>
      </w:r>
    </w:p>
    <w:p w14:paraId="2CFE6DA9" w14:textId="77777777" w:rsidR="00B4152C" w:rsidRPr="00B42670" w:rsidRDefault="00B4152C" w:rsidP="00B4152C">
      <w:pPr>
        <w:autoSpaceDE w:val="0"/>
        <w:autoSpaceDN w:val="0"/>
        <w:adjustRightInd w:val="0"/>
        <w:spacing w:after="0" w:line="360" w:lineRule="auto"/>
        <w:jc w:val="both"/>
        <w:rPr>
          <w:rFonts w:ascii="Palatino Linotype" w:hAnsi="Palatino Linotype" w:cs="Arial"/>
          <w:lang w:val="es-ES" w:eastAsia="es-ES"/>
        </w:rPr>
      </w:pPr>
    </w:p>
    <w:p w14:paraId="3FF4E05E" w14:textId="77777777" w:rsidR="00E20259" w:rsidRPr="00B42670" w:rsidRDefault="00E20259" w:rsidP="00B4152C">
      <w:pPr>
        <w:autoSpaceDE w:val="0"/>
        <w:autoSpaceDN w:val="0"/>
        <w:adjustRightInd w:val="0"/>
        <w:spacing w:after="0" w:line="360" w:lineRule="auto"/>
        <w:jc w:val="both"/>
        <w:rPr>
          <w:rFonts w:ascii="Palatino Linotype" w:hAnsi="Palatino Linotype" w:cs="Arial"/>
          <w:lang w:val="es-ES" w:eastAsia="es-ES"/>
        </w:rPr>
      </w:pPr>
      <w:r w:rsidRPr="00B42670">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5059E1" w14:textId="77777777" w:rsidR="00E20259" w:rsidRPr="00B42670" w:rsidRDefault="00E20259" w:rsidP="00B4152C">
      <w:pPr>
        <w:autoSpaceDE w:val="0"/>
        <w:autoSpaceDN w:val="0"/>
        <w:adjustRightInd w:val="0"/>
        <w:spacing w:after="0" w:line="360" w:lineRule="auto"/>
        <w:jc w:val="both"/>
        <w:rPr>
          <w:rFonts w:ascii="Palatino Linotype" w:hAnsi="Palatino Linotype" w:cs="Arial"/>
          <w:lang w:val="es-ES" w:eastAsia="es-ES"/>
        </w:rPr>
      </w:pPr>
    </w:p>
    <w:p w14:paraId="1594DD84" w14:textId="77777777" w:rsidR="00E20259" w:rsidRPr="00B42670" w:rsidRDefault="00E20259" w:rsidP="00B4152C">
      <w:pPr>
        <w:autoSpaceDE w:val="0"/>
        <w:autoSpaceDN w:val="0"/>
        <w:adjustRightInd w:val="0"/>
        <w:spacing w:after="0"/>
        <w:rPr>
          <w:rFonts w:ascii="Palatino Linotype" w:hAnsi="Palatino Linotype" w:cs="Arial"/>
          <w:b/>
        </w:rPr>
      </w:pPr>
      <w:r w:rsidRPr="00B42670">
        <w:rPr>
          <w:rFonts w:ascii="Palatino Linotype" w:hAnsi="Palatino Linotype"/>
          <w:b/>
          <w:color w:val="000000" w:themeColor="text1"/>
          <w:sz w:val="26"/>
          <w:szCs w:val="26"/>
          <w:lang w:val="es-ES_tradnl"/>
        </w:rPr>
        <w:t>TERCERO.</w:t>
      </w:r>
      <w:r w:rsidRPr="00B42670">
        <w:rPr>
          <w:rFonts w:ascii="Palatino Linotype" w:hAnsi="Palatino Linotype" w:cs="Arial"/>
          <w:b/>
          <w:sz w:val="28"/>
          <w:szCs w:val="28"/>
        </w:rPr>
        <w:t xml:space="preserve"> Cuestiones de previo y especial pronunciamiento</w:t>
      </w:r>
    </w:p>
    <w:p w14:paraId="5111A547" w14:textId="77777777" w:rsidR="00B4152C" w:rsidRPr="00B42670" w:rsidRDefault="00B4152C" w:rsidP="00B4152C">
      <w:pPr>
        <w:autoSpaceDE w:val="0"/>
        <w:autoSpaceDN w:val="0"/>
        <w:adjustRightInd w:val="0"/>
        <w:spacing w:after="0" w:line="360" w:lineRule="auto"/>
        <w:jc w:val="both"/>
        <w:rPr>
          <w:rFonts w:ascii="Palatino Linotype" w:hAnsi="Palatino Linotype"/>
          <w:sz w:val="24"/>
          <w:szCs w:val="24"/>
        </w:rPr>
      </w:pPr>
    </w:p>
    <w:p w14:paraId="0B02BD17" w14:textId="77777777" w:rsidR="00E20259" w:rsidRPr="00B42670" w:rsidRDefault="00E20259" w:rsidP="00B4152C">
      <w:pPr>
        <w:autoSpaceDE w:val="0"/>
        <w:autoSpaceDN w:val="0"/>
        <w:adjustRightInd w:val="0"/>
        <w:spacing w:after="0" w:line="360" w:lineRule="auto"/>
        <w:jc w:val="both"/>
        <w:rPr>
          <w:rFonts w:ascii="Palatino Linotype" w:hAnsi="Palatino Linotype"/>
          <w:sz w:val="24"/>
          <w:szCs w:val="24"/>
        </w:rPr>
      </w:pPr>
      <w:r w:rsidRPr="00B42670">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360BBCE" w14:textId="77777777" w:rsidR="00B4152C" w:rsidRPr="00B42670" w:rsidRDefault="00B4152C" w:rsidP="00B4152C">
      <w:pPr>
        <w:autoSpaceDE w:val="0"/>
        <w:autoSpaceDN w:val="0"/>
        <w:adjustRightInd w:val="0"/>
        <w:spacing w:after="0" w:line="360" w:lineRule="auto"/>
        <w:jc w:val="both"/>
        <w:rPr>
          <w:rFonts w:ascii="Palatino Linotype" w:hAnsi="Palatino Linotype"/>
          <w:sz w:val="24"/>
          <w:szCs w:val="24"/>
        </w:rPr>
      </w:pPr>
    </w:p>
    <w:p w14:paraId="031CCE50" w14:textId="77777777" w:rsidR="00E20259" w:rsidRPr="00B42670" w:rsidRDefault="00E20259" w:rsidP="00B4152C">
      <w:pPr>
        <w:autoSpaceDE w:val="0"/>
        <w:autoSpaceDN w:val="0"/>
        <w:adjustRightInd w:val="0"/>
        <w:spacing w:after="0" w:line="360" w:lineRule="auto"/>
        <w:ind w:left="360" w:firstLine="348"/>
        <w:jc w:val="both"/>
        <w:rPr>
          <w:rFonts w:ascii="Palatino Linotype" w:hAnsi="Palatino Linotype"/>
          <w:i/>
        </w:rPr>
      </w:pPr>
      <w:r w:rsidRPr="00B42670">
        <w:rPr>
          <w:rFonts w:ascii="Palatino Linotype" w:hAnsi="Palatino Linotype"/>
          <w:i/>
        </w:rPr>
        <w:t>“Artículo 180. El recurso de revisión contendrá:</w:t>
      </w:r>
    </w:p>
    <w:p w14:paraId="032373F6" w14:textId="77777777" w:rsidR="00E20259" w:rsidRPr="00B42670" w:rsidRDefault="00E20259" w:rsidP="00B4152C">
      <w:pPr>
        <w:numPr>
          <w:ilvl w:val="0"/>
          <w:numId w:val="1"/>
        </w:numPr>
        <w:autoSpaceDE w:val="0"/>
        <w:autoSpaceDN w:val="0"/>
        <w:adjustRightInd w:val="0"/>
        <w:spacing w:after="0" w:line="360" w:lineRule="auto"/>
        <w:jc w:val="both"/>
        <w:rPr>
          <w:rFonts w:ascii="Palatino Linotype" w:hAnsi="Palatino Linotype"/>
          <w:i/>
        </w:rPr>
      </w:pPr>
      <w:r w:rsidRPr="00B42670">
        <w:rPr>
          <w:rFonts w:ascii="Palatino Linotype" w:hAnsi="Palatino Linotype"/>
          <w:i/>
        </w:rPr>
        <w:t>EL sujeto obligado ante la cual se presentó la solicitud;</w:t>
      </w:r>
    </w:p>
    <w:p w14:paraId="02244DE2" w14:textId="77777777" w:rsidR="00E20259" w:rsidRPr="00B42670" w:rsidRDefault="00E20259" w:rsidP="00B4152C">
      <w:pPr>
        <w:numPr>
          <w:ilvl w:val="0"/>
          <w:numId w:val="1"/>
        </w:numPr>
        <w:autoSpaceDE w:val="0"/>
        <w:autoSpaceDN w:val="0"/>
        <w:adjustRightInd w:val="0"/>
        <w:spacing w:after="0" w:line="360" w:lineRule="auto"/>
        <w:jc w:val="both"/>
        <w:rPr>
          <w:rFonts w:ascii="Palatino Linotype" w:hAnsi="Palatino Linotype"/>
          <w:i/>
        </w:rPr>
      </w:pPr>
      <w:r w:rsidRPr="00B42670">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45CC9357" w14:textId="77777777" w:rsidR="00E20259" w:rsidRPr="00B42670" w:rsidRDefault="00E20259" w:rsidP="00B4152C">
      <w:pPr>
        <w:numPr>
          <w:ilvl w:val="0"/>
          <w:numId w:val="1"/>
        </w:numPr>
        <w:autoSpaceDE w:val="0"/>
        <w:autoSpaceDN w:val="0"/>
        <w:adjustRightInd w:val="0"/>
        <w:spacing w:after="0" w:line="360" w:lineRule="auto"/>
        <w:jc w:val="both"/>
        <w:rPr>
          <w:rFonts w:ascii="Palatino Linotype" w:hAnsi="Palatino Linotype"/>
          <w:i/>
        </w:rPr>
      </w:pPr>
      <w:r w:rsidRPr="00B42670">
        <w:rPr>
          <w:rFonts w:ascii="Palatino Linotype" w:hAnsi="Palatino Linotype"/>
          <w:i/>
        </w:rPr>
        <w:t>El número de folio de respuesta de la solicitud de acceso;</w:t>
      </w:r>
    </w:p>
    <w:p w14:paraId="543D4451" w14:textId="77777777" w:rsidR="00E20259" w:rsidRPr="00B42670" w:rsidRDefault="00E20259" w:rsidP="00B4152C">
      <w:pPr>
        <w:autoSpaceDE w:val="0"/>
        <w:autoSpaceDN w:val="0"/>
        <w:adjustRightInd w:val="0"/>
        <w:spacing w:after="0" w:line="360" w:lineRule="auto"/>
        <w:ind w:left="1080"/>
        <w:jc w:val="both"/>
        <w:rPr>
          <w:rFonts w:ascii="Palatino Linotype" w:hAnsi="Palatino Linotype"/>
          <w:i/>
        </w:rPr>
      </w:pPr>
      <w:r w:rsidRPr="00B42670">
        <w:rPr>
          <w:rFonts w:ascii="Palatino Linotype" w:hAnsi="Palatino Linotype"/>
          <w:i/>
        </w:rPr>
        <w:t>IV. La fecha en que fue notificada la respuesta al solicitante o tuvo conocimiento del acto reclamado, o de presentación de la solicitud, en caso de falta de respuesta;</w:t>
      </w:r>
    </w:p>
    <w:p w14:paraId="4D72B4A3" w14:textId="77777777" w:rsidR="00E20259" w:rsidRPr="00B42670" w:rsidRDefault="00E20259" w:rsidP="00B4152C">
      <w:pPr>
        <w:autoSpaceDE w:val="0"/>
        <w:autoSpaceDN w:val="0"/>
        <w:adjustRightInd w:val="0"/>
        <w:spacing w:after="0" w:line="360" w:lineRule="auto"/>
        <w:ind w:left="732" w:firstLine="348"/>
        <w:jc w:val="both"/>
        <w:rPr>
          <w:rFonts w:ascii="Palatino Linotype" w:hAnsi="Palatino Linotype"/>
          <w:i/>
        </w:rPr>
      </w:pPr>
      <w:r w:rsidRPr="00B42670">
        <w:rPr>
          <w:rFonts w:ascii="Palatino Linotype" w:hAnsi="Palatino Linotype"/>
          <w:i/>
        </w:rPr>
        <w:t>V. El acto que se recurre;</w:t>
      </w:r>
    </w:p>
    <w:p w14:paraId="4488A98E" w14:textId="77777777" w:rsidR="00E20259" w:rsidRPr="00B42670" w:rsidRDefault="00E20259" w:rsidP="00B4152C">
      <w:pPr>
        <w:autoSpaceDE w:val="0"/>
        <w:autoSpaceDN w:val="0"/>
        <w:adjustRightInd w:val="0"/>
        <w:spacing w:after="0" w:line="360" w:lineRule="auto"/>
        <w:ind w:left="732" w:firstLine="348"/>
        <w:jc w:val="both"/>
        <w:rPr>
          <w:rFonts w:ascii="Palatino Linotype" w:hAnsi="Palatino Linotype"/>
          <w:i/>
        </w:rPr>
      </w:pPr>
      <w:r w:rsidRPr="00B42670">
        <w:rPr>
          <w:rFonts w:ascii="Palatino Linotype" w:hAnsi="Palatino Linotype"/>
          <w:i/>
        </w:rPr>
        <w:t>VI. Las razones o motivos de inconformidad;</w:t>
      </w:r>
    </w:p>
    <w:p w14:paraId="49DD8C58" w14:textId="77777777" w:rsidR="00E20259" w:rsidRPr="00B42670" w:rsidRDefault="00E20259" w:rsidP="00B4152C">
      <w:pPr>
        <w:autoSpaceDE w:val="0"/>
        <w:autoSpaceDN w:val="0"/>
        <w:adjustRightInd w:val="0"/>
        <w:spacing w:after="0" w:line="360" w:lineRule="auto"/>
        <w:ind w:left="1080"/>
        <w:jc w:val="both"/>
        <w:rPr>
          <w:rFonts w:ascii="Palatino Linotype" w:hAnsi="Palatino Linotype"/>
          <w:i/>
        </w:rPr>
      </w:pPr>
      <w:r w:rsidRPr="00B42670">
        <w:rPr>
          <w:rFonts w:ascii="Palatino Linotype" w:hAnsi="Palatino Linotype"/>
          <w:i/>
        </w:rPr>
        <w:t>VII. La copia de la respuesta que se impugna y, en su caso, de la notificación correspondiente, en el caso de respuesta de la solicitud; y</w:t>
      </w:r>
    </w:p>
    <w:p w14:paraId="535DEB0D" w14:textId="77777777" w:rsidR="00E20259" w:rsidRPr="00B42670" w:rsidRDefault="00E20259" w:rsidP="00B4152C">
      <w:pPr>
        <w:autoSpaceDE w:val="0"/>
        <w:autoSpaceDN w:val="0"/>
        <w:adjustRightInd w:val="0"/>
        <w:spacing w:after="0" w:line="360" w:lineRule="auto"/>
        <w:ind w:left="732" w:firstLine="348"/>
        <w:jc w:val="both"/>
        <w:rPr>
          <w:rFonts w:ascii="Palatino Linotype" w:hAnsi="Palatino Linotype"/>
          <w:i/>
        </w:rPr>
      </w:pPr>
      <w:r w:rsidRPr="00B42670">
        <w:rPr>
          <w:rFonts w:ascii="Palatino Linotype" w:hAnsi="Palatino Linotype"/>
          <w:i/>
        </w:rPr>
        <w:t>VIII. Firma del recurrente, en su caso, cuando se presente por escrito, requisito sin el cual se dará trámite al recurso.</w:t>
      </w:r>
    </w:p>
    <w:p w14:paraId="550F3ED1" w14:textId="77777777" w:rsidR="00E20259" w:rsidRPr="00B42670" w:rsidRDefault="00E20259" w:rsidP="00B4152C">
      <w:pPr>
        <w:autoSpaceDE w:val="0"/>
        <w:autoSpaceDN w:val="0"/>
        <w:adjustRightInd w:val="0"/>
        <w:spacing w:after="0" w:line="360" w:lineRule="auto"/>
        <w:ind w:left="1080"/>
        <w:jc w:val="both"/>
        <w:rPr>
          <w:rFonts w:ascii="Palatino Linotype" w:hAnsi="Palatino Linotype"/>
          <w:i/>
        </w:rPr>
      </w:pPr>
      <w:r w:rsidRPr="00B42670">
        <w:rPr>
          <w:rFonts w:ascii="Palatino Linotype" w:hAnsi="Palatino Linotype"/>
          <w:i/>
        </w:rPr>
        <w:t>Adicionalmente, se podrán anexar las pruebas y demás elementos que considere procedentes someter a juicio del Instituto.</w:t>
      </w:r>
    </w:p>
    <w:p w14:paraId="44E9C3BF" w14:textId="77777777" w:rsidR="00E20259" w:rsidRPr="00B42670" w:rsidRDefault="00E20259" w:rsidP="00B4152C">
      <w:pPr>
        <w:autoSpaceDE w:val="0"/>
        <w:autoSpaceDN w:val="0"/>
        <w:adjustRightInd w:val="0"/>
        <w:spacing w:after="0" w:line="360" w:lineRule="auto"/>
        <w:ind w:left="732" w:firstLine="348"/>
        <w:jc w:val="both"/>
        <w:rPr>
          <w:rFonts w:ascii="Palatino Linotype" w:hAnsi="Palatino Linotype"/>
          <w:i/>
        </w:rPr>
      </w:pPr>
      <w:r w:rsidRPr="00B42670">
        <w:rPr>
          <w:rFonts w:ascii="Palatino Linotype" w:hAnsi="Palatino Linotype"/>
          <w:i/>
        </w:rPr>
        <w:t>En ningún caso será necesario que el particular ratifique el recurso de revisión interpuesto.</w:t>
      </w:r>
    </w:p>
    <w:p w14:paraId="57075ED6" w14:textId="77777777" w:rsidR="00E20259" w:rsidRPr="00B42670" w:rsidRDefault="00E20259" w:rsidP="00B4152C">
      <w:pPr>
        <w:autoSpaceDE w:val="0"/>
        <w:autoSpaceDN w:val="0"/>
        <w:adjustRightInd w:val="0"/>
        <w:spacing w:after="0" w:line="360" w:lineRule="auto"/>
        <w:ind w:left="1080"/>
        <w:jc w:val="both"/>
        <w:rPr>
          <w:rFonts w:ascii="Palatino Linotype" w:hAnsi="Palatino Linotype"/>
          <w:b/>
          <w:i/>
          <w:u w:val="single"/>
        </w:rPr>
      </w:pPr>
      <w:r w:rsidRPr="00B42670">
        <w:rPr>
          <w:rFonts w:ascii="Palatino Linotype" w:hAnsi="Palatino Linotype"/>
          <w:b/>
          <w:i/>
        </w:rPr>
        <w:t>En caso de que el recurso se interponga de manera electrónica no será indispensable que contengan los requisitos establecidos en las fracciones II, IV, VII y VIII.” [Sic</w:t>
      </w:r>
      <w:r w:rsidRPr="00B42670">
        <w:rPr>
          <w:rFonts w:ascii="Palatino Linotype" w:hAnsi="Palatino Linotype"/>
          <w:b/>
          <w:i/>
          <w:u w:val="single"/>
        </w:rPr>
        <w:t>]</w:t>
      </w:r>
    </w:p>
    <w:p w14:paraId="50CE1986" w14:textId="77777777" w:rsidR="00E20259" w:rsidRPr="00B42670" w:rsidRDefault="00E20259" w:rsidP="00B4152C">
      <w:pPr>
        <w:autoSpaceDE w:val="0"/>
        <w:autoSpaceDN w:val="0"/>
        <w:adjustRightInd w:val="0"/>
        <w:spacing w:after="0" w:line="360" w:lineRule="auto"/>
        <w:ind w:left="1080"/>
        <w:jc w:val="both"/>
        <w:rPr>
          <w:rFonts w:ascii="Palatino Linotype" w:hAnsi="Palatino Linotype"/>
          <w:b/>
          <w:i/>
          <w:u w:val="single"/>
        </w:rPr>
      </w:pPr>
    </w:p>
    <w:p w14:paraId="0DB60518" w14:textId="703FCFB3"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Segoe UI"/>
          <w:sz w:val="24"/>
          <w:szCs w:val="24"/>
        </w:rPr>
        <w:t xml:space="preserve">Cabe señalar que </w:t>
      </w:r>
      <w:r w:rsidRPr="00B42670">
        <w:rPr>
          <w:rFonts w:ascii="Palatino Linotype" w:hAnsi="Palatino Linotype" w:cs="Segoe UI"/>
          <w:b/>
          <w:sz w:val="24"/>
          <w:szCs w:val="24"/>
        </w:rPr>
        <w:t>El Recurrente</w:t>
      </w:r>
      <w:r w:rsidRPr="00B42670">
        <w:rPr>
          <w:rFonts w:ascii="Palatino Linotype" w:hAnsi="Palatino Linotype" w:cs="Segoe UI"/>
          <w:sz w:val="24"/>
          <w:szCs w:val="24"/>
        </w:rPr>
        <w:t xml:space="preserve"> </w:t>
      </w:r>
      <w:r w:rsidRPr="00B42670">
        <w:rPr>
          <w:rFonts w:ascii="Palatino Linotype" w:hAnsi="Palatino Linotype" w:cs="Segoe UI"/>
          <w:sz w:val="24"/>
          <w:szCs w:val="24"/>
          <w:u w:val="single"/>
        </w:rPr>
        <w:t>ejerció su derecho mediante su nombre sin embargo, de haberlo realizado de manera anónima</w:t>
      </w:r>
      <w:r w:rsidRPr="00B42670">
        <w:rPr>
          <w:rFonts w:ascii="Palatino Linotype" w:hAnsi="Palatino Linotype"/>
          <w:sz w:val="24"/>
          <w:szCs w:val="24"/>
        </w:rPr>
        <w:t xml:space="preserve">, no sería motivo para desechar las </w:t>
      </w:r>
      <w:r w:rsidRPr="00B4267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250DF445" w14:textId="77777777" w:rsidR="00B4152C" w:rsidRPr="00B42670" w:rsidRDefault="00B4152C" w:rsidP="00B4152C">
      <w:pPr>
        <w:spacing w:after="0" w:line="360" w:lineRule="auto"/>
        <w:ind w:left="851" w:right="851"/>
        <w:jc w:val="both"/>
        <w:rPr>
          <w:rFonts w:ascii="Palatino Linotype" w:hAnsi="Palatino Linotype" w:cs="Arial"/>
          <w:i/>
        </w:rPr>
      </w:pPr>
    </w:p>
    <w:p w14:paraId="1AEE3446" w14:textId="77777777" w:rsidR="00E20259" w:rsidRPr="00B42670" w:rsidRDefault="00E20259" w:rsidP="00B4152C">
      <w:pPr>
        <w:spacing w:after="0" w:line="360" w:lineRule="auto"/>
        <w:ind w:left="851" w:right="851"/>
        <w:jc w:val="both"/>
        <w:rPr>
          <w:rFonts w:ascii="Palatino Linotype" w:hAnsi="Palatino Linotype" w:cs="Arial"/>
          <w:b/>
          <w:i/>
        </w:rPr>
      </w:pPr>
      <w:r w:rsidRPr="00B42670">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42670">
        <w:rPr>
          <w:rFonts w:ascii="Palatino Linotype" w:hAnsi="Palatino Linotype" w:cs="Arial"/>
          <w:b/>
          <w:i/>
        </w:rPr>
        <w:t>[Sic]</w:t>
      </w:r>
    </w:p>
    <w:p w14:paraId="3F583101" w14:textId="77777777" w:rsidR="00E20259" w:rsidRPr="00B42670" w:rsidRDefault="00E20259" w:rsidP="00B4152C">
      <w:pPr>
        <w:spacing w:after="0" w:line="360" w:lineRule="auto"/>
        <w:ind w:left="851" w:right="851"/>
        <w:jc w:val="both"/>
        <w:rPr>
          <w:rFonts w:ascii="Palatino Linotype" w:hAnsi="Palatino Linotype" w:cs="Arial"/>
          <w:b/>
          <w:i/>
        </w:rPr>
      </w:pPr>
    </w:p>
    <w:p w14:paraId="355CC975" w14:textId="77777777" w:rsidR="00E20259" w:rsidRPr="00B42670" w:rsidRDefault="00E20259" w:rsidP="00B4152C">
      <w:pPr>
        <w:spacing w:after="0" w:line="360" w:lineRule="auto"/>
        <w:jc w:val="both"/>
        <w:rPr>
          <w:rFonts w:ascii="Palatino Linotype" w:hAnsi="Palatino Linotype"/>
          <w:sz w:val="24"/>
          <w:szCs w:val="24"/>
        </w:rPr>
      </w:pPr>
      <w:r w:rsidRPr="00B42670">
        <w:rPr>
          <w:rFonts w:ascii="Palatino Linotype" w:hAnsi="Palatino Linotype"/>
          <w:sz w:val="24"/>
          <w:szCs w:val="24"/>
        </w:rPr>
        <w:t xml:space="preserve">Robustece lo anterior se encuentra lo dispuesto en el artículo 5 párrafos </w:t>
      </w:r>
      <w:r w:rsidRPr="00B42670">
        <w:rPr>
          <w:rFonts w:ascii="Palatino Linotype" w:hAnsi="Palatino Linotype" w:cs="Arial"/>
          <w:sz w:val="24"/>
          <w:szCs w:val="24"/>
        </w:rPr>
        <w:t>vigésimo, vigésimo primero y vigésimo segundo</w:t>
      </w:r>
      <w:r w:rsidRPr="00B42670">
        <w:rPr>
          <w:rFonts w:ascii="Palatino Linotype" w:hAnsi="Palatino Linotype"/>
          <w:sz w:val="24"/>
          <w:szCs w:val="24"/>
        </w:rPr>
        <w:t>, de la Constitución Política del Estado Libre y Soberano de México, se establece lo siguiente:</w:t>
      </w:r>
    </w:p>
    <w:p w14:paraId="60868E4C" w14:textId="77777777" w:rsidR="00B4152C" w:rsidRPr="00B42670" w:rsidRDefault="00B4152C" w:rsidP="00B4152C">
      <w:pPr>
        <w:spacing w:after="0" w:line="360" w:lineRule="auto"/>
        <w:ind w:left="851" w:right="851"/>
        <w:jc w:val="both"/>
        <w:rPr>
          <w:rFonts w:ascii="Palatino Linotype" w:hAnsi="Palatino Linotype"/>
          <w:b/>
          <w:i/>
          <w:u w:val="single"/>
        </w:rPr>
      </w:pPr>
    </w:p>
    <w:p w14:paraId="43A95C07" w14:textId="77777777" w:rsidR="00E20259" w:rsidRPr="00B42670" w:rsidRDefault="00E20259" w:rsidP="00B4152C">
      <w:pPr>
        <w:spacing w:after="0" w:line="360" w:lineRule="auto"/>
        <w:ind w:left="851" w:right="851"/>
        <w:jc w:val="both"/>
        <w:rPr>
          <w:rFonts w:ascii="Palatino Linotype" w:hAnsi="Palatino Linotype"/>
          <w:b/>
          <w:i/>
          <w:u w:val="single"/>
        </w:rPr>
      </w:pPr>
      <w:r w:rsidRPr="00B42670">
        <w:rPr>
          <w:rFonts w:ascii="Palatino Linotype" w:hAnsi="Palatino Linotype"/>
          <w:b/>
          <w:i/>
          <w:u w:val="single"/>
        </w:rPr>
        <w:t>Constitución Política del Estado Libre y Soberano de México</w:t>
      </w:r>
    </w:p>
    <w:p w14:paraId="533C602B" w14:textId="77777777" w:rsidR="00E20259" w:rsidRPr="00B42670" w:rsidRDefault="00E20259" w:rsidP="00B4152C">
      <w:pPr>
        <w:spacing w:after="0" w:line="360" w:lineRule="auto"/>
        <w:ind w:left="851" w:right="851"/>
        <w:jc w:val="both"/>
        <w:rPr>
          <w:rFonts w:ascii="Palatino Linotype" w:hAnsi="Palatino Linotype"/>
          <w:i/>
        </w:rPr>
      </w:pPr>
      <w:r w:rsidRPr="00B42670">
        <w:rPr>
          <w:rFonts w:ascii="Palatino Linotype" w:hAnsi="Palatino Linotype"/>
          <w:i/>
        </w:rPr>
        <w:t>“</w:t>
      </w:r>
      <w:r w:rsidRPr="00B42670">
        <w:rPr>
          <w:rFonts w:ascii="Palatino Linotype" w:hAnsi="Palatino Linotype"/>
          <w:b/>
          <w:i/>
        </w:rPr>
        <w:t>Artículo 5</w:t>
      </w:r>
      <w:r w:rsidRPr="00B4267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42337A" w14:textId="77777777" w:rsidR="00E20259" w:rsidRPr="00B42670" w:rsidRDefault="00E20259" w:rsidP="00B4152C">
      <w:pPr>
        <w:spacing w:after="0" w:line="360" w:lineRule="auto"/>
        <w:ind w:left="851" w:right="851"/>
        <w:jc w:val="both"/>
        <w:rPr>
          <w:rFonts w:ascii="Palatino Linotype" w:hAnsi="Palatino Linotype"/>
          <w:i/>
        </w:rPr>
      </w:pPr>
      <w:r w:rsidRPr="00B42670">
        <w:rPr>
          <w:rFonts w:ascii="Palatino Linotype" w:hAnsi="Palatino Linotype"/>
          <w:i/>
        </w:rPr>
        <w:t>(…)</w:t>
      </w:r>
    </w:p>
    <w:p w14:paraId="5CBDB1B3" w14:textId="77777777" w:rsidR="00E20259" w:rsidRPr="00B42670" w:rsidRDefault="00E20259" w:rsidP="00B4152C">
      <w:pPr>
        <w:spacing w:after="0" w:line="360" w:lineRule="auto"/>
        <w:ind w:left="851" w:right="851"/>
        <w:jc w:val="both"/>
        <w:rPr>
          <w:rFonts w:ascii="Palatino Linotype" w:hAnsi="Palatino Linotype"/>
          <w:b/>
          <w:i/>
        </w:rPr>
      </w:pPr>
      <w:proofErr w:type="gramStart"/>
      <w:r w:rsidRPr="00B42670">
        <w:rPr>
          <w:rFonts w:ascii="Palatino Linotype" w:hAnsi="Palatino Linotype"/>
          <w:i/>
        </w:rPr>
        <w:t>transparencia</w:t>
      </w:r>
      <w:proofErr w:type="gramEnd"/>
      <w:r w:rsidRPr="00B42670">
        <w:rPr>
          <w:rFonts w:ascii="Palatino Linotype" w:hAnsi="Palatino Linotype"/>
          <w:i/>
        </w:rPr>
        <w:t xml:space="preserve">, acceso a la información pública y a la protección de datos personales en posesión de los sujetos obligados en los términos que establezca la ley. (…)” </w:t>
      </w:r>
      <w:r w:rsidRPr="00B42670">
        <w:rPr>
          <w:rFonts w:ascii="Palatino Linotype" w:hAnsi="Palatino Linotype"/>
          <w:b/>
          <w:i/>
        </w:rPr>
        <w:t>[Sic]</w:t>
      </w:r>
    </w:p>
    <w:p w14:paraId="3AB5839A" w14:textId="77777777" w:rsidR="00B4152C" w:rsidRPr="00B42670" w:rsidRDefault="00B4152C" w:rsidP="00B4152C">
      <w:pPr>
        <w:autoSpaceDE w:val="0"/>
        <w:autoSpaceDN w:val="0"/>
        <w:adjustRightInd w:val="0"/>
        <w:spacing w:after="0" w:line="360" w:lineRule="auto"/>
        <w:jc w:val="both"/>
        <w:rPr>
          <w:rFonts w:ascii="Palatino Linotype" w:hAnsi="Palatino Linotype"/>
          <w:sz w:val="24"/>
          <w:szCs w:val="24"/>
        </w:rPr>
      </w:pPr>
    </w:p>
    <w:p w14:paraId="74570CD2" w14:textId="77777777" w:rsidR="00E20259" w:rsidRPr="00B42670" w:rsidRDefault="00E20259" w:rsidP="00B4152C">
      <w:pPr>
        <w:autoSpaceDE w:val="0"/>
        <w:autoSpaceDN w:val="0"/>
        <w:adjustRightInd w:val="0"/>
        <w:spacing w:after="0" w:line="360" w:lineRule="auto"/>
        <w:jc w:val="both"/>
        <w:rPr>
          <w:rFonts w:ascii="Palatino Linotype" w:hAnsi="Palatino Linotype" w:cs="Arial"/>
          <w:sz w:val="24"/>
          <w:szCs w:val="24"/>
        </w:rPr>
      </w:pPr>
      <w:r w:rsidRPr="00B42670">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42670">
        <w:rPr>
          <w:rFonts w:ascii="Palatino Linotype" w:hAnsi="Palatino Linotype"/>
          <w:b/>
          <w:sz w:val="24"/>
          <w:szCs w:val="24"/>
          <w:u w:val="single"/>
        </w:rPr>
        <w:t>incluso, la solicitud de acceso a la información pueda ser anónima</w:t>
      </w:r>
      <w:r w:rsidRPr="00B42670">
        <w:rPr>
          <w:rFonts w:ascii="Palatino Linotype" w:hAnsi="Palatino Linotype"/>
          <w:sz w:val="24"/>
          <w:szCs w:val="24"/>
        </w:rPr>
        <w:t xml:space="preserve"> o no contener un nombre que identifique al solicitante o que permita tener certeza sobre su identidad. </w:t>
      </w:r>
      <w:r w:rsidRPr="00B42670">
        <w:rPr>
          <w:rFonts w:ascii="Palatino Linotype" w:hAnsi="Palatino Linotype" w:cs="Arial"/>
          <w:sz w:val="24"/>
          <w:szCs w:val="24"/>
        </w:rPr>
        <w:t xml:space="preserve">En conclusión, se cubrieron los requisitos de procedencia y </w:t>
      </w:r>
      <w:proofErr w:type="spellStart"/>
      <w:r w:rsidRPr="00B42670">
        <w:rPr>
          <w:rFonts w:ascii="Palatino Linotype" w:hAnsi="Palatino Linotype" w:cs="Arial"/>
          <w:sz w:val="24"/>
          <w:szCs w:val="24"/>
        </w:rPr>
        <w:t>procedibilidad</w:t>
      </w:r>
      <w:proofErr w:type="spellEnd"/>
      <w:r w:rsidRPr="00B42670">
        <w:rPr>
          <w:rFonts w:ascii="Palatino Linotype" w:hAnsi="Palatino Linotype" w:cs="Arial"/>
          <w:sz w:val="24"/>
          <w:szCs w:val="24"/>
        </w:rPr>
        <w:t xml:space="preserve"> y conforme a las constancias que obran en el expediente.</w:t>
      </w:r>
    </w:p>
    <w:p w14:paraId="4A93CA9A" w14:textId="77777777" w:rsidR="00E20259" w:rsidRPr="00B42670" w:rsidRDefault="00E20259" w:rsidP="00B4152C">
      <w:pPr>
        <w:autoSpaceDE w:val="0"/>
        <w:autoSpaceDN w:val="0"/>
        <w:adjustRightInd w:val="0"/>
        <w:spacing w:after="0" w:line="360" w:lineRule="auto"/>
        <w:jc w:val="both"/>
        <w:rPr>
          <w:rFonts w:cs="Arial"/>
          <w:b/>
        </w:rPr>
      </w:pPr>
    </w:p>
    <w:p w14:paraId="22D04898" w14:textId="77777777" w:rsidR="00E20259" w:rsidRPr="00B42670" w:rsidRDefault="00E20259" w:rsidP="00B4152C">
      <w:pPr>
        <w:keepNext/>
        <w:keepLines/>
        <w:spacing w:after="0" w:line="360" w:lineRule="auto"/>
        <w:jc w:val="both"/>
        <w:outlineLvl w:val="1"/>
        <w:rPr>
          <w:rFonts w:ascii="Palatino Linotype" w:hAnsi="Palatino Linotype"/>
          <w:b/>
          <w:color w:val="000000" w:themeColor="text1"/>
          <w:sz w:val="26"/>
          <w:szCs w:val="26"/>
          <w:lang w:val="es-ES_tradnl"/>
        </w:rPr>
      </w:pPr>
      <w:r w:rsidRPr="00B42670">
        <w:rPr>
          <w:rFonts w:ascii="Palatino Linotype" w:hAnsi="Palatino Linotype"/>
          <w:b/>
          <w:color w:val="000000" w:themeColor="text1"/>
          <w:sz w:val="26"/>
          <w:szCs w:val="26"/>
          <w:lang w:val="es-ES_tradnl"/>
        </w:rPr>
        <w:t>CUARTO. De las causas de improcedencia.</w:t>
      </w:r>
    </w:p>
    <w:p w14:paraId="2B7DB01C" w14:textId="77777777"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r w:rsidRPr="00B42670">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B42670">
        <w:rPr>
          <w:rFonts w:ascii="Palatino Linotype" w:hAnsi="Palatino Linotype" w:cs="Palatino Linotype"/>
          <w:color w:val="000000"/>
          <w:sz w:val="24"/>
          <w:szCs w:val="24"/>
          <w:lang w:val="es-ES_tradnl"/>
        </w:rPr>
        <w:t>procedibilidad</w:t>
      </w:r>
      <w:proofErr w:type="spellEnd"/>
      <w:r w:rsidRPr="00B42670">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D9E131" w14:textId="77777777"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p>
    <w:p w14:paraId="34A0BF10" w14:textId="77777777"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r w:rsidRPr="00B42670">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B42670">
        <w:rPr>
          <w:rFonts w:ascii="Palatino Linotype" w:hAnsi="Palatino Linotype" w:cs="Palatino Linotype"/>
          <w:color w:val="000000"/>
          <w:sz w:val="24"/>
          <w:szCs w:val="24"/>
          <w:lang w:val="es-ES_tradnl"/>
        </w:rPr>
        <w:t>Resolutor</w:t>
      </w:r>
      <w:proofErr w:type="spellEnd"/>
      <w:r w:rsidRPr="00B42670">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B42670">
        <w:rPr>
          <w:rFonts w:ascii="Palatino Linotype" w:hAnsi="Palatino Linotype" w:cs="Palatino Linotype"/>
          <w:color w:val="000000"/>
          <w:sz w:val="24"/>
          <w:szCs w:val="24"/>
          <w:vertAlign w:val="superscript"/>
          <w:lang w:val="es-ES_tradnl"/>
        </w:rPr>
        <w:footnoteReference w:id="1"/>
      </w:r>
      <w:r w:rsidRPr="00B42670">
        <w:rPr>
          <w:rFonts w:ascii="Palatino Linotype" w:hAnsi="Palatino Linotype" w:cs="Palatino Linotype"/>
          <w:color w:val="000000"/>
          <w:sz w:val="24"/>
          <w:szCs w:val="24"/>
          <w:lang w:val="es-ES_tradnl"/>
        </w:rPr>
        <w:t xml:space="preserve">, la cual permite dilucidar alguna </w:t>
      </w:r>
      <w:r w:rsidRPr="00B42670">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15CE8D60" w14:textId="77777777"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p>
    <w:p w14:paraId="4AA3140C" w14:textId="3F04EAEE"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r w:rsidRPr="00B42670">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D44E746" w14:textId="77777777" w:rsidR="00E20259" w:rsidRPr="00B42670" w:rsidRDefault="00E20259" w:rsidP="00B4152C">
      <w:pPr>
        <w:spacing w:after="0" w:line="360" w:lineRule="auto"/>
        <w:contextualSpacing/>
        <w:jc w:val="both"/>
        <w:rPr>
          <w:rFonts w:ascii="Palatino Linotype" w:hAnsi="Palatino Linotype" w:cs="Palatino Linotype"/>
          <w:color w:val="000000"/>
          <w:sz w:val="24"/>
          <w:szCs w:val="24"/>
          <w:lang w:val="es-ES_tradnl"/>
        </w:rPr>
      </w:pPr>
    </w:p>
    <w:p w14:paraId="07695D3F" w14:textId="77777777" w:rsidR="00E20259" w:rsidRPr="00B42670" w:rsidRDefault="00E20259" w:rsidP="00B4152C">
      <w:pPr>
        <w:autoSpaceDE w:val="0"/>
        <w:autoSpaceDN w:val="0"/>
        <w:adjustRightInd w:val="0"/>
        <w:spacing w:after="0" w:line="360" w:lineRule="auto"/>
        <w:jc w:val="both"/>
        <w:rPr>
          <w:rFonts w:ascii="Palatino Linotype" w:hAnsi="Palatino Linotype" w:cs="Arial"/>
          <w:b/>
          <w:sz w:val="28"/>
        </w:rPr>
      </w:pPr>
      <w:r w:rsidRPr="00B42670">
        <w:rPr>
          <w:rFonts w:ascii="Palatino Linotype" w:hAnsi="Palatino Linotype"/>
          <w:b/>
          <w:color w:val="000000" w:themeColor="text1"/>
          <w:sz w:val="26"/>
          <w:szCs w:val="26"/>
          <w:lang w:val="es-ES_tradnl"/>
        </w:rPr>
        <w:t xml:space="preserve">QUINTO. </w:t>
      </w:r>
      <w:r w:rsidRPr="00B42670">
        <w:rPr>
          <w:rFonts w:ascii="Palatino Linotype" w:hAnsi="Palatino Linotype" w:cs="Arial"/>
          <w:b/>
          <w:sz w:val="28"/>
        </w:rPr>
        <w:t>Del estudio y resolución del asunto.</w:t>
      </w:r>
      <w:r w:rsidRPr="00B42670">
        <w:rPr>
          <w:rFonts w:ascii="Palatino Linotype" w:hAnsi="Palatino Linotype" w:cs="Arial"/>
          <w:sz w:val="28"/>
        </w:rPr>
        <w:t xml:space="preserve"> </w:t>
      </w:r>
    </w:p>
    <w:p w14:paraId="702AF441"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E94E8F"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77A1FC" w14:textId="77777777" w:rsidR="00E20259" w:rsidRPr="00B42670" w:rsidRDefault="00E20259"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del Sujeto Obligado, lo siguiente:</w:t>
      </w:r>
    </w:p>
    <w:p w14:paraId="1DD66B96" w14:textId="77777777" w:rsidR="002E1372" w:rsidRPr="00B42670" w:rsidRDefault="002E1372"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F8E18D0" w14:textId="7C473829" w:rsidR="00037FE6" w:rsidRPr="00B42670" w:rsidRDefault="002E1372"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De Presidencia, Sindicatura, Regidurías, Secretaría del Ayuntamiento, Dirección de Administración, Tesorería, Dirección de Desarrollo Social, y Dirección de Desarrollo Económico:</w:t>
      </w:r>
    </w:p>
    <w:p w14:paraId="1455EA29" w14:textId="77777777" w:rsidR="00B4152C" w:rsidRPr="00B42670" w:rsidRDefault="00B4152C" w:rsidP="00B4152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28BC20B" w14:textId="44B9AD71" w:rsidR="002E1372" w:rsidRPr="00B42670" w:rsidRDefault="002E1372" w:rsidP="00B4152C">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hAnsi="Palatino Linotype"/>
          <w:color w:val="000000"/>
          <w:sz w:val="24"/>
          <w:szCs w:val="24"/>
        </w:rPr>
        <w:t>Nómina.</w:t>
      </w:r>
    </w:p>
    <w:p w14:paraId="534277A0" w14:textId="191840D3" w:rsidR="002E1372" w:rsidRPr="00B42670" w:rsidRDefault="002E1372" w:rsidP="00B4152C">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hAnsi="Palatino Linotype"/>
          <w:color w:val="000000"/>
          <w:sz w:val="24"/>
          <w:szCs w:val="24"/>
        </w:rPr>
        <w:t>Título Profesional.</w:t>
      </w:r>
    </w:p>
    <w:p w14:paraId="527B8ADD" w14:textId="2A3C2680" w:rsidR="002E1372" w:rsidRPr="00B42670" w:rsidRDefault="002E1372" w:rsidP="00B4152C">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hAnsi="Palatino Linotype"/>
          <w:color w:val="000000"/>
          <w:sz w:val="24"/>
          <w:szCs w:val="24"/>
        </w:rPr>
        <w:t>Cargos de los servidores públicos y funcionarios, mandos medios y titulares.</w:t>
      </w:r>
    </w:p>
    <w:p w14:paraId="609DB931" w14:textId="77777777" w:rsidR="002E1372" w:rsidRPr="00B42670" w:rsidRDefault="002E1372" w:rsidP="00B4152C">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6AA403C5" w14:textId="705FF156" w:rsidR="00E20259" w:rsidRPr="00B42670" w:rsidRDefault="002E1372" w:rsidP="00B4152C">
      <w:p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color w:val="000000"/>
          <w:sz w:val="24"/>
          <w:szCs w:val="24"/>
          <w:lang w:val="es-ES_tradnl" w:eastAsia="es-MX"/>
        </w:rPr>
        <w:t>Por lo que el Sujeto Obligado en respuesta tuvo a bien adjuntar los siguientes documentos electrónicos:</w:t>
      </w:r>
    </w:p>
    <w:p w14:paraId="14441E95" w14:textId="77777777" w:rsidR="00B4152C" w:rsidRPr="00B42670" w:rsidRDefault="00B4152C" w:rsidP="00B4152C">
      <w:pPr>
        <w:spacing w:after="0" w:line="360" w:lineRule="auto"/>
        <w:jc w:val="both"/>
        <w:rPr>
          <w:rFonts w:ascii="Palatino Linotype" w:eastAsia="Times New Roman" w:hAnsi="Palatino Linotype" w:cs="Palatino Linotype"/>
          <w:color w:val="000000"/>
          <w:sz w:val="24"/>
          <w:szCs w:val="24"/>
          <w:lang w:val="es-ES_tradnl" w:eastAsia="es-MX"/>
        </w:rPr>
      </w:pPr>
    </w:p>
    <w:p w14:paraId="2BBA64C2" w14:textId="6F03E3ED" w:rsidR="002E1372" w:rsidRPr="00B42670" w:rsidRDefault="002E1372" w:rsidP="00B4152C">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b/>
          <w:color w:val="000000"/>
          <w:sz w:val="24"/>
          <w:szCs w:val="24"/>
          <w:lang w:val="es-ES_tradnl" w:eastAsia="es-MX"/>
        </w:rPr>
        <w:t>LISTADO DE NÓMINA.pdf</w:t>
      </w:r>
      <w:r w:rsidRPr="00B42670">
        <w:rPr>
          <w:rFonts w:ascii="Palatino Linotype" w:eastAsia="Times New Roman" w:hAnsi="Palatino Linotype" w:cs="Palatino Linotype"/>
          <w:color w:val="000000"/>
          <w:sz w:val="24"/>
          <w:szCs w:val="24"/>
          <w:lang w:val="es-ES_tradnl" w:eastAsia="es-MX"/>
        </w:rPr>
        <w:t>: Consta de un documento ilegible.</w:t>
      </w:r>
    </w:p>
    <w:p w14:paraId="1337DE6A" w14:textId="28B19A67" w:rsidR="002E1372" w:rsidRPr="00B42670" w:rsidRDefault="002E1372" w:rsidP="00B4152C">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b/>
          <w:color w:val="000000"/>
          <w:sz w:val="24"/>
          <w:szCs w:val="24"/>
          <w:lang w:val="es-ES_tradnl" w:eastAsia="es-MX"/>
        </w:rPr>
        <w:t>RESPUESTA SOLICITUD 479.pdf</w:t>
      </w:r>
      <w:r w:rsidRPr="00B42670">
        <w:rPr>
          <w:rFonts w:ascii="Palatino Linotype" w:eastAsia="Times New Roman" w:hAnsi="Palatino Linotype" w:cs="Palatino Linotype"/>
          <w:color w:val="000000"/>
          <w:sz w:val="24"/>
          <w:szCs w:val="24"/>
          <w:lang w:val="es-ES_tradnl" w:eastAsia="es-MX"/>
        </w:rPr>
        <w:t xml:space="preserve">: Consta del oficio número DA/1980/2025, </w:t>
      </w:r>
      <w:r w:rsidR="00AD0630" w:rsidRPr="00B42670">
        <w:rPr>
          <w:rFonts w:ascii="Palatino Linotype" w:eastAsia="Times New Roman" w:hAnsi="Palatino Linotype" w:cs="Palatino Linotype"/>
          <w:color w:val="000000"/>
          <w:sz w:val="24"/>
          <w:szCs w:val="24"/>
          <w:lang w:val="es-ES_tradnl" w:eastAsia="es-MX"/>
        </w:rPr>
        <w:t xml:space="preserve">de fecha veintiocho de marzo de dos mil veinticinco, signado por el Director de Administración, </w:t>
      </w:r>
      <w:r w:rsidR="009C7B6F" w:rsidRPr="00B42670">
        <w:rPr>
          <w:rFonts w:ascii="Palatino Linotype" w:eastAsia="Times New Roman" w:hAnsi="Palatino Linotype" w:cs="Palatino Linotype"/>
          <w:color w:val="000000"/>
          <w:sz w:val="24"/>
          <w:szCs w:val="24"/>
          <w:lang w:val="es-ES_tradnl" w:eastAsia="es-MX"/>
        </w:rPr>
        <w:t xml:space="preserve">mediante el cual refiere que derivado de una búsqueda exhaustiva y razonable en los archivos y bases de datos que obran en la Dirección, se localizó y se adjunta en formato </w:t>
      </w:r>
      <w:proofErr w:type="spellStart"/>
      <w:r w:rsidR="009C7B6F" w:rsidRPr="00B42670">
        <w:rPr>
          <w:rFonts w:ascii="Palatino Linotype" w:eastAsia="Times New Roman" w:hAnsi="Palatino Linotype" w:cs="Palatino Linotype"/>
          <w:color w:val="000000"/>
          <w:sz w:val="24"/>
          <w:szCs w:val="24"/>
          <w:lang w:val="es-ES_tradnl" w:eastAsia="es-MX"/>
        </w:rPr>
        <w:t>pdf</w:t>
      </w:r>
      <w:proofErr w:type="spellEnd"/>
      <w:r w:rsidR="009C7B6F" w:rsidRPr="00B42670">
        <w:rPr>
          <w:rFonts w:ascii="Palatino Linotype" w:eastAsia="Times New Roman" w:hAnsi="Palatino Linotype" w:cs="Palatino Linotype"/>
          <w:color w:val="000000"/>
          <w:sz w:val="24"/>
          <w:szCs w:val="24"/>
          <w:lang w:val="es-ES_tradnl" w:eastAsia="es-MX"/>
        </w:rPr>
        <w:t xml:space="preserve"> el listado de nómina de los servidores públicos adscritos a la Presidencia Municipal, Primer Sindicatura, Segunda Sindicatura, Regidurías, Secretaría de Ayuntamiento, Dirección de Administración, Tesorería Municipal, Dirección de Bienestar para la Comunidad y Dirección de Desarrollo Económico, con los siguientes datos: Número de </w:t>
      </w:r>
      <w:r w:rsidR="009C7B6F" w:rsidRPr="00B42670">
        <w:rPr>
          <w:rFonts w:ascii="Palatino Linotype" w:eastAsia="Times New Roman" w:hAnsi="Palatino Linotype" w:cs="Palatino Linotype"/>
          <w:color w:val="000000"/>
          <w:sz w:val="24"/>
          <w:szCs w:val="24"/>
          <w:lang w:val="es-ES_tradnl" w:eastAsia="es-MX"/>
        </w:rPr>
        <w:lastRenderedPageBreak/>
        <w:t xml:space="preserve">empleado, nombre de trabajador, departamento, puesto, dieta, sueldo bruto y sueldo neto. Asimismo, refiere que se localizaron y adjuntan en formato </w:t>
      </w:r>
      <w:proofErr w:type="spellStart"/>
      <w:r w:rsidR="009C7B6F" w:rsidRPr="00B42670">
        <w:rPr>
          <w:rFonts w:ascii="Palatino Linotype" w:eastAsia="Times New Roman" w:hAnsi="Palatino Linotype" w:cs="Palatino Linotype"/>
          <w:color w:val="000000"/>
          <w:sz w:val="24"/>
          <w:szCs w:val="24"/>
          <w:lang w:val="es-ES_tradnl" w:eastAsia="es-MX"/>
        </w:rPr>
        <w:t>pdf</w:t>
      </w:r>
      <w:proofErr w:type="spellEnd"/>
      <w:r w:rsidR="009C7B6F" w:rsidRPr="00B42670">
        <w:rPr>
          <w:rFonts w:ascii="Palatino Linotype" w:eastAsia="Times New Roman" w:hAnsi="Palatino Linotype" w:cs="Palatino Linotype"/>
          <w:color w:val="000000"/>
          <w:sz w:val="24"/>
          <w:szCs w:val="24"/>
          <w:lang w:val="es-ES_tradnl" w:eastAsia="es-MX"/>
        </w:rPr>
        <w:t xml:space="preserve"> los títulos profesionales de los servidores públicos adscritos a Presidencia Municipal, Primer Sindicatura, Regidurías, Secretaría del Ayuntamiento, Dirección de Administración, Tesorería Municipal, Dirección de Bienestar para la Comunidad y Dirección de</w:t>
      </w:r>
      <w:r w:rsidR="00BB0056" w:rsidRPr="00B42670">
        <w:rPr>
          <w:rFonts w:ascii="Palatino Linotype" w:eastAsia="Times New Roman" w:hAnsi="Palatino Linotype" w:cs="Palatino Linotype"/>
          <w:color w:val="000000"/>
          <w:sz w:val="24"/>
          <w:szCs w:val="24"/>
          <w:lang w:val="es-ES_tradnl" w:eastAsia="es-MX"/>
        </w:rPr>
        <w:t xml:space="preserve"> Desarrollo Económico, asimismo, se hace del conocimiento al particular que no es necesario que cumplan con un perfil de puesto específico, toda vez que no existe fuente obligacional que los constriña a contar con determinado grado académico, cursos o haber ocupado puestos laborales afines.</w:t>
      </w:r>
    </w:p>
    <w:p w14:paraId="44350A9D" w14:textId="5217A978" w:rsidR="002E1372" w:rsidRPr="00B42670" w:rsidRDefault="002E1372" w:rsidP="00B4152C">
      <w:pPr>
        <w:pStyle w:val="Prrafodelista"/>
        <w:numPr>
          <w:ilvl w:val="0"/>
          <w:numId w:val="12"/>
        </w:numPr>
        <w:spacing w:after="0" w:line="360" w:lineRule="auto"/>
        <w:jc w:val="both"/>
        <w:rPr>
          <w:rFonts w:ascii="Palatino Linotype" w:eastAsia="Times New Roman" w:hAnsi="Palatino Linotype" w:cs="Palatino Linotype"/>
          <w:color w:val="000000"/>
          <w:sz w:val="24"/>
          <w:szCs w:val="24"/>
          <w:lang w:val="es-ES_tradnl" w:eastAsia="es-MX"/>
        </w:rPr>
      </w:pPr>
      <w:r w:rsidRPr="00B42670">
        <w:rPr>
          <w:rFonts w:ascii="Palatino Linotype" w:eastAsia="Times New Roman" w:hAnsi="Palatino Linotype" w:cs="Palatino Linotype"/>
          <w:b/>
          <w:color w:val="000000"/>
          <w:sz w:val="24"/>
          <w:szCs w:val="24"/>
          <w:lang w:val="es-ES_tradnl" w:eastAsia="es-MX"/>
        </w:rPr>
        <w:t>TÍTULOS PROFESIONALES.pdf</w:t>
      </w:r>
      <w:r w:rsidRPr="00B42670">
        <w:rPr>
          <w:rFonts w:ascii="Palatino Linotype" w:eastAsia="Times New Roman" w:hAnsi="Palatino Linotype" w:cs="Palatino Linotype"/>
          <w:color w:val="000000"/>
          <w:sz w:val="24"/>
          <w:szCs w:val="24"/>
          <w:lang w:val="es-ES_tradnl" w:eastAsia="es-MX"/>
        </w:rPr>
        <w:t xml:space="preserve">: </w:t>
      </w:r>
      <w:r w:rsidR="00BB0056" w:rsidRPr="00B42670">
        <w:rPr>
          <w:rFonts w:ascii="Palatino Linotype" w:eastAsia="Times New Roman" w:hAnsi="Palatino Linotype" w:cs="Palatino Linotype"/>
          <w:color w:val="000000"/>
          <w:sz w:val="24"/>
          <w:szCs w:val="24"/>
          <w:lang w:val="es-ES_tradnl" w:eastAsia="es-MX"/>
        </w:rPr>
        <w:t>Consta de 16 títulos profesionales de servidores públicos.</w:t>
      </w:r>
    </w:p>
    <w:p w14:paraId="3131999F" w14:textId="77777777" w:rsidR="00E20259" w:rsidRPr="00B42670" w:rsidRDefault="00E20259" w:rsidP="00B4152C">
      <w:pPr>
        <w:spacing w:after="0" w:line="360" w:lineRule="auto"/>
        <w:ind w:left="360"/>
        <w:jc w:val="both"/>
        <w:rPr>
          <w:rFonts w:ascii="Palatino Linotype" w:eastAsia="Times New Roman" w:hAnsi="Palatino Linotype" w:cs="Palatino Linotype"/>
          <w:color w:val="000000"/>
          <w:sz w:val="24"/>
          <w:lang w:val="es-ES_tradnl" w:eastAsia="es-MX"/>
        </w:rPr>
      </w:pPr>
    </w:p>
    <w:p w14:paraId="56DF48AB" w14:textId="1B45217E" w:rsidR="00E20259" w:rsidRPr="00B42670" w:rsidRDefault="00E20259" w:rsidP="00B4152C">
      <w:pPr>
        <w:spacing w:after="0" w:line="360" w:lineRule="auto"/>
        <w:jc w:val="both"/>
        <w:rPr>
          <w:rFonts w:ascii="Palatino Linotype" w:hAnsi="Palatino Linotype"/>
          <w:i/>
          <w:color w:val="000000"/>
          <w:sz w:val="24"/>
          <w:szCs w:val="24"/>
          <w:u w:val="single"/>
        </w:rPr>
      </w:pPr>
      <w:r w:rsidRPr="00B42670">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B42670">
        <w:rPr>
          <w:rFonts w:ascii="Palatino Linotype" w:eastAsia="Times New Roman" w:hAnsi="Palatino Linotype" w:cs="Palatino Linotype"/>
          <w:i/>
          <w:color w:val="000000"/>
          <w:sz w:val="24"/>
          <w:szCs w:val="24"/>
          <w:lang w:val="es-ES_tradnl" w:eastAsia="es-MX"/>
        </w:rPr>
        <w:t>“</w:t>
      </w:r>
      <w:r w:rsidR="00BB0056" w:rsidRPr="00B42670">
        <w:rPr>
          <w:rFonts w:ascii="Palatino Linotype" w:hAnsi="Palatino Linotype"/>
          <w:i/>
          <w:color w:val="000000"/>
          <w:sz w:val="24"/>
          <w:szCs w:val="24"/>
          <w:u w:val="single"/>
        </w:rPr>
        <w:t>La respuesta</w:t>
      </w:r>
      <w:r w:rsidRPr="00B42670">
        <w:rPr>
          <w:rFonts w:ascii="Palatino Linotype" w:hAnsi="Palatino Linotype"/>
          <w:i/>
          <w:color w:val="000000"/>
          <w:sz w:val="24"/>
          <w:szCs w:val="24"/>
        </w:rPr>
        <w:t xml:space="preserve">” </w:t>
      </w:r>
      <w:r w:rsidRPr="00B42670">
        <w:rPr>
          <w:rFonts w:ascii="Palatino Linotype" w:hAnsi="Palatino Linotype"/>
          <w:color w:val="000000"/>
          <w:sz w:val="24"/>
          <w:szCs w:val="24"/>
        </w:rPr>
        <w:t xml:space="preserve"> y motivo de inconformidad</w:t>
      </w:r>
      <w:r w:rsidRPr="00B42670">
        <w:rPr>
          <w:rFonts w:ascii="Palatino Linotype" w:hAnsi="Palatino Linotype"/>
          <w:i/>
          <w:color w:val="000000"/>
          <w:sz w:val="24"/>
          <w:szCs w:val="24"/>
        </w:rPr>
        <w:t xml:space="preserve"> “</w:t>
      </w:r>
      <w:r w:rsidR="00BB0056" w:rsidRPr="00B42670">
        <w:rPr>
          <w:rFonts w:ascii="Palatino Linotype" w:hAnsi="Palatino Linotype"/>
          <w:i/>
          <w:color w:val="000000"/>
          <w:sz w:val="24"/>
          <w:szCs w:val="24"/>
        </w:rPr>
        <w:t xml:space="preserve">A todas luces se ve, que interfieren en mi derecho de acceso a la información , anexando a su respuesta un archivo sin legibilidad, acaso se quedaron las malas costumbres de la Ex titular de la Coordinación </w:t>
      </w:r>
      <w:proofErr w:type="spellStart"/>
      <w:r w:rsidR="005D3A9E">
        <w:rPr>
          <w:rFonts w:ascii="Palatino Linotype" w:hAnsi="Palatino Linotype"/>
          <w:i/>
          <w:color w:val="000000"/>
          <w:sz w:val="24"/>
          <w:szCs w:val="24"/>
        </w:rPr>
        <w:t>xxxxxxxxxxx</w:t>
      </w:r>
      <w:bookmarkStart w:id="0" w:name="_GoBack"/>
      <w:bookmarkEnd w:id="0"/>
      <w:proofErr w:type="spellEnd"/>
      <w:r w:rsidR="00BB0056" w:rsidRPr="00B42670">
        <w:rPr>
          <w:rFonts w:ascii="Palatino Linotype" w:hAnsi="Palatino Linotype"/>
          <w:i/>
          <w:color w:val="000000"/>
          <w:sz w:val="24"/>
          <w:szCs w:val="24"/>
        </w:rPr>
        <w:t>, mandando su estrategia de archivos dañados o ilegibles, por lo que exhorto al Sujeto Obligado tome cartas en el Asunto y no interfieran en mi Derecho Humano de Acceso a la Información, respondiendo conforme a la Ley de Transparencia</w:t>
      </w:r>
      <w:r w:rsidR="00E5362C" w:rsidRPr="00B42670">
        <w:rPr>
          <w:rFonts w:ascii="Palatino Linotype" w:hAnsi="Palatino Linotype"/>
          <w:i/>
          <w:color w:val="000000"/>
          <w:sz w:val="24"/>
          <w:szCs w:val="24"/>
        </w:rPr>
        <w:t xml:space="preserve">” </w:t>
      </w:r>
      <w:r w:rsidRPr="00B42670">
        <w:rPr>
          <w:rFonts w:ascii="Palatino Linotype" w:eastAsia="Times New Roman" w:hAnsi="Palatino Linotype" w:cs="Palatino Linotype"/>
          <w:color w:val="000000"/>
          <w:sz w:val="24"/>
          <w:lang w:val="es-ES_tradnl" w:eastAsia="es-MX"/>
        </w:rPr>
        <w:t>en este sentido el Recurrente manifestó inconformidad respecto la falta del título profesional</w:t>
      </w:r>
      <w:r w:rsidR="00E5362C" w:rsidRPr="00B42670">
        <w:rPr>
          <w:rFonts w:ascii="Palatino Linotype" w:eastAsia="Times New Roman" w:hAnsi="Palatino Linotype" w:cs="Palatino Linotype"/>
          <w:color w:val="000000"/>
          <w:sz w:val="24"/>
          <w:lang w:val="es-ES_tradnl" w:eastAsia="es-MX"/>
        </w:rPr>
        <w:t xml:space="preserve"> y el certificado de competencia</w:t>
      </w:r>
      <w:r w:rsidRPr="00B42670">
        <w:rPr>
          <w:rFonts w:ascii="Palatino Linotype" w:eastAsia="Times New Roman" w:hAnsi="Palatino Linotype" w:cs="Palatino Linotype"/>
          <w:color w:val="000000"/>
          <w:sz w:val="24"/>
          <w:lang w:val="es-ES_tradnl" w:eastAsia="es-MX"/>
        </w:rPr>
        <w:t xml:space="preserve"> del Director de Desarrollo Económico. </w:t>
      </w:r>
    </w:p>
    <w:p w14:paraId="4EF3B524" w14:textId="77777777" w:rsidR="00E20259" w:rsidRPr="00B42670" w:rsidRDefault="00E20259" w:rsidP="00B4152C">
      <w:pPr>
        <w:spacing w:after="0" w:line="360" w:lineRule="auto"/>
        <w:jc w:val="both"/>
        <w:rPr>
          <w:rFonts w:ascii="Palatino Linotype" w:hAnsi="Palatino Linotype"/>
          <w:i/>
          <w:color w:val="000000"/>
          <w:sz w:val="24"/>
          <w:szCs w:val="24"/>
        </w:rPr>
      </w:pPr>
    </w:p>
    <w:p w14:paraId="76790AEE" w14:textId="64FDE1CE" w:rsidR="00E20259" w:rsidRPr="00B42670" w:rsidRDefault="00E20259" w:rsidP="00B4152C">
      <w:pPr>
        <w:tabs>
          <w:tab w:val="left" w:pos="709"/>
        </w:tabs>
        <w:spacing w:after="0" w:line="360" w:lineRule="auto"/>
        <w:contextualSpacing/>
        <w:jc w:val="both"/>
        <w:rPr>
          <w:rFonts w:ascii="Palatino Linotype" w:eastAsia="Times New Roman" w:hAnsi="Palatino Linotype" w:cs="Arial"/>
          <w:sz w:val="24"/>
          <w:lang w:val="es-ES_tradnl" w:eastAsia="es-MX"/>
        </w:rPr>
      </w:pPr>
      <w:r w:rsidRPr="00B42670">
        <w:rPr>
          <w:rFonts w:ascii="Palatino Linotype" w:eastAsia="Times New Roman" w:hAnsi="Palatino Linotype" w:cs="Arial"/>
          <w:sz w:val="24"/>
          <w:lang w:val="es-ES_tradnl" w:eastAsia="es-MX"/>
        </w:rPr>
        <w:lastRenderedPageBreak/>
        <w:t>Ahora bien</w:t>
      </w:r>
      <w:r w:rsidR="00C30946" w:rsidRPr="00B42670">
        <w:rPr>
          <w:rFonts w:ascii="Palatino Linotype" w:eastAsia="Times New Roman" w:hAnsi="Palatino Linotype" w:cs="Arial"/>
          <w:sz w:val="24"/>
          <w:lang w:val="es-ES_tradnl" w:eastAsia="es-MX"/>
        </w:rPr>
        <w:t>,</w:t>
      </w:r>
      <w:r w:rsidRPr="00B42670">
        <w:rPr>
          <w:rFonts w:ascii="Palatino Linotype" w:eastAsia="Times New Roman" w:hAnsi="Palatino Linotype" w:cs="Arial"/>
          <w:sz w:val="24"/>
          <w:lang w:val="es-ES_tradnl" w:eastAsia="es-MX"/>
        </w:rPr>
        <w:t xml:space="preserve"> a efecto de no vulnerar el derecho al acceso a la información del Recurrente el Sujeto Obligado rindió su informe justificado </w:t>
      </w:r>
      <w:r w:rsidR="00E5362C" w:rsidRPr="00B42670">
        <w:rPr>
          <w:rFonts w:ascii="Palatino Linotype" w:eastAsia="Times New Roman" w:hAnsi="Palatino Linotype" w:cs="Arial"/>
          <w:sz w:val="24"/>
          <w:lang w:val="es-ES_tradnl" w:eastAsia="es-MX"/>
        </w:rPr>
        <w:t xml:space="preserve">el cual consta del siguiente archivo electrónico; </w:t>
      </w:r>
    </w:p>
    <w:p w14:paraId="6D814BC1" w14:textId="77777777" w:rsidR="00B4152C" w:rsidRPr="00B42670" w:rsidRDefault="00B4152C" w:rsidP="00B4152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CA53909" w14:textId="34DCEF0A" w:rsidR="00E5362C" w:rsidRPr="00B42670" w:rsidRDefault="00BB0056" w:rsidP="00B4152C">
      <w:pPr>
        <w:pStyle w:val="Prrafodelista"/>
        <w:numPr>
          <w:ilvl w:val="0"/>
          <w:numId w:val="10"/>
        </w:numPr>
        <w:tabs>
          <w:tab w:val="left" w:pos="709"/>
        </w:tabs>
        <w:spacing w:after="0" w:line="360" w:lineRule="auto"/>
        <w:jc w:val="both"/>
        <w:rPr>
          <w:rFonts w:ascii="Palatino Linotype" w:eastAsia="Times New Roman" w:hAnsi="Palatino Linotype" w:cs="Arial"/>
          <w:i/>
          <w:sz w:val="24"/>
          <w:szCs w:val="24"/>
          <w:lang w:val="es-ES_tradnl" w:eastAsia="es-MX"/>
        </w:rPr>
      </w:pPr>
      <w:r w:rsidRPr="00B42670">
        <w:rPr>
          <w:rFonts w:ascii="Palatino Linotype" w:hAnsi="Palatino Linotype" w:cs="Arial"/>
          <w:b/>
          <w:bCs/>
          <w:i/>
          <w:sz w:val="24"/>
          <w:szCs w:val="24"/>
        </w:rPr>
        <w:t>LISTADO PERSONAL RR 04275.pdf</w:t>
      </w:r>
      <w:r w:rsidR="00E5362C" w:rsidRPr="00B42670">
        <w:rPr>
          <w:rFonts w:ascii="Palatino Linotype" w:hAnsi="Palatino Linotype" w:cs="Arial"/>
          <w:b/>
          <w:bCs/>
          <w:i/>
          <w:sz w:val="24"/>
          <w:szCs w:val="24"/>
        </w:rPr>
        <w:t xml:space="preserve">: </w:t>
      </w:r>
      <w:r w:rsidR="00C167A5" w:rsidRPr="00B42670">
        <w:rPr>
          <w:rFonts w:ascii="Palatino Linotype" w:hAnsi="Palatino Linotype" w:cs="Arial"/>
          <w:bCs/>
          <w:sz w:val="24"/>
          <w:szCs w:val="24"/>
        </w:rPr>
        <w:t>Consta del listado de nómina el cual contiene los siguientes datos</w:t>
      </w:r>
      <w:r w:rsidR="00C167A5" w:rsidRPr="00B42670">
        <w:rPr>
          <w:rFonts w:ascii="Palatino Linotype" w:eastAsia="Times New Roman" w:hAnsi="Palatino Linotype" w:cs="Palatino Linotype"/>
          <w:color w:val="000000"/>
          <w:sz w:val="24"/>
          <w:szCs w:val="24"/>
          <w:lang w:val="es-ES_tradnl" w:eastAsia="es-MX"/>
        </w:rPr>
        <w:t>: Número de empleado, nombre de trabajador, departamento, puesto, dieta, sueldo bruto y sueldo neto</w:t>
      </w:r>
      <w:r w:rsidR="00C167A5" w:rsidRPr="00B42670">
        <w:rPr>
          <w:rFonts w:ascii="Palatino Linotype" w:hAnsi="Palatino Linotype" w:cs="Arial"/>
          <w:bCs/>
          <w:sz w:val="24"/>
          <w:szCs w:val="24"/>
        </w:rPr>
        <w:t>.</w:t>
      </w:r>
    </w:p>
    <w:p w14:paraId="622C9B60" w14:textId="48B8E947" w:rsidR="00C167A5" w:rsidRPr="00B42670" w:rsidRDefault="00C167A5" w:rsidP="00B4152C">
      <w:pPr>
        <w:pStyle w:val="Prrafodelista"/>
        <w:numPr>
          <w:ilvl w:val="0"/>
          <w:numId w:val="10"/>
        </w:numPr>
        <w:tabs>
          <w:tab w:val="left" w:pos="709"/>
        </w:tabs>
        <w:spacing w:after="0" w:line="360" w:lineRule="auto"/>
        <w:jc w:val="both"/>
        <w:rPr>
          <w:rFonts w:ascii="Palatino Linotype" w:eastAsia="Times New Roman" w:hAnsi="Palatino Linotype" w:cs="Arial"/>
          <w:i/>
          <w:sz w:val="24"/>
          <w:szCs w:val="24"/>
          <w:lang w:val="es-ES_tradnl" w:eastAsia="es-MX"/>
        </w:rPr>
      </w:pPr>
      <w:r w:rsidRPr="00B42670">
        <w:rPr>
          <w:rFonts w:ascii="Palatino Linotype" w:eastAsia="Times New Roman" w:hAnsi="Palatino Linotype" w:cs="Arial"/>
          <w:b/>
          <w:i/>
          <w:sz w:val="24"/>
          <w:szCs w:val="24"/>
          <w:lang w:val="es-ES_tradnl" w:eastAsia="es-MX"/>
        </w:rPr>
        <w:t>TÍTULOS PROFESIONALES RR 04275.pdf</w:t>
      </w:r>
      <w:r w:rsidRPr="00B42670">
        <w:rPr>
          <w:rFonts w:ascii="Palatino Linotype" w:eastAsia="Times New Roman" w:hAnsi="Palatino Linotype" w:cs="Arial"/>
          <w:i/>
          <w:sz w:val="24"/>
          <w:szCs w:val="24"/>
          <w:lang w:val="es-ES_tradnl" w:eastAsia="es-MX"/>
        </w:rPr>
        <w:t>:</w:t>
      </w:r>
      <w:r w:rsidR="004767E8" w:rsidRPr="00B42670">
        <w:rPr>
          <w:rFonts w:ascii="Palatino Linotype" w:eastAsia="Times New Roman" w:hAnsi="Palatino Linotype" w:cs="Arial"/>
          <w:i/>
          <w:sz w:val="24"/>
          <w:szCs w:val="24"/>
          <w:lang w:val="es-ES_tradnl" w:eastAsia="es-MX"/>
        </w:rPr>
        <w:t xml:space="preserve"> </w:t>
      </w:r>
      <w:r w:rsidR="004767E8" w:rsidRPr="00B42670">
        <w:rPr>
          <w:rFonts w:ascii="Palatino Linotype" w:eastAsia="Times New Roman" w:hAnsi="Palatino Linotype" w:cs="Arial"/>
          <w:sz w:val="24"/>
          <w:szCs w:val="24"/>
          <w:lang w:val="es-ES_tradnl" w:eastAsia="es-MX"/>
        </w:rPr>
        <w:t>Consta de 16 títulos profesionales de servidores públicos</w:t>
      </w:r>
    </w:p>
    <w:p w14:paraId="1A103104" w14:textId="5F557BF5" w:rsidR="00E5362C" w:rsidRPr="00B42670" w:rsidRDefault="00C167A5" w:rsidP="00B4152C">
      <w:pPr>
        <w:pStyle w:val="Prrafodelista"/>
        <w:numPr>
          <w:ilvl w:val="0"/>
          <w:numId w:val="10"/>
        </w:numPr>
        <w:tabs>
          <w:tab w:val="left" w:pos="709"/>
        </w:tabs>
        <w:spacing w:after="0" w:line="360" w:lineRule="auto"/>
        <w:jc w:val="both"/>
        <w:rPr>
          <w:rFonts w:ascii="Palatino Linotype" w:eastAsia="Times New Roman" w:hAnsi="Palatino Linotype" w:cs="Arial"/>
          <w:i/>
          <w:sz w:val="24"/>
          <w:szCs w:val="24"/>
          <w:lang w:val="es-ES_tradnl" w:eastAsia="es-MX"/>
        </w:rPr>
      </w:pPr>
      <w:r w:rsidRPr="00B42670">
        <w:rPr>
          <w:rFonts w:ascii="Palatino Linotype" w:eastAsia="Times New Roman" w:hAnsi="Palatino Linotype" w:cs="Arial"/>
          <w:b/>
          <w:i/>
          <w:sz w:val="24"/>
          <w:szCs w:val="24"/>
          <w:lang w:val="es-ES_tradnl" w:eastAsia="es-MX"/>
        </w:rPr>
        <w:t>Informe Justificado RR 4275.pdf</w:t>
      </w:r>
      <w:r w:rsidRPr="00B42670">
        <w:rPr>
          <w:rFonts w:ascii="Palatino Linotype" w:eastAsia="Times New Roman" w:hAnsi="Palatino Linotype" w:cs="Arial"/>
          <w:i/>
          <w:sz w:val="24"/>
          <w:szCs w:val="24"/>
          <w:lang w:val="es-ES_tradnl" w:eastAsia="es-MX"/>
        </w:rPr>
        <w:t xml:space="preserve">: </w:t>
      </w:r>
      <w:r w:rsidR="00943EC2" w:rsidRPr="00B42670">
        <w:rPr>
          <w:rFonts w:ascii="Palatino Linotype" w:eastAsia="Times New Roman" w:hAnsi="Palatino Linotype" w:cs="Arial"/>
          <w:sz w:val="24"/>
          <w:szCs w:val="24"/>
          <w:lang w:val="es-ES_tradnl" w:eastAsia="es-MX"/>
        </w:rPr>
        <w:t>Consta del oficio número DA/2398/2025, de fecha veintitrés de abril de dos mil veinticinco, signado por el Director de Administración, mediante el cual, medularmente refiere que se ratifica la respuesta emitida a la solicitud de información, para lo cual se hace entrega nuevamente de la misma.</w:t>
      </w:r>
    </w:p>
    <w:p w14:paraId="63BD3F49" w14:textId="77777777" w:rsidR="00E5362C" w:rsidRPr="00B42670" w:rsidRDefault="00E5362C" w:rsidP="00B4152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6E31B3A6" w14:textId="77777777" w:rsidR="00E20259" w:rsidRPr="00B42670" w:rsidRDefault="00E20259" w:rsidP="00B4152C">
      <w:pPr>
        <w:tabs>
          <w:tab w:val="left" w:pos="709"/>
        </w:tabs>
        <w:spacing w:after="0" w:line="360" w:lineRule="auto"/>
        <w:contextualSpacing/>
        <w:jc w:val="both"/>
        <w:rPr>
          <w:rFonts w:ascii="Palatino Linotype" w:eastAsia="Times New Roman" w:hAnsi="Palatino Linotype" w:cs="Arial"/>
          <w:sz w:val="24"/>
          <w:lang w:val="es-ES_tradnl" w:eastAsia="es-MX"/>
        </w:rPr>
      </w:pPr>
      <w:r w:rsidRPr="00B42670">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B42670">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42670">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0D4F5DC" w14:textId="77777777" w:rsidR="00943EC2" w:rsidRPr="00B42670" w:rsidRDefault="00943EC2" w:rsidP="00B4152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03C5E93C" w14:textId="77777777" w:rsidR="00E20259" w:rsidRPr="00B42670" w:rsidRDefault="00E20259" w:rsidP="00B4152C">
      <w:pPr>
        <w:spacing w:after="0" w:line="360" w:lineRule="auto"/>
        <w:ind w:left="567" w:right="616"/>
        <w:jc w:val="both"/>
        <w:rPr>
          <w:rFonts w:ascii="Palatino Linotype" w:eastAsia="Times New Roman" w:hAnsi="Palatino Linotype" w:cs="Arial"/>
          <w:i/>
          <w:lang w:val="es-ES_tradnl" w:eastAsia="es-MX"/>
        </w:rPr>
      </w:pPr>
      <w:r w:rsidRPr="00B42670">
        <w:rPr>
          <w:rFonts w:ascii="Palatino Linotype" w:eastAsia="Times New Roman" w:hAnsi="Palatino Linotype" w:cs="Arial"/>
          <w:i/>
          <w:lang w:val="es-ES_tradnl" w:eastAsia="es-MX"/>
        </w:rPr>
        <w:t>“</w:t>
      </w:r>
      <w:r w:rsidRPr="00B42670">
        <w:rPr>
          <w:rFonts w:ascii="Palatino Linotype" w:eastAsia="Times New Roman" w:hAnsi="Palatino Linotype" w:cs="Arial"/>
          <w:b/>
          <w:i/>
          <w:lang w:val="es-ES_tradnl" w:eastAsia="es-MX"/>
        </w:rPr>
        <w:t xml:space="preserve">Artículo 3. </w:t>
      </w:r>
      <w:r w:rsidRPr="00B42670">
        <w:rPr>
          <w:rFonts w:ascii="Palatino Linotype" w:eastAsia="Times New Roman" w:hAnsi="Palatino Linotype" w:cs="Arial"/>
          <w:i/>
          <w:lang w:val="es-ES_tradnl" w:eastAsia="es-MX"/>
        </w:rPr>
        <w:t>Para los efectos de la presente Ley se entenderá por:</w:t>
      </w:r>
    </w:p>
    <w:p w14:paraId="5A915513" w14:textId="77777777" w:rsidR="00E20259" w:rsidRPr="00B42670" w:rsidRDefault="00E20259" w:rsidP="00B4152C">
      <w:pPr>
        <w:spacing w:after="0" w:line="360" w:lineRule="auto"/>
        <w:ind w:left="567" w:right="616"/>
        <w:jc w:val="both"/>
        <w:rPr>
          <w:rFonts w:ascii="Palatino Linotype" w:eastAsia="Times New Roman" w:hAnsi="Palatino Linotype" w:cs="Arial"/>
          <w:i/>
          <w:lang w:val="es-ES_tradnl" w:eastAsia="es-MX"/>
        </w:rPr>
      </w:pPr>
      <w:r w:rsidRPr="00B42670">
        <w:rPr>
          <w:rFonts w:ascii="Palatino Linotype" w:eastAsia="Times New Roman" w:hAnsi="Palatino Linotype" w:cs="Arial"/>
          <w:i/>
          <w:lang w:val="es-ES_tradnl" w:eastAsia="es-MX"/>
        </w:rPr>
        <w:t>(…)</w:t>
      </w:r>
    </w:p>
    <w:p w14:paraId="14798F2C" w14:textId="77777777" w:rsidR="00E20259" w:rsidRPr="00B42670" w:rsidRDefault="00E20259" w:rsidP="00B4152C">
      <w:pPr>
        <w:spacing w:after="0" w:line="360" w:lineRule="auto"/>
        <w:ind w:left="567" w:right="616"/>
        <w:jc w:val="both"/>
        <w:rPr>
          <w:rFonts w:ascii="Palatino Linotype" w:eastAsia="Times New Roman" w:hAnsi="Palatino Linotype" w:cs="Arial"/>
          <w:i/>
          <w:lang w:val="es-ES_tradnl" w:eastAsia="es-MX"/>
        </w:rPr>
      </w:pPr>
      <w:r w:rsidRPr="00B42670">
        <w:rPr>
          <w:rFonts w:ascii="Palatino Linotype" w:eastAsia="Times New Roman" w:hAnsi="Palatino Linotype" w:cs="Arial"/>
          <w:b/>
          <w:i/>
          <w:lang w:val="es-ES_tradnl" w:eastAsia="es-MX"/>
        </w:rPr>
        <w:t>XI. Documento:</w:t>
      </w:r>
      <w:r w:rsidRPr="00B42670">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B42670">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B42670">
        <w:rPr>
          <w:rFonts w:ascii="Palatino Linotype" w:eastAsia="Times New Roman" w:hAnsi="Palatino Linotype" w:cs="Arial"/>
          <w:i/>
          <w:u w:val="single"/>
          <w:lang w:val="es-ES_tradnl" w:eastAsia="es-MX"/>
        </w:rPr>
        <w:t>,</w:t>
      </w:r>
      <w:r w:rsidRPr="00B42670">
        <w:rPr>
          <w:rFonts w:ascii="Palatino Linotype" w:eastAsia="Times New Roman" w:hAnsi="Palatino Linotype" w:cs="Arial"/>
          <w:i/>
          <w:lang w:val="es-ES_tradnl" w:eastAsia="es-MX"/>
        </w:rPr>
        <w:t xml:space="preserve"> sus servidores públicos e integrantes, </w:t>
      </w:r>
      <w:r w:rsidRPr="00B42670">
        <w:rPr>
          <w:rFonts w:ascii="Palatino Linotype" w:eastAsia="Times New Roman" w:hAnsi="Palatino Linotype" w:cs="Arial"/>
          <w:b/>
          <w:i/>
          <w:u w:val="single"/>
          <w:lang w:val="es-ES_tradnl" w:eastAsia="es-MX"/>
        </w:rPr>
        <w:t>sin importar su fuente o fecha de elaboración.</w:t>
      </w:r>
      <w:r w:rsidRPr="00B42670">
        <w:rPr>
          <w:rFonts w:ascii="Palatino Linotype" w:eastAsia="Times New Roman" w:hAnsi="Palatino Linotype" w:cs="Arial"/>
          <w:i/>
          <w:lang w:val="es-ES_tradnl" w:eastAsia="es-MX"/>
        </w:rPr>
        <w:t xml:space="preserve"> Los documentos podrán estar en cualquier medio, sea escrito, impreso, sonoro, visual, electrón</w:t>
      </w:r>
      <w:r w:rsidR="00C26480" w:rsidRPr="00B42670">
        <w:rPr>
          <w:rFonts w:ascii="Palatino Linotype" w:eastAsia="Times New Roman" w:hAnsi="Palatino Linotype" w:cs="Arial"/>
          <w:i/>
          <w:lang w:val="es-ES_tradnl" w:eastAsia="es-MX"/>
        </w:rPr>
        <w:t xml:space="preserve">ico, informático u holográfico; </w:t>
      </w:r>
      <w:r w:rsidRPr="00B42670">
        <w:rPr>
          <w:rFonts w:ascii="Palatino Linotype" w:eastAsia="Times New Roman" w:hAnsi="Palatino Linotype" w:cs="Arial"/>
          <w:i/>
          <w:lang w:val="es-ES_tradnl" w:eastAsia="es-MX"/>
        </w:rPr>
        <w:t>(…)”</w:t>
      </w:r>
    </w:p>
    <w:p w14:paraId="16765996" w14:textId="77777777" w:rsidR="00E20259" w:rsidRPr="00B42670" w:rsidRDefault="00E20259" w:rsidP="00B4152C">
      <w:pPr>
        <w:spacing w:after="0" w:line="360" w:lineRule="auto"/>
        <w:ind w:right="616"/>
        <w:contextualSpacing/>
        <w:jc w:val="both"/>
        <w:rPr>
          <w:rFonts w:ascii="Palatino Linotype" w:eastAsia="Times New Roman" w:hAnsi="Palatino Linotype" w:cs="Arial"/>
          <w:b/>
          <w:i/>
          <w:lang w:val="es-ES_tradnl" w:eastAsia="gl-ES"/>
        </w:rPr>
      </w:pPr>
    </w:p>
    <w:p w14:paraId="555797B9" w14:textId="77777777" w:rsidR="00E20259" w:rsidRPr="00B42670" w:rsidRDefault="00E20259" w:rsidP="00B4152C">
      <w:pPr>
        <w:spacing w:after="0" w:line="360" w:lineRule="auto"/>
        <w:ind w:right="-2"/>
        <w:contextualSpacing/>
        <w:jc w:val="both"/>
        <w:rPr>
          <w:rFonts w:ascii="Palatino Linotype" w:eastAsia="Times New Roman" w:hAnsi="Palatino Linotype" w:cs="Arial"/>
          <w:sz w:val="24"/>
        </w:rPr>
      </w:pPr>
      <w:r w:rsidRPr="00B42670">
        <w:rPr>
          <w:rFonts w:ascii="Palatino Linotype" w:eastAsia="Times New Roman" w:hAnsi="Palatino Linotype" w:cs="Arial"/>
          <w:sz w:val="24"/>
        </w:rPr>
        <w:t xml:space="preserve">Expuesto lo anterior, se procede al análisis de la totalidad de las constancias que integran el expediente electrónico del </w:t>
      </w:r>
      <w:r w:rsidRPr="00B42670">
        <w:rPr>
          <w:rFonts w:ascii="Palatino Linotype" w:eastAsia="Times New Roman" w:hAnsi="Palatino Linotype" w:cs="Arial"/>
          <w:b/>
          <w:sz w:val="24"/>
        </w:rPr>
        <w:t>SAIMEX</w:t>
      </w:r>
      <w:r w:rsidRPr="00B42670">
        <w:rPr>
          <w:rFonts w:ascii="Palatino Linotype" w:eastAsia="Times New Roman" w:hAnsi="Palatino Linotype" w:cs="Arial"/>
          <w:sz w:val="24"/>
        </w:rPr>
        <w:t xml:space="preserve">, a efecto de determinar si con la información remitida por </w:t>
      </w:r>
      <w:r w:rsidRPr="00B42670">
        <w:rPr>
          <w:rFonts w:ascii="Palatino Linotype" w:eastAsia="Times New Roman" w:hAnsi="Palatino Linotype" w:cs="Arial"/>
          <w:b/>
          <w:sz w:val="24"/>
        </w:rPr>
        <w:t>El Sujeto Obligado</w:t>
      </w:r>
      <w:r w:rsidRPr="00B42670">
        <w:rPr>
          <w:rFonts w:ascii="Palatino Linotype" w:eastAsia="Times New Roman" w:hAnsi="Palatino Linotype" w:cs="Arial"/>
          <w:sz w:val="24"/>
        </w:rPr>
        <w:t xml:space="preserve"> a través de su respuesta se colma lo requerido en dicha solicitud.</w:t>
      </w:r>
    </w:p>
    <w:p w14:paraId="1C6471F2" w14:textId="77777777" w:rsidR="00E20259" w:rsidRPr="00B42670" w:rsidRDefault="00E20259" w:rsidP="00B4152C">
      <w:pPr>
        <w:spacing w:after="0" w:line="360" w:lineRule="auto"/>
        <w:ind w:right="-2"/>
        <w:contextualSpacing/>
        <w:jc w:val="both"/>
        <w:rPr>
          <w:rFonts w:ascii="Palatino Linotype" w:eastAsia="Times New Roman" w:hAnsi="Palatino Linotype" w:cs="Arial"/>
          <w:i/>
          <w:lang w:val="es-ES_tradnl" w:eastAsia="gl-ES"/>
        </w:rPr>
      </w:pPr>
    </w:p>
    <w:p w14:paraId="54740D4E" w14:textId="7189941C" w:rsidR="00E20259" w:rsidRPr="00B42670" w:rsidRDefault="00E20259" w:rsidP="00B4152C">
      <w:pPr>
        <w:spacing w:after="0" w:line="360" w:lineRule="auto"/>
        <w:jc w:val="both"/>
        <w:rPr>
          <w:rFonts w:ascii="Palatino Linotype" w:hAnsi="Palatino Linotype"/>
          <w:sz w:val="24"/>
          <w:szCs w:val="24"/>
        </w:rPr>
      </w:pPr>
      <w:r w:rsidRPr="00B42670">
        <w:rPr>
          <w:rFonts w:ascii="Palatino Linotype" w:hAnsi="Palatino Linotype"/>
          <w:sz w:val="24"/>
          <w:szCs w:val="24"/>
        </w:rPr>
        <w:t>De lo anterior, resulta indispensable traer a colaci</w:t>
      </w:r>
      <w:r w:rsidR="00161474" w:rsidRPr="00B42670">
        <w:rPr>
          <w:rFonts w:ascii="Palatino Linotype" w:hAnsi="Palatino Linotype"/>
          <w:sz w:val="24"/>
          <w:szCs w:val="24"/>
        </w:rPr>
        <w:t xml:space="preserve">ón </w:t>
      </w:r>
      <w:r w:rsidR="00964890" w:rsidRPr="00B42670">
        <w:rPr>
          <w:rFonts w:ascii="Palatino Linotype" w:hAnsi="Palatino Linotype"/>
          <w:sz w:val="24"/>
          <w:szCs w:val="24"/>
        </w:rPr>
        <w:t>lo establecido en el Bando Municipal de Cuautitlán Izcalli 2025, así como en el Reglamento Orgánico de la Administración Pública Municipal de Cuautitlán Izcalli, que a la letra señalan lo siguiente:</w:t>
      </w:r>
    </w:p>
    <w:p w14:paraId="102F89AD" w14:textId="77777777" w:rsidR="00B4152C" w:rsidRPr="00B42670" w:rsidRDefault="00B4152C" w:rsidP="00B4152C">
      <w:pPr>
        <w:spacing w:after="0" w:line="360" w:lineRule="auto"/>
        <w:jc w:val="both"/>
        <w:rPr>
          <w:rFonts w:ascii="Palatino Linotype" w:hAnsi="Palatino Linotype"/>
          <w:sz w:val="24"/>
          <w:szCs w:val="24"/>
        </w:rPr>
      </w:pPr>
    </w:p>
    <w:p w14:paraId="66DB6850" w14:textId="6D08453C" w:rsidR="00964890" w:rsidRPr="00B42670" w:rsidRDefault="00E45336"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“BANDO MUNICIPAL DE CUAUTITLÁN IZCALLI 2025</w:t>
      </w:r>
    </w:p>
    <w:p w14:paraId="1BC5E4C6" w14:textId="14889D11" w:rsidR="00161474" w:rsidRPr="00B42670" w:rsidRDefault="00E45336" w:rsidP="00B4152C">
      <w:pPr>
        <w:tabs>
          <w:tab w:val="left" w:pos="2011"/>
        </w:tabs>
        <w:spacing w:after="0" w:line="360" w:lineRule="auto"/>
        <w:ind w:left="708"/>
        <w:jc w:val="center"/>
        <w:rPr>
          <w:rFonts w:ascii="Palatino Linotype" w:hAnsi="Palatino Linotype"/>
          <w:i/>
        </w:rPr>
      </w:pPr>
      <w:r w:rsidRPr="00B42670">
        <w:rPr>
          <w:rFonts w:ascii="Palatino Linotype" w:hAnsi="Palatino Linotype"/>
          <w:b/>
          <w:i/>
          <w:noProof/>
          <w:lang w:eastAsia="es-MX"/>
        </w:rPr>
        <w:lastRenderedPageBreak/>
        <w:drawing>
          <wp:inline distT="0" distB="0" distL="0" distR="0" wp14:anchorId="7D69060C" wp14:editId="45A63694">
            <wp:extent cx="4086225" cy="2419350"/>
            <wp:effectExtent l="190500" t="190500" r="20002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2419350"/>
                    </a:xfrm>
                    <a:prstGeom prst="rect">
                      <a:avLst/>
                    </a:prstGeom>
                    <a:ln>
                      <a:noFill/>
                    </a:ln>
                    <a:effectLst>
                      <a:outerShdw blurRad="190500" algn="tl" rotWithShape="0">
                        <a:srgbClr val="000000">
                          <a:alpha val="70000"/>
                        </a:srgbClr>
                      </a:outerShdw>
                    </a:effectLst>
                  </pic:spPr>
                </pic:pic>
              </a:graphicData>
            </a:graphic>
          </wp:inline>
        </w:drawing>
      </w:r>
    </w:p>
    <w:p w14:paraId="72233B66" w14:textId="28C2EF1F"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REGLAMENTO ORGÁNICO DE LA ADMINISTRACIÓN PÚBLICA MUNICIPAL DE CUAUTITLÁN IZCALLI, ESTADO DE MÉXICO.</w:t>
      </w:r>
    </w:p>
    <w:p w14:paraId="7C4270E2"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TÍTULO TERCERO</w:t>
      </w:r>
    </w:p>
    <w:p w14:paraId="1C8E3C6E" w14:textId="1FA0AD40"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DE LA ORGANIZACIÓN Y FUNCIONAMIENTO DE LA ADMINISTRACIÓN PÚBLICA MUNICIPAL</w:t>
      </w:r>
    </w:p>
    <w:p w14:paraId="17B0F778"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CAPÍTULO PRIMERO</w:t>
      </w:r>
    </w:p>
    <w:p w14:paraId="7B127036"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DE SU ORGANIZACIÓN</w:t>
      </w:r>
    </w:p>
    <w:p w14:paraId="73AF0E93" w14:textId="42204B26"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b/>
          <w:i/>
        </w:rPr>
        <w:t xml:space="preserve">Artículo 8.- </w:t>
      </w:r>
      <w:r w:rsidRPr="00B42670">
        <w:rPr>
          <w:rFonts w:ascii="Palatino Linotype" w:hAnsi="Palatino Linotype"/>
          <w:i/>
        </w:rPr>
        <w:t>La Administración Pública Municipal Centralizada estará integrada por las siguientes dependencias, subordinadas jerárquicamente a persona titular de la Presidencia Municipal:</w:t>
      </w:r>
    </w:p>
    <w:p w14:paraId="1DCF21A7"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 Secretaría del Ayuntamiento;</w:t>
      </w:r>
    </w:p>
    <w:p w14:paraId="2E4ACE13"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II. Tesorería Municipal;</w:t>
      </w:r>
    </w:p>
    <w:p w14:paraId="06D0708B"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III. Contraloría Municipal;</w:t>
      </w:r>
    </w:p>
    <w:p w14:paraId="057A3C79"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IV. Comisaría General de Seguridad Ciudadana;</w:t>
      </w:r>
    </w:p>
    <w:p w14:paraId="3D6E955F"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 Dirección de Democracia Participativa;</w:t>
      </w:r>
    </w:p>
    <w:p w14:paraId="566525D1"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VI. Dirección de Sustentabilidad y Medio Ambiente;</w:t>
      </w:r>
    </w:p>
    <w:p w14:paraId="0168A7A2"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lastRenderedPageBreak/>
        <w:t>VII. Dirección de Desarrollo Urbano e Infraestructura;</w:t>
      </w:r>
    </w:p>
    <w:p w14:paraId="26F3AA20"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VIII. Dirección de Servicios Públicos;</w:t>
      </w:r>
    </w:p>
    <w:p w14:paraId="6CD250E9"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IX. Dirección de Bienestar para la Comunidad;</w:t>
      </w:r>
    </w:p>
    <w:p w14:paraId="5B76E454"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 Dirección de Desarrollo Económico;</w:t>
      </w:r>
    </w:p>
    <w:p w14:paraId="7B225F7A" w14:textId="77777777" w:rsidR="000B3945" w:rsidRPr="00B42670" w:rsidRDefault="000B3945" w:rsidP="00B4152C">
      <w:pPr>
        <w:tabs>
          <w:tab w:val="left" w:pos="2011"/>
        </w:tabs>
        <w:spacing w:after="0" w:line="360" w:lineRule="auto"/>
        <w:ind w:left="708"/>
        <w:jc w:val="both"/>
        <w:rPr>
          <w:rFonts w:ascii="Palatino Linotype" w:hAnsi="Palatino Linotype"/>
          <w:b/>
          <w:i/>
          <w:u w:val="single"/>
        </w:rPr>
      </w:pPr>
      <w:r w:rsidRPr="00B42670">
        <w:rPr>
          <w:rFonts w:ascii="Palatino Linotype" w:hAnsi="Palatino Linotype"/>
          <w:b/>
          <w:i/>
          <w:u w:val="single"/>
        </w:rPr>
        <w:t>XI. Dirección de Administración; y</w:t>
      </w:r>
    </w:p>
    <w:p w14:paraId="7135A186" w14:textId="5AB8BC36" w:rsidR="000B3945" w:rsidRPr="00B42670" w:rsidRDefault="000B3945" w:rsidP="00B4152C">
      <w:pPr>
        <w:tabs>
          <w:tab w:val="left" w:pos="2011"/>
        </w:tabs>
        <w:spacing w:after="0" w:line="360" w:lineRule="auto"/>
        <w:ind w:left="708"/>
        <w:jc w:val="both"/>
        <w:rPr>
          <w:rFonts w:ascii="Palatino Linotype" w:hAnsi="Palatino Linotype"/>
          <w:b/>
          <w:i/>
        </w:rPr>
      </w:pPr>
      <w:r w:rsidRPr="00B42670">
        <w:rPr>
          <w:rFonts w:ascii="Palatino Linotype" w:hAnsi="Palatino Linotype"/>
          <w:i/>
        </w:rPr>
        <w:t>XII. Dirección Jurídica.</w:t>
      </w:r>
    </w:p>
    <w:p w14:paraId="4A28A1A8" w14:textId="7654BD2D"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LIBRO DÉCIMO TERCERO</w:t>
      </w:r>
    </w:p>
    <w:p w14:paraId="13CE8E5D"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DIRECCIÓN DE ADMINISTRACIÓN</w:t>
      </w:r>
    </w:p>
    <w:p w14:paraId="76384193"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TÍTULO PRIMERO</w:t>
      </w:r>
    </w:p>
    <w:p w14:paraId="6738A2A8"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DE LA ORGANIZACIÓN Y COMPETENCIA DE LA DIRECCIÓN DE ADMINISTRACIÓN</w:t>
      </w:r>
    </w:p>
    <w:p w14:paraId="02C4E36C" w14:textId="77777777" w:rsidR="000B3945"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CAPÍTULO PRIMERO</w:t>
      </w:r>
    </w:p>
    <w:p w14:paraId="0C059A7A" w14:textId="56555849" w:rsidR="00E45336" w:rsidRPr="00B42670" w:rsidRDefault="000B3945" w:rsidP="00B4152C">
      <w:pPr>
        <w:tabs>
          <w:tab w:val="left" w:pos="2011"/>
        </w:tabs>
        <w:spacing w:after="0" w:line="360" w:lineRule="auto"/>
        <w:ind w:left="708"/>
        <w:jc w:val="center"/>
        <w:rPr>
          <w:rFonts w:ascii="Palatino Linotype" w:hAnsi="Palatino Linotype"/>
          <w:b/>
          <w:i/>
        </w:rPr>
      </w:pPr>
      <w:r w:rsidRPr="00B42670">
        <w:rPr>
          <w:rFonts w:ascii="Palatino Linotype" w:hAnsi="Palatino Linotype"/>
          <w:b/>
          <w:i/>
        </w:rPr>
        <w:t>DE LA DIRECCIÓN DE ADMINISTRACIÓN</w:t>
      </w:r>
    </w:p>
    <w:p w14:paraId="70E76D01" w14:textId="0573A446"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b/>
          <w:i/>
        </w:rPr>
        <w:t>Artículo 199.</w:t>
      </w:r>
      <w:r w:rsidRPr="00B42670">
        <w:rPr>
          <w:rFonts w:ascii="Palatino Linotype" w:hAnsi="Palatino Linotype"/>
          <w:i/>
        </w:rPr>
        <w:t xml:space="preserve"> La persona titular de la Dirección de Administración, además de las atribuciones establecidas en las disposiciones legales y reglamentarias aplicables, tendrá las siguientes:</w:t>
      </w:r>
    </w:p>
    <w:p w14:paraId="3D02B1C9" w14:textId="43013FEF"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 Coordinar junto con la Tesorería Municipal la elaboración del Programa Anual de Adquisiciones de Bienes y Servicios, con base a los montos establecidos para cada partida por objeto del gasto y las asignaciones presupuestales designadas para cada Dirección Administrativa que integra el Municipio;</w:t>
      </w:r>
    </w:p>
    <w:p w14:paraId="4F5E5AB7" w14:textId="1BAC2A81"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II. 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adquisiciones de bienes y contratación de servicios que soliciten las dependencias administrativas del Municipio en el desarrollo de sus funciones.</w:t>
      </w:r>
    </w:p>
    <w:p w14:paraId="08749348" w14:textId="130DB26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 xml:space="preserve">III. Integrar los expedientes para trámite de pago de todos aquellos contratos que se hayan formalizado con proveedores y/o prestadores de servicios de los procesos de Licitaciones y sus </w:t>
      </w:r>
      <w:r w:rsidRPr="00B42670">
        <w:rPr>
          <w:rFonts w:ascii="Palatino Linotype" w:hAnsi="Palatino Linotype"/>
          <w:i/>
        </w:rPr>
        <w:lastRenderedPageBreak/>
        <w:t>excepciones que cumplan con las disposiciones establecidas en los contratos y disposiciones normativas en la materia.</w:t>
      </w:r>
    </w:p>
    <w:p w14:paraId="456A7F34" w14:textId="7787541A"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IV. Requerir a las personas designadas como Enlace Administrativo y Coordinador Administrativo de las Dependencias centralizadas y desconcentradas de la Administración Pública Municipal, las suficiencias presupuestales, documentación de entera satisfacción, vales, evidencia fotográfica y demás documentación necesaria para sustanciar los procedimientos de adquisición de bienes y contratación de servicios, que solicite la Dependencia de su adscripción;</w:t>
      </w:r>
    </w:p>
    <w:p w14:paraId="3BF98736" w14:textId="723688B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 Establecer los mecanismos y procedimientos necesarios para la investigación y obtención de información sobre estudios de mercado y precios de referencia, a fin de obtener mejores condiciones en la contratación de bienes y servicios.</w:t>
      </w:r>
    </w:p>
    <w:p w14:paraId="6FA395DA" w14:textId="2863C7F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VI. Incorporar metodologías, mecanismos y estrategias que promuevan la obtención de mejores condiciones en cuanto a calidad, precio y oportunidad en la adquisición de bienes y contratación de servicios para el Municipio, determinando en su caso, los bienes o servicios que se podrán adquirir o contratar en forma consolidada;</w:t>
      </w:r>
    </w:p>
    <w:p w14:paraId="40D711A8" w14:textId="33413800"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VII. Participar en los comités y cuerpos colegiados municipales, en términos de las disposiciones legales y reglamentarias aplicables;</w:t>
      </w:r>
    </w:p>
    <w:p w14:paraId="2B6253E9" w14:textId="2325A61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VIII. Generar, integrar y archivar el soporte documental de los comités y cuerpos colegiados en materia de adquisiciones y servicios, en términos de las disposiciones legales y reglamentarias aplicables;</w:t>
      </w:r>
    </w:p>
    <w:p w14:paraId="2487E2B1" w14:textId="516F3E3B"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IX. Instruir la verificación de autenticidad y suficiencia de las pólizas de fianza que presenten los prestadores de servicios y proveedores del Municipio;</w:t>
      </w:r>
    </w:p>
    <w:p w14:paraId="11501C2B" w14:textId="7BF6E8EA"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6970F99D" w14:textId="74D257BA"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XI. Integrar, operar y actualizar un catálogo de proveedores y de prestadores de servicios de la Administración Pública Municipal;</w:t>
      </w:r>
    </w:p>
    <w:p w14:paraId="6DACC227" w14:textId="707C3EE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lastRenderedPageBreak/>
        <w:t>XII. Realizar o instruir verificaciones físicas a los establecimientos de los proveedores de bienes o prestadores de servicios, para cerciorarse de la capacidad financiera, administrativa, técnica, legal y, en su caso, la calidad de los productos y servicios ofrecidos;</w:t>
      </w:r>
    </w:p>
    <w:p w14:paraId="4D70768C" w14:textId="7A3B86A8"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XIII. Iniciar, sustanciar y resolver los procedimientos administrativos para terminar, suspender o rescindir los contratos de adquisición de bienes y contratación de servicios que hubiere suscrito el Municipio;</w:t>
      </w:r>
    </w:p>
    <w:p w14:paraId="6E80BEFC" w14:textId="7777777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XIV. Colaborar en la emisión de publicaciones oficiales;</w:t>
      </w:r>
    </w:p>
    <w:p w14:paraId="1477D8A3" w14:textId="38DD9CA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XV. Verificar que se cumplan las disposiciones en materia de trabajo, seguridad e higiene laboral, respecto de los derechos y obligaciones del personal;</w:t>
      </w:r>
    </w:p>
    <w:p w14:paraId="32C30422" w14:textId="7EBBD992"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XVI. Suscribir los contratos laborales, en términos de la Ley del Trabajo de las personas servidoras públicas del Estado y Municipios:</w:t>
      </w:r>
    </w:p>
    <w:p w14:paraId="4CFB605E" w14:textId="5A76F5DF"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XVII. Promover el cumplimiento de las condiciones generales de trabajo entre el Municipio y las personas servidoras públicas en términos de las disposiciones legales y reglamentarias aplicables;</w:t>
      </w:r>
    </w:p>
    <w:p w14:paraId="393FA010" w14:textId="1255DA39"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XVIII. Acordar con la persona titular de la Presidencia Municipal la creación de plazas laborales para atender las necesidades del servicio público de acuerdo con el presupuesto y organigrama autorizado;</w:t>
      </w:r>
    </w:p>
    <w:p w14:paraId="7BA9032B" w14:textId="485838FC"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XIX. Establecer y dirigir los procesos para seleccionar, contratar y capacitar al personal de la Administración Pública Municipal;</w:t>
      </w:r>
    </w:p>
    <w:p w14:paraId="042F1152" w14:textId="1E3DC296"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 Expedir y firmar los nombramientos de las personas servidoras públicas que no sean competencia del Ayuntamiento, en términos de la Ley del Trabajo de las personas servidoras públicas del Estado y Municipios, la Ley Orgánica y del presente Reglamento;</w:t>
      </w:r>
    </w:p>
    <w:p w14:paraId="611D5A28" w14:textId="5747BF81"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XXI. Emitir las credenciales oficiales de identificación de las personas servidoras públicas municipales;</w:t>
      </w:r>
    </w:p>
    <w:p w14:paraId="01D2A25E" w14:textId="131C9667" w:rsidR="000B3945" w:rsidRPr="00B42670" w:rsidRDefault="000B3945"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XXII. Autorizar las altas, bajas, cambios, permisos, licencias, comisiones del personal de la Administración Pública Municipal centralizada y desconcentrada para su trámite y efectos legales aplicables;</w:t>
      </w:r>
    </w:p>
    <w:p w14:paraId="16FBE9BD" w14:textId="2B85D61E" w:rsidR="000B3945" w:rsidRPr="00B42670" w:rsidRDefault="000B3945" w:rsidP="00B4152C">
      <w:pPr>
        <w:tabs>
          <w:tab w:val="left" w:pos="2011"/>
        </w:tabs>
        <w:spacing w:after="0" w:line="360" w:lineRule="auto"/>
        <w:ind w:left="708"/>
        <w:jc w:val="both"/>
        <w:rPr>
          <w:rFonts w:ascii="Palatino Linotype" w:hAnsi="Palatino Linotype"/>
          <w:b/>
          <w:i/>
          <w:u w:val="single"/>
        </w:rPr>
      </w:pPr>
      <w:r w:rsidRPr="00B42670">
        <w:rPr>
          <w:rFonts w:ascii="Palatino Linotype" w:hAnsi="Palatino Linotype"/>
          <w:b/>
          <w:i/>
          <w:u w:val="single"/>
        </w:rPr>
        <w:lastRenderedPageBreak/>
        <w:t>XXIII. Instruir la integración y actualización de los expedientes laborales de las personas servidoras públicas en términos de la normatividad aplicable;</w:t>
      </w:r>
    </w:p>
    <w:p w14:paraId="65992558" w14:textId="3FCBC701"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XXIV. Establecer los medios, sistemas o instrumentos para el registro y control de asistencia de las personas servidoras públicas;</w:t>
      </w:r>
    </w:p>
    <w:p w14:paraId="0971FE5E" w14:textId="570EB0B8"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XXV. Suscribir previa delegación de facultades de la persona titular de la Presidencia Municipal, convenios con instituciones públicas o privadas tendentes a crear fideicomisos a favor de los trabajadores del municipio;</w:t>
      </w:r>
    </w:p>
    <w:p w14:paraId="05F259D0" w14:textId="7F362AA0"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XXVI. Realizar los movimientos de personal ante el Instituto de Seguridad Social del Estado de México y Municipios;</w:t>
      </w:r>
    </w:p>
    <w:p w14:paraId="0D130BDC" w14:textId="4D574585"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XXVII. Gestionar en términos de las disposiciones legales aplicables, la suscripción de convenios con el Instituto de Seguridad Social del Estado de México y Municipios en materia de seguridad social;</w:t>
      </w:r>
    </w:p>
    <w:p w14:paraId="7D30A26D" w14:textId="7E01BB7A"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XXVIII. Coordinar los trabajos de revisión del cumplimiento del convenio de prestaciones de ley y colaterales, coadyuvando con la Tesorería Municipal la observancia del clausulado en atención a la capacidad financiera del Municipio;</w:t>
      </w:r>
    </w:p>
    <w:p w14:paraId="629020FE" w14:textId="32ECAAA9"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XXIX. Establecer los lineamientos para promover, administrar y gestionar los trámites de servicio social y prácticas profesionales que prestan los estudiantes de los niveles medio superior y superior a la Administración Pública Municipal;</w:t>
      </w:r>
    </w:p>
    <w:p w14:paraId="34B2B289" w14:textId="4EC43D5D"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XXX. Instruir el registro de movimientos de altas y bajas de las personas servidoras públicas municipales para presentar la declaración en el Sistema de Evolución Patrimonial y de Intereses de la Secretaría de la Contraloría del Gobierno del Estado de México;</w:t>
      </w:r>
    </w:p>
    <w:p w14:paraId="472FDA54" w14:textId="69269F32"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XXXI. Verificar en el Sistema de Constancias de Inhabilitación de la Secretaría de la Contraloría del Gobierno del Estado de México, los antecedentes de las personas servidoras públicas municipales, así como de las personas que se seleccionen para prestar sus servicios en las Dependencias y Órganos Desconcentrados;</w:t>
      </w:r>
    </w:p>
    <w:p w14:paraId="1B67AD1C" w14:textId="2C3C2FC2"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lastRenderedPageBreak/>
        <w:t>XXXII. Expedir las constancias laborales a las personas servidoras públicas y ex trabajadores, que sean procedentes;</w:t>
      </w:r>
    </w:p>
    <w:p w14:paraId="2FED33EE" w14:textId="1A5CBC2B"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XXXIII. Controlar y registrar las incidencias, faltas, retardos, incapacidades y vacaciones de las personas servidoras públicas que se encuentren adscritos a la Administración Pública Municipal;</w:t>
      </w:r>
    </w:p>
    <w:p w14:paraId="4CA10B17" w14:textId="4BAD8E25" w:rsidR="00426C81" w:rsidRPr="00B42670" w:rsidRDefault="00426C81" w:rsidP="00B4152C">
      <w:pPr>
        <w:tabs>
          <w:tab w:val="left" w:pos="2011"/>
        </w:tabs>
        <w:spacing w:after="0" w:line="360" w:lineRule="auto"/>
        <w:ind w:left="708"/>
        <w:jc w:val="both"/>
        <w:rPr>
          <w:rFonts w:ascii="Palatino Linotype" w:hAnsi="Palatino Linotype"/>
          <w:b/>
          <w:i/>
          <w:u w:val="single"/>
        </w:rPr>
      </w:pPr>
      <w:r w:rsidRPr="00B42670">
        <w:rPr>
          <w:rFonts w:ascii="Palatino Linotype" w:hAnsi="Palatino Linotype"/>
          <w:b/>
          <w:i/>
          <w:u w:val="single"/>
        </w:rPr>
        <w:t>XXXIV. Autorizar la elaboración y cálculo oportuno de la nómina del personal que labora en el Municipio, apegándose a la normatividad en la materia y al presupuesto autorizado dentro del Tabulador de Sueldos y Salarios para el ejercicio fiscal vigente.</w:t>
      </w:r>
    </w:p>
    <w:p w14:paraId="10D9F1FF" w14:textId="083E7D22" w:rsidR="00426C81" w:rsidRPr="00B42670" w:rsidRDefault="00426C81" w:rsidP="00B4152C">
      <w:pPr>
        <w:tabs>
          <w:tab w:val="left" w:pos="2011"/>
        </w:tabs>
        <w:spacing w:after="0" w:line="360" w:lineRule="auto"/>
        <w:ind w:left="708"/>
        <w:jc w:val="both"/>
        <w:rPr>
          <w:rFonts w:ascii="Palatino Linotype" w:hAnsi="Palatino Linotype"/>
          <w:b/>
          <w:i/>
          <w:u w:val="single"/>
        </w:rPr>
      </w:pPr>
      <w:r w:rsidRPr="00B42670">
        <w:rPr>
          <w:rFonts w:ascii="Palatino Linotype" w:hAnsi="Palatino Linotype"/>
          <w:b/>
          <w:i/>
          <w:u w:val="single"/>
        </w:rPr>
        <w:t>XXXV. Coordinar con la Tesorería Municipal la realización del pago de remuneraciones vía depósito bancario a las personas servidoras públicas de la Administración Pública Municipal y Ayuntamiento;</w:t>
      </w:r>
    </w:p>
    <w:p w14:paraId="35D392E6" w14:textId="036B6801" w:rsidR="00426C81" w:rsidRPr="00B42670" w:rsidRDefault="00426C81" w:rsidP="00B4152C">
      <w:pPr>
        <w:tabs>
          <w:tab w:val="left" w:pos="2011"/>
        </w:tabs>
        <w:spacing w:after="0" w:line="360" w:lineRule="auto"/>
        <w:ind w:left="708"/>
        <w:jc w:val="both"/>
        <w:rPr>
          <w:rFonts w:ascii="Palatino Linotype" w:hAnsi="Palatino Linotype"/>
          <w:b/>
          <w:i/>
          <w:u w:val="single"/>
        </w:rPr>
      </w:pPr>
      <w:r w:rsidRPr="00B42670">
        <w:rPr>
          <w:rFonts w:ascii="Palatino Linotype" w:hAnsi="Palatino Linotype"/>
          <w:b/>
          <w:i/>
          <w:u w:val="single"/>
        </w:rPr>
        <w:t>XXXVI. Resguardar los recibos firmados por cada pago de nómina, o cualquier pago relacionado con servicios personales que se haga a las personas servidoras públicas;</w:t>
      </w:r>
    </w:p>
    <w:p w14:paraId="521237A3" w14:textId="340F36C6" w:rsidR="00426C81"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XXXVII. Emitir las constancias de percepciones y retenciones aplicadas a los sueldos y salarios de los empleados de la Administración Pública Municipal que así lo requieran y que sean procedentes;</w:t>
      </w:r>
    </w:p>
    <w:p w14:paraId="11E63F79" w14:textId="0A0BD39C" w:rsidR="00C26480" w:rsidRPr="00B42670" w:rsidRDefault="00426C81" w:rsidP="00B4152C">
      <w:pPr>
        <w:tabs>
          <w:tab w:val="left" w:pos="2011"/>
        </w:tabs>
        <w:spacing w:after="0" w:line="360" w:lineRule="auto"/>
        <w:ind w:left="708"/>
        <w:jc w:val="both"/>
        <w:rPr>
          <w:rFonts w:ascii="Palatino Linotype" w:hAnsi="Palatino Linotype"/>
          <w:i/>
        </w:rPr>
      </w:pPr>
      <w:r w:rsidRPr="00B42670">
        <w:rPr>
          <w:rFonts w:ascii="Palatino Linotype" w:hAnsi="Palatino Linotype"/>
          <w:i/>
        </w:rPr>
        <w:t>(…)</w:t>
      </w:r>
    </w:p>
    <w:p w14:paraId="037A9194" w14:textId="77777777" w:rsidR="00B4152C" w:rsidRPr="00B42670" w:rsidRDefault="00B4152C" w:rsidP="00B4152C">
      <w:pPr>
        <w:spacing w:after="0" w:line="360" w:lineRule="auto"/>
        <w:jc w:val="both"/>
        <w:rPr>
          <w:rFonts w:ascii="Palatino Linotype" w:hAnsi="Palatino Linotype"/>
          <w:sz w:val="24"/>
          <w:szCs w:val="24"/>
        </w:rPr>
      </w:pPr>
    </w:p>
    <w:p w14:paraId="491DB9A2" w14:textId="30B74FBB" w:rsidR="00E20259" w:rsidRPr="00B42670" w:rsidRDefault="0069494B" w:rsidP="00B4152C">
      <w:pPr>
        <w:spacing w:after="0" w:line="360" w:lineRule="auto"/>
        <w:jc w:val="both"/>
        <w:rPr>
          <w:rFonts w:ascii="Palatino Linotype" w:hAnsi="Palatino Linotype"/>
          <w:sz w:val="24"/>
          <w:szCs w:val="24"/>
        </w:rPr>
      </w:pPr>
      <w:r w:rsidRPr="00B42670">
        <w:rPr>
          <w:rFonts w:ascii="Palatino Linotype" w:hAnsi="Palatino Linotype"/>
          <w:sz w:val="24"/>
          <w:szCs w:val="24"/>
        </w:rPr>
        <w:t>A</w:t>
      </w:r>
      <w:r w:rsidR="00E20259" w:rsidRPr="00B42670">
        <w:rPr>
          <w:rFonts w:ascii="Palatino Linotype" w:hAnsi="Palatino Linotype"/>
          <w:sz w:val="24"/>
          <w:szCs w:val="24"/>
        </w:rPr>
        <w:t xml:space="preserve">hora bien en términos de lo establecido por el artículo 32 de la Ley Orgánica Municipal del Estado de México para ocupar </w:t>
      </w:r>
      <w:r w:rsidR="00426C81" w:rsidRPr="00B42670">
        <w:rPr>
          <w:rFonts w:ascii="Palatino Linotype" w:hAnsi="Palatino Linotype"/>
          <w:sz w:val="24"/>
          <w:szCs w:val="24"/>
        </w:rPr>
        <w:t>los cargos de Secretario, Tesorero,</w:t>
      </w:r>
      <w:r w:rsidR="00E20259" w:rsidRPr="00B42670">
        <w:rPr>
          <w:rFonts w:ascii="Palatino Linotype" w:hAnsi="Palatino Linotype"/>
          <w:sz w:val="24"/>
          <w:szCs w:val="24"/>
        </w:rPr>
        <w:t xml:space="preserve"> Director de Desarrollo Económico</w:t>
      </w:r>
      <w:r w:rsidR="00426C81" w:rsidRPr="00B42670">
        <w:rPr>
          <w:rFonts w:ascii="Palatino Linotype" w:hAnsi="Palatino Linotype"/>
          <w:sz w:val="24"/>
          <w:szCs w:val="24"/>
        </w:rPr>
        <w:t>, Director de Desarrollo Social,</w:t>
      </w:r>
      <w:r w:rsidR="00E20259" w:rsidRPr="00B42670">
        <w:rPr>
          <w:rFonts w:ascii="Palatino Linotype" w:hAnsi="Palatino Linotype"/>
          <w:sz w:val="24"/>
          <w:szCs w:val="24"/>
        </w:rPr>
        <w:t xml:space="preserve"> se debe contar con Título Profesional </w:t>
      </w:r>
      <w:r w:rsidR="00E20259" w:rsidRPr="00B42670">
        <w:rPr>
          <w:rFonts w:ascii="Palatino Linotype" w:hAnsi="Palatino Linotype"/>
          <w:sz w:val="24"/>
          <w:szCs w:val="24"/>
          <w:u w:val="single"/>
        </w:rPr>
        <w:t xml:space="preserve">o </w:t>
      </w:r>
      <w:r w:rsidR="00E20259" w:rsidRPr="00B42670">
        <w:rPr>
          <w:rFonts w:ascii="Palatino Linotype" w:hAnsi="Palatino Linotype" w:cstheme="minorHAnsi"/>
          <w:sz w:val="24"/>
          <w:szCs w:val="24"/>
          <w:u w:val="single"/>
        </w:rPr>
        <w:t>acreditar experiencia mínima de un año en la materia</w:t>
      </w:r>
      <w:r w:rsidR="00E20259" w:rsidRPr="00B42670">
        <w:rPr>
          <w:rFonts w:ascii="Palatino Linotype" w:hAnsi="Palatino Linotype" w:cstheme="minorHAnsi"/>
          <w:sz w:val="24"/>
          <w:szCs w:val="24"/>
        </w:rPr>
        <w:t xml:space="preserve">, </w:t>
      </w:r>
      <w:r w:rsidR="00E20259" w:rsidRPr="00B42670">
        <w:rPr>
          <w:rFonts w:ascii="Palatino Linotype" w:hAnsi="Palatino Linotype" w:cstheme="minorHAnsi"/>
          <w:sz w:val="24"/>
          <w:szCs w:val="24"/>
          <w:u w:val="single"/>
        </w:rPr>
        <w:t>ante la o el Presidente o el Ayuntamiento</w:t>
      </w:r>
      <w:r w:rsidR="00E20259" w:rsidRPr="00B42670">
        <w:rPr>
          <w:rFonts w:ascii="Palatino Linotype" w:hAnsi="Palatino Linotype"/>
          <w:sz w:val="24"/>
          <w:szCs w:val="24"/>
        </w:rPr>
        <w:t xml:space="preserve"> </w:t>
      </w:r>
      <w:r w:rsidRPr="00B42670">
        <w:rPr>
          <w:rFonts w:ascii="Palatino Linotype" w:hAnsi="Palatino Linotype"/>
          <w:sz w:val="24"/>
          <w:szCs w:val="24"/>
        </w:rPr>
        <w:t xml:space="preserve">así como contar con certificación de competencia laboral la cual </w:t>
      </w:r>
      <w:r w:rsidRPr="00B42670">
        <w:rPr>
          <w:rFonts w:ascii="Palatino Linotype" w:hAnsi="Palatino Linotype" w:cstheme="minorHAnsi"/>
          <w:sz w:val="24"/>
          <w:szCs w:val="24"/>
        </w:rPr>
        <w:t>deberá acreditarse dentro de los seis meses siguientes a la fecha en que inicien sus funciones</w:t>
      </w:r>
      <w:r w:rsidRPr="00B42670">
        <w:rPr>
          <w:rFonts w:ascii="Palatino Linotype" w:hAnsi="Palatino Linotype"/>
          <w:sz w:val="24"/>
          <w:szCs w:val="24"/>
        </w:rPr>
        <w:t xml:space="preserve"> </w:t>
      </w:r>
      <w:r w:rsidR="00B4152C" w:rsidRPr="00B42670">
        <w:rPr>
          <w:rFonts w:ascii="Palatino Linotype" w:hAnsi="Palatino Linotype"/>
          <w:sz w:val="24"/>
          <w:szCs w:val="24"/>
        </w:rPr>
        <w:t>en los términos siguientes:</w:t>
      </w:r>
    </w:p>
    <w:p w14:paraId="4C5A7A8A" w14:textId="77777777" w:rsidR="00B4152C" w:rsidRPr="00B42670" w:rsidRDefault="00B4152C" w:rsidP="00B4152C">
      <w:pPr>
        <w:spacing w:after="0" w:line="360" w:lineRule="auto"/>
        <w:jc w:val="both"/>
        <w:rPr>
          <w:rFonts w:ascii="Palatino Linotype" w:hAnsi="Palatino Linotype"/>
          <w:sz w:val="24"/>
          <w:szCs w:val="24"/>
        </w:rPr>
      </w:pPr>
    </w:p>
    <w:p w14:paraId="146749EE" w14:textId="77777777" w:rsidR="00E20259" w:rsidRPr="00B42670" w:rsidRDefault="00E20259" w:rsidP="00B4152C">
      <w:pPr>
        <w:spacing w:after="0" w:line="360" w:lineRule="auto"/>
        <w:ind w:left="708"/>
        <w:jc w:val="both"/>
        <w:rPr>
          <w:rFonts w:ascii="Palatino Linotype" w:hAnsi="Palatino Linotype" w:cstheme="minorHAnsi"/>
          <w:i/>
        </w:rPr>
      </w:pPr>
      <w:r w:rsidRPr="00B42670">
        <w:rPr>
          <w:rFonts w:ascii="Palatino Linotype" w:hAnsi="Palatino Linotype" w:cstheme="minorHAnsi"/>
          <w:b/>
          <w:i/>
        </w:rPr>
        <w:lastRenderedPageBreak/>
        <w:t>Artículo 32</w:t>
      </w:r>
      <w:r w:rsidRPr="00B42670">
        <w:rPr>
          <w:rFonts w:ascii="Palatino Linotype" w:hAnsi="Palatino Linotype" w:cstheme="minorHAnsi"/>
          <w:i/>
        </w:rPr>
        <w:t xml:space="preserve">.- Para ocupar los cargos de </w:t>
      </w:r>
      <w:r w:rsidRPr="00B42670">
        <w:rPr>
          <w:rFonts w:ascii="Palatino Linotype" w:hAnsi="Palatino Linotype" w:cstheme="minorHAnsi"/>
          <w:i/>
          <w:u w:val="single"/>
        </w:rPr>
        <w:t>Secretario; Tesorero</w:t>
      </w:r>
      <w:r w:rsidRPr="00B42670">
        <w:rPr>
          <w:rFonts w:ascii="Palatino Linotype" w:hAnsi="Palatino Linotype" w:cstheme="minorHAnsi"/>
          <w:i/>
        </w:rPr>
        <w:t xml:space="preserve">; Director de Obras Públicas, de </w:t>
      </w:r>
      <w:r w:rsidRPr="00B42670">
        <w:rPr>
          <w:rFonts w:ascii="Palatino Linotype" w:hAnsi="Palatino Linotype" w:cstheme="minorHAnsi"/>
          <w:i/>
          <w:u w:val="single"/>
        </w:rPr>
        <w:t>Desarrollo Económico</w:t>
      </w:r>
      <w:r w:rsidRPr="00B42670">
        <w:rPr>
          <w:rFonts w:ascii="Palatino Linotype" w:hAnsi="Palatino Linotype" w:cstheme="minorHAnsi"/>
          <w:i/>
        </w:rPr>
        <w:t xml:space="preserve">, Director de Turismo, Coordinador General Municipal de Mejora Regulatoria, Ecología, Desarrollo Urbano, </w:t>
      </w:r>
      <w:r w:rsidRPr="00B42670">
        <w:rPr>
          <w:rFonts w:ascii="Palatino Linotype" w:hAnsi="Palatino Linotype" w:cstheme="minorHAnsi"/>
          <w:i/>
          <w:u w:val="single"/>
        </w:rPr>
        <w:t>de Desarrollo Social</w:t>
      </w:r>
      <w:r w:rsidRPr="00B42670">
        <w:rPr>
          <w:rFonts w:ascii="Palatino Linotype" w:hAnsi="Palatino Linotype" w:cstheme="minorHAnsi"/>
          <w:i/>
        </w:rPr>
        <w:t xml:space="preserve">, de las Mujeres, del Campo o equivalentes, titulares de las unidades administrativas, de Protección Civil y de los organismos auxiliares se deberán satisfacer los siguientes requisitos: </w:t>
      </w:r>
    </w:p>
    <w:p w14:paraId="223452D5" w14:textId="77777777" w:rsidR="00B4152C" w:rsidRPr="00B42670" w:rsidRDefault="00B4152C" w:rsidP="00B4152C">
      <w:pPr>
        <w:spacing w:after="0" w:line="360" w:lineRule="auto"/>
        <w:ind w:left="708"/>
        <w:jc w:val="both"/>
        <w:rPr>
          <w:rFonts w:ascii="Palatino Linotype" w:hAnsi="Palatino Linotype" w:cstheme="minorHAnsi"/>
          <w:i/>
        </w:rPr>
      </w:pPr>
    </w:p>
    <w:p w14:paraId="598BED47" w14:textId="77777777" w:rsidR="00E20259" w:rsidRPr="00B42670" w:rsidRDefault="00E20259" w:rsidP="00B4152C">
      <w:pPr>
        <w:pStyle w:val="Prrafodelista"/>
        <w:numPr>
          <w:ilvl w:val="0"/>
          <w:numId w:val="9"/>
        </w:numPr>
        <w:spacing w:after="0" w:line="360" w:lineRule="auto"/>
        <w:jc w:val="both"/>
        <w:rPr>
          <w:rFonts w:ascii="Palatino Linotype" w:hAnsi="Palatino Linotype" w:cstheme="minorHAnsi"/>
          <w:i/>
        </w:rPr>
      </w:pPr>
      <w:r w:rsidRPr="00B42670">
        <w:rPr>
          <w:rFonts w:ascii="Palatino Linotype" w:hAnsi="Palatino Linotype" w:cstheme="minorHAnsi"/>
          <w:i/>
        </w:rPr>
        <w:t xml:space="preserve">Ser persona ciudadana del Estado, en pleno uso de sus derechos; </w:t>
      </w:r>
    </w:p>
    <w:p w14:paraId="681A9103"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rPr>
      </w:pPr>
      <w:r w:rsidRPr="00B42670">
        <w:rPr>
          <w:rFonts w:ascii="Palatino Linotype" w:hAnsi="Palatino Linotype" w:cstheme="minorHAnsi"/>
          <w:i/>
        </w:rPr>
        <w:t xml:space="preserve"> No estar inhabilitada o inhabilitado para desempeñar cargo, empleo, o comisión pública; </w:t>
      </w:r>
    </w:p>
    <w:p w14:paraId="5E3A0039"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u w:val="single"/>
        </w:rPr>
      </w:pPr>
      <w:r w:rsidRPr="00B42670">
        <w:rPr>
          <w:rFonts w:ascii="Palatino Linotype" w:hAnsi="Palatino Linotype" w:cstheme="minorHAnsi"/>
          <w:i/>
          <w:u w:val="single"/>
        </w:rPr>
        <w:t xml:space="preserve">Contar con título profesional o acreditar experiencia mínima de un año en la materia, ante la o el Presidente o el Ayuntamiento, cuando sea el caso, para el desempeño de los cargos que así lo requieran; </w:t>
      </w:r>
    </w:p>
    <w:p w14:paraId="72276644"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rPr>
      </w:pPr>
      <w:r w:rsidRPr="00B42670">
        <w:rPr>
          <w:rFonts w:ascii="Palatino Linotype" w:hAnsi="Palatino Linotype" w:cstheme="minorHAnsi"/>
          <w:i/>
        </w:rPr>
        <w:t xml:space="preserve"> </w:t>
      </w:r>
      <w:r w:rsidRPr="00B42670">
        <w:rPr>
          <w:rFonts w:ascii="Palatino Linotype" w:hAnsi="Palatino Linotype" w:cstheme="minorHAnsi"/>
          <w:i/>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B42670">
        <w:rPr>
          <w:rFonts w:ascii="Palatino Linotype" w:hAnsi="Palatino Linotype" w:cstheme="minorHAnsi"/>
          <w:i/>
        </w:rPr>
        <w:t>;</w:t>
      </w:r>
    </w:p>
    <w:p w14:paraId="6C8B3D8E"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rPr>
      </w:pPr>
      <w:r w:rsidRPr="00B42670">
        <w:rPr>
          <w:rFonts w:ascii="Palatino Linotype" w:hAnsi="Palatino Linotype" w:cstheme="minorHAnsi"/>
          <w:i/>
        </w:rPr>
        <w:t xml:space="preserve"> No estar condenada o condenado por sentencia ejecutoriada por el delito de violencia política contra las mujeres en razón de género; </w:t>
      </w:r>
    </w:p>
    <w:p w14:paraId="34C55E5B"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rPr>
      </w:pPr>
      <w:r w:rsidRPr="00B42670">
        <w:rPr>
          <w:rFonts w:ascii="Palatino Linotype" w:hAnsi="Palatino Linotype" w:cstheme="minorHAnsi"/>
          <w:i/>
        </w:rPr>
        <w:t xml:space="preserve"> No estar inscrito en el Registro de Deudores Alimentarios Morosos en el Estado, ni en otra entidad federativa, y</w:t>
      </w:r>
    </w:p>
    <w:p w14:paraId="12C1A6F2" w14:textId="77777777" w:rsidR="00E20259" w:rsidRPr="00B42670" w:rsidRDefault="00E20259" w:rsidP="00B4152C">
      <w:pPr>
        <w:pStyle w:val="Prrafodelista"/>
        <w:numPr>
          <w:ilvl w:val="0"/>
          <w:numId w:val="9"/>
        </w:numPr>
        <w:spacing w:after="0" w:line="360" w:lineRule="auto"/>
        <w:jc w:val="both"/>
        <w:rPr>
          <w:rFonts w:ascii="Palatino Linotype" w:eastAsiaTheme="majorEastAsia" w:hAnsi="Palatino Linotype" w:cstheme="minorHAnsi"/>
          <w:bCs/>
          <w:i/>
        </w:rPr>
      </w:pPr>
      <w:r w:rsidRPr="00B42670">
        <w:rPr>
          <w:rFonts w:ascii="Palatino Linotype" w:hAnsi="Palatino Linotype" w:cstheme="minorHAnsi"/>
          <w:i/>
        </w:rPr>
        <w:t xml:space="preserve"> No estar condenada o condenado por sentencia ejecutoriada por delitos de violencia familiar, contra la libertad sexual o de violencia de género.</w:t>
      </w:r>
    </w:p>
    <w:p w14:paraId="2A2E5C3F" w14:textId="77777777" w:rsidR="00837E3D" w:rsidRPr="00B42670" w:rsidRDefault="00837E3D" w:rsidP="00B4152C">
      <w:pPr>
        <w:spacing w:after="0" w:line="360" w:lineRule="auto"/>
        <w:jc w:val="both"/>
        <w:rPr>
          <w:rFonts w:ascii="Palatino Linotype" w:hAnsi="Palatino Linotype"/>
          <w:sz w:val="24"/>
          <w:szCs w:val="24"/>
        </w:rPr>
      </w:pPr>
    </w:p>
    <w:p w14:paraId="4F95978E" w14:textId="25B4DFB4" w:rsidR="00837E3D" w:rsidRPr="00B42670" w:rsidRDefault="00E20259" w:rsidP="00B4152C">
      <w:pPr>
        <w:spacing w:after="0" w:line="360" w:lineRule="auto"/>
        <w:jc w:val="both"/>
        <w:rPr>
          <w:rFonts w:ascii="Palatino Linotype" w:eastAsiaTheme="majorEastAsia" w:hAnsi="Palatino Linotype" w:cs="Arial"/>
          <w:bCs/>
          <w:sz w:val="24"/>
          <w:szCs w:val="24"/>
        </w:rPr>
      </w:pPr>
      <w:r w:rsidRPr="00B42670">
        <w:rPr>
          <w:rFonts w:ascii="Palatino Linotype" w:hAnsi="Palatino Linotype"/>
          <w:sz w:val="24"/>
          <w:szCs w:val="24"/>
        </w:rPr>
        <w:t xml:space="preserve">En este sentido este Órgano Garante considera imprescindible establecer que si bien </w:t>
      </w:r>
      <w:r w:rsidR="00837E3D" w:rsidRPr="00B42670">
        <w:rPr>
          <w:rFonts w:ascii="Palatino Linotype" w:hAnsi="Palatino Linotype"/>
          <w:sz w:val="24"/>
          <w:szCs w:val="24"/>
        </w:rPr>
        <w:t xml:space="preserve">en respuesta primigenia </w:t>
      </w:r>
      <w:r w:rsidR="00837E3D" w:rsidRPr="00B42670">
        <w:rPr>
          <w:rFonts w:ascii="Palatino Linotype" w:eastAsiaTheme="majorEastAsia" w:hAnsi="Palatino Linotype" w:cs="Arial"/>
          <w:bCs/>
          <w:sz w:val="24"/>
          <w:szCs w:val="24"/>
        </w:rPr>
        <w:t>el</w:t>
      </w:r>
      <w:r w:rsidRPr="00B42670">
        <w:rPr>
          <w:rFonts w:ascii="Palatino Linotype" w:eastAsiaTheme="majorEastAsia" w:hAnsi="Palatino Linotype" w:cs="Arial"/>
          <w:bCs/>
          <w:sz w:val="24"/>
          <w:szCs w:val="24"/>
        </w:rPr>
        <w:t xml:space="preserve"> Titular de la Unidad de Transparencia </w:t>
      </w:r>
      <w:r w:rsidR="00837E3D" w:rsidRPr="00B42670">
        <w:rPr>
          <w:rFonts w:ascii="Palatino Linotype" w:eastAsiaTheme="majorEastAsia" w:hAnsi="Palatino Linotype" w:cs="Arial"/>
          <w:bCs/>
          <w:sz w:val="24"/>
          <w:szCs w:val="24"/>
        </w:rPr>
        <w:t>no turno la solicitud de información al servidor pública habilitado</w:t>
      </w:r>
      <w:r w:rsidR="00C21CB6" w:rsidRPr="00B42670">
        <w:rPr>
          <w:rFonts w:ascii="Palatino Linotype" w:eastAsiaTheme="majorEastAsia" w:hAnsi="Palatino Linotype" w:cs="Arial"/>
          <w:bCs/>
          <w:sz w:val="24"/>
          <w:szCs w:val="24"/>
        </w:rPr>
        <w:t xml:space="preserve"> también lo es que</w:t>
      </w:r>
      <w:r w:rsidR="00837E3D" w:rsidRPr="00B42670">
        <w:rPr>
          <w:rFonts w:ascii="Palatino Linotype" w:eastAsiaTheme="majorEastAsia" w:hAnsi="Palatino Linotype" w:cs="Arial"/>
          <w:bCs/>
          <w:sz w:val="24"/>
          <w:szCs w:val="24"/>
        </w:rPr>
        <w:t xml:space="preserve"> </w:t>
      </w:r>
      <w:r w:rsidR="007E5854" w:rsidRPr="00B42670">
        <w:rPr>
          <w:rFonts w:ascii="Palatino Linotype" w:eastAsiaTheme="majorEastAsia" w:hAnsi="Palatino Linotype" w:cs="Arial"/>
          <w:bCs/>
          <w:sz w:val="24"/>
          <w:szCs w:val="24"/>
        </w:rPr>
        <w:t xml:space="preserve"> únicamente </w:t>
      </w:r>
      <w:r w:rsidR="005F7CD6" w:rsidRPr="00B42670">
        <w:rPr>
          <w:rFonts w:ascii="Palatino Linotype" w:eastAsia="Times New Roman" w:hAnsi="Palatino Linotype" w:cs="Palatino Linotype"/>
          <w:color w:val="000000"/>
          <w:sz w:val="24"/>
          <w:szCs w:val="24"/>
          <w:lang w:val="es-ES_tradnl" w:eastAsia="es-MX"/>
        </w:rPr>
        <w:t xml:space="preserve">se limitó a </w:t>
      </w:r>
      <w:r w:rsidR="005F7CD6" w:rsidRPr="00B42670">
        <w:rPr>
          <w:rFonts w:ascii="Palatino Linotype" w:eastAsia="Times New Roman" w:hAnsi="Palatino Linotype" w:cs="Palatino Linotype"/>
          <w:color w:val="000000"/>
          <w:sz w:val="24"/>
          <w:szCs w:val="24"/>
          <w:lang w:val="es-ES_tradnl" w:eastAsia="es-MX"/>
        </w:rPr>
        <w:lastRenderedPageBreak/>
        <w:t>manifestar que el certificado de competencia se encuentra en trámite en términos de los lineamientos de la normatividad aplicable</w:t>
      </w:r>
      <w:r w:rsidR="00C21CB6" w:rsidRPr="00B42670">
        <w:rPr>
          <w:rFonts w:ascii="Palatino Linotype" w:eastAsia="Times New Roman" w:hAnsi="Palatino Linotype" w:cs="Palatino Linotype"/>
          <w:color w:val="000000"/>
          <w:sz w:val="24"/>
          <w:szCs w:val="24"/>
          <w:lang w:val="es-ES_tradnl" w:eastAsia="es-MX"/>
        </w:rPr>
        <w:t xml:space="preserve"> </w:t>
      </w:r>
      <w:r w:rsidR="00C21CB6" w:rsidRPr="00B42670">
        <w:rPr>
          <w:rFonts w:ascii="Palatino Linotype" w:eastAsia="Times New Roman" w:hAnsi="Palatino Linotype" w:cs="Palatino Linotype"/>
          <w:color w:val="000000"/>
          <w:sz w:val="24"/>
          <w:szCs w:val="24"/>
          <w:u w:val="single"/>
          <w:lang w:val="es-ES_tradnl" w:eastAsia="es-MX"/>
        </w:rPr>
        <w:t>sin que se pronunciara respe</w:t>
      </w:r>
      <w:r w:rsidR="007E5854" w:rsidRPr="00B42670">
        <w:rPr>
          <w:rFonts w:ascii="Palatino Linotype" w:eastAsia="Times New Roman" w:hAnsi="Palatino Linotype" w:cs="Palatino Linotype"/>
          <w:color w:val="000000"/>
          <w:sz w:val="24"/>
          <w:szCs w:val="24"/>
          <w:u w:val="single"/>
          <w:lang w:val="es-ES_tradnl" w:eastAsia="es-MX"/>
        </w:rPr>
        <w:t>c</w:t>
      </w:r>
      <w:r w:rsidR="00C21CB6" w:rsidRPr="00B42670">
        <w:rPr>
          <w:rFonts w:ascii="Palatino Linotype" w:eastAsia="Times New Roman" w:hAnsi="Palatino Linotype" w:cs="Palatino Linotype"/>
          <w:color w:val="000000"/>
          <w:sz w:val="24"/>
          <w:szCs w:val="24"/>
          <w:u w:val="single"/>
          <w:lang w:val="es-ES_tradnl" w:eastAsia="es-MX"/>
        </w:rPr>
        <w:t>to el Título Profesional del Titular de la Dirección de Desarrollo Económico</w:t>
      </w:r>
      <w:r w:rsidR="009A305C" w:rsidRPr="00B42670">
        <w:rPr>
          <w:rFonts w:ascii="Palatino Linotype" w:eastAsia="Times New Roman" w:hAnsi="Palatino Linotype" w:cs="Palatino Linotype"/>
          <w:color w:val="000000"/>
          <w:sz w:val="24"/>
          <w:szCs w:val="24"/>
          <w:u w:val="single"/>
          <w:lang w:val="es-ES_tradnl" w:eastAsia="es-MX"/>
        </w:rPr>
        <w:t xml:space="preserve"> y Director de Desarrollo Social</w:t>
      </w:r>
      <w:r w:rsidR="005F7CD6" w:rsidRPr="00B42670">
        <w:rPr>
          <w:rFonts w:ascii="Palatino Linotype" w:eastAsia="Times New Roman" w:hAnsi="Palatino Linotype" w:cs="Palatino Linotype"/>
          <w:color w:val="000000"/>
          <w:sz w:val="24"/>
          <w:szCs w:val="24"/>
          <w:lang w:val="es-ES_tradnl" w:eastAsia="es-MX"/>
        </w:rPr>
        <w:t>.</w:t>
      </w:r>
    </w:p>
    <w:p w14:paraId="38E4050B" w14:textId="77777777" w:rsidR="005F7CD6" w:rsidRPr="00B42670" w:rsidRDefault="005F7CD6" w:rsidP="00B4152C">
      <w:pPr>
        <w:spacing w:after="0" w:line="360" w:lineRule="auto"/>
        <w:jc w:val="both"/>
        <w:rPr>
          <w:rFonts w:ascii="Palatino Linotype" w:eastAsiaTheme="majorEastAsia" w:hAnsi="Palatino Linotype" w:cs="Arial"/>
          <w:bCs/>
          <w:sz w:val="24"/>
          <w:szCs w:val="24"/>
        </w:rPr>
      </w:pPr>
    </w:p>
    <w:p w14:paraId="4365FE1F" w14:textId="40C08307" w:rsidR="00C26480" w:rsidRPr="00B42670" w:rsidRDefault="009A305C" w:rsidP="00B4152C">
      <w:pPr>
        <w:spacing w:after="0" w:line="360" w:lineRule="auto"/>
        <w:jc w:val="both"/>
        <w:rPr>
          <w:rFonts w:ascii="Palatino Linotype" w:hAnsi="Palatino Linotype" w:cs="Arial"/>
          <w:bCs/>
          <w:sz w:val="24"/>
          <w:szCs w:val="24"/>
        </w:rPr>
      </w:pPr>
      <w:r w:rsidRPr="00B42670">
        <w:rPr>
          <w:rFonts w:ascii="Palatino Linotype" w:hAnsi="Palatino Linotype"/>
          <w:sz w:val="24"/>
          <w:szCs w:val="24"/>
        </w:rPr>
        <w:t>Ahora bien</w:t>
      </w:r>
      <w:r w:rsidR="00E20259" w:rsidRPr="00B42670">
        <w:rPr>
          <w:rFonts w:ascii="Palatino Linotype" w:hAnsi="Palatino Linotype"/>
          <w:sz w:val="24"/>
          <w:szCs w:val="24"/>
        </w:rPr>
        <w:t>,</w:t>
      </w:r>
      <w:r w:rsidR="005F7CD6" w:rsidRPr="00B42670">
        <w:rPr>
          <w:rFonts w:ascii="Palatino Linotype" w:hAnsi="Palatino Linotype"/>
          <w:sz w:val="24"/>
          <w:szCs w:val="24"/>
        </w:rPr>
        <w:t xml:space="preserve"> mediante lo precisado </w:t>
      </w:r>
      <w:r w:rsidR="00426C81" w:rsidRPr="00B42670">
        <w:rPr>
          <w:rFonts w:ascii="Palatino Linotype" w:hAnsi="Palatino Linotype"/>
          <w:sz w:val="24"/>
          <w:szCs w:val="24"/>
        </w:rPr>
        <w:t xml:space="preserve">tanto en respuesta como </w:t>
      </w:r>
      <w:r w:rsidR="005F7CD6" w:rsidRPr="00B42670">
        <w:rPr>
          <w:rFonts w:ascii="Palatino Linotype" w:hAnsi="Palatino Linotype"/>
          <w:sz w:val="24"/>
          <w:szCs w:val="24"/>
        </w:rPr>
        <w:t xml:space="preserve">en informe justificado </w:t>
      </w:r>
      <w:r w:rsidR="00881CC0" w:rsidRPr="00B42670">
        <w:rPr>
          <w:rFonts w:ascii="Palatino Linotype" w:hAnsi="Palatino Linotype" w:cs="Arial"/>
          <w:bCs/>
          <w:sz w:val="24"/>
          <w:szCs w:val="24"/>
        </w:rPr>
        <w:t xml:space="preserve">el Director de Administración hace entrega de los títulos profesionales de </w:t>
      </w:r>
      <w:r w:rsidR="00E4058E" w:rsidRPr="00B42670">
        <w:rPr>
          <w:rFonts w:ascii="Palatino Linotype" w:hAnsi="Palatino Linotype" w:cs="Arial"/>
          <w:bCs/>
          <w:sz w:val="24"/>
          <w:szCs w:val="24"/>
        </w:rPr>
        <w:t>los siguientes Servidores Públicos:</w:t>
      </w:r>
    </w:p>
    <w:tbl>
      <w:tblPr>
        <w:tblStyle w:val="Tablaconcuadrcula"/>
        <w:tblW w:w="0" w:type="auto"/>
        <w:tblLook w:val="04A0" w:firstRow="1" w:lastRow="0" w:firstColumn="1" w:lastColumn="0" w:noHBand="0" w:noVBand="1"/>
      </w:tblPr>
      <w:tblGrid>
        <w:gridCol w:w="4672"/>
        <w:gridCol w:w="4672"/>
      </w:tblGrid>
      <w:tr w:rsidR="00E4058E" w:rsidRPr="00B42670" w14:paraId="6C308D3D" w14:textId="77777777" w:rsidTr="00E4058E">
        <w:tc>
          <w:tcPr>
            <w:tcW w:w="4672" w:type="dxa"/>
            <w:shd w:val="clear" w:color="auto" w:fill="AEAAAA" w:themeFill="background2" w:themeFillShade="BF"/>
            <w:vAlign w:val="center"/>
          </w:tcPr>
          <w:p w14:paraId="16976764" w14:textId="42C01764"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SERVIDOR PÚBLICO</w:t>
            </w:r>
          </w:p>
        </w:tc>
        <w:tc>
          <w:tcPr>
            <w:tcW w:w="4672" w:type="dxa"/>
            <w:shd w:val="clear" w:color="auto" w:fill="AEAAAA" w:themeFill="background2" w:themeFillShade="BF"/>
            <w:vAlign w:val="center"/>
          </w:tcPr>
          <w:p w14:paraId="49661496" w14:textId="421D93D3"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ÁREA DE ADSCRIPCIÓN</w:t>
            </w:r>
          </w:p>
        </w:tc>
      </w:tr>
      <w:tr w:rsidR="00E4058E" w:rsidRPr="00B42670" w14:paraId="0C18FEFF" w14:textId="77777777" w:rsidTr="00E4058E">
        <w:tc>
          <w:tcPr>
            <w:tcW w:w="4672" w:type="dxa"/>
            <w:vAlign w:val="center"/>
          </w:tcPr>
          <w:p w14:paraId="1DA759B2" w14:textId="770820A9"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Ana </w:t>
            </w:r>
            <w:proofErr w:type="spellStart"/>
            <w:r w:rsidRPr="00B42670">
              <w:rPr>
                <w:rFonts w:ascii="Palatino Linotype" w:eastAsia="Times New Roman" w:hAnsi="Palatino Linotype" w:cs="Arial"/>
                <w:sz w:val="24"/>
                <w:szCs w:val="24"/>
                <w:lang w:val="es-ES_tradnl" w:eastAsia="es-MX"/>
              </w:rPr>
              <w:t>Karent</w:t>
            </w:r>
            <w:proofErr w:type="spellEnd"/>
            <w:r w:rsidRPr="00B42670">
              <w:rPr>
                <w:rFonts w:ascii="Palatino Linotype" w:eastAsia="Times New Roman" w:hAnsi="Palatino Linotype" w:cs="Arial"/>
                <w:sz w:val="24"/>
                <w:szCs w:val="24"/>
                <w:lang w:val="es-ES_tradnl" w:eastAsia="es-MX"/>
              </w:rPr>
              <w:t xml:space="preserve"> Paz </w:t>
            </w:r>
            <w:proofErr w:type="spellStart"/>
            <w:r w:rsidRPr="00B42670">
              <w:rPr>
                <w:rFonts w:ascii="Palatino Linotype" w:eastAsia="Times New Roman" w:hAnsi="Palatino Linotype" w:cs="Arial"/>
                <w:sz w:val="24"/>
                <w:szCs w:val="24"/>
                <w:lang w:val="es-ES_tradnl" w:eastAsia="es-MX"/>
              </w:rPr>
              <w:t>Colio</w:t>
            </w:r>
            <w:proofErr w:type="spellEnd"/>
          </w:p>
        </w:tc>
        <w:tc>
          <w:tcPr>
            <w:tcW w:w="4672" w:type="dxa"/>
            <w:vAlign w:val="center"/>
          </w:tcPr>
          <w:p w14:paraId="3828B0F2" w14:textId="07CB8EC5"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Segunda Regidora</w:t>
            </w:r>
          </w:p>
        </w:tc>
      </w:tr>
      <w:tr w:rsidR="00E4058E" w:rsidRPr="00B42670" w14:paraId="7DC2906C" w14:textId="77777777" w:rsidTr="00E4058E">
        <w:tc>
          <w:tcPr>
            <w:tcW w:w="4672" w:type="dxa"/>
            <w:vAlign w:val="center"/>
          </w:tcPr>
          <w:p w14:paraId="35FB3043" w14:textId="054C2B7D"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Eli Beatriz Quintana Becerril</w:t>
            </w:r>
          </w:p>
        </w:tc>
        <w:tc>
          <w:tcPr>
            <w:tcW w:w="4672" w:type="dxa"/>
            <w:vAlign w:val="center"/>
          </w:tcPr>
          <w:p w14:paraId="007759F4" w14:textId="27BD9F91"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Octava Regidora</w:t>
            </w:r>
          </w:p>
        </w:tc>
      </w:tr>
      <w:tr w:rsidR="00E4058E" w:rsidRPr="00B42670" w14:paraId="7179FDBF" w14:textId="77777777" w:rsidTr="00E4058E">
        <w:tc>
          <w:tcPr>
            <w:tcW w:w="4672" w:type="dxa"/>
            <w:vAlign w:val="center"/>
          </w:tcPr>
          <w:p w14:paraId="2C2B7493" w14:textId="2EB329CB"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José de Jesús Castillo Salazar</w:t>
            </w:r>
          </w:p>
        </w:tc>
        <w:tc>
          <w:tcPr>
            <w:tcW w:w="4672" w:type="dxa"/>
            <w:vAlign w:val="center"/>
          </w:tcPr>
          <w:p w14:paraId="1A23FBA7" w14:textId="490CDC84"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Tesorero Municipal</w:t>
            </w:r>
          </w:p>
        </w:tc>
      </w:tr>
      <w:tr w:rsidR="00E4058E" w:rsidRPr="00B42670" w14:paraId="3C2FB908" w14:textId="77777777" w:rsidTr="00E4058E">
        <w:tc>
          <w:tcPr>
            <w:tcW w:w="4672" w:type="dxa"/>
            <w:vAlign w:val="center"/>
          </w:tcPr>
          <w:p w14:paraId="70087E8C" w14:textId="16D5896F"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Oscar Jaime Casillas </w:t>
            </w:r>
            <w:proofErr w:type="spellStart"/>
            <w:r w:rsidRPr="00B42670">
              <w:rPr>
                <w:rFonts w:ascii="Palatino Linotype" w:eastAsia="Times New Roman" w:hAnsi="Palatino Linotype" w:cs="Arial"/>
                <w:sz w:val="24"/>
                <w:szCs w:val="24"/>
                <w:lang w:val="es-ES_tradnl" w:eastAsia="es-MX"/>
              </w:rPr>
              <w:t>Zanatta</w:t>
            </w:r>
            <w:proofErr w:type="spellEnd"/>
          </w:p>
        </w:tc>
        <w:tc>
          <w:tcPr>
            <w:tcW w:w="4672" w:type="dxa"/>
            <w:vAlign w:val="center"/>
          </w:tcPr>
          <w:p w14:paraId="10EBABEF" w14:textId="2D1BE531" w:rsidR="00E4058E" w:rsidRPr="00B42670" w:rsidRDefault="00B4152C"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Síndico</w:t>
            </w:r>
            <w:r w:rsidR="004841ED" w:rsidRPr="00B42670">
              <w:rPr>
                <w:rFonts w:ascii="Palatino Linotype" w:eastAsia="Times New Roman" w:hAnsi="Palatino Linotype" w:cs="Arial"/>
                <w:sz w:val="24"/>
                <w:szCs w:val="24"/>
                <w:lang w:val="es-ES_tradnl" w:eastAsia="es-MX"/>
              </w:rPr>
              <w:t xml:space="preserve"> Segundo</w:t>
            </w:r>
          </w:p>
        </w:tc>
      </w:tr>
      <w:tr w:rsidR="00E4058E" w:rsidRPr="00B42670" w14:paraId="2B996EE8" w14:textId="77777777" w:rsidTr="00E4058E">
        <w:tc>
          <w:tcPr>
            <w:tcW w:w="4672" w:type="dxa"/>
            <w:vAlign w:val="center"/>
          </w:tcPr>
          <w:p w14:paraId="0DDA2D25" w14:textId="639B23C4"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Ricardo Pérez Barragán</w:t>
            </w:r>
          </w:p>
        </w:tc>
        <w:tc>
          <w:tcPr>
            <w:tcW w:w="4672" w:type="dxa"/>
            <w:vAlign w:val="center"/>
          </w:tcPr>
          <w:p w14:paraId="060291A1" w14:textId="26ABBB98"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Coordinador Municipal de Protección Civil y Bomberos</w:t>
            </w:r>
          </w:p>
        </w:tc>
      </w:tr>
      <w:tr w:rsidR="00E4058E" w:rsidRPr="00B42670" w14:paraId="61AB378E" w14:textId="77777777" w:rsidTr="00E4058E">
        <w:tc>
          <w:tcPr>
            <w:tcW w:w="4672" w:type="dxa"/>
            <w:vAlign w:val="center"/>
          </w:tcPr>
          <w:p w14:paraId="38409492" w14:textId="5E561DED"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Gabriela </w:t>
            </w:r>
            <w:proofErr w:type="spellStart"/>
            <w:r w:rsidRPr="00B42670">
              <w:rPr>
                <w:rFonts w:ascii="Palatino Linotype" w:eastAsia="Times New Roman" w:hAnsi="Palatino Linotype" w:cs="Arial"/>
                <w:sz w:val="24"/>
                <w:szCs w:val="24"/>
                <w:lang w:val="es-ES_tradnl" w:eastAsia="es-MX"/>
              </w:rPr>
              <w:t>Zuleyma</w:t>
            </w:r>
            <w:proofErr w:type="spellEnd"/>
            <w:r w:rsidRPr="00B42670">
              <w:rPr>
                <w:rFonts w:ascii="Palatino Linotype" w:eastAsia="Times New Roman" w:hAnsi="Palatino Linotype" w:cs="Arial"/>
                <w:sz w:val="24"/>
                <w:szCs w:val="24"/>
                <w:lang w:val="es-ES_tradnl" w:eastAsia="es-MX"/>
              </w:rPr>
              <w:t xml:space="preserve"> Salinas Cruz</w:t>
            </w:r>
          </w:p>
        </w:tc>
        <w:tc>
          <w:tcPr>
            <w:tcW w:w="4672" w:type="dxa"/>
            <w:vAlign w:val="center"/>
          </w:tcPr>
          <w:p w14:paraId="20907A29" w14:textId="07489627"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Jefa de departamento de Área de Inspección y </w:t>
            </w:r>
            <w:proofErr w:type="spellStart"/>
            <w:r w:rsidRPr="00B42670">
              <w:rPr>
                <w:rFonts w:ascii="Palatino Linotype" w:eastAsia="Times New Roman" w:hAnsi="Palatino Linotype" w:cs="Arial"/>
                <w:sz w:val="24"/>
                <w:szCs w:val="24"/>
                <w:lang w:val="es-ES_tradnl" w:eastAsia="es-MX"/>
              </w:rPr>
              <w:t>Dictaminación</w:t>
            </w:r>
            <w:proofErr w:type="spellEnd"/>
          </w:p>
        </w:tc>
      </w:tr>
      <w:tr w:rsidR="00E4058E" w:rsidRPr="00B42670" w14:paraId="1C636B25" w14:textId="77777777" w:rsidTr="00E4058E">
        <w:tc>
          <w:tcPr>
            <w:tcW w:w="4672" w:type="dxa"/>
            <w:vAlign w:val="center"/>
          </w:tcPr>
          <w:p w14:paraId="007F396D" w14:textId="42DE935D"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Claudia León González</w:t>
            </w:r>
          </w:p>
        </w:tc>
        <w:tc>
          <w:tcPr>
            <w:tcW w:w="4672" w:type="dxa"/>
            <w:vAlign w:val="center"/>
          </w:tcPr>
          <w:p w14:paraId="2BCAC139" w14:textId="1006FAB1"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Departamento De Atención </w:t>
            </w:r>
            <w:proofErr w:type="spellStart"/>
            <w:r w:rsidRPr="00B42670">
              <w:rPr>
                <w:rFonts w:ascii="Palatino Linotype" w:eastAsia="Times New Roman" w:hAnsi="Palatino Linotype" w:cs="Arial"/>
                <w:sz w:val="24"/>
                <w:szCs w:val="24"/>
                <w:lang w:val="es-ES_tradnl" w:eastAsia="es-MX"/>
              </w:rPr>
              <w:t>Prehospitalaria</w:t>
            </w:r>
            <w:proofErr w:type="spellEnd"/>
          </w:p>
        </w:tc>
      </w:tr>
      <w:tr w:rsidR="00E4058E" w:rsidRPr="00B42670" w14:paraId="3BC6B1B1" w14:textId="77777777" w:rsidTr="00E4058E">
        <w:tc>
          <w:tcPr>
            <w:tcW w:w="4672" w:type="dxa"/>
            <w:vAlign w:val="center"/>
          </w:tcPr>
          <w:p w14:paraId="3CCEF4ED" w14:textId="28C961BD"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Luis Arturo Ayala Muñoz</w:t>
            </w:r>
          </w:p>
        </w:tc>
        <w:tc>
          <w:tcPr>
            <w:tcW w:w="4672" w:type="dxa"/>
            <w:vAlign w:val="center"/>
          </w:tcPr>
          <w:p w14:paraId="6A96F1CA" w14:textId="3DAD8453"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Coordinador General de Enlaces y Coordinadores Administrativos</w:t>
            </w:r>
          </w:p>
        </w:tc>
      </w:tr>
      <w:tr w:rsidR="00E4058E" w:rsidRPr="00B42670" w14:paraId="47AD35D1" w14:textId="77777777" w:rsidTr="00E4058E">
        <w:tc>
          <w:tcPr>
            <w:tcW w:w="4672" w:type="dxa"/>
            <w:vAlign w:val="center"/>
          </w:tcPr>
          <w:p w14:paraId="4758FF84" w14:textId="49C77AA0"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Ricardo </w:t>
            </w:r>
            <w:proofErr w:type="spellStart"/>
            <w:r w:rsidRPr="00B42670">
              <w:rPr>
                <w:rFonts w:ascii="Palatino Linotype" w:eastAsia="Times New Roman" w:hAnsi="Palatino Linotype" w:cs="Arial"/>
                <w:sz w:val="24"/>
                <w:szCs w:val="24"/>
                <w:lang w:val="es-ES_tradnl" w:eastAsia="es-MX"/>
              </w:rPr>
              <w:t>Urbán</w:t>
            </w:r>
            <w:proofErr w:type="spellEnd"/>
            <w:r w:rsidRPr="00B42670">
              <w:rPr>
                <w:rFonts w:ascii="Palatino Linotype" w:eastAsia="Times New Roman" w:hAnsi="Palatino Linotype" w:cs="Arial"/>
                <w:sz w:val="24"/>
                <w:szCs w:val="24"/>
                <w:lang w:val="es-ES_tradnl" w:eastAsia="es-MX"/>
              </w:rPr>
              <w:t xml:space="preserve"> </w:t>
            </w:r>
            <w:proofErr w:type="spellStart"/>
            <w:r w:rsidRPr="00B42670">
              <w:rPr>
                <w:rFonts w:ascii="Palatino Linotype" w:eastAsia="Times New Roman" w:hAnsi="Palatino Linotype" w:cs="Arial"/>
                <w:sz w:val="24"/>
                <w:szCs w:val="24"/>
                <w:lang w:val="es-ES_tradnl" w:eastAsia="es-MX"/>
              </w:rPr>
              <w:t>Urbán</w:t>
            </w:r>
            <w:proofErr w:type="spellEnd"/>
          </w:p>
        </w:tc>
        <w:tc>
          <w:tcPr>
            <w:tcW w:w="4672" w:type="dxa"/>
            <w:vAlign w:val="center"/>
          </w:tcPr>
          <w:p w14:paraId="3C4F423F" w14:textId="23C62A16" w:rsidR="00E4058E" w:rsidRPr="00B42670" w:rsidRDefault="00921A36"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Subdirector de Servicios Generales</w:t>
            </w:r>
          </w:p>
        </w:tc>
      </w:tr>
      <w:tr w:rsidR="00E4058E" w:rsidRPr="00B42670" w14:paraId="202B2AD2" w14:textId="77777777" w:rsidTr="00E4058E">
        <w:tc>
          <w:tcPr>
            <w:tcW w:w="4672" w:type="dxa"/>
            <w:vAlign w:val="center"/>
          </w:tcPr>
          <w:p w14:paraId="673C8AE1" w14:textId="2E277728"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lastRenderedPageBreak/>
              <w:t>José Jorge Saucedo Herrera</w:t>
            </w:r>
          </w:p>
        </w:tc>
        <w:tc>
          <w:tcPr>
            <w:tcW w:w="4672" w:type="dxa"/>
            <w:vAlign w:val="center"/>
          </w:tcPr>
          <w:p w14:paraId="18A8D61F" w14:textId="669D2535"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Enlace Administrativo Dirección de Bienestar para la Comunidad</w:t>
            </w:r>
          </w:p>
        </w:tc>
      </w:tr>
      <w:tr w:rsidR="00E4058E" w:rsidRPr="00B42670" w14:paraId="0676E469" w14:textId="77777777" w:rsidTr="00E4058E">
        <w:tc>
          <w:tcPr>
            <w:tcW w:w="4672" w:type="dxa"/>
            <w:vAlign w:val="center"/>
          </w:tcPr>
          <w:p w14:paraId="2E734BA2" w14:textId="1738825F"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Ruth América Salgado Ortiz</w:t>
            </w:r>
          </w:p>
        </w:tc>
        <w:tc>
          <w:tcPr>
            <w:tcW w:w="4672" w:type="dxa"/>
            <w:vAlign w:val="center"/>
          </w:tcPr>
          <w:p w14:paraId="182960E5" w14:textId="4D20EA0D" w:rsidR="00E4058E" w:rsidRPr="00B42670" w:rsidRDefault="004841ED"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Coordinadora de Administración y Vinculación</w:t>
            </w:r>
          </w:p>
        </w:tc>
      </w:tr>
      <w:tr w:rsidR="00E4058E" w:rsidRPr="00B42670" w14:paraId="032F5125" w14:textId="77777777" w:rsidTr="00E4058E">
        <w:tc>
          <w:tcPr>
            <w:tcW w:w="4672" w:type="dxa"/>
            <w:vAlign w:val="center"/>
          </w:tcPr>
          <w:p w14:paraId="0A8B323C" w14:textId="7E6D96DA" w:rsidR="00E4058E" w:rsidRPr="00B42670" w:rsidRDefault="00E4058E"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Andrea </w:t>
            </w:r>
            <w:r w:rsidR="007A7699" w:rsidRPr="00B42670">
              <w:rPr>
                <w:rFonts w:ascii="Palatino Linotype" w:eastAsia="Times New Roman" w:hAnsi="Palatino Linotype" w:cs="Arial"/>
                <w:sz w:val="24"/>
                <w:szCs w:val="24"/>
                <w:lang w:val="es-ES_tradnl" w:eastAsia="es-MX"/>
              </w:rPr>
              <w:t>Estefanía Medina Moctezuma</w:t>
            </w:r>
          </w:p>
        </w:tc>
        <w:tc>
          <w:tcPr>
            <w:tcW w:w="4672" w:type="dxa"/>
            <w:vAlign w:val="center"/>
          </w:tcPr>
          <w:p w14:paraId="1912D984" w14:textId="60499E3E" w:rsidR="00E4058E" w:rsidRPr="00B42670" w:rsidRDefault="00BF1486"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Jefe de área del Área de Pasaportes</w:t>
            </w:r>
          </w:p>
        </w:tc>
      </w:tr>
      <w:tr w:rsidR="00E4058E" w:rsidRPr="00B42670" w14:paraId="5F1775F0" w14:textId="77777777" w:rsidTr="00E4058E">
        <w:tc>
          <w:tcPr>
            <w:tcW w:w="4672" w:type="dxa"/>
            <w:vAlign w:val="center"/>
          </w:tcPr>
          <w:p w14:paraId="2EEECEA4" w14:textId="6E608010"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Leticia Ortiz Díaz</w:t>
            </w:r>
          </w:p>
        </w:tc>
        <w:tc>
          <w:tcPr>
            <w:tcW w:w="4672" w:type="dxa"/>
            <w:vAlign w:val="center"/>
          </w:tcPr>
          <w:p w14:paraId="1A7A40DF" w14:textId="2038FC64" w:rsidR="00E4058E" w:rsidRPr="00B42670" w:rsidRDefault="00BF1486"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Coordinación de Patrimonio</w:t>
            </w:r>
          </w:p>
        </w:tc>
      </w:tr>
      <w:tr w:rsidR="00E4058E" w:rsidRPr="00B42670" w14:paraId="0A600872" w14:textId="77777777" w:rsidTr="00E4058E">
        <w:tc>
          <w:tcPr>
            <w:tcW w:w="4672" w:type="dxa"/>
            <w:vAlign w:val="center"/>
          </w:tcPr>
          <w:p w14:paraId="38C8CB82" w14:textId="12B0C346"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proofErr w:type="spellStart"/>
            <w:r w:rsidRPr="00B42670">
              <w:rPr>
                <w:rFonts w:ascii="Palatino Linotype" w:eastAsia="Times New Roman" w:hAnsi="Palatino Linotype" w:cs="Arial"/>
                <w:sz w:val="24"/>
                <w:szCs w:val="24"/>
                <w:lang w:val="es-ES_tradnl" w:eastAsia="es-MX"/>
              </w:rPr>
              <w:t>Deyssy</w:t>
            </w:r>
            <w:proofErr w:type="spellEnd"/>
            <w:r w:rsidRPr="00B42670">
              <w:rPr>
                <w:rFonts w:ascii="Palatino Linotype" w:eastAsia="Times New Roman" w:hAnsi="Palatino Linotype" w:cs="Arial"/>
                <w:sz w:val="24"/>
                <w:szCs w:val="24"/>
                <w:lang w:val="es-ES_tradnl" w:eastAsia="es-MX"/>
              </w:rPr>
              <w:t xml:space="preserve"> Benítez Jiménez</w:t>
            </w:r>
          </w:p>
        </w:tc>
        <w:tc>
          <w:tcPr>
            <w:tcW w:w="4672" w:type="dxa"/>
            <w:vAlign w:val="center"/>
          </w:tcPr>
          <w:p w14:paraId="0A34103F" w14:textId="43A19A49" w:rsidR="00E4058E" w:rsidRPr="00B42670" w:rsidRDefault="00BF1486"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Área de Certificaciones y Constancias</w:t>
            </w:r>
          </w:p>
        </w:tc>
      </w:tr>
      <w:tr w:rsidR="00E4058E" w:rsidRPr="00B42670" w14:paraId="6EE98607" w14:textId="77777777" w:rsidTr="00E4058E">
        <w:tc>
          <w:tcPr>
            <w:tcW w:w="4672" w:type="dxa"/>
            <w:vAlign w:val="center"/>
          </w:tcPr>
          <w:p w14:paraId="39809FC2" w14:textId="1C81F5D3" w:rsidR="00E4058E" w:rsidRPr="00B42670" w:rsidRDefault="007A7699"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 xml:space="preserve">Leticia Cervantes </w:t>
            </w:r>
            <w:proofErr w:type="spellStart"/>
            <w:r w:rsidRPr="00B42670">
              <w:rPr>
                <w:rFonts w:ascii="Palatino Linotype" w:eastAsia="Times New Roman" w:hAnsi="Palatino Linotype" w:cs="Arial"/>
                <w:sz w:val="24"/>
                <w:szCs w:val="24"/>
                <w:lang w:val="es-ES_tradnl" w:eastAsia="es-MX"/>
              </w:rPr>
              <w:t>Urbán</w:t>
            </w:r>
            <w:proofErr w:type="spellEnd"/>
          </w:p>
        </w:tc>
        <w:tc>
          <w:tcPr>
            <w:tcW w:w="4672" w:type="dxa"/>
            <w:vAlign w:val="center"/>
          </w:tcPr>
          <w:p w14:paraId="167DB084" w14:textId="6F5656FB" w:rsidR="00E4058E" w:rsidRPr="00B42670" w:rsidRDefault="00BF1486" w:rsidP="00B4152C">
            <w:pPr>
              <w:spacing w:line="360" w:lineRule="auto"/>
              <w:jc w:val="center"/>
              <w:rPr>
                <w:rFonts w:ascii="Palatino Linotype" w:eastAsia="Times New Roman" w:hAnsi="Palatino Linotype" w:cs="Arial"/>
                <w:sz w:val="24"/>
                <w:szCs w:val="24"/>
                <w:lang w:val="es-ES_tradnl" w:eastAsia="es-MX"/>
              </w:rPr>
            </w:pPr>
            <w:r w:rsidRPr="00B42670">
              <w:rPr>
                <w:rFonts w:ascii="Palatino Linotype" w:eastAsia="Times New Roman" w:hAnsi="Palatino Linotype" w:cs="Arial"/>
                <w:sz w:val="24"/>
                <w:szCs w:val="24"/>
                <w:lang w:val="es-ES_tradnl" w:eastAsia="es-MX"/>
              </w:rPr>
              <w:t>Subdirección de Recursos Humanos</w:t>
            </w:r>
          </w:p>
        </w:tc>
      </w:tr>
    </w:tbl>
    <w:p w14:paraId="4DB9F896" w14:textId="77777777" w:rsidR="00C26480" w:rsidRPr="00B42670" w:rsidRDefault="00C26480" w:rsidP="00B4152C">
      <w:pPr>
        <w:spacing w:after="0" w:line="360" w:lineRule="auto"/>
        <w:jc w:val="both"/>
        <w:rPr>
          <w:rFonts w:ascii="Palatino Linotype" w:hAnsi="Palatino Linotype"/>
          <w:sz w:val="24"/>
          <w:szCs w:val="24"/>
        </w:rPr>
      </w:pPr>
    </w:p>
    <w:p w14:paraId="72826D61" w14:textId="77777777" w:rsidR="00E20259" w:rsidRPr="00B42670" w:rsidRDefault="003333BA" w:rsidP="00B4152C">
      <w:pPr>
        <w:spacing w:after="0" w:line="360" w:lineRule="auto"/>
        <w:jc w:val="both"/>
        <w:rPr>
          <w:rFonts w:ascii="Palatino Linotype" w:hAnsi="Palatino Linotype"/>
          <w:sz w:val="24"/>
          <w:szCs w:val="24"/>
        </w:rPr>
      </w:pPr>
      <w:r w:rsidRPr="00B42670">
        <w:rPr>
          <w:rFonts w:ascii="Palatino Linotype" w:eastAsia="Palatino Linotype" w:hAnsi="Palatino Linotype" w:cs="Palatino Linotype"/>
          <w:color w:val="000000"/>
          <w:sz w:val="24"/>
          <w:szCs w:val="24"/>
        </w:rPr>
        <w:t xml:space="preserve"> Ahora bien</w:t>
      </w:r>
      <w:r w:rsidR="00E20259" w:rsidRPr="00B42670">
        <w:rPr>
          <w:rFonts w:ascii="Palatino Linotype" w:eastAsia="Palatino Linotype" w:hAnsi="Palatino Linotype" w:cs="Palatino Linotype"/>
          <w:color w:val="000000"/>
          <w:sz w:val="24"/>
          <w:szCs w:val="24"/>
        </w:rPr>
        <w:t xml:space="preserve">, </w:t>
      </w:r>
      <w:r w:rsidRPr="00B42670">
        <w:rPr>
          <w:rFonts w:ascii="Palatino Linotype" w:hAnsi="Palatino Linotype"/>
          <w:sz w:val="24"/>
          <w:szCs w:val="24"/>
        </w:rPr>
        <w:t>p</w:t>
      </w:r>
      <w:r w:rsidR="00E20259" w:rsidRPr="00B42670">
        <w:rPr>
          <w:rFonts w:ascii="Palatino Linotype" w:hAnsi="Palatino Linotype"/>
          <w:sz w:val="24"/>
          <w:szCs w:val="24"/>
        </w:rPr>
        <w:t xml:space="preserve">or lo que respecta al </w:t>
      </w:r>
      <w:r w:rsidR="00E20259" w:rsidRPr="00B42670">
        <w:rPr>
          <w:rFonts w:ascii="Palatino Linotype" w:hAnsi="Palatino Linotype"/>
          <w:b/>
          <w:bCs/>
          <w:i/>
          <w:sz w:val="24"/>
          <w:szCs w:val="24"/>
        </w:rPr>
        <w:t>título profesional</w:t>
      </w:r>
      <w:r w:rsidR="00E20259" w:rsidRPr="00B42670">
        <w:rPr>
          <w:rFonts w:ascii="Palatino Linotype" w:hAnsi="Palatino Linotype"/>
          <w:sz w:val="24"/>
          <w:szCs w:val="24"/>
        </w:rPr>
        <w:t xml:space="preserve">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w:t>
      </w:r>
      <w:r w:rsidRPr="00B42670">
        <w:rPr>
          <w:rFonts w:ascii="Palatino Linotype" w:hAnsi="Palatino Linotype"/>
          <w:sz w:val="24"/>
          <w:szCs w:val="24"/>
        </w:rPr>
        <w:t>.</w:t>
      </w:r>
    </w:p>
    <w:p w14:paraId="1F96786C" w14:textId="77777777" w:rsidR="00B4152C" w:rsidRPr="00B42670" w:rsidRDefault="00B4152C" w:rsidP="00B4152C">
      <w:pPr>
        <w:spacing w:after="0" w:line="360" w:lineRule="auto"/>
        <w:jc w:val="both"/>
        <w:rPr>
          <w:rFonts w:ascii="Palatino Linotype" w:hAnsi="Palatino Linotype"/>
          <w:sz w:val="24"/>
          <w:szCs w:val="24"/>
        </w:rPr>
      </w:pPr>
    </w:p>
    <w:p w14:paraId="10AB08BE" w14:textId="77777777" w:rsidR="00E20259" w:rsidRPr="00B42670" w:rsidRDefault="00E20259" w:rsidP="00B4152C">
      <w:pPr>
        <w:spacing w:after="0" w:line="360" w:lineRule="auto"/>
        <w:jc w:val="both"/>
        <w:rPr>
          <w:rFonts w:ascii="Palatino Linotype" w:hAnsi="Palatino Linotype"/>
          <w:sz w:val="24"/>
          <w:szCs w:val="24"/>
        </w:rPr>
      </w:pPr>
      <w:r w:rsidRPr="00B42670">
        <w:rPr>
          <w:rFonts w:ascii="Palatino Linotype" w:hAnsi="Palatino Linotype"/>
          <w:sz w:val="24"/>
          <w:szCs w:val="24"/>
        </w:rPr>
        <w:t>En este sentido, los documentos en cita son susceptibles de reflejar algunos de los siguientes atributos:</w:t>
      </w:r>
    </w:p>
    <w:p w14:paraId="59E77593" w14:textId="77777777" w:rsidR="00B4152C" w:rsidRPr="00B42670" w:rsidRDefault="00B4152C" w:rsidP="00B4152C">
      <w:pPr>
        <w:spacing w:after="0" w:line="360" w:lineRule="auto"/>
        <w:jc w:val="both"/>
        <w:rPr>
          <w:rFonts w:ascii="Palatino Linotype" w:hAnsi="Palatino Linotype"/>
          <w:sz w:val="24"/>
          <w:szCs w:val="24"/>
        </w:rPr>
      </w:pPr>
    </w:p>
    <w:p w14:paraId="0C7B2716" w14:textId="77777777" w:rsidR="00E20259" w:rsidRPr="00B42670" w:rsidRDefault="00E20259" w:rsidP="00B4152C">
      <w:pPr>
        <w:pStyle w:val="Prrafodelista"/>
        <w:numPr>
          <w:ilvl w:val="0"/>
          <w:numId w:val="7"/>
        </w:numPr>
        <w:spacing w:after="0" w:line="360" w:lineRule="auto"/>
        <w:jc w:val="both"/>
        <w:rPr>
          <w:rFonts w:ascii="Palatino Linotype" w:hAnsi="Palatino Linotype"/>
        </w:rPr>
      </w:pPr>
      <w:r w:rsidRPr="00B42670">
        <w:rPr>
          <w:rFonts w:ascii="Palatino Linotype" w:hAnsi="Palatino Linotype"/>
          <w:b/>
          <w:bCs/>
        </w:rPr>
        <w:t>Fotografía:</w:t>
      </w:r>
      <w:r w:rsidRPr="00B42670">
        <w:rPr>
          <w:rFonts w:ascii="Palatino Linotype" w:hAnsi="Palatino Linotype"/>
        </w:rPr>
        <w:t xml:space="preserve"> </w:t>
      </w:r>
      <w:r w:rsidRPr="00B42670">
        <w:rPr>
          <w:rFonts w:ascii="Palatino Linotype" w:eastAsia="Calibri" w:hAnsi="Palatino Linotype" w:cs="Times New Roman"/>
        </w:rPr>
        <w:t xml:space="preserve">Es necesario resaltar que </w:t>
      </w:r>
      <w:r w:rsidRPr="00B42670">
        <w:rPr>
          <w:rFonts w:ascii="Palatino Linotype" w:eastAsia="Calibri" w:hAnsi="Palatino Linotype" w:cs="Times New Roman"/>
          <w:b/>
          <w:u w:val="single"/>
        </w:rPr>
        <w:t>es viable mantener visible la fotografía en los documentos que comprueben el último grado de estudios de los servidores públicos</w:t>
      </w:r>
      <w:r w:rsidRPr="00B42670">
        <w:rPr>
          <w:rFonts w:ascii="Palatino Linotype" w:eastAsia="Calibri" w:hAnsi="Palatino Linotype" w:cs="Times New Roman"/>
        </w:rPr>
        <w:t xml:space="preserve"> en atención a lo dispuesto por el Criterio 15/17 emitido por el entonces Instituto Nacional de Transparencia, Acceso a la Información y Protección de Datos Personales, en el que se establece lo siguiente:</w:t>
      </w:r>
    </w:p>
    <w:p w14:paraId="6B972419" w14:textId="77777777" w:rsidR="00E20259" w:rsidRPr="00B42670" w:rsidRDefault="00E20259" w:rsidP="00B4152C">
      <w:pPr>
        <w:spacing w:after="0" w:line="240" w:lineRule="auto"/>
        <w:rPr>
          <w:rFonts w:ascii="Calibri" w:eastAsia="Calibri" w:hAnsi="Calibri" w:cs="Times New Roman"/>
        </w:rPr>
      </w:pPr>
    </w:p>
    <w:p w14:paraId="2050BA43" w14:textId="77777777" w:rsidR="00E20259" w:rsidRPr="00B42670" w:rsidRDefault="00E20259" w:rsidP="00B4152C">
      <w:pPr>
        <w:spacing w:after="0" w:line="240" w:lineRule="auto"/>
        <w:ind w:left="708" w:right="567"/>
        <w:jc w:val="both"/>
        <w:rPr>
          <w:rFonts w:ascii="Palatino Linotype" w:eastAsia="Calibri" w:hAnsi="Palatino Linotype" w:cs="Times New Roman"/>
          <w:i/>
        </w:rPr>
      </w:pPr>
      <w:r w:rsidRPr="00B42670">
        <w:rPr>
          <w:rFonts w:ascii="Palatino Linotype" w:eastAsia="Calibri" w:hAnsi="Palatino Linotype" w:cs="Times New Roman"/>
          <w:b/>
          <w:i/>
        </w:rPr>
        <w:lastRenderedPageBreak/>
        <w:t>FOTOGRAFÍA EN TÍTULO O CÉDULA PROFESIONAL ES DE ACCESO PÚBLICO.</w:t>
      </w:r>
      <w:r w:rsidRPr="00B42670">
        <w:rPr>
          <w:rFonts w:ascii="Palatino Linotype" w:eastAsia="Calibri" w:hAnsi="Palatino Linotype" w:cs="Times New Roman"/>
          <w:i/>
        </w:rPr>
        <w:t xml:space="preserve"> Si bien la fotografía de una persona física es un dato personal, cuando se encuentra en un título o cédula profesional </w:t>
      </w:r>
      <w:r w:rsidRPr="00B42670">
        <w:rPr>
          <w:rFonts w:ascii="Palatino Linotype" w:eastAsia="Calibri" w:hAnsi="Palatino Linotype" w:cs="Times New Roman"/>
          <w:i/>
          <w:u w:val="single"/>
        </w:rPr>
        <w:t>no es susceptible de clasificarse como confidencial, en virtud del interés público que existe de conocer que la persona que se ostenta con una calidad profesional determinada es la misma que aparece en dichos documentos oficiales</w:t>
      </w:r>
      <w:r w:rsidRPr="00B42670">
        <w:rPr>
          <w:rFonts w:ascii="Palatino Linotype" w:eastAsia="Calibri" w:hAnsi="Palatino Linotype" w:cs="Times New Roman"/>
          <w:i/>
        </w:rPr>
        <w:t xml:space="preserve">. </w:t>
      </w:r>
      <w:r w:rsidRPr="00B42670">
        <w:rPr>
          <w:rFonts w:ascii="Palatino Linotype" w:eastAsia="Calibri" w:hAnsi="Palatino Linotype" w:cs="Times New Roman"/>
          <w:b/>
          <w:i/>
          <w:u w:val="single"/>
        </w:rPr>
        <w:t>De esta manera, la fotografía contenida en el título o cédula profesional es pública y susceptible de divulgación</w:t>
      </w:r>
      <w:r w:rsidRPr="00B42670">
        <w:rPr>
          <w:rFonts w:ascii="Palatino Linotype" w:eastAsia="Calibri" w:hAnsi="Palatino Linotype" w:cs="Times New Roman"/>
          <w:i/>
        </w:rPr>
        <w:t>.</w:t>
      </w:r>
    </w:p>
    <w:p w14:paraId="54065476" w14:textId="77777777" w:rsidR="00E20259" w:rsidRPr="00B42670" w:rsidRDefault="00E20259" w:rsidP="00B4152C">
      <w:pPr>
        <w:spacing w:after="0" w:line="240" w:lineRule="auto"/>
        <w:ind w:right="567"/>
        <w:jc w:val="both"/>
        <w:rPr>
          <w:rFonts w:ascii="Palatino Linotype" w:eastAsia="Calibri" w:hAnsi="Palatino Linotype" w:cs="Times New Roman"/>
          <w:i/>
        </w:rPr>
      </w:pPr>
    </w:p>
    <w:p w14:paraId="11E30E95" w14:textId="77777777" w:rsidR="00E20259" w:rsidRPr="00B42670" w:rsidRDefault="00E20259" w:rsidP="00B4152C">
      <w:pPr>
        <w:spacing w:after="0" w:line="240" w:lineRule="auto"/>
        <w:ind w:left="567" w:right="567" w:firstLine="141"/>
        <w:jc w:val="both"/>
        <w:rPr>
          <w:rFonts w:ascii="Palatino Linotype" w:eastAsia="Calibri" w:hAnsi="Palatino Linotype" w:cs="Times New Roman"/>
          <w:b/>
          <w:i/>
          <w:sz w:val="18"/>
          <w:szCs w:val="18"/>
        </w:rPr>
      </w:pPr>
      <w:r w:rsidRPr="00B42670">
        <w:rPr>
          <w:rFonts w:ascii="Palatino Linotype" w:eastAsia="Calibri" w:hAnsi="Palatino Linotype" w:cs="Times New Roman"/>
          <w:b/>
          <w:i/>
          <w:sz w:val="18"/>
          <w:szCs w:val="18"/>
        </w:rPr>
        <w:t>Resoluciones:</w:t>
      </w:r>
    </w:p>
    <w:p w14:paraId="4EB32A31" w14:textId="77777777" w:rsidR="00E20259" w:rsidRPr="00B42670" w:rsidRDefault="00E20259" w:rsidP="00B4152C">
      <w:pPr>
        <w:spacing w:after="0" w:line="240" w:lineRule="auto"/>
        <w:ind w:left="708" w:right="567"/>
        <w:jc w:val="both"/>
        <w:rPr>
          <w:rFonts w:ascii="Palatino Linotype" w:eastAsia="Calibri" w:hAnsi="Palatino Linotype" w:cs="Times New Roman"/>
          <w:i/>
          <w:sz w:val="18"/>
          <w:szCs w:val="18"/>
        </w:rPr>
      </w:pPr>
      <w:r w:rsidRPr="00B42670">
        <w:rPr>
          <w:rFonts w:ascii="Palatino Linotype" w:eastAsia="Calibri" w:hAnsi="Palatino Linotype" w:cs="Times New Roman"/>
          <w:i/>
          <w:sz w:val="18"/>
          <w:szCs w:val="18"/>
        </w:rPr>
        <w:t>•</w:t>
      </w:r>
      <w:r w:rsidRPr="00B42670">
        <w:rPr>
          <w:rFonts w:ascii="Palatino Linotype" w:eastAsia="Calibri" w:hAnsi="Palatino Linotype" w:cs="Times New Roman"/>
          <w:i/>
          <w:sz w:val="18"/>
          <w:szCs w:val="18"/>
        </w:rPr>
        <w:tab/>
      </w:r>
      <w:r w:rsidRPr="00B42670">
        <w:rPr>
          <w:rFonts w:ascii="Palatino Linotype" w:eastAsia="Calibri" w:hAnsi="Palatino Linotype" w:cs="Times New Roman"/>
          <w:b/>
          <w:i/>
          <w:sz w:val="18"/>
          <w:szCs w:val="18"/>
        </w:rPr>
        <w:t>RRA 3777/16.</w:t>
      </w:r>
      <w:r w:rsidRPr="00B42670">
        <w:rPr>
          <w:rFonts w:ascii="Palatino Linotype" w:eastAsia="Calibri" w:hAnsi="Palatino Linotype" w:cs="Times New Roman"/>
          <w:i/>
          <w:sz w:val="18"/>
          <w:szCs w:val="18"/>
        </w:rPr>
        <w:t xml:space="preserve"> Secretaría de Comunicaciones y Transportes. 07 de diciembre de 2016. Por unanimidad. Comisionada Ponente María Patricia </w:t>
      </w:r>
      <w:proofErr w:type="spellStart"/>
      <w:r w:rsidRPr="00B42670">
        <w:rPr>
          <w:rFonts w:ascii="Palatino Linotype" w:eastAsia="Calibri" w:hAnsi="Palatino Linotype" w:cs="Times New Roman"/>
          <w:i/>
          <w:sz w:val="18"/>
          <w:szCs w:val="18"/>
        </w:rPr>
        <w:t>Kurczyn</w:t>
      </w:r>
      <w:proofErr w:type="spellEnd"/>
      <w:r w:rsidRPr="00B42670">
        <w:rPr>
          <w:rFonts w:ascii="Palatino Linotype" w:eastAsia="Calibri" w:hAnsi="Palatino Linotype" w:cs="Times New Roman"/>
          <w:i/>
          <w:sz w:val="18"/>
          <w:szCs w:val="18"/>
        </w:rPr>
        <w:t xml:space="preserve"> Villalobos.</w:t>
      </w:r>
    </w:p>
    <w:p w14:paraId="4A667F41" w14:textId="77777777" w:rsidR="00E20259" w:rsidRPr="00B42670" w:rsidRDefault="00E20259" w:rsidP="00B4152C">
      <w:pPr>
        <w:spacing w:after="0" w:line="240" w:lineRule="auto"/>
        <w:ind w:left="708" w:right="567"/>
        <w:jc w:val="both"/>
        <w:rPr>
          <w:rFonts w:ascii="Palatino Linotype" w:eastAsia="Calibri" w:hAnsi="Palatino Linotype" w:cs="Times New Roman"/>
          <w:i/>
          <w:sz w:val="18"/>
          <w:szCs w:val="18"/>
        </w:rPr>
      </w:pPr>
      <w:r w:rsidRPr="00B42670">
        <w:rPr>
          <w:rFonts w:ascii="Palatino Linotype" w:eastAsia="Calibri" w:hAnsi="Palatino Linotype" w:cs="Times New Roman"/>
          <w:i/>
          <w:sz w:val="18"/>
          <w:szCs w:val="18"/>
        </w:rPr>
        <w:t>•</w:t>
      </w:r>
      <w:r w:rsidRPr="00B42670">
        <w:rPr>
          <w:rFonts w:ascii="Palatino Linotype" w:eastAsia="Calibri" w:hAnsi="Palatino Linotype" w:cs="Times New Roman"/>
          <w:i/>
          <w:sz w:val="18"/>
          <w:szCs w:val="18"/>
        </w:rPr>
        <w:tab/>
      </w:r>
      <w:r w:rsidRPr="00B42670">
        <w:rPr>
          <w:rFonts w:ascii="Palatino Linotype" w:eastAsia="Calibri" w:hAnsi="Palatino Linotype" w:cs="Times New Roman"/>
          <w:b/>
          <w:i/>
          <w:sz w:val="18"/>
          <w:szCs w:val="18"/>
        </w:rPr>
        <w:t>RRA 0047/17 y acumulado.</w:t>
      </w:r>
      <w:r w:rsidRPr="00B42670">
        <w:rPr>
          <w:rFonts w:ascii="Palatino Linotype" w:eastAsia="Calibri" w:hAnsi="Palatino Linotype" w:cs="Times New Roman"/>
          <w:i/>
          <w:sz w:val="18"/>
          <w:szCs w:val="18"/>
        </w:rPr>
        <w:t xml:space="preserve"> Instituto Federal de Telecomunicaciones. 01 de marzo del 2017. Por unanimidad. Comisionado Ponente </w:t>
      </w:r>
      <w:proofErr w:type="spellStart"/>
      <w:r w:rsidRPr="00B42670">
        <w:rPr>
          <w:rFonts w:ascii="Palatino Linotype" w:eastAsia="Calibri" w:hAnsi="Palatino Linotype" w:cs="Times New Roman"/>
          <w:i/>
          <w:sz w:val="18"/>
          <w:szCs w:val="18"/>
        </w:rPr>
        <w:t>Rosendoevgueni</w:t>
      </w:r>
      <w:proofErr w:type="spellEnd"/>
      <w:r w:rsidRPr="00B42670">
        <w:rPr>
          <w:rFonts w:ascii="Palatino Linotype" w:eastAsia="Calibri" w:hAnsi="Palatino Linotype" w:cs="Times New Roman"/>
          <w:i/>
          <w:sz w:val="18"/>
          <w:szCs w:val="18"/>
        </w:rPr>
        <w:t xml:space="preserve"> Monterrey </w:t>
      </w:r>
      <w:proofErr w:type="spellStart"/>
      <w:r w:rsidRPr="00B42670">
        <w:rPr>
          <w:rFonts w:ascii="Palatino Linotype" w:eastAsia="Calibri" w:hAnsi="Palatino Linotype" w:cs="Times New Roman"/>
          <w:i/>
          <w:sz w:val="18"/>
          <w:szCs w:val="18"/>
        </w:rPr>
        <w:t>Chepov</w:t>
      </w:r>
      <w:proofErr w:type="spellEnd"/>
      <w:r w:rsidRPr="00B42670">
        <w:rPr>
          <w:rFonts w:ascii="Palatino Linotype" w:eastAsia="Calibri" w:hAnsi="Palatino Linotype" w:cs="Times New Roman"/>
          <w:i/>
          <w:sz w:val="18"/>
          <w:szCs w:val="18"/>
        </w:rPr>
        <w:t>.</w:t>
      </w:r>
    </w:p>
    <w:p w14:paraId="592CB834" w14:textId="77777777" w:rsidR="00E20259" w:rsidRPr="00B42670" w:rsidRDefault="00E20259" w:rsidP="00B4152C">
      <w:pPr>
        <w:spacing w:after="0" w:line="240" w:lineRule="auto"/>
        <w:ind w:left="708" w:right="567" w:firstLine="141"/>
        <w:jc w:val="both"/>
        <w:rPr>
          <w:rFonts w:ascii="Palatino Linotype" w:eastAsia="Calibri" w:hAnsi="Palatino Linotype" w:cs="Times New Roman"/>
          <w:i/>
          <w:sz w:val="18"/>
          <w:szCs w:val="18"/>
        </w:rPr>
      </w:pPr>
      <w:r w:rsidRPr="00B42670">
        <w:rPr>
          <w:rFonts w:ascii="Palatino Linotype" w:eastAsia="Calibri" w:hAnsi="Palatino Linotype" w:cs="Times New Roman"/>
          <w:i/>
          <w:sz w:val="18"/>
          <w:szCs w:val="18"/>
        </w:rPr>
        <w:t>•</w:t>
      </w:r>
      <w:r w:rsidRPr="00B42670">
        <w:rPr>
          <w:rFonts w:ascii="Palatino Linotype" w:eastAsia="Calibri" w:hAnsi="Palatino Linotype" w:cs="Times New Roman"/>
          <w:i/>
          <w:sz w:val="18"/>
          <w:szCs w:val="18"/>
        </w:rPr>
        <w:tab/>
      </w:r>
      <w:r w:rsidRPr="00B42670">
        <w:rPr>
          <w:rFonts w:ascii="Palatino Linotype" w:eastAsia="Calibri" w:hAnsi="Palatino Linotype" w:cs="Times New Roman"/>
          <w:b/>
          <w:i/>
          <w:sz w:val="18"/>
          <w:szCs w:val="18"/>
        </w:rPr>
        <w:t>RRA 1189/17.</w:t>
      </w:r>
      <w:r w:rsidRPr="00B42670">
        <w:rPr>
          <w:rFonts w:ascii="Palatino Linotype" w:eastAsia="Calibri" w:hAnsi="Palatino Linotype" w:cs="Times New Roman"/>
          <w:i/>
          <w:sz w:val="18"/>
          <w:szCs w:val="18"/>
        </w:rPr>
        <w:t xml:space="preserve"> Servicio de Información Agroalimentaria y Pesquera. 03 de mayo de 2017. Por mayoría, con voto disidente del Comisionado Joel Salas Suárez. Comisionada Ponente Ximena Puente de la Mora.</w:t>
      </w:r>
    </w:p>
    <w:p w14:paraId="23A389B2" w14:textId="77777777" w:rsidR="00E20259" w:rsidRPr="00B42670" w:rsidRDefault="00E20259" w:rsidP="00B4152C">
      <w:pPr>
        <w:autoSpaceDE w:val="0"/>
        <w:autoSpaceDN w:val="0"/>
        <w:adjustRightInd w:val="0"/>
        <w:spacing w:after="0" w:line="360" w:lineRule="auto"/>
        <w:jc w:val="both"/>
        <w:rPr>
          <w:rFonts w:ascii="Palatino Linotype" w:eastAsia="Times New Roman" w:hAnsi="Palatino Linotype" w:cs="Calibri"/>
          <w:color w:val="000000"/>
          <w:lang w:val="es-ES" w:eastAsia="es-MX"/>
        </w:rPr>
      </w:pPr>
    </w:p>
    <w:p w14:paraId="53E62D3B" w14:textId="77777777" w:rsidR="00E20259" w:rsidRPr="00B42670" w:rsidRDefault="00E20259" w:rsidP="00B4152C">
      <w:pPr>
        <w:autoSpaceDE w:val="0"/>
        <w:autoSpaceDN w:val="0"/>
        <w:adjustRightInd w:val="0"/>
        <w:spacing w:after="0" w:line="360" w:lineRule="auto"/>
        <w:ind w:left="360"/>
        <w:jc w:val="both"/>
        <w:rPr>
          <w:rFonts w:ascii="Palatino Linotype" w:eastAsia="Times New Roman" w:hAnsi="Palatino Linotype" w:cs="Calibri"/>
          <w:color w:val="000000"/>
          <w:sz w:val="24"/>
          <w:lang w:val="es-ES" w:eastAsia="es-MX"/>
        </w:rPr>
      </w:pPr>
      <w:r w:rsidRPr="00B42670">
        <w:rPr>
          <w:rFonts w:ascii="Palatino Linotype" w:eastAsia="Times New Roman" w:hAnsi="Palatino Linotype" w:cs="Calibri"/>
          <w:color w:val="000000"/>
          <w:sz w:val="24"/>
          <w:lang w:val="es-ES" w:eastAsia="es-MX"/>
        </w:rPr>
        <w:t xml:space="preserve">Por lo que, </w:t>
      </w:r>
      <w:r w:rsidRPr="00B42670">
        <w:rPr>
          <w:rFonts w:ascii="Palatino Linotype" w:eastAsia="Times New Roman" w:hAnsi="Palatino Linotype" w:cs="Calibri"/>
          <w:b/>
          <w:bCs/>
          <w:color w:val="000000"/>
          <w:sz w:val="24"/>
          <w:lang w:val="es-ES" w:eastAsia="es-MX"/>
        </w:rPr>
        <w:t>NO</w:t>
      </w:r>
      <w:r w:rsidRPr="00B42670">
        <w:rPr>
          <w:rFonts w:ascii="Palatino Linotype" w:eastAsia="Times New Roman" w:hAnsi="Palatino Linotype" w:cs="Calibri"/>
          <w:color w:val="000000"/>
          <w:sz w:val="24"/>
          <w:lang w:val="es-ES"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406219C8" w14:textId="77777777" w:rsidR="00E20259" w:rsidRPr="00B42670" w:rsidRDefault="00E20259" w:rsidP="00B4152C">
      <w:pPr>
        <w:autoSpaceDE w:val="0"/>
        <w:autoSpaceDN w:val="0"/>
        <w:adjustRightInd w:val="0"/>
        <w:spacing w:after="0" w:line="360" w:lineRule="auto"/>
        <w:jc w:val="both"/>
        <w:rPr>
          <w:rFonts w:ascii="Palatino Linotype" w:eastAsia="Times New Roman" w:hAnsi="Palatino Linotype" w:cs="Calibri"/>
          <w:color w:val="000000"/>
          <w:sz w:val="24"/>
          <w:lang w:val="es-ES" w:eastAsia="es-MX"/>
        </w:rPr>
      </w:pPr>
    </w:p>
    <w:p w14:paraId="0E83F656" w14:textId="77777777" w:rsidR="00E20259" w:rsidRPr="00B42670" w:rsidRDefault="00E20259" w:rsidP="00B4152C">
      <w:pPr>
        <w:autoSpaceDE w:val="0"/>
        <w:autoSpaceDN w:val="0"/>
        <w:adjustRightInd w:val="0"/>
        <w:spacing w:after="0" w:line="360" w:lineRule="auto"/>
        <w:ind w:left="360"/>
        <w:jc w:val="both"/>
        <w:rPr>
          <w:rFonts w:ascii="Palatino Linotype" w:eastAsia="Times New Roman" w:hAnsi="Palatino Linotype" w:cs="Calibri"/>
          <w:color w:val="000000"/>
          <w:sz w:val="24"/>
          <w:lang w:val="es-ES" w:eastAsia="es-MX"/>
        </w:rPr>
      </w:pPr>
      <w:r w:rsidRPr="00B42670">
        <w:rPr>
          <w:rFonts w:ascii="Palatino Linotype" w:eastAsia="Times New Roman" w:hAnsi="Palatino Linotype" w:cs="Calibri"/>
          <w:color w:val="000000"/>
          <w:sz w:val="24"/>
          <w:lang w:val="es-ES" w:eastAsia="es-MX"/>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778DEB33" w14:textId="77777777" w:rsidR="00E20259" w:rsidRPr="00B42670" w:rsidRDefault="00E20259" w:rsidP="00B4152C">
      <w:pPr>
        <w:autoSpaceDE w:val="0"/>
        <w:autoSpaceDN w:val="0"/>
        <w:adjustRightInd w:val="0"/>
        <w:spacing w:after="0" w:line="360" w:lineRule="auto"/>
        <w:ind w:left="360"/>
        <w:jc w:val="both"/>
        <w:rPr>
          <w:rFonts w:ascii="Palatino Linotype" w:eastAsia="Times New Roman" w:hAnsi="Palatino Linotype" w:cs="Calibri"/>
          <w:color w:val="000000"/>
          <w:sz w:val="24"/>
          <w:lang w:val="es-ES" w:eastAsia="es-MX"/>
        </w:rPr>
      </w:pPr>
    </w:p>
    <w:p w14:paraId="1A84F8F1" w14:textId="77777777" w:rsidR="00E20259" w:rsidRPr="00B42670" w:rsidRDefault="00E20259" w:rsidP="00B4152C">
      <w:pPr>
        <w:autoSpaceDE w:val="0"/>
        <w:autoSpaceDN w:val="0"/>
        <w:adjustRightInd w:val="0"/>
        <w:spacing w:after="0" w:line="360" w:lineRule="auto"/>
        <w:ind w:left="360"/>
        <w:jc w:val="both"/>
        <w:rPr>
          <w:rFonts w:ascii="Calibri" w:eastAsia="Times New Roman" w:hAnsi="Calibri" w:cs="Calibri"/>
          <w:color w:val="000000"/>
          <w:sz w:val="24"/>
          <w:lang w:val="es-ES" w:eastAsia="es-MX"/>
        </w:rPr>
      </w:pPr>
      <w:r w:rsidRPr="00B42670">
        <w:rPr>
          <w:rFonts w:ascii="Palatino Linotype" w:eastAsia="Times New Roman" w:hAnsi="Palatino Linotype" w:cs="Calibri"/>
          <w:color w:val="000000"/>
          <w:sz w:val="24"/>
          <w:lang w:val="es-ES" w:eastAsia="es-MX"/>
        </w:rPr>
        <w:lastRenderedPageBreak/>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53E80FE" w14:textId="77777777" w:rsidR="00B4152C" w:rsidRPr="00B42670" w:rsidRDefault="00B4152C" w:rsidP="00B4152C">
      <w:pPr>
        <w:spacing w:after="0" w:line="360" w:lineRule="auto"/>
        <w:ind w:left="360"/>
        <w:jc w:val="both"/>
        <w:rPr>
          <w:rFonts w:ascii="Palatino Linotype" w:eastAsia="Times New Roman" w:hAnsi="Palatino Linotype" w:cs="Calibri"/>
          <w:color w:val="000000"/>
          <w:sz w:val="24"/>
          <w:lang w:val="es-ES" w:eastAsia="es-MX"/>
        </w:rPr>
      </w:pPr>
    </w:p>
    <w:p w14:paraId="7A4F014D" w14:textId="77777777" w:rsidR="00E20259" w:rsidRPr="00B42670" w:rsidRDefault="00E20259" w:rsidP="00B4152C">
      <w:pPr>
        <w:spacing w:after="0" w:line="360" w:lineRule="auto"/>
        <w:ind w:left="360"/>
        <w:jc w:val="both"/>
        <w:rPr>
          <w:rFonts w:ascii="Palatino Linotype" w:eastAsia="Times New Roman" w:hAnsi="Palatino Linotype" w:cs="Calibri"/>
          <w:color w:val="000000"/>
          <w:sz w:val="24"/>
          <w:lang w:val="es-ES" w:eastAsia="es-MX"/>
        </w:rPr>
      </w:pPr>
      <w:r w:rsidRPr="00B42670">
        <w:rPr>
          <w:rFonts w:ascii="Palatino Linotype" w:eastAsia="Times New Roman" w:hAnsi="Palatino Linotype" w:cs="Calibri"/>
          <w:color w:val="000000"/>
          <w:sz w:val="24"/>
          <w:lang w:val="es-ES"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3F1D950" w14:textId="77777777" w:rsidR="00E20259" w:rsidRPr="00B42670" w:rsidRDefault="00E20259" w:rsidP="00B4152C">
      <w:pPr>
        <w:spacing w:after="0" w:line="360" w:lineRule="auto"/>
        <w:jc w:val="both"/>
        <w:rPr>
          <w:rFonts w:ascii="Palatino Linotype" w:eastAsia="Times New Roman" w:hAnsi="Palatino Linotype" w:cs="Calibri"/>
          <w:color w:val="000000"/>
          <w:sz w:val="24"/>
          <w:lang w:val="es-ES" w:eastAsia="es-MX"/>
        </w:rPr>
      </w:pPr>
    </w:p>
    <w:p w14:paraId="302AB319" w14:textId="77777777" w:rsidR="00E20259" w:rsidRPr="00B42670" w:rsidRDefault="00E20259" w:rsidP="00B4152C">
      <w:pPr>
        <w:spacing w:after="0" w:line="360" w:lineRule="auto"/>
        <w:ind w:left="360"/>
        <w:jc w:val="both"/>
        <w:rPr>
          <w:rFonts w:ascii="Palatino Linotype" w:eastAsia="Times New Roman" w:hAnsi="Palatino Linotype" w:cs="Calibri"/>
          <w:color w:val="000000"/>
          <w:sz w:val="24"/>
          <w:lang w:val="es-ES" w:eastAsia="es-MX"/>
        </w:rPr>
      </w:pPr>
      <w:r w:rsidRPr="00B42670">
        <w:rPr>
          <w:rFonts w:ascii="Palatino Linotype" w:eastAsia="Times New Roman" w:hAnsi="Palatino Linotype" w:cs="Calibri"/>
          <w:color w:val="000000"/>
          <w:sz w:val="24"/>
          <w:lang w:val="es-ES"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7125822C" w14:textId="77777777" w:rsidR="00E20259" w:rsidRPr="00B42670" w:rsidRDefault="00E20259" w:rsidP="00B4152C">
      <w:pPr>
        <w:spacing w:after="0" w:line="360" w:lineRule="auto"/>
        <w:ind w:left="360"/>
        <w:jc w:val="both"/>
        <w:rPr>
          <w:rFonts w:ascii="Palatino Linotype" w:eastAsia="Times New Roman" w:hAnsi="Palatino Linotype" w:cs="Calibri"/>
          <w:color w:val="000000"/>
          <w:sz w:val="24"/>
          <w:lang w:val="es-ES" w:eastAsia="es-MX"/>
        </w:rPr>
      </w:pPr>
    </w:p>
    <w:p w14:paraId="46FFC5C0"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Nombre del titular:</w:t>
      </w:r>
      <w:r w:rsidRPr="00B42670">
        <w:rPr>
          <w:rFonts w:ascii="Palatino Linotype" w:hAnsi="Palatino Linotype"/>
          <w:sz w:val="24"/>
        </w:rPr>
        <w:t xml:space="preserve"> Es un atributo de la personalidad, esto es la manifestación del derecho a la identidad y razón que de por sí misma permite identificar a una </w:t>
      </w:r>
      <w:r w:rsidRPr="00B42670">
        <w:rPr>
          <w:rFonts w:ascii="Palatino Linotype" w:hAnsi="Palatino Linotype"/>
          <w:sz w:val="24"/>
        </w:rPr>
        <w:lastRenderedPageBreak/>
        <w:t>persona física. Debe evitarse su revelación tratándose de particulares, en sentido contrario, tratándose de servidores públicos, el nombre no goza de protección, al ser un dato público.</w:t>
      </w:r>
    </w:p>
    <w:p w14:paraId="5D5222A7" w14:textId="77777777" w:rsidR="00E20259" w:rsidRPr="00B42670" w:rsidRDefault="00E20259" w:rsidP="00B4152C">
      <w:pPr>
        <w:pStyle w:val="Prrafodelista"/>
        <w:spacing w:after="0" w:line="360" w:lineRule="auto"/>
        <w:jc w:val="both"/>
        <w:rPr>
          <w:rFonts w:ascii="Palatino Linotype" w:hAnsi="Palatino Linotype"/>
          <w:sz w:val="24"/>
        </w:rPr>
      </w:pPr>
    </w:p>
    <w:p w14:paraId="33083A95"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Clave Única de Registro de Población</w:t>
      </w:r>
      <w:r w:rsidRPr="00B42670">
        <w:rPr>
          <w:rFonts w:ascii="Palatino Linotype" w:hAnsi="Palatino Linotype"/>
          <w:sz w:val="24"/>
        </w:rPr>
        <w:t>: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BC3EC5" w14:textId="77777777" w:rsidR="00E20259" w:rsidRPr="00B42670" w:rsidRDefault="00E20259" w:rsidP="00B4152C">
      <w:pPr>
        <w:pStyle w:val="Prrafodelista"/>
        <w:spacing w:after="0" w:line="360" w:lineRule="auto"/>
        <w:jc w:val="both"/>
        <w:rPr>
          <w:rFonts w:ascii="Palatino Linotype" w:hAnsi="Palatino Linotype"/>
          <w:sz w:val="24"/>
        </w:rPr>
      </w:pPr>
    </w:p>
    <w:p w14:paraId="19C0E0D6" w14:textId="77777777" w:rsidR="003333BA"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Nombre y firma del Director General de Profesiones de la Secretaría de Educación Pública:</w:t>
      </w:r>
      <w:r w:rsidRPr="00B42670">
        <w:rPr>
          <w:rFonts w:ascii="Palatino Linotype" w:hAnsi="Palatino Linotype"/>
          <w:sz w:val="24"/>
        </w:rPr>
        <w:t xml:space="preserve"> Se estima como un dato de carácter público, al dar fe de que la expedición de la cédula profesional fue en ejercic</w:t>
      </w:r>
      <w:r w:rsidR="003333BA" w:rsidRPr="00B42670">
        <w:rPr>
          <w:rFonts w:ascii="Palatino Linotype" w:hAnsi="Palatino Linotype"/>
          <w:sz w:val="24"/>
        </w:rPr>
        <w:t>io de las facultades conferidas.</w:t>
      </w:r>
    </w:p>
    <w:p w14:paraId="177E4058" w14:textId="77777777" w:rsidR="003333BA" w:rsidRPr="00B42670" w:rsidRDefault="003333BA" w:rsidP="00B4152C">
      <w:pPr>
        <w:spacing w:after="0" w:line="360" w:lineRule="auto"/>
        <w:jc w:val="both"/>
        <w:rPr>
          <w:rFonts w:ascii="Palatino Linotype" w:hAnsi="Palatino Linotype"/>
          <w:sz w:val="24"/>
        </w:rPr>
      </w:pPr>
    </w:p>
    <w:p w14:paraId="61773833"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Calificación:</w:t>
      </w:r>
      <w:r w:rsidRPr="00B42670">
        <w:rPr>
          <w:rFonts w:ascii="Palatino Linotype" w:hAnsi="Palatino Linotype"/>
          <w:sz w:val="24"/>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p>
    <w:p w14:paraId="35B3DA43" w14:textId="77777777" w:rsidR="00E20259" w:rsidRPr="00B42670" w:rsidRDefault="00E20259" w:rsidP="00B4152C">
      <w:pPr>
        <w:spacing w:after="0" w:line="360" w:lineRule="auto"/>
        <w:contextualSpacing/>
        <w:jc w:val="both"/>
        <w:rPr>
          <w:rFonts w:ascii="Palatino Linotype" w:hAnsi="Palatino Linotype"/>
          <w:sz w:val="24"/>
        </w:rPr>
      </w:pPr>
    </w:p>
    <w:p w14:paraId="4FC91F18"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Firma del titular</w:t>
      </w:r>
      <w:r w:rsidRPr="00B42670">
        <w:rPr>
          <w:rFonts w:ascii="Palatino Linotype" w:hAnsi="Palatino Linotype"/>
          <w:sz w:val="24"/>
        </w:rPr>
        <w:t xml:space="preserve">: Tratándose de personas físicas en el rol de ciudadanos, es considerada como un atributo de la personalidad, en virtud de que a través de esta se puede identificar a una persona, por lo que se considera un dato personal y, </w:t>
      </w:r>
      <w:r w:rsidRPr="00B42670">
        <w:rPr>
          <w:rFonts w:ascii="Palatino Linotype" w:hAnsi="Palatino Linotype"/>
          <w:sz w:val="24"/>
        </w:rPr>
        <w:lastRenderedPageBreak/>
        <w:t>dado que para otorgar su acceso se necesita el consentimiento de su titular, es información clasificada como confidencial.</w:t>
      </w:r>
    </w:p>
    <w:p w14:paraId="71BAC4FE" w14:textId="77777777" w:rsidR="00E20259" w:rsidRPr="00B42670" w:rsidRDefault="00E20259" w:rsidP="00B4152C">
      <w:pPr>
        <w:pStyle w:val="Prrafodelista"/>
        <w:spacing w:after="0" w:line="360" w:lineRule="auto"/>
        <w:jc w:val="both"/>
        <w:rPr>
          <w:rFonts w:ascii="Palatino Linotype" w:hAnsi="Palatino Linotype"/>
          <w:sz w:val="24"/>
        </w:rPr>
      </w:pPr>
    </w:p>
    <w:p w14:paraId="252425FB" w14:textId="77777777" w:rsidR="00E20259" w:rsidRPr="00B42670" w:rsidRDefault="00E20259" w:rsidP="00B4152C">
      <w:pPr>
        <w:pStyle w:val="Prrafodelista"/>
        <w:spacing w:after="0" w:line="360" w:lineRule="auto"/>
        <w:jc w:val="both"/>
        <w:rPr>
          <w:rFonts w:ascii="Palatino Linotype" w:hAnsi="Palatino Linotype"/>
          <w:sz w:val="24"/>
        </w:rPr>
      </w:pPr>
      <w:r w:rsidRPr="00B42670">
        <w:rPr>
          <w:rFonts w:ascii="Palatino Linotype" w:hAnsi="Palatino Linotype"/>
          <w:sz w:val="24"/>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76D1E2A0" w14:textId="77777777" w:rsidR="003333BA" w:rsidRPr="00B42670" w:rsidRDefault="003333BA" w:rsidP="00B4152C">
      <w:pPr>
        <w:pStyle w:val="Prrafodelista"/>
        <w:spacing w:after="0" w:line="360" w:lineRule="auto"/>
        <w:jc w:val="both"/>
        <w:rPr>
          <w:rFonts w:ascii="Palatino Linotype" w:hAnsi="Palatino Linotype"/>
          <w:sz w:val="24"/>
        </w:rPr>
      </w:pPr>
    </w:p>
    <w:p w14:paraId="6CF00929"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Registro federal de contribuyentes:</w:t>
      </w:r>
      <w:r w:rsidRPr="00B42670">
        <w:rPr>
          <w:rFonts w:ascii="Palatino Linotype" w:hAnsi="Palatino Linotype"/>
          <w:sz w:val="24"/>
        </w:rPr>
        <w:t xml:space="preserve"> Es una clave alfanumérica que se compone de 13 caracteres. Los dos primeros, generalmente corresponden al apellido paterno, el tercero a la inicial del apellido materno y el cuarto al primer nombre; le sigue el año de nacimiento, mes y día; los tres últimos dígitos son la </w:t>
      </w:r>
      <w:proofErr w:type="spellStart"/>
      <w:r w:rsidRPr="00B42670">
        <w:rPr>
          <w:rFonts w:ascii="Palatino Linotype" w:hAnsi="Palatino Linotype"/>
          <w:sz w:val="24"/>
        </w:rPr>
        <w:t>homoclave</w:t>
      </w:r>
      <w:proofErr w:type="spellEnd"/>
      <w:r w:rsidRPr="00B42670">
        <w:rPr>
          <w:rFonts w:ascii="Palatino Linotype" w:hAnsi="Palatino Linotype"/>
          <w:sz w:val="24"/>
        </w:rPr>
        <w:t xml:space="preserve"> que es asignada por el Servicio de Administración Tributaria (SAT). 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la persona de quien se trata; además de ser un documento puramente personal que nos sirve a los contribuyentes para llevar a cabo una serie de trámites de carácter fiscal y </w:t>
      </w:r>
      <w:r w:rsidRPr="00B42670">
        <w:rPr>
          <w:rFonts w:ascii="Palatino Linotype" w:hAnsi="Palatino Linotype"/>
          <w:sz w:val="24"/>
        </w:rPr>
        <w:lastRenderedPageBreak/>
        <w:t>tributario ante los diversos organismos hacendarios, permitiendo identificarnos en nuestro carácter de contribuyentes y en consecuencia, darle titularidad personal a los actos que realizamos, en virtud de lo anterior.</w:t>
      </w:r>
    </w:p>
    <w:p w14:paraId="4F9C5F9B" w14:textId="77777777" w:rsidR="00E20259" w:rsidRPr="00B42670" w:rsidRDefault="00E20259" w:rsidP="00B4152C">
      <w:pPr>
        <w:pStyle w:val="Prrafodelista"/>
        <w:spacing w:after="0" w:line="360" w:lineRule="auto"/>
        <w:jc w:val="both"/>
        <w:rPr>
          <w:rFonts w:ascii="Palatino Linotype" w:hAnsi="Palatino Linotype"/>
          <w:sz w:val="24"/>
        </w:rPr>
      </w:pPr>
    </w:p>
    <w:p w14:paraId="3D0CA4EF"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Número de cuenta o matricula</w:t>
      </w:r>
      <w:r w:rsidRPr="00B42670">
        <w:rPr>
          <w:rFonts w:ascii="Palatino Linotype" w:hAnsi="Palatino Linotype"/>
          <w:sz w:val="24"/>
        </w:rPr>
        <w:t>: Conjunto numérico que permite identificar y organizar la continuidad de los alumnos antiguos y el ingreso de alumnos nuevos en el Sistema de Educación Oficial del País. Esta opción permite el manejo de información de los estudiantes, tal como nombre, edad, calificaciones, etc., lo que lo convierte en un dato personal.</w:t>
      </w:r>
    </w:p>
    <w:p w14:paraId="292046AF" w14:textId="77777777" w:rsidR="00E20259" w:rsidRPr="00B42670" w:rsidRDefault="00E20259" w:rsidP="00B4152C">
      <w:pPr>
        <w:pStyle w:val="Prrafodelista"/>
        <w:spacing w:after="0" w:line="360" w:lineRule="auto"/>
        <w:jc w:val="both"/>
        <w:rPr>
          <w:rFonts w:ascii="Palatino Linotype" w:hAnsi="Palatino Linotype"/>
          <w:sz w:val="24"/>
        </w:rPr>
      </w:pPr>
    </w:p>
    <w:p w14:paraId="56446397" w14:textId="77777777" w:rsidR="00E20259" w:rsidRPr="00B42670" w:rsidRDefault="00E20259" w:rsidP="00B4152C">
      <w:pPr>
        <w:pStyle w:val="Prrafodelista"/>
        <w:numPr>
          <w:ilvl w:val="0"/>
          <w:numId w:val="7"/>
        </w:numPr>
        <w:spacing w:after="0" w:line="360" w:lineRule="auto"/>
        <w:jc w:val="both"/>
        <w:rPr>
          <w:rFonts w:ascii="Palatino Linotype" w:hAnsi="Palatino Linotype"/>
          <w:sz w:val="24"/>
        </w:rPr>
      </w:pPr>
      <w:r w:rsidRPr="00B42670">
        <w:rPr>
          <w:rFonts w:ascii="Palatino Linotype" w:hAnsi="Palatino Linotype"/>
          <w:b/>
          <w:bCs/>
          <w:sz w:val="24"/>
        </w:rPr>
        <w:t>Código de barras</w:t>
      </w:r>
      <w:r w:rsidRPr="00B42670">
        <w:rPr>
          <w:rFonts w:ascii="Palatino Linotype" w:hAnsi="Palatino Linotype"/>
          <w:sz w:val="24"/>
        </w:rPr>
        <w:t>: Es un código basado en la representación de un conjunto de líneas paralelas de distinto grosor y espaciado que en su conjunto contienen una determinada información, es decir, las barras y espacios del código representan pequeñas cadenas de caracteres, las cuales emiten datos personales (Dicho código deberá ser escaneado para dar cuenta si conlleva o no a datos personales del titular del documento).</w:t>
      </w:r>
    </w:p>
    <w:p w14:paraId="1B790E20" w14:textId="77777777" w:rsidR="00BC5A3C" w:rsidRPr="00B42670" w:rsidRDefault="00BC5A3C" w:rsidP="00B4152C">
      <w:pPr>
        <w:tabs>
          <w:tab w:val="left" w:pos="7938"/>
        </w:tabs>
        <w:spacing w:after="0" w:line="360" w:lineRule="auto"/>
        <w:jc w:val="both"/>
        <w:rPr>
          <w:rFonts w:ascii="Palatino Linotype" w:hAnsi="Palatino Linotype"/>
          <w:sz w:val="24"/>
          <w:szCs w:val="24"/>
        </w:rPr>
      </w:pPr>
    </w:p>
    <w:p w14:paraId="0E1FA9B6" w14:textId="24A9BDBE" w:rsidR="00BC5A3C" w:rsidRPr="00B42670" w:rsidRDefault="00BC5A3C" w:rsidP="00B4152C">
      <w:pPr>
        <w:tabs>
          <w:tab w:val="left" w:pos="7938"/>
        </w:tabs>
        <w:spacing w:after="0" w:line="360" w:lineRule="auto"/>
        <w:jc w:val="both"/>
        <w:rPr>
          <w:rFonts w:ascii="Palatino Linotype" w:hAnsi="Palatino Linotype"/>
          <w:sz w:val="24"/>
          <w:szCs w:val="24"/>
        </w:rPr>
      </w:pPr>
      <w:r w:rsidRPr="00B42670">
        <w:rPr>
          <w:rFonts w:ascii="Palatino Linotype" w:hAnsi="Palatino Linotype"/>
          <w:sz w:val="24"/>
          <w:szCs w:val="24"/>
        </w:rPr>
        <w:t>Finalmente resulta dable ordenar el Título Profesional del Director de Desarrollo Económico</w:t>
      </w:r>
      <w:r w:rsidR="009A305C" w:rsidRPr="00B42670">
        <w:rPr>
          <w:rFonts w:ascii="Palatino Linotype" w:hAnsi="Palatino Linotype"/>
          <w:sz w:val="24"/>
          <w:szCs w:val="24"/>
        </w:rPr>
        <w:t xml:space="preserve">, así como del Director de Desarrollo Social, </w:t>
      </w:r>
      <w:r w:rsidR="0084556C" w:rsidRPr="00B42670">
        <w:rPr>
          <w:rFonts w:ascii="Palatino Linotype" w:hAnsi="Palatino Linotype"/>
          <w:sz w:val="24"/>
          <w:szCs w:val="24"/>
        </w:rPr>
        <w:t xml:space="preserve">en funciones al cinco de </w:t>
      </w:r>
      <w:r w:rsidR="009A305C" w:rsidRPr="00B42670">
        <w:rPr>
          <w:rFonts w:ascii="Palatino Linotype" w:hAnsi="Palatino Linotype"/>
          <w:sz w:val="24"/>
          <w:szCs w:val="24"/>
        </w:rPr>
        <w:t>marzo</w:t>
      </w:r>
      <w:r w:rsidR="0084556C" w:rsidRPr="00B42670">
        <w:rPr>
          <w:rFonts w:ascii="Palatino Linotype" w:hAnsi="Palatino Linotype"/>
          <w:sz w:val="24"/>
          <w:szCs w:val="24"/>
        </w:rPr>
        <w:t xml:space="preserve"> de dos mil veinticinco</w:t>
      </w:r>
      <w:r w:rsidRPr="00B42670">
        <w:rPr>
          <w:rFonts w:ascii="Palatino Linotype" w:hAnsi="Palatino Linotype"/>
          <w:sz w:val="24"/>
          <w:szCs w:val="24"/>
        </w:rPr>
        <w:t xml:space="preserve"> de ser procedente en versión pública acompañado del acuerdo del Comité de Transparencia en el que se funde y motive la clasificación de la información.</w:t>
      </w:r>
    </w:p>
    <w:p w14:paraId="73BE9038" w14:textId="40E44274" w:rsidR="00E20259" w:rsidRPr="00B42670" w:rsidRDefault="00BC5A3C" w:rsidP="00B4152C">
      <w:pPr>
        <w:tabs>
          <w:tab w:val="left" w:pos="7938"/>
        </w:tabs>
        <w:spacing w:after="0" w:line="360" w:lineRule="auto"/>
        <w:jc w:val="both"/>
        <w:rPr>
          <w:rFonts w:ascii="Palatino Linotype" w:hAnsi="Palatino Linotype"/>
          <w:color w:val="000000"/>
          <w:sz w:val="24"/>
          <w:szCs w:val="24"/>
        </w:rPr>
      </w:pPr>
      <w:r w:rsidRPr="00B42670">
        <w:rPr>
          <w:rFonts w:ascii="Palatino Linotype" w:eastAsia="Palatino Linotype" w:hAnsi="Palatino Linotype" w:cs="Palatino Linotype"/>
          <w:sz w:val="24"/>
          <w:szCs w:val="24"/>
        </w:rPr>
        <w:t>De lo</w:t>
      </w:r>
      <w:r w:rsidR="00585A8A" w:rsidRPr="00B42670">
        <w:rPr>
          <w:rFonts w:ascii="Palatino Linotype" w:eastAsia="Palatino Linotype" w:hAnsi="Palatino Linotype" w:cs="Palatino Linotype"/>
          <w:sz w:val="24"/>
          <w:szCs w:val="24"/>
        </w:rPr>
        <w:t xml:space="preserve"> anterior de ser el caso que a la fecha de la solicitud</w:t>
      </w:r>
      <w:r w:rsidRPr="00B42670">
        <w:rPr>
          <w:rFonts w:ascii="Palatino Linotype" w:eastAsia="Palatino Linotype" w:hAnsi="Palatino Linotype" w:cs="Palatino Linotype"/>
          <w:sz w:val="24"/>
          <w:szCs w:val="24"/>
        </w:rPr>
        <w:t xml:space="preserve"> el Su</w:t>
      </w:r>
      <w:r w:rsidR="00585A8A" w:rsidRPr="00B42670">
        <w:rPr>
          <w:rFonts w:ascii="Palatino Linotype" w:eastAsia="Palatino Linotype" w:hAnsi="Palatino Linotype" w:cs="Palatino Linotype"/>
          <w:sz w:val="24"/>
          <w:szCs w:val="24"/>
        </w:rPr>
        <w:t xml:space="preserve">jeto Obligado no cuente con el </w:t>
      </w:r>
      <w:r w:rsidRPr="00B42670">
        <w:rPr>
          <w:rFonts w:ascii="Palatino Linotype" w:hAnsi="Palatino Linotype"/>
          <w:sz w:val="24"/>
          <w:szCs w:val="24"/>
        </w:rPr>
        <w:t>Título Profesional del Director de Desarrollo Económico</w:t>
      </w:r>
      <w:r w:rsidRPr="00B42670">
        <w:rPr>
          <w:rFonts w:ascii="Palatino Linotype" w:eastAsia="Palatino Linotype" w:hAnsi="Palatino Linotype" w:cs="Palatino Linotype"/>
          <w:sz w:val="24"/>
          <w:szCs w:val="24"/>
        </w:rPr>
        <w:t xml:space="preserve"> </w:t>
      </w:r>
      <w:r w:rsidR="00E20259" w:rsidRPr="00B42670">
        <w:rPr>
          <w:rFonts w:ascii="Palatino Linotype" w:hAnsi="Palatino Linotype"/>
          <w:color w:val="000000"/>
          <w:sz w:val="24"/>
          <w:szCs w:val="24"/>
        </w:rPr>
        <w:t xml:space="preserve">toda vez que conforme </w:t>
      </w:r>
      <w:r w:rsidR="00E20259" w:rsidRPr="00B42670">
        <w:rPr>
          <w:rFonts w:ascii="Palatino Linotype" w:hAnsi="Palatino Linotype"/>
          <w:sz w:val="24"/>
          <w:szCs w:val="24"/>
        </w:rPr>
        <w:t>lo establecido por el artículo 32 de la Ley Orgánica Municipal del Estado de</w:t>
      </w:r>
      <w:r w:rsidRPr="00B42670">
        <w:rPr>
          <w:rFonts w:ascii="Palatino Linotype" w:hAnsi="Palatino Linotype"/>
          <w:sz w:val="24"/>
          <w:szCs w:val="24"/>
        </w:rPr>
        <w:t xml:space="preserve"> México para </w:t>
      </w:r>
      <w:r w:rsidRPr="00B42670">
        <w:rPr>
          <w:rFonts w:ascii="Palatino Linotype" w:hAnsi="Palatino Linotype"/>
          <w:sz w:val="24"/>
          <w:szCs w:val="24"/>
        </w:rPr>
        <w:lastRenderedPageBreak/>
        <w:t>ocupar el cargo de la Dirección de Desarrollo Económico</w:t>
      </w:r>
      <w:r w:rsidR="00992CD8" w:rsidRPr="00B42670">
        <w:rPr>
          <w:rFonts w:ascii="Palatino Linotype" w:hAnsi="Palatino Linotype"/>
          <w:sz w:val="24"/>
          <w:szCs w:val="24"/>
        </w:rPr>
        <w:t>, así como la Dirección de Desarrollo Social,</w:t>
      </w:r>
      <w:r w:rsidRPr="00B42670">
        <w:rPr>
          <w:rFonts w:ascii="Palatino Linotype" w:hAnsi="Palatino Linotype"/>
          <w:sz w:val="24"/>
          <w:szCs w:val="24"/>
        </w:rPr>
        <w:t xml:space="preserve"> </w:t>
      </w:r>
      <w:r w:rsidR="00E20259" w:rsidRPr="00B42670">
        <w:rPr>
          <w:rFonts w:ascii="Palatino Linotype" w:hAnsi="Palatino Linotype"/>
          <w:sz w:val="24"/>
          <w:szCs w:val="24"/>
        </w:rPr>
        <w:t xml:space="preserve">debe contar con Título Profesional </w:t>
      </w:r>
      <w:r w:rsidR="00E20259" w:rsidRPr="00B42670">
        <w:rPr>
          <w:rFonts w:ascii="Palatino Linotype" w:hAnsi="Palatino Linotype"/>
          <w:sz w:val="24"/>
          <w:szCs w:val="24"/>
          <w:u w:val="single"/>
        </w:rPr>
        <w:t xml:space="preserve">o </w:t>
      </w:r>
      <w:r w:rsidR="00E20259" w:rsidRPr="00B42670">
        <w:rPr>
          <w:rFonts w:ascii="Palatino Linotype" w:hAnsi="Palatino Linotype" w:cstheme="minorHAnsi"/>
          <w:sz w:val="24"/>
          <w:szCs w:val="24"/>
          <w:u w:val="single"/>
        </w:rPr>
        <w:t>acreditar experiencia mínima de un año en la materia, ante la o el Presidente o el Ayuntamiento</w:t>
      </w:r>
      <w:r w:rsidR="00E20259" w:rsidRPr="00B42670">
        <w:rPr>
          <w:rFonts w:ascii="Palatino Linotype" w:hAnsi="Palatino Linotype"/>
          <w:sz w:val="24"/>
          <w:szCs w:val="24"/>
        </w:rPr>
        <w:t xml:space="preserve">  </w:t>
      </w:r>
      <w:r w:rsidR="00585A8A" w:rsidRPr="00B42670">
        <w:rPr>
          <w:rFonts w:ascii="Palatino Linotype" w:hAnsi="Palatino Linotype"/>
          <w:color w:val="000000"/>
          <w:sz w:val="24"/>
          <w:szCs w:val="24"/>
        </w:rPr>
        <w:t>bastará</w:t>
      </w:r>
      <w:r w:rsidR="00F81512" w:rsidRPr="00B42670">
        <w:rPr>
          <w:rFonts w:ascii="Palatino Linotype" w:hAnsi="Palatino Linotype"/>
          <w:color w:val="000000"/>
          <w:sz w:val="24"/>
          <w:szCs w:val="24"/>
        </w:rPr>
        <w:t xml:space="preserve"> con que así se lo haga</w:t>
      </w:r>
      <w:r w:rsidR="00E20259" w:rsidRPr="00B42670">
        <w:rPr>
          <w:rFonts w:ascii="Palatino Linotype" w:hAnsi="Palatino Linotype"/>
          <w:color w:val="000000"/>
          <w:sz w:val="24"/>
          <w:szCs w:val="24"/>
        </w:rPr>
        <w:t xml:space="preserve"> saber al Recurrente en términos de los establecido por el segundo párrafo del artículo 19 de la Ley de Transparencia Local.</w:t>
      </w:r>
    </w:p>
    <w:p w14:paraId="0FD63725" w14:textId="255B00D9" w:rsidR="00535B1E" w:rsidRPr="00B42670" w:rsidRDefault="00535B1E" w:rsidP="00B4152C">
      <w:pPr>
        <w:tabs>
          <w:tab w:val="left" w:pos="7938"/>
        </w:tabs>
        <w:spacing w:after="0" w:line="360" w:lineRule="auto"/>
        <w:jc w:val="both"/>
        <w:rPr>
          <w:rFonts w:ascii="Palatino Linotype" w:eastAsia="Palatino Linotype" w:hAnsi="Palatino Linotype" w:cs="Palatino Linotype"/>
          <w:sz w:val="24"/>
          <w:szCs w:val="24"/>
        </w:rPr>
      </w:pPr>
    </w:p>
    <w:p w14:paraId="27A31B81" w14:textId="77777777" w:rsidR="00535B1E" w:rsidRPr="00B42670" w:rsidRDefault="00535B1E" w:rsidP="00B4152C">
      <w:pPr>
        <w:spacing w:after="0" w:line="360" w:lineRule="auto"/>
        <w:ind w:right="49"/>
        <w:jc w:val="both"/>
        <w:rPr>
          <w:rFonts w:ascii="Palatino Linotype" w:eastAsia="Palatino Linotype" w:hAnsi="Palatino Linotype" w:cs="Palatino Linotype"/>
          <w:sz w:val="24"/>
        </w:rPr>
      </w:pPr>
      <w:r w:rsidRPr="00B42670">
        <w:rPr>
          <w:rFonts w:ascii="Palatino Linotype" w:eastAsia="Palatino Linotype" w:hAnsi="Palatino Linotype" w:cs="Tahoma"/>
          <w:bCs/>
          <w:sz w:val="24"/>
          <w:lang w:val="es-ES"/>
        </w:rPr>
        <w:t xml:space="preserve">En ese orden de ideas, por lo que hace a la naturaleza de la información, </w:t>
      </w:r>
      <w:r w:rsidRPr="00B42670">
        <w:rPr>
          <w:rFonts w:ascii="Palatino Linotype" w:eastAsia="Palatino Linotype" w:hAnsi="Palatino Linotype" w:cs="Palatino Linotype"/>
          <w:sz w:val="24"/>
        </w:rPr>
        <w:t xml:space="preserve">resulta pertinente observar el contenido del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762D9BD" w14:textId="77777777" w:rsidR="00535B1E" w:rsidRPr="00B42670" w:rsidRDefault="00535B1E" w:rsidP="00B4152C">
      <w:pPr>
        <w:spacing w:after="0" w:line="360" w:lineRule="auto"/>
        <w:ind w:right="49"/>
        <w:jc w:val="both"/>
        <w:rPr>
          <w:rFonts w:ascii="Palatino Linotype" w:eastAsia="Palatino Linotype" w:hAnsi="Palatino Linotype" w:cs="Palatino Linotype"/>
          <w:sz w:val="24"/>
        </w:rPr>
      </w:pPr>
    </w:p>
    <w:p w14:paraId="6647F223" w14:textId="77777777" w:rsidR="00535B1E" w:rsidRPr="00B42670" w:rsidRDefault="00535B1E" w:rsidP="00B4152C">
      <w:pPr>
        <w:spacing w:after="0" w:line="360" w:lineRule="auto"/>
        <w:ind w:right="49"/>
        <w:jc w:val="both"/>
        <w:rPr>
          <w:rFonts w:ascii="Palatino Linotype" w:eastAsia="Palatino Linotype" w:hAnsi="Palatino Linotype" w:cs="Palatino Linotype"/>
          <w:sz w:val="24"/>
        </w:rPr>
      </w:pPr>
      <w:r w:rsidRPr="00B42670">
        <w:rPr>
          <w:rFonts w:ascii="Palatino Linotype" w:eastAsia="Palatino Linotype" w:hAnsi="Palatino Linotype" w:cs="Palatino Linotype"/>
          <w:sz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712117AE" w14:textId="77777777" w:rsidR="00535B1E" w:rsidRPr="00B42670" w:rsidRDefault="00535B1E" w:rsidP="00B4152C">
      <w:pPr>
        <w:spacing w:after="0" w:line="360" w:lineRule="auto"/>
        <w:ind w:right="49"/>
        <w:jc w:val="both"/>
        <w:rPr>
          <w:rFonts w:ascii="Palatino Linotype" w:eastAsia="Palatino Linotype" w:hAnsi="Palatino Linotype" w:cs="Palatino Linotype"/>
          <w:sz w:val="24"/>
        </w:rPr>
      </w:pPr>
    </w:p>
    <w:p w14:paraId="1D966ECA"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r w:rsidRPr="00B42670">
        <w:rPr>
          <w:rFonts w:ascii="Palatino Linotype" w:eastAsia="Palatino Linotype" w:hAnsi="Palatino Linotype" w:cs="Palatino Linotype"/>
          <w:color w:val="000000"/>
          <w:sz w:val="24"/>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2F250989" w14:textId="77777777" w:rsidR="00535B1E" w:rsidRPr="00B42670" w:rsidRDefault="00535B1E" w:rsidP="00B4152C">
      <w:pPr>
        <w:spacing w:after="0" w:line="360" w:lineRule="auto"/>
        <w:ind w:right="843"/>
        <w:jc w:val="both"/>
        <w:rPr>
          <w:rFonts w:ascii="Palatino Linotype" w:eastAsia="Palatino Linotype" w:hAnsi="Palatino Linotype" w:cs="Palatino Linotype"/>
          <w:i/>
          <w:sz w:val="24"/>
        </w:rPr>
      </w:pPr>
    </w:p>
    <w:p w14:paraId="3AEB918E"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r w:rsidRPr="00B42670">
        <w:rPr>
          <w:rFonts w:ascii="Palatino Linotype" w:eastAsia="Palatino Linotype" w:hAnsi="Palatino Linotype" w:cs="Palatino Linotype"/>
          <w:color w:val="000000"/>
          <w:sz w:val="24"/>
        </w:rPr>
        <w:lastRenderedPageBreak/>
        <w:t xml:space="preserve">Por su parte, la Ley del Trabajo de los Servidores Públicos del Estado y Municipios, en su artículo 220 K, fracciones II y IV, establece que: </w:t>
      </w:r>
    </w:p>
    <w:p w14:paraId="7A3BC4AE"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p>
    <w:p w14:paraId="61F54E15"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b/>
          <w:i/>
          <w:sz w:val="24"/>
        </w:rPr>
        <w:t>ARTÍCULO 220 K</w:t>
      </w:r>
      <w:r w:rsidRPr="00B42670">
        <w:rPr>
          <w:rFonts w:ascii="Palatino Linotype" w:eastAsia="Palatino Linotype" w:hAnsi="Palatino Linotype" w:cs="Palatino Linotype"/>
          <w:i/>
          <w:sz w:val="24"/>
        </w:rPr>
        <w:t>.- La institución o dependencia pública tiene la obligación de conservar y exhibir en el proceso los documentos que a continuación se precisan:</w:t>
      </w:r>
    </w:p>
    <w:p w14:paraId="1AC153AC"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w:t>
      </w:r>
    </w:p>
    <w:p w14:paraId="05B3B160"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color w:val="000000"/>
          <w:sz w:val="24"/>
        </w:rPr>
      </w:pPr>
      <w:r w:rsidRPr="00B42670">
        <w:rPr>
          <w:rFonts w:ascii="Palatino Linotype" w:eastAsia="Palatino Linotype" w:hAnsi="Palatino Linotype" w:cs="Palatino Linotype"/>
          <w:i/>
          <w:sz w:val="24"/>
        </w:rPr>
        <w:t>II. Recibos de pagos de salarios o las constancias documentales del pago de salario cuando sea por depósito o mediante información electrónica;</w:t>
      </w:r>
    </w:p>
    <w:p w14:paraId="59A852B7"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color w:val="000000"/>
          <w:sz w:val="24"/>
        </w:rPr>
      </w:pPr>
      <w:r w:rsidRPr="00B42670">
        <w:rPr>
          <w:rFonts w:ascii="Palatino Linotype" w:eastAsia="Palatino Linotype" w:hAnsi="Palatino Linotype" w:cs="Palatino Linotype"/>
          <w:i/>
          <w:color w:val="000000"/>
          <w:sz w:val="24"/>
        </w:rPr>
        <w:t>…</w:t>
      </w:r>
    </w:p>
    <w:p w14:paraId="297A2214"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 xml:space="preserve">IV. Recibos o las constancias de </w:t>
      </w:r>
      <w:proofErr w:type="spellStart"/>
      <w:proofErr w:type="gramStart"/>
      <w:r w:rsidRPr="00B42670">
        <w:rPr>
          <w:rFonts w:ascii="Palatino Linotype" w:eastAsia="Palatino Linotype" w:hAnsi="Palatino Linotype" w:cs="Palatino Linotype"/>
          <w:i/>
          <w:sz w:val="24"/>
        </w:rPr>
        <w:t>deposito</w:t>
      </w:r>
      <w:proofErr w:type="spellEnd"/>
      <w:proofErr w:type="gramEnd"/>
      <w:r w:rsidRPr="00B42670">
        <w:rPr>
          <w:rFonts w:ascii="Palatino Linotype" w:eastAsia="Palatino Linotype" w:hAnsi="Palatino Linotype" w:cs="Palatino Linotype"/>
          <w:i/>
          <w:sz w:val="24"/>
        </w:rPr>
        <w:t xml:space="preserve"> o del medio de información magnética o electrónica que sean utilizadas para el pago de salarios, prima vacacional, aguinaldo y demás prestaciones establecidas en la presente ley; </w:t>
      </w:r>
    </w:p>
    <w:p w14:paraId="4D7A2CCF"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p>
    <w:p w14:paraId="6315EF58"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r w:rsidRPr="00B42670">
        <w:rPr>
          <w:rFonts w:ascii="Palatino Linotype" w:eastAsia="Palatino Linotype" w:hAnsi="Palatino Linotype" w:cs="Palatino Linotype"/>
          <w:color w:val="000000"/>
          <w:sz w:val="24"/>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B8BDD42"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p>
    <w:p w14:paraId="1FB40219"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r w:rsidRPr="00B42670">
        <w:rPr>
          <w:rFonts w:ascii="Palatino Linotype" w:eastAsia="Palatino Linotype" w:hAnsi="Palatino Linotype" w:cs="Palatino Linotype"/>
          <w:color w:val="000000"/>
          <w:sz w:val="24"/>
        </w:rPr>
        <w:t xml:space="preserve">En lo que hace a nuestra materia, el artículo 65, fracción VII,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w:t>
      </w:r>
      <w:r w:rsidRPr="00B42670">
        <w:rPr>
          <w:rFonts w:ascii="Palatino Linotype" w:eastAsia="Palatino Linotype" w:hAnsi="Palatino Linotype" w:cs="Palatino Linotype"/>
          <w:color w:val="000000"/>
          <w:sz w:val="24"/>
        </w:rPr>
        <w:lastRenderedPageBreak/>
        <w:t xml:space="preserve">prestaciones, gratificaciones, primas, comisiones, dietas, bonos, estímulos, ingresos, entre otros, tal como se aprecia a continuación: </w:t>
      </w:r>
    </w:p>
    <w:p w14:paraId="57C139BE"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p>
    <w:p w14:paraId="2AD124DC" w14:textId="77777777" w:rsidR="00535B1E" w:rsidRPr="00B42670" w:rsidRDefault="00535B1E" w:rsidP="00B4152C">
      <w:pPr>
        <w:spacing w:after="0" w:line="276" w:lineRule="auto"/>
        <w:ind w:left="567" w:right="843"/>
        <w:jc w:val="center"/>
        <w:rPr>
          <w:rFonts w:ascii="Palatino Linotype" w:eastAsia="Palatino Linotype" w:hAnsi="Palatino Linotype" w:cs="Palatino Linotype"/>
          <w:b/>
          <w:i/>
          <w:color w:val="000000"/>
          <w:sz w:val="24"/>
        </w:rPr>
      </w:pPr>
      <w:r w:rsidRPr="00B42670">
        <w:rPr>
          <w:rFonts w:ascii="Palatino Linotype" w:eastAsia="Palatino Linotype" w:hAnsi="Palatino Linotype" w:cs="Palatino Linotype"/>
          <w:b/>
          <w:i/>
          <w:color w:val="000000"/>
          <w:sz w:val="24"/>
        </w:rPr>
        <w:t>Ley General de Transparencia y Acceso a la Información Pública</w:t>
      </w:r>
    </w:p>
    <w:p w14:paraId="347FE8E9"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color w:val="000000"/>
          <w:sz w:val="24"/>
        </w:rPr>
      </w:pPr>
    </w:p>
    <w:p w14:paraId="2A16F615"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b/>
          <w:i/>
          <w:sz w:val="24"/>
        </w:rPr>
      </w:pPr>
      <w:r w:rsidRPr="00B42670">
        <w:rPr>
          <w:rFonts w:ascii="Palatino Linotype" w:eastAsia="Palatino Linotype" w:hAnsi="Palatino Linotype" w:cs="Palatino Linotype"/>
          <w:b/>
          <w:i/>
          <w:sz w:val="24"/>
        </w:rPr>
        <w:t xml:space="preserve">Artículo 65. </w:t>
      </w:r>
      <w:r w:rsidRPr="00B42670">
        <w:rPr>
          <w:rFonts w:ascii="Palatino Linotype" w:eastAsia="Palatino Linotype" w:hAnsi="Palatino Linotype" w:cs="Palatino Linotype"/>
          <w:i/>
          <w:sz w:val="24"/>
        </w:rPr>
        <w:t xml:space="preserve">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 </w:t>
      </w:r>
    </w:p>
    <w:p w14:paraId="4DEB4963"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w:t>
      </w:r>
    </w:p>
    <w:p w14:paraId="566B38ED"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6A73AD65"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w:t>
      </w:r>
    </w:p>
    <w:p w14:paraId="72CFD89A"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p>
    <w:p w14:paraId="2AB56EC7" w14:textId="77777777" w:rsidR="00535B1E" w:rsidRPr="00B42670" w:rsidRDefault="00535B1E" w:rsidP="00B4152C">
      <w:pPr>
        <w:spacing w:after="0" w:line="276" w:lineRule="auto"/>
        <w:ind w:left="567" w:right="843"/>
        <w:jc w:val="center"/>
        <w:rPr>
          <w:rFonts w:ascii="Palatino Linotype" w:eastAsia="Palatino Linotype" w:hAnsi="Palatino Linotype" w:cs="Palatino Linotype"/>
          <w:b/>
          <w:i/>
          <w:color w:val="000000"/>
          <w:sz w:val="24"/>
        </w:rPr>
      </w:pPr>
      <w:r w:rsidRPr="00B42670">
        <w:rPr>
          <w:rFonts w:ascii="Palatino Linotype" w:eastAsia="Palatino Linotype" w:hAnsi="Palatino Linotype" w:cs="Palatino Linotype"/>
          <w:b/>
          <w:i/>
          <w:color w:val="000000"/>
          <w:sz w:val="24"/>
        </w:rPr>
        <w:t>Ley de Transparencia y Acceso a la Información Pública del Estado de México y Municipios</w:t>
      </w:r>
    </w:p>
    <w:p w14:paraId="0D679240"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p>
    <w:p w14:paraId="59625F70"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b/>
          <w:i/>
          <w:sz w:val="24"/>
        </w:rPr>
        <w:t>Artículo 92.</w:t>
      </w:r>
      <w:r w:rsidRPr="00B42670">
        <w:rPr>
          <w:rFonts w:ascii="Palatino Linotype" w:eastAsia="Palatino Linotype" w:hAnsi="Palatino Linotype" w:cs="Palatino Linotype"/>
          <w:i/>
          <w:sz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F442C0"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w:t>
      </w:r>
    </w:p>
    <w:p w14:paraId="0EB18B48"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 xml:space="preserve">VIII. </w:t>
      </w:r>
      <w:r w:rsidRPr="00B42670">
        <w:rPr>
          <w:rFonts w:ascii="Palatino Linotype" w:eastAsia="Palatino Linotype" w:hAnsi="Palatino Linotype" w:cs="Palatino Linotype"/>
          <w:b/>
          <w:i/>
          <w:sz w:val="24"/>
          <w:u w:val="single"/>
        </w:rPr>
        <w:t>La remuneración bruta y neta de todos los servidores públicos de base o de confianza, de todas las percepciones, incluyendo sueldos,</w:t>
      </w:r>
      <w:r w:rsidRPr="00B42670">
        <w:rPr>
          <w:rFonts w:ascii="Palatino Linotype" w:eastAsia="Palatino Linotype" w:hAnsi="Palatino Linotype" w:cs="Palatino Linotype"/>
          <w:i/>
          <w:sz w:val="24"/>
        </w:rPr>
        <w:t xml:space="preserve"> prestaciones, gratificaciones, primas, comisiones, dietas, bonos, estímulos, ingresos y sistemas de compensación, señalando la periodicidad de dicha remuneración;</w:t>
      </w:r>
    </w:p>
    <w:p w14:paraId="4C39003A"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r w:rsidRPr="00B42670">
        <w:rPr>
          <w:rFonts w:ascii="Palatino Linotype" w:eastAsia="Palatino Linotype" w:hAnsi="Palatino Linotype" w:cs="Palatino Linotype"/>
          <w:i/>
          <w:sz w:val="24"/>
        </w:rPr>
        <w:t>…</w:t>
      </w:r>
    </w:p>
    <w:p w14:paraId="41CA9E51" w14:textId="77777777" w:rsidR="00535B1E" w:rsidRPr="00B42670" w:rsidRDefault="00535B1E" w:rsidP="00B4152C">
      <w:pPr>
        <w:spacing w:after="0" w:line="276" w:lineRule="auto"/>
        <w:ind w:left="567" w:right="843"/>
        <w:jc w:val="both"/>
        <w:rPr>
          <w:rFonts w:ascii="Palatino Linotype" w:eastAsia="Palatino Linotype" w:hAnsi="Palatino Linotype" w:cs="Palatino Linotype"/>
          <w:i/>
          <w:sz w:val="24"/>
        </w:rPr>
      </w:pPr>
    </w:p>
    <w:p w14:paraId="15285CD3" w14:textId="77777777" w:rsidR="00535B1E" w:rsidRPr="00B42670" w:rsidRDefault="00535B1E" w:rsidP="00B4152C">
      <w:pPr>
        <w:spacing w:after="0" w:line="360" w:lineRule="auto"/>
        <w:jc w:val="both"/>
        <w:rPr>
          <w:rFonts w:ascii="Palatino Linotype" w:eastAsia="Palatino Linotype" w:hAnsi="Palatino Linotype" w:cs="Palatino Linotype"/>
          <w:sz w:val="24"/>
        </w:rPr>
      </w:pPr>
      <w:r w:rsidRPr="00B42670">
        <w:rPr>
          <w:rFonts w:ascii="Palatino Linotype" w:eastAsia="Palatino Linotype" w:hAnsi="Palatino Linotype" w:cs="Palatino Linotype"/>
          <w:sz w:val="24"/>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w:t>
      </w:r>
    </w:p>
    <w:p w14:paraId="487DC47F" w14:textId="77777777" w:rsidR="00535B1E" w:rsidRPr="00B42670" w:rsidRDefault="00535B1E" w:rsidP="00B4152C">
      <w:pPr>
        <w:spacing w:after="0" w:line="360" w:lineRule="auto"/>
        <w:jc w:val="both"/>
        <w:rPr>
          <w:rFonts w:ascii="Palatino Linotype" w:eastAsia="Palatino Linotype" w:hAnsi="Palatino Linotype" w:cs="Palatino Linotype"/>
          <w:color w:val="000000"/>
          <w:sz w:val="24"/>
        </w:rPr>
      </w:pPr>
    </w:p>
    <w:p w14:paraId="2F3C3BC1" w14:textId="1C2509DA" w:rsidR="00535B1E" w:rsidRPr="00B42670" w:rsidRDefault="00535B1E" w:rsidP="00B4152C">
      <w:pPr>
        <w:tabs>
          <w:tab w:val="left" w:pos="7938"/>
        </w:tabs>
        <w:spacing w:after="0" w:line="360" w:lineRule="auto"/>
        <w:jc w:val="both"/>
        <w:rPr>
          <w:rFonts w:ascii="Palatino Linotype" w:eastAsia="Palatino Linotype" w:hAnsi="Palatino Linotype" w:cs="Palatino Linotype"/>
          <w:sz w:val="28"/>
          <w:szCs w:val="24"/>
        </w:rPr>
      </w:pPr>
      <w:r w:rsidRPr="00B42670">
        <w:rPr>
          <w:rFonts w:ascii="Palatino Linotype" w:hAnsi="Palatino Linotype" w:cs="Arial"/>
          <w:sz w:val="24"/>
        </w:rPr>
        <w:t xml:space="preserve">Con lo anterior, se advierte que el </w:t>
      </w:r>
      <w:r w:rsidRPr="00B42670">
        <w:rPr>
          <w:rFonts w:ascii="Palatino Linotype" w:hAnsi="Palatino Linotype" w:cs="Arial"/>
          <w:bCs/>
          <w:sz w:val="24"/>
        </w:rPr>
        <w:t>Sujeto Obligado</w:t>
      </w:r>
      <w:r w:rsidRPr="00B42670">
        <w:rPr>
          <w:rFonts w:ascii="Palatino Linotype" w:hAnsi="Palatino Linotype" w:cs="Arial"/>
          <w:b/>
          <w:sz w:val="24"/>
        </w:rPr>
        <w:t xml:space="preserve">, </w:t>
      </w:r>
      <w:r w:rsidRPr="00B42670">
        <w:rPr>
          <w:rFonts w:ascii="Palatino Linotype" w:hAnsi="Palatino Linotype" w:cs="Arial"/>
          <w:sz w:val="24"/>
        </w:rPr>
        <w:t>cuenta con la competencia para conocer sobre lo requerido, por lo cual para dar cumplimiento a la presente resolución se deberá hacer entrega del o los documentos que den cuenta del sueldo bruto y neto, del personal adscrito al Sujeto Obligado.</w:t>
      </w:r>
    </w:p>
    <w:p w14:paraId="7213A6CD" w14:textId="77777777" w:rsidR="00992CD8" w:rsidRPr="00B42670" w:rsidRDefault="00992CD8" w:rsidP="00B4152C">
      <w:pPr>
        <w:tabs>
          <w:tab w:val="left" w:pos="7938"/>
        </w:tabs>
        <w:spacing w:after="0" w:line="360" w:lineRule="auto"/>
        <w:jc w:val="both"/>
        <w:rPr>
          <w:rFonts w:ascii="Palatino Linotype" w:eastAsia="Palatino Linotype" w:hAnsi="Palatino Linotype" w:cs="Palatino Linotype"/>
          <w:sz w:val="24"/>
          <w:szCs w:val="24"/>
        </w:rPr>
      </w:pPr>
    </w:p>
    <w:p w14:paraId="70AF9CDE" w14:textId="77777777" w:rsidR="00E20259" w:rsidRPr="00B42670" w:rsidRDefault="00E20259" w:rsidP="00B4152C">
      <w:pPr>
        <w:pStyle w:val="Prrafodelista"/>
        <w:numPr>
          <w:ilvl w:val="0"/>
          <w:numId w:val="6"/>
        </w:numPr>
        <w:autoSpaceDE w:val="0"/>
        <w:autoSpaceDN w:val="0"/>
        <w:adjustRightInd w:val="0"/>
        <w:spacing w:after="0" w:line="360" w:lineRule="auto"/>
        <w:jc w:val="both"/>
        <w:rPr>
          <w:rFonts w:ascii="Palatino Linotype" w:eastAsia="Times New Roman" w:hAnsi="Palatino Linotype" w:cs="Arial"/>
          <w:b/>
          <w:i/>
          <w:sz w:val="32"/>
          <w:szCs w:val="28"/>
          <w:lang w:val="es-ES" w:eastAsia="es-ES"/>
        </w:rPr>
      </w:pPr>
      <w:r w:rsidRPr="00B42670">
        <w:rPr>
          <w:rFonts w:ascii="Palatino Linotype" w:eastAsia="Times New Roman" w:hAnsi="Palatino Linotype" w:cs="Arial"/>
          <w:b/>
          <w:i/>
          <w:sz w:val="32"/>
          <w:szCs w:val="28"/>
          <w:lang w:val="es-ES" w:eastAsia="es-ES"/>
        </w:rPr>
        <w:t xml:space="preserve">De la versión pública </w:t>
      </w:r>
    </w:p>
    <w:p w14:paraId="1C21D97A"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1A0537E8" w14:textId="77777777" w:rsidR="00B4152C" w:rsidRPr="00B42670" w:rsidRDefault="00B4152C" w:rsidP="00B4152C">
      <w:pPr>
        <w:spacing w:after="0" w:line="360" w:lineRule="auto"/>
        <w:jc w:val="both"/>
        <w:rPr>
          <w:rFonts w:ascii="Palatino Linotype" w:hAnsi="Palatino Linotype" w:cs="Arial"/>
          <w:sz w:val="24"/>
          <w:szCs w:val="24"/>
        </w:rPr>
      </w:pPr>
    </w:p>
    <w:p w14:paraId="59A0D54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sz w:val="24"/>
          <w:szCs w:val="24"/>
        </w:rPr>
        <w:t>“</w:t>
      </w:r>
      <w:r w:rsidRPr="00B42670">
        <w:rPr>
          <w:rFonts w:ascii="Palatino Linotype" w:hAnsi="Palatino Linotype" w:cs="Arial"/>
          <w:b/>
          <w:i/>
        </w:rPr>
        <w:t>Artículo 3.</w:t>
      </w:r>
      <w:r w:rsidRPr="00B42670">
        <w:rPr>
          <w:rFonts w:ascii="Palatino Linotype" w:hAnsi="Palatino Linotype" w:cs="Arial"/>
          <w:i/>
        </w:rPr>
        <w:t xml:space="preserve"> Para los efectos de la presente Ley se entenderá por: </w:t>
      </w:r>
    </w:p>
    <w:p w14:paraId="0A236C06"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p>
    <w:p w14:paraId="0BF3EA7D"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IX</w:t>
      </w:r>
      <w:r w:rsidRPr="00B42670">
        <w:rPr>
          <w:rFonts w:ascii="Palatino Linotype" w:hAnsi="Palatino Linotype" w:cs="Arial"/>
          <w:i/>
        </w:rPr>
        <w:t xml:space="preserve">. </w:t>
      </w:r>
      <w:r w:rsidRPr="00B42670">
        <w:rPr>
          <w:rFonts w:ascii="Palatino Linotype" w:hAnsi="Palatino Linotype" w:cs="Arial"/>
          <w:b/>
          <w:i/>
        </w:rPr>
        <w:t>Datos personales:</w:t>
      </w:r>
      <w:r w:rsidRPr="00B42670">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27777BC1"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p>
    <w:p w14:paraId="2DD35363"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lastRenderedPageBreak/>
        <w:t>XX. Información clasificada:</w:t>
      </w:r>
      <w:r w:rsidRPr="00B42670">
        <w:rPr>
          <w:rFonts w:ascii="Palatino Linotype" w:hAnsi="Palatino Linotype" w:cs="Arial"/>
          <w:i/>
        </w:rPr>
        <w:t xml:space="preserve"> Aquella considerada por la presente Ley como reservada o confidencial; </w:t>
      </w:r>
    </w:p>
    <w:p w14:paraId="1F32C041"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p>
    <w:p w14:paraId="7906356F"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XXI. Información confidencial:</w:t>
      </w:r>
      <w:r w:rsidRPr="00B4267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3CC986"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XLV. Versión pública:</w:t>
      </w:r>
      <w:r w:rsidRPr="00B42670">
        <w:rPr>
          <w:rFonts w:ascii="Palatino Linotype" w:hAnsi="Palatino Linotype" w:cs="Arial"/>
          <w:i/>
        </w:rPr>
        <w:t xml:space="preserve"> Documento en el que se elimine, suprime o borra la información clasificada como reservada o confidencial para permitir su acceso. </w:t>
      </w:r>
    </w:p>
    <w:p w14:paraId="7D0C1096" w14:textId="77777777" w:rsidR="00585A8A" w:rsidRPr="00B42670" w:rsidRDefault="00585A8A" w:rsidP="00B4152C">
      <w:pPr>
        <w:spacing w:after="0" w:line="360" w:lineRule="auto"/>
        <w:ind w:left="567" w:right="567"/>
        <w:jc w:val="both"/>
        <w:rPr>
          <w:rFonts w:ascii="Palatino Linotype" w:hAnsi="Palatino Linotype" w:cs="Arial"/>
          <w:i/>
        </w:rPr>
      </w:pPr>
    </w:p>
    <w:p w14:paraId="52E554E2"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 xml:space="preserve">Artículo 51. </w:t>
      </w:r>
      <w:r w:rsidRPr="00B42670">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B42670">
        <w:rPr>
          <w:rFonts w:ascii="Palatino Linotype" w:hAnsi="Palatino Linotype" w:cs="Arial"/>
          <w:b/>
          <w:i/>
        </w:rPr>
        <w:t>y tendrá la responsabilidad de verificar en cada caso que la misma no sea confidencial o reservada</w:t>
      </w:r>
      <w:r w:rsidRPr="00B42670">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42F64ED3" w14:textId="77777777" w:rsidR="00E20259" w:rsidRPr="00B42670" w:rsidRDefault="00E20259" w:rsidP="00B4152C">
      <w:pPr>
        <w:spacing w:after="0" w:line="360" w:lineRule="auto"/>
        <w:ind w:left="567" w:right="567"/>
        <w:jc w:val="both"/>
        <w:rPr>
          <w:rFonts w:ascii="Palatino Linotype" w:hAnsi="Palatino Linotype" w:cs="Arial"/>
          <w:i/>
        </w:rPr>
      </w:pPr>
    </w:p>
    <w:p w14:paraId="7E3ABDA1"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Artículo 52.</w:t>
      </w:r>
      <w:r w:rsidRPr="00B42670">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E89C68C" w14:textId="77777777" w:rsidR="00E20259" w:rsidRPr="00B42670" w:rsidRDefault="00E20259" w:rsidP="00B4152C">
      <w:pPr>
        <w:spacing w:after="0" w:line="360" w:lineRule="auto"/>
        <w:jc w:val="both"/>
        <w:rPr>
          <w:rFonts w:ascii="Palatino Linotype" w:hAnsi="Palatino Linotype" w:cs="Arial"/>
          <w:sz w:val="24"/>
          <w:szCs w:val="24"/>
        </w:rPr>
      </w:pPr>
    </w:p>
    <w:p w14:paraId="7692A27A"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w:t>
      </w:r>
      <w:r w:rsidRPr="00B42670">
        <w:rPr>
          <w:rFonts w:ascii="Palatino Linotype" w:hAnsi="Palatino Linotype" w:cs="Arial"/>
          <w:sz w:val="24"/>
          <w:szCs w:val="24"/>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AF23C6E" w14:textId="77777777" w:rsidR="00B4152C" w:rsidRPr="00B42670" w:rsidRDefault="00B4152C" w:rsidP="00B4152C">
      <w:pPr>
        <w:spacing w:after="0" w:line="360" w:lineRule="auto"/>
        <w:ind w:left="567" w:right="567"/>
        <w:jc w:val="both"/>
        <w:rPr>
          <w:rFonts w:ascii="Palatino Linotype" w:hAnsi="Palatino Linotype" w:cs="Arial"/>
          <w:i/>
        </w:rPr>
      </w:pPr>
    </w:p>
    <w:p w14:paraId="7270164E"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r w:rsidRPr="00B42670">
        <w:rPr>
          <w:rFonts w:ascii="Palatino Linotype" w:hAnsi="Palatino Linotype" w:cs="Arial"/>
          <w:b/>
          <w:i/>
        </w:rPr>
        <w:t>Artículo 22.</w:t>
      </w:r>
      <w:r w:rsidRPr="00B42670">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5114B56E"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El responsable podrá tratar datos personales para finalidades distintas a aquéllas establecidas en el aviso de privacidad, en los casos siguientes:</w:t>
      </w:r>
    </w:p>
    <w:p w14:paraId="228129FC"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I. Cuente con atribuciones conferidas en ley y medie el consentimiento del titular.</w:t>
      </w:r>
    </w:p>
    <w:p w14:paraId="50346709"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II. Se trate de una persona reportada como desaparecida, en los términos previstos en la presente Ley y demás disposiciones legales aplicables...</w:t>
      </w:r>
    </w:p>
    <w:p w14:paraId="0561B0D8" w14:textId="77777777" w:rsidR="0084556C"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Artículo 38.</w:t>
      </w:r>
      <w:r w:rsidRPr="00B42670">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68AEEA6" w14:textId="77777777" w:rsidR="00B4152C" w:rsidRPr="00B42670" w:rsidRDefault="00B4152C" w:rsidP="00B4152C">
      <w:pPr>
        <w:spacing w:after="0" w:line="360" w:lineRule="auto"/>
        <w:jc w:val="both"/>
        <w:rPr>
          <w:rFonts w:ascii="Palatino Linotype" w:hAnsi="Palatino Linotype" w:cs="Arial"/>
          <w:sz w:val="24"/>
          <w:szCs w:val="24"/>
        </w:rPr>
      </w:pPr>
    </w:p>
    <w:p w14:paraId="0FCA0984"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w:t>
      </w:r>
      <w:r w:rsidRPr="00B42670">
        <w:rPr>
          <w:rFonts w:ascii="Palatino Linotype" w:hAnsi="Palatino Linotype" w:cs="Arial"/>
          <w:sz w:val="24"/>
          <w:szCs w:val="24"/>
        </w:rPr>
        <w:lastRenderedPageBreak/>
        <w:t xml:space="preserve">las que se suprima aquella información relacionada con la vida privada de los particulares y de los servidores públicos toda vez que ésta tiene por objeto proteger datos personales, entendiéndose por tales, aquéllos que hacen identificable a una persona. </w:t>
      </w:r>
    </w:p>
    <w:p w14:paraId="54DBC586" w14:textId="77777777" w:rsidR="00E20259" w:rsidRPr="00B42670" w:rsidRDefault="00E20259" w:rsidP="00B4152C">
      <w:pPr>
        <w:spacing w:after="0" w:line="360" w:lineRule="auto"/>
        <w:jc w:val="both"/>
        <w:rPr>
          <w:rFonts w:ascii="Palatino Linotype" w:hAnsi="Palatino Linotype" w:cs="Arial"/>
          <w:sz w:val="24"/>
          <w:szCs w:val="24"/>
        </w:rPr>
      </w:pPr>
    </w:p>
    <w:p w14:paraId="0E3584D8"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635F9CF" w14:textId="77777777" w:rsidR="00E20259" w:rsidRPr="00B42670" w:rsidRDefault="00E20259" w:rsidP="00B4152C">
      <w:pPr>
        <w:spacing w:after="0" w:line="360" w:lineRule="auto"/>
        <w:jc w:val="both"/>
        <w:rPr>
          <w:rFonts w:ascii="Palatino Linotype" w:hAnsi="Palatino Linotype" w:cs="Arial"/>
          <w:sz w:val="24"/>
          <w:szCs w:val="24"/>
        </w:rPr>
      </w:pPr>
    </w:p>
    <w:p w14:paraId="4FBD3B89"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42670">
        <w:rPr>
          <w:rFonts w:ascii="Palatino Linotype" w:hAnsi="Palatino Linotype" w:cs="Arial"/>
          <w:b/>
          <w:sz w:val="24"/>
          <w:szCs w:val="24"/>
        </w:rPr>
        <w:t>Lineamientos Generales en Materia de Clasificación y Desclasificación de la Información, así como para la Elaboración de Versiones Públicas</w:t>
      </w:r>
      <w:r w:rsidRPr="00B42670">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9A1DF99"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420BA87B" w14:textId="77777777" w:rsidR="0095326F" w:rsidRPr="00B42670" w:rsidRDefault="0095326F" w:rsidP="00B4152C">
      <w:pPr>
        <w:spacing w:after="0" w:line="360" w:lineRule="auto"/>
        <w:jc w:val="both"/>
        <w:rPr>
          <w:rFonts w:ascii="Palatino Linotype" w:hAnsi="Palatino Linotype" w:cs="Arial"/>
          <w:sz w:val="24"/>
          <w:szCs w:val="24"/>
        </w:rPr>
      </w:pPr>
    </w:p>
    <w:p w14:paraId="544B3D7D"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582D733" w14:textId="77777777" w:rsidR="0084556C" w:rsidRPr="00B42670" w:rsidRDefault="0084556C" w:rsidP="00B4152C">
      <w:pPr>
        <w:spacing w:after="0" w:line="360" w:lineRule="auto"/>
        <w:jc w:val="both"/>
        <w:rPr>
          <w:rFonts w:ascii="Palatino Linotype" w:hAnsi="Palatino Linotype" w:cs="Arial"/>
          <w:sz w:val="24"/>
          <w:szCs w:val="24"/>
        </w:rPr>
      </w:pPr>
    </w:p>
    <w:p w14:paraId="6786A3DB"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498BF4" w14:textId="77777777" w:rsidR="00B4152C" w:rsidRPr="00B42670" w:rsidRDefault="00B4152C" w:rsidP="00B4152C">
      <w:pPr>
        <w:spacing w:after="0" w:line="360" w:lineRule="auto"/>
        <w:jc w:val="both"/>
        <w:rPr>
          <w:rFonts w:ascii="Palatino Linotype" w:hAnsi="Palatino Linotype" w:cs="Arial"/>
          <w:sz w:val="24"/>
          <w:szCs w:val="24"/>
        </w:rPr>
      </w:pPr>
    </w:p>
    <w:p w14:paraId="3348EAB7"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r w:rsidRPr="00B42670">
        <w:rPr>
          <w:rFonts w:ascii="Palatino Linotype" w:hAnsi="Palatino Linotype" w:cs="Arial"/>
          <w:b/>
          <w:i/>
        </w:rPr>
        <w:t>Artículo 49.</w:t>
      </w:r>
      <w:r w:rsidRPr="00B42670">
        <w:rPr>
          <w:rFonts w:ascii="Palatino Linotype" w:hAnsi="Palatino Linotype" w:cs="Arial"/>
          <w:i/>
        </w:rPr>
        <w:t xml:space="preserve"> Los Comités de Transparencia tendrán las siguientes atribuciones:</w:t>
      </w:r>
    </w:p>
    <w:p w14:paraId="0F614660"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lastRenderedPageBreak/>
        <w:t>…</w:t>
      </w:r>
    </w:p>
    <w:p w14:paraId="21D586D3"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VIII</w:t>
      </w:r>
      <w:r w:rsidRPr="00B42670">
        <w:rPr>
          <w:rFonts w:ascii="Palatino Linotype" w:hAnsi="Palatino Linotype" w:cs="Arial"/>
          <w:i/>
        </w:rPr>
        <w:t>. Aprobar, modificar o revocar la clasificación de la información;</w:t>
      </w:r>
    </w:p>
    <w:p w14:paraId="17A21E1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Artículo 132.</w:t>
      </w:r>
      <w:r w:rsidRPr="00B42670">
        <w:rPr>
          <w:rFonts w:ascii="Palatino Linotype" w:hAnsi="Palatino Linotype" w:cs="Arial"/>
          <w:i/>
        </w:rPr>
        <w:t xml:space="preserve"> La clasificación de la información se llevará a cabo en el momento en que:</w:t>
      </w:r>
    </w:p>
    <w:p w14:paraId="41698FEE"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I. Se reciba una solicitud de acceso a la información;</w:t>
      </w:r>
    </w:p>
    <w:p w14:paraId="09C3780E"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II. Se determine mediante resolución de autoridad competente; o</w:t>
      </w:r>
    </w:p>
    <w:p w14:paraId="2AE1555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III. Se generen versiones públicas para dar cumplimiento a las obligaciones de transparencia previstas en esta Ley.”</w:t>
      </w:r>
    </w:p>
    <w:p w14:paraId="2194343D" w14:textId="77777777" w:rsidR="00E20259" w:rsidRPr="00B42670" w:rsidRDefault="00E20259" w:rsidP="00B4152C">
      <w:pPr>
        <w:spacing w:after="0" w:line="360" w:lineRule="auto"/>
        <w:ind w:left="567" w:right="567"/>
        <w:jc w:val="both"/>
        <w:rPr>
          <w:rFonts w:ascii="Palatino Linotype" w:hAnsi="Palatino Linotype" w:cs="Arial"/>
          <w:i/>
        </w:rPr>
      </w:pPr>
    </w:p>
    <w:p w14:paraId="4DA4DA22"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r w:rsidRPr="00B42670">
        <w:rPr>
          <w:rFonts w:ascii="Palatino Linotype" w:hAnsi="Palatino Linotype" w:cs="Arial"/>
          <w:b/>
          <w:i/>
        </w:rPr>
        <w:t>Segundo</w:t>
      </w:r>
      <w:r w:rsidRPr="00B42670">
        <w:rPr>
          <w:rFonts w:ascii="Palatino Linotype" w:hAnsi="Palatino Linotype" w:cs="Arial"/>
          <w:i/>
        </w:rPr>
        <w:t>.- Para efectos de los presentes Lineamientos Generales, se entenderá por:</w:t>
      </w:r>
    </w:p>
    <w:p w14:paraId="48511940"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w:t>
      </w:r>
    </w:p>
    <w:p w14:paraId="6A42905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XVIII</w:t>
      </w:r>
      <w:r w:rsidRPr="00B42670">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A8C050"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Cuarto</w:t>
      </w:r>
      <w:r w:rsidRPr="00B42670">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E67AF4"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Los Sujetos Obligados deberán aplicar, de manera estricta, las excepciones al derecho de acceso a la información y sólo podrán invocarlas c</w:t>
      </w:r>
      <w:r w:rsidR="0084556C" w:rsidRPr="00B42670">
        <w:rPr>
          <w:rFonts w:ascii="Palatino Linotype" w:hAnsi="Palatino Linotype" w:cs="Arial"/>
          <w:i/>
        </w:rPr>
        <w:t>uando acrediten su procedencia.</w:t>
      </w:r>
    </w:p>
    <w:p w14:paraId="3F07BDD4"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Quinto</w:t>
      </w:r>
      <w:r w:rsidRPr="00B42670">
        <w:rPr>
          <w:rFonts w:ascii="Palatino Linotype" w:hAnsi="Palatino Linotype" w:cs="Arial"/>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B42670">
        <w:rPr>
          <w:rFonts w:ascii="Palatino Linotype" w:hAnsi="Palatino Linotype" w:cs="Arial"/>
          <w:i/>
        </w:rPr>
        <w:lastRenderedPageBreak/>
        <w:t>transparencia, observando lo dispuesto en la Ley General y las demás disposic</w:t>
      </w:r>
      <w:r w:rsidR="0084556C" w:rsidRPr="00B42670">
        <w:rPr>
          <w:rFonts w:ascii="Palatino Linotype" w:hAnsi="Palatino Linotype" w:cs="Arial"/>
          <w:i/>
        </w:rPr>
        <w:t>iones aplicables en la materia.</w:t>
      </w:r>
    </w:p>
    <w:p w14:paraId="270A4A08"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Sexto</w:t>
      </w:r>
      <w:r w:rsidRPr="00B42670">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50C6CA7B"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La clasificación de información se realizará conforme a un análisis caso por caso, mediante la aplicación de la prueba de daño y de interés público.</w:t>
      </w:r>
    </w:p>
    <w:p w14:paraId="7552A5A6"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Séptimo</w:t>
      </w:r>
      <w:r w:rsidRPr="00B42670">
        <w:rPr>
          <w:rFonts w:ascii="Palatino Linotype" w:hAnsi="Palatino Linotype" w:cs="Arial"/>
          <w:i/>
        </w:rPr>
        <w:t>. La clasificación de la información se llevará a cabo en el momento en que:</w:t>
      </w:r>
    </w:p>
    <w:p w14:paraId="7EA9D0C1"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I.</w:t>
      </w:r>
      <w:r w:rsidRPr="00B42670">
        <w:rPr>
          <w:rFonts w:ascii="Palatino Linotype" w:hAnsi="Palatino Linotype" w:cs="Arial"/>
          <w:i/>
        </w:rPr>
        <w:t xml:space="preserve"> Se reciba una solicitud de acceso a la información;</w:t>
      </w:r>
    </w:p>
    <w:p w14:paraId="53BA7B44"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II</w:t>
      </w:r>
      <w:r w:rsidRPr="00B42670">
        <w:rPr>
          <w:rFonts w:ascii="Palatino Linotype" w:hAnsi="Palatino Linotype" w:cs="Arial"/>
          <w:i/>
        </w:rPr>
        <w:t>. Se determine mediante resolución de autoridad competente, o</w:t>
      </w:r>
    </w:p>
    <w:p w14:paraId="3417C2FC"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III</w:t>
      </w:r>
      <w:r w:rsidRPr="00B42670">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0EA00AE0"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CCDF83C"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Octavo</w:t>
      </w:r>
      <w:r w:rsidRPr="00B42670">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74B8ECDC"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7563B6AB"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0D63BCF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6558A3A"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Los documentos contenidos en los archivos históricos y los identificados como históricos confidenciales no serán susceptibles de clasificación como reservados.</w:t>
      </w:r>
    </w:p>
    <w:p w14:paraId="5AA4B0E1"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Noveno</w:t>
      </w:r>
      <w:r w:rsidRPr="00B42670">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w:t>
      </w:r>
      <w:r w:rsidR="0084556C" w:rsidRPr="00B42670">
        <w:rPr>
          <w:rFonts w:ascii="Palatino Linotype" w:hAnsi="Palatino Linotype" w:cs="Arial"/>
          <w:i/>
        </w:rPr>
        <w:t xml:space="preserve"> de los presentes lineamientos.</w:t>
      </w:r>
    </w:p>
    <w:p w14:paraId="7B229175"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Décimo</w:t>
      </w:r>
      <w:r w:rsidRPr="00B42670">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334104"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i/>
        </w:rPr>
        <w:t>En ausencia de los titulares de las áreas, la información será clasificada o desclasificada por la persona que lo supla, en términos de la normativa que rija la</w:t>
      </w:r>
      <w:r w:rsidR="0084556C" w:rsidRPr="00B42670">
        <w:rPr>
          <w:rFonts w:ascii="Palatino Linotype" w:hAnsi="Palatino Linotype" w:cs="Arial"/>
          <w:i/>
        </w:rPr>
        <w:t xml:space="preserve"> actuación del sujeto obligado.</w:t>
      </w:r>
    </w:p>
    <w:p w14:paraId="61523F0C"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Décimo primero.</w:t>
      </w:r>
      <w:r w:rsidRPr="00B42670">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8004EC" w14:textId="77777777" w:rsidR="00B4152C" w:rsidRPr="00B42670" w:rsidRDefault="00B4152C" w:rsidP="00B4152C">
      <w:pPr>
        <w:spacing w:after="0" w:line="360" w:lineRule="auto"/>
        <w:ind w:left="567" w:right="567"/>
        <w:jc w:val="both"/>
        <w:rPr>
          <w:rFonts w:ascii="Palatino Linotype" w:hAnsi="Palatino Linotype" w:cs="Arial"/>
          <w:i/>
        </w:rPr>
      </w:pPr>
    </w:p>
    <w:p w14:paraId="2B498E4C"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B42670">
        <w:rPr>
          <w:rFonts w:ascii="Palatino Linotype" w:hAnsi="Palatino Linotype" w:cs="Arial"/>
          <w:sz w:val="24"/>
          <w:szCs w:val="24"/>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FE4B268" w14:textId="77777777" w:rsidR="00E20259" w:rsidRPr="00B42670" w:rsidRDefault="00E20259" w:rsidP="00B4152C">
      <w:pPr>
        <w:spacing w:after="0" w:line="360" w:lineRule="auto"/>
        <w:jc w:val="both"/>
        <w:rPr>
          <w:rFonts w:ascii="Palatino Linotype" w:hAnsi="Palatino Linotype" w:cs="Arial"/>
          <w:sz w:val="24"/>
          <w:szCs w:val="24"/>
        </w:rPr>
      </w:pPr>
    </w:p>
    <w:p w14:paraId="439D0D7B"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2596C7E9" w14:textId="77777777" w:rsidR="00B4152C" w:rsidRPr="00B42670" w:rsidRDefault="00B4152C" w:rsidP="00B4152C">
      <w:pPr>
        <w:spacing w:after="0" w:line="360" w:lineRule="auto"/>
        <w:jc w:val="both"/>
        <w:rPr>
          <w:rFonts w:ascii="Palatino Linotype" w:hAnsi="Palatino Linotype" w:cs="Arial"/>
          <w:sz w:val="24"/>
          <w:szCs w:val="24"/>
        </w:rPr>
      </w:pPr>
    </w:p>
    <w:p w14:paraId="7B1B0F62"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FUNDAMENTACIÓN Y MOTIVACIÓN</w:t>
      </w:r>
      <w:r w:rsidRPr="00B42670">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82A0B6D"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0532EE" w14:textId="77777777" w:rsidR="00E20259" w:rsidRPr="00B42670" w:rsidRDefault="00E20259" w:rsidP="00B4152C">
      <w:pPr>
        <w:spacing w:after="0" w:line="360" w:lineRule="auto"/>
        <w:jc w:val="both"/>
        <w:rPr>
          <w:rFonts w:ascii="Palatino Linotype" w:hAnsi="Palatino Linotype" w:cs="Arial"/>
          <w:sz w:val="24"/>
          <w:szCs w:val="24"/>
        </w:rPr>
      </w:pPr>
    </w:p>
    <w:p w14:paraId="427FC89A"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B3F8440" w14:textId="77777777" w:rsidR="00E20259" w:rsidRPr="00B42670" w:rsidRDefault="00E20259" w:rsidP="00B4152C">
      <w:pPr>
        <w:spacing w:after="0" w:line="360" w:lineRule="auto"/>
        <w:ind w:left="567" w:right="567"/>
        <w:jc w:val="both"/>
        <w:rPr>
          <w:rFonts w:ascii="Palatino Linotype" w:hAnsi="Palatino Linotype" w:cs="Arial"/>
          <w:i/>
        </w:rPr>
      </w:pPr>
      <w:r w:rsidRPr="00B42670">
        <w:rPr>
          <w:rFonts w:ascii="Palatino Linotype" w:hAnsi="Palatino Linotype" w:cs="Arial"/>
          <w:b/>
          <w:i/>
        </w:rPr>
        <w:t>FUNDAMENTACIÓN Y MOTIVACIÓN. EL ASPECTO FORMAL DE LA GARANTÍA Y SU FINALIDAD SE TRADUCEN EN EXPLICAR, JUSTIFICAR, POSIBILITAR LA DEFENSA Y COMUNICAR LA DECISIÓN.</w:t>
      </w:r>
      <w:r w:rsidRPr="00B42670">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w:t>
      </w:r>
      <w:r w:rsidR="0084556C" w:rsidRPr="00B42670">
        <w:rPr>
          <w:rFonts w:ascii="Palatino Linotype" w:hAnsi="Palatino Linotype" w:cs="Arial"/>
          <w:i/>
        </w:rPr>
        <w:t>ubsunción.</w:t>
      </w:r>
    </w:p>
    <w:p w14:paraId="0EC16FF5"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B42670">
        <w:rPr>
          <w:rFonts w:ascii="Palatino Linotype" w:hAnsi="Palatino Linotype" w:cs="Arial"/>
          <w:sz w:val="24"/>
          <w:szCs w:val="24"/>
        </w:rPr>
        <w:lastRenderedPageBreak/>
        <w:t>se siente afectada pueda impugnar la decisión, permitiéndole una real y auténtica defensa.</w:t>
      </w:r>
    </w:p>
    <w:p w14:paraId="2DF0C247" w14:textId="77777777" w:rsidR="0084556C" w:rsidRPr="00B42670" w:rsidRDefault="0084556C" w:rsidP="00B4152C">
      <w:pPr>
        <w:spacing w:after="0" w:line="360" w:lineRule="auto"/>
        <w:jc w:val="both"/>
        <w:rPr>
          <w:rFonts w:ascii="Palatino Linotype" w:hAnsi="Palatino Linotype" w:cs="Arial"/>
          <w:sz w:val="24"/>
          <w:szCs w:val="24"/>
        </w:rPr>
      </w:pPr>
    </w:p>
    <w:p w14:paraId="0859E115" w14:textId="77777777" w:rsidR="00E20259" w:rsidRPr="00B42670" w:rsidRDefault="00E20259" w:rsidP="00B4152C">
      <w:pPr>
        <w:spacing w:after="0" w:line="360" w:lineRule="auto"/>
        <w:jc w:val="both"/>
        <w:rPr>
          <w:rFonts w:ascii="Palatino Linotype" w:hAnsi="Palatino Linotype" w:cs="Arial"/>
          <w:sz w:val="24"/>
          <w:szCs w:val="24"/>
        </w:rPr>
      </w:pPr>
      <w:r w:rsidRPr="00B42670">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B1C9A72" w14:textId="77777777" w:rsidR="0095326F" w:rsidRPr="00B42670" w:rsidRDefault="0095326F" w:rsidP="00B4152C">
      <w:pPr>
        <w:spacing w:after="0" w:line="360" w:lineRule="auto"/>
        <w:jc w:val="both"/>
        <w:rPr>
          <w:rFonts w:ascii="Palatino Linotype" w:hAnsi="Palatino Linotype" w:cs="Arial"/>
          <w:sz w:val="24"/>
          <w:szCs w:val="24"/>
        </w:rPr>
      </w:pPr>
    </w:p>
    <w:p w14:paraId="135E13FC" w14:textId="517C6253" w:rsidR="00E20259" w:rsidRPr="00B42670" w:rsidRDefault="00E20259" w:rsidP="00B4152C">
      <w:pPr>
        <w:tabs>
          <w:tab w:val="left" w:pos="709"/>
        </w:tabs>
        <w:spacing w:after="0" w:line="360" w:lineRule="auto"/>
        <w:ind w:right="51"/>
        <w:jc w:val="both"/>
        <w:rPr>
          <w:rFonts w:ascii="Palatino Linotype" w:eastAsia="Palatino Linotype" w:hAnsi="Palatino Linotype" w:cs="Palatino Linotype"/>
          <w:sz w:val="24"/>
          <w:szCs w:val="24"/>
        </w:rPr>
      </w:pPr>
      <w:r w:rsidRPr="00B42670">
        <w:rPr>
          <w:rFonts w:ascii="Palatino Linotype" w:eastAsia="Palatino Linotype" w:hAnsi="Palatino Linotype" w:cs="Palatino Linotype"/>
          <w:sz w:val="24"/>
          <w:szCs w:val="24"/>
        </w:rPr>
        <w:t xml:space="preserve">En mérito de lo expuesto en líneas anteriores, con fundamento en el artículo 186 fracción III de la Ley de Transparencia y Acceso a la Información Pública del Estado de México y Municipios, se </w:t>
      </w:r>
      <w:r w:rsidRPr="00B42670">
        <w:rPr>
          <w:rFonts w:ascii="Palatino Linotype" w:eastAsia="Palatino Linotype" w:hAnsi="Palatino Linotype" w:cs="Palatino Linotype"/>
          <w:b/>
          <w:sz w:val="24"/>
          <w:szCs w:val="24"/>
        </w:rPr>
        <w:t xml:space="preserve">MODIFICA </w:t>
      </w:r>
      <w:r w:rsidRPr="00B42670">
        <w:rPr>
          <w:rFonts w:ascii="Palatino Linotype" w:eastAsia="Palatino Linotype" w:hAnsi="Palatino Linotype" w:cs="Palatino Linotype"/>
          <w:sz w:val="24"/>
          <w:szCs w:val="24"/>
        </w:rPr>
        <w:t>l</w:t>
      </w:r>
      <w:r w:rsidRPr="00B42670">
        <w:rPr>
          <w:sz w:val="24"/>
          <w:szCs w:val="24"/>
        </w:rPr>
        <w:t>a</w:t>
      </w:r>
      <w:r w:rsidRPr="00B42670">
        <w:rPr>
          <w:rFonts w:ascii="Palatino Linotype" w:eastAsia="Palatino Linotype" w:hAnsi="Palatino Linotype" w:cs="Palatino Linotype"/>
          <w:sz w:val="24"/>
          <w:szCs w:val="24"/>
        </w:rPr>
        <w:t xml:space="preserve"> respuesta a la solicitud de información </w:t>
      </w:r>
      <w:r w:rsidR="00B42670" w:rsidRPr="00B42670">
        <w:rPr>
          <w:rFonts w:ascii="Palatino Linotype" w:hAnsi="Palatino Linotype"/>
          <w:b/>
          <w:bCs/>
          <w:sz w:val="24"/>
          <w:szCs w:val="24"/>
        </w:rPr>
        <w:t>00479/CUAUTIZC/IP/2025</w:t>
      </w:r>
      <w:r w:rsidRPr="00B42670">
        <w:rPr>
          <w:rFonts w:ascii="Palatino Linotype" w:eastAsia="Palatino Linotype" w:hAnsi="Palatino Linotype" w:cs="Palatino Linotype"/>
          <w:b/>
          <w:sz w:val="24"/>
          <w:szCs w:val="24"/>
        </w:rPr>
        <w:t xml:space="preserve">, </w:t>
      </w:r>
      <w:r w:rsidRPr="00B42670">
        <w:rPr>
          <w:rFonts w:ascii="Palatino Linotype" w:eastAsia="Palatino Linotype" w:hAnsi="Palatino Linotype" w:cs="Palatino Linotype"/>
          <w:sz w:val="24"/>
          <w:szCs w:val="24"/>
        </w:rPr>
        <w:t xml:space="preserve">que ha sido materia del presente fallo. </w:t>
      </w:r>
    </w:p>
    <w:p w14:paraId="2BD4E797" w14:textId="77777777" w:rsidR="00B42670" w:rsidRPr="00B42670" w:rsidRDefault="00B42670" w:rsidP="00B4152C">
      <w:pPr>
        <w:tabs>
          <w:tab w:val="left" w:pos="709"/>
        </w:tabs>
        <w:spacing w:after="0" w:line="360" w:lineRule="auto"/>
        <w:ind w:right="51"/>
        <w:jc w:val="both"/>
        <w:rPr>
          <w:rFonts w:ascii="Palatino Linotype" w:eastAsia="Palatino Linotype" w:hAnsi="Palatino Linotype" w:cs="Palatino Linotype"/>
          <w:sz w:val="24"/>
          <w:szCs w:val="24"/>
        </w:rPr>
      </w:pPr>
    </w:p>
    <w:p w14:paraId="1B3154BC" w14:textId="77777777" w:rsidR="00E20259" w:rsidRPr="00B42670" w:rsidRDefault="00E20259" w:rsidP="00B4152C">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r w:rsidRPr="00B42670">
        <w:rPr>
          <w:rFonts w:ascii="Palatino Linotype" w:eastAsia="Palatino Linotype" w:hAnsi="Palatino Linotype" w:cs="Palatino Linotype"/>
          <w:color w:val="000000"/>
          <w:sz w:val="24"/>
          <w:szCs w:val="24"/>
        </w:rPr>
        <w:t xml:space="preserve">Por lo antes expuesto y fundado es de resolverse y, </w:t>
      </w:r>
    </w:p>
    <w:p w14:paraId="4E8C6DE3" w14:textId="77777777" w:rsidR="00E20259" w:rsidRPr="00B42670" w:rsidRDefault="00E20259" w:rsidP="00B4152C">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p>
    <w:p w14:paraId="21C552BD" w14:textId="77777777" w:rsidR="00B42670" w:rsidRPr="00B42670" w:rsidRDefault="00B42670" w:rsidP="00B4152C">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p>
    <w:p w14:paraId="2A03F00F" w14:textId="77777777" w:rsidR="00B42670" w:rsidRPr="00B42670" w:rsidRDefault="00B42670" w:rsidP="00B4152C">
      <w:pPr>
        <w:pBdr>
          <w:top w:val="nil"/>
          <w:left w:val="nil"/>
          <w:bottom w:val="nil"/>
          <w:right w:val="nil"/>
          <w:between w:val="nil"/>
        </w:pBdr>
        <w:tabs>
          <w:tab w:val="left" w:pos="6818"/>
        </w:tabs>
        <w:spacing w:after="0" w:line="360" w:lineRule="auto"/>
        <w:jc w:val="both"/>
        <w:rPr>
          <w:rFonts w:ascii="Palatino Linotype" w:eastAsia="Palatino Linotype" w:hAnsi="Palatino Linotype" w:cs="Palatino Linotype"/>
          <w:color w:val="000000"/>
          <w:sz w:val="24"/>
          <w:szCs w:val="24"/>
        </w:rPr>
      </w:pPr>
    </w:p>
    <w:p w14:paraId="7C608324" w14:textId="77777777" w:rsidR="00E20259" w:rsidRPr="00B42670" w:rsidRDefault="00E20259" w:rsidP="00B4152C">
      <w:pPr>
        <w:spacing w:after="0" w:line="360" w:lineRule="auto"/>
        <w:jc w:val="center"/>
        <w:rPr>
          <w:rFonts w:ascii="Palatino Linotype" w:eastAsia="Palatino Linotype" w:hAnsi="Palatino Linotype" w:cs="Palatino Linotype"/>
          <w:b/>
          <w:sz w:val="28"/>
          <w:szCs w:val="28"/>
        </w:rPr>
      </w:pPr>
      <w:r w:rsidRPr="00B42670">
        <w:rPr>
          <w:rFonts w:ascii="Palatino Linotype" w:eastAsia="Palatino Linotype" w:hAnsi="Palatino Linotype" w:cs="Palatino Linotype"/>
          <w:b/>
          <w:sz w:val="28"/>
          <w:szCs w:val="28"/>
        </w:rPr>
        <w:lastRenderedPageBreak/>
        <w:t>SE    RESUELVE</w:t>
      </w:r>
    </w:p>
    <w:p w14:paraId="1D93E894" w14:textId="77777777" w:rsidR="00E20259" w:rsidRPr="00B42670" w:rsidRDefault="00E20259" w:rsidP="00B4152C">
      <w:pPr>
        <w:spacing w:after="0" w:line="360" w:lineRule="auto"/>
        <w:rPr>
          <w:rFonts w:ascii="Palatino Linotype" w:eastAsia="Palatino Linotype" w:hAnsi="Palatino Linotype" w:cs="Palatino Linotype"/>
          <w:b/>
          <w:sz w:val="24"/>
          <w:szCs w:val="24"/>
        </w:rPr>
      </w:pPr>
    </w:p>
    <w:p w14:paraId="4E4E29D7" w14:textId="218648B3" w:rsidR="00E20259" w:rsidRPr="00B42670" w:rsidRDefault="00E20259" w:rsidP="00B4152C">
      <w:pPr>
        <w:spacing w:after="0" w:line="360" w:lineRule="auto"/>
        <w:jc w:val="both"/>
        <w:rPr>
          <w:rFonts w:ascii="Palatino Linotype" w:eastAsia="Palatino Linotype" w:hAnsi="Palatino Linotype" w:cs="Palatino Linotype"/>
          <w:sz w:val="24"/>
          <w:szCs w:val="24"/>
        </w:rPr>
      </w:pPr>
      <w:r w:rsidRPr="00B42670">
        <w:rPr>
          <w:rFonts w:ascii="Palatino Linotype" w:eastAsia="Palatino Linotype" w:hAnsi="Palatino Linotype" w:cs="Palatino Linotype"/>
          <w:b/>
          <w:sz w:val="24"/>
          <w:szCs w:val="24"/>
        </w:rPr>
        <w:t>PRIMERO.</w:t>
      </w:r>
      <w:r w:rsidRPr="00B42670">
        <w:rPr>
          <w:rFonts w:ascii="Palatino Linotype" w:eastAsia="Palatino Linotype" w:hAnsi="Palatino Linotype" w:cs="Palatino Linotype"/>
          <w:sz w:val="24"/>
          <w:szCs w:val="24"/>
        </w:rPr>
        <w:t xml:space="preserve"> Se </w:t>
      </w:r>
      <w:r w:rsidRPr="00B42670">
        <w:rPr>
          <w:rFonts w:ascii="Palatino Linotype" w:eastAsia="Palatino Linotype" w:hAnsi="Palatino Linotype" w:cs="Palatino Linotype"/>
          <w:b/>
          <w:sz w:val="24"/>
          <w:szCs w:val="24"/>
        </w:rPr>
        <w:t>MODIFICA</w:t>
      </w:r>
      <w:r w:rsidRPr="00B42670">
        <w:rPr>
          <w:rFonts w:ascii="Palatino Linotype" w:eastAsia="Palatino Linotype" w:hAnsi="Palatino Linotype" w:cs="Palatino Linotype"/>
          <w:sz w:val="24"/>
          <w:szCs w:val="24"/>
        </w:rPr>
        <w:t xml:space="preserve"> respuesta entregada por </w:t>
      </w:r>
      <w:r w:rsidRPr="00B42670">
        <w:rPr>
          <w:rFonts w:ascii="Palatino Linotype" w:eastAsia="Palatino Linotype" w:hAnsi="Palatino Linotype" w:cs="Palatino Linotype"/>
          <w:b/>
          <w:sz w:val="24"/>
          <w:szCs w:val="24"/>
        </w:rPr>
        <w:t xml:space="preserve">EL SUJETO OBLIGADO, </w:t>
      </w:r>
      <w:r w:rsidRPr="00B42670">
        <w:rPr>
          <w:rFonts w:ascii="Palatino Linotype" w:eastAsia="Palatino Linotype" w:hAnsi="Palatino Linotype" w:cs="Palatino Linotype"/>
          <w:sz w:val="24"/>
          <w:szCs w:val="24"/>
        </w:rPr>
        <w:t>a la solicitud de información</w:t>
      </w:r>
      <w:r w:rsidRPr="00B42670">
        <w:rPr>
          <w:sz w:val="24"/>
          <w:szCs w:val="24"/>
        </w:rPr>
        <w:t xml:space="preserve"> con</w:t>
      </w:r>
      <w:r w:rsidRPr="00B42670">
        <w:rPr>
          <w:rFonts w:ascii="Palatino Linotype" w:eastAsia="Palatino Linotype" w:hAnsi="Palatino Linotype" w:cs="Palatino Linotype"/>
          <w:sz w:val="24"/>
          <w:szCs w:val="24"/>
        </w:rPr>
        <w:t xml:space="preserve"> número </w:t>
      </w:r>
      <w:r w:rsidR="00992CD8" w:rsidRPr="00B42670">
        <w:rPr>
          <w:rFonts w:ascii="Palatino Linotype" w:hAnsi="Palatino Linotype"/>
          <w:b/>
          <w:bCs/>
          <w:sz w:val="24"/>
          <w:szCs w:val="24"/>
        </w:rPr>
        <w:t>00479/CUAUTIZC/IP/2025</w:t>
      </w:r>
      <w:r w:rsidRPr="00B42670">
        <w:rPr>
          <w:rFonts w:ascii="Palatino Linotype" w:eastAsia="Palatino Linotype" w:hAnsi="Palatino Linotype" w:cs="Palatino Linotype"/>
          <w:b/>
          <w:sz w:val="24"/>
          <w:szCs w:val="24"/>
        </w:rPr>
        <w:t xml:space="preserve">, </w:t>
      </w:r>
      <w:r w:rsidRPr="00B42670">
        <w:rPr>
          <w:rFonts w:ascii="Palatino Linotype" w:eastAsia="Palatino Linotype" w:hAnsi="Palatino Linotype" w:cs="Palatino Linotype"/>
          <w:sz w:val="24"/>
          <w:szCs w:val="24"/>
        </w:rPr>
        <w:t xml:space="preserve">en términos del </w:t>
      </w:r>
      <w:r w:rsidRPr="00B42670">
        <w:rPr>
          <w:rFonts w:ascii="Palatino Linotype" w:eastAsia="Palatino Linotype" w:hAnsi="Palatino Linotype" w:cs="Palatino Linotype"/>
          <w:b/>
          <w:sz w:val="24"/>
          <w:szCs w:val="24"/>
        </w:rPr>
        <w:t xml:space="preserve">Considerando QUINTO </w:t>
      </w:r>
      <w:r w:rsidRPr="00B42670">
        <w:rPr>
          <w:rFonts w:ascii="Palatino Linotype" w:eastAsia="Palatino Linotype" w:hAnsi="Palatino Linotype" w:cs="Palatino Linotype"/>
          <w:sz w:val="24"/>
          <w:szCs w:val="24"/>
        </w:rPr>
        <w:t xml:space="preserve">de la presente resolución. </w:t>
      </w:r>
    </w:p>
    <w:p w14:paraId="27A8002A" w14:textId="77777777" w:rsidR="00E20259" w:rsidRPr="00B42670" w:rsidRDefault="00E20259" w:rsidP="00B4152C">
      <w:pPr>
        <w:spacing w:after="0" w:line="360" w:lineRule="auto"/>
        <w:jc w:val="both"/>
        <w:rPr>
          <w:rFonts w:ascii="Palatino Linotype" w:eastAsia="Palatino Linotype" w:hAnsi="Palatino Linotype" w:cs="Palatino Linotype"/>
          <w:sz w:val="24"/>
          <w:szCs w:val="24"/>
        </w:rPr>
      </w:pPr>
    </w:p>
    <w:p w14:paraId="731B03AD" w14:textId="77777777" w:rsidR="00E20259" w:rsidRPr="00B42670" w:rsidRDefault="00E20259" w:rsidP="00B4152C">
      <w:pPr>
        <w:spacing w:after="0" w:line="360" w:lineRule="auto"/>
        <w:ind w:right="49"/>
        <w:jc w:val="both"/>
        <w:rPr>
          <w:rFonts w:ascii="Palatino Linotype" w:eastAsia="Palatino Linotype" w:hAnsi="Palatino Linotype" w:cs="Palatino Linotype"/>
          <w:sz w:val="24"/>
          <w:szCs w:val="24"/>
        </w:rPr>
      </w:pPr>
      <w:r w:rsidRPr="00B42670">
        <w:rPr>
          <w:rFonts w:ascii="Palatino Linotype" w:eastAsia="Palatino Linotype" w:hAnsi="Palatino Linotype" w:cs="Palatino Linotype"/>
          <w:b/>
          <w:sz w:val="24"/>
          <w:szCs w:val="24"/>
        </w:rPr>
        <w:t>SEGUNDO.</w:t>
      </w:r>
      <w:r w:rsidRPr="00B42670">
        <w:rPr>
          <w:rFonts w:ascii="Palatino Linotype" w:eastAsia="Palatino Linotype" w:hAnsi="Palatino Linotype" w:cs="Palatino Linotype"/>
          <w:sz w:val="24"/>
          <w:szCs w:val="24"/>
        </w:rPr>
        <w:t xml:space="preserve"> Se </w:t>
      </w:r>
      <w:r w:rsidRPr="00B42670">
        <w:rPr>
          <w:rFonts w:ascii="Palatino Linotype" w:eastAsia="Palatino Linotype" w:hAnsi="Palatino Linotype" w:cs="Palatino Linotype"/>
          <w:b/>
          <w:sz w:val="24"/>
          <w:szCs w:val="24"/>
        </w:rPr>
        <w:t>ORDENA</w:t>
      </w:r>
      <w:r w:rsidRPr="00B42670">
        <w:rPr>
          <w:rFonts w:ascii="Palatino Linotype" w:eastAsia="Palatino Linotype" w:hAnsi="Palatino Linotype" w:cs="Palatino Linotype"/>
          <w:sz w:val="24"/>
          <w:szCs w:val="24"/>
        </w:rPr>
        <w:t xml:space="preserve"> al </w:t>
      </w:r>
      <w:r w:rsidRPr="00B42670">
        <w:rPr>
          <w:rFonts w:ascii="Palatino Linotype" w:eastAsia="Palatino Linotype" w:hAnsi="Palatino Linotype" w:cs="Palatino Linotype"/>
          <w:b/>
          <w:sz w:val="24"/>
          <w:szCs w:val="24"/>
        </w:rPr>
        <w:t>SUJETO OBLIGADO</w:t>
      </w:r>
      <w:r w:rsidRPr="00B42670">
        <w:rPr>
          <w:rFonts w:ascii="Palatino Linotype" w:eastAsia="Palatino Linotype" w:hAnsi="Palatino Linotype" w:cs="Palatino Linotype"/>
          <w:sz w:val="24"/>
          <w:szCs w:val="24"/>
        </w:rPr>
        <w:t xml:space="preserve"> haga entrega al</w:t>
      </w:r>
      <w:r w:rsidRPr="00B42670">
        <w:rPr>
          <w:rFonts w:ascii="Palatino Linotype" w:eastAsia="Palatino Linotype" w:hAnsi="Palatino Linotype" w:cs="Palatino Linotype"/>
          <w:b/>
          <w:sz w:val="24"/>
          <w:szCs w:val="24"/>
        </w:rPr>
        <w:t xml:space="preserve"> RECURRENTE </w:t>
      </w:r>
      <w:r w:rsidRPr="00B42670">
        <w:rPr>
          <w:rFonts w:ascii="Palatino Linotype" w:eastAsia="Palatino Linotype" w:hAnsi="Palatino Linotype" w:cs="Palatino Linotype"/>
          <w:sz w:val="24"/>
          <w:szCs w:val="24"/>
        </w:rPr>
        <w:t xml:space="preserve">en términos del Considerando </w:t>
      </w:r>
      <w:r w:rsidRPr="00B42670">
        <w:rPr>
          <w:rFonts w:ascii="Palatino Linotype" w:eastAsia="Palatino Linotype" w:hAnsi="Palatino Linotype" w:cs="Palatino Linotype"/>
          <w:b/>
          <w:sz w:val="24"/>
          <w:szCs w:val="24"/>
        </w:rPr>
        <w:t xml:space="preserve">QUINTO </w:t>
      </w:r>
      <w:r w:rsidRPr="00B42670">
        <w:rPr>
          <w:rFonts w:ascii="Palatino Linotype" w:eastAsia="Palatino Linotype" w:hAnsi="Palatino Linotype" w:cs="Palatino Linotype"/>
          <w:sz w:val="24"/>
          <w:szCs w:val="24"/>
        </w:rPr>
        <w:t>de esta resolución</w:t>
      </w:r>
      <w:r w:rsidRPr="00B42670">
        <w:rPr>
          <w:rFonts w:ascii="Palatino Linotype" w:eastAsia="Palatino Linotype" w:hAnsi="Palatino Linotype" w:cs="Palatino Linotype"/>
          <w:b/>
          <w:sz w:val="24"/>
          <w:szCs w:val="24"/>
        </w:rPr>
        <w:t xml:space="preserve"> </w:t>
      </w:r>
      <w:r w:rsidRPr="00B42670">
        <w:rPr>
          <w:rFonts w:ascii="Palatino Linotype" w:eastAsia="Palatino Linotype" w:hAnsi="Palatino Linotype" w:cs="Palatino Linotype"/>
          <w:sz w:val="24"/>
          <w:szCs w:val="24"/>
        </w:rPr>
        <w:t xml:space="preserve">a través del Sistema de Acceso a la Información Mexiquense </w:t>
      </w:r>
      <w:r w:rsidRPr="00B42670">
        <w:rPr>
          <w:rFonts w:ascii="Palatino Linotype" w:eastAsia="Palatino Linotype" w:hAnsi="Palatino Linotype" w:cs="Palatino Linotype"/>
          <w:b/>
          <w:sz w:val="24"/>
          <w:szCs w:val="24"/>
        </w:rPr>
        <w:t xml:space="preserve">(SAIMEX) </w:t>
      </w:r>
      <w:r w:rsidRPr="00B42670">
        <w:rPr>
          <w:rFonts w:ascii="Palatino Linotype" w:eastAsia="Palatino Linotype" w:hAnsi="Palatino Linotype" w:cs="Palatino Linotype"/>
          <w:sz w:val="24"/>
          <w:szCs w:val="24"/>
        </w:rPr>
        <w:t>de ser procedente en versión pública de lo siguiente:</w:t>
      </w:r>
    </w:p>
    <w:p w14:paraId="4C82A744" w14:textId="44AC9358" w:rsidR="00E20259" w:rsidRPr="00B42670" w:rsidRDefault="00E20259" w:rsidP="00B4152C">
      <w:pPr>
        <w:pStyle w:val="INFOEM"/>
        <w:numPr>
          <w:ilvl w:val="3"/>
          <w:numId w:val="5"/>
        </w:numPr>
        <w:spacing w:before="0" w:after="0"/>
        <w:ind w:left="851" w:hanging="567"/>
        <w:rPr>
          <w:rFonts w:eastAsia="Palatino Linotype" w:cs="Palatino Linotype"/>
          <w:color w:val="000000"/>
          <w:sz w:val="24"/>
          <w:szCs w:val="24"/>
        </w:rPr>
      </w:pPr>
      <w:r w:rsidRPr="00B42670">
        <w:rPr>
          <w:rFonts w:eastAsia="Palatino Linotype" w:cs="Palatino Linotype"/>
          <w:color w:val="000000"/>
          <w:sz w:val="24"/>
          <w:szCs w:val="24"/>
        </w:rPr>
        <w:t xml:space="preserve">Título Profesional del Director de Desarrollo Económico en funciones al </w:t>
      </w:r>
      <w:r w:rsidR="0084556C" w:rsidRPr="00B42670">
        <w:rPr>
          <w:rFonts w:eastAsia="Palatino Linotype" w:cs="Palatino Linotype"/>
          <w:color w:val="000000"/>
          <w:sz w:val="24"/>
          <w:szCs w:val="24"/>
        </w:rPr>
        <w:t xml:space="preserve">cinco de </w:t>
      </w:r>
      <w:r w:rsidR="00992CD8" w:rsidRPr="00B42670">
        <w:rPr>
          <w:rFonts w:eastAsia="Palatino Linotype" w:cs="Palatino Linotype"/>
          <w:color w:val="000000"/>
          <w:sz w:val="24"/>
          <w:szCs w:val="24"/>
        </w:rPr>
        <w:t>marzo</w:t>
      </w:r>
      <w:r w:rsidRPr="00B42670">
        <w:rPr>
          <w:rFonts w:eastAsia="Palatino Linotype" w:cs="Palatino Linotype"/>
          <w:color w:val="000000"/>
          <w:sz w:val="24"/>
          <w:szCs w:val="24"/>
        </w:rPr>
        <w:t xml:space="preserve"> de dos mil veinticinco</w:t>
      </w:r>
      <w:r w:rsidRPr="00B42670">
        <w:rPr>
          <w:sz w:val="24"/>
          <w:szCs w:val="24"/>
        </w:rPr>
        <w:t>.</w:t>
      </w:r>
    </w:p>
    <w:p w14:paraId="35F28FCF" w14:textId="77777777" w:rsidR="00815022" w:rsidRPr="00B42670" w:rsidRDefault="00992CD8" w:rsidP="00B4152C">
      <w:pPr>
        <w:pStyle w:val="INFOEM"/>
        <w:numPr>
          <w:ilvl w:val="3"/>
          <w:numId w:val="5"/>
        </w:numPr>
        <w:spacing w:before="0" w:after="0"/>
        <w:ind w:left="851" w:hanging="567"/>
        <w:rPr>
          <w:rFonts w:eastAsia="Palatino Linotype" w:cs="Palatino Linotype"/>
          <w:color w:val="000000"/>
          <w:sz w:val="24"/>
          <w:szCs w:val="24"/>
        </w:rPr>
      </w:pPr>
      <w:r w:rsidRPr="00B42670">
        <w:rPr>
          <w:rFonts w:eastAsia="Palatino Linotype" w:cs="Palatino Linotype"/>
          <w:color w:val="000000"/>
          <w:sz w:val="24"/>
          <w:szCs w:val="24"/>
        </w:rPr>
        <w:t>Título Profesional del Director de Desarrollo Social en funciones al cinco de marzo de dos mil veinticinco</w:t>
      </w:r>
      <w:r w:rsidRPr="00B42670">
        <w:rPr>
          <w:sz w:val="24"/>
          <w:szCs w:val="24"/>
        </w:rPr>
        <w:t>.</w:t>
      </w:r>
    </w:p>
    <w:p w14:paraId="639AB964" w14:textId="319226D1" w:rsidR="007A095C" w:rsidRPr="00B42670" w:rsidRDefault="00815022" w:rsidP="00B4152C">
      <w:pPr>
        <w:pStyle w:val="INFOEM"/>
        <w:numPr>
          <w:ilvl w:val="3"/>
          <w:numId w:val="5"/>
        </w:numPr>
        <w:spacing w:before="0" w:after="0"/>
        <w:ind w:left="851" w:hanging="567"/>
        <w:rPr>
          <w:rFonts w:eastAsia="Palatino Linotype" w:cs="Palatino Linotype"/>
          <w:color w:val="000000"/>
          <w:sz w:val="24"/>
          <w:szCs w:val="24"/>
        </w:rPr>
      </w:pPr>
      <w:r w:rsidRPr="00B42670">
        <w:rPr>
          <w:rFonts w:eastAsia="Palatino Linotype" w:cs="Palatino Linotype"/>
          <w:color w:val="000000"/>
          <w:sz w:val="24"/>
          <w:szCs w:val="24"/>
        </w:rPr>
        <w:t xml:space="preserve">Documentos donde conste </w:t>
      </w:r>
      <w:r w:rsidR="00B4152C" w:rsidRPr="00B42670">
        <w:rPr>
          <w:rFonts w:eastAsia="Palatino Linotype" w:cs="Palatino Linotype"/>
          <w:color w:val="000000"/>
          <w:sz w:val="24"/>
          <w:szCs w:val="24"/>
        </w:rPr>
        <w:t>la nómina</w:t>
      </w:r>
      <w:r w:rsidRPr="00B42670">
        <w:rPr>
          <w:rFonts w:eastAsia="Palatino Linotype" w:cs="Palatino Linotype"/>
          <w:color w:val="000000"/>
          <w:sz w:val="24"/>
          <w:szCs w:val="24"/>
        </w:rPr>
        <w:t xml:space="preserve"> del personal adscrito a la Presidencia, Sindicatura, Regidurías, Secretaría del Ayuntamiento, Dirección de Administración, Tesorería, Dirección de Desarrollo Social, y Dirección de Desarrollo Económico del Sujeto Obligado, al cinco de marzo de dos mil veinticinco.</w:t>
      </w:r>
    </w:p>
    <w:p w14:paraId="6E8FBEEB" w14:textId="77777777" w:rsidR="00815022" w:rsidRPr="00B42670" w:rsidRDefault="00815022" w:rsidP="00B4152C">
      <w:pPr>
        <w:pStyle w:val="Prrafodelista"/>
        <w:spacing w:after="0"/>
        <w:ind w:left="851"/>
        <w:rPr>
          <w:rFonts w:ascii="Palatino Linotype" w:eastAsia="Palatino Linotype" w:hAnsi="Palatino Linotype" w:cs="Palatino Linotype"/>
          <w:i/>
          <w:color w:val="000000"/>
          <w:sz w:val="24"/>
          <w:szCs w:val="24"/>
        </w:rPr>
      </w:pPr>
    </w:p>
    <w:p w14:paraId="4B57C2BB" w14:textId="77777777" w:rsidR="0084556C" w:rsidRPr="00B42670" w:rsidRDefault="00E20259" w:rsidP="00B4152C">
      <w:pPr>
        <w:tabs>
          <w:tab w:val="left" w:pos="3962"/>
        </w:tabs>
        <w:spacing w:after="0" w:line="360" w:lineRule="auto"/>
        <w:ind w:left="708"/>
        <w:jc w:val="both"/>
        <w:rPr>
          <w:rFonts w:ascii="Palatino Linotype" w:hAnsi="Palatino Linotype"/>
          <w:i/>
        </w:rPr>
      </w:pPr>
      <w:r w:rsidRPr="00B42670">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B42670">
        <w:rPr>
          <w:rFonts w:ascii="Palatino Linotype" w:hAnsi="Palatino Linotype"/>
          <w:b/>
          <w:i/>
        </w:rPr>
        <w:t>Recurrente</w:t>
      </w:r>
      <w:r w:rsidRPr="00B42670">
        <w:rPr>
          <w:rFonts w:ascii="Palatino Linotype" w:hAnsi="Palatino Linotype"/>
          <w:i/>
        </w:rPr>
        <w:t xml:space="preserve">. </w:t>
      </w:r>
    </w:p>
    <w:p w14:paraId="571A435A" w14:textId="77777777" w:rsidR="00B4152C" w:rsidRPr="00B42670" w:rsidRDefault="00B4152C" w:rsidP="00B4152C">
      <w:pPr>
        <w:tabs>
          <w:tab w:val="left" w:pos="7938"/>
        </w:tabs>
        <w:spacing w:after="0" w:line="360" w:lineRule="auto"/>
        <w:ind w:left="708"/>
        <w:jc w:val="both"/>
        <w:rPr>
          <w:rFonts w:ascii="Palatino Linotype" w:eastAsia="Palatino Linotype" w:hAnsi="Palatino Linotype" w:cs="Palatino Linotype"/>
          <w:i/>
          <w:sz w:val="24"/>
          <w:szCs w:val="24"/>
        </w:rPr>
      </w:pPr>
    </w:p>
    <w:p w14:paraId="38D782C5" w14:textId="07E842FE" w:rsidR="0084556C" w:rsidRPr="00B42670" w:rsidRDefault="0084556C" w:rsidP="00B4152C">
      <w:pPr>
        <w:tabs>
          <w:tab w:val="left" w:pos="7938"/>
        </w:tabs>
        <w:spacing w:after="0" w:line="360" w:lineRule="auto"/>
        <w:ind w:left="708"/>
        <w:jc w:val="both"/>
        <w:rPr>
          <w:rFonts w:ascii="Palatino Linotype" w:eastAsia="Palatino Linotype" w:hAnsi="Palatino Linotype" w:cs="Palatino Linotype"/>
          <w:i/>
          <w:sz w:val="24"/>
          <w:szCs w:val="24"/>
        </w:rPr>
      </w:pPr>
      <w:r w:rsidRPr="00B42670">
        <w:rPr>
          <w:rFonts w:ascii="Palatino Linotype" w:eastAsia="Palatino Linotype" w:hAnsi="Palatino Linotype" w:cs="Palatino Linotype"/>
          <w:i/>
          <w:sz w:val="24"/>
          <w:szCs w:val="24"/>
        </w:rPr>
        <w:t xml:space="preserve">De ser el caso que al cinco de </w:t>
      </w:r>
      <w:r w:rsidR="00E62665" w:rsidRPr="00B42670">
        <w:rPr>
          <w:rFonts w:ascii="Palatino Linotype" w:eastAsia="Palatino Linotype" w:hAnsi="Palatino Linotype" w:cs="Palatino Linotype"/>
          <w:i/>
          <w:sz w:val="24"/>
          <w:szCs w:val="24"/>
        </w:rPr>
        <w:t>marzo</w:t>
      </w:r>
      <w:r w:rsidRPr="00B42670">
        <w:rPr>
          <w:rFonts w:ascii="Palatino Linotype" w:eastAsia="Palatino Linotype" w:hAnsi="Palatino Linotype" w:cs="Palatino Linotype"/>
          <w:i/>
          <w:sz w:val="24"/>
          <w:szCs w:val="24"/>
        </w:rPr>
        <w:t xml:space="preserve"> de dos mil veinticinco el Sujeto Obligado </w:t>
      </w:r>
      <w:r w:rsidR="00C30946" w:rsidRPr="00B42670">
        <w:rPr>
          <w:rFonts w:ascii="Palatino Linotype" w:eastAsia="Palatino Linotype" w:hAnsi="Palatino Linotype" w:cs="Palatino Linotype"/>
          <w:b/>
          <w:i/>
          <w:sz w:val="24"/>
          <w:szCs w:val="24"/>
        </w:rPr>
        <w:t xml:space="preserve">no cuente con el </w:t>
      </w:r>
      <w:r w:rsidRPr="00B42670">
        <w:rPr>
          <w:rFonts w:ascii="Palatino Linotype" w:hAnsi="Palatino Linotype"/>
          <w:b/>
          <w:i/>
          <w:sz w:val="24"/>
          <w:szCs w:val="24"/>
        </w:rPr>
        <w:t>Título Profesional del Director de Desarrollo Económico</w:t>
      </w:r>
      <w:r w:rsidR="00E62665" w:rsidRPr="00B42670">
        <w:rPr>
          <w:rFonts w:ascii="Palatino Linotype" w:hAnsi="Palatino Linotype"/>
          <w:b/>
          <w:i/>
          <w:sz w:val="24"/>
          <w:szCs w:val="24"/>
        </w:rPr>
        <w:t>, o el Título Profesional del Director de Desarrollo Social,</w:t>
      </w:r>
      <w:r w:rsidRPr="00B42670">
        <w:rPr>
          <w:rFonts w:ascii="Palatino Linotype" w:eastAsia="Palatino Linotype" w:hAnsi="Palatino Linotype" w:cs="Palatino Linotype"/>
          <w:i/>
          <w:sz w:val="24"/>
          <w:szCs w:val="24"/>
        </w:rPr>
        <w:t xml:space="preserve"> </w:t>
      </w:r>
      <w:r w:rsidR="00DB1265" w:rsidRPr="00B42670">
        <w:rPr>
          <w:rFonts w:ascii="Palatino Linotype" w:hAnsi="Palatino Linotype"/>
          <w:i/>
          <w:color w:val="000000"/>
          <w:sz w:val="24"/>
          <w:szCs w:val="24"/>
        </w:rPr>
        <w:t>bastará</w:t>
      </w:r>
      <w:r w:rsidR="00585A8A" w:rsidRPr="00B42670">
        <w:rPr>
          <w:rFonts w:ascii="Palatino Linotype" w:hAnsi="Palatino Linotype"/>
          <w:i/>
          <w:color w:val="000000"/>
          <w:sz w:val="24"/>
          <w:szCs w:val="24"/>
        </w:rPr>
        <w:t xml:space="preserve"> con que así se lo haga saber </w:t>
      </w:r>
      <w:r w:rsidR="00DB1265" w:rsidRPr="00B42670">
        <w:rPr>
          <w:rFonts w:ascii="Palatino Linotype" w:hAnsi="Palatino Linotype"/>
          <w:i/>
          <w:color w:val="000000"/>
          <w:sz w:val="24"/>
          <w:szCs w:val="24"/>
        </w:rPr>
        <w:t xml:space="preserve">al Recurrente en términos </w:t>
      </w:r>
      <w:r w:rsidR="00585A8A" w:rsidRPr="00B42670">
        <w:rPr>
          <w:rFonts w:ascii="Palatino Linotype" w:hAnsi="Palatino Linotype"/>
          <w:i/>
          <w:color w:val="000000"/>
          <w:sz w:val="24"/>
          <w:szCs w:val="24"/>
        </w:rPr>
        <w:t>establecido</w:t>
      </w:r>
      <w:r w:rsidR="00DB1265" w:rsidRPr="00B42670">
        <w:rPr>
          <w:rFonts w:ascii="Palatino Linotype" w:hAnsi="Palatino Linotype"/>
          <w:i/>
          <w:color w:val="000000"/>
          <w:sz w:val="24"/>
          <w:szCs w:val="24"/>
        </w:rPr>
        <w:t>s</w:t>
      </w:r>
      <w:r w:rsidR="00585A8A" w:rsidRPr="00B42670">
        <w:rPr>
          <w:rFonts w:ascii="Palatino Linotype" w:hAnsi="Palatino Linotype"/>
          <w:i/>
          <w:color w:val="000000"/>
          <w:sz w:val="24"/>
          <w:szCs w:val="24"/>
        </w:rPr>
        <w:t xml:space="preserve"> por el segundo párrafo del artículo 19 de la Ley de Transparencia Local.</w:t>
      </w:r>
    </w:p>
    <w:p w14:paraId="3EC08301" w14:textId="77777777" w:rsidR="00E20259" w:rsidRPr="00B42670" w:rsidRDefault="00E20259" w:rsidP="00B4152C">
      <w:pPr>
        <w:tabs>
          <w:tab w:val="left" w:pos="3962"/>
        </w:tabs>
        <w:spacing w:after="0" w:line="360" w:lineRule="auto"/>
        <w:ind w:left="708"/>
        <w:jc w:val="both"/>
        <w:rPr>
          <w:rFonts w:ascii="Palatino Linotype" w:hAnsi="Palatino Linotype"/>
          <w:i/>
        </w:rPr>
      </w:pPr>
    </w:p>
    <w:p w14:paraId="7A6E8E95" w14:textId="77777777" w:rsidR="00E20259" w:rsidRPr="00B42670" w:rsidRDefault="00E20259" w:rsidP="00B4152C">
      <w:pPr>
        <w:spacing w:after="0" w:line="360" w:lineRule="auto"/>
        <w:jc w:val="both"/>
        <w:rPr>
          <w:rFonts w:ascii="Palatino Linotype" w:eastAsia="Palatino Linotype" w:hAnsi="Palatino Linotype" w:cs="Palatino Linotype"/>
          <w:sz w:val="24"/>
          <w:szCs w:val="24"/>
        </w:rPr>
      </w:pPr>
      <w:r w:rsidRPr="00B42670">
        <w:rPr>
          <w:rFonts w:ascii="Palatino Linotype" w:eastAsia="Palatino Linotype" w:hAnsi="Palatino Linotype" w:cs="Palatino Linotype"/>
          <w:b/>
          <w:sz w:val="28"/>
          <w:szCs w:val="28"/>
        </w:rPr>
        <w:t>TERCERO</w:t>
      </w:r>
      <w:r w:rsidRPr="00B42670">
        <w:rPr>
          <w:rFonts w:ascii="Palatino Linotype" w:eastAsia="Palatino Linotype" w:hAnsi="Palatino Linotype" w:cs="Palatino Linotype"/>
          <w:b/>
        </w:rPr>
        <w:t>.</w:t>
      </w:r>
      <w:r w:rsidRPr="00B42670">
        <w:rPr>
          <w:rFonts w:ascii="Palatino Linotype" w:eastAsia="Palatino Linotype" w:hAnsi="Palatino Linotype" w:cs="Palatino Linotype"/>
        </w:rPr>
        <w:t xml:space="preserve"> </w:t>
      </w:r>
      <w:r w:rsidRPr="00B42670">
        <w:rPr>
          <w:rFonts w:ascii="Palatino Linotype" w:eastAsia="Palatino Linotype" w:hAnsi="Palatino Linotype" w:cs="Palatino Linotype"/>
          <w:b/>
          <w:sz w:val="24"/>
          <w:szCs w:val="24"/>
        </w:rPr>
        <w:t>NOTIFÍQUESE</w:t>
      </w:r>
      <w:r w:rsidRPr="00B42670">
        <w:rPr>
          <w:rFonts w:ascii="Palatino Linotype" w:eastAsia="Palatino Linotype" w:hAnsi="Palatino Linotype" w:cs="Palatino Linotype"/>
          <w:i/>
          <w:sz w:val="24"/>
          <w:szCs w:val="24"/>
        </w:rPr>
        <w:t xml:space="preserve"> </w:t>
      </w:r>
      <w:r w:rsidRPr="00B42670">
        <w:rPr>
          <w:rFonts w:ascii="Palatino Linotype" w:eastAsia="Palatino Linotype" w:hAnsi="Palatino Linotype" w:cs="Palatino Linotype"/>
          <w:sz w:val="24"/>
          <w:szCs w:val="24"/>
        </w:rPr>
        <w:t xml:space="preserve">la presente resolución al Titular de la Unidad de Transparencia del Sujeto Obligado, </w:t>
      </w:r>
      <w:r w:rsidRPr="00B42670">
        <w:rPr>
          <w:rFonts w:ascii="Palatino Linotype" w:eastAsia="Palatino Linotype" w:hAnsi="Palatino Linotype" w:cs="Palatino Linotype"/>
          <w:b/>
          <w:sz w:val="24"/>
          <w:szCs w:val="24"/>
        </w:rPr>
        <w:t xml:space="preserve">vía </w:t>
      </w:r>
      <w:r w:rsidRPr="00B42670">
        <w:rPr>
          <w:rFonts w:ascii="Palatino Linotype" w:eastAsia="Palatino Linotype" w:hAnsi="Palatino Linotype" w:cs="Palatino Linotype"/>
          <w:sz w:val="24"/>
          <w:szCs w:val="24"/>
        </w:rPr>
        <w:t xml:space="preserve">Sistema de Acceso a la Información Mexiquense </w:t>
      </w:r>
      <w:r w:rsidRPr="00B42670">
        <w:rPr>
          <w:rFonts w:ascii="Palatino Linotype" w:eastAsia="Palatino Linotype" w:hAnsi="Palatino Linotype" w:cs="Palatino Linotype"/>
          <w:b/>
          <w:sz w:val="24"/>
          <w:szCs w:val="24"/>
        </w:rPr>
        <w:t>SAIMEX</w:t>
      </w:r>
      <w:r w:rsidRPr="00B4267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60E66E" w14:textId="77777777" w:rsidR="00E20259" w:rsidRPr="00B42670" w:rsidRDefault="00E20259" w:rsidP="00B4152C">
      <w:pPr>
        <w:spacing w:after="0" w:line="360" w:lineRule="auto"/>
        <w:jc w:val="both"/>
        <w:rPr>
          <w:rFonts w:ascii="Palatino Linotype" w:eastAsia="Palatino Linotype" w:hAnsi="Palatino Linotype" w:cs="Palatino Linotype"/>
          <w:sz w:val="24"/>
          <w:szCs w:val="24"/>
        </w:rPr>
      </w:pPr>
    </w:p>
    <w:p w14:paraId="66751759" w14:textId="77777777" w:rsidR="00E20259" w:rsidRPr="00B42670" w:rsidRDefault="00E20259" w:rsidP="00B4152C">
      <w:pPr>
        <w:spacing w:after="0" w:line="360" w:lineRule="auto"/>
        <w:jc w:val="both"/>
        <w:rPr>
          <w:rFonts w:ascii="Palatino Linotype" w:eastAsia="Palatino Linotype" w:hAnsi="Palatino Linotype" w:cs="Palatino Linotype"/>
        </w:rPr>
      </w:pPr>
      <w:r w:rsidRPr="00B42670">
        <w:rPr>
          <w:rFonts w:ascii="Palatino Linotype" w:eastAsia="Palatino Linotype" w:hAnsi="Palatino Linotype" w:cs="Palatino Linotype"/>
          <w:b/>
          <w:sz w:val="26"/>
          <w:szCs w:val="26"/>
        </w:rPr>
        <w:t>CUARTO.</w:t>
      </w:r>
      <w:r w:rsidRPr="00B42670">
        <w:rPr>
          <w:rFonts w:ascii="Palatino Linotype" w:eastAsia="Palatino Linotype" w:hAnsi="Palatino Linotype" w:cs="Palatino Linotype"/>
          <w:b/>
        </w:rPr>
        <w:t xml:space="preserve"> </w:t>
      </w:r>
      <w:r w:rsidRPr="00B42670">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0DA83F" w14:textId="77777777" w:rsidR="00E20259" w:rsidRPr="00B42670" w:rsidRDefault="00E20259" w:rsidP="00B4152C">
      <w:pPr>
        <w:spacing w:after="0" w:line="360" w:lineRule="auto"/>
        <w:jc w:val="both"/>
        <w:rPr>
          <w:rFonts w:ascii="Palatino Linotype" w:eastAsia="Palatino Linotype" w:hAnsi="Palatino Linotype" w:cs="Palatino Linotype"/>
        </w:rPr>
      </w:pPr>
      <w:bookmarkStart w:id="1" w:name="_gjdgxs" w:colFirst="0" w:colLast="0"/>
      <w:bookmarkEnd w:id="1"/>
    </w:p>
    <w:p w14:paraId="67FC367A" w14:textId="77777777" w:rsidR="00E20259" w:rsidRPr="00B42670" w:rsidRDefault="00E20259" w:rsidP="00B4152C">
      <w:pPr>
        <w:spacing w:after="0" w:line="360" w:lineRule="auto"/>
        <w:jc w:val="both"/>
        <w:rPr>
          <w:rFonts w:ascii="Palatino Linotype" w:eastAsia="Palatino Linotype" w:hAnsi="Palatino Linotype" w:cs="Palatino Linotype"/>
          <w:color w:val="222222"/>
          <w:sz w:val="24"/>
          <w:szCs w:val="24"/>
        </w:rPr>
      </w:pPr>
      <w:r w:rsidRPr="00B42670">
        <w:rPr>
          <w:rFonts w:ascii="Palatino Linotype" w:eastAsia="Palatino Linotype" w:hAnsi="Palatino Linotype" w:cs="Palatino Linotype"/>
          <w:b/>
          <w:sz w:val="28"/>
          <w:szCs w:val="28"/>
        </w:rPr>
        <w:lastRenderedPageBreak/>
        <w:t xml:space="preserve">QUINTO. </w:t>
      </w:r>
      <w:r w:rsidRPr="00B42670">
        <w:rPr>
          <w:rFonts w:ascii="Palatino Linotype" w:eastAsia="Palatino Linotype" w:hAnsi="Palatino Linotype" w:cs="Palatino Linotype"/>
          <w:b/>
          <w:sz w:val="24"/>
          <w:szCs w:val="24"/>
        </w:rPr>
        <w:t xml:space="preserve">NOTIFÍQUESE </w:t>
      </w:r>
      <w:r w:rsidRPr="00B42670">
        <w:rPr>
          <w:rFonts w:ascii="Palatino Linotype" w:eastAsia="Palatino Linotype" w:hAnsi="Palatino Linotype" w:cs="Palatino Linotype"/>
          <w:sz w:val="24"/>
          <w:szCs w:val="24"/>
        </w:rPr>
        <w:t xml:space="preserve">la presente resolución al </w:t>
      </w:r>
      <w:r w:rsidRPr="00B42670">
        <w:rPr>
          <w:rFonts w:ascii="Palatino Linotype" w:eastAsia="Palatino Linotype" w:hAnsi="Palatino Linotype" w:cs="Palatino Linotype"/>
          <w:b/>
          <w:sz w:val="24"/>
          <w:szCs w:val="24"/>
        </w:rPr>
        <w:t xml:space="preserve">RECURRENTE vía </w:t>
      </w:r>
      <w:r w:rsidRPr="00B42670">
        <w:rPr>
          <w:rFonts w:ascii="Palatino Linotype" w:eastAsia="Palatino Linotype" w:hAnsi="Palatino Linotype" w:cs="Palatino Linotype"/>
          <w:sz w:val="24"/>
          <w:szCs w:val="24"/>
        </w:rPr>
        <w:t xml:space="preserve">Sistema de Acceso a la Información Mexiquense </w:t>
      </w:r>
      <w:r w:rsidRPr="00B42670">
        <w:rPr>
          <w:rFonts w:ascii="Palatino Linotype" w:eastAsia="Palatino Linotype" w:hAnsi="Palatino Linotype" w:cs="Palatino Linotype"/>
          <w:b/>
          <w:sz w:val="24"/>
          <w:szCs w:val="24"/>
        </w:rPr>
        <w:t xml:space="preserve">(SAIMEX) </w:t>
      </w:r>
      <w:r w:rsidRPr="00B42670">
        <w:rPr>
          <w:rFonts w:ascii="Palatino Linotype" w:eastAsia="Palatino Linotype" w:hAnsi="Palatino Linotype" w:cs="Palatino Linotype"/>
          <w:sz w:val="24"/>
          <w:szCs w:val="24"/>
        </w:rPr>
        <w:t xml:space="preserve">y hágase de su conocimiento que, </w:t>
      </w:r>
      <w:r w:rsidRPr="00B42670">
        <w:rPr>
          <w:rFonts w:ascii="Palatino Linotype" w:eastAsia="Palatino Linotype" w:hAnsi="Palatino Linotype" w:cs="Palatino Linotype"/>
          <w:color w:val="222222"/>
          <w:sz w:val="24"/>
          <w:szCs w:val="24"/>
        </w:rPr>
        <w:t>de conformidad con lo establecido en el artículo 196, de la Ley de Transparencia y Acceso a la Información Pública del Estado de México y Municipios.</w:t>
      </w:r>
    </w:p>
    <w:p w14:paraId="51C2CBFF" w14:textId="77777777" w:rsidR="00E20259" w:rsidRPr="00B42670" w:rsidRDefault="00E20259" w:rsidP="00B4152C">
      <w:pPr>
        <w:spacing w:after="0" w:line="360" w:lineRule="auto"/>
        <w:jc w:val="both"/>
        <w:rPr>
          <w:rFonts w:ascii="Palatino Linotype" w:hAnsi="Palatino Linotype" w:cs="Arial"/>
          <w:lang w:val="es-ES" w:eastAsia="es-ES"/>
        </w:rPr>
      </w:pPr>
    </w:p>
    <w:p w14:paraId="3918E222" w14:textId="741D294A" w:rsidR="00E20259" w:rsidRPr="00B42670" w:rsidRDefault="002856DD" w:rsidP="00B4152C">
      <w:pPr>
        <w:spacing w:after="0" w:line="360" w:lineRule="auto"/>
        <w:jc w:val="both"/>
        <w:rPr>
          <w:rFonts w:ascii="Palatino Linotype" w:hAnsi="Palatino Linotype" w:cs="Arial"/>
          <w:sz w:val="24"/>
          <w:szCs w:val="24"/>
        </w:rPr>
      </w:pPr>
      <w:r w:rsidRPr="00B42670">
        <w:rPr>
          <w:rFonts w:ascii="Palatino Linotype" w:eastAsia="Palatino Linotype" w:hAnsi="Palatino Linotype" w:cs="Palatino Linotype"/>
          <w:color w:val="000000"/>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(EMITIENDO VOTO PARTICULAR)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E20259"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eastAsia="es-MX"/>
        </w:rPr>
        <w:t xml:space="preserve"> ----------</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r w:rsidR="008668C8"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r w:rsidR="008668C8"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r w:rsidR="008668C8"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r w:rsidR="008668C8"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r w:rsidR="008668C8" w:rsidRPr="00B42670">
        <w:rPr>
          <w:rFonts w:ascii="Palatino Linotype" w:eastAsia="Times New Roman" w:hAnsi="Palatino Linotype" w:cs="Arial"/>
          <w:sz w:val="24"/>
          <w:szCs w:val="24"/>
          <w:lang w:eastAsia="es-MX"/>
        </w:rPr>
        <w:t>----------</w:t>
      </w:r>
      <w:r w:rsidR="008668C8" w:rsidRPr="00B42670">
        <w:rPr>
          <w:rFonts w:ascii="Palatino Linotype" w:eastAsia="Times New Roman" w:hAnsi="Palatino Linotype" w:cs="Arial"/>
          <w:sz w:val="24"/>
          <w:szCs w:val="24"/>
          <w:lang w:val="es-ES_tradnl" w:eastAsia="es-MX"/>
        </w:rPr>
        <w:t>---------------------------------------</w:t>
      </w:r>
      <w:r w:rsidR="008668C8" w:rsidRPr="00B42670">
        <w:rPr>
          <w:rFonts w:ascii="Palatino Linotype" w:hAnsi="Palatino Linotype" w:cs="Arial"/>
          <w:sz w:val="24"/>
          <w:szCs w:val="24"/>
        </w:rPr>
        <w:t>--------------------------------------------------------------------</w:t>
      </w:r>
    </w:p>
    <w:p w14:paraId="0AA80CCB" w14:textId="1F37D92F" w:rsidR="00E20259" w:rsidRPr="00647A07" w:rsidRDefault="00E20259" w:rsidP="00B4152C">
      <w:pPr>
        <w:spacing w:after="0" w:line="360" w:lineRule="auto"/>
        <w:jc w:val="both"/>
        <w:rPr>
          <w:rFonts w:ascii="Palatino Linotype" w:eastAsia="Times New Roman" w:hAnsi="Palatino Linotype" w:cs="Arial"/>
          <w:sz w:val="24"/>
          <w:szCs w:val="24"/>
          <w:lang w:eastAsia="es-MX"/>
        </w:rPr>
      </w:pPr>
      <w:r w:rsidRPr="00B42670">
        <w:rPr>
          <w:rFonts w:ascii="Palatino Linotype" w:eastAsia="Times New Roman" w:hAnsi="Palatino Linotype" w:cs="Arial"/>
          <w:sz w:val="20"/>
          <w:lang w:val="es-ES_tradnl" w:eastAsia="es-MX"/>
        </w:rPr>
        <w:t xml:space="preserve"> JMV/CCR/</w:t>
      </w:r>
      <w:proofErr w:type="spellStart"/>
      <w:r w:rsidR="00E62665" w:rsidRPr="00B42670">
        <w:rPr>
          <w:rFonts w:ascii="Palatino Linotype" w:eastAsia="Times New Roman" w:hAnsi="Palatino Linotype" w:cs="Arial"/>
          <w:sz w:val="20"/>
          <w:lang w:val="es-ES_tradnl" w:eastAsia="es-MX"/>
        </w:rPr>
        <w:t>fjjc</w:t>
      </w:r>
      <w:proofErr w:type="spellEnd"/>
    </w:p>
    <w:p w14:paraId="661A8B2D" w14:textId="77777777" w:rsidR="00E20259" w:rsidRPr="00F444C4" w:rsidRDefault="00E20259" w:rsidP="00B4152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5A389B" w14:textId="77777777" w:rsidR="00E20259" w:rsidRPr="00F444C4" w:rsidRDefault="00E20259" w:rsidP="00B4152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3A646E" w14:textId="77777777" w:rsidR="00E20259" w:rsidRPr="00F444C4" w:rsidRDefault="00E20259" w:rsidP="00B4152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62BACCB" w14:textId="77777777" w:rsidR="00E20259" w:rsidRPr="00F444C4" w:rsidRDefault="00E20259" w:rsidP="00B4152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490E9FA" w14:textId="77777777" w:rsidR="00E20259" w:rsidRPr="00F444C4" w:rsidRDefault="00E20259" w:rsidP="00B4152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6CC39B" w14:textId="77777777" w:rsidR="00E20259" w:rsidRPr="00F444C4" w:rsidRDefault="00E20259" w:rsidP="00B4152C">
      <w:pPr>
        <w:spacing w:after="0" w:line="360" w:lineRule="auto"/>
        <w:jc w:val="both"/>
        <w:rPr>
          <w:rFonts w:ascii="Palatino Linotype" w:eastAsia="Times New Roman" w:hAnsi="Palatino Linotype" w:cs="Calibri"/>
          <w:sz w:val="24"/>
          <w:lang w:val="es-ES_tradnl" w:eastAsia="es-MX"/>
        </w:rPr>
      </w:pPr>
    </w:p>
    <w:p w14:paraId="5598FC74" w14:textId="77777777" w:rsidR="00E20259" w:rsidRPr="00F444C4" w:rsidRDefault="00E20259" w:rsidP="00B4152C">
      <w:pPr>
        <w:spacing w:after="0" w:line="360" w:lineRule="auto"/>
        <w:jc w:val="both"/>
        <w:rPr>
          <w:rFonts w:ascii="Palatino Linotype" w:eastAsia="Times New Roman" w:hAnsi="Palatino Linotype" w:cs="Calibri"/>
          <w:sz w:val="24"/>
          <w:lang w:val="es-ES_tradnl" w:eastAsia="es-MX"/>
        </w:rPr>
      </w:pPr>
    </w:p>
    <w:p w14:paraId="6919E49A" w14:textId="77777777" w:rsidR="00E20259" w:rsidRPr="00F444C4" w:rsidRDefault="00E20259" w:rsidP="00B4152C">
      <w:pPr>
        <w:spacing w:after="0" w:line="360" w:lineRule="auto"/>
        <w:jc w:val="both"/>
        <w:rPr>
          <w:rFonts w:ascii="Palatino Linotype" w:eastAsia="Times New Roman" w:hAnsi="Palatino Linotype" w:cs="Calibri"/>
          <w:sz w:val="24"/>
          <w:lang w:val="es-ES_tradnl" w:eastAsia="es-MX"/>
        </w:rPr>
      </w:pPr>
    </w:p>
    <w:p w14:paraId="2163C875" w14:textId="77777777" w:rsidR="00E20259" w:rsidRPr="00F444C4" w:rsidRDefault="00E20259" w:rsidP="00B4152C">
      <w:pPr>
        <w:spacing w:after="0" w:line="360" w:lineRule="auto"/>
        <w:jc w:val="both"/>
        <w:rPr>
          <w:rFonts w:ascii="Palatino Linotype" w:eastAsia="Times New Roman" w:hAnsi="Palatino Linotype" w:cs="Calibri"/>
          <w:sz w:val="24"/>
          <w:lang w:val="es-ES_tradnl" w:eastAsia="es-MX"/>
        </w:rPr>
      </w:pPr>
    </w:p>
    <w:p w14:paraId="0C0DE22F" w14:textId="77777777" w:rsidR="00E20259" w:rsidRDefault="00E20259" w:rsidP="00B4152C">
      <w:pPr>
        <w:spacing w:after="0" w:line="360" w:lineRule="auto"/>
      </w:pPr>
    </w:p>
    <w:p w14:paraId="0BAAE8F6" w14:textId="77777777" w:rsidR="00E20259" w:rsidRDefault="00E20259" w:rsidP="00B4152C">
      <w:pPr>
        <w:spacing w:after="0" w:line="360" w:lineRule="auto"/>
      </w:pPr>
    </w:p>
    <w:p w14:paraId="36B7EE93" w14:textId="77777777" w:rsidR="00E20259" w:rsidRDefault="00E20259" w:rsidP="00B4152C">
      <w:pPr>
        <w:spacing w:after="0" w:line="360" w:lineRule="auto"/>
      </w:pPr>
    </w:p>
    <w:p w14:paraId="494842A3" w14:textId="77777777" w:rsidR="00E20259" w:rsidRDefault="00E20259" w:rsidP="00B4152C">
      <w:pPr>
        <w:spacing w:after="0" w:line="360" w:lineRule="auto"/>
      </w:pPr>
    </w:p>
    <w:p w14:paraId="74313AC2" w14:textId="77777777" w:rsidR="00E20259" w:rsidRDefault="00E20259" w:rsidP="00B4152C">
      <w:pPr>
        <w:spacing w:after="0" w:line="360" w:lineRule="auto"/>
      </w:pPr>
    </w:p>
    <w:p w14:paraId="1FA812A0" w14:textId="77777777" w:rsidR="00E20259" w:rsidRDefault="00E20259" w:rsidP="00B4152C">
      <w:pPr>
        <w:spacing w:after="0"/>
      </w:pPr>
    </w:p>
    <w:p w14:paraId="0DDF3834" w14:textId="77777777" w:rsidR="00E20259" w:rsidRDefault="00E20259" w:rsidP="00B4152C">
      <w:pPr>
        <w:spacing w:after="0"/>
      </w:pPr>
    </w:p>
    <w:p w14:paraId="477BDF95" w14:textId="77777777" w:rsidR="00E20259" w:rsidRDefault="00E20259" w:rsidP="00B4152C">
      <w:pPr>
        <w:spacing w:after="0"/>
      </w:pPr>
    </w:p>
    <w:p w14:paraId="763D35E9" w14:textId="77777777" w:rsidR="00E20259" w:rsidRDefault="00E20259" w:rsidP="00B4152C">
      <w:pPr>
        <w:spacing w:after="0"/>
      </w:pPr>
    </w:p>
    <w:p w14:paraId="254A233B" w14:textId="77777777" w:rsidR="00E20259" w:rsidRDefault="00E20259" w:rsidP="00B4152C">
      <w:pPr>
        <w:spacing w:after="0"/>
      </w:pPr>
    </w:p>
    <w:p w14:paraId="28366461" w14:textId="77777777" w:rsidR="00E20259" w:rsidRDefault="00E20259" w:rsidP="00B4152C">
      <w:pPr>
        <w:spacing w:after="0"/>
      </w:pPr>
    </w:p>
    <w:p w14:paraId="49B59DD4" w14:textId="77777777" w:rsidR="00E20259" w:rsidRDefault="00E20259" w:rsidP="00B4152C">
      <w:pPr>
        <w:spacing w:after="0"/>
      </w:pPr>
    </w:p>
    <w:p w14:paraId="57749785" w14:textId="77777777" w:rsidR="00E20259" w:rsidRDefault="00E20259" w:rsidP="00B4152C">
      <w:pPr>
        <w:spacing w:after="0"/>
      </w:pPr>
    </w:p>
    <w:p w14:paraId="2EE5AA6D" w14:textId="77777777" w:rsidR="002A458D" w:rsidRDefault="002A458D" w:rsidP="00B4152C">
      <w:pPr>
        <w:spacing w:after="0"/>
      </w:pPr>
    </w:p>
    <w:sectPr w:rsidR="002A458D" w:rsidSect="00E20259">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FBE1A" w14:textId="77777777" w:rsidR="00B04893" w:rsidRDefault="00B04893" w:rsidP="00E20259">
      <w:pPr>
        <w:spacing w:after="0" w:line="240" w:lineRule="auto"/>
      </w:pPr>
      <w:r>
        <w:separator/>
      </w:r>
    </w:p>
  </w:endnote>
  <w:endnote w:type="continuationSeparator" w:id="0">
    <w:p w14:paraId="72A38738" w14:textId="77777777" w:rsidR="00B04893" w:rsidRDefault="00B04893" w:rsidP="00E2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C05B" w14:textId="49E434D6" w:rsidR="004841ED" w:rsidRPr="00871A91" w:rsidRDefault="004841ED" w:rsidP="00E2025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3A9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3A9E">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C45B" w14:textId="5EF57A90" w:rsidR="004841ED" w:rsidRPr="00871A91" w:rsidRDefault="004841ED" w:rsidP="00E2025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3A9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3A9E">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EA22" w14:textId="77777777" w:rsidR="00B04893" w:rsidRDefault="00B04893" w:rsidP="00E20259">
      <w:pPr>
        <w:spacing w:after="0" w:line="240" w:lineRule="auto"/>
      </w:pPr>
      <w:r>
        <w:separator/>
      </w:r>
    </w:p>
  </w:footnote>
  <w:footnote w:type="continuationSeparator" w:id="0">
    <w:p w14:paraId="19ABC11E" w14:textId="77777777" w:rsidR="00B04893" w:rsidRDefault="00B04893" w:rsidP="00E20259">
      <w:pPr>
        <w:spacing w:after="0" w:line="240" w:lineRule="auto"/>
      </w:pPr>
      <w:r>
        <w:continuationSeparator/>
      </w:r>
    </w:p>
  </w:footnote>
  <w:footnote w:id="1">
    <w:p w14:paraId="347F40A0" w14:textId="77777777" w:rsidR="004841ED" w:rsidRPr="0031280C" w:rsidRDefault="004841ED" w:rsidP="00E20259">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0DF055B" w14:textId="77777777" w:rsidR="004841ED" w:rsidRPr="0031280C" w:rsidRDefault="004841ED" w:rsidP="00E20259">
      <w:pPr>
        <w:rPr>
          <w:rFonts w:cs="Palatino Linotype"/>
          <w:color w:val="000000"/>
          <w:sz w:val="20"/>
          <w:szCs w:val="20"/>
        </w:rPr>
      </w:pPr>
    </w:p>
    <w:p w14:paraId="56DD359F" w14:textId="77777777" w:rsidR="004841ED" w:rsidRPr="0031280C" w:rsidRDefault="004841ED" w:rsidP="00E20259">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F5EEC20" w14:textId="77777777" w:rsidR="004841ED" w:rsidRPr="00783A97" w:rsidRDefault="004841ED" w:rsidP="00E20259">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B65D" w14:textId="77777777" w:rsidR="004841ED" w:rsidRDefault="00B04893">
    <w:pPr>
      <w:pStyle w:val="Encabezado"/>
    </w:pPr>
    <w:r>
      <w:rPr>
        <w:noProof/>
        <w:lang w:val="es-MX" w:eastAsia="es-MX"/>
      </w:rPr>
      <w:pict w14:anchorId="78863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4841ED" w:rsidRPr="00B17577" w14:paraId="00C2C2A2" w14:textId="77777777" w:rsidTr="00E20259">
      <w:trPr>
        <w:trHeight w:val="237"/>
      </w:trPr>
      <w:tc>
        <w:tcPr>
          <w:tcW w:w="5180" w:type="dxa"/>
          <w:hideMark/>
        </w:tcPr>
        <w:p w14:paraId="6E30A331" w14:textId="77777777" w:rsidR="004841ED" w:rsidRPr="00F70BDE" w:rsidRDefault="004841ED" w:rsidP="00E2025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5AF193DF" w14:textId="71891B3F" w:rsidR="004841ED" w:rsidRPr="00F70BDE" w:rsidRDefault="004841ED" w:rsidP="00115C4A">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04275/INFOEM/IP/RR/2025</w:t>
          </w:r>
        </w:p>
      </w:tc>
    </w:tr>
    <w:tr w:rsidR="004841ED" w14:paraId="378A2FF7" w14:textId="77777777" w:rsidTr="00E20259">
      <w:trPr>
        <w:trHeight w:val="252"/>
      </w:trPr>
      <w:tc>
        <w:tcPr>
          <w:tcW w:w="5180" w:type="dxa"/>
          <w:hideMark/>
        </w:tcPr>
        <w:p w14:paraId="4AB1748D" w14:textId="77777777" w:rsidR="004841ED" w:rsidRPr="00F70BDE" w:rsidRDefault="004841ED" w:rsidP="00E2025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14D12BCE" w14:textId="5934EDE9" w:rsidR="004841ED" w:rsidRPr="00EC0D5E" w:rsidRDefault="004841ED" w:rsidP="00E20259">
          <w:pPr>
            <w:spacing w:after="120" w:line="240" w:lineRule="auto"/>
            <w:ind w:left="-81" w:right="71"/>
            <w:jc w:val="right"/>
            <w:rPr>
              <w:rFonts w:ascii="Palatino Linotype" w:hAnsi="Palatino Linotype" w:cs="Arial"/>
              <w:sz w:val="24"/>
              <w:szCs w:val="24"/>
            </w:rPr>
          </w:pPr>
          <w:r w:rsidRPr="00115C4A">
            <w:rPr>
              <w:rFonts w:ascii="Palatino Linotype" w:hAnsi="Palatino Linotype"/>
              <w:b/>
              <w:bCs/>
              <w:color w:val="000000"/>
              <w:sz w:val="24"/>
              <w:szCs w:val="24"/>
            </w:rPr>
            <w:t>Ayuntamiento de Cuautitlán Izcalli</w:t>
          </w:r>
        </w:p>
      </w:tc>
    </w:tr>
    <w:tr w:rsidR="004841ED" w:rsidRPr="00F63239" w14:paraId="6CAE9C5E" w14:textId="77777777" w:rsidTr="00E20259">
      <w:trPr>
        <w:trHeight w:val="357"/>
      </w:trPr>
      <w:tc>
        <w:tcPr>
          <w:tcW w:w="5180" w:type="dxa"/>
          <w:hideMark/>
        </w:tcPr>
        <w:p w14:paraId="4B5EDE10" w14:textId="77777777" w:rsidR="004841ED" w:rsidRPr="00F70BDE" w:rsidRDefault="004841ED" w:rsidP="00E20259">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179E2A8" w14:textId="77777777" w:rsidR="004841ED" w:rsidRPr="00115C4A" w:rsidRDefault="004841ED" w:rsidP="00E20259">
          <w:pPr>
            <w:spacing w:after="120" w:line="240" w:lineRule="auto"/>
            <w:ind w:left="-486" w:right="71" w:firstLine="567"/>
            <w:jc w:val="right"/>
            <w:rPr>
              <w:rFonts w:ascii="Palatino Linotype" w:hAnsi="Palatino Linotype" w:cs="Arial"/>
              <w:b/>
              <w:sz w:val="24"/>
              <w:szCs w:val="24"/>
            </w:rPr>
          </w:pPr>
          <w:r w:rsidRPr="00115C4A">
            <w:rPr>
              <w:rFonts w:ascii="Palatino Linotype" w:hAnsi="Palatino Linotype" w:cs="Arial"/>
              <w:b/>
              <w:sz w:val="24"/>
              <w:szCs w:val="24"/>
            </w:rPr>
            <w:t>José Martínez Vilchis</w:t>
          </w:r>
        </w:p>
        <w:p w14:paraId="0BF90E84" w14:textId="77777777" w:rsidR="004841ED" w:rsidRPr="00F70BDE" w:rsidRDefault="004841ED" w:rsidP="00E20259">
          <w:pPr>
            <w:spacing w:after="120" w:line="240" w:lineRule="auto"/>
            <w:ind w:left="-486" w:right="71" w:firstLine="567"/>
            <w:jc w:val="right"/>
            <w:rPr>
              <w:rFonts w:ascii="Palatino Linotype" w:hAnsi="Palatino Linotype" w:cs="Arial"/>
              <w:sz w:val="24"/>
              <w:szCs w:val="24"/>
            </w:rPr>
          </w:pPr>
        </w:p>
      </w:tc>
    </w:tr>
  </w:tbl>
  <w:p w14:paraId="01B1A7C1" w14:textId="77777777" w:rsidR="004841ED" w:rsidRPr="00871A91" w:rsidRDefault="00B04893">
    <w:pPr>
      <w:pStyle w:val="Encabezado"/>
      <w:rPr>
        <w:sz w:val="2"/>
      </w:rPr>
    </w:pPr>
    <w:r>
      <w:rPr>
        <w:noProof/>
        <w:lang w:val="es-MX" w:eastAsia="es-MX"/>
      </w:rPr>
      <w:pict w14:anchorId="5089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4841E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841ED" w:rsidRPr="00F70BDE" w14:paraId="3B97DA74" w14:textId="77777777" w:rsidTr="00E20259">
      <w:trPr>
        <w:trHeight w:val="227"/>
      </w:trPr>
      <w:tc>
        <w:tcPr>
          <w:tcW w:w="5103" w:type="dxa"/>
          <w:hideMark/>
        </w:tcPr>
        <w:p w14:paraId="424E007A" w14:textId="77777777" w:rsidR="004841ED" w:rsidRPr="00F70BDE" w:rsidRDefault="004841ED"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5752EF9" w14:textId="1DA48F1E" w:rsidR="004841ED" w:rsidRPr="00115C4A" w:rsidRDefault="004841ED" w:rsidP="00115C4A">
          <w:pPr>
            <w:spacing w:after="120" w:line="240" w:lineRule="auto"/>
            <w:ind w:left="-486" w:right="68" w:firstLine="558"/>
            <w:jc w:val="right"/>
            <w:rPr>
              <w:rFonts w:ascii="Palatino Linotype" w:hAnsi="Palatino Linotype" w:cs="Arial"/>
              <w:b/>
              <w:bCs/>
              <w:sz w:val="24"/>
              <w:szCs w:val="24"/>
            </w:rPr>
          </w:pPr>
          <w:r w:rsidRPr="00115C4A">
            <w:rPr>
              <w:rFonts w:ascii="Palatino Linotype" w:hAnsi="Palatino Linotype" w:cs="Arial"/>
              <w:b/>
              <w:bCs/>
              <w:sz w:val="24"/>
              <w:szCs w:val="24"/>
            </w:rPr>
            <w:t>04275/INFOEM/IP/RR/2025</w:t>
          </w:r>
        </w:p>
      </w:tc>
    </w:tr>
    <w:tr w:rsidR="004841ED" w:rsidRPr="00F70BDE" w14:paraId="14C38D46" w14:textId="77777777" w:rsidTr="00E20259">
      <w:trPr>
        <w:trHeight w:val="227"/>
      </w:trPr>
      <w:tc>
        <w:tcPr>
          <w:tcW w:w="5103" w:type="dxa"/>
        </w:tcPr>
        <w:p w14:paraId="4BA45F5E" w14:textId="77777777" w:rsidR="004841ED" w:rsidRPr="00F70BDE" w:rsidRDefault="004841ED"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7BEB8112" w14:textId="35C7FCBA" w:rsidR="004841ED" w:rsidRPr="00115C4A" w:rsidRDefault="005D3A9E" w:rsidP="00115C4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w:t>
          </w:r>
        </w:p>
      </w:tc>
    </w:tr>
    <w:tr w:rsidR="004841ED" w:rsidRPr="00F70BDE" w14:paraId="579BF766" w14:textId="77777777" w:rsidTr="00E20259">
      <w:trPr>
        <w:trHeight w:val="242"/>
      </w:trPr>
      <w:tc>
        <w:tcPr>
          <w:tcW w:w="5103" w:type="dxa"/>
          <w:hideMark/>
        </w:tcPr>
        <w:p w14:paraId="2D0F621D" w14:textId="77777777" w:rsidR="004841ED" w:rsidRPr="00F70BDE" w:rsidRDefault="004841ED" w:rsidP="00E2025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233C867" w14:textId="0A68540C" w:rsidR="004841ED" w:rsidRPr="00115C4A" w:rsidRDefault="004841ED" w:rsidP="00115C4A">
          <w:pPr>
            <w:spacing w:after="120" w:line="240" w:lineRule="auto"/>
            <w:ind w:left="-70" w:right="68"/>
            <w:jc w:val="right"/>
            <w:rPr>
              <w:rFonts w:ascii="Palatino Linotype" w:hAnsi="Palatino Linotype" w:cs="Arial"/>
              <w:b/>
              <w:sz w:val="24"/>
              <w:szCs w:val="24"/>
            </w:rPr>
          </w:pPr>
          <w:r w:rsidRPr="00115C4A">
            <w:rPr>
              <w:rFonts w:ascii="Palatino Linotype" w:hAnsi="Palatino Linotype"/>
              <w:b/>
              <w:bCs/>
              <w:color w:val="000000"/>
              <w:sz w:val="24"/>
              <w:szCs w:val="24"/>
            </w:rPr>
            <w:t>Ayuntamiento de Cuautitlán Izcalli</w:t>
          </w:r>
        </w:p>
      </w:tc>
    </w:tr>
    <w:tr w:rsidR="004841ED" w:rsidRPr="00F70BDE" w14:paraId="608C3284" w14:textId="77777777" w:rsidTr="00E20259">
      <w:trPr>
        <w:trHeight w:val="342"/>
      </w:trPr>
      <w:tc>
        <w:tcPr>
          <w:tcW w:w="5103" w:type="dxa"/>
          <w:hideMark/>
        </w:tcPr>
        <w:p w14:paraId="156EF80C" w14:textId="77777777" w:rsidR="004841ED" w:rsidRPr="00F70BDE" w:rsidRDefault="004841ED" w:rsidP="00E20259">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D2E9EBA" w14:textId="77777777" w:rsidR="004841ED" w:rsidRPr="00115C4A" w:rsidRDefault="004841ED" w:rsidP="00115C4A">
          <w:pPr>
            <w:spacing w:after="120" w:line="240" w:lineRule="auto"/>
            <w:ind w:left="-486" w:right="68" w:firstLine="567"/>
            <w:jc w:val="right"/>
            <w:rPr>
              <w:rFonts w:ascii="Palatino Linotype" w:hAnsi="Palatino Linotype" w:cs="Arial"/>
              <w:b/>
              <w:sz w:val="24"/>
              <w:szCs w:val="24"/>
            </w:rPr>
          </w:pPr>
          <w:r w:rsidRPr="00115C4A">
            <w:rPr>
              <w:rFonts w:ascii="Palatino Linotype" w:hAnsi="Palatino Linotype" w:cs="Arial"/>
              <w:b/>
              <w:sz w:val="24"/>
              <w:szCs w:val="24"/>
            </w:rPr>
            <w:t>José Martínez Vilchis</w:t>
          </w:r>
        </w:p>
      </w:tc>
    </w:tr>
  </w:tbl>
  <w:p w14:paraId="7D7ACFD6" w14:textId="79861FDD" w:rsidR="004841ED" w:rsidRPr="00871A91" w:rsidRDefault="004841ED">
    <w:pPr>
      <w:pStyle w:val="Encabezado"/>
      <w:rPr>
        <w:sz w:val="2"/>
      </w:rPr>
    </w:pPr>
    <w:r>
      <w:rPr>
        <w:noProof/>
        <w:lang w:val="es-MX" w:eastAsia="es-MX"/>
      </w:rPr>
      <w:drawing>
        <wp:anchor distT="0" distB="0" distL="114300" distR="114300" simplePos="0" relativeHeight="251656704" behindDoc="1" locked="0" layoutInCell="0" allowOverlap="1" wp14:anchorId="4E55DB46" wp14:editId="6AD31C93">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22E5"/>
    <w:multiLevelType w:val="hybridMultilevel"/>
    <w:tmpl w:val="9E56CD08"/>
    <w:lvl w:ilvl="0" w:tplc="3594C0EC">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B73C62"/>
    <w:multiLevelType w:val="hybridMultilevel"/>
    <w:tmpl w:val="94CA8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C0662D1"/>
    <w:multiLevelType w:val="hybridMultilevel"/>
    <w:tmpl w:val="5D3ADD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1676F38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C7D2EF5"/>
    <w:multiLevelType w:val="multilevel"/>
    <w:tmpl w:val="3B0C8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2C1DE7"/>
    <w:multiLevelType w:val="hybridMultilevel"/>
    <w:tmpl w:val="6A36EFCC"/>
    <w:lvl w:ilvl="0" w:tplc="E7BA6A9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69C757F5"/>
    <w:multiLevelType w:val="hybridMultilevel"/>
    <w:tmpl w:val="3FDC353C"/>
    <w:lvl w:ilvl="0" w:tplc="0728DC6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B215AB"/>
    <w:multiLevelType w:val="hybridMultilevel"/>
    <w:tmpl w:val="AB184844"/>
    <w:lvl w:ilvl="0" w:tplc="FF1EADA8">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8"/>
  </w:num>
  <w:num w:numId="6">
    <w:abstractNumId w:val="7"/>
  </w:num>
  <w:num w:numId="7">
    <w:abstractNumId w:val="1"/>
  </w:num>
  <w:num w:numId="8">
    <w:abstractNumId w:val="6"/>
  </w:num>
  <w:num w:numId="9">
    <w:abstractNumId w:val="9"/>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59"/>
    <w:rsid w:val="00037FE6"/>
    <w:rsid w:val="000B32A5"/>
    <w:rsid w:val="000B3945"/>
    <w:rsid w:val="00115C4A"/>
    <w:rsid w:val="00161474"/>
    <w:rsid w:val="00225F11"/>
    <w:rsid w:val="002428CA"/>
    <w:rsid w:val="00281B2D"/>
    <w:rsid w:val="002856DD"/>
    <w:rsid w:val="002A458D"/>
    <w:rsid w:val="002E1372"/>
    <w:rsid w:val="002E7C56"/>
    <w:rsid w:val="003333BA"/>
    <w:rsid w:val="003E788A"/>
    <w:rsid w:val="00426C81"/>
    <w:rsid w:val="00460A76"/>
    <w:rsid w:val="004767E8"/>
    <w:rsid w:val="004841ED"/>
    <w:rsid w:val="00496FB0"/>
    <w:rsid w:val="00535B1E"/>
    <w:rsid w:val="00541903"/>
    <w:rsid w:val="00551094"/>
    <w:rsid w:val="005706ED"/>
    <w:rsid w:val="00585A8A"/>
    <w:rsid w:val="005C6EC0"/>
    <w:rsid w:val="005D3A9E"/>
    <w:rsid w:val="005E6F5D"/>
    <w:rsid w:val="005F7CD6"/>
    <w:rsid w:val="00644DF9"/>
    <w:rsid w:val="0069494B"/>
    <w:rsid w:val="006B39E7"/>
    <w:rsid w:val="006E4C9C"/>
    <w:rsid w:val="006F5B3C"/>
    <w:rsid w:val="00752217"/>
    <w:rsid w:val="007A095C"/>
    <w:rsid w:val="007A7699"/>
    <w:rsid w:val="007E5854"/>
    <w:rsid w:val="00815022"/>
    <w:rsid w:val="00837E3D"/>
    <w:rsid w:val="0084556C"/>
    <w:rsid w:val="008668C8"/>
    <w:rsid w:val="00881CC0"/>
    <w:rsid w:val="008A09DF"/>
    <w:rsid w:val="00921A36"/>
    <w:rsid w:val="00927BE7"/>
    <w:rsid w:val="00943EC2"/>
    <w:rsid w:val="0095326F"/>
    <w:rsid w:val="00964890"/>
    <w:rsid w:val="00992CD8"/>
    <w:rsid w:val="009A305C"/>
    <w:rsid w:val="009B7355"/>
    <w:rsid w:val="009C7B6F"/>
    <w:rsid w:val="00A10219"/>
    <w:rsid w:val="00A91898"/>
    <w:rsid w:val="00AD0630"/>
    <w:rsid w:val="00B02A1B"/>
    <w:rsid w:val="00B04893"/>
    <w:rsid w:val="00B4152C"/>
    <w:rsid w:val="00B42670"/>
    <w:rsid w:val="00BB0056"/>
    <w:rsid w:val="00BC5A3C"/>
    <w:rsid w:val="00BF1486"/>
    <w:rsid w:val="00C167A5"/>
    <w:rsid w:val="00C21CB6"/>
    <w:rsid w:val="00C24C40"/>
    <w:rsid w:val="00C26480"/>
    <w:rsid w:val="00C30946"/>
    <w:rsid w:val="00C72A6B"/>
    <w:rsid w:val="00CB1FED"/>
    <w:rsid w:val="00DB1265"/>
    <w:rsid w:val="00E20259"/>
    <w:rsid w:val="00E4058E"/>
    <w:rsid w:val="00E45336"/>
    <w:rsid w:val="00E5362C"/>
    <w:rsid w:val="00E62665"/>
    <w:rsid w:val="00F67BDF"/>
    <w:rsid w:val="00F81512"/>
    <w:rsid w:val="00FF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8ABDDC"/>
  <w15:chartTrackingRefBased/>
  <w15:docId w15:val="{A8F5ABD5-D5A6-494B-A182-FB45870C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0259"/>
    <w:pPr>
      <w:ind w:left="720"/>
      <w:contextualSpacing/>
    </w:pPr>
  </w:style>
  <w:style w:type="paragraph" w:styleId="Encabezado">
    <w:name w:val="header"/>
    <w:basedOn w:val="Normal"/>
    <w:link w:val="EncabezadoCar"/>
    <w:uiPriority w:val="99"/>
    <w:unhideWhenUsed/>
    <w:rsid w:val="00E2025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02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2025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0259"/>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0259"/>
  </w:style>
  <w:style w:type="paragraph" w:customStyle="1" w:styleId="INFOEM">
    <w:name w:val="INFOEM"/>
    <w:basedOn w:val="Normal"/>
    <w:qFormat/>
    <w:rsid w:val="00E20259"/>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semiHidden/>
    <w:unhideWhenUsed/>
    <w:rsid w:val="00E5362C"/>
    <w:rPr>
      <w:color w:val="0000FF"/>
      <w:u w:val="single"/>
    </w:rPr>
  </w:style>
  <w:style w:type="table" w:styleId="Tablaconcuadrcula">
    <w:name w:val="Table Grid"/>
    <w:basedOn w:val="Tablanormal"/>
    <w:uiPriority w:val="39"/>
    <w:rsid w:val="00E4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80696">
      <w:bodyDiv w:val="1"/>
      <w:marLeft w:val="0"/>
      <w:marRight w:val="0"/>
      <w:marTop w:val="0"/>
      <w:marBottom w:val="0"/>
      <w:divBdr>
        <w:top w:val="none" w:sz="0" w:space="0" w:color="auto"/>
        <w:left w:val="none" w:sz="0" w:space="0" w:color="auto"/>
        <w:bottom w:val="none" w:sz="0" w:space="0" w:color="auto"/>
        <w:right w:val="none" w:sz="0" w:space="0" w:color="auto"/>
      </w:divBdr>
    </w:div>
    <w:div w:id="1285966395">
      <w:bodyDiv w:val="1"/>
      <w:marLeft w:val="0"/>
      <w:marRight w:val="0"/>
      <w:marTop w:val="0"/>
      <w:marBottom w:val="0"/>
      <w:divBdr>
        <w:top w:val="none" w:sz="0" w:space="0" w:color="auto"/>
        <w:left w:val="none" w:sz="0" w:space="0" w:color="auto"/>
        <w:bottom w:val="none" w:sz="0" w:space="0" w:color="auto"/>
        <w:right w:val="none" w:sz="0" w:space="0" w:color="auto"/>
      </w:divBdr>
    </w:div>
    <w:div w:id="20966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46</Pages>
  <Words>10689</Words>
  <Characters>58790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2025-10-09T17:12:00Z</cp:lastPrinted>
  <dcterms:created xsi:type="dcterms:W3CDTF">2025-09-30T00:40:00Z</dcterms:created>
  <dcterms:modified xsi:type="dcterms:W3CDTF">2025-11-05T16:37:00Z</dcterms:modified>
</cp:coreProperties>
</file>