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2235B1E3" w:rsidR="00A83B4F" w:rsidRPr="00FF2804" w:rsidRDefault="0029071C" w:rsidP="004309A2">
      <w:pPr>
        <w:shd w:val="clear" w:color="auto" w:fill="FFFFFF"/>
        <w:spacing w:line="360" w:lineRule="auto"/>
        <w:jc w:val="both"/>
        <w:rPr>
          <w:rFonts w:ascii="Palatino Linotype" w:hAnsi="Palatino Linotype" w:cs="Arial"/>
          <w:color w:val="000000"/>
        </w:rPr>
      </w:pPr>
      <w:r w:rsidRPr="00FF2804">
        <w:rPr>
          <w:rFonts w:ascii="Palatino Linotype" w:hAnsi="Palatino Linotype" w:cs="Arial"/>
          <w:color w:val="000000"/>
        </w:rPr>
        <w:t xml:space="preserve">Resolución del Pleno del Instituto de Transparencia, Acceso a la Información Pública y Protección de Datos Personales del Estado de México y Municipios, con domicilio en Metepec, Estado de México, </w:t>
      </w:r>
      <w:r w:rsidR="00C40802" w:rsidRPr="00FF2804">
        <w:rPr>
          <w:rFonts w:ascii="Palatino Linotype" w:hAnsi="Palatino Linotype" w:cs="Arial"/>
          <w:color w:val="000000"/>
        </w:rPr>
        <w:t xml:space="preserve">el primero de octubre </w:t>
      </w:r>
      <w:r w:rsidR="00994B38" w:rsidRPr="00FF2804">
        <w:rPr>
          <w:rFonts w:ascii="Palatino Linotype" w:hAnsi="Palatino Linotype" w:cs="Arial"/>
          <w:color w:val="000000"/>
        </w:rPr>
        <w:t>de dos mil veinticinco</w:t>
      </w:r>
      <w:r w:rsidRPr="00FF2804">
        <w:rPr>
          <w:rFonts w:ascii="Palatino Linotype" w:hAnsi="Palatino Linotype" w:cs="Arial"/>
          <w:color w:val="000000"/>
        </w:rPr>
        <w:t>.</w:t>
      </w:r>
    </w:p>
    <w:p w14:paraId="5C22A337" w14:textId="77777777" w:rsidR="004309A2" w:rsidRPr="00FF2804" w:rsidRDefault="004309A2" w:rsidP="004309A2">
      <w:pPr>
        <w:shd w:val="clear" w:color="auto" w:fill="FFFFFF"/>
        <w:spacing w:line="360" w:lineRule="auto"/>
        <w:jc w:val="both"/>
        <w:rPr>
          <w:rFonts w:ascii="Palatino Linotype" w:hAnsi="Palatino Linotype" w:cs="Arial"/>
          <w:color w:val="000000"/>
        </w:rPr>
      </w:pPr>
    </w:p>
    <w:p w14:paraId="37DC6287" w14:textId="458DFEFC" w:rsidR="009E0E89" w:rsidRPr="00FF2804" w:rsidRDefault="0029071C" w:rsidP="005F3B02">
      <w:pPr>
        <w:tabs>
          <w:tab w:val="left" w:pos="1701"/>
        </w:tabs>
        <w:spacing w:line="360" w:lineRule="auto"/>
        <w:jc w:val="both"/>
        <w:rPr>
          <w:rFonts w:ascii="Palatino Linotype" w:eastAsiaTheme="minorHAnsi" w:hAnsi="Palatino Linotype" w:cs="Arial"/>
          <w:lang w:eastAsia="en-US"/>
        </w:rPr>
      </w:pPr>
      <w:r w:rsidRPr="00FF2804">
        <w:rPr>
          <w:rFonts w:ascii="Palatino Linotype" w:eastAsiaTheme="minorHAnsi" w:hAnsi="Palatino Linotype" w:cs="Arial"/>
          <w:b/>
          <w:lang w:eastAsia="en-US"/>
        </w:rPr>
        <w:t>VISTO</w:t>
      </w:r>
      <w:r w:rsidRPr="00FF2804">
        <w:rPr>
          <w:rFonts w:ascii="Palatino Linotype" w:eastAsiaTheme="minorHAnsi" w:hAnsi="Palatino Linotype" w:cs="Arial"/>
          <w:lang w:eastAsia="en-US"/>
        </w:rPr>
        <w:t xml:space="preserve"> el expediente electrónico formado con motivo del recurso de revisión número </w:t>
      </w:r>
      <w:r w:rsidR="004C759E" w:rsidRPr="00FF2804">
        <w:rPr>
          <w:rFonts w:ascii="Palatino Linotype" w:eastAsiaTheme="minorHAnsi" w:hAnsi="Palatino Linotype" w:cs="Arial"/>
          <w:b/>
          <w:lang w:eastAsia="en-US"/>
        </w:rPr>
        <w:t>0</w:t>
      </w:r>
      <w:r w:rsidR="005F3B02" w:rsidRPr="00FF2804">
        <w:rPr>
          <w:rFonts w:ascii="Palatino Linotype" w:eastAsiaTheme="minorHAnsi" w:hAnsi="Palatino Linotype" w:cs="Arial"/>
          <w:b/>
          <w:lang w:eastAsia="en-US"/>
        </w:rPr>
        <w:t>8865/INFOEM/IP/RR/2025, 08866/INFOEM/IP/RR/2025, 08867/INFOEM/IP/RR/2025, 08869/INFOEM/IP/RR/2025, 08875/INFOEM/IP/RR/2025 y 08879/INFOEM/IP/RR/2025</w:t>
      </w:r>
      <w:r w:rsidRPr="00FF2804">
        <w:rPr>
          <w:rFonts w:ascii="Palatino Linotype" w:eastAsiaTheme="minorHAnsi" w:hAnsi="Palatino Linotype" w:cs="Arial"/>
          <w:lang w:eastAsia="en-US"/>
        </w:rPr>
        <w:t xml:space="preserve">, </w:t>
      </w:r>
      <w:r w:rsidR="00EB1CAC" w:rsidRPr="00FF2804">
        <w:rPr>
          <w:rFonts w:ascii="Palatino Linotype" w:hAnsi="Palatino Linotype" w:cs="Arial"/>
        </w:rPr>
        <w:t xml:space="preserve">interpuesto por un particular que al momento de ingresar la solicitud </w:t>
      </w:r>
      <w:r w:rsidR="0036615E" w:rsidRPr="00FF2804">
        <w:rPr>
          <w:rFonts w:ascii="Palatino Linotype" w:hAnsi="Palatino Linotype" w:cs="Arial"/>
        </w:rPr>
        <w:t xml:space="preserve">señala </w:t>
      </w:r>
      <w:r w:rsidR="00517F6F" w:rsidRPr="00FF2804">
        <w:rPr>
          <w:rFonts w:ascii="Palatino Linotype" w:hAnsi="Palatino Linotype" w:cs="Arial"/>
        </w:rPr>
        <w:t xml:space="preserve">como seudónimo </w:t>
      </w:r>
      <w:proofErr w:type="spellStart"/>
      <w:r w:rsidR="00416694">
        <w:rPr>
          <w:rFonts w:ascii="Palatino Linotype" w:hAnsi="Palatino Linotype" w:cs="Arial"/>
        </w:rPr>
        <w:t>xxxxxxxx</w:t>
      </w:r>
      <w:proofErr w:type="spellEnd"/>
      <w:r w:rsidR="00EB1CAC" w:rsidRPr="00FF2804">
        <w:rPr>
          <w:rFonts w:ascii="Palatino Linotype" w:hAnsi="Palatino Linotype" w:cs="Arial"/>
        </w:rPr>
        <w:t>,</w:t>
      </w:r>
      <w:r w:rsidR="00EB1CAC" w:rsidRPr="00FF2804">
        <w:rPr>
          <w:rFonts w:ascii="Palatino Linotype" w:hAnsi="Palatino Linotype" w:cs="Arial"/>
          <w:b/>
        </w:rPr>
        <w:t xml:space="preserve"> </w:t>
      </w:r>
      <w:r w:rsidR="00EB1CAC" w:rsidRPr="00FF2804">
        <w:rPr>
          <w:rFonts w:ascii="Palatino Linotype" w:hAnsi="Palatino Linotype" w:cs="Arial"/>
        </w:rPr>
        <w:t xml:space="preserve">en lo sucesivo </w:t>
      </w:r>
      <w:r w:rsidR="00EB1CAC" w:rsidRPr="00FF2804">
        <w:rPr>
          <w:rFonts w:ascii="Palatino Linotype" w:hAnsi="Palatino Linotype" w:cs="Arial"/>
          <w:b/>
        </w:rPr>
        <w:t>El Recurrente</w:t>
      </w:r>
      <w:r w:rsidRPr="00FF2804">
        <w:rPr>
          <w:rFonts w:ascii="Palatino Linotype" w:eastAsiaTheme="minorHAnsi" w:hAnsi="Palatino Linotype" w:cs="Arial"/>
          <w:lang w:eastAsia="en-US"/>
        </w:rPr>
        <w:t>, en contra de la respuesta de</w:t>
      </w:r>
      <w:r w:rsidR="007C7AFC" w:rsidRPr="00FF2804">
        <w:rPr>
          <w:rFonts w:ascii="Palatino Linotype" w:eastAsiaTheme="minorHAnsi" w:hAnsi="Palatino Linotype" w:cs="Arial"/>
          <w:lang w:eastAsia="en-US"/>
        </w:rPr>
        <w:t xml:space="preserve">l </w:t>
      </w:r>
      <w:r w:rsidR="00DF3398" w:rsidRPr="00FF2804">
        <w:rPr>
          <w:rFonts w:ascii="Palatino Linotype" w:eastAsiaTheme="minorHAnsi" w:hAnsi="Palatino Linotype" w:cs="Arial"/>
          <w:lang w:eastAsia="en-US"/>
        </w:rPr>
        <w:t xml:space="preserve">Ayuntamiento de </w:t>
      </w:r>
      <w:proofErr w:type="spellStart"/>
      <w:r w:rsidR="00DF3398" w:rsidRPr="00FF2804">
        <w:rPr>
          <w:rFonts w:ascii="Palatino Linotype" w:eastAsiaTheme="minorHAnsi" w:hAnsi="Palatino Linotype" w:cs="Arial"/>
          <w:lang w:eastAsia="en-US"/>
        </w:rPr>
        <w:t>Temascaltepec</w:t>
      </w:r>
      <w:proofErr w:type="spellEnd"/>
      <w:r w:rsidRPr="00FF2804">
        <w:rPr>
          <w:rFonts w:ascii="Palatino Linotype" w:eastAsiaTheme="minorHAnsi" w:hAnsi="Palatino Linotype" w:cs="Arial"/>
          <w:lang w:eastAsia="en-US"/>
        </w:rPr>
        <w:t>,</w:t>
      </w:r>
      <w:r w:rsidRPr="00FF2804">
        <w:rPr>
          <w:rFonts w:ascii="Palatino Linotype" w:eastAsiaTheme="minorHAnsi" w:hAnsi="Palatino Linotype" w:cs="Arial"/>
          <w:b/>
          <w:lang w:eastAsia="en-US"/>
        </w:rPr>
        <w:t xml:space="preserve"> </w:t>
      </w:r>
      <w:r w:rsidRPr="00FF2804">
        <w:rPr>
          <w:rFonts w:ascii="Palatino Linotype" w:eastAsiaTheme="minorHAnsi" w:hAnsi="Palatino Linotype" w:cs="Arial"/>
          <w:lang w:eastAsia="en-US"/>
        </w:rPr>
        <w:t>en lo subsecuente</w:t>
      </w:r>
      <w:r w:rsidRPr="00FF2804">
        <w:rPr>
          <w:rFonts w:ascii="Palatino Linotype" w:eastAsiaTheme="minorHAnsi" w:hAnsi="Palatino Linotype" w:cs="Arial"/>
          <w:b/>
          <w:lang w:eastAsia="en-US"/>
        </w:rPr>
        <w:t xml:space="preserve"> El Sujeto Obligado, </w:t>
      </w:r>
      <w:r w:rsidRPr="00FF2804">
        <w:rPr>
          <w:rFonts w:ascii="Palatino Linotype" w:eastAsiaTheme="minorHAnsi" w:hAnsi="Palatino Linotype" w:cs="Arial"/>
          <w:lang w:eastAsia="en-US"/>
        </w:rPr>
        <w:t>se procede a dictar la presente resolución.</w:t>
      </w:r>
    </w:p>
    <w:p w14:paraId="1CBC9DF3" w14:textId="77777777" w:rsidR="00C753C2" w:rsidRPr="00FF280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FF2804" w:rsidRDefault="0029071C" w:rsidP="00521A38">
      <w:pPr>
        <w:spacing w:line="360" w:lineRule="auto"/>
        <w:jc w:val="center"/>
        <w:rPr>
          <w:rFonts w:ascii="Palatino Linotype" w:eastAsiaTheme="minorHAnsi" w:hAnsi="Palatino Linotype" w:cs="Arial"/>
          <w:b/>
          <w:sz w:val="28"/>
          <w:lang w:eastAsia="en-US"/>
        </w:rPr>
      </w:pPr>
      <w:r w:rsidRPr="00FF2804">
        <w:rPr>
          <w:rFonts w:ascii="Palatino Linotype" w:eastAsiaTheme="minorHAnsi" w:hAnsi="Palatino Linotype" w:cs="Arial"/>
          <w:b/>
          <w:sz w:val="28"/>
          <w:lang w:eastAsia="en-US"/>
        </w:rPr>
        <w:t>A N T E C E D E N T E S</w:t>
      </w:r>
    </w:p>
    <w:p w14:paraId="3D8B3B08" w14:textId="77777777" w:rsidR="00521A38" w:rsidRPr="00FF2804" w:rsidRDefault="00521A38" w:rsidP="00521A38">
      <w:pPr>
        <w:spacing w:line="360" w:lineRule="auto"/>
        <w:jc w:val="center"/>
        <w:rPr>
          <w:rFonts w:ascii="Palatino Linotype" w:eastAsiaTheme="minorHAnsi" w:hAnsi="Palatino Linotype" w:cs="Arial"/>
          <w:b/>
          <w:lang w:eastAsia="en-US"/>
        </w:rPr>
      </w:pPr>
    </w:p>
    <w:p w14:paraId="21646831" w14:textId="0A6362FB" w:rsidR="0029071C" w:rsidRPr="00FF2804" w:rsidRDefault="0029071C" w:rsidP="0029071C">
      <w:pPr>
        <w:spacing w:line="360" w:lineRule="auto"/>
        <w:jc w:val="both"/>
        <w:rPr>
          <w:rFonts w:ascii="Palatino Linotype" w:eastAsiaTheme="minorHAnsi" w:hAnsi="Palatino Linotype" w:cs="Arial"/>
          <w:b/>
          <w:sz w:val="28"/>
          <w:lang w:eastAsia="en-US"/>
        </w:rPr>
      </w:pPr>
      <w:r w:rsidRPr="00FF2804">
        <w:rPr>
          <w:rFonts w:ascii="Palatino Linotype" w:eastAsiaTheme="minorHAnsi" w:hAnsi="Palatino Linotype" w:cs="Arial"/>
          <w:b/>
          <w:sz w:val="28"/>
          <w:lang w:eastAsia="en-US"/>
        </w:rPr>
        <w:t>PRIMERO. De la</w:t>
      </w:r>
      <w:r w:rsidR="00223A89" w:rsidRPr="00FF2804">
        <w:rPr>
          <w:rFonts w:ascii="Palatino Linotype" w:eastAsiaTheme="minorHAnsi" w:hAnsi="Palatino Linotype" w:cs="Arial"/>
          <w:b/>
          <w:sz w:val="28"/>
          <w:lang w:eastAsia="en-US"/>
        </w:rPr>
        <w:t>s</w:t>
      </w:r>
      <w:r w:rsidRPr="00FF2804">
        <w:rPr>
          <w:rFonts w:ascii="Palatino Linotype" w:eastAsiaTheme="minorHAnsi" w:hAnsi="Palatino Linotype" w:cs="Arial"/>
          <w:b/>
          <w:sz w:val="28"/>
          <w:lang w:eastAsia="en-US"/>
        </w:rPr>
        <w:t xml:space="preserve"> solicitud</w:t>
      </w:r>
      <w:r w:rsidR="00223A89" w:rsidRPr="00FF2804">
        <w:rPr>
          <w:rFonts w:ascii="Palatino Linotype" w:eastAsiaTheme="minorHAnsi" w:hAnsi="Palatino Linotype" w:cs="Arial"/>
          <w:b/>
          <w:sz w:val="28"/>
          <w:lang w:eastAsia="en-US"/>
        </w:rPr>
        <w:t>es</w:t>
      </w:r>
      <w:r w:rsidRPr="00FF2804">
        <w:rPr>
          <w:rFonts w:ascii="Palatino Linotype" w:eastAsiaTheme="minorHAnsi" w:hAnsi="Palatino Linotype" w:cs="Arial"/>
          <w:b/>
          <w:sz w:val="28"/>
          <w:lang w:eastAsia="en-US"/>
        </w:rPr>
        <w:t xml:space="preserve"> de información.</w:t>
      </w:r>
    </w:p>
    <w:p w14:paraId="5D763432" w14:textId="7939E988" w:rsidR="005573EA" w:rsidRPr="00FF2804" w:rsidRDefault="005573EA" w:rsidP="005573EA">
      <w:pPr>
        <w:spacing w:after="160" w:line="360" w:lineRule="auto"/>
        <w:jc w:val="both"/>
        <w:rPr>
          <w:rFonts w:ascii="Palatino Linotype" w:eastAsiaTheme="minorHAnsi" w:hAnsi="Palatino Linotype" w:cs="Arial"/>
          <w:lang w:eastAsia="en-US"/>
        </w:rPr>
      </w:pPr>
      <w:r w:rsidRPr="00FF2804">
        <w:rPr>
          <w:rFonts w:ascii="Palatino Linotype" w:eastAsiaTheme="minorHAnsi" w:hAnsi="Palatino Linotype" w:cs="Arial"/>
          <w:lang w:eastAsia="en-US"/>
        </w:rPr>
        <w:t xml:space="preserve">En fecha </w:t>
      </w:r>
      <w:r w:rsidR="00933495" w:rsidRPr="00FF2804">
        <w:rPr>
          <w:rFonts w:ascii="Palatino Linotype" w:eastAsiaTheme="minorHAnsi" w:hAnsi="Palatino Linotype" w:cs="Arial"/>
          <w:lang w:eastAsia="en-US"/>
        </w:rPr>
        <w:t>veintiuno</w:t>
      </w:r>
      <w:r w:rsidR="008F0BD9" w:rsidRPr="00FF2804">
        <w:rPr>
          <w:rFonts w:ascii="Palatino Linotype" w:eastAsiaTheme="minorHAnsi" w:hAnsi="Palatino Linotype" w:cs="Arial"/>
          <w:lang w:eastAsia="en-US"/>
        </w:rPr>
        <w:t xml:space="preserve"> de junio</w:t>
      </w:r>
      <w:r w:rsidR="00EB1CAC" w:rsidRPr="00FF2804">
        <w:rPr>
          <w:rFonts w:ascii="Palatino Linotype" w:eastAsiaTheme="minorHAnsi" w:hAnsi="Palatino Linotype" w:cs="Arial"/>
          <w:lang w:eastAsia="en-US"/>
        </w:rPr>
        <w:t xml:space="preserve"> </w:t>
      </w:r>
      <w:r w:rsidR="00517F6F" w:rsidRPr="00FF2804">
        <w:rPr>
          <w:rFonts w:ascii="Palatino Linotype" w:eastAsiaTheme="minorHAnsi" w:hAnsi="Palatino Linotype" w:cs="Arial"/>
          <w:lang w:eastAsia="en-US"/>
        </w:rPr>
        <w:t>d</w:t>
      </w:r>
      <w:r w:rsidRPr="00FF2804">
        <w:rPr>
          <w:rFonts w:ascii="Palatino Linotype" w:eastAsiaTheme="minorHAnsi" w:hAnsi="Palatino Linotype" w:cs="Arial"/>
          <w:lang w:eastAsia="en-US"/>
        </w:rPr>
        <w:t xml:space="preserve">e dos mil veinticinco, el </w:t>
      </w:r>
      <w:r w:rsidRPr="00FF2804">
        <w:rPr>
          <w:rFonts w:ascii="Palatino Linotype" w:eastAsiaTheme="minorHAnsi" w:hAnsi="Palatino Linotype" w:cs="Arial"/>
          <w:b/>
          <w:lang w:eastAsia="en-US"/>
        </w:rPr>
        <w:t>Recurrente</w:t>
      </w:r>
      <w:r w:rsidRPr="00FF2804">
        <w:rPr>
          <w:rFonts w:ascii="Palatino Linotype" w:eastAsiaTheme="minorHAnsi" w:hAnsi="Palatino Linotype" w:cs="Arial"/>
          <w:lang w:eastAsia="en-US"/>
        </w:rPr>
        <w:t xml:space="preserve">, presentó a través del Sistema de Acceso a la Información Mexiquense </w:t>
      </w:r>
      <w:r w:rsidRPr="00FF2804">
        <w:rPr>
          <w:rFonts w:ascii="Palatino Linotype" w:eastAsiaTheme="minorHAnsi" w:hAnsi="Palatino Linotype" w:cs="Arial"/>
          <w:b/>
          <w:lang w:eastAsia="en-US"/>
        </w:rPr>
        <w:t>(SAIMEX),</w:t>
      </w:r>
      <w:r w:rsidRPr="00FF2804">
        <w:rPr>
          <w:rFonts w:ascii="Palatino Linotype" w:eastAsiaTheme="minorHAnsi" w:hAnsi="Palatino Linotype" w:cs="Arial"/>
          <w:lang w:eastAsia="en-US"/>
        </w:rPr>
        <w:t xml:space="preserve"> ante el </w:t>
      </w:r>
      <w:r w:rsidRPr="00FF2804">
        <w:rPr>
          <w:rFonts w:ascii="Palatino Linotype" w:eastAsiaTheme="minorHAnsi" w:hAnsi="Palatino Linotype" w:cs="Arial"/>
          <w:b/>
          <w:lang w:eastAsia="en-US"/>
        </w:rPr>
        <w:t>Sujeto Obligado</w:t>
      </w:r>
      <w:r w:rsidRPr="00FF2804">
        <w:rPr>
          <w:rFonts w:ascii="Palatino Linotype" w:eastAsiaTheme="minorHAnsi" w:hAnsi="Palatino Linotype" w:cs="Arial"/>
          <w:lang w:eastAsia="en-US"/>
        </w:rPr>
        <w:t>, la</w:t>
      </w:r>
      <w:r w:rsidR="008F0BD9" w:rsidRPr="00FF2804">
        <w:rPr>
          <w:rFonts w:ascii="Palatino Linotype" w:eastAsiaTheme="minorHAnsi" w:hAnsi="Palatino Linotype" w:cs="Arial"/>
          <w:lang w:eastAsia="en-US"/>
        </w:rPr>
        <w:t>s</w:t>
      </w:r>
      <w:r w:rsidRPr="00FF2804">
        <w:rPr>
          <w:rFonts w:ascii="Palatino Linotype" w:eastAsiaTheme="minorHAnsi" w:hAnsi="Palatino Linotype" w:cs="Arial"/>
          <w:lang w:eastAsia="en-US"/>
        </w:rPr>
        <w:t xml:space="preserve"> solicitud</w:t>
      </w:r>
      <w:r w:rsidR="008F0BD9" w:rsidRPr="00FF2804">
        <w:rPr>
          <w:rFonts w:ascii="Palatino Linotype" w:eastAsiaTheme="minorHAnsi" w:hAnsi="Palatino Linotype" w:cs="Arial"/>
          <w:lang w:eastAsia="en-US"/>
        </w:rPr>
        <w:t>es</w:t>
      </w:r>
      <w:r w:rsidRPr="00FF2804">
        <w:rPr>
          <w:rFonts w:ascii="Palatino Linotype" w:eastAsiaTheme="minorHAnsi" w:hAnsi="Palatino Linotype" w:cs="Arial"/>
          <w:lang w:eastAsia="en-US"/>
        </w:rPr>
        <w:t xml:space="preserve"> de acceso a la información pública, a la que se le</w:t>
      </w:r>
      <w:r w:rsidR="008F0BD9" w:rsidRPr="00FF2804">
        <w:rPr>
          <w:rFonts w:ascii="Palatino Linotype" w:eastAsiaTheme="minorHAnsi" w:hAnsi="Palatino Linotype" w:cs="Arial"/>
          <w:lang w:eastAsia="en-US"/>
        </w:rPr>
        <w:t>s</w:t>
      </w:r>
      <w:r w:rsidRPr="00FF2804">
        <w:rPr>
          <w:rFonts w:ascii="Palatino Linotype" w:eastAsiaTheme="minorHAnsi" w:hAnsi="Palatino Linotype" w:cs="Arial"/>
          <w:lang w:eastAsia="en-US"/>
        </w:rPr>
        <w:t xml:space="preserve"> asignó el número de expediente </w:t>
      </w:r>
      <w:r w:rsidR="00533BC8" w:rsidRPr="00FF2804">
        <w:rPr>
          <w:rFonts w:ascii="Palatino Linotype" w:eastAsiaTheme="minorHAnsi" w:hAnsi="Palatino Linotype" w:cs="Arial"/>
          <w:b/>
          <w:bCs/>
          <w:lang w:eastAsia="en-US"/>
        </w:rPr>
        <w:t>00060/TMASCALT/IP/2025, 00062/TMASCALT/IP/2025, 00063/TMASCALT/IP/2025, 00061/TMASCALT/IP/2025, 00059/TMASCALT/IP/2025 y 00058/TMASCALT/IP/2025</w:t>
      </w:r>
      <w:r w:rsidRPr="00FF2804">
        <w:rPr>
          <w:rFonts w:ascii="Palatino Linotype" w:eastAsiaTheme="minorHAnsi" w:hAnsi="Palatino Linotype" w:cs="Arial"/>
          <w:lang w:eastAsia="en-US"/>
        </w:rPr>
        <w:t>,</w:t>
      </w:r>
      <w:r w:rsidR="00FC0556" w:rsidRPr="00FF2804">
        <w:rPr>
          <w:rFonts w:ascii="Palatino Linotype" w:eastAsiaTheme="minorHAnsi" w:hAnsi="Palatino Linotype" w:cs="Arial"/>
          <w:lang w:eastAsia="en-US"/>
        </w:rPr>
        <w:t xml:space="preserve"> no obstante se tiene por presentadas al día hábil siguiente; que </w:t>
      </w:r>
      <w:r w:rsidR="00334F11" w:rsidRPr="00FF2804">
        <w:rPr>
          <w:rFonts w:ascii="Palatino Linotype" w:eastAsiaTheme="minorHAnsi" w:hAnsi="Palatino Linotype" w:cs="Arial"/>
          <w:lang w:eastAsia="en-US"/>
        </w:rPr>
        <w:t>recae</w:t>
      </w:r>
      <w:r w:rsidR="00FC0556" w:rsidRPr="00FF2804">
        <w:rPr>
          <w:rFonts w:ascii="Palatino Linotype" w:eastAsiaTheme="minorHAnsi" w:hAnsi="Palatino Linotype" w:cs="Arial"/>
          <w:lang w:eastAsia="en-US"/>
        </w:rPr>
        <w:t xml:space="preserve"> en fecha veintitrés del mismo mes y año, </w:t>
      </w:r>
      <w:r w:rsidRPr="00FF2804">
        <w:rPr>
          <w:rFonts w:ascii="Palatino Linotype" w:eastAsiaTheme="minorHAnsi" w:hAnsi="Palatino Linotype" w:cs="Arial"/>
          <w:lang w:eastAsia="en-US"/>
        </w:rPr>
        <w:t>mediante la</w:t>
      </w:r>
      <w:r w:rsidR="008F0BD9" w:rsidRPr="00FF2804">
        <w:rPr>
          <w:rFonts w:ascii="Palatino Linotype" w:eastAsiaTheme="minorHAnsi" w:hAnsi="Palatino Linotype" w:cs="Arial"/>
          <w:lang w:eastAsia="en-US"/>
        </w:rPr>
        <w:t>s</w:t>
      </w:r>
      <w:r w:rsidRPr="00FF2804">
        <w:rPr>
          <w:rFonts w:ascii="Palatino Linotype" w:eastAsiaTheme="minorHAnsi" w:hAnsi="Palatino Linotype" w:cs="Arial"/>
          <w:lang w:eastAsia="en-US"/>
        </w:rPr>
        <w:t xml:space="preserve"> cual</w:t>
      </w:r>
      <w:r w:rsidR="008F0BD9" w:rsidRPr="00FF2804">
        <w:rPr>
          <w:rFonts w:ascii="Palatino Linotype" w:eastAsiaTheme="minorHAnsi" w:hAnsi="Palatino Linotype" w:cs="Arial"/>
          <w:lang w:eastAsia="en-US"/>
        </w:rPr>
        <w:t xml:space="preserve">es </w:t>
      </w:r>
      <w:r w:rsidRPr="00FF2804">
        <w:rPr>
          <w:rFonts w:ascii="Palatino Linotype" w:eastAsiaTheme="minorHAnsi" w:hAnsi="Palatino Linotype" w:cs="Arial"/>
          <w:lang w:eastAsia="en-US"/>
        </w:rPr>
        <w:t>solicitó lo siguiente:</w:t>
      </w:r>
    </w:p>
    <w:p w14:paraId="045BB1B3" w14:textId="43B06338" w:rsidR="008F0BD9" w:rsidRPr="00FF2804" w:rsidRDefault="00295F7C" w:rsidP="005573EA">
      <w:pPr>
        <w:rPr>
          <w:rFonts w:ascii="Palatino Linotype" w:eastAsiaTheme="minorHAnsi" w:hAnsi="Palatino Linotype" w:cs="Arial"/>
          <w:b/>
          <w:bCs/>
          <w:lang w:eastAsia="en-US"/>
        </w:rPr>
      </w:pPr>
      <w:r w:rsidRPr="00FF2804">
        <w:rPr>
          <w:rFonts w:ascii="Palatino Linotype" w:eastAsiaTheme="minorHAnsi" w:hAnsi="Palatino Linotype" w:cs="Arial"/>
          <w:b/>
          <w:bCs/>
          <w:lang w:eastAsia="en-US"/>
        </w:rPr>
        <w:lastRenderedPageBreak/>
        <w:t>00060/TMASCALT/IP/2025</w:t>
      </w:r>
    </w:p>
    <w:p w14:paraId="60DB43DE" w14:textId="77777777" w:rsidR="00295F7C" w:rsidRPr="00FF2804" w:rsidRDefault="00295F7C" w:rsidP="005573EA">
      <w:pPr>
        <w:rPr>
          <w:rFonts w:eastAsiaTheme="minorHAnsi"/>
          <w:lang w:eastAsia="en-US"/>
        </w:rPr>
      </w:pPr>
    </w:p>
    <w:p w14:paraId="6B31E753" w14:textId="0CC5B75C" w:rsidR="005573EA" w:rsidRPr="00FF2804" w:rsidRDefault="005573EA" w:rsidP="00EB1CAC">
      <w:pPr>
        <w:spacing w:after="160" w:line="276" w:lineRule="auto"/>
        <w:ind w:left="567" w:right="567"/>
        <w:jc w:val="both"/>
        <w:rPr>
          <w:rFonts w:ascii="Palatino Linotype" w:eastAsia="Calibri" w:hAnsi="Palatino Linotype" w:cs="Calibri"/>
          <w:i/>
          <w:sz w:val="22"/>
          <w:szCs w:val="22"/>
        </w:rPr>
      </w:pPr>
      <w:r w:rsidRPr="00FF2804">
        <w:rPr>
          <w:rFonts w:ascii="Palatino Linotype" w:eastAsia="Calibri" w:hAnsi="Palatino Linotype" w:cs="Calibri"/>
          <w:i/>
          <w:sz w:val="22"/>
          <w:szCs w:val="22"/>
        </w:rPr>
        <w:t>“</w:t>
      </w:r>
      <w:r w:rsidR="0064775E" w:rsidRPr="00FF2804">
        <w:rPr>
          <w:rFonts w:ascii="Palatino Linotype" w:eastAsia="Calibri" w:hAnsi="Palatino Linotype" w:cs="Calibri"/>
          <w:i/>
          <w:sz w:val="22"/>
          <w:szCs w:val="22"/>
        </w:rPr>
        <w:t>Solicito oficios firmados por el director de obra o su similar en el mes de marzo 2025, revisaré que coincida números consecutivos</w:t>
      </w:r>
      <w:r w:rsidRPr="00FF2804">
        <w:rPr>
          <w:rFonts w:ascii="Palatino Linotype" w:eastAsia="Calibri" w:hAnsi="Palatino Linotype" w:cs="Calibri"/>
          <w:i/>
          <w:sz w:val="22"/>
          <w:szCs w:val="22"/>
        </w:rPr>
        <w:t>” (Sic).</w:t>
      </w:r>
      <w:r w:rsidR="00517F6F" w:rsidRPr="00FF2804">
        <w:rPr>
          <w:rFonts w:ascii="Palatino Linotype" w:eastAsia="Calibri" w:hAnsi="Palatino Linotype" w:cs="Calibri"/>
          <w:i/>
          <w:sz w:val="22"/>
          <w:szCs w:val="22"/>
        </w:rPr>
        <w:t xml:space="preserve"> </w:t>
      </w:r>
    </w:p>
    <w:p w14:paraId="74843A62" w14:textId="77777777" w:rsidR="005573EA" w:rsidRPr="00FF2804" w:rsidRDefault="005573EA" w:rsidP="005573EA">
      <w:pPr>
        <w:rPr>
          <w:sz w:val="16"/>
          <w:lang w:eastAsia="es-ES"/>
        </w:rPr>
      </w:pPr>
    </w:p>
    <w:p w14:paraId="40CB3658" w14:textId="5C0C5270" w:rsidR="008F0BD9" w:rsidRPr="00FF2804" w:rsidRDefault="00295F7C" w:rsidP="008F0BD9">
      <w:pPr>
        <w:rPr>
          <w:rFonts w:eastAsiaTheme="minorHAnsi"/>
          <w:lang w:eastAsia="en-US"/>
        </w:rPr>
      </w:pPr>
      <w:r w:rsidRPr="00FF2804">
        <w:rPr>
          <w:rFonts w:ascii="Palatino Linotype" w:eastAsiaTheme="minorHAnsi" w:hAnsi="Palatino Linotype" w:cs="Arial"/>
          <w:b/>
          <w:bCs/>
          <w:lang w:eastAsia="en-US"/>
        </w:rPr>
        <w:t>00062/TMASCALT/IP/2025</w:t>
      </w:r>
    </w:p>
    <w:p w14:paraId="4EF0B272" w14:textId="4601A2DD" w:rsidR="008F0BD9" w:rsidRPr="00FF2804" w:rsidRDefault="008F0BD9" w:rsidP="008F0BD9">
      <w:pPr>
        <w:spacing w:after="160" w:line="276" w:lineRule="auto"/>
        <w:ind w:left="567" w:right="567"/>
        <w:jc w:val="both"/>
        <w:rPr>
          <w:rFonts w:ascii="Palatino Linotype" w:eastAsia="Calibri" w:hAnsi="Palatino Linotype" w:cs="Calibri"/>
          <w:i/>
          <w:sz w:val="22"/>
          <w:szCs w:val="22"/>
        </w:rPr>
      </w:pPr>
      <w:r w:rsidRPr="00FF2804">
        <w:rPr>
          <w:rFonts w:ascii="Palatino Linotype" w:eastAsia="Calibri" w:hAnsi="Palatino Linotype" w:cs="Calibri"/>
          <w:i/>
          <w:sz w:val="22"/>
          <w:szCs w:val="22"/>
        </w:rPr>
        <w:t>“</w:t>
      </w:r>
      <w:r w:rsidR="0064775E" w:rsidRPr="00FF2804">
        <w:rPr>
          <w:rFonts w:ascii="Palatino Linotype" w:eastAsia="Calibri" w:hAnsi="Palatino Linotype" w:cs="Calibri"/>
          <w:i/>
          <w:sz w:val="22"/>
          <w:szCs w:val="22"/>
        </w:rPr>
        <w:t>Solicito oficios firmados por el director de obra o su similar en el mes de mayo 2025, revisaré que coincida números consecutivos</w:t>
      </w:r>
      <w:r w:rsidRPr="00FF2804">
        <w:rPr>
          <w:rFonts w:ascii="Palatino Linotype" w:eastAsia="Calibri" w:hAnsi="Palatino Linotype" w:cs="Calibri"/>
          <w:i/>
          <w:sz w:val="22"/>
          <w:szCs w:val="22"/>
        </w:rPr>
        <w:t xml:space="preserve">” (Sic). </w:t>
      </w:r>
    </w:p>
    <w:p w14:paraId="6AC1BB8B" w14:textId="77777777" w:rsidR="00E32E21" w:rsidRPr="00FF2804" w:rsidRDefault="00E32E21" w:rsidP="008F0BD9">
      <w:pPr>
        <w:spacing w:after="160" w:line="276" w:lineRule="auto"/>
        <w:ind w:left="567" w:right="567"/>
        <w:jc w:val="both"/>
        <w:rPr>
          <w:rFonts w:ascii="Palatino Linotype" w:eastAsia="Calibri" w:hAnsi="Palatino Linotype" w:cs="Calibri"/>
          <w:i/>
          <w:sz w:val="22"/>
          <w:szCs w:val="22"/>
        </w:rPr>
      </w:pPr>
    </w:p>
    <w:p w14:paraId="102A2DD5" w14:textId="74C50077" w:rsidR="008F0BD9" w:rsidRPr="00FF2804" w:rsidRDefault="00295F7C" w:rsidP="008F0BD9">
      <w:pPr>
        <w:rPr>
          <w:rFonts w:eastAsiaTheme="minorHAnsi"/>
          <w:lang w:eastAsia="en-US"/>
        </w:rPr>
      </w:pPr>
      <w:r w:rsidRPr="00FF2804">
        <w:rPr>
          <w:rFonts w:ascii="Palatino Linotype" w:eastAsiaTheme="minorHAnsi" w:hAnsi="Palatino Linotype" w:cs="Arial"/>
          <w:b/>
          <w:bCs/>
          <w:lang w:eastAsia="en-US"/>
        </w:rPr>
        <w:t>00063/TMASCALT/IP/2025</w:t>
      </w:r>
    </w:p>
    <w:p w14:paraId="3D2CEBDE" w14:textId="12A169B6" w:rsidR="008F0BD9" w:rsidRPr="00FF2804" w:rsidRDefault="008F0BD9" w:rsidP="008F0BD9">
      <w:pPr>
        <w:spacing w:after="160" w:line="276" w:lineRule="auto"/>
        <w:ind w:left="567" w:right="567"/>
        <w:jc w:val="both"/>
        <w:rPr>
          <w:rFonts w:ascii="Palatino Linotype" w:eastAsia="Calibri" w:hAnsi="Palatino Linotype" w:cs="Calibri"/>
          <w:i/>
          <w:sz w:val="22"/>
          <w:szCs w:val="22"/>
        </w:rPr>
      </w:pPr>
      <w:r w:rsidRPr="00FF2804">
        <w:rPr>
          <w:rFonts w:ascii="Palatino Linotype" w:eastAsia="Calibri" w:hAnsi="Palatino Linotype" w:cs="Calibri"/>
          <w:i/>
          <w:sz w:val="22"/>
          <w:szCs w:val="22"/>
        </w:rPr>
        <w:t>“</w:t>
      </w:r>
      <w:r w:rsidR="0064775E" w:rsidRPr="00FF2804">
        <w:rPr>
          <w:rFonts w:ascii="Palatino Linotype" w:eastAsia="Calibri" w:hAnsi="Palatino Linotype" w:cs="Calibri"/>
          <w:i/>
          <w:sz w:val="22"/>
          <w:szCs w:val="22"/>
        </w:rPr>
        <w:t>Solicito oficios firmados por el director de obra o su similar en el mes de junio 2025, revisaré que coincida números consecutivos</w:t>
      </w:r>
      <w:r w:rsidRPr="00FF2804">
        <w:rPr>
          <w:rFonts w:ascii="Palatino Linotype" w:eastAsia="Calibri" w:hAnsi="Palatino Linotype" w:cs="Calibri"/>
          <w:i/>
          <w:sz w:val="22"/>
          <w:szCs w:val="22"/>
        </w:rPr>
        <w:t xml:space="preserve">” (Sic). </w:t>
      </w:r>
    </w:p>
    <w:p w14:paraId="7100B6C0" w14:textId="77777777" w:rsidR="00E32E21" w:rsidRPr="00FF2804" w:rsidRDefault="00E32E21" w:rsidP="008F0BD9">
      <w:pPr>
        <w:spacing w:after="160" w:line="276" w:lineRule="auto"/>
        <w:ind w:left="567" w:right="567"/>
        <w:jc w:val="both"/>
        <w:rPr>
          <w:rFonts w:ascii="Palatino Linotype" w:eastAsia="Calibri" w:hAnsi="Palatino Linotype" w:cs="Calibri"/>
          <w:i/>
          <w:sz w:val="22"/>
          <w:szCs w:val="22"/>
        </w:rPr>
      </w:pPr>
    </w:p>
    <w:p w14:paraId="5882A851" w14:textId="25F293CC" w:rsidR="008F0BD9" w:rsidRPr="00FF2804" w:rsidRDefault="00295F7C" w:rsidP="008F0BD9">
      <w:pPr>
        <w:rPr>
          <w:rFonts w:eastAsiaTheme="minorHAnsi"/>
          <w:lang w:eastAsia="en-US"/>
        </w:rPr>
      </w:pPr>
      <w:r w:rsidRPr="00FF2804">
        <w:rPr>
          <w:rFonts w:ascii="Palatino Linotype" w:eastAsiaTheme="minorHAnsi" w:hAnsi="Palatino Linotype" w:cs="Arial"/>
          <w:b/>
          <w:bCs/>
          <w:lang w:eastAsia="en-US"/>
        </w:rPr>
        <w:t>00061/TMASCALT/IP/2025</w:t>
      </w:r>
    </w:p>
    <w:p w14:paraId="27800A83" w14:textId="5DC8B12C" w:rsidR="008F0BD9" w:rsidRPr="00FF2804" w:rsidRDefault="008F0BD9" w:rsidP="008F0BD9">
      <w:pPr>
        <w:spacing w:after="160" w:line="276" w:lineRule="auto"/>
        <w:ind w:left="567" w:right="567"/>
        <w:jc w:val="both"/>
        <w:rPr>
          <w:rFonts w:ascii="Palatino Linotype" w:eastAsia="Calibri" w:hAnsi="Palatino Linotype" w:cs="Calibri"/>
          <w:i/>
          <w:sz w:val="22"/>
          <w:szCs w:val="22"/>
        </w:rPr>
      </w:pPr>
      <w:r w:rsidRPr="00FF2804">
        <w:rPr>
          <w:rFonts w:ascii="Palatino Linotype" w:eastAsia="Calibri" w:hAnsi="Palatino Linotype" w:cs="Calibri"/>
          <w:i/>
          <w:sz w:val="22"/>
          <w:szCs w:val="22"/>
        </w:rPr>
        <w:t>“</w:t>
      </w:r>
      <w:r w:rsidR="0064775E" w:rsidRPr="00FF2804">
        <w:rPr>
          <w:rFonts w:ascii="Palatino Linotype" w:eastAsia="Calibri" w:hAnsi="Palatino Linotype" w:cs="Calibri"/>
          <w:i/>
          <w:sz w:val="22"/>
          <w:szCs w:val="22"/>
        </w:rPr>
        <w:t>Solicito oficios firmados por el director de obra o su similar en el mes de abril 2025, revisaré que coincida números consecutivos</w:t>
      </w:r>
      <w:r w:rsidRPr="00FF2804">
        <w:rPr>
          <w:rFonts w:ascii="Palatino Linotype" w:eastAsia="Calibri" w:hAnsi="Palatino Linotype" w:cs="Calibri"/>
          <w:i/>
          <w:sz w:val="22"/>
          <w:szCs w:val="22"/>
        </w:rPr>
        <w:t xml:space="preserve">” (Sic). </w:t>
      </w:r>
    </w:p>
    <w:p w14:paraId="436FD1E5" w14:textId="77777777" w:rsidR="00E32E21" w:rsidRPr="00FF2804" w:rsidRDefault="00E32E21" w:rsidP="008F0BD9">
      <w:pPr>
        <w:spacing w:after="160" w:line="276" w:lineRule="auto"/>
        <w:ind w:left="567" w:right="567"/>
        <w:jc w:val="both"/>
        <w:rPr>
          <w:rFonts w:ascii="Palatino Linotype" w:eastAsia="Calibri" w:hAnsi="Palatino Linotype" w:cs="Calibri"/>
          <w:i/>
          <w:sz w:val="22"/>
          <w:szCs w:val="22"/>
        </w:rPr>
      </w:pPr>
    </w:p>
    <w:p w14:paraId="4638D79C" w14:textId="33AAB14B" w:rsidR="008F0BD9" w:rsidRPr="00FF2804" w:rsidRDefault="00295F7C" w:rsidP="008F0BD9">
      <w:pPr>
        <w:rPr>
          <w:rFonts w:eastAsiaTheme="minorHAnsi"/>
          <w:lang w:eastAsia="en-US"/>
        </w:rPr>
      </w:pPr>
      <w:r w:rsidRPr="00FF2804">
        <w:rPr>
          <w:rFonts w:ascii="Palatino Linotype" w:eastAsiaTheme="minorHAnsi" w:hAnsi="Palatino Linotype" w:cs="Arial"/>
          <w:b/>
          <w:bCs/>
          <w:lang w:eastAsia="en-US"/>
        </w:rPr>
        <w:t>00059/TMASCALT/IP/2025</w:t>
      </w:r>
    </w:p>
    <w:p w14:paraId="0DB46433" w14:textId="27A7AA69" w:rsidR="008F0BD9" w:rsidRPr="00FF2804" w:rsidRDefault="008F0BD9" w:rsidP="008F0BD9">
      <w:pPr>
        <w:spacing w:after="160" w:line="276" w:lineRule="auto"/>
        <w:ind w:left="567" w:right="567"/>
        <w:jc w:val="both"/>
        <w:rPr>
          <w:rFonts w:ascii="Palatino Linotype" w:eastAsia="Calibri" w:hAnsi="Palatino Linotype" w:cs="Calibri"/>
          <w:i/>
          <w:sz w:val="22"/>
          <w:szCs w:val="22"/>
        </w:rPr>
      </w:pPr>
      <w:r w:rsidRPr="00FF2804">
        <w:rPr>
          <w:rFonts w:ascii="Palatino Linotype" w:eastAsia="Calibri" w:hAnsi="Palatino Linotype" w:cs="Calibri"/>
          <w:i/>
          <w:sz w:val="22"/>
          <w:szCs w:val="22"/>
        </w:rPr>
        <w:t>“</w:t>
      </w:r>
      <w:r w:rsidR="0064775E" w:rsidRPr="00FF2804">
        <w:rPr>
          <w:rFonts w:ascii="Palatino Linotype" w:eastAsia="Calibri" w:hAnsi="Palatino Linotype" w:cs="Calibri"/>
          <w:i/>
          <w:sz w:val="22"/>
          <w:szCs w:val="22"/>
        </w:rPr>
        <w:t>Solicito oficios firmados por el director de obra o su similar en el mes de febrero 2025, revisaré que coincida números consecutivos</w:t>
      </w:r>
      <w:r w:rsidRPr="00FF2804">
        <w:rPr>
          <w:rFonts w:ascii="Palatino Linotype" w:eastAsia="Calibri" w:hAnsi="Palatino Linotype" w:cs="Calibri"/>
          <w:i/>
          <w:sz w:val="22"/>
          <w:szCs w:val="22"/>
        </w:rPr>
        <w:t xml:space="preserve">” (Sic). </w:t>
      </w:r>
    </w:p>
    <w:p w14:paraId="33D418A2" w14:textId="77777777" w:rsidR="00E32E21" w:rsidRPr="00FF2804" w:rsidRDefault="00E32E21" w:rsidP="008F0BD9">
      <w:pPr>
        <w:spacing w:after="160" w:line="276" w:lineRule="auto"/>
        <w:ind w:left="567" w:right="567"/>
        <w:jc w:val="both"/>
        <w:rPr>
          <w:rFonts w:ascii="Palatino Linotype" w:eastAsia="Calibri" w:hAnsi="Palatino Linotype" w:cs="Calibri"/>
          <w:i/>
          <w:sz w:val="22"/>
          <w:szCs w:val="22"/>
        </w:rPr>
      </w:pPr>
    </w:p>
    <w:p w14:paraId="1B6DF6E5" w14:textId="4C5DC41C" w:rsidR="00015B36" w:rsidRPr="00FF2804" w:rsidRDefault="00015B36" w:rsidP="00015B36">
      <w:pPr>
        <w:rPr>
          <w:rFonts w:eastAsiaTheme="minorHAnsi"/>
          <w:lang w:eastAsia="en-US"/>
        </w:rPr>
      </w:pPr>
      <w:r w:rsidRPr="00FF2804">
        <w:rPr>
          <w:rFonts w:ascii="Palatino Linotype" w:eastAsiaTheme="minorHAnsi" w:hAnsi="Palatino Linotype" w:cs="Arial"/>
          <w:b/>
          <w:bCs/>
          <w:lang w:eastAsia="en-US"/>
        </w:rPr>
        <w:t>00058/TMASCALT/IP/2025</w:t>
      </w:r>
    </w:p>
    <w:p w14:paraId="64A56AE8" w14:textId="07977608" w:rsidR="00015B36" w:rsidRPr="00FF2804" w:rsidRDefault="00015B36" w:rsidP="00015B36">
      <w:pPr>
        <w:spacing w:after="160" w:line="276" w:lineRule="auto"/>
        <w:ind w:left="567" w:right="567"/>
        <w:jc w:val="both"/>
        <w:rPr>
          <w:rFonts w:ascii="Palatino Linotype" w:eastAsia="Calibri" w:hAnsi="Palatino Linotype" w:cs="Calibri"/>
          <w:i/>
          <w:sz w:val="22"/>
          <w:szCs w:val="22"/>
        </w:rPr>
      </w:pPr>
      <w:r w:rsidRPr="00FF2804">
        <w:rPr>
          <w:rFonts w:ascii="Palatino Linotype" w:eastAsia="Calibri" w:hAnsi="Palatino Linotype" w:cs="Calibri"/>
          <w:i/>
          <w:sz w:val="22"/>
          <w:szCs w:val="22"/>
        </w:rPr>
        <w:t>“</w:t>
      </w:r>
      <w:r w:rsidR="0064775E" w:rsidRPr="00FF2804">
        <w:rPr>
          <w:rFonts w:ascii="Palatino Linotype" w:eastAsia="Calibri" w:hAnsi="Palatino Linotype" w:cs="Calibri"/>
          <w:i/>
          <w:sz w:val="22"/>
          <w:szCs w:val="22"/>
        </w:rPr>
        <w:t>Solicito oficios firmados por el director de obra o su similar en el mes de enero 2025, revisaré que coincida números consecutivos</w:t>
      </w:r>
      <w:r w:rsidRPr="00FF2804">
        <w:rPr>
          <w:rFonts w:ascii="Palatino Linotype" w:eastAsia="Calibri" w:hAnsi="Palatino Linotype" w:cs="Calibri"/>
          <w:i/>
          <w:sz w:val="22"/>
          <w:szCs w:val="22"/>
        </w:rPr>
        <w:t xml:space="preserve">” (Sic). </w:t>
      </w:r>
    </w:p>
    <w:p w14:paraId="0FC0BCB6" w14:textId="77777777" w:rsidR="005573EA" w:rsidRPr="00FF2804" w:rsidRDefault="005573EA" w:rsidP="005573EA">
      <w:pPr>
        <w:spacing w:after="160" w:line="259" w:lineRule="auto"/>
        <w:rPr>
          <w:rFonts w:ascii="Calibri" w:eastAsia="Calibri" w:hAnsi="Calibri" w:cs="Calibri"/>
          <w:sz w:val="22"/>
          <w:szCs w:val="22"/>
        </w:rPr>
      </w:pPr>
    </w:p>
    <w:p w14:paraId="70145660" w14:textId="77777777" w:rsidR="005573EA" w:rsidRPr="00FF280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FF2804">
        <w:rPr>
          <w:rFonts w:ascii="Palatino Linotype" w:hAnsi="Palatino Linotype"/>
          <w:b/>
          <w:lang w:eastAsia="es-ES"/>
        </w:rPr>
        <w:t>MODALIDAD DE ENTREGA:</w:t>
      </w:r>
      <w:r w:rsidRPr="00FF2804">
        <w:rPr>
          <w:rFonts w:ascii="Palatino Linotype" w:hAnsi="Palatino Linotype"/>
          <w:lang w:eastAsia="es-ES"/>
        </w:rPr>
        <w:t xml:space="preserve"> </w:t>
      </w:r>
      <w:r w:rsidRPr="00FF2804">
        <w:rPr>
          <w:rFonts w:ascii="Palatino Linotype" w:eastAsiaTheme="minorHAnsi" w:hAnsi="Palatino Linotype" w:cstheme="minorBidi"/>
          <w:color w:val="000000"/>
          <w:lang w:eastAsia="en-US"/>
        </w:rPr>
        <w:t xml:space="preserve">A través del </w:t>
      </w:r>
      <w:r w:rsidRPr="00FF2804">
        <w:rPr>
          <w:rFonts w:ascii="Palatino Linotype" w:eastAsiaTheme="minorHAnsi" w:hAnsi="Palatino Linotype" w:cstheme="minorBidi"/>
          <w:b/>
          <w:color w:val="000000"/>
          <w:lang w:eastAsia="en-US"/>
        </w:rPr>
        <w:t>SAIMEX</w:t>
      </w:r>
      <w:r w:rsidRPr="00FF2804">
        <w:rPr>
          <w:rFonts w:ascii="Palatino Linotype" w:eastAsiaTheme="minorHAnsi" w:hAnsi="Palatino Linotype" w:cstheme="minorBidi"/>
          <w:color w:val="000000"/>
          <w:lang w:eastAsia="en-US"/>
        </w:rPr>
        <w:t>.</w:t>
      </w:r>
    </w:p>
    <w:p w14:paraId="61092E60" w14:textId="77777777" w:rsidR="005573EA" w:rsidRPr="00FF280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DA17A66" w14:textId="16614AF6" w:rsidR="00785D53" w:rsidRPr="00FF2804" w:rsidRDefault="00785D53" w:rsidP="00785D53">
      <w:pPr>
        <w:spacing w:line="360" w:lineRule="auto"/>
        <w:jc w:val="both"/>
        <w:rPr>
          <w:rFonts w:ascii="Palatino Linotype" w:eastAsiaTheme="minorHAnsi" w:hAnsi="Palatino Linotype" w:cs="Arial"/>
          <w:b/>
          <w:sz w:val="28"/>
          <w:lang w:val="es-MX" w:eastAsia="en-US"/>
        </w:rPr>
      </w:pPr>
      <w:r w:rsidRPr="00FF2804">
        <w:rPr>
          <w:rFonts w:ascii="Palatino Linotype" w:eastAsiaTheme="minorHAnsi" w:hAnsi="Palatino Linotype" w:cs="Arial"/>
          <w:b/>
          <w:sz w:val="28"/>
          <w:lang w:val="es-MX" w:eastAsia="en-US"/>
        </w:rPr>
        <w:t>SEGUNDO. De la</w:t>
      </w:r>
      <w:r w:rsidR="00427329" w:rsidRPr="00FF2804">
        <w:rPr>
          <w:rFonts w:ascii="Palatino Linotype" w:eastAsiaTheme="minorHAnsi" w:hAnsi="Palatino Linotype" w:cs="Arial"/>
          <w:b/>
          <w:sz w:val="28"/>
          <w:lang w:val="es-MX" w:eastAsia="en-US"/>
        </w:rPr>
        <w:t>s</w:t>
      </w:r>
      <w:r w:rsidRPr="00FF2804">
        <w:rPr>
          <w:rFonts w:ascii="Palatino Linotype" w:eastAsiaTheme="minorHAnsi" w:hAnsi="Palatino Linotype" w:cs="Arial"/>
          <w:b/>
          <w:sz w:val="28"/>
          <w:lang w:val="es-MX" w:eastAsia="en-US"/>
        </w:rPr>
        <w:t xml:space="preserve"> respuesta</w:t>
      </w:r>
      <w:r w:rsidR="00427329" w:rsidRPr="00FF2804">
        <w:rPr>
          <w:rFonts w:ascii="Palatino Linotype" w:eastAsiaTheme="minorHAnsi" w:hAnsi="Palatino Linotype" w:cs="Arial"/>
          <w:b/>
          <w:sz w:val="28"/>
          <w:lang w:val="es-MX" w:eastAsia="en-US"/>
        </w:rPr>
        <w:t>s</w:t>
      </w:r>
      <w:r w:rsidRPr="00FF2804">
        <w:rPr>
          <w:rFonts w:ascii="Palatino Linotype" w:eastAsiaTheme="minorHAnsi" w:hAnsi="Palatino Linotype" w:cs="Arial"/>
          <w:b/>
          <w:sz w:val="28"/>
          <w:lang w:val="es-MX" w:eastAsia="en-US"/>
        </w:rPr>
        <w:t xml:space="preserve"> del Sujeto Obligado. </w:t>
      </w:r>
    </w:p>
    <w:p w14:paraId="00E91DA0" w14:textId="77777777" w:rsidR="00785D53" w:rsidRPr="00FF2804" w:rsidRDefault="00785D53" w:rsidP="00785D53">
      <w:pPr>
        <w:spacing w:line="360" w:lineRule="auto"/>
        <w:jc w:val="both"/>
        <w:rPr>
          <w:rFonts w:ascii="Palatino Linotype" w:eastAsiaTheme="minorHAnsi" w:hAnsi="Palatino Linotype" w:cs="Arial"/>
          <w:lang w:val="es-MX" w:eastAsia="en-US"/>
        </w:rPr>
      </w:pPr>
    </w:p>
    <w:p w14:paraId="0A223734" w14:textId="7087DE0D" w:rsidR="00785D53" w:rsidRPr="00FF2804" w:rsidRDefault="00785D53" w:rsidP="00785D53">
      <w:pPr>
        <w:spacing w:line="360" w:lineRule="auto"/>
        <w:jc w:val="both"/>
        <w:rPr>
          <w:rFonts w:ascii="Palatino Linotype" w:eastAsiaTheme="minorHAnsi" w:hAnsi="Palatino Linotype" w:cs="Arial"/>
          <w:lang w:val="es-MX" w:eastAsia="en-US"/>
        </w:rPr>
      </w:pPr>
      <w:r w:rsidRPr="00FF2804">
        <w:rPr>
          <w:rFonts w:ascii="Palatino Linotype" w:eastAsiaTheme="minorHAnsi" w:hAnsi="Palatino Linotype" w:cs="Arial"/>
          <w:lang w:val="es-MX" w:eastAsia="en-US"/>
        </w:rPr>
        <w:lastRenderedPageBreak/>
        <w:t xml:space="preserve">De las constancias que obran en el sistema </w:t>
      </w:r>
      <w:r w:rsidRPr="00FF2804">
        <w:rPr>
          <w:rFonts w:ascii="Palatino Linotype" w:eastAsiaTheme="minorHAnsi" w:hAnsi="Palatino Linotype" w:cs="Arial"/>
          <w:b/>
          <w:bCs/>
          <w:lang w:val="es-MX" w:eastAsia="en-US"/>
        </w:rPr>
        <w:t>SAIMEX</w:t>
      </w:r>
      <w:r w:rsidRPr="00FF2804">
        <w:rPr>
          <w:rFonts w:ascii="Palatino Linotype" w:eastAsiaTheme="minorHAnsi" w:hAnsi="Palatino Linotype" w:cs="Arial"/>
          <w:lang w:val="es-MX" w:eastAsia="en-US"/>
        </w:rPr>
        <w:t xml:space="preserve">, se advierte que en fecha </w:t>
      </w:r>
      <w:r w:rsidR="00427329" w:rsidRPr="00FF2804">
        <w:rPr>
          <w:rFonts w:ascii="Palatino Linotype" w:eastAsiaTheme="minorHAnsi" w:hAnsi="Palatino Linotype" w:cs="Arial"/>
          <w:lang w:val="es-MX" w:eastAsia="en-US"/>
        </w:rPr>
        <w:t>catorce</w:t>
      </w:r>
      <w:r w:rsidR="00155854" w:rsidRPr="00FF2804">
        <w:rPr>
          <w:rFonts w:ascii="Palatino Linotype" w:eastAsiaTheme="minorHAnsi" w:hAnsi="Palatino Linotype" w:cs="Arial"/>
          <w:lang w:val="es-MX" w:eastAsia="en-US"/>
        </w:rPr>
        <w:t xml:space="preserve"> de julio</w:t>
      </w:r>
      <w:r w:rsidRPr="00FF2804">
        <w:rPr>
          <w:rFonts w:ascii="Palatino Linotype" w:eastAsiaTheme="minorHAnsi" w:hAnsi="Palatino Linotype" w:cs="Arial"/>
          <w:lang w:val="es-MX" w:eastAsia="en-US"/>
        </w:rPr>
        <w:t xml:space="preserve"> de dos mil veinticinco, el </w:t>
      </w:r>
      <w:r w:rsidRPr="00FF2804">
        <w:rPr>
          <w:rFonts w:ascii="Palatino Linotype" w:eastAsiaTheme="minorHAnsi" w:hAnsi="Palatino Linotype" w:cs="Arial"/>
          <w:b/>
          <w:lang w:val="es-MX" w:eastAsia="en-US"/>
        </w:rPr>
        <w:t>Sujeto Obligado</w:t>
      </w:r>
      <w:r w:rsidRPr="00FF2804">
        <w:rPr>
          <w:rFonts w:ascii="Palatino Linotype" w:eastAsiaTheme="minorHAnsi" w:hAnsi="Palatino Linotype" w:cs="Arial"/>
          <w:lang w:val="es-MX" w:eastAsia="en-US"/>
        </w:rPr>
        <w:t xml:space="preserve"> emitió su</w:t>
      </w:r>
      <w:r w:rsidR="00155854" w:rsidRPr="00FF2804">
        <w:rPr>
          <w:rFonts w:ascii="Palatino Linotype" w:eastAsiaTheme="minorHAnsi" w:hAnsi="Palatino Linotype" w:cs="Arial"/>
          <w:lang w:val="es-MX" w:eastAsia="en-US"/>
        </w:rPr>
        <w:t>s</w:t>
      </w:r>
      <w:r w:rsidRPr="00FF2804">
        <w:rPr>
          <w:rFonts w:ascii="Palatino Linotype" w:eastAsiaTheme="minorHAnsi" w:hAnsi="Palatino Linotype" w:cs="Arial"/>
          <w:lang w:val="es-MX" w:eastAsia="en-US"/>
        </w:rPr>
        <w:t xml:space="preserve"> respuesta</w:t>
      </w:r>
      <w:r w:rsidR="00155854" w:rsidRPr="00FF2804">
        <w:rPr>
          <w:rFonts w:ascii="Palatino Linotype" w:eastAsiaTheme="minorHAnsi" w:hAnsi="Palatino Linotype" w:cs="Arial"/>
          <w:lang w:val="es-MX" w:eastAsia="en-US"/>
        </w:rPr>
        <w:t>s</w:t>
      </w:r>
      <w:r w:rsidRPr="00FF2804">
        <w:rPr>
          <w:rFonts w:ascii="Palatino Linotype" w:eastAsiaTheme="minorHAnsi" w:hAnsi="Palatino Linotype" w:cs="Arial"/>
          <w:lang w:val="es-MX" w:eastAsia="en-US"/>
        </w:rPr>
        <w:t xml:space="preserve"> a </w:t>
      </w:r>
      <w:r w:rsidR="00155854" w:rsidRPr="00FF2804">
        <w:rPr>
          <w:rFonts w:ascii="Palatino Linotype" w:eastAsiaTheme="minorHAnsi" w:hAnsi="Palatino Linotype" w:cs="Arial"/>
          <w:lang w:val="es-MX" w:eastAsia="en-US"/>
        </w:rPr>
        <w:t>las solicitudes</w:t>
      </w:r>
      <w:r w:rsidRPr="00FF2804">
        <w:rPr>
          <w:rFonts w:ascii="Palatino Linotype" w:eastAsiaTheme="minorHAnsi" w:hAnsi="Palatino Linotype" w:cs="Arial"/>
          <w:lang w:val="es-MX" w:eastAsia="en-US"/>
        </w:rPr>
        <w:t xml:space="preserve"> de información en los siguientes términos:</w:t>
      </w:r>
    </w:p>
    <w:p w14:paraId="5DAC8295" w14:textId="77777777" w:rsidR="00785D53" w:rsidRPr="00FF2804" w:rsidRDefault="00785D53" w:rsidP="00785D53">
      <w:pPr>
        <w:spacing w:line="276" w:lineRule="auto"/>
        <w:ind w:right="567"/>
        <w:jc w:val="both"/>
        <w:rPr>
          <w:rFonts w:ascii="Palatino Linotype" w:hAnsi="Palatino Linotype"/>
          <w:iCs/>
          <w:lang w:val="es-MX"/>
        </w:rPr>
      </w:pPr>
    </w:p>
    <w:p w14:paraId="11375BA6" w14:textId="77777777" w:rsidR="00155854" w:rsidRPr="00FF2804" w:rsidRDefault="00155854" w:rsidP="00785D53">
      <w:pPr>
        <w:spacing w:line="276" w:lineRule="auto"/>
        <w:ind w:right="567"/>
        <w:jc w:val="both"/>
        <w:rPr>
          <w:rFonts w:ascii="Palatino Linotype" w:hAnsi="Palatino Linotype"/>
          <w:iCs/>
          <w:lang w:val="es-MX"/>
        </w:rPr>
      </w:pPr>
    </w:p>
    <w:tbl>
      <w:tblPr>
        <w:tblW w:w="8319" w:type="dxa"/>
        <w:jc w:val="center"/>
        <w:tblCellSpacing w:w="0" w:type="dxa"/>
        <w:tblCellMar>
          <w:left w:w="0" w:type="dxa"/>
          <w:right w:w="0" w:type="dxa"/>
        </w:tblCellMar>
        <w:tblLook w:val="04A0" w:firstRow="1" w:lastRow="0" w:firstColumn="1" w:lastColumn="0" w:noHBand="0" w:noVBand="1"/>
      </w:tblPr>
      <w:tblGrid>
        <w:gridCol w:w="8319"/>
      </w:tblGrid>
      <w:tr w:rsidR="00933495" w:rsidRPr="00FF2804" w14:paraId="6089F0D9" w14:textId="77777777" w:rsidTr="00933495">
        <w:trPr>
          <w:trHeight w:val="294"/>
          <w:tblCellSpacing w:w="0" w:type="dxa"/>
          <w:jc w:val="center"/>
        </w:trPr>
        <w:tc>
          <w:tcPr>
            <w:tcW w:w="0" w:type="auto"/>
            <w:vAlign w:val="center"/>
            <w:hideMark/>
          </w:tcPr>
          <w:p w14:paraId="41367096" w14:textId="77777777" w:rsidR="00933495" w:rsidRPr="00FF2804" w:rsidRDefault="00933495" w:rsidP="00933495">
            <w:pPr>
              <w:jc w:val="right"/>
              <w:rPr>
                <w:rFonts w:ascii="Palatino Linotype" w:hAnsi="Palatino Linotype"/>
                <w:b/>
                <w:i/>
                <w:sz w:val="22"/>
                <w:lang w:val="es-MX"/>
              </w:rPr>
            </w:pPr>
            <w:r w:rsidRPr="00FF2804">
              <w:rPr>
                <w:rFonts w:ascii="Palatino Linotype" w:hAnsi="Palatino Linotype"/>
                <w:b/>
                <w:i/>
                <w:sz w:val="22"/>
                <w:szCs w:val="18"/>
                <w:lang w:val="es-MX"/>
              </w:rPr>
              <w:t>Folio de la solicitud: 00060/TMASCALT/IP/2025</w:t>
            </w:r>
          </w:p>
        </w:tc>
      </w:tr>
      <w:tr w:rsidR="00933495" w:rsidRPr="00FF2804" w14:paraId="6C4C290A" w14:textId="77777777" w:rsidTr="00933495">
        <w:trPr>
          <w:trHeight w:val="441"/>
          <w:tblCellSpacing w:w="0" w:type="dxa"/>
          <w:jc w:val="center"/>
        </w:trPr>
        <w:tc>
          <w:tcPr>
            <w:tcW w:w="0" w:type="auto"/>
            <w:vAlign w:val="center"/>
            <w:hideMark/>
          </w:tcPr>
          <w:p w14:paraId="26E9A42D" w14:textId="77777777" w:rsidR="00933495" w:rsidRPr="00FF2804" w:rsidRDefault="00933495" w:rsidP="00933495">
            <w:pPr>
              <w:jc w:val="both"/>
              <w:rPr>
                <w:rFonts w:ascii="Palatino Linotype" w:hAnsi="Palatino Linotype"/>
                <w:i/>
                <w:sz w:val="22"/>
                <w:lang w:val="es-MX"/>
              </w:rPr>
            </w:pPr>
          </w:p>
        </w:tc>
      </w:tr>
      <w:tr w:rsidR="00933495" w:rsidRPr="00FF2804" w14:paraId="6A854F27" w14:textId="77777777" w:rsidTr="00933495">
        <w:trPr>
          <w:trHeight w:val="147"/>
          <w:tblCellSpacing w:w="0" w:type="dxa"/>
          <w:jc w:val="center"/>
        </w:trPr>
        <w:tc>
          <w:tcPr>
            <w:tcW w:w="0" w:type="auto"/>
            <w:vAlign w:val="center"/>
            <w:hideMark/>
          </w:tcPr>
          <w:p w14:paraId="40CF448B" w14:textId="77777777" w:rsidR="00933495" w:rsidRPr="00FF2804" w:rsidRDefault="00933495" w:rsidP="00933495">
            <w:pPr>
              <w:jc w:val="both"/>
              <w:rPr>
                <w:rFonts w:ascii="Palatino Linotype" w:hAnsi="Palatino Linotype"/>
                <w:i/>
                <w:sz w:val="22"/>
                <w:lang w:val="es-MX"/>
              </w:rPr>
            </w:pPr>
            <w:r w:rsidRPr="00FF2804">
              <w:rPr>
                <w:rFonts w:ascii="Palatino Linotype" w:hAnsi="Palatino Linotype"/>
                <w:i/>
                <w:sz w:val="22"/>
                <w:szCs w:val="18"/>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33495" w:rsidRPr="00FF2804" w14:paraId="37E85C63" w14:textId="77777777" w:rsidTr="00933495">
        <w:trPr>
          <w:trHeight w:val="367"/>
          <w:tblCellSpacing w:w="0" w:type="dxa"/>
          <w:jc w:val="center"/>
        </w:trPr>
        <w:tc>
          <w:tcPr>
            <w:tcW w:w="0" w:type="auto"/>
            <w:vAlign w:val="center"/>
            <w:hideMark/>
          </w:tcPr>
          <w:p w14:paraId="173A7006" w14:textId="77777777" w:rsidR="00933495" w:rsidRPr="00FF2804" w:rsidRDefault="00933495" w:rsidP="00933495">
            <w:pPr>
              <w:jc w:val="both"/>
              <w:rPr>
                <w:rFonts w:ascii="Palatino Linotype" w:hAnsi="Palatino Linotype"/>
                <w:i/>
                <w:sz w:val="22"/>
                <w:lang w:val="es-MX"/>
              </w:rPr>
            </w:pPr>
          </w:p>
        </w:tc>
      </w:tr>
      <w:tr w:rsidR="00933495" w:rsidRPr="00FF2804" w14:paraId="26B2D273" w14:textId="77777777" w:rsidTr="00933495">
        <w:trPr>
          <w:trHeight w:val="147"/>
          <w:tblCellSpacing w:w="0" w:type="dxa"/>
          <w:jc w:val="center"/>
        </w:trPr>
        <w:tc>
          <w:tcPr>
            <w:tcW w:w="0" w:type="auto"/>
            <w:vAlign w:val="center"/>
            <w:hideMark/>
          </w:tcPr>
          <w:p w14:paraId="682D235F" w14:textId="77777777" w:rsidR="00933495" w:rsidRPr="00FF2804" w:rsidRDefault="00933495" w:rsidP="00933495">
            <w:pPr>
              <w:jc w:val="both"/>
              <w:rPr>
                <w:rFonts w:ascii="Palatino Linotype" w:hAnsi="Palatino Linotype"/>
                <w:i/>
                <w:sz w:val="22"/>
                <w:lang w:val="es-MX"/>
              </w:rPr>
            </w:pPr>
            <w:r w:rsidRPr="00FF2804">
              <w:rPr>
                <w:rFonts w:ascii="Palatino Linotype" w:hAnsi="Palatino Linotype"/>
                <w:i/>
                <w:sz w:val="22"/>
                <w:szCs w:val="18"/>
                <w:lang w:val="es-MX"/>
              </w:rPr>
              <w:t>De conformidad con el artículo 59 fracción segunda de la ley de transparencia local se proporciona la información brindada por el servidor público habilitado de este ayuntamiento. Aunado a ello, de 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w:t>
            </w:r>
          </w:p>
        </w:tc>
      </w:tr>
      <w:tr w:rsidR="00933495" w:rsidRPr="00FF2804" w14:paraId="7CAD5B19" w14:textId="77777777" w:rsidTr="00933495">
        <w:trPr>
          <w:trHeight w:val="367"/>
          <w:tblCellSpacing w:w="0" w:type="dxa"/>
          <w:jc w:val="center"/>
        </w:trPr>
        <w:tc>
          <w:tcPr>
            <w:tcW w:w="0" w:type="auto"/>
            <w:vAlign w:val="center"/>
            <w:hideMark/>
          </w:tcPr>
          <w:p w14:paraId="35403E93" w14:textId="77777777" w:rsidR="00933495" w:rsidRPr="00FF2804" w:rsidRDefault="00933495" w:rsidP="00933495">
            <w:pPr>
              <w:jc w:val="both"/>
              <w:rPr>
                <w:rFonts w:ascii="Palatino Linotype" w:hAnsi="Palatino Linotype"/>
                <w:i/>
                <w:sz w:val="22"/>
                <w:lang w:val="es-MX"/>
              </w:rPr>
            </w:pPr>
          </w:p>
        </w:tc>
      </w:tr>
      <w:tr w:rsidR="00933495" w:rsidRPr="00FF2804" w14:paraId="33E66044" w14:textId="77777777" w:rsidTr="00933495">
        <w:trPr>
          <w:trHeight w:val="147"/>
          <w:tblCellSpacing w:w="0" w:type="dxa"/>
          <w:jc w:val="center"/>
        </w:trPr>
        <w:tc>
          <w:tcPr>
            <w:tcW w:w="0" w:type="auto"/>
            <w:vAlign w:val="center"/>
            <w:hideMark/>
          </w:tcPr>
          <w:p w14:paraId="218CDC26" w14:textId="77777777" w:rsidR="00933495" w:rsidRPr="00FF2804" w:rsidRDefault="00933495" w:rsidP="00933495">
            <w:pPr>
              <w:jc w:val="both"/>
              <w:rPr>
                <w:rFonts w:ascii="Palatino Linotype" w:hAnsi="Palatino Linotype"/>
                <w:i/>
                <w:sz w:val="22"/>
                <w:szCs w:val="20"/>
                <w:lang w:val="es-MX"/>
              </w:rPr>
            </w:pPr>
          </w:p>
        </w:tc>
      </w:tr>
      <w:tr w:rsidR="00933495" w:rsidRPr="00FF2804" w14:paraId="53674089" w14:textId="77777777" w:rsidTr="00933495">
        <w:trPr>
          <w:trHeight w:val="147"/>
          <w:tblCellSpacing w:w="0" w:type="dxa"/>
          <w:jc w:val="center"/>
        </w:trPr>
        <w:tc>
          <w:tcPr>
            <w:tcW w:w="0" w:type="auto"/>
            <w:vAlign w:val="center"/>
            <w:hideMark/>
          </w:tcPr>
          <w:p w14:paraId="2807EEF7" w14:textId="77777777" w:rsidR="00933495" w:rsidRPr="00FF2804" w:rsidRDefault="00933495" w:rsidP="00933495">
            <w:pPr>
              <w:jc w:val="both"/>
              <w:rPr>
                <w:rFonts w:ascii="Palatino Linotype" w:hAnsi="Palatino Linotype"/>
                <w:i/>
                <w:sz w:val="22"/>
                <w:szCs w:val="20"/>
                <w:lang w:val="es-MX"/>
              </w:rPr>
            </w:pPr>
          </w:p>
        </w:tc>
      </w:tr>
      <w:tr w:rsidR="00933495" w:rsidRPr="00FF2804" w14:paraId="64B8E447" w14:textId="77777777" w:rsidTr="00933495">
        <w:trPr>
          <w:trHeight w:val="147"/>
          <w:tblCellSpacing w:w="0" w:type="dxa"/>
          <w:jc w:val="center"/>
        </w:trPr>
        <w:tc>
          <w:tcPr>
            <w:tcW w:w="0" w:type="auto"/>
            <w:vAlign w:val="center"/>
            <w:hideMark/>
          </w:tcPr>
          <w:p w14:paraId="3B23BA8F" w14:textId="77777777" w:rsidR="00933495" w:rsidRPr="00FF2804" w:rsidRDefault="00933495" w:rsidP="002E5EF8">
            <w:pPr>
              <w:jc w:val="both"/>
              <w:rPr>
                <w:rFonts w:ascii="Palatino Linotype" w:hAnsi="Palatino Linotype"/>
                <w:i/>
                <w:sz w:val="22"/>
                <w:lang w:val="es-MX"/>
              </w:rPr>
            </w:pPr>
            <w:r w:rsidRPr="00FF2804">
              <w:rPr>
                <w:rFonts w:ascii="Palatino Linotype" w:hAnsi="Palatino Linotype"/>
                <w:i/>
                <w:sz w:val="22"/>
                <w:szCs w:val="18"/>
                <w:lang w:val="es-MX"/>
              </w:rPr>
              <w:t>ATENTAMENTE</w:t>
            </w:r>
          </w:p>
        </w:tc>
      </w:tr>
      <w:tr w:rsidR="00933495" w:rsidRPr="00FF2804" w14:paraId="21F9972C" w14:textId="77777777" w:rsidTr="00933495">
        <w:trPr>
          <w:trHeight w:val="220"/>
          <w:tblCellSpacing w:w="0" w:type="dxa"/>
          <w:jc w:val="center"/>
        </w:trPr>
        <w:tc>
          <w:tcPr>
            <w:tcW w:w="0" w:type="auto"/>
            <w:vAlign w:val="center"/>
            <w:hideMark/>
          </w:tcPr>
          <w:p w14:paraId="241A59F3" w14:textId="77777777" w:rsidR="00933495" w:rsidRPr="00FF2804" w:rsidRDefault="00933495" w:rsidP="002E5EF8">
            <w:pPr>
              <w:jc w:val="both"/>
              <w:rPr>
                <w:rFonts w:ascii="Palatino Linotype" w:hAnsi="Palatino Linotype"/>
                <w:i/>
                <w:sz w:val="22"/>
                <w:lang w:val="es-MX"/>
              </w:rPr>
            </w:pPr>
          </w:p>
        </w:tc>
      </w:tr>
      <w:tr w:rsidR="00933495" w:rsidRPr="00FF2804" w14:paraId="69142A45" w14:textId="77777777" w:rsidTr="00933495">
        <w:trPr>
          <w:trHeight w:val="147"/>
          <w:tblCellSpacing w:w="0" w:type="dxa"/>
          <w:jc w:val="center"/>
        </w:trPr>
        <w:tc>
          <w:tcPr>
            <w:tcW w:w="0" w:type="auto"/>
            <w:vAlign w:val="center"/>
            <w:hideMark/>
          </w:tcPr>
          <w:p w14:paraId="7F2928EE" w14:textId="77777777" w:rsidR="00933495" w:rsidRPr="00FF2804" w:rsidRDefault="00933495" w:rsidP="002E5EF8">
            <w:pPr>
              <w:jc w:val="both"/>
              <w:rPr>
                <w:rFonts w:ascii="Palatino Linotype" w:hAnsi="Palatino Linotype"/>
                <w:i/>
                <w:sz w:val="22"/>
                <w:lang w:val="es-MX"/>
              </w:rPr>
            </w:pPr>
            <w:r w:rsidRPr="00FF2804">
              <w:rPr>
                <w:rFonts w:ascii="Palatino Linotype" w:hAnsi="Palatino Linotype"/>
                <w:i/>
                <w:sz w:val="22"/>
                <w:szCs w:val="18"/>
                <w:lang w:val="es-MX"/>
              </w:rPr>
              <w:t>C. José Ángel Palacios Toledo</w:t>
            </w:r>
          </w:p>
        </w:tc>
      </w:tr>
    </w:tbl>
    <w:p w14:paraId="2A37F41C" w14:textId="77777777" w:rsidR="00155854" w:rsidRPr="00FF2804" w:rsidRDefault="00155854" w:rsidP="00785D53">
      <w:pPr>
        <w:spacing w:line="276" w:lineRule="auto"/>
        <w:ind w:right="567"/>
        <w:jc w:val="both"/>
        <w:rPr>
          <w:rFonts w:ascii="Palatino Linotype" w:hAnsi="Palatino Linotype"/>
          <w:iCs/>
          <w:lang w:val="es-MX"/>
        </w:rPr>
      </w:pPr>
    </w:p>
    <w:p w14:paraId="49598781" w14:textId="24D4F30F" w:rsidR="00785D53" w:rsidRPr="00FF2804" w:rsidRDefault="00785D53" w:rsidP="00933495">
      <w:pPr>
        <w:spacing w:line="360" w:lineRule="auto"/>
        <w:jc w:val="both"/>
        <w:rPr>
          <w:rFonts w:ascii="Palatino Linotype" w:hAnsi="Palatino Linotype"/>
          <w:i/>
          <w:sz w:val="22"/>
          <w:szCs w:val="22"/>
          <w:lang w:val="es-MX"/>
        </w:rPr>
      </w:pPr>
      <w:r w:rsidRPr="00FF2804">
        <w:rPr>
          <w:rFonts w:ascii="Palatino Linotype" w:eastAsiaTheme="minorHAnsi" w:hAnsi="Palatino Linotype" w:cs="Arial"/>
          <w:lang w:val="es-MX" w:eastAsia="en-US"/>
        </w:rPr>
        <w:t xml:space="preserve">El </w:t>
      </w:r>
      <w:r w:rsidRPr="00FF2804">
        <w:rPr>
          <w:rFonts w:ascii="Palatino Linotype" w:eastAsiaTheme="minorHAnsi" w:hAnsi="Palatino Linotype" w:cs="Arial"/>
          <w:b/>
          <w:lang w:val="es-MX" w:eastAsia="en-US"/>
        </w:rPr>
        <w:t>Sujeto Obligado</w:t>
      </w:r>
      <w:r w:rsidRPr="00FF2804">
        <w:rPr>
          <w:rFonts w:ascii="Palatino Linotype" w:eastAsiaTheme="minorHAnsi" w:hAnsi="Palatino Linotype" w:cs="Arial"/>
          <w:lang w:val="es-MX" w:eastAsia="en-US"/>
        </w:rPr>
        <w:t xml:space="preserve"> adjuntó a su respuesta, </w:t>
      </w:r>
      <w:r w:rsidR="00CA7215" w:rsidRPr="00FF2804">
        <w:rPr>
          <w:rFonts w:ascii="Palatino Linotype" w:eastAsiaTheme="minorHAnsi" w:hAnsi="Palatino Linotype" w:cs="Arial"/>
          <w:lang w:val="es-MX" w:eastAsia="en-US"/>
        </w:rPr>
        <w:t>el</w:t>
      </w:r>
      <w:r w:rsidRPr="00FF2804">
        <w:rPr>
          <w:rFonts w:ascii="Palatino Linotype" w:eastAsiaTheme="minorHAnsi" w:hAnsi="Palatino Linotype" w:cs="Arial"/>
          <w:lang w:val="es-MX" w:eastAsia="en-US"/>
        </w:rPr>
        <w:t xml:space="preserve"> archivo electrónico denominado </w:t>
      </w:r>
      <w:r w:rsidRPr="00FF2804">
        <w:rPr>
          <w:rFonts w:ascii="Palatino Linotype" w:eastAsiaTheme="minorHAnsi" w:hAnsi="Palatino Linotype" w:cs="Arial"/>
          <w:i/>
          <w:lang w:val="es-MX" w:eastAsia="en-US"/>
        </w:rPr>
        <w:t>“</w:t>
      </w:r>
      <w:r w:rsidR="00933495" w:rsidRPr="00FF2804">
        <w:rPr>
          <w:rFonts w:ascii="Palatino Linotype" w:eastAsiaTheme="minorHAnsi" w:hAnsi="Palatino Linotype" w:cs="Arial"/>
          <w:i/>
          <w:lang w:val="es-MX" w:eastAsia="en-US"/>
        </w:rPr>
        <w:t>OFICIO 060.pdf” y “MARZO.pdf</w:t>
      </w:r>
      <w:r w:rsidRPr="00FF2804">
        <w:rPr>
          <w:rFonts w:ascii="Palatino Linotype" w:eastAsiaTheme="minorHAnsi" w:hAnsi="Palatino Linotype" w:cs="Arial"/>
          <w:i/>
          <w:lang w:val="es-MX" w:eastAsia="en-US"/>
        </w:rPr>
        <w:t>”;</w:t>
      </w:r>
      <w:r w:rsidRPr="00FF2804">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0AB04399" w14:textId="77777777" w:rsidR="00785D53" w:rsidRPr="00FF2804" w:rsidRDefault="00785D53" w:rsidP="00785D53">
      <w:pPr>
        <w:spacing w:line="360" w:lineRule="auto"/>
        <w:jc w:val="both"/>
        <w:rPr>
          <w:rFonts w:ascii="Palatino Linotype" w:hAnsi="Palatino Linotype"/>
          <w:i/>
          <w:sz w:val="22"/>
          <w:szCs w:val="22"/>
          <w:lang w:val="es-MX"/>
        </w:rPr>
      </w:pPr>
    </w:p>
    <w:p w14:paraId="0D9E2824" w14:textId="77777777" w:rsidR="00725D5D" w:rsidRPr="00FF2804" w:rsidRDefault="00725D5D" w:rsidP="00725D5D">
      <w:pPr>
        <w:spacing w:line="276" w:lineRule="auto"/>
        <w:ind w:left="426" w:right="332"/>
        <w:jc w:val="right"/>
        <w:rPr>
          <w:rFonts w:ascii="Palatino Linotype" w:hAnsi="Palatino Linotype"/>
          <w:b/>
          <w:bCs/>
          <w:i/>
          <w:sz w:val="22"/>
          <w:szCs w:val="22"/>
          <w:lang w:val="es-MX"/>
        </w:rPr>
      </w:pPr>
      <w:r w:rsidRPr="00FF2804">
        <w:rPr>
          <w:rFonts w:ascii="Palatino Linotype" w:hAnsi="Palatino Linotype"/>
          <w:b/>
          <w:bCs/>
          <w:i/>
          <w:sz w:val="22"/>
          <w:szCs w:val="22"/>
          <w:lang w:val="es-MX"/>
        </w:rPr>
        <w:t>Folio de la solicitud: 00062/TMASCALT/IP/2025</w:t>
      </w:r>
    </w:p>
    <w:p w14:paraId="160A3DBF" w14:textId="77777777" w:rsidR="00725D5D" w:rsidRPr="00FF2804" w:rsidRDefault="00725D5D" w:rsidP="00725D5D">
      <w:pPr>
        <w:spacing w:line="276" w:lineRule="auto"/>
        <w:ind w:left="426" w:right="332"/>
        <w:jc w:val="right"/>
        <w:rPr>
          <w:rFonts w:ascii="Palatino Linotype" w:hAnsi="Palatino Linotype"/>
          <w:b/>
          <w:bCs/>
          <w:i/>
          <w:sz w:val="22"/>
          <w:szCs w:val="22"/>
          <w:lang w:val="es-MX"/>
        </w:rPr>
      </w:pPr>
    </w:p>
    <w:p w14:paraId="0776AC9F" w14:textId="77777777" w:rsidR="00725D5D" w:rsidRPr="00FF2804" w:rsidRDefault="00725D5D" w:rsidP="00725D5D">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C9046F" w14:textId="77777777" w:rsidR="00725D5D" w:rsidRPr="00FF2804" w:rsidRDefault="00725D5D" w:rsidP="00725D5D">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lastRenderedPageBreak/>
        <w:t>De conformidad con el artículo 59 fracción segunda de la ley de transparencia local se proporciona la información brindada por el servidor público habilitado de este ayuntamiento. Aunado a ello, de 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w:t>
      </w:r>
    </w:p>
    <w:p w14:paraId="253C515E" w14:textId="77777777" w:rsidR="00725D5D" w:rsidRPr="00FF2804" w:rsidRDefault="00725D5D" w:rsidP="00725D5D">
      <w:pPr>
        <w:spacing w:line="276" w:lineRule="auto"/>
        <w:ind w:left="426" w:right="332"/>
        <w:jc w:val="both"/>
        <w:rPr>
          <w:rFonts w:ascii="Palatino Linotype" w:hAnsi="Palatino Linotype"/>
          <w:bCs/>
          <w:i/>
          <w:sz w:val="22"/>
          <w:szCs w:val="22"/>
          <w:lang w:val="es-MX"/>
        </w:rPr>
      </w:pPr>
    </w:p>
    <w:p w14:paraId="30BC0AC4" w14:textId="77777777" w:rsidR="00725D5D" w:rsidRPr="00FF2804" w:rsidRDefault="00725D5D" w:rsidP="00725D5D">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ATENTAMENTE</w:t>
      </w:r>
    </w:p>
    <w:p w14:paraId="5A64483A" w14:textId="38F5BF2B" w:rsidR="004349B2" w:rsidRPr="00FF2804" w:rsidRDefault="00725D5D" w:rsidP="00725D5D">
      <w:pPr>
        <w:spacing w:line="276" w:lineRule="auto"/>
        <w:ind w:left="426" w:right="332"/>
        <w:jc w:val="both"/>
        <w:rPr>
          <w:rFonts w:ascii="Palatino Linotype" w:hAnsi="Palatino Linotype"/>
          <w:i/>
          <w:sz w:val="22"/>
          <w:szCs w:val="22"/>
          <w:lang w:val="es-MX"/>
        </w:rPr>
      </w:pPr>
      <w:r w:rsidRPr="00FF2804">
        <w:rPr>
          <w:rFonts w:ascii="Palatino Linotype" w:hAnsi="Palatino Linotype"/>
          <w:bCs/>
          <w:i/>
          <w:sz w:val="22"/>
          <w:szCs w:val="22"/>
          <w:lang w:val="es-MX"/>
        </w:rPr>
        <w:t>C. José Ángel Palacios Toledo</w:t>
      </w:r>
    </w:p>
    <w:p w14:paraId="5433C09F" w14:textId="77777777" w:rsidR="004349B2" w:rsidRPr="00FF2804" w:rsidRDefault="004349B2" w:rsidP="004349B2">
      <w:pPr>
        <w:spacing w:line="276" w:lineRule="auto"/>
        <w:ind w:right="567"/>
        <w:jc w:val="both"/>
        <w:rPr>
          <w:rFonts w:ascii="Palatino Linotype" w:hAnsi="Palatino Linotype"/>
          <w:iCs/>
          <w:lang w:val="es-MX"/>
        </w:rPr>
      </w:pPr>
    </w:p>
    <w:p w14:paraId="60716EA6" w14:textId="77777777" w:rsidR="004349B2" w:rsidRPr="00FF2804" w:rsidRDefault="004349B2" w:rsidP="004349B2">
      <w:pPr>
        <w:spacing w:line="276" w:lineRule="auto"/>
        <w:ind w:right="567"/>
        <w:jc w:val="both"/>
        <w:rPr>
          <w:rFonts w:ascii="Palatino Linotype" w:hAnsi="Palatino Linotype"/>
          <w:iCs/>
          <w:lang w:val="es-MX"/>
        </w:rPr>
      </w:pPr>
    </w:p>
    <w:p w14:paraId="7AAEBCCE" w14:textId="61B59F87" w:rsidR="004349B2" w:rsidRPr="00FF2804" w:rsidRDefault="004349B2" w:rsidP="00725D5D">
      <w:pPr>
        <w:spacing w:line="360" w:lineRule="auto"/>
        <w:jc w:val="both"/>
        <w:rPr>
          <w:rFonts w:ascii="Palatino Linotype" w:hAnsi="Palatino Linotype"/>
          <w:i/>
          <w:sz w:val="22"/>
          <w:szCs w:val="22"/>
          <w:lang w:val="es-MX"/>
        </w:rPr>
      </w:pPr>
      <w:r w:rsidRPr="00FF2804">
        <w:rPr>
          <w:rFonts w:ascii="Palatino Linotype" w:eastAsiaTheme="minorHAnsi" w:hAnsi="Palatino Linotype" w:cs="Arial"/>
          <w:lang w:val="es-MX" w:eastAsia="en-US"/>
        </w:rPr>
        <w:t xml:space="preserve">El </w:t>
      </w:r>
      <w:r w:rsidRPr="00FF2804">
        <w:rPr>
          <w:rFonts w:ascii="Palatino Linotype" w:eastAsiaTheme="minorHAnsi" w:hAnsi="Palatino Linotype" w:cs="Arial"/>
          <w:b/>
          <w:lang w:val="es-MX" w:eastAsia="en-US"/>
        </w:rPr>
        <w:t>Sujeto Obligado</w:t>
      </w:r>
      <w:r w:rsidRPr="00FF2804">
        <w:rPr>
          <w:rFonts w:ascii="Palatino Linotype" w:eastAsiaTheme="minorHAnsi" w:hAnsi="Palatino Linotype" w:cs="Arial"/>
          <w:lang w:val="es-MX" w:eastAsia="en-US"/>
        </w:rPr>
        <w:t xml:space="preserve"> adjuntó a su respuesta, el archivo electrónico denominado </w:t>
      </w:r>
      <w:r w:rsidRPr="00FF2804">
        <w:rPr>
          <w:rFonts w:ascii="Palatino Linotype" w:eastAsiaTheme="minorHAnsi" w:hAnsi="Palatino Linotype" w:cs="Arial"/>
          <w:i/>
          <w:lang w:val="es-MX" w:eastAsia="en-US"/>
        </w:rPr>
        <w:t>“</w:t>
      </w:r>
      <w:r w:rsidR="00725D5D" w:rsidRPr="00FF2804">
        <w:rPr>
          <w:rFonts w:ascii="Palatino Linotype" w:eastAsiaTheme="minorHAnsi" w:hAnsi="Palatino Linotype" w:cs="Arial"/>
          <w:i/>
          <w:lang w:val="es-MX" w:eastAsia="en-US"/>
        </w:rPr>
        <w:t>MAYO.pdf” y “OFICIO 062.pdf</w:t>
      </w:r>
      <w:r w:rsidRPr="00FF2804">
        <w:rPr>
          <w:rFonts w:ascii="Palatino Linotype" w:eastAsiaTheme="minorHAnsi" w:hAnsi="Palatino Linotype" w:cs="Arial"/>
          <w:i/>
          <w:lang w:val="es-MX" w:eastAsia="en-US"/>
        </w:rPr>
        <w:t>”;</w:t>
      </w:r>
      <w:r w:rsidRPr="00FF2804">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4D166676" w14:textId="77777777" w:rsidR="004349B2" w:rsidRPr="00FF2804" w:rsidRDefault="004349B2" w:rsidP="004349B2">
      <w:pPr>
        <w:spacing w:line="276" w:lineRule="auto"/>
        <w:ind w:right="567"/>
        <w:jc w:val="both"/>
        <w:rPr>
          <w:rFonts w:ascii="Palatino Linotype" w:hAnsi="Palatino Linotype"/>
          <w:iCs/>
          <w:lang w:val="es-MX"/>
        </w:rPr>
      </w:pPr>
    </w:p>
    <w:p w14:paraId="395C7AE1" w14:textId="77777777" w:rsidR="00CA4055" w:rsidRPr="00FF2804" w:rsidRDefault="00CA4055" w:rsidP="00CA4055">
      <w:pPr>
        <w:spacing w:line="276" w:lineRule="auto"/>
        <w:ind w:left="851" w:right="567"/>
        <w:jc w:val="right"/>
        <w:rPr>
          <w:rFonts w:ascii="Palatino Linotype" w:hAnsi="Palatino Linotype"/>
          <w:b/>
          <w:bCs/>
          <w:i/>
          <w:sz w:val="22"/>
          <w:szCs w:val="22"/>
          <w:lang w:val="es-MX"/>
        </w:rPr>
      </w:pPr>
      <w:r w:rsidRPr="00FF2804">
        <w:rPr>
          <w:rFonts w:ascii="Palatino Linotype" w:hAnsi="Palatino Linotype"/>
          <w:b/>
          <w:bCs/>
          <w:i/>
          <w:sz w:val="22"/>
          <w:szCs w:val="22"/>
          <w:lang w:val="es-MX"/>
        </w:rPr>
        <w:t>Folio de la solicitud: 00063/TMASCALT/IP/2025</w:t>
      </w:r>
    </w:p>
    <w:p w14:paraId="2F6B2C20" w14:textId="77777777" w:rsidR="00CA4055" w:rsidRPr="00FF2804" w:rsidRDefault="00CA4055" w:rsidP="00CA4055">
      <w:pPr>
        <w:spacing w:line="276" w:lineRule="auto"/>
        <w:ind w:left="851" w:right="567"/>
        <w:jc w:val="right"/>
        <w:rPr>
          <w:rFonts w:ascii="Palatino Linotype" w:hAnsi="Palatino Linotype"/>
          <w:b/>
          <w:bCs/>
          <w:i/>
          <w:sz w:val="22"/>
          <w:szCs w:val="22"/>
          <w:lang w:val="es-MX"/>
        </w:rPr>
      </w:pPr>
    </w:p>
    <w:p w14:paraId="2BE2CD40" w14:textId="77777777" w:rsidR="00CA4055" w:rsidRPr="00FF2804" w:rsidRDefault="00CA4055" w:rsidP="00CA4055">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441F21" w14:textId="77777777" w:rsidR="00CA4055" w:rsidRPr="00FF2804" w:rsidRDefault="00CA4055" w:rsidP="00CA4055">
      <w:pPr>
        <w:spacing w:line="276" w:lineRule="auto"/>
        <w:ind w:left="426" w:right="332"/>
        <w:jc w:val="both"/>
        <w:rPr>
          <w:rFonts w:ascii="Palatino Linotype" w:hAnsi="Palatino Linotype"/>
          <w:bCs/>
          <w:i/>
          <w:sz w:val="22"/>
          <w:szCs w:val="22"/>
          <w:lang w:val="es-MX"/>
        </w:rPr>
      </w:pPr>
    </w:p>
    <w:p w14:paraId="36E8DCFA" w14:textId="77777777" w:rsidR="00CA4055" w:rsidRPr="00FF2804" w:rsidRDefault="00CA4055" w:rsidP="00CA4055">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De conformidad con el artículo 59 fracción segunda de la ley de transparencia local se proporciona la información brindada por el servidor público habilitado de este ayuntamiento. Aunado a ello, de 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w:t>
      </w:r>
    </w:p>
    <w:p w14:paraId="1E723CA9" w14:textId="77777777" w:rsidR="00CA4055" w:rsidRPr="00FF2804" w:rsidRDefault="00CA4055" w:rsidP="00CA4055">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ATENTAMENTE</w:t>
      </w:r>
    </w:p>
    <w:p w14:paraId="01B750DA" w14:textId="1F8DF112" w:rsidR="004349B2" w:rsidRPr="00FF2804" w:rsidRDefault="00CA4055" w:rsidP="00CA4055">
      <w:pPr>
        <w:spacing w:line="276" w:lineRule="auto"/>
        <w:ind w:left="426" w:right="332"/>
        <w:jc w:val="both"/>
        <w:rPr>
          <w:rFonts w:ascii="Palatino Linotype" w:hAnsi="Palatino Linotype"/>
          <w:i/>
          <w:sz w:val="22"/>
          <w:szCs w:val="22"/>
          <w:lang w:val="es-MX"/>
        </w:rPr>
      </w:pPr>
      <w:r w:rsidRPr="00FF2804">
        <w:rPr>
          <w:rFonts w:ascii="Palatino Linotype" w:hAnsi="Palatino Linotype"/>
          <w:bCs/>
          <w:i/>
          <w:sz w:val="22"/>
          <w:szCs w:val="22"/>
          <w:lang w:val="es-MX"/>
        </w:rPr>
        <w:t>C. José Ángel Palacios Toledo</w:t>
      </w:r>
    </w:p>
    <w:p w14:paraId="70A572CA" w14:textId="77777777" w:rsidR="004349B2" w:rsidRPr="00FF2804" w:rsidRDefault="004349B2" w:rsidP="004349B2">
      <w:pPr>
        <w:spacing w:line="276" w:lineRule="auto"/>
        <w:ind w:right="567"/>
        <w:jc w:val="both"/>
        <w:rPr>
          <w:rFonts w:ascii="Palatino Linotype" w:hAnsi="Palatino Linotype"/>
          <w:iCs/>
          <w:lang w:val="es-MX"/>
        </w:rPr>
      </w:pPr>
    </w:p>
    <w:p w14:paraId="1631A70C" w14:textId="77777777" w:rsidR="004349B2" w:rsidRPr="00FF2804" w:rsidRDefault="004349B2" w:rsidP="004349B2">
      <w:pPr>
        <w:spacing w:line="276" w:lineRule="auto"/>
        <w:ind w:right="567"/>
        <w:jc w:val="both"/>
        <w:rPr>
          <w:rFonts w:ascii="Palatino Linotype" w:hAnsi="Palatino Linotype"/>
          <w:iCs/>
          <w:lang w:val="es-MX"/>
        </w:rPr>
      </w:pPr>
    </w:p>
    <w:p w14:paraId="44585203" w14:textId="686C3887" w:rsidR="00EB1CAC" w:rsidRPr="00FF2804" w:rsidRDefault="00CA4055" w:rsidP="00CA4055">
      <w:pPr>
        <w:spacing w:line="360" w:lineRule="auto"/>
        <w:jc w:val="both"/>
        <w:rPr>
          <w:rFonts w:ascii="Palatino Linotype" w:hAnsi="Palatino Linotype"/>
          <w:szCs w:val="22"/>
        </w:rPr>
      </w:pPr>
      <w:r w:rsidRPr="00FF2804">
        <w:rPr>
          <w:rFonts w:ascii="Palatino Linotype" w:eastAsiaTheme="minorHAnsi" w:hAnsi="Palatino Linotype" w:cs="Arial"/>
          <w:lang w:val="es-MX" w:eastAsia="en-US"/>
        </w:rPr>
        <w:lastRenderedPageBreak/>
        <w:t>El Sujeto Obligado adjuntó a su respuesta, los archivos electrónicos denominados “OFICIO 63.pdf” y “JUNIO.pdf”; cuyo contenido no se inserta por ser del conocimiento de las partes, sin embargo, serán motivo de estudio en el Considerado respectivo.</w:t>
      </w:r>
    </w:p>
    <w:p w14:paraId="0B2E4859" w14:textId="77777777" w:rsidR="004349B2" w:rsidRPr="00FF2804" w:rsidRDefault="004349B2" w:rsidP="00590315">
      <w:pPr>
        <w:spacing w:line="276" w:lineRule="auto"/>
        <w:ind w:left="426" w:right="332"/>
        <w:jc w:val="both"/>
        <w:rPr>
          <w:rFonts w:ascii="Palatino Linotype" w:hAnsi="Palatino Linotype"/>
          <w:iCs/>
          <w:lang w:val="es-MX"/>
        </w:rPr>
      </w:pPr>
    </w:p>
    <w:p w14:paraId="2411D8A4" w14:textId="77777777" w:rsidR="00590315" w:rsidRPr="00FF2804" w:rsidRDefault="00590315" w:rsidP="00590315">
      <w:pPr>
        <w:spacing w:line="276" w:lineRule="auto"/>
        <w:ind w:left="426" w:right="332"/>
        <w:jc w:val="right"/>
        <w:rPr>
          <w:rFonts w:ascii="Palatino Linotype" w:hAnsi="Palatino Linotype"/>
          <w:b/>
          <w:bCs/>
          <w:i/>
          <w:sz w:val="22"/>
          <w:szCs w:val="22"/>
          <w:lang w:val="es-MX"/>
        </w:rPr>
      </w:pPr>
      <w:r w:rsidRPr="00FF2804">
        <w:rPr>
          <w:rFonts w:ascii="Palatino Linotype" w:hAnsi="Palatino Linotype"/>
          <w:b/>
          <w:bCs/>
          <w:i/>
          <w:sz w:val="22"/>
          <w:szCs w:val="22"/>
          <w:lang w:val="es-MX"/>
        </w:rPr>
        <w:t>Folio de la solicitud: 00061/TMASCALT/IP/2025</w:t>
      </w:r>
    </w:p>
    <w:p w14:paraId="5EAD15EB" w14:textId="77777777" w:rsidR="00590315" w:rsidRPr="00FF2804" w:rsidRDefault="00590315" w:rsidP="00590315">
      <w:pPr>
        <w:spacing w:line="276" w:lineRule="auto"/>
        <w:ind w:left="426" w:right="332"/>
        <w:jc w:val="right"/>
        <w:rPr>
          <w:rFonts w:ascii="Palatino Linotype" w:hAnsi="Palatino Linotype"/>
          <w:bCs/>
          <w:i/>
          <w:sz w:val="22"/>
          <w:szCs w:val="22"/>
          <w:lang w:val="es-MX"/>
        </w:rPr>
      </w:pPr>
    </w:p>
    <w:p w14:paraId="5BB0C98B" w14:textId="77777777" w:rsidR="00590315" w:rsidRPr="00FF2804" w:rsidRDefault="00590315" w:rsidP="00590315">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178A90" w14:textId="77777777" w:rsidR="007465C1" w:rsidRPr="00FF2804" w:rsidRDefault="007465C1" w:rsidP="00590315">
      <w:pPr>
        <w:spacing w:line="276" w:lineRule="auto"/>
        <w:ind w:left="426" w:right="332"/>
        <w:jc w:val="both"/>
        <w:rPr>
          <w:rFonts w:ascii="Palatino Linotype" w:hAnsi="Palatino Linotype"/>
          <w:bCs/>
          <w:i/>
          <w:sz w:val="22"/>
          <w:szCs w:val="22"/>
          <w:lang w:val="es-MX"/>
        </w:rPr>
      </w:pPr>
    </w:p>
    <w:p w14:paraId="2830BBA7" w14:textId="77777777" w:rsidR="00590315" w:rsidRPr="00FF2804" w:rsidRDefault="00590315" w:rsidP="00590315">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De conformidad con el artículo 59 fracción segunda de la ley de transparencia local se proporciona la información brindada por el servidor público habilitado de este ayuntamiento. Aunado a ello, de 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w:t>
      </w:r>
    </w:p>
    <w:p w14:paraId="709BCD8E" w14:textId="77777777" w:rsidR="00590315" w:rsidRPr="00FF2804" w:rsidRDefault="00590315" w:rsidP="00590315">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ATENTAMENTE</w:t>
      </w:r>
    </w:p>
    <w:p w14:paraId="67963842" w14:textId="2429C343" w:rsidR="004349B2" w:rsidRPr="00FF2804" w:rsidRDefault="00590315" w:rsidP="00590315">
      <w:pPr>
        <w:spacing w:line="276" w:lineRule="auto"/>
        <w:ind w:left="426" w:right="332"/>
        <w:jc w:val="both"/>
        <w:rPr>
          <w:rFonts w:ascii="Palatino Linotype" w:hAnsi="Palatino Linotype"/>
          <w:iCs/>
          <w:lang w:val="es-MX"/>
        </w:rPr>
      </w:pPr>
      <w:r w:rsidRPr="00FF2804">
        <w:rPr>
          <w:rFonts w:ascii="Palatino Linotype" w:hAnsi="Palatino Linotype"/>
          <w:bCs/>
          <w:i/>
          <w:sz w:val="22"/>
          <w:szCs w:val="22"/>
          <w:lang w:val="es-MX"/>
        </w:rPr>
        <w:t>C. José Ángel Palacios Toledo</w:t>
      </w:r>
    </w:p>
    <w:p w14:paraId="08F93A3C" w14:textId="77777777" w:rsidR="004349B2" w:rsidRPr="00FF2804" w:rsidRDefault="004349B2" w:rsidP="004349B2">
      <w:pPr>
        <w:spacing w:line="276" w:lineRule="auto"/>
        <w:ind w:right="567"/>
        <w:jc w:val="both"/>
        <w:rPr>
          <w:rFonts w:ascii="Palatino Linotype" w:hAnsi="Palatino Linotype"/>
          <w:iCs/>
          <w:lang w:val="es-MX"/>
        </w:rPr>
      </w:pPr>
    </w:p>
    <w:p w14:paraId="5C3BC5BE" w14:textId="379F824B" w:rsidR="004349B2" w:rsidRPr="00FF2804" w:rsidRDefault="004349B2" w:rsidP="00A2771B">
      <w:pPr>
        <w:spacing w:line="360" w:lineRule="auto"/>
        <w:jc w:val="both"/>
        <w:rPr>
          <w:rFonts w:ascii="Palatino Linotype" w:hAnsi="Palatino Linotype"/>
          <w:i/>
          <w:sz w:val="22"/>
          <w:szCs w:val="22"/>
          <w:lang w:val="es-MX"/>
        </w:rPr>
      </w:pPr>
      <w:r w:rsidRPr="00FF2804">
        <w:rPr>
          <w:rFonts w:ascii="Palatino Linotype" w:eastAsiaTheme="minorHAnsi" w:hAnsi="Palatino Linotype" w:cs="Arial"/>
          <w:lang w:val="es-MX" w:eastAsia="en-US"/>
        </w:rPr>
        <w:t xml:space="preserve">El </w:t>
      </w:r>
      <w:r w:rsidRPr="00FF2804">
        <w:rPr>
          <w:rFonts w:ascii="Palatino Linotype" w:eastAsiaTheme="minorHAnsi" w:hAnsi="Palatino Linotype" w:cs="Arial"/>
          <w:b/>
          <w:lang w:val="es-MX" w:eastAsia="en-US"/>
        </w:rPr>
        <w:t>Sujeto Obligado</w:t>
      </w:r>
      <w:r w:rsidRPr="00FF2804">
        <w:rPr>
          <w:rFonts w:ascii="Palatino Linotype" w:eastAsiaTheme="minorHAnsi" w:hAnsi="Palatino Linotype" w:cs="Arial"/>
          <w:lang w:val="es-MX" w:eastAsia="en-US"/>
        </w:rPr>
        <w:t xml:space="preserve"> adjuntó a su respuesta, el archivo electrónico denominado </w:t>
      </w:r>
      <w:r w:rsidRPr="00FF2804">
        <w:rPr>
          <w:rFonts w:ascii="Palatino Linotype" w:eastAsiaTheme="minorHAnsi" w:hAnsi="Palatino Linotype" w:cs="Arial"/>
          <w:i/>
          <w:lang w:val="es-MX" w:eastAsia="en-US"/>
        </w:rPr>
        <w:t>“</w:t>
      </w:r>
      <w:r w:rsidR="00A2771B" w:rsidRPr="00FF2804">
        <w:rPr>
          <w:rFonts w:ascii="Palatino Linotype" w:eastAsiaTheme="minorHAnsi" w:hAnsi="Palatino Linotype" w:cs="Arial"/>
          <w:i/>
          <w:lang w:val="es-MX" w:eastAsia="en-US"/>
        </w:rPr>
        <w:t>ABRIL.pdf” y “OFICIO 061.pdf</w:t>
      </w:r>
      <w:r w:rsidRPr="00FF2804">
        <w:rPr>
          <w:rFonts w:ascii="Palatino Linotype" w:eastAsiaTheme="minorHAnsi" w:hAnsi="Palatino Linotype" w:cs="Arial"/>
          <w:i/>
          <w:lang w:val="es-MX" w:eastAsia="en-US"/>
        </w:rPr>
        <w:t>”;</w:t>
      </w:r>
      <w:r w:rsidRPr="00FF2804">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1D6A1EDA" w14:textId="77777777" w:rsidR="004349B2" w:rsidRPr="00FF2804" w:rsidRDefault="004349B2" w:rsidP="004309A2">
      <w:pPr>
        <w:spacing w:line="360" w:lineRule="auto"/>
        <w:jc w:val="both"/>
        <w:rPr>
          <w:rFonts w:ascii="Palatino Linotype" w:hAnsi="Palatino Linotype"/>
          <w:szCs w:val="22"/>
        </w:rPr>
      </w:pPr>
    </w:p>
    <w:p w14:paraId="7B6F12CE" w14:textId="77777777" w:rsidR="004349B2" w:rsidRPr="00FF2804" w:rsidRDefault="004349B2" w:rsidP="0065753A">
      <w:pPr>
        <w:spacing w:line="276" w:lineRule="auto"/>
        <w:ind w:left="426" w:right="332"/>
        <w:jc w:val="both"/>
        <w:rPr>
          <w:rFonts w:ascii="Palatino Linotype" w:hAnsi="Palatino Linotype"/>
          <w:iCs/>
          <w:lang w:val="es-MX"/>
        </w:rPr>
      </w:pPr>
    </w:p>
    <w:p w14:paraId="278613CD" w14:textId="77777777" w:rsidR="0065753A" w:rsidRPr="00FF2804" w:rsidRDefault="0065753A" w:rsidP="0065753A">
      <w:pPr>
        <w:spacing w:line="276" w:lineRule="auto"/>
        <w:ind w:left="426" w:right="332"/>
        <w:jc w:val="right"/>
        <w:rPr>
          <w:rFonts w:ascii="Palatino Linotype" w:hAnsi="Palatino Linotype"/>
          <w:b/>
          <w:bCs/>
          <w:i/>
          <w:sz w:val="22"/>
          <w:szCs w:val="22"/>
          <w:lang w:val="es-MX"/>
        </w:rPr>
      </w:pPr>
      <w:r w:rsidRPr="00FF2804">
        <w:rPr>
          <w:rFonts w:ascii="Palatino Linotype" w:hAnsi="Palatino Linotype"/>
          <w:b/>
          <w:bCs/>
          <w:i/>
          <w:sz w:val="22"/>
          <w:szCs w:val="22"/>
          <w:lang w:val="es-MX"/>
        </w:rPr>
        <w:t>Folio de la solicitud: 00059/TMASCALT/IP/2025</w:t>
      </w:r>
    </w:p>
    <w:p w14:paraId="00CF4B92" w14:textId="77777777" w:rsidR="0065753A" w:rsidRPr="00FF2804" w:rsidRDefault="0065753A" w:rsidP="0065753A">
      <w:pPr>
        <w:spacing w:line="276" w:lineRule="auto"/>
        <w:ind w:left="426" w:right="332"/>
        <w:jc w:val="right"/>
        <w:rPr>
          <w:rFonts w:ascii="Palatino Linotype" w:hAnsi="Palatino Linotype"/>
          <w:bCs/>
          <w:i/>
          <w:sz w:val="22"/>
          <w:szCs w:val="22"/>
          <w:lang w:val="es-MX"/>
        </w:rPr>
      </w:pPr>
    </w:p>
    <w:p w14:paraId="5DB27138" w14:textId="77777777" w:rsidR="0065753A" w:rsidRPr="00FF2804" w:rsidRDefault="0065753A" w:rsidP="0065753A">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92DC35" w14:textId="77777777" w:rsidR="0065753A" w:rsidRPr="00FF2804" w:rsidRDefault="0065753A" w:rsidP="0065753A">
      <w:pPr>
        <w:spacing w:line="276" w:lineRule="auto"/>
        <w:ind w:left="426" w:right="332"/>
        <w:jc w:val="both"/>
        <w:rPr>
          <w:rFonts w:ascii="Palatino Linotype" w:hAnsi="Palatino Linotype"/>
          <w:bCs/>
          <w:i/>
          <w:sz w:val="22"/>
          <w:szCs w:val="22"/>
          <w:lang w:val="es-MX"/>
        </w:rPr>
      </w:pPr>
    </w:p>
    <w:p w14:paraId="21AE51B4" w14:textId="77777777" w:rsidR="0065753A" w:rsidRPr="00FF2804" w:rsidRDefault="0065753A" w:rsidP="0065753A">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 xml:space="preserve">De conformidad con el artículo 59 fracción segunda de la ley de transparencia local se proporciona la información brindada por el servidor público habilitado de este ayuntamiento. </w:t>
      </w:r>
      <w:r w:rsidRPr="00FF2804">
        <w:rPr>
          <w:rFonts w:ascii="Palatino Linotype" w:hAnsi="Palatino Linotype"/>
          <w:bCs/>
          <w:i/>
          <w:sz w:val="22"/>
          <w:szCs w:val="22"/>
          <w:lang w:val="es-MX"/>
        </w:rPr>
        <w:lastRenderedPageBreak/>
        <w:t>Aunado a ello, de 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w:t>
      </w:r>
    </w:p>
    <w:p w14:paraId="3781307F" w14:textId="77777777" w:rsidR="0065753A" w:rsidRPr="00FF2804" w:rsidRDefault="0065753A" w:rsidP="0065753A">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ATENTAMENTE</w:t>
      </w:r>
    </w:p>
    <w:p w14:paraId="19ED28C0" w14:textId="722E4443" w:rsidR="004349B2" w:rsidRPr="00FF2804" w:rsidRDefault="0065753A" w:rsidP="0065753A">
      <w:pPr>
        <w:spacing w:line="276" w:lineRule="auto"/>
        <w:ind w:left="426" w:right="332"/>
        <w:jc w:val="both"/>
        <w:rPr>
          <w:rFonts w:ascii="Palatino Linotype" w:hAnsi="Palatino Linotype"/>
          <w:iCs/>
          <w:lang w:val="es-MX"/>
        </w:rPr>
      </w:pPr>
      <w:r w:rsidRPr="00FF2804">
        <w:rPr>
          <w:rFonts w:ascii="Palatino Linotype" w:hAnsi="Palatino Linotype"/>
          <w:bCs/>
          <w:i/>
          <w:sz w:val="22"/>
          <w:szCs w:val="22"/>
          <w:lang w:val="es-MX"/>
        </w:rPr>
        <w:t>C. José Ángel Palacios Toledo</w:t>
      </w:r>
    </w:p>
    <w:p w14:paraId="3A411B27" w14:textId="77777777" w:rsidR="004349B2" w:rsidRPr="00FF2804" w:rsidRDefault="004349B2" w:rsidP="004349B2">
      <w:pPr>
        <w:spacing w:line="276" w:lineRule="auto"/>
        <w:ind w:right="567"/>
        <w:jc w:val="both"/>
        <w:rPr>
          <w:rFonts w:ascii="Palatino Linotype" w:hAnsi="Palatino Linotype"/>
          <w:iCs/>
          <w:lang w:val="es-MX"/>
        </w:rPr>
      </w:pPr>
    </w:p>
    <w:p w14:paraId="6EBB72FE" w14:textId="105685CC" w:rsidR="004349B2" w:rsidRPr="00FF2804" w:rsidRDefault="004349B2" w:rsidP="0065753A">
      <w:pPr>
        <w:spacing w:line="360" w:lineRule="auto"/>
        <w:jc w:val="both"/>
        <w:rPr>
          <w:rFonts w:ascii="Palatino Linotype" w:hAnsi="Palatino Linotype"/>
          <w:i/>
          <w:sz w:val="22"/>
          <w:szCs w:val="22"/>
          <w:lang w:val="es-MX"/>
        </w:rPr>
      </w:pPr>
      <w:r w:rsidRPr="00FF2804">
        <w:rPr>
          <w:rFonts w:ascii="Palatino Linotype" w:eastAsiaTheme="minorHAnsi" w:hAnsi="Palatino Linotype" w:cs="Arial"/>
          <w:lang w:val="es-MX" w:eastAsia="en-US"/>
        </w:rPr>
        <w:t xml:space="preserve">El </w:t>
      </w:r>
      <w:r w:rsidRPr="00FF2804">
        <w:rPr>
          <w:rFonts w:ascii="Palatino Linotype" w:eastAsiaTheme="minorHAnsi" w:hAnsi="Palatino Linotype" w:cs="Arial"/>
          <w:b/>
          <w:lang w:val="es-MX" w:eastAsia="en-US"/>
        </w:rPr>
        <w:t>Sujeto Obligado</w:t>
      </w:r>
      <w:r w:rsidRPr="00FF2804">
        <w:rPr>
          <w:rFonts w:ascii="Palatino Linotype" w:eastAsiaTheme="minorHAnsi" w:hAnsi="Palatino Linotype" w:cs="Arial"/>
          <w:lang w:val="es-MX" w:eastAsia="en-US"/>
        </w:rPr>
        <w:t xml:space="preserve"> adjuntó a su respuesta, el archivo electrónico denominado </w:t>
      </w:r>
      <w:r w:rsidRPr="00FF2804">
        <w:rPr>
          <w:rFonts w:ascii="Palatino Linotype" w:eastAsiaTheme="minorHAnsi" w:hAnsi="Palatino Linotype" w:cs="Arial"/>
          <w:i/>
          <w:lang w:val="es-MX" w:eastAsia="en-US"/>
        </w:rPr>
        <w:t>“</w:t>
      </w:r>
      <w:r w:rsidR="0065753A" w:rsidRPr="00FF2804">
        <w:rPr>
          <w:rFonts w:ascii="Palatino Linotype" w:eastAsiaTheme="minorHAnsi" w:hAnsi="Palatino Linotype" w:cs="Arial"/>
          <w:i/>
          <w:lang w:val="es-MX" w:eastAsia="en-US"/>
        </w:rPr>
        <w:t>OFICIO 59.pdf” y “FEBRERO.pdf</w:t>
      </w:r>
      <w:r w:rsidRPr="00FF2804">
        <w:rPr>
          <w:rFonts w:ascii="Palatino Linotype" w:eastAsiaTheme="minorHAnsi" w:hAnsi="Palatino Linotype" w:cs="Arial"/>
          <w:i/>
          <w:lang w:val="es-MX" w:eastAsia="en-US"/>
        </w:rPr>
        <w:t>”;</w:t>
      </w:r>
      <w:r w:rsidRPr="00FF2804">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47448509" w14:textId="77777777" w:rsidR="0065753A" w:rsidRPr="00FF2804" w:rsidRDefault="0065753A" w:rsidP="0065753A">
      <w:pPr>
        <w:spacing w:line="276" w:lineRule="auto"/>
        <w:ind w:left="426" w:right="332"/>
        <w:jc w:val="both"/>
        <w:rPr>
          <w:rFonts w:ascii="Palatino Linotype" w:hAnsi="Palatino Linotype"/>
          <w:iCs/>
          <w:lang w:val="es-MX"/>
        </w:rPr>
      </w:pPr>
    </w:p>
    <w:p w14:paraId="0CD0E430" w14:textId="77777777" w:rsidR="004576F8" w:rsidRPr="00FF2804" w:rsidRDefault="004576F8" w:rsidP="004576F8">
      <w:pPr>
        <w:spacing w:line="276" w:lineRule="auto"/>
        <w:ind w:left="426" w:right="332"/>
        <w:jc w:val="right"/>
        <w:rPr>
          <w:rFonts w:ascii="Palatino Linotype" w:hAnsi="Palatino Linotype"/>
          <w:b/>
          <w:bCs/>
          <w:i/>
          <w:sz w:val="22"/>
          <w:szCs w:val="22"/>
          <w:lang w:val="es-MX"/>
        </w:rPr>
      </w:pPr>
      <w:r w:rsidRPr="00FF2804">
        <w:rPr>
          <w:rFonts w:ascii="Palatino Linotype" w:hAnsi="Palatino Linotype"/>
          <w:b/>
          <w:bCs/>
          <w:i/>
          <w:sz w:val="22"/>
          <w:szCs w:val="22"/>
          <w:lang w:val="es-MX"/>
        </w:rPr>
        <w:t>Folio de la solicitud: 00058/TMASCALT/IP/2025</w:t>
      </w:r>
    </w:p>
    <w:p w14:paraId="6B8C2234" w14:textId="77777777" w:rsidR="004576F8" w:rsidRPr="00FF2804" w:rsidRDefault="004576F8" w:rsidP="004576F8">
      <w:pPr>
        <w:spacing w:line="276" w:lineRule="auto"/>
        <w:ind w:left="426" w:right="332"/>
        <w:jc w:val="both"/>
        <w:rPr>
          <w:rFonts w:ascii="Palatino Linotype" w:hAnsi="Palatino Linotype"/>
          <w:bCs/>
          <w:i/>
          <w:sz w:val="22"/>
          <w:szCs w:val="22"/>
          <w:lang w:val="es-MX"/>
        </w:rPr>
      </w:pPr>
    </w:p>
    <w:p w14:paraId="44CEB17F" w14:textId="77777777" w:rsidR="004576F8" w:rsidRPr="00FF2804" w:rsidRDefault="004576F8" w:rsidP="004576F8">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091DE6" w14:textId="77777777" w:rsidR="004576F8" w:rsidRPr="00FF2804" w:rsidRDefault="004576F8" w:rsidP="004576F8">
      <w:pPr>
        <w:spacing w:line="276" w:lineRule="auto"/>
        <w:ind w:left="426" w:right="332"/>
        <w:jc w:val="both"/>
        <w:rPr>
          <w:rFonts w:ascii="Palatino Linotype" w:hAnsi="Palatino Linotype"/>
          <w:bCs/>
          <w:i/>
          <w:sz w:val="22"/>
          <w:szCs w:val="22"/>
          <w:lang w:val="es-MX"/>
        </w:rPr>
      </w:pPr>
    </w:p>
    <w:p w14:paraId="487C277C" w14:textId="77777777" w:rsidR="004576F8" w:rsidRPr="00FF2804" w:rsidRDefault="004576F8" w:rsidP="004576F8">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De conformidad con el artículo 59 fracción segunda de la ley de transparencia local se proporciona la información brindada por el servidor público habilitado de este ayuntamiento. Aunado a ello, de 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w:t>
      </w:r>
    </w:p>
    <w:p w14:paraId="4ACCE7E1" w14:textId="77777777" w:rsidR="004576F8" w:rsidRPr="00FF2804" w:rsidRDefault="004576F8" w:rsidP="004576F8">
      <w:pPr>
        <w:spacing w:line="276" w:lineRule="auto"/>
        <w:ind w:left="426" w:right="332"/>
        <w:jc w:val="both"/>
        <w:rPr>
          <w:rFonts w:ascii="Palatino Linotype" w:hAnsi="Palatino Linotype"/>
          <w:bCs/>
          <w:i/>
          <w:sz w:val="22"/>
          <w:szCs w:val="22"/>
          <w:lang w:val="es-MX"/>
        </w:rPr>
      </w:pPr>
    </w:p>
    <w:p w14:paraId="5E038B6C" w14:textId="77777777" w:rsidR="004576F8" w:rsidRPr="00FF2804" w:rsidRDefault="004576F8" w:rsidP="004576F8">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ATENTAMENTE</w:t>
      </w:r>
    </w:p>
    <w:p w14:paraId="79984A2A" w14:textId="4908A419" w:rsidR="0065753A" w:rsidRPr="00FF2804" w:rsidRDefault="004576F8" w:rsidP="004576F8">
      <w:pPr>
        <w:spacing w:line="276" w:lineRule="auto"/>
        <w:ind w:left="426" w:right="332"/>
        <w:jc w:val="both"/>
        <w:rPr>
          <w:rFonts w:ascii="Palatino Linotype" w:hAnsi="Palatino Linotype"/>
          <w:bCs/>
          <w:i/>
          <w:sz w:val="22"/>
          <w:szCs w:val="22"/>
          <w:lang w:val="es-MX"/>
        </w:rPr>
      </w:pPr>
      <w:r w:rsidRPr="00FF2804">
        <w:rPr>
          <w:rFonts w:ascii="Palatino Linotype" w:hAnsi="Palatino Linotype"/>
          <w:bCs/>
          <w:i/>
          <w:sz w:val="22"/>
          <w:szCs w:val="22"/>
          <w:lang w:val="es-MX"/>
        </w:rPr>
        <w:t>C. José Ángel Palacios Toledo</w:t>
      </w:r>
    </w:p>
    <w:p w14:paraId="31E88F29" w14:textId="77777777" w:rsidR="004576F8" w:rsidRPr="00FF2804" w:rsidRDefault="004576F8" w:rsidP="004576F8">
      <w:pPr>
        <w:spacing w:line="276" w:lineRule="auto"/>
        <w:ind w:right="567"/>
        <w:jc w:val="both"/>
        <w:rPr>
          <w:rFonts w:ascii="Palatino Linotype" w:hAnsi="Palatino Linotype"/>
          <w:iCs/>
          <w:lang w:val="es-MX"/>
        </w:rPr>
      </w:pPr>
    </w:p>
    <w:p w14:paraId="62621B7A" w14:textId="708905D3" w:rsidR="0065753A" w:rsidRPr="00FF2804" w:rsidRDefault="0065753A" w:rsidP="004576F8">
      <w:pPr>
        <w:spacing w:line="360" w:lineRule="auto"/>
        <w:jc w:val="both"/>
        <w:rPr>
          <w:rFonts w:ascii="Palatino Linotype" w:hAnsi="Palatino Linotype"/>
          <w:i/>
          <w:sz w:val="22"/>
          <w:szCs w:val="22"/>
          <w:lang w:val="es-MX"/>
        </w:rPr>
      </w:pPr>
      <w:r w:rsidRPr="00FF2804">
        <w:rPr>
          <w:rFonts w:ascii="Palatino Linotype" w:eastAsiaTheme="minorHAnsi" w:hAnsi="Palatino Linotype" w:cs="Arial"/>
          <w:lang w:val="es-MX" w:eastAsia="en-US"/>
        </w:rPr>
        <w:t xml:space="preserve">El </w:t>
      </w:r>
      <w:r w:rsidRPr="00FF2804">
        <w:rPr>
          <w:rFonts w:ascii="Palatino Linotype" w:eastAsiaTheme="minorHAnsi" w:hAnsi="Palatino Linotype" w:cs="Arial"/>
          <w:b/>
          <w:lang w:val="es-MX" w:eastAsia="en-US"/>
        </w:rPr>
        <w:t>Sujeto Obligado</w:t>
      </w:r>
      <w:r w:rsidRPr="00FF2804">
        <w:rPr>
          <w:rFonts w:ascii="Palatino Linotype" w:eastAsiaTheme="minorHAnsi" w:hAnsi="Palatino Linotype" w:cs="Arial"/>
          <w:lang w:val="es-MX" w:eastAsia="en-US"/>
        </w:rPr>
        <w:t xml:space="preserve"> adjuntó a su respuesta, el archivo electrónico denominado </w:t>
      </w:r>
      <w:r w:rsidRPr="00FF2804">
        <w:rPr>
          <w:rFonts w:ascii="Palatino Linotype" w:eastAsiaTheme="minorHAnsi" w:hAnsi="Palatino Linotype" w:cs="Arial"/>
          <w:i/>
          <w:lang w:val="es-MX" w:eastAsia="en-US"/>
        </w:rPr>
        <w:t>“</w:t>
      </w:r>
      <w:r w:rsidR="004576F8" w:rsidRPr="00FF2804">
        <w:rPr>
          <w:rFonts w:ascii="Palatino Linotype" w:eastAsiaTheme="minorHAnsi" w:hAnsi="Palatino Linotype" w:cs="Arial"/>
          <w:i/>
          <w:lang w:val="es-MX" w:eastAsia="en-US"/>
        </w:rPr>
        <w:t>OFICIO 58.pdf” y “ENERO.pdf</w:t>
      </w:r>
      <w:r w:rsidRPr="00FF2804">
        <w:rPr>
          <w:rFonts w:ascii="Palatino Linotype" w:eastAsiaTheme="minorHAnsi" w:hAnsi="Palatino Linotype" w:cs="Arial"/>
          <w:i/>
          <w:lang w:val="es-MX" w:eastAsia="en-US"/>
        </w:rPr>
        <w:t>”;</w:t>
      </w:r>
      <w:r w:rsidRPr="00FF2804">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6DC2C2BC" w14:textId="77777777" w:rsidR="00CA7215" w:rsidRPr="00FF2804" w:rsidRDefault="00CA7215" w:rsidP="004309A2">
      <w:pPr>
        <w:spacing w:line="360" w:lineRule="auto"/>
        <w:jc w:val="both"/>
        <w:rPr>
          <w:rFonts w:ascii="Palatino Linotype" w:hAnsi="Palatino Linotype"/>
          <w:szCs w:val="22"/>
        </w:rPr>
      </w:pPr>
    </w:p>
    <w:p w14:paraId="26BA9967" w14:textId="294BBE97" w:rsidR="0029071C" w:rsidRPr="00FF2804" w:rsidRDefault="00EC4D60" w:rsidP="0029071C">
      <w:pPr>
        <w:spacing w:line="360" w:lineRule="auto"/>
        <w:jc w:val="both"/>
        <w:rPr>
          <w:rFonts w:ascii="Palatino Linotype" w:eastAsiaTheme="minorHAnsi" w:hAnsi="Palatino Linotype" w:cs="Arial"/>
          <w:b/>
          <w:sz w:val="28"/>
          <w:lang w:eastAsia="en-US"/>
        </w:rPr>
      </w:pPr>
      <w:r w:rsidRPr="00FF2804">
        <w:rPr>
          <w:rFonts w:ascii="Palatino Linotype" w:eastAsiaTheme="minorHAnsi" w:hAnsi="Palatino Linotype" w:cs="Arial"/>
          <w:b/>
          <w:sz w:val="28"/>
          <w:lang w:eastAsia="en-US"/>
        </w:rPr>
        <w:lastRenderedPageBreak/>
        <w:t>TERCERO.</w:t>
      </w:r>
      <w:r w:rsidR="0029071C" w:rsidRPr="00FF2804">
        <w:rPr>
          <w:rFonts w:ascii="Palatino Linotype" w:eastAsiaTheme="minorHAnsi" w:hAnsi="Palatino Linotype" w:cs="Arial"/>
          <w:b/>
          <w:sz w:val="28"/>
          <w:lang w:eastAsia="en-US"/>
        </w:rPr>
        <w:t xml:space="preserve"> De</w:t>
      </w:r>
      <w:r w:rsidR="00A26F9F" w:rsidRPr="00FF2804">
        <w:rPr>
          <w:rFonts w:ascii="Palatino Linotype" w:eastAsiaTheme="minorHAnsi" w:hAnsi="Palatino Linotype" w:cs="Arial"/>
          <w:b/>
          <w:sz w:val="28"/>
          <w:lang w:eastAsia="en-US"/>
        </w:rPr>
        <w:t xml:space="preserve"> </w:t>
      </w:r>
      <w:r w:rsidR="0029071C" w:rsidRPr="00FF2804">
        <w:rPr>
          <w:rFonts w:ascii="Palatino Linotype" w:eastAsiaTheme="minorHAnsi" w:hAnsi="Palatino Linotype" w:cs="Arial"/>
          <w:b/>
          <w:sz w:val="28"/>
          <w:lang w:eastAsia="en-US"/>
        </w:rPr>
        <w:t>l</w:t>
      </w:r>
      <w:r w:rsidR="00A26F9F" w:rsidRPr="00FF2804">
        <w:rPr>
          <w:rFonts w:ascii="Palatino Linotype" w:eastAsiaTheme="minorHAnsi" w:hAnsi="Palatino Linotype" w:cs="Arial"/>
          <w:b/>
          <w:sz w:val="28"/>
          <w:lang w:eastAsia="en-US"/>
        </w:rPr>
        <w:t>os</w:t>
      </w:r>
      <w:r w:rsidR="0029071C" w:rsidRPr="00FF2804">
        <w:rPr>
          <w:rFonts w:ascii="Palatino Linotype" w:eastAsiaTheme="minorHAnsi" w:hAnsi="Palatino Linotype" w:cs="Arial"/>
          <w:b/>
          <w:sz w:val="28"/>
          <w:lang w:eastAsia="en-US"/>
        </w:rPr>
        <w:t xml:space="preserve"> recurso</w:t>
      </w:r>
      <w:r w:rsidR="00A26F9F" w:rsidRPr="00FF2804">
        <w:rPr>
          <w:rFonts w:ascii="Palatino Linotype" w:eastAsiaTheme="minorHAnsi" w:hAnsi="Palatino Linotype" w:cs="Arial"/>
          <w:b/>
          <w:sz w:val="28"/>
          <w:lang w:eastAsia="en-US"/>
        </w:rPr>
        <w:t>s</w:t>
      </w:r>
      <w:r w:rsidR="0029071C" w:rsidRPr="00FF2804">
        <w:rPr>
          <w:rFonts w:ascii="Palatino Linotype" w:eastAsiaTheme="minorHAnsi" w:hAnsi="Palatino Linotype" w:cs="Arial"/>
          <w:b/>
          <w:sz w:val="28"/>
          <w:lang w:eastAsia="en-US"/>
        </w:rPr>
        <w:t xml:space="preserve"> de revisión.</w:t>
      </w:r>
    </w:p>
    <w:p w14:paraId="5F9BCEBF" w14:textId="2FAD3CDE" w:rsidR="00CC0B81" w:rsidRPr="00FF2804" w:rsidRDefault="0029071C" w:rsidP="00CC0B81">
      <w:pPr>
        <w:spacing w:line="360" w:lineRule="auto"/>
        <w:jc w:val="both"/>
        <w:rPr>
          <w:rFonts w:ascii="Palatino Linotype" w:eastAsiaTheme="minorHAnsi" w:hAnsi="Palatino Linotype" w:cs="Arial"/>
          <w:lang w:eastAsia="en-US"/>
        </w:rPr>
      </w:pPr>
      <w:r w:rsidRPr="00FF2804">
        <w:rPr>
          <w:rFonts w:ascii="Palatino Linotype" w:eastAsiaTheme="minorHAnsi" w:hAnsi="Palatino Linotype" w:cs="Arial"/>
          <w:lang w:eastAsia="en-US"/>
        </w:rPr>
        <w:t>Inconforme con la</w:t>
      </w:r>
      <w:r w:rsidR="00A26F9F" w:rsidRPr="00FF2804">
        <w:rPr>
          <w:rFonts w:ascii="Palatino Linotype" w:eastAsiaTheme="minorHAnsi" w:hAnsi="Palatino Linotype" w:cs="Arial"/>
          <w:lang w:eastAsia="en-US"/>
        </w:rPr>
        <w:t>s</w:t>
      </w:r>
      <w:r w:rsidRPr="00FF2804">
        <w:rPr>
          <w:rFonts w:ascii="Palatino Linotype" w:eastAsiaTheme="minorHAnsi" w:hAnsi="Palatino Linotype" w:cs="Arial"/>
          <w:lang w:eastAsia="en-US"/>
        </w:rPr>
        <w:t xml:space="preserve"> respuesta</w:t>
      </w:r>
      <w:r w:rsidR="00A26F9F" w:rsidRPr="00FF2804">
        <w:rPr>
          <w:rFonts w:ascii="Palatino Linotype" w:eastAsiaTheme="minorHAnsi" w:hAnsi="Palatino Linotype" w:cs="Arial"/>
          <w:lang w:eastAsia="en-US"/>
        </w:rPr>
        <w:t>s</w:t>
      </w:r>
      <w:r w:rsidRPr="00FF2804">
        <w:rPr>
          <w:rFonts w:ascii="Palatino Linotype" w:eastAsiaTheme="minorHAnsi" w:hAnsi="Palatino Linotype" w:cs="Arial"/>
          <w:lang w:eastAsia="en-US"/>
        </w:rPr>
        <w:t xml:space="preserve"> por parte del </w:t>
      </w:r>
      <w:r w:rsidRPr="00FF2804">
        <w:rPr>
          <w:rFonts w:ascii="Palatino Linotype" w:eastAsiaTheme="minorHAnsi" w:hAnsi="Palatino Linotype" w:cs="Arial"/>
          <w:b/>
          <w:lang w:eastAsia="en-US"/>
        </w:rPr>
        <w:t>Sujeto Obligado</w:t>
      </w:r>
      <w:r w:rsidRPr="00FF2804">
        <w:rPr>
          <w:rFonts w:ascii="Palatino Linotype" w:eastAsiaTheme="minorHAnsi" w:hAnsi="Palatino Linotype" w:cs="Arial"/>
          <w:lang w:eastAsia="en-US"/>
        </w:rPr>
        <w:t xml:space="preserve">, </w:t>
      </w:r>
      <w:r w:rsidR="00E250C8" w:rsidRPr="00FF2804">
        <w:rPr>
          <w:rFonts w:ascii="Palatino Linotype" w:eastAsiaTheme="minorHAnsi" w:hAnsi="Palatino Linotype" w:cs="Arial"/>
          <w:lang w:eastAsia="en-US"/>
        </w:rPr>
        <w:t>el</w:t>
      </w:r>
      <w:r w:rsidRPr="00FF2804">
        <w:rPr>
          <w:rFonts w:ascii="Palatino Linotype" w:eastAsiaTheme="minorHAnsi" w:hAnsi="Palatino Linotype" w:cs="Arial"/>
          <w:lang w:eastAsia="en-US"/>
        </w:rPr>
        <w:t xml:space="preserve"> ahora </w:t>
      </w:r>
      <w:r w:rsidRPr="00FF2804">
        <w:rPr>
          <w:rFonts w:ascii="Palatino Linotype" w:eastAsiaTheme="minorHAnsi" w:hAnsi="Palatino Linotype" w:cs="Arial"/>
          <w:b/>
          <w:lang w:eastAsia="en-US"/>
        </w:rPr>
        <w:t>Recurrente</w:t>
      </w:r>
      <w:r w:rsidRPr="00FF2804">
        <w:rPr>
          <w:rFonts w:ascii="Palatino Linotype" w:eastAsiaTheme="minorHAnsi" w:hAnsi="Palatino Linotype" w:cs="Arial"/>
          <w:lang w:eastAsia="en-US"/>
        </w:rPr>
        <w:t xml:space="preserve"> interpuso l</w:t>
      </w:r>
      <w:r w:rsidR="002E6606" w:rsidRPr="00FF2804">
        <w:rPr>
          <w:rFonts w:ascii="Palatino Linotype" w:eastAsiaTheme="minorHAnsi" w:hAnsi="Palatino Linotype" w:cs="Arial"/>
          <w:lang w:eastAsia="en-US"/>
        </w:rPr>
        <w:t>os</w:t>
      </w:r>
      <w:r w:rsidRPr="00FF2804">
        <w:rPr>
          <w:rFonts w:ascii="Palatino Linotype" w:eastAsiaTheme="minorHAnsi" w:hAnsi="Palatino Linotype" w:cs="Arial"/>
          <w:lang w:eastAsia="en-US"/>
        </w:rPr>
        <w:t xml:space="preserve"> presente</w:t>
      </w:r>
      <w:r w:rsidR="002E6606" w:rsidRPr="00FF2804">
        <w:rPr>
          <w:rFonts w:ascii="Palatino Linotype" w:eastAsiaTheme="minorHAnsi" w:hAnsi="Palatino Linotype" w:cs="Arial"/>
          <w:lang w:eastAsia="en-US"/>
        </w:rPr>
        <w:t>s</w:t>
      </w:r>
      <w:r w:rsidRPr="00FF2804">
        <w:rPr>
          <w:rFonts w:ascii="Palatino Linotype" w:eastAsiaTheme="minorHAnsi" w:hAnsi="Palatino Linotype" w:cs="Arial"/>
          <w:lang w:eastAsia="en-US"/>
        </w:rPr>
        <w:t xml:space="preserve"> recurso</w:t>
      </w:r>
      <w:r w:rsidR="002E6606" w:rsidRPr="00FF2804">
        <w:rPr>
          <w:rFonts w:ascii="Palatino Linotype" w:eastAsiaTheme="minorHAnsi" w:hAnsi="Palatino Linotype" w:cs="Arial"/>
          <w:lang w:eastAsia="en-US"/>
        </w:rPr>
        <w:t>s</w:t>
      </w:r>
      <w:r w:rsidRPr="00FF2804">
        <w:rPr>
          <w:rFonts w:ascii="Palatino Linotype" w:eastAsiaTheme="minorHAnsi" w:hAnsi="Palatino Linotype" w:cs="Arial"/>
          <w:lang w:eastAsia="en-US"/>
        </w:rPr>
        <w:t xml:space="preserve"> de revisión e</w:t>
      </w:r>
      <w:r w:rsidR="002E6606" w:rsidRPr="00FF2804">
        <w:rPr>
          <w:rFonts w:ascii="Palatino Linotype" w:eastAsiaTheme="minorHAnsi" w:hAnsi="Palatino Linotype" w:cs="Arial"/>
          <w:lang w:eastAsia="en-US"/>
        </w:rPr>
        <w:t>l</w:t>
      </w:r>
      <w:r w:rsidRPr="00FF2804">
        <w:rPr>
          <w:rFonts w:ascii="Palatino Linotype" w:eastAsiaTheme="minorHAnsi" w:hAnsi="Palatino Linotype" w:cs="Arial"/>
          <w:lang w:eastAsia="en-US"/>
        </w:rPr>
        <w:t xml:space="preserve"> </w:t>
      </w:r>
      <w:r w:rsidR="00207F20" w:rsidRPr="00FF2804">
        <w:rPr>
          <w:rFonts w:ascii="Palatino Linotype" w:eastAsiaTheme="minorHAnsi" w:hAnsi="Palatino Linotype" w:cs="Arial"/>
          <w:lang w:eastAsia="en-US"/>
        </w:rPr>
        <w:t>veinte</w:t>
      </w:r>
      <w:r w:rsidR="00F1263B" w:rsidRPr="00FF2804">
        <w:rPr>
          <w:rFonts w:ascii="Palatino Linotype" w:eastAsiaTheme="minorHAnsi" w:hAnsi="Palatino Linotype" w:cs="Arial"/>
          <w:lang w:eastAsia="en-US"/>
        </w:rPr>
        <w:t xml:space="preserve"> de julio</w:t>
      </w:r>
      <w:r w:rsidR="0024105B" w:rsidRPr="00FF2804">
        <w:rPr>
          <w:rFonts w:ascii="Palatino Linotype" w:eastAsiaTheme="minorHAnsi" w:hAnsi="Palatino Linotype" w:cs="Arial"/>
          <w:lang w:eastAsia="en-US"/>
        </w:rPr>
        <w:t xml:space="preserve"> </w:t>
      </w:r>
      <w:r w:rsidR="005573EA" w:rsidRPr="00FF2804">
        <w:rPr>
          <w:rFonts w:ascii="Palatino Linotype" w:eastAsiaTheme="minorHAnsi" w:hAnsi="Palatino Linotype" w:cs="Arial"/>
          <w:lang w:eastAsia="en-US"/>
        </w:rPr>
        <w:t>de dos mil veinticinco</w:t>
      </w:r>
      <w:r w:rsidRPr="00FF2804">
        <w:rPr>
          <w:rFonts w:ascii="Palatino Linotype" w:eastAsiaTheme="minorHAnsi" w:hAnsi="Palatino Linotype" w:cs="Arial"/>
          <w:lang w:eastAsia="en-US"/>
        </w:rPr>
        <w:t xml:space="preserve">, </w:t>
      </w:r>
      <w:r w:rsidR="002E6606" w:rsidRPr="00FF2804">
        <w:rPr>
          <w:rFonts w:ascii="Palatino Linotype" w:eastAsiaTheme="minorHAnsi" w:hAnsi="Palatino Linotype" w:cs="Arial"/>
          <w:lang w:eastAsia="en-US"/>
        </w:rPr>
        <w:t>los</w:t>
      </w:r>
      <w:r w:rsidRPr="00FF2804">
        <w:rPr>
          <w:rFonts w:ascii="Palatino Linotype" w:eastAsiaTheme="minorHAnsi" w:hAnsi="Palatino Linotype" w:cs="Arial"/>
          <w:lang w:eastAsia="en-US"/>
        </w:rPr>
        <w:t xml:space="preserve"> cual</w:t>
      </w:r>
      <w:r w:rsidR="002E6606" w:rsidRPr="00FF2804">
        <w:rPr>
          <w:rFonts w:ascii="Palatino Linotype" w:eastAsiaTheme="minorHAnsi" w:hAnsi="Palatino Linotype" w:cs="Arial"/>
          <w:lang w:eastAsia="en-US"/>
        </w:rPr>
        <w:t>es</w:t>
      </w:r>
      <w:r w:rsidRPr="00FF2804">
        <w:rPr>
          <w:rFonts w:ascii="Palatino Linotype" w:eastAsiaTheme="minorHAnsi" w:hAnsi="Palatino Linotype" w:cs="Arial"/>
          <w:lang w:eastAsia="en-US"/>
        </w:rPr>
        <w:t xml:space="preserve"> fue</w:t>
      </w:r>
      <w:r w:rsidR="002E6606" w:rsidRPr="00FF2804">
        <w:rPr>
          <w:rFonts w:ascii="Palatino Linotype" w:eastAsiaTheme="minorHAnsi" w:hAnsi="Palatino Linotype" w:cs="Arial"/>
          <w:lang w:eastAsia="en-US"/>
        </w:rPr>
        <w:t>ron</w:t>
      </w:r>
      <w:r w:rsidRPr="00FF2804">
        <w:rPr>
          <w:rFonts w:ascii="Palatino Linotype" w:eastAsiaTheme="minorHAnsi" w:hAnsi="Palatino Linotype" w:cs="Arial"/>
          <w:lang w:eastAsia="en-US"/>
        </w:rPr>
        <w:t xml:space="preserve"> registrado</w:t>
      </w:r>
      <w:r w:rsidR="002E6606" w:rsidRPr="00FF2804">
        <w:rPr>
          <w:rFonts w:ascii="Palatino Linotype" w:eastAsiaTheme="minorHAnsi" w:hAnsi="Palatino Linotype" w:cs="Arial"/>
          <w:lang w:eastAsia="en-US"/>
        </w:rPr>
        <w:t>s</w:t>
      </w:r>
      <w:r w:rsidRPr="00FF2804">
        <w:rPr>
          <w:rFonts w:ascii="Palatino Linotype" w:eastAsiaTheme="minorHAnsi" w:hAnsi="Palatino Linotype" w:cs="Arial"/>
          <w:b/>
          <w:lang w:eastAsia="en-US"/>
        </w:rPr>
        <w:t xml:space="preserve"> </w:t>
      </w:r>
      <w:r w:rsidRPr="00FF2804">
        <w:rPr>
          <w:rFonts w:ascii="Palatino Linotype" w:eastAsiaTheme="minorHAnsi" w:hAnsi="Palatino Linotype" w:cs="Arial"/>
          <w:lang w:eastAsia="en-US"/>
        </w:rPr>
        <w:t xml:space="preserve">en el sistema electrónico con </w:t>
      </w:r>
      <w:r w:rsidR="002E6606" w:rsidRPr="00FF2804">
        <w:rPr>
          <w:rFonts w:ascii="Palatino Linotype" w:eastAsiaTheme="minorHAnsi" w:hAnsi="Palatino Linotype" w:cs="Arial"/>
          <w:lang w:eastAsia="en-US"/>
        </w:rPr>
        <w:t>los</w:t>
      </w:r>
      <w:r w:rsidRPr="00FF2804">
        <w:rPr>
          <w:rFonts w:ascii="Palatino Linotype" w:eastAsiaTheme="minorHAnsi" w:hAnsi="Palatino Linotype" w:cs="Arial"/>
          <w:lang w:eastAsia="en-US"/>
        </w:rPr>
        <w:t xml:space="preserve"> expediente</w:t>
      </w:r>
      <w:r w:rsidR="002E6606" w:rsidRPr="00FF2804">
        <w:rPr>
          <w:rFonts w:ascii="Palatino Linotype" w:eastAsiaTheme="minorHAnsi" w:hAnsi="Palatino Linotype" w:cs="Arial"/>
          <w:lang w:eastAsia="en-US"/>
        </w:rPr>
        <w:t>s</w:t>
      </w:r>
      <w:r w:rsidRPr="00FF2804">
        <w:rPr>
          <w:rFonts w:ascii="Palatino Linotype" w:eastAsiaTheme="minorHAnsi" w:hAnsi="Palatino Linotype" w:cs="Arial"/>
          <w:lang w:eastAsia="en-US"/>
        </w:rPr>
        <w:t xml:space="preserve"> número </w:t>
      </w:r>
      <w:r w:rsidR="007B6DC6" w:rsidRPr="00FF2804">
        <w:rPr>
          <w:rFonts w:ascii="Palatino Linotype" w:eastAsiaTheme="minorHAnsi" w:hAnsi="Palatino Linotype" w:cs="Arial"/>
          <w:b/>
          <w:bCs/>
        </w:rPr>
        <w:t>08865/INFOEM/IP/RR/2025, 08866/INFOEM/IP/RR/2025, 08867/INFOEM/IP/RR/2025, 08869/INFOEM/IP/RR/2025, 08875/INFOEM/IP/RR/2025 y 08879/INFOEM/IP/RR/2025</w:t>
      </w:r>
      <w:r w:rsidRPr="00FF2804">
        <w:rPr>
          <w:rFonts w:ascii="Palatino Linotype" w:eastAsiaTheme="minorHAnsi" w:hAnsi="Palatino Linotype" w:cs="Arial"/>
          <w:lang w:eastAsia="en-US"/>
        </w:rPr>
        <w:t xml:space="preserve">, en </w:t>
      </w:r>
      <w:r w:rsidR="000B72D3" w:rsidRPr="00FF2804">
        <w:rPr>
          <w:rFonts w:ascii="Palatino Linotype" w:eastAsiaTheme="minorHAnsi" w:hAnsi="Palatino Linotype" w:cs="Arial"/>
          <w:lang w:eastAsia="en-US"/>
        </w:rPr>
        <w:t>los</w:t>
      </w:r>
      <w:r w:rsidRPr="00FF2804">
        <w:rPr>
          <w:rFonts w:ascii="Palatino Linotype" w:eastAsiaTheme="minorHAnsi" w:hAnsi="Palatino Linotype" w:cs="Arial"/>
          <w:lang w:eastAsia="en-US"/>
        </w:rPr>
        <w:t xml:space="preserve"> cual</w:t>
      </w:r>
      <w:r w:rsidR="000B72D3" w:rsidRPr="00FF2804">
        <w:rPr>
          <w:rFonts w:ascii="Palatino Linotype" w:eastAsiaTheme="minorHAnsi" w:hAnsi="Palatino Linotype" w:cs="Arial"/>
          <w:lang w:eastAsia="en-US"/>
        </w:rPr>
        <w:t>es</w:t>
      </w:r>
      <w:r w:rsidRPr="00FF2804">
        <w:rPr>
          <w:rFonts w:ascii="Palatino Linotype" w:eastAsiaTheme="minorHAnsi" w:hAnsi="Palatino Linotype" w:cs="Arial"/>
          <w:lang w:eastAsia="en-US"/>
        </w:rPr>
        <w:t xml:space="preserve"> aduce, las siguientes manifestaciones:</w:t>
      </w:r>
    </w:p>
    <w:p w14:paraId="7757566A" w14:textId="77777777" w:rsidR="00676631" w:rsidRPr="00FF2804" w:rsidRDefault="00676631" w:rsidP="00CC0B81">
      <w:pPr>
        <w:spacing w:line="360" w:lineRule="auto"/>
        <w:jc w:val="both"/>
        <w:rPr>
          <w:rFonts w:ascii="Palatino Linotype" w:eastAsiaTheme="minorHAnsi" w:hAnsi="Palatino Linotype" w:cs="Arial"/>
          <w:lang w:eastAsia="en-US"/>
        </w:rPr>
      </w:pPr>
    </w:p>
    <w:p w14:paraId="6C9B2953" w14:textId="6D1449CD" w:rsidR="004309A2" w:rsidRPr="00FF2804" w:rsidRDefault="0029071C" w:rsidP="00EE2796">
      <w:pPr>
        <w:numPr>
          <w:ilvl w:val="0"/>
          <w:numId w:val="1"/>
        </w:numPr>
        <w:spacing w:line="259" w:lineRule="auto"/>
        <w:jc w:val="both"/>
        <w:rPr>
          <w:rFonts w:ascii="Palatino Linotype" w:hAnsi="Palatino Linotype" w:cs="Arial"/>
          <w:b/>
          <w:sz w:val="26"/>
          <w:szCs w:val="26"/>
        </w:rPr>
      </w:pPr>
      <w:r w:rsidRPr="00FF2804">
        <w:rPr>
          <w:rFonts w:ascii="Palatino Linotype" w:hAnsi="Palatino Linotype" w:cs="Arial"/>
          <w:b/>
          <w:sz w:val="26"/>
          <w:szCs w:val="26"/>
        </w:rPr>
        <w:t>Acto Impugnado:</w:t>
      </w:r>
      <w:r w:rsidR="0003609F" w:rsidRPr="00FF2804">
        <w:rPr>
          <w:rFonts w:ascii="Palatino Linotype" w:hAnsi="Palatino Linotype" w:cs="Arial"/>
          <w:b/>
          <w:sz w:val="26"/>
          <w:szCs w:val="26"/>
        </w:rPr>
        <w:t xml:space="preserve"> </w:t>
      </w:r>
      <w:r w:rsidRPr="00FF2804">
        <w:rPr>
          <w:rFonts w:ascii="Palatino Linotype" w:eastAsiaTheme="minorHAnsi" w:hAnsi="Palatino Linotype" w:cstheme="minorBidi"/>
          <w:i/>
          <w:color w:val="000000"/>
          <w:sz w:val="22"/>
          <w:szCs w:val="22"/>
          <w:lang w:eastAsia="en-US"/>
        </w:rPr>
        <w:t>“</w:t>
      </w:r>
      <w:r w:rsidR="00EE2796" w:rsidRPr="00FF2804">
        <w:rPr>
          <w:rFonts w:ascii="Palatino Linotype" w:eastAsiaTheme="minorHAnsi" w:hAnsi="Palatino Linotype" w:cstheme="minorBidi"/>
          <w:i/>
          <w:color w:val="000000"/>
          <w:sz w:val="22"/>
          <w:szCs w:val="22"/>
          <w:lang w:eastAsia="en-US"/>
        </w:rPr>
        <w:t>Respuesta</w:t>
      </w:r>
      <w:r w:rsidRPr="00FF2804">
        <w:rPr>
          <w:rFonts w:ascii="Palatino Linotype" w:eastAsiaTheme="minorHAnsi" w:hAnsi="Palatino Linotype" w:cstheme="minorBidi"/>
          <w:i/>
          <w:color w:val="000000"/>
          <w:sz w:val="22"/>
          <w:szCs w:val="22"/>
          <w:lang w:eastAsia="en-US"/>
        </w:rPr>
        <w:t>” (Sic).</w:t>
      </w:r>
      <w:r w:rsidR="005544A3" w:rsidRPr="00FF2804">
        <w:rPr>
          <w:rFonts w:ascii="Palatino Linotype" w:eastAsiaTheme="minorHAnsi" w:hAnsi="Palatino Linotype" w:cstheme="minorBidi"/>
          <w:i/>
          <w:color w:val="000000"/>
          <w:sz w:val="22"/>
          <w:szCs w:val="22"/>
          <w:lang w:eastAsia="en-US"/>
        </w:rPr>
        <w:t xml:space="preserve"> </w:t>
      </w:r>
    </w:p>
    <w:p w14:paraId="178D4912" w14:textId="77777777" w:rsidR="00521A38" w:rsidRPr="00FF2804" w:rsidRDefault="00521A38" w:rsidP="00521A38">
      <w:pPr>
        <w:spacing w:line="259" w:lineRule="auto"/>
        <w:ind w:left="720"/>
        <w:jc w:val="both"/>
        <w:rPr>
          <w:rFonts w:ascii="Palatino Linotype" w:hAnsi="Palatino Linotype" w:cs="Arial"/>
          <w:b/>
          <w:sz w:val="26"/>
          <w:szCs w:val="26"/>
        </w:rPr>
      </w:pPr>
    </w:p>
    <w:p w14:paraId="03467F7F" w14:textId="1094660F" w:rsidR="005573EA" w:rsidRPr="00FF2804" w:rsidRDefault="0029071C" w:rsidP="00EE2796">
      <w:pPr>
        <w:numPr>
          <w:ilvl w:val="0"/>
          <w:numId w:val="1"/>
        </w:numPr>
        <w:spacing w:line="259" w:lineRule="auto"/>
        <w:jc w:val="both"/>
        <w:rPr>
          <w:rFonts w:ascii="Palatino Linotype" w:hAnsi="Palatino Linotype" w:cs="Arial"/>
          <w:b/>
          <w:sz w:val="26"/>
          <w:szCs w:val="26"/>
        </w:rPr>
      </w:pPr>
      <w:r w:rsidRPr="00FF2804">
        <w:rPr>
          <w:rFonts w:ascii="Palatino Linotype" w:hAnsi="Palatino Linotype" w:cs="Arial"/>
          <w:b/>
          <w:sz w:val="26"/>
          <w:szCs w:val="26"/>
        </w:rPr>
        <w:t>Razones o Motivos de Inconformidad</w:t>
      </w:r>
      <w:r w:rsidR="0003609F" w:rsidRPr="00FF2804">
        <w:rPr>
          <w:rFonts w:ascii="Palatino Linotype" w:hAnsi="Palatino Linotype" w:cs="Arial"/>
          <w:sz w:val="26"/>
          <w:szCs w:val="26"/>
        </w:rPr>
        <w:t xml:space="preserve">: </w:t>
      </w:r>
      <w:r w:rsidR="005573EA" w:rsidRPr="00FF2804">
        <w:rPr>
          <w:rFonts w:ascii="Palatino Linotype" w:eastAsiaTheme="minorHAnsi" w:hAnsi="Palatino Linotype" w:cstheme="minorBidi"/>
          <w:i/>
          <w:color w:val="000000"/>
          <w:sz w:val="22"/>
          <w:szCs w:val="22"/>
          <w:lang w:eastAsia="en-US"/>
        </w:rPr>
        <w:t>“</w:t>
      </w:r>
      <w:r w:rsidR="00EE2796" w:rsidRPr="00FF2804">
        <w:rPr>
          <w:rFonts w:ascii="Palatino Linotype" w:eastAsiaTheme="minorHAnsi" w:hAnsi="Palatino Linotype" w:cstheme="minorBidi"/>
          <w:i/>
          <w:color w:val="000000"/>
          <w:sz w:val="22"/>
          <w:szCs w:val="22"/>
          <w:lang w:eastAsia="en-US"/>
        </w:rPr>
        <w:t>No remiten lo solicitado y solo divagan con la información</w:t>
      </w:r>
      <w:r w:rsidR="005573EA" w:rsidRPr="00FF2804">
        <w:rPr>
          <w:rFonts w:ascii="Palatino Linotype" w:eastAsiaTheme="minorHAnsi" w:hAnsi="Palatino Linotype" w:cstheme="minorBidi"/>
          <w:i/>
          <w:color w:val="000000"/>
          <w:sz w:val="22"/>
          <w:szCs w:val="22"/>
          <w:lang w:eastAsia="en-US"/>
        </w:rPr>
        <w:t>” (Sic).</w:t>
      </w:r>
    </w:p>
    <w:p w14:paraId="2238EB04" w14:textId="4295CB6E" w:rsidR="00E74701" w:rsidRPr="00FF2804" w:rsidRDefault="00E74701" w:rsidP="00FC7CC9">
      <w:pPr>
        <w:spacing w:line="276" w:lineRule="auto"/>
        <w:ind w:left="360"/>
        <w:jc w:val="both"/>
        <w:rPr>
          <w:rFonts w:ascii="Palatino Linotype" w:hAnsi="Palatino Linotype"/>
          <w:i/>
          <w:sz w:val="26"/>
          <w:szCs w:val="26"/>
        </w:rPr>
      </w:pPr>
    </w:p>
    <w:p w14:paraId="7C9CCA1F" w14:textId="76E6930A" w:rsidR="004309A2" w:rsidRPr="00FF2804" w:rsidRDefault="00B94905" w:rsidP="0029071C">
      <w:pPr>
        <w:spacing w:line="360" w:lineRule="auto"/>
        <w:jc w:val="both"/>
        <w:rPr>
          <w:rFonts w:ascii="Palatino Linotype" w:hAnsi="Palatino Linotype"/>
          <w:sz w:val="26"/>
          <w:szCs w:val="26"/>
        </w:rPr>
      </w:pPr>
      <w:r w:rsidRPr="00FF2804">
        <w:rPr>
          <w:rFonts w:ascii="Palatino Linotype" w:hAnsi="Palatino Linotype"/>
          <w:sz w:val="26"/>
          <w:szCs w:val="26"/>
        </w:rPr>
        <w:t>Agravios manifestados en todos los recursos de revisión.</w:t>
      </w:r>
    </w:p>
    <w:p w14:paraId="06A3CD10" w14:textId="77777777" w:rsidR="00B94905" w:rsidRPr="00FF2804" w:rsidRDefault="00B94905" w:rsidP="0029071C">
      <w:pPr>
        <w:spacing w:line="360" w:lineRule="auto"/>
        <w:jc w:val="both"/>
        <w:rPr>
          <w:rFonts w:ascii="Palatino Linotype" w:eastAsiaTheme="minorHAnsi" w:hAnsi="Palatino Linotype" w:cs="Arial"/>
          <w:b/>
          <w:lang w:eastAsia="en-US"/>
        </w:rPr>
      </w:pPr>
    </w:p>
    <w:p w14:paraId="26030704" w14:textId="385CF4D9" w:rsidR="0029071C" w:rsidRPr="00FF2804" w:rsidRDefault="00EC4D60" w:rsidP="0029071C">
      <w:pPr>
        <w:spacing w:line="360" w:lineRule="auto"/>
        <w:jc w:val="both"/>
        <w:rPr>
          <w:rFonts w:ascii="Palatino Linotype" w:eastAsiaTheme="minorHAnsi" w:hAnsi="Palatino Linotype" w:cs="Arial"/>
          <w:b/>
          <w:sz w:val="28"/>
          <w:lang w:eastAsia="en-US"/>
        </w:rPr>
      </w:pPr>
      <w:r w:rsidRPr="00FF2804">
        <w:rPr>
          <w:rFonts w:ascii="Palatino Linotype" w:eastAsiaTheme="minorHAnsi" w:hAnsi="Palatino Linotype" w:cs="Arial"/>
          <w:b/>
          <w:sz w:val="28"/>
          <w:lang w:eastAsia="en-US"/>
        </w:rPr>
        <w:t>CUAR</w:t>
      </w:r>
      <w:r w:rsidR="00B250D7" w:rsidRPr="00FF2804">
        <w:rPr>
          <w:rFonts w:ascii="Palatino Linotype" w:eastAsiaTheme="minorHAnsi" w:hAnsi="Palatino Linotype" w:cs="Arial"/>
          <w:b/>
          <w:sz w:val="28"/>
          <w:lang w:eastAsia="en-US"/>
        </w:rPr>
        <w:t>T</w:t>
      </w:r>
      <w:r w:rsidR="0029071C" w:rsidRPr="00FF2804">
        <w:rPr>
          <w:rFonts w:ascii="Palatino Linotype" w:eastAsiaTheme="minorHAnsi" w:hAnsi="Palatino Linotype" w:cs="Arial"/>
          <w:b/>
          <w:sz w:val="28"/>
          <w:lang w:eastAsia="en-US"/>
        </w:rPr>
        <w:t>O. Del turno del recurso de revisión.</w:t>
      </w:r>
    </w:p>
    <w:p w14:paraId="5D30F2C0" w14:textId="455694A9" w:rsidR="00B250D7" w:rsidRPr="00FF2804" w:rsidRDefault="0029071C" w:rsidP="00DC1583">
      <w:pPr>
        <w:spacing w:line="360" w:lineRule="auto"/>
        <w:jc w:val="both"/>
        <w:rPr>
          <w:rFonts w:ascii="Palatino Linotype" w:eastAsiaTheme="minorHAnsi" w:hAnsi="Palatino Linotype" w:cs="Arial"/>
          <w:lang w:eastAsia="en-US"/>
        </w:rPr>
      </w:pPr>
      <w:r w:rsidRPr="00FF2804">
        <w:rPr>
          <w:rFonts w:ascii="Palatino Linotype" w:eastAsiaTheme="minorHAnsi" w:hAnsi="Palatino Linotype" w:cs="Arial"/>
          <w:lang w:eastAsia="en-US"/>
        </w:rPr>
        <w:t xml:space="preserve">Medio de impugnación </w:t>
      </w:r>
      <w:r w:rsidR="00E74701" w:rsidRPr="00FF2804">
        <w:rPr>
          <w:rFonts w:ascii="Palatino Linotype" w:eastAsiaTheme="minorHAnsi" w:hAnsi="Palatino Linotype" w:cs="Arial"/>
          <w:lang w:eastAsia="en-US"/>
        </w:rPr>
        <w:t>que le fue turnado al</w:t>
      </w:r>
      <w:r w:rsidRPr="00FF2804">
        <w:rPr>
          <w:rFonts w:ascii="Palatino Linotype" w:eastAsiaTheme="minorHAnsi" w:hAnsi="Palatino Linotype" w:cs="Arial"/>
          <w:lang w:eastAsia="en-US"/>
        </w:rPr>
        <w:t xml:space="preserve"> </w:t>
      </w:r>
      <w:r w:rsidR="00E74701" w:rsidRPr="00FF2804">
        <w:rPr>
          <w:rFonts w:ascii="Palatino Linotype" w:eastAsiaTheme="minorHAnsi" w:hAnsi="Palatino Linotype" w:cs="Arial"/>
          <w:lang w:eastAsia="en-US"/>
        </w:rPr>
        <w:t>Comisionado Presidente</w:t>
      </w:r>
      <w:r w:rsidRPr="00FF2804">
        <w:rPr>
          <w:rFonts w:ascii="Palatino Linotype" w:eastAsiaTheme="minorHAnsi" w:hAnsi="Palatino Linotype" w:cs="Arial"/>
          <w:lang w:eastAsia="en-US"/>
        </w:rPr>
        <w:t xml:space="preserve"> </w:t>
      </w:r>
      <w:r w:rsidR="00E74701" w:rsidRPr="00FF2804">
        <w:rPr>
          <w:rFonts w:ascii="Palatino Linotype" w:eastAsiaTheme="minorHAnsi" w:hAnsi="Palatino Linotype" w:cs="Arial"/>
          <w:b/>
          <w:lang w:eastAsia="en-US"/>
        </w:rPr>
        <w:t>José Martínez Vilchis</w:t>
      </w:r>
      <w:r w:rsidRPr="00FF2804">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fecha</w:t>
      </w:r>
      <w:r w:rsidR="0086580F" w:rsidRPr="00FF2804">
        <w:rPr>
          <w:rFonts w:ascii="Palatino Linotype" w:eastAsiaTheme="minorHAnsi" w:hAnsi="Palatino Linotype" w:cs="Arial"/>
          <w:lang w:eastAsia="en-US"/>
        </w:rPr>
        <w:t xml:space="preserve">s </w:t>
      </w:r>
      <w:r w:rsidR="00037941" w:rsidRPr="00FF2804">
        <w:rPr>
          <w:rFonts w:ascii="Palatino Linotype" w:eastAsiaTheme="minorHAnsi" w:hAnsi="Palatino Linotype" w:cs="Arial"/>
          <w:lang w:eastAsia="en-US"/>
        </w:rPr>
        <w:t xml:space="preserve">cinco, </w:t>
      </w:r>
      <w:r w:rsidR="006B3528" w:rsidRPr="00FF2804">
        <w:rPr>
          <w:rFonts w:ascii="Palatino Linotype" w:eastAsiaTheme="minorHAnsi" w:hAnsi="Palatino Linotype" w:cs="Arial"/>
          <w:lang w:eastAsia="en-US"/>
        </w:rPr>
        <w:t>siete y ocho</w:t>
      </w:r>
      <w:r w:rsidR="0086580F" w:rsidRPr="00FF2804">
        <w:rPr>
          <w:rFonts w:ascii="Palatino Linotype" w:eastAsiaTheme="minorHAnsi" w:hAnsi="Palatino Linotype" w:cs="Arial"/>
          <w:lang w:eastAsia="en-US"/>
        </w:rPr>
        <w:t xml:space="preserve"> de agosto </w:t>
      </w:r>
      <w:r w:rsidR="008D4F13" w:rsidRPr="00FF2804">
        <w:rPr>
          <w:rFonts w:ascii="Palatino Linotype" w:eastAsiaTheme="minorHAnsi" w:hAnsi="Palatino Linotype" w:cs="Arial"/>
          <w:lang w:eastAsia="en-US"/>
        </w:rPr>
        <w:t xml:space="preserve">de dos mil </w:t>
      </w:r>
      <w:r w:rsidR="005573EA" w:rsidRPr="00FF2804">
        <w:rPr>
          <w:rFonts w:ascii="Palatino Linotype" w:eastAsiaTheme="minorHAnsi" w:hAnsi="Palatino Linotype" w:cs="Arial"/>
          <w:lang w:eastAsia="en-US"/>
        </w:rPr>
        <w:t>veinticinco</w:t>
      </w:r>
      <w:r w:rsidRPr="00FF280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FF2804"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FF2804" w:rsidRDefault="00EC4D60" w:rsidP="0029071C">
      <w:pPr>
        <w:spacing w:line="360" w:lineRule="auto"/>
        <w:jc w:val="both"/>
        <w:rPr>
          <w:rFonts w:ascii="Palatino Linotype" w:eastAsiaTheme="minorHAnsi" w:hAnsi="Palatino Linotype" w:cs="Arial"/>
          <w:b/>
          <w:sz w:val="28"/>
          <w:lang w:eastAsia="en-US"/>
        </w:rPr>
      </w:pPr>
      <w:r w:rsidRPr="00FF2804">
        <w:rPr>
          <w:rFonts w:ascii="Palatino Linotype" w:eastAsiaTheme="minorHAnsi" w:hAnsi="Palatino Linotype" w:cs="Arial"/>
          <w:b/>
          <w:sz w:val="28"/>
          <w:lang w:eastAsia="en-US"/>
        </w:rPr>
        <w:t>QUIN</w:t>
      </w:r>
      <w:r w:rsidR="00B250D7" w:rsidRPr="00FF2804">
        <w:rPr>
          <w:rFonts w:ascii="Palatino Linotype" w:eastAsiaTheme="minorHAnsi" w:hAnsi="Palatino Linotype" w:cs="Arial"/>
          <w:b/>
          <w:sz w:val="28"/>
          <w:lang w:eastAsia="en-US"/>
        </w:rPr>
        <w:t>T</w:t>
      </w:r>
      <w:r w:rsidR="0029071C" w:rsidRPr="00FF2804">
        <w:rPr>
          <w:rFonts w:ascii="Palatino Linotype" w:eastAsiaTheme="minorHAnsi" w:hAnsi="Palatino Linotype" w:cs="Arial"/>
          <w:b/>
          <w:sz w:val="28"/>
          <w:lang w:eastAsia="en-US"/>
        </w:rPr>
        <w:t>O. De la etapa de manifestaciones y/o alegatos.</w:t>
      </w:r>
    </w:p>
    <w:p w14:paraId="4FE53A5A" w14:textId="77777777" w:rsidR="006D3823" w:rsidRPr="00FF2804" w:rsidRDefault="00EB1CAC" w:rsidP="006D3823">
      <w:pPr>
        <w:spacing w:line="360" w:lineRule="auto"/>
        <w:jc w:val="both"/>
        <w:rPr>
          <w:rFonts w:ascii="Palatino Linotype" w:eastAsia="Calibri" w:hAnsi="Palatino Linotype" w:cs="Arial"/>
        </w:rPr>
      </w:pPr>
      <w:r w:rsidRPr="00FF2804">
        <w:rPr>
          <w:rFonts w:ascii="Palatino Linotype" w:eastAsia="Calibri" w:hAnsi="Palatino Linotype" w:cs="Arial"/>
        </w:rPr>
        <w:lastRenderedPageBreak/>
        <w:t xml:space="preserve">Así, una vez transcurrido el término legal referido, </w:t>
      </w:r>
      <w:r w:rsidRPr="00FF2804">
        <w:rPr>
          <w:rFonts w:ascii="Palatino Linotype" w:eastAsia="Calibri" w:hAnsi="Palatino Linotype" w:cs="Arial"/>
          <w:b/>
        </w:rPr>
        <w:t xml:space="preserve">El Sujeto Obligado </w:t>
      </w:r>
      <w:r w:rsidR="00A72500" w:rsidRPr="00FF2804">
        <w:rPr>
          <w:rFonts w:ascii="Palatino Linotype" w:eastAsia="Calibri" w:hAnsi="Palatino Linotype" w:cs="Arial"/>
        </w:rPr>
        <w:t xml:space="preserve">en fecha </w:t>
      </w:r>
      <w:r w:rsidR="001F3B9C" w:rsidRPr="00FF2804">
        <w:rPr>
          <w:rFonts w:ascii="Palatino Linotype" w:eastAsia="Calibri" w:hAnsi="Palatino Linotype" w:cs="Arial"/>
        </w:rPr>
        <w:t>doce</w:t>
      </w:r>
      <w:r w:rsidR="0086580F" w:rsidRPr="00FF2804">
        <w:rPr>
          <w:rFonts w:ascii="Palatino Linotype" w:eastAsia="Calibri" w:hAnsi="Palatino Linotype" w:cs="Arial"/>
        </w:rPr>
        <w:t xml:space="preserve"> de agosto de la anualidad actuante, emitió su informe justificado a través de</w:t>
      </w:r>
      <w:r w:rsidR="00037941" w:rsidRPr="00FF2804">
        <w:rPr>
          <w:rFonts w:ascii="Palatino Linotype" w:eastAsia="Calibri" w:hAnsi="Palatino Linotype" w:cs="Arial"/>
        </w:rPr>
        <w:t xml:space="preserve"> </w:t>
      </w:r>
      <w:r w:rsidR="0086580F" w:rsidRPr="00FF2804">
        <w:rPr>
          <w:rFonts w:ascii="Palatino Linotype" w:eastAsia="Calibri" w:hAnsi="Palatino Linotype" w:cs="Arial"/>
        </w:rPr>
        <w:t>l</w:t>
      </w:r>
      <w:r w:rsidR="00037941" w:rsidRPr="00FF2804">
        <w:rPr>
          <w:rFonts w:ascii="Palatino Linotype" w:eastAsia="Calibri" w:hAnsi="Palatino Linotype" w:cs="Arial"/>
        </w:rPr>
        <w:t>os</w:t>
      </w:r>
      <w:r w:rsidR="0086580F" w:rsidRPr="00FF2804">
        <w:rPr>
          <w:rFonts w:ascii="Palatino Linotype" w:eastAsia="Calibri" w:hAnsi="Palatino Linotype" w:cs="Arial"/>
        </w:rPr>
        <w:t xml:space="preserve"> documento</w:t>
      </w:r>
      <w:r w:rsidR="00037941" w:rsidRPr="00FF2804">
        <w:rPr>
          <w:rFonts w:ascii="Palatino Linotype" w:eastAsia="Calibri" w:hAnsi="Palatino Linotype" w:cs="Arial"/>
        </w:rPr>
        <w:t>s</w:t>
      </w:r>
      <w:r w:rsidR="0086580F" w:rsidRPr="00FF2804">
        <w:rPr>
          <w:rFonts w:ascii="Palatino Linotype" w:eastAsia="Calibri" w:hAnsi="Palatino Linotype" w:cs="Arial"/>
        </w:rPr>
        <w:t xml:space="preserve"> denominado</w:t>
      </w:r>
      <w:r w:rsidR="00037941" w:rsidRPr="00FF2804">
        <w:rPr>
          <w:rFonts w:ascii="Palatino Linotype" w:eastAsia="Calibri" w:hAnsi="Palatino Linotype" w:cs="Arial"/>
        </w:rPr>
        <w:t>s</w:t>
      </w:r>
      <w:r w:rsidR="001F3B9C" w:rsidRPr="00FF2804">
        <w:rPr>
          <w:rFonts w:ascii="Palatino Linotype" w:eastAsia="Calibri" w:hAnsi="Palatino Linotype" w:cs="Arial"/>
        </w:rPr>
        <w:t xml:space="preserve">, para el medio de impugnación 08865/INFOEM/IP/RR/2025, “060 marzo.pdf”, 08866/INFOEM/IP/RR/2025 con el archivo “062 mayo.pdf”, </w:t>
      </w:r>
      <w:r w:rsidR="000B31F7" w:rsidRPr="00FF2804">
        <w:rPr>
          <w:rFonts w:ascii="Palatino Linotype" w:eastAsia="Calibri" w:hAnsi="Palatino Linotype" w:cs="Arial"/>
        </w:rPr>
        <w:t xml:space="preserve">08867/INFOEM/IP/RR/2025 con el documento “063 junio.pdf”, para el medio de impugnación 08869/INFOEM/IP/RR/2025 con el archivo “061 abril.pdf”, con el recurso de revisión </w:t>
      </w:r>
      <w:r w:rsidR="0081240A" w:rsidRPr="00FF2804">
        <w:rPr>
          <w:rFonts w:ascii="Palatino Linotype" w:eastAsia="Calibri" w:hAnsi="Palatino Linotype" w:cs="Arial"/>
        </w:rPr>
        <w:t>08875/INFOEM/IP/RR/2025 con el documento “059 febrero.pdf” y 08879/INFOEM/IP/RR/2025 a través del archivo titulado “058 enero.pdf”, los cuales fueron puestos a la vista de la parte Recurrente mediante acuerdo de fecha dieciocho de septiembre de la anualidad actuante.</w:t>
      </w:r>
    </w:p>
    <w:p w14:paraId="7F2CBDDF" w14:textId="29C04A19" w:rsidR="00275D78" w:rsidRPr="00FF2804" w:rsidRDefault="006D3823" w:rsidP="006D3823">
      <w:pPr>
        <w:spacing w:line="360" w:lineRule="auto"/>
        <w:jc w:val="both"/>
        <w:rPr>
          <w:rFonts w:ascii="Palatino Linotype" w:eastAsia="Calibri" w:hAnsi="Palatino Linotype" w:cs="Arial"/>
          <w:noProof/>
        </w:rPr>
      </w:pPr>
      <w:r w:rsidRPr="00FF2804">
        <w:rPr>
          <w:rFonts w:ascii="Palatino Linotype" w:eastAsia="Calibri" w:hAnsi="Palatino Linotype" w:cs="Arial"/>
        </w:rPr>
        <w:t>P</w:t>
      </w:r>
      <w:r w:rsidR="00EB1CAC" w:rsidRPr="00FF2804">
        <w:rPr>
          <w:rFonts w:ascii="Palatino Linotype" w:eastAsia="Calibri" w:hAnsi="Palatino Linotype" w:cs="Arial"/>
        </w:rPr>
        <w:t xml:space="preserve">or otra parte, la parte </w:t>
      </w:r>
      <w:r w:rsidR="00EB1CAC" w:rsidRPr="00FF2804">
        <w:rPr>
          <w:rFonts w:ascii="Palatino Linotype" w:eastAsia="Calibri" w:hAnsi="Palatino Linotype" w:cs="Arial"/>
          <w:b/>
        </w:rPr>
        <w:t>Recurrente</w:t>
      </w:r>
      <w:r w:rsidR="00EB1CAC" w:rsidRPr="00FF2804">
        <w:rPr>
          <w:rFonts w:ascii="Palatino Linotype" w:eastAsia="Calibri" w:hAnsi="Palatino Linotype" w:cs="Arial"/>
        </w:rPr>
        <w:t>, tampoco remitió alegatos, pruebas o manifestaciones</w:t>
      </w:r>
      <w:r w:rsidR="006F5D24" w:rsidRPr="00FF2804">
        <w:rPr>
          <w:rFonts w:ascii="Palatino Linotype" w:eastAsia="Calibri" w:hAnsi="Palatino Linotype" w:cs="Arial"/>
        </w:rPr>
        <w:t>.</w:t>
      </w:r>
    </w:p>
    <w:p w14:paraId="44F085AF" w14:textId="77777777" w:rsidR="004927BA" w:rsidRPr="00FF2804" w:rsidRDefault="004927BA" w:rsidP="00EB1CAC">
      <w:pPr>
        <w:spacing w:line="360" w:lineRule="auto"/>
        <w:jc w:val="both"/>
        <w:rPr>
          <w:rFonts w:ascii="Palatino Linotype" w:eastAsia="Calibri" w:hAnsi="Palatino Linotype" w:cs="Arial"/>
          <w:noProof/>
        </w:rPr>
      </w:pPr>
    </w:p>
    <w:p w14:paraId="72EC34D8" w14:textId="1573B1DF" w:rsidR="0029071C" w:rsidRPr="00FF2804" w:rsidRDefault="00EC4D60" w:rsidP="0029071C">
      <w:pPr>
        <w:tabs>
          <w:tab w:val="left" w:pos="3206"/>
        </w:tabs>
        <w:spacing w:line="360" w:lineRule="auto"/>
        <w:jc w:val="both"/>
        <w:rPr>
          <w:rFonts w:ascii="Palatino Linotype" w:eastAsiaTheme="minorHAnsi" w:hAnsi="Palatino Linotype" w:cs="Arial"/>
          <w:b/>
          <w:sz w:val="28"/>
          <w:lang w:eastAsia="en-US"/>
        </w:rPr>
      </w:pPr>
      <w:r w:rsidRPr="00FF2804">
        <w:rPr>
          <w:rFonts w:ascii="Palatino Linotype" w:eastAsiaTheme="minorHAnsi" w:hAnsi="Palatino Linotype" w:cs="Arial"/>
          <w:b/>
          <w:sz w:val="28"/>
          <w:lang w:eastAsia="en-US"/>
        </w:rPr>
        <w:t>SEXT</w:t>
      </w:r>
      <w:r w:rsidR="0029071C" w:rsidRPr="00FF2804">
        <w:rPr>
          <w:rFonts w:ascii="Palatino Linotype" w:eastAsiaTheme="minorHAnsi" w:hAnsi="Palatino Linotype" w:cs="Arial"/>
          <w:b/>
          <w:sz w:val="28"/>
          <w:lang w:eastAsia="en-US"/>
        </w:rPr>
        <w:t>O. Del cierre de instrucción.</w:t>
      </w:r>
      <w:r w:rsidR="0029071C" w:rsidRPr="00FF2804">
        <w:rPr>
          <w:rFonts w:ascii="Palatino Linotype" w:eastAsiaTheme="minorHAnsi" w:hAnsi="Palatino Linotype" w:cs="Arial"/>
          <w:b/>
          <w:sz w:val="28"/>
          <w:lang w:eastAsia="en-US"/>
        </w:rPr>
        <w:tab/>
      </w:r>
    </w:p>
    <w:p w14:paraId="6AB435C8" w14:textId="59C112C1" w:rsidR="0029071C" w:rsidRPr="00FF2804" w:rsidRDefault="0029071C" w:rsidP="0029071C">
      <w:pPr>
        <w:spacing w:line="360" w:lineRule="auto"/>
        <w:jc w:val="both"/>
        <w:rPr>
          <w:rFonts w:ascii="Palatino Linotype" w:eastAsiaTheme="minorHAnsi" w:hAnsi="Palatino Linotype" w:cs="Arial"/>
          <w:lang w:eastAsia="en-US"/>
        </w:rPr>
      </w:pPr>
      <w:r w:rsidRPr="00FF2804">
        <w:rPr>
          <w:rFonts w:ascii="Palatino Linotype" w:eastAsiaTheme="minorHAnsi" w:hAnsi="Palatino Linotype" w:cs="Arial"/>
          <w:lang w:eastAsia="en-US"/>
        </w:rPr>
        <w:t xml:space="preserve">Así, una vez transcurrido el término legal, </w:t>
      </w:r>
      <w:r w:rsidR="00DC1583" w:rsidRPr="00FF2804">
        <w:rPr>
          <w:rFonts w:ascii="Palatino Linotype" w:eastAsiaTheme="minorHAnsi" w:hAnsi="Palatino Linotype" w:cs="Arial"/>
          <w:lang w:eastAsia="en-US"/>
        </w:rPr>
        <w:t>permitió decretarse</w:t>
      </w:r>
      <w:r w:rsidRPr="00FF2804">
        <w:rPr>
          <w:rFonts w:ascii="Palatino Linotype" w:eastAsiaTheme="minorHAnsi" w:hAnsi="Palatino Linotype" w:cs="Arial"/>
          <w:lang w:eastAsia="en-US"/>
        </w:rPr>
        <w:t xml:space="preserve"> el cierre de instrucción en fecha </w:t>
      </w:r>
      <w:r w:rsidR="00E76430" w:rsidRPr="00FF2804">
        <w:rPr>
          <w:rFonts w:ascii="Palatino Linotype" w:eastAsiaTheme="minorHAnsi" w:hAnsi="Palatino Linotype" w:cs="Arial"/>
          <w:lang w:eastAsia="en-US"/>
        </w:rPr>
        <w:t>veinticinco</w:t>
      </w:r>
      <w:r w:rsidR="00400909" w:rsidRPr="00FF2804">
        <w:rPr>
          <w:rFonts w:ascii="Palatino Linotype" w:eastAsiaTheme="minorHAnsi" w:hAnsi="Palatino Linotype" w:cs="Arial"/>
          <w:lang w:eastAsia="en-US"/>
        </w:rPr>
        <w:t xml:space="preserve"> de septiembre</w:t>
      </w:r>
      <w:r w:rsidR="00AF0D52" w:rsidRPr="00FF2804">
        <w:rPr>
          <w:rFonts w:ascii="Palatino Linotype" w:eastAsiaTheme="minorHAnsi" w:hAnsi="Palatino Linotype" w:cs="Arial"/>
          <w:lang w:eastAsia="en-US"/>
        </w:rPr>
        <w:t xml:space="preserve"> de dos mil veinticinco</w:t>
      </w:r>
      <w:r w:rsidRPr="00FF280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Pr="00FF2804"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FF2804"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FF2804">
        <w:rPr>
          <w:rFonts w:ascii="Palatino Linotype" w:hAnsi="Palatino Linotype"/>
          <w:b/>
          <w:sz w:val="28"/>
          <w:szCs w:val="28"/>
        </w:rPr>
        <w:t>SÉPTIMO. De la ampliación del término para resolver.</w:t>
      </w:r>
    </w:p>
    <w:p w14:paraId="374E43E1" w14:textId="27A94717" w:rsidR="00EB1CAC" w:rsidRPr="00FF2804" w:rsidRDefault="00EB1CAC" w:rsidP="00EB1CAC">
      <w:pPr>
        <w:spacing w:line="360" w:lineRule="auto"/>
        <w:jc w:val="both"/>
        <w:rPr>
          <w:rFonts w:ascii="Palatino Linotype" w:hAnsi="Palatino Linotype"/>
        </w:rPr>
      </w:pPr>
      <w:r w:rsidRPr="00FF2804">
        <w:rPr>
          <w:rFonts w:ascii="Palatino Linotype" w:hAnsi="Palatino Linotype"/>
        </w:rPr>
        <w:t xml:space="preserve">En fecha </w:t>
      </w:r>
      <w:r w:rsidR="00BC23A1" w:rsidRPr="00FF2804">
        <w:rPr>
          <w:rFonts w:ascii="Palatino Linotype" w:hAnsi="Palatino Linotype"/>
        </w:rPr>
        <w:t>dieciocho de septiembre</w:t>
      </w:r>
      <w:r w:rsidRPr="00FF2804">
        <w:rPr>
          <w:rFonts w:ascii="Palatino Linotype" w:hAnsi="Palatino Linotype"/>
        </w:rPr>
        <w:t xml:space="preserve"> de dos mil veinticinco, se amplió el término para resolver el recurso de revisión en términos del artículo 181 párrafo tercero de la Ley de </w:t>
      </w:r>
      <w:r w:rsidRPr="00FF2804">
        <w:rPr>
          <w:rFonts w:ascii="Palatino Linotype" w:hAnsi="Palatino Linotype"/>
        </w:rPr>
        <w:lastRenderedPageBreak/>
        <w:t>Transparencia y Acceso a la Información Pública del Estado de México y Municipios por un plazo de quince días hábiles.</w:t>
      </w:r>
    </w:p>
    <w:p w14:paraId="6772D72A" w14:textId="77777777" w:rsidR="00EB1CAC" w:rsidRPr="00FF2804"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FF2804"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FF2804" w:rsidRDefault="00E74701" w:rsidP="00D57F74">
      <w:pPr>
        <w:spacing w:line="360" w:lineRule="auto"/>
        <w:jc w:val="center"/>
        <w:rPr>
          <w:rFonts w:ascii="Palatino Linotype" w:eastAsiaTheme="minorHAnsi" w:hAnsi="Palatino Linotype" w:cs="Arial"/>
          <w:b/>
          <w:sz w:val="28"/>
          <w:lang w:eastAsia="en-US"/>
        </w:rPr>
      </w:pPr>
      <w:r w:rsidRPr="00FF2804">
        <w:rPr>
          <w:rFonts w:ascii="Palatino Linotype" w:eastAsiaTheme="minorHAnsi" w:hAnsi="Palatino Linotype" w:cs="Arial"/>
          <w:b/>
          <w:sz w:val="28"/>
          <w:lang w:eastAsia="en-US"/>
        </w:rPr>
        <w:t>C O N S I D E R A N</w:t>
      </w:r>
      <w:r w:rsidR="00D57F74" w:rsidRPr="00FF2804">
        <w:rPr>
          <w:rFonts w:ascii="Palatino Linotype" w:eastAsiaTheme="minorHAnsi" w:hAnsi="Palatino Linotype" w:cs="Arial"/>
          <w:b/>
          <w:sz w:val="28"/>
          <w:lang w:eastAsia="en-US"/>
        </w:rPr>
        <w:t xml:space="preserve"> D O </w:t>
      </w:r>
    </w:p>
    <w:p w14:paraId="533BE65E" w14:textId="77777777" w:rsidR="00D57F74" w:rsidRPr="00FF280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FF2804" w:rsidRDefault="0029071C" w:rsidP="0029071C">
      <w:pPr>
        <w:spacing w:line="360" w:lineRule="auto"/>
        <w:jc w:val="both"/>
        <w:rPr>
          <w:rFonts w:ascii="Palatino Linotype" w:eastAsiaTheme="minorHAnsi" w:hAnsi="Palatino Linotype" w:cs="Arial"/>
          <w:sz w:val="28"/>
          <w:lang w:eastAsia="en-US"/>
        </w:rPr>
      </w:pPr>
      <w:r w:rsidRPr="00FF2804">
        <w:rPr>
          <w:rFonts w:ascii="Palatino Linotype" w:eastAsiaTheme="minorHAnsi" w:hAnsi="Palatino Linotype" w:cs="Arial"/>
          <w:b/>
          <w:sz w:val="28"/>
          <w:lang w:eastAsia="en-US"/>
        </w:rPr>
        <w:t>PRIMERO. De la competencia</w:t>
      </w:r>
      <w:r w:rsidRPr="00FF2804">
        <w:rPr>
          <w:rFonts w:ascii="Palatino Linotype" w:eastAsiaTheme="minorHAnsi" w:hAnsi="Palatino Linotype" w:cs="Arial"/>
          <w:sz w:val="28"/>
          <w:lang w:eastAsia="en-US"/>
        </w:rPr>
        <w:t>.</w:t>
      </w:r>
    </w:p>
    <w:p w14:paraId="20CC7EC4" w14:textId="399AFD9F" w:rsidR="00761AC9" w:rsidRPr="00FF2804" w:rsidRDefault="003B3F33" w:rsidP="00CC0B81">
      <w:pPr>
        <w:spacing w:line="360" w:lineRule="auto"/>
        <w:jc w:val="both"/>
        <w:rPr>
          <w:rFonts w:ascii="Palatino Linotype" w:eastAsiaTheme="minorHAnsi" w:hAnsi="Palatino Linotype" w:cs="Arial"/>
          <w:lang w:eastAsia="en-US"/>
        </w:rPr>
      </w:pPr>
      <w:r w:rsidRPr="00FF2804">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FF280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FF280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FF2804">
        <w:rPr>
          <w:rFonts w:ascii="Palatino Linotype" w:eastAsiaTheme="minorHAnsi" w:hAnsi="Palatino Linotype" w:cs="Arial"/>
          <w:b/>
          <w:sz w:val="28"/>
          <w:lang w:eastAsia="en-US"/>
        </w:rPr>
        <w:t xml:space="preserve">SEGUNDO. De los alcances del Recurso de Revisión. </w:t>
      </w:r>
    </w:p>
    <w:p w14:paraId="7D349485" w14:textId="3DE76849" w:rsidR="00995B19" w:rsidRPr="00FF2804"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FF2804">
        <w:rPr>
          <w:rFonts w:ascii="Palatino Linotype" w:eastAsiaTheme="minorHAnsi" w:hAnsi="Palatino Linotype" w:cs="Arial"/>
          <w:lang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FF2804">
        <w:rPr>
          <w:rFonts w:ascii="Palatino Linotype" w:eastAsiaTheme="minorHAnsi" w:hAnsi="Palatino Linotype" w:cs="Arial"/>
          <w:lang w:eastAsia="en-US"/>
        </w:rPr>
        <w:lastRenderedPageBreak/>
        <w:t>derecho de acceso a la información pública y garantizando el principio rector de máxima publicidad.</w:t>
      </w:r>
    </w:p>
    <w:p w14:paraId="2554B102" w14:textId="77777777" w:rsidR="003B3F33" w:rsidRPr="00FF2804"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38A31696" w14:textId="657A1740" w:rsidR="003C19C7" w:rsidRPr="00FF2804" w:rsidRDefault="003B3F33" w:rsidP="000D5DC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FF2804">
        <w:rPr>
          <w:rFonts w:ascii="Palatino Linotype" w:eastAsia="Palatino Linotype" w:hAnsi="Palatino Linotype" w:cs="Palatino Linotype"/>
          <w:b/>
          <w:color w:val="000000"/>
          <w:sz w:val="28"/>
          <w:szCs w:val="28"/>
        </w:rPr>
        <w:t xml:space="preserve">TERCERO. </w:t>
      </w:r>
      <w:r w:rsidR="003C19C7" w:rsidRPr="00FF2804">
        <w:rPr>
          <w:rFonts w:ascii="Palatino Linotype" w:eastAsia="Palatino Linotype" w:hAnsi="Palatino Linotype" w:cs="Palatino Linotype"/>
          <w:b/>
          <w:color w:val="000000"/>
          <w:sz w:val="28"/>
          <w:szCs w:val="28"/>
        </w:rPr>
        <w:t>De las cuestiones de previo y especial pronunciamiento.</w:t>
      </w:r>
    </w:p>
    <w:p w14:paraId="20397456" w14:textId="77777777" w:rsidR="007E4E80" w:rsidRPr="00FF2804" w:rsidRDefault="007E4E80" w:rsidP="007E4E80">
      <w:pPr>
        <w:autoSpaceDE w:val="0"/>
        <w:autoSpaceDN w:val="0"/>
        <w:adjustRightInd w:val="0"/>
        <w:spacing w:before="240" w:after="160" w:line="360" w:lineRule="auto"/>
        <w:jc w:val="both"/>
        <w:rPr>
          <w:rFonts w:ascii="Palatino Linotype" w:eastAsiaTheme="minorHAnsi" w:hAnsi="Palatino Linotype" w:cstheme="minorBidi"/>
          <w:lang w:val="es-MX" w:eastAsia="en-US"/>
        </w:rPr>
      </w:pPr>
      <w:r w:rsidRPr="00FF2804">
        <w:rPr>
          <w:rFonts w:ascii="Palatino Linotype" w:eastAsiaTheme="minorHAnsi" w:hAnsi="Palatino Linotype" w:cstheme="minorBidi"/>
          <w:lang w:val="es-MX" w:eastAsia="en-US"/>
        </w:rPr>
        <w:t>El Recurso de Revisión en estudio contiene los elementos normativos de validez exigidos en la Ley de Transparencia y Acceso a la Información Pública del Estado de México y Municipios, establecidos en el artículo 180 que enuncia:</w:t>
      </w:r>
    </w:p>
    <w:p w14:paraId="5730BE8A" w14:textId="77777777" w:rsidR="007E4E80" w:rsidRPr="00FF2804"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“Artículo 180. El recurso de revisión contendrá:</w:t>
      </w:r>
    </w:p>
    <w:p w14:paraId="040A8FED" w14:textId="77777777" w:rsidR="007E4E80" w:rsidRPr="00FF2804"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EL sujeto obligado ante la cual se presentó la solicitud;</w:t>
      </w:r>
    </w:p>
    <w:p w14:paraId="244017C5" w14:textId="77777777" w:rsidR="007E4E80" w:rsidRPr="00FF2804"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El nombre del solicitante que recurre o de su representante y, en su caso, del tercero interesado, así como la dirección o medio que señale para recibir notificaciones;</w:t>
      </w:r>
    </w:p>
    <w:p w14:paraId="49DC9B89" w14:textId="77777777" w:rsidR="007E4E80" w:rsidRPr="00FF2804"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El número de folio de respuesta de la solicitud de acceso;</w:t>
      </w:r>
    </w:p>
    <w:p w14:paraId="2F47AEBD" w14:textId="77777777" w:rsidR="007E4E80" w:rsidRPr="00FF2804"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IV. La fecha en que fue notificada la respuesta al solicitante o tuvo conocimiento del acto reclamado, o de presentación de la solicitud, en caso de falta de respuesta;</w:t>
      </w:r>
    </w:p>
    <w:p w14:paraId="6C074593" w14:textId="77777777" w:rsidR="007E4E80" w:rsidRPr="00FF2804"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V. El acto que se recurre;</w:t>
      </w:r>
    </w:p>
    <w:p w14:paraId="6E050C17" w14:textId="77777777" w:rsidR="007E4E80" w:rsidRPr="00FF2804"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VI. Las razones o motivos de inconformidad;</w:t>
      </w:r>
    </w:p>
    <w:p w14:paraId="52ADB994" w14:textId="77777777" w:rsidR="007E4E80" w:rsidRPr="00FF2804"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VII. La copia de la respuesta que se impugna y, en su caso, de la notificación correspondiente, en el caso de respuesta de la solicitud; y</w:t>
      </w:r>
    </w:p>
    <w:p w14:paraId="6DB539E8" w14:textId="77777777" w:rsidR="007E4E80" w:rsidRPr="00FF2804"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VIII. Firma del recurrente, en su caso, cuando se presente por escrito, requisito sin el cual se dará trámite al recurso.</w:t>
      </w:r>
    </w:p>
    <w:p w14:paraId="5C7B5CA3" w14:textId="77777777" w:rsidR="007E4E80" w:rsidRPr="00FF2804"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Adicionalmente, se podrán anexar las pruebas y demás elementos que considere procedentes someter a juicio del Instituto.</w:t>
      </w:r>
    </w:p>
    <w:p w14:paraId="039DADAA" w14:textId="77777777" w:rsidR="007E4E80" w:rsidRPr="00FF2804"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En ningún caso será necesario que el particular ratifique el recurso de revisión interpuesto.</w:t>
      </w:r>
    </w:p>
    <w:p w14:paraId="531BFB12" w14:textId="77777777" w:rsidR="007E4E80" w:rsidRPr="00FF2804" w:rsidRDefault="007E4E80" w:rsidP="007E4E80">
      <w:pPr>
        <w:autoSpaceDE w:val="0"/>
        <w:autoSpaceDN w:val="0"/>
        <w:adjustRightInd w:val="0"/>
        <w:spacing w:before="240" w:line="276" w:lineRule="auto"/>
        <w:ind w:left="1080"/>
        <w:jc w:val="both"/>
        <w:rPr>
          <w:rFonts w:ascii="Palatino Linotype" w:eastAsiaTheme="minorHAnsi" w:hAnsi="Palatino Linotype" w:cstheme="minorBidi"/>
          <w:b/>
          <w:i/>
          <w:sz w:val="22"/>
          <w:szCs w:val="22"/>
          <w:u w:val="single"/>
          <w:lang w:val="es-MX" w:eastAsia="en-US"/>
        </w:rPr>
      </w:pPr>
      <w:r w:rsidRPr="00FF2804">
        <w:rPr>
          <w:rFonts w:ascii="Palatino Linotype" w:eastAsiaTheme="minorHAnsi" w:hAnsi="Palatino Linotype" w:cstheme="minorBidi"/>
          <w:b/>
          <w:i/>
          <w:sz w:val="22"/>
          <w:szCs w:val="22"/>
          <w:u w:val="single"/>
          <w:lang w:val="es-MX" w:eastAsia="en-US"/>
        </w:rPr>
        <w:lastRenderedPageBreak/>
        <w:t>En caso de que el recurso se interponga de manera electrónica no será indispensable que contengan los requisitos establecidos en las fracciones II, IV, VII y VIII.” [Sic]</w:t>
      </w:r>
    </w:p>
    <w:p w14:paraId="737BB0BC" w14:textId="77777777" w:rsidR="007E4E80" w:rsidRPr="00FF2804" w:rsidRDefault="007E4E80" w:rsidP="007E4E80">
      <w:pPr>
        <w:autoSpaceDE w:val="0"/>
        <w:autoSpaceDN w:val="0"/>
        <w:adjustRightInd w:val="0"/>
        <w:spacing w:before="240" w:after="160" w:line="360" w:lineRule="auto"/>
        <w:ind w:left="1080"/>
        <w:jc w:val="both"/>
        <w:rPr>
          <w:rFonts w:ascii="Palatino Linotype" w:eastAsiaTheme="minorHAnsi" w:hAnsi="Palatino Linotype" w:cstheme="minorBidi"/>
          <w:b/>
          <w:i/>
          <w:sz w:val="22"/>
          <w:szCs w:val="22"/>
          <w:u w:val="single"/>
          <w:lang w:val="es-MX" w:eastAsia="en-US"/>
        </w:rPr>
      </w:pPr>
    </w:p>
    <w:p w14:paraId="6B381C46" w14:textId="77777777" w:rsidR="007E4E80" w:rsidRPr="00FF2804" w:rsidRDefault="007E4E80" w:rsidP="007E4E80">
      <w:pPr>
        <w:spacing w:after="160" w:line="360" w:lineRule="auto"/>
        <w:jc w:val="both"/>
        <w:rPr>
          <w:rFonts w:ascii="Palatino Linotype" w:eastAsiaTheme="minorHAnsi" w:hAnsi="Palatino Linotype" w:cs="Arial"/>
          <w:lang w:val="es-MX" w:eastAsia="en-US"/>
        </w:rPr>
      </w:pPr>
      <w:r w:rsidRPr="00FF2804">
        <w:rPr>
          <w:rFonts w:ascii="Palatino Linotype" w:eastAsiaTheme="minorHAnsi" w:hAnsi="Palatino Linotype" w:cs="Segoe UI"/>
          <w:lang w:val="es-MX" w:eastAsia="en-US"/>
        </w:rPr>
        <w:t xml:space="preserve">Cabe señalar que </w:t>
      </w:r>
      <w:r w:rsidRPr="00FF2804">
        <w:rPr>
          <w:rFonts w:ascii="Palatino Linotype" w:eastAsiaTheme="minorHAnsi" w:hAnsi="Palatino Linotype" w:cs="Segoe UI"/>
          <w:b/>
          <w:lang w:val="es-MX" w:eastAsia="en-US"/>
        </w:rPr>
        <w:t>El Recurrente</w:t>
      </w:r>
      <w:r w:rsidRPr="00FF2804">
        <w:rPr>
          <w:rFonts w:ascii="Palatino Linotype" w:eastAsiaTheme="minorHAnsi" w:hAnsi="Palatino Linotype" w:cs="Segoe UI"/>
          <w:lang w:val="es-MX" w:eastAsia="en-US"/>
        </w:rPr>
        <w:t xml:space="preserve"> </w:t>
      </w:r>
      <w:r w:rsidRPr="00FF2804">
        <w:rPr>
          <w:rFonts w:ascii="Palatino Linotype" w:eastAsiaTheme="minorHAnsi" w:hAnsi="Palatino Linotype" w:cs="Segoe UI"/>
          <w:u w:val="single"/>
          <w:lang w:val="es-MX" w:eastAsia="en-US"/>
        </w:rPr>
        <w:t xml:space="preserve">ejerció su derecho de acceso a la información mediante su nombre de haberlo realizado de manera </w:t>
      </w:r>
      <w:bookmarkStart w:id="0" w:name="_GoBack"/>
      <w:r w:rsidRPr="00FF2804">
        <w:rPr>
          <w:rFonts w:ascii="Palatino Linotype" w:eastAsiaTheme="minorHAnsi" w:hAnsi="Palatino Linotype" w:cs="Segoe UI"/>
          <w:u w:val="single"/>
          <w:lang w:val="es-MX" w:eastAsia="en-US"/>
        </w:rPr>
        <w:t>anónim</w:t>
      </w:r>
      <w:bookmarkEnd w:id="0"/>
      <w:r w:rsidRPr="00FF2804">
        <w:rPr>
          <w:rFonts w:ascii="Palatino Linotype" w:eastAsiaTheme="minorHAnsi" w:hAnsi="Palatino Linotype" w:cs="Segoe UI"/>
          <w:u w:val="single"/>
          <w:lang w:val="es-MX" w:eastAsia="en-US"/>
        </w:rPr>
        <w:t>a</w:t>
      </w:r>
      <w:r w:rsidRPr="00FF2804">
        <w:rPr>
          <w:rFonts w:ascii="Palatino Linotype" w:eastAsiaTheme="minorHAnsi" w:hAnsi="Palatino Linotype" w:cstheme="minorBidi"/>
          <w:lang w:val="es-MX" w:eastAsia="en-US"/>
        </w:rPr>
        <w:t xml:space="preserve">, no sería motivo para desechar las </w:t>
      </w:r>
      <w:r w:rsidRPr="00FF2804">
        <w:rPr>
          <w:rFonts w:ascii="Palatino Linotype" w:eastAsiaTheme="minorHAnsi" w:hAnsi="Palatino Linotype" w:cs="Arial"/>
          <w:lang w:val="es-MX" w:eastAsia="en-US"/>
        </w:rPr>
        <w:t>solicitudes de acceso a la información pública conforme a lo previsto en el artículo 155, penúltimo párrafo de la Ley de Transparencia y Acceso a la Información Pública del Estado de México y Municipios que señala lo siguiente:</w:t>
      </w:r>
    </w:p>
    <w:p w14:paraId="62A18C8F" w14:textId="77777777" w:rsidR="007E4E80" w:rsidRPr="00FF2804" w:rsidRDefault="007E4E80" w:rsidP="007E4E80">
      <w:pPr>
        <w:spacing w:before="240" w:after="160" w:line="276" w:lineRule="auto"/>
        <w:ind w:left="851" w:right="851"/>
        <w:jc w:val="both"/>
        <w:rPr>
          <w:rFonts w:ascii="Palatino Linotype" w:eastAsiaTheme="minorHAnsi" w:hAnsi="Palatino Linotype" w:cs="Arial"/>
          <w:b/>
          <w:i/>
          <w:sz w:val="22"/>
          <w:szCs w:val="22"/>
          <w:lang w:val="es-MX" w:eastAsia="en-US"/>
        </w:rPr>
      </w:pPr>
      <w:r w:rsidRPr="00FF2804">
        <w:rPr>
          <w:rFonts w:ascii="Palatino Linotype" w:eastAsiaTheme="minorHAnsi" w:hAnsi="Palatino Linotype" w:cs="Arial"/>
          <w:i/>
          <w:sz w:val="22"/>
          <w:szCs w:val="22"/>
          <w:lang w:val="es-MX" w:eastAsia="en-U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F2804">
        <w:rPr>
          <w:rFonts w:ascii="Palatino Linotype" w:eastAsiaTheme="minorHAnsi" w:hAnsi="Palatino Linotype" w:cs="Arial"/>
          <w:b/>
          <w:i/>
          <w:sz w:val="22"/>
          <w:szCs w:val="22"/>
          <w:lang w:val="es-MX" w:eastAsia="en-US"/>
        </w:rPr>
        <w:t>[Sic]</w:t>
      </w:r>
    </w:p>
    <w:p w14:paraId="6A9A2FC6" w14:textId="77777777" w:rsidR="007E4E80" w:rsidRPr="00FF2804" w:rsidRDefault="007E4E80" w:rsidP="007E4E80">
      <w:pPr>
        <w:spacing w:before="240" w:after="160" w:line="360" w:lineRule="auto"/>
        <w:ind w:left="851" w:right="851"/>
        <w:jc w:val="both"/>
        <w:rPr>
          <w:rFonts w:ascii="Palatino Linotype" w:eastAsiaTheme="minorHAnsi" w:hAnsi="Palatino Linotype" w:cs="Arial"/>
          <w:b/>
          <w:i/>
          <w:sz w:val="22"/>
          <w:szCs w:val="22"/>
          <w:lang w:val="es-MX" w:eastAsia="en-US"/>
        </w:rPr>
      </w:pPr>
    </w:p>
    <w:p w14:paraId="3827B95D" w14:textId="77777777" w:rsidR="007E4E80" w:rsidRPr="00FF2804" w:rsidRDefault="007E4E80" w:rsidP="007E4E80">
      <w:pPr>
        <w:spacing w:after="160" w:line="360" w:lineRule="auto"/>
        <w:jc w:val="both"/>
        <w:rPr>
          <w:rFonts w:ascii="Palatino Linotype" w:eastAsiaTheme="minorHAnsi" w:hAnsi="Palatino Linotype" w:cstheme="minorBidi"/>
          <w:lang w:val="es-MX" w:eastAsia="en-US"/>
        </w:rPr>
      </w:pPr>
      <w:r w:rsidRPr="00FF2804">
        <w:rPr>
          <w:rFonts w:ascii="Palatino Linotype" w:eastAsiaTheme="minorHAnsi" w:hAnsi="Palatino Linotype" w:cstheme="minorBidi"/>
          <w:lang w:val="es-MX" w:eastAsia="en-US"/>
        </w:rPr>
        <w:t xml:space="preserve">Robustece lo anterior se encuentra lo dispuesto en el artículo 5 párrafos </w:t>
      </w:r>
      <w:r w:rsidRPr="00FF2804">
        <w:rPr>
          <w:rFonts w:ascii="Palatino Linotype" w:eastAsiaTheme="minorHAnsi" w:hAnsi="Palatino Linotype" w:cs="Arial"/>
          <w:lang w:val="es-MX" w:eastAsia="en-US"/>
        </w:rPr>
        <w:t>vigésimo, vigésimo primero y vigésimo segundo</w:t>
      </w:r>
      <w:r w:rsidRPr="00FF2804">
        <w:rPr>
          <w:rFonts w:ascii="Palatino Linotype" w:eastAsiaTheme="minorHAnsi" w:hAnsi="Palatino Linotype" w:cstheme="minorBidi"/>
          <w:lang w:val="es-MX" w:eastAsia="en-US"/>
        </w:rPr>
        <w:t>, de la Constitución Política del Estado Libre y Soberano de México, se establece lo siguiente:</w:t>
      </w:r>
    </w:p>
    <w:p w14:paraId="66FEF6FB" w14:textId="77777777" w:rsidR="007E4E80" w:rsidRPr="00FF2804" w:rsidRDefault="007E4E80" w:rsidP="007E4E80">
      <w:pPr>
        <w:spacing w:before="240" w:after="160" w:line="276" w:lineRule="auto"/>
        <w:ind w:left="851" w:right="851"/>
        <w:jc w:val="both"/>
        <w:rPr>
          <w:rFonts w:ascii="Palatino Linotype" w:eastAsiaTheme="minorHAnsi" w:hAnsi="Palatino Linotype" w:cstheme="minorBidi"/>
          <w:b/>
          <w:i/>
          <w:sz w:val="22"/>
          <w:szCs w:val="22"/>
          <w:u w:val="single"/>
          <w:lang w:val="es-MX" w:eastAsia="en-US"/>
        </w:rPr>
      </w:pPr>
      <w:r w:rsidRPr="00FF2804">
        <w:rPr>
          <w:rFonts w:ascii="Palatino Linotype" w:eastAsiaTheme="minorHAnsi" w:hAnsi="Palatino Linotype" w:cstheme="minorBidi"/>
          <w:b/>
          <w:i/>
          <w:sz w:val="22"/>
          <w:szCs w:val="22"/>
          <w:u w:val="single"/>
          <w:lang w:val="es-MX" w:eastAsia="en-US"/>
        </w:rPr>
        <w:t>Constitución Política del Estado Libre y Soberano de México</w:t>
      </w:r>
    </w:p>
    <w:p w14:paraId="5E55DEFD" w14:textId="77777777" w:rsidR="007E4E80" w:rsidRPr="00FF2804"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w:t>
      </w:r>
      <w:r w:rsidRPr="00FF2804">
        <w:rPr>
          <w:rFonts w:ascii="Palatino Linotype" w:eastAsiaTheme="minorHAnsi" w:hAnsi="Palatino Linotype" w:cstheme="minorBidi"/>
          <w:b/>
          <w:i/>
          <w:sz w:val="22"/>
          <w:szCs w:val="22"/>
          <w:lang w:val="es-MX" w:eastAsia="en-US"/>
        </w:rPr>
        <w:t>Artículo 5</w:t>
      </w:r>
      <w:r w:rsidRPr="00FF2804">
        <w:rPr>
          <w:rFonts w:ascii="Palatino Linotype" w:eastAsiaTheme="minorHAnsi" w:hAnsi="Palatino Linotype" w:cstheme="minorBidi"/>
          <w:i/>
          <w:sz w:val="22"/>
          <w:szCs w:val="22"/>
          <w:lang w:val="es-MX"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5867A7" w14:textId="77777777" w:rsidR="007E4E80" w:rsidRPr="00FF2804"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FF2804">
        <w:rPr>
          <w:rFonts w:ascii="Palatino Linotype" w:eastAsiaTheme="minorHAnsi" w:hAnsi="Palatino Linotype" w:cstheme="minorBidi"/>
          <w:i/>
          <w:sz w:val="22"/>
          <w:szCs w:val="22"/>
          <w:lang w:val="es-MX" w:eastAsia="en-US"/>
        </w:rPr>
        <w:t>(…)</w:t>
      </w:r>
    </w:p>
    <w:p w14:paraId="1D8D400C" w14:textId="77777777" w:rsidR="007E4E80" w:rsidRPr="00FF2804" w:rsidRDefault="007E4E80" w:rsidP="007E4E80">
      <w:pPr>
        <w:spacing w:before="240" w:after="160" w:line="360" w:lineRule="auto"/>
        <w:ind w:left="851" w:right="851"/>
        <w:jc w:val="both"/>
        <w:rPr>
          <w:rFonts w:ascii="Palatino Linotype" w:eastAsiaTheme="minorHAnsi" w:hAnsi="Palatino Linotype" w:cstheme="minorBidi"/>
          <w:b/>
          <w:i/>
          <w:sz w:val="22"/>
          <w:szCs w:val="22"/>
          <w:lang w:val="es-MX" w:eastAsia="en-US"/>
        </w:rPr>
      </w:pPr>
      <w:proofErr w:type="gramStart"/>
      <w:r w:rsidRPr="00FF2804">
        <w:rPr>
          <w:rFonts w:ascii="Palatino Linotype" w:eastAsiaTheme="minorHAnsi" w:hAnsi="Palatino Linotype" w:cstheme="minorBidi"/>
          <w:i/>
          <w:sz w:val="22"/>
          <w:szCs w:val="22"/>
          <w:lang w:val="es-MX" w:eastAsia="en-US"/>
        </w:rPr>
        <w:lastRenderedPageBreak/>
        <w:t>transparencia</w:t>
      </w:r>
      <w:proofErr w:type="gramEnd"/>
      <w:r w:rsidRPr="00FF2804">
        <w:rPr>
          <w:rFonts w:ascii="Palatino Linotype" w:eastAsiaTheme="minorHAnsi" w:hAnsi="Palatino Linotype" w:cstheme="minorBidi"/>
          <w:i/>
          <w:sz w:val="22"/>
          <w:szCs w:val="22"/>
          <w:lang w:val="es-MX" w:eastAsia="en-US"/>
        </w:rPr>
        <w:t xml:space="preserve">, acceso a la información pública y a la protección de datos personales en posesión de los sujetos obligados en los términos que establezca la ley. (…)” </w:t>
      </w:r>
      <w:r w:rsidRPr="00FF2804">
        <w:rPr>
          <w:rFonts w:ascii="Palatino Linotype" w:eastAsiaTheme="minorHAnsi" w:hAnsi="Palatino Linotype" w:cstheme="minorBidi"/>
          <w:b/>
          <w:i/>
          <w:sz w:val="22"/>
          <w:szCs w:val="22"/>
          <w:lang w:val="es-MX" w:eastAsia="en-US"/>
        </w:rPr>
        <w:t>[Sic]</w:t>
      </w:r>
    </w:p>
    <w:p w14:paraId="4EDEBFAF" w14:textId="77777777" w:rsidR="007E4E80" w:rsidRPr="00FF2804" w:rsidRDefault="007E4E80" w:rsidP="007E4E80">
      <w:pPr>
        <w:autoSpaceDE w:val="0"/>
        <w:autoSpaceDN w:val="0"/>
        <w:adjustRightInd w:val="0"/>
        <w:spacing w:before="240" w:after="160" w:line="360" w:lineRule="auto"/>
        <w:jc w:val="both"/>
        <w:rPr>
          <w:rFonts w:ascii="Palatino Linotype" w:eastAsiaTheme="minorHAnsi" w:hAnsi="Palatino Linotype" w:cs="Arial"/>
          <w:lang w:val="es-MX" w:eastAsia="en-US"/>
        </w:rPr>
      </w:pPr>
      <w:r w:rsidRPr="00FF2804">
        <w:rPr>
          <w:rFonts w:ascii="Palatino Linotype" w:eastAsiaTheme="minorHAnsi" w:hAnsi="Palatino Linotype" w:cstheme="minorBidi"/>
          <w:lang w:val="es-MX"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F2804">
        <w:rPr>
          <w:rFonts w:ascii="Palatino Linotype" w:eastAsiaTheme="minorHAnsi" w:hAnsi="Palatino Linotype" w:cstheme="minorBidi"/>
          <w:b/>
          <w:u w:val="single"/>
          <w:lang w:val="es-MX" w:eastAsia="en-US"/>
        </w:rPr>
        <w:t>incluso, la solicitud de acceso a la información pueda ser anónima</w:t>
      </w:r>
      <w:r w:rsidRPr="00FF2804">
        <w:rPr>
          <w:rFonts w:ascii="Palatino Linotype" w:eastAsiaTheme="minorHAnsi" w:hAnsi="Palatino Linotype" w:cstheme="minorBidi"/>
          <w:lang w:val="es-MX" w:eastAsia="en-US"/>
        </w:rPr>
        <w:t xml:space="preserve"> o no contener un nombre que identifique al solicitante o que permita tener certeza sobre su identidad. </w:t>
      </w:r>
      <w:r w:rsidRPr="00FF2804">
        <w:rPr>
          <w:rFonts w:ascii="Palatino Linotype" w:eastAsiaTheme="minorHAnsi" w:hAnsi="Palatino Linotype" w:cs="Arial"/>
          <w:lang w:val="es-MX" w:eastAsia="en-US"/>
        </w:rPr>
        <w:t xml:space="preserve">En conclusión, se cubrieron los requisitos de procedencia y </w:t>
      </w:r>
      <w:proofErr w:type="spellStart"/>
      <w:r w:rsidRPr="00FF2804">
        <w:rPr>
          <w:rFonts w:ascii="Palatino Linotype" w:eastAsiaTheme="minorHAnsi" w:hAnsi="Palatino Linotype" w:cs="Arial"/>
          <w:lang w:val="es-MX" w:eastAsia="en-US"/>
        </w:rPr>
        <w:t>procedibilidad</w:t>
      </w:r>
      <w:proofErr w:type="spellEnd"/>
      <w:r w:rsidRPr="00FF2804">
        <w:rPr>
          <w:rFonts w:ascii="Palatino Linotype" w:eastAsiaTheme="minorHAnsi" w:hAnsi="Palatino Linotype" w:cs="Arial"/>
          <w:lang w:val="es-MX" w:eastAsia="en-US"/>
        </w:rPr>
        <w:t xml:space="preserve"> y conforme a las constancias que obran en el expediente.</w:t>
      </w:r>
    </w:p>
    <w:p w14:paraId="7DBFE369" w14:textId="77777777" w:rsidR="003C19C7" w:rsidRPr="00FF2804" w:rsidRDefault="003C19C7" w:rsidP="000D5DC0">
      <w:pPr>
        <w:pBdr>
          <w:top w:val="nil"/>
          <w:left w:val="nil"/>
          <w:bottom w:val="nil"/>
          <w:right w:val="nil"/>
          <w:between w:val="nil"/>
        </w:pBdr>
        <w:spacing w:line="360" w:lineRule="auto"/>
        <w:jc w:val="both"/>
        <w:rPr>
          <w:rFonts w:ascii="Palatino Linotype" w:eastAsia="Palatino Linotype" w:hAnsi="Palatino Linotype" w:cs="Palatino Linotype"/>
          <w:color w:val="000000"/>
          <w:szCs w:val="28"/>
        </w:rPr>
      </w:pPr>
    </w:p>
    <w:p w14:paraId="716CACE7" w14:textId="6B69899A" w:rsidR="00E3048E" w:rsidRPr="00FF2804" w:rsidRDefault="003C19C7" w:rsidP="000D5DC0">
      <w:pPr>
        <w:pBdr>
          <w:top w:val="nil"/>
          <w:left w:val="nil"/>
          <w:bottom w:val="nil"/>
          <w:right w:val="nil"/>
          <w:between w:val="nil"/>
        </w:pBdr>
        <w:spacing w:line="360" w:lineRule="auto"/>
        <w:jc w:val="both"/>
        <w:rPr>
          <w:rFonts w:ascii="Palatino Linotype" w:eastAsiaTheme="minorHAnsi" w:hAnsi="Palatino Linotype" w:cs="Arial"/>
          <w:b/>
          <w:sz w:val="28"/>
          <w:lang w:eastAsia="en-US"/>
        </w:rPr>
      </w:pPr>
      <w:r w:rsidRPr="00FF2804">
        <w:rPr>
          <w:rFonts w:ascii="Palatino Linotype" w:eastAsia="Palatino Linotype" w:hAnsi="Palatino Linotype" w:cs="Palatino Linotype"/>
          <w:b/>
          <w:color w:val="000000"/>
          <w:sz w:val="28"/>
          <w:szCs w:val="28"/>
        </w:rPr>
        <w:t xml:space="preserve">CUARTO. </w:t>
      </w:r>
      <w:r w:rsidR="00E3048E" w:rsidRPr="00FF2804">
        <w:rPr>
          <w:rFonts w:ascii="Palatino Linotype" w:eastAsiaTheme="minorHAnsi" w:hAnsi="Palatino Linotype" w:cs="Arial"/>
          <w:b/>
          <w:sz w:val="28"/>
          <w:lang w:eastAsia="en-US"/>
        </w:rPr>
        <w:t xml:space="preserve">Del estudio de las causas de improcedencia. </w:t>
      </w:r>
    </w:p>
    <w:p w14:paraId="7131FBB2" w14:textId="77777777" w:rsidR="00E3048E" w:rsidRPr="00FF280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FF2804">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FF2804">
        <w:rPr>
          <w:rFonts w:ascii="Palatino Linotype" w:eastAsiaTheme="minorHAnsi" w:hAnsi="Palatino Linotype" w:cs="Arial"/>
          <w:lang w:eastAsia="en-US"/>
        </w:rPr>
        <w:t>Resolutor</w:t>
      </w:r>
      <w:proofErr w:type="spellEnd"/>
      <w:r w:rsidRPr="00FF2804">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FF2804">
        <w:rPr>
          <w:rFonts w:ascii="Palatino Linotype" w:eastAsiaTheme="minorHAnsi" w:hAnsi="Palatino Linotype" w:cs="Arial"/>
          <w:lang w:eastAsia="en-US"/>
        </w:rPr>
        <w:lastRenderedPageBreak/>
        <w:t>la justicia, ya que éste no se coarta por regular causas de improcedencia y sobreseimiento con tales fines</w:t>
      </w:r>
      <w:r w:rsidRPr="00FF2804">
        <w:rPr>
          <w:rStyle w:val="Refdenotaalpie"/>
          <w:rFonts w:ascii="Palatino Linotype" w:eastAsiaTheme="minorHAnsi" w:hAnsi="Palatino Linotype" w:cs="Arial"/>
          <w:lang w:eastAsia="en-US"/>
        </w:rPr>
        <w:footnoteReference w:id="1"/>
      </w:r>
      <w:r w:rsidRPr="00FF2804">
        <w:rPr>
          <w:rFonts w:ascii="Palatino Linotype" w:eastAsiaTheme="minorHAnsi" w:hAnsi="Palatino Linotype" w:cs="Arial"/>
          <w:lang w:eastAsia="en-US"/>
        </w:rPr>
        <w:t>.</w:t>
      </w:r>
    </w:p>
    <w:p w14:paraId="2591DD84" w14:textId="77777777" w:rsidR="00E3048E" w:rsidRPr="00FF280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FF280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FF280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FF2804" w:rsidRDefault="00E3048E" w:rsidP="00E3048E"/>
    <w:p w14:paraId="5C9B4549" w14:textId="77777777" w:rsidR="00E3048E" w:rsidRPr="00FF2804" w:rsidRDefault="00E3048E" w:rsidP="00E3048E">
      <w:pPr>
        <w:autoSpaceDE w:val="0"/>
        <w:autoSpaceDN w:val="0"/>
        <w:adjustRightInd w:val="0"/>
        <w:ind w:left="708" w:right="850"/>
        <w:jc w:val="both"/>
        <w:rPr>
          <w:rFonts w:ascii="Palatino Linotype" w:hAnsi="Palatino Linotype" w:cs="Arial"/>
          <w:i/>
          <w:sz w:val="22"/>
          <w:szCs w:val="22"/>
        </w:rPr>
      </w:pPr>
      <w:r w:rsidRPr="00FF2804">
        <w:rPr>
          <w:rFonts w:ascii="Palatino Linotype" w:hAnsi="Palatino Linotype" w:cs="Arial"/>
          <w:i/>
          <w:sz w:val="22"/>
          <w:szCs w:val="22"/>
        </w:rPr>
        <w:t>“</w:t>
      </w:r>
      <w:r w:rsidRPr="00FF2804">
        <w:rPr>
          <w:rFonts w:ascii="Palatino Linotype" w:hAnsi="Palatino Linotype" w:cs="Arial"/>
          <w:b/>
          <w:i/>
          <w:sz w:val="22"/>
          <w:szCs w:val="22"/>
        </w:rPr>
        <w:t>Artículo 191.</w:t>
      </w:r>
      <w:r w:rsidRPr="00FF2804">
        <w:rPr>
          <w:rFonts w:ascii="Palatino Linotype" w:hAnsi="Palatino Linotype" w:cs="Arial"/>
          <w:i/>
          <w:sz w:val="22"/>
          <w:szCs w:val="22"/>
        </w:rPr>
        <w:t xml:space="preserve"> El recurso será desechado por improcedente cuando:  </w:t>
      </w:r>
    </w:p>
    <w:p w14:paraId="4BBDF343" w14:textId="77777777" w:rsidR="00E3048E" w:rsidRPr="00FF2804" w:rsidRDefault="00E3048E" w:rsidP="00E3048E">
      <w:pPr>
        <w:autoSpaceDE w:val="0"/>
        <w:autoSpaceDN w:val="0"/>
        <w:adjustRightInd w:val="0"/>
        <w:ind w:left="708" w:right="850"/>
        <w:jc w:val="both"/>
        <w:rPr>
          <w:rFonts w:ascii="Palatino Linotype" w:hAnsi="Palatino Linotype" w:cs="Arial"/>
          <w:i/>
          <w:sz w:val="22"/>
          <w:szCs w:val="22"/>
        </w:rPr>
      </w:pPr>
      <w:r w:rsidRPr="00FF2804">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FF2804" w:rsidRDefault="00E3048E" w:rsidP="00E3048E">
      <w:pPr>
        <w:autoSpaceDE w:val="0"/>
        <w:autoSpaceDN w:val="0"/>
        <w:adjustRightInd w:val="0"/>
        <w:ind w:left="708" w:right="850"/>
        <w:jc w:val="both"/>
        <w:rPr>
          <w:rFonts w:ascii="Palatino Linotype" w:hAnsi="Palatino Linotype" w:cs="Arial"/>
          <w:i/>
          <w:sz w:val="22"/>
          <w:szCs w:val="22"/>
        </w:rPr>
      </w:pPr>
      <w:r w:rsidRPr="00FF2804">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FF2804" w:rsidRDefault="00E3048E" w:rsidP="00E3048E">
      <w:pPr>
        <w:autoSpaceDE w:val="0"/>
        <w:autoSpaceDN w:val="0"/>
        <w:adjustRightInd w:val="0"/>
        <w:ind w:left="708" w:right="850"/>
        <w:jc w:val="both"/>
        <w:rPr>
          <w:rFonts w:ascii="Palatino Linotype" w:hAnsi="Palatino Linotype" w:cs="Arial"/>
          <w:i/>
          <w:sz w:val="22"/>
          <w:szCs w:val="22"/>
        </w:rPr>
      </w:pPr>
      <w:r w:rsidRPr="00FF2804">
        <w:rPr>
          <w:rFonts w:ascii="Palatino Linotype" w:hAnsi="Palatino Linotype" w:cs="Arial"/>
          <w:i/>
          <w:sz w:val="22"/>
          <w:szCs w:val="22"/>
        </w:rPr>
        <w:t xml:space="preserve">III. No actualice alguno de los supuestos previstos en la presente Ley;  </w:t>
      </w:r>
    </w:p>
    <w:p w14:paraId="5D2E5514" w14:textId="77777777" w:rsidR="00E3048E" w:rsidRPr="00FF2804" w:rsidRDefault="00E3048E" w:rsidP="00E3048E">
      <w:pPr>
        <w:autoSpaceDE w:val="0"/>
        <w:autoSpaceDN w:val="0"/>
        <w:adjustRightInd w:val="0"/>
        <w:ind w:left="708" w:right="850"/>
        <w:jc w:val="both"/>
        <w:rPr>
          <w:rFonts w:ascii="Palatino Linotype" w:hAnsi="Palatino Linotype" w:cs="Arial"/>
          <w:i/>
          <w:sz w:val="22"/>
          <w:szCs w:val="22"/>
        </w:rPr>
      </w:pPr>
      <w:r w:rsidRPr="00FF2804">
        <w:rPr>
          <w:rFonts w:ascii="Palatino Linotype" w:hAnsi="Palatino Linotype" w:cs="Arial"/>
          <w:i/>
          <w:sz w:val="22"/>
          <w:szCs w:val="22"/>
        </w:rPr>
        <w:t>IV. No se haya desahogado la prevención en los términos establecidos en la presente Ley;</w:t>
      </w:r>
    </w:p>
    <w:p w14:paraId="5582C784" w14:textId="77777777" w:rsidR="00E3048E" w:rsidRPr="00FF2804" w:rsidRDefault="00E3048E" w:rsidP="00E3048E">
      <w:pPr>
        <w:autoSpaceDE w:val="0"/>
        <w:autoSpaceDN w:val="0"/>
        <w:adjustRightInd w:val="0"/>
        <w:ind w:left="708" w:right="850"/>
        <w:jc w:val="both"/>
        <w:rPr>
          <w:rFonts w:ascii="Palatino Linotype" w:hAnsi="Palatino Linotype" w:cs="Arial"/>
          <w:i/>
          <w:sz w:val="22"/>
          <w:szCs w:val="22"/>
        </w:rPr>
      </w:pPr>
      <w:r w:rsidRPr="00FF2804">
        <w:rPr>
          <w:rFonts w:ascii="Palatino Linotype" w:hAnsi="Palatino Linotype" w:cs="Arial"/>
          <w:i/>
          <w:sz w:val="22"/>
          <w:szCs w:val="22"/>
        </w:rPr>
        <w:t xml:space="preserve">V. Se impugne la veracidad de la información proporcionada;  </w:t>
      </w:r>
    </w:p>
    <w:p w14:paraId="152CF856" w14:textId="77777777" w:rsidR="00E3048E" w:rsidRPr="00FF2804" w:rsidRDefault="00E3048E" w:rsidP="00E3048E">
      <w:pPr>
        <w:autoSpaceDE w:val="0"/>
        <w:autoSpaceDN w:val="0"/>
        <w:adjustRightInd w:val="0"/>
        <w:ind w:left="708" w:right="850"/>
        <w:jc w:val="both"/>
        <w:rPr>
          <w:rFonts w:ascii="Palatino Linotype" w:hAnsi="Palatino Linotype" w:cs="Arial"/>
          <w:i/>
          <w:sz w:val="22"/>
          <w:szCs w:val="22"/>
        </w:rPr>
      </w:pPr>
      <w:r w:rsidRPr="00FF2804">
        <w:rPr>
          <w:rFonts w:ascii="Palatino Linotype" w:hAnsi="Palatino Linotype" w:cs="Arial"/>
          <w:i/>
          <w:sz w:val="22"/>
          <w:szCs w:val="22"/>
        </w:rPr>
        <w:t xml:space="preserve">VI. Se trate de una consulta, o trámite en específico; y  </w:t>
      </w:r>
    </w:p>
    <w:p w14:paraId="793FA580" w14:textId="77777777" w:rsidR="00E3048E" w:rsidRPr="00FF2804" w:rsidRDefault="00E3048E" w:rsidP="00E3048E">
      <w:pPr>
        <w:autoSpaceDE w:val="0"/>
        <w:autoSpaceDN w:val="0"/>
        <w:adjustRightInd w:val="0"/>
        <w:ind w:left="708" w:right="850"/>
        <w:jc w:val="both"/>
        <w:rPr>
          <w:rFonts w:ascii="Palatino Linotype" w:hAnsi="Palatino Linotype" w:cs="Arial"/>
          <w:i/>
          <w:sz w:val="22"/>
          <w:szCs w:val="22"/>
        </w:rPr>
      </w:pPr>
      <w:r w:rsidRPr="00FF280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FF280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FF280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FF2804">
        <w:rPr>
          <w:rFonts w:ascii="Palatino Linotype" w:eastAsiaTheme="minorHAnsi" w:hAnsi="Palatino Linotype" w:cs="Arial"/>
          <w:lang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FF280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FF2804" w:rsidRDefault="00E3048E" w:rsidP="00E3048E">
      <w:pPr>
        <w:autoSpaceDE w:val="0"/>
        <w:autoSpaceDN w:val="0"/>
        <w:adjustRightInd w:val="0"/>
        <w:spacing w:line="360" w:lineRule="auto"/>
        <w:jc w:val="both"/>
        <w:rPr>
          <w:rFonts w:ascii="Palatino Linotype" w:hAnsi="Palatino Linotype" w:cs="Arial"/>
        </w:rPr>
      </w:pPr>
      <w:r w:rsidRPr="00FF2804">
        <w:rPr>
          <w:rFonts w:ascii="Palatino Linotype" w:hAnsi="Palatino Linotype" w:cs="Arial"/>
        </w:rPr>
        <w:t xml:space="preserve">Así las cosas, al no existir causas de improcedencia invocadas por las partes ni advertidas de oficio por este </w:t>
      </w:r>
      <w:proofErr w:type="spellStart"/>
      <w:r w:rsidRPr="00FF2804">
        <w:rPr>
          <w:rFonts w:ascii="Palatino Linotype" w:hAnsi="Palatino Linotype" w:cs="Arial"/>
        </w:rPr>
        <w:t>Resolutor</w:t>
      </w:r>
      <w:proofErr w:type="spellEnd"/>
      <w:r w:rsidRPr="00FF2804">
        <w:rPr>
          <w:rFonts w:ascii="Palatino Linotype" w:hAnsi="Palatino Linotype" w:cs="Arial"/>
        </w:rPr>
        <w:t xml:space="preserve">, se </w:t>
      </w:r>
      <w:proofErr w:type="gramStart"/>
      <w:r w:rsidRPr="00FF2804">
        <w:rPr>
          <w:rFonts w:ascii="Palatino Linotype" w:hAnsi="Palatino Linotype" w:cs="Arial"/>
        </w:rPr>
        <w:t>procede</w:t>
      </w:r>
      <w:proofErr w:type="gramEnd"/>
      <w:r w:rsidRPr="00FF2804">
        <w:rPr>
          <w:rFonts w:ascii="Palatino Linotype" w:hAnsi="Palatino Linotype" w:cs="Arial"/>
        </w:rPr>
        <w:t xml:space="preserve"> al análisis del fondo de los asuntos en los siguientes términos.</w:t>
      </w:r>
    </w:p>
    <w:p w14:paraId="14DA0010" w14:textId="77777777" w:rsidR="00E3048E" w:rsidRPr="00FF2804" w:rsidRDefault="00E3048E" w:rsidP="00E3048E">
      <w:pPr>
        <w:autoSpaceDE w:val="0"/>
        <w:autoSpaceDN w:val="0"/>
        <w:adjustRightInd w:val="0"/>
        <w:spacing w:line="360" w:lineRule="auto"/>
        <w:jc w:val="both"/>
        <w:rPr>
          <w:rFonts w:ascii="Palatino Linotype" w:hAnsi="Palatino Linotype" w:cs="Arial"/>
        </w:rPr>
      </w:pPr>
    </w:p>
    <w:p w14:paraId="0A412821" w14:textId="4519385D" w:rsidR="00E3048E" w:rsidRPr="00FF2804" w:rsidRDefault="003C19C7" w:rsidP="00E3048E">
      <w:pPr>
        <w:autoSpaceDE w:val="0"/>
        <w:autoSpaceDN w:val="0"/>
        <w:adjustRightInd w:val="0"/>
        <w:spacing w:line="360" w:lineRule="auto"/>
        <w:jc w:val="both"/>
        <w:rPr>
          <w:rFonts w:ascii="Palatino Linotype" w:hAnsi="Palatino Linotype" w:cs="Arial"/>
          <w:sz w:val="28"/>
        </w:rPr>
      </w:pPr>
      <w:r w:rsidRPr="00FF2804">
        <w:rPr>
          <w:rFonts w:ascii="Palatino Linotype" w:hAnsi="Palatino Linotype" w:cs="Arial"/>
          <w:b/>
          <w:sz w:val="28"/>
        </w:rPr>
        <w:t>QUINTO</w:t>
      </w:r>
      <w:r w:rsidR="00E3048E" w:rsidRPr="00FF2804">
        <w:rPr>
          <w:rFonts w:ascii="Palatino Linotype" w:hAnsi="Palatino Linotype" w:cs="Arial"/>
          <w:b/>
          <w:sz w:val="28"/>
        </w:rPr>
        <w:t>. Del estudio y resolución del asunto.</w:t>
      </w:r>
      <w:r w:rsidR="00E3048E" w:rsidRPr="00FF2804">
        <w:rPr>
          <w:rFonts w:ascii="Palatino Linotype" w:hAnsi="Palatino Linotype" w:cs="Arial"/>
          <w:sz w:val="28"/>
        </w:rPr>
        <w:t xml:space="preserve"> </w:t>
      </w:r>
    </w:p>
    <w:p w14:paraId="00AD23F4" w14:textId="77777777" w:rsidR="00E3048E" w:rsidRPr="00FF280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FF2804">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FF280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FF2804" w:rsidRDefault="0029071C" w:rsidP="0029071C">
      <w:p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FF2804">
        <w:rPr>
          <w:rFonts w:ascii="Palatino Linotype" w:eastAsiaTheme="minorHAnsi" w:hAnsi="Palatino Linotype" w:cstheme="minorBidi"/>
          <w:b/>
        </w:rPr>
        <w:t xml:space="preserve"> </w:t>
      </w:r>
      <w:r w:rsidRPr="00FF2804">
        <w:rPr>
          <w:rFonts w:ascii="Palatino Linotype" w:eastAsiaTheme="minorHAnsi" w:hAnsi="Palatino Linotype" w:cstheme="minorBidi"/>
        </w:rPr>
        <w:t>parte</w:t>
      </w:r>
      <w:r w:rsidR="001D2DE0" w:rsidRPr="00FF2804">
        <w:rPr>
          <w:rFonts w:ascii="Palatino Linotype" w:eastAsiaTheme="minorHAnsi" w:hAnsi="Palatino Linotype" w:cstheme="minorBidi"/>
          <w:b/>
        </w:rPr>
        <w:t xml:space="preserve"> </w:t>
      </w:r>
      <w:r w:rsidRPr="00FF2804">
        <w:rPr>
          <w:rFonts w:ascii="Palatino Linotype" w:eastAsiaTheme="minorHAnsi" w:hAnsi="Palatino Linotype" w:cstheme="minorBidi"/>
          <w:b/>
        </w:rPr>
        <w:t>Recurrente</w:t>
      </w:r>
      <w:r w:rsidRPr="00FF2804">
        <w:rPr>
          <w:rFonts w:ascii="Palatino Linotype" w:eastAsiaTheme="minorHAnsi" w:hAnsi="Palatino Linotype" w:cstheme="minorBidi"/>
        </w:rPr>
        <w:t xml:space="preserve">, para ello analizaremos lo solicitado </w:t>
      </w:r>
      <w:r w:rsidR="00574FDC" w:rsidRPr="00FF2804">
        <w:rPr>
          <w:rFonts w:ascii="Palatino Linotype" w:eastAsiaTheme="minorHAnsi" w:hAnsi="Palatino Linotype" w:cstheme="minorBidi"/>
        </w:rPr>
        <w:t>y la información proporcionada.</w:t>
      </w:r>
    </w:p>
    <w:p w14:paraId="1C6EB0FB" w14:textId="3268C4BF" w:rsidR="008D7081" w:rsidRPr="00FF2804" w:rsidRDefault="008D7081" w:rsidP="0029071C">
      <w:pPr>
        <w:spacing w:line="360" w:lineRule="auto"/>
        <w:ind w:right="141"/>
        <w:jc w:val="both"/>
        <w:rPr>
          <w:rFonts w:ascii="Palatino Linotype" w:eastAsiaTheme="minorHAnsi" w:hAnsi="Palatino Linotype" w:cstheme="minorBidi"/>
        </w:rPr>
      </w:pPr>
    </w:p>
    <w:p w14:paraId="0F4D58AE" w14:textId="5C8CB0FD" w:rsidR="00814FA1" w:rsidRPr="00FF2804" w:rsidRDefault="008D7081" w:rsidP="0029071C">
      <w:p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rPr>
        <w:lastRenderedPageBreak/>
        <w:t>Por tanto, es conveniente recordar que el hoy Recurrente requirió del Sujeto Obligado, lo siguiente:</w:t>
      </w:r>
    </w:p>
    <w:p w14:paraId="3CBE060A" w14:textId="68A4104C" w:rsidR="00D7484C" w:rsidRPr="00FF2804" w:rsidRDefault="0030772E" w:rsidP="008F3B37">
      <w:pPr>
        <w:pStyle w:val="Prrafodelista"/>
        <w:numPr>
          <w:ilvl w:val="0"/>
          <w:numId w:val="58"/>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rPr>
        <w:t xml:space="preserve">Oficios </w:t>
      </w:r>
      <w:r w:rsidR="002E6BBE" w:rsidRPr="00FF2804">
        <w:rPr>
          <w:rFonts w:ascii="Palatino Linotype" w:eastAsiaTheme="minorHAnsi" w:hAnsi="Palatino Linotype" w:cstheme="minorBidi"/>
        </w:rPr>
        <w:t xml:space="preserve">firmados por el Director de Obra o su similar </w:t>
      </w:r>
      <w:r w:rsidR="005C15B8" w:rsidRPr="00FF2804">
        <w:rPr>
          <w:rFonts w:ascii="Palatino Linotype" w:eastAsiaTheme="minorHAnsi" w:hAnsi="Palatino Linotype" w:cstheme="minorBidi"/>
        </w:rPr>
        <w:t>de enero a junio de dos mil veinticinco.</w:t>
      </w:r>
    </w:p>
    <w:p w14:paraId="048E1141" w14:textId="77777777" w:rsidR="00D7484C" w:rsidRPr="00FF2804" w:rsidRDefault="00D7484C" w:rsidP="00171B12">
      <w:pPr>
        <w:spacing w:line="360" w:lineRule="auto"/>
        <w:ind w:left="360" w:right="141"/>
        <w:jc w:val="both"/>
        <w:rPr>
          <w:rFonts w:ascii="Palatino Linotype" w:eastAsiaTheme="minorHAnsi" w:hAnsi="Palatino Linotype" w:cstheme="minorBidi"/>
        </w:rPr>
      </w:pPr>
    </w:p>
    <w:p w14:paraId="0D3ED672" w14:textId="21B16A95" w:rsidR="00553AA8" w:rsidRPr="00FF2804" w:rsidRDefault="00553AA8" w:rsidP="00553AA8">
      <w:p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rPr>
        <w:t xml:space="preserve">Ante las solicitudes planteadas, el Sujeto Obligado manifiesta las respuestas en los siguientes términos. </w:t>
      </w:r>
    </w:p>
    <w:p w14:paraId="13611583" w14:textId="77777777" w:rsidR="00553AA8" w:rsidRPr="00FF2804" w:rsidRDefault="00553AA8" w:rsidP="00553AA8">
      <w:pPr>
        <w:spacing w:line="360" w:lineRule="auto"/>
        <w:ind w:right="141"/>
        <w:jc w:val="both"/>
        <w:rPr>
          <w:rFonts w:ascii="Palatino Linotype" w:eastAsiaTheme="minorHAnsi" w:hAnsi="Palatino Linotype" w:cstheme="minorBidi"/>
        </w:rPr>
      </w:pPr>
    </w:p>
    <w:p w14:paraId="0F3DEC5B" w14:textId="55AA393F" w:rsidR="00181795" w:rsidRPr="00FF2804" w:rsidRDefault="00181795" w:rsidP="00553AA8">
      <w:p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rPr>
        <w:t>Para la</w:t>
      </w:r>
      <w:r w:rsidR="003E1105" w:rsidRPr="00FF2804">
        <w:rPr>
          <w:rFonts w:ascii="Palatino Linotype" w:eastAsiaTheme="minorHAnsi" w:hAnsi="Palatino Linotype" w:cstheme="minorBidi"/>
        </w:rPr>
        <w:t>s</w:t>
      </w:r>
      <w:r w:rsidRPr="00FF2804">
        <w:rPr>
          <w:rFonts w:ascii="Palatino Linotype" w:eastAsiaTheme="minorHAnsi" w:hAnsi="Palatino Linotype" w:cstheme="minorBidi"/>
        </w:rPr>
        <w:t xml:space="preserve"> solicitud</w:t>
      </w:r>
      <w:r w:rsidR="003E1105" w:rsidRPr="00FF2804">
        <w:rPr>
          <w:rFonts w:ascii="Palatino Linotype" w:eastAsiaTheme="minorHAnsi" w:hAnsi="Palatino Linotype" w:cstheme="minorBidi"/>
        </w:rPr>
        <w:t>es</w:t>
      </w:r>
      <w:r w:rsidRPr="00FF2804">
        <w:rPr>
          <w:rFonts w:ascii="Palatino Linotype" w:eastAsiaTheme="minorHAnsi" w:hAnsi="Palatino Linotype" w:cstheme="minorBidi"/>
        </w:rPr>
        <w:t xml:space="preserve"> de acceso a la información </w:t>
      </w:r>
      <w:r w:rsidR="003E1105" w:rsidRPr="00FF2804">
        <w:rPr>
          <w:rFonts w:ascii="Palatino Linotype" w:eastAsiaTheme="minorHAnsi" w:hAnsi="Palatino Linotype" w:cstheme="minorBidi"/>
        </w:rPr>
        <w:t>materia de la presente resolución</w:t>
      </w:r>
      <w:r w:rsidRPr="00FF2804">
        <w:rPr>
          <w:rFonts w:ascii="Palatino Linotype" w:eastAsiaTheme="minorHAnsi" w:hAnsi="Palatino Linotype" w:cstheme="minorBidi"/>
        </w:rPr>
        <w:t xml:space="preserve">, a través de SAIMEX, manifestando que la respuesta se emite por el servidor público habilitado del Ayuntamiento, y adjunta </w:t>
      </w:r>
      <w:r w:rsidR="003E1105" w:rsidRPr="00FF2804">
        <w:rPr>
          <w:rFonts w:ascii="Palatino Linotype" w:eastAsiaTheme="minorHAnsi" w:hAnsi="Palatino Linotype" w:cstheme="minorBidi"/>
        </w:rPr>
        <w:t>los</w:t>
      </w:r>
      <w:r w:rsidRPr="00FF2804">
        <w:rPr>
          <w:rFonts w:ascii="Palatino Linotype" w:eastAsiaTheme="minorHAnsi" w:hAnsi="Palatino Linotype" w:cstheme="minorBidi"/>
        </w:rPr>
        <w:t xml:space="preserve"> archivos electrónicos:</w:t>
      </w:r>
    </w:p>
    <w:p w14:paraId="7694CD40" w14:textId="7E3BE34A" w:rsidR="00181795" w:rsidRPr="00FF2804" w:rsidRDefault="00181795" w:rsidP="00181795">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OFICIO 060.pdf</w:t>
      </w:r>
      <w:r w:rsidRPr="00FF2804">
        <w:rPr>
          <w:rFonts w:ascii="Palatino Linotype" w:eastAsiaTheme="minorHAnsi" w:hAnsi="Palatino Linotype" w:cstheme="minorBidi"/>
        </w:rPr>
        <w:t xml:space="preserve"> número de oficio DOP/061/2025, de fecha 03 de julio de 2025, </w:t>
      </w:r>
      <w:r w:rsidR="005C68A0" w:rsidRPr="00FF2804">
        <w:rPr>
          <w:rFonts w:ascii="Palatino Linotype" w:eastAsiaTheme="minorHAnsi" w:hAnsi="Palatino Linotype" w:cstheme="minorBidi"/>
        </w:rPr>
        <w:t>emitido por el Director de Obras Públicas, en el que manifiesta sobre los oficios girados por parte de la dirección de obras públicas y firmados por el titular, correspondientes al mes de marzo, los anexa en copia simple.</w:t>
      </w:r>
    </w:p>
    <w:p w14:paraId="58C7018D" w14:textId="7ADE8E95" w:rsidR="00181795" w:rsidRPr="00FF2804" w:rsidRDefault="00181795" w:rsidP="005C68A0">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MARZO.pdf</w:t>
      </w:r>
      <w:r w:rsidR="005C68A0" w:rsidRPr="00FF2804">
        <w:rPr>
          <w:rFonts w:ascii="Palatino Linotype" w:eastAsiaTheme="minorHAnsi" w:hAnsi="Palatino Linotype" w:cstheme="minorBidi"/>
        </w:rPr>
        <w:t xml:space="preserve"> Documento que contiene diversos oficios emitidos por el Director de Obras Públicas</w:t>
      </w:r>
      <w:r w:rsidR="00467F5A" w:rsidRPr="00FF2804">
        <w:rPr>
          <w:rFonts w:ascii="Palatino Linotype" w:eastAsiaTheme="minorHAnsi" w:hAnsi="Palatino Linotype" w:cstheme="minorBidi"/>
        </w:rPr>
        <w:t xml:space="preserve"> que corresponden a marzo de 2025.</w:t>
      </w:r>
    </w:p>
    <w:p w14:paraId="64C2ADC9" w14:textId="63029F63" w:rsidR="003E1105" w:rsidRPr="00FF2804" w:rsidRDefault="003E1105" w:rsidP="003E1105">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OFICIO 062</w:t>
      </w:r>
      <w:r w:rsidRPr="00FF2804">
        <w:rPr>
          <w:rFonts w:ascii="Palatino Linotype" w:eastAsiaTheme="minorHAnsi" w:hAnsi="Palatino Linotype" w:cstheme="minorBidi"/>
        </w:rPr>
        <w:t xml:space="preserve"> número de oficio DOP/063/2025, de fecha 03 de julio de 2025, emitido por el Director de Obras Públicas, en el que manifiesta sobre los oficios girados por parte de la dirección de obras públicas y firmados por el titular, correspondientes al mes de </w:t>
      </w:r>
      <w:r w:rsidR="00257483" w:rsidRPr="00FF2804">
        <w:rPr>
          <w:rFonts w:ascii="Palatino Linotype" w:eastAsiaTheme="minorHAnsi" w:hAnsi="Palatino Linotype" w:cstheme="minorBidi"/>
        </w:rPr>
        <w:t>mayo</w:t>
      </w:r>
      <w:r w:rsidRPr="00FF2804">
        <w:rPr>
          <w:rFonts w:ascii="Palatino Linotype" w:eastAsiaTheme="minorHAnsi" w:hAnsi="Palatino Linotype" w:cstheme="minorBidi"/>
        </w:rPr>
        <w:t>, los anexa en copia simple.</w:t>
      </w:r>
    </w:p>
    <w:p w14:paraId="729E90F2" w14:textId="494197D7" w:rsidR="00257483" w:rsidRPr="00FF2804" w:rsidRDefault="003E1105" w:rsidP="00257483">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MAYO</w:t>
      </w:r>
      <w:r w:rsidRPr="00FF2804">
        <w:rPr>
          <w:rFonts w:ascii="Palatino Linotype" w:eastAsiaTheme="minorHAnsi" w:hAnsi="Palatino Linotype" w:cstheme="minorBidi"/>
        </w:rPr>
        <w:t xml:space="preserve"> </w:t>
      </w:r>
      <w:r w:rsidR="00257483" w:rsidRPr="00FF2804">
        <w:rPr>
          <w:rFonts w:ascii="Palatino Linotype" w:eastAsiaTheme="minorHAnsi" w:hAnsi="Palatino Linotype" w:cstheme="minorBidi"/>
        </w:rPr>
        <w:t>Documento que contiene diversos oficios emitidos por el Director de Obras Públicas que corresponden a mayo de 2025.</w:t>
      </w:r>
    </w:p>
    <w:p w14:paraId="746AF45C" w14:textId="4F81DE2F" w:rsidR="00257483" w:rsidRPr="00FF2804" w:rsidRDefault="00257483" w:rsidP="004378AC">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OFICIO 63</w:t>
      </w:r>
      <w:r w:rsidR="004378AC" w:rsidRPr="00FF2804">
        <w:rPr>
          <w:rFonts w:ascii="Palatino Linotype" w:eastAsiaTheme="minorHAnsi" w:hAnsi="Palatino Linotype" w:cstheme="minorBidi"/>
        </w:rPr>
        <w:t xml:space="preserve"> </w:t>
      </w:r>
      <w:r w:rsidR="00F4551A" w:rsidRPr="00FF2804">
        <w:rPr>
          <w:rFonts w:ascii="Palatino Linotype" w:eastAsiaTheme="minorHAnsi" w:hAnsi="Palatino Linotype" w:cstheme="minorBidi"/>
        </w:rPr>
        <w:t>número de oficio DOP/06</w:t>
      </w:r>
      <w:r w:rsidR="004378AC" w:rsidRPr="00FF2804">
        <w:rPr>
          <w:rFonts w:ascii="Palatino Linotype" w:eastAsiaTheme="minorHAnsi" w:hAnsi="Palatino Linotype" w:cstheme="minorBidi"/>
        </w:rPr>
        <w:t>4</w:t>
      </w:r>
      <w:r w:rsidR="00F4551A" w:rsidRPr="00FF2804">
        <w:rPr>
          <w:rFonts w:ascii="Palatino Linotype" w:eastAsiaTheme="minorHAnsi" w:hAnsi="Palatino Linotype" w:cstheme="minorBidi"/>
        </w:rPr>
        <w:t>/</w:t>
      </w:r>
      <w:r w:rsidR="004378AC" w:rsidRPr="00FF2804">
        <w:rPr>
          <w:rFonts w:ascii="Palatino Linotype" w:eastAsiaTheme="minorHAnsi" w:hAnsi="Palatino Linotype" w:cstheme="minorBidi"/>
        </w:rPr>
        <w:t xml:space="preserve">2025, de fecha 03 de julio de 2025, emitido por el Director de Obras Públicas, en el que manifiesta sobre los oficios </w:t>
      </w:r>
      <w:r w:rsidR="004378AC" w:rsidRPr="00FF2804">
        <w:rPr>
          <w:rFonts w:ascii="Palatino Linotype" w:eastAsiaTheme="minorHAnsi" w:hAnsi="Palatino Linotype" w:cstheme="minorBidi"/>
        </w:rPr>
        <w:lastRenderedPageBreak/>
        <w:t>girados por parte de la dirección de obras públicas y firmados por el titular, correspondientes al mes de junio, los anexa en copia simple.</w:t>
      </w:r>
    </w:p>
    <w:p w14:paraId="76AED1B0" w14:textId="5F651889" w:rsidR="00257483" w:rsidRPr="00FF2804" w:rsidRDefault="00257483" w:rsidP="004378AC">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JUNIO</w:t>
      </w:r>
      <w:r w:rsidR="004378AC" w:rsidRPr="00FF2804">
        <w:rPr>
          <w:b/>
        </w:rPr>
        <w:t xml:space="preserve"> </w:t>
      </w:r>
      <w:r w:rsidR="004378AC" w:rsidRPr="00FF2804">
        <w:rPr>
          <w:rFonts w:ascii="Palatino Linotype" w:eastAsiaTheme="minorHAnsi" w:hAnsi="Palatino Linotype" w:cstheme="minorBidi"/>
        </w:rPr>
        <w:t>Documento que contiene diversos oficios emitidos por el Director de Obras Públicas que corresponden a junio de 2025.</w:t>
      </w:r>
    </w:p>
    <w:p w14:paraId="4EE66AB1" w14:textId="3AAD9F12" w:rsidR="00257483" w:rsidRPr="00FF2804" w:rsidRDefault="006131A6" w:rsidP="006131A6">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ABRIL</w:t>
      </w:r>
      <w:r w:rsidRPr="00FF2804">
        <w:rPr>
          <w:rFonts w:ascii="Palatino Linotype" w:eastAsiaTheme="minorHAnsi" w:hAnsi="Palatino Linotype" w:cstheme="minorBidi"/>
        </w:rPr>
        <w:t xml:space="preserve"> Documento que contiene diversos oficios emitidos por el Director de O</w:t>
      </w:r>
      <w:r w:rsidR="00832F1C" w:rsidRPr="00FF2804">
        <w:rPr>
          <w:rFonts w:ascii="Palatino Linotype" w:eastAsiaTheme="minorHAnsi" w:hAnsi="Palatino Linotype" w:cstheme="minorBidi"/>
        </w:rPr>
        <w:t>bras Públicas que corresponden al mes de</w:t>
      </w:r>
      <w:r w:rsidRPr="00FF2804">
        <w:rPr>
          <w:rFonts w:ascii="Palatino Linotype" w:eastAsiaTheme="minorHAnsi" w:hAnsi="Palatino Linotype" w:cstheme="minorBidi"/>
        </w:rPr>
        <w:t xml:space="preserve"> abril de 2025.</w:t>
      </w:r>
    </w:p>
    <w:p w14:paraId="6F03ABF3" w14:textId="5EC1E440" w:rsidR="00672733" w:rsidRPr="00FF2804" w:rsidRDefault="006131A6" w:rsidP="00672733">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OFICIO 061</w:t>
      </w:r>
      <w:r w:rsidRPr="00FF2804">
        <w:rPr>
          <w:rFonts w:ascii="Palatino Linotype" w:eastAsiaTheme="minorHAnsi" w:hAnsi="Palatino Linotype" w:cstheme="minorBidi"/>
        </w:rPr>
        <w:t xml:space="preserve"> </w:t>
      </w:r>
      <w:r w:rsidR="00672733" w:rsidRPr="00FF2804">
        <w:rPr>
          <w:rFonts w:ascii="Palatino Linotype" w:eastAsiaTheme="minorHAnsi" w:hAnsi="Palatino Linotype" w:cstheme="minorBidi"/>
        </w:rPr>
        <w:t xml:space="preserve">Corresponde al oficio </w:t>
      </w:r>
      <w:r w:rsidR="00F4551A" w:rsidRPr="00FF2804">
        <w:rPr>
          <w:rFonts w:ascii="Palatino Linotype" w:eastAsiaTheme="minorHAnsi" w:hAnsi="Palatino Linotype" w:cstheme="minorBidi"/>
        </w:rPr>
        <w:t>DOP/06</w:t>
      </w:r>
      <w:r w:rsidR="00722CA4" w:rsidRPr="00FF2804">
        <w:rPr>
          <w:rFonts w:ascii="Palatino Linotype" w:eastAsiaTheme="minorHAnsi" w:hAnsi="Palatino Linotype" w:cstheme="minorBidi"/>
        </w:rPr>
        <w:t>2</w:t>
      </w:r>
      <w:r w:rsidR="00F4551A" w:rsidRPr="00FF2804">
        <w:rPr>
          <w:rFonts w:ascii="Palatino Linotype" w:eastAsiaTheme="minorHAnsi" w:hAnsi="Palatino Linotype" w:cstheme="minorBidi"/>
        </w:rPr>
        <w:t>/</w:t>
      </w:r>
      <w:r w:rsidR="00672733" w:rsidRPr="00FF2804">
        <w:rPr>
          <w:rFonts w:ascii="Palatino Linotype" w:eastAsiaTheme="minorHAnsi" w:hAnsi="Palatino Linotype" w:cstheme="minorBidi"/>
        </w:rPr>
        <w:t xml:space="preserve">2025, de fecha 03 de julio de 2025, emitido por el Director de Obras Públicas, en el que manifiesta sobre los oficios girados por parte de la dirección de obras públicas y firmados por el titular, correspondientes al mes de </w:t>
      </w:r>
      <w:r w:rsidR="00832F1C" w:rsidRPr="00FF2804">
        <w:rPr>
          <w:rFonts w:ascii="Palatino Linotype" w:eastAsiaTheme="minorHAnsi" w:hAnsi="Palatino Linotype" w:cstheme="minorBidi"/>
        </w:rPr>
        <w:t>abril</w:t>
      </w:r>
      <w:r w:rsidR="00672733" w:rsidRPr="00FF2804">
        <w:rPr>
          <w:rFonts w:ascii="Palatino Linotype" w:eastAsiaTheme="minorHAnsi" w:hAnsi="Palatino Linotype" w:cstheme="minorBidi"/>
        </w:rPr>
        <w:t>, los anexa en copia simple.</w:t>
      </w:r>
    </w:p>
    <w:p w14:paraId="2DA3E276" w14:textId="4DF5A21F" w:rsidR="006131A6" w:rsidRPr="00FF2804" w:rsidRDefault="00393FF5" w:rsidP="00836C4B">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OFICIO 59</w:t>
      </w:r>
      <w:r w:rsidR="00836C4B" w:rsidRPr="00FF2804">
        <w:t xml:space="preserve"> </w:t>
      </w:r>
      <w:r w:rsidR="00836C4B" w:rsidRPr="00FF2804">
        <w:rPr>
          <w:rFonts w:ascii="Palatino Linotype" w:eastAsiaTheme="minorHAnsi" w:hAnsi="Palatino Linotype" w:cstheme="minorBidi"/>
        </w:rPr>
        <w:t>Corresponde al oficio DOP/060/2025, de fecha 03 de julio de 2025, emitido por el Director de Obras Públicas, en el que manifiesta sobre los oficios girados por parte de la dirección de obras públicas y firmados por el titular, correspondientes al mes de febrero, los anexa en copia simple.</w:t>
      </w:r>
    </w:p>
    <w:p w14:paraId="4E029A36" w14:textId="1E18CA1F" w:rsidR="00393FF5" w:rsidRPr="00FF2804" w:rsidRDefault="00393FF5" w:rsidP="00393FF5">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FEBRERO</w:t>
      </w:r>
      <w:r w:rsidRPr="00FF2804">
        <w:rPr>
          <w:rFonts w:ascii="Palatino Linotype" w:eastAsiaTheme="minorHAnsi" w:hAnsi="Palatino Linotype" w:cstheme="minorBidi"/>
        </w:rPr>
        <w:t xml:space="preserve"> </w:t>
      </w:r>
      <w:r w:rsidR="00836C4B" w:rsidRPr="00FF2804">
        <w:rPr>
          <w:rFonts w:ascii="Palatino Linotype" w:eastAsiaTheme="minorHAnsi" w:hAnsi="Palatino Linotype" w:cstheme="minorBidi"/>
        </w:rPr>
        <w:t>Archivo integrado por un único documento, que corresponde a un oficio grado en fecha 13 de febrero de 2025</w:t>
      </w:r>
    </w:p>
    <w:p w14:paraId="380ED629" w14:textId="008315CD" w:rsidR="00836C4B" w:rsidRPr="00FF2804" w:rsidRDefault="00836C4B" w:rsidP="00836C4B">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OFICIO 58</w:t>
      </w:r>
      <w:r w:rsidRPr="00FF2804">
        <w:t xml:space="preserve"> </w:t>
      </w:r>
      <w:r w:rsidRPr="00FF2804">
        <w:rPr>
          <w:rFonts w:ascii="Palatino Linotype" w:eastAsiaTheme="minorHAnsi" w:hAnsi="Palatino Linotype" w:cstheme="minorBidi"/>
        </w:rPr>
        <w:t xml:space="preserve">Corresponde al oficio DOP/059/2025, de fecha 03 de julio de 2025, emitido por el Director de Obras Públicas, en el que manifiesta sobre los oficios girados por parte de la dirección de obras públicas y firmados por el titular, correspondientes al mes de </w:t>
      </w:r>
      <w:r w:rsidR="00567B48" w:rsidRPr="00FF2804">
        <w:rPr>
          <w:rFonts w:ascii="Palatino Linotype" w:eastAsiaTheme="minorHAnsi" w:hAnsi="Palatino Linotype" w:cstheme="minorBidi"/>
        </w:rPr>
        <w:t>enero</w:t>
      </w:r>
      <w:r w:rsidRPr="00FF2804">
        <w:rPr>
          <w:rFonts w:ascii="Palatino Linotype" w:eastAsiaTheme="minorHAnsi" w:hAnsi="Palatino Linotype" w:cstheme="minorBidi"/>
        </w:rPr>
        <w:t>, los anexa en copia simple.</w:t>
      </w:r>
    </w:p>
    <w:p w14:paraId="3990B70D" w14:textId="77D3A522" w:rsidR="00836C4B" w:rsidRPr="00FF2804" w:rsidRDefault="00836C4B" w:rsidP="00836C4B">
      <w:pPr>
        <w:pStyle w:val="Prrafodelista"/>
        <w:numPr>
          <w:ilvl w:val="0"/>
          <w:numId w:val="61"/>
        </w:numPr>
        <w:spacing w:line="360" w:lineRule="auto"/>
        <w:ind w:right="141"/>
        <w:jc w:val="both"/>
        <w:rPr>
          <w:rFonts w:ascii="Palatino Linotype" w:eastAsiaTheme="minorHAnsi" w:hAnsi="Palatino Linotype" w:cstheme="minorBidi"/>
        </w:rPr>
      </w:pPr>
      <w:r w:rsidRPr="00FF2804">
        <w:rPr>
          <w:rFonts w:ascii="Palatino Linotype" w:eastAsiaTheme="minorHAnsi" w:hAnsi="Palatino Linotype" w:cstheme="minorBidi"/>
          <w:b/>
        </w:rPr>
        <w:t xml:space="preserve">ENERO </w:t>
      </w:r>
      <w:r w:rsidR="00567B48" w:rsidRPr="00FF2804">
        <w:rPr>
          <w:rFonts w:ascii="Palatino Linotype" w:eastAsiaTheme="minorHAnsi" w:hAnsi="Palatino Linotype" w:cstheme="minorBidi"/>
        </w:rPr>
        <w:t xml:space="preserve">Documento integrado por cuatro oficios girados por el Director de Obras Públicas </w:t>
      </w:r>
    </w:p>
    <w:p w14:paraId="567D3662" w14:textId="77777777" w:rsidR="003E1105" w:rsidRPr="00FF2804" w:rsidRDefault="003E1105" w:rsidP="00553AA8">
      <w:pPr>
        <w:spacing w:line="360" w:lineRule="auto"/>
        <w:ind w:right="141"/>
        <w:jc w:val="both"/>
        <w:rPr>
          <w:rFonts w:ascii="Palatino Linotype" w:eastAsiaTheme="minorHAnsi" w:hAnsi="Palatino Linotype" w:cstheme="minorBidi"/>
        </w:rPr>
      </w:pPr>
    </w:p>
    <w:p w14:paraId="25768DC1" w14:textId="287A5818" w:rsidR="00DB5F10" w:rsidRPr="00FF2804" w:rsidRDefault="00DB5F10" w:rsidP="008258C6">
      <w:pPr>
        <w:pStyle w:val="Prrafodelista"/>
        <w:autoSpaceDE w:val="0"/>
        <w:autoSpaceDN w:val="0"/>
        <w:adjustRightInd w:val="0"/>
        <w:spacing w:line="360" w:lineRule="auto"/>
        <w:ind w:left="0"/>
        <w:jc w:val="both"/>
        <w:rPr>
          <w:rFonts w:ascii="Palatino Linotype" w:hAnsi="Palatino Linotype" w:cs="Arial"/>
        </w:rPr>
      </w:pPr>
      <w:r w:rsidRPr="00FF2804">
        <w:rPr>
          <w:rFonts w:ascii="Palatino Linotype" w:hAnsi="Palatino Linotype" w:cs="Arial"/>
        </w:rPr>
        <w:t>Inconforme con las respuestas proporcionadas, el ahora Recurrente presenta sus inconformidades a través de</w:t>
      </w:r>
      <w:r w:rsidR="00B5408F" w:rsidRPr="00FF2804">
        <w:rPr>
          <w:rFonts w:ascii="Palatino Linotype" w:hAnsi="Palatino Linotype" w:cs="Arial"/>
        </w:rPr>
        <w:t xml:space="preserve"> </w:t>
      </w:r>
      <w:r w:rsidRPr="00FF2804">
        <w:rPr>
          <w:rFonts w:ascii="Palatino Linotype" w:hAnsi="Palatino Linotype" w:cs="Arial"/>
        </w:rPr>
        <w:t>l</w:t>
      </w:r>
      <w:r w:rsidR="00B5408F" w:rsidRPr="00FF2804">
        <w:rPr>
          <w:rFonts w:ascii="Palatino Linotype" w:hAnsi="Palatino Linotype" w:cs="Arial"/>
        </w:rPr>
        <w:t>os</w:t>
      </w:r>
      <w:r w:rsidRPr="00FF2804">
        <w:rPr>
          <w:rFonts w:ascii="Palatino Linotype" w:hAnsi="Palatino Linotype" w:cs="Arial"/>
        </w:rPr>
        <w:t xml:space="preserve"> medio</w:t>
      </w:r>
      <w:r w:rsidR="00B5408F" w:rsidRPr="00FF2804">
        <w:rPr>
          <w:rFonts w:ascii="Palatino Linotype" w:hAnsi="Palatino Linotype" w:cs="Arial"/>
        </w:rPr>
        <w:t>s</w:t>
      </w:r>
      <w:r w:rsidRPr="00FF2804">
        <w:rPr>
          <w:rFonts w:ascii="Palatino Linotype" w:hAnsi="Palatino Linotype" w:cs="Arial"/>
        </w:rPr>
        <w:t xml:space="preserve"> de impugnación</w:t>
      </w:r>
      <w:r w:rsidR="00B5408F" w:rsidRPr="00FF2804">
        <w:rPr>
          <w:rFonts w:ascii="Palatino Linotype" w:hAnsi="Palatino Linotype" w:cs="Arial"/>
        </w:rPr>
        <w:t xml:space="preserve"> respectivos,</w:t>
      </w:r>
      <w:r w:rsidRPr="00FF2804">
        <w:rPr>
          <w:rFonts w:ascii="Palatino Linotype" w:hAnsi="Palatino Linotype" w:cs="Arial"/>
        </w:rPr>
        <w:t xml:space="preserve"> en los cuales </w:t>
      </w:r>
      <w:r w:rsidRPr="00FF2804">
        <w:rPr>
          <w:rFonts w:ascii="Palatino Linotype" w:hAnsi="Palatino Linotype" w:cs="Arial"/>
        </w:rPr>
        <w:lastRenderedPageBreak/>
        <w:t>manifiesta com</w:t>
      </w:r>
      <w:r w:rsidR="00582205" w:rsidRPr="00FF2804">
        <w:rPr>
          <w:rFonts w:ascii="Palatino Linotype" w:hAnsi="Palatino Linotype" w:cs="Arial"/>
        </w:rPr>
        <w:t>o</w:t>
      </w:r>
      <w:r w:rsidRPr="00FF2804">
        <w:rPr>
          <w:rFonts w:ascii="Palatino Linotype" w:hAnsi="Palatino Linotype" w:cs="Arial"/>
        </w:rPr>
        <w:t xml:space="preserve"> acto reclamado </w:t>
      </w:r>
      <w:r w:rsidR="00582205" w:rsidRPr="00FF2804">
        <w:rPr>
          <w:rFonts w:ascii="Palatino Linotype" w:hAnsi="Palatino Linotype" w:cs="Arial"/>
        </w:rPr>
        <w:t>la respuesta y en razones y motivos de inconformidad que “</w:t>
      </w:r>
      <w:r w:rsidR="00582205" w:rsidRPr="00FF2804">
        <w:rPr>
          <w:rFonts w:ascii="Palatino Linotype" w:hAnsi="Palatino Linotype" w:cs="Arial"/>
          <w:i/>
        </w:rPr>
        <w:t>No remiten lo solicitado y solo divagan con la información</w:t>
      </w:r>
      <w:r w:rsidR="00582205" w:rsidRPr="00FF2804">
        <w:rPr>
          <w:rFonts w:ascii="Palatino Linotype" w:hAnsi="Palatino Linotype" w:cs="Arial"/>
        </w:rPr>
        <w:t>”</w:t>
      </w:r>
      <w:r w:rsidR="009F2655" w:rsidRPr="00FF2804">
        <w:rPr>
          <w:rFonts w:ascii="Palatino Linotype" w:hAnsi="Palatino Linotype" w:cs="Arial"/>
        </w:rPr>
        <w:t>.</w:t>
      </w:r>
      <w:r w:rsidR="00656E25" w:rsidRPr="00FF2804">
        <w:rPr>
          <w:rFonts w:ascii="Palatino Linotype" w:hAnsi="Palatino Linotype" w:cs="Arial"/>
        </w:rPr>
        <w:t xml:space="preserve"> </w:t>
      </w:r>
      <w:r w:rsidR="009F2655" w:rsidRPr="00FF2804">
        <w:rPr>
          <w:rFonts w:ascii="Palatino Linotype" w:hAnsi="Palatino Linotype" w:cs="Arial"/>
        </w:rPr>
        <w:t>S</w:t>
      </w:r>
      <w:r w:rsidR="00656E25" w:rsidRPr="00FF2804">
        <w:rPr>
          <w:rFonts w:ascii="Palatino Linotype" w:hAnsi="Palatino Linotype" w:cs="Arial"/>
        </w:rPr>
        <w:t>ituación, que se puede apreciar que si le es</w:t>
      </w:r>
      <w:r w:rsidR="00B5408F" w:rsidRPr="00FF2804">
        <w:rPr>
          <w:rFonts w:ascii="Palatino Linotype" w:hAnsi="Palatino Linotype" w:cs="Arial"/>
        </w:rPr>
        <w:t xml:space="preserve"> </w:t>
      </w:r>
      <w:r w:rsidR="00656E25" w:rsidRPr="00FF2804">
        <w:rPr>
          <w:rFonts w:ascii="Palatino Linotype" w:hAnsi="Palatino Linotype" w:cs="Arial"/>
        </w:rPr>
        <w:t xml:space="preserve">proporcionada </w:t>
      </w:r>
      <w:r w:rsidR="00B5408F" w:rsidRPr="00FF2804">
        <w:rPr>
          <w:rFonts w:ascii="Palatino Linotype" w:hAnsi="Palatino Linotype" w:cs="Arial"/>
        </w:rPr>
        <w:t>ya que se hicieron llegar oficios por cada mes,</w:t>
      </w:r>
      <w:r w:rsidR="00656E25" w:rsidRPr="00FF2804">
        <w:rPr>
          <w:rFonts w:ascii="Palatino Linotype" w:hAnsi="Palatino Linotype" w:cs="Arial"/>
        </w:rPr>
        <w:t xml:space="preserve"> </w:t>
      </w:r>
      <w:r w:rsidR="00B5408F" w:rsidRPr="00FF2804">
        <w:rPr>
          <w:rFonts w:ascii="Palatino Linotype" w:hAnsi="Palatino Linotype" w:cs="Arial"/>
        </w:rPr>
        <w:t>no obstante, del análisis aquellos se desprende que hicieron falta la entrega de diversos.</w:t>
      </w:r>
      <w:r w:rsidR="00656E25" w:rsidRPr="00FF2804">
        <w:rPr>
          <w:rFonts w:ascii="Palatino Linotype" w:hAnsi="Palatino Linotype" w:cs="Arial"/>
        </w:rPr>
        <w:t xml:space="preserve"> </w:t>
      </w:r>
    </w:p>
    <w:p w14:paraId="19443D82" w14:textId="77777777" w:rsidR="00B5408F" w:rsidRPr="00FF2804" w:rsidRDefault="00B5408F" w:rsidP="008258C6">
      <w:pPr>
        <w:pStyle w:val="Prrafodelista"/>
        <w:autoSpaceDE w:val="0"/>
        <w:autoSpaceDN w:val="0"/>
        <w:adjustRightInd w:val="0"/>
        <w:spacing w:line="360" w:lineRule="auto"/>
        <w:ind w:left="0"/>
        <w:jc w:val="both"/>
        <w:rPr>
          <w:rFonts w:ascii="Palatino Linotype" w:hAnsi="Palatino Linotype" w:cs="Arial"/>
        </w:rPr>
      </w:pPr>
    </w:p>
    <w:p w14:paraId="69F86124" w14:textId="36EBEA68" w:rsidR="00B5408F" w:rsidRPr="00FF2804" w:rsidRDefault="00B5408F" w:rsidP="008258C6">
      <w:pPr>
        <w:pStyle w:val="Prrafodelista"/>
        <w:autoSpaceDE w:val="0"/>
        <w:autoSpaceDN w:val="0"/>
        <w:adjustRightInd w:val="0"/>
        <w:spacing w:line="360" w:lineRule="auto"/>
        <w:ind w:left="0"/>
        <w:jc w:val="both"/>
        <w:rPr>
          <w:rFonts w:ascii="Palatino Linotype" w:hAnsi="Palatino Linotype" w:cs="Arial"/>
        </w:rPr>
      </w:pPr>
      <w:r w:rsidRPr="00FF2804">
        <w:rPr>
          <w:rFonts w:ascii="Palatino Linotype" w:hAnsi="Palatino Linotype" w:cs="Arial"/>
        </w:rPr>
        <w:t xml:space="preserve">Motivo por el cual </w:t>
      </w:r>
      <w:r w:rsidR="009569E1" w:rsidRPr="00FF2804">
        <w:rPr>
          <w:rFonts w:ascii="Palatino Linotype" w:hAnsi="Palatino Linotype" w:cs="Arial"/>
        </w:rPr>
        <w:t>se procede a actualizar la fracción V del artículo 179 de la Ley de Transparencia y Acceso a la Información Pública del Estado de México y Municipios.</w:t>
      </w:r>
    </w:p>
    <w:p w14:paraId="138C6D21" w14:textId="77777777" w:rsidR="009569E1" w:rsidRPr="00FF2804" w:rsidRDefault="009569E1" w:rsidP="008258C6">
      <w:pPr>
        <w:pStyle w:val="Prrafodelista"/>
        <w:autoSpaceDE w:val="0"/>
        <w:autoSpaceDN w:val="0"/>
        <w:adjustRightInd w:val="0"/>
        <w:spacing w:line="360" w:lineRule="auto"/>
        <w:ind w:left="0"/>
        <w:jc w:val="both"/>
        <w:rPr>
          <w:rFonts w:ascii="Palatino Linotype" w:hAnsi="Palatino Linotype" w:cs="Arial"/>
        </w:rPr>
      </w:pPr>
    </w:p>
    <w:p w14:paraId="1F485184" w14:textId="77777777" w:rsidR="009569E1" w:rsidRPr="00FF2804" w:rsidRDefault="009569E1" w:rsidP="009569E1">
      <w:pPr>
        <w:spacing w:line="276" w:lineRule="auto"/>
        <w:ind w:left="567" w:right="757"/>
        <w:jc w:val="both"/>
        <w:rPr>
          <w:rFonts w:ascii="Palatino Linotype" w:hAnsi="Palatino Linotype" w:cs="Arial"/>
          <w:i/>
          <w:sz w:val="22"/>
          <w:lang w:val="es-ES" w:eastAsia="es-ES"/>
        </w:rPr>
      </w:pPr>
      <w:r w:rsidRPr="00FF2804">
        <w:rPr>
          <w:rFonts w:ascii="Palatino Linotype" w:hAnsi="Palatino Linotype" w:cs="Arial"/>
          <w:b/>
          <w:i/>
          <w:sz w:val="22"/>
          <w:lang w:val="es-ES" w:eastAsia="es-ES"/>
        </w:rPr>
        <w:t>Artículo 179.</w:t>
      </w:r>
      <w:r w:rsidRPr="00FF2804">
        <w:rPr>
          <w:rFonts w:ascii="Palatino Linotype" w:hAnsi="Palatino Linotype" w:cs="Arial"/>
          <w:i/>
          <w:sz w:val="22"/>
          <w:lang w:val="es-ES" w:eastAsia="es-ES"/>
        </w:rPr>
        <w:t xml:space="preserve"> El recurso de revisión es un medio de protección que la Ley otorga a los particulares, para hacer valer su derecho de acceso a la información pública, y procederá en contra de las siguientes causas:</w:t>
      </w:r>
    </w:p>
    <w:p w14:paraId="346BE702" w14:textId="77777777" w:rsidR="009569E1" w:rsidRPr="00FF2804" w:rsidRDefault="009569E1" w:rsidP="009569E1">
      <w:pPr>
        <w:spacing w:line="276" w:lineRule="auto"/>
        <w:ind w:left="567" w:right="757"/>
        <w:jc w:val="both"/>
        <w:rPr>
          <w:rFonts w:ascii="Palatino Linotype" w:hAnsi="Palatino Linotype" w:cs="Arial"/>
          <w:i/>
          <w:sz w:val="22"/>
          <w:lang w:val="es-ES" w:eastAsia="es-ES"/>
        </w:rPr>
      </w:pPr>
      <w:r w:rsidRPr="00FF2804">
        <w:rPr>
          <w:rFonts w:ascii="Palatino Linotype" w:hAnsi="Palatino Linotype" w:cs="Arial"/>
          <w:b/>
          <w:i/>
          <w:sz w:val="22"/>
          <w:lang w:val="es-ES" w:eastAsia="es-ES"/>
        </w:rPr>
        <w:t>V.</w:t>
      </w:r>
      <w:r w:rsidRPr="00FF2804">
        <w:rPr>
          <w:rFonts w:ascii="Palatino Linotype" w:hAnsi="Palatino Linotype" w:cs="Arial"/>
          <w:i/>
          <w:sz w:val="22"/>
          <w:lang w:val="es-ES" w:eastAsia="es-ES"/>
        </w:rPr>
        <w:t xml:space="preserve"> La entrega de información incompleta;</w:t>
      </w:r>
    </w:p>
    <w:p w14:paraId="0230B05E" w14:textId="77777777" w:rsidR="003A7B53" w:rsidRPr="00FF2804" w:rsidRDefault="003A7B53" w:rsidP="003A7B53">
      <w:pPr>
        <w:tabs>
          <w:tab w:val="left" w:pos="709"/>
        </w:tabs>
        <w:spacing w:line="360" w:lineRule="auto"/>
        <w:contextualSpacing/>
        <w:jc w:val="both"/>
        <w:rPr>
          <w:rFonts w:ascii="Palatino Linotype" w:hAnsi="Palatino Linotype" w:cs="Arial"/>
          <w:lang w:eastAsia="es-ES"/>
        </w:rPr>
      </w:pPr>
    </w:p>
    <w:p w14:paraId="27D26FB0" w14:textId="2D4B38F0" w:rsidR="00FF641E" w:rsidRPr="00FF2804" w:rsidRDefault="00FF641E" w:rsidP="003A7B53">
      <w:pPr>
        <w:tabs>
          <w:tab w:val="left" w:pos="709"/>
        </w:tabs>
        <w:spacing w:line="360" w:lineRule="auto"/>
        <w:contextualSpacing/>
        <w:jc w:val="both"/>
        <w:rPr>
          <w:rFonts w:ascii="Palatino Linotype" w:hAnsi="Palatino Linotype" w:cs="Arial"/>
          <w:lang w:eastAsia="es-ES"/>
        </w:rPr>
      </w:pPr>
      <w:r w:rsidRPr="00FF2804">
        <w:rPr>
          <w:rFonts w:ascii="Palatino Linotype" w:hAnsi="Palatino Linotype" w:cs="Arial"/>
          <w:lang w:eastAsia="es-ES"/>
        </w:rPr>
        <w:t xml:space="preserve">Posteriormente, el Sujeto Obligado emitió sus respectivos informes justificados </w:t>
      </w:r>
      <w:r w:rsidR="00514C93" w:rsidRPr="00FF2804">
        <w:rPr>
          <w:rFonts w:ascii="Palatino Linotype" w:hAnsi="Palatino Linotype" w:cs="Arial"/>
          <w:lang w:eastAsia="es-ES"/>
        </w:rPr>
        <w:t>señalando</w:t>
      </w:r>
      <w:r w:rsidR="00B42BC6" w:rsidRPr="00FF2804">
        <w:rPr>
          <w:rFonts w:ascii="Palatino Linotype" w:hAnsi="Palatino Linotype" w:cs="Arial"/>
          <w:lang w:eastAsia="es-ES"/>
        </w:rPr>
        <w:t xml:space="preserve"> </w:t>
      </w:r>
      <w:r w:rsidR="00ED50BE" w:rsidRPr="00FF2804">
        <w:rPr>
          <w:rFonts w:ascii="Palatino Linotype" w:hAnsi="Palatino Linotype" w:cs="Arial"/>
          <w:lang w:eastAsia="es-ES"/>
        </w:rPr>
        <w:t xml:space="preserve">que posterior a revisar cuidadosamente la respuesta y considerar el recurso de revisión, procede </w:t>
      </w:r>
      <w:r w:rsidR="00B42BC6" w:rsidRPr="00FF2804">
        <w:rPr>
          <w:rFonts w:ascii="Palatino Linotype" w:hAnsi="Palatino Linotype" w:cs="Arial"/>
          <w:lang w:eastAsia="es-ES"/>
        </w:rPr>
        <w:t xml:space="preserve">la ratificación </w:t>
      </w:r>
      <w:r w:rsidR="00E56C38" w:rsidRPr="00FF2804">
        <w:rPr>
          <w:rFonts w:ascii="Palatino Linotype" w:hAnsi="Palatino Linotype" w:cs="Arial"/>
          <w:lang w:eastAsia="es-ES"/>
        </w:rPr>
        <w:t>y confirmación total de la respuesta</w:t>
      </w:r>
      <w:r w:rsidR="00ED50BE" w:rsidRPr="00FF2804">
        <w:rPr>
          <w:rFonts w:ascii="Palatino Linotype" w:hAnsi="Palatino Linotype" w:cs="Arial"/>
          <w:lang w:eastAsia="es-ES"/>
        </w:rPr>
        <w:t>.</w:t>
      </w:r>
      <w:r w:rsidRPr="00FF2804">
        <w:rPr>
          <w:rFonts w:ascii="Palatino Linotype" w:hAnsi="Palatino Linotype" w:cs="Arial"/>
          <w:lang w:eastAsia="es-ES"/>
        </w:rPr>
        <w:t xml:space="preserve"> </w:t>
      </w:r>
    </w:p>
    <w:p w14:paraId="4F137D44" w14:textId="77777777" w:rsidR="00FF641E" w:rsidRPr="00FF2804" w:rsidRDefault="00FF641E" w:rsidP="003A7B53">
      <w:pPr>
        <w:tabs>
          <w:tab w:val="left" w:pos="709"/>
        </w:tabs>
        <w:spacing w:line="360" w:lineRule="auto"/>
        <w:contextualSpacing/>
        <w:jc w:val="both"/>
        <w:rPr>
          <w:rFonts w:ascii="Palatino Linotype" w:hAnsi="Palatino Linotype" w:cs="Arial"/>
          <w:lang w:eastAsia="es-ES"/>
        </w:rPr>
      </w:pPr>
    </w:p>
    <w:p w14:paraId="16CBAA15" w14:textId="77777777" w:rsidR="003A7B53" w:rsidRPr="00FF2804" w:rsidRDefault="003A7B53" w:rsidP="003A7B53">
      <w:pPr>
        <w:tabs>
          <w:tab w:val="left" w:pos="709"/>
        </w:tabs>
        <w:spacing w:line="360" w:lineRule="auto"/>
        <w:contextualSpacing/>
        <w:jc w:val="both"/>
        <w:rPr>
          <w:rFonts w:ascii="Palatino Linotype" w:hAnsi="Palatino Linotype" w:cs="Arial"/>
          <w:lang w:val="es-ES" w:eastAsia="es-ES"/>
        </w:rPr>
      </w:pPr>
      <w:r w:rsidRPr="00FF2804">
        <w:rPr>
          <w:rFonts w:ascii="Palatino Linotype" w:hAnsi="Palatino Linotype" w:cs="Arial"/>
          <w:lang w:eastAsia="es-ES"/>
        </w:rPr>
        <w:t xml:space="preserve">Ante ello, es de </w:t>
      </w:r>
      <w:r w:rsidRPr="00FF2804">
        <w:rPr>
          <w:rFonts w:ascii="Palatino Linotype" w:hAnsi="Palatino Linotype" w:cs="Arial"/>
          <w:lang w:val="es-ES" w:eastAsia="es-ES"/>
        </w:rPr>
        <w:t>señalar que el artículo 4, párrafo segundo de la Ley de Transparencia y Acceso a la Información Pública del Estado de México y Municipios, dispone:</w:t>
      </w:r>
    </w:p>
    <w:p w14:paraId="1E48AFF0" w14:textId="77777777" w:rsidR="003A7B53" w:rsidRPr="00FF2804" w:rsidRDefault="003A7B53" w:rsidP="003A7B53">
      <w:pPr>
        <w:rPr>
          <w:lang w:val="es-MX" w:eastAsia="es-ES"/>
        </w:rPr>
      </w:pPr>
    </w:p>
    <w:p w14:paraId="65924887" w14:textId="77777777" w:rsidR="003A7B53" w:rsidRPr="00FF2804" w:rsidRDefault="003A7B53" w:rsidP="003A7B53">
      <w:pPr>
        <w:ind w:left="567" w:right="616"/>
        <w:jc w:val="both"/>
        <w:rPr>
          <w:rFonts w:ascii="Palatino Linotype" w:hAnsi="Palatino Linotype" w:cs="Arial"/>
          <w:i/>
          <w:sz w:val="22"/>
          <w:lang w:val="es-ES" w:eastAsia="es-ES"/>
        </w:rPr>
      </w:pPr>
      <w:r w:rsidRPr="00FF2804">
        <w:rPr>
          <w:rFonts w:ascii="Palatino Linotype" w:hAnsi="Palatino Linotype" w:cs="Arial"/>
          <w:i/>
          <w:sz w:val="22"/>
          <w:lang w:val="es-ES" w:eastAsia="es-ES"/>
        </w:rPr>
        <w:t>“</w:t>
      </w:r>
      <w:r w:rsidRPr="00FF2804">
        <w:rPr>
          <w:rFonts w:ascii="Palatino Linotype" w:hAnsi="Palatino Linotype" w:cs="Arial"/>
          <w:b/>
          <w:i/>
          <w:sz w:val="22"/>
          <w:lang w:val="es-ES" w:eastAsia="es-ES"/>
        </w:rPr>
        <w:t xml:space="preserve">Artículo 4. </w:t>
      </w:r>
      <w:r w:rsidRPr="00FF2804">
        <w:rPr>
          <w:rFonts w:ascii="Palatino Linotype" w:hAnsi="Palatino Linotype" w:cs="Arial"/>
          <w:i/>
          <w:sz w:val="22"/>
          <w:lang w:val="es-ES" w:eastAsia="es-ES"/>
        </w:rPr>
        <w:t xml:space="preserve">… </w:t>
      </w:r>
    </w:p>
    <w:p w14:paraId="37F541AE" w14:textId="77777777" w:rsidR="003A7B53" w:rsidRPr="00FF2804" w:rsidRDefault="003A7B53" w:rsidP="003A7B53">
      <w:pPr>
        <w:ind w:left="567" w:right="616"/>
        <w:jc w:val="both"/>
        <w:rPr>
          <w:rFonts w:ascii="Palatino Linotype" w:hAnsi="Palatino Linotype" w:cs="Arial"/>
          <w:i/>
          <w:sz w:val="22"/>
          <w:lang w:val="es-ES" w:eastAsia="es-ES"/>
        </w:rPr>
      </w:pPr>
      <w:r w:rsidRPr="00FF2804">
        <w:rPr>
          <w:rFonts w:ascii="Palatino Linotype" w:hAnsi="Palatino Linotype" w:cs="Arial"/>
          <w:i/>
          <w:sz w:val="22"/>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E5737F" w14:textId="77777777" w:rsidR="003A7B53" w:rsidRPr="00FF2804" w:rsidRDefault="003A7B53" w:rsidP="003A7B53">
      <w:pPr>
        <w:tabs>
          <w:tab w:val="left" w:pos="709"/>
        </w:tabs>
        <w:spacing w:line="360" w:lineRule="auto"/>
        <w:contextualSpacing/>
        <w:jc w:val="both"/>
        <w:rPr>
          <w:rFonts w:ascii="Palatino Linotype" w:hAnsi="Palatino Linotype" w:cs="Arial"/>
          <w:lang w:eastAsia="es-ES"/>
        </w:rPr>
      </w:pPr>
    </w:p>
    <w:p w14:paraId="3B8CAD52" w14:textId="77777777" w:rsidR="003A7B53" w:rsidRPr="00FF2804" w:rsidRDefault="003A7B53" w:rsidP="003A7B53">
      <w:pPr>
        <w:tabs>
          <w:tab w:val="left" w:pos="709"/>
        </w:tabs>
        <w:spacing w:line="360" w:lineRule="auto"/>
        <w:contextualSpacing/>
        <w:jc w:val="both"/>
        <w:rPr>
          <w:rFonts w:ascii="Palatino Linotype" w:hAnsi="Palatino Linotype" w:cs="Arial"/>
          <w:lang w:eastAsia="es-ES"/>
        </w:rPr>
      </w:pPr>
      <w:r w:rsidRPr="00FF2804">
        <w:rPr>
          <w:rFonts w:ascii="Palatino Linotype" w:hAnsi="Palatino Linotype" w:cs="Arial"/>
          <w:lang w:eastAsia="es-ES"/>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EE208FE" w14:textId="77777777" w:rsidR="003A7B53" w:rsidRPr="00FF2804" w:rsidRDefault="003A7B53" w:rsidP="003A7B53">
      <w:pPr>
        <w:tabs>
          <w:tab w:val="left" w:pos="709"/>
        </w:tabs>
        <w:spacing w:line="360" w:lineRule="auto"/>
        <w:contextualSpacing/>
        <w:jc w:val="both"/>
        <w:rPr>
          <w:rFonts w:ascii="Palatino Linotype" w:hAnsi="Palatino Linotype" w:cs="Arial"/>
          <w:lang w:eastAsia="es-ES"/>
        </w:rPr>
      </w:pPr>
    </w:p>
    <w:p w14:paraId="607FC8D2" w14:textId="77777777" w:rsidR="003A7B53" w:rsidRPr="00FF2804" w:rsidRDefault="003A7B53" w:rsidP="003A7B53">
      <w:pPr>
        <w:tabs>
          <w:tab w:val="left" w:pos="709"/>
        </w:tabs>
        <w:spacing w:line="360" w:lineRule="auto"/>
        <w:contextualSpacing/>
        <w:jc w:val="both"/>
        <w:rPr>
          <w:rFonts w:ascii="Palatino Linotype" w:hAnsi="Palatino Linotype" w:cs="Arial"/>
          <w:lang w:val="es-ES" w:eastAsia="es-ES"/>
        </w:rPr>
      </w:pPr>
      <w:r w:rsidRPr="00FF2804">
        <w:rPr>
          <w:rFonts w:ascii="Palatino Linotype" w:hAnsi="Palatino Linotype" w:cs="Arial"/>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148043F" w14:textId="77777777" w:rsidR="003A7B53" w:rsidRPr="00FF2804" w:rsidRDefault="003A7B53" w:rsidP="003A7B53">
      <w:pPr>
        <w:tabs>
          <w:tab w:val="left" w:pos="709"/>
        </w:tabs>
        <w:spacing w:line="360" w:lineRule="auto"/>
        <w:contextualSpacing/>
        <w:jc w:val="both"/>
        <w:rPr>
          <w:rFonts w:ascii="Palatino Linotype" w:hAnsi="Palatino Linotype" w:cs="Arial"/>
          <w:lang w:val="es-ES" w:eastAsia="es-ES"/>
        </w:rPr>
      </w:pPr>
    </w:p>
    <w:p w14:paraId="62D7A433" w14:textId="77777777" w:rsidR="003A7B53" w:rsidRPr="00FF2804" w:rsidRDefault="003A7B53" w:rsidP="003A7B53">
      <w:pPr>
        <w:ind w:left="567" w:right="616"/>
        <w:jc w:val="both"/>
        <w:rPr>
          <w:rFonts w:ascii="Palatino Linotype" w:hAnsi="Palatino Linotype" w:cs="Arial"/>
          <w:i/>
          <w:sz w:val="22"/>
          <w:lang w:val="es-ES" w:eastAsia="es-ES"/>
        </w:rPr>
      </w:pPr>
      <w:r w:rsidRPr="00FF2804">
        <w:rPr>
          <w:rFonts w:ascii="Palatino Linotype" w:hAnsi="Palatino Linotype" w:cs="Arial"/>
          <w:i/>
          <w:sz w:val="22"/>
          <w:lang w:val="es-ES" w:eastAsia="es-ES"/>
        </w:rPr>
        <w:t>“</w:t>
      </w:r>
      <w:r w:rsidRPr="00FF2804">
        <w:rPr>
          <w:rFonts w:ascii="Palatino Linotype" w:hAnsi="Palatino Linotype" w:cs="Arial"/>
          <w:b/>
          <w:i/>
          <w:sz w:val="22"/>
          <w:lang w:val="es-ES" w:eastAsia="es-ES"/>
        </w:rPr>
        <w:t>Artículo 12.</w:t>
      </w:r>
      <w:r w:rsidRPr="00FF2804">
        <w:rPr>
          <w:rFonts w:ascii="Palatino Linotype" w:hAnsi="Palatino Linotype" w:cs="Arial"/>
          <w:i/>
          <w:sz w:val="22"/>
          <w:lang w:val="es-ES" w:eastAsia="es-ES"/>
        </w:rPr>
        <w:t xml:space="preserve"> Quienes generen, recopilen, administren, manejen, procesen, archiven o conserven información pública serán responsables de la misma en los términos de las disposiciones jurídicas aplicables. </w:t>
      </w:r>
    </w:p>
    <w:p w14:paraId="05C32507" w14:textId="77777777" w:rsidR="003A7B53" w:rsidRPr="00FF2804" w:rsidRDefault="003A7B53" w:rsidP="003A7B53">
      <w:pPr>
        <w:ind w:left="567" w:right="616"/>
        <w:jc w:val="both"/>
        <w:rPr>
          <w:rFonts w:ascii="Palatino Linotype" w:hAnsi="Palatino Linotype" w:cs="Arial"/>
          <w:i/>
          <w:sz w:val="22"/>
          <w:lang w:val="es-ES" w:eastAsia="es-ES"/>
        </w:rPr>
      </w:pPr>
    </w:p>
    <w:p w14:paraId="2A70319F" w14:textId="77777777" w:rsidR="003A7B53" w:rsidRPr="00FF2804" w:rsidRDefault="003A7B53" w:rsidP="003A7B53">
      <w:pPr>
        <w:ind w:left="567" w:right="616"/>
        <w:jc w:val="both"/>
        <w:rPr>
          <w:rFonts w:ascii="Palatino Linotype" w:hAnsi="Palatino Linotype" w:cs="Arial"/>
          <w:i/>
          <w:sz w:val="22"/>
          <w:lang w:val="es-ES" w:eastAsia="es-ES"/>
        </w:rPr>
      </w:pPr>
      <w:r w:rsidRPr="00FF2804">
        <w:rPr>
          <w:rFonts w:ascii="Palatino Linotype" w:hAnsi="Palatino Linotype" w:cs="Arial"/>
          <w:i/>
          <w:sz w:val="22"/>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D2C5D75" w14:textId="77777777" w:rsidR="003A7B53" w:rsidRPr="00FF2804" w:rsidRDefault="003A7B53" w:rsidP="003A7B53">
      <w:pPr>
        <w:tabs>
          <w:tab w:val="left" w:pos="709"/>
        </w:tabs>
        <w:spacing w:line="360" w:lineRule="auto"/>
        <w:contextualSpacing/>
        <w:jc w:val="both"/>
        <w:rPr>
          <w:rFonts w:ascii="Palatino Linotype" w:hAnsi="Palatino Linotype" w:cs="Arial"/>
          <w:lang w:val="es-ES" w:eastAsia="es-ES"/>
        </w:rPr>
      </w:pPr>
    </w:p>
    <w:p w14:paraId="1A0A09ED" w14:textId="77777777" w:rsidR="003A7B53" w:rsidRPr="00FF2804" w:rsidRDefault="003A7B53" w:rsidP="003A7B53">
      <w:pPr>
        <w:tabs>
          <w:tab w:val="left" w:pos="709"/>
        </w:tabs>
        <w:spacing w:line="360" w:lineRule="auto"/>
        <w:contextualSpacing/>
        <w:jc w:val="both"/>
        <w:rPr>
          <w:rFonts w:ascii="Palatino Linotype" w:hAnsi="Palatino Linotype" w:cs="Arial"/>
          <w:lang w:val="es-ES" w:eastAsia="es-ES"/>
        </w:rPr>
      </w:pPr>
      <w:r w:rsidRPr="00FF2804">
        <w:rPr>
          <w:rFonts w:ascii="Palatino Linotype" w:hAnsi="Palatino Linotype" w:cs="Arial"/>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E2B9A53" w14:textId="77777777" w:rsidR="003A7B53" w:rsidRPr="00FF2804" w:rsidRDefault="003A7B53" w:rsidP="003A7B53">
      <w:pPr>
        <w:tabs>
          <w:tab w:val="left" w:pos="709"/>
        </w:tabs>
        <w:spacing w:line="360" w:lineRule="auto"/>
        <w:contextualSpacing/>
        <w:jc w:val="both"/>
        <w:rPr>
          <w:rFonts w:ascii="Palatino Linotype" w:hAnsi="Palatino Linotype" w:cs="Arial"/>
          <w:lang w:val="es-ES" w:eastAsia="es-ES"/>
        </w:rPr>
      </w:pPr>
    </w:p>
    <w:p w14:paraId="39CC11BC" w14:textId="77777777" w:rsidR="003A7B53" w:rsidRPr="00FF2804" w:rsidRDefault="003A7B53" w:rsidP="003A7B53">
      <w:pPr>
        <w:tabs>
          <w:tab w:val="left" w:pos="709"/>
        </w:tabs>
        <w:spacing w:line="360" w:lineRule="auto"/>
        <w:contextualSpacing/>
        <w:jc w:val="both"/>
        <w:rPr>
          <w:rFonts w:ascii="Palatino Linotype" w:hAnsi="Palatino Linotype" w:cs="Arial"/>
          <w:lang w:val="es-ES" w:eastAsia="es-ES"/>
        </w:rPr>
      </w:pPr>
      <w:r w:rsidRPr="00FF2804">
        <w:rPr>
          <w:rFonts w:ascii="Palatino Linotype" w:hAnsi="Palatino Linotype" w:cs="Arial"/>
          <w:lang w:val="es-ES" w:eastAsia="es-ES"/>
        </w:rPr>
        <w:t xml:space="preserve">En esta misma tesitura, el derecho de acceso a la información pública, consiste en que la información solicitada conste en un soporte documental en cualquiera de sus formas, a saber: </w:t>
      </w:r>
      <w:r w:rsidRPr="00FF2804">
        <w:rPr>
          <w:rFonts w:ascii="Palatino Linotype" w:hAnsi="Palatino Linotype" w:cs="Arial"/>
          <w:b/>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F2804">
        <w:rPr>
          <w:rFonts w:ascii="Palatino Linotype" w:hAnsi="Palatino Linotype" w:cs="Arial"/>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4D119E2" w14:textId="77777777" w:rsidR="003A7B53" w:rsidRPr="00FF2804" w:rsidRDefault="003A7B53" w:rsidP="003A7B53">
      <w:pPr>
        <w:rPr>
          <w:lang w:val="es-MX" w:eastAsia="es-ES"/>
        </w:rPr>
      </w:pPr>
    </w:p>
    <w:p w14:paraId="44DAE2F8" w14:textId="77777777" w:rsidR="003A7B53" w:rsidRPr="00FF2804" w:rsidRDefault="003A7B53" w:rsidP="003A7B53">
      <w:pPr>
        <w:ind w:left="567" w:right="616"/>
        <w:jc w:val="both"/>
        <w:rPr>
          <w:rFonts w:ascii="Palatino Linotype" w:hAnsi="Palatino Linotype" w:cs="Arial"/>
          <w:i/>
          <w:sz w:val="22"/>
          <w:lang w:val="es-ES" w:eastAsia="es-ES"/>
        </w:rPr>
      </w:pPr>
      <w:r w:rsidRPr="00FF2804">
        <w:rPr>
          <w:rFonts w:ascii="Palatino Linotype" w:hAnsi="Palatino Linotype" w:cs="Arial"/>
          <w:i/>
          <w:sz w:val="22"/>
          <w:lang w:val="es-ES" w:eastAsia="es-ES"/>
        </w:rPr>
        <w:t>“</w:t>
      </w:r>
      <w:r w:rsidRPr="00FF2804">
        <w:rPr>
          <w:rFonts w:ascii="Palatino Linotype" w:hAnsi="Palatino Linotype" w:cs="Arial"/>
          <w:b/>
          <w:i/>
          <w:sz w:val="22"/>
          <w:lang w:val="es-ES" w:eastAsia="es-ES"/>
        </w:rPr>
        <w:t xml:space="preserve">Artículo 3. </w:t>
      </w:r>
      <w:r w:rsidRPr="00FF2804">
        <w:rPr>
          <w:rFonts w:ascii="Palatino Linotype" w:hAnsi="Palatino Linotype" w:cs="Arial"/>
          <w:i/>
          <w:sz w:val="22"/>
          <w:lang w:val="es-ES" w:eastAsia="es-ES"/>
        </w:rPr>
        <w:t>Para los efectos de la presente Ley se entenderá por:</w:t>
      </w:r>
    </w:p>
    <w:p w14:paraId="1C422534" w14:textId="77777777" w:rsidR="003A7B53" w:rsidRPr="00FF2804" w:rsidRDefault="003A7B53" w:rsidP="003A7B53">
      <w:pPr>
        <w:ind w:left="567" w:right="616"/>
        <w:jc w:val="both"/>
        <w:rPr>
          <w:rFonts w:ascii="Palatino Linotype" w:hAnsi="Palatino Linotype" w:cs="Arial"/>
          <w:i/>
          <w:sz w:val="22"/>
          <w:lang w:val="es-ES" w:eastAsia="es-ES"/>
        </w:rPr>
      </w:pPr>
      <w:r w:rsidRPr="00FF2804">
        <w:rPr>
          <w:rFonts w:ascii="Palatino Linotype" w:hAnsi="Palatino Linotype" w:cs="Arial"/>
          <w:i/>
          <w:sz w:val="22"/>
          <w:lang w:val="es-ES" w:eastAsia="es-ES"/>
        </w:rPr>
        <w:t>(…)</w:t>
      </w:r>
    </w:p>
    <w:p w14:paraId="3099FEF4" w14:textId="77777777" w:rsidR="003A7B53" w:rsidRPr="00FF2804" w:rsidRDefault="003A7B53" w:rsidP="003A7B53">
      <w:pPr>
        <w:ind w:left="567" w:right="616"/>
        <w:jc w:val="both"/>
        <w:rPr>
          <w:rFonts w:ascii="Palatino Linotype" w:hAnsi="Palatino Linotype" w:cs="Arial"/>
          <w:i/>
          <w:sz w:val="22"/>
          <w:lang w:val="es-ES" w:eastAsia="es-ES"/>
        </w:rPr>
      </w:pPr>
      <w:r w:rsidRPr="00FF2804">
        <w:rPr>
          <w:rFonts w:ascii="Palatino Linotype" w:hAnsi="Palatino Linotype" w:cs="Arial"/>
          <w:b/>
          <w:i/>
          <w:sz w:val="22"/>
          <w:lang w:val="es-ES" w:eastAsia="es-ES"/>
        </w:rPr>
        <w:t>XI. Documento:</w:t>
      </w:r>
      <w:r w:rsidRPr="00FF2804">
        <w:rPr>
          <w:rFonts w:ascii="Palatino Linotype" w:hAnsi="Palatino Linotype" w:cs="Arial"/>
          <w:i/>
          <w:sz w:val="22"/>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FF2804">
        <w:rPr>
          <w:rFonts w:ascii="Palatino Linotype" w:hAnsi="Palatino Linotype" w:cs="Arial"/>
          <w:b/>
          <w:i/>
          <w:sz w:val="22"/>
          <w:u w:val="single"/>
          <w:lang w:val="es-ES" w:eastAsia="es-ES"/>
        </w:rPr>
        <w:t>registro que documente el ejercicio de las facultades, funciones y competencias de los sujetos obligados</w:t>
      </w:r>
      <w:r w:rsidRPr="00FF2804">
        <w:rPr>
          <w:rFonts w:ascii="Palatino Linotype" w:hAnsi="Palatino Linotype" w:cs="Arial"/>
          <w:i/>
          <w:sz w:val="22"/>
          <w:u w:val="single"/>
          <w:lang w:val="es-ES" w:eastAsia="es-ES"/>
        </w:rPr>
        <w:t>,</w:t>
      </w:r>
      <w:r w:rsidRPr="00FF2804">
        <w:rPr>
          <w:rFonts w:ascii="Palatino Linotype" w:hAnsi="Palatino Linotype" w:cs="Arial"/>
          <w:i/>
          <w:sz w:val="22"/>
          <w:lang w:val="es-ES" w:eastAsia="es-ES"/>
        </w:rPr>
        <w:t xml:space="preserve"> sus servidores públicos e integrantes, </w:t>
      </w:r>
      <w:r w:rsidRPr="00FF2804">
        <w:rPr>
          <w:rFonts w:ascii="Palatino Linotype" w:hAnsi="Palatino Linotype" w:cs="Arial"/>
          <w:b/>
          <w:i/>
          <w:sz w:val="22"/>
          <w:u w:val="single"/>
          <w:lang w:val="es-ES" w:eastAsia="es-ES"/>
        </w:rPr>
        <w:t>sin importar su fuente o fecha de elaboración.</w:t>
      </w:r>
      <w:r w:rsidRPr="00FF2804">
        <w:rPr>
          <w:rFonts w:ascii="Palatino Linotype" w:hAnsi="Palatino Linotype" w:cs="Arial"/>
          <w:i/>
          <w:sz w:val="22"/>
          <w:lang w:val="es-ES" w:eastAsia="es-ES"/>
        </w:rPr>
        <w:t xml:space="preserve"> Los documentos podrán estar en cualquier medio, sea escrito, impreso, sonoro, visual, electrónico, informático u holográfico;</w:t>
      </w:r>
    </w:p>
    <w:p w14:paraId="1ED69FEC" w14:textId="77777777" w:rsidR="003A7B53" w:rsidRPr="00FF2804" w:rsidRDefault="003A7B53" w:rsidP="003A7B53">
      <w:pPr>
        <w:ind w:left="567" w:right="616"/>
        <w:jc w:val="both"/>
        <w:rPr>
          <w:rFonts w:ascii="Palatino Linotype" w:hAnsi="Palatino Linotype" w:cs="Arial"/>
          <w:i/>
          <w:sz w:val="22"/>
          <w:lang w:val="es-ES" w:eastAsia="es-ES"/>
        </w:rPr>
      </w:pPr>
      <w:r w:rsidRPr="00FF2804">
        <w:rPr>
          <w:rFonts w:ascii="Palatino Linotype" w:hAnsi="Palatino Linotype" w:cs="Arial"/>
          <w:i/>
          <w:sz w:val="22"/>
          <w:lang w:val="es-ES" w:eastAsia="es-ES"/>
        </w:rPr>
        <w:t>(…)”</w:t>
      </w:r>
    </w:p>
    <w:p w14:paraId="2AC1ECF0" w14:textId="77777777" w:rsidR="003A7B53" w:rsidRPr="00FF2804" w:rsidRDefault="003A7B53" w:rsidP="003A7B53">
      <w:pPr>
        <w:rPr>
          <w:sz w:val="14"/>
          <w:lang w:val="es-ES" w:eastAsia="es-ES"/>
        </w:rPr>
      </w:pPr>
    </w:p>
    <w:p w14:paraId="6CAB829C" w14:textId="77777777" w:rsidR="003A7B53" w:rsidRPr="00FF2804" w:rsidRDefault="003A7B53" w:rsidP="003A7B53">
      <w:pPr>
        <w:rPr>
          <w:lang w:val="es-ES" w:eastAsia="es-ES"/>
        </w:rPr>
      </w:pPr>
    </w:p>
    <w:p w14:paraId="0ABE8932" w14:textId="77777777" w:rsidR="003A7B53" w:rsidRPr="00FF2804" w:rsidRDefault="003A7B53" w:rsidP="003A7B53">
      <w:pPr>
        <w:spacing w:before="240" w:after="240" w:line="360" w:lineRule="auto"/>
        <w:ind w:right="49"/>
        <w:contextualSpacing/>
        <w:jc w:val="both"/>
        <w:rPr>
          <w:rFonts w:ascii="Palatino Linotype" w:hAnsi="Palatino Linotype" w:cs="Arial"/>
          <w:lang w:val="es-ES"/>
        </w:rPr>
      </w:pPr>
      <w:r w:rsidRPr="00FF2804">
        <w:rPr>
          <w:rFonts w:ascii="Palatino Linotype" w:hAnsi="Palatino Linotype" w:cs="Arial"/>
          <w:lang w:val="es-ES" w:eastAsia="es-ES"/>
        </w:rPr>
        <w:t xml:space="preserve">Además, </w:t>
      </w:r>
      <w:r w:rsidRPr="00FF2804">
        <w:rPr>
          <w:rFonts w:ascii="Palatino Linotype" w:eastAsia="MS Mincho" w:hAnsi="Palatino Linotype"/>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w:t>
      </w:r>
      <w:r w:rsidRPr="00FF2804">
        <w:rPr>
          <w:rFonts w:ascii="Palatino Linotype" w:eastAsia="MS Mincho" w:hAnsi="Palatino Linotype"/>
          <w:lang w:val="es-ES" w:eastAsia="es-ES"/>
        </w:rPr>
        <w:lastRenderedPageBreak/>
        <w:t>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AA1F3A4" w14:textId="77777777" w:rsidR="003A7B53" w:rsidRPr="00FF2804" w:rsidRDefault="003A7B53" w:rsidP="003A7B53">
      <w:pPr>
        <w:spacing w:before="240" w:after="240" w:line="360" w:lineRule="auto"/>
        <w:ind w:right="49"/>
        <w:contextualSpacing/>
        <w:jc w:val="both"/>
        <w:rPr>
          <w:rFonts w:ascii="Palatino Linotype" w:hAnsi="Palatino Linotype" w:cs="Arial"/>
          <w:lang w:val="es-ES"/>
        </w:rPr>
      </w:pPr>
    </w:p>
    <w:p w14:paraId="420CC86C" w14:textId="77777777" w:rsidR="003A7B53" w:rsidRPr="00FF2804" w:rsidRDefault="003A7B53" w:rsidP="003A7B53">
      <w:pPr>
        <w:spacing w:line="360" w:lineRule="auto"/>
        <w:jc w:val="both"/>
        <w:rPr>
          <w:rFonts w:ascii="Palatino Linotype" w:hAnsi="Palatino Linotype" w:cs="Arial"/>
          <w:color w:val="222222"/>
          <w:szCs w:val="19"/>
          <w:lang w:val="es-ES"/>
        </w:rPr>
      </w:pPr>
      <w:r w:rsidRPr="00FF2804">
        <w:rPr>
          <w:rFonts w:ascii="Palatino Linotype" w:hAnsi="Palatino Linotype"/>
          <w:color w:val="000000"/>
          <w:lang w:val="es-ES" w:eastAsia="es-ES"/>
        </w:rPr>
        <w:t xml:space="preserve">Sirve como apoyo </w:t>
      </w:r>
      <w:r w:rsidRPr="00FF2804">
        <w:rPr>
          <w:rFonts w:ascii="Palatino Linotype" w:hAnsi="Palatino Linotype" w:cs="Arial"/>
          <w:color w:val="222222"/>
          <w:szCs w:val="19"/>
          <w:lang w:val="es-ES"/>
        </w:rPr>
        <w:t>a lo anterior, el criterio 09-10, emitido por el Pleno del entonces Instituto Federal de Acceso a la Información y Protección de Datos, que a la letra dice:</w:t>
      </w:r>
    </w:p>
    <w:p w14:paraId="7F71BC02" w14:textId="77777777" w:rsidR="003A7B53" w:rsidRPr="00FF2804" w:rsidRDefault="003A7B53" w:rsidP="003A7B53">
      <w:pPr>
        <w:rPr>
          <w:lang w:val="es-MX"/>
        </w:rPr>
      </w:pPr>
    </w:p>
    <w:p w14:paraId="4946A4B1" w14:textId="77777777" w:rsidR="003A7B53" w:rsidRPr="00FF2804" w:rsidRDefault="003A7B53" w:rsidP="003A7B53">
      <w:pPr>
        <w:shd w:val="clear" w:color="auto" w:fill="FFFFFF"/>
        <w:tabs>
          <w:tab w:val="left" w:pos="8647"/>
        </w:tabs>
        <w:ind w:left="567" w:right="616"/>
        <w:jc w:val="both"/>
        <w:rPr>
          <w:rFonts w:ascii="Palatino Linotype" w:hAnsi="Palatino Linotype" w:cs="Arial"/>
          <w:i/>
          <w:iCs/>
          <w:color w:val="222222"/>
          <w:sz w:val="22"/>
          <w:lang w:val="es-ES"/>
        </w:rPr>
      </w:pPr>
      <w:r w:rsidRPr="00FF2804">
        <w:rPr>
          <w:rFonts w:ascii="Palatino Linotype" w:hAnsi="Palatino Linotype" w:cs="Arial"/>
          <w:b/>
          <w:bCs/>
          <w:i/>
          <w:iCs/>
          <w:color w:val="222222"/>
          <w:sz w:val="22"/>
          <w:lang w:val="es-ES"/>
        </w:rPr>
        <w:t>“Las dependencias y entidades no están obligadas a generar documentos ad hoc para responder una solicitud de acceso a la información. </w:t>
      </w:r>
      <w:r w:rsidRPr="00FF2804">
        <w:rPr>
          <w:rFonts w:ascii="Palatino Linotype" w:hAnsi="Palatino Linotype" w:cs="Arial"/>
          <w:i/>
          <w:iCs/>
          <w:color w:val="222222"/>
          <w:sz w:val="22"/>
          <w:lang w:val="es-ES"/>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628FFD4" w14:textId="77777777" w:rsidR="003A7B53" w:rsidRPr="00FF2804" w:rsidRDefault="003A7B53" w:rsidP="003A7B53">
      <w:pPr>
        <w:rPr>
          <w:lang w:val="es-MX" w:eastAsia="es-ES"/>
        </w:rPr>
      </w:pPr>
    </w:p>
    <w:p w14:paraId="5DEB4693" w14:textId="77777777" w:rsidR="003A7B53" w:rsidRPr="00FF2804" w:rsidRDefault="003A7B53" w:rsidP="003A7B53">
      <w:pPr>
        <w:rPr>
          <w:lang w:val="es-MX" w:eastAsia="es-ES"/>
        </w:rPr>
      </w:pPr>
    </w:p>
    <w:p w14:paraId="25FF5816" w14:textId="77777777" w:rsidR="003A7B53" w:rsidRPr="00FF2804" w:rsidRDefault="003A7B53" w:rsidP="003A7B53">
      <w:pPr>
        <w:spacing w:line="360" w:lineRule="auto"/>
        <w:contextualSpacing/>
        <w:jc w:val="both"/>
        <w:rPr>
          <w:rFonts w:ascii="Palatino Linotype" w:hAnsi="Palatino Linotype" w:cs="Arial"/>
          <w:lang w:val="es-ES" w:eastAsia="es-ES"/>
        </w:rPr>
      </w:pPr>
      <w:r w:rsidRPr="00FF2804">
        <w:rPr>
          <w:rFonts w:ascii="Palatino Linotype" w:hAnsi="Palatino Linotype" w:cs="Arial"/>
          <w:bCs/>
          <w:lang w:val="es-ES" w:eastAsia="es-ES"/>
        </w:rPr>
        <w:t xml:space="preserve">Además, </w:t>
      </w:r>
      <w:r w:rsidRPr="00FF2804">
        <w:rPr>
          <w:rFonts w:ascii="Palatino Linotype" w:hAnsi="Palatino Linotype" w:cs="Arial"/>
          <w:lang w:val="es-ES"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FE2FFEF" w14:textId="77777777" w:rsidR="003A7B53" w:rsidRPr="00FF2804" w:rsidRDefault="003A7B53" w:rsidP="003A7B53">
      <w:pPr>
        <w:rPr>
          <w:lang w:val="es-MX" w:eastAsia="es-ES"/>
        </w:rPr>
      </w:pPr>
    </w:p>
    <w:p w14:paraId="528159A7" w14:textId="77777777" w:rsidR="003A7B53" w:rsidRPr="00FF2804" w:rsidRDefault="003A7B53" w:rsidP="003A7B53">
      <w:pPr>
        <w:ind w:left="567" w:right="616"/>
        <w:contextualSpacing/>
        <w:jc w:val="both"/>
        <w:rPr>
          <w:rFonts w:ascii="Palatino Linotype" w:hAnsi="Palatino Linotype" w:cs="Arial"/>
          <w:i/>
          <w:sz w:val="22"/>
          <w:lang w:val="es-ES" w:eastAsia="es-ES"/>
        </w:rPr>
      </w:pPr>
      <w:r w:rsidRPr="00FF2804">
        <w:rPr>
          <w:rFonts w:ascii="Palatino Linotype" w:hAnsi="Palatino Linotype" w:cs="Arial"/>
          <w:b/>
          <w:i/>
          <w:sz w:val="22"/>
          <w:lang w:val="es-ES" w:eastAsia="es-ES"/>
        </w:rPr>
        <w:t>Artículo 23.</w:t>
      </w:r>
      <w:r w:rsidRPr="00FF2804">
        <w:rPr>
          <w:rFonts w:ascii="Palatino Linotype" w:hAnsi="Palatino Linotype" w:cs="Arial"/>
          <w:i/>
          <w:sz w:val="22"/>
          <w:lang w:val="es-ES" w:eastAsia="es-ES"/>
        </w:rPr>
        <w:t xml:space="preserve"> Son sujetos obligados a transparentar y permitir el acceso a su información y proteger los datos personales que obren en su poder:</w:t>
      </w:r>
    </w:p>
    <w:p w14:paraId="47592FBD" w14:textId="77777777" w:rsidR="003A7B53" w:rsidRPr="00FF2804" w:rsidRDefault="003A7B53" w:rsidP="003A7B53">
      <w:pPr>
        <w:ind w:left="567" w:right="616"/>
        <w:contextualSpacing/>
        <w:jc w:val="both"/>
        <w:rPr>
          <w:rFonts w:ascii="Palatino Linotype" w:hAnsi="Palatino Linotype" w:cs="Arial"/>
          <w:b/>
          <w:i/>
          <w:sz w:val="22"/>
          <w:lang w:val="es-ES" w:eastAsia="es-ES"/>
        </w:rPr>
      </w:pPr>
    </w:p>
    <w:p w14:paraId="438937DB" w14:textId="77777777" w:rsidR="003A7B53" w:rsidRPr="00FF2804" w:rsidRDefault="003A7B53" w:rsidP="003A7B53">
      <w:pPr>
        <w:ind w:left="567" w:right="616"/>
        <w:contextualSpacing/>
        <w:jc w:val="both"/>
        <w:rPr>
          <w:rFonts w:ascii="Palatino Linotype" w:hAnsi="Palatino Linotype" w:cs="Arial"/>
          <w:bCs/>
          <w:i/>
          <w:sz w:val="22"/>
          <w:lang w:val="es-ES" w:eastAsia="es-ES"/>
        </w:rPr>
      </w:pPr>
      <w:r w:rsidRPr="00FF2804">
        <w:rPr>
          <w:rFonts w:ascii="Palatino Linotype" w:hAnsi="Palatino Linotype" w:cs="Arial"/>
          <w:b/>
          <w:i/>
          <w:sz w:val="22"/>
          <w:lang w:val="es-ES" w:eastAsia="es-ES"/>
        </w:rPr>
        <w:t xml:space="preserve">IV. </w:t>
      </w:r>
      <w:r w:rsidRPr="00FF2804">
        <w:rPr>
          <w:rFonts w:ascii="Palatino Linotype" w:hAnsi="Palatino Linotype" w:cs="Arial"/>
          <w:bCs/>
          <w:i/>
          <w:sz w:val="22"/>
          <w:lang w:val="es-ES" w:eastAsia="es-ES"/>
        </w:rPr>
        <w:t>Los ayuntamientos y las dependencias, organismos, órganos y entidades de la administración municipal;</w:t>
      </w:r>
    </w:p>
    <w:p w14:paraId="0D433A32" w14:textId="77777777" w:rsidR="009569E1" w:rsidRPr="00FF2804" w:rsidRDefault="009569E1" w:rsidP="008258C6">
      <w:pPr>
        <w:pStyle w:val="Prrafodelista"/>
        <w:autoSpaceDE w:val="0"/>
        <w:autoSpaceDN w:val="0"/>
        <w:adjustRightInd w:val="0"/>
        <w:spacing w:line="360" w:lineRule="auto"/>
        <w:ind w:left="0"/>
        <w:jc w:val="both"/>
        <w:rPr>
          <w:rFonts w:ascii="Palatino Linotype" w:hAnsi="Palatino Linotype" w:cs="Arial"/>
        </w:rPr>
      </w:pPr>
    </w:p>
    <w:p w14:paraId="57121D4B" w14:textId="77777777" w:rsidR="003346FF" w:rsidRPr="00FF2804" w:rsidRDefault="003346FF" w:rsidP="003346FF">
      <w:pPr>
        <w:spacing w:line="360" w:lineRule="auto"/>
        <w:jc w:val="both"/>
        <w:rPr>
          <w:rFonts w:ascii="Palatino Linotype" w:eastAsia="Calibri" w:hAnsi="Palatino Linotype" w:cs="Calibri"/>
          <w:szCs w:val="22"/>
        </w:rPr>
      </w:pPr>
      <w:r w:rsidRPr="00FF2804">
        <w:rPr>
          <w:rFonts w:ascii="Palatino Linotype" w:eastAsia="Calibri" w:hAnsi="Palatino Linotype" w:cs="Calibri"/>
          <w:szCs w:val="22"/>
        </w:rPr>
        <w:t xml:space="preserve">De ello, y al asumir la información solicita en este punto </w:t>
      </w:r>
      <w:r w:rsidRPr="00FF2804">
        <w:rPr>
          <w:rFonts w:ascii="Palatino Linotype" w:eastAsia="Calibri" w:hAnsi="Palatino Linotype" w:cs="Calibri"/>
          <w:b/>
          <w:szCs w:val="22"/>
        </w:rPr>
        <w:t>se obvia el estudio del marco normativo</w:t>
      </w:r>
      <w:r w:rsidRPr="00FF2804">
        <w:rPr>
          <w:rFonts w:ascii="Palatino Linotype" w:eastAsia="Calibri" w:hAnsi="Palatino Linotype" w:cs="Calibri"/>
          <w:szCs w:val="22"/>
        </w:rPr>
        <w:t xml:space="preserve"> que rige el actual del </w:t>
      </w:r>
      <w:r w:rsidRPr="00FF2804">
        <w:rPr>
          <w:rFonts w:ascii="Palatino Linotype" w:eastAsia="Calibri" w:hAnsi="Palatino Linotype" w:cs="Calibri"/>
          <w:b/>
          <w:szCs w:val="22"/>
        </w:rPr>
        <w:t>Sujeto Obligado</w:t>
      </w:r>
      <w:r w:rsidRPr="00FF2804">
        <w:rPr>
          <w:rFonts w:ascii="Palatino Linotype" w:eastAsia="Calibri" w:hAnsi="Palatino Linotype" w:cs="Calibri"/>
          <w:szCs w:val="22"/>
        </w:rPr>
        <w:t xml:space="preserve">, ello atendiendo que, el estudio de la </w:t>
      </w:r>
      <w:r w:rsidRPr="00FF2804">
        <w:rPr>
          <w:rFonts w:ascii="Palatino Linotype" w:eastAsia="Calibri" w:hAnsi="Palatino Linotype" w:cs="Calibri"/>
          <w:szCs w:val="22"/>
        </w:rPr>
        <w:lastRenderedPageBreak/>
        <w:t>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6CFABCB5" w14:textId="77777777" w:rsidR="003346FF" w:rsidRPr="00FF2804" w:rsidRDefault="003346FF" w:rsidP="003346FF">
      <w:pPr>
        <w:spacing w:line="360" w:lineRule="auto"/>
        <w:jc w:val="both"/>
        <w:rPr>
          <w:rFonts w:ascii="Palatino Linotype" w:eastAsia="Calibri" w:hAnsi="Palatino Linotype" w:cs="Calibri"/>
          <w:szCs w:val="22"/>
        </w:rPr>
      </w:pPr>
    </w:p>
    <w:p w14:paraId="4F314F2B" w14:textId="2061CF70" w:rsidR="00DB5F10" w:rsidRPr="00FF2804" w:rsidRDefault="003346FF" w:rsidP="003346FF">
      <w:pPr>
        <w:pStyle w:val="Prrafodelista"/>
        <w:autoSpaceDE w:val="0"/>
        <w:autoSpaceDN w:val="0"/>
        <w:adjustRightInd w:val="0"/>
        <w:spacing w:line="360" w:lineRule="auto"/>
        <w:ind w:left="0"/>
        <w:jc w:val="both"/>
        <w:rPr>
          <w:rFonts w:ascii="Palatino Linotype" w:eastAsia="Calibri" w:hAnsi="Palatino Linotype" w:cs="Calibri"/>
          <w:szCs w:val="22"/>
        </w:rPr>
      </w:pPr>
      <w:r w:rsidRPr="00FF2804">
        <w:rPr>
          <w:rFonts w:ascii="Palatino Linotype" w:eastAsia="Calibri" w:hAnsi="Palatino Linotype" w:cs="Calibri"/>
          <w:szCs w:val="22"/>
        </w:rPr>
        <w:t>Aunado a lo anterior, se pronuncia de viva voz el servidor público habilitado y persona de la cual se está requiriendo la información, por lo que se estima el mismo tiene competencia para conocer de la información peticionada.</w:t>
      </w:r>
    </w:p>
    <w:p w14:paraId="635FCFC1" w14:textId="77777777" w:rsidR="003346FF" w:rsidRPr="00FF2804" w:rsidRDefault="003346FF" w:rsidP="003346FF">
      <w:pPr>
        <w:pStyle w:val="Prrafodelista"/>
        <w:autoSpaceDE w:val="0"/>
        <w:autoSpaceDN w:val="0"/>
        <w:adjustRightInd w:val="0"/>
        <w:spacing w:line="360" w:lineRule="auto"/>
        <w:ind w:left="0"/>
        <w:jc w:val="both"/>
        <w:rPr>
          <w:rFonts w:ascii="Palatino Linotype" w:eastAsia="Calibri" w:hAnsi="Palatino Linotype" w:cs="Calibri"/>
          <w:szCs w:val="22"/>
        </w:rPr>
      </w:pPr>
    </w:p>
    <w:p w14:paraId="6DB217AC" w14:textId="647FC293" w:rsidR="003346FF" w:rsidRPr="00FF2804" w:rsidRDefault="00206320" w:rsidP="003346FF">
      <w:pPr>
        <w:pStyle w:val="Prrafodelista"/>
        <w:autoSpaceDE w:val="0"/>
        <w:autoSpaceDN w:val="0"/>
        <w:adjustRightInd w:val="0"/>
        <w:spacing w:line="360" w:lineRule="auto"/>
        <w:ind w:left="0"/>
        <w:jc w:val="both"/>
        <w:rPr>
          <w:rFonts w:ascii="Palatino Linotype" w:hAnsi="Palatino Linotype" w:cs="Arial"/>
        </w:rPr>
      </w:pPr>
      <w:r w:rsidRPr="00FF2804">
        <w:rPr>
          <w:rFonts w:ascii="Palatino Linotype" w:hAnsi="Palatino Linotype" w:cs="Arial"/>
        </w:rPr>
        <w:t>En ese sentido, no niega contar con aquella e incluso, como se observa, d</w:t>
      </w:r>
      <w:r w:rsidR="00B6763D" w:rsidRPr="00FF2804">
        <w:rPr>
          <w:rFonts w:ascii="Palatino Linotype" w:hAnsi="Palatino Linotype" w:cs="Arial"/>
        </w:rPr>
        <w:t>e</w:t>
      </w:r>
      <w:r w:rsidRPr="00FF2804">
        <w:rPr>
          <w:rFonts w:ascii="Palatino Linotype" w:hAnsi="Palatino Linotype" w:cs="Arial"/>
        </w:rPr>
        <w:t xml:space="preserve"> la respuesta proporciona aquellos que corresponden al mes, no obstante, se detectó que </w:t>
      </w:r>
      <w:r w:rsidR="00B9039A" w:rsidRPr="00FF2804">
        <w:rPr>
          <w:rFonts w:ascii="Palatino Linotype" w:hAnsi="Palatino Linotype" w:cs="Arial"/>
        </w:rPr>
        <w:t>en su entrega hacen falta hacer del conocimiento diversos oficios, por ello que para mejor ilustración se insert</w:t>
      </w:r>
      <w:r w:rsidR="00B6763D" w:rsidRPr="00FF2804">
        <w:rPr>
          <w:rFonts w:ascii="Palatino Linotype" w:hAnsi="Palatino Linotype" w:cs="Arial"/>
        </w:rPr>
        <w:t>a</w:t>
      </w:r>
      <w:r w:rsidR="00B9039A" w:rsidRPr="00FF2804">
        <w:rPr>
          <w:rFonts w:ascii="Palatino Linotype" w:hAnsi="Palatino Linotype" w:cs="Arial"/>
        </w:rPr>
        <w:t xml:space="preserve">n las secuencias de oficios emitidos, </w:t>
      </w:r>
      <w:r w:rsidR="00B6763D" w:rsidRPr="00FF2804">
        <w:rPr>
          <w:rFonts w:ascii="Palatino Linotype" w:hAnsi="Palatino Linotype" w:cs="Arial"/>
        </w:rPr>
        <w:t>así</w:t>
      </w:r>
      <w:r w:rsidR="00B9039A" w:rsidRPr="00FF2804">
        <w:rPr>
          <w:rFonts w:ascii="Palatino Linotype" w:hAnsi="Palatino Linotype" w:cs="Arial"/>
        </w:rPr>
        <w:t xml:space="preserve"> como los faltantes y las observaciones correspondientes. </w:t>
      </w:r>
    </w:p>
    <w:p w14:paraId="14587D7D" w14:textId="77777777" w:rsidR="00B6763D" w:rsidRPr="00FF2804" w:rsidRDefault="00B6763D" w:rsidP="003346FF">
      <w:pPr>
        <w:pStyle w:val="Prrafodelista"/>
        <w:autoSpaceDE w:val="0"/>
        <w:autoSpaceDN w:val="0"/>
        <w:adjustRightInd w:val="0"/>
        <w:spacing w:line="360" w:lineRule="auto"/>
        <w:ind w:left="0"/>
        <w:jc w:val="both"/>
        <w:rPr>
          <w:rFonts w:ascii="Palatino Linotype" w:hAnsi="Palatino Linotype" w:cs="Arial"/>
        </w:rPr>
      </w:pPr>
    </w:p>
    <w:tbl>
      <w:tblPr>
        <w:tblStyle w:val="Tabladecuadrcula5oscura"/>
        <w:tblW w:w="8080" w:type="dxa"/>
        <w:tblInd w:w="704" w:type="dxa"/>
        <w:tblLook w:val="04A0" w:firstRow="1" w:lastRow="0" w:firstColumn="1" w:lastColumn="0" w:noHBand="0" w:noVBand="1"/>
      </w:tblPr>
      <w:tblGrid>
        <w:gridCol w:w="1980"/>
        <w:gridCol w:w="1847"/>
        <w:gridCol w:w="1843"/>
        <w:gridCol w:w="2410"/>
      </w:tblGrid>
      <w:tr w:rsidR="00790F5D" w:rsidRPr="00FF2804" w14:paraId="07953452" w14:textId="77777777" w:rsidTr="00581E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1ED4756" w14:textId="77777777" w:rsidR="00790F5D" w:rsidRPr="00FF2804" w:rsidRDefault="00790F5D" w:rsidP="003346FF">
            <w:pPr>
              <w:pStyle w:val="Prrafodelista"/>
              <w:autoSpaceDE w:val="0"/>
              <w:autoSpaceDN w:val="0"/>
              <w:adjustRightInd w:val="0"/>
              <w:spacing w:line="360" w:lineRule="auto"/>
              <w:ind w:left="0"/>
              <w:jc w:val="both"/>
              <w:rPr>
                <w:rFonts w:ascii="Palatino Linotype" w:hAnsi="Palatino Linotype" w:cs="Arial"/>
              </w:rPr>
            </w:pPr>
          </w:p>
        </w:tc>
        <w:tc>
          <w:tcPr>
            <w:tcW w:w="1847" w:type="dxa"/>
          </w:tcPr>
          <w:p w14:paraId="16D68ADB" w14:textId="11A949A5" w:rsidR="00790F5D" w:rsidRPr="00FF2804" w:rsidRDefault="00790F5D" w:rsidP="00B0563F">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Proporcionado</w:t>
            </w:r>
          </w:p>
        </w:tc>
        <w:tc>
          <w:tcPr>
            <w:tcW w:w="1843" w:type="dxa"/>
          </w:tcPr>
          <w:p w14:paraId="46D33B5A" w14:textId="7E8A10A6" w:rsidR="00790F5D" w:rsidRPr="00FF2804" w:rsidRDefault="00790F5D" w:rsidP="00B0563F">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No proporcionado</w:t>
            </w:r>
          </w:p>
        </w:tc>
        <w:tc>
          <w:tcPr>
            <w:tcW w:w="2410" w:type="dxa"/>
          </w:tcPr>
          <w:p w14:paraId="3F99BA84" w14:textId="622C72FC" w:rsidR="00790F5D" w:rsidRPr="00FF2804" w:rsidRDefault="00790F5D" w:rsidP="00B0563F">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Observaciones </w:t>
            </w:r>
          </w:p>
        </w:tc>
      </w:tr>
      <w:tr w:rsidR="00790F5D" w:rsidRPr="00FF2804" w14:paraId="0220F82E" w14:textId="77777777" w:rsidTr="00581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9EABD95" w14:textId="3F528AFA" w:rsidR="00790F5D" w:rsidRPr="00FF2804" w:rsidRDefault="00790F5D" w:rsidP="00FA7B8D">
            <w:pPr>
              <w:pStyle w:val="Prrafodelista"/>
              <w:autoSpaceDE w:val="0"/>
              <w:autoSpaceDN w:val="0"/>
              <w:adjustRightInd w:val="0"/>
              <w:ind w:left="0"/>
              <w:jc w:val="both"/>
              <w:rPr>
                <w:rFonts w:ascii="Palatino Linotype" w:hAnsi="Palatino Linotype" w:cs="Arial"/>
              </w:rPr>
            </w:pPr>
            <w:r w:rsidRPr="00FF2804">
              <w:rPr>
                <w:rFonts w:ascii="Palatino Linotype" w:hAnsi="Palatino Linotype" w:cs="Arial"/>
              </w:rPr>
              <w:t>Enero</w:t>
            </w:r>
          </w:p>
        </w:tc>
        <w:tc>
          <w:tcPr>
            <w:tcW w:w="1847" w:type="dxa"/>
          </w:tcPr>
          <w:p w14:paraId="523ED9CD" w14:textId="77777777" w:rsidR="00790F5D" w:rsidRPr="00FF2804" w:rsidRDefault="003D39A4"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001/2025</w:t>
            </w:r>
          </w:p>
          <w:p w14:paraId="2996CB53" w14:textId="3CCF7158" w:rsidR="00FA7B8D" w:rsidRPr="00FF2804" w:rsidRDefault="00FA7B8D"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w:t>
            </w:r>
            <w:r w:rsidR="00F14AFF" w:rsidRPr="00FF2804">
              <w:rPr>
                <w:rFonts w:ascii="Palatino Linotype" w:hAnsi="Palatino Linotype" w:cs="Arial"/>
              </w:rPr>
              <w:t>0</w:t>
            </w:r>
            <w:r w:rsidRPr="00FF2804">
              <w:rPr>
                <w:rFonts w:ascii="Palatino Linotype" w:hAnsi="Palatino Linotype" w:cs="Arial"/>
              </w:rPr>
              <w:t>2/2025</w:t>
            </w:r>
          </w:p>
          <w:p w14:paraId="5C219AB1" w14:textId="77777777" w:rsidR="00FA7B8D" w:rsidRPr="00FF2804" w:rsidRDefault="00FA7B8D"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003/2025</w:t>
            </w:r>
          </w:p>
          <w:p w14:paraId="7D77CBA6" w14:textId="0D9668DB" w:rsidR="008B1745" w:rsidRPr="00FF2804" w:rsidRDefault="008B174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004/2025</w:t>
            </w:r>
          </w:p>
        </w:tc>
        <w:tc>
          <w:tcPr>
            <w:tcW w:w="1843" w:type="dxa"/>
          </w:tcPr>
          <w:p w14:paraId="6F942DCD" w14:textId="7C75BF3B" w:rsidR="00790F5D" w:rsidRPr="00FF2804" w:rsidRDefault="00D0155E"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w:t>
            </w:r>
            <w:r w:rsidR="00554CD8" w:rsidRPr="00FF2804">
              <w:rPr>
                <w:rFonts w:ascii="Palatino Linotype" w:hAnsi="Palatino Linotype" w:cs="Arial"/>
              </w:rPr>
              <w:t xml:space="preserve"> </w:t>
            </w:r>
          </w:p>
        </w:tc>
        <w:tc>
          <w:tcPr>
            <w:tcW w:w="2410" w:type="dxa"/>
          </w:tcPr>
          <w:p w14:paraId="00909147" w14:textId="77777777" w:rsidR="00790F5D" w:rsidRPr="00FF2804" w:rsidRDefault="003D39A4"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Comienza el año y la secuencia en </w:t>
            </w:r>
            <w:r w:rsidR="00FA7B8D" w:rsidRPr="00FF2804">
              <w:rPr>
                <w:rFonts w:ascii="Palatino Linotype" w:hAnsi="Palatino Linotype" w:cs="Arial"/>
              </w:rPr>
              <w:t>01</w:t>
            </w:r>
            <w:r w:rsidR="00D0155E" w:rsidRPr="00FF2804">
              <w:rPr>
                <w:rFonts w:ascii="Palatino Linotype" w:hAnsi="Palatino Linotype" w:cs="Arial"/>
              </w:rPr>
              <w:t>.</w:t>
            </w:r>
          </w:p>
          <w:p w14:paraId="77CCAD4A" w14:textId="22AC4E91" w:rsidR="001C3ABC" w:rsidRPr="00FF2804" w:rsidRDefault="001C3ABC"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Se considera completo, además que no se aprecian versiones públicas o documento que requiera ser testado.</w:t>
            </w:r>
          </w:p>
        </w:tc>
      </w:tr>
      <w:tr w:rsidR="00790F5D" w:rsidRPr="00FF2804" w14:paraId="0E2ACF03" w14:textId="77777777" w:rsidTr="00581EF3">
        <w:tc>
          <w:tcPr>
            <w:cnfStyle w:val="001000000000" w:firstRow="0" w:lastRow="0" w:firstColumn="1" w:lastColumn="0" w:oddVBand="0" w:evenVBand="0" w:oddHBand="0" w:evenHBand="0" w:firstRowFirstColumn="0" w:firstRowLastColumn="0" w:lastRowFirstColumn="0" w:lastRowLastColumn="0"/>
            <w:tcW w:w="1980" w:type="dxa"/>
          </w:tcPr>
          <w:p w14:paraId="45DDBFC6" w14:textId="64ACCB49" w:rsidR="00790F5D" w:rsidRPr="00FF2804" w:rsidRDefault="00790F5D" w:rsidP="00FA7B8D">
            <w:pPr>
              <w:pStyle w:val="Prrafodelista"/>
              <w:autoSpaceDE w:val="0"/>
              <w:autoSpaceDN w:val="0"/>
              <w:adjustRightInd w:val="0"/>
              <w:ind w:left="0"/>
              <w:jc w:val="both"/>
              <w:rPr>
                <w:rFonts w:ascii="Palatino Linotype" w:hAnsi="Palatino Linotype" w:cs="Arial"/>
              </w:rPr>
            </w:pPr>
            <w:r w:rsidRPr="00FF2804">
              <w:rPr>
                <w:rFonts w:ascii="Palatino Linotype" w:hAnsi="Palatino Linotype" w:cs="Arial"/>
              </w:rPr>
              <w:t>Febrero</w:t>
            </w:r>
          </w:p>
        </w:tc>
        <w:tc>
          <w:tcPr>
            <w:tcW w:w="1847" w:type="dxa"/>
          </w:tcPr>
          <w:p w14:paraId="6712D836" w14:textId="0BEF0DE5" w:rsidR="00790F5D" w:rsidRPr="00FF2804" w:rsidRDefault="00D0155E"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005/2025</w:t>
            </w:r>
          </w:p>
        </w:tc>
        <w:tc>
          <w:tcPr>
            <w:tcW w:w="1843" w:type="dxa"/>
          </w:tcPr>
          <w:p w14:paraId="09A6FA15" w14:textId="3D38611F" w:rsidR="00790F5D" w:rsidRPr="00FF2804" w:rsidRDefault="00576C6D"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se presume 006/2025</w:t>
            </w:r>
          </w:p>
        </w:tc>
        <w:tc>
          <w:tcPr>
            <w:tcW w:w="2410" w:type="dxa"/>
          </w:tcPr>
          <w:p w14:paraId="4A3442E3" w14:textId="5AEEE919" w:rsidR="00790F5D" w:rsidRPr="00FF2804" w:rsidRDefault="00D0155E"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Reanuda con el oficio 05, y el mes anterior se quedó en el diverso 04, por lo </w:t>
            </w:r>
            <w:r w:rsidRPr="00FF2804">
              <w:rPr>
                <w:rFonts w:ascii="Palatino Linotype" w:hAnsi="Palatino Linotype" w:cs="Arial"/>
              </w:rPr>
              <w:lastRenderedPageBreak/>
              <w:t>que se coligue que el mes de enero, está completa la información.</w:t>
            </w:r>
          </w:p>
          <w:p w14:paraId="58FD72D2" w14:textId="6CDCD1E7" w:rsidR="00D0155E" w:rsidRPr="00FF2804" w:rsidRDefault="00D0155E" w:rsidP="00576C6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No así para </w:t>
            </w:r>
            <w:r w:rsidR="008E5CDD" w:rsidRPr="00FF2804">
              <w:rPr>
                <w:rFonts w:ascii="Palatino Linotype" w:hAnsi="Palatino Linotype" w:cs="Arial"/>
              </w:rPr>
              <w:t xml:space="preserve">este mes, ya que únicamente se proporciona un oficio y </w:t>
            </w:r>
            <w:r w:rsidR="00576C6D" w:rsidRPr="00FF2804">
              <w:rPr>
                <w:rFonts w:ascii="Palatino Linotype" w:hAnsi="Palatino Linotype" w:cs="Arial"/>
              </w:rPr>
              <w:t xml:space="preserve">se presume que el diverso 006/2025, fue emitido en este mes, ya que la nunciatura del siguiente, corresponde al 007. </w:t>
            </w:r>
          </w:p>
        </w:tc>
      </w:tr>
      <w:tr w:rsidR="00790F5D" w:rsidRPr="00FF2804" w14:paraId="15DD2DA1" w14:textId="77777777" w:rsidTr="00581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546F13" w14:textId="17CCCDCE" w:rsidR="00790F5D" w:rsidRPr="00FF2804" w:rsidRDefault="00790F5D" w:rsidP="00FA7B8D">
            <w:pPr>
              <w:pStyle w:val="Prrafodelista"/>
              <w:autoSpaceDE w:val="0"/>
              <w:autoSpaceDN w:val="0"/>
              <w:adjustRightInd w:val="0"/>
              <w:ind w:left="0"/>
              <w:jc w:val="both"/>
              <w:rPr>
                <w:rFonts w:ascii="Palatino Linotype" w:hAnsi="Palatino Linotype" w:cs="Arial"/>
              </w:rPr>
            </w:pPr>
            <w:r w:rsidRPr="00FF2804">
              <w:rPr>
                <w:rFonts w:ascii="Palatino Linotype" w:hAnsi="Palatino Linotype" w:cs="Arial"/>
              </w:rPr>
              <w:lastRenderedPageBreak/>
              <w:t>Marzo</w:t>
            </w:r>
          </w:p>
        </w:tc>
        <w:tc>
          <w:tcPr>
            <w:tcW w:w="1847" w:type="dxa"/>
          </w:tcPr>
          <w:p w14:paraId="7B2F32B3" w14:textId="77777777" w:rsidR="00790F5D" w:rsidRPr="00FF2804" w:rsidRDefault="00221003"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007/2025</w:t>
            </w:r>
          </w:p>
          <w:p w14:paraId="57C2D694" w14:textId="77777777" w:rsidR="00F458CA" w:rsidRPr="00FF2804" w:rsidRDefault="00F458CA"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7956198D" w14:textId="77777777" w:rsidR="00221003" w:rsidRPr="00FF2804" w:rsidRDefault="00221003"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009/2025</w:t>
            </w:r>
          </w:p>
          <w:p w14:paraId="4AEF71B3" w14:textId="54F47244" w:rsidR="00221003" w:rsidRPr="00FF2804" w:rsidRDefault="00221003"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010/2025 </w:t>
            </w:r>
          </w:p>
          <w:p w14:paraId="1135DC3C" w14:textId="4539C983" w:rsidR="00221003" w:rsidRPr="00FF2804" w:rsidRDefault="00221003"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011/2025</w:t>
            </w:r>
          </w:p>
        </w:tc>
        <w:tc>
          <w:tcPr>
            <w:tcW w:w="1843" w:type="dxa"/>
          </w:tcPr>
          <w:p w14:paraId="68AECBE5" w14:textId="77777777" w:rsidR="00F458CA" w:rsidRPr="00FF2804" w:rsidRDefault="00F458CA"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6DC44524" w14:textId="77777777" w:rsidR="00790F5D" w:rsidRPr="00FF2804" w:rsidRDefault="007B6E61"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008/2025</w:t>
            </w:r>
          </w:p>
          <w:p w14:paraId="1D9D6A4B" w14:textId="77777777" w:rsidR="00F458CA" w:rsidRPr="00FF2804" w:rsidRDefault="00F458CA"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3B038E99" w14:textId="77777777" w:rsidR="00F458CA" w:rsidRPr="00FF2804" w:rsidRDefault="00F458CA"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128244C6" w14:textId="5D53D5CF" w:rsidR="00F458CA" w:rsidRPr="00FF2804" w:rsidRDefault="00F14AFF"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se presume</w:t>
            </w:r>
          </w:p>
          <w:p w14:paraId="2A951475" w14:textId="7DEBBD1C" w:rsidR="00F458CA" w:rsidRPr="00FF2804" w:rsidRDefault="00F458CA"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012/2025</w:t>
            </w:r>
          </w:p>
          <w:p w14:paraId="343E8CA5" w14:textId="77777777" w:rsidR="00F458CA" w:rsidRPr="00FF2804" w:rsidRDefault="00F458CA"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2BDD0F29" w14:textId="3BC34ACF" w:rsidR="00F458CA" w:rsidRPr="00FF2804" w:rsidRDefault="00F458CA"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tc>
        <w:tc>
          <w:tcPr>
            <w:tcW w:w="2410" w:type="dxa"/>
          </w:tcPr>
          <w:p w14:paraId="563197EB" w14:textId="77777777" w:rsidR="00790F5D" w:rsidRPr="00FF2804" w:rsidRDefault="007B6E61" w:rsidP="007B6E61">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No existe pronunciamiento del oficio 008/2025 de que se haya enviado, o en su defecto se haya cancelado. Situación que debe hacerse del conocimiento del Recurrente </w:t>
            </w:r>
            <w:r w:rsidR="00B77A59" w:rsidRPr="00FF2804">
              <w:rPr>
                <w:rFonts w:ascii="Palatino Linotype" w:hAnsi="Palatino Linotype" w:cs="Arial"/>
              </w:rPr>
              <w:t>para garantizar de forma íntegra su derecho de acceso a la información.</w:t>
            </w:r>
          </w:p>
          <w:p w14:paraId="5A4EA357" w14:textId="2FD89E9E" w:rsidR="00A94456" w:rsidRPr="00FF2804" w:rsidRDefault="00A94456" w:rsidP="007B6E61">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En los mismos términos para el 012/2025, ya que no se tiene la certeza sea </w:t>
            </w:r>
            <w:proofErr w:type="gramStart"/>
            <w:r w:rsidRPr="00FF2804">
              <w:rPr>
                <w:rFonts w:ascii="Palatino Linotype" w:hAnsi="Palatino Linotype" w:cs="Arial"/>
              </w:rPr>
              <w:t>generado</w:t>
            </w:r>
            <w:proofErr w:type="gramEnd"/>
            <w:r w:rsidRPr="00FF2804">
              <w:rPr>
                <w:rFonts w:ascii="Palatino Linotype" w:hAnsi="Palatino Linotype" w:cs="Arial"/>
              </w:rPr>
              <w:t xml:space="preserve"> en este mes o en abril, ya que el 13 fue generado en fecha primero.</w:t>
            </w:r>
          </w:p>
        </w:tc>
      </w:tr>
      <w:tr w:rsidR="00790F5D" w:rsidRPr="00FF2804" w14:paraId="4792223B" w14:textId="77777777" w:rsidTr="00581EF3">
        <w:tc>
          <w:tcPr>
            <w:cnfStyle w:val="001000000000" w:firstRow="0" w:lastRow="0" w:firstColumn="1" w:lastColumn="0" w:oddVBand="0" w:evenVBand="0" w:oddHBand="0" w:evenHBand="0" w:firstRowFirstColumn="0" w:firstRowLastColumn="0" w:lastRowFirstColumn="0" w:lastRowLastColumn="0"/>
            <w:tcW w:w="1980" w:type="dxa"/>
          </w:tcPr>
          <w:p w14:paraId="612C37FA" w14:textId="5F38010B" w:rsidR="00790F5D" w:rsidRPr="00FF2804" w:rsidRDefault="00790F5D" w:rsidP="00FA7B8D">
            <w:pPr>
              <w:pStyle w:val="Prrafodelista"/>
              <w:autoSpaceDE w:val="0"/>
              <w:autoSpaceDN w:val="0"/>
              <w:adjustRightInd w:val="0"/>
              <w:ind w:left="0"/>
              <w:jc w:val="both"/>
              <w:rPr>
                <w:rFonts w:ascii="Palatino Linotype" w:hAnsi="Palatino Linotype" w:cs="Arial"/>
              </w:rPr>
            </w:pPr>
            <w:r w:rsidRPr="00FF2804">
              <w:rPr>
                <w:rFonts w:ascii="Palatino Linotype" w:hAnsi="Palatino Linotype" w:cs="Arial"/>
              </w:rPr>
              <w:lastRenderedPageBreak/>
              <w:t>Abril</w:t>
            </w:r>
          </w:p>
        </w:tc>
        <w:tc>
          <w:tcPr>
            <w:tcW w:w="1847" w:type="dxa"/>
          </w:tcPr>
          <w:p w14:paraId="156709FF" w14:textId="77777777" w:rsidR="00790F5D" w:rsidRPr="00FF2804" w:rsidRDefault="00F458CA"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013/2025 de fecha 01 de abril de 2025</w:t>
            </w:r>
          </w:p>
          <w:p w14:paraId="2994632F" w14:textId="77777777" w:rsidR="005101EE" w:rsidRPr="00FF2804" w:rsidRDefault="005101EE"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7C25693A" w14:textId="77777777" w:rsidR="00581EF3" w:rsidRPr="00FF2804" w:rsidRDefault="00581EF3"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023/2025</w:t>
            </w:r>
          </w:p>
          <w:p w14:paraId="4242CA49" w14:textId="77777777" w:rsidR="00581EF3" w:rsidRPr="00FF2804" w:rsidRDefault="00581EF3"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1B28646B" w14:textId="28151DDC" w:rsidR="00581EF3" w:rsidRPr="00FF2804" w:rsidRDefault="00581EF3"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025/2025</w:t>
            </w:r>
          </w:p>
          <w:p w14:paraId="4D27452E" w14:textId="77777777" w:rsidR="00581EF3" w:rsidRPr="00FF2804" w:rsidRDefault="00581EF3"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7695E1C1" w14:textId="080F6809" w:rsidR="00581EF3" w:rsidRPr="00FF2804" w:rsidRDefault="00581EF3"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027/2025</w:t>
            </w:r>
          </w:p>
          <w:p w14:paraId="175721DF" w14:textId="77777777" w:rsidR="00581EF3" w:rsidRPr="00FF2804" w:rsidRDefault="00581EF3"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04BB2934" w14:textId="77777777" w:rsidR="00581EF3" w:rsidRPr="00FF2804" w:rsidRDefault="00581EF3"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786C5E63" w14:textId="11D38F19" w:rsidR="00581EF3" w:rsidRPr="00FF2804" w:rsidRDefault="00581EF3"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tc>
        <w:tc>
          <w:tcPr>
            <w:tcW w:w="1843" w:type="dxa"/>
          </w:tcPr>
          <w:p w14:paraId="30EF9091" w14:textId="77777777" w:rsidR="00790F5D" w:rsidRPr="00FF2804" w:rsidRDefault="00790F5D"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7189CD5C" w14:textId="77777777" w:rsidR="00E06697" w:rsidRPr="00FF2804" w:rsidRDefault="00E06697"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4E983596" w14:textId="77777777" w:rsidR="00E06697" w:rsidRPr="00FF2804" w:rsidRDefault="00E06697"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3CADBE65" w14:textId="28E8BB87" w:rsidR="005101EE" w:rsidRPr="00FF2804" w:rsidRDefault="005101EE"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014/2025</w:t>
            </w:r>
          </w:p>
          <w:p w14:paraId="311F769E" w14:textId="77777777" w:rsidR="00E06697" w:rsidRPr="00FF2804" w:rsidRDefault="00E06697"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015/2025</w:t>
            </w:r>
          </w:p>
          <w:p w14:paraId="456C045C" w14:textId="77777777" w:rsidR="00E06697" w:rsidRPr="00FF2804" w:rsidRDefault="00E06697"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016/2025</w:t>
            </w:r>
          </w:p>
          <w:p w14:paraId="3A28CD87" w14:textId="77777777" w:rsidR="00E06697" w:rsidRPr="00FF2804" w:rsidRDefault="00E06697"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017/2025  </w:t>
            </w:r>
          </w:p>
          <w:p w14:paraId="056C5D7F" w14:textId="77777777" w:rsidR="00E06697" w:rsidRPr="00FF2804" w:rsidRDefault="00E06697"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018/2025 </w:t>
            </w:r>
          </w:p>
          <w:p w14:paraId="379E776A" w14:textId="77777777" w:rsidR="00E06697" w:rsidRPr="00FF2804" w:rsidRDefault="00E06697"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019/2025 </w:t>
            </w:r>
          </w:p>
          <w:p w14:paraId="69068959" w14:textId="77777777" w:rsidR="00E06697" w:rsidRPr="00FF2804" w:rsidRDefault="007928D6"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020/2025 </w:t>
            </w:r>
          </w:p>
          <w:p w14:paraId="6197DBDD" w14:textId="77777777" w:rsidR="007928D6" w:rsidRPr="00FF2804" w:rsidRDefault="007928D6"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021/2025</w:t>
            </w:r>
          </w:p>
          <w:p w14:paraId="2E9E5154" w14:textId="77777777" w:rsidR="007928D6" w:rsidRPr="00FF2804" w:rsidRDefault="007928D6"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022/2025 </w:t>
            </w:r>
          </w:p>
          <w:p w14:paraId="76B5B47A" w14:textId="77777777" w:rsidR="007928D6" w:rsidRPr="00FF2804" w:rsidRDefault="007928D6"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024/2025 </w:t>
            </w:r>
          </w:p>
          <w:p w14:paraId="17F6F004" w14:textId="4F8ABF52" w:rsidR="005620DD" w:rsidRPr="00FF2804" w:rsidRDefault="005620DD"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026/2025</w:t>
            </w:r>
          </w:p>
        </w:tc>
        <w:tc>
          <w:tcPr>
            <w:tcW w:w="2410" w:type="dxa"/>
          </w:tcPr>
          <w:p w14:paraId="706E03BB" w14:textId="18DA79E5" w:rsidR="00790F5D" w:rsidRPr="00FF2804" w:rsidRDefault="007928D6" w:rsidP="005620D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C</w:t>
            </w:r>
            <w:r w:rsidR="00E06697" w:rsidRPr="00FF2804">
              <w:rPr>
                <w:rFonts w:ascii="Palatino Linotype" w:hAnsi="Palatino Linotype" w:cs="Arial"/>
              </w:rPr>
              <w:t xml:space="preserve">omienza con el folios 013 y se presume termina para este mes en el 027, no obstante se dejan sin anexar los diversos descritos en la columna </w:t>
            </w:r>
            <w:proofErr w:type="gramStart"/>
            <w:r w:rsidR="00E06697" w:rsidRPr="00FF2804">
              <w:rPr>
                <w:rFonts w:ascii="Palatino Linotype" w:hAnsi="Palatino Linotype" w:cs="Arial"/>
              </w:rPr>
              <w:t>anterior  sin</w:t>
            </w:r>
            <w:proofErr w:type="gramEnd"/>
            <w:r w:rsidR="00E06697" w:rsidRPr="00FF2804">
              <w:rPr>
                <w:rFonts w:ascii="Palatino Linotype" w:hAnsi="Palatino Linotype" w:cs="Arial"/>
              </w:rPr>
              <w:t xml:space="preserve"> hacer del conocimiento la situación de los oficios.</w:t>
            </w:r>
          </w:p>
        </w:tc>
      </w:tr>
      <w:tr w:rsidR="00790F5D" w:rsidRPr="00FF2804" w14:paraId="1C3CB292" w14:textId="77777777" w:rsidTr="00581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C3810AB" w14:textId="1BC673E1" w:rsidR="00790F5D" w:rsidRPr="00FF2804" w:rsidRDefault="00790F5D" w:rsidP="00FA7B8D">
            <w:pPr>
              <w:pStyle w:val="Prrafodelista"/>
              <w:autoSpaceDE w:val="0"/>
              <w:autoSpaceDN w:val="0"/>
              <w:adjustRightInd w:val="0"/>
              <w:ind w:left="0"/>
              <w:jc w:val="both"/>
              <w:rPr>
                <w:rFonts w:ascii="Palatino Linotype" w:hAnsi="Palatino Linotype" w:cs="Arial"/>
              </w:rPr>
            </w:pPr>
            <w:r w:rsidRPr="00FF2804">
              <w:rPr>
                <w:rFonts w:ascii="Palatino Linotype" w:hAnsi="Palatino Linotype" w:cs="Arial"/>
              </w:rPr>
              <w:t>Mayo</w:t>
            </w:r>
          </w:p>
        </w:tc>
        <w:tc>
          <w:tcPr>
            <w:tcW w:w="1847" w:type="dxa"/>
          </w:tcPr>
          <w:p w14:paraId="10985E4D"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40665896"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31613734"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798F8F04"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136E9773"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14B4C828"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60020706" w14:textId="77777777" w:rsidR="00790F5D" w:rsidRPr="00FF2804" w:rsidRDefault="000E10E3"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041/2025 de fecha 21 de mayo</w:t>
            </w:r>
          </w:p>
          <w:p w14:paraId="13FF0679"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6932C9B0" w14:textId="4F745BD3"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042/2025 </w:t>
            </w:r>
          </w:p>
          <w:p w14:paraId="5C704405"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06349EF7"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1DE444CB" w14:textId="3C8C9691"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045/2025 </w:t>
            </w:r>
          </w:p>
        </w:tc>
        <w:tc>
          <w:tcPr>
            <w:tcW w:w="1843" w:type="dxa"/>
          </w:tcPr>
          <w:p w14:paraId="766F74E7" w14:textId="77777777" w:rsidR="00790F5D" w:rsidRPr="00FF2804" w:rsidRDefault="000E10E3"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se presume del 028/2025 al 040/2025 corresponden a esta temporalidad </w:t>
            </w:r>
          </w:p>
          <w:p w14:paraId="2CE4C1F9"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5EF23144"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0C58E64E"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498807B1"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029BE47A"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14:paraId="23E1DE5D" w14:textId="77777777"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043/2025</w:t>
            </w:r>
          </w:p>
          <w:p w14:paraId="19651C5E" w14:textId="1BC596BD" w:rsidR="00083285" w:rsidRPr="00FF2804" w:rsidRDefault="00083285"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044/2025</w:t>
            </w:r>
          </w:p>
        </w:tc>
        <w:tc>
          <w:tcPr>
            <w:tcW w:w="2410" w:type="dxa"/>
          </w:tcPr>
          <w:p w14:paraId="592FDCF6" w14:textId="0B0D81D5" w:rsidR="00790F5D" w:rsidRPr="00FF2804" w:rsidRDefault="00E36474" w:rsidP="00FA7B8D">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F2804">
              <w:rPr>
                <w:rFonts w:ascii="Palatino Linotype" w:hAnsi="Palatino Linotype" w:cs="Arial"/>
              </w:rPr>
              <w:t>No se hacen llegar la totalidad de oficios, ni tampoco se hace del conocimiento del Recurrente que ha sucedido con los que no remite</w:t>
            </w:r>
          </w:p>
        </w:tc>
      </w:tr>
      <w:tr w:rsidR="00790F5D" w:rsidRPr="00FF2804" w14:paraId="5B6C569C" w14:textId="77777777" w:rsidTr="00581EF3">
        <w:tc>
          <w:tcPr>
            <w:cnfStyle w:val="001000000000" w:firstRow="0" w:lastRow="0" w:firstColumn="1" w:lastColumn="0" w:oddVBand="0" w:evenVBand="0" w:oddHBand="0" w:evenHBand="0" w:firstRowFirstColumn="0" w:firstRowLastColumn="0" w:lastRowFirstColumn="0" w:lastRowLastColumn="0"/>
            <w:tcW w:w="1980" w:type="dxa"/>
          </w:tcPr>
          <w:p w14:paraId="5F9B3F6A" w14:textId="094C9A68" w:rsidR="00790F5D" w:rsidRPr="00FF2804" w:rsidRDefault="00790F5D" w:rsidP="00FA7B8D">
            <w:pPr>
              <w:pStyle w:val="Prrafodelista"/>
              <w:tabs>
                <w:tab w:val="right" w:pos="2821"/>
              </w:tabs>
              <w:autoSpaceDE w:val="0"/>
              <w:autoSpaceDN w:val="0"/>
              <w:adjustRightInd w:val="0"/>
              <w:ind w:left="0"/>
              <w:jc w:val="both"/>
              <w:rPr>
                <w:rFonts w:ascii="Palatino Linotype" w:hAnsi="Palatino Linotype" w:cs="Arial"/>
              </w:rPr>
            </w:pPr>
            <w:r w:rsidRPr="00FF2804">
              <w:rPr>
                <w:rFonts w:ascii="Palatino Linotype" w:hAnsi="Palatino Linotype" w:cs="Arial"/>
              </w:rPr>
              <w:t>Junio</w:t>
            </w:r>
            <w:r w:rsidRPr="00FF2804">
              <w:rPr>
                <w:rFonts w:ascii="Palatino Linotype" w:hAnsi="Palatino Linotype" w:cs="Arial"/>
              </w:rPr>
              <w:tab/>
              <w:t xml:space="preserve"> (</w:t>
            </w:r>
            <w:r w:rsidRPr="00FF2804">
              <w:rPr>
                <w:rFonts w:ascii="Palatino Linotype" w:hAnsi="Palatino Linotype" w:cs="Arial"/>
                <w:i/>
                <w:sz w:val="22"/>
              </w:rPr>
              <w:t>con temporalidad hasta el veintiuno de junio, por corresponder a la fecha de ingreso de la solicitud</w:t>
            </w:r>
            <w:r w:rsidRPr="00FF2804">
              <w:rPr>
                <w:rFonts w:ascii="Palatino Linotype" w:hAnsi="Palatino Linotype" w:cs="Arial"/>
              </w:rPr>
              <w:t>)</w:t>
            </w:r>
          </w:p>
        </w:tc>
        <w:tc>
          <w:tcPr>
            <w:tcW w:w="1847" w:type="dxa"/>
          </w:tcPr>
          <w:p w14:paraId="08516EEB" w14:textId="77777777" w:rsidR="00790F5D" w:rsidRPr="00FF2804" w:rsidRDefault="00D92C8B"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047/2025 de fecha 03 de junio</w:t>
            </w:r>
          </w:p>
          <w:p w14:paraId="3718D130" w14:textId="77777777" w:rsidR="00D92C8B" w:rsidRPr="00FF2804" w:rsidRDefault="00D92C8B"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283ACAB7" w14:textId="77777777" w:rsidR="00D92C8B" w:rsidRPr="00FF2804" w:rsidRDefault="00D92C8B"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14:paraId="4CFA1FF2" w14:textId="77777777" w:rsidR="00D92C8B" w:rsidRPr="00FF2804" w:rsidRDefault="00D92C8B"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050/2025</w:t>
            </w:r>
          </w:p>
          <w:p w14:paraId="32A86EFE" w14:textId="1FE60ABF" w:rsidR="00540E50" w:rsidRPr="00FF2804" w:rsidRDefault="00540E50"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051/2025</w:t>
            </w:r>
          </w:p>
          <w:p w14:paraId="61DC9E12" w14:textId="65860969" w:rsidR="00540E50" w:rsidRPr="00FF2804" w:rsidRDefault="00540E50"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052/2025</w:t>
            </w:r>
          </w:p>
        </w:tc>
        <w:tc>
          <w:tcPr>
            <w:tcW w:w="1843" w:type="dxa"/>
          </w:tcPr>
          <w:p w14:paraId="61BFFFCA" w14:textId="39A4F4D5" w:rsidR="00790F5D" w:rsidRPr="00FF2804" w:rsidRDefault="00D92C8B"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no se proporciona el 046/2025</w:t>
            </w:r>
          </w:p>
          <w:p w14:paraId="68159403" w14:textId="665F81EE" w:rsidR="00D92C8B" w:rsidRPr="00FF2804" w:rsidRDefault="00D92C8B"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048/2025</w:t>
            </w:r>
          </w:p>
          <w:p w14:paraId="790887BC" w14:textId="6C698C5D" w:rsidR="00D92C8B" w:rsidRPr="00FF2804" w:rsidRDefault="00D92C8B"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049/2025</w:t>
            </w:r>
          </w:p>
          <w:p w14:paraId="6900FE92" w14:textId="6FE9BA6A" w:rsidR="00D92C8B" w:rsidRPr="00FF2804" w:rsidRDefault="00D92C8B"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tc>
        <w:tc>
          <w:tcPr>
            <w:tcW w:w="2410" w:type="dxa"/>
          </w:tcPr>
          <w:p w14:paraId="67A90D33" w14:textId="224FA29C" w:rsidR="00790F5D" w:rsidRPr="00FF2804" w:rsidRDefault="004C3B3B" w:rsidP="00FA7B8D">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F2804">
              <w:rPr>
                <w:rFonts w:ascii="Palatino Linotype" w:hAnsi="Palatino Linotype" w:cs="Arial"/>
              </w:rPr>
              <w:t xml:space="preserve">Solo hacen </w:t>
            </w:r>
            <w:r w:rsidR="006B2C0F" w:rsidRPr="00FF2804">
              <w:rPr>
                <w:rFonts w:ascii="Palatino Linotype" w:hAnsi="Palatino Linotype" w:cs="Arial"/>
              </w:rPr>
              <w:t>falta</w:t>
            </w:r>
            <w:r w:rsidRPr="00FF2804">
              <w:rPr>
                <w:rFonts w:ascii="Palatino Linotype" w:hAnsi="Palatino Linotype" w:cs="Arial"/>
              </w:rPr>
              <w:t xml:space="preserve"> de entregar los </w:t>
            </w:r>
            <w:r w:rsidR="006B2C0F" w:rsidRPr="00FF2804">
              <w:rPr>
                <w:rFonts w:ascii="Palatino Linotype" w:hAnsi="Palatino Linotype" w:cs="Arial"/>
              </w:rPr>
              <w:t>oficios</w:t>
            </w:r>
            <w:r w:rsidRPr="00FF2804">
              <w:rPr>
                <w:rFonts w:ascii="Palatino Linotype" w:hAnsi="Palatino Linotype" w:cs="Arial"/>
              </w:rPr>
              <w:t xml:space="preserve"> señalados </w:t>
            </w:r>
          </w:p>
        </w:tc>
      </w:tr>
    </w:tbl>
    <w:p w14:paraId="21D2D018" w14:textId="77777777" w:rsidR="00B6763D" w:rsidRPr="00FF2804" w:rsidRDefault="00B6763D" w:rsidP="003346FF">
      <w:pPr>
        <w:pStyle w:val="Prrafodelista"/>
        <w:autoSpaceDE w:val="0"/>
        <w:autoSpaceDN w:val="0"/>
        <w:adjustRightInd w:val="0"/>
        <w:spacing w:line="360" w:lineRule="auto"/>
        <w:ind w:left="0"/>
        <w:jc w:val="both"/>
        <w:rPr>
          <w:rFonts w:ascii="Palatino Linotype" w:hAnsi="Palatino Linotype" w:cs="Arial"/>
        </w:rPr>
      </w:pPr>
    </w:p>
    <w:p w14:paraId="028B9AF5" w14:textId="4BBDB026" w:rsidR="00B9039A" w:rsidRPr="00FF2804" w:rsidRDefault="00EF31EA" w:rsidP="003346FF">
      <w:pPr>
        <w:pStyle w:val="Prrafodelista"/>
        <w:autoSpaceDE w:val="0"/>
        <w:autoSpaceDN w:val="0"/>
        <w:adjustRightInd w:val="0"/>
        <w:spacing w:line="360" w:lineRule="auto"/>
        <w:ind w:left="0"/>
        <w:jc w:val="both"/>
        <w:rPr>
          <w:rFonts w:ascii="Palatino Linotype" w:hAnsi="Palatino Linotype" w:cs="Arial"/>
        </w:rPr>
      </w:pPr>
      <w:r w:rsidRPr="00FF2804">
        <w:rPr>
          <w:rFonts w:ascii="Palatino Linotype" w:hAnsi="Palatino Linotype" w:cs="Arial"/>
        </w:rPr>
        <w:lastRenderedPageBreak/>
        <w:t xml:space="preserve">Dado lo anterior, si </w:t>
      </w:r>
      <w:r w:rsidR="0012670D" w:rsidRPr="00FF2804">
        <w:rPr>
          <w:rFonts w:ascii="Palatino Linotype" w:hAnsi="Palatino Linotype" w:cs="Arial"/>
        </w:rPr>
        <w:t>es posible</w:t>
      </w:r>
      <w:r w:rsidRPr="00FF2804">
        <w:rPr>
          <w:rFonts w:ascii="Palatino Linotype" w:hAnsi="Palatino Linotype" w:cs="Arial"/>
        </w:rPr>
        <w:t xml:space="preserve"> afirmar que la entrega </w:t>
      </w:r>
      <w:r w:rsidR="0012670D" w:rsidRPr="00FF2804">
        <w:rPr>
          <w:rFonts w:ascii="Palatino Linotype" w:hAnsi="Palatino Linotype" w:cs="Arial"/>
        </w:rPr>
        <w:t>de información</w:t>
      </w:r>
      <w:r w:rsidRPr="00FF2804">
        <w:rPr>
          <w:rFonts w:ascii="Palatino Linotype" w:hAnsi="Palatino Linotype" w:cs="Arial"/>
        </w:rPr>
        <w:t xml:space="preserve"> es incompleta en lo que respecta a las solicitudes </w:t>
      </w:r>
      <w:r w:rsidRPr="00FF2804">
        <w:rPr>
          <w:rFonts w:ascii="Palatino Linotype" w:hAnsi="Palatino Linotype" w:cs="Arial"/>
          <w:b/>
          <w:i/>
        </w:rPr>
        <w:t>00060/TMASCALT/IP/2025, 00062/TMASCALT/IP/2025, 00063/TMASCALT/IP/2025, 00061/TMASCALT/IP/2025</w:t>
      </w:r>
      <w:r w:rsidR="0012670D" w:rsidRPr="00FF2804">
        <w:rPr>
          <w:rFonts w:ascii="Palatino Linotype" w:hAnsi="Palatino Linotype" w:cs="Arial"/>
          <w:b/>
          <w:i/>
        </w:rPr>
        <w:t xml:space="preserve"> y 00059/TMASCALT/IP/2025,</w:t>
      </w:r>
      <w:r w:rsidR="0012670D" w:rsidRPr="00FF2804">
        <w:rPr>
          <w:rFonts w:ascii="Palatino Linotype" w:hAnsi="Palatino Linotype" w:cs="Arial"/>
        </w:rPr>
        <w:t xml:space="preserve"> mientras que para la </w:t>
      </w:r>
      <w:r w:rsidR="0012670D" w:rsidRPr="00FF2804">
        <w:rPr>
          <w:rFonts w:ascii="Palatino Linotype" w:hAnsi="Palatino Linotype" w:cs="Arial"/>
          <w:b/>
          <w:i/>
        </w:rPr>
        <w:t>00058/TMASCALT/IP/2025</w:t>
      </w:r>
      <w:r w:rsidR="0012670D" w:rsidRPr="00FF2804">
        <w:rPr>
          <w:rFonts w:ascii="Palatino Linotype" w:hAnsi="Palatino Linotype" w:cs="Arial"/>
        </w:rPr>
        <w:t xml:space="preserve"> que corresponde al medio de impugnación 08879/INFOEM/IP/RR/2025, si fue completa, por</w:t>
      </w:r>
      <w:r w:rsidR="000947D5" w:rsidRPr="00FF2804">
        <w:rPr>
          <w:rFonts w:ascii="Palatino Linotype" w:hAnsi="Palatino Linotype" w:cs="Arial"/>
        </w:rPr>
        <w:t xml:space="preserve"> </w:t>
      </w:r>
      <w:r w:rsidR="0012670D" w:rsidRPr="00FF2804">
        <w:rPr>
          <w:rFonts w:ascii="Palatino Linotype" w:hAnsi="Palatino Linotype" w:cs="Arial"/>
        </w:rPr>
        <w:t xml:space="preserve">lo que de ese medio de </w:t>
      </w:r>
      <w:r w:rsidR="000947D5" w:rsidRPr="00FF2804">
        <w:rPr>
          <w:rFonts w:ascii="Palatino Linotype" w:hAnsi="Palatino Linotype" w:cs="Arial"/>
        </w:rPr>
        <w:t>impugnación</w:t>
      </w:r>
      <w:r w:rsidR="0012670D" w:rsidRPr="00FF2804">
        <w:rPr>
          <w:rFonts w:ascii="Palatino Linotype" w:hAnsi="Palatino Linotype" w:cs="Arial"/>
        </w:rPr>
        <w:t xml:space="preserve"> se </w:t>
      </w:r>
      <w:r w:rsidR="0012670D" w:rsidRPr="00FF2804">
        <w:rPr>
          <w:rFonts w:ascii="Palatino Linotype" w:hAnsi="Palatino Linotype" w:cs="Arial"/>
          <w:b/>
        </w:rPr>
        <w:t>confirma</w:t>
      </w:r>
      <w:r w:rsidR="0012670D" w:rsidRPr="00FF2804">
        <w:rPr>
          <w:rFonts w:ascii="Palatino Linotype" w:hAnsi="Palatino Linotype" w:cs="Arial"/>
        </w:rPr>
        <w:t xml:space="preserve"> la respuesta; mientras</w:t>
      </w:r>
      <w:r w:rsidR="000947D5" w:rsidRPr="00FF2804">
        <w:rPr>
          <w:rFonts w:ascii="Palatino Linotype" w:hAnsi="Palatino Linotype" w:cs="Arial"/>
        </w:rPr>
        <w:t xml:space="preserve"> qu</w:t>
      </w:r>
      <w:r w:rsidR="0012670D" w:rsidRPr="00FF2804">
        <w:rPr>
          <w:rFonts w:ascii="Palatino Linotype" w:hAnsi="Palatino Linotype" w:cs="Arial"/>
        </w:rPr>
        <w:t>e</w:t>
      </w:r>
      <w:r w:rsidR="000947D5" w:rsidRPr="00FF2804">
        <w:rPr>
          <w:rFonts w:ascii="Palatino Linotype" w:hAnsi="Palatino Linotype" w:cs="Arial"/>
        </w:rPr>
        <w:t xml:space="preserve"> </w:t>
      </w:r>
      <w:r w:rsidR="0012670D" w:rsidRPr="00FF2804">
        <w:rPr>
          <w:rFonts w:ascii="Palatino Linotype" w:hAnsi="Palatino Linotype" w:cs="Arial"/>
        </w:rPr>
        <w:t xml:space="preserve">para las restantes se </w:t>
      </w:r>
      <w:r w:rsidR="0012670D" w:rsidRPr="00FF2804">
        <w:rPr>
          <w:rFonts w:ascii="Palatino Linotype" w:hAnsi="Palatino Linotype" w:cs="Arial"/>
          <w:b/>
        </w:rPr>
        <w:t>modifica</w:t>
      </w:r>
      <w:r w:rsidR="0012670D" w:rsidRPr="00FF2804">
        <w:rPr>
          <w:rFonts w:ascii="Palatino Linotype" w:hAnsi="Palatino Linotype" w:cs="Arial"/>
        </w:rPr>
        <w:t xml:space="preserve"> aquella ordenando la entrega de los oficios </w:t>
      </w:r>
      <w:r w:rsidR="000947D5" w:rsidRPr="00FF2804">
        <w:rPr>
          <w:rFonts w:ascii="Palatino Linotype" w:hAnsi="Palatino Linotype" w:cs="Arial"/>
        </w:rPr>
        <w:t>faltantes emitidos por el Director de Obras Públicas en la temporalidad que se especificara en resolutivos.</w:t>
      </w:r>
    </w:p>
    <w:p w14:paraId="2A52CFB4" w14:textId="77777777" w:rsidR="000947D5" w:rsidRPr="00FF2804" w:rsidRDefault="000947D5" w:rsidP="003346FF">
      <w:pPr>
        <w:pStyle w:val="Prrafodelista"/>
        <w:autoSpaceDE w:val="0"/>
        <w:autoSpaceDN w:val="0"/>
        <w:adjustRightInd w:val="0"/>
        <w:spacing w:line="360" w:lineRule="auto"/>
        <w:ind w:left="0"/>
        <w:jc w:val="both"/>
        <w:rPr>
          <w:rFonts w:ascii="Palatino Linotype" w:hAnsi="Palatino Linotype" w:cs="Arial"/>
        </w:rPr>
      </w:pPr>
    </w:p>
    <w:p w14:paraId="4A2BEA3E" w14:textId="7D6C5E74" w:rsidR="004C52A2" w:rsidRPr="00FF2804" w:rsidRDefault="004C52A2" w:rsidP="003346FF">
      <w:pPr>
        <w:pStyle w:val="Prrafodelista"/>
        <w:autoSpaceDE w:val="0"/>
        <w:autoSpaceDN w:val="0"/>
        <w:adjustRightInd w:val="0"/>
        <w:spacing w:line="360" w:lineRule="auto"/>
        <w:ind w:left="0"/>
        <w:jc w:val="both"/>
        <w:rPr>
          <w:rFonts w:ascii="Palatino Linotype" w:hAnsi="Palatino Linotype" w:cs="Arial"/>
          <w:b/>
          <w:i/>
          <w:sz w:val="22"/>
          <w:szCs w:val="22"/>
        </w:rPr>
      </w:pPr>
      <w:r w:rsidRPr="00FF2804">
        <w:rPr>
          <w:rFonts w:ascii="Palatino Linotype" w:hAnsi="Palatino Linotype" w:cs="Arial"/>
          <w:b/>
          <w:i/>
          <w:sz w:val="22"/>
          <w:szCs w:val="22"/>
        </w:rPr>
        <w:t>Del Bando Municipal 2025</w:t>
      </w:r>
    </w:p>
    <w:p w14:paraId="5BF160C5" w14:textId="25EA91E0" w:rsidR="004C52A2" w:rsidRPr="00FF2804" w:rsidRDefault="004C52A2" w:rsidP="00C121C7">
      <w:pPr>
        <w:pStyle w:val="Prrafodelista"/>
        <w:autoSpaceDE w:val="0"/>
        <w:autoSpaceDN w:val="0"/>
        <w:adjustRightInd w:val="0"/>
        <w:spacing w:line="276" w:lineRule="auto"/>
        <w:ind w:left="851" w:right="616"/>
        <w:jc w:val="center"/>
        <w:rPr>
          <w:rFonts w:ascii="Palatino Linotype" w:hAnsi="Palatino Linotype"/>
          <w:b/>
          <w:i/>
          <w:sz w:val="22"/>
          <w:szCs w:val="22"/>
        </w:rPr>
      </w:pPr>
      <w:r w:rsidRPr="00FF2804">
        <w:rPr>
          <w:rFonts w:ascii="Palatino Linotype" w:hAnsi="Palatino Linotype"/>
          <w:b/>
          <w:i/>
          <w:sz w:val="22"/>
          <w:szCs w:val="22"/>
        </w:rPr>
        <w:t>CAPÍTULO IX</w:t>
      </w:r>
    </w:p>
    <w:p w14:paraId="2129BE13" w14:textId="32EAF4ED" w:rsidR="004C52A2" w:rsidRPr="00FF2804" w:rsidRDefault="004C52A2" w:rsidP="00C121C7">
      <w:pPr>
        <w:pStyle w:val="Prrafodelista"/>
        <w:autoSpaceDE w:val="0"/>
        <w:autoSpaceDN w:val="0"/>
        <w:adjustRightInd w:val="0"/>
        <w:spacing w:line="276" w:lineRule="auto"/>
        <w:ind w:left="851" w:right="616"/>
        <w:jc w:val="center"/>
        <w:rPr>
          <w:rFonts w:ascii="Palatino Linotype" w:hAnsi="Palatino Linotype"/>
          <w:b/>
          <w:i/>
          <w:sz w:val="22"/>
          <w:szCs w:val="22"/>
          <w:u w:val="single"/>
        </w:rPr>
      </w:pPr>
      <w:r w:rsidRPr="00FF2804">
        <w:rPr>
          <w:rFonts w:ascii="Palatino Linotype" w:hAnsi="Palatino Linotype"/>
          <w:b/>
          <w:i/>
          <w:sz w:val="22"/>
          <w:szCs w:val="22"/>
          <w:u w:val="single"/>
        </w:rPr>
        <w:t>DIRECCIÓN DE OBRAS PÚBLICAS</w:t>
      </w:r>
    </w:p>
    <w:p w14:paraId="779D1D51" w14:textId="77777777" w:rsidR="00C121C7" w:rsidRPr="00FF2804" w:rsidRDefault="004C52A2" w:rsidP="00C121C7">
      <w:pPr>
        <w:pStyle w:val="Prrafodelista"/>
        <w:autoSpaceDE w:val="0"/>
        <w:autoSpaceDN w:val="0"/>
        <w:adjustRightInd w:val="0"/>
        <w:spacing w:line="276" w:lineRule="auto"/>
        <w:ind w:left="851" w:right="616"/>
        <w:jc w:val="both"/>
        <w:rPr>
          <w:rFonts w:ascii="Palatino Linotype" w:hAnsi="Palatino Linotype"/>
          <w:i/>
          <w:sz w:val="22"/>
          <w:szCs w:val="22"/>
        </w:rPr>
      </w:pPr>
      <w:r w:rsidRPr="00FF2804">
        <w:rPr>
          <w:rFonts w:ascii="Palatino Linotype" w:hAnsi="Palatino Linotype"/>
          <w:b/>
          <w:i/>
          <w:sz w:val="22"/>
          <w:szCs w:val="22"/>
        </w:rPr>
        <w:t>ARTÍCULO 63.-</w:t>
      </w:r>
      <w:r w:rsidRPr="00FF2804">
        <w:rPr>
          <w:rFonts w:ascii="Palatino Linotype" w:hAnsi="Palatino Linotype"/>
          <w:i/>
          <w:sz w:val="22"/>
          <w:szCs w:val="22"/>
        </w:rPr>
        <w:t xml:space="preserve"> </w:t>
      </w:r>
      <w:r w:rsidRPr="00FF2804">
        <w:rPr>
          <w:rFonts w:ascii="Palatino Linotype" w:hAnsi="Palatino Linotype"/>
          <w:i/>
          <w:sz w:val="22"/>
          <w:szCs w:val="22"/>
          <w:u w:val="single"/>
        </w:rPr>
        <w:t>Unidad Administrativa encargada de ejecutar</w:t>
      </w:r>
      <w:r w:rsidRPr="00FF2804">
        <w:rPr>
          <w:rFonts w:ascii="Palatino Linotype" w:hAnsi="Palatino Linotype"/>
          <w:i/>
          <w:sz w:val="22"/>
          <w:szCs w:val="22"/>
        </w:rPr>
        <w:t xml:space="preserve">, </w:t>
      </w:r>
      <w:r w:rsidRPr="00FF2804">
        <w:rPr>
          <w:rFonts w:ascii="Palatino Linotype" w:hAnsi="Palatino Linotype"/>
          <w:i/>
          <w:sz w:val="22"/>
          <w:szCs w:val="22"/>
          <w:u w:val="single"/>
        </w:rPr>
        <w:t>coordinar y supervisar los planes y programas de obra pública del Municipio</w:t>
      </w:r>
      <w:r w:rsidRPr="00FF2804">
        <w:rPr>
          <w:rFonts w:ascii="Palatino Linotype" w:hAnsi="Palatino Linotype"/>
          <w:i/>
          <w:sz w:val="22"/>
          <w:szCs w:val="22"/>
        </w:rPr>
        <w:t xml:space="preserve">, respetando y haciendo respetar las leyes de la materia, así como coordinar las acciones procedentes cuando la ejecución de obra pública municipal se realice con recursos de la Federación, Estado u otros Municipios, debiendo sujetarse a las leyes de la materia. Estará cargo de un titular denominado El Director de Obras Públicas o el Titular de la Unidad Administrativa equivalente, tiene las siguientes atribuciones de acuerdo a </w:t>
      </w:r>
      <w:proofErr w:type="gramStart"/>
      <w:r w:rsidRPr="00FF2804">
        <w:rPr>
          <w:rFonts w:ascii="Palatino Linotype" w:hAnsi="Palatino Linotype"/>
          <w:i/>
          <w:sz w:val="22"/>
          <w:szCs w:val="22"/>
        </w:rPr>
        <w:t>Articulo</w:t>
      </w:r>
      <w:proofErr w:type="gramEnd"/>
      <w:r w:rsidRPr="00FF2804">
        <w:rPr>
          <w:rFonts w:ascii="Palatino Linotype" w:hAnsi="Palatino Linotype"/>
          <w:i/>
          <w:sz w:val="22"/>
          <w:szCs w:val="22"/>
        </w:rPr>
        <w:t xml:space="preserve"> 96. Bis de la Ley Orgánica Municipal del Estado de México. Teniendo las siguientes atribuciones: </w:t>
      </w:r>
    </w:p>
    <w:p w14:paraId="3B937EEC" w14:textId="77777777" w:rsidR="00C121C7" w:rsidRPr="00FF2804" w:rsidRDefault="00C121C7" w:rsidP="00C121C7">
      <w:pPr>
        <w:pStyle w:val="Prrafodelista"/>
        <w:autoSpaceDE w:val="0"/>
        <w:autoSpaceDN w:val="0"/>
        <w:adjustRightInd w:val="0"/>
        <w:spacing w:line="276" w:lineRule="auto"/>
        <w:ind w:left="851" w:right="616"/>
        <w:jc w:val="both"/>
        <w:rPr>
          <w:rFonts w:ascii="Palatino Linotype" w:hAnsi="Palatino Linotype"/>
          <w:i/>
          <w:sz w:val="22"/>
          <w:szCs w:val="22"/>
        </w:rPr>
      </w:pPr>
    </w:p>
    <w:p w14:paraId="4170929C" w14:textId="617AB58B" w:rsidR="004C52A2" w:rsidRPr="00FF2804" w:rsidRDefault="004C52A2" w:rsidP="00C121C7">
      <w:pPr>
        <w:pStyle w:val="Prrafodelista"/>
        <w:autoSpaceDE w:val="0"/>
        <w:autoSpaceDN w:val="0"/>
        <w:adjustRightInd w:val="0"/>
        <w:spacing w:line="276" w:lineRule="auto"/>
        <w:ind w:left="851" w:right="616"/>
        <w:jc w:val="both"/>
        <w:rPr>
          <w:rFonts w:ascii="Palatino Linotype" w:hAnsi="Palatino Linotype" w:cs="Arial"/>
          <w:i/>
          <w:sz w:val="22"/>
          <w:szCs w:val="22"/>
        </w:rPr>
      </w:pPr>
      <w:r w:rsidRPr="00FF2804">
        <w:rPr>
          <w:rFonts w:ascii="Palatino Linotype" w:hAnsi="Palatino Linotype"/>
          <w:i/>
          <w:sz w:val="22"/>
          <w:szCs w:val="22"/>
        </w:rPr>
        <w:t>I. Realizar la programación y ejecución de las obras públicas y servicios relacionados, que por orden expresa del Ayuntamiento requieran prioridad;</w:t>
      </w:r>
    </w:p>
    <w:p w14:paraId="4F4661DF" w14:textId="2A205978" w:rsidR="00C654ED" w:rsidRPr="00FF2804" w:rsidRDefault="00C121C7" w:rsidP="00C121C7">
      <w:pPr>
        <w:pStyle w:val="Prrafodelista"/>
        <w:autoSpaceDE w:val="0"/>
        <w:autoSpaceDN w:val="0"/>
        <w:adjustRightInd w:val="0"/>
        <w:spacing w:line="276" w:lineRule="auto"/>
        <w:ind w:left="851" w:right="616"/>
        <w:jc w:val="right"/>
        <w:rPr>
          <w:rFonts w:ascii="Palatino Linotype" w:hAnsi="Palatino Linotype" w:cs="Arial"/>
          <w:i/>
          <w:sz w:val="22"/>
          <w:szCs w:val="22"/>
        </w:rPr>
      </w:pPr>
      <w:r w:rsidRPr="00FF2804">
        <w:rPr>
          <w:rFonts w:ascii="Palatino Linotype" w:hAnsi="Palatino Linotype" w:cs="Arial"/>
          <w:i/>
          <w:sz w:val="22"/>
          <w:szCs w:val="22"/>
        </w:rPr>
        <w:t>(…)</w:t>
      </w:r>
    </w:p>
    <w:p w14:paraId="1C77F9FD" w14:textId="77777777" w:rsidR="00C121C7" w:rsidRPr="00FF2804" w:rsidRDefault="00C121C7" w:rsidP="00C121C7">
      <w:pPr>
        <w:pStyle w:val="Prrafodelista"/>
        <w:autoSpaceDE w:val="0"/>
        <w:autoSpaceDN w:val="0"/>
        <w:adjustRightInd w:val="0"/>
        <w:spacing w:line="276" w:lineRule="auto"/>
        <w:ind w:left="851" w:right="616"/>
        <w:jc w:val="right"/>
        <w:rPr>
          <w:rFonts w:ascii="Palatino Linotype" w:hAnsi="Palatino Linotype" w:cs="Arial"/>
          <w:i/>
          <w:sz w:val="22"/>
          <w:szCs w:val="22"/>
        </w:rPr>
      </w:pPr>
    </w:p>
    <w:p w14:paraId="5E74F3D4" w14:textId="717918E6" w:rsidR="00970545" w:rsidRPr="00FF2804" w:rsidRDefault="00970545" w:rsidP="006C6D75">
      <w:pPr>
        <w:pStyle w:val="Prrafodelista"/>
        <w:numPr>
          <w:ilvl w:val="0"/>
          <w:numId w:val="64"/>
        </w:numPr>
        <w:autoSpaceDE w:val="0"/>
        <w:autoSpaceDN w:val="0"/>
        <w:adjustRightInd w:val="0"/>
        <w:spacing w:after="160" w:line="360" w:lineRule="auto"/>
        <w:contextualSpacing/>
        <w:jc w:val="both"/>
        <w:rPr>
          <w:rFonts w:ascii="Palatino Linotype" w:hAnsi="Palatino Linotype" w:cs="Arial"/>
          <w:b/>
          <w:i/>
          <w:sz w:val="28"/>
          <w:szCs w:val="28"/>
          <w:lang w:val="es-ES" w:eastAsia="es-ES"/>
        </w:rPr>
      </w:pPr>
      <w:r w:rsidRPr="00FF2804">
        <w:rPr>
          <w:rFonts w:ascii="Palatino Linotype" w:hAnsi="Palatino Linotype" w:cs="Arial"/>
          <w:b/>
          <w:i/>
          <w:sz w:val="28"/>
          <w:szCs w:val="28"/>
          <w:lang w:val="es-ES" w:eastAsia="es-ES"/>
        </w:rPr>
        <w:t xml:space="preserve">De la versión pública </w:t>
      </w:r>
    </w:p>
    <w:p w14:paraId="47BAE1BC"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t>A este respecto, los artículos 3, fracciones IX, XX, XXI y XLV; 51 y 52, de la Ley de Transparencia y Acceso a la Información Pública del Estado de México y Municipios establecen:</w:t>
      </w:r>
    </w:p>
    <w:p w14:paraId="6772BB57"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lastRenderedPageBreak/>
        <w:t>“</w:t>
      </w:r>
      <w:r w:rsidRPr="00FF2804">
        <w:rPr>
          <w:rFonts w:ascii="Palatino Linotype" w:hAnsi="Palatino Linotype" w:cs="Arial"/>
          <w:b/>
          <w:i/>
          <w:sz w:val="22"/>
          <w:szCs w:val="22"/>
          <w:lang w:val="es-MX"/>
        </w:rPr>
        <w:t>Artículo 3.</w:t>
      </w:r>
      <w:r w:rsidRPr="00FF2804">
        <w:rPr>
          <w:rFonts w:ascii="Palatino Linotype" w:hAnsi="Palatino Linotype" w:cs="Arial"/>
          <w:i/>
          <w:sz w:val="22"/>
          <w:szCs w:val="22"/>
          <w:lang w:val="es-MX"/>
        </w:rPr>
        <w:t xml:space="preserve"> Para los efectos de la presente Ley se entenderá por: </w:t>
      </w:r>
    </w:p>
    <w:p w14:paraId="3789F4D6"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w:t>
      </w:r>
    </w:p>
    <w:p w14:paraId="428295BA"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IX</w:t>
      </w:r>
      <w:r w:rsidRPr="00FF2804">
        <w:rPr>
          <w:rFonts w:ascii="Palatino Linotype" w:hAnsi="Palatino Linotype" w:cs="Arial"/>
          <w:i/>
          <w:sz w:val="22"/>
          <w:szCs w:val="22"/>
          <w:lang w:val="es-MX"/>
        </w:rPr>
        <w:t xml:space="preserve">. </w:t>
      </w:r>
      <w:r w:rsidRPr="00FF2804">
        <w:rPr>
          <w:rFonts w:ascii="Palatino Linotype" w:hAnsi="Palatino Linotype" w:cs="Arial"/>
          <w:b/>
          <w:i/>
          <w:sz w:val="22"/>
          <w:szCs w:val="22"/>
          <w:lang w:val="es-MX"/>
        </w:rPr>
        <w:t>Datos personales:</w:t>
      </w:r>
      <w:r w:rsidRPr="00FF2804">
        <w:rPr>
          <w:rFonts w:ascii="Palatino Linotype" w:hAnsi="Palatino Linotype" w:cs="Arial"/>
          <w:i/>
          <w:sz w:val="22"/>
          <w:szCs w:val="22"/>
          <w:lang w:val="es-MX"/>
        </w:rPr>
        <w:t xml:space="preserve"> La información concerniente a una persona, identificada o identificable según lo dispuesto por la Ley de Protección de Datos Personales del Estado de México; </w:t>
      </w:r>
    </w:p>
    <w:p w14:paraId="26B6CE33"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w:t>
      </w:r>
    </w:p>
    <w:p w14:paraId="4E1134E5"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XX. Información clasificada:</w:t>
      </w:r>
      <w:r w:rsidRPr="00FF2804">
        <w:rPr>
          <w:rFonts w:ascii="Palatino Linotype" w:hAnsi="Palatino Linotype" w:cs="Arial"/>
          <w:i/>
          <w:sz w:val="22"/>
          <w:szCs w:val="22"/>
          <w:lang w:val="es-MX"/>
        </w:rPr>
        <w:t xml:space="preserve"> Aquella considerada por la presente Ley como reservada o confidencial; </w:t>
      </w:r>
    </w:p>
    <w:p w14:paraId="05272224"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w:t>
      </w:r>
    </w:p>
    <w:p w14:paraId="4955769A"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XXI. Información confidencial:</w:t>
      </w:r>
      <w:r w:rsidRPr="00FF2804">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B3BC46"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XLV. Versión pública:</w:t>
      </w:r>
      <w:r w:rsidRPr="00FF2804">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004AAA77"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 xml:space="preserve">Artículo 51. </w:t>
      </w:r>
      <w:r w:rsidRPr="00FF2804">
        <w:rPr>
          <w:rFonts w:ascii="Palatino Linotype" w:hAnsi="Palatino Linotype" w:cs="Arial"/>
          <w:i/>
          <w:sz w:val="22"/>
          <w:szCs w:val="22"/>
          <w:lang w:val="es-MX"/>
        </w:rPr>
        <w:t xml:space="preserve">Los sujetos obligados designaran a un responsable para atender la Unidad de Transparencia, quien fungirá como enlace entre éstos y los solicitantes. Dicha Unidad será la encargada de tramitar internamente la solicitud de información </w:t>
      </w:r>
      <w:r w:rsidRPr="00FF2804">
        <w:rPr>
          <w:rFonts w:ascii="Palatino Linotype" w:hAnsi="Palatino Linotype" w:cs="Arial"/>
          <w:b/>
          <w:i/>
          <w:sz w:val="22"/>
          <w:szCs w:val="22"/>
          <w:lang w:val="es-MX"/>
        </w:rPr>
        <w:t>y tendrá la responsabilidad de verificar en cada caso que la misma no sea confidencial o reservada</w:t>
      </w:r>
      <w:r w:rsidRPr="00FF2804">
        <w:rPr>
          <w:rFonts w:ascii="Palatino Linotype" w:hAnsi="Palatino Linotype" w:cs="Arial"/>
          <w:i/>
          <w:sz w:val="22"/>
          <w:szCs w:val="22"/>
          <w:lang w:val="es-MX"/>
        </w:rPr>
        <w:t xml:space="preserve">. Dicha Unidad contará con las facultades internas necesarias para gestionar la atención a las solicitudes de información en los términos de la Ley General y la presente Ley. </w:t>
      </w:r>
    </w:p>
    <w:p w14:paraId="4B7A5366"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p>
    <w:p w14:paraId="2EDE446D"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Artículo 52.</w:t>
      </w:r>
      <w:r w:rsidRPr="00FF2804">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FF2804">
        <w:rPr>
          <w:rFonts w:ascii="Palatino Linotype" w:hAnsi="Palatino Linotype" w:cs="Arial"/>
          <w:i/>
          <w:sz w:val="22"/>
          <w:szCs w:val="22"/>
          <w:lang w:val="es-MX"/>
        </w:rPr>
        <w:lastRenderedPageBreak/>
        <w:t>resolución de referencia se someta a un proceso de disociación, es decir, no haga identificable al titular de tales datos personales.”</w:t>
      </w:r>
    </w:p>
    <w:p w14:paraId="1FF3DFB1" w14:textId="77777777" w:rsidR="00970545" w:rsidRPr="00FF2804" w:rsidRDefault="00970545" w:rsidP="00970545">
      <w:pPr>
        <w:spacing w:line="360" w:lineRule="auto"/>
        <w:jc w:val="both"/>
        <w:rPr>
          <w:rFonts w:ascii="Palatino Linotype" w:hAnsi="Palatino Linotype" w:cs="Arial"/>
          <w:lang w:val="es-MX"/>
        </w:rPr>
      </w:pPr>
    </w:p>
    <w:p w14:paraId="69D957D3"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20B2147"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lang w:val="es-MX"/>
        </w:rPr>
        <w:t>“</w:t>
      </w:r>
      <w:r w:rsidRPr="00FF2804">
        <w:rPr>
          <w:rFonts w:ascii="Palatino Linotype" w:hAnsi="Palatino Linotype" w:cs="Arial"/>
          <w:b/>
          <w:i/>
          <w:sz w:val="22"/>
          <w:szCs w:val="22"/>
          <w:lang w:val="es-MX"/>
        </w:rPr>
        <w:t>Artículo 22.</w:t>
      </w:r>
      <w:r w:rsidRPr="00FF2804">
        <w:rPr>
          <w:rFonts w:ascii="Palatino Linotype"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w:t>
      </w:r>
    </w:p>
    <w:p w14:paraId="100882A7"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El responsable podrá tratar datos personales para finalidades distintas a aquéllas establecidas en el aviso de privacidad, en los casos siguientes:</w:t>
      </w:r>
    </w:p>
    <w:p w14:paraId="3188FCB0"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I. Cuente con atribuciones conferidas en ley y medie el consentimiento del titular.</w:t>
      </w:r>
    </w:p>
    <w:p w14:paraId="6F52B25E"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II. Se trate de una persona reportada como desaparecida, en los términos previstos en la presente Ley y demás disposiciones legales aplicables...</w:t>
      </w:r>
    </w:p>
    <w:p w14:paraId="5291B676"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Artículo 38.</w:t>
      </w:r>
      <w:r w:rsidRPr="00FF2804">
        <w:rPr>
          <w:rFonts w:ascii="Palatino Linotype"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B119F84"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E214BD8" w14:textId="77777777" w:rsidR="00970545" w:rsidRPr="00FF2804" w:rsidRDefault="00970545" w:rsidP="00970545">
      <w:pPr>
        <w:spacing w:line="360" w:lineRule="auto"/>
        <w:jc w:val="both"/>
        <w:rPr>
          <w:rFonts w:ascii="Palatino Linotype" w:hAnsi="Palatino Linotype" w:cs="Arial"/>
          <w:lang w:val="es-MX"/>
        </w:rPr>
      </w:pPr>
    </w:p>
    <w:p w14:paraId="4E675C7C"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6E53D1AB" w14:textId="77777777" w:rsidR="00970545" w:rsidRPr="00FF2804" w:rsidRDefault="00970545" w:rsidP="00970545">
      <w:pPr>
        <w:spacing w:line="360" w:lineRule="auto"/>
        <w:jc w:val="both"/>
        <w:rPr>
          <w:rFonts w:ascii="Palatino Linotype" w:hAnsi="Palatino Linotype" w:cs="Arial"/>
          <w:lang w:val="es-MX"/>
        </w:rPr>
      </w:pPr>
    </w:p>
    <w:p w14:paraId="209F780C"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FF2804">
        <w:rPr>
          <w:rFonts w:ascii="Palatino Linotype" w:hAnsi="Palatino Linotype" w:cs="Arial"/>
          <w:b/>
          <w:lang w:val="es-MX"/>
        </w:rPr>
        <w:t>Lineamientos Generales en Materia de Clasificación y Desclasificación de la Información, así como para la Elaboración de Versiones Públicas</w:t>
      </w:r>
      <w:r w:rsidRPr="00FF2804">
        <w:rPr>
          <w:rFonts w:ascii="Palatino Linotype" w:hAnsi="Palatino Linotype" w:cs="Arial"/>
          <w:lang w:val="es-MX"/>
        </w:rPr>
        <w:t xml:space="preserve">, publicados en el Diario Oficial de la Federación en fecha quince de abril del </w:t>
      </w:r>
      <w:r w:rsidRPr="00FF2804">
        <w:rPr>
          <w:rFonts w:ascii="Palatino Linotype" w:hAnsi="Palatino Linotype" w:cs="Arial"/>
          <w:lang w:val="es-MX"/>
        </w:rPr>
        <w:lastRenderedPageBreak/>
        <w:t>año dos mil dieciséis, mediante Acuerdo del Consejo Nacional del Sistema Nacional de Transparencia, Acceso a la Información Pública y Protección de Datos Personales.</w:t>
      </w:r>
    </w:p>
    <w:p w14:paraId="20CD1FA1" w14:textId="77777777" w:rsidR="00970545" w:rsidRPr="00FF2804" w:rsidRDefault="00970545" w:rsidP="00970545">
      <w:pPr>
        <w:spacing w:line="360" w:lineRule="auto"/>
        <w:jc w:val="both"/>
        <w:rPr>
          <w:rFonts w:ascii="Palatino Linotype" w:hAnsi="Palatino Linotype" w:cs="Arial"/>
          <w:lang w:val="es-MX"/>
        </w:rPr>
      </w:pPr>
    </w:p>
    <w:p w14:paraId="784330F6"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4BA4687" w14:textId="77777777" w:rsidR="00970545" w:rsidRPr="00FF2804" w:rsidRDefault="00970545" w:rsidP="00970545">
      <w:pPr>
        <w:spacing w:line="360" w:lineRule="auto"/>
        <w:jc w:val="both"/>
        <w:rPr>
          <w:rFonts w:ascii="Palatino Linotype" w:hAnsi="Palatino Linotype" w:cs="Arial"/>
          <w:lang w:val="es-MX"/>
        </w:rPr>
      </w:pPr>
    </w:p>
    <w:p w14:paraId="393077F1"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3763CA8" w14:textId="77777777" w:rsidR="00970545" w:rsidRPr="00FF2804" w:rsidRDefault="00970545" w:rsidP="00970545">
      <w:pPr>
        <w:spacing w:line="360" w:lineRule="auto"/>
        <w:jc w:val="both"/>
        <w:rPr>
          <w:rFonts w:ascii="Palatino Linotype" w:hAnsi="Palatino Linotype" w:cs="Arial"/>
          <w:lang w:val="es-MX"/>
        </w:rPr>
      </w:pPr>
    </w:p>
    <w:p w14:paraId="3A01C648"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209C68"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lastRenderedPageBreak/>
        <w:t>“</w:t>
      </w:r>
      <w:r w:rsidRPr="00FF2804">
        <w:rPr>
          <w:rFonts w:ascii="Palatino Linotype" w:hAnsi="Palatino Linotype" w:cs="Arial"/>
          <w:b/>
          <w:i/>
          <w:sz w:val="22"/>
          <w:szCs w:val="22"/>
          <w:lang w:val="es-MX"/>
        </w:rPr>
        <w:t>Artículo 49.</w:t>
      </w:r>
      <w:r w:rsidRPr="00FF2804">
        <w:rPr>
          <w:rFonts w:ascii="Palatino Linotype" w:hAnsi="Palatino Linotype" w:cs="Arial"/>
          <w:i/>
          <w:sz w:val="22"/>
          <w:szCs w:val="22"/>
          <w:lang w:val="es-MX"/>
        </w:rPr>
        <w:t xml:space="preserve"> Los Comités de Transparencia tendrán las siguientes atribuciones:</w:t>
      </w:r>
    </w:p>
    <w:p w14:paraId="0B1D4356"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w:t>
      </w:r>
    </w:p>
    <w:p w14:paraId="7CACEFF6"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VIII</w:t>
      </w:r>
      <w:r w:rsidRPr="00FF2804">
        <w:rPr>
          <w:rFonts w:ascii="Palatino Linotype" w:hAnsi="Palatino Linotype" w:cs="Arial"/>
          <w:i/>
          <w:sz w:val="22"/>
          <w:szCs w:val="22"/>
          <w:lang w:val="es-MX"/>
        </w:rPr>
        <w:t>. Aprobar, modificar o revocar la clasificación de la información;</w:t>
      </w:r>
    </w:p>
    <w:p w14:paraId="117EB9A4"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Artículo 132.</w:t>
      </w:r>
      <w:r w:rsidRPr="00FF2804">
        <w:rPr>
          <w:rFonts w:ascii="Palatino Linotype" w:hAnsi="Palatino Linotype" w:cs="Arial"/>
          <w:i/>
          <w:sz w:val="22"/>
          <w:szCs w:val="22"/>
          <w:lang w:val="es-MX"/>
        </w:rPr>
        <w:t xml:space="preserve"> La clasificación de la información se llevará a cabo en el momento en que:</w:t>
      </w:r>
    </w:p>
    <w:p w14:paraId="45A47310"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I. Se reciba una solicitud de acceso a la información;</w:t>
      </w:r>
    </w:p>
    <w:p w14:paraId="50DF0647"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II. Se determine mediante resolución de autoridad competente; o</w:t>
      </w:r>
    </w:p>
    <w:p w14:paraId="1700A6FD"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III. Se generen versiones públicas para dar cumplimiento a las obligaciones de transparencia previstas en esta Ley.”</w:t>
      </w:r>
    </w:p>
    <w:p w14:paraId="0F12FF8B"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p>
    <w:p w14:paraId="66E243D9"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w:t>
      </w:r>
      <w:r w:rsidRPr="00FF2804">
        <w:rPr>
          <w:rFonts w:ascii="Palatino Linotype" w:hAnsi="Palatino Linotype" w:cs="Arial"/>
          <w:b/>
          <w:i/>
          <w:sz w:val="22"/>
          <w:szCs w:val="22"/>
          <w:lang w:val="es-MX"/>
        </w:rPr>
        <w:t>Segundo</w:t>
      </w:r>
      <w:r w:rsidRPr="00FF2804">
        <w:rPr>
          <w:rFonts w:ascii="Palatino Linotype" w:hAnsi="Palatino Linotype" w:cs="Arial"/>
          <w:i/>
          <w:sz w:val="22"/>
          <w:szCs w:val="22"/>
          <w:lang w:val="es-MX"/>
        </w:rPr>
        <w:t>.- Para efectos de los presentes Lineamientos Generales, se entenderá por:</w:t>
      </w:r>
    </w:p>
    <w:p w14:paraId="1151B932"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w:t>
      </w:r>
    </w:p>
    <w:p w14:paraId="073A7315"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XVIII</w:t>
      </w:r>
      <w:r w:rsidRPr="00FF2804">
        <w:rPr>
          <w:rFonts w:ascii="Palatino Linotype" w:hAnsi="Palatino Linotype" w:cs="Arial"/>
          <w:i/>
          <w:sz w:val="22"/>
          <w:szCs w:val="22"/>
          <w:lang w:val="es-MX"/>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85D9DC8"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Cuarto</w:t>
      </w:r>
      <w:r w:rsidRPr="00FF2804">
        <w:rPr>
          <w:rFonts w:ascii="Palatino Linotype" w:hAnsi="Palatino Linotype" w:cs="Arial"/>
          <w:i/>
          <w:sz w:val="22"/>
          <w:szCs w:val="22"/>
          <w:lang w:val="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7AE17D"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Los Sujetos Obligados deberán aplicar, de manera estricta, las excepciones al derecho de acceso a la información y sólo podrán invocarlas cuando acrediten su procedencia.</w:t>
      </w:r>
    </w:p>
    <w:p w14:paraId="07295E77"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p>
    <w:p w14:paraId="5919BDD7"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Quinto</w:t>
      </w:r>
      <w:r w:rsidRPr="00FF2804">
        <w:rPr>
          <w:rFonts w:ascii="Palatino Linotype"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w:t>
      </w:r>
      <w:r w:rsidRPr="00FF2804">
        <w:rPr>
          <w:rFonts w:ascii="Palatino Linotype" w:hAnsi="Palatino Linotype" w:cs="Arial"/>
          <w:i/>
          <w:sz w:val="22"/>
          <w:szCs w:val="22"/>
          <w:lang w:val="es-MX"/>
        </w:rPr>
        <w:lastRenderedPageBreak/>
        <w:t>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B94CD4D"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p>
    <w:p w14:paraId="2694E7E7"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Sexto</w:t>
      </w:r>
      <w:r w:rsidRPr="00FF2804">
        <w:rPr>
          <w:rFonts w:ascii="Palatino Linotype" w:hAnsi="Palatino Linotype" w:cs="Arial"/>
          <w:i/>
          <w:sz w:val="22"/>
          <w:szCs w:val="22"/>
          <w:lang w:val="es-MX"/>
        </w:rPr>
        <w:t>. Los Sujetos Obligados no podrán emitir acuerdos de carácter general ni particular que clasifiquen documentos o expedientes como reservados, ni clasificar documentos antes de que se genere la información o cuando éstos no obren en sus archivos.</w:t>
      </w:r>
    </w:p>
    <w:p w14:paraId="39915618"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La clasificación de información se realizará conforme a un análisis caso por caso, mediante la aplicación de la prueba de daño y de interés público.</w:t>
      </w:r>
    </w:p>
    <w:p w14:paraId="17A0B402"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Séptimo</w:t>
      </w:r>
      <w:r w:rsidRPr="00FF2804">
        <w:rPr>
          <w:rFonts w:ascii="Palatino Linotype" w:hAnsi="Palatino Linotype" w:cs="Arial"/>
          <w:i/>
          <w:sz w:val="22"/>
          <w:szCs w:val="22"/>
          <w:lang w:val="es-MX"/>
        </w:rPr>
        <w:t>. La clasificación de la información se llevará a cabo en el momento en que:</w:t>
      </w:r>
    </w:p>
    <w:p w14:paraId="0B2669AD"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I.</w:t>
      </w:r>
      <w:r w:rsidRPr="00FF2804">
        <w:rPr>
          <w:rFonts w:ascii="Palatino Linotype" w:hAnsi="Palatino Linotype" w:cs="Arial"/>
          <w:i/>
          <w:sz w:val="22"/>
          <w:szCs w:val="22"/>
          <w:lang w:val="es-MX"/>
        </w:rPr>
        <w:t xml:space="preserve"> Se reciba una solicitud de acceso a la información;</w:t>
      </w:r>
    </w:p>
    <w:p w14:paraId="5BB0C71F"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II</w:t>
      </w:r>
      <w:r w:rsidRPr="00FF2804">
        <w:rPr>
          <w:rFonts w:ascii="Palatino Linotype" w:hAnsi="Palatino Linotype" w:cs="Arial"/>
          <w:i/>
          <w:sz w:val="22"/>
          <w:szCs w:val="22"/>
          <w:lang w:val="es-MX"/>
        </w:rPr>
        <w:t>. Se determine mediante resolución de autoridad competente, o</w:t>
      </w:r>
    </w:p>
    <w:p w14:paraId="27D3CFB9"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III</w:t>
      </w:r>
      <w:r w:rsidRPr="00FF2804">
        <w:rPr>
          <w:rFonts w:ascii="Palatino Linotype" w:hAnsi="Palatino Linotype" w:cs="Arial"/>
          <w:i/>
          <w:sz w:val="22"/>
          <w:szCs w:val="22"/>
          <w:lang w:val="es-MX"/>
        </w:rPr>
        <w:t>. Se generen versiones públicas para dar cumplimiento a las obligaciones de transparencia previstas en la Ley General, la Ley Federal y las correspondientes de las entidades federativas.</w:t>
      </w:r>
    </w:p>
    <w:p w14:paraId="03D4AF6C"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14:paraId="115A7317"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Octavo</w:t>
      </w:r>
      <w:r w:rsidRPr="00FF2804">
        <w:rPr>
          <w:rFonts w:ascii="Palatino Linotype" w:hAnsi="Palatino Linotype" w:cs="Arial"/>
          <w:i/>
          <w:sz w:val="22"/>
          <w:szCs w:val="22"/>
          <w:lang w:val="es-MX"/>
        </w:rPr>
        <w:t>. Para fundar la clasificación de la información se debe señalar el artículo, fracción, inciso, párrafo o numeral de la ley o tratado internacional suscrito por el Estado mexicano que expresamente le otorga el carácter de reservada o confidencial.</w:t>
      </w:r>
    </w:p>
    <w:p w14:paraId="55FDFD50"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14:paraId="0BEBDC9A"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lastRenderedPageBreak/>
        <w:t>En caso de referirse a información reservada, la motivación de la clasificación también deberá comprender las circunstancias que justifican el establecimiento de determinado plazo de reserva.</w:t>
      </w:r>
    </w:p>
    <w:p w14:paraId="727AC10E"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A4D305E"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Los documentos contenidos en los archivos históricos y los identificados como históricos confidenciales no serán susceptibles de clasificación como reservados.</w:t>
      </w:r>
    </w:p>
    <w:p w14:paraId="2E4570C6"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Noveno</w:t>
      </w:r>
      <w:r w:rsidRPr="00FF2804">
        <w:rPr>
          <w:rFonts w:ascii="Palatino Linotype" w:hAnsi="Palatino Linotype" w:cs="Arial"/>
          <w:i/>
          <w:sz w:val="22"/>
          <w:szCs w:val="22"/>
          <w:lang w:val="es-MX"/>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04219D"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p>
    <w:p w14:paraId="6E8A5B06"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Décimo</w:t>
      </w:r>
      <w:r w:rsidRPr="00FF2804">
        <w:rPr>
          <w:rFonts w:ascii="Palatino Linotype" w:hAnsi="Palatino Linotype" w:cs="Arial"/>
          <w:i/>
          <w:sz w:val="22"/>
          <w:szCs w:val="22"/>
          <w:lang w:val="es-MX"/>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CD2F0F6"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14:paraId="5372E9E7"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p>
    <w:p w14:paraId="7A842944"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Décimo primero.</w:t>
      </w:r>
      <w:r w:rsidRPr="00FF2804">
        <w:rPr>
          <w:rFonts w:ascii="Palatino Linotype"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B301A8D" w14:textId="77777777" w:rsidR="00970545" w:rsidRPr="00FF2804" w:rsidRDefault="00970545" w:rsidP="00970545">
      <w:pPr>
        <w:spacing w:line="360" w:lineRule="auto"/>
        <w:jc w:val="both"/>
        <w:rPr>
          <w:rFonts w:ascii="Palatino Linotype" w:hAnsi="Palatino Linotype" w:cs="Arial"/>
          <w:lang w:val="es-MX"/>
        </w:rPr>
      </w:pPr>
    </w:p>
    <w:p w14:paraId="3F776F03"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3EA8D1F" w14:textId="77777777" w:rsidR="00970545" w:rsidRPr="00FF2804" w:rsidRDefault="00970545" w:rsidP="00970545">
      <w:pPr>
        <w:spacing w:line="360" w:lineRule="auto"/>
        <w:jc w:val="both"/>
        <w:rPr>
          <w:rFonts w:ascii="Palatino Linotype" w:hAnsi="Palatino Linotype" w:cs="Arial"/>
          <w:lang w:val="es-MX"/>
        </w:rPr>
      </w:pPr>
    </w:p>
    <w:p w14:paraId="3834BF98"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2A74085E" w14:textId="77777777" w:rsidR="00CD6738" w:rsidRPr="00FF2804" w:rsidRDefault="00CD6738" w:rsidP="00970545">
      <w:pPr>
        <w:spacing w:line="360" w:lineRule="auto"/>
        <w:jc w:val="both"/>
        <w:rPr>
          <w:rFonts w:ascii="Palatino Linotype" w:hAnsi="Palatino Linotype" w:cs="Arial"/>
          <w:lang w:val="es-MX"/>
        </w:rPr>
      </w:pPr>
    </w:p>
    <w:p w14:paraId="5AA7022F" w14:textId="77777777" w:rsidR="00970545" w:rsidRPr="00FF2804" w:rsidRDefault="00970545" w:rsidP="00970545">
      <w:pPr>
        <w:spacing w:line="360" w:lineRule="auto"/>
        <w:ind w:left="567" w:right="567"/>
        <w:jc w:val="both"/>
        <w:rPr>
          <w:rFonts w:ascii="Palatino Linotype" w:hAnsi="Palatino Linotype" w:cs="Arial"/>
          <w:i/>
          <w:lang w:val="es-MX"/>
        </w:rPr>
      </w:pPr>
      <w:r w:rsidRPr="00FF2804">
        <w:rPr>
          <w:rFonts w:ascii="Palatino Linotype" w:hAnsi="Palatino Linotype" w:cs="Arial"/>
          <w:b/>
          <w:i/>
          <w:sz w:val="22"/>
          <w:szCs w:val="22"/>
          <w:lang w:val="es-MX"/>
        </w:rPr>
        <w:t>FUNDAMENTACIÓN Y MOTIVACIÓN</w:t>
      </w:r>
      <w:r w:rsidRPr="00FF2804">
        <w:rPr>
          <w:rFonts w:ascii="Palatino Linotype" w:hAnsi="Palatino Linotype" w:cs="Arial"/>
          <w:i/>
          <w:sz w:val="22"/>
          <w:szCs w:val="22"/>
          <w:lang w:val="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F2804">
        <w:rPr>
          <w:rFonts w:ascii="Palatino Linotype" w:hAnsi="Palatino Linotype" w:cs="Arial"/>
          <w:i/>
          <w:lang w:val="es-MX"/>
        </w:rPr>
        <w:t>.</w:t>
      </w:r>
    </w:p>
    <w:p w14:paraId="540BA85A" w14:textId="77777777" w:rsidR="00970545" w:rsidRPr="00FF2804" w:rsidRDefault="00970545" w:rsidP="00970545">
      <w:pPr>
        <w:spacing w:line="360" w:lineRule="auto"/>
        <w:jc w:val="both"/>
        <w:rPr>
          <w:rFonts w:ascii="Palatino Linotype" w:hAnsi="Palatino Linotype" w:cs="Arial"/>
          <w:lang w:val="es-MX"/>
        </w:rPr>
      </w:pPr>
    </w:p>
    <w:p w14:paraId="5E467862"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08532D3" w14:textId="77777777" w:rsidR="00970545" w:rsidRPr="00FF2804" w:rsidRDefault="00970545" w:rsidP="00970545">
      <w:pPr>
        <w:spacing w:line="360" w:lineRule="auto"/>
        <w:jc w:val="both"/>
        <w:rPr>
          <w:rFonts w:ascii="Palatino Linotype" w:hAnsi="Palatino Linotype" w:cs="Arial"/>
          <w:lang w:val="es-MX"/>
        </w:rPr>
      </w:pPr>
    </w:p>
    <w:p w14:paraId="20FB9FB9"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02B323A" w14:textId="77777777" w:rsidR="00970545" w:rsidRPr="00FF2804" w:rsidRDefault="00970545" w:rsidP="00970545">
      <w:pPr>
        <w:spacing w:line="360" w:lineRule="auto"/>
        <w:ind w:left="567" w:right="567"/>
        <w:jc w:val="both"/>
        <w:rPr>
          <w:rFonts w:ascii="Palatino Linotype" w:hAnsi="Palatino Linotype" w:cs="Arial"/>
          <w:i/>
          <w:sz w:val="22"/>
          <w:szCs w:val="22"/>
          <w:lang w:val="es-MX"/>
        </w:rPr>
      </w:pPr>
      <w:r w:rsidRPr="00FF2804">
        <w:rPr>
          <w:rFonts w:ascii="Palatino Linotype" w:hAnsi="Palatino Linotype" w:cs="Arial"/>
          <w:b/>
          <w:i/>
          <w:sz w:val="22"/>
          <w:szCs w:val="22"/>
          <w:lang w:val="es-MX"/>
        </w:rPr>
        <w:t>FUNDAMENTACIÓN Y MOTIVACIÓN. EL ASPECTO FORMAL DE LA GARANTÍA Y SU FINALIDAD SE TRADUCEN EN EXPLICAR, JUSTIFICAR, POSIBILITAR LA DEFENSA Y COMUNICAR LA DECISIÓN.</w:t>
      </w:r>
      <w:r w:rsidRPr="00FF2804">
        <w:rPr>
          <w:rFonts w:ascii="Palatino Linotype" w:hAnsi="Palatino Linotype" w:cs="Arial"/>
          <w:i/>
          <w:sz w:val="22"/>
          <w:szCs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432D9D9" w14:textId="77777777" w:rsidR="00970545" w:rsidRPr="00FF2804" w:rsidRDefault="00970545" w:rsidP="00970545">
      <w:pPr>
        <w:spacing w:line="360" w:lineRule="auto"/>
        <w:jc w:val="both"/>
        <w:rPr>
          <w:rFonts w:ascii="Palatino Linotype" w:hAnsi="Palatino Linotype" w:cs="Arial"/>
          <w:lang w:val="es-MX"/>
        </w:rPr>
      </w:pPr>
    </w:p>
    <w:p w14:paraId="6DDC408E"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5A588EA" w14:textId="77777777" w:rsidR="00970545" w:rsidRPr="00FF2804" w:rsidRDefault="00970545" w:rsidP="00970545">
      <w:pPr>
        <w:spacing w:line="360" w:lineRule="auto"/>
        <w:jc w:val="both"/>
        <w:rPr>
          <w:rFonts w:ascii="Palatino Linotype" w:hAnsi="Palatino Linotype" w:cs="Arial"/>
          <w:lang w:val="es-MX"/>
        </w:rPr>
      </w:pPr>
    </w:p>
    <w:p w14:paraId="2A824044" w14:textId="77777777" w:rsidR="00970545" w:rsidRPr="00FF2804" w:rsidRDefault="00970545" w:rsidP="00970545">
      <w:pPr>
        <w:spacing w:line="360" w:lineRule="auto"/>
        <w:jc w:val="both"/>
        <w:rPr>
          <w:rFonts w:ascii="Palatino Linotype" w:hAnsi="Palatino Linotype" w:cs="Arial"/>
          <w:lang w:val="es-MX"/>
        </w:rPr>
      </w:pPr>
      <w:r w:rsidRPr="00FF2804">
        <w:rPr>
          <w:rFonts w:ascii="Palatino Linotype" w:hAnsi="Palatino Linotype" w:cs="Arial"/>
          <w:lang w:val="es-MX"/>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EABA568" w14:textId="77777777" w:rsidR="00B94587" w:rsidRPr="00FF2804" w:rsidRDefault="00B94587" w:rsidP="00B94587">
      <w:pPr>
        <w:spacing w:after="120" w:line="360" w:lineRule="auto"/>
        <w:jc w:val="both"/>
        <w:rPr>
          <w:rFonts w:ascii="Palatino Linotype" w:eastAsia="Calibri" w:hAnsi="Palatino Linotype"/>
          <w:lang w:eastAsia="es-ES"/>
        </w:rPr>
      </w:pPr>
    </w:p>
    <w:p w14:paraId="5D37124E" w14:textId="00EA2C05" w:rsidR="00970545" w:rsidRPr="00FF2804" w:rsidRDefault="00970545" w:rsidP="00970545">
      <w:pPr>
        <w:spacing w:line="360" w:lineRule="auto"/>
        <w:jc w:val="both"/>
        <w:rPr>
          <w:rFonts w:ascii="Palatino Linotype" w:hAnsi="Palatino Linotype"/>
          <w:lang w:val="es-ES" w:eastAsia="es-ES"/>
        </w:rPr>
      </w:pPr>
      <w:r w:rsidRPr="00FF2804">
        <w:rPr>
          <w:rFonts w:ascii="Palatino Linotype" w:hAnsi="Palatino Linotype"/>
          <w:lang w:val="es-ES" w:eastAsia="es-ES"/>
        </w:rPr>
        <w:t xml:space="preserve">En mérito de lo expuesto en líneas anteriores, resultan infundados los motivos de inconformidad que arguye </w:t>
      </w:r>
      <w:r w:rsidRPr="00FF2804">
        <w:rPr>
          <w:rFonts w:ascii="Palatino Linotype" w:eastAsiaTheme="minorHAnsi" w:hAnsi="Palatino Linotype" w:cstheme="minorBidi"/>
          <w:szCs w:val="22"/>
          <w:lang w:val="es-MX" w:eastAsia="en-US"/>
        </w:rPr>
        <w:t xml:space="preserve">la parte </w:t>
      </w:r>
      <w:r w:rsidRPr="00FF2804">
        <w:rPr>
          <w:rFonts w:ascii="Palatino Linotype" w:hAnsi="Palatino Linotype"/>
          <w:b/>
          <w:lang w:val="es-ES" w:eastAsia="es-ES"/>
        </w:rPr>
        <w:t xml:space="preserve">RECURRENTE </w:t>
      </w:r>
      <w:r w:rsidRPr="00FF2804">
        <w:rPr>
          <w:rFonts w:ascii="Palatino Linotype" w:hAnsi="Palatino Linotype"/>
          <w:lang w:val="es-ES" w:eastAsia="es-ES"/>
        </w:rPr>
        <w:t xml:space="preserve">en su medio de impugnación que fuera materia de estudio, por ello con fundamento en el artículo 186 fracción II de la Ley de Transparencia y Acceso a la Información Pública del Estado de México y </w:t>
      </w:r>
      <w:r w:rsidRPr="00FF2804">
        <w:rPr>
          <w:rFonts w:ascii="Palatino Linotype" w:hAnsi="Palatino Linotype"/>
          <w:lang w:val="es-ES" w:eastAsia="es-ES"/>
        </w:rPr>
        <w:lastRenderedPageBreak/>
        <w:t xml:space="preserve">Municipios, se </w:t>
      </w:r>
      <w:r w:rsidRPr="00FF2804">
        <w:rPr>
          <w:rFonts w:ascii="Palatino Linotype" w:hAnsi="Palatino Linotype"/>
          <w:b/>
          <w:lang w:val="es-ES" w:eastAsia="es-ES"/>
        </w:rPr>
        <w:t xml:space="preserve">CONFIRMA </w:t>
      </w:r>
      <w:r w:rsidRPr="00FF2804">
        <w:rPr>
          <w:rFonts w:ascii="Palatino Linotype" w:hAnsi="Palatino Linotype"/>
          <w:lang w:val="es-ES" w:eastAsia="es-ES"/>
        </w:rPr>
        <w:t xml:space="preserve">la respuesta a la solicitud de información número </w:t>
      </w:r>
      <w:r w:rsidRPr="00FF2804">
        <w:rPr>
          <w:rFonts w:ascii="Palatino Linotype" w:hAnsi="Palatino Linotype"/>
          <w:b/>
          <w:lang w:val="es-ES" w:eastAsia="es-ES"/>
        </w:rPr>
        <w:t xml:space="preserve">00058/TMASCALT/IP/2025 </w:t>
      </w:r>
      <w:r w:rsidRPr="00FF2804">
        <w:rPr>
          <w:rFonts w:ascii="Palatino Linotype" w:hAnsi="Palatino Linotype"/>
          <w:lang w:val="es-ES" w:eastAsia="es-ES"/>
        </w:rPr>
        <w:t xml:space="preserve">que ha sido materia del presente fallo. </w:t>
      </w:r>
    </w:p>
    <w:p w14:paraId="40C464F2" w14:textId="77777777" w:rsidR="00B9039A" w:rsidRPr="00FF2804" w:rsidRDefault="00B9039A" w:rsidP="00CD6738">
      <w:pPr>
        <w:pStyle w:val="Prrafodelista"/>
        <w:autoSpaceDE w:val="0"/>
        <w:autoSpaceDN w:val="0"/>
        <w:adjustRightInd w:val="0"/>
        <w:spacing w:line="360" w:lineRule="auto"/>
        <w:ind w:left="0"/>
        <w:jc w:val="both"/>
        <w:rPr>
          <w:rFonts w:ascii="Palatino Linotype" w:hAnsi="Palatino Linotype" w:cs="Arial"/>
        </w:rPr>
      </w:pPr>
    </w:p>
    <w:p w14:paraId="2602395F" w14:textId="012821F8" w:rsidR="00970545" w:rsidRPr="00FF2804" w:rsidRDefault="00970545" w:rsidP="00CD6738">
      <w:pPr>
        <w:tabs>
          <w:tab w:val="left" w:pos="709"/>
        </w:tabs>
        <w:spacing w:line="360" w:lineRule="auto"/>
        <w:ind w:right="51"/>
        <w:jc w:val="both"/>
        <w:rPr>
          <w:rFonts w:ascii="Palatino Linotype" w:eastAsia="Palatino Linotype" w:hAnsi="Palatino Linotype" w:cs="Palatino Linotype"/>
          <w:lang w:val="es-MX"/>
        </w:rPr>
      </w:pPr>
      <w:r w:rsidRPr="00FF2804">
        <w:rPr>
          <w:rFonts w:ascii="Palatino Linotype" w:eastAsia="Palatino Linotype" w:hAnsi="Palatino Linotype" w:cs="Palatino Linotype"/>
          <w:lang w:val="es-MX"/>
        </w:rPr>
        <w:t>En otro extremo</w:t>
      </w:r>
      <w:r w:rsidRPr="00FF2804">
        <w:rPr>
          <w:rFonts w:ascii="Palatino Linotype" w:eastAsia="Palatino Linotype" w:hAnsi="Palatino Linotype" w:cs="Palatino Linotype"/>
          <w:b/>
          <w:lang w:val="es-MX"/>
        </w:rPr>
        <w:t xml:space="preserve">, </w:t>
      </w:r>
      <w:r w:rsidRPr="00FF2804">
        <w:rPr>
          <w:rFonts w:ascii="Palatino Linotype" w:eastAsia="Palatino Linotype" w:hAnsi="Palatino Linotype" w:cs="Palatino Linotype"/>
          <w:lang w:val="es-MX"/>
        </w:rPr>
        <w:t xml:space="preserve">con fundamento en el artículo 186 fracción III de la Ley de Transparencia y Acceso a la Información Pública del Estado de México y Municipios, se </w:t>
      </w:r>
      <w:r w:rsidRPr="00FF2804">
        <w:rPr>
          <w:rFonts w:ascii="Palatino Linotype" w:eastAsia="Palatino Linotype" w:hAnsi="Palatino Linotype" w:cs="Palatino Linotype"/>
          <w:b/>
          <w:lang w:val="es-MX"/>
        </w:rPr>
        <w:t>MODIFICA</w:t>
      </w:r>
      <w:r w:rsidR="00F160FE" w:rsidRPr="00FF2804">
        <w:rPr>
          <w:rFonts w:ascii="Palatino Linotype" w:eastAsia="Palatino Linotype" w:hAnsi="Palatino Linotype" w:cs="Palatino Linotype"/>
          <w:b/>
          <w:lang w:val="es-MX"/>
        </w:rPr>
        <w:t>N</w:t>
      </w:r>
      <w:r w:rsidRPr="00FF2804">
        <w:rPr>
          <w:rFonts w:ascii="Palatino Linotype" w:eastAsia="Palatino Linotype" w:hAnsi="Palatino Linotype" w:cs="Palatino Linotype"/>
          <w:b/>
          <w:lang w:val="es-MX"/>
        </w:rPr>
        <w:t xml:space="preserve"> </w:t>
      </w:r>
      <w:r w:rsidRPr="00FF2804">
        <w:rPr>
          <w:rFonts w:ascii="Palatino Linotype" w:eastAsia="Palatino Linotype" w:hAnsi="Palatino Linotype" w:cs="Palatino Linotype"/>
          <w:lang w:val="es-MX"/>
        </w:rPr>
        <w:t>l</w:t>
      </w:r>
      <w:r w:rsidRPr="00FF2804">
        <w:rPr>
          <w:lang w:val="es-MX"/>
        </w:rPr>
        <w:t>a</w:t>
      </w:r>
      <w:r w:rsidR="00F160FE" w:rsidRPr="00FF2804">
        <w:rPr>
          <w:lang w:val="es-MX"/>
        </w:rPr>
        <w:t>s</w:t>
      </w:r>
      <w:r w:rsidRPr="00FF2804">
        <w:rPr>
          <w:rFonts w:ascii="Palatino Linotype" w:eastAsia="Palatino Linotype" w:hAnsi="Palatino Linotype" w:cs="Palatino Linotype"/>
          <w:lang w:val="es-MX"/>
        </w:rPr>
        <w:t xml:space="preserve"> respuesta</w:t>
      </w:r>
      <w:r w:rsidR="00F160FE" w:rsidRPr="00FF2804">
        <w:rPr>
          <w:rFonts w:ascii="Palatino Linotype" w:eastAsia="Palatino Linotype" w:hAnsi="Palatino Linotype" w:cs="Palatino Linotype"/>
          <w:lang w:val="es-MX"/>
        </w:rPr>
        <w:t>s</w:t>
      </w:r>
      <w:r w:rsidRPr="00FF2804">
        <w:rPr>
          <w:rFonts w:ascii="Palatino Linotype" w:eastAsia="Palatino Linotype" w:hAnsi="Palatino Linotype" w:cs="Palatino Linotype"/>
          <w:lang w:val="es-MX"/>
        </w:rPr>
        <w:t xml:space="preserve"> a la solicitud</w:t>
      </w:r>
      <w:r w:rsidR="00F160FE" w:rsidRPr="00FF2804">
        <w:rPr>
          <w:rFonts w:ascii="Palatino Linotype" w:eastAsia="Palatino Linotype" w:hAnsi="Palatino Linotype" w:cs="Palatino Linotype"/>
          <w:lang w:val="es-MX"/>
        </w:rPr>
        <w:t xml:space="preserve">es de información </w:t>
      </w:r>
      <w:r w:rsidR="00F160FE" w:rsidRPr="00FF2804">
        <w:rPr>
          <w:rFonts w:ascii="Palatino Linotype" w:hAnsi="Palatino Linotype"/>
          <w:b/>
          <w:bCs/>
          <w:lang w:val="es-MX"/>
        </w:rPr>
        <w:t>00060/TMASCALT/IP/2025, 00062/TMASCALT/IP/2025, 00063/TMASCALT/IP/2025, 00061/TMASCALT/IP/2025 y 00059/TMASCALT/IP/2025</w:t>
      </w:r>
      <w:r w:rsidRPr="00FF2804">
        <w:rPr>
          <w:rFonts w:ascii="Palatino Linotype" w:eastAsia="Palatino Linotype" w:hAnsi="Palatino Linotype" w:cs="Palatino Linotype"/>
          <w:b/>
          <w:lang w:val="es-MX"/>
        </w:rPr>
        <w:t xml:space="preserve">, </w:t>
      </w:r>
      <w:r w:rsidRPr="00FF2804">
        <w:rPr>
          <w:rFonts w:ascii="Palatino Linotype" w:eastAsia="Palatino Linotype" w:hAnsi="Palatino Linotype" w:cs="Palatino Linotype"/>
          <w:lang w:val="es-MX"/>
        </w:rPr>
        <w:t>que ha</w:t>
      </w:r>
      <w:r w:rsidR="00F160FE" w:rsidRPr="00FF2804">
        <w:rPr>
          <w:rFonts w:ascii="Palatino Linotype" w:eastAsia="Palatino Linotype" w:hAnsi="Palatino Linotype" w:cs="Palatino Linotype"/>
          <w:lang w:val="es-MX"/>
        </w:rPr>
        <w:t>n</w:t>
      </w:r>
      <w:r w:rsidRPr="00FF2804">
        <w:rPr>
          <w:rFonts w:ascii="Palatino Linotype" w:eastAsia="Palatino Linotype" w:hAnsi="Palatino Linotype" w:cs="Palatino Linotype"/>
          <w:lang w:val="es-MX"/>
        </w:rPr>
        <w:t xml:space="preserve"> sido materia del presente fallo. </w:t>
      </w:r>
    </w:p>
    <w:p w14:paraId="0535A18B" w14:textId="77777777" w:rsidR="000947D5" w:rsidRPr="00FF2804" w:rsidRDefault="000947D5" w:rsidP="00CD6738">
      <w:pPr>
        <w:spacing w:line="360" w:lineRule="auto"/>
        <w:jc w:val="both"/>
        <w:rPr>
          <w:rFonts w:ascii="Palatino Linotype" w:eastAsiaTheme="minorHAnsi" w:hAnsi="Palatino Linotype" w:cstheme="minorBidi"/>
          <w:lang w:eastAsia="en-US"/>
        </w:rPr>
      </w:pPr>
    </w:p>
    <w:p w14:paraId="276EB5DA" w14:textId="77777777" w:rsidR="00577C9A" w:rsidRPr="00FF2804" w:rsidRDefault="00577C9A" w:rsidP="00577C9A">
      <w:pPr>
        <w:keepNext/>
        <w:keepLines/>
        <w:spacing w:line="360" w:lineRule="auto"/>
        <w:jc w:val="center"/>
        <w:outlineLvl w:val="0"/>
        <w:rPr>
          <w:rFonts w:ascii="Palatino Linotype" w:eastAsiaTheme="minorHAnsi" w:hAnsi="Palatino Linotype" w:cstheme="majorBidi"/>
          <w:b/>
          <w:color w:val="000000" w:themeColor="text1"/>
          <w:sz w:val="28"/>
          <w:szCs w:val="32"/>
          <w:lang w:val="es-ES" w:eastAsia="es-ES"/>
        </w:rPr>
      </w:pPr>
      <w:r w:rsidRPr="00FF2804">
        <w:rPr>
          <w:rFonts w:ascii="Palatino Linotype" w:eastAsiaTheme="minorHAnsi" w:hAnsi="Palatino Linotype" w:cstheme="majorBidi"/>
          <w:b/>
          <w:color w:val="000000" w:themeColor="text1"/>
          <w:sz w:val="28"/>
          <w:szCs w:val="32"/>
          <w:lang w:val="es-ES" w:eastAsia="es-ES"/>
        </w:rPr>
        <w:t>R E S U E L V E</w:t>
      </w:r>
    </w:p>
    <w:p w14:paraId="5D433E77" w14:textId="77777777" w:rsidR="00577C9A" w:rsidRPr="00FF2804" w:rsidRDefault="00577C9A" w:rsidP="00577C9A">
      <w:pPr>
        <w:spacing w:line="360" w:lineRule="auto"/>
        <w:jc w:val="both"/>
        <w:rPr>
          <w:rFonts w:ascii="Palatino Linotype" w:eastAsiaTheme="minorHAnsi" w:hAnsi="Palatino Linotype" w:cstheme="minorBidi"/>
          <w:b/>
          <w:bCs/>
          <w:spacing w:val="60"/>
          <w:sz w:val="21"/>
          <w:szCs w:val="21"/>
          <w:lang w:eastAsia="en-US"/>
        </w:rPr>
      </w:pPr>
    </w:p>
    <w:p w14:paraId="52F0D548" w14:textId="467EB2C4" w:rsidR="00F160FE" w:rsidRPr="00FF2804" w:rsidRDefault="00F160FE" w:rsidP="00F160FE">
      <w:pPr>
        <w:spacing w:before="240" w:line="360" w:lineRule="auto"/>
        <w:jc w:val="both"/>
        <w:rPr>
          <w:rFonts w:ascii="Palatino Linotype" w:hAnsi="Palatino Linotype" w:cs="Arial"/>
          <w:lang w:val="es-ES" w:eastAsia="es-ES"/>
        </w:rPr>
      </w:pPr>
      <w:r w:rsidRPr="00FF2804">
        <w:rPr>
          <w:rFonts w:ascii="Palatino Linotype" w:hAnsi="Palatino Linotype" w:cs="Arial"/>
          <w:b/>
          <w:sz w:val="28"/>
          <w:szCs w:val="28"/>
          <w:lang w:eastAsia="es-ES"/>
        </w:rPr>
        <w:t>PRIMERO.</w:t>
      </w:r>
      <w:r w:rsidRPr="00FF2804">
        <w:rPr>
          <w:rFonts w:ascii="Palatino Linotype" w:hAnsi="Palatino Linotype" w:cs="Arial"/>
          <w:lang w:eastAsia="es-ES"/>
        </w:rPr>
        <w:t xml:space="preserve"> Se </w:t>
      </w:r>
      <w:r w:rsidRPr="00FF2804">
        <w:rPr>
          <w:rFonts w:ascii="Palatino Linotype" w:hAnsi="Palatino Linotype" w:cs="Arial"/>
          <w:b/>
          <w:lang w:eastAsia="es-ES"/>
        </w:rPr>
        <w:t>CONFIRMA</w:t>
      </w:r>
      <w:r w:rsidRPr="00FF2804">
        <w:rPr>
          <w:rFonts w:ascii="Palatino Linotype" w:hAnsi="Palatino Linotype" w:cs="Arial"/>
          <w:lang w:eastAsia="es-ES"/>
        </w:rPr>
        <w:t xml:space="preserve"> </w:t>
      </w:r>
      <w:r w:rsidRPr="00FF2804">
        <w:rPr>
          <w:rFonts w:ascii="Palatino Linotype" w:eastAsia="Arial Unicode MS" w:hAnsi="Palatino Linotype" w:cs="Arial"/>
          <w:lang w:val="es-ES" w:eastAsia="es-ES"/>
        </w:rPr>
        <w:t xml:space="preserve">la respuesta entregada por </w:t>
      </w:r>
      <w:r w:rsidRPr="00FF2804">
        <w:rPr>
          <w:rFonts w:ascii="Palatino Linotype" w:eastAsia="Arial Unicode MS" w:hAnsi="Palatino Linotype" w:cs="Arial"/>
          <w:b/>
          <w:lang w:val="es-ES" w:eastAsia="es-ES"/>
        </w:rPr>
        <w:t xml:space="preserve">EL SUJETO OBLIGADO </w:t>
      </w:r>
      <w:r w:rsidRPr="00FF2804">
        <w:rPr>
          <w:rFonts w:ascii="Palatino Linotype" w:eastAsia="Arial Unicode MS" w:hAnsi="Palatino Linotype" w:cs="Arial"/>
          <w:lang w:val="es-ES" w:eastAsia="es-ES"/>
        </w:rPr>
        <w:t xml:space="preserve">a la solicitud de información número </w:t>
      </w:r>
      <w:r w:rsidRPr="00FF2804">
        <w:rPr>
          <w:rFonts w:ascii="Palatino Linotype" w:hAnsi="Palatino Linotype"/>
          <w:b/>
          <w:lang w:val="es-ES" w:eastAsia="es-ES"/>
        </w:rPr>
        <w:t xml:space="preserve">00058/TMASCALT/IP/2025, </w:t>
      </w:r>
      <w:r w:rsidRPr="00FF2804">
        <w:rPr>
          <w:rFonts w:ascii="Palatino Linotype" w:eastAsia="Arial Unicode MS" w:hAnsi="Palatino Linotype" w:cs="Arial"/>
          <w:lang w:val="es-ES" w:eastAsia="es-ES"/>
        </w:rPr>
        <w:t xml:space="preserve">por resultar infundados los motivos de inconformidad que arguye </w:t>
      </w:r>
      <w:r w:rsidRPr="00FF2804">
        <w:rPr>
          <w:rFonts w:ascii="Palatino Linotype" w:eastAsiaTheme="minorHAnsi" w:hAnsi="Palatino Linotype" w:cstheme="minorBidi"/>
          <w:szCs w:val="22"/>
          <w:lang w:val="es-MX" w:eastAsia="en-US"/>
        </w:rPr>
        <w:t xml:space="preserve">la parte </w:t>
      </w:r>
      <w:r w:rsidRPr="00FF2804">
        <w:rPr>
          <w:rFonts w:ascii="Palatino Linotype" w:eastAsia="Arial Unicode MS" w:hAnsi="Palatino Linotype" w:cs="Arial"/>
          <w:b/>
          <w:lang w:val="es-ES" w:eastAsia="es-ES"/>
        </w:rPr>
        <w:t>RECURRENTE</w:t>
      </w:r>
      <w:r w:rsidRPr="00FF2804">
        <w:rPr>
          <w:rFonts w:ascii="Palatino Linotype" w:eastAsia="Arial Unicode MS" w:hAnsi="Palatino Linotype" w:cs="Arial"/>
          <w:lang w:val="es-ES" w:eastAsia="es-ES"/>
        </w:rPr>
        <w:t>, en términos del</w:t>
      </w:r>
      <w:r w:rsidRPr="00FF2804">
        <w:rPr>
          <w:rFonts w:ascii="Palatino Linotype" w:eastAsia="Arial Unicode MS" w:hAnsi="Palatino Linotype" w:cs="Arial"/>
          <w:b/>
          <w:lang w:val="es-ES" w:eastAsia="es-ES"/>
        </w:rPr>
        <w:t xml:space="preserve"> </w:t>
      </w:r>
      <w:r w:rsidRPr="00FF2804">
        <w:rPr>
          <w:rFonts w:ascii="Palatino Linotype" w:hAnsi="Palatino Linotype" w:cs="Arial"/>
          <w:b/>
          <w:lang w:val="es-ES" w:eastAsia="es-ES"/>
        </w:rPr>
        <w:t xml:space="preserve">Considerando </w:t>
      </w:r>
      <w:r w:rsidR="00105C3F" w:rsidRPr="00FF2804">
        <w:rPr>
          <w:rFonts w:ascii="Palatino Linotype" w:hAnsi="Palatino Linotype" w:cs="Arial"/>
          <w:b/>
          <w:lang w:val="es-ES" w:eastAsia="es-ES"/>
        </w:rPr>
        <w:t>QUINTO</w:t>
      </w:r>
      <w:r w:rsidRPr="00FF2804">
        <w:rPr>
          <w:rFonts w:ascii="Palatino Linotype" w:hAnsi="Palatino Linotype" w:cs="Arial"/>
          <w:lang w:val="es-ES" w:eastAsia="es-ES"/>
        </w:rPr>
        <w:t xml:space="preserve"> de la presente resolución.</w:t>
      </w:r>
    </w:p>
    <w:p w14:paraId="6A42D9CC" w14:textId="77777777" w:rsidR="00F160FE" w:rsidRPr="00FF2804" w:rsidRDefault="00F160FE" w:rsidP="00577C9A">
      <w:pPr>
        <w:spacing w:line="360" w:lineRule="auto"/>
        <w:jc w:val="both"/>
        <w:rPr>
          <w:rFonts w:ascii="Palatino Linotype" w:eastAsiaTheme="minorHAnsi" w:hAnsi="Palatino Linotype" w:cstheme="minorBidi"/>
          <w:b/>
          <w:bCs/>
          <w:spacing w:val="60"/>
          <w:sz w:val="21"/>
          <w:szCs w:val="21"/>
          <w:lang w:eastAsia="en-US"/>
        </w:rPr>
      </w:pPr>
    </w:p>
    <w:p w14:paraId="7EE1BE47" w14:textId="2E541B47" w:rsidR="001C549D" w:rsidRPr="00FF2804" w:rsidRDefault="001C549D" w:rsidP="001C549D">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FF2804">
        <w:rPr>
          <w:rFonts w:ascii="Palatino Linotype" w:eastAsia="Palatino Linotype" w:hAnsi="Palatino Linotype" w:cs="Palatino Linotype"/>
          <w:b/>
          <w:bCs/>
          <w:color w:val="000000" w:themeColor="text1"/>
          <w:szCs w:val="22"/>
        </w:rPr>
        <w:t>SEGUNDO.</w:t>
      </w:r>
      <w:r w:rsidRPr="00FF2804">
        <w:rPr>
          <w:rFonts w:ascii="Palatino Linotype" w:eastAsia="Palatino Linotype" w:hAnsi="Palatino Linotype" w:cs="Palatino Linotype"/>
          <w:color w:val="000000" w:themeColor="text1"/>
          <w:szCs w:val="22"/>
        </w:rPr>
        <w:t xml:space="preserve"> Se </w:t>
      </w:r>
      <w:r w:rsidRPr="00FF2804">
        <w:rPr>
          <w:rFonts w:ascii="Palatino Linotype" w:eastAsia="Palatino Linotype" w:hAnsi="Palatino Linotype" w:cs="Palatino Linotype"/>
          <w:b/>
          <w:bCs/>
          <w:color w:val="000000" w:themeColor="text1"/>
          <w:szCs w:val="22"/>
        </w:rPr>
        <w:t>MODIFICA</w:t>
      </w:r>
      <w:r w:rsidR="00426323" w:rsidRPr="00FF2804">
        <w:rPr>
          <w:rFonts w:ascii="Palatino Linotype" w:eastAsia="Palatino Linotype" w:hAnsi="Palatino Linotype" w:cs="Palatino Linotype"/>
          <w:b/>
          <w:bCs/>
          <w:color w:val="000000" w:themeColor="text1"/>
          <w:szCs w:val="22"/>
        </w:rPr>
        <w:t>N</w:t>
      </w:r>
      <w:r w:rsidRPr="00FF2804">
        <w:rPr>
          <w:rFonts w:ascii="Palatino Linotype" w:eastAsia="Palatino Linotype" w:hAnsi="Palatino Linotype" w:cs="Palatino Linotype"/>
          <w:color w:val="000000" w:themeColor="text1"/>
          <w:szCs w:val="22"/>
        </w:rPr>
        <w:t xml:space="preserve"> la</w:t>
      </w:r>
      <w:r w:rsidR="00426323" w:rsidRPr="00FF2804">
        <w:rPr>
          <w:rFonts w:ascii="Palatino Linotype" w:eastAsia="Palatino Linotype" w:hAnsi="Palatino Linotype" w:cs="Palatino Linotype"/>
          <w:color w:val="000000" w:themeColor="text1"/>
          <w:szCs w:val="22"/>
        </w:rPr>
        <w:t>s</w:t>
      </w:r>
      <w:r w:rsidRPr="00FF2804">
        <w:rPr>
          <w:rFonts w:ascii="Palatino Linotype" w:eastAsia="Palatino Linotype" w:hAnsi="Palatino Linotype" w:cs="Palatino Linotype"/>
          <w:color w:val="000000" w:themeColor="text1"/>
          <w:szCs w:val="22"/>
        </w:rPr>
        <w:t xml:space="preserve"> respuesta</w:t>
      </w:r>
      <w:r w:rsidR="00426323" w:rsidRPr="00FF2804">
        <w:rPr>
          <w:rFonts w:ascii="Palatino Linotype" w:eastAsia="Palatino Linotype" w:hAnsi="Palatino Linotype" w:cs="Palatino Linotype"/>
          <w:color w:val="000000" w:themeColor="text1"/>
          <w:szCs w:val="22"/>
        </w:rPr>
        <w:t>s</w:t>
      </w:r>
      <w:r w:rsidRPr="00FF2804">
        <w:rPr>
          <w:rFonts w:ascii="Palatino Linotype" w:eastAsia="Palatino Linotype" w:hAnsi="Palatino Linotype" w:cs="Palatino Linotype"/>
          <w:color w:val="000000" w:themeColor="text1"/>
          <w:szCs w:val="22"/>
        </w:rPr>
        <w:t xml:space="preserve"> entregada</w:t>
      </w:r>
      <w:r w:rsidR="00426323" w:rsidRPr="00FF2804">
        <w:rPr>
          <w:rFonts w:ascii="Palatino Linotype" w:eastAsia="Palatino Linotype" w:hAnsi="Palatino Linotype" w:cs="Palatino Linotype"/>
          <w:color w:val="000000" w:themeColor="text1"/>
          <w:szCs w:val="22"/>
        </w:rPr>
        <w:t>s</w:t>
      </w:r>
      <w:r w:rsidRPr="00FF2804">
        <w:rPr>
          <w:rFonts w:ascii="Palatino Linotype" w:eastAsia="Palatino Linotype" w:hAnsi="Palatino Linotype" w:cs="Palatino Linotype"/>
          <w:color w:val="000000" w:themeColor="text1"/>
          <w:szCs w:val="22"/>
        </w:rPr>
        <w:t xml:space="preserve"> por el Sujeto Obligado</w:t>
      </w:r>
      <w:r w:rsidRPr="00FF2804">
        <w:rPr>
          <w:rFonts w:ascii="Palatino Linotype" w:eastAsia="Palatino Linotype" w:hAnsi="Palatino Linotype" w:cs="Palatino Linotype"/>
          <w:b/>
          <w:bCs/>
          <w:color w:val="000000" w:themeColor="text1"/>
          <w:szCs w:val="22"/>
        </w:rPr>
        <w:t xml:space="preserve"> </w:t>
      </w:r>
      <w:r w:rsidRPr="00FF2804">
        <w:rPr>
          <w:rFonts w:ascii="Palatino Linotype" w:eastAsia="Palatino Linotype" w:hAnsi="Palatino Linotype" w:cs="Palatino Linotype"/>
          <w:color w:val="000000" w:themeColor="text1"/>
          <w:szCs w:val="22"/>
        </w:rPr>
        <w:t>a la</w:t>
      </w:r>
      <w:r w:rsidR="00426323" w:rsidRPr="00FF2804">
        <w:rPr>
          <w:rFonts w:ascii="Palatino Linotype" w:eastAsia="Palatino Linotype" w:hAnsi="Palatino Linotype" w:cs="Palatino Linotype"/>
          <w:color w:val="000000" w:themeColor="text1"/>
          <w:szCs w:val="22"/>
        </w:rPr>
        <w:t>s</w:t>
      </w:r>
      <w:r w:rsidRPr="00FF2804">
        <w:rPr>
          <w:rFonts w:ascii="Palatino Linotype" w:eastAsia="Palatino Linotype" w:hAnsi="Palatino Linotype" w:cs="Palatino Linotype"/>
          <w:color w:val="000000" w:themeColor="text1"/>
          <w:szCs w:val="22"/>
        </w:rPr>
        <w:t xml:space="preserve"> solicitud</w:t>
      </w:r>
      <w:r w:rsidR="00426323" w:rsidRPr="00FF2804">
        <w:rPr>
          <w:rFonts w:ascii="Palatino Linotype" w:eastAsia="Palatino Linotype" w:hAnsi="Palatino Linotype" w:cs="Palatino Linotype"/>
          <w:color w:val="000000" w:themeColor="text1"/>
          <w:szCs w:val="22"/>
        </w:rPr>
        <w:t>es</w:t>
      </w:r>
      <w:r w:rsidRPr="00FF2804">
        <w:rPr>
          <w:rFonts w:ascii="Palatino Linotype" w:eastAsia="Palatino Linotype" w:hAnsi="Palatino Linotype" w:cs="Palatino Linotype"/>
          <w:color w:val="000000" w:themeColor="text1"/>
          <w:szCs w:val="22"/>
        </w:rPr>
        <w:t xml:space="preserve"> de información número</w:t>
      </w:r>
      <w:r w:rsidR="00426323" w:rsidRPr="00FF2804">
        <w:rPr>
          <w:rFonts w:ascii="Palatino Linotype" w:eastAsia="Palatino Linotype" w:hAnsi="Palatino Linotype" w:cs="Palatino Linotype"/>
          <w:color w:val="000000" w:themeColor="text1"/>
          <w:szCs w:val="22"/>
        </w:rPr>
        <w:t>s</w:t>
      </w:r>
      <w:r w:rsidRPr="00FF2804">
        <w:rPr>
          <w:rFonts w:ascii="Palatino Linotype" w:eastAsia="Palatino Linotype" w:hAnsi="Palatino Linotype" w:cs="Palatino Linotype"/>
          <w:b/>
          <w:bCs/>
          <w:color w:val="000000"/>
        </w:rPr>
        <w:t xml:space="preserve"> </w:t>
      </w:r>
      <w:r w:rsidR="00A05521" w:rsidRPr="00FF2804">
        <w:rPr>
          <w:rFonts w:ascii="Palatino Linotype" w:hAnsi="Palatino Linotype"/>
          <w:b/>
          <w:bCs/>
          <w:lang w:val="es-MX"/>
        </w:rPr>
        <w:t>00060/TMASCALT/IP/2025, 00062/TMASCALT/IP/2025, 00063/TMASCALT/IP/2025, 00061/TMASCALT/IP/2025 y 00059/TMASCALT/IP/2025</w:t>
      </w:r>
      <w:r w:rsidRPr="00FF2804">
        <w:rPr>
          <w:rFonts w:ascii="Palatino Linotype" w:eastAsia="Palatino Linotype" w:hAnsi="Palatino Linotype" w:cs="Palatino Linotype"/>
          <w:color w:val="000000" w:themeColor="text1"/>
          <w:szCs w:val="22"/>
        </w:rPr>
        <w:t>, al resultar fundados los motivos de inconformidad argüidos por el Recurrente, en términos del</w:t>
      </w:r>
      <w:r w:rsidRPr="00FF2804">
        <w:rPr>
          <w:rFonts w:ascii="Palatino Linotype" w:eastAsia="Palatino Linotype" w:hAnsi="Palatino Linotype" w:cs="Palatino Linotype"/>
          <w:b/>
          <w:bCs/>
          <w:color w:val="000000" w:themeColor="text1"/>
          <w:szCs w:val="22"/>
        </w:rPr>
        <w:t xml:space="preserve"> Considerando QUINTO </w:t>
      </w:r>
      <w:r w:rsidRPr="00FF2804">
        <w:rPr>
          <w:rFonts w:ascii="Palatino Linotype" w:eastAsia="Palatino Linotype" w:hAnsi="Palatino Linotype" w:cs="Palatino Linotype"/>
          <w:color w:val="000000" w:themeColor="text1"/>
          <w:szCs w:val="22"/>
        </w:rPr>
        <w:t xml:space="preserve">de la presente resolución. </w:t>
      </w:r>
    </w:p>
    <w:p w14:paraId="354DB071" w14:textId="77777777" w:rsidR="001C549D" w:rsidRPr="00FF2804" w:rsidRDefault="001C549D" w:rsidP="001C549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076A244" w14:textId="22FCF9B7" w:rsidR="001C549D" w:rsidRPr="00FF2804" w:rsidRDefault="001C549D" w:rsidP="001C549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F2804">
        <w:rPr>
          <w:rFonts w:ascii="Palatino Linotype" w:eastAsia="Palatino Linotype" w:hAnsi="Palatino Linotype" w:cs="Palatino Linotype"/>
          <w:b/>
          <w:color w:val="000000"/>
        </w:rPr>
        <w:lastRenderedPageBreak/>
        <w:t>TERCERO.</w:t>
      </w:r>
      <w:r w:rsidRPr="00FF2804">
        <w:rPr>
          <w:rFonts w:ascii="Palatino Linotype" w:eastAsia="Palatino Linotype" w:hAnsi="Palatino Linotype" w:cs="Palatino Linotype"/>
          <w:color w:val="000000"/>
        </w:rPr>
        <w:t xml:space="preserve"> Se </w:t>
      </w:r>
      <w:r w:rsidRPr="00FF2804">
        <w:rPr>
          <w:rFonts w:ascii="Palatino Linotype" w:eastAsia="Palatino Linotype" w:hAnsi="Palatino Linotype" w:cs="Palatino Linotype"/>
          <w:b/>
          <w:color w:val="000000"/>
        </w:rPr>
        <w:t>ORDENA</w:t>
      </w:r>
      <w:r w:rsidRPr="00FF2804">
        <w:rPr>
          <w:rFonts w:ascii="Palatino Linotype" w:eastAsia="Palatino Linotype" w:hAnsi="Palatino Linotype" w:cs="Palatino Linotype"/>
          <w:color w:val="000000"/>
        </w:rPr>
        <w:t xml:space="preserve"> al Sujeto Obligado que haga entrega a la Recurrente mediante el Sistema de Acceso a la Información Mexiquense (SAIMEX), en versión pública de ser procedente, los documentos donde consten:</w:t>
      </w:r>
    </w:p>
    <w:p w14:paraId="623BBB8E" w14:textId="77777777" w:rsidR="001C549D" w:rsidRPr="00FF2804" w:rsidRDefault="001C549D" w:rsidP="001C549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89720E9" w14:textId="3DB138EC" w:rsidR="001C549D" w:rsidRPr="00FF2804" w:rsidRDefault="001C549D" w:rsidP="001C549D">
      <w:pPr>
        <w:numPr>
          <w:ilvl w:val="0"/>
          <w:numId w:val="63"/>
        </w:numPr>
        <w:pBdr>
          <w:top w:val="nil"/>
          <w:left w:val="nil"/>
          <w:bottom w:val="nil"/>
          <w:right w:val="nil"/>
          <w:between w:val="nil"/>
        </w:pBdr>
        <w:spacing w:line="360" w:lineRule="auto"/>
        <w:ind w:right="707"/>
        <w:jc w:val="both"/>
        <w:rPr>
          <w:rFonts w:ascii="Palatino Linotype" w:eastAsia="Palatino Linotype" w:hAnsi="Palatino Linotype" w:cs="Palatino Linotype"/>
          <w:color w:val="000000"/>
          <w:lang w:val="es-ES" w:eastAsia="es-ES"/>
        </w:rPr>
      </w:pPr>
      <w:r w:rsidRPr="00FF2804">
        <w:rPr>
          <w:rFonts w:ascii="Palatino Linotype" w:eastAsia="Palatino Linotype" w:hAnsi="Palatino Linotype" w:cs="Palatino Linotype"/>
          <w:color w:val="000000"/>
          <w:lang w:val="es-ES" w:eastAsia="es-ES"/>
        </w:rPr>
        <w:t xml:space="preserve">Los </w:t>
      </w:r>
      <w:r w:rsidR="00A15524" w:rsidRPr="00FF2804">
        <w:rPr>
          <w:rFonts w:ascii="Palatino Linotype" w:eastAsia="Palatino Linotype" w:hAnsi="Palatino Linotype" w:cs="Palatino Linotype"/>
          <w:color w:val="000000"/>
          <w:lang w:val="es-ES" w:eastAsia="es-ES"/>
        </w:rPr>
        <w:t xml:space="preserve">oficios firmados faltantes, emitidos por el </w:t>
      </w:r>
      <w:r w:rsidR="00E5501C" w:rsidRPr="00FF2804">
        <w:rPr>
          <w:rFonts w:ascii="Palatino Linotype" w:eastAsia="Palatino Linotype" w:hAnsi="Palatino Linotype" w:cs="Palatino Linotype"/>
          <w:color w:val="000000"/>
          <w:lang w:val="es-ES" w:eastAsia="es-ES"/>
        </w:rPr>
        <w:t>Director de Obras Públicas</w:t>
      </w:r>
      <w:r w:rsidR="00EE691F" w:rsidRPr="00FF2804">
        <w:rPr>
          <w:rFonts w:ascii="Palatino Linotype" w:eastAsia="Palatino Linotype" w:hAnsi="Palatino Linotype" w:cs="Palatino Linotype"/>
          <w:color w:val="000000"/>
          <w:lang w:val="es-ES" w:eastAsia="es-ES"/>
        </w:rPr>
        <w:t xml:space="preserve">, de los meses de febrero, marzo, abril, mayo y del primero al </w:t>
      </w:r>
      <w:r w:rsidR="00F72A8E" w:rsidRPr="00FF2804">
        <w:rPr>
          <w:rFonts w:ascii="Palatino Linotype" w:eastAsia="Palatino Linotype" w:hAnsi="Palatino Linotype" w:cs="Palatino Linotype"/>
          <w:color w:val="000000"/>
          <w:lang w:val="es-ES" w:eastAsia="es-ES"/>
        </w:rPr>
        <w:t>veintitrés</w:t>
      </w:r>
      <w:r w:rsidR="00EE691F" w:rsidRPr="00FF2804">
        <w:rPr>
          <w:rFonts w:ascii="Palatino Linotype" w:eastAsia="Palatino Linotype" w:hAnsi="Palatino Linotype" w:cs="Palatino Linotype"/>
          <w:color w:val="000000"/>
          <w:lang w:val="es-ES" w:eastAsia="es-ES"/>
        </w:rPr>
        <w:t xml:space="preserve"> de junio de dos mil veinticinco.</w:t>
      </w:r>
    </w:p>
    <w:p w14:paraId="1C5692C5" w14:textId="77777777" w:rsidR="00F160FE" w:rsidRPr="00FF2804" w:rsidRDefault="00F160FE" w:rsidP="00577C9A">
      <w:pPr>
        <w:spacing w:line="360" w:lineRule="auto"/>
        <w:jc w:val="both"/>
        <w:rPr>
          <w:rFonts w:ascii="Palatino Linotype" w:eastAsiaTheme="minorHAnsi" w:hAnsi="Palatino Linotype" w:cstheme="minorBidi"/>
          <w:b/>
          <w:bCs/>
          <w:spacing w:val="60"/>
          <w:sz w:val="21"/>
          <w:szCs w:val="21"/>
          <w:lang w:eastAsia="en-US"/>
        </w:rPr>
      </w:pPr>
    </w:p>
    <w:p w14:paraId="5285F419" w14:textId="26ABBAD3" w:rsidR="00740235" w:rsidRPr="00FF2804" w:rsidRDefault="00740235" w:rsidP="00BB50E3">
      <w:pPr>
        <w:spacing w:line="360" w:lineRule="auto"/>
        <w:ind w:left="709" w:right="707"/>
        <w:jc w:val="both"/>
        <w:rPr>
          <w:rFonts w:ascii="Palatino Linotype" w:eastAsia="Palatino Linotype" w:hAnsi="Palatino Linotype" w:cs="Palatino Linotype"/>
          <w:i/>
          <w:iCs/>
          <w:color w:val="000000"/>
          <w:lang w:val="es-ES"/>
        </w:rPr>
      </w:pPr>
      <w:r w:rsidRPr="00FF2804">
        <w:rPr>
          <w:rFonts w:ascii="Palatino Linotype" w:eastAsia="Palatino Linotype" w:hAnsi="Palatino Linotype" w:cs="Palatino Linotype"/>
          <w:i/>
          <w:iCs/>
          <w:color w:val="000000"/>
        </w:rPr>
        <w:t xml:space="preserve">En caso de ser necesaria la </w:t>
      </w:r>
      <w:r w:rsidRPr="00FF2804">
        <w:rPr>
          <w:rFonts w:ascii="Palatino Linotype" w:eastAsia="Palatino Linotype" w:hAnsi="Palatino Linotype" w:cs="Palatino Linotype"/>
          <w:i/>
          <w:iCs/>
          <w:color w:val="000000"/>
          <w:lang w:val="es-ES"/>
        </w:rPr>
        <w:t>versión pública deberá emitir el Acuerdo del Comité de Transparencia en términos de los artículos 49, fracción VIII y 132 fracción II de la Ley de Transparencia y Acceso a la Información Pública del Estado de México y Municipios, en el que funde y motive las</w:t>
      </w:r>
      <w:r w:rsidR="00BB50E3" w:rsidRPr="00FF2804">
        <w:rPr>
          <w:rFonts w:ascii="Palatino Linotype" w:eastAsia="Palatino Linotype" w:hAnsi="Palatino Linotype" w:cs="Palatino Linotype"/>
          <w:i/>
          <w:iCs/>
          <w:color w:val="000000"/>
          <w:lang w:val="es-ES"/>
        </w:rPr>
        <w:t xml:space="preserve"> razones sobre los datos que se </w:t>
      </w:r>
      <w:r w:rsidRPr="00FF2804">
        <w:rPr>
          <w:rFonts w:ascii="Palatino Linotype" w:eastAsia="Palatino Linotype" w:hAnsi="Palatino Linotype" w:cs="Palatino Linotype"/>
          <w:i/>
          <w:iCs/>
          <w:color w:val="000000"/>
          <w:lang w:val="es-ES"/>
        </w:rPr>
        <w:t>supriman o eliminen y se ponga a disposición del Recurrente.</w:t>
      </w:r>
    </w:p>
    <w:p w14:paraId="1DA461A1" w14:textId="77777777" w:rsidR="00EE691F" w:rsidRPr="00FF2804" w:rsidRDefault="00EE691F" w:rsidP="00740235">
      <w:pPr>
        <w:spacing w:line="360" w:lineRule="auto"/>
        <w:ind w:left="709" w:right="707"/>
        <w:jc w:val="both"/>
        <w:rPr>
          <w:rFonts w:ascii="Palatino Linotype" w:eastAsia="Palatino Linotype" w:hAnsi="Palatino Linotype" w:cs="Palatino Linotype"/>
          <w:i/>
          <w:iCs/>
          <w:color w:val="000000"/>
          <w:lang w:val="es-ES"/>
        </w:rPr>
      </w:pPr>
    </w:p>
    <w:p w14:paraId="46422DD0" w14:textId="2F644D15" w:rsidR="00EE691F" w:rsidRPr="00FF2804" w:rsidRDefault="00EE691F" w:rsidP="00740235">
      <w:pPr>
        <w:spacing w:line="360" w:lineRule="auto"/>
        <w:ind w:left="709" w:right="707"/>
        <w:jc w:val="both"/>
        <w:rPr>
          <w:rFonts w:ascii="Palatino Linotype" w:eastAsia="Palatino Linotype" w:hAnsi="Palatino Linotype" w:cs="Palatino Linotype"/>
          <w:i/>
          <w:iCs/>
          <w:color w:val="000000"/>
        </w:rPr>
      </w:pPr>
      <w:r w:rsidRPr="00FF2804">
        <w:rPr>
          <w:rFonts w:ascii="Palatino Linotype" w:eastAsia="Palatino Linotype" w:hAnsi="Palatino Linotype" w:cs="Palatino Linotype"/>
          <w:i/>
          <w:iCs/>
          <w:color w:val="000000"/>
          <w:lang w:val="es-ES"/>
        </w:rPr>
        <w:t xml:space="preserve">Para el caso de que existan oficios cancelados, bastará con hacerlo del conocimiento del Recurrente en términos claros y precisos, especificando los números sobre los cuales </w:t>
      </w:r>
      <w:r w:rsidR="00BB50E3" w:rsidRPr="00FF2804">
        <w:rPr>
          <w:rFonts w:ascii="Palatino Linotype" w:eastAsia="Palatino Linotype" w:hAnsi="Palatino Linotype" w:cs="Palatino Linotype"/>
          <w:i/>
          <w:iCs/>
          <w:color w:val="000000"/>
          <w:lang w:val="es-ES"/>
        </w:rPr>
        <w:t>se canceló.</w:t>
      </w:r>
    </w:p>
    <w:p w14:paraId="77F2410A" w14:textId="77777777" w:rsidR="00740235" w:rsidRPr="00FF2804" w:rsidRDefault="00740235" w:rsidP="00740235">
      <w:pPr>
        <w:spacing w:line="360" w:lineRule="auto"/>
        <w:jc w:val="both"/>
        <w:rPr>
          <w:rFonts w:ascii="Palatino Linotype" w:eastAsia="Calibri" w:hAnsi="Palatino Linotype" w:cs="Calibri"/>
        </w:rPr>
      </w:pPr>
    </w:p>
    <w:p w14:paraId="23B6144C" w14:textId="6D886542" w:rsidR="00740235" w:rsidRPr="00FF2804" w:rsidRDefault="006850EF" w:rsidP="0074023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F2804">
        <w:rPr>
          <w:rFonts w:ascii="Palatino Linotype" w:eastAsia="Palatino Linotype" w:hAnsi="Palatino Linotype" w:cs="Palatino Linotype"/>
          <w:b/>
          <w:color w:val="000000"/>
        </w:rPr>
        <w:t>CUARTO</w:t>
      </w:r>
      <w:r w:rsidR="00740235" w:rsidRPr="00FF2804">
        <w:rPr>
          <w:rFonts w:ascii="Palatino Linotype" w:eastAsia="Palatino Linotype" w:hAnsi="Palatino Linotype" w:cs="Palatino Linotype"/>
          <w:b/>
          <w:color w:val="000000"/>
        </w:rPr>
        <w:t>. Notifíquese</w:t>
      </w:r>
      <w:r w:rsidR="00740235" w:rsidRPr="00FF2804">
        <w:rPr>
          <w:rFonts w:ascii="Palatino Linotype" w:eastAsia="Palatino Linotype" w:hAnsi="Palatino Linotype" w:cs="Palatino Linotype"/>
          <w:b/>
          <w:i/>
          <w:color w:val="000000"/>
        </w:rPr>
        <w:t xml:space="preserve"> </w:t>
      </w:r>
      <w:r w:rsidR="00740235" w:rsidRPr="00FF2804">
        <w:rPr>
          <w:rFonts w:ascii="Palatino Linotype" w:eastAsia="Palatino Linotype" w:hAnsi="Palatino Linotype" w:cs="Palatino Linotype"/>
          <w:color w:val="000000"/>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00740235" w:rsidRPr="00FF2804">
        <w:rPr>
          <w:rFonts w:ascii="Palatino Linotype" w:eastAsia="Palatino Linotype" w:hAnsi="Palatino Linotype" w:cs="Palatino Linotype"/>
          <w:color w:val="000000"/>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355E3C" w14:textId="77777777" w:rsidR="00740235" w:rsidRPr="00FF2804" w:rsidRDefault="00740235" w:rsidP="007402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96CE73B" w14:textId="2104A5B3" w:rsidR="00740235" w:rsidRPr="00FF2804" w:rsidRDefault="006850EF" w:rsidP="0074023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F2804">
        <w:rPr>
          <w:rFonts w:ascii="Palatino Linotype" w:eastAsia="Palatino Linotype" w:hAnsi="Palatino Linotype" w:cs="Palatino Linotype"/>
          <w:b/>
          <w:color w:val="000000"/>
        </w:rPr>
        <w:t>QUINTO</w:t>
      </w:r>
      <w:r w:rsidR="00740235" w:rsidRPr="00FF2804">
        <w:rPr>
          <w:rFonts w:ascii="Palatino Linotype" w:eastAsia="Palatino Linotype" w:hAnsi="Palatino Linotype" w:cs="Palatino Linotype"/>
          <w:b/>
          <w:color w:val="000000"/>
        </w:rPr>
        <w:t xml:space="preserve">. </w:t>
      </w:r>
      <w:r w:rsidR="00740235" w:rsidRPr="00FF2804">
        <w:rPr>
          <w:rFonts w:ascii="Palatino Linotype" w:eastAsia="Palatino Linotype" w:hAnsi="Palatino Linotype" w:cs="Palatino Linotype"/>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EFAE8F" w14:textId="77777777" w:rsidR="00740235" w:rsidRPr="00FF2804" w:rsidRDefault="00740235" w:rsidP="007402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085B8C" w14:textId="678BC9D6" w:rsidR="00740235" w:rsidRPr="00FF2804" w:rsidRDefault="006850EF" w:rsidP="0074023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F2804">
        <w:rPr>
          <w:rFonts w:ascii="Palatino Linotype" w:eastAsia="Palatino Linotype" w:hAnsi="Palatino Linotype" w:cs="Palatino Linotype"/>
          <w:b/>
          <w:color w:val="000000"/>
        </w:rPr>
        <w:t>SEXTO</w:t>
      </w:r>
      <w:r w:rsidR="00740235" w:rsidRPr="00FF2804">
        <w:rPr>
          <w:rFonts w:ascii="Palatino Linotype" w:eastAsia="Palatino Linotype" w:hAnsi="Palatino Linotype" w:cs="Palatino Linotype"/>
          <w:b/>
          <w:color w:val="000000"/>
        </w:rPr>
        <w:t xml:space="preserve">. Notifíquese </w:t>
      </w:r>
      <w:r w:rsidR="00740235" w:rsidRPr="00FF2804">
        <w:rPr>
          <w:rFonts w:ascii="Palatino Linotype" w:eastAsia="Palatino Linotype" w:hAnsi="Palatino Linotype" w:cs="Palatino Linotype"/>
          <w:color w:val="000000"/>
        </w:rPr>
        <w:t>la presente resolución a la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92D9E38" w14:textId="77777777" w:rsidR="004720F1" w:rsidRPr="00FF2804" w:rsidRDefault="004720F1" w:rsidP="007402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3EB6286" w14:textId="138A720A" w:rsidR="009C5C70" w:rsidRPr="00FF2804" w:rsidRDefault="00FF2804" w:rsidP="00054E04">
      <w:pPr>
        <w:spacing w:line="360" w:lineRule="auto"/>
        <w:jc w:val="both"/>
        <w:rPr>
          <w:rFonts w:ascii="Palatino Linotype" w:eastAsiaTheme="minorHAnsi" w:hAnsi="Palatino Linotype" w:cs="Arial"/>
          <w:lang w:eastAsia="en-US"/>
        </w:rPr>
      </w:pPr>
      <w:r w:rsidRPr="00FF2804">
        <w:rPr>
          <w:rFonts w:ascii="Palatino Linotype" w:hAnsi="Palatino Linotype" w:cs="Arial"/>
        </w:rPr>
        <w:t>ASÍ LO RESUELVE, POR UNANIMIDAD DE VOTOS, EL PLENO DEL</w:t>
      </w:r>
      <w:r w:rsidRPr="00FF2804">
        <w:rPr>
          <w:rFonts w:ascii="Palatino Linotype" w:eastAsia="Arial Unicode MS" w:hAnsi="Palatino Linotype" w:cs="Arial"/>
        </w:rPr>
        <w:t xml:space="preserve"> INSTITUTO DE TRANSPARENCIA, ACCESO A LA INFORMACIÓN PÚBLICA Y PROTECCIÓN DE DATOS PERSONALES DEL ESTADO DE MÉXICO Y MUNICIPIOS</w:t>
      </w:r>
      <w:r w:rsidRPr="00FF2804">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FF2804">
        <w:rPr>
          <w:rFonts w:ascii="Palatino Linotype" w:eastAsia="Calibri" w:hAnsi="Palatino Linotype" w:cs="Arial"/>
          <w:color w:val="000000"/>
        </w:rPr>
        <w:t>PRIMERO DE OCTUBRE DE DOS MIL VEINTICINCO</w:t>
      </w:r>
      <w:r w:rsidRPr="00FF2804">
        <w:rPr>
          <w:rFonts w:ascii="Palatino Linotype" w:hAnsi="Palatino Linotype" w:cs="Arial"/>
        </w:rPr>
        <w:t xml:space="preserve">, ANTE EL SECRETARIO TÉCNICO DEL </w:t>
      </w:r>
      <w:r w:rsidRPr="00FF2804">
        <w:rPr>
          <w:rFonts w:ascii="Palatino Linotype" w:hAnsi="Palatino Linotype" w:cs="Arial"/>
        </w:rPr>
        <w:lastRenderedPageBreak/>
        <w:t>PLENO, ALEXIS TAPIA RAMÍREZ</w:t>
      </w:r>
      <w:r w:rsidR="00054E04" w:rsidRPr="00FF2804">
        <w:rPr>
          <w:rFonts w:ascii="Palatino Linotype" w:eastAsiaTheme="minorHAnsi" w:hAnsi="Palatino Linotype" w:cs="Arial"/>
          <w:lang w:eastAsia="en-US"/>
        </w:rPr>
        <w:t>.</w:t>
      </w:r>
      <w:r w:rsidR="00F04815" w:rsidRPr="00FF2804">
        <w:rPr>
          <w:rFonts w:ascii="Palatino Linotype" w:eastAsiaTheme="minorHAnsi" w:hAnsi="Palatino Linotype" w:cs="Arial"/>
          <w:lang w:eastAsia="en-US"/>
        </w:rPr>
        <w:t>---</w:t>
      </w:r>
      <w:r w:rsidR="00AD6E7B" w:rsidRPr="00FF2804">
        <w:rPr>
          <w:rFonts w:ascii="Palatino Linotype" w:eastAsiaTheme="minorHAnsi" w:hAnsi="Palatino Linotype" w:cs="Arial"/>
          <w:lang w:eastAsia="en-US"/>
        </w:rPr>
        <w:t>----</w:t>
      </w:r>
      <w:r w:rsidR="00157CBB" w:rsidRPr="00FF2804">
        <w:rPr>
          <w:rFonts w:ascii="Palatino Linotype" w:eastAsiaTheme="minorHAnsi" w:hAnsi="Palatino Linotype" w:cs="Arial"/>
          <w:lang w:eastAsia="en-US"/>
        </w:rPr>
        <w:t>-----------------------------------------------</w:t>
      </w:r>
      <w:r w:rsidR="00A72B31" w:rsidRPr="00FF2804">
        <w:rPr>
          <w:rFonts w:ascii="Palatino Linotype" w:eastAsiaTheme="minorHAnsi" w:hAnsi="Palatino Linotype" w:cs="Arial"/>
          <w:lang w:eastAsia="en-US"/>
        </w:rPr>
        <w:t>---------------------------------------------------------------------------</w:t>
      </w:r>
      <w:r w:rsidR="00C40802" w:rsidRPr="00FF2804">
        <w:rPr>
          <w:rFonts w:ascii="Palatino Linotype" w:eastAsiaTheme="minorHAnsi" w:hAnsi="Palatino Linotype" w:cs="Arial"/>
          <w:lang w:eastAsia="en-US"/>
        </w:rPr>
        <w:t>---------------------------------------------</w:t>
      </w:r>
      <w:r w:rsidR="00A72B31" w:rsidRPr="00FF2804">
        <w:rPr>
          <w:rFonts w:ascii="Palatino Linotype" w:eastAsiaTheme="minorHAnsi" w:hAnsi="Palatino Linotype" w:cs="Arial"/>
          <w:lang w:eastAsia="en-US"/>
        </w:rPr>
        <w:t>------</w:t>
      </w:r>
      <w:r w:rsidR="00BE353F" w:rsidRPr="00FF2804">
        <w:rPr>
          <w:rFonts w:ascii="Palatino Linotype" w:eastAsiaTheme="minorHAnsi" w:hAnsi="Palatino Linotype" w:cs="Arial"/>
          <w:lang w:val="es-MX" w:eastAsia="en-US"/>
        </w:rPr>
        <w:t xml:space="preserve"> ------------------------------------------------------------------------------------------------------------------------------------------------------------------------------------------------------------------------------------------------------------------------------------------------------------------------------------------------------------------------------------------------------------------------------------------------------------------------------------------------------------------------------------------------------------------------------------------------------------------------------------------------------------------------------------------------------------------------------------------------------------------------------------------------------------------------------------------------------------------------------------------------------------------------------------------------------------------------------------------------------------------------------------------------------------------------------------------------------------------------------------------------------------------------------------------------------------------------------------------------------------------------------------------------------------------------------------------------------------------------------------------------------------------------------------------------------------------------------------------------------------------------------------------------------------------------------------------------------------------------------------------------------------------------------------------------------------------------------------------------------------------------------------------------------------------------------------------------------------------------------------------------------------------------------------------------------------------------------------------------------------------------------------------------------------------------------------------------------------------------------------------------------------------------------------------------------------------------------------------------------------------------------------------------------------------------------------------------------------------------------------------------------------------------------------------------------------------------------------------------------------------------------------------------------------------------------------------------------------</w:t>
      </w:r>
    </w:p>
    <w:p w14:paraId="382F848C" w14:textId="0CEE1FF9" w:rsidR="00054E04" w:rsidRPr="00747344" w:rsidRDefault="00F04815" w:rsidP="00054E04">
      <w:pPr>
        <w:spacing w:line="360" w:lineRule="auto"/>
        <w:jc w:val="both"/>
        <w:rPr>
          <w:rFonts w:ascii="Palatino Linotype" w:eastAsiaTheme="minorHAnsi" w:hAnsi="Palatino Linotype" w:cs="Arial"/>
          <w:sz w:val="18"/>
          <w:lang w:eastAsia="en-US"/>
        </w:rPr>
      </w:pPr>
      <w:r w:rsidRPr="00FF2804">
        <w:rPr>
          <w:rFonts w:ascii="Palatino Linotype" w:eastAsiaTheme="minorHAnsi" w:hAnsi="Palatino Linotype" w:cs="Arial"/>
          <w:sz w:val="18"/>
          <w:lang w:eastAsia="en-US"/>
        </w:rPr>
        <w:t>JMV/CCR/</w:t>
      </w:r>
      <w:proofErr w:type="spellStart"/>
      <w:r w:rsidR="00566C33" w:rsidRPr="00FF2804">
        <w:rPr>
          <w:rFonts w:ascii="Palatino Linotype" w:eastAsiaTheme="minorHAnsi" w:hAnsi="Palatino Linotype" w:cs="Arial"/>
          <w:sz w:val="18"/>
          <w:lang w:eastAsia="en-US"/>
        </w:rPr>
        <w:t>ikdf</w:t>
      </w:r>
      <w:proofErr w:type="spellEnd"/>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9C8BEE4" w:rsidR="0029071C" w:rsidRPr="00747344" w:rsidRDefault="0029071C" w:rsidP="003E56C9"/>
    <w:sectPr w:rsidR="0029071C" w:rsidRPr="00747344" w:rsidSect="006D4739">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2BF72" w14:textId="77777777" w:rsidR="00BB076B" w:rsidRDefault="00BB076B" w:rsidP="000B5E25">
      <w:r>
        <w:separator/>
      </w:r>
    </w:p>
  </w:endnote>
  <w:endnote w:type="continuationSeparator" w:id="0">
    <w:p w14:paraId="7ADB584B" w14:textId="77777777" w:rsidR="00BB076B" w:rsidRDefault="00BB076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27AB17AB" w:rsidR="00FC0556" w:rsidRPr="000D3AD4" w:rsidRDefault="00FC055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16694">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16694">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12F6E431" w:rsidR="00FC0556" w:rsidRPr="000D3AD4" w:rsidRDefault="00FC055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1669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16694">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CAB93" w14:textId="77777777" w:rsidR="00BB076B" w:rsidRDefault="00BB076B" w:rsidP="000B5E25">
      <w:r>
        <w:separator/>
      </w:r>
    </w:p>
  </w:footnote>
  <w:footnote w:type="continuationSeparator" w:id="0">
    <w:p w14:paraId="010E7A85" w14:textId="77777777" w:rsidR="00BB076B" w:rsidRDefault="00BB076B" w:rsidP="000B5E25">
      <w:r>
        <w:continuationSeparator/>
      </w:r>
    </w:p>
  </w:footnote>
  <w:footnote w:id="1">
    <w:p w14:paraId="68546E23" w14:textId="77777777" w:rsidR="00FC0556" w:rsidRPr="008A64CB" w:rsidRDefault="00FC0556"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FC0556" w:rsidRDefault="00FC0556" w:rsidP="00E3048E">
      <w:pPr>
        <w:autoSpaceDE w:val="0"/>
        <w:autoSpaceDN w:val="0"/>
        <w:adjustRightInd w:val="0"/>
        <w:ind w:right="49"/>
        <w:jc w:val="both"/>
        <w:rPr>
          <w:rFonts w:ascii="Palatino Linotype" w:hAnsi="Palatino Linotype"/>
          <w:i/>
          <w:sz w:val="18"/>
          <w:szCs w:val="22"/>
        </w:rPr>
      </w:pPr>
    </w:p>
    <w:p w14:paraId="75A7C282" w14:textId="77777777" w:rsidR="00FC0556" w:rsidRPr="008A64CB" w:rsidRDefault="00FC0556"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FC0556" w:rsidRPr="008A64CB" w:rsidRDefault="00FC0556"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FC0556" w:rsidRDefault="00BB076B">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3" w:type="dxa"/>
      <w:tblInd w:w="2127" w:type="dxa"/>
      <w:tblLayout w:type="fixed"/>
      <w:tblLook w:val="04A0" w:firstRow="1" w:lastRow="0" w:firstColumn="1" w:lastColumn="0" w:noHBand="0" w:noVBand="1"/>
    </w:tblPr>
    <w:tblGrid>
      <w:gridCol w:w="2551"/>
      <w:gridCol w:w="4252"/>
    </w:tblGrid>
    <w:tr w:rsidR="00FC0556" w:rsidRPr="008F2CCC" w14:paraId="7B8DC1C7" w14:textId="77777777" w:rsidTr="0005725E">
      <w:tc>
        <w:tcPr>
          <w:tcW w:w="2551" w:type="dxa"/>
          <w:shd w:val="clear" w:color="auto" w:fill="auto"/>
          <w:vAlign w:val="center"/>
        </w:tcPr>
        <w:p w14:paraId="66D1DBB5" w14:textId="77777777" w:rsidR="00FC0556" w:rsidRPr="008F5DAE" w:rsidRDefault="00FC0556"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252" w:type="dxa"/>
          <w:shd w:val="clear" w:color="auto" w:fill="auto"/>
          <w:vAlign w:val="center"/>
        </w:tcPr>
        <w:p w14:paraId="1BE6AD29" w14:textId="7A40B09E" w:rsidR="00FC0556" w:rsidRPr="0029071C" w:rsidRDefault="00FC0556" w:rsidP="00CF679A">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8865</w:t>
          </w:r>
          <w:r w:rsidRPr="00EB1CAC">
            <w:rPr>
              <w:rFonts w:ascii="Palatino Linotype" w:hAnsi="Palatino Linotype"/>
              <w:sz w:val="22"/>
              <w:szCs w:val="22"/>
              <w:lang w:val="es-ES"/>
            </w:rPr>
            <w:t>/INFOEM/IP/RR/2025</w:t>
          </w:r>
          <w:r>
            <w:rPr>
              <w:rFonts w:ascii="Palatino Linotype" w:hAnsi="Palatino Linotype"/>
              <w:sz w:val="22"/>
              <w:szCs w:val="22"/>
              <w:lang w:val="es-ES"/>
            </w:rPr>
            <w:t xml:space="preserve"> y acumulados</w:t>
          </w:r>
        </w:p>
      </w:tc>
    </w:tr>
    <w:tr w:rsidR="00FC0556" w:rsidRPr="008F2CCC" w14:paraId="6A1C66BB" w14:textId="77777777" w:rsidTr="0005725E">
      <w:trPr>
        <w:trHeight w:val="228"/>
      </w:trPr>
      <w:tc>
        <w:tcPr>
          <w:tcW w:w="2551" w:type="dxa"/>
          <w:shd w:val="clear" w:color="auto" w:fill="auto"/>
          <w:vAlign w:val="center"/>
        </w:tcPr>
        <w:p w14:paraId="084FDEDD" w14:textId="77777777" w:rsidR="00FC0556" w:rsidRPr="008F5DAE" w:rsidRDefault="00FC0556"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252" w:type="dxa"/>
          <w:shd w:val="clear" w:color="auto" w:fill="auto"/>
          <w:vAlign w:val="center"/>
        </w:tcPr>
        <w:p w14:paraId="7B258997" w14:textId="59D69602" w:rsidR="00FC0556" w:rsidRPr="0029071C" w:rsidRDefault="00FC0556" w:rsidP="00CF679A">
          <w:pPr>
            <w:spacing w:line="276" w:lineRule="auto"/>
            <w:jc w:val="right"/>
            <w:rPr>
              <w:rFonts w:ascii="Palatino Linotype" w:hAnsi="Palatino Linotype"/>
              <w:sz w:val="22"/>
              <w:szCs w:val="22"/>
            </w:rPr>
          </w:pPr>
          <w:r w:rsidRPr="00CF679A">
            <w:rPr>
              <w:rFonts w:ascii="Palatino Linotype" w:hAnsi="Palatino Linotype"/>
              <w:sz w:val="22"/>
              <w:szCs w:val="22"/>
            </w:rPr>
            <w:t xml:space="preserve">Ayuntamiento de </w:t>
          </w:r>
          <w:proofErr w:type="spellStart"/>
          <w:r w:rsidRPr="00CF679A">
            <w:rPr>
              <w:rFonts w:ascii="Palatino Linotype" w:hAnsi="Palatino Linotype"/>
              <w:sz w:val="22"/>
              <w:szCs w:val="22"/>
            </w:rPr>
            <w:t>Temascaltepec</w:t>
          </w:r>
          <w:proofErr w:type="spellEnd"/>
        </w:p>
      </w:tc>
    </w:tr>
    <w:tr w:rsidR="00FC0556" w:rsidRPr="008F2CCC" w14:paraId="0882C3B9" w14:textId="77777777" w:rsidTr="0005725E">
      <w:tc>
        <w:tcPr>
          <w:tcW w:w="2551" w:type="dxa"/>
          <w:shd w:val="clear" w:color="auto" w:fill="auto"/>
          <w:vAlign w:val="center"/>
        </w:tcPr>
        <w:p w14:paraId="5E9DFDF5" w14:textId="198590D7" w:rsidR="00FC0556" w:rsidRPr="008F5DAE" w:rsidRDefault="00FC0556" w:rsidP="0005725E">
          <w:pPr>
            <w:spacing w:line="276" w:lineRule="auto"/>
            <w:rPr>
              <w:rFonts w:ascii="Palatino Linotype" w:hAnsi="Palatino Linotype"/>
              <w:b/>
              <w:sz w:val="22"/>
              <w:szCs w:val="22"/>
            </w:rPr>
          </w:pPr>
          <w:r w:rsidRPr="008F5DAE">
            <w:rPr>
              <w:rFonts w:ascii="Palatino Linotype" w:hAnsi="Palatino Linotype"/>
              <w:b/>
              <w:sz w:val="22"/>
              <w:szCs w:val="22"/>
            </w:rPr>
            <w:t xml:space="preserve">Comisionado </w:t>
          </w:r>
          <w:r>
            <w:rPr>
              <w:rFonts w:ascii="Palatino Linotype" w:hAnsi="Palatino Linotype"/>
              <w:b/>
              <w:sz w:val="22"/>
              <w:szCs w:val="22"/>
            </w:rPr>
            <w:t>P</w:t>
          </w:r>
          <w:r w:rsidRPr="008F5DAE">
            <w:rPr>
              <w:rFonts w:ascii="Palatino Linotype" w:hAnsi="Palatino Linotype"/>
              <w:b/>
              <w:sz w:val="22"/>
              <w:szCs w:val="22"/>
            </w:rPr>
            <w:t>onente:</w:t>
          </w:r>
        </w:p>
      </w:tc>
      <w:tc>
        <w:tcPr>
          <w:tcW w:w="4252" w:type="dxa"/>
          <w:shd w:val="clear" w:color="auto" w:fill="auto"/>
          <w:vAlign w:val="center"/>
        </w:tcPr>
        <w:p w14:paraId="6E247AAA" w14:textId="77777777" w:rsidR="00FC0556" w:rsidRPr="0029071C" w:rsidRDefault="00FC0556"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FC0556" w:rsidRPr="001779E0" w:rsidRDefault="00BB076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0556" w:rsidRPr="0098478D" w14:paraId="04F44534" w14:textId="77777777" w:rsidTr="00BA27FC">
      <w:tc>
        <w:tcPr>
          <w:tcW w:w="2551" w:type="dxa"/>
          <w:shd w:val="clear" w:color="auto" w:fill="auto"/>
          <w:vAlign w:val="center"/>
        </w:tcPr>
        <w:p w14:paraId="4E1F8768" w14:textId="5AB935E8" w:rsidR="00FC0556" w:rsidRPr="008F5DAE" w:rsidRDefault="00FC0556"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50827FE9" w:rsidR="00FC0556" w:rsidRPr="0098478D" w:rsidRDefault="00FC0556" w:rsidP="00CF679A">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8865</w:t>
          </w:r>
          <w:r w:rsidRPr="00EB1CAC">
            <w:rPr>
              <w:rFonts w:ascii="Palatino Linotype" w:hAnsi="Palatino Linotype"/>
              <w:sz w:val="22"/>
              <w:szCs w:val="22"/>
              <w:lang w:val="es-ES"/>
            </w:rPr>
            <w:t>/INFOEM/IP/RR/2025</w:t>
          </w:r>
          <w:r>
            <w:rPr>
              <w:rFonts w:ascii="Palatino Linotype" w:hAnsi="Palatino Linotype"/>
              <w:sz w:val="22"/>
              <w:szCs w:val="22"/>
              <w:lang w:val="es-ES"/>
            </w:rPr>
            <w:t xml:space="preserve"> y acumulados</w:t>
          </w:r>
        </w:p>
      </w:tc>
    </w:tr>
    <w:tr w:rsidR="00FC0556" w:rsidRPr="008F2CCC" w14:paraId="41BF0289" w14:textId="77777777" w:rsidTr="00BA27FC">
      <w:tc>
        <w:tcPr>
          <w:tcW w:w="2551" w:type="dxa"/>
          <w:shd w:val="clear" w:color="auto" w:fill="auto"/>
          <w:vAlign w:val="center"/>
        </w:tcPr>
        <w:p w14:paraId="2A0F894D" w14:textId="77777777" w:rsidR="00FC0556" w:rsidRPr="008F5DAE" w:rsidRDefault="00FC0556"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3D8D8F2C" w:rsidR="00FC0556" w:rsidRPr="0098478D" w:rsidRDefault="00416694"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w:t>
          </w:r>
          <w:proofErr w:type="spellEnd"/>
        </w:p>
      </w:tc>
    </w:tr>
    <w:tr w:rsidR="00FC0556" w:rsidRPr="0098478D" w14:paraId="22958B9C" w14:textId="77777777" w:rsidTr="00BA27FC">
      <w:trPr>
        <w:trHeight w:val="228"/>
      </w:trPr>
      <w:tc>
        <w:tcPr>
          <w:tcW w:w="2551" w:type="dxa"/>
          <w:shd w:val="clear" w:color="auto" w:fill="auto"/>
          <w:vAlign w:val="center"/>
        </w:tcPr>
        <w:p w14:paraId="57D11803" w14:textId="77777777" w:rsidR="00FC0556" w:rsidRPr="008F5DAE" w:rsidRDefault="00FC0556"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4BA1143B" w:rsidR="00FC0556" w:rsidRPr="0098478D" w:rsidRDefault="00FC0556" w:rsidP="00CF679A">
          <w:pPr>
            <w:spacing w:line="276" w:lineRule="auto"/>
            <w:jc w:val="right"/>
            <w:rPr>
              <w:rFonts w:ascii="Palatino Linotype" w:hAnsi="Palatino Linotype"/>
              <w:sz w:val="22"/>
              <w:szCs w:val="22"/>
            </w:rPr>
          </w:pPr>
          <w:r w:rsidRPr="00CF679A">
            <w:rPr>
              <w:rFonts w:ascii="Palatino Linotype" w:hAnsi="Palatino Linotype"/>
              <w:sz w:val="22"/>
              <w:szCs w:val="22"/>
            </w:rPr>
            <w:t xml:space="preserve">Ayuntamiento de </w:t>
          </w:r>
          <w:proofErr w:type="spellStart"/>
          <w:r w:rsidRPr="00CF679A">
            <w:rPr>
              <w:rFonts w:ascii="Palatino Linotype" w:hAnsi="Palatino Linotype"/>
              <w:sz w:val="22"/>
              <w:szCs w:val="22"/>
            </w:rPr>
            <w:t>Temascaltepec</w:t>
          </w:r>
          <w:proofErr w:type="spellEnd"/>
        </w:p>
      </w:tc>
    </w:tr>
    <w:tr w:rsidR="00FC0556" w:rsidRPr="008F2CCC" w14:paraId="071488EC" w14:textId="77777777" w:rsidTr="00BA27FC">
      <w:tc>
        <w:tcPr>
          <w:tcW w:w="2551" w:type="dxa"/>
          <w:shd w:val="clear" w:color="auto" w:fill="auto"/>
          <w:vAlign w:val="center"/>
        </w:tcPr>
        <w:p w14:paraId="5E199BEA" w14:textId="77777777" w:rsidR="00FC0556" w:rsidRPr="008F5DAE" w:rsidRDefault="00FC0556"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FC0556" w:rsidRPr="0029071C" w:rsidRDefault="00FC0556"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FC0556" w:rsidRPr="008F2CCC" w14:paraId="03A9AB3E" w14:textId="77777777" w:rsidTr="00BA27FC">
      <w:tc>
        <w:tcPr>
          <w:tcW w:w="2551" w:type="dxa"/>
          <w:shd w:val="clear" w:color="auto" w:fill="auto"/>
          <w:vAlign w:val="center"/>
        </w:tcPr>
        <w:p w14:paraId="39D57311" w14:textId="77777777" w:rsidR="00FC0556" w:rsidRPr="008F5DAE" w:rsidRDefault="00FC0556"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FC0556" w:rsidRPr="00BA27FC" w:rsidRDefault="00FC0556" w:rsidP="00BA27FC">
          <w:pPr>
            <w:spacing w:line="276" w:lineRule="auto"/>
            <w:rPr>
              <w:rFonts w:ascii="Palatino Linotype" w:hAnsi="Palatino Linotype"/>
              <w:sz w:val="14"/>
              <w:szCs w:val="22"/>
            </w:rPr>
          </w:pPr>
        </w:p>
      </w:tc>
    </w:tr>
  </w:tbl>
  <w:p w14:paraId="1F1B1908" w14:textId="77777777" w:rsidR="00FC0556" w:rsidRPr="009F1AB6" w:rsidRDefault="00BB076B">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63.35pt;margin-top:-142.6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96D11"/>
    <w:multiLevelType w:val="hybridMultilevel"/>
    <w:tmpl w:val="D444AF00"/>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843041"/>
    <w:multiLevelType w:val="hybridMultilevel"/>
    <w:tmpl w:val="DCB0D7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D9F4B74"/>
    <w:multiLevelType w:val="hybridMultilevel"/>
    <w:tmpl w:val="CAEC545A"/>
    <w:lvl w:ilvl="0" w:tplc="8E9C86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4D212F60"/>
    <w:multiLevelType w:val="multilevel"/>
    <w:tmpl w:val="452AD74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DBC6A00"/>
    <w:multiLevelType w:val="hybridMultilevel"/>
    <w:tmpl w:val="8CCE5A6A"/>
    <w:lvl w:ilvl="0" w:tplc="B4D2734C">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ECB554A"/>
    <w:multiLevelType w:val="hybridMultilevel"/>
    <w:tmpl w:val="0C009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203228B"/>
    <w:multiLevelType w:val="hybridMultilevel"/>
    <w:tmpl w:val="25BAA8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9D82476"/>
    <w:multiLevelType w:val="hybridMultilevel"/>
    <w:tmpl w:val="E1506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0"/>
  </w:num>
  <w:num w:numId="2">
    <w:abstractNumId w:val="26"/>
  </w:num>
  <w:num w:numId="3">
    <w:abstractNumId w:val="20"/>
  </w:num>
  <w:num w:numId="4">
    <w:abstractNumId w:val="39"/>
  </w:num>
  <w:num w:numId="5">
    <w:abstractNumId w:val="43"/>
  </w:num>
  <w:num w:numId="6">
    <w:abstractNumId w:val="16"/>
  </w:num>
  <w:num w:numId="7">
    <w:abstractNumId w:val="54"/>
  </w:num>
  <w:num w:numId="8">
    <w:abstractNumId w:val="6"/>
  </w:num>
  <w:num w:numId="9">
    <w:abstractNumId w:val="47"/>
  </w:num>
  <w:num w:numId="10">
    <w:abstractNumId w:val="14"/>
  </w:num>
  <w:num w:numId="11">
    <w:abstractNumId w:val="5"/>
  </w:num>
  <w:num w:numId="12">
    <w:abstractNumId w:val="23"/>
  </w:num>
  <w:num w:numId="13">
    <w:abstractNumId w:val="24"/>
  </w:num>
  <w:num w:numId="14">
    <w:abstractNumId w:val="59"/>
  </w:num>
  <w:num w:numId="15">
    <w:abstractNumId w:val="52"/>
  </w:num>
  <w:num w:numId="16">
    <w:abstractNumId w:val="37"/>
  </w:num>
  <w:num w:numId="17">
    <w:abstractNumId w:val="42"/>
  </w:num>
  <w:num w:numId="18">
    <w:abstractNumId w:val="21"/>
  </w:num>
  <w:num w:numId="19">
    <w:abstractNumId w:val="33"/>
  </w:num>
  <w:num w:numId="20">
    <w:abstractNumId w:val="18"/>
  </w:num>
  <w:num w:numId="21">
    <w:abstractNumId w:val="8"/>
  </w:num>
  <w:num w:numId="22">
    <w:abstractNumId w:val="9"/>
  </w:num>
  <w:num w:numId="23">
    <w:abstractNumId w:val="17"/>
  </w:num>
  <w:num w:numId="24">
    <w:abstractNumId w:val="28"/>
  </w:num>
  <w:num w:numId="25">
    <w:abstractNumId w:val="4"/>
  </w:num>
  <w:num w:numId="26">
    <w:abstractNumId w:val="40"/>
  </w:num>
  <w:num w:numId="27">
    <w:abstractNumId w:val="45"/>
  </w:num>
  <w:num w:numId="28">
    <w:abstractNumId w:val="53"/>
  </w:num>
  <w:num w:numId="29">
    <w:abstractNumId w:val="49"/>
  </w:num>
  <w:num w:numId="30">
    <w:abstractNumId w:val="30"/>
  </w:num>
  <w:num w:numId="31">
    <w:abstractNumId w:val="27"/>
  </w:num>
  <w:num w:numId="32">
    <w:abstractNumId w:val="19"/>
  </w:num>
  <w:num w:numId="33">
    <w:abstractNumId w:val="41"/>
  </w:num>
  <w:num w:numId="34">
    <w:abstractNumId w:val="44"/>
  </w:num>
  <w:num w:numId="35">
    <w:abstractNumId w:val="7"/>
  </w:num>
  <w:num w:numId="36">
    <w:abstractNumId w:val="56"/>
  </w:num>
  <w:num w:numId="37">
    <w:abstractNumId w:val="62"/>
  </w:num>
  <w:num w:numId="38">
    <w:abstractNumId w:val="51"/>
  </w:num>
  <w:num w:numId="39">
    <w:abstractNumId w:val="11"/>
  </w:num>
  <w:num w:numId="40">
    <w:abstractNumId w:val="50"/>
  </w:num>
  <w:num w:numId="41">
    <w:abstractNumId w:val="12"/>
  </w:num>
  <w:num w:numId="42">
    <w:abstractNumId w:val="48"/>
  </w:num>
  <w:num w:numId="43">
    <w:abstractNumId w:val="55"/>
  </w:num>
  <w:num w:numId="44">
    <w:abstractNumId w:val="0"/>
  </w:num>
  <w:num w:numId="45">
    <w:abstractNumId w:val="3"/>
  </w:num>
  <w:num w:numId="46">
    <w:abstractNumId w:val="32"/>
  </w:num>
  <w:num w:numId="47">
    <w:abstractNumId w:val="22"/>
  </w:num>
  <w:num w:numId="48">
    <w:abstractNumId w:val="57"/>
  </w:num>
  <w:num w:numId="49">
    <w:abstractNumId w:val="29"/>
  </w:num>
  <w:num w:numId="50">
    <w:abstractNumId w:val="63"/>
  </w:num>
  <w:num w:numId="51">
    <w:abstractNumId w:val="13"/>
  </w:num>
  <w:num w:numId="52">
    <w:abstractNumId w:val="35"/>
  </w:num>
  <w:num w:numId="53">
    <w:abstractNumId w:val="61"/>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num>
  <w:num w:numId="56">
    <w:abstractNumId w:val="25"/>
  </w:num>
  <w:num w:numId="57">
    <w:abstractNumId w:val="38"/>
  </w:num>
  <w:num w:numId="58">
    <w:abstractNumId w:val="31"/>
  </w:num>
  <w:num w:numId="59">
    <w:abstractNumId w:val="10"/>
  </w:num>
  <w:num w:numId="60">
    <w:abstractNumId w:val="15"/>
  </w:num>
  <w:num w:numId="61">
    <w:abstractNumId w:val="58"/>
  </w:num>
  <w:num w:numId="62">
    <w:abstractNumId w:val="34"/>
  </w:num>
  <w:num w:numId="63">
    <w:abstractNumId w:val="46"/>
  </w:num>
  <w:num w:numId="64">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1210"/>
    <w:rsid w:val="000120BC"/>
    <w:rsid w:val="00015B36"/>
    <w:rsid w:val="00021B22"/>
    <w:rsid w:val="00025904"/>
    <w:rsid w:val="000264B1"/>
    <w:rsid w:val="00031EFF"/>
    <w:rsid w:val="000322FA"/>
    <w:rsid w:val="00032D08"/>
    <w:rsid w:val="00034049"/>
    <w:rsid w:val="0003609F"/>
    <w:rsid w:val="00036F8B"/>
    <w:rsid w:val="00037941"/>
    <w:rsid w:val="00037D70"/>
    <w:rsid w:val="00043E48"/>
    <w:rsid w:val="00044196"/>
    <w:rsid w:val="00044294"/>
    <w:rsid w:val="00044D3C"/>
    <w:rsid w:val="000477B5"/>
    <w:rsid w:val="00050BAB"/>
    <w:rsid w:val="00053012"/>
    <w:rsid w:val="00054E04"/>
    <w:rsid w:val="0005725E"/>
    <w:rsid w:val="000572E9"/>
    <w:rsid w:val="00062FB8"/>
    <w:rsid w:val="00064303"/>
    <w:rsid w:val="00064E23"/>
    <w:rsid w:val="000677B7"/>
    <w:rsid w:val="00070547"/>
    <w:rsid w:val="00071173"/>
    <w:rsid w:val="00071CCC"/>
    <w:rsid w:val="00071F85"/>
    <w:rsid w:val="000739B8"/>
    <w:rsid w:val="000775FC"/>
    <w:rsid w:val="00083285"/>
    <w:rsid w:val="00083BED"/>
    <w:rsid w:val="00084C86"/>
    <w:rsid w:val="00084EA3"/>
    <w:rsid w:val="0008524B"/>
    <w:rsid w:val="00087797"/>
    <w:rsid w:val="00087FE9"/>
    <w:rsid w:val="00091105"/>
    <w:rsid w:val="000936F7"/>
    <w:rsid w:val="00093AE1"/>
    <w:rsid w:val="000947D5"/>
    <w:rsid w:val="000A34BB"/>
    <w:rsid w:val="000A4354"/>
    <w:rsid w:val="000A717C"/>
    <w:rsid w:val="000B31F7"/>
    <w:rsid w:val="000B41CD"/>
    <w:rsid w:val="000B5876"/>
    <w:rsid w:val="000B5E25"/>
    <w:rsid w:val="000B72D3"/>
    <w:rsid w:val="000B7C6C"/>
    <w:rsid w:val="000C3A74"/>
    <w:rsid w:val="000C43CE"/>
    <w:rsid w:val="000C49B8"/>
    <w:rsid w:val="000C512C"/>
    <w:rsid w:val="000C5FDF"/>
    <w:rsid w:val="000C615C"/>
    <w:rsid w:val="000D3AD4"/>
    <w:rsid w:val="000D3E8F"/>
    <w:rsid w:val="000D5DC0"/>
    <w:rsid w:val="000E10E3"/>
    <w:rsid w:val="000E592F"/>
    <w:rsid w:val="000F03AD"/>
    <w:rsid w:val="000F16BA"/>
    <w:rsid w:val="000F1C0C"/>
    <w:rsid w:val="000F383F"/>
    <w:rsid w:val="000F43B1"/>
    <w:rsid w:val="000F568D"/>
    <w:rsid w:val="001006C5"/>
    <w:rsid w:val="00100C2B"/>
    <w:rsid w:val="00100FD5"/>
    <w:rsid w:val="00101AD8"/>
    <w:rsid w:val="00103D76"/>
    <w:rsid w:val="00104690"/>
    <w:rsid w:val="0010521E"/>
    <w:rsid w:val="00105C3F"/>
    <w:rsid w:val="0010712B"/>
    <w:rsid w:val="0011211A"/>
    <w:rsid w:val="00115545"/>
    <w:rsid w:val="00115B15"/>
    <w:rsid w:val="00115D8E"/>
    <w:rsid w:val="00116A1B"/>
    <w:rsid w:val="00123350"/>
    <w:rsid w:val="00123996"/>
    <w:rsid w:val="00124934"/>
    <w:rsid w:val="0012510D"/>
    <w:rsid w:val="0012670D"/>
    <w:rsid w:val="001318C6"/>
    <w:rsid w:val="00132924"/>
    <w:rsid w:val="00136292"/>
    <w:rsid w:val="0014066E"/>
    <w:rsid w:val="00143796"/>
    <w:rsid w:val="0014397A"/>
    <w:rsid w:val="00143F6E"/>
    <w:rsid w:val="00145039"/>
    <w:rsid w:val="00151D4C"/>
    <w:rsid w:val="00151DAB"/>
    <w:rsid w:val="0015419B"/>
    <w:rsid w:val="00155854"/>
    <w:rsid w:val="001558F3"/>
    <w:rsid w:val="00157CBB"/>
    <w:rsid w:val="00162DBE"/>
    <w:rsid w:val="001641F1"/>
    <w:rsid w:val="0016483E"/>
    <w:rsid w:val="00170AA7"/>
    <w:rsid w:val="00171B12"/>
    <w:rsid w:val="00180B43"/>
    <w:rsid w:val="00180F42"/>
    <w:rsid w:val="00181795"/>
    <w:rsid w:val="00182EDF"/>
    <w:rsid w:val="00184176"/>
    <w:rsid w:val="00184392"/>
    <w:rsid w:val="001858F1"/>
    <w:rsid w:val="00186CCB"/>
    <w:rsid w:val="00191418"/>
    <w:rsid w:val="0019170F"/>
    <w:rsid w:val="00193F65"/>
    <w:rsid w:val="00196D2E"/>
    <w:rsid w:val="00197F82"/>
    <w:rsid w:val="001A0D7D"/>
    <w:rsid w:val="001A40D2"/>
    <w:rsid w:val="001A46ED"/>
    <w:rsid w:val="001A6109"/>
    <w:rsid w:val="001A7E7E"/>
    <w:rsid w:val="001B0625"/>
    <w:rsid w:val="001B51FD"/>
    <w:rsid w:val="001C02E2"/>
    <w:rsid w:val="001C054C"/>
    <w:rsid w:val="001C14AC"/>
    <w:rsid w:val="001C3ABC"/>
    <w:rsid w:val="001C549D"/>
    <w:rsid w:val="001C5FC3"/>
    <w:rsid w:val="001C603B"/>
    <w:rsid w:val="001D0B58"/>
    <w:rsid w:val="001D1014"/>
    <w:rsid w:val="001D2DE0"/>
    <w:rsid w:val="001D3523"/>
    <w:rsid w:val="001D4046"/>
    <w:rsid w:val="001D519E"/>
    <w:rsid w:val="001D5495"/>
    <w:rsid w:val="001E2DA3"/>
    <w:rsid w:val="001E2F3D"/>
    <w:rsid w:val="001E45B5"/>
    <w:rsid w:val="001F01D0"/>
    <w:rsid w:val="001F1FCC"/>
    <w:rsid w:val="001F2305"/>
    <w:rsid w:val="001F3B9C"/>
    <w:rsid w:val="001F578C"/>
    <w:rsid w:val="001F6ACD"/>
    <w:rsid w:val="001F783C"/>
    <w:rsid w:val="00201B11"/>
    <w:rsid w:val="0020249A"/>
    <w:rsid w:val="00202C04"/>
    <w:rsid w:val="002036F9"/>
    <w:rsid w:val="00203EC2"/>
    <w:rsid w:val="00206320"/>
    <w:rsid w:val="002069EF"/>
    <w:rsid w:val="00207F20"/>
    <w:rsid w:val="00210CF8"/>
    <w:rsid w:val="0021177E"/>
    <w:rsid w:val="00212EA6"/>
    <w:rsid w:val="002167BB"/>
    <w:rsid w:val="00217E6C"/>
    <w:rsid w:val="00221003"/>
    <w:rsid w:val="00221FBF"/>
    <w:rsid w:val="00223A89"/>
    <w:rsid w:val="00224420"/>
    <w:rsid w:val="00225163"/>
    <w:rsid w:val="00225BA8"/>
    <w:rsid w:val="00235936"/>
    <w:rsid w:val="00236CBA"/>
    <w:rsid w:val="00240887"/>
    <w:rsid w:val="0024105B"/>
    <w:rsid w:val="0024235B"/>
    <w:rsid w:val="00242D41"/>
    <w:rsid w:val="0024323F"/>
    <w:rsid w:val="00244AA6"/>
    <w:rsid w:val="00247138"/>
    <w:rsid w:val="00250BA7"/>
    <w:rsid w:val="00255F1A"/>
    <w:rsid w:val="002563D5"/>
    <w:rsid w:val="00257483"/>
    <w:rsid w:val="00260320"/>
    <w:rsid w:val="002619EF"/>
    <w:rsid w:val="00261BC7"/>
    <w:rsid w:val="00262CFB"/>
    <w:rsid w:val="0026349F"/>
    <w:rsid w:val="002668C6"/>
    <w:rsid w:val="00267458"/>
    <w:rsid w:val="00267BB5"/>
    <w:rsid w:val="00270415"/>
    <w:rsid w:val="00270DEA"/>
    <w:rsid w:val="00275D78"/>
    <w:rsid w:val="00277B2B"/>
    <w:rsid w:val="00280707"/>
    <w:rsid w:val="0029071C"/>
    <w:rsid w:val="00290E09"/>
    <w:rsid w:val="00291C24"/>
    <w:rsid w:val="002934B4"/>
    <w:rsid w:val="00293E78"/>
    <w:rsid w:val="00295B3F"/>
    <w:rsid w:val="00295F7C"/>
    <w:rsid w:val="00297BFB"/>
    <w:rsid w:val="00297EA2"/>
    <w:rsid w:val="002A040B"/>
    <w:rsid w:val="002A1448"/>
    <w:rsid w:val="002A4B43"/>
    <w:rsid w:val="002A676F"/>
    <w:rsid w:val="002B07B7"/>
    <w:rsid w:val="002B4094"/>
    <w:rsid w:val="002B42D8"/>
    <w:rsid w:val="002B48AD"/>
    <w:rsid w:val="002B54F9"/>
    <w:rsid w:val="002B5F1F"/>
    <w:rsid w:val="002B7A79"/>
    <w:rsid w:val="002B7C2F"/>
    <w:rsid w:val="002C0BE5"/>
    <w:rsid w:val="002C13AE"/>
    <w:rsid w:val="002C240F"/>
    <w:rsid w:val="002C2BF3"/>
    <w:rsid w:val="002C3F4E"/>
    <w:rsid w:val="002C58CE"/>
    <w:rsid w:val="002D17B8"/>
    <w:rsid w:val="002D2AC7"/>
    <w:rsid w:val="002D32D2"/>
    <w:rsid w:val="002D36DF"/>
    <w:rsid w:val="002D3F7F"/>
    <w:rsid w:val="002D61F7"/>
    <w:rsid w:val="002D6656"/>
    <w:rsid w:val="002D6934"/>
    <w:rsid w:val="002D6E4B"/>
    <w:rsid w:val="002E06D0"/>
    <w:rsid w:val="002E3085"/>
    <w:rsid w:val="002E4425"/>
    <w:rsid w:val="002E5EF8"/>
    <w:rsid w:val="002E6606"/>
    <w:rsid w:val="002E6BBE"/>
    <w:rsid w:val="002F1929"/>
    <w:rsid w:val="002F3B20"/>
    <w:rsid w:val="002F4539"/>
    <w:rsid w:val="002F4834"/>
    <w:rsid w:val="002F6B68"/>
    <w:rsid w:val="002F6BA5"/>
    <w:rsid w:val="003038F1"/>
    <w:rsid w:val="00307006"/>
    <w:rsid w:val="0030701F"/>
    <w:rsid w:val="0030772E"/>
    <w:rsid w:val="00314E62"/>
    <w:rsid w:val="00315083"/>
    <w:rsid w:val="003151BB"/>
    <w:rsid w:val="0031592C"/>
    <w:rsid w:val="00316AFA"/>
    <w:rsid w:val="00317736"/>
    <w:rsid w:val="00320F38"/>
    <w:rsid w:val="00325EDF"/>
    <w:rsid w:val="00326B44"/>
    <w:rsid w:val="003302F4"/>
    <w:rsid w:val="00330FC3"/>
    <w:rsid w:val="00331E82"/>
    <w:rsid w:val="003337ED"/>
    <w:rsid w:val="00334677"/>
    <w:rsid w:val="003346FF"/>
    <w:rsid w:val="00334F11"/>
    <w:rsid w:val="00337F39"/>
    <w:rsid w:val="00340A06"/>
    <w:rsid w:val="00343F0B"/>
    <w:rsid w:val="003520C5"/>
    <w:rsid w:val="00352292"/>
    <w:rsid w:val="00352879"/>
    <w:rsid w:val="00352C96"/>
    <w:rsid w:val="0035559A"/>
    <w:rsid w:val="0035617B"/>
    <w:rsid w:val="003612D8"/>
    <w:rsid w:val="0036615E"/>
    <w:rsid w:val="00366FFA"/>
    <w:rsid w:val="00371835"/>
    <w:rsid w:val="003746DE"/>
    <w:rsid w:val="003804E8"/>
    <w:rsid w:val="00380D3E"/>
    <w:rsid w:val="00382538"/>
    <w:rsid w:val="003825A1"/>
    <w:rsid w:val="00385069"/>
    <w:rsid w:val="00386102"/>
    <w:rsid w:val="00386D38"/>
    <w:rsid w:val="003874B5"/>
    <w:rsid w:val="003907E3"/>
    <w:rsid w:val="00390A9B"/>
    <w:rsid w:val="00393748"/>
    <w:rsid w:val="00393E85"/>
    <w:rsid w:val="00393FF5"/>
    <w:rsid w:val="00395091"/>
    <w:rsid w:val="003955AC"/>
    <w:rsid w:val="00396DB6"/>
    <w:rsid w:val="003A0E34"/>
    <w:rsid w:val="003A3AEA"/>
    <w:rsid w:val="003A56DF"/>
    <w:rsid w:val="003A6124"/>
    <w:rsid w:val="003A7B53"/>
    <w:rsid w:val="003B19CF"/>
    <w:rsid w:val="003B1C85"/>
    <w:rsid w:val="003B3F33"/>
    <w:rsid w:val="003B4AD1"/>
    <w:rsid w:val="003B4CA6"/>
    <w:rsid w:val="003B5BA3"/>
    <w:rsid w:val="003B70B0"/>
    <w:rsid w:val="003C087E"/>
    <w:rsid w:val="003C19C7"/>
    <w:rsid w:val="003C6E1C"/>
    <w:rsid w:val="003C7A33"/>
    <w:rsid w:val="003D1214"/>
    <w:rsid w:val="003D2159"/>
    <w:rsid w:val="003D39A4"/>
    <w:rsid w:val="003D4EE2"/>
    <w:rsid w:val="003D4F99"/>
    <w:rsid w:val="003D6536"/>
    <w:rsid w:val="003D7CFB"/>
    <w:rsid w:val="003E0427"/>
    <w:rsid w:val="003E09DF"/>
    <w:rsid w:val="003E0F67"/>
    <w:rsid w:val="003E1105"/>
    <w:rsid w:val="003E1CB6"/>
    <w:rsid w:val="003E21A7"/>
    <w:rsid w:val="003E2C10"/>
    <w:rsid w:val="003E395E"/>
    <w:rsid w:val="003E56C9"/>
    <w:rsid w:val="003E787A"/>
    <w:rsid w:val="003F2C25"/>
    <w:rsid w:val="003F40F6"/>
    <w:rsid w:val="003F6199"/>
    <w:rsid w:val="00400909"/>
    <w:rsid w:val="004018F9"/>
    <w:rsid w:val="00405AE9"/>
    <w:rsid w:val="00406334"/>
    <w:rsid w:val="00406A7D"/>
    <w:rsid w:val="00407CC4"/>
    <w:rsid w:val="00412792"/>
    <w:rsid w:val="00413238"/>
    <w:rsid w:val="00416115"/>
    <w:rsid w:val="00416294"/>
    <w:rsid w:val="00416694"/>
    <w:rsid w:val="00421E74"/>
    <w:rsid w:val="00423D05"/>
    <w:rsid w:val="00425623"/>
    <w:rsid w:val="00425989"/>
    <w:rsid w:val="00425E0F"/>
    <w:rsid w:val="00426323"/>
    <w:rsid w:val="00427329"/>
    <w:rsid w:val="0042751A"/>
    <w:rsid w:val="004309A2"/>
    <w:rsid w:val="0043206F"/>
    <w:rsid w:val="004322E6"/>
    <w:rsid w:val="00433720"/>
    <w:rsid w:val="004344EA"/>
    <w:rsid w:val="004349B2"/>
    <w:rsid w:val="00434D3D"/>
    <w:rsid w:val="0043515A"/>
    <w:rsid w:val="004378AC"/>
    <w:rsid w:val="004403F7"/>
    <w:rsid w:val="00442FD8"/>
    <w:rsid w:val="00443892"/>
    <w:rsid w:val="00443920"/>
    <w:rsid w:val="0044396A"/>
    <w:rsid w:val="004445A1"/>
    <w:rsid w:val="00444E54"/>
    <w:rsid w:val="00445CAA"/>
    <w:rsid w:val="004529A2"/>
    <w:rsid w:val="004548B2"/>
    <w:rsid w:val="00455031"/>
    <w:rsid w:val="004576F8"/>
    <w:rsid w:val="0045789C"/>
    <w:rsid w:val="004612A5"/>
    <w:rsid w:val="004622AB"/>
    <w:rsid w:val="0046348F"/>
    <w:rsid w:val="004672ED"/>
    <w:rsid w:val="00467F5A"/>
    <w:rsid w:val="00471919"/>
    <w:rsid w:val="004720F1"/>
    <w:rsid w:val="004730E4"/>
    <w:rsid w:val="00476E08"/>
    <w:rsid w:val="00477994"/>
    <w:rsid w:val="00480254"/>
    <w:rsid w:val="00482A25"/>
    <w:rsid w:val="00485115"/>
    <w:rsid w:val="00486909"/>
    <w:rsid w:val="00487652"/>
    <w:rsid w:val="004900ED"/>
    <w:rsid w:val="0049172F"/>
    <w:rsid w:val="004927BA"/>
    <w:rsid w:val="0049294C"/>
    <w:rsid w:val="004A0B63"/>
    <w:rsid w:val="004A2450"/>
    <w:rsid w:val="004A347E"/>
    <w:rsid w:val="004A45D5"/>
    <w:rsid w:val="004B0403"/>
    <w:rsid w:val="004B2314"/>
    <w:rsid w:val="004B35D1"/>
    <w:rsid w:val="004B430B"/>
    <w:rsid w:val="004B6704"/>
    <w:rsid w:val="004C2C68"/>
    <w:rsid w:val="004C2C7C"/>
    <w:rsid w:val="004C3B3B"/>
    <w:rsid w:val="004C4F14"/>
    <w:rsid w:val="004C52A2"/>
    <w:rsid w:val="004C61A9"/>
    <w:rsid w:val="004C759E"/>
    <w:rsid w:val="004D18B6"/>
    <w:rsid w:val="004D2536"/>
    <w:rsid w:val="004D31B0"/>
    <w:rsid w:val="004D5D2F"/>
    <w:rsid w:val="004D670D"/>
    <w:rsid w:val="004D6F71"/>
    <w:rsid w:val="004D76D6"/>
    <w:rsid w:val="004E10E5"/>
    <w:rsid w:val="004E2A5A"/>
    <w:rsid w:val="004E32AC"/>
    <w:rsid w:val="004E3766"/>
    <w:rsid w:val="004E48A3"/>
    <w:rsid w:val="004E5628"/>
    <w:rsid w:val="004E5D25"/>
    <w:rsid w:val="004E68B7"/>
    <w:rsid w:val="004E69F6"/>
    <w:rsid w:val="004F0A83"/>
    <w:rsid w:val="004F5370"/>
    <w:rsid w:val="00500A83"/>
    <w:rsid w:val="00500B82"/>
    <w:rsid w:val="0050130E"/>
    <w:rsid w:val="00501718"/>
    <w:rsid w:val="0050243E"/>
    <w:rsid w:val="00503832"/>
    <w:rsid w:val="0050545F"/>
    <w:rsid w:val="00506117"/>
    <w:rsid w:val="00507622"/>
    <w:rsid w:val="005101EE"/>
    <w:rsid w:val="005128D5"/>
    <w:rsid w:val="00513AC4"/>
    <w:rsid w:val="00514C93"/>
    <w:rsid w:val="00517F6F"/>
    <w:rsid w:val="005203E9"/>
    <w:rsid w:val="00521A38"/>
    <w:rsid w:val="00523719"/>
    <w:rsid w:val="005243E9"/>
    <w:rsid w:val="00524A8D"/>
    <w:rsid w:val="005270BB"/>
    <w:rsid w:val="005308F6"/>
    <w:rsid w:val="00531E11"/>
    <w:rsid w:val="00532255"/>
    <w:rsid w:val="005323A9"/>
    <w:rsid w:val="00533BC8"/>
    <w:rsid w:val="00535AB8"/>
    <w:rsid w:val="00540E50"/>
    <w:rsid w:val="00543033"/>
    <w:rsid w:val="0054391A"/>
    <w:rsid w:val="0054647E"/>
    <w:rsid w:val="0055320B"/>
    <w:rsid w:val="00553AA8"/>
    <w:rsid w:val="005544A3"/>
    <w:rsid w:val="00554CD8"/>
    <w:rsid w:val="00555C87"/>
    <w:rsid w:val="005573EA"/>
    <w:rsid w:val="005620DD"/>
    <w:rsid w:val="00562711"/>
    <w:rsid w:val="00563B39"/>
    <w:rsid w:val="00564825"/>
    <w:rsid w:val="00566447"/>
    <w:rsid w:val="0056664C"/>
    <w:rsid w:val="00566C33"/>
    <w:rsid w:val="00567B48"/>
    <w:rsid w:val="0057019B"/>
    <w:rsid w:val="0057289F"/>
    <w:rsid w:val="00572EEA"/>
    <w:rsid w:val="00574FDC"/>
    <w:rsid w:val="00576C6D"/>
    <w:rsid w:val="00577C9A"/>
    <w:rsid w:val="005802A3"/>
    <w:rsid w:val="00581DC8"/>
    <w:rsid w:val="00581EF3"/>
    <w:rsid w:val="00582205"/>
    <w:rsid w:val="00584044"/>
    <w:rsid w:val="0058553E"/>
    <w:rsid w:val="0058711D"/>
    <w:rsid w:val="00590315"/>
    <w:rsid w:val="0059032F"/>
    <w:rsid w:val="005929C7"/>
    <w:rsid w:val="0059614C"/>
    <w:rsid w:val="00596BBF"/>
    <w:rsid w:val="00597D71"/>
    <w:rsid w:val="005A0D12"/>
    <w:rsid w:val="005A19C5"/>
    <w:rsid w:val="005A6216"/>
    <w:rsid w:val="005B0692"/>
    <w:rsid w:val="005B1BE4"/>
    <w:rsid w:val="005B234D"/>
    <w:rsid w:val="005B26AD"/>
    <w:rsid w:val="005B30EB"/>
    <w:rsid w:val="005B36A8"/>
    <w:rsid w:val="005B38F3"/>
    <w:rsid w:val="005B3E44"/>
    <w:rsid w:val="005B5693"/>
    <w:rsid w:val="005B646B"/>
    <w:rsid w:val="005B681C"/>
    <w:rsid w:val="005C04C6"/>
    <w:rsid w:val="005C12E1"/>
    <w:rsid w:val="005C15B8"/>
    <w:rsid w:val="005C35F0"/>
    <w:rsid w:val="005C475A"/>
    <w:rsid w:val="005C6646"/>
    <w:rsid w:val="005C68A0"/>
    <w:rsid w:val="005C68B7"/>
    <w:rsid w:val="005D053C"/>
    <w:rsid w:val="005D77C4"/>
    <w:rsid w:val="005D77CC"/>
    <w:rsid w:val="005E09AB"/>
    <w:rsid w:val="005E0DDB"/>
    <w:rsid w:val="005E1534"/>
    <w:rsid w:val="005E3EB6"/>
    <w:rsid w:val="005E535A"/>
    <w:rsid w:val="005E5716"/>
    <w:rsid w:val="005F1F89"/>
    <w:rsid w:val="005F3B02"/>
    <w:rsid w:val="005F4BFB"/>
    <w:rsid w:val="005F747D"/>
    <w:rsid w:val="006000C5"/>
    <w:rsid w:val="006002E0"/>
    <w:rsid w:val="00600EC8"/>
    <w:rsid w:val="00603EEE"/>
    <w:rsid w:val="00605BD4"/>
    <w:rsid w:val="00611026"/>
    <w:rsid w:val="006131A6"/>
    <w:rsid w:val="006139B2"/>
    <w:rsid w:val="00613F49"/>
    <w:rsid w:val="0061514D"/>
    <w:rsid w:val="00620280"/>
    <w:rsid w:val="0062349E"/>
    <w:rsid w:val="006258FD"/>
    <w:rsid w:val="00630A70"/>
    <w:rsid w:val="00632E48"/>
    <w:rsid w:val="006344CC"/>
    <w:rsid w:val="00636DF9"/>
    <w:rsid w:val="00636FD7"/>
    <w:rsid w:val="006375D1"/>
    <w:rsid w:val="00637ACB"/>
    <w:rsid w:val="00640312"/>
    <w:rsid w:val="00640425"/>
    <w:rsid w:val="00640A1A"/>
    <w:rsid w:val="006420DD"/>
    <w:rsid w:val="00643B58"/>
    <w:rsid w:val="006445CD"/>
    <w:rsid w:val="00644AD9"/>
    <w:rsid w:val="00644D13"/>
    <w:rsid w:val="0064775E"/>
    <w:rsid w:val="00656E25"/>
    <w:rsid w:val="0065753A"/>
    <w:rsid w:val="00664E8D"/>
    <w:rsid w:val="00665166"/>
    <w:rsid w:val="006651A5"/>
    <w:rsid w:val="00665242"/>
    <w:rsid w:val="0066669D"/>
    <w:rsid w:val="00672733"/>
    <w:rsid w:val="00673B61"/>
    <w:rsid w:val="00675ECA"/>
    <w:rsid w:val="00676631"/>
    <w:rsid w:val="00676ED5"/>
    <w:rsid w:val="006800B5"/>
    <w:rsid w:val="006810FF"/>
    <w:rsid w:val="0068312A"/>
    <w:rsid w:val="006850EF"/>
    <w:rsid w:val="006858A0"/>
    <w:rsid w:val="00686ED6"/>
    <w:rsid w:val="00687561"/>
    <w:rsid w:val="0069164C"/>
    <w:rsid w:val="00691C1C"/>
    <w:rsid w:val="0069472D"/>
    <w:rsid w:val="00694976"/>
    <w:rsid w:val="006953D6"/>
    <w:rsid w:val="00697853"/>
    <w:rsid w:val="006A5280"/>
    <w:rsid w:val="006B26F3"/>
    <w:rsid w:val="006B2C0F"/>
    <w:rsid w:val="006B321A"/>
    <w:rsid w:val="006B3528"/>
    <w:rsid w:val="006B418F"/>
    <w:rsid w:val="006B52F2"/>
    <w:rsid w:val="006B75D9"/>
    <w:rsid w:val="006C0148"/>
    <w:rsid w:val="006C3020"/>
    <w:rsid w:val="006C3931"/>
    <w:rsid w:val="006C6D75"/>
    <w:rsid w:val="006D1713"/>
    <w:rsid w:val="006D2E58"/>
    <w:rsid w:val="006D30E6"/>
    <w:rsid w:val="006D35BE"/>
    <w:rsid w:val="006D3823"/>
    <w:rsid w:val="006D3A03"/>
    <w:rsid w:val="006D4739"/>
    <w:rsid w:val="006D6FC5"/>
    <w:rsid w:val="006E0094"/>
    <w:rsid w:val="006E0801"/>
    <w:rsid w:val="006E08FA"/>
    <w:rsid w:val="006E16D0"/>
    <w:rsid w:val="006E3277"/>
    <w:rsid w:val="006E433F"/>
    <w:rsid w:val="006E4B7E"/>
    <w:rsid w:val="006E527A"/>
    <w:rsid w:val="006E52CA"/>
    <w:rsid w:val="006E75D7"/>
    <w:rsid w:val="006E796C"/>
    <w:rsid w:val="006F05EB"/>
    <w:rsid w:val="006F596B"/>
    <w:rsid w:val="006F5D24"/>
    <w:rsid w:val="006F5F93"/>
    <w:rsid w:val="006F6424"/>
    <w:rsid w:val="006F65B3"/>
    <w:rsid w:val="00701724"/>
    <w:rsid w:val="00702B65"/>
    <w:rsid w:val="0070479C"/>
    <w:rsid w:val="0071037B"/>
    <w:rsid w:val="00710D67"/>
    <w:rsid w:val="00710FED"/>
    <w:rsid w:val="00712C24"/>
    <w:rsid w:val="007137F3"/>
    <w:rsid w:val="00715F65"/>
    <w:rsid w:val="00716632"/>
    <w:rsid w:val="00717A0C"/>
    <w:rsid w:val="00717CED"/>
    <w:rsid w:val="00721FD1"/>
    <w:rsid w:val="00722169"/>
    <w:rsid w:val="0072222B"/>
    <w:rsid w:val="00722CA4"/>
    <w:rsid w:val="00723461"/>
    <w:rsid w:val="007237B8"/>
    <w:rsid w:val="00725D5D"/>
    <w:rsid w:val="0072658E"/>
    <w:rsid w:val="00727587"/>
    <w:rsid w:val="007313C0"/>
    <w:rsid w:val="007315C3"/>
    <w:rsid w:val="00731B9F"/>
    <w:rsid w:val="007320EC"/>
    <w:rsid w:val="00732345"/>
    <w:rsid w:val="00737047"/>
    <w:rsid w:val="007373DB"/>
    <w:rsid w:val="00740235"/>
    <w:rsid w:val="00742B8E"/>
    <w:rsid w:val="00743C53"/>
    <w:rsid w:val="007465C1"/>
    <w:rsid w:val="00747344"/>
    <w:rsid w:val="00750D85"/>
    <w:rsid w:val="00752C2E"/>
    <w:rsid w:val="007532C7"/>
    <w:rsid w:val="00756F04"/>
    <w:rsid w:val="007570AA"/>
    <w:rsid w:val="00757D60"/>
    <w:rsid w:val="00761AC9"/>
    <w:rsid w:val="00770958"/>
    <w:rsid w:val="00770F18"/>
    <w:rsid w:val="00775254"/>
    <w:rsid w:val="007764BB"/>
    <w:rsid w:val="00776ECA"/>
    <w:rsid w:val="007828DC"/>
    <w:rsid w:val="00782BD2"/>
    <w:rsid w:val="0078586B"/>
    <w:rsid w:val="00785D53"/>
    <w:rsid w:val="00786843"/>
    <w:rsid w:val="00787175"/>
    <w:rsid w:val="00790F5D"/>
    <w:rsid w:val="00791E10"/>
    <w:rsid w:val="007923F3"/>
    <w:rsid w:val="007928D6"/>
    <w:rsid w:val="00793ECF"/>
    <w:rsid w:val="007955A8"/>
    <w:rsid w:val="007A118C"/>
    <w:rsid w:val="007A377A"/>
    <w:rsid w:val="007A37FE"/>
    <w:rsid w:val="007A3CC6"/>
    <w:rsid w:val="007B278D"/>
    <w:rsid w:val="007B2EEF"/>
    <w:rsid w:val="007B5ACB"/>
    <w:rsid w:val="007B6DC6"/>
    <w:rsid w:val="007B6E61"/>
    <w:rsid w:val="007C06C1"/>
    <w:rsid w:val="007C0733"/>
    <w:rsid w:val="007C0F0A"/>
    <w:rsid w:val="007C1D5B"/>
    <w:rsid w:val="007C3435"/>
    <w:rsid w:val="007C35A4"/>
    <w:rsid w:val="007C3E46"/>
    <w:rsid w:val="007C7AFC"/>
    <w:rsid w:val="007D2A81"/>
    <w:rsid w:val="007D5076"/>
    <w:rsid w:val="007E2E37"/>
    <w:rsid w:val="007E4E80"/>
    <w:rsid w:val="007E52D5"/>
    <w:rsid w:val="007E534B"/>
    <w:rsid w:val="007E5A5C"/>
    <w:rsid w:val="007E7C02"/>
    <w:rsid w:val="007F2614"/>
    <w:rsid w:val="007F3755"/>
    <w:rsid w:val="007F55E7"/>
    <w:rsid w:val="007F7462"/>
    <w:rsid w:val="00800A80"/>
    <w:rsid w:val="00801EF5"/>
    <w:rsid w:val="008050CD"/>
    <w:rsid w:val="008105BA"/>
    <w:rsid w:val="0081240A"/>
    <w:rsid w:val="00814FA1"/>
    <w:rsid w:val="0081501E"/>
    <w:rsid w:val="0081709C"/>
    <w:rsid w:val="0082243A"/>
    <w:rsid w:val="00822D3C"/>
    <w:rsid w:val="008232C6"/>
    <w:rsid w:val="008258C6"/>
    <w:rsid w:val="008324D0"/>
    <w:rsid w:val="0083258C"/>
    <w:rsid w:val="00832998"/>
    <w:rsid w:val="00832F1C"/>
    <w:rsid w:val="00833123"/>
    <w:rsid w:val="00833819"/>
    <w:rsid w:val="00835035"/>
    <w:rsid w:val="00836295"/>
    <w:rsid w:val="00836C4B"/>
    <w:rsid w:val="008377FC"/>
    <w:rsid w:val="00843F80"/>
    <w:rsid w:val="00845AE9"/>
    <w:rsid w:val="0084629D"/>
    <w:rsid w:val="008500D3"/>
    <w:rsid w:val="0085196F"/>
    <w:rsid w:val="00852668"/>
    <w:rsid w:val="008578BF"/>
    <w:rsid w:val="00857C7C"/>
    <w:rsid w:val="008650B1"/>
    <w:rsid w:val="0086580F"/>
    <w:rsid w:val="008660D6"/>
    <w:rsid w:val="0087130B"/>
    <w:rsid w:val="008725DA"/>
    <w:rsid w:val="00876954"/>
    <w:rsid w:val="00876AFC"/>
    <w:rsid w:val="00877E4D"/>
    <w:rsid w:val="008803EF"/>
    <w:rsid w:val="00883E5B"/>
    <w:rsid w:val="008845F0"/>
    <w:rsid w:val="00885082"/>
    <w:rsid w:val="00885594"/>
    <w:rsid w:val="00887E90"/>
    <w:rsid w:val="00892BC2"/>
    <w:rsid w:val="008936DD"/>
    <w:rsid w:val="008950D4"/>
    <w:rsid w:val="008961A0"/>
    <w:rsid w:val="00896779"/>
    <w:rsid w:val="00896D29"/>
    <w:rsid w:val="00897455"/>
    <w:rsid w:val="008A12CF"/>
    <w:rsid w:val="008A1A90"/>
    <w:rsid w:val="008A37DC"/>
    <w:rsid w:val="008A4D27"/>
    <w:rsid w:val="008A5712"/>
    <w:rsid w:val="008A64CB"/>
    <w:rsid w:val="008A65B3"/>
    <w:rsid w:val="008A71F4"/>
    <w:rsid w:val="008B0012"/>
    <w:rsid w:val="008B082B"/>
    <w:rsid w:val="008B1216"/>
    <w:rsid w:val="008B1745"/>
    <w:rsid w:val="008B1A11"/>
    <w:rsid w:val="008B4E0F"/>
    <w:rsid w:val="008B6546"/>
    <w:rsid w:val="008C0A59"/>
    <w:rsid w:val="008C26C3"/>
    <w:rsid w:val="008C2805"/>
    <w:rsid w:val="008C3B24"/>
    <w:rsid w:val="008C745B"/>
    <w:rsid w:val="008D047B"/>
    <w:rsid w:val="008D2AEA"/>
    <w:rsid w:val="008D35A4"/>
    <w:rsid w:val="008D4F13"/>
    <w:rsid w:val="008D5704"/>
    <w:rsid w:val="008D60FA"/>
    <w:rsid w:val="008D62F8"/>
    <w:rsid w:val="008D7081"/>
    <w:rsid w:val="008E01E4"/>
    <w:rsid w:val="008E2EFD"/>
    <w:rsid w:val="008E35C5"/>
    <w:rsid w:val="008E46E4"/>
    <w:rsid w:val="008E49EE"/>
    <w:rsid w:val="008E5CDD"/>
    <w:rsid w:val="008E7F32"/>
    <w:rsid w:val="008F0627"/>
    <w:rsid w:val="008F0BD9"/>
    <w:rsid w:val="008F148C"/>
    <w:rsid w:val="008F39F8"/>
    <w:rsid w:val="008F3B37"/>
    <w:rsid w:val="008F5DAE"/>
    <w:rsid w:val="008F68CC"/>
    <w:rsid w:val="00900C9B"/>
    <w:rsid w:val="00901487"/>
    <w:rsid w:val="009028BD"/>
    <w:rsid w:val="009174EB"/>
    <w:rsid w:val="00921551"/>
    <w:rsid w:val="009217E8"/>
    <w:rsid w:val="0092320A"/>
    <w:rsid w:val="00925B0B"/>
    <w:rsid w:val="0092622F"/>
    <w:rsid w:val="00926C44"/>
    <w:rsid w:val="00926CBA"/>
    <w:rsid w:val="00931B87"/>
    <w:rsid w:val="00932B5C"/>
    <w:rsid w:val="00932F80"/>
    <w:rsid w:val="00933495"/>
    <w:rsid w:val="00935719"/>
    <w:rsid w:val="0093645B"/>
    <w:rsid w:val="00941354"/>
    <w:rsid w:val="00942C4A"/>
    <w:rsid w:val="0094381A"/>
    <w:rsid w:val="009446DD"/>
    <w:rsid w:val="00944788"/>
    <w:rsid w:val="009569E1"/>
    <w:rsid w:val="0096032C"/>
    <w:rsid w:val="0096060F"/>
    <w:rsid w:val="00961002"/>
    <w:rsid w:val="009612D7"/>
    <w:rsid w:val="00970545"/>
    <w:rsid w:val="00975677"/>
    <w:rsid w:val="009758CB"/>
    <w:rsid w:val="00980909"/>
    <w:rsid w:val="0098478D"/>
    <w:rsid w:val="00993406"/>
    <w:rsid w:val="00994B38"/>
    <w:rsid w:val="00994DBB"/>
    <w:rsid w:val="00995978"/>
    <w:rsid w:val="00995B19"/>
    <w:rsid w:val="009A0F77"/>
    <w:rsid w:val="009A24B0"/>
    <w:rsid w:val="009A402A"/>
    <w:rsid w:val="009A5223"/>
    <w:rsid w:val="009A6B97"/>
    <w:rsid w:val="009A6D6A"/>
    <w:rsid w:val="009B12B3"/>
    <w:rsid w:val="009B23B7"/>
    <w:rsid w:val="009B2B6B"/>
    <w:rsid w:val="009B3A7C"/>
    <w:rsid w:val="009B5965"/>
    <w:rsid w:val="009B5D8D"/>
    <w:rsid w:val="009B6126"/>
    <w:rsid w:val="009B7CC4"/>
    <w:rsid w:val="009C1D70"/>
    <w:rsid w:val="009C314B"/>
    <w:rsid w:val="009C4F9E"/>
    <w:rsid w:val="009C543A"/>
    <w:rsid w:val="009C5C70"/>
    <w:rsid w:val="009C6299"/>
    <w:rsid w:val="009C7ED3"/>
    <w:rsid w:val="009D2A36"/>
    <w:rsid w:val="009D2E87"/>
    <w:rsid w:val="009D39B3"/>
    <w:rsid w:val="009D6635"/>
    <w:rsid w:val="009D7E06"/>
    <w:rsid w:val="009E0C45"/>
    <w:rsid w:val="009E0E89"/>
    <w:rsid w:val="009E1F26"/>
    <w:rsid w:val="009E3A2B"/>
    <w:rsid w:val="009E6F84"/>
    <w:rsid w:val="009F15BF"/>
    <w:rsid w:val="009F21E9"/>
    <w:rsid w:val="009F2655"/>
    <w:rsid w:val="009F33BA"/>
    <w:rsid w:val="009F4FF4"/>
    <w:rsid w:val="009F5054"/>
    <w:rsid w:val="009F62C3"/>
    <w:rsid w:val="009F70FA"/>
    <w:rsid w:val="009F71DC"/>
    <w:rsid w:val="00A0100D"/>
    <w:rsid w:val="00A0367D"/>
    <w:rsid w:val="00A05133"/>
    <w:rsid w:val="00A05521"/>
    <w:rsid w:val="00A05D3A"/>
    <w:rsid w:val="00A1001D"/>
    <w:rsid w:val="00A146AD"/>
    <w:rsid w:val="00A15524"/>
    <w:rsid w:val="00A1574E"/>
    <w:rsid w:val="00A16F28"/>
    <w:rsid w:val="00A21B26"/>
    <w:rsid w:val="00A24710"/>
    <w:rsid w:val="00A26BD8"/>
    <w:rsid w:val="00A26F9F"/>
    <w:rsid w:val="00A2771B"/>
    <w:rsid w:val="00A3420B"/>
    <w:rsid w:val="00A3432D"/>
    <w:rsid w:val="00A34E26"/>
    <w:rsid w:val="00A50767"/>
    <w:rsid w:val="00A5260D"/>
    <w:rsid w:val="00A54C18"/>
    <w:rsid w:val="00A65730"/>
    <w:rsid w:val="00A6692F"/>
    <w:rsid w:val="00A6775F"/>
    <w:rsid w:val="00A70575"/>
    <w:rsid w:val="00A72262"/>
    <w:rsid w:val="00A72500"/>
    <w:rsid w:val="00A72B31"/>
    <w:rsid w:val="00A73F5C"/>
    <w:rsid w:val="00A74699"/>
    <w:rsid w:val="00A770A2"/>
    <w:rsid w:val="00A77530"/>
    <w:rsid w:val="00A7773A"/>
    <w:rsid w:val="00A8171E"/>
    <w:rsid w:val="00A83B4F"/>
    <w:rsid w:val="00A84A2B"/>
    <w:rsid w:val="00A87199"/>
    <w:rsid w:val="00A90412"/>
    <w:rsid w:val="00A9120F"/>
    <w:rsid w:val="00A9389D"/>
    <w:rsid w:val="00A94456"/>
    <w:rsid w:val="00A94B75"/>
    <w:rsid w:val="00A97381"/>
    <w:rsid w:val="00A97563"/>
    <w:rsid w:val="00A9793D"/>
    <w:rsid w:val="00AA1194"/>
    <w:rsid w:val="00AA12D2"/>
    <w:rsid w:val="00AA26B4"/>
    <w:rsid w:val="00AB15E3"/>
    <w:rsid w:val="00AB4982"/>
    <w:rsid w:val="00AB528C"/>
    <w:rsid w:val="00AC0DA4"/>
    <w:rsid w:val="00AC2627"/>
    <w:rsid w:val="00AC2D87"/>
    <w:rsid w:val="00AC3DB9"/>
    <w:rsid w:val="00AC687D"/>
    <w:rsid w:val="00AD33BE"/>
    <w:rsid w:val="00AD6E7B"/>
    <w:rsid w:val="00AD7E42"/>
    <w:rsid w:val="00AE1328"/>
    <w:rsid w:val="00AE1A47"/>
    <w:rsid w:val="00AE4E04"/>
    <w:rsid w:val="00AE5140"/>
    <w:rsid w:val="00AE5448"/>
    <w:rsid w:val="00AE5995"/>
    <w:rsid w:val="00AE651C"/>
    <w:rsid w:val="00AE6704"/>
    <w:rsid w:val="00AE75CC"/>
    <w:rsid w:val="00AE78CA"/>
    <w:rsid w:val="00AF0D52"/>
    <w:rsid w:val="00B00086"/>
    <w:rsid w:val="00B0147E"/>
    <w:rsid w:val="00B01BD5"/>
    <w:rsid w:val="00B02865"/>
    <w:rsid w:val="00B037EA"/>
    <w:rsid w:val="00B03BD2"/>
    <w:rsid w:val="00B04476"/>
    <w:rsid w:val="00B0563F"/>
    <w:rsid w:val="00B05B83"/>
    <w:rsid w:val="00B067D5"/>
    <w:rsid w:val="00B07EBD"/>
    <w:rsid w:val="00B12D64"/>
    <w:rsid w:val="00B16AF2"/>
    <w:rsid w:val="00B17992"/>
    <w:rsid w:val="00B20C2B"/>
    <w:rsid w:val="00B20F7D"/>
    <w:rsid w:val="00B23344"/>
    <w:rsid w:val="00B24B11"/>
    <w:rsid w:val="00B250D7"/>
    <w:rsid w:val="00B26195"/>
    <w:rsid w:val="00B303FE"/>
    <w:rsid w:val="00B309E3"/>
    <w:rsid w:val="00B31853"/>
    <w:rsid w:val="00B36260"/>
    <w:rsid w:val="00B3689A"/>
    <w:rsid w:val="00B37543"/>
    <w:rsid w:val="00B40C9A"/>
    <w:rsid w:val="00B41D29"/>
    <w:rsid w:val="00B42BC6"/>
    <w:rsid w:val="00B44E37"/>
    <w:rsid w:val="00B461C5"/>
    <w:rsid w:val="00B50B07"/>
    <w:rsid w:val="00B51663"/>
    <w:rsid w:val="00B52817"/>
    <w:rsid w:val="00B52D09"/>
    <w:rsid w:val="00B5408F"/>
    <w:rsid w:val="00B56BC3"/>
    <w:rsid w:val="00B57219"/>
    <w:rsid w:val="00B57742"/>
    <w:rsid w:val="00B579E5"/>
    <w:rsid w:val="00B627E6"/>
    <w:rsid w:val="00B642EC"/>
    <w:rsid w:val="00B646E9"/>
    <w:rsid w:val="00B64A7C"/>
    <w:rsid w:val="00B6659F"/>
    <w:rsid w:val="00B6763D"/>
    <w:rsid w:val="00B70D49"/>
    <w:rsid w:val="00B71058"/>
    <w:rsid w:val="00B728F7"/>
    <w:rsid w:val="00B750E6"/>
    <w:rsid w:val="00B77A59"/>
    <w:rsid w:val="00B8098B"/>
    <w:rsid w:val="00B80C9E"/>
    <w:rsid w:val="00B82292"/>
    <w:rsid w:val="00B83E10"/>
    <w:rsid w:val="00B85697"/>
    <w:rsid w:val="00B85E15"/>
    <w:rsid w:val="00B85F29"/>
    <w:rsid w:val="00B9039A"/>
    <w:rsid w:val="00B911AF"/>
    <w:rsid w:val="00B92055"/>
    <w:rsid w:val="00B94587"/>
    <w:rsid w:val="00B94905"/>
    <w:rsid w:val="00B9580C"/>
    <w:rsid w:val="00B96A17"/>
    <w:rsid w:val="00B975C6"/>
    <w:rsid w:val="00BA0F27"/>
    <w:rsid w:val="00BA27FC"/>
    <w:rsid w:val="00BA43DC"/>
    <w:rsid w:val="00BA6F3E"/>
    <w:rsid w:val="00BA7BE3"/>
    <w:rsid w:val="00BA7F72"/>
    <w:rsid w:val="00BB06D2"/>
    <w:rsid w:val="00BB076B"/>
    <w:rsid w:val="00BB1085"/>
    <w:rsid w:val="00BB134B"/>
    <w:rsid w:val="00BB3B8B"/>
    <w:rsid w:val="00BB45EE"/>
    <w:rsid w:val="00BB50E3"/>
    <w:rsid w:val="00BC0CFA"/>
    <w:rsid w:val="00BC23A1"/>
    <w:rsid w:val="00BC2A09"/>
    <w:rsid w:val="00BC462B"/>
    <w:rsid w:val="00BD14B3"/>
    <w:rsid w:val="00BD20C4"/>
    <w:rsid w:val="00BD677A"/>
    <w:rsid w:val="00BD74AF"/>
    <w:rsid w:val="00BE233B"/>
    <w:rsid w:val="00BE353F"/>
    <w:rsid w:val="00BE52F4"/>
    <w:rsid w:val="00BE76D1"/>
    <w:rsid w:val="00BE7A6E"/>
    <w:rsid w:val="00BF4FC0"/>
    <w:rsid w:val="00BF5639"/>
    <w:rsid w:val="00BF6E0F"/>
    <w:rsid w:val="00C0038D"/>
    <w:rsid w:val="00C00DD5"/>
    <w:rsid w:val="00C011D3"/>
    <w:rsid w:val="00C01733"/>
    <w:rsid w:val="00C01801"/>
    <w:rsid w:val="00C0414E"/>
    <w:rsid w:val="00C058C8"/>
    <w:rsid w:val="00C06161"/>
    <w:rsid w:val="00C1211A"/>
    <w:rsid w:val="00C121C7"/>
    <w:rsid w:val="00C1253E"/>
    <w:rsid w:val="00C14EE3"/>
    <w:rsid w:val="00C15F2A"/>
    <w:rsid w:val="00C172FE"/>
    <w:rsid w:val="00C20F80"/>
    <w:rsid w:val="00C211A4"/>
    <w:rsid w:val="00C230B0"/>
    <w:rsid w:val="00C249A6"/>
    <w:rsid w:val="00C25176"/>
    <w:rsid w:val="00C27054"/>
    <w:rsid w:val="00C279DD"/>
    <w:rsid w:val="00C30F32"/>
    <w:rsid w:val="00C3303A"/>
    <w:rsid w:val="00C37391"/>
    <w:rsid w:val="00C40802"/>
    <w:rsid w:val="00C41F95"/>
    <w:rsid w:val="00C42C70"/>
    <w:rsid w:val="00C4326C"/>
    <w:rsid w:val="00C47DB0"/>
    <w:rsid w:val="00C5111C"/>
    <w:rsid w:val="00C53A18"/>
    <w:rsid w:val="00C5695F"/>
    <w:rsid w:val="00C56DD5"/>
    <w:rsid w:val="00C57CEE"/>
    <w:rsid w:val="00C63F7B"/>
    <w:rsid w:val="00C654ED"/>
    <w:rsid w:val="00C657CC"/>
    <w:rsid w:val="00C6588E"/>
    <w:rsid w:val="00C66856"/>
    <w:rsid w:val="00C67F44"/>
    <w:rsid w:val="00C70447"/>
    <w:rsid w:val="00C72C4A"/>
    <w:rsid w:val="00C731F9"/>
    <w:rsid w:val="00C73ECA"/>
    <w:rsid w:val="00C753C2"/>
    <w:rsid w:val="00C75FF2"/>
    <w:rsid w:val="00C802FB"/>
    <w:rsid w:val="00C85653"/>
    <w:rsid w:val="00C8746D"/>
    <w:rsid w:val="00C9084F"/>
    <w:rsid w:val="00C94D78"/>
    <w:rsid w:val="00CA02A0"/>
    <w:rsid w:val="00CA216C"/>
    <w:rsid w:val="00CA4055"/>
    <w:rsid w:val="00CA44DB"/>
    <w:rsid w:val="00CA4BF9"/>
    <w:rsid w:val="00CA6446"/>
    <w:rsid w:val="00CA7215"/>
    <w:rsid w:val="00CA74F0"/>
    <w:rsid w:val="00CB1FFF"/>
    <w:rsid w:val="00CB26DE"/>
    <w:rsid w:val="00CB6820"/>
    <w:rsid w:val="00CB72D2"/>
    <w:rsid w:val="00CC0700"/>
    <w:rsid w:val="00CC0B81"/>
    <w:rsid w:val="00CC2630"/>
    <w:rsid w:val="00CC3165"/>
    <w:rsid w:val="00CC3511"/>
    <w:rsid w:val="00CC4D5E"/>
    <w:rsid w:val="00CD024D"/>
    <w:rsid w:val="00CD3A41"/>
    <w:rsid w:val="00CD431E"/>
    <w:rsid w:val="00CD6738"/>
    <w:rsid w:val="00CE097E"/>
    <w:rsid w:val="00CE0E88"/>
    <w:rsid w:val="00CE1C82"/>
    <w:rsid w:val="00CE3102"/>
    <w:rsid w:val="00CE51D0"/>
    <w:rsid w:val="00CE74FF"/>
    <w:rsid w:val="00CE7793"/>
    <w:rsid w:val="00CF1DF5"/>
    <w:rsid w:val="00CF4F03"/>
    <w:rsid w:val="00CF5740"/>
    <w:rsid w:val="00CF6512"/>
    <w:rsid w:val="00CF679A"/>
    <w:rsid w:val="00CF75FF"/>
    <w:rsid w:val="00CF7FBE"/>
    <w:rsid w:val="00D0155E"/>
    <w:rsid w:val="00D01A63"/>
    <w:rsid w:val="00D032D5"/>
    <w:rsid w:val="00D0669D"/>
    <w:rsid w:val="00D06F5D"/>
    <w:rsid w:val="00D110E2"/>
    <w:rsid w:val="00D12C36"/>
    <w:rsid w:val="00D1430E"/>
    <w:rsid w:val="00D1776D"/>
    <w:rsid w:val="00D21ECE"/>
    <w:rsid w:val="00D2460F"/>
    <w:rsid w:val="00D26635"/>
    <w:rsid w:val="00D27727"/>
    <w:rsid w:val="00D320A2"/>
    <w:rsid w:val="00D349EA"/>
    <w:rsid w:val="00D4409B"/>
    <w:rsid w:val="00D4431A"/>
    <w:rsid w:val="00D45DCD"/>
    <w:rsid w:val="00D46598"/>
    <w:rsid w:val="00D46D9F"/>
    <w:rsid w:val="00D52205"/>
    <w:rsid w:val="00D553D4"/>
    <w:rsid w:val="00D55AD4"/>
    <w:rsid w:val="00D55FC0"/>
    <w:rsid w:val="00D56B4C"/>
    <w:rsid w:val="00D57210"/>
    <w:rsid w:val="00D5787C"/>
    <w:rsid w:val="00D57AED"/>
    <w:rsid w:val="00D57F74"/>
    <w:rsid w:val="00D61478"/>
    <w:rsid w:val="00D6204F"/>
    <w:rsid w:val="00D62954"/>
    <w:rsid w:val="00D72E75"/>
    <w:rsid w:val="00D730D4"/>
    <w:rsid w:val="00D737C4"/>
    <w:rsid w:val="00D7484C"/>
    <w:rsid w:val="00D754E0"/>
    <w:rsid w:val="00D80A1D"/>
    <w:rsid w:val="00D824AB"/>
    <w:rsid w:val="00D86F8A"/>
    <w:rsid w:val="00D87154"/>
    <w:rsid w:val="00D901D7"/>
    <w:rsid w:val="00D910CA"/>
    <w:rsid w:val="00D92BFE"/>
    <w:rsid w:val="00D92C8B"/>
    <w:rsid w:val="00D93349"/>
    <w:rsid w:val="00D95D73"/>
    <w:rsid w:val="00D97828"/>
    <w:rsid w:val="00DA191E"/>
    <w:rsid w:val="00DA4926"/>
    <w:rsid w:val="00DA7010"/>
    <w:rsid w:val="00DB4C5A"/>
    <w:rsid w:val="00DB5F10"/>
    <w:rsid w:val="00DC0AB5"/>
    <w:rsid w:val="00DC1583"/>
    <w:rsid w:val="00DC2B31"/>
    <w:rsid w:val="00DD1866"/>
    <w:rsid w:val="00DD267F"/>
    <w:rsid w:val="00DD3FB9"/>
    <w:rsid w:val="00DD5A69"/>
    <w:rsid w:val="00DD5F6C"/>
    <w:rsid w:val="00DE0A8D"/>
    <w:rsid w:val="00DE13CC"/>
    <w:rsid w:val="00DE43DA"/>
    <w:rsid w:val="00DE562A"/>
    <w:rsid w:val="00DE7148"/>
    <w:rsid w:val="00DE7F22"/>
    <w:rsid w:val="00DF22DF"/>
    <w:rsid w:val="00DF233A"/>
    <w:rsid w:val="00DF2617"/>
    <w:rsid w:val="00DF30EF"/>
    <w:rsid w:val="00DF3398"/>
    <w:rsid w:val="00DF4689"/>
    <w:rsid w:val="00DF546D"/>
    <w:rsid w:val="00DF62A4"/>
    <w:rsid w:val="00E00D15"/>
    <w:rsid w:val="00E0169A"/>
    <w:rsid w:val="00E01840"/>
    <w:rsid w:val="00E033DE"/>
    <w:rsid w:val="00E05D7C"/>
    <w:rsid w:val="00E06697"/>
    <w:rsid w:val="00E0696F"/>
    <w:rsid w:val="00E07B4C"/>
    <w:rsid w:val="00E1194D"/>
    <w:rsid w:val="00E11B18"/>
    <w:rsid w:val="00E11DCC"/>
    <w:rsid w:val="00E14C16"/>
    <w:rsid w:val="00E16F06"/>
    <w:rsid w:val="00E20344"/>
    <w:rsid w:val="00E24B9B"/>
    <w:rsid w:val="00E24FF7"/>
    <w:rsid w:val="00E250C8"/>
    <w:rsid w:val="00E26BB3"/>
    <w:rsid w:val="00E270CF"/>
    <w:rsid w:val="00E27302"/>
    <w:rsid w:val="00E3048E"/>
    <w:rsid w:val="00E32E21"/>
    <w:rsid w:val="00E341AD"/>
    <w:rsid w:val="00E36474"/>
    <w:rsid w:val="00E37023"/>
    <w:rsid w:val="00E40828"/>
    <w:rsid w:val="00E42B2B"/>
    <w:rsid w:val="00E42C40"/>
    <w:rsid w:val="00E4635A"/>
    <w:rsid w:val="00E47430"/>
    <w:rsid w:val="00E5501C"/>
    <w:rsid w:val="00E55EEA"/>
    <w:rsid w:val="00E5647F"/>
    <w:rsid w:val="00E56C38"/>
    <w:rsid w:val="00E571B0"/>
    <w:rsid w:val="00E579B0"/>
    <w:rsid w:val="00E57BDB"/>
    <w:rsid w:val="00E60444"/>
    <w:rsid w:val="00E625D3"/>
    <w:rsid w:val="00E64AC7"/>
    <w:rsid w:val="00E65D54"/>
    <w:rsid w:val="00E65F37"/>
    <w:rsid w:val="00E707BE"/>
    <w:rsid w:val="00E70B77"/>
    <w:rsid w:val="00E711DE"/>
    <w:rsid w:val="00E71442"/>
    <w:rsid w:val="00E74242"/>
    <w:rsid w:val="00E74358"/>
    <w:rsid w:val="00E745B8"/>
    <w:rsid w:val="00E74701"/>
    <w:rsid w:val="00E75E5F"/>
    <w:rsid w:val="00E76430"/>
    <w:rsid w:val="00E77563"/>
    <w:rsid w:val="00E8052E"/>
    <w:rsid w:val="00E823B8"/>
    <w:rsid w:val="00E825D6"/>
    <w:rsid w:val="00E82F90"/>
    <w:rsid w:val="00E849E4"/>
    <w:rsid w:val="00E85E17"/>
    <w:rsid w:val="00E8792F"/>
    <w:rsid w:val="00E9091C"/>
    <w:rsid w:val="00E9108A"/>
    <w:rsid w:val="00E913B0"/>
    <w:rsid w:val="00E93BB3"/>
    <w:rsid w:val="00E943BE"/>
    <w:rsid w:val="00E94B5C"/>
    <w:rsid w:val="00E94FB9"/>
    <w:rsid w:val="00E956DE"/>
    <w:rsid w:val="00E9680B"/>
    <w:rsid w:val="00EA0E97"/>
    <w:rsid w:val="00EA2614"/>
    <w:rsid w:val="00EA40A8"/>
    <w:rsid w:val="00EA46CC"/>
    <w:rsid w:val="00EA49B9"/>
    <w:rsid w:val="00EA5AA1"/>
    <w:rsid w:val="00EA61B9"/>
    <w:rsid w:val="00EA774B"/>
    <w:rsid w:val="00EA7BF4"/>
    <w:rsid w:val="00EB1CAC"/>
    <w:rsid w:val="00EB3183"/>
    <w:rsid w:val="00EB6C62"/>
    <w:rsid w:val="00EC1808"/>
    <w:rsid w:val="00EC1B79"/>
    <w:rsid w:val="00EC3A5A"/>
    <w:rsid w:val="00EC4D60"/>
    <w:rsid w:val="00EC6154"/>
    <w:rsid w:val="00EC7868"/>
    <w:rsid w:val="00ED39AB"/>
    <w:rsid w:val="00ED4436"/>
    <w:rsid w:val="00ED50BE"/>
    <w:rsid w:val="00ED5D5A"/>
    <w:rsid w:val="00ED6124"/>
    <w:rsid w:val="00ED6373"/>
    <w:rsid w:val="00ED7E21"/>
    <w:rsid w:val="00EE062E"/>
    <w:rsid w:val="00EE2110"/>
    <w:rsid w:val="00EE2796"/>
    <w:rsid w:val="00EE2FB1"/>
    <w:rsid w:val="00EE4D9C"/>
    <w:rsid w:val="00EE515E"/>
    <w:rsid w:val="00EE571A"/>
    <w:rsid w:val="00EE6265"/>
    <w:rsid w:val="00EE691F"/>
    <w:rsid w:val="00EE71EC"/>
    <w:rsid w:val="00EE7518"/>
    <w:rsid w:val="00EF193B"/>
    <w:rsid w:val="00EF3174"/>
    <w:rsid w:val="00EF31EA"/>
    <w:rsid w:val="00F03A62"/>
    <w:rsid w:val="00F04815"/>
    <w:rsid w:val="00F10B01"/>
    <w:rsid w:val="00F1263B"/>
    <w:rsid w:val="00F13481"/>
    <w:rsid w:val="00F1467D"/>
    <w:rsid w:val="00F14AFF"/>
    <w:rsid w:val="00F15459"/>
    <w:rsid w:val="00F160FE"/>
    <w:rsid w:val="00F16912"/>
    <w:rsid w:val="00F235B8"/>
    <w:rsid w:val="00F241AD"/>
    <w:rsid w:val="00F26B32"/>
    <w:rsid w:val="00F26B63"/>
    <w:rsid w:val="00F30619"/>
    <w:rsid w:val="00F30895"/>
    <w:rsid w:val="00F30C1D"/>
    <w:rsid w:val="00F30C33"/>
    <w:rsid w:val="00F32EBF"/>
    <w:rsid w:val="00F34A32"/>
    <w:rsid w:val="00F34EEF"/>
    <w:rsid w:val="00F4190B"/>
    <w:rsid w:val="00F421CC"/>
    <w:rsid w:val="00F4551A"/>
    <w:rsid w:val="00F455F1"/>
    <w:rsid w:val="00F458CA"/>
    <w:rsid w:val="00F45966"/>
    <w:rsid w:val="00F463DC"/>
    <w:rsid w:val="00F50016"/>
    <w:rsid w:val="00F54AD0"/>
    <w:rsid w:val="00F54B89"/>
    <w:rsid w:val="00F570D3"/>
    <w:rsid w:val="00F57154"/>
    <w:rsid w:val="00F6069A"/>
    <w:rsid w:val="00F62221"/>
    <w:rsid w:val="00F628E1"/>
    <w:rsid w:val="00F64213"/>
    <w:rsid w:val="00F66CC6"/>
    <w:rsid w:val="00F712EE"/>
    <w:rsid w:val="00F719AA"/>
    <w:rsid w:val="00F71AA8"/>
    <w:rsid w:val="00F72A8E"/>
    <w:rsid w:val="00F73BB1"/>
    <w:rsid w:val="00F758C9"/>
    <w:rsid w:val="00F8022B"/>
    <w:rsid w:val="00F80C21"/>
    <w:rsid w:val="00F8513C"/>
    <w:rsid w:val="00F860A7"/>
    <w:rsid w:val="00F877E2"/>
    <w:rsid w:val="00F91B3A"/>
    <w:rsid w:val="00F92E1C"/>
    <w:rsid w:val="00F930F7"/>
    <w:rsid w:val="00F97C38"/>
    <w:rsid w:val="00FA188F"/>
    <w:rsid w:val="00FA421F"/>
    <w:rsid w:val="00FA44B5"/>
    <w:rsid w:val="00FA4C7F"/>
    <w:rsid w:val="00FA55C4"/>
    <w:rsid w:val="00FA7B8D"/>
    <w:rsid w:val="00FA7ED5"/>
    <w:rsid w:val="00FB5871"/>
    <w:rsid w:val="00FC0556"/>
    <w:rsid w:val="00FC0DAE"/>
    <w:rsid w:val="00FC1AFD"/>
    <w:rsid w:val="00FC1FC5"/>
    <w:rsid w:val="00FC42CC"/>
    <w:rsid w:val="00FC5840"/>
    <w:rsid w:val="00FC6F08"/>
    <w:rsid w:val="00FC78DA"/>
    <w:rsid w:val="00FC7CC7"/>
    <w:rsid w:val="00FC7CC9"/>
    <w:rsid w:val="00FD03BB"/>
    <w:rsid w:val="00FD22DF"/>
    <w:rsid w:val="00FD233D"/>
    <w:rsid w:val="00FD49E5"/>
    <w:rsid w:val="00FD6482"/>
    <w:rsid w:val="00FD7EED"/>
    <w:rsid w:val="00FE046B"/>
    <w:rsid w:val="00FE1179"/>
    <w:rsid w:val="00FE232B"/>
    <w:rsid w:val="00FE24A3"/>
    <w:rsid w:val="00FE2FFB"/>
    <w:rsid w:val="00FE4B93"/>
    <w:rsid w:val="00FE7D40"/>
    <w:rsid w:val="00FF1FED"/>
    <w:rsid w:val="00FF2804"/>
    <w:rsid w:val="00FF2D02"/>
    <w:rsid w:val="00FF4D7C"/>
    <w:rsid w:val="00FF559E"/>
    <w:rsid w:val="00FF641E"/>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3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Mencinsinresolver6">
    <w:name w:val="Mención sin resolver6"/>
    <w:basedOn w:val="Fuentedeprrafopredeter"/>
    <w:uiPriority w:val="99"/>
    <w:semiHidden/>
    <w:unhideWhenUsed/>
    <w:rsid w:val="008258C6"/>
    <w:rPr>
      <w:color w:val="605E5C"/>
      <w:shd w:val="clear" w:color="auto" w:fill="E1DFDD"/>
    </w:rPr>
  </w:style>
  <w:style w:type="numbering" w:customStyle="1" w:styleId="Listaactual1">
    <w:name w:val="Lista actual1"/>
    <w:uiPriority w:val="99"/>
    <w:rsid w:val="005323A9"/>
  </w:style>
  <w:style w:type="character" w:customStyle="1" w:styleId="TextonotaalfinalCar1">
    <w:name w:val="Texto nota al final Car1"/>
    <w:basedOn w:val="Fuentedeprrafopredeter"/>
    <w:uiPriority w:val="99"/>
    <w:semiHidden/>
    <w:rsid w:val="005323A9"/>
    <w:rPr>
      <w:rFonts w:ascii="Calibri" w:eastAsia="Calibri" w:hAnsi="Calibri" w:cs="Calibri"/>
      <w:sz w:val="20"/>
      <w:szCs w:val="20"/>
      <w:lang w:val="es-ES_tradnl" w:eastAsia="es-MX"/>
    </w:rPr>
  </w:style>
  <w:style w:type="paragraph" w:customStyle="1" w:styleId="Fundamentos">
    <w:name w:val="Fundamentos"/>
    <w:basedOn w:val="Normal"/>
    <w:qFormat/>
    <w:rsid w:val="005323A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customStyle="1" w:styleId="Citaalpie">
    <w:name w:val="Cita al pie"/>
    <w:basedOn w:val="Normal"/>
    <w:next w:val="Normal"/>
    <w:qFormat/>
    <w:rsid w:val="005323A9"/>
    <w:pPr>
      <w:pBdr>
        <w:top w:val="nil"/>
        <w:left w:val="nil"/>
        <w:bottom w:val="nil"/>
        <w:right w:val="nil"/>
        <w:between w:val="nil"/>
      </w:pBdr>
      <w:contextualSpacing/>
      <w:jc w:val="both"/>
    </w:pPr>
    <w:rPr>
      <w:rFonts w:ascii="Palatino Linotype" w:eastAsia="Palatino Linotype" w:hAnsi="Palatino Linotype" w:cs="Palatino Linotype"/>
      <w:i/>
      <w:color w:val="000000"/>
      <w:sz w:val="20"/>
    </w:rPr>
  </w:style>
  <w:style w:type="numbering" w:customStyle="1" w:styleId="Listaactual2">
    <w:name w:val="Lista actual2"/>
    <w:uiPriority w:val="99"/>
    <w:rsid w:val="005323A9"/>
    <w:pPr>
      <w:numPr>
        <w:numId w:val="5"/>
      </w:numPr>
    </w:pPr>
  </w:style>
  <w:style w:type="numbering" w:customStyle="1" w:styleId="Listaactual3">
    <w:name w:val="Lista actual3"/>
    <w:uiPriority w:val="99"/>
    <w:rsid w:val="005323A9"/>
    <w:pPr>
      <w:numPr>
        <w:numId w:val="6"/>
      </w:numPr>
    </w:pPr>
  </w:style>
  <w:style w:type="numbering" w:customStyle="1" w:styleId="Listaactual4">
    <w:name w:val="Lista actual4"/>
    <w:uiPriority w:val="99"/>
    <w:rsid w:val="005323A9"/>
    <w:pPr>
      <w:numPr>
        <w:numId w:val="7"/>
      </w:numPr>
    </w:pPr>
  </w:style>
  <w:style w:type="numbering" w:customStyle="1" w:styleId="Listaactual5">
    <w:name w:val="Lista actual5"/>
    <w:uiPriority w:val="99"/>
    <w:rsid w:val="005323A9"/>
    <w:pPr>
      <w:numPr>
        <w:numId w:val="8"/>
      </w:numPr>
    </w:pPr>
  </w:style>
  <w:style w:type="numbering" w:customStyle="1" w:styleId="Listaactual6">
    <w:name w:val="Lista actual6"/>
    <w:uiPriority w:val="99"/>
    <w:rsid w:val="005323A9"/>
    <w:pPr>
      <w:numPr>
        <w:numId w:val="9"/>
      </w:numPr>
    </w:pPr>
  </w:style>
  <w:style w:type="numbering" w:customStyle="1" w:styleId="Listaactual7">
    <w:name w:val="Lista actual7"/>
    <w:uiPriority w:val="99"/>
    <w:rsid w:val="005323A9"/>
    <w:pPr>
      <w:numPr>
        <w:numId w:val="10"/>
      </w:numPr>
    </w:pPr>
  </w:style>
  <w:style w:type="numbering" w:customStyle="1" w:styleId="Listaactual8">
    <w:name w:val="Lista actual8"/>
    <w:uiPriority w:val="99"/>
    <w:rsid w:val="005323A9"/>
    <w:pPr>
      <w:numPr>
        <w:numId w:val="11"/>
      </w:numPr>
    </w:pPr>
  </w:style>
  <w:style w:type="numbering" w:customStyle="1" w:styleId="Listaactual9">
    <w:name w:val="Lista actual9"/>
    <w:uiPriority w:val="99"/>
    <w:rsid w:val="005323A9"/>
    <w:pPr>
      <w:numPr>
        <w:numId w:val="12"/>
      </w:numPr>
    </w:pPr>
  </w:style>
  <w:style w:type="numbering" w:customStyle="1" w:styleId="Listaactual10">
    <w:name w:val="Lista actual10"/>
    <w:uiPriority w:val="99"/>
    <w:rsid w:val="005323A9"/>
    <w:pPr>
      <w:numPr>
        <w:numId w:val="13"/>
      </w:numPr>
    </w:pPr>
  </w:style>
  <w:style w:type="numbering" w:customStyle="1" w:styleId="Listaactual11">
    <w:name w:val="Lista actual11"/>
    <w:uiPriority w:val="99"/>
    <w:rsid w:val="005323A9"/>
    <w:pPr>
      <w:numPr>
        <w:numId w:val="14"/>
      </w:numPr>
    </w:pPr>
  </w:style>
  <w:style w:type="numbering" w:customStyle="1" w:styleId="Listaactual12">
    <w:name w:val="Lista actual12"/>
    <w:uiPriority w:val="99"/>
    <w:rsid w:val="005323A9"/>
    <w:pPr>
      <w:numPr>
        <w:numId w:val="15"/>
      </w:numPr>
    </w:pPr>
  </w:style>
  <w:style w:type="numbering" w:customStyle="1" w:styleId="Listaactual13">
    <w:name w:val="Lista actual13"/>
    <w:uiPriority w:val="99"/>
    <w:rsid w:val="005323A9"/>
    <w:pPr>
      <w:numPr>
        <w:numId w:val="16"/>
      </w:numPr>
    </w:pPr>
  </w:style>
  <w:style w:type="numbering" w:customStyle="1" w:styleId="Listaactual14">
    <w:name w:val="Lista actual14"/>
    <w:uiPriority w:val="99"/>
    <w:rsid w:val="005323A9"/>
    <w:pPr>
      <w:numPr>
        <w:numId w:val="17"/>
      </w:numPr>
    </w:pPr>
  </w:style>
  <w:style w:type="numbering" w:customStyle="1" w:styleId="Listaactual15">
    <w:name w:val="Lista actual15"/>
    <w:uiPriority w:val="99"/>
    <w:rsid w:val="005323A9"/>
    <w:pPr>
      <w:numPr>
        <w:numId w:val="18"/>
      </w:numPr>
    </w:pPr>
  </w:style>
  <w:style w:type="numbering" w:customStyle="1" w:styleId="Listaactual16">
    <w:name w:val="Lista actual16"/>
    <w:uiPriority w:val="99"/>
    <w:rsid w:val="005323A9"/>
    <w:pPr>
      <w:numPr>
        <w:numId w:val="19"/>
      </w:numPr>
    </w:pPr>
  </w:style>
  <w:style w:type="numbering" w:customStyle="1" w:styleId="Listaactual17">
    <w:name w:val="Lista actual17"/>
    <w:uiPriority w:val="99"/>
    <w:rsid w:val="005323A9"/>
    <w:pPr>
      <w:numPr>
        <w:numId w:val="20"/>
      </w:numPr>
    </w:pPr>
  </w:style>
  <w:style w:type="paragraph" w:customStyle="1" w:styleId="fundamentos0">
    <w:name w:val="fundamentos"/>
    <w:basedOn w:val="Sinespaciado"/>
    <w:link w:val="fundamentosCar"/>
    <w:rsid w:val="005323A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5323A9"/>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5323A9"/>
  </w:style>
  <w:style w:type="numbering" w:customStyle="1" w:styleId="Listaactual19">
    <w:name w:val="Lista actual19"/>
    <w:uiPriority w:val="99"/>
    <w:rsid w:val="005323A9"/>
    <w:pPr>
      <w:numPr>
        <w:numId w:val="21"/>
      </w:numPr>
    </w:pPr>
  </w:style>
  <w:style w:type="numbering" w:customStyle="1" w:styleId="Listaactual20">
    <w:name w:val="Lista actual20"/>
    <w:uiPriority w:val="99"/>
    <w:rsid w:val="005323A9"/>
    <w:pPr>
      <w:numPr>
        <w:numId w:val="22"/>
      </w:numPr>
    </w:pPr>
  </w:style>
  <w:style w:type="numbering" w:customStyle="1" w:styleId="Listaactual21">
    <w:name w:val="Lista actual21"/>
    <w:uiPriority w:val="99"/>
    <w:rsid w:val="005323A9"/>
  </w:style>
  <w:style w:type="numbering" w:customStyle="1" w:styleId="Listaactual22">
    <w:name w:val="Lista actual22"/>
    <w:uiPriority w:val="99"/>
    <w:rsid w:val="005323A9"/>
    <w:pPr>
      <w:numPr>
        <w:numId w:val="24"/>
      </w:numPr>
    </w:pPr>
  </w:style>
  <w:style w:type="numbering" w:customStyle="1" w:styleId="Listaactual23">
    <w:name w:val="Lista actual23"/>
    <w:uiPriority w:val="99"/>
    <w:rsid w:val="005323A9"/>
    <w:pPr>
      <w:numPr>
        <w:numId w:val="25"/>
      </w:numPr>
    </w:pPr>
  </w:style>
  <w:style w:type="numbering" w:customStyle="1" w:styleId="Listaactual24">
    <w:name w:val="Lista actual24"/>
    <w:uiPriority w:val="99"/>
    <w:rsid w:val="005323A9"/>
    <w:pPr>
      <w:numPr>
        <w:numId w:val="26"/>
      </w:numPr>
    </w:pPr>
  </w:style>
  <w:style w:type="numbering" w:customStyle="1" w:styleId="Listaactual25">
    <w:name w:val="Lista actual25"/>
    <w:uiPriority w:val="99"/>
    <w:rsid w:val="005323A9"/>
    <w:pPr>
      <w:numPr>
        <w:numId w:val="27"/>
      </w:numPr>
    </w:pPr>
  </w:style>
  <w:style w:type="numbering" w:customStyle="1" w:styleId="Listaactual26">
    <w:name w:val="Lista actual26"/>
    <w:uiPriority w:val="99"/>
    <w:rsid w:val="005323A9"/>
    <w:pPr>
      <w:numPr>
        <w:numId w:val="28"/>
      </w:numPr>
    </w:pPr>
  </w:style>
  <w:style w:type="numbering" w:customStyle="1" w:styleId="Listaactual31">
    <w:name w:val="Lista actual31"/>
    <w:uiPriority w:val="99"/>
    <w:rsid w:val="005323A9"/>
  </w:style>
  <w:style w:type="paragraph" w:customStyle="1" w:styleId="p1">
    <w:name w:val="p1"/>
    <w:basedOn w:val="Normal"/>
    <w:rsid w:val="005323A9"/>
    <w:rPr>
      <w:rFonts w:ascii="Helvetica" w:eastAsiaTheme="minorEastAsia" w:hAnsi="Helvetica"/>
      <w:sz w:val="18"/>
      <w:szCs w:val="18"/>
      <w:lang w:val="es-MX"/>
    </w:rPr>
  </w:style>
  <w:style w:type="character" w:customStyle="1" w:styleId="s1">
    <w:name w:val="s1"/>
    <w:basedOn w:val="Fuentedeprrafopredeter"/>
    <w:rsid w:val="005323A9"/>
    <w:rPr>
      <w:rFonts w:ascii="Helvetica" w:hAnsi="Helvetica" w:hint="default"/>
      <w:b w:val="0"/>
      <w:bCs w:val="0"/>
      <w:i w:val="0"/>
      <w:iCs w:val="0"/>
      <w:sz w:val="18"/>
      <w:szCs w:val="18"/>
    </w:rPr>
  </w:style>
  <w:style w:type="numbering" w:customStyle="1" w:styleId="Listaactual27">
    <w:name w:val="Lista actual27"/>
    <w:uiPriority w:val="99"/>
    <w:rsid w:val="005323A9"/>
    <w:pPr>
      <w:numPr>
        <w:numId w:val="29"/>
      </w:numPr>
    </w:pPr>
  </w:style>
  <w:style w:type="table" w:customStyle="1" w:styleId="Tablaconcuadrcula11">
    <w:name w:val="Tabla con cuadrícula11"/>
    <w:basedOn w:val="Tablanormal"/>
    <w:next w:val="Tablaconcuadrcula"/>
    <w:uiPriority w:val="39"/>
    <w:rsid w:val="005323A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5323A9"/>
    <w:pPr>
      <w:numPr>
        <w:numId w:val="4"/>
      </w:numPr>
    </w:pPr>
  </w:style>
  <w:style w:type="numbering" w:customStyle="1" w:styleId="Listaactual81">
    <w:name w:val="Lista actual81"/>
    <w:uiPriority w:val="99"/>
    <w:rsid w:val="005323A9"/>
    <w:pPr>
      <w:numPr>
        <w:numId w:val="30"/>
      </w:numPr>
    </w:pPr>
  </w:style>
  <w:style w:type="numbering" w:customStyle="1" w:styleId="Listaactual91">
    <w:name w:val="Lista actual91"/>
    <w:uiPriority w:val="99"/>
    <w:rsid w:val="005323A9"/>
    <w:pPr>
      <w:numPr>
        <w:numId w:val="31"/>
      </w:numPr>
    </w:pPr>
  </w:style>
  <w:style w:type="numbering" w:customStyle="1" w:styleId="Sinlista11">
    <w:name w:val="Sin lista11"/>
    <w:next w:val="Sinlista"/>
    <w:uiPriority w:val="99"/>
    <w:semiHidden/>
    <w:unhideWhenUsed/>
    <w:rsid w:val="005323A9"/>
  </w:style>
  <w:style w:type="numbering" w:customStyle="1" w:styleId="Listaactual111">
    <w:name w:val="Lista actual111"/>
    <w:uiPriority w:val="99"/>
    <w:rsid w:val="005323A9"/>
    <w:pPr>
      <w:numPr>
        <w:numId w:val="32"/>
      </w:numPr>
    </w:pPr>
  </w:style>
  <w:style w:type="numbering" w:customStyle="1" w:styleId="Listaactual211">
    <w:name w:val="Lista actual211"/>
    <w:uiPriority w:val="99"/>
    <w:rsid w:val="005323A9"/>
    <w:pPr>
      <w:numPr>
        <w:numId w:val="33"/>
      </w:numPr>
    </w:pPr>
  </w:style>
  <w:style w:type="paragraph" w:customStyle="1" w:styleId="NormalINFOEM">
    <w:name w:val="Normal INFOEM"/>
    <w:basedOn w:val="Normal"/>
    <w:link w:val="NormalINFOEMCar"/>
    <w:qFormat/>
    <w:rsid w:val="005323A9"/>
    <w:pPr>
      <w:spacing w:line="360" w:lineRule="auto"/>
      <w:jc w:val="both"/>
    </w:pPr>
    <w:rPr>
      <w:rFonts w:ascii="Palatino Linotype" w:eastAsia="Calibri" w:hAnsi="Palatino Linotype" w:cs="Calibri"/>
      <w:szCs w:val="22"/>
    </w:rPr>
  </w:style>
  <w:style w:type="character" w:customStyle="1" w:styleId="NormalINFOEMCar">
    <w:name w:val="Normal INFOEM Car"/>
    <w:basedOn w:val="Fuentedeprrafopredeter"/>
    <w:link w:val="NormalINFOEM"/>
    <w:rsid w:val="005323A9"/>
    <w:rPr>
      <w:rFonts w:ascii="Palatino Linotype" w:eastAsia="Calibri" w:hAnsi="Palatino Linotype" w:cs="Calibri"/>
      <w:sz w:val="24"/>
      <w:lang w:val="es-ES_tradnl" w:eastAsia="es-MX"/>
    </w:rPr>
  </w:style>
  <w:style w:type="numbering" w:customStyle="1" w:styleId="Listaactual101">
    <w:name w:val="Lista actual101"/>
    <w:uiPriority w:val="99"/>
    <w:rsid w:val="005323A9"/>
    <w:pPr>
      <w:numPr>
        <w:numId w:val="34"/>
      </w:numPr>
    </w:pPr>
  </w:style>
  <w:style w:type="numbering" w:customStyle="1" w:styleId="Listaactual121">
    <w:name w:val="Lista actual121"/>
    <w:uiPriority w:val="99"/>
    <w:rsid w:val="005323A9"/>
    <w:pPr>
      <w:numPr>
        <w:numId w:val="35"/>
      </w:numPr>
    </w:pPr>
  </w:style>
  <w:style w:type="numbering" w:customStyle="1" w:styleId="Listaactual131">
    <w:name w:val="Lista actual131"/>
    <w:uiPriority w:val="99"/>
    <w:rsid w:val="005323A9"/>
    <w:pPr>
      <w:numPr>
        <w:numId w:val="36"/>
      </w:numPr>
    </w:pPr>
  </w:style>
  <w:style w:type="numbering" w:customStyle="1" w:styleId="Listaactual221">
    <w:name w:val="Lista actual221"/>
    <w:uiPriority w:val="99"/>
    <w:rsid w:val="005323A9"/>
    <w:pPr>
      <w:numPr>
        <w:numId w:val="37"/>
      </w:numPr>
    </w:pPr>
  </w:style>
  <w:style w:type="numbering" w:customStyle="1" w:styleId="Listaactual311">
    <w:name w:val="Lista actual311"/>
    <w:uiPriority w:val="99"/>
    <w:rsid w:val="005323A9"/>
    <w:pPr>
      <w:numPr>
        <w:numId w:val="23"/>
      </w:numPr>
    </w:pPr>
  </w:style>
  <w:style w:type="numbering" w:customStyle="1" w:styleId="Listaactual41">
    <w:name w:val="Lista actual41"/>
    <w:uiPriority w:val="99"/>
    <w:rsid w:val="005323A9"/>
    <w:pPr>
      <w:numPr>
        <w:numId w:val="38"/>
      </w:numPr>
    </w:pPr>
  </w:style>
  <w:style w:type="numbering" w:customStyle="1" w:styleId="Listaactual51">
    <w:name w:val="Lista actual51"/>
    <w:uiPriority w:val="99"/>
    <w:rsid w:val="005323A9"/>
    <w:pPr>
      <w:numPr>
        <w:numId w:val="39"/>
      </w:numPr>
    </w:pPr>
  </w:style>
  <w:style w:type="numbering" w:customStyle="1" w:styleId="Listaactual61">
    <w:name w:val="Lista actual61"/>
    <w:uiPriority w:val="99"/>
    <w:rsid w:val="005323A9"/>
    <w:pPr>
      <w:numPr>
        <w:numId w:val="40"/>
      </w:numPr>
    </w:pPr>
  </w:style>
  <w:style w:type="numbering" w:customStyle="1" w:styleId="Listaactual71">
    <w:name w:val="Lista actual71"/>
    <w:uiPriority w:val="99"/>
    <w:rsid w:val="005323A9"/>
    <w:pPr>
      <w:numPr>
        <w:numId w:val="41"/>
      </w:numPr>
    </w:pPr>
  </w:style>
  <w:style w:type="numbering" w:customStyle="1" w:styleId="Listaactual811">
    <w:name w:val="Lista actual811"/>
    <w:uiPriority w:val="99"/>
    <w:rsid w:val="005323A9"/>
    <w:pPr>
      <w:numPr>
        <w:numId w:val="42"/>
      </w:numPr>
    </w:pPr>
  </w:style>
  <w:style w:type="numbering" w:customStyle="1" w:styleId="Listaactual911">
    <w:name w:val="Lista actual911"/>
    <w:uiPriority w:val="99"/>
    <w:rsid w:val="005323A9"/>
    <w:pPr>
      <w:numPr>
        <w:numId w:val="43"/>
      </w:numPr>
    </w:pPr>
  </w:style>
  <w:style w:type="numbering" w:customStyle="1" w:styleId="Listaactual1011">
    <w:name w:val="Lista actual1011"/>
    <w:uiPriority w:val="99"/>
    <w:rsid w:val="005323A9"/>
    <w:pPr>
      <w:numPr>
        <w:numId w:val="44"/>
      </w:numPr>
    </w:pPr>
  </w:style>
  <w:style w:type="numbering" w:customStyle="1" w:styleId="Listaactual1111">
    <w:name w:val="Lista actual1111"/>
    <w:uiPriority w:val="99"/>
    <w:rsid w:val="005323A9"/>
    <w:pPr>
      <w:numPr>
        <w:numId w:val="45"/>
      </w:numPr>
    </w:pPr>
  </w:style>
  <w:style w:type="numbering" w:customStyle="1" w:styleId="Listaactual1211">
    <w:name w:val="Lista actual1211"/>
    <w:uiPriority w:val="99"/>
    <w:rsid w:val="005323A9"/>
    <w:pPr>
      <w:numPr>
        <w:numId w:val="46"/>
      </w:numPr>
    </w:pPr>
  </w:style>
  <w:style w:type="numbering" w:customStyle="1" w:styleId="Listaactual1311">
    <w:name w:val="Lista actual1311"/>
    <w:uiPriority w:val="99"/>
    <w:rsid w:val="005323A9"/>
    <w:pPr>
      <w:numPr>
        <w:numId w:val="47"/>
      </w:numPr>
    </w:pPr>
  </w:style>
  <w:style w:type="numbering" w:customStyle="1" w:styleId="Listaactual28">
    <w:name w:val="Lista actual28"/>
    <w:uiPriority w:val="99"/>
    <w:rsid w:val="005323A9"/>
    <w:pPr>
      <w:numPr>
        <w:numId w:val="48"/>
      </w:numPr>
    </w:pPr>
  </w:style>
  <w:style w:type="numbering" w:customStyle="1" w:styleId="Listaactual29">
    <w:name w:val="Lista actual29"/>
    <w:uiPriority w:val="99"/>
    <w:rsid w:val="005323A9"/>
    <w:pPr>
      <w:numPr>
        <w:numId w:val="49"/>
      </w:numPr>
    </w:pPr>
  </w:style>
  <w:style w:type="numbering" w:customStyle="1" w:styleId="Listaactual30">
    <w:name w:val="Lista actual30"/>
    <w:uiPriority w:val="99"/>
    <w:rsid w:val="005323A9"/>
    <w:pPr>
      <w:numPr>
        <w:numId w:val="50"/>
      </w:numPr>
    </w:pPr>
  </w:style>
  <w:style w:type="numbering" w:customStyle="1" w:styleId="Listaactual32">
    <w:name w:val="Lista actual32"/>
    <w:uiPriority w:val="99"/>
    <w:rsid w:val="005323A9"/>
    <w:pPr>
      <w:numPr>
        <w:numId w:val="51"/>
      </w:numPr>
    </w:pPr>
  </w:style>
  <w:style w:type="paragraph" w:customStyle="1" w:styleId="INFOEM">
    <w:name w:val="INFOEM"/>
    <w:basedOn w:val="Normal"/>
    <w:qFormat/>
    <w:rsid w:val="005323A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table" w:customStyle="1" w:styleId="Tablaconcuadrcula12">
    <w:name w:val="Tabla con cuadrícula12"/>
    <w:basedOn w:val="Tablanormal"/>
    <w:next w:val="Tablaconcuadrcula"/>
    <w:uiPriority w:val="59"/>
    <w:rsid w:val="005323A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5323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3A9"/>
  </w:style>
  <w:style w:type="numbering" w:customStyle="1" w:styleId="Sinlista21">
    <w:name w:val="Sin lista21"/>
    <w:next w:val="Sinlista"/>
    <w:uiPriority w:val="99"/>
    <w:semiHidden/>
    <w:unhideWhenUsed/>
    <w:rsid w:val="005323A9"/>
  </w:style>
  <w:style w:type="numbering" w:customStyle="1" w:styleId="Estiloimportado21">
    <w:name w:val="Estilo importado 21"/>
    <w:rsid w:val="005323A9"/>
  </w:style>
  <w:style w:type="numbering" w:customStyle="1" w:styleId="Estiloimportado11">
    <w:name w:val="Estilo importado 11"/>
    <w:qFormat/>
    <w:rsid w:val="005323A9"/>
  </w:style>
  <w:style w:type="table" w:customStyle="1" w:styleId="Tablaconcuadrcula5">
    <w:name w:val="Tabla con cuadrícula5"/>
    <w:basedOn w:val="Tablanormal"/>
    <w:next w:val="Tablaconcuadrcula"/>
    <w:uiPriority w:val="5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0">
    <w:name w:val="Mención sin resolver6"/>
    <w:basedOn w:val="Fuentedeprrafopredeter"/>
    <w:uiPriority w:val="99"/>
    <w:semiHidden/>
    <w:unhideWhenUsed/>
    <w:rsid w:val="005323A9"/>
    <w:rPr>
      <w:color w:val="605E5C"/>
      <w:shd w:val="clear" w:color="auto" w:fill="E1DFDD"/>
    </w:rPr>
  </w:style>
  <w:style w:type="numbering" w:customStyle="1" w:styleId="Sinlista3">
    <w:name w:val="Sin lista3"/>
    <w:next w:val="Sinlista"/>
    <w:uiPriority w:val="99"/>
    <w:semiHidden/>
    <w:unhideWhenUsed/>
    <w:rsid w:val="005323A9"/>
  </w:style>
  <w:style w:type="table" w:customStyle="1" w:styleId="Tablaconcuadrcula7">
    <w:name w:val="Tabla con cuadrícula7"/>
    <w:basedOn w:val="Tablanormal"/>
    <w:next w:val="Tablaconcuadrcula"/>
    <w:uiPriority w:val="3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E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544A3"/>
    <w:rPr>
      <w:color w:val="605E5C"/>
      <w:shd w:val="clear" w:color="auto" w:fill="E1DFDD"/>
    </w:rPr>
  </w:style>
  <w:style w:type="table" w:styleId="Tabladecuadrcula4">
    <w:name w:val="Grid Table 4"/>
    <w:basedOn w:val="Tablanormal"/>
    <w:uiPriority w:val="49"/>
    <w:rsid w:val="002F19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8">
    <w:name w:val="Mención sin resolver8"/>
    <w:basedOn w:val="Fuentedeprrafopredeter"/>
    <w:uiPriority w:val="99"/>
    <w:semiHidden/>
    <w:unhideWhenUsed/>
    <w:rsid w:val="00CA7215"/>
    <w:rPr>
      <w:color w:val="605E5C"/>
      <w:shd w:val="clear" w:color="auto" w:fill="E1DFDD"/>
    </w:rPr>
  </w:style>
  <w:style w:type="table" w:styleId="Tabladecuadrcula5oscura">
    <w:name w:val="Grid Table 5 Dark"/>
    <w:basedOn w:val="Tablanormal"/>
    <w:uiPriority w:val="50"/>
    <w:rsid w:val="00790F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3887">
      <w:bodyDiv w:val="1"/>
      <w:marLeft w:val="0"/>
      <w:marRight w:val="0"/>
      <w:marTop w:val="0"/>
      <w:marBottom w:val="0"/>
      <w:divBdr>
        <w:top w:val="none" w:sz="0" w:space="0" w:color="auto"/>
        <w:left w:val="none" w:sz="0" w:space="0" w:color="auto"/>
        <w:bottom w:val="none" w:sz="0" w:space="0" w:color="auto"/>
        <w:right w:val="none" w:sz="0" w:space="0" w:color="auto"/>
      </w:divBdr>
    </w:div>
    <w:div w:id="86583694">
      <w:bodyDiv w:val="1"/>
      <w:marLeft w:val="0"/>
      <w:marRight w:val="0"/>
      <w:marTop w:val="0"/>
      <w:marBottom w:val="0"/>
      <w:divBdr>
        <w:top w:val="none" w:sz="0" w:space="0" w:color="auto"/>
        <w:left w:val="none" w:sz="0" w:space="0" w:color="auto"/>
        <w:bottom w:val="none" w:sz="0" w:space="0" w:color="auto"/>
        <w:right w:val="none" w:sz="0" w:space="0" w:color="auto"/>
      </w:divBdr>
    </w:div>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201">
      <w:bodyDiv w:val="1"/>
      <w:marLeft w:val="0"/>
      <w:marRight w:val="0"/>
      <w:marTop w:val="0"/>
      <w:marBottom w:val="0"/>
      <w:divBdr>
        <w:top w:val="none" w:sz="0" w:space="0" w:color="auto"/>
        <w:left w:val="none" w:sz="0" w:space="0" w:color="auto"/>
        <w:bottom w:val="none" w:sz="0" w:space="0" w:color="auto"/>
        <w:right w:val="none" w:sz="0" w:space="0" w:color="auto"/>
      </w:divBdr>
    </w:div>
    <w:div w:id="98450309">
      <w:bodyDiv w:val="1"/>
      <w:marLeft w:val="0"/>
      <w:marRight w:val="0"/>
      <w:marTop w:val="0"/>
      <w:marBottom w:val="0"/>
      <w:divBdr>
        <w:top w:val="none" w:sz="0" w:space="0" w:color="auto"/>
        <w:left w:val="none" w:sz="0" w:space="0" w:color="auto"/>
        <w:bottom w:val="none" w:sz="0" w:space="0" w:color="auto"/>
        <w:right w:val="none" w:sz="0" w:space="0" w:color="auto"/>
      </w:divBdr>
    </w:div>
    <w:div w:id="121313728">
      <w:bodyDiv w:val="1"/>
      <w:marLeft w:val="0"/>
      <w:marRight w:val="0"/>
      <w:marTop w:val="0"/>
      <w:marBottom w:val="0"/>
      <w:divBdr>
        <w:top w:val="none" w:sz="0" w:space="0" w:color="auto"/>
        <w:left w:val="none" w:sz="0" w:space="0" w:color="auto"/>
        <w:bottom w:val="none" w:sz="0" w:space="0" w:color="auto"/>
        <w:right w:val="none" w:sz="0" w:space="0" w:color="auto"/>
      </w:divBdr>
    </w:div>
    <w:div w:id="216623590">
      <w:bodyDiv w:val="1"/>
      <w:marLeft w:val="0"/>
      <w:marRight w:val="0"/>
      <w:marTop w:val="0"/>
      <w:marBottom w:val="0"/>
      <w:divBdr>
        <w:top w:val="none" w:sz="0" w:space="0" w:color="auto"/>
        <w:left w:val="none" w:sz="0" w:space="0" w:color="auto"/>
        <w:bottom w:val="none" w:sz="0" w:space="0" w:color="auto"/>
        <w:right w:val="none" w:sz="0" w:space="0" w:color="auto"/>
      </w:divBdr>
    </w:div>
    <w:div w:id="245842963">
      <w:bodyDiv w:val="1"/>
      <w:marLeft w:val="0"/>
      <w:marRight w:val="0"/>
      <w:marTop w:val="0"/>
      <w:marBottom w:val="0"/>
      <w:divBdr>
        <w:top w:val="none" w:sz="0" w:space="0" w:color="auto"/>
        <w:left w:val="none" w:sz="0" w:space="0" w:color="auto"/>
        <w:bottom w:val="none" w:sz="0" w:space="0" w:color="auto"/>
        <w:right w:val="none" w:sz="0" w:space="0" w:color="auto"/>
      </w:divBdr>
    </w:div>
    <w:div w:id="257300384">
      <w:bodyDiv w:val="1"/>
      <w:marLeft w:val="0"/>
      <w:marRight w:val="0"/>
      <w:marTop w:val="0"/>
      <w:marBottom w:val="0"/>
      <w:divBdr>
        <w:top w:val="none" w:sz="0" w:space="0" w:color="auto"/>
        <w:left w:val="none" w:sz="0" w:space="0" w:color="auto"/>
        <w:bottom w:val="none" w:sz="0" w:space="0" w:color="auto"/>
        <w:right w:val="none" w:sz="0" w:space="0" w:color="auto"/>
      </w:divBdr>
      <w:divsChild>
        <w:div w:id="303896700">
          <w:marLeft w:val="0"/>
          <w:marRight w:val="0"/>
          <w:marTop w:val="0"/>
          <w:marBottom w:val="0"/>
          <w:divBdr>
            <w:top w:val="none" w:sz="0" w:space="0" w:color="auto"/>
            <w:left w:val="none" w:sz="0" w:space="0" w:color="auto"/>
            <w:bottom w:val="none" w:sz="0" w:space="0" w:color="auto"/>
            <w:right w:val="none" w:sz="0" w:space="0" w:color="auto"/>
          </w:divBdr>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57775427">
      <w:bodyDiv w:val="1"/>
      <w:marLeft w:val="0"/>
      <w:marRight w:val="0"/>
      <w:marTop w:val="0"/>
      <w:marBottom w:val="0"/>
      <w:divBdr>
        <w:top w:val="none" w:sz="0" w:space="0" w:color="auto"/>
        <w:left w:val="none" w:sz="0" w:space="0" w:color="auto"/>
        <w:bottom w:val="none" w:sz="0" w:space="0" w:color="auto"/>
        <w:right w:val="none" w:sz="0" w:space="0" w:color="auto"/>
      </w:divBdr>
    </w:div>
    <w:div w:id="431361618">
      <w:bodyDiv w:val="1"/>
      <w:marLeft w:val="0"/>
      <w:marRight w:val="0"/>
      <w:marTop w:val="0"/>
      <w:marBottom w:val="0"/>
      <w:divBdr>
        <w:top w:val="none" w:sz="0" w:space="0" w:color="auto"/>
        <w:left w:val="none" w:sz="0" w:space="0" w:color="auto"/>
        <w:bottom w:val="none" w:sz="0" w:space="0" w:color="auto"/>
        <w:right w:val="none" w:sz="0" w:space="0" w:color="auto"/>
      </w:divBdr>
    </w:div>
    <w:div w:id="432634162">
      <w:bodyDiv w:val="1"/>
      <w:marLeft w:val="0"/>
      <w:marRight w:val="0"/>
      <w:marTop w:val="0"/>
      <w:marBottom w:val="0"/>
      <w:divBdr>
        <w:top w:val="none" w:sz="0" w:space="0" w:color="auto"/>
        <w:left w:val="none" w:sz="0" w:space="0" w:color="auto"/>
        <w:bottom w:val="none" w:sz="0" w:space="0" w:color="auto"/>
        <w:right w:val="none" w:sz="0" w:space="0" w:color="auto"/>
      </w:divBdr>
    </w:div>
    <w:div w:id="525488231">
      <w:bodyDiv w:val="1"/>
      <w:marLeft w:val="0"/>
      <w:marRight w:val="0"/>
      <w:marTop w:val="0"/>
      <w:marBottom w:val="0"/>
      <w:divBdr>
        <w:top w:val="none" w:sz="0" w:space="0" w:color="auto"/>
        <w:left w:val="none" w:sz="0" w:space="0" w:color="auto"/>
        <w:bottom w:val="none" w:sz="0" w:space="0" w:color="auto"/>
        <w:right w:val="none" w:sz="0" w:space="0" w:color="auto"/>
      </w:divBdr>
      <w:divsChild>
        <w:div w:id="1575092482">
          <w:marLeft w:val="0"/>
          <w:marRight w:val="0"/>
          <w:marTop w:val="0"/>
          <w:marBottom w:val="0"/>
          <w:divBdr>
            <w:top w:val="none" w:sz="0" w:space="0" w:color="auto"/>
            <w:left w:val="none" w:sz="0" w:space="0" w:color="auto"/>
            <w:bottom w:val="none" w:sz="0" w:space="0" w:color="auto"/>
            <w:right w:val="none" w:sz="0" w:space="0" w:color="auto"/>
          </w:divBdr>
        </w:div>
      </w:divsChild>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864">
      <w:bodyDiv w:val="1"/>
      <w:marLeft w:val="0"/>
      <w:marRight w:val="0"/>
      <w:marTop w:val="0"/>
      <w:marBottom w:val="0"/>
      <w:divBdr>
        <w:top w:val="none" w:sz="0" w:space="0" w:color="auto"/>
        <w:left w:val="none" w:sz="0" w:space="0" w:color="auto"/>
        <w:bottom w:val="none" w:sz="0" w:space="0" w:color="auto"/>
        <w:right w:val="none" w:sz="0" w:space="0" w:color="auto"/>
      </w:divBdr>
    </w:div>
    <w:div w:id="609095028">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35054975">
      <w:bodyDiv w:val="1"/>
      <w:marLeft w:val="0"/>
      <w:marRight w:val="0"/>
      <w:marTop w:val="0"/>
      <w:marBottom w:val="0"/>
      <w:divBdr>
        <w:top w:val="none" w:sz="0" w:space="0" w:color="auto"/>
        <w:left w:val="none" w:sz="0" w:space="0" w:color="auto"/>
        <w:bottom w:val="none" w:sz="0" w:space="0" w:color="auto"/>
        <w:right w:val="none" w:sz="0" w:space="0" w:color="auto"/>
      </w:divBdr>
    </w:div>
    <w:div w:id="766074719">
      <w:bodyDiv w:val="1"/>
      <w:marLeft w:val="0"/>
      <w:marRight w:val="0"/>
      <w:marTop w:val="0"/>
      <w:marBottom w:val="0"/>
      <w:divBdr>
        <w:top w:val="none" w:sz="0" w:space="0" w:color="auto"/>
        <w:left w:val="none" w:sz="0" w:space="0" w:color="auto"/>
        <w:bottom w:val="none" w:sz="0" w:space="0" w:color="auto"/>
        <w:right w:val="none" w:sz="0" w:space="0" w:color="auto"/>
      </w:divBdr>
    </w:div>
    <w:div w:id="822504400">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0890">
      <w:bodyDiv w:val="1"/>
      <w:marLeft w:val="0"/>
      <w:marRight w:val="0"/>
      <w:marTop w:val="0"/>
      <w:marBottom w:val="0"/>
      <w:divBdr>
        <w:top w:val="none" w:sz="0" w:space="0" w:color="auto"/>
        <w:left w:val="none" w:sz="0" w:space="0" w:color="auto"/>
        <w:bottom w:val="none" w:sz="0" w:space="0" w:color="auto"/>
        <w:right w:val="none" w:sz="0" w:space="0" w:color="auto"/>
      </w:divBdr>
    </w:div>
    <w:div w:id="980772693">
      <w:bodyDiv w:val="1"/>
      <w:marLeft w:val="0"/>
      <w:marRight w:val="0"/>
      <w:marTop w:val="0"/>
      <w:marBottom w:val="0"/>
      <w:divBdr>
        <w:top w:val="none" w:sz="0" w:space="0" w:color="auto"/>
        <w:left w:val="none" w:sz="0" w:space="0" w:color="auto"/>
        <w:bottom w:val="none" w:sz="0" w:space="0" w:color="auto"/>
        <w:right w:val="none" w:sz="0" w:space="0" w:color="auto"/>
      </w:divBdr>
    </w:div>
    <w:div w:id="1009676627">
      <w:bodyDiv w:val="1"/>
      <w:marLeft w:val="0"/>
      <w:marRight w:val="0"/>
      <w:marTop w:val="0"/>
      <w:marBottom w:val="0"/>
      <w:divBdr>
        <w:top w:val="none" w:sz="0" w:space="0" w:color="auto"/>
        <w:left w:val="none" w:sz="0" w:space="0" w:color="auto"/>
        <w:bottom w:val="none" w:sz="0" w:space="0" w:color="auto"/>
        <w:right w:val="none" w:sz="0" w:space="0" w:color="auto"/>
      </w:divBdr>
    </w:div>
    <w:div w:id="1030882034">
      <w:bodyDiv w:val="1"/>
      <w:marLeft w:val="0"/>
      <w:marRight w:val="0"/>
      <w:marTop w:val="0"/>
      <w:marBottom w:val="0"/>
      <w:divBdr>
        <w:top w:val="none" w:sz="0" w:space="0" w:color="auto"/>
        <w:left w:val="none" w:sz="0" w:space="0" w:color="auto"/>
        <w:bottom w:val="none" w:sz="0" w:space="0" w:color="auto"/>
        <w:right w:val="none" w:sz="0" w:space="0" w:color="auto"/>
      </w:divBdr>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063064658">
      <w:bodyDiv w:val="1"/>
      <w:marLeft w:val="0"/>
      <w:marRight w:val="0"/>
      <w:marTop w:val="0"/>
      <w:marBottom w:val="0"/>
      <w:divBdr>
        <w:top w:val="none" w:sz="0" w:space="0" w:color="auto"/>
        <w:left w:val="none" w:sz="0" w:space="0" w:color="auto"/>
        <w:bottom w:val="none" w:sz="0" w:space="0" w:color="auto"/>
        <w:right w:val="none" w:sz="0" w:space="0" w:color="auto"/>
      </w:divBdr>
    </w:div>
    <w:div w:id="1103694297">
      <w:bodyDiv w:val="1"/>
      <w:marLeft w:val="0"/>
      <w:marRight w:val="0"/>
      <w:marTop w:val="0"/>
      <w:marBottom w:val="0"/>
      <w:divBdr>
        <w:top w:val="none" w:sz="0" w:space="0" w:color="auto"/>
        <w:left w:val="none" w:sz="0" w:space="0" w:color="auto"/>
        <w:bottom w:val="none" w:sz="0" w:space="0" w:color="auto"/>
        <w:right w:val="none" w:sz="0" w:space="0" w:color="auto"/>
      </w:divBdr>
    </w:div>
    <w:div w:id="1127285840">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37752">
      <w:bodyDiv w:val="1"/>
      <w:marLeft w:val="0"/>
      <w:marRight w:val="0"/>
      <w:marTop w:val="0"/>
      <w:marBottom w:val="0"/>
      <w:divBdr>
        <w:top w:val="none" w:sz="0" w:space="0" w:color="auto"/>
        <w:left w:val="none" w:sz="0" w:space="0" w:color="auto"/>
        <w:bottom w:val="none" w:sz="0" w:space="0" w:color="auto"/>
        <w:right w:val="none" w:sz="0" w:space="0" w:color="auto"/>
      </w:divBdr>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7008409">
      <w:bodyDiv w:val="1"/>
      <w:marLeft w:val="0"/>
      <w:marRight w:val="0"/>
      <w:marTop w:val="0"/>
      <w:marBottom w:val="0"/>
      <w:divBdr>
        <w:top w:val="none" w:sz="0" w:space="0" w:color="auto"/>
        <w:left w:val="none" w:sz="0" w:space="0" w:color="auto"/>
        <w:bottom w:val="none" w:sz="0" w:space="0" w:color="auto"/>
        <w:right w:val="none" w:sz="0" w:space="0" w:color="auto"/>
      </w:divBdr>
    </w:div>
    <w:div w:id="1242908313">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3342115">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0613">
      <w:bodyDiv w:val="1"/>
      <w:marLeft w:val="0"/>
      <w:marRight w:val="0"/>
      <w:marTop w:val="0"/>
      <w:marBottom w:val="0"/>
      <w:divBdr>
        <w:top w:val="none" w:sz="0" w:space="0" w:color="auto"/>
        <w:left w:val="none" w:sz="0" w:space="0" w:color="auto"/>
        <w:bottom w:val="none" w:sz="0" w:space="0" w:color="auto"/>
        <w:right w:val="none" w:sz="0" w:space="0" w:color="auto"/>
      </w:divBdr>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02463760">
      <w:bodyDiv w:val="1"/>
      <w:marLeft w:val="0"/>
      <w:marRight w:val="0"/>
      <w:marTop w:val="0"/>
      <w:marBottom w:val="0"/>
      <w:divBdr>
        <w:top w:val="none" w:sz="0" w:space="0" w:color="auto"/>
        <w:left w:val="none" w:sz="0" w:space="0" w:color="auto"/>
        <w:bottom w:val="none" w:sz="0" w:space="0" w:color="auto"/>
        <w:right w:val="none" w:sz="0" w:space="0" w:color="auto"/>
      </w:divBdr>
    </w:div>
    <w:div w:id="1310866495">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3929">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78702128">
      <w:bodyDiv w:val="1"/>
      <w:marLeft w:val="0"/>
      <w:marRight w:val="0"/>
      <w:marTop w:val="0"/>
      <w:marBottom w:val="0"/>
      <w:divBdr>
        <w:top w:val="none" w:sz="0" w:space="0" w:color="auto"/>
        <w:left w:val="none" w:sz="0" w:space="0" w:color="auto"/>
        <w:bottom w:val="none" w:sz="0" w:space="0" w:color="auto"/>
        <w:right w:val="none" w:sz="0" w:space="0" w:color="auto"/>
      </w:divBdr>
    </w:div>
    <w:div w:id="1383556690">
      <w:bodyDiv w:val="1"/>
      <w:marLeft w:val="0"/>
      <w:marRight w:val="0"/>
      <w:marTop w:val="0"/>
      <w:marBottom w:val="0"/>
      <w:divBdr>
        <w:top w:val="none" w:sz="0" w:space="0" w:color="auto"/>
        <w:left w:val="none" w:sz="0" w:space="0" w:color="auto"/>
        <w:bottom w:val="none" w:sz="0" w:space="0" w:color="auto"/>
        <w:right w:val="none" w:sz="0" w:space="0" w:color="auto"/>
      </w:divBdr>
    </w:div>
    <w:div w:id="1457602389">
      <w:bodyDiv w:val="1"/>
      <w:marLeft w:val="0"/>
      <w:marRight w:val="0"/>
      <w:marTop w:val="0"/>
      <w:marBottom w:val="0"/>
      <w:divBdr>
        <w:top w:val="none" w:sz="0" w:space="0" w:color="auto"/>
        <w:left w:val="none" w:sz="0" w:space="0" w:color="auto"/>
        <w:bottom w:val="none" w:sz="0" w:space="0" w:color="auto"/>
        <w:right w:val="none" w:sz="0" w:space="0" w:color="auto"/>
      </w:divBdr>
    </w:div>
    <w:div w:id="1521891004">
      <w:bodyDiv w:val="1"/>
      <w:marLeft w:val="0"/>
      <w:marRight w:val="0"/>
      <w:marTop w:val="0"/>
      <w:marBottom w:val="0"/>
      <w:divBdr>
        <w:top w:val="none" w:sz="0" w:space="0" w:color="auto"/>
        <w:left w:val="none" w:sz="0" w:space="0" w:color="auto"/>
        <w:bottom w:val="none" w:sz="0" w:space="0" w:color="auto"/>
        <w:right w:val="none" w:sz="0" w:space="0" w:color="auto"/>
      </w:divBdr>
    </w:div>
    <w:div w:id="1537741183">
      <w:bodyDiv w:val="1"/>
      <w:marLeft w:val="0"/>
      <w:marRight w:val="0"/>
      <w:marTop w:val="0"/>
      <w:marBottom w:val="0"/>
      <w:divBdr>
        <w:top w:val="none" w:sz="0" w:space="0" w:color="auto"/>
        <w:left w:val="none" w:sz="0" w:space="0" w:color="auto"/>
        <w:bottom w:val="none" w:sz="0" w:space="0" w:color="auto"/>
        <w:right w:val="none" w:sz="0" w:space="0" w:color="auto"/>
      </w:divBdr>
    </w:div>
    <w:div w:id="1548569231">
      <w:bodyDiv w:val="1"/>
      <w:marLeft w:val="0"/>
      <w:marRight w:val="0"/>
      <w:marTop w:val="0"/>
      <w:marBottom w:val="0"/>
      <w:divBdr>
        <w:top w:val="none" w:sz="0" w:space="0" w:color="auto"/>
        <w:left w:val="none" w:sz="0" w:space="0" w:color="auto"/>
        <w:bottom w:val="none" w:sz="0" w:space="0" w:color="auto"/>
        <w:right w:val="none" w:sz="0" w:space="0" w:color="auto"/>
      </w:divBdr>
    </w:div>
    <w:div w:id="1559702971">
      <w:bodyDiv w:val="1"/>
      <w:marLeft w:val="0"/>
      <w:marRight w:val="0"/>
      <w:marTop w:val="0"/>
      <w:marBottom w:val="0"/>
      <w:divBdr>
        <w:top w:val="none" w:sz="0" w:space="0" w:color="auto"/>
        <w:left w:val="none" w:sz="0" w:space="0" w:color="auto"/>
        <w:bottom w:val="none" w:sz="0" w:space="0" w:color="auto"/>
        <w:right w:val="none" w:sz="0" w:space="0" w:color="auto"/>
      </w:divBdr>
    </w:div>
    <w:div w:id="1571883435">
      <w:bodyDiv w:val="1"/>
      <w:marLeft w:val="0"/>
      <w:marRight w:val="0"/>
      <w:marTop w:val="0"/>
      <w:marBottom w:val="0"/>
      <w:divBdr>
        <w:top w:val="none" w:sz="0" w:space="0" w:color="auto"/>
        <w:left w:val="none" w:sz="0" w:space="0" w:color="auto"/>
        <w:bottom w:val="none" w:sz="0" w:space="0" w:color="auto"/>
        <w:right w:val="none" w:sz="0" w:space="0" w:color="auto"/>
      </w:divBdr>
      <w:divsChild>
        <w:div w:id="236982943">
          <w:marLeft w:val="0"/>
          <w:marRight w:val="0"/>
          <w:marTop w:val="0"/>
          <w:marBottom w:val="0"/>
          <w:divBdr>
            <w:top w:val="none" w:sz="0" w:space="0" w:color="auto"/>
            <w:left w:val="none" w:sz="0" w:space="0" w:color="auto"/>
            <w:bottom w:val="none" w:sz="0" w:space="0" w:color="auto"/>
            <w:right w:val="none" w:sz="0" w:space="0" w:color="auto"/>
          </w:divBdr>
        </w:div>
      </w:divsChild>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709641157">
      <w:bodyDiv w:val="1"/>
      <w:marLeft w:val="0"/>
      <w:marRight w:val="0"/>
      <w:marTop w:val="0"/>
      <w:marBottom w:val="0"/>
      <w:divBdr>
        <w:top w:val="none" w:sz="0" w:space="0" w:color="auto"/>
        <w:left w:val="none" w:sz="0" w:space="0" w:color="auto"/>
        <w:bottom w:val="none" w:sz="0" w:space="0" w:color="auto"/>
        <w:right w:val="none" w:sz="0" w:space="0" w:color="auto"/>
      </w:divBdr>
    </w:div>
    <w:div w:id="1724982910">
      <w:bodyDiv w:val="1"/>
      <w:marLeft w:val="0"/>
      <w:marRight w:val="0"/>
      <w:marTop w:val="0"/>
      <w:marBottom w:val="0"/>
      <w:divBdr>
        <w:top w:val="none" w:sz="0" w:space="0" w:color="auto"/>
        <w:left w:val="none" w:sz="0" w:space="0" w:color="auto"/>
        <w:bottom w:val="none" w:sz="0" w:space="0" w:color="auto"/>
        <w:right w:val="none" w:sz="0" w:space="0" w:color="auto"/>
      </w:divBdr>
    </w:div>
    <w:div w:id="172852525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4249631">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59143317">
      <w:bodyDiv w:val="1"/>
      <w:marLeft w:val="0"/>
      <w:marRight w:val="0"/>
      <w:marTop w:val="0"/>
      <w:marBottom w:val="0"/>
      <w:divBdr>
        <w:top w:val="none" w:sz="0" w:space="0" w:color="auto"/>
        <w:left w:val="none" w:sz="0" w:space="0" w:color="auto"/>
        <w:bottom w:val="none" w:sz="0" w:space="0" w:color="auto"/>
        <w:right w:val="none" w:sz="0" w:space="0" w:color="auto"/>
      </w:divBdr>
    </w:div>
    <w:div w:id="1960796377">
      <w:bodyDiv w:val="1"/>
      <w:marLeft w:val="0"/>
      <w:marRight w:val="0"/>
      <w:marTop w:val="0"/>
      <w:marBottom w:val="0"/>
      <w:divBdr>
        <w:top w:val="none" w:sz="0" w:space="0" w:color="auto"/>
        <w:left w:val="none" w:sz="0" w:space="0" w:color="auto"/>
        <w:bottom w:val="none" w:sz="0" w:space="0" w:color="auto"/>
        <w:right w:val="none" w:sz="0" w:space="0" w:color="auto"/>
      </w:divBdr>
    </w:div>
    <w:div w:id="2028751760">
      <w:bodyDiv w:val="1"/>
      <w:marLeft w:val="0"/>
      <w:marRight w:val="0"/>
      <w:marTop w:val="0"/>
      <w:marBottom w:val="0"/>
      <w:divBdr>
        <w:top w:val="none" w:sz="0" w:space="0" w:color="auto"/>
        <w:left w:val="none" w:sz="0" w:space="0" w:color="auto"/>
        <w:bottom w:val="none" w:sz="0" w:space="0" w:color="auto"/>
        <w:right w:val="none" w:sz="0" w:space="0" w:color="auto"/>
      </w:divBdr>
    </w:div>
    <w:div w:id="2056659095">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683">
      <w:bodyDiv w:val="1"/>
      <w:marLeft w:val="0"/>
      <w:marRight w:val="0"/>
      <w:marTop w:val="0"/>
      <w:marBottom w:val="0"/>
      <w:divBdr>
        <w:top w:val="none" w:sz="0" w:space="0" w:color="auto"/>
        <w:left w:val="none" w:sz="0" w:space="0" w:color="auto"/>
        <w:bottom w:val="none" w:sz="0" w:space="0" w:color="auto"/>
        <w:right w:val="none" w:sz="0" w:space="0" w:color="auto"/>
      </w:divBdr>
    </w:div>
    <w:div w:id="210294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2E619-4260-4450-9AD3-B9925351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39</Pages>
  <Words>9389</Words>
  <Characters>51641</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98</cp:revision>
  <cp:lastPrinted>2025-10-02T18:53:00Z</cp:lastPrinted>
  <dcterms:created xsi:type="dcterms:W3CDTF">2025-09-18T17:55:00Z</dcterms:created>
  <dcterms:modified xsi:type="dcterms:W3CDTF">2025-11-04T17:43:00Z</dcterms:modified>
</cp:coreProperties>
</file>