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E39FC" w14:textId="77777777" w:rsidR="00915133" w:rsidRPr="00655022" w:rsidRDefault="00142D91">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65502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655022">
        <w:rPr>
          <w:rFonts w:ascii="Palatino Linotype" w:eastAsia="Palatino Linotype" w:hAnsi="Palatino Linotype" w:cs="Palatino Linotype"/>
          <w:b/>
          <w:sz w:val="22"/>
          <w:szCs w:val="22"/>
        </w:rPr>
        <w:t>a catorce de mayo de dos mil veinticinco</w:t>
      </w:r>
      <w:r w:rsidRPr="00655022">
        <w:rPr>
          <w:rFonts w:ascii="Palatino Linotype" w:eastAsia="Palatino Linotype" w:hAnsi="Palatino Linotype" w:cs="Palatino Linotype"/>
          <w:sz w:val="22"/>
          <w:szCs w:val="22"/>
        </w:rPr>
        <w:t xml:space="preserve">. </w:t>
      </w:r>
    </w:p>
    <w:p w14:paraId="35333D68" w14:textId="77777777" w:rsidR="00915133" w:rsidRPr="00655022" w:rsidRDefault="00142D91">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655022">
        <w:rPr>
          <w:rFonts w:ascii="Palatino Linotype" w:eastAsia="Palatino Linotype" w:hAnsi="Palatino Linotype" w:cs="Palatino Linotype"/>
          <w:b/>
          <w:sz w:val="22"/>
          <w:szCs w:val="22"/>
        </w:rPr>
        <w:t>Visto</w:t>
      </w:r>
      <w:r w:rsidRPr="00655022">
        <w:rPr>
          <w:rFonts w:ascii="Palatino Linotype" w:eastAsia="Palatino Linotype" w:hAnsi="Palatino Linotype" w:cs="Palatino Linotype"/>
          <w:sz w:val="22"/>
          <w:szCs w:val="22"/>
        </w:rPr>
        <w:t xml:space="preserve"> el expediente formado con motivo del recurso de revisión </w:t>
      </w:r>
      <w:r w:rsidRPr="00655022">
        <w:rPr>
          <w:rFonts w:ascii="Palatino Linotype" w:eastAsia="Palatino Linotype" w:hAnsi="Palatino Linotype" w:cs="Palatino Linotype"/>
          <w:b/>
          <w:sz w:val="22"/>
          <w:szCs w:val="22"/>
        </w:rPr>
        <w:t>02384/INFOEM/IP/RR/2025</w:t>
      </w:r>
      <w:r w:rsidRPr="00655022">
        <w:rPr>
          <w:rFonts w:ascii="Palatino Linotype" w:eastAsia="Palatino Linotype" w:hAnsi="Palatino Linotype" w:cs="Palatino Linotype"/>
          <w:sz w:val="22"/>
          <w:szCs w:val="22"/>
        </w:rPr>
        <w:t>, interpuesto por</w:t>
      </w:r>
      <w:r w:rsidRPr="00655022">
        <w:rPr>
          <w:rFonts w:ascii="Arial" w:eastAsia="Arial" w:hAnsi="Arial" w:cs="Arial"/>
          <w:b/>
          <w:sz w:val="15"/>
          <w:szCs w:val="15"/>
          <w:shd w:val="clear" w:color="auto" w:fill="F7F7F8"/>
        </w:rPr>
        <w:t xml:space="preserve"> </w:t>
      </w:r>
      <w:r w:rsidRPr="00655022">
        <w:rPr>
          <w:rFonts w:ascii="Palatino Linotype" w:eastAsia="Palatino Linotype" w:hAnsi="Palatino Linotype" w:cs="Palatino Linotype"/>
          <w:b/>
          <w:sz w:val="22"/>
          <w:szCs w:val="22"/>
        </w:rPr>
        <w:t>una persona usuaria del Sistema de Acceso a la Información Mexiquense que no proporcionó nombre,</w:t>
      </w:r>
      <w:r w:rsidRPr="00655022">
        <w:rPr>
          <w:rFonts w:ascii="Palatino Linotype" w:eastAsia="Palatino Linotype" w:hAnsi="Palatino Linotype" w:cs="Palatino Linotype"/>
          <w:sz w:val="22"/>
          <w:szCs w:val="22"/>
        </w:rPr>
        <w:t xml:space="preserve"> en lo sucesivo</w:t>
      </w:r>
      <w:r w:rsidRPr="00655022">
        <w:rPr>
          <w:rFonts w:ascii="Palatino Linotype" w:eastAsia="Palatino Linotype" w:hAnsi="Palatino Linotype" w:cs="Palatino Linotype"/>
          <w:b/>
          <w:sz w:val="22"/>
          <w:szCs w:val="22"/>
        </w:rPr>
        <w:t xml:space="preserve"> la parte</w:t>
      </w:r>
      <w:r w:rsidRPr="00655022">
        <w:rPr>
          <w:rFonts w:ascii="Palatino Linotype" w:eastAsia="Palatino Linotype" w:hAnsi="Palatino Linotype" w:cs="Palatino Linotype"/>
          <w:sz w:val="22"/>
          <w:szCs w:val="22"/>
        </w:rPr>
        <w:t xml:space="preserve"> </w:t>
      </w:r>
      <w:r w:rsidRPr="00655022">
        <w:rPr>
          <w:rFonts w:ascii="Palatino Linotype" w:eastAsia="Palatino Linotype" w:hAnsi="Palatino Linotype" w:cs="Palatino Linotype"/>
          <w:b/>
          <w:sz w:val="22"/>
          <w:szCs w:val="22"/>
        </w:rPr>
        <w:t>Recurrente,</w:t>
      </w:r>
      <w:r w:rsidRPr="00655022">
        <w:rPr>
          <w:rFonts w:ascii="Palatino Linotype" w:eastAsia="Palatino Linotype" w:hAnsi="Palatino Linotype" w:cs="Palatino Linotype"/>
          <w:sz w:val="22"/>
          <w:szCs w:val="22"/>
        </w:rPr>
        <w:t xml:space="preserve"> en contra de la respuesta a su solicitud por parte del</w:t>
      </w:r>
      <w:r w:rsidRPr="00655022">
        <w:t xml:space="preserve"> </w:t>
      </w:r>
      <w:r w:rsidRPr="00655022">
        <w:rPr>
          <w:rFonts w:ascii="Palatino Linotype" w:eastAsia="Palatino Linotype" w:hAnsi="Palatino Linotype" w:cs="Palatino Linotype"/>
          <w:b/>
          <w:sz w:val="22"/>
          <w:szCs w:val="22"/>
        </w:rPr>
        <w:t>Ayuntamiento de Atlacomulco</w:t>
      </w:r>
      <w:r w:rsidRPr="00655022">
        <w:rPr>
          <w:rFonts w:ascii="Palatino Linotype" w:eastAsia="Palatino Linotype" w:hAnsi="Palatino Linotype" w:cs="Palatino Linotype"/>
          <w:sz w:val="22"/>
          <w:szCs w:val="22"/>
        </w:rPr>
        <w:t>,</w:t>
      </w:r>
      <w:r w:rsidRPr="00655022">
        <w:rPr>
          <w:rFonts w:ascii="Palatino Linotype" w:eastAsia="Palatino Linotype" w:hAnsi="Palatino Linotype" w:cs="Palatino Linotype"/>
          <w:b/>
          <w:sz w:val="22"/>
          <w:szCs w:val="22"/>
        </w:rPr>
        <w:t xml:space="preserve"> </w:t>
      </w:r>
      <w:r w:rsidRPr="00655022">
        <w:rPr>
          <w:rFonts w:ascii="Palatino Linotype" w:eastAsia="Palatino Linotype" w:hAnsi="Palatino Linotype" w:cs="Palatino Linotype"/>
          <w:sz w:val="22"/>
          <w:szCs w:val="22"/>
        </w:rPr>
        <w:t xml:space="preserve">en lo sucesivo el </w:t>
      </w:r>
      <w:r w:rsidRPr="00655022">
        <w:rPr>
          <w:rFonts w:ascii="Palatino Linotype" w:eastAsia="Palatino Linotype" w:hAnsi="Palatino Linotype" w:cs="Palatino Linotype"/>
          <w:b/>
          <w:sz w:val="22"/>
          <w:szCs w:val="22"/>
        </w:rPr>
        <w:t xml:space="preserve">Sujeto Obligado, </w:t>
      </w:r>
      <w:r w:rsidRPr="00655022">
        <w:rPr>
          <w:rFonts w:ascii="Palatino Linotype" w:eastAsia="Palatino Linotype" w:hAnsi="Palatino Linotype" w:cs="Palatino Linotype"/>
          <w:sz w:val="22"/>
          <w:szCs w:val="22"/>
        </w:rPr>
        <w:t xml:space="preserve">se procede a dictar la presente resolución con base en los siguientes: </w:t>
      </w:r>
    </w:p>
    <w:p w14:paraId="09C795DA" w14:textId="77777777" w:rsidR="00915133" w:rsidRPr="00655022" w:rsidRDefault="00142D91">
      <w:pPr>
        <w:spacing w:before="240" w:after="240" w:line="360" w:lineRule="auto"/>
        <w:jc w:val="center"/>
        <w:rPr>
          <w:rFonts w:ascii="Palatino Linotype" w:eastAsia="Palatino Linotype" w:hAnsi="Palatino Linotype" w:cs="Palatino Linotype"/>
          <w:b/>
          <w:sz w:val="22"/>
          <w:szCs w:val="22"/>
        </w:rPr>
      </w:pPr>
      <w:r w:rsidRPr="00655022">
        <w:rPr>
          <w:rFonts w:ascii="Palatino Linotype" w:eastAsia="Palatino Linotype" w:hAnsi="Palatino Linotype" w:cs="Palatino Linotype"/>
          <w:b/>
          <w:sz w:val="22"/>
          <w:szCs w:val="22"/>
        </w:rPr>
        <w:t>I. A N T E C E D E N T E S</w:t>
      </w:r>
    </w:p>
    <w:p w14:paraId="48CC8238" w14:textId="77777777" w:rsidR="00915133" w:rsidRPr="00655022" w:rsidRDefault="00142D91">
      <w:pPr>
        <w:spacing w:before="240" w:after="240" w:line="360" w:lineRule="auto"/>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b/>
          <w:sz w:val="22"/>
          <w:szCs w:val="22"/>
        </w:rPr>
        <w:t>1. Solicitud de acceso a la información.</w:t>
      </w:r>
      <w:r w:rsidRPr="00655022">
        <w:rPr>
          <w:rFonts w:ascii="Palatino Linotype" w:eastAsia="Palatino Linotype" w:hAnsi="Palatino Linotype" w:cs="Palatino Linotype"/>
          <w:sz w:val="22"/>
          <w:szCs w:val="22"/>
        </w:rPr>
        <w:t xml:space="preserve"> Con fecha </w:t>
      </w:r>
      <w:r w:rsidRPr="00655022">
        <w:rPr>
          <w:rFonts w:ascii="Palatino Linotype" w:eastAsia="Palatino Linotype" w:hAnsi="Palatino Linotype" w:cs="Palatino Linotype"/>
          <w:b/>
          <w:sz w:val="22"/>
          <w:szCs w:val="22"/>
        </w:rPr>
        <w:t>veintiuno de enero de dos mil veinticinco</w:t>
      </w:r>
      <w:r w:rsidRPr="00655022">
        <w:rPr>
          <w:rFonts w:ascii="Palatino Linotype" w:eastAsia="Palatino Linotype" w:hAnsi="Palatino Linotype" w:cs="Palatino Linotype"/>
          <w:sz w:val="22"/>
          <w:szCs w:val="22"/>
        </w:rPr>
        <w:t xml:space="preserve">, la parte </w:t>
      </w:r>
      <w:r w:rsidRPr="00655022">
        <w:rPr>
          <w:rFonts w:ascii="Palatino Linotype" w:eastAsia="Palatino Linotype" w:hAnsi="Palatino Linotype" w:cs="Palatino Linotype"/>
          <w:b/>
          <w:sz w:val="22"/>
          <w:szCs w:val="22"/>
        </w:rPr>
        <w:t>Recurrente</w:t>
      </w:r>
      <w:r w:rsidRPr="00655022">
        <w:rPr>
          <w:rFonts w:ascii="Palatino Linotype" w:eastAsia="Palatino Linotype" w:hAnsi="Palatino Linotype" w:cs="Palatino Linotype"/>
          <w:sz w:val="22"/>
          <w:szCs w:val="22"/>
        </w:rPr>
        <w:t xml:space="preserve"> formuló solicitud de acceso a información pública al</w:t>
      </w:r>
      <w:r w:rsidRPr="00655022">
        <w:rPr>
          <w:rFonts w:ascii="Palatino Linotype" w:eastAsia="Palatino Linotype" w:hAnsi="Palatino Linotype" w:cs="Palatino Linotype"/>
          <w:b/>
          <w:sz w:val="22"/>
          <w:szCs w:val="22"/>
        </w:rPr>
        <w:t xml:space="preserve"> Sujeto Obligado</w:t>
      </w:r>
      <w:r w:rsidRPr="00655022">
        <w:rPr>
          <w:rFonts w:ascii="Palatino Linotype" w:eastAsia="Palatino Linotype" w:hAnsi="Palatino Linotype" w:cs="Palatino Linotype"/>
          <w:sz w:val="22"/>
          <w:szCs w:val="22"/>
        </w:rPr>
        <w:t xml:space="preserve"> a través del Sistema de Acceso a la Información Mexiquense, en adelante SAIMEX; misma a la que se le asignó el número</w:t>
      </w:r>
      <w:r w:rsidRPr="00655022">
        <w:t xml:space="preserve"> </w:t>
      </w:r>
      <w:r w:rsidRPr="00655022">
        <w:rPr>
          <w:rFonts w:ascii="Palatino Linotype" w:eastAsia="Palatino Linotype" w:hAnsi="Palatino Linotype" w:cs="Palatino Linotype"/>
          <w:b/>
          <w:sz w:val="22"/>
          <w:szCs w:val="22"/>
        </w:rPr>
        <w:t>00070/ATLACOM/IP/2025</w:t>
      </w:r>
      <w:r w:rsidRPr="00655022">
        <w:rPr>
          <w:rFonts w:ascii="Palatino Linotype" w:eastAsia="Palatino Linotype" w:hAnsi="Palatino Linotype" w:cs="Palatino Linotype"/>
          <w:sz w:val="22"/>
          <w:szCs w:val="22"/>
        </w:rPr>
        <w:t>, mediante la cual se requirió la información siguiente:</w:t>
      </w:r>
    </w:p>
    <w:p w14:paraId="68AC76C2" w14:textId="77777777" w:rsidR="00915133" w:rsidRPr="00655022" w:rsidRDefault="00142D91">
      <w:pPr>
        <w:spacing w:before="240" w:after="240"/>
        <w:ind w:left="567" w:right="902"/>
        <w:jc w:val="both"/>
        <w:rPr>
          <w:rFonts w:ascii="Palatino Linotype" w:eastAsia="Palatino Linotype" w:hAnsi="Palatino Linotype" w:cs="Palatino Linotype"/>
          <w:i/>
          <w:sz w:val="22"/>
          <w:szCs w:val="22"/>
        </w:rPr>
      </w:pPr>
      <w:bookmarkStart w:id="2" w:name="_heading=h.gjdgxs" w:colFirst="0" w:colLast="0"/>
      <w:bookmarkEnd w:id="2"/>
      <w:r w:rsidRPr="00655022">
        <w:rPr>
          <w:rFonts w:ascii="Palatino Linotype" w:eastAsia="Palatino Linotype" w:hAnsi="Palatino Linotype" w:cs="Palatino Linotype"/>
          <w:i/>
          <w:sz w:val="22"/>
          <w:szCs w:val="22"/>
        </w:rPr>
        <w:t xml:space="preserve">“requiero los recibos de </w:t>
      </w:r>
      <w:proofErr w:type="spellStart"/>
      <w:r w:rsidRPr="00655022">
        <w:rPr>
          <w:rFonts w:ascii="Palatino Linotype" w:eastAsia="Palatino Linotype" w:hAnsi="Palatino Linotype" w:cs="Palatino Linotype"/>
          <w:i/>
          <w:sz w:val="22"/>
          <w:szCs w:val="22"/>
        </w:rPr>
        <w:t>nomina</w:t>
      </w:r>
      <w:proofErr w:type="spellEnd"/>
      <w:r w:rsidRPr="00655022">
        <w:rPr>
          <w:rFonts w:ascii="Palatino Linotype" w:eastAsia="Palatino Linotype" w:hAnsi="Palatino Linotype" w:cs="Palatino Linotype"/>
          <w:i/>
          <w:sz w:val="22"/>
          <w:szCs w:val="22"/>
        </w:rPr>
        <w:t xml:space="preserve"> </w:t>
      </w:r>
      <w:r w:rsidRPr="00655022">
        <w:rPr>
          <w:rFonts w:ascii="Palatino Linotype" w:eastAsia="Palatino Linotype" w:hAnsi="Palatino Linotype" w:cs="Palatino Linotype"/>
          <w:b/>
          <w:i/>
          <w:sz w:val="22"/>
          <w:szCs w:val="22"/>
          <w:u w:val="single"/>
        </w:rPr>
        <w:t xml:space="preserve">de esta quincena de enero 2025 </w:t>
      </w:r>
      <w:r w:rsidRPr="00655022">
        <w:rPr>
          <w:rFonts w:ascii="Palatino Linotype" w:eastAsia="Palatino Linotype" w:hAnsi="Palatino Linotype" w:cs="Palatino Linotype"/>
          <w:i/>
          <w:sz w:val="22"/>
          <w:szCs w:val="22"/>
        </w:rPr>
        <w:t xml:space="preserve">de los regidores y de la </w:t>
      </w:r>
      <w:proofErr w:type="spellStart"/>
      <w:r w:rsidRPr="00655022">
        <w:rPr>
          <w:rFonts w:ascii="Palatino Linotype" w:eastAsia="Palatino Linotype" w:hAnsi="Palatino Linotype" w:cs="Palatino Linotype"/>
          <w:i/>
          <w:sz w:val="22"/>
          <w:szCs w:val="22"/>
        </w:rPr>
        <w:t>area</w:t>
      </w:r>
      <w:proofErr w:type="spellEnd"/>
      <w:r w:rsidRPr="00655022">
        <w:rPr>
          <w:rFonts w:ascii="Palatino Linotype" w:eastAsia="Palatino Linotype" w:hAnsi="Palatino Linotype" w:cs="Palatino Linotype"/>
          <w:i/>
          <w:sz w:val="22"/>
          <w:szCs w:val="22"/>
        </w:rPr>
        <w:t xml:space="preserve"> de </w:t>
      </w:r>
      <w:proofErr w:type="spellStart"/>
      <w:r w:rsidRPr="00655022">
        <w:rPr>
          <w:rFonts w:ascii="Palatino Linotype" w:eastAsia="Palatino Linotype" w:hAnsi="Palatino Linotype" w:cs="Palatino Linotype"/>
          <w:i/>
          <w:sz w:val="22"/>
          <w:szCs w:val="22"/>
        </w:rPr>
        <w:t>precidencia</w:t>
      </w:r>
      <w:proofErr w:type="spellEnd"/>
      <w:r w:rsidRPr="00655022">
        <w:rPr>
          <w:rFonts w:ascii="Palatino Linotype" w:eastAsia="Palatino Linotype" w:hAnsi="Palatino Linotype" w:cs="Palatino Linotype"/>
          <w:i/>
          <w:sz w:val="22"/>
          <w:szCs w:val="22"/>
        </w:rPr>
        <w:t xml:space="preserve"> y secretaria particular y secretaria del ayuntamiento " (Sic) </w:t>
      </w:r>
    </w:p>
    <w:p w14:paraId="3B54D734" w14:textId="77777777" w:rsidR="00915133" w:rsidRPr="00655022" w:rsidRDefault="00142D91">
      <w:pPr>
        <w:spacing w:before="240" w:after="240" w:line="360" w:lineRule="auto"/>
        <w:ind w:right="49"/>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b/>
          <w:sz w:val="22"/>
          <w:szCs w:val="22"/>
        </w:rPr>
        <w:t>Modalidad de Entrega:</w:t>
      </w:r>
      <w:r w:rsidRPr="00655022">
        <w:rPr>
          <w:rFonts w:ascii="Palatino Linotype" w:eastAsia="Palatino Linotype" w:hAnsi="Palatino Linotype" w:cs="Palatino Linotype"/>
          <w:sz w:val="22"/>
          <w:szCs w:val="22"/>
        </w:rPr>
        <w:t xml:space="preserve"> a través del Sistema de Acceso a la Información Mexiquense (SAIMEX).</w:t>
      </w:r>
    </w:p>
    <w:p w14:paraId="40D0C0DB" w14:textId="77777777" w:rsidR="00915133" w:rsidRPr="00655022" w:rsidRDefault="00142D91">
      <w:pPr>
        <w:pBdr>
          <w:top w:val="nil"/>
          <w:left w:val="nil"/>
          <w:bottom w:val="nil"/>
          <w:right w:val="nil"/>
          <w:between w:val="nil"/>
        </w:pBdr>
        <w:tabs>
          <w:tab w:val="left" w:pos="142"/>
          <w:tab w:val="left" w:pos="284"/>
        </w:tabs>
        <w:spacing w:line="360" w:lineRule="auto"/>
        <w:ind w:right="49"/>
        <w:jc w:val="both"/>
        <w:rPr>
          <w:rFonts w:ascii="Palatino Linotype" w:eastAsia="Palatino Linotype" w:hAnsi="Palatino Linotype" w:cs="Palatino Linotype"/>
          <w:sz w:val="22"/>
          <w:szCs w:val="22"/>
        </w:rPr>
      </w:pPr>
      <w:bookmarkStart w:id="3" w:name="_heading=h.3dy6vkm" w:colFirst="0" w:colLast="0"/>
      <w:bookmarkEnd w:id="3"/>
      <w:r w:rsidRPr="00655022">
        <w:rPr>
          <w:rFonts w:ascii="Palatino Linotype" w:eastAsia="Palatino Linotype" w:hAnsi="Palatino Linotype" w:cs="Palatino Linotype"/>
          <w:b/>
          <w:sz w:val="22"/>
          <w:szCs w:val="22"/>
        </w:rPr>
        <w:t xml:space="preserve">2. Prórroga. </w:t>
      </w:r>
      <w:r w:rsidRPr="00655022">
        <w:rPr>
          <w:rFonts w:ascii="Palatino Linotype" w:eastAsia="Palatino Linotype" w:hAnsi="Palatino Linotype" w:cs="Palatino Linotype"/>
          <w:sz w:val="22"/>
          <w:szCs w:val="22"/>
        </w:rPr>
        <w:t xml:space="preserve">El </w:t>
      </w:r>
      <w:r w:rsidRPr="00655022">
        <w:rPr>
          <w:rFonts w:ascii="Palatino Linotype" w:eastAsia="Palatino Linotype" w:hAnsi="Palatino Linotype" w:cs="Palatino Linotype"/>
          <w:b/>
          <w:sz w:val="22"/>
          <w:szCs w:val="22"/>
        </w:rPr>
        <w:t xml:space="preserve">doce de febrero de dos mil veinticinco, </w:t>
      </w:r>
      <w:r w:rsidRPr="00655022">
        <w:rPr>
          <w:rFonts w:ascii="Palatino Linotype" w:eastAsia="Palatino Linotype" w:hAnsi="Palatino Linotype" w:cs="Palatino Linotype"/>
          <w:sz w:val="22"/>
          <w:szCs w:val="22"/>
        </w:rPr>
        <w:t xml:space="preserve">el </w:t>
      </w:r>
      <w:r w:rsidRPr="00655022">
        <w:rPr>
          <w:rFonts w:ascii="Palatino Linotype" w:eastAsia="Palatino Linotype" w:hAnsi="Palatino Linotype" w:cs="Palatino Linotype"/>
          <w:b/>
          <w:sz w:val="22"/>
          <w:szCs w:val="22"/>
        </w:rPr>
        <w:t xml:space="preserve">Sujeto Obligado </w:t>
      </w:r>
      <w:r w:rsidRPr="00655022">
        <w:rPr>
          <w:rFonts w:ascii="Palatino Linotype" w:eastAsia="Palatino Linotype" w:hAnsi="Palatino Linotype" w:cs="Palatino Linotype"/>
          <w:sz w:val="22"/>
          <w:szCs w:val="22"/>
        </w:rPr>
        <w:t xml:space="preserve">informó que el plazo de quince días hábiles para atender la solicitud de mérito fue prorrogado por siete días más en virtud de las siguientes razones: </w:t>
      </w:r>
    </w:p>
    <w:p w14:paraId="238358AB" w14:textId="77777777" w:rsidR="00915133" w:rsidRPr="00655022" w:rsidRDefault="00915133">
      <w:pPr>
        <w:spacing w:line="360" w:lineRule="auto"/>
        <w:ind w:right="49"/>
        <w:jc w:val="both"/>
        <w:rPr>
          <w:rFonts w:ascii="Palatino Linotype" w:eastAsia="Palatino Linotype" w:hAnsi="Palatino Linotype" w:cs="Palatino Linotype"/>
          <w:sz w:val="22"/>
          <w:szCs w:val="22"/>
        </w:rPr>
      </w:pPr>
    </w:p>
    <w:p w14:paraId="00ED5A10" w14:textId="77777777" w:rsidR="00915133" w:rsidRPr="00655022" w:rsidRDefault="00142D91">
      <w:pPr>
        <w:spacing w:line="276" w:lineRule="auto"/>
        <w:ind w:left="567" w:right="560"/>
        <w:jc w:val="both"/>
        <w:rPr>
          <w:rFonts w:ascii="Palatino Linotype" w:eastAsia="Palatino Linotype" w:hAnsi="Palatino Linotype" w:cs="Palatino Linotype"/>
          <w:i/>
          <w:sz w:val="22"/>
          <w:szCs w:val="22"/>
        </w:rPr>
      </w:pPr>
      <w:r w:rsidRPr="00655022">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CA4C54C" w14:textId="77777777" w:rsidR="00915133" w:rsidRPr="00655022" w:rsidRDefault="00915133">
      <w:pPr>
        <w:spacing w:line="276" w:lineRule="auto"/>
        <w:ind w:left="567" w:right="560"/>
        <w:jc w:val="both"/>
        <w:rPr>
          <w:rFonts w:ascii="Palatino Linotype" w:eastAsia="Palatino Linotype" w:hAnsi="Palatino Linotype" w:cs="Palatino Linotype"/>
          <w:i/>
          <w:sz w:val="22"/>
          <w:szCs w:val="22"/>
        </w:rPr>
      </w:pPr>
    </w:p>
    <w:p w14:paraId="4831B1E7" w14:textId="77777777" w:rsidR="00915133" w:rsidRPr="00655022" w:rsidRDefault="00142D91">
      <w:pPr>
        <w:spacing w:line="276" w:lineRule="auto"/>
        <w:ind w:left="567" w:right="560"/>
        <w:jc w:val="both"/>
        <w:rPr>
          <w:rFonts w:ascii="Palatino Linotype" w:eastAsia="Palatino Linotype" w:hAnsi="Palatino Linotype" w:cs="Palatino Linotype"/>
          <w:i/>
          <w:sz w:val="22"/>
          <w:szCs w:val="22"/>
        </w:rPr>
      </w:pPr>
      <w:r w:rsidRPr="00655022">
        <w:rPr>
          <w:rFonts w:ascii="Palatino Linotype" w:eastAsia="Palatino Linotype" w:hAnsi="Palatino Linotype" w:cs="Palatino Linotype"/>
          <w:i/>
          <w:sz w:val="22"/>
          <w:szCs w:val="22"/>
        </w:rPr>
        <w:t>Se aprueba prórroga en la Quinta Sesión Extraordinaria del Comité de Transparencia” (Sic)</w:t>
      </w:r>
    </w:p>
    <w:p w14:paraId="3582C03A" w14:textId="77777777" w:rsidR="00915133" w:rsidRPr="00655022" w:rsidRDefault="00915133">
      <w:pPr>
        <w:spacing w:line="276" w:lineRule="auto"/>
        <w:ind w:left="567" w:right="560"/>
        <w:jc w:val="both"/>
        <w:rPr>
          <w:rFonts w:ascii="Palatino Linotype" w:eastAsia="Palatino Linotype" w:hAnsi="Palatino Linotype" w:cs="Palatino Linotype"/>
          <w:i/>
          <w:sz w:val="22"/>
          <w:szCs w:val="22"/>
        </w:rPr>
      </w:pPr>
    </w:p>
    <w:p w14:paraId="74153002" w14:textId="77777777" w:rsidR="00915133" w:rsidRPr="00655022" w:rsidRDefault="00142D91">
      <w:pPr>
        <w:spacing w:line="360" w:lineRule="auto"/>
        <w:ind w:right="49"/>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 xml:space="preserve">De esta manera, como refiere el </w:t>
      </w:r>
      <w:r w:rsidRPr="00655022">
        <w:rPr>
          <w:rFonts w:ascii="Palatino Linotype" w:eastAsia="Palatino Linotype" w:hAnsi="Palatino Linotype" w:cs="Palatino Linotype"/>
          <w:b/>
          <w:sz w:val="22"/>
          <w:szCs w:val="22"/>
        </w:rPr>
        <w:t>Sujeto Obligado</w:t>
      </w:r>
      <w:r w:rsidRPr="00655022">
        <w:rPr>
          <w:rFonts w:ascii="Palatino Linotype" w:eastAsia="Palatino Linotype" w:hAnsi="Palatino Linotype" w:cs="Palatino Linotype"/>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w:t>
      </w:r>
      <w:r w:rsidRPr="00655022">
        <w:rPr>
          <w:rFonts w:ascii="Palatino Linotype" w:eastAsia="Palatino Linotype" w:hAnsi="Palatino Linotype" w:cs="Palatino Linotype"/>
          <w:b/>
          <w:sz w:val="22"/>
          <w:szCs w:val="22"/>
        </w:rPr>
        <w:t>NO se observaron las formalidades que establece la Ley de la materia</w:t>
      </w:r>
      <w:r w:rsidRPr="00655022">
        <w:rPr>
          <w:rFonts w:ascii="Palatino Linotype" w:eastAsia="Palatino Linotype" w:hAnsi="Palatino Linotype" w:cs="Palatino Linotype"/>
          <w:sz w:val="22"/>
          <w:szCs w:val="22"/>
        </w:rPr>
        <w:t>, pues el Sujeto Obligado fue omiso en adjuntar el Acuerdo del Comité de Transparencia mediante el cual se aprobara la ampliación del plazo para dar atención a la solicitud de información.</w:t>
      </w:r>
    </w:p>
    <w:p w14:paraId="6BDFACBE" w14:textId="77777777" w:rsidR="00915133" w:rsidRPr="00655022" w:rsidRDefault="00142D91">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r w:rsidRPr="00655022">
        <w:rPr>
          <w:rFonts w:ascii="Palatino Linotype" w:eastAsia="Palatino Linotype" w:hAnsi="Palatino Linotype" w:cs="Palatino Linotype"/>
          <w:b/>
          <w:sz w:val="22"/>
          <w:szCs w:val="22"/>
        </w:rPr>
        <w:t xml:space="preserve">3. Respuesta. </w:t>
      </w:r>
      <w:r w:rsidRPr="00655022">
        <w:rPr>
          <w:rFonts w:ascii="Palatino Linotype" w:eastAsia="Palatino Linotype" w:hAnsi="Palatino Linotype" w:cs="Palatino Linotype"/>
          <w:sz w:val="22"/>
          <w:szCs w:val="22"/>
        </w:rPr>
        <w:t xml:space="preserve">El </w:t>
      </w:r>
      <w:r w:rsidRPr="00655022">
        <w:rPr>
          <w:rFonts w:ascii="Palatino Linotype" w:eastAsia="Palatino Linotype" w:hAnsi="Palatino Linotype" w:cs="Palatino Linotype"/>
          <w:b/>
          <w:sz w:val="22"/>
          <w:szCs w:val="22"/>
        </w:rPr>
        <w:t>veintiuno de febrero de dos mil veinticinco</w:t>
      </w:r>
      <w:r w:rsidRPr="00655022">
        <w:rPr>
          <w:rFonts w:ascii="Palatino Linotype" w:eastAsia="Palatino Linotype" w:hAnsi="Palatino Linotype" w:cs="Palatino Linotype"/>
          <w:sz w:val="22"/>
          <w:szCs w:val="22"/>
        </w:rPr>
        <w:t xml:space="preserve">, el </w:t>
      </w:r>
      <w:r w:rsidRPr="00655022">
        <w:rPr>
          <w:rFonts w:ascii="Palatino Linotype" w:eastAsia="Palatino Linotype" w:hAnsi="Palatino Linotype" w:cs="Palatino Linotype"/>
          <w:b/>
          <w:sz w:val="22"/>
          <w:szCs w:val="22"/>
        </w:rPr>
        <w:t xml:space="preserve">Sujeto Obligado </w:t>
      </w:r>
      <w:r w:rsidRPr="00655022">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7EF2E423" w14:textId="77777777" w:rsidR="00915133" w:rsidRPr="00655022" w:rsidRDefault="00142D91">
      <w:pPr>
        <w:spacing w:before="240" w:after="240"/>
        <w:ind w:left="567" w:right="902"/>
        <w:jc w:val="both"/>
        <w:rPr>
          <w:rFonts w:ascii="Palatino Linotype" w:eastAsia="Palatino Linotype" w:hAnsi="Palatino Linotype" w:cs="Palatino Linotype"/>
          <w:i/>
          <w:sz w:val="22"/>
          <w:szCs w:val="22"/>
        </w:rPr>
      </w:pPr>
      <w:r w:rsidRPr="00655022">
        <w:rPr>
          <w:rFonts w:ascii="Palatino Linotype" w:eastAsia="Palatino Linotype" w:hAnsi="Palatino Linotype" w:cs="Palatino Linotype"/>
          <w:i/>
          <w:sz w:val="22"/>
          <w:szCs w:val="22"/>
        </w:rPr>
        <w:t>“Se emite respuesta a solicitud de información” (Sic)</w:t>
      </w:r>
    </w:p>
    <w:p w14:paraId="4727214E" w14:textId="77777777" w:rsidR="00915133" w:rsidRPr="00655022" w:rsidRDefault="00142D9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 xml:space="preserve">Adjunto a la respuesta, el </w:t>
      </w:r>
      <w:r w:rsidRPr="00655022">
        <w:rPr>
          <w:rFonts w:ascii="Palatino Linotype" w:eastAsia="Palatino Linotype" w:hAnsi="Palatino Linotype" w:cs="Palatino Linotype"/>
          <w:b/>
          <w:sz w:val="22"/>
          <w:szCs w:val="22"/>
        </w:rPr>
        <w:t xml:space="preserve">Sujeto Obligado </w:t>
      </w:r>
      <w:r w:rsidRPr="00655022">
        <w:rPr>
          <w:rFonts w:ascii="Palatino Linotype" w:eastAsia="Palatino Linotype" w:hAnsi="Palatino Linotype" w:cs="Palatino Linotype"/>
          <w:sz w:val="22"/>
          <w:szCs w:val="22"/>
        </w:rPr>
        <w:t>entregó los archivos electrónicos que contienen la información siguiente:</w:t>
      </w:r>
    </w:p>
    <w:p w14:paraId="43357A4A" w14:textId="77777777" w:rsidR="00915133" w:rsidRPr="00655022" w:rsidRDefault="00915133">
      <w:pPr>
        <w:pBdr>
          <w:top w:val="nil"/>
          <w:left w:val="nil"/>
          <w:bottom w:val="nil"/>
          <w:right w:val="nil"/>
          <w:between w:val="nil"/>
        </w:pBdr>
        <w:spacing w:line="360" w:lineRule="auto"/>
        <w:ind w:right="49"/>
        <w:jc w:val="both"/>
        <w:rPr>
          <w:rFonts w:ascii="Palatino Linotype" w:eastAsia="Palatino Linotype" w:hAnsi="Palatino Linotype" w:cs="Palatino Linotype"/>
          <w:b/>
          <w:i/>
          <w:sz w:val="22"/>
          <w:szCs w:val="22"/>
        </w:rPr>
      </w:pPr>
    </w:p>
    <w:p w14:paraId="75A13143" w14:textId="77777777" w:rsidR="00915133" w:rsidRPr="00655022" w:rsidRDefault="00142D91">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655022">
        <w:rPr>
          <w:rFonts w:ascii="Palatino Linotype" w:eastAsia="Palatino Linotype" w:hAnsi="Palatino Linotype" w:cs="Palatino Linotype"/>
          <w:b/>
          <w:sz w:val="22"/>
          <w:szCs w:val="22"/>
        </w:rPr>
        <w:t xml:space="preserve">070_RSOL_TM_2025_RECNOM_15012025.pdf: </w:t>
      </w:r>
      <w:r w:rsidRPr="00655022">
        <w:rPr>
          <w:rFonts w:ascii="Palatino Linotype" w:eastAsia="Palatino Linotype" w:hAnsi="Palatino Linotype" w:cs="Palatino Linotype"/>
          <w:sz w:val="22"/>
          <w:szCs w:val="22"/>
        </w:rPr>
        <w:t>Contiene los siguientes documentos:</w:t>
      </w:r>
    </w:p>
    <w:p w14:paraId="43EBC303" w14:textId="77777777" w:rsidR="00915133" w:rsidRPr="00655022" w:rsidRDefault="00142D9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lastRenderedPageBreak/>
        <w:t>-De la foja 1 a la 2, el oficio del 18 de febrero de 2025, a través del cual la Tesorera Municipal informa que adjunta en versión pública los recibos de nómina pagados a los servidores públicos que laboran en el Ayuntamiento de Atlacomulco correspondientes a la primera quincena de enero de 2025, tal y como se encuentran en los archivos de esa unidad administrativa; a fin de que el particular realice la consulta de los recibos de nómina requeridos apoyo de los apartados de “</w:t>
      </w:r>
      <w:proofErr w:type="spellStart"/>
      <w:r w:rsidRPr="00655022">
        <w:rPr>
          <w:rFonts w:ascii="Palatino Linotype" w:eastAsia="Palatino Linotype" w:hAnsi="Palatino Linotype" w:cs="Palatino Linotype"/>
          <w:sz w:val="22"/>
          <w:szCs w:val="22"/>
        </w:rPr>
        <w:t>Depto</w:t>
      </w:r>
      <w:proofErr w:type="spellEnd"/>
      <w:r w:rsidRPr="00655022">
        <w:rPr>
          <w:rFonts w:ascii="Palatino Linotype" w:eastAsia="Palatino Linotype" w:hAnsi="Palatino Linotype" w:cs="Palatino Linotype"/>
          <w:sz w:val="22"/>
          <w:szCs w:val="22"/>
        </w:rPr>
        <w:t>” y “Puesto”.</w:t>
      </w:r>
    </w:p>
    <w:p w14:paraId="46A524AE" w14:textId="77777777" w:rsidR="00915133" w:rsidRPr="00655022" w:rsidRDefault="0091513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87CF1D7" w14:textId="77777777" w:rsidR="00915133" w:rsidRPr="00655022" w:rsidRDefault="00142D9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Asimismo, a través de dicho oficio se indicó que se adjuntaba el acuerdo ACT/ATLACOMULCO/EXT/CT/6ª/ACU-QUINTO/2025, donde fue aprobada la versión pública de los recibos requeridos con la clasificación de los datos; y, que en el diverso acuerdo ACT/ATLACOMULCO/EXT/CT/5ª/ACU-QUINTO/2025, se aprobó la reserva por cinco años de los servidores públicos adscritos a la Comisaría y Tránsito Municipal.</w:t>
      </w:r>
    </w:p>
    <w:p w14:paraId="7C569BA5" w14:textId="77777777" w:rsidR="00915133" w:rsidRPr="00655022" w:rsidRDefault="0091513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19E0147" w14:textId="77777777" w:rsidR="00915133" w:rsidRPr="00655022" w:rsidRDefault="00142D9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 De la foja 3 a la 4, el cuadro de clasificación de la información confidencial contenida en los recibos de nómina entregados, consistente en: RFC, CURP, Código Postal, Clave de ISSEMYM, deducciones personales, cuenta bancaria y código QR.</w:t>
      </w:r>
    </w:p>
    <w:p w14:paraId="45A3CFD8" w14:textId="77777777" w:rsidR="00915133" w:rsidRPr="00655022" w:rsidRDefault="0091513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8695D26" w14:textId="77777777" w:rsidR="00915133" w:rsidRPr="00655022" w:rsidRDefault="00142D91">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655022">
        <w:rPr>
          <w:rFonts w:ascii="Palatino Linotype" w:eastAsia="Palatino Linotype" w:hAnsi="Palatino Linotype" w:cs="Palatino Linotype"/>
          <w:sz w:val="22"/>
          <w:szCs w:val="22"/>
        </w:rPr>
        <w:t xml:space="preserve">-De la foja 5 a la 764, contiene en versión pública, los recibos de nómina de los servidores públicos del Ayuntamiento de Atlacomulco, correspondientes a la primera quincena del mes de enero del ejercicio 2025, </w:t>
      </w:r>
      <w:r w:rsidRPr="00655022">
        <w:rPr>
          <w:rFonts w:ascii="Palatino Linotype" w:eastAsia="Palatino Linotype" w:hAnsi="Palatino Linotype" w:cs="Palatino Linotype"/>
          <w:b/>
          <w:sz w:val="22"/>
          <w:szCs w:val="22"/>
        </w:rPr>
        <w:t>que incluyen a los servidores públicos adscritos a las Regidurías, Presidencia Municipal, Secretaria Particular y Secretaria del Ayuntamiento.</w:t>
      </w:r>
    </w:p>
    <w:p w14:paraId="3D273FD0" w14:textId="77777777" w:rsidR="00915133" w:rsidRPr="00655022" w:rsidRDefault="0091513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5C7F391" w14:textId="77777777" w:rsidR="00915133" w:rsidRPr="00655022" w:rsidRDefault="00142D9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Recibos los anteriores, en los que se testaron datos personales por corresponder a información confidencial como: RFC, CURP, Código Postal, Clave de ISSEMYM, deducciones personales, cuenta bancaria y código QR.</w:t>
      </w:r>
    </w:p>
    <w:p w14:paraId="02D7D5D3" w14:textId="77777777" w:rsidR="00915133" w:rsidRPr="00655022" w:rsidRDefault="00915133">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2D32B275" w14:textId="77777777" w:rsidR="00915133" w:rsidRPr="00655022" w:rsidRDefault="00142D91">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655022">
        <w:rPr>
          <w:rFonts w:ascii="Palatino Linotype" w:eastAsia="Palatino Linotype" w:hAnsi="Palatino Linotype" w:cs="Palatino Linotype"/>
          <w:b/>
          <w:sz w:val="22"/>
          <w:szCs w:val="22"/>
        </w:rPr>
        <w:lastRenderedPageBreak/>
        <w:t xml:space="preserve">070_RES_UT_2025.pdf: </w:t>
      </w:r>
      <w:r w:rsidRPr="00655022">
        <w:rPr>
          <w:rFonts w:ascii="Palatino Linotype" w:eastAsia="Palatino Linotype" w:hAnsi="Palatino Linotype" w:cs="Palatino Linotype"/>
          <w:sz w:val="22"/>
          <w:szCs w:val="22"/>
        </w:rPr>
        <w:t>Oficio del 21 de febrero de 2025, a través del cual la Titular de la Unidad de Transparencia hace del conocimiento de la persona solicitante la respuesta de la Tesorería Municipal.</w:t>
      </w:r>
    </w:p>
    <w:p w14:paraId="0CF4EBD4" w14:textId="77777777" w:rsidR="00915133" w:rsidRPr="00655022" w:rsidRDefault="00142D91">
      <w:pPr>
        <w:numPr>
          <w:ilvl w:val="0"/>
          <w:numId w:val="1"/>
        </w:numPr>
        <w:pBdr>
          <w:top w:val="nil"/>
          <w:left w:val="nil"/>
          <w:bottom w:val="nil"/>
          <w:right w:val="nil"/>
          <w:between w:val="nil"/>
        </w:pBdr>
        <w:spacing w:line="276" w:lineRule="auto"/>
        <w:ind w:right="49"/>
        <w:jc w:val="both"/>
        <w:rPr>
          <w:rFonts w:ascii="Palatino Linotype" w:eastAsia="Palatino Linotype" w:hAnsi="Palatino Linotype" w:cs="Palatino Linotype"/>
          <w:b/>
          <w:sz w:val="22"/>
          <w:szCs w:val="22"/>
        </w:rPr>
      </w:pPr>
      <w:r w:rsidRPr="00655022">
        <w:rPr>
          <w:rFonts w:ascii="Palatino Linotype" w:eastAsia="Palatino Linotype" w:hAnsi="Palatino Linotype" w:cs="Palatino Linotype"/>
          <w:b/>
          <w:sz w:val="22"/>
          <w:szCs w:val="22"/>
        </w:rPr>
        <w:t xml:space="preserve">06_ACT_EXT_CT_1402_2025.pdf: </w:t>
      </w:r>
      <w:r w:rsidRPr="00655022">
        <w:rPr>
          <w:rFonts w:ascii="Palatino Linotype" w:eastAsia="Palatino Linotype" w:hAnsi="Palatino Linotype" w:cs="Palatino Linotype"/>
          <w:sz w:val="22"/>
          <w:szCs w:val="22"/>
        </w:rPr>
        <w:t>Acta de la Sexta Sesión Extraordinaria del Comité de Transparencia celebrada el 14 de febrero de 2025, en la que bajo el quinto punto del orden del día, se llevó a cabo; por un lado, la clasificación de información confidencial en términos del artículo 143 fracción I de la Ley de Transparencia Local, contenida en los documentos para dar respuesta, entre otras, a la solicitud de información de nuestra atención; y, por el otro la clasificación como información reservada consistente en el nombre y cargo de los servidores públicos adscritos a la Comisaría y Tránsito Municipal.</w:t>
      </w:r>
    </w:p>
    <w:p w14:paraId="2B07ECC6" w14:textId="77777777" w:rsidR="00915133" w:rsidRPr="00655022" w:rsidRDefault="00915133">
      <w:pPr>
        <w:pBdr>
          <w:top w:val="nil"/>
          <w:left w:val="nil"/>
          <w:bottom w:val="nil"/>
          <w:right w:val="nil"/>
          <w:between w:val="nil"/>
        </w:pBdr>
        <w:spacing w:line="276" w:lineRule="auto"/>
        <w:ind w:left="360" w:right="49"/>
        <w:jc w:val="both"/>
        <w:rPr>
          <w:rFonts w:ascii="Palatino Linotype" w:eastAsia="Palatino Linotype" w:hAnsi="Palatino Linotype" w:cs="Palatino Linotype"/>
          <w:b/>
          <w:sz w:val="22"/>
          <w:szCs w:val="22"/>
        </w:rPr>
      </w:pPr>
    </w:p>
    <w:p w14:paraId="6A1329B7" w14:textId="77777777" w:rsidR="00915133" w:rsidRPr="00655022" w:rsidRDefault="00142D91">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655022">
        <w:rPr>
          <w:rFonts w:ascii="Palatino Linotype" w:eastAsia="Palatino Linotype" w:hAnsi="Palatino Linotype" w:cs="Palatino Linotype"/>
          <w:b/>
          <w:sz w:val="22"/>
          <w:szCs w:val="22"/>
        </w:rPr>
        <w:t xml:space="preserve">005_ACT_EXT_2025.pdf: </w:t>
      </w:r>
      <w:r w:rsidRPr="00655022">
        <w:rPr>
          <w:rFonts w:ascii="Palatino Linotype" w:eastAsia="Palatino Linotype" w:hAnsi="Palatino Linotype" w:cs="Palatino Linotype"/>
          <w:sz w:val="22"/>
          <w:szCs w:val="22"/>
        </w:rPr>
        <w:t>Acta de la Quinta Sesión Extraordinaria del Comité de Transparencia celebrada el 7 de febrero de 2025, en la que bajo el quinto punto del orden del día, se llevó a cabo la aprobación de prórroga para dar respuesta a la solicitud de información de nuestra atención.</w:t>
      </w:r>
    </w:p>
    <w:p w14:paraId="7C343DC0" w14:textId="77777777" w:rsidR="00915133" w:rsidRPr="00655022" w:rsidRDefault="00915133">
      <w:pPr>
        <w:pBdr>
          <w:top w:val="nil"/>
          <w:left w:val="nil"/>
          <w:bottom w:val="nil"/>
          <w:right w:val="nil"/>
          <w:between w:val="nil"/>
        </w:pBdr>
        <w:spacing w:line="360" w:lineRule="auto"/>
        <w:ind w:right="49"/>
        <w:jc w:val="both"/>
        <w:rPr>
          <w:rFonts w:ascii="Palatino Linotype" w:eastAsia="Palatino Linotype" w:hAnsi="Palatino Linotype" w:cs="Palatino Linotype"/>
          <w:b/>
          <w:i/>
          <w:sz w:val="22"/>
          <w:szCs w:val="22"/>
        </w:rPr>
      </w:pPr>
    </w:p>
    <w:p w14:paraId="7B31DAA5" w14:textId="77777777" w:rsidR="00915133" w:rsidRPr="00655022" w:rsidRDefault="00142D91">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655022">
        <w:rPr>
          <w:rFonts w:ascii="Palatino Linotype" w:eastAsia="Palatino Linotype" w:hAnsi="Palatino Linotype" w:cs="Palatino Linotype"/>
          <w:b/>
          <w:sz w:val="22"/>
          <w:szCs w:val="22"/>
        </w:rPr>
        <w:t xml:space="preserve">4. Interposición del recurso de revisión. </w:t>
      </w:r>
      <w:r w:rsidRPr="00655022">
        <w:rPr>
          <w:rFonts w:ascii="Palatino Linotype" w:eastAsia="Palatino Linotype" w:hAnsi="Palatino Linotype" w:cs="Palatino Linotype"/>
          <w:sz w:val="22"/>
          <w:szCs w:val="22"/>
        </w:rPr>
        <w:t xml:space="preserve">Inconforme con los términos de la respuesta emitida por parte del </w:t>
      </w:r>
      <w:r w:rsidRPr="00655022">
        <w:rPr>
          <w:rFonts w:ascii="Palatino Linotype" w:eastAsia="Palatino Linotype" w:hAnsi="Palatino Linotype" w:cs="Palatino Linotype"/>
          <w:b/>
          <w:sz w:val="22"/>
          <w:szCs w:val="22"/>
        </w:rPr>
        <w:t>Sujeto Obligado</w:t>
      </w:r>
      <w:r w:rsidRPr="00655022">
        <w:rPr>
          <w:rFonts w:ascii="Palatino Linotype" w:eastAsia="Palatino Linotype" w:hAnsi="Palatino Linotype" w:cs="Palatino Linotype"/>
          <w:sz w:val="22"/>
          <w:szCs w:val="22"/>
        </w:rPr>
        <w:t>, el</w:t>
      </w:r>
      <w:r w:rsidRPr="00655022">
        <w:rPr>
          <w:rFonts w:ascii="Palatino Linotype" w:eastAsia="Palatino Linotype" w:hAnsi="Palatino Linotype" w:cs="Palatino Linotype"/>
          <w:b/>
          <w:sz w:val="22"/>
          <w:szCs w:val="22"/>
        </w:rPr>
        <w:t xml:space="preserve"> tres de marzo de dos mil veinticinco,</w:t>
      </w:r>
      <w:r w:rsidRPr="00655022">
        <w:rPr>
          <w:rFonts w:ascii="Palatino Linotype" w:eastAsia="Palatino Linotype" w:hAnsi="Palatino Linotype" w:cs="Palatino Linotype"/>
          <w:sz w:val="22"/>
          <w:szCs w:val="22"/>
        </w:rPr>
        <w:t xml:space="preserve"> </w:t>
      </w:r>
      <w:r w:rsidRPr="00655022">
        <w:rPr>
          <w:rFonts w:ascii="Palatino Linotype" w:eastAsia="Palatino Linotype" w:hAnsi="Palatino Linotype" w:cs="Palatino Linotype"/>
          <w:b/>
          <w:sz w:val="22"/>
          <w:szCs w:val="22"/>
        </w:rPr>
        <w:t>la parte</w:t>
      </w:r>
      <w:r w:rsidRPr="00655022">
        <w:rPr>
          <w:rFonts w:ascii="Palatino Linotype" w:eastAsia="Palatino Linotype" w:hAnsi="Palatino Linotype" w:cs="Palatino Linotype"/>
          <w:sz w:val="22"/>
          <w:szCs w:val="22"/>
        </w:rPr>
        <w:t xml:space="preserve"> </w:t>
      </w:r>
      <w:r w:rsidRPr="00655022">
        <w:rPr>
          <w:rFonts w:ascii="Palatino Linotype" w:eastAsia="Palatino Linotype" w:hAnsi="Palatino Linotype" w:cs="Palatino Linotype"/>
          <w:b/>
          <w:sz w:val="22"/>
          <w:szCs w:val="22"/>
        </w:rPr>
        <w:t>Recurrente</w:t>
      </w:r>
      <w:r w:rsidRPr="00655022">
        <w:rPr>
          <w:rFonts w:ascii="Palatino Linotype" w:eastAsia="Palatino Linotype" w:hAnsi="Palatino Linotype" w:cs="Palatino Linotype"/>
          <w:sz w:val="22"/>
          <w:szCs w:val="22"/>
        </w:rPr>
        <w:t xml:space="preserve"> interpuso el recurso de revisión a través de </w:t>
      </w:r>
      <w:r w:rsidRPr="00655022">
        <w:rPr>
          <w:rFonts w:ascii="Palatino Linotype" w:eastAsia="Palatino Linotype" w:hAnsi="Palatino Linotype" w:cs="Palatino Linotype"/>
          <w:b/>
          <w:sz w:val="22"/>
          <w:szCs w:val="22"/>
        </w:rPr>
        <w:t xml:space="preserve">SAIMEX; </w:t>
      </w:r>
      <w:r w:rsidRPr="00655022">
        <w:rPr>
          <w:rFonts w:ascii="Palatino Linotype" w:eastAsia="Palatino Linotype" w:hAnsi="Palatino Linotype" w:cs="Palatino Linotype"/>
          <w:sz w:val="22"/>
          <w:szCs w:val="22"/>
        </w:rPr>
        <w:t xml:space="preserve">sin embargo, al corresponder a un día inhábil, se tuvo por presentado el </w:t>
      </w:r>
      <w:r w:rsidRPr="00655022">
        <w:rPr>
          <w:rFonts w:ascii="Palatino Linotype" w:eastAsia="Palatino Linotype" w:hAnsi="Palatino Linotype" w:cs="Palatino Linotype"/>
          <w:b/>
          <w:sz w:val="22"/>
          <w:szCs w:val="22"/>
        </w:rPr>
        <w:t xml:space="preserve">cuatro de marzo de dos mil veinticinco; </w:t>
      </w:r>
      <w:r w:rsidRPr="00655022">
        <w:rPr>
          <w:rFonts w:ascii="Palatino Linotype" w:eastAsia="Palatino Linotype" w:hAnsi="Palatino Linotype" w:cs="Palatino Linotype"/>
          <w:sz w:val="22"/>
          <w:szCs w:val="22"/>
        </w:rPr>
        <w:t>en donde se manifestó de la siguiente manera:</w:t>
      </w:r>
    </w:p>
    <w:p w14:paraId="429DDB5C" w14:textId="77777777" w:rsidR="00915133" w:rsidRPr="00655022" w:rsidRDefault="00142D91">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655022">
        <w:rPr>
          <w:rFonts w:ascii="Palatino Linotype" w:eastAsia="Palatino Linotype" w:hAnsi="Palatino Linotype" w:cs="Palatino Linotype"/>
          <w:b/>
          <w:sz w:val="22"/>
          <w:szCs w:val="22"/>
        </w:rPr>
        <w:t xml:space="preserve">a) Acto impugnado: </w:t>
      </w:r>
      <w:r w:rsidRPr="00655022">
        <w:rPr>
          <w:rFonts w:ascii="Palatino Linotype" w:eastAsia="Palatino Linotype" w:hAnsi="Palatino Linotype" w:cs="Palatino Linotype"/>
          <w:i/>
          <w:sz w:val="22"/>
          <w:szCs w:val="22"/>
        </w:rPr>
        <w:t>“Se solicita que se declare la nulidad del acto administrativo por la omisión de respuesta a la solicitud y se ordene la respuesta de la entidad en los términos” (Sic)</w:t>
      </w:r>
    </w:p>
    <w:p w14:paraId="3CF53628" w14:textId="77777777" w:rsidR="00915133" w:rsidRPr="00655022" w:rsidRDefault="00142D91">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655022">
        <w:rPr>
          <w:rFonts w:ascii="Palatino Linotype" w:eastAsia="Palatino Linotype" w:hAnsi="Palatino Linotype" w:cs="Palatino Linotype"/>
          <w:b/>
          <w:sz w:val="22"/>
          <w:szCs w:val="22"/>
        </w:rPr>
        <w:t>b) Razones o motivos de inconformidad</w:t>
      </w:r>
      <w:r w:rsidRPr="00655022">
        <w:rPr>
          <w:rFonts w:ascii="Palatino Linotype" w:eastAsia="Palatino Linotype" w:hAnsi="Palatino Linotype" w:cs="Palatino Linotype"/>
          <w:sz w:val="22"/>
          <w:szCs w:val="22"/>
        </w:rPr>
        <w:t xml:space="preserve">: </w:t>
      </w:r>
      <w:r w:rsidRPr="00655022">
        <w:rPr>
          <w:rFonts w:ascii="Palatino Linotype" w:eastAsia="Palatino Linotype" w:hAnsi="Palatino Linotype" w:cs="Palatino Linotype"/>
          <w:i/>
          <w:sz w:val="22"/>
          <w:szCs w:val="22"/>
        </w:rPr>
        <w:t xml:space="preserve">“no se </w:t>
      </w:r>
      <w:proofErr w:type="spellStart"/>
      <w:r w:rsidRPr="00655022">
        <w:rPr>
          <w:rFonts w:ascii="Palatino Linotype" w:eastAsia="Palatino Linotype" w:hAnsi="Palatino Linotype" w:cs="Palatino Linotype"/>
          <w:i/>
          <w:sz w:val="22"/>
          <w:szCs w:val="22"/>
        </w:rPr>
        <w:t>entrego</w:t>
      </w:r>
      <w:proofErr w:type="spellEnd"/>
      <w:r w:rsidRPr="00655022">
        <w:rPr>
          <w:rFonts w:ascii="Palatino Linotype" w:eastAsia="Palatino Linotype" w:hAnsi="Palatino Linotype" w:cs="Palatino Linotype"/>
          <w:i/>
          <w:sz w:val="22"/>
          <w:szCs w:val="22"/>
        </w:rPr>
        <w:t xml:space="preserve"> lo que se </w:t>
      </w:r>
      <w:proofErr w:type="spellStart"/>
      <w:r w:rsidRPr="00655022">
        <w:rPr>
          <w:rFonts w:ascii="Palatino Linotype" w:eastAsia="Palatino Linotype" w:hAnsi="Palatino Linotype" w:cs="Palatino Linotype"/>
          <w:i/>
          <w:sz w:val="22"/>
          <w:szCs w:val="22"/>
        </w:rPr>
        <w:t>solicito</w:t>
      </w:r>
      <w:proofErr w:type="spellEnd"/>
      <w:r w:rsidRPr="00655022">
        <w:rPr>
          <w:rFonts w:ascii="Palatino Linotype" w:eastAsia="Palatino Linotype" w:hAnsi="Palatino Linotype" w:cs="Palatino Linotype"/>
          <w:i/>
          <w:sz w:val="22"/>
          <w:szCs w:val="22"/>
        </w:rPr>
        <w:t>” (Sic)</w:t>
      </w:r>
    </w:p>
    <w:p w14:paraId="262B7F4A" w14:textId="77777777" w:rsidR="00915133" w:rsidRPr="00655022" w:rsidRDefault="00915133">
      <w:pPr>
        <w:spacing w:line="276" w:lineRule="auto"/>
        <w:ind w:left="567" w:right="900"/>
        <w:jc w:val="both"/>
        <w:rPr>
          <w:rFonts w:ascii="Palatino Linotype" w:eastAsia="Palatino Linotype" w:hAnsi="Palatino Linotype" w:cs="Palatino Linotype"/>
          <w:i/>
          <w:sz w:val="22"/>
          <w:szCs w:val="22"/>
        </w:rPr>
      </w:pPr>
    </w:p>
    <w:p w14:paraId="6DBEFCCB" w14:textId="77777777" w:rsidR="00915133" w:rsidRPr="00655022" w:rsidRDefault="00142D91">
      <w:pPr>
        <w:spacing w:line="360" w:lineRule="auto"/>
        <w:ind w:right="51"/>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b/>
          <w:sz w:val="22"/>
          <w:szCs w:val="22"/>
        </w:rPr>
        <w:lastRenderedPageBreak/>
        <w:t xml:space="preserve">5. Turno. </w:t>
      </w:r>
      <w:r w:rsidRPr="00655022">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55022">
        <w:rPr>
          <w:rFonts w:ascii="Palatino Linotype" w:eastAsia="Palatino Linotype" w:hAnsi="Palatino Linotype" w:cs="Palatino Linotype"/>
          <w:b/>
          <w:sz w:val="22"/>
          <w:szCs w:val="22"/>
        </w:rPr>
        <w:t xml:space="preserve">Guadalupe Ramírez Peña, </w:t>
      </w:r>
      <w:r w:rsidRPr="00655022">
        <w:rPr>
          <w:rFonts w:ascii="Palatino Linotype" w:eastAsia="Palatino Linotype" w:hAnsi="Palatino Linotype" w:cs="Palatino Linotype"/>
          <w:sz w:val="22"/>
          <w:szCs w:val="22"/>
        </w:rPr>
        <w:t xml:space="preserve">a efecto de que analizara sobre su admisión o su </w:t>
      </w:r>
      <w:proofErr w:type="spellStart"/>
      <w:r w:rsidRPr="00655022">
        <w:rPr>
          <w:rFonts w:ascii="Palatino Linotype" w:eastAsia="Palatino Linotype" w:hAnsi="Palatino Linotype" w:cs="Palatino Linotype"/>
          <w:sz w:val="22"/>
          <w:szCs w:val="22"/>
        </w:rPr>
        <w:t>desechamiento</w:t>
      </w:r>
      <w:proofErr w:type="spellEnd"/>
      <w:r w:rsidRPr="00655022">
        <w:rPr>
          <w:rFonts w:ascii="Palatino Linotype" w:eastAsia="Palatino Linotype" w:hAnsi="Palatino Linotype" w:cs="Palatino Linotype"/>
          <w:sz w:val="22"/>
          <w:szCs w:val="22"/>
        </w:rPr>
        <w:t>.</w:t>
      </w:r>
    </w:p>
    <w:p w14:paraId="52F4D974" w14:textId="77777777" w:rsidR="00915133" w:rsidRPr="00655022" w:rsidRDefault="00915133">
      <w:pPr>
        <w:spacing w:line="360" w:lineRule="auto"/>
        <w:ind w:right="51"/>
        <w:jc w:val="both"/>
        <w:rPr>
          <w:rFonts w:ascii="Palatino Linotype" w:eastAsia="Palatino Linotype" w:hAnsi="Palatino Linotype" w:cs="Palatino Linotype"/>
          <w:sz w:val="22"/>
          <w:szCs w:val="22"/>
        </w:rPr>
      </w:pPr>
    </w:p>
    <w:p w14:paraId="16470B96" w14:textId="77777777" w:rsidR="00915133" w:rsidRPr="00655022" w:rsidRDefault="00142D91">
      <w:pPr>
        <w:spacing w:line="360" w:lineRule="auto"/>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b/>
          <w:sz w:val="22"/>
          <w:szCs w:val="22"/>
        </w:rPr>
        <w:t>6. Admisión del Recurso de revisión.</w:t>
      </w:r>
      <w:r w:rsidRPr="00655022">
        <w:rPr>
          <w:rFonts w:ascii="Palatino Linotype" w:eastAsia="Palatino Linotype" w:hAnsi="Palatino Linotype" w:cs="Palatino Linotype"/>
          <w:sz w:val="22"/>
          <w:szCs w:val="22"/>
        </w:rPr>
        <w:t xml:space="preserve"> El </w:t>
      </w:r>
      <w:r w:rsidRPr="00655022">
        <w:rPr>
          <w:rFonts w:ascii="Palatino Linotype" w:eastAsia="Palatino Linotype" w:hAnsi="Palatino Linotype" w:cs="Palatino Linotype"/>
          <w:b/>
          <w:sz w:val="22"/>
          <w:szCs w:val="22"/>
        </w:rPr>
        <w:t xml:space="preserve">siete de marzo de dos mil veinticinco, </w:t>
      </w:r>
      <w:r w:rsidRPr="00655022">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55022">
        <w:rPr>
          <w:rFonts w:ascii="Palatino Linotype" w:eastAsia="Palatino Linotype" w:hAnsi="Palatino Linotype" w:cs="Palatino Linotype"/>
          <w:b/>
          <w:sz w:val="22"/>
          <w:szCs w:val="22"/>
        </w:rPr>
        <w:t xml:space="preserve">Sujeto Obligado </w:t>
      </w:r>
      <w:r w:rsidRPr="00655022">
        <w:rPr>
          <w:rFonts w:ascii="Palatino Linotype" w:eastAsia="Palatino Linotype" w:hAnsi="Palatino Linotype" w:cs="Palatino Linotype"/>
          <w:sz w:val="22"/>
          <w:szCs w:val="22"/>
        </w:rPr>
        <w:t>presentara su informe justificado.</w:t>
      </w:r>
    </w:p>
    <w:p w14:paraId="3E94482B" w14:textId="77777777" w:rsidR="00915133" w:rsidRPr="00655022" w:rsidRDefault="00915133">
      <w:pPr>
        <w:spacing w:line="360" w:lineRule="auto"/>
        <w:jc w:val="both"/>
        <w:rPr>
          <w:rFonts w:ascii="Palatino Linotype" w:eastAsia="Palatino Linotype" w:hAnsi="Palatino Linotype" w:cs="Palatino Linotype"/>
          <w:sz w:val="22"/>
          <w:szCs w:val="22"/>
        </w:rPr>
      </w:pPr>
    </w:p>
    <w:p w14:paraId="59A168D2" w14:textId="77777777" w:rsidR="00915133" w:rsidRPr="00655022" w:rsidRDefault="00142D91">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655022">
        <w:rPr>
          <w:rFonts w:ascii="Palatino Linotype" w:eastAsia="Palatino Linotype" w:hAnsi="Palatino Linotype" w:cs="Palatino Linotype"/>
          <w:b/>
          <w:sz w:val="22"/>
          <w:szCs w:val="22"/>
        </w:rPr>
        <w:t>7. Manifestaciones</w:t>
      </w:r>
      <w:r w:rsidRPr="00655022">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Pr="00655022">
        <w:rPr>
          <w:rFonts w:ascii="Palatino Linotype" w:eastAsia="Palatino Linotype" w:hAnsi="Palatino Linotype" w:cs="Palatino Linotype"/>
          <w:b/>
          <w:sz w:val="22"/>
          <w:szCs w:val="22"/>
        </w:rPr>
        <w:t xml:space="preserve">Sujeto Obligado </w:t>
      </w:r>
      <w:r w:rsidRPr="00655022">
        <w:rPr>
          <w:rFonts w:ascii="Palatino Linotype" w:eastAsia="Palatino Linotype" w:hAnsi="Palatino Linotype" w:cs="Palatino Linotype"/>
          <w:sz w:val="22"/>
          <w:szCs w:val="22"/>
        </w:rPr>
        <w:t xml:space="preserve">rindió informe </w:t>
      </w:r>
      <w:r w:rsidRPr="00655022">
        <w:rPr>
          <w:rFonts w:ascii="Palatino Linotype" w:eastAsia="Palatino Linotype" w:hAnsi="Palatino Linotype" w:cs="Palatino Linotype"/>
          <w:b/>
          <w:sz w:val="22"/>
          <w:szCs w:val="22"/>
        </w:rPr>
        <w:t xml:space="preserve">justificado el dieciocho de marzo de dos mil veinticinco, </w:t>
      </w:r>
      <w:r w:rsidRPr="00655022">
        <w:rPr>
          <w:rFonts w:ascii="Palatino Linotype" w:eastAsia="Palatino Linotype" w:hAnsi="Palatino Linotype" w:cs="Palatino Linotype"/>
          <w:sz w:val="22"/>
          <w:szCs w:val="22"/>
        </w:rPr>
        <w:t>a través del archivo electrónico denominado “</w:t>
      </w:r>
      <w:r w:rsidRPr="00655022">
        <w:rPr>
          <w:rFonts w:ascii="Palatino Linotype" w:eastAsia="Palatino Linotype" w:hAnsi="Palatino Linotype" w:cs="Palatino Linotype"/>
          <w:b/>
          <w:i/>
          <w:sz w:val="22"/>
          <w:szCs w:val="22"/>
        </w:rPr>
        <w:t>02384-RR_IFJ_2025.pdf</w:t>
      </w:r>
      <w:r w:rsidRPr="00655022">
        <w:rPr>
          <w:rFonts w:ascii="Palatino Linotype" w:eastAsia="Palatino Linotype" w:hAnsi="Palatino Linotype" w:cs="Palatino Linotype"/>
          <w:sz w:val="22"/>
          <w:szCs w:val="22"/>
        </w:rPr>
        <w:t>” que contiene un oficio a través del cual la Titular de la Unidad de Transparencia ratifica la respuesta inicial, ya que la Tesorería Municipal entregó el archivo donde el particular puede consultar la información requerida.</w:t>
      </w:r>
    </w:p>
    <w:p w14:paraId="203F19E8" w14:textId="77777777" w:rsidR="00915133" w:rsidRPr="00655022" w:rsidRDefault="0091513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2FD1960D" w14:textId="77777777" w:rsidR="00915133" w:rsidRPr="00655022" w:rsidRDefault="00142D91">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 xml:space="preserve">Documento el anterior, que se puso a la vista de la parte </w:t>
      </w:r>
      <w:r w:rsidRPr="00655022">
        <w:rPr>
          <w:rFonts w:ascii="Palatino Linotype" w:eastAsia="Palatino Linotype" w:hAnsi="Palatino Linotype" w:cs="Palatino Linotype"/>
          <w:b/>
          <w:sz w:val="22"/>
          <w:szCs w:val="22"/>
        </w:rPr>
        <w:t xml:space="preserve">Recurrente </w:t>
      </w:r>
      <w:r w:rsidRPr="00655022">
        <w:rPr>
          <w:rFonts w:ascii="Palatino Linotype" w:eastAsia="Palatino Linotype" w:hAnsi="Palatino Linotype" w:cs="Palatino Linotype"/>
          <w:sz w:val="22"/>
          <w:szCs w:val="22"/>
        </w:rPr>
        <w:t>a fin de que hiciera valer manifestaciones o rindiera alegatos que conforme a derecho resultaran procedentes, no obstante fue omisa en ejercer dicha prerrogativa.</w:t>
      </w:r>
    </w:p>
    <w:p w14:paraId="1676301D" w14:textId="77777777" w:rsidR="00915133" w:rsidRPr="00655022" w:rsidRDefault="0091513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F2095A3" w14:textId="77777777" w:rsidR="00915133" w:rsidRPr="00655022" w:rsidRDefault="00142D91">
      <w:pPr>
        <w:spacing w:line="360" w:lineRule="auto"/>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b/>
          <w:sz w:val="22"/>
          <w:szCs w:val="22"/>
        </w:rPr>
        <w:lastRenderedPageBreak/>
        <w:t>8. Ampliación del término para resolver</w:t>
      </w:r>
      <w:r w:rsidRPr="00655022">
        <w:rPr>
          <w:rFonts w:ascii="Palatino Linotype" w:eastAsia="Palatino Linotype" w:hAnsi="Palatino Linotype" w:cs="Palatino Linotype"/>
          <w:sz w:val="22"/>
          <w:szCs w:val="22"/>
        </w:rPr>
        <w:t xml:space="preserve">. Mediante acuerdo del </w:t>
      </w:r>
      <w:r w:rsidRPr="00655022">
        <w:rPr>
          <w:rFonts w:ascii="Palatino Linotype" w:eastAsia="Palatino Linotype" w:hAnsi="Palatino Linotype" w:cs="Palatino Linotype"/>
          <w:b/>
          <w:sz w:val="22"/>
          <w:szCs w:val="22"/>
        </w:rPr>
        <w:t>veintiocho de abril de dos mil veinticinco</w:t>
      </w:r>
      <w:r w:rsidRPr="00655022">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30196489" w14:textId="77777777" w:rsidR="00915133" w:rsidRPr="00655022" w:rsidRDefault="00915133">
      <w:pPr>
        <w:spacing w:line="360" w:lineRule="auto"/>
        <w:jc w:val="both"/>
        <w:rPr>
          <w:rFonts w:ascii="Palatino Linotype" w:eastAsia="Palatino Linotype" w:hAnsi="Palatino Linotype" w:cs="Palatino Linotype"/>
          <w:sz w:val="22"/>
          <w:szCs w:val="22"/>
        </w:rPr>
      </w:pPr>
    </w:p>
    <w:p w14:paraId="593298D6" w14:textId="77777777" w:rsidR="00915133" w:rsidRPr="00655022" w:rsidRDefault="00142D91">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b/>
          <w:sz w:val="22"/>
          <w:szCs w:val="22"/>
        </w:rPr>
        <w:t xml:space="preserve">9. Cierre de instrucción. </w:t>
      </w:r>
      <w:r w:rsidRPr="0065502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D06D06" w:rsidRPr="00655022">
        <w:rPr>
          <w:rFonts w:ascii="Palatino Linotype" w:eastAsia="Palatino Linotype" w:hAnsi="Palatino Linotype" w:cs="Palatino Linotype"/>
          <w:b/>
          <w:sz w:val="22"/>
          <w:szCs w:val="22"/>
        </w:rPr>
        <w:t>ocho</w:t>
      </w:r>
      <w:r w:rsidRPr="00655022">
        <w:rPr>
          <w:rFonts w:ascii="Palatino Linotype" w:eastAsia="Palatino Linotype" w:hAnsi="Palatino Linotype" w:cs="Palatino Linotype"/>
          <w:b/>
          <w:sz w:val="22"/>
          <w:szCs w:val="22"/>
        </w:rPr>
        <w:t xml:space="preserve"> de mayo de dos mil veinticinco,</w:t>
      </w:r>
      <w:r w:rsidRPr="00655022">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051E2502" w14:textId="77777777" w:rsidR="00915133" w:rsidRPr="00655022" w:rsidRDefault="0091513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07E7A57" w14:textId="77777777" w:rsidR="00915133" w:rsidRPr="00655022" w:rsidRDefault="00142D91">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F2859C9" w14:textId="77777777" w:rsidR="00915133" w:rsidRPr="00655022" w:rsidRDefault="00142D91">
      <w:pPr>
        <w:widowControl w:val="0"/>
        <w:spacing w:before="240" w:after="240" w:line="360" w:lineRule="auto"/>
        <w:jc w:val="center"/>
        <w:rPr>
          <w:rFonts w:ascii="Palatino Linotype" w:eastAsia="Palatino Linotype" w:hAnsi="Palatino Linotype" w:cs="Palatino Linotype"/>
          <w:b/>
          <w:sz w:val="22"/>
          <w:szCs w:val="22"/>
        </w:rPr>
      </w:pPr>
      <w:r w:rsidRPr="00655022">
        <w:rPr>
          <w:rFonts w:ascii="Palatino Linotype" w:eastAsia="Palatino Linotype" w:hAnsi="Palatino Linotype" w:cs="Palatino Linotype"/>
          <w:b/>
          <w:sz w:val="22"/>
          <w:szCs w:val="22"/>
        </w:rPr>
        <w:t>II. C O N S I D E R A N D O S</w:t>
      </w:r>
    </w:p>
    <w:p w14:paraId="0A09495E" w14:textId="77777777" w:rsidR="00915133" w:rsidRPr="00655022" w:rsidRDefault="00142D91">
      <w:pPr>
        <w:spacing w:line="360" w:lineRule="auto"/>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b/>
          <w:sz w:val="22"/>
          <w:szCs w:val="22"/>
        </w:rPr>
        <w:t>Primero. Competencia.</w:t>
      </w:r>
      <w:r w:rsidRPr="0065502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1504A5B" w14:textId="77777777" w:rsidR="00915133" w:rsidRPr="00655022" w:rsidRDefault="00915133">
      <w:pPr>
        <w:spacing w:line="360" w:lineRule="auto"/>
        <w:jc w:val="both"/>
        <w:rPr>
          <w:rFonts w:ascii="Palatino Linotype" w:eastAsia="Palatino Linotype" w:hAnsi="Palatino Linotype" w:cs="Palatino Linotype"/>
          <w:sz w:val="22"/>
          <w:szCs w:val="22"/>
        </w:rPr>
      </w:pPr>
    </w:p>
    <w:p w14:paraId="2041492C" w14:textId="77777777" w:rsidR="00915133" w:rsidRPr="00655022" w:rsidRDefault="00142D91">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655022">
        <w:rPr>
          <w:rFonts w:ascii="Palatino Linotype" w:eastAsia="Palatino Linotype" w:hAnsi="Palatino Linotype" w:cs="Palatino Linotype"/>
          <w:b/>
          <w:sz w:val="22"/>
          <w:szCs w:val="22"/>
        </w:rPr>
        <w:t>Segundo. Oportunidad y Procedibilidad del Recurso de Revisión</w:t>
      </w:r>
      <w:r w:rsidRPr="00655022">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3A0D4BC" w14:textId="77777777" w:rsidR="00915133" w:rsidRPr="00655022" w:rsidRDefault="00915133">
      <w:pPr>
        <w:spacing w:line="360" w:lineRule="auto"/>
        <w:jc w:val="both"/>
        <w:rPr>
          <w:rFonts w:ascii="Palatino Linotype" w:eastAsia="Palatino Linotype" w:hAnsi="Palatino Linotype" w:cs="Palatino Linotype"/>
          <w:sz w:val="22"/>
          <w:szCs w:val="22"/>
        </w:rPr>
      </w:pPr>
    </w:p>
    <w:p w14:paraId="4C0DE92B" w14:textId="77777777" w:rsidR="00915133" w:rsidRPr="00655022" w:rsidRDefault="00142D91">
      <w:pPr>
        <w:spacing w:line="360" w:lineRule="auto"/>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655022">
        <w:rPr>
          <w:rFonts w:ascii="Palatino Linotype" w:eastAsia="Palatino Linotype" w:hAnsi="Palatino Linotype" w:cs="Palatino Linotype"/>
          <w:b/>
          <w:sz w:val="22"/>
          <w:szCs w:val="22"/>
        </w:rPr>
        <w:t xml:space="preserve">Sujeto Obligado </w:t>
      </w:r>
      <w:r w:rsidRPr="00655022">
        <w:rPr>
          <w:rFonts w:ascii="Palatino Linotype" w:eastAsia="Palatino Linotype" w:hAnsi="Palatino Linotype" w:cs="Palatino Linotype"/>
          <w:sz w:val="22"/>
          <w:szCs w:val="22"/>
        </w:rPr>
        <w:t xml:space="preserve">remitió la respuesta a la solicitud de información el </w:t>
      </w:r>
      <w:r w:rsidRPr="00655022">
        <w:rPr>
          <w:rFonts w:ascii="Palatino Linotype" w:eastAsia="Palatino Linotype" w:hAnsi="Palatino Linotype" w:cs="Palatino Linotype"/>
          <w:b/>
          <w:sz w:val="22"/>
          <w:szCs w:val="22"/>
        </w:rPr>
        <w:t xml:space="preserve">veintiuno de febrero de dos mil veinticinco, </w:t>
      </w:r>
      <w:r w:rsidRPr="00655022">
        <w:rPr>
          <w:rFonts w:ascii="Palatino Linotype" w:eastAsia="Palatino Linotype" w:hAnsi="Palatino Linotype" w:cs="Palatino Linotype"/>
          <w:sz w:val="22"/>
          <w:szCs w:val="22"/>
        </w:rPr>
        <w:t xml:space="preserve">mientras que el recurso de revisión interpuesto por </w:t>
      </w:r>
      <w:r w:rsidRPr="00655022">
        <w:rPr>
          <w:rFonts w:ascii="Palatino Linotype" w:eastAsia="Palatino Linotype" w:hAnsi="Palatino Linotype" w:cs="Palatino Linotype"/>
          <w:b/>
          <w:sz w:val="22"/>
          <w:szCs w:val="22"/>
        </w:rPr>
        <w:t>la parte</w:t>
      </w:r>
      <w:r w:rsidRPr="00655022">
        <w:rPr>
          <w:rFonts w:ascii="Palatino Linotype" w:eastAsia="Palatino Linotype" w:hAnsi="Palatino Linotype" w:cs="Palatino Linotype"/>
          <w:sz w:val="22"/>
          <w:szCs w:val="22"/>
        </w:rPr>
        <w:t xml:space="preserve"> </w:t>
      </w:r>
      <w:r w:rsidRPr="00655022">
        <w:rPr>
          <w:rFonts w:ascii="Palatino Linotype" w:eastAsia="Palatino Linotype" w:hAnsi="Palatino Linotype" w:cs="Palatino Linotype"/>
          <w:b/>
          <w:sz w:val="22"/>
          <w:szCs w:val="22"/>
        </w:rPr>
        <w:t>Recurrente</w:t>
      </w:r>
      <w:r w:rsidRPr="00655022">
        <w:rPr>
          <w:rFonts w:ascii="Palatino Linotype" w:eastAsia="Palatino Linotype" w:hAnsi="Palatino Linotype" w:cs="Palatino Linotype"/>
          <w:sz w:val="22"/>
          <w:szCs w:val="22"/>
        </w:rPr>
        <w:t xml:space="preserve">, se tuvo por presentado el </w:t>
      </w:r>
      <w:r w:rsidRPr="00655022">
        <w:rPr>
          <w:rFonts w:ascii="Palatino Linotype" w:eastAsia="Palatino Linotype" w:hAnsi="Palatino Linotype" w:cs="Palatino Linotype"/>
          <w:b/>
          <w:sz w:val="22"/>
          <w:szCs w:val="22"/>
        </w:rPr>
        <w:t>cuatro de marzo de dos mil veinticinco</w:t>
      </w:r>
      <w:r w:rsidRPr="00655022">
        <w:rPr>
          <w:rFonts w:ascii="Palatino Linotype" w:eastAsia="Palatino Linotype" w:hAnsi="Palatino Linotype" w:cs="Palatino Linotype"/>
          <w:sz w:val="22"/>
          <w:szCs w:val="22"/>
        </w:rPr>
        <w:t xml:space="preserve"> esto es, al </w:t>
      </w:r>
      <w:r w:rsidRPr="00655022">
        <w:rPr>
          <w:rFonts w:ascii="Palatino Linotype" w:eastAsia="Palatino Linotype" w:hAnsi="Palatino Linotype" w:cs="Palatino Linotype"/>
          <w:b/>
          <w:sz w:val="22"/>
          <w:szCs w:val="22"/>
          <w:u w:val="single"/>
        </w:rPr>
        <w:t>sexto</w:t>
      </w:r>
      <w:r w:rsidRPr="00655022">
        <w:rPr>
          <w:rFonts w:ascii="Palatino Linotype" w:eastAsia="Palatino Linotype" w:hAnsi="Palatino Linotype" w:cs="Palatino Linotype"/>
          <w:sz w:val="22"/>
          <w:szCs w:val="22"/>
        </w:rPr>
        <w:t xml:space="preserve"> día hábil siguiente a aquel </w:t>
      </w:r>
      <w:r w:rsidRPr="00655022">
        <w:rPr>
          <w:rFonts w:ascii="Palatino Linotype" w:eastAsia="Palatino Linotype" w:hAnsi="Palatino Linotype" w:cs="Palatino Linotype"/>
          <w:b/>
          <w:sz w:val="22"/>
          <w:szCs w:val="22"/>
        </w:rPr>
        <w:t>en que se tuvo conocimiento de la respuesta impugnada</w:t>
      </w:r>
      <w:r w:rsidRPr="00655022">
        <w:rPr>
          <w:rFonts w:ascii="Palatino Linotype" w:eastAsia="Palatino Linotype" w:hAnsi="Palatino Linotype" w:cs="Palatino Linotype"/>
          <w:sz w:val="22"/>
          <w:szCs w:val="22"/>
        </w:rPr>
        <w:t xml:space="preserve">. </w:t>
      </w:r>
    </w:p>
    <w:p w14:paraId="4CB6EB4A" w14:textId="77777777" w:rsidR="00915133" w:rsidRPr="00655022" w:rsidRDefault="00142D91">
      <w:pPr>
        <w:spacing w:before="240" w:after="240" w:line="360" w:lineRule="auto"/>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206D5977" w14:textId="77777777" w:rsidR="00915133" w:rsidRPr="00655022" w:rsidRDefault="00142D91">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655022">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E0DED12" w14:textId="77777777" w:rsidR="00915133" w:rsidRPr="00655022" w:rsidRDefault="00915133">
      <w:pPr>
        <w:tabs>
          <w:tab w:val="left" w:pos="7938"/>
        </w:tabs>
        <w:spacing w:line="360" w:lineRule="auto"/>
        <w:jc w:val="both"/>
        <w:rPr>
          <w:rFonts w:ascii="Palatino Linotype" w:eastAsia="Palatino Linotype" w:hAnsi="Palatino Linotype" w:cs="Palatino Linotype"/>
          <w:sz w:val="22"/>
          <w:szCs w:val="22"/>
        </w:rPr>
      </w:pPr>
    </w:p>
    <w:p w14:paraId="174C7FEB" w14:textId="77777777" w:rsidR="00915133" w:rsidRPr="00655022" w:rsidRDefault="00142D91">
      <w:pPr>
        <w:spacing w:line="360" w:lineRule="auto"/>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Por otro lado, es de suma importancia mencionar que, si bien la parte</w:t>
      </w:r>
      <w:r w:rsidRPr="00655022">
        <w:rPr>
          <w:rFonts w:ascii="Palatino Linotype" w:eastAsia="Palatino Linotype" w:hAnsi="Palatino Linotype" w:cs="Palatino Linotype"/>
          <w:b/>
          <w:sz w:val="22"/>
          <w:szCs w:val="22"/>
        </w:rPr>
        <w:t xml:space="preserve"> Recurrente</w:t>
      </w:r>
      <w:r w:rsidRPr="00655022">
        <w:rPr>
          <w:rFonts w:ascii="Palatino Linotype" w:eastAsia="Palatino Linotype" w:hAnsi="Palatino Linotype" w:cs="Palatino Linotype"/>
          <w:sz w:val="22"/>
          <w:szCs w:val="22"/>
        </w:rPr>
        <w:t xml:space="preserve"> </w:t>
      </w:r>
      <w:r w:rsidRPr="00655022">
        <w:rPr>
          <w:rFonts w:ascii="Palatino Linotype" w:eastAsia="Palatino Linotype" w:hAnsi="Palatino Linotype" w:cs="Palatino Linotype"/>
          <w:b/>
          <w:sz w:val="22"/>
          <w:szCs w:val="22"/>
        </w:rPr>
        <w:t>no</w:t>
      </w:r>
      <w:r w:rsidRPr="00655022">
        <w:rPr>
          <w:rFonts w:ascii="Palatino Linotype" w:eastAsia="Palatino Linotype" w:hAnsi="Palatino Linotype" w:cs="Palatino Linotype"/>
          <w:sz w:val="22"/>
          <w:szCs w:val="22"/>
        </w:rPr>
        <w:t xml:space="preserve"> </w:t>
      </w:r>
      <w:r w:rsidRPr="00655022">
        <w:rPr>
          <w:rFonts w:ascii="Palatino Linotype" w:eastAsia="Palatino Linotype" w:hAnsi="Palatino Linotype" w:cs="Palatino Linotype"/>
          <w:b/>
          <w:sz w:val="22"/>
          <w:szCs w:val="22"/>
        </w:rPr>
        <w:t>proporcionó nombre,</w:t>
      </w:r>
      <w:r w:rsidRPr="00655022">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w:t>
      </w:r>
      <w:r w:rsidRPr="00655022">
        <w:rPr>
          <w:rFonts w:ascii="Palatino Linotype" w:eastAsia="Palatino Linotype" w:hAnsi="Palatino Linotype" w:cs="Palatino Linotype"/>
          <w:sz w:val="22"/>
          <w:szCs w:val="22"/>
        </w:rPr>
        <w:lastRenderedPageBreak/>
        <w:t>párrafo de la Ley de Transparencia y Acceso a la Información Pública del Estado de México y Municipios que establece lo siguiente:</w:t>
      </w:r>
    </w:p>
    <w:p w14:paraId="6CD40C92" w14:textId="77777777" w:rsidR="00915133" w:rsidRPr="00655022" w:rsidRDefault="00915133">
      <w:pPr>
        <w:spacing w:line="360" w:lineRule="auto"/>
        <w:jc w:val="both"/>
        <w:rPr>
          <w:rFonts w:ascii="Palatino Linotype" w:eastAsia="Palatino Linotype" w:hAnsi="Palatino Linotype" w:cs="Palatino Linotype"/>
          <w:sz w:val="22"/>
          <w:szCs w:val="22"/>
        </w:rPr>
      </w:pPr>
    </w:p>
    <w:p w14:paraId="1DF331B4" w14:textId="77777777" w:rsidR="00915133" w:rsidRPr="00655022" w:rsidRDefault="00142D91">
      <w:pPr>
        <w:spacing w:line="276" w:lineRule="auto"/>
        <w:ind w:left="851" w:right="902"/>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i/>
          <w:sz w:val="22"/>
          <w:szCs w:val="22"/>
        </w:rPr>
        <w:t>"</w:t>
      </w:r>
      <w:r w:rsidRPr="00655022">
        <w:rPr>
          <w:rFonts w:ascii="Palatino Linotype" w:eastAsia="Palatino Linotype" w:hAnsi="Palatino Linotype" w:cs="Palatino Linotype"/>
          <w:b/>
          <w:i/>
          <w:sz w:val="22"/>
          <w:szCs w:val="22"/>
        </w:rPr>
        <w:t>Las solicitudes anónimas,</w:t>
      </w:r>
      <w:r w:rsidRPr="00655022">
        <w:rPr>
          <w:rFonts w:ascii="Palatino Linotype" w:eastAsia="Palatino Linotype" w:hAnsi="Palatino Linotype" w:cs="Palatino Linotype"/>
          <w:i/>
          <w:sz w:val="22"/>
          <w:szCs w:val="22"/>
        </w:rPr>
        <w:t xml:space="preserve"> con nombre incompleto o seudónimo </w:t>
      </w:r>
      <w:r w:rsidRPr="00655022">
        <w:rPr>
          <w:rFonts w:ascii="Palatino Linotype" w:eastAsia="Palatino Linotype" w:hAnsi="Palatino Linotype" w:cs="Palatino Linotype"/>
          <w:b/>
          <w:i/>
          <w:sz w:val="22"/>
          <w:szCs w:val="22"/>
        </w:rPr>
        <w:t>serán procedentes para su trámite por parte del sujeto obligado ante quien se presente</w:t>
      </w:r>
      <w:r w:rsidRPr="00655022">
        <w:rPr>
          <w:rFonts w:ascii="Palatino Linotype" w:eastAsia="Palatino Linotype" w:hAnsi="Palatino Linotype" w:cs="Palatino Linotype"/>
          <w:i/>
          <w:sz w:val="22"/>
          <w:szCs w:val="22"/>
        </w:rPr>
        <w:t>. No podrá requerirse información adicional con motivo del nombre proporcionado por el solicitante."</w:t>
      </w:r>
    </w:p>
    <w:p w14:paraId="15C69930" w14:textId="77777777" w:rsidR="00915133" w:rsidRPr="00655022" w:rsidRDefault="00915133">
      <w:pPr>
        <w:tabs>
          <w:tab w:val="left" w:pos="7938"/>
        </w:tabs>
        <w:spacing w:line="360" w:lineRule="auto"/>
        <w:jc w:val="both"/>
        <w:rPr>
          <w:rFonts w:ascii="Palatino Linotype" w:eastAsia="Palatino Linotype" w:hAnsi="Palatino Linotype" w:cs="Palatino Linotype"/>
          <w:sz w:val="22"/>
          <w:szCs w:val="22"/>
        </w:rPr>
      </w:pPr>
    </w:p>
    <w:p w14:paraId="7EEF9542" w14:textId="77777777" w:rsidR="00915133" w:rsidRPr="00655022" w:rsidRDefault="00142D91">
      <w:pPr>
        <w:spacing w:line="360" w:lineRule="auto"/>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 xml:space="preserve">Finalmente, se advierte que resulta procedente la interposición del recurso, según lo manifestado por </w:t>
      </w:r>
      <w:r w:rsidRPr="00655022">
        <w:rPr>
          <w:rFonts w:ascii="Palatino Linotype" w:eastAsia="Palatino Linotype" w:hAnsi="Palatino Linotype" w:cs="Palatino Linotype"/>
          <w:b/>
          <w:sz w:val="22"/>
          <w:szCs w:val="22"/>
        </w:rPr>
        <w:t>la parte</w:t>
      </w:r>
      <w:r w:rsidRPr="00655022">
        <w:rPr>
          <w:rFonts w:ascii="Palatino Linotype" w:eastAsia="Palatino Linotype" w:hAnsi="Palatino Linotype" w:cs="Palatino Linotype"/>
          <w:sz w:val="22"/>
          <w:szCs w:val="22"/>
        </w:rPr>
        <w:t xml:space="preserve"> </w:t>
      </w:r>
      <w:r w:rsidRPr="00655022">
        <w:rPr>
          <w:rFonts w:ascii="Palatino Linotype" w:eastAsia="Palatino Linotype" w:hAnsi="Palatino Linotype" w:cs="Palatino Linotype"/>
          <w:b/>
          <w:sz w:val="22"/>
          <w:szCs w:val="22"/>
        </w:rPr>
        <w:t>Recurrente</w:t>
      </w:r>
      <w:r w:rsidRPr="00655022">
        <w:rPr>
          <w:rFonts w:ascii="Palatino Linotype" w:eastAsia="Palatino Linotype" w:hAnsi="Palatino Linotype" w:cs="Palatino Linotype"/>
          <w:sz w:val="22"/>
          <w:szCs w:val="22"/>
        </w:rPr>
        <w:t xml:space="preserve"> en sus motivos de inconformidad, de acuerdo al artículo 179, fracción VI del ordenamiento legal citado, que a la letra dice: </w:t>
      </w:r>
    </w:p>
    <w:p w14:paraId="483E087A" w14:textId="77777777" w:rsidR="00915133" w:rsidRPr="00655022" w:rsidRDefault="00915133">
      <w:pPr>
        <w:spacing w:line="360" w:lineRule="auto"/>
        <w:jc w:val="both"/>
        <w:rPr>
          <w:rFonts w:ascii="Palatino Linotype" w:eastAsia="Palatino Linotype" w:hAnsi="Palatino Linotype" w:cs="Palatino Linotype"/>
          <w:sz w:val="22"/>
          <w:szCs w:val="22"/>
        </w:rPr>
      </w:pPr>
    </w:p>
    <w:p w14:paraId="0ED801C5" w14:textId="77777777" w:rsidR="00915133" w:rsidRPr="00655022" w:rsidRDefault="00142D91">
      <w:pPr>
        <w:ind w:left="567" w:right="902"/>
        <w:jc w:val="both"/>
        <w:rPr>
          <w:rFonts w:ascii="Palatino Linotype" w:eastAsia="Palatino Linotype" w:hAnsi="Palatino Linotype" w:cs="Palatino Linotype"/>
          <w:i/>
          <w:sz w:val="22"/>
          <w:szCs w:val="22"/>
        </w:rPr>
      </w:pPr>
      <w:r w:rsidRPr="00655022">
        <w:rPr>
          <w:rFonts w:ascii="Palatino Linotype" w:eastAsia="Palatino Linotype" w:hAnsi="Palatino Linotype" w:cs="Palatino Linotype"/>
          <w:i/>
          <w:sz w:val="22"/>
          <w:szCs w:val="22"/>
        </w:rPr>
        <w:t>“</w:t>
      </w:r>
      <w:r w:rsidRPr="00655022">
        <w:rPr>
          <w:rFonts w:ascii="Palatino Linotype" w:eastAsia="Palatino Linotype" w:hAnsi="Palatino Linotype" w:cs="Palatino Linotype"/>
          <w:b/>
          <w:i/>
          <w:sz w:val="22"/>
          <w:szCs w:val="22"/>
        </w:rPr>
        <w:t>Artículo 179.</w:t>
      </w:r>
      <w:r w:rsidRPr="00655022">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FC8A70E" w14:textId="77777777" w:rsidR="00915133" w:rsidRPr="00655022" w:rsidRDefault="00142D91">
      <w:pPr>
        <w:ind w:left="567" w:right="902"/>
        <w:jc w:val="both"/>
        <w:rPr>
          <w:rFonts w:ascii="Palatino Linotype" w:eastAsia="Palatino Linotype" w:hAnsi="Palatino Linotype" w:cs="Palatino Linotype"/>
          <w:i/>
          <w:sz w:val="22"/>
          <w:szCs w:val="22"/>
        </w:rPr>
      </w:pPr>
      <w:r w:rsidRPr="00655022">
        <w:rPr>
          <w:rFonts w:ascii="Palatino Linotype" w:eastAsia="Palatino Linotype" w:hAnsi="Palatino Linotype" w:cs="Palatino Linotype"/>
          <w:i/>
          <w:sz w:val="22"/>
          <w:szCs w:val="22"/>
        </w:rPr>
        <w:t>[…]</w:t>
      </w:r>
    </w:p>
    <w:p w14:paraId="1FBD7850" w14:textId="77777777" w:rsidR="00915133" w:rsidRPr="00655022" w:rsidRDefault="00142D91">
      <w:pPr>
        <w:ind w:left="567" w:right="902"/>
        <w:jc w:val="both"/>
        <w:rPr>
          <w:rFonts w:ascii="Palatino Linotype" w:eastAsia="Palatino Linotype" w:hAnsi="Palatino Linotype" w:cs="Palatino Linotype"/>
          <w:b/>
          <w:i/>
          <w:sz w:val="22"/>
          <w:szCs w:val="22"/>
        </w:rPr>
      </w:pPr>
      <w:r w:rsidRPr="00655022">
        <w:rPr>
          <w:rFonts w:ascii="Palatino Linotype" w:eastAsia="Palatino Linotype" w:hAnsi="Palatino Linotype" w:cs="Palatino Linotype"/>
          <w:b/>
          <w:i/>
          <w:sz w:val="22"/>
          <w:szCs w:val="22"/>
        </w:rPr>
        <w:t>VI. La entrega de información que no corresponda con lo solicitado;</w:t>
      </w:r>
    </w:p>
    <w:p w14:paraId="42BD5FB1" w14:textId="77777777" w:rsidR="00915133" w:rsidRPr="00655022" w:rsidRDefault="00142D91">
      <w:pPr>
        <w:ind w:left="567" w:right="902"/>
        <w:jc w:val="both"/>
        <w:rPr>
          <w:rFonts w:ascii="Palatino Linotype" w:eastAsia="Palatino Linotype" w:hAnsi="Palatino Linotype" w:cs="Palatino Linotype"/>
          <w:i/>
          <w:sz w:val="22"/>
          <w:szCs w:val="22"/>
        </w:rPr>
      </w:pPr>
      <w:r w:rsidRPr="00655022">
        <w:rPr>
          <w:rFonts w:ascii="Palatino Linotype" w:eastAsia="Palatino Linotype" w:hAnsi="Palatino Linotype" w:cs="Palatino Linotype"/>
          <w:i/>
          <w:sz w:val="22"/>
          <w:szCs w:val="22"/>
        </w:rPr>
        <w:t>[…]”</w:t>
      </w:r>
    </w:p>
    <w:p w14:paraId="760CDFD7" w14:textId="77777777" w:rsidR="00915133" w:rsidRPr="00655022" w:rsidRDefault="00915133">
      <w:pPr>
        <w:ind w:left="567"/>
        <w:rPr>
          <w:rFonts w:ascii="Palatino Linotype" w:eastAsia="Palatino Linotype" w:hAnsi="Palatino Linotype" w:cs="Palatino Linotype"/>
          <w:b/>
          <w:i/>
          <w:sz w:val="22"/>
          <w:szCs w:val="22"/>
        </w:rPr>
      </w:pPr>
    </w:p>
    <w:p w14:paraId="66F43370" w14:textId="77777777" w:rsidR="00915133" w:rsidRPr="00655022" w:rsidRDefault="00142D91">
      <w:pPr>
        <w:ind w:left="567" w:right="900"/>
        <w:jc w:val="right"/>
        <w:rPr>
          <w:rFonts w:ascii="Palatino Linotype" w:eastAsia="Palatino Linotype" w:hAnsi="Palatino Linotype" w:cs="Palatino Linotype"/>
          <w:b/>
          <w:i/>
          <w:sz w:val="22"/>
          <w:szCs w:val="22"/>
        </w:rPr>
      </w:pPr>
      <w:r w:rsidRPr="00655022">
        <w:rPr>
          <w:rFonts w:ascii="Palatino Linotype" w:eastAsia="Palatino Linotype" w:hAnsi="Palatino Linotype" w:cs="Palatino Linotype"/>
          <w:b/>
          <w:i/>
          <w:sz w:val="22"/>
          <w:szCs w:val="22"/>
        </w:rPr>
        <w:t xml:space="preserve"> </w:t>
      </w:r>
      <w:r w:rsidRPr="00655022">
        <w:rPr>
          <w:rFonts w:ascii="Palatino Linotype" w:eastAsia="Palatino Linotype" w:hAnsi="Palatino Linotype" w:cs="Palatino Linotype"/>
          <w:i/>
          <w:sz w:val="22"/>
          <w:szCs w:val="22"/>
        </w:rPr>
        <w:t>(Énfasis añadido)</w:t>
      </w:r>
    </w:p>
    <w:p w14:paraId="4166451A" w14:textId="77777777" w:rsidR="00915133" w:rsidRPr="00655022" w:rsidRDefault="00915133">
      <w:pPr>
        <w:spacing w:line="360" w:lineRule="auto"/>
        <w:jc w:val="both"/>
        <w:rPr>
          <w:rFonts w:ascii="Palatino Linotype" w:eastAsia="Palatino Linotype" w:hAnsi="Palatino Linotype" w:cs="Palatino Linotype"/>
          <w:b/>
          <w:sz w:val="22"/>
          <w:szCs w:val="22"/>
        </w:rPr>
      </w:pPr>
    </w:p>
    <w:p w14:paraId="0B75C220" w14:textId="77777777" w:rsidR="00915133" w:rsidRPr="00655022" w:rsidRDefault="00142D91">
      <w:pPr>
        <w:spacing w:line="360" w:lineRule="auto"/>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b/>
          <w:sz w:val="22"/>
          <w:szCs w:val="22"/>
        </w:rPr>
        <w:t>Tercero. Análisis de las causales de improcedencia y sobreseimiento del recurso de revisión.</w:t>
      </w:r>
      <w:r w:rsidRPr="00655022">
        <w:rPr>
          <w:sz w:val="22"/>
          <w:szCs w:val="22"/>
        </w:rPr>
        <w:t xml:space="preserve"> </w:t>
      </w:r>
      <w:r w:rsidRPr="00655022">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FA50AA2" w14:textId="77777777" w:rsidR="00915133" w:rsidRPr="00655022" w:rsidRDefault="00915133">
      <w:pPr>
        <w:spacing w:line="360" w:lineRule="auto"/>
        <w:jc w:val="both"/>
        <w:rPr>
          <w:sz w:val="22"/>
          <w:szCs w:val="22"/>
        </w:rPr>
      </w:pPr>
    </w:p>
    <w:p w14:paraId="3995CDDB" w14:textId="77777777" w:rsidR="00915133" w:rsidRPr="00655022" w:rsidRDefault="00142D91">
      <w:pPr>
        <w:spacing w:line="360" w:lineRule="auto"/>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lastRenderedPageBreak/>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43071EB4" w14:textId="77777777" w:rsidR="00915133" w:rsidRPr="00655022" w:rsidRDefault="00915133">
      <w:pPr>
        <w:spacing w:line="360" w:lineRule="auto"/>
        <w:jc w:val="both"/>
        <w:rPr>
          <w:rFonts w:ascii="Palatino Linotype" w:eastAsia="Palatino Linotype" w:hAnsi="Palatino Linotype" w:cs="Palatino Linotype"/>
          <w:sz w:val="22"/>
          <w:szCs w:val="22"/>
        </w:rPr>
      </w:pPr>
    </w:p>
    <w:p w14:paraId="0331B88F" w14:textId="77777777" w:rsidR="00915133" w:rsidRPr="00655022" w:rsidRDefault="00142D91">
      <w:pPr>
        <w:spacing w:line="360" w:lineRule="auto"/>
        <w:ind w:right="51"/>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2581FF45" w14:textId="77777777" w:rsidR="00915133" w:rsidRPr="00655022" w:rsidRDefault="00915133">
      <w:pPr>
        <w:spacing w:line="360" w:lineRule="auto"/>
        <w:ind w:right="-150"/>
        <w:jc w:val="both"/>
        <w:rPr>
          <w:rFonts w:ascii="Palatino Linotype" w:eastAsia="Palatino Linotype" w:hAnsi="Palatino Linotype" w:cs="Palatino Linotype"/>
          <w:sz w:val="22"/>
          <w:szCs w:val="22"/>
        </w:rPr>
      </w:pPr>
    </w:p>
    <w:p w14:paraId="072AD230" w14:textId="77777777" w:rsidR="00915133" w:rsidRPr="00655022" w:rsidRDefault="00142D9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655022">
        <w:rPr>
          <w:rFonts w:ascii="Palatino Linotype" w:eastAsia="Palatino Linotype" w:hAnsi="Palatino Linotype" w:cs="Palatino Linotype"/>
          <w:sz w:val="22"/>
          <w:szCs w:val="22"/>
        </w:rPr>
        <w:t xml:space="preserve">Para ello, conviene iniciar el presente estudio señalando que la persona solicitante requirió del </w:t>
      </w:r>
      <w:r w:rsidRPr="00655022">
        <w:rPr>
          <w:rFonts w:ascii="Palatino Linotype" w:eastAsia="Palatino Linotype" w:hAnsi="Palatino Linotype" w:cs="Palatino Linotype"/>
          <w:b/>
          <w:sz w:val="22"/>
          <w:szCs w:val="22"/>
        </w:rPr>
        <w:t>Sujeto Obligado, de los regidores, así como de los servidores públicos adscritos a la Presidencia Municipal, a la Secretaría Particular y a la Secretaría del Ayuntamiento</w:t>
      </w:r>
      <w:r w:rsidRPr="00655022">
        <w:rPr>
          <w:rFonts w:ascii="Palatino Linotype" w:eastAsia="Palatino Linotype" w:hAnsi="Palatino Linotype" w:cs="Palatino Linotype"/>
          <w:sz w:val="22"/>
          <w:szCs w:val="22"/>
        </w:rPr>
        <w:t>, lo siguiente:</w:t>
      </w:r>
    </w:p>
    <w:p w14:paraId="10CE36EF" w14:textId="77777777" w:rsidR="00915133" w:rsidRPr="00655022" w:rsidRDefault="0091513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21E2AD7" w14:textId="77777777" w:rsidR="00915133" w:rsidRPr="00655022" w:rsidRDefault="00142D91">
      <w:pPr>
        <w:pBdr>
          <w:top w:val="nil"/>
          <w:left w:val="nil"/>
          <w:bottom w:val="nil"/>
          <w:right w:val="nil"/>
          <w:between w:val="nil"/>
        </w:pBdr>
        <w:spacing w:line="360" w:lineRule="auto"/>
        <w:ind w:right="-150"/>
        <w:jc w:val="center"/>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w:t>
      </w:r>
      <w:r w:rsidRPr="00655022">
        <w:rPr>
          <w:rFonts w:ascii="Palatino Linotype" w:eastAsia="Palatino Linotype" w:hAnsi="Palatino Linotype" w:cs="Palatino Linotype"/>
          <w:i/>
          <w:sz w:val="22"/>
          <w:szCs w:val="22"/>
        </w:rPr>
        <w:t xml:space="preserve">Recibos de nómina </w:t>
      </w:r>
      <w:r w:rsidRPr="00655022">
        <w:rPr>
          <w:rFonts w:ascii="Palatino Linotype" w:eastAsia="Palatino Linotype" w:hAnsi="Palatino Linotype" w:cs="Palatino Linotype"/>
          <w:b/>
          <w:i/>
          <w:sz w:val="22"/>
          <w:szCs w:val="22"/>
          <w:u w:val="single"/>
        </w:rPr>
        <w:t>de esta quincena de enero 2025</w:t>
      </w:r>
      <w:r w:rsidRPr="00655022">
        <w:rPr>
          <w:rFonts w:ascii="Palatino Linotype" w:eastAsia="Palatino Linotype" w:hAnsi="Palatino Linotype" w:cs="Palatino Linotype"/>
          <w:sz w:val="22"/>
          <w:szCs w:val="22"/>
        </w:rPr>
        <w:t>” (Sic)</w:t>
      </w:r>
    </w:p>
    <w:p w14:paraId="6A5E66E6" w14:textId="77777777" w:rsidR="00915133" w:rsidRPr="00655022" w:rsidRDefault="00915133">
      <w:pPr>
        <w:pBdr>
          <w:top w:val="nil"/>
          <w:left w:val="nil"/>
          <w:bottom w:val="nil"/>
          <w:right w:val="nil"/>
          <w:between w:val="nil"/>
        </w:pBdr>
        <w:spacing w:line="360" w:lineRule="auto"/>
        <w:ind w:left="360" w:right="-150"/>
        <w:jc w:val="both"/>
        <w:rPr>
          <w:rFonts w:ascii="Palatino Linotype" w:eastAsia="Palatino Linotype" w:hAnsi="Palatino Linotype" w:cs="Palatino Linotype"/>
          <w:sz w:val="22"/>
          <w:szCs w:val="22"/>
        </w:rPr>
      </w:pPr>
    </w:p>
    <w:p w14:paraId="429E7BDE" w14:textId="77777777" w:rsidR="00915133" w:rsidRPr="00655022" w:rsidRDefault="00142D9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 xml:space="preserve">En respuesta, el </w:t>
      </w:r>
      <w:r w:rsidRPr="00655022">
        <w:rPr>
          <w:rFonts w:ascii="Palatino Linotype" w:eastAsia="Palatino Linotype" w:hAnsi="Palatino Linotype" w:cs="Palatino Linotype"/>
          <w:b/>
          <w:sz w:val="22"/>
          <w:szCs w:val="22"/>
        </w:rPr>
        <w:t xml:space="preserve">Sujeto Obligado </w:t>
      </w:r>
      <w:r w:rsidRPr="00655022">
        <w:rPr>
          <w:rFonts w:ascii="Palatino Linotype" w:eastAsia="Palatino Linotype" w:hAnsi="Palatino Linotype" w:cs="Palatino Linotype"/>
          <w:sz w:val="22"/>
          <w:szCs w:val="22"/>
        </w:rPr>
        <w:t>por conducto de</w:t>
      </w:r>
      <w:r w:rsidRPr="00655022">
        <w:rPr>
          <w:rFonts w:ascii="Palatino Linotype" w:eastAsia="Palatino Linotype" w:hAnsi="Palatino Linotype" w:cs="Palatino Linotype"/>
          <w:b/>
          <w:sz w:val="22"/>
          <w:szCs w:val="22"/>
        </w:rPr>
        <w:t xml:space="preserve"> </w:t>
      </w:r>
      <w:r w:rsidRPr="00655022">
        <w:rPr>
          <w:rFonts w:ascii="Palatino Linotype" w:eastAsia="Palatino Linotype" w:hAnsi="Palatino Linotype" w:cs="Palatino Linotype"/>
          <w:sz w:val="22"/>
          <w:szCs w:val="22"/>
        </w:rPr>
        <w:t xml:space="preserve">la Tesorería Municipal medularmente hizo entrega, en versión pública, los recibos de nómina de los servidores públicos del Ayuntamiento de Atlacomulco, correspondientes a la primera quincena del mes de enero del ejercicio 2025, </w:t>
      </w:r>
      <w:r w:rsidRPr="00655022">
        <w:rPr>
          <w:rFonts w:ascii="Palatino Linotype" w:eastAsia="Palatino Linotype" w:hAnsi="Palatino Linotype" w:cs="Palatino Linotype"/>
          <w:b/>
          <w:sz w:val="22"/>
          <w:szCs w:val="22"/>
        </w:rPr>
        <w:t xml:space="preserve">que incluyen a los servidores públicos adscritos a las Regidurías, Presidencia Municipal, Secretaria Particular y Secretaria del Ayuntamiento; </w:t>
      </w:r>
      <w:r w:rsidRPr="00655022">
        <w:rPr>
          <w:rFonts w:ascii="Palatino Linotype" w:eastAsia="Palatino Linotype" w:hAnsi="Palatino Linotype" w:cs="Palatino Linotype"/>
          <w:sz w:val="22"/>
          <w:szCs w:val="22"/>
        </w:rPr>
        <w:lastRenderedPageBreak/>
        <w:t>acompañando el acuerdo de clasificación emitido por el Comité de Transparencia que sustenta la versión pública de dichos recibos.</w:t>
      </w:r>
    </w:p>
    <w:p w14:paraId="5502C638" w14:textId="77777777" w:rsidR="00915133" w:rsidRPr="00655022" w:rsidRDefault="0091513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67B32A0" w14:textId="77777777" w:rsidR="00915133" w:rsidRPr="00655022" w:rsidRDefault="00142D91">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655022">
        <w:rPr>
          <w:rFonts w:ascii="Palatino Linotype" w:eastAsia="Palatino Linotype" w:hAnsi="Palatino Linotype" w:cs="Palatino Linotype"/>
          <w:sz w:val="22"/>
          <w:szCs w:val="22"/>
        </w:rPr>
        <w:t xml:space="preserve">Inconforme con la respuesta, la parte </w:t>
      </w:r>
      <w:r w:rsidRPr="00655022">
        <w:rPr>
          <w:rFonts w:ascii="Palatino Linotype" w:eastAsia="Palatino Linotype" w:hAnsi="Palatino Linotype" w:cs="Palatino Linotype"/>
          <w:b/>
          <w:sz w:val="22"/>
          <w:szCs w:val="22"/>
        </w:rPr>
        <w:t>Recurrente</w:t>
      </w:r>
      <w:r w:rsidRPr="00655022">
        <w:rPr>
          <w:rFonts w:ascii="Palatino Linotype" w:eastAsia="Palatino Linotype" w:hAnsi="Palatino Linotype" w:cs="Palatino Linotype"/>
          <w:sz w:val="22"/>
          <w:szCs w:val="22"/>
        </w:rPr>
        <w:t xml:space="preserve"> promovió el recurso de revisión que nos ocupa, en el que se inconformó medularmente por </w:t>
      </w:r>
      <w:r w:rsidRPr="00655022">
        <w:rPr>
          <w:rFonts w:ascii="Palatino Linotype" w:eastAsia="Palatino Linotype" w:hAnsi="Palatino Linotype" w:cs="Palatino Linotype"/>
          <w:b/>
          <w:sz w:val="22"/>
          <w:szCs w:val="22"/>
        </w:rPr>
        <w:t>de que no se le hizo entrega de lo requerido, solicitando se ordene la entrega de la respuesta por el ente público en los términos requeridos.</w:t>
      </w:r>
    </w:p>
    <w:p w14:paraId="1F520DA0" w14:textId="77777777" w:rsidR="00915133" w:rsidRPr="00655022" w:rsidRDefault="0091513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9E18360" w14:textId="77777777" w:rsidR="00915133" w:rsidRPr="00655022" w:rsidRDefault="00142D91">
      <w:pPr>
        <w:spacing w:line="360" w:lineRule="auto"/>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Admitido el presente recurso de revisión, en términos del artículo 185 fracción II</w:t>
      </w:r>
      <w:r w:rsidRPr="00655022">
        <w:rPr>
          <w:rFonts w:ascii="Palatino Linotype" w:eastAsia="Palatino Linotype" w:hAnsi="Palatino Linotype" w:cs="Palatino Linotype"/>
          <w:sz w:val="22"/>
          <w:szCs w:val="22"/>
          <w:vertAlign w:val="superscript"/>
        </w:rPr>
        <w:footnoteReference w:id="1"/>
      </w:r>
      <w:r w:rsidRPr="00655022">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4B79C1F5" w14:textId="77777777" w:rsidR="00915133" w:rsidRPr="00655022" w:rsidRDefault="00915133">
      <w:pPr>
        <w:spacing w:line="360" w:lineRule="auto"/>
        <w:jc w:val="both"/>
        <w:rPr>
          <w:rFonts w:ascii="Palatino Linotype" w:eastAsia="Palatino Linotype" w:hAnsi="Palatino Linotype" w:cs="Palatino Linotype"/>
          <w:sz w:val="22"/>
          <w:szCs w:val="22"/>
        </w:rPr>
      </w:pPr>
    </w:p>
    <w:p w14:paraId="1912A3CE" w14:textId="77777777" w:rsidR="00915133" w:rsidRPr="00655022" w:rsidRDefault="00142D9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Cabe resaltar que, durante la etapa de manifestaciones</w:t>
      </w:r>
      <w:r w:rsidRPr="00655022">
        <w:rPr>
          <w:rFonts w:ascii="Palatino Linotype" w:eastAsia="Palatino Linotype" w:hAnsi="Palatino Linotype" w:cs="Palatino Linotype"/>
          <w:b/>
          <w:sz w:val="22"/>
          <w:szCs w:val="22"/>
        </w:rPr>
        <w:t xml:space="preserve">, </w:t>
      </w:r>
      <w:r w:rsidRPr="00655022">
        <w:rPr>
          <w:rFonts w:ascii="Palatino Linotype" w:eastAsia="Palatino Linotype" w:hAnsi="Palatino Linotype" w:cs="Palatino Linotype"/>
          <w:sz w:val="22"/>
          <w:szCs w:val="22"/>
        </w:rPr>
        <w:t xml:space="preserve">el </w:t>
      </w:r>
      <w:r w:rsidRPr="00655022">
        <w:rPr>
          <w:rFonts w:ascii="Palatino Linotype" w:eastAsia="Palatino Linotype" w:hAnsi="Palatino Linotype" w:cs="Palatino Linotype"/>
          <w:b/>
          <w:sz w:val="22"/>
          <w:szCs w:val="22"/>
        </w:rPr>
        <w:t xml:space="preserve">Sujeto Obligado </w:t>
      </w:r>
      <w:r w:rsidRPr="00655022">
        <w:rPr>
          <w:rFonts w:ascii="Palatino Linotype" w:eastAsia="Palatino Linotype" w:hAnsi="Palatino Linotype" w:cs="Palatino Linotype"/>
          <w:sz w:val="22"/>
          <w:szCs w:val="22"/>
        </w:rPr>
        <w:t>rindió su informe justificado en el que, medularmente se ratificó la respuesta inicial.</w:t>
      </w:r>
    </w:p>
    <w:p w14:paraId="7B22DA78" w14:textId="77777777" w:rsidR="00915133" w:rsidRPr="00655022" w:rsidRDefault="0091513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324161F" w14:textId="77777777" w:rsidR="00915133" w:rsidRPr="00655022" w:rsidRDefault="00142D91">
      <w:pPr>
        <w:spacing w:line="360" w:lineRule="auto"/>
        <w:ind w:right="-28"/>
        <w:jc w:val="both"/>
        <w:rPr>
          <w:rFonts w:ascii="Palatino Linotype" w:eastAsia="Palatino Linotype" w:hAnsi="Palatino Linotype" w:cs="Palatino Linotype"/>
          <w:b/>
          <w:sz w:val="22"/>
          <w:szCs w:val="22"/>
        </w:rPr>
      </w:pPr>
      <w:r w:rsidRPr="00655022">
        <w:rPr>
          <w:rFonts w:ascii="Palatino Linotype" w:eastAsia="Palatino Linotype" w:hAnsi="Palatino Linotype" w:cs="Palatino Linotype"/>
          <w:sz w:val="22"/>
          <w:szCs w:val="22"/>
        </w:rPr>
        <w:t xml:space="preserve">Por su lado, la parte </w:t>
      </w:r>
      <w:r w:rsidRPr="00655022">
        <w:rPr>
          <w:rFonts w:ascii="Palatino Linotype" w:eastAsia="Palatino Linotype" w:hAnsi="Palatino Linotype" w:cs="Palatino Linotype"/>
          <w:b/>
          <w:sz w:val="22"/>
          <w:szCs w:val="22"/>
        </w:rPr>
        <w:t xml:space="preserve">Recurrente </w:t>
      </w:r>
      <w:r w:rsidRPr="00655022">
        <w:rPr>
          <w:rFonts w:ascii="Palatino Linotype" w:eastAsia="Palatino Linotype" w:hAnsi="Palatino Linotype" w:cs="Palatino Linotype"/>
          <w:sz w:val="22"/>
          <w:szCs w:val="22"/>
        </w:rPr>
        <w:t xml:space="preserve">fue omisa en hacer valer manifestaciones o alegatos que conforme a derecho resultarán procedentes respecto del informe justificado rendido por el </w:t>
      </w:r>
      <w:r w:rsidRPr="00655022">
        <w:rPr>
          <w:rFonts w:ascii="Palatino Linotype" w:eastAsia="Palatino Linotype" w:hAnsi="Palatino Linotype" w:cs="Palatino Linotype"/>
          <w:b/>
          <w:sz w:val="22"/>
          <w:szCs w:val="22"/>
        </w:rPr>
        <w:t>Sujeto Obligado.</w:t>
      </w:r>
    </w:p>
    <w:p w14:paraId="1A7165BA" w14:textId="77777777" w:rsidR="00915133" w:rsidRPr="00655022" w:rsidRDefault="00915133">
      <w:pPr>
        <w:spacing w:line="360" w:lineRule="auto"/>
        <w:ind w:right="-28"/>
        <w:jc w:val="both"/>
        <w:rPr>
          <w:rFonts w:ascii="Palatino Linotype" w:eastAsia="Palatino Linotype" w:hAnsi="Palatino Linotype" w:cs="Palatino Linotype"/>
          <w:b/>
          <w:sz w:val="22"/>
          <w:szCs w:val="22"/>
        </w:rPr>
      </w:pPr>
    </w:p>
    <w:p w14:paraId="0B584879" w14:textId="77777777" w:rsidR="00915133" w:rsidRPr="00655022" w:rsidRDefault="00142D91">
      <w:pPr>
        <w:spacing w:line="360" w:lineRule="auto"/>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 xml:space="preserve">Expuestas las posturas de las partes, se procede al análisis de la naturaleza de la información, y para ello conviene precisar que, en lo relativo a los </w:t>
      </w:r>
      <w:r w:rsidRPr="00655022">
        <w:rPr>
          <w:rFonts w:ascii="Palatino Linotype" w:eastAsia="Palatino Linotype" w:hAnsi="Palatino Linotype" w:cs="Palatino Linotype"/>
          <w:b/>
          <w:sz w:val="22"/>
          <w:szCs w:val="22"/>
        </w:rPr>
        <w:t>recibos de nómina</w:t>
      </w:r>
      <w:r w:rsidRPr="00655022">
        <w:rPr>
          <w:rFonts w:ascii="Palatino Linotype" w:eastAsia="Palatino Linotype" w:hAnsi="Palatino Linotype" w:cs="Palatino Linotype"/>
          <w:sz w:val="22"/>
          <w:szCs w:val="22"/>
        </w:rPr>
        <w:t xml:space="preserve">, la Ley del Trabajo de los Servidores Públicos del Estado y Municipios hace referencia a los comprobantes que las instituciones públicas realizan </w:t>
      </w:r>
      <w:r w:rsidRPr="00655022">
        <w:rPr>
          <w:rFonts w:ascii="Palatino Linotype" w:eastAsia="Palatino Linotype" w:hAnsi="Palatino Linotype" w:cs="Palatino Linotype"/>
          <w:b/>
          <w:sz w:val="22"/>
          <w:szCs w:val="22"/>
          <w:u w:val="single"/>
        </w:rPr>
        <w:t xml:space="preserve">para documentar el pago de salarios, </w:t>
      </w:r>
      <w:r w:rsidRPr="00655022">
        <w:rPr>
          <w:rFonts w:ascii="Palatino Linotype" w:eastAsia="Palatino Linotype" w:hAnsi="Palatino Linotype" w:cs="Palatino Linotype"/>
          <w:b/>
          <w:sz w:val="22"/>
          <w:szCs w:val="22"/>
          <w:u w:val="single"/>
        </w:rPr>
        <w:lastRenderedPageBreak/>
        <w:t>prima vacacional, aguinaldo y demás prestaciones otorgadas a un servidor público</w:t>
      </w:r>
      <w:r w:rsidRPr="00655022">
        <w:rPr>
          <w:rFonts w:ascii="Palatino Linotype" w:eastAsia="Palatino Linotype" w:hAnsi="Palatino Linotype" w:cs="Palatino Linotype"/>
          <w:sz w:val="22"/>
          <w:szCs w:val="22"/>
        </w:rPr>
        <w:t>, denominándose "</w:t>
      </w:r>
      <w:r w:rsidRPr="00655022">
        <w:rPr>
          <w:rFonts w:ascii="Palatino Linotype" w:eastAsia="Palatino Linotype" w:hAnsi="Palatino Linotype" w:cs="Palatino Linotype"/>
          <w:i/>
          <w:sz w:val="22"/>
          <w:szCs w:val="22"/>
        </w:rPr>
        <w:t>recibos o comprobantes de pago</w:t>
      </w:r>
      <w:r w:rsidRPr="00655022">
        <w:rPr>
          <w:rFonts w:ascii="Palatino Linotype" w:eastAsia="Palatino Linotype" w:hAnsi="Palatino Linotype" w:cs="Palatino Linotype"/>
          <w:sz w:val="22"/>
          <w:szCs w:val="22"/>
        </w:rPr>
        <w:t>", los cuales constituyen un instrumento mediante el cual el sujeto obligado acredita las remuneraciones al personal y, que de acuerdo al uso implantado en la colectividad se denominan "recibos de nómina".</w:t>
      </w:r>
    </w:p>
    <w:p w14:paraId="54E10167" w14:textId="77777777" w:rsidR="00915133" w:rsidRPr="00655022" w:rsidRDefault="00915133">
      <w:pPr>
        <w:spacing w:line="360" w:lineRule="auto"/>
        <w:rPr>
          <w:rFonts w:ascii="Palatino Linotype" w:eastAsia="Palatino Linotype" w:hAnsi="Palatino Linotype" w:cs="Palatino Linotype"/>
          <w:sz w:val="22"/>
          <w:szCs w:val="22"/>
        </w:rPr>
      </w:pPr>
    </w:p>
    <w:p w14:paraId="56FFB624" w14:textId="77777777" w:rsidR="00915133" w:rsidRPr="00655022" w:rsidRDefault="00142D91">
      <w:pPr>
        <w:spacing w:line="360" w:lineRule="auto"/>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 xml:space="preserve">A efecto de robustecer lo anterior, es preciso hacer alusión, en primera instancia, a lo establecido en las normas de carácter general del </w:t>
      </w:r>
      <w:r w:rsidRPr="00655022">
        <w:rPr>
          <w:rFonts w:ascii="Palatino Linotype" w:eastAsia="Palatino Linotype" w:hAnsi="Palatino Linotype" w:cs="Palatino Linotype"/>
          <w:b/>
          <w:sz w:val="22"/>
          <w:szCs w:val="22"/>
        </w:rPr>
        <w:t>Manual Único de Contabilidad Gubernamental para las Dependencias y Entidades Públicas del Gobierno y Municipios del Estado de México</w:t>
      </w:r>
      <w:r w:rsidRPr="00655022">
        <w:rPr>
          <w:rFonts w:ascii="Palatino Linotype" w:eastAsia="Palatino Linotype" w:hAnsi="Palatino Linotype" w:cs="Palatino Linotype"/>
          <w:i/>
          <w:sz w:val="22"/>
          <w:szCs w:val="22"/>
        </w:rPr>
        <w:t xml:space="preserve">,  </w:t>
      </w:r>
      <w:r w:rsidRPr="00655022">
        <w:rPr>
          <w:rFonts w:ascii="Palatino Linotype" w:eastAsia="Palatino Linotype" w:hAnsi="Palatino Linotype" w:cs="Palatino Linotype"/>
          <w:sz w:val="22"/>
          <w:szCs w:val="22"/>
        </w:rPr>
        <w:t xml:space="preserve">en donde se señala que el Régimen Fiscal para las entidades públicas es el correspondiente a </w:t>
      </w:r>
      <w:r w:rsidRPr="00655022">
        <w:rPr>
          <w:rFonts w:ascii="Palatino Linotype" w:eastAsia="Palatino Linotype" w:hAnsi="Palatino Linotype" w:cs="Palatino Linotype"/>
          <w:i/>
          <w:sz w:val="22"/>
          <w:szCs w:val="22"/>
        </w:rPr>
        <w:t xml:space="preserve">personas morales con fines no lucrativos, </w:t>
      </w:r>
      <w:r w:rsidRPr="00655022">
        <w:rPr>
          <w:rFonts w:ascii="Palatino Linotype" w:eastAsia="Palatino Linotype" w:hAnsi="Palatino Linotype" w:cs="Palatino Linotype"/>
          <w:sz w:val="22"/>
          <w:szCs w:val="22"/>
        </w:rPr>
        <w:t xml:space="preserve">y en segundo lugar remitirnos al párrafo séptimo del artículo 86 del Título III del Régimen de las Personas Morales con fines no lucrativos, de la </w:t>
      </w:r>
      <w:r w:rsidRPr="00655022">
        <w:rPr>
          <w:rFonts w:ascii="Palatino Linotype" w:eastAsia="Palatino Linotype" w:hAnsi="Palatino Linotype" w:cs="Palatino Linotype"/>
          <w:b/>
          <w:sz w:val="22"/>
          <w:szCs w:val="22"/>
        </w:rPr>
        <w:t>Ley del Impuesto Sobre la Renta</w:t>
      </w:r>
      <w:r w:rsidRPr="00655022">
        <w:rPr>
          <w:rFonts w:ascii="Palatino Linotype" w:eastAsia="Palatino Linotype" w:hAnsi="Palatino Linotype" w:cs="Palatino Linotype"/>
          <w:i/>
          <w:sz w:val="22"/>
          <w:szCs w:val="22"/>
        </w:rPr>
        <w:t xml:space="preserve">, </w:t>
      </w:r>
      <w:r w:rsidRPr="00655022">
        <w:rPr>
          <w:rFonts w:ascii="Palatino Linotype" w:eastAsia="Palatino Linotype" w:hAnsi="Palatino Linotype" w:cs="Palatino Linotype"/>
          <w:sz w:val="22"/>
          <w:szCs w:val="22"/>
        </w:rPr>
        <w:t>que a la letra señala lo siguiente:</w:t>
      </w:r>
    </w:p>
    <w:p w14:paraId="2AFB683C" w14:textId="77777777" w:rsidR="00915133" w:rsidRPr="00655022" w:rsidRDefault="00915133">
      <w:pPr>
        <w:spacing w:line="276" w:lineRule="auto"/>
        <w:ind w:left="851" w:right="616"/>
        <w:jc w:val="both"/>
        <w:rPr>
          <w:rFonts w:ascii="Palatino Linotype" w:eastAsia="Palatino Linotype" w:hAnsi="Palatino Linotype" w:cs="Palatino Linotype"/>
          <w:b/>
          <w:i/>
          <w:sz w:val="22"/>
          <w:szCs w:val="22"/>
        </w:rPr>
      </w:pPr>
    </w:p>
    <w:p w14:paraId="09DA8185" w14:textId="77777777" w:rsidR="00915133" w:rsidRPr="00655022" w:rsidRDefault="00142D91">
      <w:pPr>
        <w:spacing w:line="276" w:lineRule="auto"/>
        <w:ind w:left="851" w:right="616"/>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b/>
          <w:i/>
          <w:sz w:val="22"/>
          <w:szCs w:val="22"/>
        </w:rPr>
        <w:t>“Artículo.- 86 </w:t>
      </w:r>
    </w:p>
    <w:p w14:paraId="1EA775E1" w14:textId="77777777" w:rsidR="00915133" w:rsidRPr="00655022" w:rsidRDefault="00142D91">
      <w:pPr>
        <w:spacing w:line="276" w:lineRule="auto"/>
        <w:ind w:left="851" w:right="616"/>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b/>
          <w:i/>
          <w:sz w:val="22"/>
          <w:szCs w:val="22"/>
        </w:rPr>
        <w:t>(</w:t>
      </w:r>
      <w:r w:rsidRPr="00655022">
        <w:rPr>
          <w:rFonts w:ascii="Palatino Linotype" w:eastAsia="Palatino Linotype" w:hAnsi="Palatino Linotype" w:cs="Palatino Linotype"/>
          <w:i/>
          <w:sz w:val="22"/>
          <w:szCs w:val="22"/>
        </w:rPr>
        <w:t>…)</w:t>
      </w:r>
    </w:p>
    <w:p w14:paraId="1961F2CF" w14:textId="77777777" w:rsidR="00915133" w:rsidRPr="00655022" w:rsidRDefault="00142D91">
      <w:pPr>
        <w:spacing w:line="276" w:lineRule="auto"/>
        <w:ind w:left="851" w:right="616"/>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i/>
          <w:sz w:val="22"/>
          <w:szCs w:val="22"/>
        </w:rPr>
        <w:t xml:space="preserve">Los partidos y asociaciones políticas, legalmente reconocidos, la Federación, las entidades federativas, los municipios y las instituciones que por Ley estén obligadas a entregar al Gobierno Federal el importe íntegro de su remanente de operación y los organismos descentralizados que no tributen conforme al Título II de esta Ley </w:t>
      </w:r>
      <w:r w:rsidRPr="00655022">
        <w:rPr>
          <w:rFonts w:ascii="Palatino Linotype" w:eastAsia="Palatino Linotype" w:hAnsi="Palatino Linotype" w:cs="Palatino Linotype"/>
          <w:b/>
          <w:i/>
          <w:sz w:val="22"/>
          <w:szCs w:val="22"/>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655022">
        <w:rPr>
          <w:rFonts w:ascii="Palatino Linotype" w:eastAsia="Palatino Linotype" w:hAnsi="Palatino Linotype" w:cs="Palatino Linotype"/>
          <w:i/>
          <w:sz w:val="22"/>
          <w:szCs w:val="22"/>
        </w:rPr>
        <w:t xml:space="preserve"> para efectos de la legislación laboral a que se refieren los artículos 132 fracciones VII y VIII, y 804 primer párrafo fracciones II y IV de la Ley Federal del Trabajo…</w:t>
      </w:r>
      <w:r w:rsidRPr="00655022">
        <w:rPr>
          <w:rFonts w:ascii="Palatino Linotype" w:eastAsia="Palatino Linotype" w:hAnsi="Palatino Linotype" w:cs="Palatino Linotype"/>
          <w:sz w:val="22"/>
          <w:szCs w:val="22"/>
        </w:rPr>
        <w:t>” </w:t>
      </w:r>
    </w:p>
    <w:p w14:paraId="5DACC045" w14:textId="77777777" w:rsidR="00915133" w:rsidRPr="00655022" w:rsidRDefault="00915133">
      <w:pPr>
        <w:spacing w:line="276" w:lineRule="auto"/>
        <w:rPr>
          <w:rFonts w:ascii="Palatino Linotype" w:eastAsia="Palatino Linotype" w:hAnsi="Palatino Linotype" w:cs="Palatino Linotype"/>
          <w:sz w:val="22"/>
          <w:szCs w:val="22"/>
        </w:rPr>
      </w:pPr>
    </w:p>
    <w:p w14:paraId="47590570" w14:textId="77777777" w:rsidR="00915133" w:rsidRPr="00655022" w:rsidRDefault="00142D91">
      <w:pPr>
        <w:spacing w:line="360" w:lineRule="auto"/>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 xml:space="preserve">Del precepto citado, se advierte que las entidades federativas al ser entes públicos se encuentran constreñidos a expedir y entregar los </w:t>
      </w:r>
      <w:r w:rsidRPr="00655022">
        <w:rPr>
          <w:rFonts w:ascii="Palatino Linotype" w:eastAsia="Palatino Linotype" w:hAnsi="Palatino Linotype" w:cs="Palatino Linotype"/>
          <w:b/>
          <w:sz w:val="22"/>
          <w:szCs w:val="22"/>
        </w:rPr>
        <w:t xml:space="preserve">comprobantes fiscales correspondientes a las personas que reciban pagos por conceptos de salarios, prima vacacional, aguinaldo </w:t>
      </w:r>
      <w:r w:rsidRPr="00655022">
        <w:rPr>
          <w:rFonts w:ascii="Palatino Linotype" w:eastAsia="Palatino Linotype" w:hAnsi="Palatino Linotype" w:cs="Palatino Linotype"/>
          <w:b/>
          <w:sz w:val="22"/>
          <w:szCs w:val="22"/>
        </w:rPr>
        <w:lastRenderedPageBreak/>
        <w:t xml:space="preserve">y demás prestaciones establecidas en la Ley, </w:t>
      </w:r>
      <w:r w:rsidRPr="00655022">
        <w:rPr>
          <w:rFonts w:ascii="Palatino Linotype" w:eastAsia="Palatino Linotype" w:hAnsi="Palatino Linotype" w:cs="Palatino Linotype"/>
          <w:sz w:val="22"/>
          <w:szCs w:val="22"/>
        </w:rPr>
        <w:t xml:space="preserve">mismos que pueden ser utilizados como </w:t>
      </w:r>
      <w:r w:rsidRPr="00655022">
        <w:rPr>
          <w:rFonts w:ascii="Palatino Linotype" w:eastAsia="Palatino Linotype" w:hAnsi="Palatino Linotype" w:cs="Palatino Linotype"/>
          <w:b/>
          <w:sz w:val="22"/>
          <w:szCs w:val="22"/>
        </w:rPr>
        <w:t>constancia o</w:t>
      </w:r>
      <w:r w:rsidRPr="00655022">
        <w:rPr>
          <w:rFonts w:ascii="Palatino Linotype" w:eastAsia="Palatino Linotype" w:hAnsi="Palatino Linotype" w:cs="Palatino Linotype"/>
          <w:sz w:val="22"/>
          <w:szCs w:val="22"/>
        </w:rPr>
        <w:t xml:space="preserve"> </w:t>
      </w:r>
      <w:r w:rsidRPr="00655022">
        <w:rPr>
          <w:rFonts w:ascii="Palatino Linotype" w:eastAsia="Palatino Linotype" w:hAnsi="Palatino Linotype" w:cs="Palatino Linotype"/>
          <w:b/>
          <w:sz w:val="22"/>
          <w:szCs w:val="22"/>
        </w:rPr>
        <w:t>recibo de pago</w:t>
      </w:r>
      <w:r w:rsidRPr="00655022">
        <w:rPr>
          <w:rFonts w:ascii="Palatino Linotype" w:eastAsia="Palatino Linotype" w:hAnsi="Palatino Linotype" w:cs="Palatino Linotype"/>
          <w:sz w:val="22"/>
          <w:szCs w:val="22"/>
        </w:rPr>
        <w:t xml:space="preserve">, de conformidad con los artículos 132 fracciones VII y VIII de la </w:t>
      </w:r>
      <w:r w:rsidRPr="00655022">
        <w:rPr>
          <w:rFonts w:ascii="Palatino Linotype" w:eastAsia="Palatino Linotype" w:hAnsi="Palatino Linotype" w:cs="Palatino Linotype"/>
          <w:b/>
          <w:sz w:val="22"/>
          <w:szCs w:val="22"/>
        </w:rPr>
        <w:t>Ley Federal del Trabajo</w:t>
      </w:r>
      <w:r w:rsidRPr="00655022">
        <w:rPr>
          <w:rFonts w:ascii="Palatino Linotype" w:eastAsia="Palatino Linotype" w:hAnsi="Palatino Linotype" w:cs="Palatino Linotype"/>
          <w:sz w:val="22"/>
          <w:szCs w:val="22"/>
        </w:rPr>
        <w:t>, que a la letra señalan lo siguiente:</w:t>
      </w:r>
    </w:p>
    <w:p w14:paraId="3D326285" w14:textId="77777777" w:rsidR="00915133" w:rsidRPr="00655022" w:rsidRDefault="00915133">
      <w:pPr>
        <w:spacing w:line="276" w:lineRule="auto"/>
        <w:ind w:left="851" w:right="616"/>
        <w:jc w:val="both"/>
        <w:rPr>
          <w:rFonts w:ascii="Palatino Linotype" w:eastAsia="Palatino Linotype" w:hAnsi="Palatino Linotype" w:cs="Palatino Linotype"/>
          <w:i/>
          <w:sz w:val="22"/>
          <w:szCs w:val="22"/>
        </w:rPr>
      </w:pPr>
    </w:p>
    <w:p w14:paraId="50FA5112" w14:textId="77777777" w:rsidR="00915133" w:rsidRPr="00655022" w:rsidRDefault="00142D91">
      <w:pPr>
        <w:spacing w:line="276" w:lineRule="auto"/>
        <w:ind w:left="851" w:right="616"/>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i/>
          <w:sz w:val="22"/>
          <w:szCs w:val="22"/>
        </w:rPr>
        <w:t>“</w:t>
      </w:r>
      <w:r w:rsidRPr="00655022">
        <w:rPr>
          <w:rFonts w:ascii="Palatino Linotype" w:eastAsia="Palatino Linotype" w:hAnsi="Palatino Linotype" w:cs="Palatino Linotype"/>
          <w:b/>
          <w:i/>
          <w:sz w:val="22"/>
          <w:szCs w:val="22"/>
        </w:rPr>
        <w:t>Artículo 132</w:t>
      </w:r>
      <w:r w:rsidRPr="00655022">
        <w:rPr>
          <w:rFonts w:ascii="Palatino Linotype" w:eastAsia="Palatino Linotype" w:hAnsi="Palatino Linotype" w:cs="Palatino Linotype"/>
          <w:i/>
          <w:sz w:val="22"/>
          <w:szCs w:val="22"/>
        </w:rPr>
        <w:t xml:space="preserve">.- Son </w:t>
      </w:r>
      <w:r w:rsidRPr="00655022">
        <w:rPr>
          <w:rFonts w:ascii="Palatino Linotype" w:eastAsia="Palatino Linotype" w:hAnsi="Palatino Linotype" w:cs="Palatino Linotype"/>
          <w:b/>
          <w:i/>
          <w:sz w:val="22"/>
          <w:szCs w:val="22"/>
        </w:rPr>
        <w:t>obligaciones de los patrones</w:t>
      </w:r>
      <w:r w:rsidRPr="00655022">
        <w:rPr>
          <w:rFonts w:ascii="Palatino Linotype" w:eastAsia="Palatino Linotype" w:hAnsi="Palatino Linotype" w:cs="Palatino Linotype"/>
          <w:i/>
          <w:sz w:val="22"/>
          <w:szCs w:val="22"/>
        </w:rPr>
        <w:t>:</w:t>
      </w:r>
    </w:p>
    <w:p w14:paraId="2E0507B1" w14:textId="77777777" w:rsidR="00915133" w:rsidRPr="00655022" w:rsidRDefault="00142D91">
      <w:pPr>
        <w:spacing w:line="276" w:lineRule="auto"/>
        <w:ind w:left="851" w:right="616"/>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i/>
          <w:sz w:val="22"/>
          <w:szCs w:val="22"/>
        </w:rPr>
        <w:t>(…)</w:t>
      </w:r>
    </w:p>
    <w:p w14:paraId="1204D736" w14:textId="77777777" w:rsidR="00915133" w:rsidRPr="00655022" w:rsidRDefault="00142D91">
      <w:pPr>
        <w:spacing w:line="276" w:lineRule="auto"/>
        <w:ind w:left="851" w:right="616"/>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i/>
          <w:sz w:val="22"/>
          <w:szCs w:val="22"/>
        </w:rPr>
        <w:t xml:space="preserve">VII.- </w:t>
      </w:r>
      <w:r w:rsidRPr="00655022">
        <w:rPr>
          <w:rFonts w:ascii="Palatino Linotype" w:eastAsia="Palatino Linotype" w:hAnsi="Palatino Linotype" w:cs="Palatino Linotype"/>
          <w:b/>
          <w:i/>
          <w:sz w:val="22"/>
          <w:szCs w:val="22"/>
          <w:u w:val="single"/>
        </w:rPr>
        <w:t>Expedir cada quince días,</w:t>
      </w:r>
      <w:r w:rsidRPr="00655022">
        <w:rPr>
          <w:rFonts w:ascii="Palatino Linotype" w:eastAsia="Palatino Linotype" w:hAnsi="Palatino Linotype" w:cs="Palatino Linotype"/>
          <w:i/>
          <w:sz w:val="22"/>
          <w:szCs w:val="22"/>
        </w:rPr>
        <w:t xml:space="preserve"> a solicitud de los trabajadores, una </w:t>
      </w:r>
      <w:r w:rsidRPr="00655022">
        <w:rPr>
          <w:rFonts w:ascii="Palatino Linotype" w:eastAsia="Palatino Linotype" w:hAnsi="Palatino Linotype" w:cs="Palatino Linotype"/>
          <w:b/>
          <w:i/>
          <w:sz w:val="22"/>
          <w:szCs w:val="22"/>
        </w:rPr>
        <w:t>constancia</w:t>
      </w:r>
      <w:r w:rsidRPr="00655022">
        <w:rPr>
          <w:rFonts w:ascii="Palatino Linotype" w:eastAsia="Palatino Linotype" w:hAnsi="Palatino Linotype" w:cs="Palatino Linotype"/>
          <w:i/>
          <w:sz w:val="22"/>
          <w:szCs w:val="22"/>
        </w:rPr>
        <w:t xml:space="preserve"> escrita del número de días trabajados y </w:t>
      </w:r>
      <w:r w:rsidRPr="00655022">
        <w:rPr>
          <w:rFonts w:ascii="Palatino Linotype" w:eastAsia="Palatino Linotype" w:hAnsi="Palatino Linotype" w:cs="Palatino Linotype"/>
          <w:b/>
          <w:i/>
          <w:sz w:val="22"/>
          <w:szCs w:val="22"/>
        </w:rPr>
        <w:t>del salario percibido</w:t>
      </w:r>
      <w:r w:rsidRPr="00655022">
        <w:rPr>
          <w:rFonts w:ascii="Palatino Linotype" w:eastAsia="Palatino Linotype" w:hAnsi="Palatino Linotype" w:cs="Palatino Linotype"/>
          <w:i/>
          <w:sz w:val="22"/>
          <w:szCs w:val="22"/>
        </w:rPr>
        <w:t>; </w:t>
      </w:r>
    </w:p>
    <w:p w14:paraId="5EC0F826" w14:textId="77777777" w:rsidR="00915133" w:rsidRPr="00655022" w:rsidRDefault="00142D91">
      <w:pPr>
        <w:spacing w:line="276" w:lineRule="auto"/>
        <w:ind w:left="851" w:right="616"/>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i/>
          <w:sz w:val="22"/>
          <w:szCs w:val="22"/>
        </w:rPr>
        <w:t>VIII.- Expedir al trabajador que lo solicite o se separe de la empresa, dentro del término de tres días, una constancia escrita relativa a sus servicios;</w:t>
      </w:r>
    </w:p>
    <w:p w14:paraId="2BFCB939" w14:textId="77777777" w:rsidR="00915133" w:rsidRPr="00655022" w:rsidRDefault="00142D91">
      <w:pPr>
        <w:spacing w:line="276" w:lineRule="auto"/>
        <w:ind w:left="851" w:right="616"/>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i/>
          <w:sz w:val="22"/>
          <w:szCs w:val="22"/>
        </w:rPr>
        <w:t>…”</w:t>
      </w:r>
    </w:p>
    <w:p w14:paraId="195A9D5F" w14:textId="77777777" w:rsidR="00915133" w:rsidRPr="00655022" w:rsidRDefault="00142D91">
      <w:pPr>
        <w:spacing w:line="360" w:lineRule="auto"/>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Por su parte la Ley del Trabajo de los Servidores Públicos del Estado y Municipios, en su artículo 220-K fracciones II y IV y último párrafo, establecen lo siguiente:</w:t>
      </w:r>
    </w:p>
    <w:p w14:paraId="4453FAF0" w14:textId="77777777" w:rsidR="00915133" w:rsidRPr="00655022" w:rsidRDefault="00915133">
      <w:pPr>
        <w:spacing w:line="276" w:lineRule="auto"/>
        <w:ind w:left="851" w:right="616"/>
        <w:jc w:val="both"/>
        <w:rPr>
          <w:rFonts w:ascii="Palatino Linotype" w:eastAsia="Palatino Linotype" w:hAnsi="Palatino Linotype" w:cs="Palatino Linotype"/>
          <w:i/>
          <w:sz w:val="22"/>
          <w:szCs w:val="22"/>
        </w:rPr>
      </w:pPr>
    </w:p>
    <w:p w14:paraId="64CE9038" w14:textId="77777777" w:rsidR="00915133" w:rsidRPr="00655022" w:rsidRDefault="00142D91">
      <w:pPr>
        <w:spacing w:line="276" w:lineRule="auto"/>
        <w:ind w:left="851" w:right="616"/>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i/>
          <w:sz w:val="22"/>
          <w:szCs w:val="22"/>
        </w:rPr>
        <w:t>“</w:t>
      </w:r>
      <w:r w:rsidRPr="00655022">
        <w:rPr>
          <w:rFonts w:ascii="Palatino Linotype" w:eastAsia="Palatino Linotype" w:hAnsi="Palatino Linotype" w:cs="Palatino Linotype"/>
          <w:b/>
          <w:i/>
          <w:sz w:val="22"/>
          <w:szCs w:val="22"/>
        </w:rPr>
        <w:t>ARTÍCULO 220 K.-</w:t>
      </w:r>
      <w:r w:rsidRPr="00655022">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637F95AC" w14:textId="77777777" w:rsidR="00915133" w:rsidRPr="00655022" w:rsidRDefault="00142D91">
      <w:pPr>
        <w:spacing w:line="276" w:lineRule="auto"/>
        <w:ind w:left="851" w:right="616"/>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i/>
          <w:sz w:val="22"/>
          <w:szCs w:val="22"/>
        </w:rPr>
        <w:t>(…)</w:t>
      </w:r>
    </w:p>
    <w:p w14:paraId="309DE5D1" w14:textId="77777777" w:rsidR="00915133" w:rsidRPr="00655022" w:rsidRDefault="00142D91">
      <w:pPr>
        <w:spacing w:line="276" w:lineRule="auto"/>
        <w:ind w:left="851" w:right="616"/>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i/>
          <w:sz w:val="22"/>
          <w:szCs w:val="22"/>
        </w:rPr>
        <w:t xml:space="preserve">II. </w:t>
      </w:r>
      <w:r w:rsidRPr="00655022">
        <w:rPr>
          <w:rFonts w:ascii="Palatino Linotype" w:eastAsia="Palatino Linotype" w:hAnsi="Palatino Linotype" w:cs="Palatino Linotype"/>
          <w:b/>
          <w:i/>
          <w:sz w:val="22"/>
          <w:szCs w:val="22"/>
        </w:rPr>
        <w:t>Recibos de pagos de salarios</w:t>
      </w:r>
      <w:r w:rsidRPr="00655022">
        <w:rPr>
          <w:rFonts w:ascii="Palatino Linotype" w:eastAsia="Palatino Linotype" w:hAnsi="Palatino Linotype" w:cs="Palatino Linotype"/>
          <w:i/>
          <w:sz w:val="22"/>
          <w:szCs w:val="22"/>
        </w:rPr>
        <w:t xml:space="preserve"> o las constancias documentales del pago de salario cuando sea por depósito o mediante información electrónica;</w:t>
      </w:r>
    </w:p>
    <w:p w14:paraId="34863FD8" w14:textId="77777777" w:rsidR="00915133" w:rsidRPr="00655022" w:rsidRDefault="00142D91">
      <w:pPr>
        <w:spacing w:line="276" w:lineRule="auto"/>
        <w:ind w:left="851" w:right="616"/>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i/>
          <w:sz w:val="22"/>
          <w:szCs w:val="22"/>
        </w:rPr>
        <w:t>(…)</w:t>
      </w:r>
    </w:p>
    <w:p w14:paraId="1D4C0ECC" w14:textId="77777777" w:rsidR="00915133" w:rsidRPr="00655022" w:rsidRDefault="00915133">
      <w:pPr>
        <w:spacing w:line="276" w:lineRule="auto"/>
        <w:ind w:left="851" w:right="616"/>
        <w:rPr>
          <w:rFonts w:ascii="Palatino Linotype" w:eastAsia="Palatino Linotype" w:hAnsi="Palatino Linotype" w:cs="Palatino Linotype"/>
          <w:sz w:val="22"/>
          <w:szCs w:val="22"/>
        </w:rPr>
      </w:pPr>
    </w:p>
    <w:p w14:paraId="09E06CF9" w14:textId="77777777" w:rsidR="00915133" w:rsidRPr="00655022" w:rsidRDefault="00142D91">
      <w:pPr>
        <w:spacing w:line="276" w:lineRule="auto"/>
        <w:ind w:left="851" w:right="616"/>
        <w:jc w:val="both"/>
        <w:rPr>
          <w:rFonts w:ascii="Palatino Linotype" w:eastAsia="Palatino Linotype" w:hAnsi="Palatino Linotype" w:cs="Palatino Linotype"/>
          <w:i/>
          <w:sz w:val="22"/>
          <w:szCs w:val="22"/>
        </w:rPr>
      </w:pPr>
      <w:r w:rsidRPr="00655022">
        <w:rPr>
          <w:rFonts w:ascii="Palatino Linotype" w:eastAsia="Palatino Linotype" w:hAnsi="Palatino Linotype" w:cs="Palatino Linotype"/>
          <w:b/>
          <w:i/>
          <w:sz w:val="22"/>
          <w:szCs w:val="22"/>
        </w:rPr>
        <w:t>IV. Recibos</w:t>
      </w:r>
      <w:r w:rsidRPr="00655022">
        <w:rPr>
          <w:rFonts w:ascii="Palatino Linotype" w:eastAsia="Palatino Linotype" w:hAnsi="Palatino Linotype" w:cs="Palatino Linotype"/>
          <w:i/>
          <w:sz w:val="22"/>
          <w:szCs w:val="22"/>
        </w:rPr>
        <w:t xml:space="preserve"> o las constancias de depósito o del medio de información magnética o electrónica que sean utilizadas </w:t>
      </w:r>
      <w:r w:rsidRPr="00655022">
        <w:rPr>
          <w:rFonts w:ascii="Palatino Linotype" w:eastAsia="Palatino Linotype" w:hAnsi="Palatino Linotype" w:cs="Palatino Linotype"/>
          <w:b/>
          <w:i/>
          <w:sz w:val="22"/>
          <w:szCs w:val="22"/>
        </w:rPr>
        <w:t>para el pago de salarios, prima vacacional, aguinaldo y demás prestaciones establecidas en la presente ley</w:t>
      </w:r>
      <w:r w:rsidRPr="00655022">
        <w:rPr>
          <w:rFonts w:ascii="Palatino Linotype" w:eastAsia="Palatino Linotype" w:hAnsi="Palatino Linotype" w:cs="Palatino Linotype"/>
          <w:i/>
          <w:sz w:val="22"/>
          <w:szCs w:val="22"/>
        </w:rPr>
        <w:t>; y…</w:t>
      </w:r>
    </w:p>
    <w:p w14:paraId="01C13D2A" w14:textId="77777777" w:rsidR="00915133" w:rsidRPr="00655022" w:rsidRDefault="00915133">
      <w:pPr>
        <w:spacing w:line="276" w:lineRule="auto"/>
        <w:ind w:left="851" w:right="616"/>
        <w:jc w:val="both"/>
        <w:rPr>
          <w:rFonts w:ascii="Palatino Linotype" w:eastAsia="Palatino Linotype" w:hAnsi="Palatino Linotype" w:cs="Palatino Linotype"/>
          <w:sz w:val="22"/>
          <w:szCs w:val="22"/>
        </w:rPr>
      </w:pPr>
    </w:p>
    <w:p w14:paraId="6D542A47" w14:textId="77777777" w:rsidR="00915133" w:rsidRPr="00655022" w:rsidRDefault="00142D91">
      <w:pPr>
        <w:spacing w:line="276" w:lineRule="auto"/>
        <w:ind w:left="851" w:right="616"/>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50E6E493" w14:textId="77777777" w:rsidR="00915133" w:rsidRPr="00655022" w:rsidRDefault="00142D91">
      <w:pPr>
        <w:spacing w:line="276" w:lineRule="auto"/>
        <w:ind w:left="851" w:right="616"/>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i/>
          <w:sz w:val="22"/>
          <w:szCs w:val="22"/>
        </w:rPr>
        <w:t xml:space="preserve">Los documentos y constancias aquí señalados, la institución o dependencia podrá conservarlos por medio de los sistemas de digitalización o de información magnética </w:t>
      </w:r>
      <w:r w:rsidRPr="00655022">
        <w:rPr>
          <w:rFonts w:ascii="Palatino Linotype" w:eastAsia="Palatino Linotype" w:hAnsi="Palatino Linotype" w:cs="Palatino Linotype"/>
          <w:i/>
          <w:sz w:val="22"/>
          <w:szCs w:val="22"/>
        </w:rPr>
        <w:lastRenderedPageBreak/>
        <w:t>o electrónica o cualquier medio descubierto por la ciencia y las constancias expedidas por el encargado del área de personal de éstas, harán prueba plena.</w:t>
      </w:r>
    </w:p>
    <w:p w14:paraId="44DBB2D8" w14:textId="77777777" w:rsidR="00915133" w:rsidRPr="00655022" w:rsidRDefault="00142D91">
      <w:pPr>
        <w:spacing w:line="276" w:lineRule="auto"/>
        <w:ind w:left="851" w:right="616"/>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w:t>
      </w:r>
    </w:p>
    <w:p w14:paraId="3B68E156" w14:textId="77777777" w:rsidR="00915133" w:rsidRPr="00655022" w:rsidRDefault="00915133">
      <w:pPr>
        <w:spacing w:line="360" w:lineRule="auto"/>
        <w:jc w:val="both"/>
        <w:rPr>
          <w:rFonts w:ascii="Palatino Linotype" w:eastAsia="Palatino Linotype" w:hAnsi="Palatino Linotype" w:cs="Palatino Linotype"/>
          <w:sz w:val="22"/>
          <w:szCs w:val="22"/>
        </w:rPr>
      </w:pPr>
    </w:p>
    <w:p w14:paraId="4199640D" w14:textId="77777777" w:rsidR="00915133" w:rsidRPr="00655022" w:rsidRDefault="00142D91">
      <w:pPr>
        <w:spacing w:line="360" w:lineRule="auto"/>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 xml:space="preserve">Sobre la base del precepto legal citado, se advierte que toda institución pública o dependencia pública del Estado de México </w:t>
      </w:r>
      <w:r w:rsidRPr="00655022">
        <w:rPr>
          <w:rFonts w:ascii="Palatino Linotype" w:eastAsia="Palatino Linotype" w:hAnsi="Palatino Linotype" w:cs="Palatino Linotype"/>
          <w:b/>
          <w:sz w:val="22"/>
          <w:szCs w:val="22"/>
        </w:rPr>
        <w:t>debe conservar las constancias de pago de salarios, prima vacacional, aguinaldo y demás prestaciones legales de acuerdo con la forma en que se haya realizado el pago;</w:t>
      </w:r>
      <w:r w:rsidRPr="00655022">
        <w:rPr>
          <w:rFonts w:ascii="Palatino Linotype" w:eastAsia="Palatino Linotype" w:hAnsi="Palatino Linotype" w:cs="Palatino Linotype"/>
          <w:sz w:val="22"/>
          <w:szCs w:val="22"/>
        </w:rPr>
        <w:t xml:space="preserve">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34A02F53" w14:textId="77777777" w:rsidR="00915133" w:rsidRPr="00655022" w:rsidRDefault="00915133">
      <w:pPr>
        <w:spacing w:line="360" w:lineRule="auto"/>
        <w:rPr>
          <w:rFonts w:ascii="Palatino Linotype" w:eastAsia="Palatino Linotype" w:hAnsi="Palatino Linotype" w:cs="Palatino Linotype"/>
          <w:sz w:val="22"/>
          <w:szCs w:val="22"/>
        </w:rPr>
      </w:pPr>
    </w:p>
    <w:p w14:paraId="00444C83" w14:textId="77777777" w:rsidR="00915133" w:rsidRPr="00655022" w:rsidRDefault="00142D91">
      <w:pPr>
        <w:spacing w:line="360" w:lineRule="auto"/>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En estas condiciones, resulta claro que la información de mérito es generada en ejercicio de las atribuciones de los entes públicos, al corresponder a los documentos que sustentan el pago de sueldos y salarios de los servidores públicos de acuerdo a lo dispuesto por los artículos 4, segundo párrafo y 12, segundo párrafo de la Ley de Transparencia y Acceso a la Información Pública del Estado de México y Municipios.</w:t>
      </w:r>
    </w:p>
    <w:p w14:paraId="5737EA65" w14:textId="77777777" w:rsidR="00915133" w:rsidRPr="00655022" w:rsidRDefault="00915133">
      <w:pPr>
        <w:spacing w:line="360" w:lineRule="auto"/>
        <w:jc w:val="both"/>
        <w:rPr>
          <w:rFonts w:ascii="Palatino Linotype" w:eastAsia="Palatino Linotype" w:hAnsi="Palatino Linotype" w:cs="Palatino Linotype"/>
          <w:sz w:val="22"/>
          <w:szCs w:val="22"/>
        </w:rPr>
      </w:pPr>
    </w:p>
    <w:p w14:paraId="1728165D" w14:textId="77777777" w:rsidR="00915133" w:rsidRPr="00655022" w:rsidRDefault="00142D9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 xml:space="preserve">Ahora del análisis a la normatividad que regula al </w:t>
      </w:r>
      <w:r w:rsidRPr="00655022">
        <w:rPr>
          <w:rFonts w:ascii="Palatino Linotype" w:eastAsia="Palatino Linotype" w:hAnsi="Palatino Linotype" w:cs="Palatino Linotype"/>
          <w:b/>
          <w:sz w:val="22"/>
          <w:szCs w:val="22"/>
        </w:rPr>
        <w:t xml:space="preserve">Sujeto Obligado </w:t>
      </w:r>
      <w:r w:rsidRPr="00655022">
        <w:rPr>
          <w:rFonts w:ascii="Palatino Linotype" w:eastAsia="Palatino Linotype" w:hAnsi="Palatino Linotype" w:cs="Palatino Linotype"/>
          <w:sz w:val="22"/>
          <w:szCs w:val="22"/>
        </w:rPr>
        <w:t xml:space="preserve">se advierte cuenta con una </w:t>
      </w:r>
      <w:r w:rsidRPr="00655022">
        <w:rPr>
          <w:rFonts w:ascii="Palatino Linotype" w:eastAsia="Palatino Linotype" w:hAnsi="Palatino Linotype" w:cs="Palatino Linotype"/>
          <w:b/>
          <w:sz w:val="22"/>
          <w:szCs w:val="22"/>
        </w:rPr>
        <w:t>Tesorería Municipal</w:t>
      </w:r>
      <w:r w:rsidRPr="00655022">
        <w:rPr>
          <w:rFonts w:ascii="Palatino Linotype" w:eastAsia="Palatino Linotype" w:hAnsi="Palatino Linotype" w:cs="Palatino Linotype"/>
          <w:sz w:val="22"/>
          <w:szCs w:val="22"/>
        </w:rPr>
        <w:t xml:space="preserve"> que tiene atribuciones para poseer, generar y/o administrar el tipo de información requerida, conforme los artículos 93, 95, fracción IV de la Ley Orgánica Municipal del Estado de México, que disponen lo siguiente:  </w:t>
      </w:r>
    </w:p>
    <w:p w14:paraId="77EE9E56" w14:textId="77777777" w:rsidR="00915133" w:rsidRPr="00655022" w:rsidRDefault="0091513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183D3E0F" w14:textId="77777777" w:rsidR="00915133" w:rsidRPr="00655022" w:rsidRDefault="00142D91">
      <w:pPr>
        <w:pBdr>
          <w:top w:val="nil"/>
          <w:left w:val="nil"/>
          <w:bottom w:val="nil"/>
          <w:right w:val="nil"/>
          <w:between w:val="nil"/>
        </w:pBdr>
        <w:ind w:left="851" w:right="851"/>
        <w:jc w:val="center"/>
        <w:rPr>
          <w:rFonts w:ascii="Palatino Linotype" w:eastAsia="Palatino Linotype" w:hAnsi="Palatino Linotype" w:cs="Palatino Linotype"/>
          <w:i/>
          <w:sz w:val="22"/>
          <w:szCs w:val="22"/>
        </w:rPr>
      </w:pPr>
      <w:r w:rsidRPr="00655022">
        <w:rPr>
          <w:rFonts w:ascii="Palatino Linotype" w:eastAsia="Palatino Linotype" w:hAnsi="Palatino Linotype" w:cs="Palatino Linotype"/>
          <w:i/>
          <w:sz w:val="22"/>
          <w:szCs w:val="22"/>
        </w:rPr>
        <w:t>TITULO IV Régimen Administrativo</w:t>
      </w:r>
    </w:p>
    <w:p w14:paraId="00827FD3" w14:textId="77777777" w:rsidR="00915133" w:rsidRPr="00655022" w:rsidRDefault="00142D91">
      <w:pPr>
        <w:pBdr>
          <w:top w:val="nil"/>
          <w:left w:val="nil"/>
          <w:bottom w:val="nil"/>
          <w:right w:val="nil"/>
          <w:between w:val="nil"/>
        </w:pBdr>
        <w:ind w:left="851" w:right="851"/>
        <w:jc w:val="center"/>
        <w:rPr>
          <w:rFonts w:ascii="Palatino Linotype" w:eastAsia="Palatino Linotype" w:hAnsi="Palatino Linotype" w:cs="Palatino Linotype"/>
          <w:i/>
          <w:sz w:val="22"/>
          <w:szCs w:val="22"/>
        </w:rPr>
      </w:pPr>
      <w:r w:rsidRPr="00655022">
        <w:rPr>
          <w:rFonts w:ascii="Palatino Linotype" w:eastAsia="Palatino Linotype" w:hAnsi="Palatino Linotype" w:cs="Palatino Linotype"/>
          <w:i/>
          <w:sz w:val="22"/>
          <w:szCs w:val="22"/>
        </w:rPr>
        <w:t>CAPITULO SEGUNDO De la Tesorería Municipal</w:t>
      </w:r>
    </w:p>
    <w:p w14:paraId="296E61E0" w14:textId="77777777" w:rsidR="00915133" w:rsidRPr="00655022" w:rsidRDefault="00142D91">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655022">
        <w:rPr>
          <w:rFonts w:ascii="Palatino Linotype" w:eastAsia="Palatino Linotype" w:hAnsi="Palatino Linotype" w:cs="Palatino Linotype"/>
          <w:i/>
          <w:sz w:val="22"/>
          <w:szCs w:val="22"/>
        </w:rPr>
        <w:lastRenderedPageBreak/>
        <w:t>Artículo 93.- La tesorería municipal es el órgano encargado de la recaudación de los ingresos municipales y responsable de realizar las erogaciones que haga el ayuntamiento.</w:t>
      </w:r>
    </w:p>
    <w:p w14:paraId="0AAD85E7" w14:textId="77777777" w:rsidR="00915133" w:rsidRPr="00655022" w:rsidRDefault="00142D91">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655022">
        <w:rPr>
          <w:rFonts w:ascii="Palatino Linotype" w:eastAsia="Palatino Linotype" w:hAnsi="Palatino Linotype" w:cs="Palatino Linotype"/>
          <w:i/>
          <w:sz w:val="22"/>
          <w:szCs w:val="22"/>
        </w:rPr>
        <w:t>Artículo 95.- Son atribuciones del tesorero municipal:</w:t>
      </w:r>
    </w:p>
    <w:p w14:paraId="3DF69E63" w14:textId="77777777" w:rsidR="00915133" w:rsidRPr="00655022" w:rsidRDefault="00142D91">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655022">
        <w:rPr>
          <w:rFonts w:ascii="Palatino Linotype" w:eastAsia="Palatino Linotype" w:hAnsi="Palatino Linotype" w:cs="Palatino Linotype"/>
          <w:i/>
          <w:sz w:val="22"/>
          <w:szCs w:val="22"/>
        </w:rPr>
        <w:t>(…)</w:t>
      </w:r>
    </w:p>
    <w:p w14:paraId="39270548" w14:textId="77777777" w:rsidR="00915133" w:rsidRPr="00655022" w:rsidRDefault="00142D91">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655022">
        <w:rPr>
          <w:rFonts w:ascii="Palatino Linotype" w:eastAsia="Palatino Linotype" w:hAnsi="Palatino Linotype" w:cs="Palatino Linotype"/>
          <w:b/>
          <w:i/>
          <w:sz w:val="22"/>
          <w:szCs w:val="22"/>
        </w:rPr>
        <w:t>IV. Llevar los registros contables, financieros y administrativos de los ingresos, egresos, e inventarios;</w:t>
      </w:r>
    </w:p>
    <w:p w14:paraId="29027E10" w14:textId="77777777" w:rsidR="00915133" w:rsidRPr="00655022" w:rsidRDefault="00142D91">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655022">
        <w:rPr>
          <w:rFonts w:ascii="Palatino Linotype" w:eastAsia="Palatino Linotype" w:hAnsi="Palatino Linotype" w:cs="Palatino Linotype"/>
          <w:i/>
          <w:sz w:val="22"/>
          <w:szCs w:val="22"/>
        </w:rPr>
        <w:t>(…)”</w:t>
      </w:r>
    </w:p>
    <w:p w14:paraId="5FAAFCA9" w14:textId="77777777" w:rsidR="00915133" w:rsidRPr="00655022" w:rsidRDefault="0091513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DABB8DC" w14:textId="77777777" w:rsidR="00915133" w:rsidRPr="00655022" w:rsidRDefault="00142D91">
      <w:pPr>
        <w:pBdr>
          <w:top w:val="nil"/>
          <w:left w:val="nil"/>
          <w:bottom w:val="nil"/>
          <w:right w:val="nil"/>
          <w:between w:val="nil"/>
        </w:pBdr>
        <w:spacing w:line="360" w:lineRule="auto"/>
        <w:jc w:val="both"/>
        <w:rPr>
          <w:rFonts w:ascii="Palatino Linotype" w:eastAsia="Palatino Linotype" w:hAnsi="Palatino Linotype" w:cs="Palatino Linotype"/>
          <w:strike/>
          <w:sz w:val="22"/>
          <w:szCs w:val="22"/>
        </w:rPr>
      </w:pPr>
      <w:r w:rsidRPr="00655022">
        <w:rPr>
          <w:rFonts w:ascii="Palatino Linotype" w:eastAsia="Palatino Linotype" w:hAnsi="Palatino Linotype" w:cs="Palatino Linotype"/>
          <w:sz w:val="22"/>
          <w:szCs w:val="22"/>
        </w:rPr>
        <w:t xml:space="preserve">De lo anterior, se desprende que la </w:t>
      </w:r>
      <w:r w:rsidRPr="00655022">
        <w:rPr>
          <w:rFonts w:ascii="Palatino Linotype" w:eastAsia="Palatino Linotype" w:hAnsi="Palatino Linotype" w:cs="Palatino Linotype"/>
          <w:b/>
          <w:sz w:val="22"/>
          <w:szCs w:val="22"/>
        </w:rPr>
        <w:t xml:space="preserve">Tesorería Municipal, </w:t>
      </w:r>
      <w:r w:rsidRPr="00655022">
        <w:rPr>
          <w:rFonts w:ascii="Palatino Linotype" w:eastAsia="Palatino Linotype" w:hAnsi="Palatino Linotype" w:cs="Palatino Linotype"/>
          <w:sz w:val="22"/>
          <w:szCs w:val="22"/>
        </w:rPr>
        <w:t>es el órgano encargado de la recaudación de los ingresos municipales y responsable de realizar las erogaciones que haga el ayuntamiento; encargado de llevar los registros contables, financieros y administrativos de los ingresos, egresos, e inventarios; de ahí que dicha área sea la competente para conocer de los recibos de nómina de los servidores públicos adscritos al Ayuntamiento de Atlacomulco.</w:t>
      </w:r>
    </w:p>
    <w:p w14:paraId="7FDFA51D" w14:textId="77777777" w:rsidR="00915133" w:rsidRPr="00655022" w:rsidRDefault="00915133">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p>
    <w:p w14:paraId="41CE3788" w14:textId="77777777" w:rsidR="00915133" w:rsidRPr="00655022" w:rsidRDefault="00142D91">
      <w:pPr>
        <w:spacing w:line="360" w:lineRule="auto"/>
        <w:ind w:right="49"/>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 xml:space="preserve">Por lo tanto, atendiendo que en el presente asunto se pronunció la </w:t>
      </w:r>
      <w:r w:rsidRPr="00655022">
        <w:rPr>
          <w:rFonts w:ascii="Palatino Linotype" w:eastAsia="Palatino Linotype" w:hAnsi="Palatino Linotype" w:cs="Palatino Linotype"/>
          <w:b/>
          <w:sz w:val="22"/>
          <w:szCs w:val="22"/>
        </w:rPr>
        <w:t xml:space="preserve">Tesorería Municipal; </w:t>
      </w:r>
      <w:r w:rsidRPr="00655022">
        <w:rPr>
          <w:rFonts w:ascii="Palatino Linotype" w:eastAsia="Palatino Linotype" w:hAnsi="Palatino Linotype" w:cs="Palatino Linotype"/>
          <w:sz w:val="22"/>
          <w:szCs w:val="22"/>
        </w:rPr>
        <w:t xml:space="preserve">por ende se tiene que, </w:t>
      </w:r>
      <w:r w:rsidRPr="00655022">
        <w:rPr>
          <w:rFonts w:ascii="Palatino Linotype" w:eastAsia="Palatino Linotype" w:hAnsi="Palatino Linotype" w:cs="Palatino Linotype"/>
          <w:b/>
          <w:sz w:val="22"/>
          <w:szCs w:val="22"/>
        </w:rPr>
        <w:t>la respuesta fue proporcionada por la Unidad Administrativa Competente,</w:t>
      </w:r>
      <w:r w:rsidRPr="00655022">
        <w:rPr>
          <w:rFonts w:ascii="Palatino Linotype" w:eastAsia="Palatino Linotype" w:hAnsi="Palatino Linotype" w:cs="Palatino Linotype"/>
          <w:sz w:val="22"/>
          <w:szCs w:val="22"/>
        </w:rPr>
        <w:t xml:space="preserve"> en cumplimiento al procedimiento establecido por el artículo 162 de la Ley de Transparencia y Acceso a la Información Pública del Estado de México y Municipios, ya que se turnó la solicitud al área en la que podría obrar la información de conformidad con la fracción XXXIX del artículo tercero de la legislación local vigente en materia de transparencia: </w:t>
      </w:r>
    </w:p>
    <w:p w14:paraId="1F3528C3" w14:textId="77777777" w:rsidR="00915133" w:rsidRPr="00655022" w:rsidRDefault="00915133">
      <w:pPr>
        <w:rPr>
          <w:sz w:val="22"/>
          <w:szCs w:val="22"/>
        </w:rPr>
      </w:pPr>
    </w:p>
    <w:p w14:paraId="556977D6" w14:textId="77777777" w:rsidR="00915133" w:rsidRPr="00655022" w:rsidRDefault="00142D91">
      <w:pPr>
        <w:pBdr>
          <w:top w:val="nil"/>
          <w:left w:val="nil"/>
          <w:bottom w:val="nil"/>
          <w:right w:val="nil"/>
          <w:between w:val="nil"/>
        </w:pBdr>
        <w:ind w:left="864" w:right="864"/>
        <w:jc w:val="both"/>
        <w:rPr>
          <w:sz w:val="22"/>
          <w:szCs w:val="22"/>
        </w:rPr>
      </w:pPr>
      <w:r w:rsidRPr="00655022">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4A273305" w14:textId="77777777" w:rsidR="00915133" w:rsidRPr="00655022" w:rsidRDefault="00915133">
      <w:pPr>
        <w:rPr>
          <w:sz w:val="22"/>
          <w:szCs w:val="22"/>
        </w:rPr>
      </w:pPr>
    </w:p>
    <w:p w14:paraId="5CDD1E55" w14:textId="77777777" w:rsidR="00915133" w:rsidRPr="00655022" w:rsidRDefault="00142D91">
      <w:pPr>
        <w:pBdr>
          <w:top w:val="nil"/>
          <w:left w:val="nil"/>
          <w:bottom w:val="nil"/>
          <w:right w:val="nil"/>
          <w:between w:val="nil"/>
        </w:pBdr>
        <w:shd w:val="clear" w:color="auto" w:fill="FFFFFF"/>
        <w:spacing w:line="360" w:lineRule="auto"/>
        <w:jc w:val="both"/>
        <w:rPr>
          <w:sz w:val="22"/>
          <w:szCs w:val="22"/>
        </w:rPr>
      </w:pPr>
      <w:r w:rsidRPr="00655022">
        <w:rPr>
          <w:rFonts w:ascii="Palatino Linotype" w:eastAsia="Palatino Linotype" w:hAnsi="Palatino Linotype" w:cs="Palatino Linotype"/>
          <w:sz w:val="22"/>
          <w:szCs w:val="22"/>
        </w:rPr>
        <w:lastRenderedPageBreak/>
        <w:t>En este orden de ideas, se advierte que efectivamente la Unidad de Transparencia cumplió con lo expresado en el artículo 162 de la Ley de Transparencia y Acceso a la Información Pública del Estado de México y Municipios, el cual menciona lo siguiente:</w:t>
      </w:r>
    </w:p>
    <w:p w14:paraId="29E182B7" w14:textId="77777777" w:rsidR="00915133" w:rsidRPr="00655022" w:rsidRDefault="00915133">
      <w:pPr>
        <w:rPr>
          <w:sz w:val="22"/>
          <w:szCs w:val="22"/>
        </w:rPr>
      </w:pPr>
    </w:p>
    <w:p w14:paraId="4B60662B" w14:textId="77777777" w:rsidR="00915133" w:rsidRPr="00655022" w:rsidRDefault="00142D91">
      <w:pPr>
        <w:pBdr>
          <w:top w:val="nil"/>
          <w:left w:val="nil"/>
          <w:bottom w:val="nil"/>
          <w:right w:val="nil"/>
          <w:between w:val="nil"/>
        </w:pBdr>
        <w:ind w:left="864" w:right="864"/>
        <w:jc w:val="both"/>
        <w:rPr>
          <w:sz w:val="22"/>
          <w:szCs w:val="22"/>
        </w:rPr>
      </w:pPr>
      <w:r w:rsidRPr="00655022">
        <w:rPr>
          <w:rFonts w:ascii="Palatino Linotype" w:eastAsia="Palatino Linotype" w:hAnsi="Palatino Linotype" w:cs="Palatino Linotype"/>
          <w:i/>
          <w:sz w:val="22"/>
          <w:szCs w:val="22"/>
        </w:rPr>
        <w:t xml:space="preserve">“Artículo 162. Las unidades de transparencia deberán garantizar que las solicitudes </w:t>
      </w:r>
      <w:r w:rsidRPr="00655022">
        <w:rPr>
          <w:rFonts w:ascii="Palatino Linotype" w:eastAsia="Palatino Linotype" w:hAnsi="Palatino Linotype" w:cs="Palatino Linotype"/>
          <w:b/>
          <w:i/>
          <w:sz w:val="22"/>
          <w:szCs w:val="22"/>
        </w:rPr>
        <w:t xml:space="preserve">se turnen a todas las Áreas competentes </w:t>
      </w:r>
      <w:r w:rsidRPr="00655022">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4C3C6898" w14:textId="77777777" w:rsidR="00915133" w:rsidRPr="00655022" w:rsidRDefault="00915133">
      <w:pPr>
        <w:spacing w:line="360" w:lineRule="auto"/>
        <w:jc w:val="both"/>
        <w:rPr>
          <w:rFonts w:ascii="Palatino Linotype" w:eastAsia="Palatino Linotype" w:hAnsi="Palatino Linotype" w:cs="Palatino Linotype"/>
          <w:sz w:val="22"/>
          <w:szCs w:val="22"/>
        </w:rPr>
      </w:pPr>
    </w:p>
    <w:p w14:paraId="44857B6A" w14:textId="77777777" w:rsidR="00915133" w:rsidRPr="00655022" w:rsidRDefault="00142D91">
      <w:pPr>
        <w:spacing w:line="360" w:lineRule="auto"/>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No obstante, si bien en respuesta a la solicitud de información la Tesorería Municipal hizo entrega de recibos de nómina de servidores públicos del Ayuntamiento de Atlacomulco, incluidos de los servidores públicos adscritos a las Regidurías, Presidencia Municipal, Secretaria Particular y Secretaria del Ayuntamiento; también lo es que, dichos recibos corresponden a la primera quincena del mes de enero del ejercicio 2025, los cuales atendiendo la literalidad de la solicitud, no corresponden a la temporalidad de los cuales fueron requeridos.</w:t>
      </w:r>
    </w:p>
    <w:p w14:paraId="4FDC7670" w14:textId="77777777" w:rsidR="00915133" w:rsidRPr="00655022" w:rsidRDefault="00915133">
      <w:pPr>
        <w:spacing w:line="360" w:lineRule="auto"/>
        <w:jc w:val="both"/>
        <w:rPr>
          <w:rFonts w:ascii="Palatino Linotype" w:eastAsia="Palatino Linotype" w:hAnsi="Palatino Linotype" w:cs="Palatino Linotype"/>
          <w:sz w:val="22"/>
          <w:szCs w:val="22"/>
        </w:rPr>
      </w:pPr>
    </w:p>
    <w:p w14:paraId="57B873DD" w14:textId="77777777" w:rsidR="00915133" w:rsidRPr="00655022" w:rsidRDefault="00142D91">
      <w:pPr>
        <w:spacing w:line="360" w:lineRule="auto"/>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Se afirma lo anterior, pues en la solicitud el particular precisó que requería los recibos de nómina de los servidores públicos indicados “</w:t>
      </w:r>
      <w:r w:rsidRPr="00655022">
        <w:rPr>
          <w:rFonts w:ascii="Palatino Linotype" w:eastAsia="Palatino Linotype" w:hAnsi="Palatino Linotype" w:cs="Palatino Linotype"/>
          <w:b/>
          <w:sz w:val="22"/>
          <w:szCs w:val="22"/>
        </w:rPr>
        <w:t>de esta quincena de enero 2025</w:t>
      </w:r>
      <w:r w:rsidRPr="00655022">
        <w:rPr>
          <w:rFonts w:ascii="Palatino Linotype" w:eastAsia="Palatino Linotype" w:hAnsi="Palatino Linotype" w:cs="Palatino Linotype"/>
          <w:sz w:val="22"/>
          <w:szCs w:val="22"/>
        </w:rPr>
        <w:t>”; por lo que, atendiendo que la fecha en que se tuvo por presentada la solicitud fue el 21 de enero de 2025-; se advierte que la pretensión del particular es obtener los recibos de nómina del personal indicado en la solicitud respecto de la quincena que se encontraba transcurriendo a la fecha de su solicitud, la cual corresponde a la segunda quincena de enero de la presente anualidad.</w:t>
      </w:r>
    </w:p>
    <w:p w14:paraId="5A41C292" w14:textId="77777777" w:rsidR="00915133" w:rsidRPr="00655022" w:rsidRDefault="00915133">
      <w:pPr>
        <w:spacing w:line="360" w:lineRule="auto"/>
        <w:jc w:val="both"/>
        <w:rPr>
          <w:rFonts w:ascii="Palatino Linotype" w:eastAsia="Palatino Linotype" w:hAnsi="Palatino Linotype" w:cs="Palatino Linotype"/>
          <w:sz w:val="22"/>
          <w:szCs w:val="22"/>
        </w:rPr>
      </w:pPr>
    </w:p>
    <w:p w14:paraId="27D23A5A" w14:textId="77777777" w:rsidR="00915133" w:rsidRPr="00655022" w:rsidRDefault="00142D91">
      <w:pPr>
        <w:spacing w:line="360" w:lineRule="auto"/>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 xml:space="preserve">Situación la anterior, que se refuerza con el motivo de inconformidad hecho valer por la parte </w:t>
      </w:r>
      <w:r w:rsidRPr="00655022">
        <w:rPr>
          <w:rFonts w:ascii="Palatino Linotype" w:eastAsia="Palatino Linotype" w:hAnsi="Palatino Linotype" w:cs="Palatino Linotype"/>
          <w:b/>
          <w:sz w:val="22"/>
          <w:szCs w:val="22"/>
        </w:rPr>
        <w:t>Recurrente</w:t>
      </w:r>
      <w:r w:rsidRPr="00655022">
        <w:rPr>
          <w:rFonts w:ascii="Palatino Linotype" w:eastAsia="Palatino Linotype" w:hAnsi="Palatino Linotype" w:cs="Palatino Linotype"/>
          <w:sz w:val="22"/>
          <w:szCs w:val="22"/>
        </w:rPr>
        <w:t xml:space="preserve">, pues si bien el </w:t>
      </w:r>
      <w:r w:rsidRPr="00655022">
        <w:rPr>
          <w:rFonts w:ascii="Palatino Linotype" w:eastAsia="Palatino Linotype" w:hAnsi="Palatino Linotype" w:cs="Palatino Linotype"/>
          <w:b/>
          <w:sz w:val="22"/>
          <w:szCs w:val="22"/>
        </w:rPr>
        <w:t xml:space="preserve">Sujeto Obligado </w:t>
      </w:r>
      <w:r w:rsidRPr="00655022">
        <w:rPr>
          <w:rFonts w:ascii="Palatino Linotype" w:eastAsia="Palatino Linotype" w:hAnsi="Palatino Linotype" w:cs="Palatino Linotype"/>
          <w:sz w:val="22"/>
          <w:szCs w:val="22"/>
        </w:rPr>
        <w:t xml:space="preserve">hizo entrega de recibos de nómina de los </w:t>
      </w:r>
      <w:r w:rsidRPr="00655022">
        <w:rPr>
          <w:rFonts w:ascii="Palatino Linotype" w:eastAsia="Palatino Linotype" w:hAnsi="Palatino Linotype" w:cs="Palatino Linotype"/>
          <w:sz w:val="22"/>
          <w:szCs w:val="22"/>
        </w:rPr>
        <w:lastRenderedPageBreak/>
        <w:t>servidores públicos de la primera quincena de enero de 2025, por ser de esta temporalidad la información con la que contaba a la fecha de la solicitud, el particular consideró que la misma no correspondía a lo solicitado.</w:t>
      </w:r>
    </w:p>
    <w:p w14:paraId="471543F8" w14:textId="77777777" w:rsidR="00915133" w:rsidRPr="00655022" w:rsidRDefault="00915133">
      <w:pPr>
        <w:spacing w:line="360" w:lineRule="auto"/>
        <w:jc w:val="both"/>
        <w:rPr>
          <w:rFonts w:ascii="Palatino Linotype" w:eastAsia="Palatino Linotype" w:hAnsi="Palatino Linotype" w:cs="Palatino Linotype"/>
          <w:sz w:val="22"/>
          <w:szCs w:val="22"/>
        </w:rPr>
      </w:pPr>
    </w:p>
    <w:p w14:paraId="15DD608E" w14:textId="77777777" w:rsidR="00915133" w:rsidRPr="00655022" w:rsidRDefault="00142D91">
      <w:pPr>
        <w:spacing w:line="360" w:lineRule="auto"/>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 xml:space="preserve">Además, es de mencionar que del análisis que realizó este Órgano Garante a los recibos de nómina entregados de la primera quincena del mes de enero del ejercicio 2025, </w:t>
      </w:r>
      <w:r w:rsidRPr="00655022">
        <w:rPr>
          <w:rFonts w:ascii="Palatino Linotype" w:eastAsia="Palatino Linotype" w:hAnsi="Palatino Linotype" w:cs="Palatino Linotype"/>
          <w:b/>
          <w:sz w:val="22"/>
          <w:szCs w:val="22"/>
        </w:rPr>
        <w:t xml:space="preserve">que incluyen a los servidores públicos adscritos a las Regidurías, Presidencia Municipal, Secretaria Particular y Secretaria del Ayuntamiento, de quienes se requirió la información, </w:t>
      </w:r>
      <w:r w:rsidRPr="00655022">
        <w:rPr>
          <w:rFonts w:ascii="Palatino Linotype" w:eastAsia="Palatino Linotype" w:hAnsi="Palatino Linotype" w:cs="Palatino Linotype"/>
          <w:sz w:val="22"/>
          <w:szCs w:val="22"/>
        </w:rPr>
        <w:t>fueron remitidos en correcta versión pública, en virtud de que fueron testados datos personales que corresponden a información confidencial como: RFC, CURP, Código Postal, Clave de ISSEMYM, deducciones personales, cuenta bancaria y código QR.</w:t>
      </w:r>
    </w:p>
    <w:p w14:paraId="68CDEACB" w14:textId="77777777" w:rsidR="00915133" w:rsidRPr="00655022" w:rsidRDefault="00915133">
      <w:pPr>
        <w:spacing w:line="360" w:lineRule="auto"/>
        <w:jc w:val="both"/>
        <w:rPr>
          <w:rFonts w:ascii="Palatino Linotype" w:eastAsia="Palatino Linotype" w:hAnsi="Palatino Linotype" w:cs="Palatino Linotype"/>
          <w:sz w:val="22"/>
          <w:szCs w:val="22"/>
        </w:rPr>
      </w:pPr>
    </w:p>
    <w:p w14:paraId="3EB56B54" w14:textId="77777777" w:rsidR="00915133" w:rsidRPr="00655022" w:rsidRDefault="00142D91">
      <w:pPr>
        <w:spacing w:line="360" w:lineRule="auto"/>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Asimismo, se acompañó el Acta de la Sexta Sesión Extraordinaria del Comité de Transparencia celebrada el 14 de febrero de 2025, en la que bajo el quinto punto del orden del día, se llevó a cabo; la clasificación de información confidencial en términos del artículo 143 fracción I de la Ley de Transparencia Local, contenida en los documentos para dar respuesta, a la solicitud de información de nuestra atención, como lo son los recibos de nómina indicados.</w:t>
      </w:r>
    </w:p>
    <w:p w14:paraId="50E3397A" w14:textId="77777777" w:rsidR="00915133" w:rsidRPr="00655022" w:rsidRDefault="00915133">
      <w:pPr>
        <w:spacing w:line="360" w:lineRule="auto"/>
        <w:jc w:val="both"/>
        <w:rPr>
          <w:rFonts w:ascii="Palatino Linotype" w:eastAsia="Palatino Linotype" w:hAnsi="Palatino Linotype" w:cs="Palatino Linotype"/>
          <w:sz w:val="22"/>
          <w:szCs w:val="22"/>
        </w:rPr>
      </w:pPr>
    </w:p>
    <w:p w14:paraId="3820CD7F" w14:textId="77777777" w:rsidR="00915133" w:rsidRPr="00655022" w:rsidRDefault="00142D91">
      <w:pPr>
        <w:spacing w:line="360" w:lineRule="auto"/>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 xml:space="preserve">No obstante, aún y cuando el </w:t>
      </w:r>
      <w:r w:rsidRPr="00655022">
        <w:rPr>
          <w:rFonts w:ascii="Palatino Linotype" w:eastAsia="Palatino Linotype" w:hAnsi="Palatino Linotype" w:cs="Palatino Linotype"/>
          <w:b/>
          <w:sz w:val="22"/>
          <w:szCs w:val="22"/>
        </w:rPr>
        <w:t xml:space="preserve">Sujeto Obligado </w:t>
      </w:r>
      <w:r w:rsidRPr="00655022">
        <w:rPr>
          <w:rFonts w:ascii="Palatino Linotype" w:eastAsia="Palatino Linotype" w:hAnsi="Palatino Linotype" w:cs="Palatino Linotype"/>
          <w:sz w:val="22"/>
          <w:szCs w:val="22"/>
        </w:rPr>
        <w:t xml:space="preserve">hizo entrega de los recibos de nómina de la primera quincena del mes de enero del ejercicio 2025, que incluyen a los servidores públicos adscritos a las Regidurías, Presidencia Municipal, Secretaria Particular y Secretaria del Ayuntamiento, cuyas áreas corresponden a las que se señalaron en la solicitud de información, además de corresponder a la información con la que contaba a la fecha de la solicitud, la parte </w:t>
      </w:r>
      <w:r w:rsidRPr="00655022">
        <w:rPr>
          <w:rFonts w:ascii="Palatino Linotype" w:eastAsia="Palatino Linotype" w:hAnsi="Palatino Linotype" w:cs="Palatino Linotype"/>
          <w:b/>
          <w:sz w:val="22"/>
          <w:szCs w:val="22"/>
        </w:rPr>
        <w:t xml:space="preserve">Recurrente </w:t>
      </w:r>
      <w:r w:rsidRPr="00655022">
        <w:rPr>
          <w:rFonts w:ascii="Palatino Linotype" w:eastAsia="Palatino Linotype" w:hAnsi="Palatino Linotype" w:cs="Palatino Linotype"/>
          <w:sz w:val="22"/>
          <w:szCs w:val="22"/>
        </w:rPr>
        <w:t>fue precisa en indicar en sus motivos de inconformidad que la información entregada no correspondía con lo solicitado.</w:t>
      </w:r>
    </w:p>
    <w:p w14:paraId="5D78423F" w14:textId="77777777" w:rsidR="00915133" w:rsidRPr="00655022" w:rsidRDefault="00915133">
      <w:pPr>
        <w:spacing w:line="360" w:lineRule="auto"/>
        <w:jc w:val="both"/>
        <w:rPr>
          <w:rFonts w:ascii="Palatino Linotype" w:eastAsia="Palatino Linotype" w:hAnsi="Palatino Linotype" w:cs="Palatino Linotype"/>
          <w:sz w:val="22"/>
          <w:szCs w:val="22"/>
        </w:rPr>
      </w:pPr>
    </w:p>
    <w:p w14:paraId="6992652B" w14:textId="77777777" w:rsidR="00915133" w:rsidRPr="00655022" w:rsidRDefault="00142D91">
      <w:pPr>
        <w:spacing w:line="360" w:lineRule="auto"/>
        <w:jc w:val="both"/>
        <w:rPr>
          <w:rFonts w:ascii="Palatino Linotype" w:eastAsia="Palatino Linotype" w:hAnsi="Palatino Linotype" w:cs="Palatino Linotype"/>
          <w:sz w:val="22"/>
          <w:szCs w:val="22"/>
        </w:rPr>
      </w:pPr>
      <w:bookmarkStart w:id="9" w:name="_heading=h.i2teciq1004r" w:colFirst="0" w:colLast="0"/>
      <w:bookmarkEnd w:id="9"/>
      <w:r w:rsidRPr="00655022">
        <w:rPr>
          <w:rFonts w:ascii="Palatino Linotype" w:eastAsia="Palatino Linotype" w:hAnsi="Palatino Linotype" w:cs="Palatino Linotype"/>
          <w:sz w:val="22"/>
          <w:szCs w:val="22"/>
        </w:rPr>
        <w:t>En consecuencia, se concluye que la información entregada en respuesta corresponde a recibos de nómina, de los servidores públicos adscritos a las áreas requeridas, por ende, de la lectura del motivo de inconformidad se infiere que estos no son de la quincena solicitada, es decir, el particular pretende tener acceso a dicha información, pero de la segunda quincena de enero de 2025, que es la que se encontraba transcurriendo a la fecha de la solicitud -21 de enero de 2025-; y, ante ello, conviene señalar lo siguiente:</w:t>
      </w:r>
    </w:p>
    <w:p w14:paraId="30400D3F" w14:textId="77777777" w:rsidR="00915133" w:rsidRPr="00655022" w:rsidRDefault="00915133">
      <w:pPr>
        <w:spacing w:line="360" w:lineRule="auto"/>
        <w:jc w:val="both"/>
        <w:rPr>
          <w:rFonts w:ascii="Palatino Linotype" w:eastAsia="Palatino Linotype" w:hAnsi="Palatino Linotype" w:cs="Palatino Linotype"/>
          <w:sz w:val="22"/>
          <w:szCs w:val="22"/>
        </w:rPr>
      </w:pPr>
    </w:p>
    <w:p w14:paraId="2448EF92" w14:textId="77777777" w:rsidR="00915133" w:rsidRPr="00655022" w:rsidRDefault="00142D91">
      <w:pPr>
        <w:spacing w:line="360" w:lineRule="auto"/>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Atendiendo que en el presente asunto se requiere información de la segunda quincena de enero de dos mil veinticinco, que comprende del 16 al 31 de enero de 2025, es de indicar que la información sobre hechos que aún no se han generado debido a la temporalidad, son hechos futuros; por lo que no es procedente que los sujetos obligados proporcionen dicha información; siendo aplicable la tesis con número de registro digital 209001</w:t>
      </w:r>
      <w:r w:rsidRPr="00655022">
        <w:rPr>
          <w:rFonts w:ascii="Palatino Linotype" w:eastAsia="Palatino Linotype" w:hAnsi="Palatino Linotype" w:cs="Palatino Linotype"/>
          <w:sz w:val="22"/>
          <w:szCs w:val="22"/>
          <w:vertAlign w:val="superscript"/>
        </w:rPr>
        <w:footnoteReference w:id="2"/>
      </w:r>
      <w:r w:rsidRPr="00655022">
        <w:rPr>
          <w:rFonts w:ascii="Palatino Linotype" w:eastAsia="Palatino Linotype" w:hAnsi="Palatino Linotype" w:cs="Palatino Linotype"/>
          <w:sz w:val="22"/>
          <w:szCs w:val="22"/>
        </w:rPr>
        <w:t xml:space="preserve"> emitida por el Poder Judicial de la Federación, que dispone lo siguiente:</w:t>
      </w:r>
    </w:p>
    <w:p w14:paraId="1D1B8B09" w14:textId="77777777" w:rsidR="00915133" w:rsidRPr="00655022" w:rsidRDefault="00915133">
      <w:pPr>
        <w:spacing w:line="360" w:lineRule="auto"/>
        <w:jc w:val="both"/>
        <w:rPr>
          <w:rFonts w:ascii="Palatino Linotype" w:eastAsia="Palatino Linotype" w:hAnsi="Palatino Linotype" w:cs="Palatino Linotype"/>
          <w:sz w:val="22"/>
          <w:szCs w:val="22"/>
        </w:rPr>
      </w:pPr>
    </w:p>
    <w:p w14:paraId="44B18753" w14:textId="77777777" w:rsidR="00915133" w:rsidRPr="00655022" w:rsidRDefault="00142D91">
      <w:pPr>
        <w:pBdr>
          <w:top w:val="nil"/>
          <w:left w:val="nil"/>
          <w:bottom w:val="nil"/>
          <w:right w:val="nil"/>
          <w:between w:val="nil"/>
        </w:pBdr>
        <w:ind w:left="567" w:right="426"/>
        <w:jc w:val="both"/>
        <w:rPr>
          <w:rFonts w:ascii="Palatino Linotype" w:eastAsia="Palatino Linotype" w:hAnsi="Palatino Linotype" w:cs="Palatino Linotype"/>
          <w:b/>
          <w:i/>
          <w:sz w:val="22"/>
          <w:szCs w:val="22"/>
        </w:rPr>
      </w:pPr>
      <w:r w:rsidRPr="00655022">
        <w:rPr>
          <w:rFonts w:ascii="Palatino Linotype" w:eastAsia="Palatino Linotype" w:hAnsi="Palatino Linotype" w:cs="Palatino Linotype"/>
          <w:b/>
          <w:i/>
          <w:sz w:val="22"/>
          <w:szCs w:val="22"/>
        </w:rPr>
        <w:t>ACTOS FUTUROS DE REALIZACION INCIERTA. NO PROCEDE EL JUICIO DE AMPARO CONTRA LOS.</w:t>
      </w:r>
    </w:p>
    <w:p w14:paraId="69A157B0" w14:textId="77777777" w:rsidR="00915133" w:rsidRPr="00655022" w:rsidRDefault="00142D91">
      <w:pPr>
        <w:pBdr>
          <w:top w:val="nil"/>
          <w:left w:val="nil"/>
          <w:bottom w:val="nil"/>
          <w:right w:val="nil"/>
          <w:between w:val="nil"/>
        </w:pBdr>
        <w:ind w:left="567" w:right="426"/>
        <w:jc w:val="both"/>
        <w:rPr>
          <w:rFonts w:ascii="Palatino Linotype" w:eastAsia="Palatino Linotype" w:hAnsi="Palatino Linotype" w:cs="Palatino Linotype"/>
          <w:i/>
          <w:sz w:val="22"/>
          <w:szCs w:val="22"/>
        </w:rPr>
      </w:pPr>
      <w:r w:rsidRPr="00655022">
        <w:rPr>
          <w:rFonts w:ascii="Palatino Linotype" w:eastAsia="Palatino Linotype" w:hAnsi="Palatino Linotype" w:cs="Palatino Linotype"/>
          <w:i/>
          <w:sz w:val="22"/>
          <w:szCs w:val="22"/>
        </w:rPr>
        <w:t>Contra actos futuros de realización incierta no procede el juicio de garantías.</w:t>
      </w:r>
    </w:p>
    <w:p w14:paraId="6DADE149" w14:textId="77777777" w:rsidR="00915133" w:rsidRPr="00655022" w:rsidRDefault="00915133">
      <w:pPr>
        <w:ind w:left="567" w:right="426"/>
        <w:jc w:val="both"/>
        <w:rPr>
          <w:rFonts w:ascii="Palatino Linotype" w:eastAsia="Palatino Linotype" w:hAnsi="Palatino Linotype" w:cs="Palatino Linotype"/>
          <w:i/>
          <w:sz w:val="22"/>
          <w:szCs w:val="22"/>
        </w:rPr>
      </w:pPr>
    </w:p>
    <w:p w14:paraId="42A8B25E" w14:textId="77777777" w:rsidR="00915133" w:rsidRPr="00655022" w:rsidRDefault="00142D91">
      <w:pPr>
        <w:ind w:left="567" w:right="426"/>
        <w:jc w:val="both"/>
        <w:rPr>
          <w:rFonts w:ascii="Palatino Linotype" w:eastAsia="Palatino Linotype" w:hAnsi="Palatino Linotype" w:cs="Palatino Linotype"/>
          <w:i/>
          <w:sz w:val="22"/>
          <w:szCs w:val="22"/>
        </w:rPr>
      </w:pPr>
      <w:r w:rsidRPr="00655022">
        <w:rPr>
          <w:rFonts w:ascii="Palatino Linotype" w:eastAsia="Palatino Linotype" w:hAnsi="Palatino Linotype" w:cs="Palatino Linotype"/>
          <w:i/>
          <w:sz w:val="22"/>
          <w:szCs w:val="22"/>
        </w:rPr>
        <w:t>En ese sentido, no es procedente la exigencia del hoy Recurrente de que el Sujeto Obligado atienda su solicitud, pues esa autoridad únicamente está constreñida a proporcionar la información pública que genere en uso de sus atribuciones de derecho público con anterioridad a la fecha de la solicitud de información.</w:t>
      </w:r>
    </w:p>
    <w:p w14:paraId="5CCF9BEF" w14:textId="77777777" w:rsidR="00915133" w:rsidRPr="00655022" w:rsidRDefault="00915133">
      <w:pPr>
        <w:spacing w:line="360" w:lineRule="auto"/>
        <w:jc w:val="both"/>
        <w:rPr>
          <w:rFonts w:ascii="Palatino Linotype" w:eastAsia="Palatino Linotype" w:hAnsi="Palatino Linotype" w:cs="Palatino Linotype"/>
          <w:sz w:val="22"/>
          <w:szCs w:val="22"/>
        </w:rPr>
      </w:pPr>
    </w:p>
    <w:p w14:paraId="239E0D39" w14:textId="77777777" w:rsidR="00915133" w:rsidRPr="00655022" w:rsidRDefault="00142D91">
      <w:pPr>
        <w:spacing w:line="360" w:lineRule="auto"/>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 xml:space="preserve">En ese sentido, no es procedente la exigencia del hoy Recurrente de que el </w:t>
      </w:r>
      <w:r w:rsidRPr="00655022">
        <w:rPr>
          <w:rFonts w:ascii="Palatino Linotype" w:eastAsia="Palatino Linotype" w:hAnsi="Palatino Linotype" w:cs="Palatino Linotype"/>
          <w:b/>
          <w:sz w:val="22"/>
          <w:szCs w:val="22"/>
        </w:rPr>
        <w:t>Sujeto Obligado</w:t>
      </w:r>
      <w:r w:rsidRPr="00655022">
        <w:rPr>
          <w:rFonts w:ascii="Palatino Linotype" w:eastAsia="Palatino Linotype" w:hAnsi="Palatino Linotype" w:cs="Palatino Linotype"/>
          <w:sz w:val="22"/>
          <w:szCs w:val="22"/>
        </w:rPr>
        <w:t xml:space="preserve"> atienda su solicitud, respecto de la información relativa a los recibos de nómina de la segunda quincena de enero de 2025, pues esa autoridad únicamente está constreñida a </w:t>
      </w:r>
      <w:r w:rsidRPr="00655022">
        <w:rPr>
          <w:rFonts w:ascii="Palatino Linotype" w:eastAsia="Palatino Linotype" w:hAnsi="Palatino Linotype" w:cs="Palatino Linotype"/>
          <w:sz w:val="22"/>
          <w:szCs w:val="22"/>
        </w:rPr>
        <w:lastRenderedPageBreak/>
        <w:t>proporcionar la información pública que genere en uso de sus atribuciones de derecho público a la fecha de la solicitud de información.</w:t>
      </w:r>
    </w:p>
    <w:p w14:paraId="016DFEAE" w14:textId="77777777" w:rsidR="00915133" w:rsidRPr="00655022" w:rsidRDefault="00915133">
      <w:pPr>
        <w:spacing w:line="360" w:lineRule="auto"/>
        <w:jc w:val="both"/>
        <w:rPr>
          <w:rFonts w:ascii="Palatino Linotype" w:eastAsia="Palatino Linotype" w:hAnsi="Palatino Linotype" w:cs="Palatino Linotype"/>
          <w:sz w:val="22"/>
          <w:szCs w:val="22"/>
        </w:rPr>
      </w:pPr>
    </w:p>
    <w:p w14:paraId="73D00AD0" w14:textId="77777777" w:rsidR="00915133" w:rsidRPr="00655022" w:rsidRDefault="00142D91">
      <w:pPr>
        <w:spacing w:line="360" w:lineRule="auto"/>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De esta manera, en razón de que a la fecha de presentación de la solicitud de información se encontraba transcurriendo la quincena respecto de la cual se pidió la información, se colige que la misma no se había generado; de ahí que el presente medio de impugnación ha quedado sin materia. .</w:t>
      </w:r>
    </w:p>
    <w:p w14:paraId="0F3BB0D9" w14:textId="77777777" w:rsidR="00915133" w:rsidRPr="00655022" w:rsidRDefault="00915133">
      <w:pPr>
        <w:spacing w:line="360" w:lineRule="auto"/>
        <w:jc w:val="both"/>
        <w:rPr>
          <w:rFonts w:ascii="Palatino Linotype" w:eastAsia="Palatino Linotype" w:hAnsi="Palatino Linotype" w:cs="Palatino Linotype"/>
          <w:sz w:val="22"/>
          <w:szCs w:val="22"/>
        </w:rPr>
      </w:pPr>
    </w:p>
    <w:p w14:paraId="7FFC2768" w14:textId="77777777" w:rsidR="00915133" w:rsidRPr="00655022" w:rsidRDefault="00142D91">
      <w:pPr>
        <w:spacing w:line="360" w:lineRule="auto"/>
        <w:ind w:right="96"/>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No obstante, lo anterior se dejan a salvo los derechos del particular para que formule una nueva solicitud en la que solicite la información de su interés.</w:t>
      </w:r>
    </w:p>
    <w:p w14:paraId="0780B1ED" w14:textId="77777777" w:rsidR="00915133" w:rsidRPr="00655022" w:rsidRDefault="00915133">
      <w:pPr>
        <w:spacing w:line="360" w:lineRule="auto"/>
        <w:ind w:right="96"/>
        <w:jc w:val="both"/>
        <w:rPr>
          <w:rFonts w:ascii="Palatino Linotype" w:eastAsia="Palatino Linotype" w:hAnsi="Palatino Linotype" w:cs="Palatino Linotype"/>
          <w:sz w:val="22"/>
          <w:szCs w:val="22"/>
        </w:rPr>
      </w:pPr>
    </w:p>
    <w:p w14:paraId="6F368F5C" w14:textId="77777777" w:rsidR="00915133" w:rsidRPr="00655022" w:rsidRDefault="00142D91">
      <w:pPr>
        <w:spacing w:line="360" w:lineRule="auto"/>
        <w:ind w:right="96"/>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 xml:space="preserve">Por ello, en virtud de los argumentos expuestos con anterioridad así como del análisis realizado a las constancias que obran en el expediente electrónico del SAIMEX, </w:t>
      </w:r>
      <w:r w:rsidRPr="00655022">
        <w:rPr>
          <w:rFonts w:ascii="Palatino Linotype" w:eastAsia="Palatino Linotype" w:hAnsi="Palatino Linotype" w:cs="Palatino Linotype"/>
          <w:b/>
          <w:sz w:val="22"/>
          <w:szCs w:val="22"/>
        </w:rPr>
        <w:t>se determina sobreseer el presente recurso de revisión por actualizarse medularmente la causal de sobreseimiento prevista en la fracción V del artículo 192 de la Ley de Transparencia y Acceso a la Información Pública del Estado de México y Municipios,</w:t>
      </w:r>
      <w:r w:rsidRPr="00655022">
        <w:rPr>
          <w:rFonts w:ascii="Palatino Linotype" w:eastAsia="Palatino Linotype" w:hAnsi="Palatino Linotype" w:cs="Palatino Linotype"/>
          <w:sz w:val="22"/>
          <w:szCs w:val="22"/>
        </w:rPr>
        <w:t xml:space="preserve"> </w:t>
      </w:r>
      <w:r w:rsidRPr="00655022">
        <w:rPr>
          <w:rFonts w:ascii="Palatino Linotype" w:eastAsia="Palatino Linotype" w:hAnsi="Palatino Linotype" w:cs="Palatino Linotype"/>
          <w:b/>
          <w:sz w:val="22"/>
          <w:szCs w:val="22"/>
        </w:rPr>
        <w:t>por quedarse sin materia</w:t>
      </w:r>
      <w:r w:rsidRPr="00655022">
        <w:rPr>
          <w:rFonts w:ascii="Palatino Linotype" w:eastAsia="Palatino Linotype" w:hAnsi="Palatino Linotype" w:cs="Palatino Linotype"/>
          <w:sz w:val="22"/>
          <w:szCs w:val="22"/>
        </w:rPr>
        <w:t>, a saber:</w:t>
      </w:r>
    </w:p>
    <w:p w14:paraId="1B26BA74" w14:textId="77777777" w:rsidR="00915133" w:rsidRPr="00655022" w:rsidRDefault="00915133">
      <w:pPr>
        <w:spacing w:line="360" w:lineRule="auto"/>
        <w:ind w:right="96"/>
        <w:jc w:val="both"/>
        <w:rPr>
          <w:rFonts w:ascii="Palatino Linotype" w:eastAsia="Palatino Linotype" w:hAnsi="Palatino Linotype" w:cs="Palatino Linotype"/>
          <w:sz w:val="22"/>
          <w:szCs w:val="22"/>
        </w:rPr>
      </w:pPr>
    </w:p>
    <w:p w14:paraId="37CBBBB3" w14:textId="77777777" w:rsidR="00915133" w:rsidRPr="00655022" w:rsidRDefault="00142D91">
      <w:pPr>
        <w:ind w:left="567" w:right="616"/>
        <w:jc w:val="both"/>
        <w:rPr>
          <w:rFonts w:ascii="Palatino Linotype" w:eastAsia="Palatino Linotype" w:hAnsi="Palatino Linotype" w:cs="Palatino Linotype"/>
          <w:i/>
          <w:sz w:val="22"/>
          <w:szCs w:val="22"/>
        </w:rPr>
      </w:pPr>
      <w:r w:rsidRPr="00655022">
        <w:rPr>
          <w:rFonts w:ascii="Palatino Linotype" w:eastAsia="Palatino Linotype" w:hAnsi="Palatino Linotype" w:cs="Palatino Linotype"/>
          <w:i/>
          <w:sz w:val="22"/>
          <w:szCs w:val="22"/>
        </w:rPr>
        <w:t xml:space="preserve">“Artículo 192. El recurso será sobreseído, en todo o en parte, cuando una vez admitido, se actualicen alguno de los siguientes supuestos: </w:t>
      </w:r>
    </w:p>
    <w:p w14:paraId="1DEC876A" w14:textId="77777777" w:rsidR="00915133" w:rsidRPr="00655022" w:rsidRDefault="00142D91">
      <w:pPr>
        <w:ind w:left="567" w:right="616"/>
        <w:jc w:val="both"/>
        <w:rPr>
          <w:rFonts w:ascii="Palatino Linotype" w:eastAsia="Palatino Linotype" w:hAnsi="Palatino Linotype" w:cs="Palatino Linotype"/>
          <w:b/>
          <w:i/>
          <w:sz w:val="22"/>
          <w:szCs w:val="22"/>
        </w:rPr>
      </w:pPr>
      <w:r w:rsidRPr="00655022">
        <w:rPr>
          <w:rFonts w:ascii="Palatino Linotype" w:eastAsia="Palatino Linotype" w:hAnsi="Palatino Linotype" w:cs="Palatino Linotype"/>
          <w:b/>
          <w:i/>
          <w:sz w:val="22"/>
          <w:szCs w:val="22"/>
        </w:rPr>
        <w:t>[…]</w:t>
      </w:r>
    </w:p>
    <w:p w14:paraId="1613A8A1" w14:textId="77777777" w:rsidR="00915133" w:rsidRPr="00655022" w:rsidRDefault="00142D91">
      <w:pPr>
        <w:ind w:left="567" w:right="616"/>
        <w:jc w:val="both"/>
        <w:rPr>
          <w:rFonts w:ascii="Palatino Linotype" w:eastAsia="Palatino Linotype" w:hAnsi="Palatino Linotype" w:cs="Palatino Linotype"/>
          <w:b/>
          <w:i/>
          <w:sz w:val="22"/>
          <w:szCs w:val="22"/>
        </w:rPr>
      </w:pPr>
      <w:r w:rsidRPr="00655022">
        <w:rPr>
          <w:rFonts w:ascii="Palatino Linotype" w:eastAsia="Palatino Linotype" w:hAnsi="Palatino Linotype" w:cs="Palatino Linotype"/>
          <w:b/>
          <w:i/>
          <w:sz w:val="22"/>
          <w:szCs w:val="22"/>
        </w:rPr>
        <w:t>V. Cuando por cualquier motivo quede sin materia el recurso.”</w:t>
      </w:r>
    </w:p>
    <w:p w14:paraId="0B38E808" w14:textId="77777777" w:rsidR="00915133" w:rsidRPr="00655022" w:rsidRDefault="00915133">
      <w:pPr>
        <w:tabs>
          <w:tab w:val="left" w:pos="7938"/>
        </w:tabs>
        <w:spacing w:line="276" w:lineRule="auto"/>
        <w:ind w:left="567" w:right="902"/>
        <w:jc w:val="both"/>
        <w:rPr>
          <w:rFonts w:ascii="Palatino Linotype" w:eastAsia="Palatino Linotype" w:hAnsi="Palatino Linotype" w:cs="Palatino Linotype"/>
          <w:i/>
          <w:sz w:val="22"/>
          <w:szCs w:val="22"/>
        </w:rPr>
      </w:pPr>
    </w:p>
    <w:p w14:paraId="212A2F95" w14:textId="77777777" w:rsidR="00915133" w:rsidRPr="00655022" w:rsidRDefault="00142D91">
      <w:pPr>
        <w:spacing w:line="360" w:lineRule="auto"/>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 xml:space="preserve">Siendo el </w:t>
      </w:r>
      <w:r w:rsidRPr="00655022">
        <w:rPr>
          <w:rFonts w:ascii="Palatino Linotype" w:eastAsia="Palatino Linotype" w:hAnsi="Palatino Linotype" w:cs="Palatino Linotype"/>
          <w:b/>
          <w:i/>
          <w:sz w:val="22"/>
          <w:szCs w:val="22"/>
        </w:rPr>
        <w:t>sobreseimiento</w:t>
      </w:r>
      <w:r w:rsidRPr="00655022">
        <w:rPr>
          <w:rFonts w:ascii="Palatino Linotype" w:eastAsia="Palatino Linotype" w:hAnsi="Palatino Linotype" w:cs="Palatino Linotype"/>
          <w:b/>
          <w:sz w:val="22"/>
          <w:szCs w:val="22"/>
        </w:rPr>
        <w:t xml:space="preserve"> </w:t>
      </w:r>
      <w:r w:rsidRPr="00655022">
        <w:rPr>
          <w:rFonts w:ascii="Palatino Linotype" w:eastAsia="Palatino Linotype" w:hAnsi="Palatino Linotype" w:cs="Palatino Linotype"/>
          <w:sz w:val="22"/>
          <w:szCs w:val="22"/>
        </w:rPr>
        <w:t xml:space="preserve">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w:t>
      </w:r>
      <w:r w:rsidRPr="00655022">
        <w:rPr>
          <w:rFonts w:ascii="Palatino Linotype" w:eastAsia="Palatino Linotype" w:hAnsi="Palatino Linotype" w:cs="Palatino Linotype"/>
          <w:sz w:val="22"/>
          <w:szCs w:val="22"/>
        </w:rPr>
        <w:lastRenderedPageBreak/>
        <w:t>estudio de fondo del asunto de que se trate; lo anterior con apoyo en el criterio del Poder Judicial de la Federación con rubro:</w:t>
      </w:r>
    </w:p>
    <w:p w14:paraId="6A703534" w14:textId="77777777" w:rsidR="00915133" w:rsidRPr="00655022" w:rsidRDefault="00915133">
      <w:pPr>
        <w:spacing w:line="276" w:lineRule="auto"/>
        <w:ind w:left="567" w:right="902"/>
        <w:jc w:val="both"/>
        <w:rPr>
          <w:rFonts w:ascii="Palatino Linotype" w:eastAsia="Palatino Linotype" w:hAnsi="Palatino Linotype" w:cs="Palatino Linotype"/>
          <w:i/>
          <w:sz w:val="22"/>
          <w:szCs w:val="22"/>
        </w:rPr>
      </w:pPr>
    </w:p>
    <w:p w14:paraId="6DB5F011" w14:textId="77777777" w:rsidR="00915133" w:rsidRPr="00655022" w:rsidRDefault="00142D91">
      <w:pPr>
        <w:spacing w:line="276" w:lineRule="auto"/>
        <w:ind w:left="567" w:right="902"/>
        <w:jc w:val="both"/>
        <w:rPr>
          <w:rFonts w:ascii="Palatino Linotype" w:eastAsia="Palatino Linotype" w:hAnsi="Palatino Linotype" w:cs="Palatino Linotype"/>
          <w:b/>
          <w:i/>
          <w:sz w:val="22"/>
          <w:szCs w:val="22"/>
        </w:rPr>
      </w:pPr>
      <w:r w:rsidRPr="00655022">
        <w:rPr>
          <w:rFonts w:ascii="Palatino Linotype" w:eastAsia="Palatino Linotype" w:hAnsi="Palatino Linotype" w:cs="Palatino Linotype"/>
          <w:i/>
          <w:sz w:val="22"/>
          <w:szCs w:val="22"/>
        </w:rPr>
        <w:t>“</w:t>
      </w:r>
      <w:r w:rsidRPr="00655022">
        <w:rPr>
          <w:rFonts w:ascii="Palatino Linotype" w:eastAsia="Palatino Linotype" w:hAnsi="Palatino Linotype" w:cs="Palatino Linotype"/>
          <w:b/>
          <w:i/>
          <w:sz w:val="22"/>
          <w:szCs w:val="22"/>
        </w:rPr>
        <w:t xml:space="preserve">SOBRESEIMIENTO, NO PERMITE ENTRAR AL ESTUDIO DE LAS CUESTIONES DE FONDO. </w:t>
      </w:r>
      <w:r w:rsidRPr="00655022">
        <w:rPr>
          <w:rFonts w:ascii="Palatino Linotype" w:eastAsia="Palatino Linotype" w:hAnsi="Palatino Linotype" w:cs="Palatino Linotype"/>
          <w:i/>
          <w:sz w:val="22"/>
          <w:szCs w:val="22"/>
        </w:rPr>
        <w:t xml:space="preserve">No causa agravio la sentencia que no se ocupa de los razonamientos tendientes a demostrar la inconstitucionalidad de los actos reclamados de las autoridades responsables, que constituyen el problema de fondo, si se decreta el sobreseimiento del juicio.” </w:t>
      </w:r>
    </w:p>
    <w:p w14:paraId="77C7B6C1" w14:textId="77777777" w:rsidR="00915133" w:rsidRPr="00655022" w:rsidRDefault="00915133">
      <w:pPr>
        <w:spacing w:line="276" w:lineRule="auto"/>
        <w:ind w:left="567" w:right="902"/>
        <w:jc w:val="both"/>
        <w:rPr>
          <w:rFonts w:ascii="Palatino Linotype" w:eastAsia="Palatino Linotype" w:hAnsi="Palatino Linotype" w:cs="Palatino Linotype"/>
          <w:i/>
          <w:sz w:val="22"/>
          <w:szCs w:val="22"/>
        </w:rPr>
      </w:pPr>
    </w:p>
    <w:p w14:paraId="43BB109C" w14:textId="77777777" w:rsidR="00915133" w:rsidRPr="00655022" w:rsidRDefault="00142D91">
      <w:pPr>
        <w:spacing w:line="360" w:lineRule="auto"/>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7A790C4E" w14:textId="77777777" w:rsidR="00915133" w:rsidRPr="00655022" w:rsidRDefault="00915133">
      <w:pPr>
        <w:spacing w:line="360" w:lineRule="auto"/>
        <w:jc w:val="both"/>
        <w:rPr>
          <w:rFonts w:ascii="Palatino Linotype" w:eastAsia="Palatino Linotype" w:hAnsi="Palatino Linotype" w:cs="Palatino Linotype"/>
          <w:sz w:val="22"/>
          <w:szCs w:val="22"/>
        </w:rPr>
      </w:pPr>
    </w:p>
    <w:p w14:paraId="10DA1229" w14:textId="77777777" w:rsidR="00915133" w:rsidRPr="00655022" w:rsidRDefault="00142D91">
      <w:pPr>
        <w:spacing w:line="276" w:lineRule="auto"/>
        <w:ind w:left="567" w:right="567"/>
        <w:jc w:val="both"/>
        <w:rPr>
          <w:rFonts w:ascii="Palatino Linotype" w:eastAsia="Palatino Linotype" w:hAnsi="Palatino Linotype" w:cs="Palatino Linotype"/>
          <w:b/>
          <w:i/>
          <w:sz w:val="22"/>
          <w:szCs w:val="22"/>
        </w:rPr>
      </w:pPr>
      <w:r w:rsidRPr="00655022">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655022">
        <w:rPr>
          <w:rFonts w:ascii="Palatino Linotype" w:eastAsia="Palatino Linotype" w:hAnsi="Palatino Linotype" w:cs="Palatino Linotype"/>
          <w:i/>
          <w:sz w:val="22"/>
          <w:szCs w:val="22"/>
        </w:rPr>
        <w:t>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655022">
        <w:rPr>
          <w:rFonts w:ascii="Palatino Linotype" w:eastAsia="Palatino Linotype" w:hAnsi="Palatino Linotype" w:cs="Palatino Linotype"/>
          <w:sz w:val="22"/>
          <w:szCs w:val="22"/>
        </w:rPr>
        <w:tab/>
      </w:r>
    </w:p>
    <w:p w14:paraId="18F77242" w14:textId="77777777" w:rsidR="00915133" w:rsidRPr="00655022" w:rsidRDefault="00915133">
      <w:pPr>
        <w:spacing w:line="360" w:lineRule="auto"/>
        <w:jc w:val="both"/>
        <w:rPr>
          <w:rFonts w:ascii="Palatino Linotype" w:eastAsia="Palatino Linotype" w:hAnsi="Palatino Linotype" w:cs="Palatino Linotype"/>
          <w:sz w:val="22"/>
          <w:szCs w:val="22"/>
        </w:rPr>
      </w:pPr>
    </w:p>
    <w:p w14:paraId="67E70CC4" w14:textId="77777777" w:rsidR="00915133" w:rsidRPr="00655022" w:rsidRDefault="00142D9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sz w:val="22"/>
          <w:szCs w:val="22"/>
        </w:rPr>
        <w:lastRenderedPageBreak/>
        <w:t>Así, con fundamento en lo prescrito en los artículos 5 párrafos trigésimo séptimo, trigésimo octavo y trigésimo noveno de la Constitución Política del Estado Libre y Soberano de México; 2, fracción II; 29, 36 fracciones I y II; 176, 178, 181, 185, fracción I, 186, fracción I, así como 192 fracción V de la Ley de Transparencia y Acceso a la Información Pública del Estado de México y Municipios, este Pleno:</w:t>
      </w:r>
    </w:p>
    <w:p w14:paraId="25E19D49" w14:textId="77777777" w:rsidR="00915133" w:rsidRPr="00655022" w:rsidRDefault="0091513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B5BCA71" w14:textId="77777777" w:rsidR="00915133" w:rsidRPr="00655022" w:rsidRDefault="00142D91">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0" w:name="_heading=h.ijv98pntcd5s" w:colFirst="0" w:colLast="0"/>
      <w:bookmarkEnd w:id="10"/>
      <w:r w:rsidRPr="00655022">
        <w:rPr>
          <w:rFonts w:ascii="Palatino Linotype" w:eastAsia="Palatino Linotype" w:hAnsi="Palatino Linotype" w:cs="Palatino Linotype"/>
          <w:b/>
          <w:sz w:val="22"/>
          <w:szCs w:val="22"/>
        </w:rPr>
        <w:t>III. R E S U E L V E</w:t>
      </w:r>
    </w:p>
    <w:p w14:paraId="6B72317B" w14:textId="77777777" w:rsidR="00915133" w:rsidRPr="00655022" w:rsidRDefault="00915133">
      <w:pPr>
        <w:spacing w:line="360" w:lineRule="auto"/>
        <w:jc w:val="both"/>
        <w:rPr>
          <w:rFonts w:ascii="Palatino Linotype" w:eastAsia="Palatino Linotype" w:hAnsi="Palatino Linotype" w:cs="Palatino Linotype"/>
          <w:b/>
          <w:sz w:val="22"/>
          <w:szCs w:val="22"/>
        </w:rPr>
      </w:pPr>
      <w:bookmarkStart w:id="11" w:name="_heading=h.26in1rg" w:colFirst="0" w:colLast="0"/>
      <w:bookmarkEnd w:id="11"/>
    </w:p>
    <w:p w14:paraId="16E1331F" w14:textId="77777777" w:rsidR="00915133" w:rsidRPr="00655022" w:rsidRDefault="00142D91">
      <w:pPr>
        <w:spacing w:line="360" w:lineRule="auto"/>
        <w:jc w:val="both"/>
        <w:rPr>
          <w:rFonts w:ascii="Palatino Linotype" w:eastAsia="Palatino Linotype" w:hAnsi="Palatino Linotype" w:cs="Palatino Linotype"/>
          <w:sz w:val="22"/>
          <w:szCs w:val="22"/>
        </w:rPr>
      </w:pPr>
      <w:bookmarkStart w:id="12" w:name="_heading=h.h7nzb79wlra" w:colFirst="0" w:colLast="0"/>
      <w:bookmarkEnd w:id="12"/>
      <w:r w:rsidRPr="00655022">
        <w:rPr>
          <w:rFonts w:ascii="Palatino Linotype" w:eastAsia="Palatino Linotype" w:hAnsi="Palatino Linotype" w:cs="Palatino Linotype"/>
          <w:b/>
          <w:sz w:val="22"/>
          <w:szCs w:val="22"/>
        </w:rPr>
        <w:t>Primero.</w:t>
      </w:r>
      <w:r w:rsidRPr="00655022">
        <w:rPr>
          <w:rFonts w:ascii="Palatino Linotype" w:eastAsia="Palatino Linotype" w:hAnsi="Palatino Linotype" w:cs="Palatino Linotype"/>
          <w:sz w:val="22"/>
          <w:szCs w:val="22"/>
        </w:rPr>
        <w:t xml:space="preserve"> Se </w:t>
      </w:r>
      <w:r w:rsidRPr="00655022">
        <w:rPr>
          <w:rFonts w:ascii="Palatino Linotype" w:eastAsia="Palatino Linotype" w:hAnsi="Palatino Linotype" w:cs="Palatino Linotype"/>
          <w:b/>
          <w:sz w:val="22"/>
          <w:szCs w:val="22"/>
        </w:rPr>
        <w:t>Sobresee</w:t>
      </w:r>
      <w:r w:rsidRPr="00655022">
        <w:rPr>
          <w:rFonts w:ascii="Palatino Linotype" w:eastAsia="Palatino Linotype" w:hAnsi="Palatino Linotype" w:cs="Palatino Linotype"/>
          <w:sz w:val="22"/>
          <w:szCs w:val="22"/>
        </w:rPr>
        <w:t xml:space="preserve"> el recurso de revisión número </w:t>
      </w:r>
      <w:r w:rsidRPr="00655022">
        <w:rPr>
          <w:rFonts w:ascii="Palatino Linotype" w:eastAsia="Palatino Linotype" w:hAnsi="Palatino Linotype" w:cs="Palatino Linotype"/>
          <w:b/>
          <w:sz w:val="22"/>
          <w:szCs w:val="22"/>
        </w:rPr>
        <w:t>02384/INFOEM/IP/RR/2025</w:t>
      </w:r>
      <w:r w:rsidRPr="00655022">
        <w:rPr>
          <w:rFonts w:ascii="Palatino Linotype" w:eastAsia="Palatino Linotype" w:hAnsi="Palatino Linotype" w:cs="Palatino Linotype"/>
          <w:sz w:val="22"/>
          <w:szCs w:val="22"/>
        </w:rPr>
        <w:t xml:space="preserve">, por quedarse sin materia, en términos de la fracción V del artículo 192 de la Ley de Transparencia vigente en la entidad, en términos del Considerando </w:t>
      </w:r>
      <w:r w:rsidRPr="00655022">
        <w:rPr>
          <w:rFonts w:ascii="Palatino Linotype" w:eastAsia="Palatino Linotype" w:hAnsi="Palatino Linotype" w:cs="Palatino Linotype"/>
          <w:b/>
          <w:sz w:val="22"/>
          <w:szCs w:val="22"/>
        </w:rPr>
        <w:t>Tercero</w:t>
      </w:r>
      <w:r w:rsidRPr="00655022">
        <w:rPr>
          <w:rFonts w:ascii="Palatino Linotype" w:eastAsia="Palatino Linotype" w:hAnsi="Palatino Linotype" w:cs="Palatino Linotype"/>
          <w:sz w:val="22"/>
          <w:szCs w:val="22"/>
        </w:rPr>
        <w:t xml:space="preserve"> de la presente resolución.</w:t>
      </w:r>
    </w:p>
    <w:p w14:paraId="5872F46B" w14:textId="77777777" w:rsidR="00915133" w:rsidRPr="00655022" w:rsidRDefault="00915133">
      <w:pPr>
        <w:spacing w:line="360" w:lineRule="auto"/>
        <w:ind w:right="49"/>
        <w:jc w:val="both"/>
        <w:rPr>
          <w:rFonts w:ascii="Palatino Linotype" w:eastAsia="Palatino Linotype" w:hAnsi="Palatino Linotype" w:cs="Palatino Linotype"/>
          <w:sz w:val="22"/>
          <w:szCs w:val="22"/>
        </w:rPr>
      </w:pPr>
    </w:p>
    <w:p w14:paraId="4D1783A3" w14:textId="77777777" w:rsidR="00915133" w:rsidRPr="00655022" w:rsidRDefault="00142D91">
      <w:pPr>
        <w:spacing w:line="360" w:lineRule="auto"/>
        <w:jc w:val="both"/>
        <w:rPr>
          <w:rFonts w:ascii="Palatino Linotype" w:eastAsia="Palatino Linotype" w:hAnsi="Palatino Linotype" w:cs="Palatino Linotype"/>
          <w:b/>
          <w:sz w:val="22"/>
          <w:szCs w:val="22"/>
        </w:rPr>
      </w:pPr>
      <w:r w:rsidRPr="00655022">
        <w:rPr>
          <w:rFonts w:ascii="Palatino Linotype" w:eastAsia="Palatino Linotype" w:hAnsi="Palatino Linotype" w:cs="Palatino Linotype"/>
          <w:b/>
          <w:sz w:val="22"/>
          <w:szCs w:val="22"/>
        </w:rPr>
        <w:t xml:space="preserve">Segundo. Notifíquese </w:t>
      </w:r>
      <w:r w:rsidRPr="00655022">
        <w:rPr>
          <w:rFonts w:ascii="Palatino Linotype" w:eastAsia="Palatino Linotype" w:hAnsi="Palatino Linotype" w:cs="Palatino Linotype"/>
          <w:sz w:val="22"/>
          <w:szCs w:val="22"/>
        </w:rPr>
        <w:t>vía SAIMEX,</w:t>
      </w:r>
      <w:r w:rsidRPr="00655022">
        <w:rPr>
          <w:rFonts w:ascii="Palatino Linotype" w:eastAsia="Palatino Linotype" w:hAnsi="Palatino Linotype" w:cs="Palatino Linotype"/>
          <w:b/>
          <w:sz w:val="22"/>
          <w:szCs w:val="22"/>
        </w:rPr>
        <w:t xml:space="preserve"> </w:t>
      </w:r>
      <w:r w:rsidRPr="00655022">
        <w:rPr>
          <w:rFonts w:ascii="Palatino Linotype" w:eastAsia="Palatino Linotype" w:hAnsi="Palatino Linotype" w:cs="Palatino Linotype"/>
          <w:sz w:val="22"/>
          <w:szCs w:val="22"/>
        </w:rPr>
        <w:t>al Responsable de la Unidad de Transparencia del</w:t>
      </w:r>
      <w:r w:rsidRPr="00655022">
        <w:rPr>
          <w:rFonts w:ascii="Palatino Linotype" w:eastAsia="Palatino Linotype" w:hAnsi="Palatino Linotype" w:cs="Palatino Linotype"/>
          <w:b/>
          <w:sz w:val="22"/>
          <w:szCs w:val="22"/>
        </w:rPr>
        <w:t xml:space="preserve"> Sujeto Obligado </w:t>
      </w:r>
      <w:r w:rsidRPr="00655022">
        <w:rPr>
          <w:rFonts w:ascii="Palatino Linotype" w:eastAsia="Palatino Linotype" w:hAnsi="Palatino Linotype" w:cs="Palatino Linotype"/>
          <w:sz w:val="22"/>
          <w:szCs w:val="22"/>
        </w:rPr>
        <w:t>la presente resolución, para su conocimiento, lo anterior en términos del artículo 189 de la Ley de Transparencia y Acceso a la Información Pública del Estado de México y Municipios.</w:t>
      </w:r>
    </w:p>
    <w:p w14:paraId="1A21EB18" w14:textId="77777777" w:rsidR="00915133" w:rsidRPr="00655022" w:rsidRDefault="00915133">
      <w:pPr>
        <w:spacing w:line="360" w:lineRule="auto"/>
        <w:jc w:val="both"/>
        <w:rPr>
          <w:rFonts w:ascii="Palatino Linotype" w:eastAsia="Palatino Linotype" w:hAnsi="Palatino Linotype" w:cs="Palatino Linotype"/>
          <w:sz w:val="22"/>
          <w:szCs w:val="22"/>
        </w:rPr>
      </w:pPr>
    </w:p>
    <w:p w14:paraId="2244BA42" w14:textId="6E403F9B" w:rsidR="00915133" w:rsidRPr="00655022" w:rsidRDefault="00142D91">
      <w:pPr>
        <w:spacing w:line="360" w:lineRule="auto"/>
        <w:jc w:val="both"/>
        <w:rPr>
          <w:rFonts w:ascii="Palatino Linotype" w:eastAsia="Palatino Linotype" w:hAnsi="Palatino Linotype" w:cs="Palatino Linotype"/>
          <w:sz w:val="22"/>
          <w:szCs w:val="22"/>
        </w:rPr>
      </w:pPr>
      <w:r w:rsidRPr="00655022">
        <w:rPr>
          <w:rFonts w:ascii="Palatino Linotype" w:eastAsia="Palatino Linotype" w:hAnsi="Palatino Linotype" w:cs="Palatino Linotype"/>
          <w:b/>
          <w:sz w:val="22"/>
          <w:szCs w:val="22"/>
        </w:rPr>
        <w:t xml:space="preserve">Tercero.  Notifíquese </w:t>
      </w:r>
      <w:r w:rsidRPr="00655022">
        <w:rPr>
          <w:rFonts w:ascii="Palatino Linotype" w:eastAsia="Palatino Linotype" w:hAnsi="Palatino Linotype" w:cs="Palatino Linotype"/>
          <w:sz w:val="22"/>
          <w:szCs w:val="22"/>
        </w:rPr>
        <w:t>vía SAIMEX</w:t>
      </w:r>
      <w:r w:rsidRPr="00655022">
        <w:rPr>
          <w:rFonts w:ascii="Palatino Linotype" w:eastAsia="Palatino Linotype" w:hAnsi="Palatino Linotype" w:cs="Palatino Linotype"/>
          <w:b/>
          <w:sz w:val="22"/>
          <w:szCs w:val="22"/>
        </w:rPr>
        <w:t xml:space="preserve">, </w:t>
      </w:r>
      <w:r w:rsidRPr="00655022">
        <w:rPr>
          <w:rFonts w:ascii="Palatino Linotype" w:eastAsia="Palatino Linotype" w:hAnsi="Palatino Linotype" w:cs="Palatino Linotype"/>
          <w:sz w:val="22"/>
          <w:szCs w:val="22"/>
        </w:rPr>
        <w:t xml:space="preserve">la presente resolución a la parte </w:t>
      </w:r>
      <w:r w:rsidRPr="00655022">
        <w:rPr>
          <w:rFonts w:ascii="Palatino Linotype" w:eastAsia="Palatino Linotype" w:hAnsi="Palatino Linotype" w:cs="Palatino Linotype"/>
          <w:b/>
          <w:sz w:val="22"/>
          <w:szCs w:val="22"/>
        </w:rPr>
        <w:t>Recurrente</w:t>
      </w:r>
      <w:r w:rsidRPr="00655022">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31D51C9D" w14:textId="77777777" w:rsidR="00FA5876" w:rsidRPr="00655022" w:rsidRDefault="00FA5876">
      <w:pPr>
        <w:spacing w:line="360" w:lineRule="auto"/>
        <w:jc w:val="both"/>
        <w:rPr>
          <w:rFonts w:ascii="Palatino Linotype" w:eastAsia="Palatino Linotype" w:hAnsi="Palatino Linotype" w:cs="Palatino Linotype"/>
          <w:sz w:val="22"/>
          <w:szCs w:val="22"/>
        </w:rPr>
      </w:pPr>
    </w:p>
    <w:p w14:paraId="41AA34D7" w14:textId="77777777" w:rsidR="00915133" w:rsidRPr="00655022" w:rsidRDefault="00915133">
      <w:pPr>
        <w:spacing w:line="360" w:lineRule="auto"/>
        <w:jc w:val="both"/>
        <w:rPr>
          <w:rFonts w:ascii="Palatino Linotype" w:eastAsia="Palatino Linotype" w:hAnsi="Palatino Linotype" w:cs="Palatino Linotype"/>
          <w:sz w:val="22"/>
          <w:szCs w:val="22"/>
        </w:rPr>
      </w:pPr>
    </w:p>
    <w:p w14:paraId="39BA0528" w14:textId="77777777" w:rsidR="00915133" w:rsidRPr="00FA5876" w:rsidRDefault="00142D91">
      <w:pPr>
        <w:spacing w:line="360" w:lineRule="auto"/>
        <w:jc w:val="both"/>
        <w:rPr>
          <w:rFonts w:ascii="Palatino Linotype" w:eastAsia="Palatino Linotype" w:hAnsi="Palatino Linotype" w:cs="Palatino Linotype"/>
          <w:sz w:val="22"/>
          <w:szCs w:val="22"/>
        </w:rPr>
      </w:pPr>
      <w:bookmarkStart w:id="13" w:name="_heading=h.6xv7jma4qsf4" w:colFirst="0" w:colLast="0"/>
      <w:bookmarkEnd w:id="13"/>
      <w:r w:rsidRPr="00655022">
        <w:rPr>
          <w:rFonts w:ascii="Palatino Linotype" w:eastAsia="Palatino Linotype" w:hAnsi="Palatino Linotype" w:cs="Palatino Linotype"/>
          <w:sz w:val="22"/>
          <w:szCs w:val="22"/>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DE MAYO DE DOS MIL VEINTICINCO, ANTE EL SECRETARIO TÉCNICO DEL PLENO ALEXIS TAPIA RAMÍREZ.</w:t>
      </w:r>
      <w:r w:rsidRPr="00FA5876">
        <w:rPr>
          <w:rFonts w:ascii="Palatino Linotype" w:eastAsia="Palatino Linotype" w:hAnsi="Palatino Linotype" w:cs="Palatino Linotype"/>
          <w:sz w:val="22"/>
          <w:szCs w:val="22"/>
        </w:rPr>
        <w:t xml:space="preserve"> </w:t>
      </w:r>
    </w:p>
    <w:p w14:paraId="30649C56" w14:textId="77777777" w:rsidR="00915133" w:rsidRPr="00FA5876" w:rsidRDefault="00915133">
      <w:pPr>
        <w:rPr>
          <w:rFonts w:ascii="Palatino Linotype" w:eastAsia="Palatino Linotype" w:hAnsi="Palatino Linotype" w:cs="Palatino Linotype"/>
          <w:sz w:val="22"/>
          <w:szCs w:val="22"/>
        </w:rPr>
      </w:pPr>
      <w:bookmarkStart w:id="14" w:name="_heading=h.17dp8vu" w:colFirst="0" w:colLast="0"/>
      <w:bookmarkEnd w:id="14"/>
    </w:p>
    <w:p w14:paraId="1ECE49B0" w14:textId="77777777" w:rsidR="00915133" w:rsidRPr="00FA5876" w:rsidRDefault="00915133">
      <w:pPr>
        <w:rPr>
          <w:rFonts w:ascii="Palatino Linotype" w:eastAsia="Palatino Linotype" w:hAnsi="Palatino Linotype" w:cs="Palatino Linotype"/>
          <w:sz w:val="22"/>
          <w:szCs w:val="22"/>
        </w:rPr>
      </w:pPr>
    </w:p>
    <w:p w14:paraId="6AEDB27C" w14:textId="77777777" w:rsidR="00915133" w:rsidRPr="00FA5876" w:rsidRDefault="00915133">
      <w:pPr>
        <w:spacing w:line="360" w:lineRule="auto"/>
        <w:jc w:val="both"/>
        <w:rPr>
          <w:rFonts w:ascii="Palatino Linotype" w:eastAsia="Palatino Linotype" w:hAnsi="Palatino Linotype" w:cs="Palatino Linotype"/>
          <w:sz w:val="22"/>
          <w:szCs w:val="22"/>
        </w:rPr>
      </w:pPr>
      <w:bookmarkStart w:id="15" w:name="_heading=h.3rdcrjn" w:colFirst="0" w:colLast="0"/>
      <w:bookmarkEnd w:id="15"/>
    </w:p>
    <w:p w14:paraId="3BE53F2D" w14:textId="77777777" w:rsidR="00915133" w:rsidRPr="00FA5876" w:rsidRDefault="00915133">
      <w:pPr>
        <w:spacing w:line="360" w:lineRule="auto"/>
        <w:jc w:val="both"/>
        <w:rPr>
          <w:rFonts w:ascii="Palatino Linotype" w:eastAsia="Palatino Linotype" w:hAnsi="Palatino Linotype" w:cs="Palatino Linotype"/>
          <w:sz w:val="22"/>
          <w:szCs w:val="22"/>
        </w:rPr>
      </w:pPr>
    </w:p>
    <w:p w14:paraId="64B56C33" w14:textId="77777777" w:rsidR="00915133" w:rsidRPr="00FA5876" w:rsidRDefault="00915133">
      <w:pPr>
        <w:spacing w:line="360" w:lineRule="auto"/>
        <w:jc w:val="both"/>
        <w:rPr>
          <w:rFonts w:ascii="Palatino Linotype" w:eastAsia="Palatino Linotype" w:hAnsi="Palatino Linotype" w:cs="Palatino Linotype"/>
          <w:sz w:val="22"/>
          <w:szCs w:val="22"/>
        </w:rPr>
      </w:pPr>
    </w:p>
    <w:p w14:paraId="1F04CBFA" w14:textId="77777777" w:rsidR="00915133" w:rsidRPr="00FA5876" w:rsidRDefault="00915133">
      <w:pPr>
        <w:spacing w:line="360" w:lineRule="auto"/>
        <w:jc w:val="both"/>
        <w:rPr>
          <w:rFonts w:ascii="Palatino Linotype" w:eastAsia="Palatino Linotype" w:hAnsi="Palatino Linotype" w:cs="Palatino Linotype"/>
          <w:sz w:val="22"/>
          <w:szCs w:val="22"/>
        </w:rPr>
      </w:pPr>
      <w:bookmarkStart w:id="16" w:name="_heading=h.1t3h5sf" w:colFirst="0" w:colLast="0"/>
      <w:bookmarkEnd w:id="16"/>
    </w:p>
    <w:p w14:paraId="1611FB6E" w14:textId="77777777" w:rsidR="00915133" w:rsidRPr="00FA5876" w:rsidRDefault="00915133">
      <w:pPr>
        <w:spacing w:line="360" w:lineRule="auto"/>
        <w:jc w:val="both"/>
        <w:rPr>
          <w:rFonts w:ascii="Palatino Linotype" w:eastAsia="Palatino Linotype" w:hAnsi="Palatino Linotype" w:cs="Palatino Linotype"/>
          <w:sz w:val="22"/>
          <w:szCs w:val="22"/>
        </w:rPr>
      </w:pPr>
    </w:p>
    <w:p w14:paraId="4AE77AFC" w14:textId="77777777" w:rsidR="00915133" w:rsidRPr="00FA5876" w:rsidRDefault="00915133">
      <w:pPr>
        <w:spacing w:line="360" w:lineRule="auto"/>
        <w:jc w:val="both"/>
        <w:rPr>
          <w:rFonts w:ascii="Palatino Linotype" w:eastAsia="Palatino Linotype" w:hAnsi="Palatino Linotype" w:cs="Palatino Linotype"/>
          <w:sz w:val="22"/>
          <w:szCs w:val="22"/>
        </w:rPr>
      </w:pPr>
    </w:p>
    <w:p w14:paraId="2D65EF16" w14:textId="77777777" w:rsidR="00915133" w:rsidRPr="00FA5876" w:rsidRDefault="00915133">
      <w:pPr>
        <w:spacing w:line="360" w:lineRule="auto"/>
        <w:jc w:val="both"/>
        <w:rPr>
          <w:rFonts w:ascii="Palatino Linotype" w:eastAsia="Palatino Linotype" w:hAnsi="Palatino Linotype" w:cs="Palatino Linotype"/>
          <w:sz w:val="22"/>
          <w:szCs w:val="22"/>
        </w:rPr>
      </w:pPr>
    </w:p>
    <w:p w14:paraId="3A91FB28" w14:textId="77777777" w:rsidR="00915133" w:rsidRPr="00FA5876" w:rsidRDefault="00915133">
      <w:pPr>
        <w:spacing w:line="360" w:lineRule="auto"/>
        <w:jc w:val="both"/>
        <w:rPr>
          <w:rFonts w:ascii="Palatino Linotype" w:eastAsia="Palatino Linotype" w:hAnsi="Palatino Linotype" w:cs="Palatino Linotype"/>
          <w:sz w:val="22"/>
          <w:szCs w:val="22"/>
        </w:rPr>
      </w:pPr>
    </w:p>
    <w:p w14:paraId="0D5CF10C" w14:textId="77777777" w:rsidR="00915133" w:rsidRPr="00FA5876" w:rsidRDefault="00915133">
      <w:pPr>
        <w:spacing w:line="360" w:lineRule="auto"/>
        <w:jc w:val="both"/>
        <w:rPr>
          <w:rFonts w:ascii="Palatino Linotype" w:eastAsia="Palatino Linotype" w:hAnsi="Palatino Linotype" w:cs="Palatino Linotype"/>
          <w:sz w:val="22"/>
          <w:szCs w:val="22"/>
        </w:rPr>
      </w:pPr>
    </w:p>
    <w:p w14:paraId="4197FFB9" w14:textId="77777777" w:rsidR="00915133" w:rsidRPr="00FA5876" w:rsidRDefault="00915133">
      <w:pPr>
        <w:spacing w:line="360" w:lineRule="auto"/>
        <w:jc w:val="both"/>
        <w:rPr>
          <w:rFonts w:ascii="Palatino Linotype" w:eastAsia="Palatino Linotype" w:hAnsi="Palatino Linotype" w:cs="Palatino Linotype"/>
          <w:sz w:val="22"/>
          <w:szCs w:val="22"/>
        </w:rPr>
      </w:pPr>
    </w:p>
    <w:p w14:paraId="7F3A360B" w14:textId="77777777" w:rsidR="00915133" w:rsidRPr="00FA5876" w:rsidRDefault="00915133">
      <w:pPr>
        <w:spacing w:line="360" w:lineRule="auto"/>
        <w:jc w:val="both"/>
        <w:rPr>
          <w:rFonts w:ascii="Palatino Linotype" w:eastAsia="Palatino Linotype" w:hAnsi="Palatino Linotype" w:cs="Palatino Linotype"/>
          <w:sz w:val="22"/>
          <w:szCs w:val="22"/>
        </w:rPr>
      </w:pPr>
    </w:p>
    <w:p w14:paraId="77383C07" w14:textId="77777777" w:rsidR="00915133" w:rsidRPr="00FA5876" w:rsidRDefault="00915133">
      <w:pPr>
        <w:spacing w:line="360" w:lineRule="auto"/>
        <w:jc w:val="both"/>
        <w:rPr>
          <w:rFonts w:ascii="Palatino Linotype" w:eastAsia="Palatino Linotype" w:hAnsi="Palatino Linotype" w:cs="Palatino Linotype"/>
          <w:sz w:val="22"/>
          <w:szCs w:val="22"/>
        </w:rPr>
      </w:pPr>
    </w:p>
    <w:p w14:paraId="4363D872" w14:textId="77777777" w:rsidR="00915133" w:rsidRPr="00FA5876" w:rsidRDefault="00915133">
      <w:pPr>
        <w:spacing w:line="360" w:lineRule="auto"/>
        <w:jc w:val="both"/>
        <w:rPr>
          <w:rFonts w:ascii="Palatino Linotype" w:eastAsia="Palatino Linotype" w:hAnsi="Palatino Linotype" w:cs="Palatino Linotype"/>
          <w:sz w:val="22"/>
          <w:szCs w:val="22"/>
        </w:rPr>
      </w:pPr>
    </w:p>
    <w:p w14:paraId="687369A6" w14:textId="77777777" w:rsidR="00915133" w:rsidRPr="00FA5876" w:rsidRDefault="00915133">
      <w:pPr>
        <w:spacing w:line="360" w:lineRule="auto"/>
        <w:jc w:val="both"/>
        <w:rPr>
          <w:rFonts w:ascii="Palatino Linotype" w:eastAsia="Palatino Linotype" w:hAnsi="Palatino Linotype" w:cs="Palatino Linotype"/>
          <w:sz w:val="22"/>
          <w:szCs w:val="22"/>
        </w:rPr>
      </w:pPr>
    </w:p>
    <w:p w14:paraId="2EA8F626" w14:textId="77777777" w:rsidR="00915133" w:rsidRPr="00FA5876" w:rsidRDefault="00915133">
      <w:pPr>
        <w:spacing w:line="360" w:lineRule="auto"/>
        <w:jc w:val="both"/>
        <w:rPr>
          <w:rFonts w:ascii="Palatino Linotype" w:eastAsia="Palatino Linotype" w:hAnsi="Palatino Linotype" w:cs="Palatino Linotype"/>
          <w:sz w:val="22"/>
          <w:szCs w:val="22"/>
        </w:rPr>
      </w:pPr>
    </w:p>
    <w:p w14:paraId="22F7D86A" w14:textId="77777777" w:rsidR="00915133" w:rsidRPr="00FA5876" w:rsidRDefault="00915133">
      <w:pPr>
        <w:spacing w:line="360" w:lineRule="auto"/>
        <w:jc w:val="both"/>
        <w:rPr>
          <w:rFonts w:ascii="Palatino Linotype" w:eastAsia="Palatino Linotype" w:hAnsi="Palatino Linotype" w:cs="Palatino Linotype"/>
          <w:sz w:val="22"/>
          <w:szCs w:val="22"/>
        </w:rPr>
      </w:pPr>
    </w:p>
    <w:p w14:paraId="19360E5C" w14:textId="77777777" w:rsidR="00915133" w:rsidRPr="00FA5876" w:rsidRDefault="00915133">
      <w:pPr>
        <w:spacing w:line="360" w:lineRule="auto"/>
        <w:jc w:val="both"/>
        <w:rPr>
          <w:rFonts w:ascii="Palatino Linotype" w:eastAsia="Palatino Linotype" w:hAnsi="Palatino Linotype" w:cs="Palatino Linotype"/>
          <w:sz w:val="22"/>
          <w:szCs w:val="22"/>
        </w:rPr>
      </w:pPr>
    </w:p>
    <w:p w14:paraId="49D1AD92" w14:textId="77777777" w:rsidR="00915133" w:rsidRPr="00FA5876" w:rsidRDefault="00915133">
      <w:pPr>
        <w:spacing w:line="360" w:lineRule="auto"/>
        <w:jc w:val="both"/>
        <w:rPr>
          <w:rFonts w:ascii="Palatino Linotype" w:eastAsia="Palatino Linotype" w:hAnsi="Palatino Linotype" w:cs="Palatino Linotype"/>
          <w:sz w:val="22"/>
          <w:szCs w:val="22"/>
        </w:rPr>
      </w:pPr>
    </w:p>
    <w:p w14:paraId="0BFCA531" w14:textId="77777777" w:rsidR="00915133" w:rsidRPr="00FA5876" w:rsidRDefault="00915133">
      <w:pPr>
        <w:spacing w:line="360" w:lineRule="auto"/>
        <w:jc w:val="both"/>
        <w:rPr>
          <w:rFonts w:ascii="Palatino Linotype" w:eastAsia="Palatino Linotype" w:hAnsi="Palatino Linotype" w:cs="Palatino Linotype"/>
          <w:sz w:val="22"/>
          <w:szCs w:val="22"/>
        </w:rPr>
      </w:pPr>
    </w:p>
    <w:p w14:paraId="7659F288" w14:textId="77777777" w:rsidR="00915133" w:rsidRPr="00FA5876" w:rsidRDefault="00915133">
      <w:pPr>
        <w:spacing w:line="360" w:lineRule="auto"/>
        <w:jc w:val="both"/>
        <w:rPr>
          <w:rFonts w:ascii="Palatino Linotype" w:eastAsia="Palatino Linotype" w:hAnsi="Palatino Linotype" w:cs="Palatino Linotype"/>
          <w:sz w:val="22"/>
          <w:szCs w:val="22"/>
        </w:rPr>
      </w:pPr>
    </w:p>
    <w:p w14:paraId="73BA5246" w14:textId="77777777" w:rsidR="00915133" w:rsidRPr="00FA5876" w:rsidRDefault="00915133">
      <w:pPr>
        <w:spacing w:line="360" w:lineRule="auto"/>
        <w:jc w:val="both"/>
        <w:rPr>
          <w:rFonts w:ascii="Palatino Linotype" w:eastAsia="Palatino Linotype" w:hAnsi="Palatino Linotype" w:cs="Palatino Linotype"/>
          <w:sz w:val="22"/>
          <w:szCs w:val="22"/>
        </w:rPr>
      </w:pPr>
    </w:p>
    <w:p w14:paraId="4DF345D5" w14:textId="77777777" w:rsidR="00915133" w:rsidRPr="00FA5876" w:rsidRDefault="00915133">
      <w:pPr>
        <w:spacing w:line="360" w:lineRule="auto"/>
        <w:jc w:val="both"/>
        <w:rPr>
          <w:rFonts w:ascii="Palatino Linotype" w:eastAsia="Palatino Linotype" w:hAnsi="Palatino Linotype" w:cs="Palatino Linotype"/>
          <w:sz w:val="22"/>
          <w:szCs w:val="22"/>
        </w:rPr>
      </w:pPr>
    </w:p>
    <w:p w14:paraId="08CAE6B5" w14:textId="77777777" w:rsidR="00915133" w:rsidRPr="00FA5876" w:rsidRDefault="00915133">
      <w:pPr>
        <w:spacing w:line="360" w:lineRule="auto"/>
        <w:jc w:val="both"/>
        <w:rPr>
          <w:rFonts w:ascii="Palatino Linotype" w:eastAsia="Palatino Linotype" w:hAnsi="Palatino Linotype" w:cs="Palatino Linotype"/>
          <w:sz w:val="22"/>
          <w:szCs w:val="22"/>
        </w:rPr>
      </w:pPr>
    </w:p>
    <w:p w14:paraId="6B015790" w14:textId="77777777" w:rsidR="00915133" w:rsidRPr="00FA5876" w:rsidRDefault="00915133">
      <w:pPr>
        <w:spacing w:line="360" w:lineRule="auto"/>
        <w:jc w:val="both"/>
        <w:rPr>
          <w:rFonts w:ascii="Palatino Linotype" w:eastAsia="Palatino Linotype" w:hAnsi="Palatino Linotype" w:cs="Palatino Linotype"/>
          <w:sz w:val="22"/>
          <w:szCs w:val="22"/>
        </w:rPr>
      </w:pPr>
    </w:p>
    <w:p w14:paraId="2D8916CA" w14:textId="77777777" w:rsidR="00915133" w:rsidRPr="00FA5876" w:rsidRDefault="00915133">
      <w:pPr>
        <w:spacing w:line="360" w:lineRule="auto"/>
        <w:jc w:val="both"/>
        <w:rPr>
          <w:rFonts w:ascii="Palatino Linotype" w:eastAsia="Palatino Linotype" w:hAnsi="Palatino Linotype" w:cs="Palatino Linotype"/>
          <w:sz w:val="22"/>
          <w:szCs w:val="22"/>
        </w:rPr>
      </w:pPr>
    </w:p>
    <w:sectPr w:rsidR="00915133" w:rsidRPr="00FA5876">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D3F56" w14:textId="77777777" w:rsidR="00D62F9D" w:rsidRDefault="00D62F9D">
      <w:r>
        <w:separator/>
      </w:r>
    </w:p>
  </w:endnote>
  <w:endnote w:type="continuationSeparator" w:id="0">
    <w:p w14:paraId="0F617EE1" w14:textId="77777777" w:rsidR="00D62F9D" w:rsidRDefault="00D6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284F" w14:textId="77777777" w:rsidR="00915133" w:rsidRDefault="00142D9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24EF1">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24EF1">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14:paraId="7E674F17" w14:textId="77777777" w:rsidR="00915133" w:rsidRDefault="0091513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2F32F" w14:textId="77777777" w:rsidR="00915133" w:rsidRDefault="00142D9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24EF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24EF1">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14:paraId="275811B1" w14:textId="77777777" w:rsidR="00915133" w:rsidRDefault="0091513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55982" w14:textId="77777777" w:rsidR="00D62F9D" w:rsidRDefault="00D62F9D">
      <w:r>
        <w:separator/>
      </w:r>
    </w:p>
  </w:footnote>
  <w:footnote w:type="continuationSeparator" w:id="0">
    <w:p w14:paraId="1004B109" w14:textId="77777777" w:rsidR="00D62F9D" w:rsidRDefault="00D62F9D">
      <w:r>
        <w:continuationSeparator/>
      </w:r>
    </w:p>
  </w:footnote>
  <w:footnote w:id="1">
    <w:p w14:paraId="1FEB69E3" w14:textId="77777777" w:rsidR="00915133" w:rsidRDefault="00142D91">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2549E842" w14:textId="77777777" w:rsidR="00915133" w:rsidRDefault="00142D91">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1F5FE7B2" w14:textId="77777777" w:rsidR="00915133" w:rsidRDefault="00142D91">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Tesis XX.308 K, </w:t>
      </w:r>
      <w:r>
        <w:rPr>
          <w:rFonts w:ascii="Cambria" w:eastAsia="Cambria" w:hAnsi="Cambria" w:cs="Cambria"/>
          <w:i/>
          <w:color w:val="000000"/>
          <w:sz w:val="20"/>
          <w:szCs w:val="20"/>
        </w:rPr>
        <w:t>Semanario Judicial de la Federación</w:t>
      </w:r>
      <w:r>
        <w:rPr>
          <w:rFonts w:ascii="Cambria" w:eastAsia="Cambria" w:hAnsi="Cambria" w:cs="Cambria"/>
          <w:color w:val="000000"/>
          <w:sz w:val="20"/>
          <w:szCs w:val="20"/>
        </w:rPr>
        <w:t>, Octava Época, tomo XV-1, febrero de 1995, pág. 138.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5E7C7" w14:textId="77777777" w:rsidR="00915133" w:rsidRDefault="00142D91">
    <w:pPr>
      <w:rPr>
        <w:rFonts w:ascii="Cambria" w:eastAsia="Cambria" w:hAnsi="Cambria" w:cs="Cambria"/>
        <w:color w:val="000000"/>
      </w:rPr>
    </w:pPr>
    <w:r>
      <w:rPr>
        <w:noProof/>
      </w:rPr>
      <w:drawing>
        <wp:anchor distT="0" distB="0" distL="0" distR="0" simplePos="0" relativeHeight="251658240" behindDoc="1" locked="0" layoutInCell="1" hidden="0" allowOverlap="1" wp14:anchorId="24BD4047" wp14:editId="0B57BB76">
          <wp:simplePos x="0" y="0"/>
          <wp:positionH relativeFrom="column">
            <wp:posOffset>-1080103</wp:posOffset>
          </wp:positionH>
          <wp:positionV relativeFrom="paragraph">
            <wp:posOffset>-488278</wp:posOffset>
          </wp:positionV>
          <wp:extent cx="7809865" cy="10165715"/>
          <wp:effectExtent l="0" t="0" r="0" b="0"/>
          <wp:wrapNone/>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b"/>
      <w:tblW w:w="7087" w:type="dxa"/>
      <w:tblInd w:w="3261" w:type="dxa"/>
      <w:tblLayout w:type="fixed"/>
      <w:tblLook w:val="0400" w:firstRow="0" w:lastRow="0" w:firstColumn="0" w:lastColumn="0" w:noHBand="0" w:noVBand="1"/>
    </w:tblPr>
    <w:tblGrid>
      <w:gridCol w:w="2489"/>
      <w:gridCol w:w="4598"/>
    </w:tblGrid>
    <w:tr w:rsidR="00915133" w14:paraId="69C1CAB0" w14:textId="77777777">
      <w:tc>
        <w:tcPr>
          <w:tcW w:w="2489" w:type="dxa"/>
          <w:shd w:val="clear" w:color="auto" w:fill="auto"/>
        </w:tcPr>
        <w:p w14:paraId="00D9AA3E" w14:textId="77777777" w:rsidR="00915133" w:rsidRDefault="00142D9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964C40C" w14:textId="77777777" w:rsidR="00915133" w:rsidRDefault="00142D9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02384/INFOEM/IP/RR/2025</w:t>
          </w:r>
        </w:p>
      </w:tc>
    </w:tr>
    <w:tr w:rsidR="00915133" w14:paraId="52D7C5E5" w14:textId="77777777">
      <w:trPr>
        <w:trHeight w:val="228"/>
      </w:trPr>
      <w:tc>
        <w:tcPr>
          <w:tcW w:w="2489" w:type="dxa"/>
          <w:shd w:val="clear" w:color="auto" w:fill="auto"/>
          <w:vAlign w:val="center"/>
        </w:tcPr>
        <w:p w14:paraId="4A89AE6F" w14:textId="77777777" w:rsidR="00915133" w:rsidRDefault="00142D9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1EF5B2C4" w14:textId="77777777" w:rsidR="00915133" w:rsidRDefault="00142D91">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1"/>
              <w:szCs w:val="21"/>
            </w:rPr>
            <w:t>Ayuntamiento de Atlacomulco</w:t>
          </w:r>
        </w:p>
      </w:tc>
    </w:tr>
    <w:tr w:rsidR="00915133" w14:paraId="40E063F0" w14:textId="77777777">
      <w:tc>
        <w:tcPr>
          <w:tcW w:w="2489" w:type="dxa"/>
          <w:shd w:val="clear" w:color="auto" w:fill="auto"/>
          <w:vAlign w:val="center"/>
        </w:tcPr>
        <w:p w14:paraId="3ACFC0FA" w14:textId="77777777" w:rsidR="00915133" w:rsidRDefault="00142D9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4F2B080B" w14:textId="77777777" w:rsidR="00915133" w:rsidRDefault="00142D9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B66D523" w14:textId="77777777" w:rsidR="00915133" w:rsidRDefault="00142D9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E5464" w14:textId="77777777" w:rsidR="00915133" w:rsidRDefault="00142D9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FBF6546" wp14:editId="2C9D0C3E">
          <wp:simplePos x="0" y="0"/>
          <wp:positionH relativeFrom="column">
            <wp:posOffset>-1079482</wp:posOffset>
          </wp:positionH>
          <wp:positionV relativeFrom="paragraph">
            <wp:posOffset>-328909</wp:posOffset>
          </wp:positionV>
          <wp:extent cx="7809865" cy="10165715"/>
          <wp:effectExtent l="0" t="0" r="0" b="0"/>
          <wp:wrapNone/>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c"/>
      <w:tblW w:w="6945" w:type="dxa"/>
      <w:tblInd w:w="3261" w:type="dxa"/>
      <w:tblLayout w:type="fixed"/>
      <w:tblLook w:val="0400" w:firstRow="0" w:lastRow="0" w:firstColumn="0" w:lastColumn="0" w:noHBand="0" w:noVBand="1"/>
    </w:tblPr>
    <w:tblGrid>
      <w:gridCol w:w="2551"/>
      <w:gridCol w:w="4394"/>
    </w:tblGrid>
    <w:tr w:rsidR="00915133" w14:paraId="4BC59FCE" w14:textId="77777777">
      <w:tc>
        <w:tcPr>
          <w:tcW w:w="2551" w:type="dxa"/>
          <w:shd w:val="clear" w:color="auto" w:fill="auto"/>
          <w:vAlign w:val="center"/>
        </w:tcPr>
        <w:p w14:paraId="64D85332" w14:textId="77777777" w:rsidR="00915133" w:rsidRDefault="00142D9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59FCA152" w14:textId="77777777" w:rsidR="00915133" w:rsidRDefault="00142D9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02384/INFOEM/IP/RR/2025</w:t>
          </w:r>
        </w:p>
      </w:tc>
    </w:tr>
    <w:tr w:rsidR="00915133" w14:paraId="02F2B4AB" w14:textId="77777777">
      <w:trPr>
        <w:trHeight w:val="130"/>
      </w:trPr>
      <w:tc>
        <w:tcPr>
          <w:tcW w:w="2551" w:type="dxa"/>
          <w:shd w:val="clear" w:color="auto" w:fill="auto"/>
          <w:vAlign w:val="center"/>
        </w:tcPr>
        <w:p w14:paraId="77907394" w14:textId="77777777" w:rsidR="00915133" w:rsidRDefault="00142D9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7BAEFB7C" w14:textId="77777777" w:rsidR="00915133" w:rsidRDefault="00915133">
          <w:pPr>
            <w:ind w:left="-45" w:right="1444"/>
            <w:jc w:val="both"/>
            <w:rPr>
              <w:rFonts w:ascii="Palatino Linotype" w:eastAsia="Palatino Linotype" w:hAnsi="Palatino Linotype" w:cs="Palatino Linotype"/>
              <w:b/>
              <w:sz w:val="22"/>
              <w:szCs w:val="22"/>
            </w:rPr>
          </w:pPr>
        </w:p>
      </w:tc>
    </w:tr>
    <w:tr w:rsidR="00915133" w14:paraId="0F426792" w14:textId="77777777">
      <w:trPr>
        <w:trHeight w:val="228"/>
      </w:trPr>
      <w:tc>
        <w:tcPr>
          <w:tcW w:w="2551" w:type="dxa"/>
          <w:shd w:val="clear" w:color="auto" w:fill="auto"/>
          <w:vAlign w:val="center"/>
        </w:tcPr>
        <w:p w14:paraId="3409B7E6" w14:textId="77777777" w:rsidR="00915133" w:rsidRDefault="00142D9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3E0B9BC" w14:textId="77777777" w:rsidR="00915133" w:rsidRDefault="00142D91">
          <w:pPr>
            <w:ind w:left="-45" w:right="1586"/>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Atlacomulco</w:t>
          </w:r>
        </w:p>
      </w:tc>
    </w:tr>
    <w:tr w:rsidR="00915133" w14:paraId="664A8386" w14:textId="77777777">
      <w:tc>
        <w:tcPr>
          <w:tcW w:w="2551" w:type="dxa"/>
          <w:shd w:val="clear" w:color="auto" w:fill="auto"/>
          <w:vAlign w:val="center"/>
        </w:tcPr>
        <w:p w14:paraId="018C12B3" w14:textId="77777777" w:rsidR="00915133" w:rsidRDefault="00142D9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5B61B84" w14:textId="77777777" w:rsidR="00915133" w:rsidRDefault="00142D9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3A498B3" w14:textId="77777777" w:rsidR="00915133" w:rsidRDefault="00915133">
    <w:pPr>
      <w:pBdr>
        <w:top w:val="nil"/>
        <w:left w:val="nil"/>
        <w:bottom w:val="nil"/>
        <w:right w:val="nil"/>
        <w:between w:val="nil"/>
      </w:pBdr>
      <w:tabs>
        <w:tab w:val="center" w:pos="4252"/>
        <w:tab w:val="right" w:pos="8504"/>
      </w:tabs>
      <w:rPr>
        <w:rFonts w:ascii="Cambria" w:eastAsia="Cambria" w:hAnsi="Cambria" w:cs="Cambria"/>
        <w:color w:val="000000"/>
      </w:rPr>
    </w:pPr>
  </w:p>
  <w:p w14:paraId="6C82EFE1" w14:textId="77777777" w:rsidR="00915133" w:rsidRDefault="009151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EB13A0"/>
    <w:multiLevelType w:val="multilevel"/>
    <w:tmpl w:val="1BF009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7B14758C"/>
    <w:multiLevelType w:val="multilevel"/>
    <w:tmpl w:val="8CDECC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133"/>
    <w:rsid w:val="00142D91"/>
    <w:rsid w:val="00655022"/>
    <w:rsid w:val="00724EF1"/>
    <w:rsid w:val="00915133"/>
    <w:rsid w:val="00CD5276"/>
    <w:rsid w:val="00D06D06"/>
    <w:rsid w:val="00D62F9D"/>
    <w:rsid w:val="00F95476"/>
    <w:rsid w:val="00FA58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5AF2B"/>
  <w15:docId w15:val="{31D48CD1-8B80-406C-8147-8C23029D3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5B"/>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0"/>
    <w:tblPr>
      <w:tblStyleRowBandSize w:val="1"/>
      <w:tblStyleColBandSize w:val="1"/>
      <w:tblCellMar>
        <w:left w:w="115" w:type="dxa"/>
        <w:right w:w="115" w:type="dxa"/>
      </w:tblCellMar>
    </w:tblPr>
  </w:style>
  <w:style w:type="table" w:customStyle="1" w:styleId="5">
    <w:name w:val="5"/>
    <w:basedOn w:val="TableNormal5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2"/>
      </w:numPr>
      <w:contextualSpacing/>
    </w:pPr>
  </w:style>
  <w:style w:type="table" w:customStyle="1" w:styleId="4">
    <w:name w:val="4"/>
    <w:basedOn w:val="TableNormal60"/>
    <w:tblPr>
      <w:tblStyleRowBandSize w:val="1"/>
      <w:tblStyleColBandSize w:val="1"/>
      <w:tblCellMar>
        <w:left w:w="115" w:type="dxa"/>
        <w:right w:w="115" w:type="dxa"/>
      </w:tblCellMar>
    </w:tblPr>
  </w:style>
  <w:style w:type="table" w:customStyle="1" w:styleId="3">
    <w:name w:val="3"/>
    <w:basedOn w:val="TableNormal60"/>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6"/>
    <w:tblPr>
      <w:tblStyleRowBandSize w:val="1"/>
      <w:tblStyleColBandSize w:val="1"/>
      <w:tblCellMar>
        <w:left w:w="115" w:type="dxa"/>
        <w:right w:w="115" w:type="dxa"/>
      </w:tblCellMar>
    </w:tblPr>
  </w:style>
  <w:style w:type="table" w:customStyle="1" w:styleId="a0">
    <w:basedOn w:val="TableNormal6"/>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COVCFiRx+E0bfNaYww+Co5UGcg==">CgMxLjAyCWguMWZvYjl0ZTIJaC40ZDM0b2c4MghoLmdqZGd4czIJaC4zZHk2dmttMgloLjMwajB6bGwyCWguMnM4ZXlvMTIIaC50eWpjd3QyCWguM3pueXNoNzIJaC4xeTgxMHR3Mg5oLmkydGVjaXExMDA0cjIOaC5panY5OHBudGNkNXMyCWguMjZpbjFyZzINaC5oN256Yjc5d2xyYTIOaC42eHY3am1hNHFzZjQyCWguMTdkcDh2dTIJaC4zcmRjcmpuMgloLjF0M2g1c2Y4AHIhMWZOck9qdmY5WktzcGNGckk1RXZ0MUVJU0taQTFJNUJ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5432</Words>
  <Characters>29880</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2025-05-16T18:24:00Z</cp:lastPrinted>
  <dcterms:created xsi:type="dcterms:W3CDTF">2025-05-29T17:47:00Z</dcterms:created>
  <dcterms:modified xsi:type="dcterms:W3CDTF">2025-05-29T17:47:00Z</dcterms:modified>
</cp:coreProperties>
</file>