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A012B" w14:textId="77777777" w:rsidR="00F715BF" w:rsidRDefault="00F715BF" w:rsidP="00DE3512">
      <w:pPr>
        <w:pBdr>
          <w:top w:val="nil"/>
          <w:left w:val="nil"/>
          <w:bottom w:val="nil"/>
          <w:right w:val="nil"/>
          <w:between w:val="nil"/>
        </w:pBdr>
        <w:rPr>
          <w:rFonts w:eastAsia="Palatino Linotype" w:cs="Palatino Linotype"/>
          <w:color w:val="000000"/>
          <w:szCs w:val="24"/>
        </w:rPr>
      </w:pPr>
    </w:p>
    <w:p w14:paraId="2EE97119" w14:textId="13C38A14" w:rsidR="00DE3512" w:rsidRPr="006616A6" w:rsidRDefault="00DE3512" w:rsidP="00DE3512">
      <w:pPr>
        <w:pBdr>
          <w:top w:val="nil"/>
          <w:left w:val="nil"/>
          <w:bottom w:val="nil"/>
          <w:right w:val="nil"/>
          <w:between w:val="nil"/>
        </w:pBdr>
        <w:rPr>
          <w:rFonts w:eastAsia="Palatino Linotype" w:cs="Palatino Linotype"/>
          <w:color w:val="000000"/>
          <w:szCs w:val="24"/>
        </w:rPr>
      </w:pPr>
      <w:r w:rsidRPr="006616A6">
        <w:rPr>
          <w:rFonts w:eastAsia="Palatino Linotype" w:cs="Palatino Linotype"/>
          <w:color w:val="000000"/>
          <w:szCs w:val="24"/>
        </w:rPr>
        <w:t>Resolución del Pleno del Instituto de Transparencia, Acceso a la Información Pública y Protección de Datos Personales del Estado de México y Municipios, con domicili</w:t>
      </w:r>
      <w:r w:rsidR="004B4283" w:rsidRPr="006616A6">
        <w:rPr>
          <w:rFonts w:eastAsia="Palatino Linotype" w:cs="Palatino Linotype"/>
          <w:color w:val="000000"/>
          <w:szCs w:val="24"/>
        </w:rPr>
        <w:t xml:space="preserve">o en Metepec, </w:t>
      </w:r>
      <w:r w:rsidR="00B64C91" w:rsidRPr="006616A6">
        <w:rPr>
          <w:rFonts w:eastAsia="Palatino Linotype" w:cs="Palatino Linotype"/>
          <w:color w:val="000000"/>
          <w:szCs w:val="24"/>
        </w:rPr>
        <w:t>México, a</w:t>
      </w:r>
      <w:r w:rsidR="00A9590F" w:rsidRPr="006616A6">
        <w:rPr>
          <w:rFonts w:eastAsia="Palatino Linotype" w:cs="Palatino Linotype"/>
          <w:color w:val="000000"/>
          <w:szCs w:val="24"/>
        </w:rPr>
        <w:t xml:space="preserve"> </w:t>
      </w:r>
      <w:r w:rsidR="009E098C" w:rsidRPr="006616A6">
        <w:rPr>
          <w:rFonts w:eastAsia="Palatino Linotype" w:cs="Palatino Linotype"/>
          <w:color w:val="000000"/>
          <w:szCs w:val="24"/>
        </w:rPr>
        <w:t>nueve</w:t>
      </w:r>
      <w:r w:rsidR="00841F8A" w:rsidRPr="006616A6">
        <w:rPr>
          <w:rFonts w:eastAsia="Palatino Linotype" w:cs="Palatino Linotype"/>
          <w:color w:val="000000"/>
          <w:szCs w:val="24"/>
        </w:rPr>
        <w:t xml:space="preserve"> de abril de dos mil veinticinco</w:t>
      </w:r>
      <w:r w:rsidRPr="006616A6">
        <w:rPr>
          <w:rFonts w:eastAsia="Palatino Linotype" w:cs="Palatino Linotype"/>
          <w:color w:val="000000"/>
          <w:szCs w:val="24"/>
        </w:rPr>
        <w:t>.</w:t>
      </w:r>
    </w:p>
    <w:p w14:paraId="4CA4A924" w14:textId="77777777" w:rsidR="00DE3512" w:rsidRPr="006616A6" w:rsidRDefault="00DE3512" w:rsidP="00DE3512">
      <w:pPr>
        <w:pBdr>
          <w:top w:val="nil"/>
          <w:left w:val="nil"/>
          <w:bottom w:val="nil"/>
          <w:right w:val="nil"/>
          <w:between w:val="nil"/>
        </w:pBdr>
        <w:rPr>
          <w:rFonts w:eastAsia="Palatino Linotype" w:cs="Palatino Linotype"/>
          <w:color w:val="000000"/>
          <w:szCs w:val="24"/>
        </w:rPr>
      </w:pPr>
    </w:p>
    <w:p w14:paraId="63F9BAD8" w14:textId="59342E94" w:rsidR="00DE3512" w:rsidRPr="006616A6" w:rsidRDefault="00DE3512" w:rsidP="00DE3512">
      <w:pPr>
        <w:pBdr>
          <w:top w:val="nil"/>
          <w:left w:val="nil"/>
          <w:bottom w:val="nil"/>
          <w:right w:val="nil"/>
          <w:between w:val="nil"/>
        </w:pBdr>
        <w:rPr>
          <w:rFonts w:eastAsia="Palatino Linotype" w:cs="Palatino Linotype"/>
          <w:color w:val="000000"/>
          <w:szCs w:val="24"/>
        </w:rPr>
      </w:pPr>
      <w:r w:rsidRPr="006616A6">
        <w:rPr>
          <w:rFonts w:eastAsia="Palatino Linotype" w:cs="Palatino Linotype"/>
          <w:b/>
          <w:color w:val="000000"/>
          <w:szCs w:val="24"/>
        </w:rPr>
        <w:t>VISTO</w:t>
      </w:r>
      <w:r w:rsidR="00F24C87" w:rsidRPr="006616A6">
        <w:rPr>
          <w:rFonts w:eastAsia="Palatino Linotype" w:cs="Palatino Linotype"/>
          <w:b/>
          <w:color w:val="000000"/>
          <w:szCs w:val="24"/>
        </w:rPr>
        <w:t>S</w:t>
      </w:r>
      <w:r w:rsidRPr="006616A6">
        <w:rPr>
          <w:rFonts w:eastAsia="Palatino Linotype" w:cs="Palatino Linotype"/>
          <w:color w:val="000000"/>
          <w:szCs w:val="24"/>
        </w:rPr>
        <w:t xml:space="preserve"> </w:t>
      </w:r>
      <w:r w:rsidR="00F24C87" w:rsidRPr="006616A6">
        <w:rPr>
          <w:rFonts w:eastAsia="Palatino Linotype" w:cs="Palatino Linotype"/>
          <w:color w:val="000000"/>
          <w:szCs w:val="24"/>
        </w:rPr>
        <w:t>los</w:t>
      </w:r>
      <w:r w:rsidRPr="006616A6">
        <w:rPr>
          <w:rFonts w:eastAsia="Palatino Linotype" w:cs="Palatino Linotype"/>
          <w:color w:val="000000"/>
          <w:szCs w:val="24"/>
        </w:rPr>
        <w:t xml:space="preserve"> expediente</w:t>
      </w:r>
      <w:r w:rsidR="00F24C87" w:rsidRPr="006616A6">
        <w:rPr>
          <w:rFonts w:eastAsia="Palatino Linotype" w:cs="Palatino Linotype"/>
          <w:color w:val="000000"/>
          <w:szCs w:val="24"/>
        </w:rPr>
        <w:t>s</w:t>
      </w:r>
      <w:r w:rsidRPr="006616A6">
        <w:rPr>
          <w:rFonts w:eastAsia="Palatino Linotype" w:cs="Palatino Linotype"/>
          <w:color w:val="000000"/>
          <w:szCs w:val="24"/>
        </w:rPr>
        <w:t xml:space="preserve"> electrónico</w:t>
      </w:r>
      <w:r w:rsidR="00F24C87" w:rsidRPr="006616A6">
        <w:rPr>
          <w:rFonts w:eastAsia="Palatino Linotype" w:cs="Palatino Linotype"/>
          <w:color w:val="000000"/>
          <w:szCs w:val="24"/>
        </w:rPr>
        <w:t>s</w:t>
      </w:r>
      <w:r w:rsidRPr="006616A6">
        <w:rPr>
          <w:rFonts w:eastAsia="Palatino Linotype" w:cs="Palatino Linotype"/>
          <w:color w:val="000000"/>
          <w:szCs w:val="24"/>
        </w:rPr>
        <w:t xml:space="preserve"> formado</w:t>
      </w:r>
      <w:r w:rsidR="00F24C87" w:rsidRPr="006616A6">
        <w:rPr>
          <w:rFonts w:eastAsia="Palatino Linotype" w:cs="Palatino Linotype"/>
          <w:color w:val="000000"/>
          <w:szCs w:val="24"/>
        </w:rPr>
        <w:t>s</w:t>
      </w:r>
      <w:r w:rsidRPr="006616A6">
        <w:rPr>
          <w:rFonts w:eastAsia="Palatino Linotype" w:cs="Palatino Linotype"/>
          <w:color w:val="000000"/>
          <w:szCs w:val="24"/>
        </w:rPr>
        <w:t xml:space="preserve"> con motivo de</w:t>
      </w:r>
      <w:r w:rsidR="00F24C87" w:rsidRPr="006616A6">
        <w:rPr>
          <w:rFonts w:eastAsia="Palatino Linotype" w:cs="Palatino Linotype"/>
          <w:color w:val="000000"/>
          <w:szCs w:val="24"/>
        </w:rPr>
        <w:t xml:space="preserve"> </w:t>
      </w:r>
      <w:r w:rsidRPr="006616A6">
        <w:rPr>
          <w:rFonts w:eastAsia="Palatino Linotype" w:cs="Palatino Linotype"/>
          <w:color w:val="000000"/>
          <w:szCs w:val="24"/>
        </w:rPr>
        <w:t>l</w:t>
      </w:r>
      <w:r w:rsidR="00F24C87" w:rsidRPr="006616A6">
        <w:rPr>
          <w:rFonts w:eastAsia="Palatino Linotype" w:cs="Palatino Linotype"/>
          <w:color w:val="000000"/>
          <w:szCs w:val="24"/>
        </w:rPr>
        <w:t>os</w:t>
      </w:r>
      <w:r w:rsidRPr="006616A6">
        <w:rPr>
          <w:rFonts w:eastAsia="Palatino Linotype" w:cs="Palatino Linotype"/>
          <w:color w:val="000000"/>
          <w:szCs w:val="24"/>
        </w:rPr>
        <w:t xml:space="preserve"> recurso</w:t>
      </w:r>
      <w:r w:rsidR="00F24C87" w:rsidRPr="006616A6">
        <w:rPr>
          <w:rFonts w:eastAsia="Palatino Linotype" w:cs="Palatino Linotype"/>
          <w:color w:val="000000"/>
          <w:szCs w:val="24"/>
        </w:rPr>
        <w:t>s</w:t>
      </w:r>
      <w:r w:rsidRPr="006616A6">
        <w:rPr>
          <w:rFonts w:eastAsia="Palatino Linotype" w:cs="Palatino Linotype"/>
          <w:color w:val="000000"/>
          <w:szCs w:val="24"/>
        </w:rPr>
        <w:t xml:space="preserve"> de revisión</w:t>
      </w:r>
      <w:r w:rsidR="00F82C9A" w:rsidRPr="006616A6">
        <w:rPr>
          <w:rFonts w:eastAsia="Palatino Linotype" w:cs="Palatino Linotype"/>
          <w:color w:val="000000"/>
          <w:szCs w:val="24"/>
        </w:rPr>
        <w:t xml:space="preserve"> </w:t>
      </w:r>
      <w:r w:rsidR="00841F8A" w:rsidRPr="006616A6">
        <w:rPr>
          <w:b/>
          <w:szCs w:val="24"/>
        </w:rPr>
        <w:t>01585/INFOEM/IP/RR/2025</w:t>
      </w:r>
      <w:r w:rsidR="00841F8A" w:rsidRPr="006616A6">
        <w:rPr>
          <w:szCs w:val="24"/>
        </w:rPr>
        <w:t xml:space="preserve">, </w:t>
      </w:r>
      <w:r w:rsidR="00841F8A" w:rsidRPr="006616A6">
        <w:rPr>
          <w:b/>
          <w:szCs w:val="24"/>
        </w:rPr>
        <w:t>01588/INFOEM/IP/RR/2025</w:t>
      </w:r>
      <w:r w:rsidR="00841F8A" w:rsidRPr="006616A6">
        <w:rPr>
          <w:szCs w:val="24"/>
        </w:rPr>
        <w:t xml:space="preserve">, </w:t>
      </w:r>
      <w:r w:rsidR="00841F8A" w:rsidRPr="006616A6">
        <w:rPr>
          <w:b/>
          <w:szCs w:val="24"/>
        </w:rPr>
        <w:t>01592/INFOEM/IP/RR/2025</w:t>
      </w:r>
      <w:r w:rsidR="00841F8A" w:rsidRPr="006616A6">
        <w:rPr>
          <w:szCs w:val="24"/>
        </w:rPr>
        <w:t xml:space="preserve">, </w:t>
      </w:r>
      <w:r w:rsidR="00841F8A" w:rsidRPr="006616A6">
        <w:rPr>
          <w:b/>
          <w:szCs w:val="24"/>
        </w:rPr>
        <w:t>01593/INFOEM/IP/RR/2025</w:t>
      </w:r>
      <w:r w:rsidR="00841F8A" w:rsidRPr="006616A6">
        <w:rPr>
          <w:szCs w:val="24"/>
        </w:rPr>
        <w:t xml:space="preserve">, </w:t>
      </w:r>
      <w:r w:rsidR="00841F8A" w:rsidRPr="006616A6">
        <w:rPr>
          <w:b/>
          <w:szCs w:val="24"/>
        </w:rPr>
        <w:t>01594/INFOEM/IP/RR/2025</w:t>
      </w:r>
      <w:r w:rsidR="00841F8A" w:rsidRPr="006616A6">
        <w:rPr>
          <w:szCs w:val="24"/>
        </w:rPr>
        <w:t xml:space="preserve">, </w:t>
      </w:r>
      <w:r w:rsidR="00841F8A" w:rsidRPr="006616A6">
        <w:rPr>
          <w:b/>
          <w:szCs w:val="24"/>
        </w:rPr>
        <w:t>01595/INFOEM/IP/RR/2025</w:t>
      </w:r>
      <w:r w:rsidR="00841F8A" w:rsidRPr="006616A6">
        <w:rPr>
          <w:szCs w:val="24"/>
        </w:rPr>
        <w:t xml:space="preserve">, </w:t>
      </w:r>
      <w:r w:rsidR="00841F8A" w:rsidRPr="006616A6">
        <w:rPr>
          <w:b/>
          <w:szCs w:val="24"/>
        </w:rPr>
        <w:t>01598/INFOEM/IP/RR/2025</w:t>
      </w:r>
      <w:r w:rsidR="00841F8A" w:rsidRPr="006616A6">
        <w:rPr>
          <w:szCs w:val="24"/>
        </w:rPr>
        <w:t xml:space="preserve">, </w:t>
      </w:r>
      <w:r w:rsidR="00841F8A" w:rsidRPr="006616A6">
        <w:rPr>
          <w:b/>
          <w:szCs w:val="24"/>
        </w:rPr>
        <w:t>01599/INFOEM/IP/RR/2025</w:t>
      </w:r>
      <w:r w:rsidR="00841F8A" w:rsidRPr="006616A6">
        <w:rPr>
          <w:szCs w:val="24"/>
        </w:rPr>
        <w:t xml:space="preserve"> y</w:t>
      </w:r>
      <w:r w:rsidR="00841F8A" w:rsidRPr="006616A6">
        <w:rPr>
          <w:b/>
          <w:szCs w:val="24"/>
        </w:rPr>
        <w:t xml:space="preserve"> 01600/INFOEM/IP/RR/2025</w:t>
      </w:r>
      <w:r w:rsidR="00841F8A" w:rsidRPr="006616A6">
        <w:rPr>
          <w:szCs w:val="24"/>
        </w:rPr>
        <w:t xml:space="preserve">, </w:t>
      </w:r>
      <w:r w:rsidRPr="006616A6">
        <w:rPr>
          <w:rFonts w:eastAsia="Palatino Linotype" w:cs="Palatino Linotype"/>
          <w:color w:val="000000"/>
          <w:szCs w:val="24"/>
        </w:rPr>
        <w:t>interpuestos por</w:t>
      </w:r>
      <w:r w:rsidR="00E72314" w:rsidRPr="006616A6">
        <w:rPr>
          <w:rFonts w:eastAsia="Palatino Linotype" w:cs="Palatino Linotype"/>
          <w:color w:val="000000"/>
          <w:szCs w:val="24"/>
        </w:rPr>
        <w:t xml:space="preserve"> </w:t>
      </w:r>
      <w:r w:rsidR="00841F8A" w:rsidRPr="006616A6">
        <w:rPr>
          <w:rFonts w:eastAsia="Palatino Linotype" w:cs="Palatino Linotype"/>
          <w:b/>
          <w:color w:val="000000"/>
          <w:szCs w:val="24"/>
        </w:rPr>
        <w:t>una persona de manera anónima</w:t>
      </w:r>
      <w:r w:rsidR="00841F8A" w:rsidRPr="006616A6">
        <w:rPr>
          <w:rFonts w:eastAsia="Palatino Linotype" w:cs="Palatino Linotype"/>
          <w:color w:val="000000"/>
          <w:szCs w:val="24"/>
        </w:rPr>
        <w:t>, en lo sucesivo el</w:t>
      </w:r>
      <w:r w:rsidRPr="006616A6">
        <w:rPr>
          <w:rFonts w:eastAsia="Palatino Linotype" w:cs="Palatino Linotype"/>
          <w:b/>
          <w:color w:val="000000"/>
          <w:szCs w:val="24"/>
        </w:rPr>
        <w:t xml:space="preserve"> Recurrente</w:t>
      </w:r>
      <w:r w:rsidRPr="006616A6">
        <w:rPr>
          <w:rFonts w:eastAsia="Palatino Linotype" w:cs="Palatino Linotype"/>
          <w:color w:val="000000"/>
          <w:szCs w:val="24"/>
        </w:rPr>
        <w:t>; en contra de l</w:t>
      </w:r>
      <w:r w:rsidR="00F82C9A" w:rsidRPr="006616A6">
        <w:rPr>
          <w:rFonts w:eastAsia="Palatino Linotype" w:cs="Palatino Linotype"/>
          <w:color w:val="000000"/>
          <w:szCs w:val="24"/>
        </w:rPr>
        <w:t>as</w:t>
      </w:r>
      <w:r w:rsidRPr="006616A6">
        <w:rPr>
          <w:rFonts w:eastAsia="Palatino Linotype" w:cs="Palatino Linotype"/>
          <w:color w:val="000000"/>
          <w:szCs w:val="24"/>
        </w:rPr>
        <w:t xml:space="preserve"> respuesta</w:t>
      </w:r>
      <w:r w:rsidR="00F82C9A" w:rsidRPr="006616A6">
        <w:rPr>
          <w:rFonts w:eastAsia="Palatino Linotype" w:cs="Palatino Linotype"/>
          <w:color w:val="000000"/>
          <w:szCs w:val="24"/>
        </w:rPr>
        <w:t>s</w:t>
      </w:r>
      <w:r w:rsidRPr="006616A6">
        <w:rPr>
          <w:rFonts w:eastAsia="Palatino Linotype" w:cs="Palatino Linotype"/>
          <w:color w:val="000000"/>
          <w:szCs w:val="24"/>
        </w:rPr>
        <w:t xml:space="preserve"> de</w:t>
      </w:r>
      <w:r w:rsidR="005641E6" w:rsidRPr="006616A6">
        <w:rPr>
          <w:rFonts w:eastAsia="Palatino Linotype" w:cs="Palatino Linotype"/>
          <w:color w:val="000000"/>
          <w:szCs w:val="24"/>
        </w:rPr>
        <w:t>l</w:t>
      </w:r>
      <w:r w:rsidRPr="006616A6">
        <w:rPr>
          <w:rFonts w:eastAsia="Palatino Linotype" w:cs="Palatino Linotype"/>
          <w:color w:val="000000"/>
          <w:szCs w:val="24"/>
        </w:rPr>
        <w:t xml:space="preserve"> </w:t>
      </w:r>
      <w:r w:rsidR="00841F8A" w:rsidRPr="006616A6">
        <w:rPr>
          <w:rFonts w:eastAsia="Palatino Linotype" w:cs="Palatino Linotype"/>
          <w:b/>
          <w:color w:val="000000"/>
          <w:szCs w:val="24"/>
        </w:rPr>
        <w:t>Ayuntamiento de Toluca</w:t>
      </w:r>
      <w:r w:rsidRPr="006616A6">
        <w:rPr>
          <w:rFonts w:eastAsia="Palatino Linotype" w:cs="Palatino Linotype"/>
          <w:bCs/>
          <w:color w:val="000000"/>
          <w:szCs w:val="24"/>
        </w:rPr>
        <w:t xml:space="preserve">, </w:t>
      </w:r>
      <w:r w:rsidRPr="006616A6">
        <w:rPr>
          <w:rFonts w:eastAsia="Palatino Linotype" w:cs="Palatino Linotype"/>
          <w:color w:val="000000"/>
          <w:szCs w:val="24"/>
        </w:rPr>
        <w:t>en lo subsecuente</w:t>
      </w:r>
      <w:r w:rsidRPr="006616A6">
        <w:rPr>
          <w:rFonts w:eastAsia="Palatino Linotype" w:cs="Palatino Linotype"/>
          <w:b/>
          <w:color w:val="000000"/>
          <w:szCs w:val="24"/>
        </w:rPr>
        <w:t xml:space="preserve"> </w:t>
      </w:r>
      <w:r w:rsidRPr="006616A6">
        <w:rPr>
          <w:rFonts w:eastAsia="Palatino Linotype" w:cs="Palatino Linotype"/>
          <w:color w:val="000000"/>
          <w:szCs w:val="24"/>
        </w:rPr>
        <w:t>el</w:t>
      </w:r>
      <w:r w:rsidRPr="006616A6">
        <w:rPr>
          <w:rFonts w:eastAsia="Palatino Linotype" w:cs="Palatino Linotype"/>
          <w:b/>
          <w:color w:val="000000"/>
          <w:szCs w:val="24"/>
        </w:rPr>
        <w:t xml:space="preserve"> Sujeto Obligado</w:t>
      </w:r>
      <w:r w:rsidRPr="006616A6">
        <w:rPr>
          <w:rFonts w:eastAsia="Palatino Linotype" w:cs="Palatino Linotype"/>
          <w:color w:val="000000"/>
          <w:szCs w:val="24"/>
        </w:rPr>
        <w:t>,</w:t>
      </w:r>
      <w:r w:rsidRPr="006616A6">
        <w:rPr>
          <w:rFonts w:eastAsia="Palatino Linotype" w:cs="Palatino Linotype"/>
          <w:b/>
          <w:color w:val="000000"/>
          <w:szCs w:val="24"/>
        </w:rPr>
        <w:t xml:space="preserve"> </w:t>
      </w:r>
      <w:r w:rsidRPr="006616A6">
        <w:rPr>
          <w:rFonts w:eastAsia="Palatino Linotype" w:cs="Palatino Linotype"/>
          <w:color w:val="000000"/>
          <w:szCs w:val="24"/>
        </w:rPr>
        <w:t>se procede a dictar la presente resolución.</w:t>
      </w:r>
    </w:p>
    <w:p w14:paraId="7E81D877" w14:textId="77777777" w:rsidR="00DE3512" w:rsidRPr="006616A6" w:rsidRDefault="00DE3512" w:rsidP="00DE3512">
      <w:pPr>
        <w:pBdr>
          <w:top w:val="nil"/>
          <w:left w:val="nil"/>
          <w:bottom w:val="nil"/>
          <w:right w:val="nil"/>
          <w:between w:val="nil"/>
        </w:pBdr>
        <w:rPr>
          <w:rFonts w:eastAsia="Palatino Linotype" w:cs="Palatino Linotype"/>
          <w:color w:val="000000"/>
          <w:szCs w:val="24"/>
        </w:rPr>
      </w:pPr>
    </w:p>
    <w:p w14:paraId="565A51ED" w14:textId="77777777" w:rsidR="00DE3512" w:rsidRPr="006616A6" w:rsidRDefault="00DE3512" w:rsidP="00AE5CE1">
      <w:pPr>
        <w:pStyle w:val="Ttulo1"/>
        <w:rPr>
          <w:rFonts w:eastAsia="Palatino Linotype"/>
        </w:rPr>
      </w:pPr>
      <w:r w:rsidRPr="006616A6">
        <w:rPr>
          <w:rFonts w:eastAsia="Palatino Linotype"/>
        </w:rPr>
        <w:t>A N T E C E D E N T E S</w:t>
      </w:r>
    </w:p>
    <w:p w14:paraId="6205E54F" w14:textId="77777777" w:rsidR="00DE3512" w:rsidRPr="006616A6" w:rsidRDefault="00DE3512" w:rsidP="00DE3512">
      <w:pPr>
        <w:pBdr>
          <w:top w:val="nil"/>
          <w:left w:val="nil"/>
          <w:bottom w:val="nil"/>
          <w:right w:val="nil"/>
          <w:between w:val="nil"/>
        </w:pBdr>
        <w:rPr>
          <w:rFonts w:eastAsia="Palatino Linotype" w:cs="Palatino Linotype"/>
          <w:b/>
          <w:color w:val="000000"/>
          <w:szCs w:val="24"/>
        </w:rPr>
      </w:pPr>
    </w:p>
    <w:p w14:paraId="173AFD57" w14:textId="2718EF23" w:rsidR="00DE3512" w:rsidRPr="006616A6" w:rsidRDefault="00DE3512" w:rsidP="00F54B74">
      <w:pPr>
        <w:pStyle w:val="Ttulo2"/>
        <w:rPr>
          <w:rFonts w:eastAsia="Palatino Linotype"/>
        </w:rPr>
      </w:pPr>
      <w:r w:rsidRPr="006616A6">
        <w:rPr>
          <w:rFonts w:eastAsia="Palatino Linotype"/>
        </w:rPr>
        <w:t>PRIMERO. De la</w:t>
      </w:r>
      <w:r w:rsidR="00AF1662" w:rsidRPr="006616A6">
        <w:rPr>
          <w:rFonts w:eastAsia="Palatino Linotype"/>
        </w:rPr>
        <w:t>s</w:t>
      </w:r>
      <w:r w:rsidRPr="006616A6">
        <w:rPr>
          <w:rFonts w:eastAsia="Palatino Linotype"/>
        </w:rPr>
        <w:t xml:space="preserve"> </w:t>
      </w:r>
      <w:r w:rsidR="00AF1662" w:rsidRPr="006616A6">
        <w:rPr>
          <w:rFonts w:eastAsia="Palatino Linotype"/>
        </w:rPr>
        <w:t>s</w:t>
      </w:r>
      <w:r w:rsidRPr="006616A6">
        <w:rPr>
          <w:rFonts w:eastAsia="Palatino Linotype"/>
        </w:rPr>
        <w:t>olicitud</w:t>
      </w:r>
      <w:r w:rsidR="00AF1662" w:rsidRPr="006616A6">
        <w:rPr>
          <w:rFonts w:eastAsia="Palatino Linotype"/>
        </w:rPr>
        <w:t>es</w:t>
      </w:r>
      <w:r w:rsidRPr="006616A6">
        <w:rPr>
          <w:rFonts w:eastAsia="Palatino Linotype"/>
        </w:rPr>
        <w:t xml:space="preserve"> de </w:t>
      </w:r>
      <w:r w:rsidR="00AF1662" w:rsidRPr="006616A6">
        <w:rPr>
          <w:rFonts w:eastAsia="Palatino Linotype"/>
        </w:rPr>
        <w:t>i</w:t>
      </w:r>
      <w:r w:rsidRPr="006616A6">
        <w:rPr>
          <w:rFonts w:eastAsia="Palatino Linotype"/>
        </w:rPr>
        <w:t>nformación.</w:t>
      </w:r>
    </w:p>
    <w:p w14:paraId="4D15ACD3" w14:textId="2E8AF6D3" w:rsidR="00DE3512" w:rsidRPr="006616A6" w:rsidRDefault="004C1525" w:rsidP="00DE3512">
      <w:pPr>
        <w:pBdr>
          <w:top w:val="nil"/>
          <w:left w:val="nil"/>
          <w:bottom w:val="nil"/>
          <w:right w:val="nil"/>
          <w:between w:val="nil"/>
        </w:pBdr>
        <w:rPr>
          <w:rFonts w:eastAsia="Palatino Linotype" w:cs="Palatino Linotype"/>
          <w:b/>
          <w:bCs/>
          <w:color w:val="000000"/>
          <w:szCs w:val="24"/>
        </w:rPr>
      </w:pPr>
      <w:r w:rsidRPr="006616A6">
        <w:rPr>
          <w:rFonts w:eastAsia="Palatino Linotype" w:cs="Palatino Linotype"/>
          <w:color w:val="000000"/>
          <w:szCs w:val="24"/>
        </w:rPr>
        <w:t xml:space="preserve">Con fecha </w:t>
      </w:r>
      <w:r w:rsidR="009A5458" w:rsidRPr="006616A6">
        <w:rPr>
          <w:rFonts w:eastAsia="Palatino Linotype" w:cs="Palatino Linotype"/>
          <w:color w:val="000000"/>
          <w:szCs w:val="24"/>
        </w:rPr>
        <w:t>dieciséis de diciembre</w:t>
      </w:r>
      <w:r w:rsidR="00237426" w:rsidRPr="006616A6">
        <w:rPr>
          <w:rFonts w:eastAsia="Palatino Linotype" w:cs="Palatino Linotype"/>
          <w:color w:val="000000"/>
          <w:szCs w:val="24"/>
        </w:rPr>
        <w:t xml:space="preserve"> de dos mil veinticuatro</w:t>
      </w:r>
      <w:r w:rsidR="00E72314" w:rsidRPr="006616A6">
        <w:rPr>
          <w:rFonts w:eastAsia="Palatino Linotype" w:cs="Palatino Linotype"/>
          <w:color w:val="000000"/>
          <w:szCs w:val="24"/>
        </w:rPr>
        <w:t xml:space="preserve">, </w:t>
      </w:r>
      <w:r w:rsidR="009A5458" w:rsidRPr="006616A6">
        <w:rPr>
          <w:rFonts w:eastAsia="Palatino Linotype" w:cs="Palatino Linotype"/>
          <w:color w:val="000000"/>
          <w:szCs w:val="24"/>
        </w:rPr>
        <w:t>el</w:t>
      </w:r>
      <w:r w:rsidR="00DE3512" w:rsidRPr="006616A6">
        <w:rPr>
          <w:rFonts w:eastAsia="Palatino Linotype" w:cs="Palatino Linotype"/>
          <w:color w:val="000000"/>
          <w:szCs w:val="24"/>
        </w:rPr>
        <w:t xml:space="preserve"> Recurrente presentó a través del Sistema de Acceso a la Información Mexiquense (SAIMEX) ante el Sujeto Obligado, solicitud</w:t>
      </w:r>
      <w:r w:rsidR="00AF1662" w:rsidRPr="006616A6">
        <w:rPr>
          <w:rFonts w:eastAsia="Palatino Linotype" w:cs="Palatino Linotype"/>
          <w:color w:val="000000"/>
          <w:szCs w:val="24"/>
        </w:rPr>
        <w:t>es</w:t>
      </w:r>
      <w:r w:rsidR="00DE3512" w:rsidRPr="006616A6">
        <w:rPr>
          <w:rFonts w:eastAsia="Palatino Linotype" w:cs="Palatino Linotype"/>
          <w:color w:val="000000"/>
          <w:szCs w:val="24"/>
        </w:rPr>
        <w:t xml:space="preserve"> de acceso a la inf</w:t>
      </w:r>
      <w:r w:rsidRPr="006616A6">
        <w:rPr>
          <w:rFonts w:eastAsia="Palatino Linotype" w:cs="Palatino Linotype"/>
          <w:color w:val="000000"/>
          <w:szCs w:val="24"/>
        </w:rPr>
        <w:t>ormación pública registrada</w:t>
      </w:r>
      <w:r w:rsidR="00AF1662" w:rsidRPr="006616A6">
        <w:rPr>
          <w:rFonts w:eastAsia="Palatino Linotype" w:cs="Palatino Linotype"/>
          <w:color w:val="000000"/>
          <w:szCs w:val="24"/>
        </w:rPr>
        <w:t>s</w:t>
      </w:r>
      <w:r w:rsidRPr="006616A6">
        <w:rPr>
          <w:rFonts w:eastAsia="Palatino Linotype" w:cs="Palatino Linotype"/>
          <w:color w:val="000000"/>
          <w:szCs w:val="24"/>
        </w:rPr>
        <w:t xml:space="preserve"> con</w:t>
      </w:r>
      <w:r w:rsidR="00DE3512" w:rsidRPr="006616A6">
        <w:rPr>
          <w:rFonts w:eastAsia="Palatino Linotype" w:cs="Palatino Linotype"/>
          <w:color w:val="000000"/>
          <w:szCs w:val="24"/>
        </w:rPr>
        <w:t xml:space="preserve"> </w:t>
      </w:r>
      <w:r w:rsidR="00AF1662" w:rsidRPr="006616A6">
        <w:rPr>
          <w:rFonts w:eastAsia="Palatino Linotype" w:cs="Palatino Linotype"/>
          <w:color w:val="000000"/>
          <w:szCs w:val="24"/>
        </w:rPr>
        <w:t>los</w:t>
      </w:r>
      <w:r w:rsidR="00DE3512" w:rsidRPr="006616A6">
        <w:rPr>
          <w:rFonts w:eastAsia="Palatino Linotype" w:cs="Palatino Linotype"/>
          <w:color w:val="000000"/>
          <w:szCs w:val="24"/>
        </w:rPr>
        <w:t xml:space="preserve"> número</w:t>
      </w:r>
      <w:r w:rsidR="00AF1662" w:rsidRPr="006616A6">
        <w:rPr>
          <w:rFonts w:eastAsia="Palatino Linotype" w:cs="Palatino Linotype"/>
          <w:color w:val="000000"/>
          <w:szCs w:val="24"/>
        </w:rPr>
        <w:t>s</w:t>
      </w:r>
      <w:r w:rsidR="00DE3512" w:rsidRPr="006616A6">
        <w:rPr>
          <w:rFonts w:eastAsia="Palatino Linotype" w:cs="Palatino Linotype"/>
          <w:color w:val="000000"/>
          <w:szCs w:val="24"/>
        </w:rPr>
        <w:t xml:space="preserve"> de expediente</w:t>
      </w:r>
      <w:r w:rsidR="00016A51" w:rsidRPr="006616A6">
        <w:rPr>
          <w:rFonts w:eastAsia="Palatino Linotype" w:cs="Palatino Linotype"/>
          <w:color w:val="000000"/>
          <w:szCs w:val="24"/>
        </w:rPr>
        <w:t>s</w:t>
      </w:r>
      <w:r w:rsidR="0088088C" w:rsidRPr="006616A6">
        <w:rPr>
          <w:rFonts w:eastAsia="Palatino Linotype" w:cs="Palatino Linotype"/>
          <w:color w:val="000000"/>
          <w:szCs w:val="24"/>
        </w:rPr>
        <w:t xml:space="preserve"> </w:t>
      </w:r>
      <w:r w:rsidR="00841F8A" w:rsidRPr="006616A6">
        <w:rPr>
          <w:rFonts w:eastAsia="Palatino Linotype" w:cs="Palatino Linotype"/>
          <w:b/>
          <w:color w:val="000000"/>
          <w:szCs w:val="24"/>
        </w:rPr>
        <w:t>03488/TOLUCA/IP/2024</w:t>
      </w:r>
      <w:r w:rsidR="00841F8A" w:rsidRPr="006616A6">
        <w:rPr>
          <w:rFonts w:eastAsia="Palatino Linotype" w:cs="Palatino Linotype"/>
          <w:bCs/>
          <w:color w:val="000000"/>
          <w:szCs w:val="24"/>
        </w:rPr>
        <w:t xml:space="preserve">, </w:t>
      </w:r>
      <w:r w:rsidR="00841F8A" w:rsidRPr="006616A6">
        <w:rPr>
          <w:rFonts w:eastAsia="Palatino Linotype" w:cs="Palatino Linotype"/>
          <w:b/>
          <w:color w:val="000000"/>
          <w:szCs w:val="24"/>
        </w:rPr>
        <w:t>03486/TOLUCA/IP/2024</w:t>
      </w:r>
      <w:r w:rsidR="00237426" w:rsidRPr="006616A6">
        <w:rPr>
          <w:rFonts w:eastAsia="Palatino Linotype" w:cs="Palatino Linotype"/>
          <w:bCs/>
          <w:color w:val="000000"/>
          <w:szCs w:val="24"/>
        </w:rPr>
        <w:t xml:space="preserve">, </w:t>
      </w:r>
      <w:r w:rsidR="00841F8A" w:rsidRPr="006616A6">
        <w:rPr>
          <w:rFonts w:eastAsia="Palatino Linotype" w:cs="Palatino Linotype"/>
          <w:b/>
          <w:color w:val="000000"/>
          <w:szCs w:val="24"/>
        </w:rPr>
        <w:t>03494/TOLUCA/IP/2024</w:t>
      </w:r>
      <w:r w:rsidR="00841F8A" w:rsidRPr="006616A6">
        <w:rPr>
          <w:rFonts w:eastAsia="Palatino Linotype" w:cs="Palatino Linotype"/>
          <w:bCs/>
          <w:color w:val="000000"/>
          <w:szCs w:val="24"/>
        </w:rPr>
        <w:t>,</w:t>
      </w:r>
      <w:r w:rsidR="000609EF" w:rsidRPr="006616A6">
        <w:rPr>
          <w:rFonts w:eastAsia="Palatino Linotype" w:cs="Palatino Linotype"/>
          <w:bCs/>
          <w:color w:val="000000"/>
          <w:szCs w:val="24"/>
        </w:rPr>
        <w:t xml:space="preserve"> </w:t>
      </w:r>
      <w:r w:rsidR="00841F8A" w:rsidRPr="006616A6">
        <w:rPr>
          <w:rFonts w:eastAsia="Palatino Linotype" w:cs="Palatino Linotype"/>
          <w:b/>
          <w:color w:val="000000"/>
          <w:szCs w:val="24"/>
        </w:rPr>
        <w:t>03493/TOLUCA/IP/2024</w:t>
      </w:r>
      <w:r w:rsidR="00841F8A" w:rsidRPr="006616A6">
        <w:rPr>
          <w:rFonts w:eastAsia="Palatino Linotype" w:cs="Palatino Linotype"/>
          <w:bCs/>
          <w:color w:val="000000"/>
          <w:szCs w:val="24"/>
        </w:rPr>
        <w:t xml:space="preserve">, </w:t>
      </w:r>
      <w:r w:rsidR="00841F8A" w:rsidRPr="006616A6">
        <w:rPr>
          <w:rFonts w:eastAsia="Palatino Linotype" w:cs="Palatino Linotype"/>
          <w:b/>
          <w:color w:val="000000"/>
          <w:szCs w:val="24"/>
        </w:rPr>
        <w:t>03492/TOLUCA/IP/2024</w:t>
      </w:r>
      <w:r w:rsidR="00841F8A" w:rsidRPr="006616A6">
        <w:rPr>
          <w:rFonts w:eastAsia="Palatino Linotype" w:cs="Palatino Linotype"/>
          <w:bCs/>
          <w:color w:val="000000"/>
          <w:szCs w:val="24"/>
        </w:rPr>
        <w:t xml:space="preserve">, </w:t>
      </w:r>
      <w:r w:rsidR="00841F8A" w:rsidRPr="006616A6">
        <w:rPr>
          <w:rFonts w:eastAsia="Palatino Linotype" w:cs="Palatino Linotype"/>
          <w:b/>
          <w:color w:val="000000"/>
          <w:szCs w:val="24"/>
        </w:rPr>
        <w:t>03491/TOLUCA/IP/2024</w:t>
      </w:r>
      <w:r w:rsidR="00841F8A" w:rsidRPr="006616A6">
        <w:rPr>
          <w:rFonts w:eastAsia="Palatino Linotype" w:cs="Palatino Linotype"/>
          <w:bCs/>
          <w:color w:val="000000"/>
          <w:szCs w:val="24"/>
        </w:rPr>
        <w:t xml:space="preserve">, </w:t>
      </w:r>
      <w:r w:rsidR="00841F8A" w:rsidRPr="006616A6">
        <w:rPr>
          <w:rFonts w:eastAsia="Palatino Linotype" w:cs="Palatino Linotype"/>
          <w:b/>
          <w:color w:val="000000"/>
          <w:szCs w:val="24"/>
        </w:rPr>
        <w:t>03489/TOLUCA/IP/2024</w:t>
      </w:r>
      <w:r w:rsidR="00841F8A" w:rsidRPr="006616A6">
        <w:rPr>
          <w:rFonts w:eastAsia="Palatino Linotype" w:cs="Palatino Linotype"/>
          <w:bCs/>
          <w:color w:val="000000"/>
          <w:szCs w:val="24"/>
        </w:rPr>
        <w:t xml:space="preserve">, </w:t>
      </w:r>
      <w:r w:rsidR="00841F8A" w:rsidRPr="006616A6">
        <w:rPr>
          <w:rFonts w:eastAsia="Palatino Linotype" w:cs="Palatino Linotype"/>
          <w:b/>
          <w:color w:val="000000"/>
          <w:szCs w:val="24"/>
        </w:rPr>
        <w:t>03487/TOLUCA/IP/2024</w:t>
      </w:r>
      <w:r w:rsidR="00841F8A" w:rsidRPr="006616A6">
        <w:rPr>
          <w:rFonts w:eastAsia="Palatino Linotype" w:cs="Palatino Linotype"/>
          <w:bCs/>
          <w:color w:val="000000"/>
          <w:szCs w:val="24"/>
        </w:rPr>
        <w:t xml:space="preserve"> </w:t>
      </w:r>
      <w:r w:rsidR="00AF1662" w:rsidRPr="006616A6">
        <w:rPr>
          <w:rFonts w:eastAsia="Palatino Linotype" w:cs="Palatino Linotype"/>
          <w:color w:val="000000"/>
          <w:szCs w:val="24"/>
        </w:rPr>
        <w:t xml:space="preserve">y </w:t>
      </w:r>
      <w:r w:rsidR="00841F8A" w:rsidRPr="006616A6">
        <w:rPr>
          <w:rFonts w:eastAsia="Palatino Linotype" w:cs="Palatino Linotype"/>
          <w:b/>
          <w:color w:val="000000"/>
          <w:szCs w:val="24"/>
        </w:rPr>
        <w:t>03485/TOLUCA/IP/2024</w:t>
      </w:r>
      <w:r w:rsidR="00841F8A" w:rsidRPr="006616A6">
        <w:rPr>
          <w:rFonts w:eastAsia="Palatino Linotype" w:cs="Palatino Linotype"/>
          <w:bCs/>
          <w:color w:val="000000"/>
          <w:szCs w:val="24"/>
        </w:rPr>
        <w:t xml:space="preserve">, </w:t>
      </w:r>
      <w:r w:rsidR="00DE3512" w:rsidRPr="006616A6">
        <w:rPr>
          <w:rFonts w:eastAsia="Palatino Linotype" w:cs="Palatino Linotype"/>
          <w:color w:val="000000"/>
          <w:szCs w:val="24"/>
        </w:rPr>
        <w:t>mediante la</w:t>
      </w:r>
      <w:r w:rsidR="0088088C" w:rsidRPr="006616A6">
        <w:rPr>
          <w:rFonts w:eastAsia="Palatino Linotype" w:cs="Palatino Linotype"/>
          <w:color w:val="000000"/>
          <w:szCs w:val="24"/>
        </w:rPr>
        <w:t>s</w:t>
      </w:r>
      <w:r w:rsidR="00DE3512" w:rsidRPr="006616A6">
        <w:rPr>
          <w:rFonts w:eastAsia="Palatino Linotype" w:cs="Palatino Linotype"/>
          <w:color w:val="000000"/>
          <w:szCs w:val="24"/>
        </w:rPr>
        <w:t xml:space="preserve"> cual</w:t>
      </w:r>
      <w:r w:rsidR="0088088C" w:rsidRPr="006616A6">
        <w:rPr>
          <w:rFonts w:eastAsia="Palatino Linotype" w:cs="Palatino Linotype"/>
          <w:color w:val="000000"/>
          <w:szCs w:val="24"/>
        </w:rPr>
        <w:t>es</w:t>
      </w:r>
      <w:r w:rsidR="00DE3512" w:rsidRPr="006616A6">
        <w:rPr>
          <w:rFonts w:eastAsia="Palatino Linotype" w:cs="Palatino Linotype"/>
          <w:color w:val="000000"/>
          <w:szCs w:val="24"/>
        </w:rPr>
        <w:t xml:space="preserve"> solicitó información en el tenor siguiente:</w:t>
      </w:r>
      <w:r w:rsidR="00C80AA6" w:rsidRPr="006616A6">
        <w:rPr>
          <w:rFonts w:eastAsia="Palatino Linotype" w:cs="Palatino Linotype"/>
          <w:color w:val="000000"/>
          <w:szCs w:val="24"/>
        </w:rPr>
        <w:t xml:space="preserve"> </w:t>
      </w:r>
    </w:p>
    <w:p w14:paraId="22174491" w14:textId="66F4C27A" w:rsidR="00DB5048" w:rsidRPr="006616A6" w:rsidRDefault="00DB5048" w:rsidP="00DE3512">
      <w:pPr>
        <w:pBdr>
          <w:top w:val="nil"/>
          <w:left w:val="nil"/>
          <w:bottom w:val="nil"/>
          <w:right w:val="nil"/>
          <w:between w:val="nil"/>
        </w:pBdr>
        <w:rPr>
          <w:rFonts w:eastAsia="Palatino Linotype" w:cs="Palatino Linotype"/>
          <w:color w:val="000000"/>
          <w:szCs w:val="24"/>
        </w:rPr>
      </w:pPr>
    </w:p>
    <w:p w14:paraId="1F37EDA3" w14:textId="7095BAA8" w:rsidR="00237426" w:rsidRPr="006616A6" w:rsidRDefault="00F715BF" w:rsidP="00237426">
      <w:pPr>
        <w:pBdr>
          <w:top w:val="nil"/>
          <w:left w:val="nil"/>
          <w:bottom w:val="nil"/>
          <w:right w:val="nil"/>
          <w:between w:val="nil"/>
        </w:pBdr>
        <w:rPr>
          <w:rFonts w:eastAsia="Palatino Linotype" w:cs="Palatino Linotype"/>
          <w:color w:val="000000"/>
          <w:szCs w:val="24"/>
          <w:u w:val="single"/>
        </w:rPr>
      </w:pPr>
      <w:r w:rsidRPr="006616A6">
        <w:rPr>
          <w:rFonts w:eastAsia="Palatino Linotype" w:cs="Palatino Linotype"/>
          <w:b/>
          <w:bCs/>
          <w:color w:val="000000"/>
          <w:szCs w:val="24"/>
          <w:u w:val="single"/>
        </w:rPr>
        <w:t>03488/TOLUCA/IP/2024</w:t>
      </w:r>
    </w:p>
    <w:p w14:paraId="3FA444B5" w14:textId="7E9C528A" w:rsidR="00237426" w:rsidRPr="006616A6" w:rsidRDefault="265BA818" w:rsidP="265BA818">
      <w:pPr>
        <w:pStyle w:val="Sinespaciado"/>
        <w:rPr>
          <w:rFonts w:eastAsia="Palatino Linotype"/>
          <w:lang w:val="es-ES"/>
        </w:rPr>
      </w:pPr>
      <w:r w:rsidRPr="006616A6">
        <w:rPr>
          <w:lang w:val="es-ES"/>
        </w:rPr>
        <w:t>«</w:t>
      </w:r>
      <w:r w:rsidR="00F715BF" w:rsidRPr="006616A6">
        <w:rPr>
          <w:lang w:val="es-ES"/>
        </w:rPr>
        <w:t>Solicito los dictámenes de Giro aprobados en la comisión de desarrollo económico y presentados en cabildo en junio 2024</w:t>
      </w:r>
      <w:r w:rsidRPr="006616A6">
        <w:rPr>
          <w:lang w:val="es-ES"/>
        </w:rPr>
        <w:t>» (Sic)</w:t>
      </w:r>
    </w:p>
    <w:p w14:paraId="1BEC99F7" w14:textId="77777777" w:rsidR="00237426" w:rsidRPr="006616A6" w:rsidRDefault="00237426" w:rsidP="00237426">
      <w:pPr>
        <w:pBdr>
          <w:top w:val="nil"/>
          <w:left w:val="nil"/>
          <w:bottom w:val="nil"/>
          <w:right w:val="nil"/>
          <w:between w:val="nil"/>
        </w:pBdr>
        <w:rPr>
          <w:rFonts w:eastAsia="Palatino Linotype" w:cs="Palatino Linotype"/>
          <w:color w:val="000000"/>
          <w:szCs w:val="24"/>
        </w:rPr>
      </w:pPr>
    </w:p>
    <w:p w14:paraId="6BBEDE7A" w14:textId="0156150C" w:rsidR="00F715BF" w:rsidRPr="006616A6" w:rsidRDefault="00F715BF" w:rsidP="00F715BF">
      <w:pPr>
        <w:pBdr>
          <w:top w:val="nil"/>
          <w:left w:val="nil"/>
          <w:bottom w:val="nil"/>
          <w:right w:val="nil"/>
          <w:between w:val="nil"/>
        </w:pBdr>
        <w:rPr>
          <w:rFonts w:eastAsia="Palatino Linotype" w:cs="Palatino Linotype"/>
          <w:color w:val="000000"/>
          <w:szCs w:val="24"/>
          <w:u w:val="single"/>
        </w:rPr>
      </w:pPr>
      <w:r w:rsidRPr="006616A6">
        <w:rPr>
          <w:rFonts w:eastAsia="Palatino Linotype" w:cs="Palatino Linotype"/>
          <w:b/>
          <w:bCs/>
          <w:color w:val="000000"/>
          <w:szCs w:val="24"/>
          <w:u w:val="single"/>
        </w:rPr>
        <w:t>03486/TOLUCA/IP/2024</w:t>
      </w:r>
    </w:p>
    <w:p w14:paraId="1469E9A8" w14:textId="0AA5DF65" w:rsidR="00F715BF" w:rsidRPr="006616A6" w:rsidRDefault="00F715BF" w:rsidP="00F715BF">
      <w:pPr>
        <w:pStyle w:val="Sinespaciado"/>
        <w:rPr>
          <w:rFonts w:eastAsia="Palatino Linotype"/>
          <w:lang w:val="es-ES"/>
        </w:rPr>
      </w:pPr>
      <w:r w:rsidRPr="006616A6">
        <w:rPr>
          <w:lang w:val="es-ES"/>
        </w:rPr>
        <w:t>«Solicito los dictámenes de Giro aprobados en la comisión de desarrollo económico y presentados en cabildo en abril 2024» (Sic)</w:t>
      </w:r>
    </w:p>
    <w:p w14:paraId="3E3584E8" w14:textId="77777777" w:rsidR="00F715BF" w:rsidRPr="006616A6" w:rsidRDefault="00F715BF" w:rsidP="00F715BF">
      <w:pPr>
        <w:pBdr>
          <w:top w:val="nil"/>
          <w:left w:val="nil"/>
          <w:bottom w:val="nil"/>
          <w:right w:val="nil"/>
          <w:between w:val="nil"/>
        </w:pBdr>
        <w:rPr>
          <w:rFonts w:eastAsia="Palatino Linotype" w:cs="Palatino Linotype"/>
          <w:color w:val="000000"/>
          <w:szCs w:val="24"/>
        </w:rPr>
      </w:pPr>
    </w:p>
    <w:p w14:paraId="26389EEF" w14:textId="17118C57" w:rsidR="00F715BF" w:rsidRPr="006616A6" w:rsidRDefault="00F715BF" w:rsidP="00F715BF">
      <w:pPr>
        <w:pBdr>
          <w:top w:val="nil"/>
          <w:left w:val="nil"/>
          <w:bottom w:val="nil"/>
          <w:right w:val="nil"/>
          <w:between w:val="nil"/>
        </w:pBdr>
        <w:rPr>
          <w:rFonts w:eastAsia="Palatino Linotype" w:cs="Palatino Linotype"/>
          <w:color w:val="000000"/>
          <w:szCs w:val="24"/>
          <w:u w:val="single"/>
        </w:rPr>
      </w:pPr>
      <w:r w:rsidRPr="006616A6">
        <w:rPr>
          <w:rFonts w:eastAsia="Palatino Linotype" w:cs="Palatino Linotype"/>
          <w:b/>
          <w:bCs/>
          <w:color w:val="000000"/>
          <w:szCs w:val="24"/>
          <w:u w:val="single"/>
        </w:rPr>
        <w:t>03494/TOLUCA/IP/2024</w:t>
      </w:r>
    </w:p>
    <w:p w14:paraId="65360AD1" w14:textId="042F338B" w:rsidR="00F715BF" w:rsidRPr="006616A6" w:rsidRDefault="00F715BF" w:rsidP="00F715BF">
      <w:pPr>
        <w:pStyle w:val="Sinespaciado"/>
        <w:rPr>
          <w:rFonts w:eastAsia="Palatino Linotype"/>
          <w:lang w:val="es-ES"/>
        </w:rPr>
      </w:pPr>
      <w:r w:rsidRPr="006616A6">
        <w:rPr>
          <w:lang w:val="es-ES"/>
        </w:rPr>
        <w:t>«Solicito los dictámenes de Giro aprobados en la comisión de desarrollo económico y presentados en cabildo en noviembre 2024» (Sic)</w:t>
      </w:r>
    </w:p>
    <w:p w14:paraId="6549E584" w14:textId="77777777" w:rsidR="00F715BF" w:rsidRPr="006616A6" w:rsidRDefault="00F715BF" w:rsidP="00F715BF">
      <w:pPr>
        <w:pBdr>
          <w:top w:val="nil"/>
          <w:left w:val="nil"/>
          <w:bottom w:val="nil"/>
          <w:right w:val="nil"/>
          <w:between w:val="nil"/>
        </w:pBdr>
        <w:rPr>
          <w:rFonts w:eastAsia="Palatino Linotype" w:cs="Palatino Linotype"/>
          <w:color w:val="000000"/>
          <w:szCs w:val="24"/>
        </w:rPr>
      </w:pPr>
    </w:p>
    <w:p w14:paraId="5EF6E0E1" w14:textId="0DC646AF" w:rsidR="00F715BF" w:rsidRPr="006616A6" w:rsidRDefault="00F715BF" w:rsidP="00F715BF">
      <w:pPr>
        <w:pBdr>
          <w:top w:val="nil"/>
          <w:left w:val="nil"/>
          <w:bottom w:val="nil"/>
          <w:right w:val="nil"/>
          <w:between w:val="nil"/>
        </w:pBdr>
        <w:rPr>
          <w:rFonts w:eastAsia="Palatino Linotype" w:cs="Palatino Linotype"/>
          <w:color w:val="000000"/>
          <w:szCs w:val="24"/>
          <w:u w:val="single"/>
        </w:rPr>
      </w:pPr>
      <w:r w:rsidRPr="006616A6">
        <w:rPr>
          <w:rFonts w:eastAsia="Palatino Linotype" w:cs="Palatino Linotype"/>
          <w:b/>
          <w:bCs/>
          <w:color w:val="000000"/>
          <w:szCs w:val="24"/>
          <w:u w:val="single"/>
        </w:rPr>
        <w:t>03493/TOLUCA/IP/2024</w:t>
      </w:r>
    </w:p>
    <w:p w14:paraId="401DEF1B" w14:textId="77777777" w:rsidR="00F715BF" w:rsidRPr="006616A6" w:rsidRDefault="00F715BF" w:rsidP="00F715BF">
      <w:pPr>
        <w:pStyle w:val="Sinespaciado"/>
        <w:rPr>
          <w:rFonts w:eastAsia="Palatino Linotype"/>
          <w:lang w:val="es-ES"/>
        </w:rPr>
      </w:pPr>
      <w:r w:rsidRPr="006616A6">
        <w:rPr>
          <w:lang w:val="es-ES"/>
        </w:rPr>
        <w:t>«Solicito los dictámenes de Giro aprobados en la comisión de desarrollo económico y presentados en cabildo en junio 2024» (Sic)</w:t>
      </w:r>
    </w:p>
    <w:p w14:paraId="576AB0B4" w14:textId="77777777" w:rsidR="00F715BF" w:rsidRPr="006616A6" w:rsidRDefault="00F715BF" w:rsidP="00F715BF">
      <w:pPr>
        <w:pBdr>
          <w:top w:val="nil"/>
          <w:left w:val="nil"/>
          <w:bottom w:val="nil"/>
          <w:right w:val="nil"/>
          <w:between w:val="nil"/>
        </w:pBdr>
        <w:rPr>
          <w:rFonts w:eastAsia="Palatino Linotype" w:cs="Palatino Linotype"/>
          <w:color w:val="000000"/>
          <w:szCs w:val="24"/>
        </w:rPr>
      </w:pPr>
    </w:p>
    <w:p w14:paraId="3309D7B0" w14:textId="56EA5049" w:rsidR="00F715BF" w:rsidRPr="006616A6" w:rsidRDefault="00F715BF" w:rsidP="00F715BF">
      <w:pPr>
        <w:pBdr>
          <w:top w:val="nil"/>
          <w:left w:val="nil"/>
          <w:bottom w:val="nil"/>
          <w:right w:val="nil"/>
          <w:between w:val="nil"/>
        </w:pBdr>
        <w:rPr>
          <w:rFonts w:eastAsia="Palatino Linotype" w:cs="Palatino Linotype"/>
          <w:color w:val="000000"/>
          <w:szCs w:val="24"/>
          <w:u w:val="single"/>
        </w:rPr>
      </w:pPr>
      <w:r w:rsidRPr="006616A6">
        <w:rPr>
          <w:rFonts w:eastAsia="Palatino Linotype" w:cs="Palatino Linotype"/>
          <w:b/>
          <w:bCs/>
          <w:color w:val="000000"/>
          <w:szCs w:val="24"/>
          <w:u w:val="single"/>
        </w:rPr>
        <w:t>03492/TOLUCA/IP/2024</w:t>
      </w:r>
    </w:p>
    <w:p w14:paraId="1BA43CCD" w14:textId="096604C7" w:rsidR="00F715BF" w:rsidRPr="006616A6" w:rsidRDefault="00F715BF" w:rsidP="00F715BF">
      <w:pPr>
        <w:pStyle w:val="Sinespaciado"/>
        <w:rPr>
          <w:rFonts w:eastAsia="Palatino Linotype"/>
          <w:lang w:val="es-ES"/>
        </w:rPr>
      </w:pPr>
      <w:r w:rsidRPr="006616A6">
        <w:rPr>
          <w:lang w:val="es-ES"/>
        </w:rPr>
        <w:t>«Solicito los dictámenes de Giro aprobados en la comisión de desarrollo económico y presentados en cabildo en octubre 2024» (Sic)</w:t>
      </w:r>
    </w:p>
    <w:p w14:paraId="06BD515A" w14:textId="77777777" w:rsidR="00F715BF" w:rsidRPr="006616A6" w:rsidRDefault="00F715BF" w:rsidP="00F715BF">
      <w:pPr>
        <w:pBdr>
          <w:top w:val="nil"/>
          <w:left w:val="nil"/>
          <w:bottom w:val="nil"/>
          <w:right w:val="nil"/>
          <w:between w:val="nil"/>
        </w:pBdr>
        <w:rPr>
          <w:rFonts w:eastAsia="Palatino Linotype" w:cs="Palatino Linotype"/>
          <w:color w:val="000000"/>
          <w:szCs w:val="24"/>
        </w:rPr>
      </w:pPr>
    </w:p>
    <w:p w14:paraId="27E6AB1C" w14:textId="3F8609DB" w:rsidR="00F715BF" w:rsidRPr="006616A6" w:rsidRDefault="00F715BF" w:rsidP="00F715BF">
      <w:pPr>
        <w:pBdr>
          <w:top w:val="nil"/>
          <w:left w:val="nil"/>
          <w:bottom w:val="nil"/>
          <w:right w:val="nil"/>
          <w:between w:val="nil"/>
        </w:pBdr>
        <w:rPr>
          <w:rFonts w:eastAsia="Palatino Linotype" w:cs="Palatino Linotype"/>
          <w:color w:val="000000"/>
          <w:szCs w:val="24"/>
          <w:u w:val="single"/>
        </w:rPr>
      </w:pPr>
      <w:r w:rsidRPr="006616A6">
        <w:rPr>
          <w:rFonts w:eastAsia="Palatino Linotype" w:cs="Palatino Linotype"/>
          <w:b/>
          <w:bCs/>
          <w:color w:val="000000"/>
          <w:szCs w:val="24"/>
          <w:u w:val="single"/>
        </w:rPr>
        <w:t>03491/TOLUCA/IP/2024</w:t>
      </w:r>
    </w:p>
    <w:p w14:paraId="573F1A9A" w14:textId="4FA80A15" w:rsidR="00F715BF" w:rsidRPr="006616A6" w:rsidRDefault="00F715BF" w:rsidP="00F715BF">
      <w:pPr>
        <w:pStyle w:val="Sinespaciado"/>
        <w:rPr>
          <w:rFonts w:eastAsia="Palatino Linotype"/>
          <w:lang w:val="es-ES"/>
        </w:rPr>
      </w:pPr>
      <w:r w:rsidRPr="006616A6">
        <w:rPr>
          <w:lang w:val="es-ES"/>
        </w:rPr>
        <w:t>«Solicito los dictámenes de Giro aprobados en la comisión de desarrollo económico y presentados en cabildo en septiembre 2024» (Sic)</w:t>
      </w:r>
    </w:p>
    <w:p w14:paraId="2AEC6016" w14:textId="77777777" w:rsidR="00F715BF" w:rsidRPr="006616A6" w:rsidRDefault="00F715BF" w:rsidP="00F715BF">
      <w:pPr>
        <w:pBdr>
          <w:top w:val="nil"/>
          <w:left w:val="nil"/>
          <w:bottom w:val="nil"/>
          <w:right w:val="nil"/>
          <w:between w:val="nil"/>
        </w:pBdr>
        <w:rPr>
          <w:rFonts w:eastAsia="Palatino Linotype" w:cs="Palatino Linotype"/>
          <w:color w:val="000000"/>
          <w:szCs w:val="24"/>
        </w:rPr>
      </w:pPr>
    </w:p>
    <w:p w14:paraId="492EF32D" w14:textId="55BB36AF" w:rsidR="00F715BF" w:rsidRPr="006616A6" w:rsidRDefault="00F715BF" w:rsidP="00F715BF">
      <w:pPr>
        <w:pBdr>
          <w:top w:val="nil"/>
          <w:left w:val="nil"/>
          <w:bottom w:val="nil"/>
          <w:right w:val="nil"/>
          <w:between w:val="nil"/>
        </w:pBdr>
        <w:rPr>
          <w:rFonts w:eastAsia="Palatino Linotype" w:cs="Palatino Linotype"/>
          <w:color w:val="000000"/>
          <w:szCs w:val="24"/>
          <w:u w:val="single"/>
        </w:rPr>
      </w:pPr>
      <w:r w:rsidRPr="006616A6">
        <w:rPr>
          <w:rFonts w:eastAsia="Palatino Linotype" w:cs="Palatino Linotype"/>
          <w:b/>
          <w:bCs/>
          <w:color w:val="000000"/>
          <w:szCs w:val="24"/>
          <w:u w:val="single"/>
        </w:rPr>
        <w:t>03489/TOLUCA/IP/2024</w:t>
      </w:r>
    </w:p>
    <w:p w14:paraId="2933CE41" w14:textId="20C38DFD" w:rsidR="00F715BF" w:rsidRPr="006616A6" w:rsidRDefault="00F715BF" w:rsidP="00F715BF">
      <w:pPr>
        <w:pStyle w:val="Sinespaciado"/>
        <w:rPr>
          <w:rFonts w:eastAsia="Palatino Linotype"/>
          <w:lang w:val="es-ES"/>
        </w:rPr>
      </w:pPr>
      <w:r w:rsidRPr="006616A6">
        <w:rPr>
          <w:lang w:val="es-ES"/>
        </w:rPr>
        <w:t>«Solicito los dictámenes de Giro aprobados en la comisión de desarrollo económico y presentados en cabildo en julio 2024» (Sic)</w:t>
      </w:r>
    </w:p>
    <w:p w14:paraId="437C6356" w14:textId="77777777" w:rsidR="00F715BF" w:rsidRPr="006616A6" w:rsidRDefault="00F715BF" w:rsidP="00F715BF">
      <w:pPr>
        <w:pBdr>
          <w:top w:val="nil"/>
          <w:left w:val="nil"/>
          <w:bottom w:val="nil"/>
          <w:right w:val="nil"/>
          <w:between w:val="nil"/>
        </w:pBdr>
        <w:rPr>
          <w:rFonts w:eastAsia="Palatino Linotype" w:cs="Palatino Linotype"/>
          <w:color w:val="000000"/>
          <w:szCs w:val="24"/>
        </w:rPr>
      </w:pPr>
    </w:p>
    <w:p w14:paraId="15FBBE46" w14:textId="6B9C6894" w:rsidR="00F715BF" w:rsidRPr="006616A6" w:rsidRDefault="00F715BF" w:rsidP="00F715BF">
      <w:pPr>
        <w:pBdr>
          <w:top w:val="nil"/>
          <w:left w:val="nil"/>
          <w:bottom w:val="nil"/>
          <w:right w:val="nil"/>
          <w:between w:val="nil"/>
        </w:pBdr>
        <w:rPr>
          <w:rFonts w:eastAsia="Palatino Linotype" w:cs="Palatino Linotype"/>
          <w:color w:val="000000"/>
          <w:szCs w:val="24"/>
          <w:u w:val="single"/>
        </w:rPr>
      </w:pPr>
      <w:r w:rsidRPr="006616A6">
        <w:rPr>
          <w:rFonts w:eastAsia="Palatino Linotype" w:cs="Palatino Linotype"/>
          <w:b/>
          <w:bCs/>
          <w:color w:val="000000"/>
          <w:szCs w:val="24"/>
          <w:u w:val="single"/>
        </w:rPr>
        <w:lastRenderedPageBreak/>
        <w:t>03487/TOLUCA/IP/2024</w:t>
      </w:r>
    </w:p>
    <w:p w14:paraId="75BF49B6" w14:textId="3AD86B01" w:rsidR="00F715BF" w:rsidRPr="006616A6" w:rsidRDefault="00F715BF" w:rsidP="00F715BF">
      <w:pPr>
        <w:pStyle w:val="Sinespaciado"/>
        <w:rPr>
          <w:rFonts w:eastAsia="Palatino Linotype"/>
          <w:lang w:val="es-ES"/>
        </w:rPr>
      </w:pPr>
      <w:r w:rsidRPr="006616A6">
        <w:rPr>
          <w:lang w:val="es-ES"/>
        </w:rPr>
        <w:t>«Solicito los dictámenes de Giro aprobados en la comisión de desarrollo económico y presentados en cabildo en mayo 2024» (Sic)</w:t>
      </w:r>
    </w:p>
    <w:p w14:paraId="467BB37E" w14:textId="77777777" w:rsidR="00F715BF" w:rsidRPr="006616A6" w:rsidRDefault="00F715BF" w:rsidP="00F715BF">
      <w:pPr>
        <w:pBdr>
          <w:top w:val="nil"/>
          <w:left w:val="nil"/>
          <w:bottom w:val="nil"/>
          <w:right w:val="nil"/>
          <w:between w:val="nil"/>
        </w:pBdr>
        <w:rPr>
          <w:rFonts w:eastAsia="Palatino Linotype" w:cs="Palatino Linotype"/>
          <w:color w:val="000000"/>
          <w:szCs w:val="24"/>
        </w:rPr>
      </w:pPr>
    </w:p>
    <w:p w14:paraId="12A1C3AA" w14:textId="4269C23D" w:rsidR="00F715BF" w:rsidRPr="006616A6" w:rsidRDefault="00F715BF" w:rsidP="00F715BF">
      <w:pPr>
        <w:pBdr>
          <w:top w:val="nil"/>
          <w:left w:val="nil"/>
          <w:bottom w:val="nil"/>
          <w:right w:val="nil"/>
          <w:between w:val="nil"/>
        </w:pBdr>
        <w:rPr>
          <w:rFonts w:eastAsia="Palatino Linotype" w:cs="Palatino Linotype"/>
          <w:color w:val="000000"/>
          <w:szCs w:val="24"/>
          <w:u w:val="single"/>
        </w:rPr>
      </w:pPr>
      <w:r w:rsidRPr="006616A6">
        <w:rPr>
          <w:rFonts w:eastAsia="Palatino Linotype" w:cs="Palatino Linotype"/>
          <w:b/>
          <w:bCs/>
          <w:color w:val="000000"/>
          <w:szCs w:val="24"/>
          <w:u w:val="single"/>
        </w:rPr>
        <w:t>03485/TOLUCA/IP/2024</w:t>
      </w:r>
    </w:p>
    <w:p w14:paraId="62DC10E5" w14:textId="1FA49603" w:rsidR="00F715BF" w:rsidRPr="006616A6" w:rsidRDefault="00F715BF" w:rsidP="00F715BF">
      <w:pPr>
        <w:pStyle w:val="Sinespaciado"/>
        <w:rPr>
          <w:rFonts w:eastAsia="Palatino Linotype"/>
          <w:lang w:val="es-ES"/>
        </w:rPr>
      </w:pPr>
      <w:r w:rsidRPr="006616A6">
        <w:rPr>
          <w:lang w:val="es-ES"/>
        </w:rPr>
        <w:t>«Solicito los dictámenes de Giro aprobados en la comisión de desarrollo económico y presentados en cabildo en marzo 2024» (Sic)</w:t>
      </w:r>
    </w:p>
    <w:p w14:paraId="2F810D9D" w14:textId="77777777" w:rsidR="00F715BF" w:rsidRPr="006616A6" w:rsidRDefault="00F715BF" w:rsidP="00F715BF">
      <w:pPr>
        <w:pBdr>
          <w:top w:val="nil"/>
          <w:left w:val="nil"/>
          <w:bottom w:val="nil"/>
          <w:right w:val="nil"/>
          <w:between w:val="nil"/>
        </w:pBdr>
        <w:rPr>
          <w:rFonts w:eastAsia="Palatino Linotype" w:cs="Palatino Linotype"/>
          <w:color w:val="000000"/>
          <w:szCs w:val="24"/>
        </w:rPr>
      </w:pPr>
    </w:p>
    <w:p w14:paraId="7A6C9658" w14:textId="647FD061" w:rsidR="003D4518" w:rsidRPr="006616A6" w:rsidRDefault="00DE3512" w:rsidP="00DE3512">
      <w:pPr>
        <w:pBdr>
          <w:top w:val="nil"/>
          <w:left w:val="nil"/>
          <w:bottom w:val="nil"/>
          <w:right w:val="nil"/>
          <w:between w:val="nil"/>
        </w:pBdr>
        <w:rPr>
          <w:rFonts w:eastAsia="Palatino Linotype" w:cs="Palatino Linotype"/>
          <w:color w:val="000000"/>
          <w:szCs w:val="24"/>
        </w:rPr>
      </w:pPr>
      <w:r w:rsidRPr="006616A6">
        <w:rPr>
          <w:rFonts w:eastAsia="Palatino Linotype" w:cs="Palatino Linotype"/>
          <w:color w:val="000000"/>
          <w:szCs w:val="24"/>
        </w:rPr>
        <w:t xml:space="preserve">Modalidad de entrega: a través del </w:t>
      </w:r>
      <w:r w:rsidRPr="006616A6">
        <w:rPr>
          <w:rFonts w:eastAsia="Palatino Linotype" w:cs="Palatino Linotype"/>
          <w:b/>
          <w:color w:val="000000"/>
          <w:szCs w:val="24"/>
        </w:rPr>
        <w:t>SAIMEX</w:t>
      </w:r>
      <w:r w:rsidRPr="006616A6">
        <w:rPr>
          <w:rFonts w:eastAsia="Palatino Linotype" w:cs="Palatino Linotype"/>
          <w:color w:val="000000"/>
          <w:szCs w:val="24"/>
        </w:rPr>
        <w:t>.</w:t>
      </w:r>
    </w:p>
    <w:p w14:paraId="09E8008B" w14:textId="5E01A8D2" w:rsidR="003D4518" w:rsidRPr="006616A6" w:rsidRDefault="003D4518" w:rsidP="00DE3512">
      <w:pPr>
        <w:pBdr>
          <w:top w:val="nil"/>
          <w:left w:val="nil"/>
          <w:bottom w:val="nil"/>
          <w:right w:val="nil"/>
          <w:between w:val="nil"/>
        </w:pBdr>
        <w:rPr>
          <w:rFonts w:eastAsia="Palatino Linotype" w:cs="Palatino Linotype"/>
          <w:bCs/>
          <w:color w:val="000000"/>
          <w:szCs w:val="24"/>
        </w:rPr>
      </w:pPr>
    </w:p>
    <w:p w14:paraId="3BC89A0D" w14:textId="067BD5A1" w:rsidR="00DE3512" w:rsidRPr="006616A6" w:rsidRDefault="004017D1" w:rsidP="00F54B74">
      <w:pPr>
        <w:pStyle w:val="Ttulo2"/>
        <w:rPr>
          <w:rFonts w:eastAsia="Palatino Linotype"/>
          <w:szCs w:val="24"/>
        </w:rPr>
      </w:pPr>
      <w:r w:rsidRPr="006616A6">
        <w:rPr>
          <w:rFonts w:eastAsia="Palatino Linotype"/>
          <w:bCs/>
        </w:rPr>
        <w:t>SEGUNDO</w:t>
      </w:r>
      <w:r w:rsidR="00E72314" w:rsidRPr="006616A6">
        <w:rPr>
          <w:rFonts w:eastAsia="Palatino Linotype"/>
          <w:bCs/>
        </w:rPr>
        <w:t xml:space="preserve">. </w:t>
      </w:r>
      <w:r w:rsidR="00DE3512" w:rsidRPr="006616A6">
        <w:rPr>
          <w:rFonts w:eastAsia="Palatino Linotype"/>
        </w:rPr>
        <w:t>De la</w:t>
      </w:r>
      <w:r w:rsidR="002B6DF7" w:rsidRPr="006616A6">
        <w:rPr>
          <w:rFonts w:eastAsia="Palatino Linotype"/>
        </w:rPr>
        <w:t>s</w:t>
      </w:r>
      <w:r w:rsidR="00DE3512" w:rsidRPr="006616A6">
        <w:rPr>
          <w:rFonts w:eastAsia="Palatino Linotype"/>
        </w:rPr>
        <w:t xml:space="preserve"> respuesta</w:t>
      </w:r>
      <w:r w:rsidR="002B6DF7" w:rsidRPr="006616A6">
        <w:rPr>
          <w:rFonts w:eastAsia="Palatino Linotype"/>
        </w:rPr>
        <w:t>s</w:t>
      </w:r>
      <w:r w:rsidR="00DE3512" w:rsidRPr="006616A6">
        <w:rPr>
          <w:rFonts w:eastAsia="Palatino Linotype"/>
        </w:rPr>
        <w:t xml:space="preserve"> del Sujeto Obligado.</w:t>
      </w:r>
    </w:p>
    <w:p w14:paraId="1E72B098" w14:textId="0B864215" w:rsidR="00EF1870" w:rsidRPr="006616A6" w:rsidRDefault="00EF1870" w:rsidP="00EF1870">
      <w:pPr>
        <w:pBdr>
          <w:top w:val="nil"/>
          <w:left w:val="nil"/>
          <w:bottom w:val="nil"/>
          <w:right w:val="nil"/>
          <w:between w:val="nil"/>
        </w:pBdr>
        <w:contextualSpacing/>
        <w:rPr>
          <w:rFonts w:eastAsia="Palatino Linotype" w:cs="Palatino Linotype"/>
          <w:color w:val="000000"/>
          <w:szCs w:val="24"/>
        </w:rPr>
      </w:pPr>
      <w:r w:rsidRPr="006616A6">
        <w:rPr>
          <w:rFonts w:eastAsia="Palatino Linotype" w:cs="Palatino Linotype"/>
          <w:color w:val="000000"/>
          <w:szCs w:val="24"/>
        </w:rPr>
        <w:t xml:space="preserve">De las constancias que obran en el expediente electrónico, se observa que </w:t>
      </w:r>
      <w:r w:rsidR="00590A91" w:rsidRPr="006616A6">
        <w:rPr>
          <w:rFonts w:eastAsia="Palatino Linotype" w:cs="Palatino Linotype"/>
          <w:color w:val="000000"/>
          <w:szCs w:val="24"/>
        </w:rPr>
        <w:t>el día</w:t>
      </w:r>
      <w:r w:rsidR="00F715BF" w:rsidRPr="006616A6">
        <w:rPr>
          <w:rFonts w:eastAsia="Palatino Linotype" w:cs="Palatino Linotype"/>
          <w:color w:val="000000"/>
          <w:szCs w:val="24"/>
        </w:rPr>
        <w:t xml:space="preserve"> veintisiete de enero de dos mil veinticinco</w:t>
      </w:r>
      <w:r w:rsidRPr="006616A6">
        <w:rPr>
          <w:rFonts w:eastAsia="Palatino Linotype" w:cs="Palatino Linotype"/>
          <w:color w:val="000000"/>
          <w:szCs w:val="24"/>
        </w:rPr>
        <w:t>, el Sujeto Obligado dio respuesta a</w:t>
      </w:r>
      <w:r w:rsidR="00C40A62" w:rsidRPr="006616A6">
        <w:rPr>
          <w:rFonts w:eastAsia="Palatino Linotype" w:cs="Palatino Linotype"/>
          <w:color w:val="000000"/>
          <w:szCs w:val="24"/>
        </w:rPr>
        <w:t xml:space="preserve"> </w:t>
      </w:r>
      <w:r w:rsidRPr="006616A6">
        <w:rPr>
          <w:rFonts w:eastAsia="Palatino Linotype" w:cs="Palatino Linotype"/>
          <w:color w:val="000000"/>
          <w:szCs w:val="24"/>
        </w:rPr>
        <w:t>la</w:t>
      </w:r>
      <w:r w:rsidR="00F7419D" w:rsidRPr="006616A6">
        <w:rPr>
          <w:rFonts w:eastAsia="Palatino Linotype" w:cs="Palatino Linotype"/>
          <w:color w:val="000000"/>
          <w:szCs w:val="24"/>
        </w:rPr>
        <w:t>s</w:t>
      </w:r>
      <w:r w:rsidRPr="006616A6">
        <w:rPr>
          <w:rFonts w:eastAsia="Palatino Linotype" w:cs="Palatino Linotype"/>
          <w:color w:val="000000"/>
          <w:szCs w:val="24"/>
        </w:rPr>
        <w:t xml:space="preserve"> solicitud</w:t>
      </w:r>
      <w:r w:rsidR="00F7419D" w:rsidRPr="006616A6">
        <w:rPr>
          <w:rFonts w:eastAsia="Palatino Linotype" w:cs="Palatino Linotype"/>
          <w:color w:val="000000"/>
          <w:szCs w:val="24"/>
        </w:rPr>
        <w:t>es</w:t>
      </w:r>
      <w:r w:rsidRPr="006616A6">
        <w:rPr>
          <w:rFonts w:eastAsia="Palatino Linotype" w:cs="Palatino Linotype"/>
          <w:color w:val="000000"/>
          <w:szCs w:val="24"/>
        </w:rPr>
        <w:t xml:space="preserve"> de información manifestando lo siguiente</w:t>
      </w:r>
      <w:r w:rsidR="00F715BF" w:rsidRPr="006616A6">
        <w:rPr>
          <w:rFonts w:eastAsia="Palatino Linotype" w:cs="Palatino Linotype"/>
          <w:color w:val="000000"/>
          <w:szCs w:val="24"/>
        </w:rPr>
        <w:t xml:space="preserve"> en todas ellas</w:t>
      </w:r>
      <w:r w:rsidR="00B50B30" w:rsidRPr="006616A6">
        <w:rPr>
          <w:rFonts w:eastAsia="Palatino Linotype" w:cs="Palatino Linotype"/>
          <w:color w:val="000000"/>
          <w:szCs w:val="24"/>
        </w:rPr>
        <w:t>, haciendo referencia en cada una a la solicitud de información correspondiente</w:t>
      </w:r>
      <w:r w:rsidRPr="006616A6">
        <w:rPr>
          <w:rFonts w:eastAsia="Palatino Linotype" w:cs="Palatino Linotype"/>
          <w:color w:val="000000"/>
          <w:szCs w:val="24"/>
        </w:rPr>
        <w:t>:</w:t>
      </w:r>
    </w:p>
    <w:p w14:paraId="30ED66A6" w14:textId="32D69DE0" w:rsidR="00EF1870" w:rsidRPr="006616A6" w:rsidRDefault="00EF1870" w:rsidP="00EF1870">
      <w:pPr>
        <w:pBdr>
          <w:top w:val="nil"/>
          <w:left w:val="nil"/>
          <w:bottom w:val="nil"/>
          <w:right w:val="nil"/>
          <w:between w:val="nil"/>
        </w:pBdr>
        <w:contextualSpacing/>
        <w:rPr>
          <w:rFonts w:eastAsia="Palatino Linotype" w:cs="Palatino Linotype"/>
          <w:color w:val="000000"/>
          <w:szCs w:val="24"/>
        </w:rPr>
      </w:pPr>
    </w:p>
    <w:p w14:paraId="5BE35EE7" w14:textId="77777777" w:rsidR="00B50B30" w:rsidRPr="006616A6" w:rsidRDefault="00F477BA" w:rsidP="00B50B30">
      <w:pPr>
        <w:pStyle w:val="Sinespaciado"/>
        <w:rPr>
          <w:lang w:val="es-ES"/>
        </w:rPr>
      </w:pPr>
      <w:r w:rsidRPr="006616A6">
        <w:rPr>
          <w:lang w:val="es-ES"/>
        </w:rPr>
        <w:t>«</w:t>
      </w:r>
      <w:r w:rsidR="00B50B30" w:rsidRPr="006616A6">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1AA44E3" w14:textId="77777777" w:rsidR="00B50B30" w:rsidRPr="006616A6" w:rsidRDefault="00B50B30" w:rsidP="00B50B30">
      <w:pPr>
        <w:pStyle w:val="Sinespaciado"/>
        <w:rPr>
          <w:lang w:val="es-ES"/>
        </w:rPr>
      </w:pPr>
    </w:p>
    <w:p w14:paraId="3CBCAB3F" w14:textId="77777777" w:rsidR="00B50B30" w:rsidRPr="006616A6" w:rsidRDefault="00B50B30" w:rsidP="00B50B30">
      <w:pPr>
        <w:pStyle w:val="Sinespaciado"/>
        <w:rPr>
          <w:lang w:val="es-ES"/>
        </w:rPr>
      </w:pPr>
      <w:r w:rsidRPr="006616A6">
        <w:rPr>
          <w:lang w:val="es-ES"/>
        </w:rPr>
        <w:t>En atención a la solicitud con folio 03488/TOLUCA/IP/2024, me permito adjuntar al presente la respuesta correspondiente. Sin más por el momento, reciba un saludo.</w:t>
      </w:r>
    </w:p>
    <w:p w14:paraId="0C219681" w14:textId="77777777" w:rsidR="00B50B30" w:rsidRPr="006616A6" w:rsidRDefault="00B50B30" w:rsidP="00B50B30">
      <w:pPr>
        <w:pStyle w:val="Sinespaciado"/>
        <w:rPr>
          <w:lang w:val="es-ES"/>
        </w:rPr>
      </w:pPr>
    </w:p>
    <w:p w14:paraId="2D0255DF" w14:textId="77777777" w:rsidR="00B50B30" w:rsidRPr="006616A6" w:rsidRDefault="00B50B30" w:rsidP="00B50B30">
      <w:pPr>
        <w:pStyle w:val="Sinespaciado"/>
        <w:rPr>
          <w:lang w:val="es-ES"/>
        </w:rPr>
      </w:pPr>
      <w:r w:rsidRPr="006616A6">
        <w:rPr>
          <w:lang w:val="es-ES"/>
        </w:rPr>
        <w:t>ATENTAMENTE</w:t>
      </w:r>
    </w:p>
    <w:p w14:paraId="34837DD1" w14:textId="4DA51883" w:rsidR="00F477BA" w:rsidRPr="006616A6" w:rsidRDefault="00B50B30" w:rsidP="00B50B30">
      <w:pPr>
        <w:pStyle w:val="Sinespaciado"/>
        <w:rPr>
          <w:rFonts w:eastAsia="Palatino Linotype"/>
          <w:lang w:val="es-ES"/>
        </w:rPr>
      </w:pPr>
      <w:r w:rsidRPr="006616A6">
        <w:rPr>
          <w:lang w:val="es-ES"/>
        </w:rPr>
        <w:t>Dr. Nahum Miguel Mendoza Morales</w:t>
      </w:r>
      <w:r w:rsidR="00F477BA" w:rsidRPr="006616A6">
        <w:rPr>
          <w:lang w:val="es-ES"/>
        </w:rPr>
        <w:t>» (Sic)</w:t>
      </w:r>
    </w:p>
    <w:p w14:paraId="05488B9E" w14:textId="77777777" w:rsidR="00551483" w:rsidRPr="006616A6" w:rsidRDefault="00551483" w:rsidP="00551483">
      <w:pPr>
        <w:pBdr>
          <w:top w:val="nil"/>
          <w:left w:val="nil"/>
          <w:bottom w:val="nil"/>
          <w:right w:val="nil"/>
          <w:between w:val="nil"/>
        </w:pBdr>
        <w:rPr>
          <w:rFonts w:eastAsia="Palatino Linotype" w:cs="Palatino Linotype"/>
          <w:color w:val="000000"/>
          <w:szCs w:val="24"/>
        </w:rPr>
      </w:pPr>
    </w:p>
    <w:p w14:paraId="1DE4940F" w14:textId="38C2A8AA" w:rsidR="009F334B" w:rsidRPr="006616A6" w:rsidRDefault="00F477BA" w:rsidP="009F334B">
      <w:pPr>
        <w:pBdr>
          <w:top w:val="nil"/>
          <w:left w:val="nil"/>
          <w:bottom w:val="nil"/>
          <w:right w:val="nil"/>
          <w:between w:val="nil"/>
        </w:pBdr>
        <w:rPr>
          <w:rFonts w:eastAsia="Palatino Linotype" w:cs="Palatino Linotype"/>
          <w:color w:val="000000"/>
          <w:szCs w:val="24"/>
        </w:rPr>
      </w:pPr>
      <w:r w:rsidRPr="006616A6">
        <w:rPr>
          <w:rFonts w:eastAsia="Palatino Linotype" w:cs="Palatino Linotype"/>
          <w:color w:val="000000"/>
          <w:szCs w:val="24"/>
        </w:rPr>
        <w:t>El Sujeto Obligado adjunt</w:t>
      </w:r>
      <w:r w:rsidR="0093595C" w:rsidRPr="006616A6">
        <w:rPr>
          <w:rFonts w:eastAsia="Palatino Linotype" w:cs="Palatino Linotype"/>
          <w:color w:val="000000"/>
          <w:szCs w:val="24"/>
        </w:rPr>
        <w:t>ó a las respuestas los documentos denominado</w:t>
      </w:r>
      <w:r w:rsidRPr="006616A6">
        <w:rPr>
          <w:rFonts w:eastAsia="Palatino Linotype" w:cs="Palatino Linotype"/>
          <w:color w:val="000000"/>
          <w:szCs w:val="24"/>
        </w:rPr>
        <w:t xml:space="preserve">s </w:t>
      </w:r>
      <w:r w:rsidRPr="006616A6">
        <w:rPr>
          <w:rFonts w:eastAsia="Palatino Linotype" w:cs="Palatino Linotype"/>
          <w:b/>
          <w:bCs/>
          <w:color w:val="000000"/>
          <w:szCs w:val="24"/>
        </w:rPr>
        <w:t>«</w:t>
      </w:r>
      <w:r w:rsidR="00B50B30" w:rsidRPr="006616A6">
        <w:rPr>
          <w:rFonts w:eastAsia="Palatino Linotype" w:cs="Palatino Linotype"/>
          <w:b/>
          <w:bCs/>
          <w:color w:val="000000"/>
          <w:szCs w:val="24"/>
        </w:rPr>
        <w:t>RESPUESTA 03488. 2024.pdf</w:t>
      </w:r>
      <w:r w:rsidR="00287E8F" w:rsidRPr="006616A6">
        <w:rPr>
          <w:rFonts w:eastAsia="Palatino Linotype" w:cs="Palatino Linotype"/>
          <w:b/>
          <w:bCs/>
          <w:color w:val="000000"/>
          <w:szCs w:val="24"/>
        </w:rPr>
        <w:t>»</w:t>
      </w:r>
      <w:r w:rsidR="00B50B30" w:rsidRPr="006616A6">
        <w:rPr>
          <w:rFonts w:eastAsia="Palatino Linotype" w:cs="Palatino Linotype"/>
          <w:color w:val="000000"/>
          <w:szCs w:val="24"/>
        </w:rPr>
        <w:t>,</w:t>
      </w:r>
      <w:r w:rsidR="00287E8F" w:rsidRPr="006616A6">
        <w:rPr>
          <w:rFonts w:eastAsia="Palatino Linotype" w:cs="Palatino Linotype"/>
          <w:color w:val="000000"/>
          <w:szCs w:val="24"/>
        </w:rPr>
        <w:t xml:space="preserve"> </w:t>
      </w:r>
      <w:r w:rsidR="00B50B30" w:rsidRPr="006616A6">
        <w:rPr>
          <w:rFonts w:eastAsia="Palatino Linotype" w:cs="Palatino Linotype"/>
          <w:b/>
          <w:bCs/>
          <w:color w:val="000000"/>
          <w:szCs w:val="24"/>
        </w:rPr>
        <w:t>«RESPUESTA 03486. 2024.pdf»</w:t>
      </w:r>
      <w:r w:rsidR="00B50B30" w:rsidRPr="006616A6">
        <w:rPr>
          <w:rFonts w:eastAsia="Palatino Linotype" w:cs="Palatino Linotype"/>
          <w:color w:val="000000"/>
          <w:szCs w:val="24"/>
        </w:rPr>
        <w:t xml:space="preserve">, </w:t>
      </w:r>
      <w:r w:rsidR="00B50B30" w:rsidRPr="006616A6">
        <w:rPr>
          <w:rFonts w:eastAsia="Palatino Linotype" w:cs="Palatino Linotype"/>
          <w:b/>
          <w:bCs/>
          <w:color w:val="000000"/>
          <w:szCs w:val="24"/>
        </w:rPr>
        <w:t>«RESPUESTA 03494. 2024.pdf»</w:t>
      </w:r>
      <w:r w:rsidR="00B50B30" w:rsidRPr="006616A6">
        <w:rPr>
          <w:rFonts w:eastAsia="Palatino Linotype" w:cs="Palatino Linotype"/>
          <w:color w:val="000000"/>
          <w:szCs w:val="24"/>
        </w:rPr>
        <w:t xml:space="preserve">, </w:t>
      </w:r>
      <w:r w:rsidR="00B50B30" w:rsidRPr="006616A6">
        <w:rPr>
          <w:rFonts w:eastAsia="Palatino Linotype" w:cs="Palatino Linotype"/>
          <w:b/>
          <w:bCs/>
          <w:color w:val="000000"/>
          <w:szCs w:val="24"/>
        </w:rPr>
        <w:t>«RESPUESTA 03493. 2024.pdf»</w:t>
      </w:r>
      <w:r w:rsidR="00B50B30" w:rsidRPr="006616A6">
        <w:rPr>
          <w:rFonts w:eastAsia="Palatino Linotype" w:cs="Palatino Linotype"/>
          <w:color w:val="000000"/>
          <w:szCs w:val="24"/>
        </w:rPr>
        <w:t xml:space="preserve">, </w:t>
      </w:r>
      <w:r w:rsidR="00B50B30" w:rsidRPr="006616A6">
        <w:rPr>
          <w:rFonts w:eastAsia="Palatino Linotype" w:cs="Palatino Linotype"/>
          <w:b/>
          <w:bCs/>
          <w:color w:val="000000"/>
          <w:szCs w:val="24"/>
        </w:rPr>
        <w:t>«RESPUESTA 03492. 2024.pdf»</w:t>
      </w:r>
      <w:r w:rsidR="00B50B30" w:rsidRPr="006616A6">
        <w:rPr>
          <w:rFonts w:eastAsia="Palatino Linotype" w:cs="Palatino Linotype"/>
          <w:color w:val="000000"/>
          <w:szCs w:val="24"/>
        </w:rPr>
        <w:t xml:space="preserve">, </w:t>
      </w:r>
      <w:r w:rsidR="00B50B30" w:rsidRPr="006616A6">
        <w:rPr>
          <w:rFonts w:eastAsia="Palatino Linotype" w:cs="Palatino Linotype"/>
          <w:b/>
          <w:bCs/>
          <w:color w:val="000000"/>
          <w:szCs w:val="24"/>
        </w:rPr>
        <w:t xml:space="preserve">«RESPUESTA 03491. </w:t>
      </w:r>
      <w:r w:rsidR="00B50B30" w:rsidRPr="006616A6">
        <w:rPr>
          <w:rFonts w:eastAsia="Palatino Linotype" w:cs="Palatino Linotype"/>
          <w:b/>
          <w:bCs/>
          <w:color w:val="000000"/>
          <w:szCs w:val="24"/>
        </w:rPr>
        <w:lastRenderedPageBreak/>
        <w:t>2024.pdf»</w:t>
      </w:r>
      <w:r w:rsidR="00B50B30" w:rsidRPr="006616A6">
        <w:rPr>
          <w:rFonts w:eastAsia="Palatino Linotype" w:cs="Palatino Linotype"/>
          <w:color w:val="000000"/>
          <w:szCs w:val="24"/>
        </w:rPr>
        <w:t xml:space="preserve">, </w:t>
      </w:r>
      <w:r w:rsidR="00B50B30" w:rsidRPr="006616A6">
        <w:rPr>
          <w:rFonts w:eastAsia="Palatino Linotype" w:cs="Palatino Linotype"/>
          <w:b/>
          <w:bCs/>
          <w:color w:val="000000"/>
          <w:szCs w:val="24"/>
        </w:rPr>
        <w:t>«RESPUESTA 03489. 2024.pdf»</w:t>
      </w:r>
      <w:r w:rsidR="00B50B30" w:rsidRPr="006616A6">
        <w:rPr>
          <w:rFonts w:eastAsia="Palatino Linotype" w:cs="Palatino Linotype"/>
          <w:color w:val="000000"/>
          <w:szCs w:val="24"/>
        </w:rPr>
        <w:t xml:space="preserve">, </w:t>
      </w:r>
      <w:r w:rsidR="00B50B30" w:rsidRPr="006616A6">
        <w:rPr>
          <w:rFonts w:eastAsia="Palatino Linotype" w:cs="Palatino Linotype"/>
          <w:b/>
          <w:bCs/>
          <w:color w:val="000000"/>
          <w:szCs w:val="24"/>
        </w:rPr>
        <w:t>«RESPUESTA 03487. 2024.pdf»</w:t>
      </w:r>
      <w:r w:rsidR="00B50B30" w:rsidRPr="006616A6">
        <w:rPr>
          <w:rFonts w:eastAsia="Palatino Linotype" w:cs="Palatino Linotype"/>
          <w:color w:val="000000"/>
          <w:szCs w:val="24"/>
        </w:rPr>
        <w:t xml:space="preserve"> </w:t>
      </w:r>
      <w:r w:rsidR="00287E8F" w:rsidRPr="006616A6">
        <w:rPr>
          <w:rFonts w:eastAsia="Palatino Linotype" w:cs="Palatino Linotype"/>
          <w:color w:val="000000"/>
          <w:szCs w:val="24"/>
        </w:rPr>
        <w:t xml:space="preserve">y </w:t>
      </w:r>
      <w:r w:rsidR="00B50B30" w:rsidRPr="006616A6">
        <w:rPr>
          <w:rFonts w:eastAsia="Palatino Linotype" w:cs="Palatino Linotype"/>
          <w:b/>
          <w:bCs/>
          <w:color w:val="000000"/>
          <w:szCs w:val="24"/>
        </w:rPr>
        <w:t>«RESPUESTA 03485. 2024.pdf»</w:t>
      </w:r>
      <w:r w:rsidR="00B50B30" w:rsidRPr="006616A6">
        <w:rPr>
          <w:rFonts w:eastAsia="Palatino Linotype" w:cs="Palatino Linotype"/>
          <w:bCs/>
          <w:color w:val="000000"/>
          <w:szCs w:val="24"/>
        </w:rPr>
        <w:t>, respectivamente</w:t>
      </w:r>
      <w:r w:rsidR="009F334B" w:rsidRPr="006616A6">
        <w:rPr>
          <w:rFonts w:eastAsia="Palatino Linotype" w:cs="Palatino Linotype"/>
          <w:color w:val="000000"/>
          <w:szCs w:val="24"/>
        </w:rPr>
        <w:t>.</w:t>
      </w:r>
      <w:r w:rsidR="003C1075" w:rsidRPr="006616A6">
        <w:rPr>
          <w:rFonts w:eastAsia="Palatino Linotype" w:cs="Palatino Linotype"/>
          <w:color w:val="000000"/>
          <w:szCs w:val="24"/>
        </w:rPr>
        <w:t xml:space="preserve"> El contenido de los documentos referidos no se reproduce por ser del conocimiento de las partes; no obstante, se realizará </w:t>
      </w:r>
      <w:r w:rsidR="004017D1" w:rsidRPr="006616A6">
        <w:rPr>
          <w:rFonts w:eastAsia="Palatino Linotype" w:cs="Palatino Linotype"/>
          <w:color w:val="000000"/>
          <w:szCs w:val="24"/>
        </w:rPr>
        <w:t>el análisis en el estudio correspondiente.</w:t>
      </w:r>
    </w:p>
    <w:p w14:paraId="08CCA3EB" w14:textId="011B3234" w:rsidR="00ED3D26" w:rsidRPr="006616A6" w:rsidRDefault="00ED3D26" w:rsidP="00471533">
      <w:pPr>
        <w:pBdr>
          <w:top w:val="nil"/>
          <w:left w:val="nil"/>
          <w:bottom w:val="nil"/>
          <w:right w:val="nil"/>
          <w:between w:val="nil"/>
        </w:pBdr>
        <w:contextualSpacing/>
        <w:rPr>
          <w:rFonts w:eastAsia="Palatino Linotype" w:cs="Palatino Linotype"/>
          <w:color w:val="000000"/>
          <w:szCs w:val="24"/>
        </w:rPr>
      </w:pPr>
    </w:p>
    <w:p w14:paraId="42A0F05D" w14:textId="07C89BD9" w:rsidR="00DE3512" w:rsidRPr="006616A6" w:rsidRDefault="004017D1" w:rsidP="00F54B74">
      <w:pPr>
        <w:pStyle w:val="Ttulo2"/>
        <w:rPr>
          <w:rFonts w:eastAsia="Palatino Linotype"/>
        </w:rPr>
      </w:pPr>
      <w:r w:rsidRPr="006616A6">
        <w:rPr>
          <w:rFonts w:eastAsia="Palatino Linotype"/>
        </w:rPr>
        <w:t>TERCERO</w:t>
      </w:r>
      <w:r w:rsidR="00DE3512" w:rsidRPr="006616A6">
        <w:rPr>
          <w:rFonts w:eastAsia="Palatino Linotype"/>
        </w:rPr>
        <w:t>. De</w:t>
      </w:r>
      <w:r w:rsidR="0058094F" w:rsidRPr="006616A6">
        <w:rPr>
          <w:rFonts w:eastAsia="Palatino Linotype"/>
        </w:rPr>
        <w:t xml:space="preserve"> </w:t>
      </w:r>
      <w:r w:rsidR="00DE3512" w:rsidRPr="006616A6">
        <w:rPr>
          <w:rFonts w:eastAsia="Palatino Linotype"/>
        </w:rPr>
        <w:t>l</w:t>
      </w:r>
      <w:r w:rsidR="0058094F" w:rsidRPr="006616A6">
        <w:rPr>
          <w:rFonts w:eastAsia="Palatino Linotype"/>
        </w:rPr>
        <w:t>os</w:t>
      </w:r>
      <w:r w:rsidR="00DE3512" w:rsidRPr="006616A6">
        <w:rPr>
          <w:rFonts w:eastAsia="Palatino Linotype"/>
        </w:rPr>
        <w:t xml:space="preserve"> recurso</w:t>
      </w:r>
      <w:r w:rsidR="0058094F" w:rsidRPr="006616A6">
        <w:rPr>
          <w:rFonts w:eastAsia="Palatino Linotype"/>
        </w:rPr>
        <w:t>s</w:t>
      </w:r>
      <w:r w:rsidR="00DE3512" w:rsidRPr="006616A6">
        <w:rPr>
          <w:rFonts w:eastAsia="Palatino Linotype"/>
        </w:rPr>
        <w:t xml:space="preserve"> de revisión.</w:t>
      </w:r>
    </w:p>
    <w:p w14:paraId="3331FFB2" w14:textId="18521369" w:rsidR="00DE3512" w:rsidRPr="006616A6" w:rsidRDefault="00ED6821" w:rsidP="426BF87C">
      <w:pPr>
        <w:pBdr>
          <w:top w:val="nil"/>
          <w:left w:val="nil"/>
          <w:bottom w:val="nil"/>
          <w:right w:val="nil"/>
          <w:between w:val="nil"/>
        </w:pBdr>
        <w:rPr>
          <w:rFonts w:eastAsia="Palatino Linotype" w:cs="Palatino Linotype"/>
          <w:color w:val="000000"/>
        </w:rPr>
      </w:pPr>
      <w:r w:rsidRPr="006616A6">
        <w:rPr>
          <w:rFonts w:eastAsia="Palatino Linotype" w:cs="Palatino Linotype"/>
          <w:color w:val="000000" w:themeColor="text1"/>
        </w:rPr>
        <w:t>En fecha</w:t>
      </w:r>
      <w:r w:rsidR="009846AF" w:rsidRPr="006616A6">
        <w:rPr>
          <w:rFonts w:eastAsia="Palatino Linotype" w:cs="Palatino Linotype"/>
          <w:color w:val="000000" w:themeColor="text1"/>
        </w:rPr>
        <w:t xml:space="preserve"> </w:t>
      </w:r>
      <w:r w:rsidR="00B50B30" w:rsidRPr="006616A6">
        <w:rPr>
          <w:rFonts w:eastAsia="Palatino Linotype" w:cs="Palatino Linotype"/>
          <w:color w:val="000000" w:themeColor="text1"/>
        </w:rPr>
        <w:t>dieciocho de febrero</w:t>
      </w:r>
      <w:r w:rsidR="2D105195" w:rsidRPr="006616A6">
        <w:rPr>
          <w:rFonts w:eastAsia="Palatino Linotype" w:cs="Palatino Linotype"/>
          <w:color w:val="000000" w:themeColor="text1"/>
        </w:rPr>
        <w:t xml:space="preserve"> de dos mil veinticinco</w:t>
      </w:r>
      <w:r w:rsidR="00B50B30" w:rsidRPr="006616A6">
        <w:rPr>
          <w:rFonts w:eastAsia="Palatino Linotype" w:cs="Palatino Linotype"/>
          <w:color w:val="000000" w:themeColor="text1"/>
        </w:rPr>
        <w:t>, el</w:t>
      </w:r>
      <w:r w:rsidR="00DE3512" w:rsidRPr="006616A6">
        <w:rPr>
          <w:rFonts w:eastAsia="Palatino Linotype" w:cs="Palatino Linotype"/>
          <w:color w:val="000000" w:themeColor="text1"/>
        </w:rPr>
        <w:t xml:space="preserve"> Recurrente interpuso </w:t>
      </w:r>
      <w:r w:rsidR="00BE7F8D" w:rsidRPr="006616A6">
        <w:rPr>
          <w:rFonts w:eastAsia="Palatino Linotype" w:cs="Palatino Linotype"/>
          <w:color w:val="000000" w:themeColor="text1"/>
        </w:rPr>
        <w:t xml:space="preserve">los presentes </w:t>
      </w:r>
      <w:r w:rsidR="00DE3512" w:rsidRPr="006616A6">
        <w:rPr>
          <w:rFonts w:eastAsia="Palatino Linotype" w:cs="Palatino Linotype"/>
          <w:color w:val="000000" w:themeColor="text1"/>
        </w:rPr>
        <w:t>recurso</w:t>
      </w:r>
      <w:r w:rsidR="00BE7F8D" w:rsidRPr="006616A6">
        <w:rPr>
          <w:rFonts w:eastAsia="Palatino Linotype" w:cs="Palatino Linotype"/>
          <w:color w:val="000000" w:themeColor="text1"/>
        </w:rPr>
        <w:t>s</w:t>
      </w:r>
      <w:r w:rsidR="00DE3512" w:rsidRPr="006616A6">
        <w:rPr>
          <w:rFonts w:eastAsia="Palatino Linotype" w:cs="Palatino Linotype"/>
          <w:color w:val="000000" w:themeColor="text1"/>
        </w:rPr>
        <w:t xml:space="preserve"> de revisión, </w:t>
      </w:r>
      <w:r w:rsidR="00BE7F8D" w:rsidRPr="006616A6">
        <w:rPr>
          <w:rFonts w:eastAsia="Palatino Linotype" w:cs="Palatino Linotype"/>
          <w:color w:val="000000" w:themeColor="text1"/>
        </w:rPr>
        <w:t>los cuales</w:t>
      </w:r>
      <w:r w:rsidR="00DE3512" w:rsidRPr="006616A6">
        <w:rPr>
          <w:rFonts w:eastAsia="Palatino Linotype" w:cs="Palatino Linotype"/>
          <w:color w:val="000000" w:themeColor="text1"/>
        </w:rPr>
        <w:t xml:space="preserve"> fue</w:t>
      </w:r>
      <w:r w:rsidR="00BE7F8D" w:rsidRPr="006616A6">
        <w:rPr>
          <w:rFonts w:eastAsia="Palatino Linotype" w:cs="Palatino Linotype"/>
          <w:color w:val="000000" w:themeColor="text1"/>
        </w:rPr>
        <w:t>ron</w:t>
      </w:r>
      <w:r w:rsidR="00DE3512" w:rsidRPr="006616A6">
        <w:rPr>
          <w:rFonts w:eastAsia="Palatino Linotype" w:cs="Palatino Linotype"/>
          <w:color w:val="000000" w:themeColor="text1"/>
        </w:rPr>
        <w:t xml:space="preserve"> registrado</w:t>
      </w:r>
      <w:r w:rsidR="00BE7F8D" w:rsidRPr="006616A6">
        <w:rPr>
          <w:rFonts w:eastAsia="Palatino Linotype" w:cs="Palatino Linotype"/>
          <w:color w:val="000000" w:themeColor="text1"/>
        </w:rPr>
        <w:t>s</w:t>
      </w:r>
      <w:r w:rsidR="00DE3512" w:rsidRPr="006616A6">
        <w:rPr>
          <w:rFonts w:eastAsia="Palatino Linotype" w:cs="Palatino Linotype"/>
          <w:b/>
          <w:bCs/>
          <w:color w:val="000000" w:themeColor="text1"/>
        </w:rPr>
        <w:t xml:space="preserve"> </w:t>
      </w:r>
      <w:r w:rsidR="00DE3512" w:rsidRPr="006616A6">
        <w:rPr>
          <w:rFonts w:eastAsia="Palatino Linotype" w:cs="Palatino Linotype"/>
          <w:color w:val="000000" w:themeColor="text1"/>
        </w:rPr>
        <w:t xml:space="preserve">en el SAIMEX con </w:t>
      </w:r>
      <w:r w:rsidR="00BE7F8D" w:rsidRPr="006616A6">
        <w:rPr>
          <w:rFonts w:eastAsia="Palatino Linotype" w:cs="Palatino Linotype"/>
          <w:color w:val="000000" w:themeColor="text1"/>
        </w:rPr>
        <w:t>los</w:t>
      </w:r>
      <w:r w:rsidR="00DE3512" w:rsidRPr="006616A6">
        <w:rPr>
          <w:rFonts w:eastAsia="Palatino Linotype" w:cs="Palatino Linotype"/>
          <w:color w:val="000000" w:themeColor="text1"/>
        </w:rPr>
        <w:t xml:space="preserve"> expediente</w:t>
      </w:r>
      <w:r w:rsidR="00BE7F8D" w:rsidRPr="006616A6">
        <w:rPr>
          <w:rFonts w:eastAsia="Palatino Linotype" w:cs="Palatino Linotype"/>
          <w:color w:val="000000" w:themeColor="text1"/>
        </w:rPr>
        <w:t>s</w:t>
      </w:r>
      <w:r w:rsidR="00840AA2" w:rsidRPr="006616A6">
        <w:rPr>
          <w:rFonts w:eastAsia="Palatino Linotype" w:cs="Palatino Linotype"/>
          <w:color w:val="000000" w:themeColor="text1"/>
        </w:rPr>
        <w:t xml:space="preserve"> </w:t>
      </w:r>
      <w:r w:rsidR="00680A9A" w:rsidRPr="006616A6">
        <w:rPr>
          <w:rFonts w:eastAsia="Palatino Linotype" w:cs="Palatino Linotype"/>
          <w:color w:val="000000" w:themeColor="text1"/>
        </w:rPr>
        <w:t xml:space="preserve">número </w:t>
      </w:r>
      <w:r w:rsidR="00B50B30" w:rsidRPr="006616A6">
        <w:rPr>
          <w:b/>
          <w:bCs/>
        </w:rPr>
        <w:t>01585/INFOEM/IP/RR/2025</w:t>
      </w:r>
      <w:r w:rsidR="00B50B30" w:rsidRPr="006616A6">
        <w:t xml:space="preserve">, </w:t>
      </w:r>
      <w:r w:rsidR="00B50B30" w:rsidRPr="006616A6">
        <w:rPr>
          <w:b/>
          <w:bCs/>
        </w:rPr>
        <w:t>01588/INFOEM/IP/RR/2025</w:t>
      </w:r>
      <w:r w:rsidR="00B50B30" w:rsidRPr="006616A6">
        <w:t xml:space="preserve">, </w:t>
      </w:r>
      <w:r w:rsidR="00B50B30" w:rsidRPr="006616A6">
        <w:rPr>
          <w:b/>
          <w:bCs/>
        </w:rPr>
        <w:t>01592/INFOEM/IP/RR/2025</w:t>
      </w:r>
      <w:r w:rsidR="00B50B30" w:rsidRPr="006616A6">
        <w:t xml:space="preserve">, </w:t>
      </w:r>
      <w:r w:rsidR="00B50B30" w:rsidRPr="006616A6">
        <w:rPr>
          <w:b/>
          <w:bCs/>
        </w:rPr>
        <w:t>01593/INFOEM/IP/RR/2025</w:t>
      </w:r>
      <w:r w:rsidR="00B50B30" w:rsidRPr="006616A6">
        <w:t xml:space="preserve">, </w:t>
      </w:r>
      <w:r w:rsidR="00B50B30" w:rsidRPr="006616A6">
        <w:rPr>
          <w:b/>
          <w:bCs/>
        </w:rPr>
        <w:t>01594/INFOEM/IP/RR/2025</w:t>
      </w:r>
      <w:r w:rsidR="00B50B30" w:rsidRPr="006616A6">
        <w:t xml:space="preserve">, </w:t>
      </w:r>
      <w:r w:rsidR="00B50B30" w:rsidRPr="006616A6">
        <w:rPr>
          <w:b/>
          <w:bCs/>
        </w:rPr>
        <w:t>01595/INFOEM/IP/RR/2025</w:t>
      </w:r>
      <w:r w:rsidR="00B50B30" w:rsidRPr="006616A6">
        <w:t xml:space="preserve">, </w:t>
      </w:r>
      <w:r w:rsidR="00B50B30" w:rsidRPr="006616A6">
        <w:rPr>
          <w:b/>
          <w:bCs/>
        </w:rPr>
        <w:t>01598/INFOEM/IP/RR/2025</w:t>
      </w:r>
      <w:r w:rsidR="00B50B30" w:rsidRPr="006616A6">
        <w:t xml:space="preserve">, </w:t>
      </w:r>
      <w:r w:rsidR="00B50B30" w:rsidRPr="006616A6">
        <w:rPr>
          <w:b/>
          <w:bCs/>
        </w:rPr>
        <w:t>01599/INFOEM/IP/RR/2025</w:t>
      </w:r>
      <w:r w:rsidR="00B50B30" w:rsidRPr="006616A6">
        <w:t xml:space="preserve"> y</w:t>
      </w:r>
      <w:r w:rsidR="00B50B30" w:rsidRPr="006616A6">
        <w:rPr>
          <w:b/>
          <w:bCs/>
        </w:rPr>
        <w:t xml:space="preserve"> 01600/INFOEM/IP/RR/2025</w:t>
      </w:r>
      <w:r w:rsidR="00B50B30" w:rsidRPr="006616A6">
        <w:t xml:space="preserve">, </w:t>
      </w:r>
      <w:r w:rsidR="00DE3512" w:rsidRPr="006616A6">
        <w:rPr>
          <w:rFonts w:eastAsia="Palatino Linotype" w:cs="Palatino Linotype"/>
          <w:color w:val="000000" w:themeColor="text1"/>
        </w:rPr>
        <w:t>manifestando</w:t>
      </w:r>
      <w:r w:rsidR="00EF5698" w:rsidRPr="006616A6">
        <w:rPr>
          <w:rFonts w:eastAsia="Palatino Linotype" w:cs="Palatino Linotype"/>
          <w:color w:val="000000" w:themeColor="text1"/>
        </w:rPr>
        <w:t xml:space="preserve"> </w:t>
      </w:r>
      <w:r w:rsidR="00DE3512" w:rsidRPr="006616A6">
        <w:rPr>
          <w:rFonts w:eastAsia="Palatino Linotype" w:cs="Palatino Linotype"/>
          <w:color w:val="000000" w:themeColor="text1"/>
        </w:rPr>
        <w:t>lo siguiente:</w:t>
      </w:r>
    </w:p>
    <w:p w14:paraId="26D848AF" w14:textId="101D7496" w:rsidR="008B4F3C" w:rsidRPr="006616A6" w:rsidRDefault="008B4F3C" w:rsidP="00DE3512">
      <w:pPr>
        <w:pBdr>
          <w:top w:val="nil"/>
          <w:left w:val="nil"/>
          <w:bottom w:val="nil"/>
          <w:right w:val="nil"/>
          <w:between w:val="nil"/>
        </w:pBdr>
        <w:rPr>
          <w:rFonts w:eastAsia="Palatino Linotype" w:cs="Palatino Linotype"/>
          <w:color w:val="000000"/>
          <w:szCs w:val="24"/>
        </w:rPr>
      </w:pPr>
    </w:p>
    <w:p w14:paraId="29F2F507" w14:textId="68AED4B9" w:rsidR="00B50B30" w:rsidRPr="006616A6" w:rsidRDefault="00B50B30" w:rsidP="00DE3512">
      <w:pPr>
        <w:pBdr>
          <w:top w:val="nil"/>
          <w:left w:val="nil"/>
          <w:bottom w:val="nil"/>
          <w:right w:val="nil"/>
          <w:between w:val="nil"/>
        </w:pBdr>
        <w:rPr>
          <w:rFonts w:eastAsia="Palatino Linotype" w:cs="Palatino Linotype"/>
          <w:b/>
          <w:color w:val="000000"/>
          <w:szCs w:val="24"/>
          <w:u w:val="single"/>
        </w:rPr>
      </w:pPr>
      <w:r w:rsidRPr="006616A6">
        <w:rPr>
          <w:b/>
          <w:szCs w:val="24"/>
          <w:u w:val="single"/>
        </w:rPr>
        <w:t>01585/INFOEM/IP/RR/2025</w:t>
      </w:r>
    </w:p>
    <w:p w14:paraId="174F3714" w14:textId="3601F62E" w:rsidR="00DD1BC7" w:rsidRPr="006616A6" w:rsidRDefault="00DE3512" w:rsidP="00DD1BC7">
      <w:pPr>
        <w:pBdr>
          <w:top w:val="nil"/>
          <w:left w:val="nil"/>
          <w:bottom w:val="nil"/>
          <w:right w:val="nil"/>
          <w:between w:val="nil"/>
        </w:pBdr>
        <w:rPr>
          <w:rFonts w:eastAsia="Palatino Linotype" w:cs="Palatino Linotype"/>
          <w:b/>
          <w:color w:val="000000"/>
          <w:szCs w:val="24"/>
        </w:rPr>
      </w:pPr>
      <w:r w:rsidRPr="006616A6">
        <w:rPr>
          <w:rFonts w:eastAsia="Palatino Linotype" w:cs="Palatino Linotype"/>
          <w:b/>
          <w:color w:val="000000"/>
          <w:szCs w:val="24"/>
        </w:rPr>
        <w:t xml:space="preserve">Acto Impugnado: </w:t>
      </w:r>
    </w:p>
    <w:p w14:paraId="30042CA5" w14:textId="0533A5CD" w:rsidR="00DE3512" w:rsidRPr="006616A6" w:rsidRDefault="0038488D" w:rsidP="00840AA2">
      <w:pPr>
        <w:pStyle w:val="Sinespaciado"/>
        <w:rPr>
          <w:rFonts w:eastAsia="Palatino Linotype"/>
          <w:lang w:val="es-ES"/>
        </w:rPr>
      </w:pPr>
      <w:r w:rsidRPr="006616A6">
        <w:rPr>
          <w:rFonts w:eastAsia="Palatino Linotype"/>
          <w:lang w:val="es-ES"/>
        </w:rPr>
        <w:t>«</w:t>
      </w:r>
      <w:r w:rsidR="00B50B30" w:rsidRPr="006616A6">
        <w:rPr>
          <w:rFonts w:eastAsia="Palatino Linotype"/>
          <w:lang w:val="es-ES"/>
        </w:rPr>
        <w:t>niega la informacion</w:t>
      </w:r>
      <w:r w:rsidRPr="006616A6">
        <w:rPr>
          <w:rFonts w:eastAsia="Palatino Linotype"/>
          <w:lang w:val="es-ES"/>
        </w:rPr>
        <w:t>»</w:t>
      </w:r>
      <w:r w:rsidR="00DE3512" w:rsidRPr="006616A6">
        <w:rPr>
          <w:rFonts w:eastAsia="Palatino Linotype"/>
          <w:lang w:val="es-ES"/>
        </w:rPr>
        <w:t xml:space="preserve"> (Sic) </w:t>
      </w:r>
    </w:p>
    <w:p w14:paraId="2B317C27" w14:textId="77777777" w:rsidR="00DE3512" w:rsidRPr="006616A6" w:rsidRDefault="00DE3512" w:rsidP="00100584"/>
    <w:p w14:paraId="0AE93353" w14:textId="77777777" w:rsidR="00DD1BC7" w:rsidRPr="006616A6" w:rsidRDefault="00DE3512" w:rsidP="00100584">
      <w:r w:rsidRPr="006616A6">
        <w:rPr>
          <w:b/>
        </w:rPr>
        <w:t>Razones o Motivos de Inconformidad</w:t>
      </w:r>
      <w:r w:rsidRPr="006616A6">
        <w:t xml:space="preserve">: </w:t>
      </w:r>
    </w:p>
    <w:p w14:paraId="55FBA523" w14:textId="3ACB3D05" w:rsidR="0038488D" w:rsidRPr="006616A6" w:rsidRDefault="0038488D" w:rsidP="0038488D">
      <w:pPr>
        <w:pStyle w:val="Sinespaciado"/>
        <w:rPr>
          <w:rFonts w:eastAsia="Palatino Linotype"/>
          <w:lang w:val="es-ES"/>
        </w:rPr>
      </w:pPr>
      <w:r w:rsidRPr="006616A6">
        <w:rPr>
          <w:rFonts w:eastAsia="Palatino Linotype"/>
          <w:lang w:val="es-ES"/>
        </w:rPr>
        <w:t>«</w:t>
      </w:r>
      <w:r w:rsidR="00B50B30" w:rsidRPr="006616A6">
        <w:rPr>
          <w:rFonts w:eastAsia="Palatino Linotype"/>
          <w:lang w:val="es-ES"/>
        </w:rPr>
        <w:t>no entrega nada</w:t>
      </w:r>
      <w:r w:rsidRPr="006616A6">
        <w:rPr>
          <w:rFonts w:eastAsia="Palatino Linotype"/>
          <w:lang w:val="es-ES"/>
        </w:rPr>
        <w:t xml:space="preserve">» (Sic) </w:t>
      </w:r>
    </w:p>
    <w:p w14:paraId="2859B113" w14:textId="77777777" w:rsidR="00007B34" w:rsidRPr="006616A6" w:rsidRDefault="00007B34" w:rsidP="00007B34">
      <w:pPr>
        <w:pBdr>
          <w:top w:val="nil"/>
          <w:left w:val="nil"/>
          <w:bottom w:val="nil"/>
          <w:right w:val="nil"/>
          <w:between w:val="nil"/>
        </w:pBdr>
        <w:ind w:right="567"/>
        <w:rPr>
          <w:rFonts w:eastAsia="Palatino Linotype" w:cs="Palatino Linotype"/>
          <w:color w:val="000000"/>
          <w:szCs w:val="24"/>
        </w:rPr>
      </w:pPr>
    </w:p>
    <w:p w14:paraId="4983CB82" w14:textId="3CA04388" w:rsidR="00CD2F51" w:rsidRPr="006616A6" w:rsidRDefault="00CD2F51" w:rsidP="00CD2F51">
      <w:pPr>
        <w:rPr>
          <w:rFonts w:eastAsia="Palatino Linotype" w:cs="Palatino Linotype"/>
          <w:b/>
          <w:color w:val="000000"/>
          <w:u w:val="single"/>
        </w:rPr>
      </w:pPr>
      <w:r w:rsidRPr="006616A6">
        <w:rPr>
          <w:b/>
          <w:u w:val="single"/>
        </w:rPr>
        <w:t xml:space="preserve">01588/INFOEM/IP/RR/2025, 01592/INFOEM/IP/RR/2025, 01593/INFOEM/IP/RR/2025, 01594/INFOEM/IP/RR/2025, 01595/INFOEM/IP/RR/2025, 01598/INFOEM/IP/RR/2025, </w:t>
      </w:r>
    </w:p>
    <w:p w14:paraId="05029A02" w14:textId="25A3E3E3" w:rsidR="00CD2F51" w:rsidRPr="006616A6" w:rsidRDefault="00CD2F51" w:rsidP="00CD2F51">
      <w:pPr>
        <w:rPr>
          <w:rFonts w:eastAsia="Palatino Linotype" w:cs="Palatino Linotype"/>
          <w:b/>
          <w:color w:val="000000"/>
        </w:rPr>
      </w:pPr>
      <w:r w:rsidRPr="006616A6">
        <w:rPr>
          <w:b/>
          <w:u w:val="single"/>
        </w:rPr>
        <w:t>01599/INFOEM/IP/RR/2025 y 01593/INFOEM/IP/RR/2025</w:t>
      </w:r>
    </w:p>
    <w:p w14:paraId="6B4B7AA4" w14:textId="369B75CA" w:rsidR="00CD2F51" w:rsidRPr="006616A6" w:rsidRDefault="00CD2F51" w:rsidP="00CD2F51">
      <w:pPr>
        <w:rPr>
          <w:rFonts w:eastAsia="Palatino Linotype" w:cs="Palatino Linotype"/>
          <w:b/>
          <w:color w:val="000000"/>
        </w:rPr>
      </w:pPr>
    </w:p>
    <w:p w14:paraId="00284C90" w14:textId="77777777" w:rsidR="00CD2F51" w:rsidRPr="006616A6" w:rsidRDefault="00CD2F51" w:rsidP="00CD2F51">
      <w:pPr>
        <w:pBdr>
          <w:top w:val="nil"/>
          <w:left w:val="nil"/>
          <w:bottom w:val="nil"/>
          <w:right w:val="nil"/>
          <w:between w:val="nil"/>
        </w:pBdr>
        <w:rPr>
          <w:rFonts w:eastAsia="Palatino Linotype" w:cs="Palatino Linotype"/>
          <w:b/>
          <w:color w:val="000000"/>
          <w:szCs w:val="24"/>
        </w:rPr>
      </w:pPr>
      <w:r w:rsidRPr="006616A6">
        <w:rPr>
          <w:rFonts w:eastAsia="Palatino Linotype" w:cs="Palatino Linotype"/>
          <w:b/>
          <w:color w:val="000000"/>
          <w:szCs w:val="24"/>
        </w:rPr>
        <w:lastRenderedPageBreak/>
        <w:t xml:space="preserve">Acto Impugnado: </w:t>
      </w:r>
    </w:p>
    <w:p w14:paraId="250DE2E4" w14:textId="1D995B9B" w:rsidR="00CD2F51" w:rsidRPr="006616A6" w:rsidRDefault="00CD2F51" w:rsidP="00CD2F51">
      <w:pPr>
        <w:pStyle w:val="Sinespaciado"/>
        <w:rPr>
          <w:rFonts w:eastAsia="Palatino Linotype"/>
          <w:lang w:val="es-ES"/>
        </w:rPr>
      </w:pPr>
      <w:r w:rsidRPr="006616A6">
        <w:rPr>
          <w:rFonts w:eastAsia="Palatino Linotype"/>
          <w:lang w:val="es-ES"/>
        </w:rPr>
        <w:t>«</w:t>
      </w:r>
      <w:r w:rsidRPr="006616A6">
        <w:t>la respuesta</w:t>
      </w:r>
      <w:r w:rsidRPr="006616A6">
        <w:rPr>
          <w:rFonts w:eastAsia="Palatino Linotype"/>
          <w:lang w:val="es-ES"/>
        </w:rPr>
        <w:t xml:space="preserve">» (Sic) </w:t>
      </w:r>
    </w:p>
    <w:p w14:paraId="20C60F9C" w14:textId="77777777" w:rsidR="00CD2F51" w:rsidRPr="006616A6" w:rsidRDefault="00CD2F51" w:rsidP="00CD2F51"/>
    <w:p w14:paraId="6951A02C" w14:textId="77777777" w:rsidR="00CD2F51" w:rsidRPr="006616A6" w:rsidRDefault="00CD2F51" w:rsidP="00CD2F51">
      <w:r w:rsidRPr="006616A6">
        <w:rPr>
          <w:b/>
        </w:rPr>
        <w:t>Razones o Motivos de Inconformidad</w:t>
      </w:r>
      <w:r w:rsidRPr="006616A6">
        <w:t xml:space="preserve">: </w:t>
      </w:r>
    </w:p>
    <w:p w14:paraId="7B7AA347" w14:textId="1075EB40" w:rsidR="00CD2F51" w:rsidRPr="006616A6" w:rsidRDefault="00CD2F51" w:rsidP="00CD2F51">
      <w:pPr>
        <w:pStyle w:val="Sinespaciado"/>
        <w:rPr>
          <w:rFonts w:eastAsia="Palatino Linotype"/>
          <w:lang w:val="es-ES"/>
        </w:rPr>
      </w:pPr>
      <w:r w:rsidRPr="006616A6">
        <w:rPr>
          <w:rFonts w:eastAsia="Palatino Linotype"/>
          <w:lang w:val="es-ES"/>
        </w:rPr>
        <w:t>«</w:t>
      </w:r>
      <w:r w:rsidRPr="006616A6">
        <w:t>la respuesta</w:t>
      </w:r>
      <w:r w:rsidRPr="006616A6">
        <w:rPr>
          <w:rFonts w:eastAsia="Palatino Linotype"/>
          <w:lang w:val="es-ES"/>
        </w:rPr>
        <w:t xml:space="preserve">» (Sic) </w:t>
      </w:r>
    </w:p>
    <w:p w14:paraId="3CC1D311" w14:textId="77777777" w:rsidR="00B50B30" w:rsidRPr="006616A6" w:rsidRDefault="00B50B30" w:rsidP="00007B34">
      <w:pPr>
        <w:pBdr>
          <w:top w:val="nil"/>
          <w:left w:val="nil"/>
          <w:bottom w:val="nil"/>
          <w:right w:val="nil"/>
          <w:between w:val="nil"/>
        </w:pBdr>
        <w:ind w:right="567"/>
        <w:rPr>
          <w:rFonts w:eastAsia="Palatino Linotype" w:cs="Palatino Linotype"/>
          <w:color w:val="000000"/>
          <w:szCs w:val="24"/>
        </w:rPr>
      </w:pPr>
    </w:p>
    <w:p w14:paraId="68373561" w14:textId="1BB1FE4A" w:rsidR="00DE3512" w:rsidRPr="006616A6" w:rsidRDefault="004017D1" w:rsidP="00F54B74">
      <w:pPr>
        <w:pStyle w:val="Ttulo2"/>
        <w:rPr>
          <w:rFonts w:eastAsia="Palatino Linotype"/>
        </w:rPr>
      </w:pPr>
      <w:r w:rsidRPr="006616A6">
        <w:rPr>
          <w:rFonts w:eastAsia="Palatino Linotype"/>
        </w:rPr>
        <w:t>CUARTO</w:t>
      </w:r>
      <w:r w:rsidR="00DE3512" w:rsidRPr="006616A6">
        <w:rPr>
          <w:rFonts w:eastAsia="Palatino Linotype"/>
        </w:rPr>
        <w:t>. Del turno y admisión de</w:t>
      </w:r>
      <w:r w:rsidR="001426A5" w:rsidRPr="006616A6">
        <w:rPr>
          <w:rFonts w:eastAsia="Palatino Linotype"/>
        </w:rPr>
        <w:t xml:space="preserve"> </w:t>
      </w:r>
      <w:r w:rsidR="00DE3512" w:rsidRPr="006616A6">
        <w:rPr>
          <w:rFonts w:eastAsia="Palatino Linotype"/>
        </w:rPr>
        <w:t>l</w:t>
      </w:r>
      <w:r w:rsidR="001426A5" w:rsidRPr="006616A6">
        <w:rPr>
          <w:rFonts w:eastAsia="Palatino Linotype"/>
        </w:rPr>
        <w:t>os</w:t>
      </w:r>
      <w:r w:rsidR="00DE3512" w:rsidRPr="006616A6">
        <w:rPr>
          <w:rFonts w:eastAsia="Palatino Linotype"/>
        </w:rPr>
        <w:t xml:space="preserve"> recurso</w:t>
      </w:r>
      <w:r w:rsidR="001426A5" w:rsidRPr="006616A6">
        <w:rPr>
          <w:rFonts w:eastAsia="Palatino Linotype"/>
        </w:rPr>
        <w:t>s</w:t>
      </w:r>
      <w:r w:rsidR="00DE3512" w:rsidRPr="006616A6">
        <w:rPr>
          <w:rFonts w:eastAsia="Palatino Linotype"/>
        </w:rPr>
        <w:t xml:space="preserve"> de revisión.</w:t>
      </w:r>
    </w:p>
    <w:p w14:paraId="291C77AD" w14:textId="450A4157" w:rsidR="00DE3512" w:rsidRPr="006616A6" w:rsidRDefault="001426A5" w:rsidP="00DE3512">
      <w:pPr>
        <w:pBdr>
          <w:top w:val="nil"/>
          <w:left w:val="nil"/>
          <w:bottom w:val="nil"/>
          <w:right w:val="nil"/>
          <w:between w:val="nil"/>
        </w:pBdr>
        <w:rPr>
          <w:rFonts w:eastAsia="Palatino Linotype" w:cs="Palatino Linotype"/>
          <w:color w:val="000000"/>
          <w:szCs w:val="24"/>
        </w:rPr>
      </w:pPr>
      <w:r w:rsidRPr="006616A6">
        <w:rPr>
          <w:rFonts w:eastAsia="Palatino Linotype" w:cs="Palatino Linotype"/>
          <w:color w:val="000000"/>
          <w:szCs w:val="24"/>
        </w:rPr>
        <w:t>Medios de impugnación que fueron turnados por medio del sistema electrónico en términos del numeral 185 fracción I de la Ley de Transparencia y Acceso a la información Pública del Estado de México y Municipios a</w:t>
      </w:r>
      <w:r w:rsidR="00CD2F51" w:rsidRPr="006616A6">
        <w:rPr>
          <w:rFonts w:eastAsia="Palatino Linotype" w:cs="Palatino Linotype"/>
          <w:color w:val="000000"/>
          <w:szCs w:val="24"/>
        </w:rPr>
        <w:t>l</w:t>
      </w:r>
      <w:r w:rsidRPr="006616A6">
        <w:rPr>
          <w:rFonts w:eastAsia="Palatino Linotype" w:cs="Palatino Linotype"/>
          <w:color w:val="000000"/>
          <w:szCs w:val="24"/>
        </w:rPr>
        <w:t xml:space="preserve"> Comisionado</w:t>
      </w:r>
      <w:r w:rsidR="00100584" w:rsidRPr="006616A6">
        <w:rPr>
          <w:rFonts w:eastAsia="Palatino Linotype" w:cs="Palatino Linotype"/>
          <w:b/>
          <w:bCs/>
          <w:color w:val="000000"/>
          <w:szCs w:val="24"/>
        </w:rPr>
        <w:t xml:space="preserve"> </w:t>
      </w:r>
      <w:r w:rsidRPr="006616A6">
        <w:rPr>
          <w:rFonts w:eastAsia="Palatino Linotype" w:cs="Palatino Linotype"/>
          <w:b/>
          <w:bCs/>
          <w:color w:val="000000"/>
          <w:szCs w:val="24"/>
        </w:rPr>
        <w:t>J</w:t>
      </w:r>
      <w:r w:rsidRPr="006616A6">
        <w:rPr>
          <w:rFonts w:eastAsia="Palatino Linotype" w:cs="Palatino Linotype"/>
          <w:b/>
          <w:color w:val="000000"/>
          <w:szCs w:val="24"/>
        </w:rPr>
        <w:t>osé Martínez Vilchis</w:t>
      </w:r>
      <w:r w:rsidR="00CD2F51" w:rsidRPr="006616A6">
        <w:rPr>
          <w:rFonts w:eastAsia="Palatino Linotype" w:cs="Palatino Linotype"/>
          <w:color w:val="000000"/>
          <w:szCs w:val="24"/>
        </w:rPr>
        <w:t xml:space="preserve"> y a las Comisionadas</w:t>
      </w:r>
      <w:r w:rsidR="009D2AC2" w:rsidRPr="006616A6">
        <w:rPr>
          <w:rFonts w:eastAsia="Palatino Linotype" w:cs="Palatino Linotype"/>
          <w:color w:val="000000"/>
          <w:szCs w:val="24"/>
        </w:rPr>
        <w:t xml:space="preserve"> </w:t>
      </w:r>
      <w:r w:rsidR="001A3C96" w:rsidRPr="006616A6">
        <w:rPr>
          <w:rFonts w:eastAsia="Palatino Linotype" w:cs="Palatino Linotype"/>
          <w:b/>
          <w:color w:val="000000"/>
          <w:szCs w:val="24"/>
        </w:rPr>
        <w:t>Sharon Cristina Morales Martínez</w:t>
      </w:r>
      <w:r w:rsidR="00C516AC" w:rsidRPr="006616A6">
        <w:rPr>
          <w:rFonts w:eastAsia="Palatino Linotype" w:cs="Palatino Linotype"/>
          <w:bCs/>
          <w:color w:val="000000"/>
          <w:szCs w:val="24"/>
        </w:rPr>
        <w:t>,</w:t>
      </w:r>
      <w:r w:rsidR="009B325F" w:rsidRPr="006616A6">
        <w:rPr>
          <w:rFonts w:eastAsia="Palatino Linotype" w:cs="Palatino Linotype"/>
          <w:bCs/>
          <w:color w:val="000000"/>
          <w:szCs w:val="24"/>
        </w:rPr>
        <w:t xml:space="preserve"> </w:t>
      </w:r>
      <w:r w:rsidR="009B325F" w:rsidRPr="006616A6">
        <w:rPr>
          <w:rFonts w:eastAsia="Palatino Linotype" w:cs="Palatino Linotype"/>
          <w:b/>
          <w:color w:val="000000"/>
          <w:szCs w:val="24"/>
        </w:rPr>
        <w:t>María del Rosario Mejía Ayala</w:t>
      </w:r>
      <w:r w:rsidR="00066C3D" w:rsidRPr="006616A6">
        <w:rPr>
          <w:rFonts w:eastAsia="Palatino Linotype" w:cs="Palatino Linotype"/>
          <w:color w:val="000000"/>
          <w:szCs w:val="24"/>
        </w:rPr>
        <w:t xml:space="preserve"> </w:t>
      </w:r>
      <w:r w:rsidR="00C516AC" w:rsidRPr="006616A6">
        <w:rPr>
          <w:rFonts w:eastAsia="Palatino Linotype" w:cs="Palatino Linotype"/>
          <w:color w:val="000000"/>
          <w:szCs w:val="24"/>
        </w:rPr>
        <w:t>y Gua</w:t>
      </w:r>
      <w:r w:rsidR="00C516AC" w:rsidRPr="006616A6">
        <w:rPr>
          <w:rFonts w:eastAsia="Palatino Linotype" w:cs="Palatino Linotype"/>
          <w:b/>
          <w:color w:val="000000"/>
          <w:szCs w:val="24"/>
        </w:rPr>
        <w:t>dalupe Ramírez Peña</w:t>
      </w:r>
      <w:r w:rsidR="00C516AC" w:rsidRPr="006616A6">
        <w:rPr>
          <w:rFonts w:eastAsia="Palatino Linotype" w:cs="Palatino Linotype"/>
          <w:color w:val="000000"/>
          <w:szCs w:val="24"/>
        </w:rPr>
        <w:t>,</w:t>
      </w:r>
      <w:r w:rsidR="002777E6" w:rsidRPr="006616A6">
        <w:rPr>
          <w:rFonts w:eastAsia="Palatino Linotype" w:cs="Palatino Linotype"/>
          <w:color w:val="000000"/>
          <w:szCs w:val="24"/>
        </w:rPr>
        <w:t xml:space="preserve"> </w:t>
      </w:r>
      <w:r w:rsidRPr="006616A6">
        <w:rPr>
          <w:rFonts w:eastAsia="Palatino Linotype" w:cs="Palatino Linotype"/>
          <w:color w:val="000000"/>
          <w:szCs w:val="24"/>
        </w:rPr>
        <w:t xml:space="preserve">para su revisión y análisis sobre la admisión o desechamiento; por lo </w:t>
      </w:r>
      <w:r w:rsidR="00F75E2E" w:rsidRPr="006616A6">
        <w:rPr>
          <w:rFonts w:eastAsia="Palatino Linotype" w:cs="Palatino Linotype"/>
          <w:color w:val="000000"/>
          <w:szCs w:val="24"/>
        </w:rPr>
        <w:t xml:space="preserve">que </w:t>
      </w:r>
      <w:r w:rsidR="00066C3D" w:rsidRPr="006616A6">
        <w:rPr>
          <w:rFonts w:eastAsia="Palatino Linotype" w:cs="Palatino Linotype"/>
          <w:color w:val="000000"/>
          <w:szCs w:val="24"/>
        </w:rPr>
        <w:t>los días</w:t>
      </w:r>
      <w:r w:rsidR="009846AF" w:rsidRPr="006616A6">
        <w:rPr>
          <w:rFonts w:eastAsia="Palatino Linotype" w:cs="Palatino Linotype"/>
          <w:color w:val="000000"/>
          <w:szCs w:val="24"/>
        </w:rPr>
        <w:t xml:space="preserve"> </w:t>
      </w:r>
      <w:r w:rsidR="007C3C2A" w:rsidRPr="006616A6">
        <w:rPr>
          <w:rFonts w:eastAsia="Palatino Linotype" w:cs="Palatino Linotype"/>
          <w:color w:val="000000"/>
          <w:szCs w:val="24"/>
        </w:rPr>
        <w:t>diecinueve, veinte y veintiuno de febrero de dos mil veinticinco</w:t>
      </w:r>
      <w:r w:rsidRPr="006616A6">
        <w:rPr>
          <w:rFonts w:eastAsia="Palatino Linotype" w:cs="Palatino Linotype"/>
          <w:color w:val="000000"/>
          <w:szCs w:val="24"/>
        </w:rPr>
        <w:t xml:space="preserve">, </w:t>
      </w:r>
      <w:r w:rsidR="008B4F3C" w:rsidRPr="006616A6">
        <w:rPr>
          <w:rFonts w:eastAsia="Palatino Linotype" w:cs="Palatino Linotype"/>
          <w:color w:val="000000"/>
          <w:szCs w:val="24"/>
        </w:rPr>
        <w:t>los</w:t>
      </w:r>
      <w:r w:rsidRPr="006616A6">
        <w:rPr>
          <w:rFonts w:eastAsia="Palatino Linotype" w:cs="Palatino Linotype"/>
          <w:color w:val="000000"/>
          <w:szCs w:val="24"/>
        </w:rPr>
        <w:t xml:space="preserve"> recursos de revisión fueron admitidos en la vía interpuesta determinándose en ellos un plazo de siete días para que las partes manifestaran lo que a su derecho corresponda en términos de las fracciones I, II y III del artículo </w:t>
      </w:r>
      <w:r w:rsidR="00C41814" w:rsidRPr="006616A6">
        <w:rPr>
          <w:rFonts w:eastAsia="Palatino Linotype" w:cs="Palatino Linotype"/>
          <w:color w:val="000000"/>
          <w:szCs w:val="24"/>
        </w:rPr>
        <w:t>previamente</w:t>
      </w:r>
      <w:r w:rsidRPr="006616A6">
        <w:rPr>
          <w:rFonts w:eastAsia="Palatino Linotype" w:cs="Palatino Linotype"/>
          <w:color w:val="000000"/>
          <w:szCs w:val="24"/>
        </w:rPr>
        <w:t xml:space="preserve"> citado.</w:t>
      </w:r>
    </w:p>
    <w:p w14:paraId="74453B5A" w14:textId="77777777" w:rsidR="00C41814" w:rsidRPr="006616A6" w:rsidRDefault="00C41814" w:rsidP="00DE3512">
      <w:pPr>
        <w:pBdr>
          <w:top w:val="nil"/>
          <w:left w:val="nil"/>
          <w:bottom w:val="nil"/>
          <w:right w:val="nil"/>
          <w:between w:val="nil"/>
        </w:pBdr>
        <w:rPr>
          <w:rFonts w:eastAsia="Palatino Linotype" w:cs="Palatino Linotype"/>
          <w:color w:val="000000"/>
          <w:szCs w:val="24"/>
        </w:rPr>
      </w:pPr>
    </w:p>
    <w:p w14:paraId="7D7F3DF6" w14:textId="63AF0D51" w:rsidR="00C41814" w:rsidRPr="006616A6" w:rsidRDefault="004017D1" w:rsidP="00F54B74">
      <w:pPr>
        <w:pStyle w:val="Ttulo2"/>
        <w:rPr>
          <w:rFonts w:eastAsia="Palatino Linotype"/>
        </w:rPr>
      </w:pPr>
      <w:r w:rsidRPr="006616A6">
        <w:rPr>
          <w:rFonts w:eastAsia="Palatino Linotype"/>
        </w:rPr>
        <w:t>QUINTO</w:t>
      </w:r>
      <w:r w:rsidR="00C41814" w:rsidRPr="006616A6">
        <w:rPr>
          <w:rFonts w:eastAsia="Palatino Linotype"/>
        </w:rPr>
        <w:t>. De la acumulación de los recursos de revisión.</w:t>
      </w:r>
    </w:p>
    <w:p w14:paraId="15790560" w14:textId="39C9664A" w:rsidR="00C41814" w:rsidRPr="006616A6" w:rsidRDefault="009846AF" w:rsidP="00C41814">
      <w:pPr>
        <w:pBdr>
          <w:top w:val="nil"/>
          <w:left w:val="nil"/>
          <w:bottom w:val="nil"/>
          <w:right w:val="nil"/>
          <w:between w:val="nil"/>
        </w:pBdr>
        <w:rPr>
          <w:rFonts w:eastAsia="Palatino Linotype" w:cs="Palatino Linotype"/>
          <w:color w:val="000000"/>
          <w:szCs w:val="24"/>
        </w:rPr>
      </w:pPr>
      <w:r w:rsidRPr="006616A6">
        <w:rPr>
          <w:rFonts w:eastAsia="Palatino Linotype" w:cs="Palatino Linotype"/>
          <w:color w:val="000000"/>
          <w:szCs w:val="24"/>
        </w:rPr>
        <w:t xml:space="preserve">En la </w:t>
      </w:r>
      <w:r w:rsidR="007C3C2A" w:rsidRPr="006616A6">
        <w:rPr>
          <w:rFonts w:eastAsia="Palatino Linotype" w:cs="Palatino Linotype"/>
          <w:color w:val="000000"/>
          <w:szCs w:val="24"/>
        </w:rPr>
        <w:t>Séptima</w:t>
      </w:r>
      <w:r w:rsidR="007243B7" w:rsidRPr="006616A6">
        <w:rPr>
          <w:rFonts w:eastAsia="Palatino Linotype" w:cs="Palatino Linotype"/>
          <w:color w:val="000000"/>
          <w:szCs w:val="24"/>
        </w:rPr>
        <w:t xml:space="preserve"> </w:t>
      </w:r>
      <w:r w:rsidR="00C41814" w:rsidRPr="006616A6">
        <w:rPr>
          <w:rFonts w:eastAsia="Palatino Linotype" w:cs="Palatino Linotype"/>
          <w:color w:val="000000"/>
          <w:szCs w:val="24"/>
        </w:rPr>
        <w:t>Sesión Ordinaria del Pleno de este Instituto de Transparencia, Acceso a la Información Pública y Protección de Datos Personales del Estado de México y Municipios, celebrada el</w:t>
      </w:r>
      <w:r w:rsidR="00066C3D" w:rsidRPr="006616A6">
        <w:rPr>
          <w:rFonts w:eastAsia="Palatino Linotype" w:cs="Palatino Linotype"/>
          <w:color w:val="000000"/>
          <w:szCs w:val="24"/>
        </w:rPr>
        <w:t xml:space="preserve"> </w:t>
      </w:r>
      <w:r w:rsidR="007C3C2A" w:rsidRPr="006616A6">
        <w:rPr>
          <w:rFonts w:eastAsia="Palatino Linotype" w:cs="Palatino Linotype"/>
          <w:color w:val="000000"/>
          <w:szCs w:val="24"/>
        </w:rPr>
        <w:t>veintiséis de febrero de dos mil veinticinco</w:t>
      </w:r>
      <w:r w:rsidR="00C41814" w:rsidRPr="006616A6">
        <w:rPr>
          <w:rFonts w:eastAsia="Palatino Linotype" w:cs="Palatino Linotype"/>
          <w:color w:val="000000"/>
          <w:szCs w:val="24"/>
        </w:rPr>
        <w:t xml:space="preserve">, al advertir la conexidad de causa y con la finalidad de evitar que se dictasen resoluciones contradictorias, de conformidad con el artículo 195 de la Ley en la materia y el artículo 18 del Código de Procedimientos Administrativos del Estado de México aplicable de </w:t>
      </w:r>
      <w:r w:rsidR="00C41814" w:rsidRPr="006616A6">
        <w:rPr>
          <w:rFonts w:eastAsia="Palatino Linotype" w:cs="Palatino Linotype"/>
          <w:color w:val="000000"/>
          <w:szCs w:val="24"/>
        </w:rPr>
        <w:lastRenderedPageBreak/>
        <w:t xml:space="preserve">manera supletoria, se acordó la acumulación de los recursos de revisión señalados, determinando que fuera Ponente el </w:t>
      </w:r>
      <w:r w:rsidR="00C41814" w:rsidRPr="006616A6">
        <w:rPr>
          <w:rFonts w:eastAsia="Palatino Linotype" w:cs="Palatino Linotype"/>
          <w:b/>
          <w:color w:val="000000"/>
          <w:szCs w:val="24"/>
        </w:rPr>
        <w:t xml:space="preserve">Comisionado </w:t>
      </w:r>
      <w:r w:rsidR="00807E5E" w:rsidRPr="006616A6">
        <w:rPr>
          <w:rFonts w:eastAsia="Palatino Linotype" w:cs="Palatino Linotype"/>
          <w:b/>
          <w:color w:val="000000"/>
          <w:szCs w:val="24"/>
        </w:rPr>
        <w:t xml:space="preserve">Presidente </w:t>
      </w:r>
      <w:r w:rsidR="00C41814" w:rsidRPr="006616A6">
        <w:rPr>
          <w:rFonts w:eastAsia="Palatino Linotype" w:cs="Palatino Linotype"/>
          <w:b/>
          <w:color w:val="000000"/>
          <w:szCs w:val="24"/>
        </w:rPr>
        <w:t>José Martínez Vilchis</w:t>
      </w:r>
      <w:r w:rsidR="00C41814" w:rsidRPr="006616A6">
        <w:rPr>
          <w:rFonts w:eastAsia="Palatino Linotype" w:cs="Palatino Linotype"/>
          <w:color w:val="000000"/>
          <w:szCs w:val="24"/>
        </w:rPr>
        <w:t xml:space="preserve">. </w:t>
      </w:r>
    </w:p>
    <w:p w14:paraId="55C6940A" w14:textId="77777777" w:rsidR="00C41814" w:rsidRPr="006616A6" w:rsidRDefault="00C41814" w:rsidP="00DE3512">
      <w:pPr>
        <w:pBdr>
          <w:top w:val="nil"/>
          <w:left w:val="nil"/>
          <w:bottom w:val="nil"/>
          <w:right w:val="nil"/>
          <w:between w:val="nil"/>
        </w:pBdr>
        <w:rPr>
          <w:rFonts w:eastAsia="Palatino Linotype" w:cs="Palatino Linotype"/>
          <w:color w:val="000000"/>
          <w:szCs w:val="24"/>
        </w:rPr>
      </w:pPr>
    </w:p>
    <w:p w14:paraId="4427EA4F" w14:textId="15D3FD4F" w:rsidR="00DE3512" w:rsidRPr="006616A6" w:rsidRDefault="009D4E1D" w:rsidP="00F54B74">
      <w:pPr>
        <w:pStyle w:val="Ttulo2"/>
        <w:rPr>
          <w:rFonts w:eastAsia="Palatino Linotype"/>
        </w:rPr>
      </w:pPr>
      <w:r w:rsidRPr="006616A6">
        <w:rPr>
          <w:rFonts w:eastAsia="Palatino Linotype"/>
        </w:rPr>
        <w:t>S</w:t>
      </w:r>
      <w:r w:rsidR="004017D1" w:rsidRPr="006616A6">
        <w:rPr>
          <w:rFonts w:eastAsia="Palatino Linotype"/>
        </w:rPr>
        <w:t>EXT</w:t>
      </w:r>
      <w:r w:rsidR="00184D07" w:rsidRPr="006616A6">
        <w:rPr>
          <w:rFonts w:eastAsia="Palatino Linotype"/>
        </w:rPr>
        <w:t>O</w:t>
      </w:r>
      <w:r w:rsidR="00DE3512" w:rsidRPr="006616A6">
        <w:rPr>
          <w:rFonts w:eastAsia="Palatino Linotype"/>
        </w:rPr>
        <w:t>. De la etapa de instrucción.</w:t>
      </w:r>
    </w:p>
    <w:p w14:paraId="0E75CE84" w14:textId="0BBC30E2" w:rsidR="00DB5749" w:rsidRPr="006616A6" w:rsidRDefault="00870018" w:rsidP="00870018">
      <w:pPr>
        <w:pBdr>
          <w:top w:val="nil"/>
          <w:left w:val="nil"/>
          <w:bottom w:val="nil"/>
          <w:right w:val="nil"/>
          <w:between w:val="nil"/>
        </w:pBdr>
        <w:rPr>
          <w:rFonts w:eastAsia="Palatino Linotype" w:cs="Palatino Linotype"/>
          <w:color w:val="000000"/>
          <w:szCs w:val="24"/>
        </w:rPr>
      </w:pPr>
      <w:r w:rsidRPr="006616A6">
        <w:rPr>
          <w:rFonts w:eastAsia="Palatino Linotype" w:cs="Palatino Linotype"/>
          <w:color w:val="000000"/>
          <w:szCs w:val="24"/>
        </w:rPr>
        <w:t xml:space="preserve">Durante la etapa de instrucción, en el sumario se observa que </w:t>
      </w:r>
      <w:r w:rsidR="00BA481E" w:rsidRPr="006616A6">
        <w:rPr>
          <w:rFonts w:eastAsia="Palatino Linotype" w:cs="Palatino Linotype"/>
          <w:color w:val="000000"/>
          <w:szCs w:val="24"/>
        </w:rPr>
        <w:t xml:space="preserve">los días cuatro, cinco y siete de marzo </w:t>
      </w:r>
      <w:r w:rsidR="00021199" w:rsidRPr="006616A6">
        <w:rPr>
          <w:rFonts w:eastAsia="Palatino Linotype" w:cs="Palatino Linotype"/>
          <w:color w:val="000000"/>
          <w:szCs w:val="24"/>
        </w:rPr>
        <w:t>de dos mil veinticinco</w:t>
      </w:r>
      <w:r w:rsidRPr="006616A6">
        <w:rPr>
          <w:rFonts w:eastAsia="Palatino Linotype" w:cs="Palatino Linotype"/>
          <w:color w:val="000000"/>
          <w:szCs w:val="24"/>
        </w:rPr>
        <w:t xml:space="preserve">, el Sujeto Obligado rindió su Informe Justificado mediante la presentación de los </w:t>
      </w:r>
      <w:r w:rsidR="00DB5749" w:rsidRPr="006616A6">
        <w:rPr>
          <w:rFonts w:eastAsia="Palatino Linotype" w:cs="Palatino Linotype"/>
          <w:color w:val="000000"/>
          <w:szCs w:val="24"/>
        </w:rPr>
        <w:t xml:space="preserve">siguientes </w:t>
      </w:r>
      <w:r w:rsidR="000A510B" w:rsidRPr="006616A6">
        <w:rPr>
          <w:rFonts w:eastAsia="Palatino Linotype" w:cs="Palatino Linotype"/>
          <w:color w:val="000000"/>
          <w:szCs w:val="24"/>
        </w:rPr>
        <w:t>documentos</w:t>
      </w:r>
      <w:r w:rsidR="00DB5749" w:rsidRPr="006616A6">
        <w:rPr>
          <w:rFonts w:eastAsia="Palatino Linotype" w:cs="Palatino Linotype"/>
          <w:color w:val="000000"/>
          <w:szCs w:val="24"/>
        </w:rPr>
        <w:t>:</w:t>
      </w:r>
    </w:p>
    <w:p w14:paraId="3CAEA2A7" w14:textId="77777777" w:rsidR="00F50132" w:rsidRPr="006616A6" w:rsidRDefault="00F50132" w:rsidP="00870018">
      <w:pPr>
        <w:pBdr>
          <w:top w:val="nil"/>
          <w:left w:val="nil"/>
          <w:bottom w:val="nil"/>
          <w:right w:val="nil"/>
          <w:between w:val="nil"/>
        </w:pBdr>
        <w:rPr>
          <w:rFonts w:eastAsia="Palatino Linotype" w:cs="Palatino Linotype"/>
          <w:color w:val="000000"/>
          <w:szCs w:val="24"/>
        </w:rPr>
      </w:pPr>
    </w:p>
    <w:tbl>
      <w:tblPr>
        <w:tblStyle w:val="Tablaconcuadrcula"/>
        <w:tblW w:w="0" w:type="auto"/>
        <w:tblLook w:val="04A0" w:firstRow="1" w:lastRow="0" w:firstColumn="1" w:lastColumn="0" w:noHBand="0" w:noVBand="1"/>
      </w:tblPr>
      <w:tblGrid>
        <w:gridCol w:w="3114"/>
        <w:gridCol w:w="6224"/>
      </w:tblGrid>
      <w:tr w:rsidR="00DB5749" w:rsidRPr="006616A6" w14:paraId="364A734E" w14:textId="77777777" w:rsidTr="00DB5749">
        <w:tc>
          <w:tcPr>
            <w:tcW w:w="3114" w:type="dxa"/>
            <w:shd w:val="clear" w:color="auto" w:fill="BFBFBF" w:themeFill="background1" w:themeFillShade="BF"/>
            <w:vAlign w:val="center"/>
          </w:tcPr>
          <w:p w14:paraId="33529262" w14:textId="3AC11001" w:rsidR="00DB5749" w:rsidRPr="006616A6" w:rsidRDefault="00DB5749" w:rsidP="00DB5749">
            <w:pPr>
              <w:spacing w:line="240" w:lineRule="auto"/>
              <w:jc w:val="center"/>
              <w:rPr>
                <w:rFonts w:eastAsia="Palatino Linotype" w:cs="Palatino Linotype"/>
                <w:b/>
                <w:color w:val="000000"/>
                <w:sz w:val="20"/>
                <w:szCs w:val="20"/>
              </w:rPr>
            </w:pPr>
            <w:r w:rsidRPr="006616A6">
              <w:rPr>
                <w:rFonts w:eastAsia="Palatino Linotype" w:cs="Palatino Linotype"/>
                <w:b/>
                <w:color w:val="000000"/>
                <w:sz w:val="20"/>
                <w:szCs w:val="20"/>
              </w:rPr>
              <w:t>RECURSO</w:t>
            </w:r>
          </w:p>
        </w:tc>
        <w:tc>
          <w:tcPr>
            <w:tcW w:w="6224" w:type="dxa"/>
            <w:shd w:val="clear" w:color="auto" w:fill="BFBFBF" w:themeFill="background1" w:themeFillShade="BF"/>
            <w:vAlign w:val="center"/>
          </w:tcPr>
          <w:p w14:paraId="01C67A32" w14:textId="4A7F6BC5" w:rsidR="00DB5749" w:rsidRPr="006616A6" w:rsidRDefault="00DB5749" w:rsidP="00DB5749">
            <w:pPr>
              <w:spacing w:line="240" w:lineRule="auto"/>
              <w:jc w:val="center"/>
              <w:rPr>
                <w:rFonts w:eastAsia="Palatino Linotype" w:cs="Palatino Linotype"/>
                <w:b/>
                <w:color w:val="000000"/>
                <w:sz w:val="20"/>
                <w:szCs w:val="20"/>
              </w:rPr>
            </w:pPr>
            <w:r w:rsidRPr="006616A6">
              <w:rPr>
                <w:rFonts w:eastAsia="Palatino Linotype" w:cs="Palatino Linotype"/>
                <w:b/>
                <w:color w:val="000000"/>
                <w:sz w:val="20"/>
                <w:szCs w:val="20"/>
              </w:rPr>
              <w:t>DOCUMENTOS</w:t>
            </w:r>
          </w:p>
        </w:tc>
      </w:tr>
      <w:tr w:rsidR="00DB5749" w:rsidRPr="006616A6" w14:paraId="011C19E7" w14:textId="77777777" w:rsidTr="00DB5749">
        <w:tc>
          <w:tcPr>
            <w:tcW w:w="3114" w:type="dxa"/>
            <w:vAlign w:val="center"/>
          </w:tcPr>
          <w:p w14:paraId="61365872" w14:textId="45C08783" w:rsidR="00DB5749" w:rsidRPr="006616A6" w:rsidRDefault="007C3C2A" w:rsidP="00F50132">
            <w:pPr>
              <w:spacing w:line="276" w:lineRule="auto"/>
              <w:rPr>
                <w:rFonts w:eastAsia="Palatino Linotype" w:cs="Palatino Linotype"/>
                <w:color w:val="000000"/>
                <w:sz w:val="20"/>
                <w:szCs w:val="20"/>
              </w:rPr>
            </w:pPr>
            <w:r w:rsidRPr="006616A6">
              <w:rPr>
                <w:rFonts w:eastAsia="Palatino Linotype" w:cs="Palatino Linotype"/>
                <w:color w:val="000000"/>
                <w:sz w:val="20"/>
                <w:szCs w:val="20"/>
              </w:rPr>
              <w:t>01585/INFOEM/IP/RR/2025</w:t>
            </w:r>
          </w:p>
        </w:tc>
        <w:tc>
          <w:tcPr>
            <w:tcW w:w="6224" w:type="dxa"/>
            <w:vAlign w:val="center"/>
          </w:tcPr>
          <w:p w14:paraId="7CEBE779" w14:textId="5BFB409A" w:rsidR="00DB5749" w:rsidRPr="006616A6" w:rsidRDefault="00BA481E" w:rsidP="00F50132">
            <w:pPr>
              <w:spacing w:line="276" w:lineRule="auto"/>
              <w:rPr>
                <w:rFonts w:eastAsia="Palatino Linotype" w:cs="Palatino Linotype"/>
                <w:color w:val="000000"/>
                <w:sz w:val="20"/>
                <w:szCs w:val="20"/>
              </w:rPr>
            </w:pPr>
            <w:r w:rsidRPr="006616A6">
              <w:rPr>
                <w:rFonts w:eastAsia="Palatino Linotype" w:cs="Palatino Linotype"/>
                <w:color w:val="000000"/>
                <w:sz w:val="20"/>
                <w:szCs w:val="20"/>
              </w:rPr>
              <w:t>RR-1585-2025 ACUMULADO.pdf</w:t>
            </w:r>
          </w:p>
        </w:tc>
      </w:tr>
      <w:tr w:rsidR="00DB5749" w:rsidRPr="006616A6" w14:paraId="29C03D44" w14:textId="77777777" w:rsidTr="00DB5749">
        <w:tc>
          <w:tcPr>
            <w:tcW w:w="3114" w:type="dxa"/>
            <w:vAlign w:val="center"/>
          </w:tcPr>
          <w:p w14:paraId="2E1A59A8" w14:textId="14E70275" w:rsidR="00DB5749" w:rsidRPr="006616A6" w:rsidRDefault="007C3C2A" w:rsidP="007C3C2A">
            <w:pPr>
              <w:spacing w:line="276" w:lineRule="auto"/>
              <w:rPr>
                <w:rFonts w:eastAsia="Palatino Linotype" w:cs="Palatino Linotype"/>
                <w:color w:val="000000"/>
                <w:sz w:val="20"/>
                <w:szCs w:val="20"/>
              </w:rPr>
            </w:pPr>
            <w:r w:rsidRPr="006616A6">
              <w:rPr>
                <w:rFonts w:eastAsia="Palatino Linotype" w:cs="Palatino Linotype"/>
                <w:color w:val="000000"/>
                <w:sz w:val="20"/>
                <w:szCs w:val="20"/>
              </w:rPr>
              <w:t>01588/INFOEM/IP/RR/2025</w:t>
            </w:r>
          </w:p>
        </w:tc>
        <w:tc>
          <w:tcPr>
            <w:tcW w:w="6224" w:type="dxa"/>
            <w:vAlign w:val="center"/>
          </w:tcPr>
          <w:p w14:paraId="43EE585A" w14:textId="43DD7055" w:rsidR="00DB5749" w:rsidRPr="006616A6" w:rsidRDefault="00BA481E" w:rsidP="00F50132">
            <w:pPr>
              <w:spacing w:line="276" w:lineRule="auto"/>
              <w:rPr>
                <w:rFonts w:eastAsia="Palatino Linotype" w:cs="Palatino Linotype"/>
                <w:color w:val="000000"/>
                <w:sz w:val="20"/>
                <w:szCs w:val="20"/>
              </w:rPr>
            </w:pPr>
            <w:r w:rsidRPr="006616A6">
              <w:rPr>
                <w:rFonts w:eastAsia="Palatino Linotype" w:cs="Palatino Linotype"/>
                <w:color w:val="000000"/>
                <w:sz w:val="20"/>
                <w:szCs w:val="20"/>
              </w:rPr>
              <w:t>RR-1585-2025 ACUMULADO.pdf</w:t>
            </w:r>
          </w:p>
        </w:tc>
      </w:tr>
      <w:tr w:rsidR="00DB5749" w:rsidRPr="006616A6" w14:paraId="0A21CA7D" w14:textId="77777777" w:rsidTr="00DB5749">
        <w:tc>
          <w:tcPr>
            <w:tcW w:w="3114" w:type="dxa"/>
            <w:vAlign w:val="center"/>
          </w:tcPr>
          <w:p w14:paraId="4EFB1D4A" w14:textId="1FBE73A4" w:rsidR="00DB5749" w:rsidRPr="006616A6" w:rsidRDefault="00BA481E" w:rsidP="00F50132">
            <w:pPr>
              <w:spacing w:line="276" w:lineRule="auto"/>
              <w:rPr>
                <w:rFonts w:eastAsia="Palatino Linotype" w:cs="Palatino Linotype"/>
                <w:color w:val="000000"/>
                <w:sz w:val="20"/>
                <w:szCs w:val="20"/>
              </w:rPr>
            </w:pPr>
            <w:r w:rsidRPr="006616A6">
              <w:rPr>
                <w:rFonts w:eastAsia="Palatino Linotype" w:cs="Palatino Linotype"/>
                <w:color w:val="000000"/>
                <w:sz w:val="20"/>
                <w:szCs w:val="20"/>
              </w:rPr>
              <w:t>01592</w:t>
            </w:r>
            <w:r w:rsidR="007C3C2A" w:rsidRPr="006616A6">
              <w:rPr>
                <w:rFonts w:eastAsia="Palatino Linotype" w:cs="Palatino Linotype"/>
                <w:color w:val="000000"/>
                <w:sz w:val="20"/>
                <w:szCs w:val="20"/>
              </w:rPr>
              <w:t>/INFOEM/IP/RR/2025</w:t>
            </w:r>
          </w:p>
        </w:tc>
        <w:tc>
          <w:tcPr>
            <w:tcW w:w="6224" w:type="dxa"/>
            <w:vAlign w:val="center"/>
          </w:tcPr>
          <w:p w14:paraId="1FC9297C" w14:textId="77777777" w:rsidR="00DB5749" w:rsidRPr="006616A6" w:rsidRDefault="00BA481E" w:rsidP="00F50132">
            <w:pPr>
              <w:spacing w:line="276" w:lineRule="auto"/>
              <w:rPr>
                <w:rFonts w:eastAsia="Palatino Linotype" w:cs="Palatino Linotype"/>
                <w:color w:val="000000"/>
                <w:sz w:val="20"/>
                <w:szCs w:val="20"/>
              </w:rPr>
            </w:pPr>
            <w:r w:rsidRPr="006616A6">
              <w:rPr>
                <w:rFonts w:eastAsia="Palatino Linotype" w:cs="Palatino Linotype"/>
                <w:color w:val="000000"/>
                <w:sz w:val="20"/>
                <w:szCs w:val="20"/>
              </w:rPr>
              <w:t>1592-2025.pdf</w:t>
            </w:r>
          </w:p>
          <w:p w14:paraId="129F7395" w14:textId="2AC611B1" w:rsidR="00BA481E" w:rsidRPr="006616A6" w:rsidRDefault="00BA481E" w:rsidP="00F50132">
            <w:pPr>
              <w:spacing w:line="276" w:lineRule="auto"/>
              <w:rPr>
                <w:rFonts w:eastAsia="Palatino Linotype" w:cs="Palatino Linotype"/>
                <w:color w:val="000000"/>
                <w:sz w:val="20"/>
                <w:szCs w:val="20"/>
              </w:rPr>
            </w:pPr>
            <w:r w:rsidRPr="006616A6">
              <w:rPr>
                <w:rFonts w:eastAsia="Palatino Linotype" w:cs="Palatino Linotype"/>
                <w:color w:val="000000"/>
                <w:sz w:val="20"/>
                <w:szCs w:val="20"/>
              </w:rPr>
              <w:t>ANEXO-SISMO.pdf</w:t>
            </w:r>
          </w:p>
        </w:tc>
      </w:tr>
      <w:tr w:rsidR="00DB5749" w:rsidRPr="006616A6" w14:paraId="4A9B217A" w14:textId="77777777" w:rsidTr="00DB5749">
        <w:tc>
          <w:tcPr>
            <w:tcW w:w="3114" w:type="dxa"/>
            <w:vAlign w:val="center"/>
          </w:tcPr>
          <w:p w14:paraId="4D61C918" w14:textId="10361A42" w:rsidR="00DB5749" w:rsidRPr="006616A6" w:rsidRDefault="00BA481E" w:rsidP="00F50132">
            <w:pPr>
              <w:spacing w:line="276" w:lineRule="auto"/>
              <w:rPr>
                <w:rFonts w:eastAsia="Palatino Linotype" w:cs="Palatino Linotype"/>
                <w:color w:val="000000"/>
                <w:sz w:val="20"/>
                <w:szCs w:val="20"/>
              </w:rPr>
            </w:pPr>
            <w:r w:rsidRPr="006616A6">
              <w:rPr>
                <w:rFonts w:eastAsia="Palatino Linotype" w:cs="Palatino Linotype"/>
                <w:color w:val="000000"/>
                <w:sz w:val="20"/>
                <w:szCs w:val="20"/>
              </w:rPr>
              <w:t>01593</w:t>
            </w:r>
            <w:r w:rsidR="007C3C2A" w:rsidRPr="006616A6">
              <w:rPr>
                <w:rFonts w:eastAsia="Palatino Linotype" w:cs="Palatino Linotype"/>
                <w:color w:val="000000"/>
                <w:sz w:val="20"/>
                <w:szCs w:val="20"/>
              </w:rPr>
              <w:t>/INFOEM/IP/RR/2025</w:t>
            </w:r>
          </w:p>
        </w:tc>
        <w:tc>
          <w:tcPr>
            <w:tcW w:w="6224" w:type="dxa"/>
            <w:vAlign w:val="center"/>
          </w:tcPr>
          <w:p w14:paraId="3B6C7396" w14:textId="490963A3" w:rsidR="00DB5749" w:rsidRPr="006616A6" w:rsidRDefault="00BA481E" w:rsidP="00F50132">
            <w:pPr>
              <w:spacing w:line="276" w:lineRule="auto"/>
              <w:rPr>
                <w:rFonts w:eastAsia="Palatino Linotype" w:cs="Palatino Linotype"/>
                <w:color w:val="000000"/>
                <w:sz w:val="20"/>
                <w:szCs w:val="20"/>
              </w:rPr>
            </w:pPr>
            <w:r w:rsidRPr="006616A6">
              <w:rPr>
                <w:rFonts w:eastAsia="Palatino Linotype" w:cs="Palatino Linotype"/>
                <w:color w:val="000000"/>
                <w:sz w:val="20"/>
                <w:szCs w:val="20"/>
              </w:rPr>
              <w:t>Informe Justificado 1593.pdf</w:t>
            </w:r>
          </w:p>
        </w:tc>
      </w:tr>
      <w:tr w:rsidR="00DB5749" w:rsidRPr="006616A6" w14:paraId="2079C1CA" w14:textId="77777777" w:rsidTr="00DB5749">
        <w:tc>
          <w:tcPr>
            <w:tcW w:w="3114" w:type="dxa"/>
            <w:vAlign w:val="center"/>
          </w:tcPr>
          <w:p w14:paraId="3477A8C5" w14:textId="3E597AE9" w:rsidR="00DB5749" w:rsidRPr="006616A6" w:rsidRDefault="00BA481E" w:rsidP="00F50132">
            <w:pPr>
              <w:spacing w:line="276" w:lineRule="auto"/>
              <w:rPr>
                <w:rFonts w:eastAsia="Palatino Linotype" w:cs="Palatino Linotype"/>
                <w:color w:val="000000"/>
                <w:sz w:val="20"/>
                <w:szCs w:val="20"/>
              </w:rPr>
            </w:pPr>
            <w:r w:rsidRPr="006616A6">
              <w:rPr>
                <w:rFonts w:eastAsia="Palatino Linotype" w:cs="Palatino Linotype"/>
                <w:color w:val="000000"/>
                <w:sz w:val="20"/>
                <w:szCs w:val="20"/>
              </w:rPr>
              <w:t>01594</w:t>
            </w:r>
            <w:r w:rsidR="007C3C2A" w:rsidRPr="006616A6">
              <w:rPr>
                <w:rFonts w:eastAsia="Palatino Linotype" w:cs="Palatino Linotype"/>
                <w:color w:val="000000"/>
                <w:sz w:val="20"/>
                <w:szCs w:val="20"/>
              </w:rPr>
              <w:t>/INFOEM/IP/RR/2025</w:t>
            </w:r>
          </w:p>
        </w:tc>
        <w:tc>
          <w:tcPr>
            <w:tcW w:w="6224" w:type="dxa"/>
            <w:vAlign w:val="center"/>
          </w:tcPr>
          <w:p w14:paraId="6D924BFB" w14:textId="4BBEDFE9" w:rsidR="00DB5749" w:rsidRPr="006616A6" w:rsidRDefault="00BA481E" w:rsidP="00F50132">
            <w:pPr>
              <w:spacing w:line="276" w:lineRule="auto"/>
              <w:rPr>
                <w:rFonts w:eastAsia="Palatino Linotype" w:cs="Palatino Linotype"/>
                <w:color w:val="000000"/>
                <w:sz w:val="20"/>
                <w:szCs w:val="20"/>
              </w:rPr>
            </w:pPr>
            <w:r w:rsidRPr="006616A6">
              <w:rPr>
                <w:rFonts w:eastAsia="Palatino Linotype" w:cs="Palatino Linotype"/>
                <w:color w:val="000000"/>
                <w:sz w:val="20"/>
                <w:szCs w:val="20"/>
              </w:rPr>
              <w:t>1594-2025.pdf</w:t>
            </w:r>
          </w:p>
        </w:tc>
      </w:tr>
      <w:tr w:rsidR="00DB5749" w:rsidRPr="006616A6" w14:paraId="510DBCA7" w14:textId="77777777" w:rsidTr="00DB5749">
        <w:tc>
          <w:tcPr>
            <w:tcW w:w="3114" w:type="dxa"/>
            <w:vAlign w:val="center"/>
          </w:tcPr>
          <w:p w14:paraId="6381A9B3" w14:textId="6CA6DFA0" w:rsidR="00DB5749" w:rsidRPr="006616A6" w:rsidRDefault="00BA481E" w:rsidP="00F50132">
            <w:pPr>
              <w:spacing w:line="276" w:lineRule="auto"/>
              <w:rPr>
                <w:rFonts w:eastAsia="Palatino Linotype" w:cs="Palatino Linotype"/>
                <w:color w:val="000000"/>
                <w:sz w:val="20"/>
                <w:szCs w:val="20"/>
              </w:rPr>
            </w:pPr>
            <w:r w:rsidRPr="006616A6">
              <w:rPr>
                <w:rFonts w:eastAsia="Palatino Linotype" w:cs="Palatino Linotype"/>
                <w:color w:val="000000"/>
                <w:sz w:val="20"/>
                <w:szCs w:val="20"/>
              </w:rPr>
              <w:t>01595/INFOEM/IP/RR/2025</w:t>
            </w:r>
          </w:p>
        </w:tc>
        <w:tc>
          <w:tcPr>
            <w:tcW w:w="6224" w:type="dxa"/>
            <w:vAlign w:val="center"/>
          </w:tcPr>
          <w:p w14:paraId="00582846" w14:textId="174ED733" w:rsidR="00DB5749" w:rsidRPr="006616A6" w:rsidRDefault="00BA481E" w:rsidP="00F50132">
            <w:pPr>
              <w:spacing w:line="276" w:lineRule="auto"/>
              <w:rPr>
                <w:rFonts w:eastAsia="Palatino Linotype" w:cs="Palatino Linotype"/>
                <w:color w:val="000000"/>
                <w:sz w:val="20"/>
                <w:szCs w:val="20"/>
              </w:rPr>
            </w:pPr>
            <w:r w:rsidRPr="006616A6">
              <w:rPr>
                <w:rFonts w:eastAsia="Palatino Linotype" w:cs="Palatino Linotype"/>
                <w:color w:val="000000"/>
                <w:sz w:val="20"/>
                <w:szCs w:val="20"/>
              </w:rPr>
              <w:t>RR-1585-2025 ACUMULADO</w:t>
            </w:r>
          </w:p>
        </w:tc>
      </w:tr>
      <w:tr w:rsidR="00DB5749" w:rsidRPr="006616A6" w14:paraId="2DBFBC0A" w14:textId="77777777" w:rsidTr="00DB5749">
        <w:tc>
          <w:tcPr>
            <w:tcW w:w="3114" w:type="dxa"/>
            <w:vAlign w:val="center"/>
          </w:tcPr>
          <w:p w14:paraId="122EA971" w14:textId="39EE722B" w:rsidR="00DB5749" w:rsidRPr="006616A6" w:rsidRDefault="00BA481E" w:rsidP="00F50132">
            <w:pPr>
              <w:spacing w:line="276" w:lineRule="auto"/>
              <w:rPr>
                <w:rFonts w:eastAsia="Palatino Linotype" w:cs="Palatino Linotype"/>
                <w:color w:val="000000"/>
                <w:sz w:val="20"/>
                <w:szCs w:val="20"/>
              </w:rPr>
            </w:pPr>
            <w:r w:rsidRPr="006616A6">
              <w:rPr>
                <w:rFonts w:eastAsia="Palatino Linotype" w:cs="Palatino Linotype"/>
                <w:color w:val="000000"/>
                <w:sz w:val="20"/>
                <w:szCs w:val="20"/>
              </w:rPr>
              <w:t>01598/INFOEM/IP/RR/2025</w:t>
            </w:r>
          </w:p>
        </w:tc>
        <w:tc>
          <w:tcPr>
            <w:tcW w:w="6224" w:type="dxa"/>
            <w:vAlign w:val="center"/>
          </w:tcPr>
          <w:p w14:paraId="3A9163B2" w14:textId="77777777" w:rsidR="00DB5749" w:rsidRPr="006616A6" w:rsidRDefault="00BA481E" w:rsidP="00F50132">
            <w:pPr>
              <w:spacing w:line="276" w:lineRule="auto"/>
              <w:rPr>
                <w:rFonts w:eastAsia="Palatino Linotype" w:cs="Palatino Linotype"/>
                <w:color w:val="000000"/>
                <w:sz w:val="20"/>
                <w:szCs w:val="20"/>
              </w:rPr>
            </w:pPr>
            <w:r w:rsidRPr="006616A6">
              <w:rPr>
                <w:rFonts w:eastAsia="Palatino Linotype" w:cs="Palatino Linotype"/>
                <w:color w:val="000000"/>
                <w:sz w:val="20"/>
                <w:szCs w:val="20"/>
              </w:rPr>
              <w:t>1598-2025.pdf</w:t>
            </w:r>
          </w:p>
          <w:p w14:paraId="23271790" w14:textId="76AA849E" w:rsidR="00BA481E" w:rsidRPr="006616A6" w:rsidRDefault="00BA481E" w:rsidP="00F50132">
            <w:pPr>
              <w:spacing w:line="276" w:lineRule="auto"/>
              <w:rPr>
                <w:rFonts w:eastAsia="Palatino Linotype" w:cs="Palatino Linotype"/>
                <w:color w:val="000000"/>
                <w:sz w:val="20"/>
                <w:szCs w:val="20"/>
              </w:rPr>
            </w:pPr>
            <w:r w:rsidRPr="006616A6">
              <w:rPr>
                <w:rFonts w:eastAsia="Palatino Linotype" w:cs="Palatino Linotype"/>
                <w:color w:val="000000"/>
                <w:sz w:val="20"/>
                <w:szCs w:val="20"/>
              </w:rPr>
              <w:t>ANEXO-SISMO.pdf</w:t>
            </w:r>
          </w:p>
        </w:tc>
      </w:tr>
      <w:tr w:rsidR="00DB5749" w:rsidRPr="006616A6" w14:paraId="313C157C" w14:textId="77777777" w:rsidTr="00DB5749">
        <w:tc>
          <w:tcPr>
            <w:tcW w:w="3114" w:type="dxa"/>
            <w:vAlign w:val="center"/>
          </w:tcPr>
          <w:p w14:paraId="6E0CCDE0" w14:textId="7804B8A8" w:rsidR="00DB5749" w:rsidRPr="006616A6" w:rsidRDefault="00BA481E" w:rsidP="00F50132">
            <w:pPr>
              <w:spacing w:line="276" w:lineRule="auto"/>
              <w:rPr>
                <w:rFonts w:eastAsia="Palatino Linotype" w:cs="Palatino Linotype"/>
                <w:color w:val="000000"/>
                <w:sz w:val="20"/>
                <w:szCs w:val="20"/>
              </w:rPr>
            </w:pPr>
            <w:r w:rsidRPr="006616A6">
              <w:rPr>
                <w:rFonts w:eastAsia="Palatino Linotype" w:cs="Palatino Linotype"/>
                <w:color w:val="000000"/>
                <w:sz w:val="20"/>
                <w:szCs w:val="20"/>
              </w:rPr>
              <w:t>01599/INFOEM/IP/RR/2025</w:t>
            </w:r>
          </w:p>
        </w:tc>
        <w:tc>
          <w:tcPr>
            <w:tcW w:w="6224" w:type="dxa"/>
            <w:vAlign w:val="center"/>
          </w:tcPr>
          <w:p w14:paraId="7C42FEF6" w14:textId="3E721010" w:rsidR="00DB5749" w:rsidRPr="006616A6" w:rsidRDefault="00BA481E" w:rsidP="00F50132">
            <w:pPr>
              <w:spacing w:line="276" w:lineRule="auto"/>
              <w:rPr>
                <w:rFonts w:eastAsia="Palatino Linotype" w:cs="Palatino Linotype"/>
                <w:color w:val="000000"/>
                <w:sz w:val="20"/>
                <w:szCs w:val="20"/>
              </w:rPr>
            </w:pPr>
            <w:r w:rsidRPr="006616A6">
              <w:rPr>
                <w:rFonts w:eastAsia="Palatino Linotype" w:cs="Palatino Linotype"/>
                <w:color w:val="000000"/>
                <w:sz w:val="20"/>
                <w:szCs w:val="20"/>
              </w:rPr>
              <w:t>1599-2025.pdf</w:t>
            </w:r>
          </w:p>
        </w:tc>
      </w:tr>
      <w:tr w:rsidR="00BA481E" w:rsidRPr="006616A6" w14:paraId="1480D9A9" w14:textId="77777777" w:rsidTr="00DB5749">
        <w:tc>
          <w:tcPr>
            <w:tcW w:w="3114" w:type="dxa"/>
            <w:vAlign w:val="center"/>
          </w:tcPr>
          <w:p w14:paraId="77C1743B" w14:textId="59CF3C5F" w:rsidR="00BA481E" w:rsidRPr="006616A6" w:rsidRDefault="00BA481E" w:rsidP="00F50132">
            <w:pPr>
              <w:spacing w:line="276" w:lineRule="auto"/>
              <w:rPr>
                <w:rFonts w:eastAsia="Palatino Linotype" w:cs="Palatino Linotype"/>
                <w:color w:val="000000"/>
                <w:sz w:val="20"/>
                <w:szCs w:val="20"/>
              </w:rPr>
            </w:pPr>
            <w:r w:rsidRPr="006616A6">
              <w:rPr>
                <w:rFonts w:eastAsia="Palatino Linotype" w:cs="Palatino Linotype"/>
                <w:color w:val="000000"/>
                <w:sz w:val="20"/>
                <w:szCs w:val="20"/>
              </w:rPr>
              <w:t>01600/INFOEM/IP/RR/2025</w:t>
            </w:r>
          </w:p>
        </w:tc>
        <w:tc>
          <w:tcPr>
            <w:tcW w:w="6224" w:type="dxa"/>
            <w:vAlign w:val="center"/>
          </w:tcPr>
          <w:p w14:paraId="5394F4D1" w14:textId="46A27E3E" w:rsidR="00BA481E" w:rsidRPr="006616A6" w:rsidRDefault="00BA481E" w:rsidP="00F50132">
            <w:pPr>
              <w:spacing w:line="276" w:lineRule="auto"/>
              <w:rPr>
                <w:rFonts w:eastAsia="Palatino Linotype" w:cs="Palatino Linotype"/>
                <w:color w:val="000000"/>
                <w:sz w:val="20"/>
                <w:szCs w:val="20"/>
              </w:rPr>
            </w:pPr>
            <w:r w:rsidRPr="006616A6">
              <w:rPr>
                <w:rFonts w:eastAsia="Palatino Linotype" w:cs="Palatino Linotype"/>
                <w:color w:val="000000"/>
                <w:sz w:val="20"/>
                <w:szCs w:val="20"/>
              </w:rPr>
              <w:t>RR-1585-2025 ACUMULADO</w:t>
            </w:r>
          </w:p>
        </w:tc>
      </w:tr>
    </w:tbl>
    <w:p w14:paraId="506FBBB9" w14:textId="77777777" w:rsidR="00DB5749" w:rsidRPr="006616A6" w:rsidRDefault="00DB5749" w:rsidP="00870018">
      <w:pPr>
        <w:pBdr>
          <w:top w:val="nil"/>
          <w:left w:val="nil"/>
          <w:bottom w:val="nil"/>
          <w:right w:val="nil"/>
          <w:between w:val="nil"/>
        </w:pBdr>
        <w:rPr>
          <w:rFonts w:eastAsia="Palatino Linotype" w:cs="Palatino Linotype"/>
          <w:color w:val="000000"/>
          <w:szCs w:val="24"/>
        </w:rPr>
      </w:pPr>
    </w:p>
    <w:p w14:paraId="0ACA26F4" w14:textId="25CE4236" w:rsidR="00870018" w:rsidRPr="006616A6" w:rsidRDefault="00F50132" w:rsidP="13027249">
      <w:pPr>
        <w:pBdr>
          <w:top w:val="nil"/>
          <w:left w:val="nil"/>
          <w:bottom w:val="nil"/>
          <w:right w:val="nil"/>
          <w:between w:val="nil"/>
        </w:pBdr>
        <w:rPr>
          <w:rFonts w:eastAsia="Palatino Linotype" w:cs="Palatino Linotype"/>
          <w:color w:val="000000"/>
        </w:rPr>
      </w:pPr>
      <w:r w:rsidRPr="006616A6">
        <w:rPr>
          <w:rFonts w:eastAsia="Palatino Linotype" w:cs="Palatino Linotype"/>
          <w:color w:val="000000" w:themeColor="text1"/>
        </w:rPr>
        <w:t xml:space="preserve">Dichos documentos </w:t>
      </w:r>
      <w:r w:rsidR="00870018" w:rsidRPr="006616A6">
        <w:rPr>
          <w:rFonts w:eastAsia="Palatino Linotype" w:cs="Palatino Linotype"/>
          <w:color w:val="000000" w:themeColor="text1"/>
        </w:rPr>
        <w:t>fueron puestos a la vista de</w:t>
      </w:r>
      <w:r w:rsidR="000A510B" w:rsidRPr="006616A6">
        <w:rPr>
          <w:rFonts w:eastAsia="Palatino Linotype" w:cs="Palatino Linotype"/>
          <w:color w:val="000000" w:themeColor="text1"/>
        </w:rPr>
        <w:t xml:space="preserve"> </w:t>
      </w:r>
      <w:r w:rsidR="00870018" w:rsidRPr="006616A6">
        <w:rPr>
          <w:rFonts w:eastAsia="Palatino Linotype" w:cs="Palatino Linotype"/>
          <w:color w:val="000000" w:themeColor="text1"/>
        </w:rPr>
        <w:t>l</w:t>
      </w:r>
      <w:r w:rsidR="000A510B" w:rsidRPr="006616A6">
        <w:rPr>
          <w:rFonts w:eastAsia="Palatino Linotype" w:cs="Palatino Linotype"/>
          <w:color w:val="000000" w:themeColor="text1"/>
        </w:rPr>
        <w:t>a</w:t>
      </w:r>
      <w:r w:rsidR="00870018" w:rsidRPr="006616A6">
        <w:rPr>
          <w:rFonts w:eastAsia="Palatino Linotype" w:cs="Palatino Linotype"/>
          <w:color w:val="000000" w:themeColor="text1"/>
        </w:rPr>
        <w:t xml:space="preserve"> Recurrente medi</w:t>
      </w:r>
      <w:r w:rsidR="00021199" w:rsidRPr="006616A6">
        <w:rPr>
          <w:rFonts w:eastAsia="Palatino Linotype" w:cs="Palatino Linotype"/>
          <w:color w:val="000000" w:themeColor="text1"/>
        </w:rPr>
        <w:t>ante acuerdo de fecha s</w:t>
      </w:r>
      <w:r w:rsidR="7C5E61CF" w:rsidRPr="006616A6">
        <w:rPr>
          <w:rFonts w:eastAsia="Palatino Linotype" w:cs="Palatino Linotype"/>
          <w:color w:val="000000" w:themeColor="text1"/>
        </w:rPr>
        <w:t>iete de marzo</w:t>
      </w:r>
      <w:r w:rsidR="00870018" w:rsidRPr="006616A6">
        <w:rPr>
          <w:rFonts w:eastAsia="Palatino Linotype" w:cs="Palatino Linotype"/>
          <w:color w:val="000000" w:themeColor="text1"/>
        </w:rPr>
        <w:t xml:space="preserve"> del año en curso, en términos de la fracción III del artículo 185 de la Ley de Transparencia y Acceso a la Información Pública del Estado de México y Municipios, otorgando al solicitante un término de tres días para manifestar lo que a su derecho conviniera. </w:t>
      </w:r>
      <w:r w:rsidR="0044145E" w:rsidRPr="006616A6">
        <w:rPr>
          <w:rFonts w:eastAsia="Palatino Linotype" w:cs="Palatino Linotype"/>
          <w:color w:val="000000" w:themeColor="text1"/>
        </w:rPr>
        <w:t>Por su parte, la</w:t>
      </w:r>
      <w:r w:rsidR="00870018" w:rsidRPr="006616A6">
        <w:rPr>
          <w:rFonts w:eastAsia="Palatino Linotype" w:cs="Palatino Linotype"/>
          <w:color w:val="000000" w:themeColor="text1"/>
        </w:rPr>
        <w:t xml:space="preserve"> Recurrente no realizó manifestaciones, vertió alegatos ni presentó pruebas que a su derecho conviniera, así como tampoco se pronunció respecto </w:t>
      </w:r>
      <w:r w:rsidR="00870018" w:rsidRPr="006616A6">
        <w:rPr>
          <w:rFonts w:eastAsia="Palatino Linotype" w:cs="Palatino Linotype"/>
          <w:color w:val="000000" w:themeColor="text1"/>
        </w:rPr>
        <w:lastRenderedPageBreak/>
        <w:t>del Informe Justificado. El contenido de los documentos referidos será motivo de análisis en el estudio correspondiente.</w:t>
      </w:r>
    </w:p>
    <w:p w14:paraId="552AD366" w14:textId="77777777" w:rsidR="00D41D63" w:rsidRPr="006616A6" w:rsidRDefault="00D41D63" w:rsidP="00770B2E">
      <w:pPr>
        <w:pBdr>
          <w:top w:val="nil"/>
          <w:left w:val="nil"/>
          <w:bottom w:val="nil"/>
          <w:right w:val="nil"/>
          <w:between w:val="nil"/>
        </w:pBdr>
        <w:contextualSpacing/>
        <w:rPr>
          <w:rFonts w:eastAsia="Palatino Linotype" w:cs="Palatino Linotype"/>
          <w:color w:val="000000" w:themeColor="text1"/>
          <w:sz w:val="22"/>
        </w:rPr>
      </w:pPr>
    </w:p>
    <w:p w14:paraId="5B932560" w14:textId="78BF573C" w:rsidR="00D41D63" w:rsidRPr="006616A6" w:rsidRDefault="00D41D63" w:rsidP="007C6C06">
      <w:pPr>
        <w:pStyle w:val="Ttulo2"/>
        <w:rPr>
          <w:rFonts w:eastAsia="Palatino Linotype"/>
        </w:rPr>
      </w:pPr>
      <w:r w:rsidRPr="006616A6">
        <w:rPr>
          <w:rFonts w:eastAsiaTheme="minorHAnsi"/>
          <w:lang w:eastAsia="en-US"/>
        </w:rPr>
        <w:t xml:space="preserve">SÉPTIMO. </w:t>
      </w:r>
      <w:r w:rsidRPr="006616A6">
        <w:rPr>
          <w:rFonts w:eastAsia="Palatino Linotype"/>
        </w:rPr>
        <w:t>Del cierre de instrucción.</w:t>
      </w:r>
    </w:p>
    <w:p w14:paraId="370DAED7" w14:textId="2CE5E859" w:rsidR="00D41D63" w:rsidRPr="006616A6" w:rsidRDefault="00D41D63" w:rsidP="13027249">
      <w:pPr>
        <w:pBdr>
          <w:top w:val="nil"/>
          <w:left w:val="nil"/>
          <w:bottom w:val="nil"/>
          <w:right w:val="nil"/>
          <w:between w:val="nil"/>
        </w:pBdr>
        <w:rPr>
          <w:rFonts w:eastAsia="Palatino Linotype" w:cs="Palatino Linotype"/>
          <w:color w:val="000000" w:themeColor="text1"/>
        </w:rPr>
      </w:pPr>
      <w:r w:rsidRPr="006616A6">
        <w:rPr>
          <w:rFonts w:eastAsia="Palatino Linotype" w:cs="Palatino Linotype"/>
          <w:color w:val="000000" w:themeColor="text1"/>
        </w:rPr>
        <w:t>Así, una vez transcurrido el término legal, se decretó el cierre de instrucción en los recursos de revisión en fecha</w:t>
      </w:r>
      <w:r w:rsidR="00021199" w:rsidRPr="006616A6">
        <w:rPr>
          <w:rFonts w:eastAsia="Palatino Linotype" w:cs="Palatino Linotype"/>
          <w:color w:val="000000" w:themeColor="text1"/>
        </w:rPr>
        <w:t xml:space="preserve"> </w:t>
      </w:r>
      <w:r w:rsidR="235B0AA6" w:rsidRPr="006616A6">
        <w:rPr>
          <w:rFonts w:eastAsia="Palatino Linotype" w:cs="Palatino Linotype"/>
          <w:color w:val="000000" w:themeColor="text1"/>
        </w:rPr>
        <w:t>catorce de marzo</w:t>
      </w:r>
      <w:r w:rsidR="00021199" w:rsidRPr="006616A6">
        <w:rPr>
          <w:rFonts w:eastAsia="Palatino Linotype" w:cs="Palatino Linotype"/>
          <w:color w:val="000000" w:themeColor="text1"/>
        </w:rPr>
        <w:t xml:space="preserve"> de dos mil veinticinco</w:t>
      </w:r>
      <w:r w:rsidRPr="006616A6">
        <w:rPr>
          <w:rFonts w:eastAsia="Palatino Linotype" w:cs="Palatino Linotype"/>
          <w:color w:val="000000" w:themeColor="text1"/>
        </w:rPr>
        <w:t>, en términos del artículo 185 fracción VI de la Ley de Transparencia y Acceso a la Información Pública del Estado de México y Municipios, iniciando el término legal para dictar resolución definitiva del asunto.</w:t>
      </w:r>
    </w:p>
    <w:p w14:paraId="74EE5F8E" w14:textId="77777777" w:rsidR="007C6C06" w:rsidRPr="006616A6" w:rsidRDefault="007C6C06" w:rsidP="13027249">
      <w:pPr>
        <w:pBdr>
          <w:top w:val="nil"/>
          <w:left w:val="nil"/>
          <w:bottom w:val="nil"/>
          <w:right w:val="nil"/>
          <w:between w:val="nil"/>
        </w:pBdr>
        <w:rPr>
          <w:rFonts w:eastAsia="Palatino Linotype" w:cs="Palatino Linotype"/>
          <w:color w:val="000000"/>
          <w:sz w:val="22"/>
        </w:rPr>
      </w:pPr>
    </w:p>
    <w:p w14:paraId="77D4D281" w14:textId="7B4FB8B3" w:rsidR="007C6C06" w:rsidRPr="006616A6" w:rsidRDefault="007C6C06" w:rsidP="007C6C06">
      <w:pPr>
        <w:pStyle w:val="Ttulo2"/>
        <w:rPr>
          <w:rFonts w:eastAsiaTheme="minorHAnsi"/>
          <w:lang w:eastAsia="en-US"/>
        </w:rPr>
      </w:pPr>
      <w:r w:rsidRPr="006616A6">
        <w:rPr>
          <w:rFonts w:eastAsiaTheme="minorHAnsi"/>
          <w:lang w:eastAsia="en-US"/>
        </w:rPr>
        <w:t>OCTAVO. De la ampliación del término para resolver.</w:t>
      </w:r>
    </w:p>
    <w:p w14:paraId="3A9CA2D0" w14:textId="45F537DC" w:rsidR="007C6C06" w:rsidRPr="006616A6" w:rsidRDefault="007C6C06" w:rsidP="007C6C06">
      <w:pPr>
        <w:pBdr>
          <w:top w:val="nil"/>
          <w:left w:val="nil"/>
          <w:bottom w:val="nil"/>
          <w:right w:val="nil"/>
          <w:between w:val="nil"/>
        </w:pBdr>
        <w:contextualSpacing/>
        <w:rPr>
          <w:rFonts w:eastAsiaTheme="minorHAnsi" w:cstheme="minorBidi"/>
          <w:szCs w:val="24"/>
          <w:lang w:eastAsia="en-US"/>
        </w:rPr>
      </w:pPr>
      <w:r w:rsidRPr="006616A6">
        <w:rPr>
          <w:rFonts w:eastAsiaTheme="minorHAnsi" w:cstheme="minorBidi"/>
          <w:szCs w:val="24"/>
          <w:lang w:eastAsia="en-US"/>
        </w:rPr>
        <w:t>De las constancias que integran el expediente electrónico, se advierte que ha transcurrido el término de Ley para la emisión de la resolución en el presente recurso de revisión, por lo que el ocho de abril de dos mil veinticinco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61EDA75" w14:textId="77777777" w:rsidR="007C6C06" w:rsidRPr="006616A6" w:rsidRDefault="007C6C06" w:rsidP="007C6C06">
      <w:pPr>
        <w:pBdr>
          <w:top w:val="nil"/>
          <w:left w:val="nil"/>
          <w:bottom w:val="nil"/>
          <w:right w:val="nil"/>
          <w:between w:val="nil"/>
        </w:pBdr>
        <w:contextualSpacing/>
        <w:rPr>
          <w:rFonts w:eastAsia="Palatino Linotype" w:cs="Palatino Linotype"/>
          <w:color w:val="000000"/>
          <w:sz w:val="22"/>
          <w:szCs w:val="24"/>
        </w:rPr>
      </w:pPr>
    </w:p>
    <w:p w14:paraId="08AF8CA1" w14:textId="77777777" w:rsidR="007C6C06" w:rsidRPr="006616A6" w:rsidRDefault="007C6C06" w:rsidP="007C6C06">
      <w:pPr>
        <w:pStyle w:val="Ttulo1"/>
        <w:rPr>
          <w:rFonts w:eastAsia="Palatino Linotype"/>
          <w:lang w:val="es-ES_tradnl"/>
        </w:rPr>
      </w:pPr>
      <w:r w:rsidRPr="006616A6">
        <w:rPr>
          <w:rFonts w:eastAsia="Palatino Linotype"/>
          <w:lang w:val="es-ES_tradnl"/>
        </w:rPr>
        <w:t>C O N S I D E R A N D O</w:t>
      </w:r>
    </w:p>
    <w:p w14:paraId="51B2B2F6" w14:textId="77777777" w:rsidR="007C6C06" w:rsidRPr="006616A6" w:rsidRDefault="007C6C06" w:rsidP="007C6C06">
      <w:pPr>
        <w:pBdr>
          <w:top w:val="nil"/>
          <w:left w:val="nil"/>
          <w:bottom w:val="nil"/>
          <w:right w:val="nil"/>
          <w:between w:val="nil"/>
        </w:pBdr>
        <w:contextualSpacing/>
        <w:rPr>
          <w:rFonts w:eastAsia="Palatino Linotype" w:cs="Palatino Linotype"/>
          <w:color w:val="000000"/>
          <w:sz w:val="22"/>
          <w:szCs w:val="24"/>
        </w:rPr>
      </w:pPr>
    </w:p>
    <w:p w14:paraId="4F88633B" w14:textId="77777777" w:rsidR="007C6C06" w:rsidRPr="006616A6" w:rsidRDefault="007C6C06" w:rsidP="007C6C06">
      <w:pPr>
        <w:pStyle w:val="Ttulo2"/>
        <w:rPr>
          <w:rFonts w:eastAsia="Palatino Linotype"/>
        </w:rPr>
      </w:pPr>
      <w:r w:rsidRPr="006616A6">
        <w:rPr>
          <w:rFonts w:eastAsia="Palatino Linotype"/>
        </w:rPr>
        <w:t>PRIMERO. De la competencia.</w:t>
      </w:r>
    </w:p>
    <w:p w14:paraId="3E539C6F" w14:textId="77777777" w:rsidR="007C6C06" w:rsidRPr="006616A6" w:rsidRDefault="007C6C06" w:rsidP="007C6C06">
      <w:pPr>
        <w:pBdr>
          <w:top w:val="nil"/>
          <w:left w:val="nil"/>
          <w:bottom w:val="nil"/>
          <w:right w:val="nil"/>
          <w:between w:val="nil"/>
        </w:pBdr>
        <w:contextualSpacing/>
        <w:rPr>
          <w:rFonts w:eastAsia="Palatino Linotype" w:cs="Palatino Linotype"/>
          <w:color w:val="000000"/>
          <w:szCs w:val="24"/>
        </w:rPr>
      </w:pPr>
      <w:r w:rsidRPr="006616A6">
        <w:rPr>
          <w:rFonts w:eastAsia="Palatino Linotype" w:cs="Palatino Linotype"/>
          <w:color w:val="000000"/>
          <w:szCs w:val="24"/>
        </w:rPr>
        <w:t xml:space="preserve">Este Instituto de Transparencia, Acceso a la Información Pública y Protección de Datos Personales del Estado de México y Municipios es competente para conocer y resolver el </w:t>
      </w:r>
      <w:r w:rsidRPr="006616A6">
        <w:rPr>
          <w:rFonts w:eastAsia="Palatino Linotype" w:cs="Palatino Linotype"/>
          <w:color w:val="000000"/>
          <w:szCs w:val="24"/>
        </w:rPr>
        <w:lastRenderedPageBreak/>
        <w:t>presente recurso de revisión conforme a lo dispuesto en los artículos 5 párrafos trigésimo séptimo, trigésimo octavo y trigésimo noveno fracciones IV y V de la Constitución Política del Estado Libre y Soberano de México; artículo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39D510F3" w14:textId="77777777" w:rsidR="004B5A07" w:rsidRPr="006616A6" w:rsidRDefault="004B5A07" w:rsidP="00DE3512">
      <w:pPr>
        <w:pBdr>
          <w:top w:val="nil"/>
          <w:left w:val="nil"/>
          <w:bottom w:val="nil"/>
          <w:right w:val="nil"/>
          <w:between w:val="nil"/>
        </w:pBdr>
        <w:rPr>
          <w:rFonts w:eastAsia="Palatino Linotype" w:cs="Palatino Linotype"/>
          <w:color w:val="000000"/>
          <w:szCs w:val="24"/>
        </w:rPr>
      </w:pPr>
    </w:p>
    <w:p w14:paraId="798C2E72" w14:textId="77777777" w:rsidR="00DE3512" w:rsidRPr="006616A6" w:rsidRDefault="00DE3512" w:rsidP="00CE094A">
      <w:pPr>
        <w:pStyle w:val="Ttulo2"/>
        <w:rPr>
          <w:rFonts w:eastAsia="Palatino Linotype"/>
        </w:rPr>
      </w:pPr>
      <w:r w:rsidRPr="006616A6">
        <w:rPr>
          <w:rFonts w:eastAsia="Palatino Linotype"/>
        </w:rPr>
        <w:t xml:space="preserve">SEGUNDO. Sobre los alcances del recurso de revisión. </w:t>
      </w:r>
    </w:p>
    <w:p w14:paraId="11DEB72A" w14:textId="77777777" w:rsidR="00DE3512" w:rsidRPr="006616A6" w:rsidRDefault="00DE3512" w:rsidP="00DE3512">
      <w:pPr>
        <w:pBdr>
          <w:top w:val="nil"/>
          <w:left w:val="nil"/>
          <w:bottom w:val="nil"/>
          <w:right w:val="nil"/>
          <w:between w:val="nil"/>
        </w:pBdr>
        <w:rPr>
          <w:rFonts w:eastAsia="Palatino Linotype" w:cs="Palatino Linotype"/>
          <w:color w:val="000000"/>
          <w:szCs w:val="24"/>
        </w:rPr>
      </w:pPr>
      <w:r w:rsidRPr="006616A6">
        <w:rPr>
          <w:rFonts w:eastAsia="Palatino Linotype" w:cs="Palatino Linotype"/>
          <w:color w:val="000000"/>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8258187" w14:textId="77777777" w:rsidR="00DE3512" w:rsidRPr="006616A6" w:rsidRDefault="00DE3512" w:rsidP="00DE3512">
      <w:pPr>
        <w:pBdr>
          <w:top w:val="nil"/>
          <w:left w:val="nil"/>
          <w:bottom w:val="nil"/>
          <w:right w:val="nil"/>
          <w:between w:val="nil"/>
        </w:pBdr>
        <w:rPr>
          <w:rFonts w:eastAsia="Palatino Linotype" w:cs="Palatino Linotype"/>
          <w:color w:val="000000"/>
          <w:szCs w:val="24"/>
        </w:rPr>
      </w:pPr>
    </w:p>
    <w:p w14:paraId="36DC46C8" w14:textId="77777777" w:rsidR="00A63445" w:rsidRPr="006616A6" w:rsidRDefault="00A63445" w:rsidP="00A63445">
      <w:pPr>
        <w:pStyle w:val="Ttulo2"/>
      </w:pPr>
      <w:r w:rsidRPr="006616A6">
        <w:t xml:space="preserve">TERCERO. Cuestiones de previo y especial pronunciamiento. </w:t>
      </w:r>
    </w:p>
    <w:p w14:paraId="3B94460A" w14:textId="77777777" w:rsidR="00A63445" w:rsidRPr="006616A6" w:rsidRDefault="00A63445" w:rsidP="00A63445">
      <w:pPr>
        <w:rPr>
          <w:rFonts w:eastAsia="Palatino Linotype" w:cs="Palatino Linotype"/>
        </w:rPr>
      </w:pPr>
      <w:r w:rsidRPr="006616A6">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424FD03D" w14:textId="77777777" w:rsidR="00A63445" w:rsidRPr="006616A6" w:rsidRDefault="00A63445" w:rsidP="00A63445">
      <w:pPr>
        <w:rPr>
          <w:rFonts w:eastAsia="Palatino Linotype" w:cs="Palatino Linotype"/>
        </w:rPr>
      </w:pPr>
    </w:p>
    <w:p w14:paraId="0AF48F80"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b/>
          <w:i/>
          <w:sz w:val="22"/>
        </w:rPr>
        <w:t xml:space="preserve">Artículo 180. </w:t>
      </w:r>
      <w:r w:rsidRPr="006616A6">
        <w:rPr>
          <w:rFonts w:eastAsia="Palatino Linotype" w:cs="Palatino Linotype"/>
          <w:i/>
          <w:sz w:val="22"/>
        </w:rPr>
        <w:t>El recurso de revisión contendrá:</w:t>
      </w:r>
    </w:p>
    <w:p w14:paraId="6331E515"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i/>
          <w:sz w:val="22"/>
        </w:rPr>
        <w:t>I. El sujeto obligado ante la cual se presentó la solicitud;</w:t>
      </w:r>
    </w:p>
    <w:p w14:paraId="0C2E50B1"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b/>
          <w:i/>
          <w:sz w:val="22"/>
        </w:rPr>
        <w:lastRenderedPageBreak/>
        <w:t>II. El nombre del solicitante que recurre</w:t>
      </w:r>
      <w:r w:rsidRPr="006616A6">
        <w:rPr>
          <w:rFonts w:eastAsia="Palatino Linotype" w:cs="Palatino Linotype"/>
          <w:i/>
          <w:sz w:val="22"/>
        </w:rPr>
        <w:t xml:space="preserve"> o de su representante y, en su caso, del tercero interesado, así como la dirección o medio que señale para recibir notificaciones;</w:t>
      </w:r>
    </w:p>
    <w:p w14:paraId="67DA45A7"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i/>
          <w:sz w:val="22"/>
        </w:rPr>
        <w:t>III. El número de folio de respuesta de la solicitud de acceso;</w:t>
      </w:r>
    </w:p>
    <w:p w14:paraId="3BAF1014"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i/>
          <w:sz w:val="22"/>
        </w:rPr>
        <w:t>IV. La fecha en que fue notificada la respuesta al solicitante o tuvo conocimiento del acto reclamado, o de presentación de la solicitud, en caso de falta de respuesta;</w:t>
      </w:r>
    </w:p>
    <w:p w14:paraId="4608A522"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i/>
          <w:sz w:val="22"/>
        </w:rPr>
        <w:t>V. El acto que se recurre;</w:t>
      </w:r>
    </w:p>
    <w:p w14:paraId="54B3E955"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i/>
          <w:sz w:val="22"/>
        </w:rPr>
        <w:t>VI. Las razones o motivos de inconformidad;</w:t>
      </w:r>
    </w:p>
    <w:p w14:paraId="150B55DF"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i/>
          <w:sz w:val="22"/>
        </w:rPr>
        <w:t>VII. La copia de la respuesta que se impugna y, en su caso, de la notificación correspondiente, en el caso de respuesta de la solicitud; y</w:t>
      </w:r>
    </w:p>
    <w:p w14:paraId="6EEA0661"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i/>
          <w:sz w:val="22"/>
        </w:rPr>
        <w:t>VIII. Firma del recurrente, en su caso, cuando se presente por escrito, requisito sin el cual se dará trámite al recurso.</w:t>
      </w:r>
    </w:p>
    <w:p w14:paraId="2303A430" w14:textId="77777777" w:rsidR="00A63445" w:rsidRPr="006616A6" w:rsidRDefault="00A63445" w:rsidP="00A63445">
      <w:pPr>
        <w:spacing w:line="240" w:lineRule="auto"/>
        <w:ind w:left="567" w:right="567"/>
        <w:rPr>
          <w:rFonts w:eastAsia="Palatino Linotype" w:cs="Palatino Linotype"/>
          <w:i/>
          <w:sz w:val="22"/>
        </w:rPr>
      </w:pPr>
    </w:p>
    <w:p w14:paraId="5DBE7D1C"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i/>
          <w:sz w:val="22"/>
        </w:rPr>
        <w:t>Adicionalmente, se podrán anexar las pruebas y demás elementos que considere procedentes someter a juicio del Instituto.</w:t>
      </w:r>
    </w:p>
    <w:p w14:paraId="6FD2736F" w14:textId="77777777" w:rsidR="00A63445" w:rsidRPr="006616A6" w:rsidRDefault="00A63445" w:rsidP="00A63445">
      <w:pPr>
        <w:spacing w:line="240" w:lineRule="auto"/>
        <w:ind w:left="567" w:right="567"/>
        <w:rPr>
          <w:rFonts w:eastAsia="Palatino Linotype" w:cs="Palatino Linotype"/>
          <w:i/>
          <w:sz w:val="22"/>
        </w:rPr>
      </w:pPr>
    </w:p>
    <w:p w14:paraId="77A36879"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i/>
          <w:sz w:val="22"/>
        </w:rPr>
        <w:t>En ningún caso será necesario que el particular ratifique el recurso de revisión interpuesto.</w:t>
      </w:r>
    </w:p>
    <w:p w14:paraId="52EBF399" w14:textId="77777777" w:rsidR="00A63445" w:rsidRPr="006616A6" w:rsidRDefault="00A63445" w:rsidP="00A63445">
      <w:pPr>
        <w:spacing w:line="240" w:lineRule="auto"/>
        <w:ind w:left="567" w:right="567"/>
        <w:rPr>
          <w:rFonts w:eastAsia="Palatino Linotype" w:cs="Palatino Linotype"/>
          <w:i/>
          <w:sz w:val="22"/>
        </w:rPr>
      </w:pPr>
    </w:p>
    <w:p w14:paraId="40ED2859" w14:textId="77777777" w:rsidR="00A63445" w:rsidRPr="006616A6" w:rsidRDefault="00A63445" w:rsidP="00A63445">
      <w:pPr>
        <w:spacing w:line="240" w:lineRule="auto"/>
        <w:ind w:left="567" w:right="567"/>
        <w:rPr>
          <w:rFonts w:eastAsia="Palatino Linotype" w:cs="Palatino Linotype"/>
          <w:i/>
          <w:iCs/>
          <w:sz w:val="22"/>
        </w:rPr>
      </w:pPr>
      <w:r w:rsidRPr="006616A6">
        <w:rPr>
          <w:rFonts w:eastAsia="Palatino Linotype" w:cs="Palatino Linotype"/>
          <w:b/>
          <w:bCs/>
          <w:i/>
          <w:iCs/>
          <w:sz w:val="22"/>
        </w:rPr>
        <w:t>En caso de que el recurso se interponga de manera electrónica no será indispensable que contengan los requisitos establecidos en las fracciones II</w:t>
      </w:r>
      <w:r w:rsidRPr="006616A6">
        <w:rPr>
          <w:rFonts w:eastAsia="Palatino Linotype" w:cs="Palatino Linotype"/>
          <w:i/>
          <w:iCs/>
          <w:sz w:val="22"/>
        </w:rPr>
        <w:t>, IV, VII y VIII.</w:t>
      </w:r>
    </w:p>
    <w:p w14:paraId="6531AA28" w14:textId="77777777" w:rsidR="00A63445" w:rsidRPr="006616A6" w:rsidRDefault="00A63445" w:rsidP="00A63445">
      <w:pPr>
        <w:rPr>
          <w:rFonts w:eastAsia="Palatino Linotype" w:cs="Palatino Linotype"/>
          <w:b/>
          <w:i/>
        </w:rPr>
      </w:pPr>
    </w:p>
    <w:p w14:paraId="3D59B9D7" w14:textId="77777777" w:rsidR="00A63445" w:rsidRPr="006616A6" w:rsidRDefault="00A63445" w:rsidP="00A63445">
      <w:pPr>
        <w:rPr>
          <w:rFonts w:eastAsia="Palatino Linotype" w:cs="Palatino Linotype"/>
        </w:rPr>
      </w:pPr>
      <w:r w:rsidRPr="006616A6">
        <w:rPr>
          <w:rFonts w:eastAsia="Palatino Linotype" w:cs="Palatino Linotype"/>
        </w:rPr>
        <w:t>Cabe señalar que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63B49DE" w14:textId="77777777" w:rsidR="00A63445" w:rsidRPr="006616A6" w:rsidRDefault="00A63445" w:rsidP="00A63445">
      <w:pPr>
        <w:rPr>
          <w:rFonts w:eastAsia="Palatino Linotype" w:cs="Palatino Linotype"/>
        </w:rPr>
      </w:pPr>
    </w:p>
    <w:p w14:paraId="1B8D9E8B"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b/>
          <w:i/>
          <w:sz w:val="22"/>
        </w:rPr>
        <w:t>Artículo 155.</w:t>
      </w:r>
      <w:r w:rsidRPr="006616A6">
        <w:rPr>
          <w:rFonts w:eastAsia="Palatino Linotype" w:cs="Palatino Linotype"/>
          <w:i/>
          <w:sz w:val="22"/>
        </w:rPr>
        <w:t xml:space="preserve"> […]</w:t>
      </w:r>
    </w:p>
    <w:p w14:paraId="23080C9F" w14:textId="77777777" w:rsidR="00A63445" w:rsidRPr="006616A6" w:rsidRDefault="00A63445" w:rsidP="00A63445">
      <w:pPr>
        <w:spacing w:line="240" w:lineRule="auto"/>
        <w:ind w:left="567" w:right="567"/>
        <w:rPr>
          <w:rFonts w:eastAsia="Palatino Linotype" w:cs="Palatino Linotype"/>
          <w:i/>
          <w:sz w:val="22"/>
        </w:rPr>
      </w:pPr>
    </w:p>
    <w:p w14:paraId="06D8E63D"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4A0567A9"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i/>
          <w:sz w:val="22"/>
        </w:rPr>
        <w:t>[…]</w:t>
      </w:r>
    </w:p>
    <w:p w14:paraId="4C668C65" w14:textId="77777777" w:rsidR="00A63445" w:rsidRPr="006616A6" w:rsidRDefault="00A63445" w:rsidP="00A63445">
      <w:pPr>
        <w:rPr>
          <w:rFonts w:eastAsia="Palatino Linotype" w:cs="Palatino Linotype"/>
        </w:rPr>
      </w:pPr>
    </w:p>
    <w:p w14:paraId="1524DBE8" w14:textId="23CD2E96" w:rsidR="00A63445" w:rsidRPr="006616A6" w:rsidRDefault="009E098C" w:rsidP="00A63445">
      <w:pPr>
        <w:rPr>
          <w:rFonts w:eastAsia="Palatino Linotype" w:cs="Palatino Linotype"/>
        </w:rPr>
      </w:pPr>
      <w:r w:rsidRPr="006616A6">
        <w:rPr>
          <w:rFonts w:eastAsia="Palatino Linotype" w:cs="Palatino Linotype"/>
          <w:lang w:val="es-ES_tradnl"/>
        </w:rPr>
        <w:lastRenderedPageBreak/>
        <w:t>Robusteciendo lo anterior se encuentra lo dispuesto en el artículo 5 párrafos trigésimo primero, trigésimo octavo y trigésimo noveno de la Constitución Política del Estado Libre y Soberano de México, se establece lo siguiente</w:t>
      </w:r>
      <w:r w:rsidR="00A63445" w:rsidRPr="006616A6">
        <w:rPr>
          <w:rFonts w:eastAsia="Palatino Linotype" w:cs="Palatino Linotype"/>
        </w:rPr>
        <w:t>:</w:t>
      </w:r>
    </w:p>
    <w:p w14:paraId="42150542" w14:textId="77777777" w:rsidR="00A63445" w:rsidRPr="006616A6" w:rsidRDefault="00A63445" w:rsidP="00A63445">
      <w:pPr>
        <w:rPr>
          <w:rFonts w:eastAsia="Palatino Linotype" w:cs="Palatino Linotype"/>
        </w:rPr>
      </w:pPr>
    </w:p>
    <w:p w14:paraId="3B7794BC"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b/>
          <w:i/>
          <w:sz w:val="22"/>
        </w:rPr>
        <w:t>Artículo 5</w:t>
      </w:r>
      <w:r w:rsidRPr="006616A6">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591CF61"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i/>
          <w:sz w:val="22"/>
        </w:rPr>
        <w:t>[…]</w:t>
      </w:r>
    </w:p>
    <w:p w14:paraId="75CDA955" w14:textId="77777777" w:rsidR="00A63445" w:rsidRPr="006616A6" w:rsidRDefault="00A63445" w:rsidP="00A63445">
      <w:pPr>
        <w:spacing w:line="240" w:lineRule="auto"/>
        <w:ind w:left="567" w:right="567"/>
        <w:rPr>
          <w:rFonts w:eastAsia="Palatino Linotype" w:cs="Palatino Linotype"/>
          <w:i/>
          <w:iCs/>
          <w:sz w:val="22"/>
        </w:rPr>
      </w:pPr>
      <w:r w:rsidRPr="006616A6">
        <w:rPr>
          <w:rFonts w:eastAsia="Palatino Linotype" w:cs="Palatino Linotype"/>
          <w:i/>
          <w:iCs/>
          <w:sz w:val="22"/>
        </w:rPr>
        <w:t>Toda persona en el Estado de México, tiene derecho al libre acceso a la información plural y oportuna, así como a buscar recibir y difundir información e ideas de toda índole por cualquier medio de expresión.</w:t>
      </w:r>
    </w:p>
    <w:p w14:paraId="6DE60DB3"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i/>
          <w:sz w:val="22"/>
        </w:rPr>
        <w:t>[…]</w:t>
      </w:r>
    </w:p>
    <w:p w14:paraId="2DA8748E"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328C2E0C" w14:textId="77777777" w:rsidR="00A63445" w:rsidRPr="006616A6" w:rsidRDefault="00A63445" w:rsidP="00A63445">
      <w:pPr>
        <w:spacing w:line="240" w:lineRule="auto"/>
        <w:ind w:left="567" w:right="567"/>
        <w:rPr>
          <w:rFonts w:eastAsia="Palatino Linotype" w:cs="Palatino Linotype"/>
          <w:i/>
          <w:sz w:val="22"/>
        </w:rPr>
      </w:pPr>
    </w:p>
    <w:p w14:paraId="46CF609E" w14:textId="77777777" w:rsidR="00A63445" w:rsidRPr="006616A6" w:rsidRDefault="00A63445" w:rsidP="00A63445">
      <w:pPr>
        <w:spacing w:line="240" w:lineRule="auto"/>
        <w:ind w:left="567" w:right="567"/>
        <w:rPr>
          <w:rFonts w:eastAsia="Palatino Linotype" w:cs="Palatino Linotype"/>
          <w:i/>
          <w:iCs/>
          <w:sz w:val="22"/>
        </w:rPr>
      </w:pPr>
      <w:r w:rsidRPr="006616A6">
        <w:rPr>
          <w:rFonts w:eastAsia="Palatino Linotype" w:cs="Palatino Linotype"/>
          <w:i/>
          <w:iCs/>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CBA7A92" w14:textId="77777777" w:rsidR="00A63445" w:rsidRPr="006616A6" w:rsidRDefault="00A63445" w:rsidP="00A63445">
      <w:pPr>
        <w:spacing w:line="240" w:lineRule="auto"/>
        <w:ind w:left="567" w:right="567"/>
        <w:rPr>
          <w:rFonts w:eastAsia="Palatino Linotype" w:cs="Palatino Linotype"/>
          <w:i/>
          <w:sz w:val="22"/>
        </w:rPr>
      </w:pPr>
    </w:p>
    <w:p w14:paraId="38FCFF77"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i/>
          <w:sz w:val="22"/>
        </w:rPr>
        <w:t>Este derecho se regirá por los principios y bases siguientes:</w:t>
      </w:r>
    </w:p>
    <w:p w14:paraId="5CE15C8F"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i/>
          <w:sz w:val="22"/>
        </w:rPr>
        <w:t>[…]</w:t>
      </w:r>
    </w:p>
    <w:p w14:paraId="4CA8BC1B"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b/>
          <w:i/>
          <w:sz w:val="22"/>
        </w:rPr>
        <w:t>III.</w:t>
      </w:r>
      <w:r w:rsidRPr="006616A6">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00452FB4"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b/>
          <w:i/>
          <w:sz w:val="22"/>
        </w:rPr>
        <w:t>IV.</w:t>
      </w:r>
      <w:r w:rsidRPr="006616A6">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7943C256"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i/>
          <w:sz w:val="22"/>
        </w:rPr>
        <w:t>[…]</w:t>
      </w:r>
    </w:p>
    <w:p w14:paraId="3783550E"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b/>
          <w:i/>
          <w:sz w:val="22"/>
        </w:rPr>
        <w:t>VIII.</w:t>
      </w:r>
      <w:r w:rsidRPr="006616A6">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w:t>
      </w:r>
      <w:r w:rsidRPr="006616A6">
        <w:rPr>
          <w:rFonts w:eastAsia="Palatino Linotype" w:cs="Palatino Linotype"/>
          <w:i/>
          <w:sz w:val="22"/>
        </w:rPr>
        <w:lastRenderedPageBreak/>
        <w:t xml:space="preserve">información pública y a la protección de datos personales en posesión de los sujetos obligados en los términos que establezca la ley. </w:t>
      </w:r>
    </w:p>
    <w:p w14:paraId="4462CD08"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i/>
          <w:sz w:val="22"/>
        </w:rPr>
        <w:t>[…]</w:t>
      </w:r>
    </w:p>
    <w:p w14:paraId="1D6088AB" w14:textId="77777777" w:rsidR="00A63445" w:rsidRPr="006616A6" w:rsidRDefault="00A63445" w:rsidP="00A63445">
      <w:pPr>
        <w:ind w:left="567" w:right="567"/>
        <w:rPr>
          <w:rFonts w:eastAsia="Palatino Linotype" w:cs="Palatino Linotype"/>
        </w:rPr>
      </w:pPr>
    </w:p>
    <w:p w14:paraId="1B67DD04" w14:textId="77777777" w:rsidR="00A63445" w:rsidRPr="006616A6" w:rsidRDefault="00A63445" w:rsidP="00A63445">
      <w:pPr>
        <w:rPr>
          <w:rFonts w:eastAsia="Palatino Linotype" w:cs="Palatino Linotype"/>
        </w:rPr>
      </w:pPr>
      <w:r w:rsidRPr="006616A6">
        <w:rPr>
          <w:rFonts w:eastAsia="Palatino Linotype" w:cs="Palatino Linotype"/>
        </w:rPr>
        <w:t>Por otra parte, del contenido del artículo 1 de la Constitución Política de los Estados Unidos Mexicanos, se destaca lo siguiente:</w:t>
      </w:r>
    </w:p>
    <w:p w14:paraId="7A96B492" w14:textId="77777777" w:rsidR="00A63445" w:rsidRPr="006616A6" w:rsidRDefault="00A63445" w:rsidP="00A63445">
      <w:pPr>
        <w:spacing w:line="240" w:lineRule="auto"/>
        <w:ind w:left="567" w:right="567"/>
        <w:rPr>
          <w:rFonts w:eastAsia="Palatino Linotype" w:cs="Palatino Linotype"/>
        </w:rPr>
      </w:pPr>
    </w:p>
    <w:p w14:paraId="029A483E"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b/>
          <w:i/>
          <w:sz w:val="22"/>
        </w:rPr>
        <w:t>Artículo 1o</w:t>
      </w:r>
      <w:r w:rsidRPr="006616A6">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3D22818" w14:textId="77777777" w:rsidR="00A63445" w:rsidRPr="006616A6" w:rsidRDefault="00A63445" w:rsidP="00A63445">
      <w:pPr>
        <w:spacing w:line="240" w:lineRule="auto"/>
        <w:ind w:left="567" w:right="567"/>
        <w:rPr>
          <w:rFonts w:eastAsia="Palatino Linotype" w:cs="Palatino Linotype"/>
          <w:i/>
          <w:sz w:val="22"/>
        </w:rPr>
      </w:pPr>
    </w:p>
    <w:p w14:paraId="60591C0D"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55960EE4" w14:textId="77777777" w:rsidR="00A63445" w:rsidRPr="006616A6" w:rsidRDefault="00A63445" w:rsidP="00A63445">
      <w:pPr>
        <w:spacing w:line="240" w:lineRule="auto"/>
        <w:ind w:left="567" w:right="567"/>
        <w:rPr>
          <w:rFonts w:eastAsia="Palatino Linotype" w:cs="Palatino Linotype"/>
          <w:i/>
          <w:sz w:val="22"/>
        </w:rPr>
      </w:pPr>
    </w:p>
    <w:p w14:paraId="78C61771" w14:textId="77777777" w:rsidR="00A63445" w:rsidRPr="006616A6" w:rsidRDefault="00A63445" w:rsidP="00A63445">
      <w:pPr>
        <w:spacing w:line="240" w:lineRule="auto"/>
        <w:ind w:left="567" w:right="567"/>
        <w:rPr>
          <w:rFonts w:eastAsia="Palatino Linotype" w:cs="Palatino Linotype"/>
          <w:i/>
          <w:sz w:val="22"/>
        </w:rPr>
      </w:pPr>
      <w:r w:rsidRPr="006616A6">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27E495A" w14:textId="77777777" w:rsidR="00A63445" w:rsidRPr="006616A6" w:rsidRDefault="00A63445" w:rsidP="00A63445">
      <w:pPr>
        <w:ind w:left="567" w:right="567"/>
        <w:rPr>
          <w:rFonts w:eastAsia="Palatino Linotype" w:cs="Palatino Linotype"/>
        </w:rPr>
      </w:pPr>
    </w:p>
    <w:p w14:paraId="21D0F2EA" w14:textId="77777777" w:rsidR="00A63445" w:rsidRPr="006616A6" w:rsidRDefault="00A63445" w:rsidP="00A63445">
      <w:pPr>
        <w:rPr>
          <w:rFonts w:eastAsia="Palatino Linotype" w:cs="Palatino Linotype"/>
        </w:rPr>
      </w:pPr>
      <w:r w:rsidRPr="006616A6">
        <w:rPr>
          <w:rFonts w:eastAsia="Palatino Linotype" w:cs="Palatino Linotype"/>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803C017" w14:textId="77777777" w:rsidR="00A63445" w:rsidRPr="006616A6" w:rsidRDefault="00A63445" w:rsidP="00A63445">
      <w:pPr>
        <w:rPr>
          <w:rFonts w:eastAsia="Palatino Linotype" w:cs="Palatino Linotype"/>
        </w:rPr>
      </w:pPr>
    </w:p>
    <w:p w14:paraId="72ED1E53" w14:textId="77777777" w:rsidR="00A63445" w:rsidRPr="006616A6" w:rsidRDefault="00A63445" w:rsidP="00A63445">
      <w:r w:rsidRPr="006616A6">
        <w:lastRenderedPageBreak/>
        <w:t>En conclusión, se cubrieron los requisitos de procedencia y procedibilidad, conforme a las constancias que obran en el expediente.</w:t>
      </w:r>
    </w:p>
    <w:p w14:paraId="345B8A7A" w14:textId="77777777" w:rsidR="00A63445" w:rsidRPr="006616A6" w:rsidRDefault="00A63445" w:rsidP="00DE3512">
      <w:pPr>
        <w:pBdr>
          <w:top w:val="nil"/>
          <w:left w:val="nil"/>
          <w:bottom w:val="nil"/>
          <w:right w:val="nil"/>
          <w:between w:val="nil"/>
        </w:pBdr>
        <w:rPr>
          <w:rFonts w:eastAsia="Palatino Linotype" w:cs="Palatino Linotype"/>
          <w:color w:val="000000"/>
          <w:szCs w:val="24"/>
        </w:rPr>
      </w:pPr>
    </w:p>
    <w:p w14:paraId="5B625FAB" w14:textId="4446E45C" w:rsidR="00DE3512" w:rsidRPr="006616A6" w:rsidRDefault="00A63445" w:rsidP="00CE094A">
      <w:pPr>
        <w:pStyle w:val="Ttulo2"/>
        <w:rPr>
          <w:rFonts w:eastAsia="Palatino Linotype"/>
        </w:rPr>
      </w:pPr>
      <w:r w:rsidRPr="006616A6">
        <w:rPr>
          <w:rFonts w:eastAsia="Palatino Linotype"/>
        </w:rPr>
        <w:t>CUARTO</w:t>
      </w:r>
      <w:r w:rsidR="00DE3512" w:rsidRPr="006616A6">
        <w:rPr>
          <w:rFonts w:eastAsia="Palatino Linotype"/>
        </w:rPr>
        <w:t>. De las causas de improcedencia.</w:t>
      </w:r>
    </w:p>
    <w:p w14:paraId="67FD196E" w14:textId="77777777" w:rsidR="00DE3512" w:rsidRPr="006616A6" w:rsidRDefault="00DE3512" w:rsidP="00DE3512">
      <w:pPr>
        <w:pBdr>
          <w:top w:val="nil"/>
          <w:left w:val="nil"/>
          <w:bottom w:val="nil"/>
          <w:right w:val="nil"/>
          <w:between w:val="nil"/>
        </w:pBdr>
        <w:rPr>
          <w:rFonts w:eastAsia="Palatino Linotype" w:cs="Palatino Linotype"/>
          <w:color w:val="000000"/>
          <w:szCs w:val="24"/>
        </w:rPr>
      </w:pPr>
      <w:r w:rsidRPr="006616A6">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3C589E4" w14:textId="77777777" w:rsidR="00DE3512" w:rsidRPr="006616A6" w:rsidRDefault="00DE3512" w:rsidP="00DE3512">
      <w:pPr>
        <w:pBdr>
          <w:top w:val="nil"/>
          <w:left w:val="nil"/>
          <w:bottom w:val="nil"/>
          <w:right w:val="nil"/>
          <w:between w:val="nil"/>
        </w:pBdr>
        <w:rPr>
          <w:rFonts w:eastAsia="Palatino Linotype" w:cs="Palatino Linotype"/>
          <w:color w:val="000000"/>
          <w:szCs w:val="24"/>
        </w:rPr>
      </w:pPr>
    </w:p>
    <w:p w14:paraId="7C47F679" w14:textId="6A2A029B" w:rsidR="00DE3512" w:rsidRPr="006616A6" w:rsidRDefault="00DE3512" w:rsidP="00DE3512">
      <w:pPr>
        <w:pBdr>
          <w:top w:val="nil"/>
          <w:left w:val="nil"/>
          <w:bottom w:val="nil"/>
          <w:right w:val="nil"/>
          <w:between w:val="nil"/>
        </w:pBdr>
        <w:rPr>
          <w:rFonts w:eastAsia="Palatino Linotype" w:cs="Palatino Linotype"/>
          <w:color w:val="000000"/>
          <w:szCs w:val="24"/>
        </w:rPr>
      </w:pPr>
      <w:r w:rsidRPr="006616A6">
        <w:rPr>
          <w:rFonts w:eastAsia="Palatino Linotype" w:cs="Palatino Linotype"/>
          <w:color w:val="000000"/>
          <w:szCs w:val="24"/>
        </w:rPr>
        <w:t>Por lo anterior, es una facultad legal entrar al estudio de las causas de improcedencia que hagan valer las partes o que s</w:t>
      </w:r>
      <w:r w:rsidR="00FA0512" w:rsidRPr="006616A6">
        <w:rPr>
          <w:rFonts w:eastAsia="Palatino Linotype" w:cs="Palatino Linotype"/>
          <w:color w:val="000000"/>
          <w:szCs w:val="24"/>
        </w:rPr>
        <w:t>e adviertan de oficio por este R</w:t>
      </w:r>
      <w:r w:rsidRPr="006616A6">
        <w:rPr>
          <w:rFonts w:eastAsia="Palatino Linotype" w:cs="Palatino Linotype"/>
          <w:color w:val="000000"/>
          <w:szCs w:val="24"/>
        </w:rPr>
        <w:t>esolutor y por ende objeto de análisis previo al estudio de fondo del asunto; presupuestos procesales de inicio o trámite de un proceso que dotan de seguridad jurídica las resoluciones, máxime que es una figura procesal adoptada en la ley de la materia</w:t>
      </w:r>
      <w:r w:rsidRPr="006616A6">
        <w:rPr>
          <w:rFonts w:eastAsia="Palatino Linotype" w:cs="Palatino Linotype"/>
          <w:color w:val="000000"/>
          <w:szCs w:val="24"/>
          <w:vertAlign w:val="superscript"/>
        </w:rPr>
        <w:footnoteReference w:id="1"/>
      </w:r>
      <w:r w:rsidRPr="006616A6">
        <w:rPr>
          <w:rFonts w:eastAsia="Palatino Linotype" w:cs="Palatino Linotype"/>
          <w:color w:val="000000"/>
          <w:szCs w:val="24"/>
        </w:rPr>
        <w:t xml:space="preserve">, la cual permite dilucidar alguna </w:t>
      </w:r>
      <w:r w:rsidRPr="006616A6">
        <w:rPr>
          <w:rFonts w:eastAsia="Palatino Linotype" w:cs="Palatino Linotype"/>
          <w:color w:val="000000"/>
          <w:szCs w:val="24"/>
        </w:rPr>
        <w:lastRenderedPageBreak/>
        <w:t>causal que impida el estudio y resolución, cuando una vez admitido el recurso de revisión se advierta una causa de improcedencia que permita sobreseerlo, sin estudiar el fondo del asunto.</w:t>
      </w:r>
    </w:p>
    <w:p w14:paraId="6FC76987" w14:textId="77777777" w:rsidR="00DE3512" w:rsidRPr="006616A6" w:rsidRDefault="00DE3512" w:rsidP="00DE3512">
      <w:pPr>
        <w:pBdr>
          <w:top w:val="nil"/>
          <w:left w:val="nil"/>
          <w:bottom w:val="nil"/>
          <w:right w:val="nil"/>
          <w:between w:val="nil"/>
        </w:pBdr>
        <w:rPr>
          <w:rFonts w:eastAsia="Palatino Linotype" w:cs="Palatino Linotype"/>
          <w:color w:val="000000"/>
          <w:sz w:val="21"/>
          <w:szCs w:val="21"/>
        </w:rPr>
      </w:pPr>
    </w:p>
    <w:p w14:paraId="50285DB2" w14:textId="77777777" w:rsidR="00DE3512" w:rsidRPr="006616A6" w:rsidRDefault="00DE3512" w:rsidP="00DE3512">
      <w:pPr>
        <w:pBdr>
          <w:top w:val="nil"/>
          <w:left w:val="nil"/>
          <w:bottom w:val="nil"/>
          <w:right w:val="nil"/>
          <w:between w:val="nil"/>
        </w:pBdr>
        <w:rPr>
          <w:rFonts w:eastAsia="Palatino Linotype" w:cs="Palatino Linotype"/>
          <w:color w:val="000000"/>
          <w:szCs w:val="24"/>
        </w:rPr>
      </w:pPr>
      <w:r w:rsidRPr="006616A6">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79F6708" w14:textId="53B5EB2E" w:rsidR="00DE3512" w:rsidRPr="006616A6" w:rsidRDefault="00DE3512" w:rsidP="00DE3512">
      <w:pPr>
        <w:pBdr>
          <w:top w:val="nil"/>
          <w:left w:val="nil"/>
          <w:bottom w:val="nil"/>
          <w:right w:val="nil"/>
          <w:between w:val="nil"/>
        </w:pBdr>
        <w:rPr>
          <w:rFonts w:eastAsia="Palatino Linotype" w:cs="Palatino Linotype"/>
          <w:color w:val="000000"/>
          <w:szCs w:val="24"/>
        </w:rPr>
      </w:pPr>
    </w:p>
    <w:p w14:paraId="794070EC" w14:textId="05979201" w:rsidR="00DE3512" w:rsidRPr="006616A6" w:rsidRDefault="00982E34" w:rsidP="00CE094A">
      <w:pPr>
        <w:pStyle w:val="Ttulo2"/>
        <w:rPr>
          <w:rFonts w:eastAsia="Palatino Linotype"/>
        </w:rPr>
      </w:pPr>
      <w:r w:rsidRPr="006616A6">
        <w:rPr>
          <w:rFonts w:eastAsia="Palatino Linotype"/>
        </w:rPr>
        <w:t>QUIN</w:t>
      </w:r>
      <w:r w:rsidR="001076BC" w:rsidRPr="006616A6">
        <w:rPr>
          <w:rFonts w:eastAsia="Palatino Linotype"/>
        </w:rPr>
        <w:t>TO</w:t>
      </w:r>
      <w:r w:rsidR="00DE3512" w:rsidRPr="006616A6">
        <w:rPr>
          <w:rFonts w:eastAsia="Palatino Linotype"/>
        </w:rPr>
        <w:t>. Estudio y resolución del asunto.</w:t>
      </w:r>
    </w:p>
    <w:p w14:paraId="1BEB6CB8" w14:textId="77777777" w:rsidR="00C44081" w:rsidRPr="006616A6" w:rsidRDefault="00C44081" w:rsidP="00C44081">
      <w:pPr>
        <w:pBdr>
          <w:top w:val="nil"/>
          <w:left w:val="nil"/>
          <w:bottom w:val="nil"/>
          <w:right w:val="nil"/>
          <w:between w:val="nil"/>
        </w:pBdr>
        <w:contextualSpacing/>
        <w:rPr>
          <w:rFonts w:eastAsia="Palatino Linotype" w:cs="Palatino Linotype"/>
          <w:color w:val="000000"/>
          <w:szCs w:val="24"/>
        </w:rPr>
      </w:pPr>
      <w:r w:rsidRPr="006616A6">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w:t>
      </w:r>
      <w:r w:rsidRPr="006616A6">
        <w:rPr>
          <w:rFonts w:eastAsia="Palatino Linotype" w:cs="Palatino Linotype"/>
          <w:color w:val="000000"/>
          <w:szCs w:val="24"/>
        </w:rPr>
        <w:lastRenderedPageBreak/>
        <w:t>el Estado Mexicano sea parte, en concordancia con el párrafo tercero del artículo 1 de la Constitución Federal y el diverso 8 de la Ley de Transparencia local.</w:t>
      </w:r>
    </w:p>
    <w:p w14:paraId="31B68312" w14:textId="77777777" w:rsidR="00C44081" w:rsidRPr="006616A6" w:rsidRDefault="00C44081" w:rsidP="00C44081">
      <w:pPr>
        <w:pBdr>
          <w:top w:val="nil"/>
          <w:left w:val="nil"/>
          <w:bottom w:val="nil"/>
          <w:right w:val="nil"/>
          <w:between w:val="nil"/>
        </w:pBdr>
        <w:contextualSpacing/>
        <w:rPr>
          <w:rFonts w:eastAsia="Palatino Linotype" w:cs="Palatino Linotype"/>
          <w:color w:val="000000"/>
          <w:szCs w:val="24"/>
        </w:rPr>
      </w:pPr>
    </w:p>
    <w:p w14:paraId="36BB8A23" w14:textId="141000EC" w:rsidR="006E5C0D" w:rsidRPr="006616A6" w:rsidRDefault="00C44081" w:rsidP="00EB1FAB">
      <w:pPr>
        <w:pBdr>
          <w:top w:val="nil"/>
          <w:left w:val="nil"/>
          <w:bottom w:val="nil"/>
          <w:right w:val="nil"/>
          <w:between w:val="nil"/>
        </w:pBdr>
        <w:contextualSpacing/>
        <w:rPr>
          <w:rFonts w:eastAsia="Palatino Linotype" w:cs="Palatino Linotype"/>
          <w:color w:val="000000"/>
        </w:rPr>
      </w:pPr>
      <w:r w:rsidRPr="006616A6">
        <w:rPr>
          <w:rFonts w:eastAsia="Palatino Linotype" w:cs="Palatino Linotype"/>
          <w:color w:val="000000"/>
          <w:szCs w:val="24"/>
        </w:rPr>
        <w:t>Por tanto, es conveniente rec</w:t>
      </w:r>
      <w:r w:rsidR="00982E34" w:rsidRPr="006616A6">
        <w:rPr>
          <w:rFonts w:eastAsia="Palatino Linotype" w:cs="Palatino Linotype"/>
          <w:color w:val="000000"/>
          <w:szCs w:val="24"/>
        </w:rPr>
        <w:t>ordar que el</w:t>
      </w:r>
      <w:r w:rsidR="001B132A" w:rsidRPr="006616A6">
        <w:rPr>
          <w:rFonts w:eastAsia="Palatino Linotype" w:cs="Palatino Linotype"/>
          <w:color w:val="000000"/>
          <w:szCs w:val="24"/>
        </w:rPr>
        <w:t xml:space="preserve"> hoy Recurrente</w:t>
      </w:r>
      <w:r w:rsidRPr="006616A6">
        <w:rPr>
          <w:rFonts w:eastAsia="Palatino Linotype" w:cs="Palatino Linotype"/>
          <w:color w:val="000000"/>
          <w:szCs w:val="24"/>
        </w:rPr>
        <w:t xml:space="preserve"> </w:t>
      </w:r>
      <w:r w:rsidR="00440BDC" w:rsidRPr="006616A6">
        <w:rPr>
          <w:rFonts w:eastAsia="Palatino Linotype" w:cs="Palatino Linotype"/>
          <w:color w:val="000000"/>
          <w:szCs w:val="24"/>
        </w:rPr>
        <w:t xml:space="preserve">solicitó </w:t>
      </w:r>
      <w:r w:rsidR="00F059FB" w:rsidRPr="006616A6">
        <w:rPr>
          <w:rFonts w:eastAsia="Palatino Linotype" w:cs="Palatino Linotype"/>
          <w:color w:val="000000"/>
          <w:szCs w:val="24"/>
        </w:rPr>
        <w:t>a</w:t>
      </w:r>
      <w:r w:rsidR="00FE50C1" w:rsidRPr="006616A6">
        <w:rPr>
          <w:rFonts w:eastAsia="Palatino Linotype" w:cs="Palatino Linotype"/>
          <w:color w:val="000000"/>
          <w:szCs w:val="24"/>
        </w:rPr>
        <w:t>l Sujeto Obligado</w:t>
      </w:r>
      <w:r w:rsidR="00EB1FAB" w:rsidRPr="006616A6">
        <w:rPr>
          <w:rFonts w:eastAsia="Palatino Linotype" w:cs="Palatino Linotype"/>
          <w:color w:val="000000"/>
          <w:szCs w:val="24"/>
        </w:rPr>
        <w:t xml:space="preserve"> que se le proporcionaran</w:t>
      </w:r>
      <w:r w:rsidR="002A7B56" w:rsidRPr="006616A6">
        <w:rPr>
          <w:rFonts w:eastAsia="Palatino Linotype" w:cs="Palatino Linotype"/>
          <w:color w:val="000000"/>
          <w:szCs w:val="24"/>
        </w:rPr>
        <w:t xml:space="preserve"> los dictámenes de giro aprobados en la comisión de desarrollo económico y presentados en cabildo en los meses de marzo, abril, mayo, junio, julio, septiembre, octubre y noviembre de dos mil veinticuatro.</w:t>
      </w:r>
    </w:p>
    <w:p w14:paraId="254FF8A3" w14:textId="77777777" w:rsidR="00CC0873" w:rsidRPr="006616A6" w:rsidRDefault="00CC0873" w:rsidP="00C44081">
      <w:pPr>
        <w:pBdr>
          <w:top w:val="nil"/>
          <w:left w:val="nil"/>
          <w:bottom w:val="nil"/>
          <w:right w:val="nil"/>
          <w:between w:val="nil"/>
        </w:pBdr>
        <w:contextualSpacing/>
        <w:rPr>
          <w:rFonts w:eastAsia="Palatino Linotype" w:cs="Palatino Linotype"/>
          <w:color w:val="000000"/>
          <w:szCs w:val="24"/>
          <w:lang w:val="es-ES_tradnl"/>
        </w:rPr>
      </w:pPr>
    </w:p>
    <w:p w14:paraId="3ADAEF6E" w14:textId="03493654" w:rsidR="00EB2BC0" w:rsidRPr="006616A6" w:rsidRDefault="00C44081" w:rsidP="000672E0">
      <w:pPr>
        <w:pBdr>
          <w:top w:val="nil"/>
          <w:left w:val="nil"/>
          <w:bottom w:val="nil"/>
          <w:right w:val="nil"/>
          <w:between w:val="nil"/>
        </w:pBdr>
        <w:contextualSpacing/>
        <w:rPr>
          <w:rFonts w:eastAsia="Palatino Linotype" w:cs="Palatino Linotype"/>
          <w:bCs/>
          <w:color w:val="000000"/>
          <w:szCs w:val="24"/>
        </w:rPr>
      </w:pPr>
      <w:r w:rsidRPr="006616A6">
        <w:rPr>
          <w:rFonts w:eastAsia="Palatino Linotype" w:cs="Palatino Linotype"/>
          <w:color w:val="000000"/>
          <w:szCs w:val="24"/>
        </w:rPr>
        <w:t xml:space="preserve">A </w:t>
      </w:r>
      <w:r w:rsidR="004923EB" w:rsidRPr="006616A6">
        <w:rPr>
          <w:rFonts w:eastAsia="Palatino Linotype" w:cs="Palatino Linotype"/>
          <w:color w:val="000000"/>
          <w:szCs w:val="24"/>
        </w:rPr>
        <w:t xml:space="preserve">las solicitudes </w:t>
      </w:r>
      <w:r w:rsidR="00B554E8" w:rsidRPr="006616A6">
        <w:rPr>
          <w:rFonts w:eastAsia="Palatino Linotype" w:cs="Palatino Linotype"/>
          <w:color w:val="000000"/>
          <w:szCs w:val="24"/>
        </w:rPr>
        <w:t>de información pública</w:t>
      </w:r>
      <w:r w:rsidR="004923EB" w:rsidRPr="006616A6">
        <w:rPr>
          <w:rFonts w:eastAsia="Palatino Linotype" w:cs="Palatino Linotype"/>
          <w:color w:val="000000"/>
          <w:szCs w:val="24"/>
        </w:rPr>
        <w:t>,</w:t>
      </w:r>
      <w:r w:rsidRPr="006616A6">
        <w:rPr>
          <w:rFonts w:eastAsia="Palatino Linotype" w:cs="Palatino Linotype"/>
          <w:color w:val="000000"/>
          <w:szCs w:val="24"/>
        </w:rPr>
        <w:t xml:space="preserve"> el Sujeto Obligado respondió </w:t>
      </w:r>
      <w:r w:rsidR="00FE50C1" w:rsidRPr="006616A6">
        <w:rPr>
          <w:rFonts w:eastAsia="Palatino Linotype" w:cs="Palatino Linotype"/>
          <w:color w:val="000000"/>
          <w:szCs w:val="24"/>
        </w:rPr>
        <w:t xml:space="preserve">mediante la entrega de los </w:t>
      </w:r>
      <w:r w:rsidR="0093595C" w:rsidRPr="006616A6">
        <w:rPr>
          <w:rFonts w:eastAsia="Palatino Linotype" w:cs="Palatino Linotype"/>
          <w:color w:val="000000"/>
          <w:szCs w:val="24"/>
        </w:rPr>
        <w:t xml:space="preserve">documentos denominados </w:t>
      </w:r>
      <w:r w:rsidR="0093595C" w:rsidRPr="006616A6">
        <w:rPr>
          <w:rFonts w:eastAsia="Palatino Linotype" w:cs="Palatino Linotype"/>
          <w:b/>
          <w:bCs/>
          <w:color w:val="000000"/>
          <w:szCs w:val="24"/>
        </w:rPr>
        <w:t>«RESPUESTA 03488. 2024.pdf»</w:t>
      </w:r>
      <w:r w:rsidR="0093595C" w:rsidRPr="006616A6">
        <w:rPr>
          <w:rFonts w:eastAsia="Palatino Linotype" w:cs="Palatino Linotype"/>
          <w:color w:val="000000"/>
          <w:szCs w:val="24"/>
        </w:rPr>
        <w:t xml:space="preserve">, </w:t>
      </w:r>
      <w:r w:rsidR="0093595C" w:rsidRPr="006616A6">
        <w:rPr>
          <w:rFonts w:eastAsia="Palatino Linotype" w:cs="Palatino Linotype"/>
          <w:b/>
          <w:bCs/>
          <w:color w:val="000000"/>
          <w:szCs w:val="24"/>
        </w:rPr>
        <w:t>«RESPUESTA 03486. 2024.pdf»</w:t>
      </w:r>
      <w:r w:rsidR="0093595C" w:rsidRPr="006616A6">
        <w:rPr>
          <w:rFonts w:eastAsia="Palatino Linotype" w:cs="Palatino Linotype"/>
          <w:color w:val="000000"/>
          <w:szCs w:val="24"/>
        </w:rPr>
        <w:t xml:space="preserve">, </w:t>
      </w:r>
      <w:r w:rsidR="0093595C" w:rsidRPr="006616A6">
        <w:rPr>
          <w:rFonts w:eastAsia="Palatino Linotype" w:cs="Palatino Linotype"/>
          <w:b/>
          <w:bCs/>
          <w:color w:val="000000"/>
          <w:szCs w:val="24"/>
        </w:rPr>
        <w:t>«RESPUESTA 03494. 2024.pdf»</w:t>
      </w:r>
      <w:r w:rsidR="0093595C" w:rsidRPr="006616A6">
        <w:rPr>
          <w:rFonts w:eastAsia="Palatino Linotype" w:cs="Palatino Linotype"/>
          <w:color w:val="000000"/>
          <w:szCs w:val="24"/>
        </w:rPr>
        <w:t xml:space="preserve">, </w:t>
      </w:r>
      <w:r w:rsidR="0093595C" w:rsidRPr="006616A6">
        <w:rPr>
          <w:rFonts w:eastAsia="Palatino Linotype" w:cs="Palatino Linotype"/>
          <w:b/>
          <w:bCs/>
          <w:color w:val="000000"/>
          <w:szCs w:val="24"/>
        </w:rPr>
        <w:t>«RESPUESTA 03493. 2024.pdf»</w:t>
      </w:r>
      <w:r w:rsidR="0093595C" w:rsidRPr="006616A6">
        <w:rPr>
          <w:rFonts w:eastAsia="Palatino Linotype" w:cs="Palatino Linotype"/>
          <w:color w:val="000000"/>
          <w:szCs w:val="24"/>
        </w:rPr>
        <w:t xml:space="preserve">, </w:t>
      </w:r>
      <w:r w:rsidR="0093595C" w:rsidRPr="006616A6">
        <w:rPr>
          <w:rFonts w:eastAsia="Palatino Linotype" w:cs="Palatino Linotype"/>
          <w:b/>
          <w:bCs/>
          <w:color w:val="000000"/>
          <w:szCs w:val="24"/>
        </w:rPr>
        <w:t>«RESPUESTA 03492. 2024.pdf»</w:t>
      </w:r>
      <w:r w:rsidR="0093595C" w:rsidRPr="006616A6">
        <w:rPr>
          <w:rFonts w:eastAsia="Palatino Linotype" w:cs="Palatino Linotype"/>
          <w:color w:val="000000"/>
          <w:szCs w:val="24"/>
        </w:rPr>
        <w:t xml:space="preserve">, </w:t>
      </w:r>
      <w:r w:rsidR="0093595C" w:rsidRPr="006616A6">
        <w:rPr>
          <w:rFonts w:eastAsia="Palatino Linotype" w:cs="Palatino Linotype"/>
          <w:b/>
          <w:bCs/>
          <w:color w:val="000000"/>
          <w:szCs w:val="24"/>
        </w:rPr>
        <w:t>«RESPUESTA 03491. 2024.pdf»</w:t>
      </w:r>
      <w:r w:rsidR="0093595C" w:rsidRPr="006616A6">
        <w:rPr>
          <w:rFonts w:eastAsia="Palatino Linotype" w:cs="Palatino Linotype"/>
          <w:color w:val="000000"/>
          <w:szCs w:val="24"/>
        </w:rPr>
        <w:t xml:space="preserve">, </w:t>
      </w:r>
      <w:r w:rsidR="0093595C" w:rsidRPr="006616A6">
        <w:rPr>
          <w:rFonts w:eastAsia="Palatino Linotype" w:cs="Palatino Linotype"/>
          <w:b/>
          <w:bCs/>
          <w:color w:val="000000"/>
          <w:szCs w:val="24"/>
        </w:rPr>
        <w:t>«RESPUESTA 03489. 2024.pdf»</w:t>
      </w:r>
      <w:r w:rsidR="0093595C" w:rsidRPr="006616A6">
        <w:rPr>
          <w:rFonts w:eastAsia="Palatino Linotype" w:cs="Palatino Linotype"/>
          <w:color w:val="000000"/>
          <w:szCs w:val="24"/>
        </w:rPr>
        <w:t xml:space="preserve">, </w:t>
      </w:r>
      <w:r w:rsidR="0093595C" w:rsidRPr="006616A6">
        <w:rPr>
          <w:rFonts w:eastAsia="Palatino Linotype" w:cs="Palatino Linotype"/>
          <w:b/>
          <w:bCs/>
          <w:color w:val="000000"/>
          <w:szCs w:val="24"/>
        </w:rPr>
        <w:t>«RESPUESTA 03487. 2024.pdf»</w:t>
      </w:r>
      <w:r w:rsidR="0093595C" w:rsidRPr="006616A6">
        <w:rPr>
          <w:rFonts w:eastAsia="Palatino Linotype" w:cs="Palatino Linotype"/>
          <w:color w:val="000000"/>
          <w:szCs w:val="24"/>
        </w:rPr>
        <w:t xml:space="preserve"> y </w:t>
      </w:r>
      <w:r w:rsidR="0093595C" w:rsidRPr="006616A6">
        <w:rPr>
          <w:rFonts w:eastAsia="Palatino Linotype" w:cs="Palatino Linotype"/>
          <w:b/>
          <w:bCs/>
          <w:color w:val="000000"/>
          <w:szCs w:val="24"/>
        </w:rPr>
        <w:t>«RESPUESTA 03485. 2024.pdf»</w:t>
      </w:r>
      <w:r w:rsidR="0093595C" w:rsidRPr="006616A6">
        <w:rPr>
          <w:rFonts w:eastAsia="Palatino Linotype" w:cs="Palatino Linotype"/>
          <w:bCs/>
          <w:color w:val="000000"/>
          <w:szCs w:val="24"/>
        </w:rPr>
        <w:t>, los cuales consisten en lo</w:t>
      </w:r>
      <w:r w:rsidR="00C96BC8" w:rsidRPr="006616A6">
        <w:rPr>
          <w:rFonts w:eastAsia="Palatino Linotype" w:cs="Palatino Linotype"/>
          <w:bCs/>
          <w:color w:val="000000"/>
          <w:szCs w:val="24"/>
        </w:rPr>
        <w:t>s</w:t>
      </w:r>
      <w:r w:rsidR="0093595C" w:rsidRPr="006616A6">
        <w:rPr>
          <w:rFonts w:eastAsia="Palatino Linotype" w:cs="Palatino Linotype"/>
          <w:bCs/>
          <w:color w:val="000000"/>
          <w:szCs w:val="24"/>
        </w:rPr>
        <w:t xml:space="preserve"> escritos de respuesta suscritos por </w:t>
      </w:r>
      <w:r w:rsidR="00EB2BC0" w:rsidRPr="006616A6">
        <w:rPr>
          <w:rFonts w:eastAsia="Palatino Linotype" w:cs="Palatino Linotype"/>
          <w:bCs/>
          <w:color w:val="000000"/>
          <w:szCs w:val="24"/>
        </w:rPr>
        <w:t>el Titular de la Unidad de</w:t>
      </w:r>
      <w:r w:rsidR="0093595C" w:rsidRPr="006616A6">
        <w:rPr>
          <w:rFonts w:eastAsia="Palatino Linotype" w:cs="Palatino Linotype"/>
          <w:bCs/>
          <w:color w:val="000000"/>
          <w:szCs w:val="24"/>
        </w:rPr>
        <w:t xml:space="preserve"> Transparencia, mediante los cuales</w:t>
      </w:r>
      <w:r w:rsidR="00EB2BC0" w:rsidRPr="006616A6">
        <w:rPr>
          <w:rFonts w:eastAsia="Palatino Linotype" w:cs="Palatino Linotype"/>
          <w:bCs/>
          <w:color w:val="000000"/>
          <w:szCs w:val="24"/>
        </w:rPr>
        <w:t xml:space="preserve"> informó que el servidor público habilitado de la Quinta Regiduría y presidente de la Comisión de Desarrollo Económico (Mercados, Tianguis, Central de Abastos Rastro), manifestó que entre las funciones y atribuciones que tienen los regidores, así como las comisiones, no se contempla la de aprobación de Dictámenes de Giro y, en consecuencia, no da lugar a la presentación en Cabildo, por lo que no es posible la entrega de lo solicitado. Asimismo, la Secretaría del Ayuntamiento</w:t>
      </w:r>
      <w:r w:rsidR="007376FB" w:rsidRPr="006616A6">
        <w:rPr>
          <w:rFonts w:eastAsia="Palatino Linotype" w:cs="Palatino Linotype"/>
          <w:bCs/>
          <w:color w:val="000000"/>
          <w:szCs w:val="24"/>
        </w:rPr>
        <w:t xml:space="preserve"> señaló que, después de realizar la búsqueda exhaustiva y razonable en los archivos que obran en la Coordinación de Apoyo a Cabildo, no se cuenta con los dictámenes de giro aprobados por la Comisión Edilicia de Desarrollo Económico y presentados en Cabildo en </w:t>
      </w:r>
      <w:r w:rsidR="0093595C" w:rsidRPr="006616A6">
        <w:rPr>
          <w:rFonts w:eastAsia="Palatino Linotype" w:cs="Palatino Linotype"/>
          <w:bCs/>
          <w:color w:val="000000"/>
          <w:szCs w:val="24"/>
        </w:rPr>
        <w:t xml:space="preserve">los meses de </w:t>
      </w:r>
      <w:r w:rsidR="007376FB" w:rsidRPr="006616A6">
        <w:rPr>
          <w:rFonts w:eastAsia="Palatino Linotype" w:cs="Palatino Linotype"/>
          <w:bCs/>
          <w:color w:val="000000"/>
          <w:szCs w:val="24"/>
        </w:rPr>
        <w:t>junio</w:t>
      </w:r>
      <w:r w:rsidR="0093595C" w:rsidRPr="006616A6">
        <w:rPr>
          <w:rFonts w:eastAsia="Palatino Linotype" w:cs="Palatino Linotype"/>
          <w:bCs/>
          <w:color w:val="000000"/>
          <w:szCs w:val="24"/>
        </w:rPr>
        <w:t>, abril, diciembre,</w:t>
      </w:r>
      <w:r w:rsidR="007376FB" w:rsidRPr="006616A6">
        <w:rPr>
          <w:rFonts w:eastAsia="Palatino Linotype" w:cs="Palatino Linotype"/>
          <w:bCs/>
          <w:color w:val="000000"/>
          <w:szCs w:val="24"/>
        </w:rPr>
        <w:t xml:space="preserve"> </w:t>
      </w:r>
      <w:r w:rsidR="0093595C" w:rsidRPr="006616A6">
        <w:rPr>
          <w:rFonts w:eastAsia="Palatino Linotype" w:cs="Palatino Linotype"/>
          <w:bCs/>
          <w:color w:val="000000"/>
          <w:szCs w:val="24"/>
        </w:rPr>
        <w:t xml:space="preserve">noviembre, octubre, septiembre, julio, mayo y </w:t>
      </w:r>
      <w:r w:rsidR="0093595C" w:rsidRPr="006616A6">
        <w:rPr>
          <w:rFonts w:eastAsia="Palatino Linotype" w:cs="Palatino Linotype"/>
          <w:bCs/>
          <w:color w:val="000000"/>
          <w:szCs w:val="24"/>
        </w:rPr>
        <w:lastRenderedPageBreak/>
        <w:t xml:space="preserve">marzo </w:t>
      </w:r>
      <w:r w:rsidR="007376FB" w:rsidRPr="006616A6">
        <w:rPr>
          <w:rFonts w:eastAsia="Palatino Linotype" w:cs="Palatino Linotype"/>
          <w:bCs/>
          <w:color w:val="000000"/>
          <w:szCs w:val="24"/>
        </w:rPr>
        <w:t>de 2024</w:t>
      </w:r>
      <w:r w:rsidR="0093595C" w:rsidRPr="006616A6">
        <w:rPr>
          <w:rFonts w:eastAsia="Palatino Linotype" w:cs="Palatino Linotype"/>
          <w:bCs/>
          <w:color w:val="000000"/>
          <w:szCs w:val="24"/>
        </w:rPr>
        <w:t>, respectivamente, pues estos</w:t>
      </w:r>
      <w:r w:rsidR="007376FB" w:rsidRPr="006616A6">
        <w:rPr>
          <w:rFonts w:eastAsia="Palatino Linotype" w:cs="Palatino Linotype"/>
          <w:bCs/>
          <w:color w:val="000000"/>
          <w:szCs w:val="24"/>
        </w:rPr>
        <w:t xml:space="preserve"> no se generaron, poseyeron o administraron, debido a que, conforme a lo establecido en el Código Reglamentario vigente, el área que se encarga de emitir los dictámenes de giro es el Comité Municipal de Dictámenes de Giro.</w:t>
      </w:r>
    </w:p>
    <w:p w14:paraId="133EBD41" w14:textId="77777777" w:rsidR="00EB2BC0" w:rsidRPr="006616A6" w:rsidRDefault="00EB2BC0" w:rsidP="000672E0">
      <w:pPr>
        <w:pBdr>
          <w:top w:val="nil"/>
          <w:left w:val="nil"/>
          <w:bottom w:val="nil"/>
          <w:right w:val="nil"/>
          <w:between w:val="nil"/>
        </w:pBdr>
        <w:contextualSpacing/>
        <w:rPr>
          <w:rFonts w:eastAsia="Palatino Linotype" w:cs="Palatino Linotype"/>
          <w:color w:val="000000"/>
          <w:szCs w:val="24"/>
          <w:lang w:val="es-MX"/>
        </w:rPr>
      </w:pPr>
    </w:p>
    <w:p w14:paraId="0BD25BEE" w14:textId="5587A90B" w:rsidR="00CA5A88" w:rsidRPr="006616A6" w:rsidRDefault="00C44081" w:rsidP="00C44081">
      <w:pPr>
        <w:pBdr>
          <w:top w:val="nil"/>
          <w:left w:val="nil"/>
          <w:bottom w:val="nil"/>
          <w:right w:val="nil"/>
          <w:between w:val="nil"/>
        </w:pBdr>
        <w:contextualSpacing/>
        <w:rPr>
          <w:rFonts w:eastAsia="Palatino Linotype" w:cs="Palatino Linotype"/>
          <w:color w:val="000000"/>
          <w:szCs w:val="24"/>
        </w:rPr>
      </w:pPr>
      <w:r w:rsidRPr="006616A6">
        <w:rPr>
          <w:rFonts w:eastAsia="Palatino Linotype" w:cs="Palatino Linotype"/>
          <w:color w:val="000000"/>
          <w:szCs w:val="24"/>
        </w:rPr>
        <w:t>Ante la respuesta em</w:t>
      </w:r>
      <w:r w:rsidR="00F44D34" w:rsidRPr="006616A6">
        <w:rPr>
          <w:rFonts w:eastAsia="Palatino Linotype" w:cs="Palatino Linotype"/>
          <w:color w:val="000000"/>
          <w:szCs w:val="24"/>
        </w:rPr>
        <w:t>itida por el Sujeto Obligado, el</w:t>
      </w:r>
      <w:r w:rsidRPr="006616A6">
        <w:rPr>
          <w:rFonts w:eastAsia="Palatino Linotype" w:cs="Palatino Linotype"/>
          <w:color w:val="000000"/>
          <w:szCs w:val="24"/>
        </w:rPr>
        <w:t xml:space="preserve"> Recurrente consideró que </w:t>
      </w:r>
      <w:r w:rsidR="00A12039" w:rsidRPr="006616A6">
        <w:rPr>
          <w:rFonts w:eastAsia="Palatino Linotype" w:cs="Palatino Linotype"/>
          <w:color w:val="000000"/>
          <w:szCs w:val="24"/>
        </w:rPr>
        <w:t xml:space="preserve">se trasgredió </w:t>
      </w:r>
      <w:r w:rsidRPr="006616A6">
        <w:rPr>
          <w:rFonts w:eastAsia="Palatino Linotype" w:cs="Palatino Linotype"/>
          <w:color w:val="000000"/>
          <w:szCs w:val="24"/>
        </w:rPr>
        <w:t xml:space="preserve">su derecho a la información pública, por lo que interpuso </w:t>
      </w:r>
      <w:r w:rsidR="001C5852" w:rsidRPr="006616A6">
        <w:rPr>
          <w:rFonts w:eastAsia="Palatino Linotype" w:cs="Palatino Linotype"/>
          <w:color w:val="000000"/>
          <w:szCs w:val="24"/>
        </w:rPr>
        <w:t>los</w:t>
      </w:r>
      <w:r w:rsidRPr="006616A6">
        <w:rPr>
          <w:rFonts w:eastAsia="Palatino Linotype" w:cs="Palatino Linotype"/>
          <w:color w:val="000000"/>
          <w:szCs w:val="24"/>
        </w:rPr>
        <w:t xml:space="preserve"> recurso</w:t>
      </w:r>
      <w:r w:rsidR="001C5852" w:rsidRPr="006616A6">
        <w:rPr>
          <w:rFonts w:eastAsia="Palatino Linotype" w:cs="Palatino Linotype"/>
          <w:color w:val="000000"/>
          <w:szCs w:val="24"/>
        </w:rPr>
        <w:t>s</w:t>
      </w:r>
      <w:r w:rsidRPr="006616A6">
        <w:rPr>
          <w:rFonts w:eastAsia="Palatino Linotype" w:cs="Palatino Linotype"/>
          <w:color w:val="000000"/>
          <w:szCs w:val="24"/>
        </w:rPr>
        <w:t xml:space="preserve"> de revisión al rubro citado, señalando</w:t>
      </w:r>
      <w:r w:rsidR="0093595C" w:rsidRPr="006616A6">
        <w:rPr>
          <w:rFonts w:eastAsia="Palatino Linotype" w:cs="Palatino Linotype"/>
          <w:color w:val="000000"/>
          <w:szCs w:val="24"/>
        </w:rPr>
        <w:t xml:space="preserve"> en el recurso principal</w:t>
      </w:r>
      <w:r w:rsidR="003C73BD" w:rsidRPr="006616A6">
        <w:rPr>
          <w:rFonts w:eastAsia="Palatino Linotype" w:cs="Palatino Linotype"/>
          <w:color w:val="000000"/>
          <w:szCs w:val="24"/>
        </w:rPr>
        <w:t xml:space="preserve"> </w:t>
      </w:r>
      <w:r w:rsidRPr="006616A6">
        <w:rPr>
          <w:rFonts w:eastAsia="Palatino Linotype" w:cs="Palatino Linotype"/>
          <w:color w:val="000000"/>
          <w:szCs w:val="24"/>
        </w:rPr>
        <w:t>como acto impugnado</w:t>
      </w:r>
      <w:r w:rsidR="003C73BD" w:rsidRPr="006616A6">
        <w:rPr>
          <w:rFonts w:eastAsia="Palatino Linotype" w:cs="Palatino Linotype"/>
          <w:color w:val="000000"/>
          <w:szCs w:val="24"/>
        </w:rPr>
        <w:t xml:space="preserve"> </w:t>
      </w:r>
      <w:r w:rsidR="0093595C" w:rsidRPr="006616A6">
        <w:rPr>
          <w:rFonts w:eastAsia="Palatino Linotype" w:cs="Palatino Linotype"/>
          <w:color w:val="000000"/>
          <w:szCs w:val="24"/>
        </w:rPr>
        <w:t>que se negó la información y dando</w:t>
      </w:r>
      <w:r w:rsidR="00A12039" w:rsidRPr="006616A6">
        <w:rPr>
          <w:rFonts w:eastAsia="Palatino Linotype" w:cs="Palatino Linotype"/>
          <w:color w:val="000000"/>
          <w:szCs w:val="24"/>
        </w:rPr>
        <w:t xml:space="preserve"> </w:t>
      </w:r>
      <w:r w:rsidR="00317AC9" w:rsidRPr="006616A6">
        <w:rPr>
          <w:rFonts w:eastAsia="Palatino Linotype" w:cs="Palatino Linotype"/>
          <w:color w:val="000000"/>
          <w:szCs w:val="24"/>
        </w:rPr>
        <w:t>razones o motivos de inconformidad que</w:t>
      </w:r>
      <w:r w:rsidR="00A12039" w:rsidRPr="006616A6">
        <w:rPr>
          <w:rFonts w:eastAsia="Palatino Linotype" w:cs="Palatino Linotype"/>
          <w:color w:val="000000"/>
          <w:szCs w:val="24"/>
        </w:rPr>
        <w:t xml:space="preserve"> no se</w:t>
      </w:r>
      <w:r w:rsidR="0093595C" w:rsidRPr="006616A6">
        <w:rPr>
          <w:rFonts w:eastAsia="Palatino Linotype" w:cs="Palatino Linotype"/>
          <w:color w:val="000000"/>
          <w:szCs w:val="24"/>
        </w:rPr>
        <w:t xml:space="preserve"> le entregó nada; mientras que en el resto de los recursos señaló como acto impugnado y motivos de inconformidad la respuesta.</w:t>
      </w:r>
    </w:p>
    <w:p w14:paraId="449D262A" w14:textId="77777777" w:rsidR="00983F14" w:rsidRPr="006616A6" w:rsidRDefault="00983F14" w:rsidP="00C44081">
      <w:pPr>
        <w:pBdr>
          <w:top w:val="nil"/>
          <w:left w:val="nil"/>
          <w:bottom w:val="nil"/>
          <w:right w:val="nil"/>
          <w:between w:val="nil"/>
        </w:pBdr>
        <w:contextualSpacing/>
        <w:rPr>
          <w:rFonts w:eastAsia="Palatino Linotype" w:cs="Palatino Linotype"/>
          <w:color w:val="000000"/>
          <w:szCs w:val="24"/>
        </w:rPr>
      </w:pPr>
    </w:p>
    <w:p w14:paraId="6707D9C4" w14:textId="32D4D1B5" w:rsidR="00FE7F9F" w:rsidRPr="006616A6" w:rsidRDefault="00054DED" w:rsidP="00FE7F9F">
      <w:r w:rsidRPr="006616A6">
        <w:t>Durante la etapa de instrucción el Sujeto Obligado rindió su</w:t>
      </w:r>
      <w:r w:rsidR="009456F7" w:rsidRPr="006616A6">
        <w:t>s</w:t>
      </w:r>
      <w:r w:rsidRPr="006616A6">
        <w:t xml:space="preserve"> Informe</w:t>
      </w:r>
      <w:r w:rsidR="009456F7" w:rsidRPr="006616A6">
        <w:t>s</w:t>
      </w:r>
      <w:r w:rsidRPr="006616A6">
        <w:t xml:space="preserve"> Justificado</w:t>
      </w:r>
      <w:r w:rsidR="009456F7" w:rsidRPr="006616A6">
        <w:t>s</w:t>
      </w:r>
      <w:r w:rsidRPr="006616A6">
        <w:t xml:space="preserve"> mediante los cuales, sustancialmente, se ratificaron en todas y cada una de sus partes las respuestas emitidas</w:t>
      </w:r>
      <w:r w:rsidR="00B94234" w:rsidRPr="006616A6">
        <w:t>, por lo que solicita que se confirme la respuesta.</w:t>
      </w:r>
    </w:p>
    <w:p w14:paraId="07735ECC" w14:textId="77777777" w:rsidR="007B2539" w:rsidRPr="006616A6" w:rsidRDefault="007B2539" w:rsidP="00317AC9">
      <w:pPr>
        <w:rPr>
          <w:lang w:val="es-ES_tradnl"/>
        </w:rPr>
      </w:pPr>
    </w:p>
    <w:p w14:paraId="04E6EE68" w14:textId="45DC87DB" w:rsidR="00C44081" w:rsidRPr="006616A6" w:rsidRDefault="006B4ECE" w:rsidP="006B4ECE">
      <w:pPr>
        <w:pBdr>
          <w:top w:val="nil"/>
          <w:left w:val="nil"/>
          <w:bottom w:val="nil"/>
          <w:right w:val="nil"/>
          <w:between w:val="nil"/>
        </w:pBdr>
        <w:contextualSpacing/>
        <w:rPr>
          <w:rFonts w:eastAsia="Palatino Linotype" w:cs="Palatino Linotype"/>
          <w:color w:val="000000"/>
          <w:szCs w:val="24"/>
        </w:rPr>
      </w:pPr>
      <w:r w:rsidRPr="006616A6">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sidR="00B94234" w:rsidRPr="006616A6">
        <w:rPr>
          <w:rFonts w:eastAsia="Palatino Linotype" w:cs="Palatino Linotype"/>
          <w:color w:val="000000"/>
          <w:szCs w:val="24"/>
        </w:rPr>
        <w:t xml:space="preserve"> la</w:t>
      </w:r>
      <w:r w:rsidRPr="006616A6">
        <w:rPr>
          <w:rFonts w:eastAsia="Palatino Linotype" w:cs="Palatino Linotype"/>
          <w:color w:val="000000"/>
          <w:szCs w:val="24"/>
        </w:rPr>
        <w:t xml:space="preserve"> Recurrente, así como calificar las razones o motivos de inconformidad del particular.</w:t>
      </w:r>
    </w:p>
    <w:p w14:paraId="7BA70A17" w14:textId="77777777" w:rsidR="006B4ECE" w:rsidRPr="006616A6" w:rsidRDefault="006B4ECE" w:rsidP="006B4ECE">
      <w:pPr>
        <w:pBdr>
          <w:top w:val="nil"/>
          <w:left w:val="nil"/>
          <w:bottom w:val="nil"/>
          <w:right w:val="nil"/>
          <w:between w:val="nil"/>
        </w:pBdr>
        <w:contextualSpacing/>
        <w:rPr>
          <w:rFonts w:eastAsia="Palatino Linotype" w:cs="Palatino Linotype"/>
          <w:color w:val="000000"/>
          <w:szCs w:val="24"/>
        </w:rPr>
      </w:pPr>
    </w:p>
    <w:p w14:paraId="2255C402" w14:textId="77777777" w:rsidR="00092CD9" w:rsidRPr="006616A6" w:rsidRDefault="00092CD9" w:rsidP="00092CD9">
      <w:pPr>
        <w:pBdr>
          <w:top w:val="nil"/>
          <w:left w:val="nil"/>
          <w:bottom w:val="nil"/>
          <w:right w:val="nil"/>
          <w:between w:val="nil"/>
        </w:pBdr>
        <w:contextualSpacing/>
        <w:rPr>
          <w:rFonts w:eastAsia="Palatino Linotype" w:cs="Palatino Linotype"/>
          <w:color w:val="000000"/>
          <w:szCs w:val="24"/>
        </w:rPr>
      </w:pPr>
      <w:r w:rsidRPr="006616A6">
        <w:rPr>
          <w:rFonts w:eastAsia="Palatino Linotype" w:cs="Palatino Linotype"/>
          <w:color w:val="000000"/>
          <w:szCs w:val="24"/>
        </w:rPr>
        <w:t>En este sentido, es pertinente enfatizar lo que, respecto al derecho de acceso a la información pública, refiere el artículo 5° de la Constitución Política del Estado Libre y Soberano de México, que en su parte conducente dispone lo siguiente:</w:t>
      </w:r>
    </w:p>
    <w:p w14:paraId="4F4D40A4" w14:textId="77777777" w:rsidR="00092CD9" w:rsidRPr="006616A6" w:rsidRDefault="00092CD9" w:rsidP="00092CD9">
      <w:pPr>
        <w:pBdr>
          <w:top w:val="nil"/>
          <w:left w:val="nil"/>
          <w:bottom w:val="nil"/>
          <w:right w:val="nil"/>
          <w:between w:val="nil"/>
        </w:pBdr>
        <w:contextualSpacing/>
        <w:rPr>
          <w:rFonts w:eastAsia="Palatino Linotype" w:cs="Palatino Linotype"/>
          <w:color w:val="000000"/>
          <w:szCs w:val="24"/>
        </w:rPr>
      </w:pPr>
    </w:p>
    <w:p w14:paraId="61B5AB18" w14:textId="77777777" w:rsidR="00092CD9" w:rsidRPr="006616A6" w:rsidRDefault="00092CD9" w:rsidP="00092CD9">
      <w:pPr>
        <w:pStyle w:val="Sinespaciado"/>
      </w:pPr>
      <w:r w:rsidRPr="006616A6">
        <w:rPr>
          <w:b/>
          <w:bCs/>
        </w:rPr>
        <w:t>Artículo 5.</w:t>
      </w:r>
      <w:r w:rsidRPr="006616A6">
        <w:t xml:space="preserve"> […]</w:t>
      </w:r>
    </w:p>
    <w:p w14:paraId="1171978E" w14:textId="77777777" w:rsidR="00092CD9" w:rsidRPr="006616A6" w:rsidRDefault="00092CD9" w:rsidP="00092CD9">
      <w:pPr>
        <w:pStyle w:val="Sinespaciado"/>
      </w:pPr>
    </w:p>
    <w:p w14:paraId="4DCFE246" w14:textId="77777777" w:rsidR="00092CD9" w:rsidRPr="006616A6" w:rsidRDefault="00092CD9" w:rsidP="00092CD9">
      <w:pPr>
        <w:pStyle w:val="Sinespaciado"/>
      </w:pPr>
      <w:r w:rsidRPr="006616A6">
        <w:t xml:space="preserve">El derecho a la información será garantizado por el Estado. La ley establecerá las previsiones que permitan asegurar la protección, el respeto y la difusión de este derecho. </w:t>
      </w:r>
    </w:p>
    <w:p w14:paraId="3B288068" w14:textId="77777777" w:rsidR="00092CD9" w:rsidRPr="006616A6" w:rsidRDefault="00092CD9" w:rsidP="00092CD9">
      <w:pPr>
        <w:pStyle w:val="Sinespaciado"/>
      </w:pPr>
    </w:p>
    <w:p w14:paraId="1BD2DB9E" w14:textId="77777777" w:rsidR="00092CD9" w:rsidRPr="006616A6" w:rsidRDefault="00092CD9" w:rsidP="00092CD9">
      <w:pPr>
        <w:pStyle w:val="Sinespaciado"/>
      </w:pPr>
      <w:r w:rsidRPr="006616A6">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33FFAF8" w14:textId="77777777" w:rsidR="00092CD9" w:rsidRPr="006616A6" w:rsidRDefault="00092CD9" w:rsidP="00092CD9">
      <w:pPr>
        <w:pStyle w:val="Sinespaciado"/>
      </w:pPr>
    </w:p>
    <w:p w14:paraId="488BA2E8" w14:textId="77777777" w:rsidR="00092CD9" w:rsidRPr="006616A6" w:rsidRDefault="00092CD9" w:rsidP="00092CD9">
      <w:pPr>
        <w:pStyle w:val="Sinespaciado"/>
      </w:pPr>
      <w:r w:rsidRPr="006616A6">
        <w:t>Este derecho se regirá por los principios y bases siguientes:</w:t>
      </w:r>
    </w:p>
    <w:p w14:paraId="2FF57B92" w14:textId="77777777" w:rsidR="00092CD9" w:rsidRPr="006616A6" w:rsidRDefault="00092CD9" w:rsidP="00092CD9">
      <w:pPr>
        <w:pStyle w:val="Sinespaciado"/>
      </w:pPr>
    </w:p>
    <w:p w14:paraId="77925FFC" w14:textId="77777777" w:rsidR="00092CD9" w:rsidRPr="006616A6" w:rsidRDefault="00092CD9" w:rsidP="00092CD9">
      <w:pPr>
        <w:pStyle w:val="Sinespaciado"/>
      </w:pPr>
      <w:r w:rsidRPr="006616A6">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5793F7B" w14:textId="77777777" w:rsidR="00092CD9" w:rsidRPr="006616A6" w:rsidRDefault="00092CD9" w:rsidP="00092CD9">
      <w:pPr>
        <w:pStyle w:val="Sinespaciado"/>
      </w:pPr>
      <w:r w:rsidRPr="006616A6">
        <w:t>II. La información referente a la intimidad de la vida privada y la imagen de las personas será protegida a través de un marco jurídico rígido de tratamiento y manejo de datos personales, con las excepciones que establezca la ley reglamentaria.</w:t>
      </w:r>
    </w:p>
    <w:p w14:paraId="5785321D" w14:textId="77777777" w:rsidR="00092CD9" w:rsidRPr="006616A6" w:rsidRDefault="00092CD9" w:rsidP="00092CD9">
      <w:pPr>
        <w:pStyle w:val="Sinespaciado"/>
        <w:rPr>
          <w:lang w:val="es-ES"/>
        </w:rPr>
      </w:pPr>
      <w:r w:rsidRPr="006616A6">
        <w:rPr>
          <w:lang w:val="es-ES"/>
        </w:rPr>
        <w:t>III. Toda persona, sin necesidad de acreditar interés alguno o justificar su utilización, tendrá acceso gratuito a la información pública, a sus datos personales o a la rectificación de éstos.</w:t>
      </w:r>
    </w:p>
    <w:p w14:paraId="2BE079F9" w14:textId="77777777" w:rsidR="00092CD9" w:rsidRPr="006616A6" w:rsidRDefault="00092CD9" w:rsidP="00092CD9">
      <w:pPr>
        <w:pStyle w:val="Sinespaciado"/>
      </w:pPr>
      <w:r w:rsidRPr="006616A6">
        <w:t>IV. Se establecerán mecanismos de acceso a la información y procedimientos de revisión expeditos que se sustanciarán ante el organismo autónomo especializado e imparcial que establece esta Constitución.</w:t>
      </w:r>
    </w:p>
    <w:p w14:paraId="5DB40D76" w14:textId="77777777" w:rsidR="00092CD9" w:rsidRPr="006616A6" w:rsidRDefault="00092CD9" w:rsidP="00092CD9">
      <w:pPr>
        <w:pStyle w:val="Sinespaciado"/>
      </w:pPr>
      <w:r w:rsidRPr="006616A6">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5F75570F" w14:textId="77777777" w:rsidR="00092CD9" w:rsidRPr="006616A6" w:rsidRDefault="00092CD9" w:rsidP="00092CD9">
      <w:pPr>
        <w:pStyle w:val="Sinespaciado"/>
      </w:pPr>
      <w:r w:rsidRPr="006616A6">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99C992" w14:textId="77777777" w:rsidR="00092CD9" w:rsidRPr="006616A6" w:rsidRDefault="00092CD9" w:rsidP="00092CD9">
      <w:pPr>
        <w:pStyle w:val="Sinespaciado"/>
        <w:rPr>
          <w:lang w:val="es-ES"/>
        </w:rPr>
      </w:pPr>
      <w:r w:rsidRPr="006616A6">
        <w:rPr>
          <w:lang w:val="es-ES"/>
        </w:rPr>
        <w:t>VII. La ley reglamentaria, determinará la manera en que los sujetos obligados deberán hacer pública la información relativa a los recursos públicos que entreguen a personas físicas o jurídicas colectivas.</w:t>
      </w:r>
    </w:p>
    <w:p w14:paraId="2DD6A7D4" w14:textId="77777777" w:rsidR="00092CD9" w:rsidRPr="006616A6" w:rsidRDefault="00092CD9" w:rsidP="00092CD9">
      <w:pPr>
        <w:pBdr>
          <w:top w:val="nil"/>
          <w:left w:val="nil"/>
          <w:bottom w:val="nil"/>
          <w:right w:val="nil"/>
          <w:between w:val="nil"/>
        </w:pBdr>
        <w:contextualSpacing/>
        <w:rPr>
          <w:rFonts w:eastAsia="Palatino Linotype" w:cs="Palatino Linotype"/>
          <w:color w:val="000000"/>
          <w:szCs w:val="24"/>
        </w:rPr>
      </w:pPr>
    </w:p>
    <w:p w14:paraId="1EF135ED" w14:textId="77777777" w:rsidR="00092CD9" w:rsidRPr="006616A6" w:rsidRDefault="00092CD9" w:rsidP="00092CD9">
      <w:pPr>
        <w:rPr>
          <w:rFonts w:eastAsia="Palatino Linotype" w:cs="Palatino Linotype"/>
          <w:szCs w:val="24"/>
        </w:rPr>
      </w:pPr>
      <w:r w:rsidRPr="006616A6">
        <w:rPr>
          <w:rFonts w:eastAsia="Palatino Linotype" w:cs="Palatino Linotype"/>
          <w:szCs w:val="24"/>
        </w:rPr>
        <w:t>En ese orden de ideas, la Ley de Transparencia y Acceso a la Información Pública del Estado de México y Municipios, prevé en su artículo 23, fracción IV, lo siguiente:</w:t>
      </w:r>
    </w:p>
    <w:p w14:paraId="26AE8AA2" w14:textId="77777777" w:rsidR="00092CD9" w:rsidRPr="006616A6" w:rsidRDefault="00092CD9" w:rsidP="00092CD9">
      <w:pPr>
        <w:rPr>
          <w:rFonts w:eastAsia="Palatino Linotype" w:cs="Palatino Linotype"/>
          <w:szCs w:val="24"/>
        </w:rPr>
      </w:pPr>
    </w:p>
    <w:p w14:paraId="110931E9" w14:textId="77777777" w:rsidR="00092CD9" w:rsidRPr="006616A6" w:rsidRDefault="00092CD9" w:rsidP="00092CD9">
      <w:pPr>
        <w:pStyle w:val="Sinespaciado"/>
      </w:pPr>
      <w:r w:rsidRPr="006616A6">
        <w:rPr>
          <w:b/>
        </w:rPr>
        <w:t>Artículo 23.</w:t>
      </w:r>
      <w:r w:rsidRPr="006616A6">
        <w:t xml:space="preserve"> Son sujetos obligados a transparentar y permitir el acceso a su información y proteger los datos personales que obren en su poder:</w:t>
      </w:r>
    </w:p>
    <w:p w14:paraId="28CC6EF1" w14:textId="77777777" w:rsidR="00092CD9" w:rsidRPr="006616A6" w:rsidRDefault="00092CD9" w:rsidP="00092CD9">
      <w:pPr>
        <w:pStyle w:val="Sinespaciado"/>
      </w:pPr>
      <w:r w:rsidRPr="006616A6">
        <w:t>[…]</w:t>
      </w:r>
    </w:p>
    <w:p w14:paraId="45C8EF57" w14:textId="77777777" w:rsidR="00092CD9" w:rsidRPr="006616A6" w:rsidRDefault="00092CD9" w:rsidP="00092CD9">
      <w:pPr>
        <w:pStyle w:val="Sinespaciado"/>
      </w:pPr>
      <w:r w:rsidRPr="006616A6">
        <w:rPr>
          <w:b/>
          <w:bCs/>
        </w:rPr>
        <w:t xml:space="preserve">IV. </w:t>
      </w:r>
      <w:r w:rsidRPr="006616A6">
        <w:t>Los ayuntamientos y las dependencias, organismos, órganos y entidades de la administración municipal;</w:t>
      </w:r>
    </w:p>
    <w:p w14:paraId="4892A3A3" w14:textId="77777777" w:rsidR="00092CD9" w:rsidRPr="006616A6" w:rsidRDefault="00092CD9" w:rsidP="00092CD9">
      <w:pPr>
        <w:pStyle w:val="Sinespaciado"/>
      </w:pPr>
      <w:r w:rsidRPr="006616A6">
        <w:t>[…]</w:t>
      </w:r>
    </w:p>
    <w:p w14:paraId="3C9C858C" w14:textId="77777777" w:rsidR="00092CD9" w:rsidRPr="006616A6" w:rsidRDefault="00092CD9" w:rsidP="00092CD9">
      <w:pPr>
        <w:pBdr>
          <w:top w:val="nil"/>
          <w:left w:val="nil"/>
          <w:bottom w:val="nil"/>
          <w:right w:val="nil"/>
          <w:between w:val="nil"/>
        </w:pBdr>
        <w:contextualSpacing/>
        <w:rPr>
          <w:rFonts w:eastAsia="Palatino Linotype" w:cs="Palatino Linotype"/>
          <w:color w:val="000000"/>
          <w:szCs w:val="24"/>
        </w:rPr>
      </w:pPr>
    </w:p>
    <w:p w14:paraId="5BBC23D3" w14:textId="77777777" w:rsidR="00092CD9" w:rsidRPr="006616A6" w:rsidRDefault="00092CD9" w:rsidP="00092CD9">
      <w:r w:rsidRPr="006616A6">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5BB738EE" w14:textId="77777777" w:rsidR="00092CD9" w:rsidRPr="006616A6" w:rsidRDefault="00092CD9" w:rsidP="00092CD9"/>
    <w:p w14:paraId="1F0FF627" w14:textId="77777777" w:rsidR="00092CD9" w:rsidRPr="006616A6" w:rsidRDefault="00092CD9" w:rsidP="00092CD9">
      <w:r w:rsidRPr="006616A6">
        <w:t>Asimismo, de los motivos de inconformidad expresados por el Recurrente, se estima que en el presente caso se actualizó la causal de procedencia del recurso de revisión prevista en la fracción I del artículo 179 de la Ley de Transparencia local, que a la letra estipula lo siguiente:</w:t>
      </w:r>
    </w:p>
    <w:p w14:paraId="4262FB07" w14:textId="77777777" w:rsidR="00092CD9" w:rsidRPr="006616A6" w:rsidRDefault="00092CD9" w:rsidP="00092CD9"/>
    <w:p w14:paraId="6A45129B" w14:textId="77777777" w:rsidR="00092CD9" w:rsidRPr="006616A6" w:rsidRDefault="00092CD9" w:rsidP="00092CD9">
      <w:pPr>
        <w:pStyle w:val="Sinespaciado"/>
      </w:pPr>
      <w:r w:rsidRPr="006616A6">
        <w:rPr>
          <w:b/>
        </w:rPr>
        <w:t xml:space="preserve">Artículo 179. </w:t>
      </w:r>
      <w:r w:rsidRPr="006616A6">
        <w:t>El recurso de revisión es un medio de protección que la Ley otorga a los particulares, para hacer valer su derecho de acceso a la información pública, y procederá en contra de las siguientes causas:</w:t>
      </w:r>
    </w:p>
    <w:p w14:paraId="76E7C70E" w14:textId="77777777" w:rsidR="00092CD9" w:rsidRPr="006616A6" w:rsidRDefault="00092CD9" w:rsidP="00092CD9">
      <w:pPr>
        <w:pStyle w:val="Sinespaciado"/>
      </w:pPr>
    </w:p>
    <w:p w14:paraId="34CC62DE" w14:textId="77777777" w:rsidR="00092CD9" w:rsidRPr="006616A6" w:rsidRDefault="00092CD9" w:rsidP="00092CD9">
      <w:pPr>
        <w:pStyle w:val="Sinespaciado"/>
      </w:pPr>
      <w:r w:rsidRPr="006616A6">
        <w:rPr>
          <w:b/>
          <w:lang w:val="es-ES"/>
        </w:rPr>
        <w:t>I.</w:t>
      </w:r>
      <w:r w:rsidRPr="006616A6">
        <w:rPr>
          <w:lang w:val="es-ES"/>
        </w:rPr>
        <w:t xml:space="preserve"> La negativa a la información solicitada;</w:t>
      </w:r>
    </w:p>
    <w:p w14:paraId="1FF99F04" w14:textId="77777777" w:rsidR="00092CD9" w:rsidRPr="006616A6" w:rsidRDefault="00092CD9" w:rsidP="00092CD9">
      <w:pPr>
        <w:pStyle w:val="Sinespaciado"/>
      </w:pPr>
      <w:r w:rsidRPr="006616A6">
        <w:t>[…]</w:t>
      </w:r>
    </w:p>
    <w:p w14:paraId="4656110D" w14:textId="77777777" w:rsidR="00092CD9" w:rsidRPr="006616A6" w:rsidRDefault="00092CD9" w:rsidP="00092CD9"/>
    <w:p w14:paraId="1EBCD414" w14:textId="3CB91629" w:rsidR="00C44081" w:rsidRPr="006616A6" w:rsidRDefault="00092CD9" w:rsidP="00C44081">
      <w:pPr>
        <w:pBdr>
          <w:top w:val="nil"/>
          <w:left w:val="nil"/>
          <w:bottom w:val="nil"/>
          <w:right w:val="nil"/>
          <w:between w:val="nil"/>
        </w:pBdr>
        <w:contextualSpacing/>
        <w:rPr>
          <w:rFonts w:eastAsia="Palatino Linotype" w:cs="Palatino Linotype"/>
          <w:color w:val="000000"/>
          <w:szCs w:val="24"/>
        </w:rPr>
      </w:pPr>
      <w:r w:rsidRPr="006616A6">
        <w:rPr>
          <w:rFonts w:eastAsia="Palatino Linotype" w:cs="Palatino Linotype"/>
          <w:color w:val="000000"/>
          <w:szCs w:val="24"/>
        </w:rPr>
        <w:t xml:space="preserve">En segundo término, de las respuestas emitidas por el Sujeto Obligado se observa que </w:t>
      </w:r>
      <w:r w:rsidR="00C96BC8" w:rsidRPr="006616A6">
        <w:rPr>
          <w:rFonts w:eastAsia="Palatino Linotype" w:cs="Palatino Linotype"/>
          <w:color w:val="000000"/>
          <w:szCs w:val="24"/>
        </w:rPr>
        <w:t xml:space="preserve">el Quinto Regidor y presidente de la Comisión de Desarrollo Económico que entre las funciones de los regidores y de las comisiones no está contemplada la de aprobar los dictámenes de giro; por su parte, el Secretario del Ayuntamiento refirió que </w:t>
      </w:r>
      <w:r w:rsidR="003378CF" w:rsidRPr="006616A6">
        <w:rPr>
          <w:rFonts w:eastAsia="Palatino Linotype" w:cs="Palatino Linotype"/>
          <w:color w:val="000000"/>
          <w:szCs w:val="24"/>
        </w:rPr>
        <w:t>en los archivos de la Coordinación de Apoyo a Cabildo no se cuenta con dictámenes de giro aprobados por la Comisión Edilicia de Desarrollo Económico y presentados en Cabido debido a que no se generaron, poseyeron o administraron, ya que su emisión corresponde al Comité Municipal de Dictámenes de Giro.</w:t>
      </w:r>
    </w:p>
    <w:p w14:paraId="2393E80E" w14:textId="77777777" w:rsidR="003378CF" w:rsidRPr="006616A6" w:rsidRDefault="003378CF" w:rsidP="00C44081">
      <w:pPr>
        <w:pBdr>
          <w:top w:val="nil"/>
          <w:left w:val="nil"/>
          <w:bottom w:val="nil"/>
          <w:right w:val="nil"/>
          <w:between w:val="nil"/>
        </w:pBdr>
        <w:contextualSpacing/>
        <w:rPr>
          <w:rFonts w:eastAsia="Palatino Linotype" w:cs="Palatino Linotype"/>
          <w:color w:val="000000"/>
          <w:szCs w:val="24"/>
        </w:rPr>
      </w:pPr>
    </w:p>
    <w:p w14:paraId="7C3A2DA9" w14:textId="3A6EC8EE" w:rsidR="003378CF" w:rsidRPr="006616A6" w:rsidRDefault="003378CF" w:rsidP="00C44081">
      <w:pPr>
        <w:pBdr>
          <w:top w:val="nil"/>
          <w:left w:val="nil"/>
          <w:bottom w:val="nil"/>
          <w:right w:val="nil"/>
          <w:between w:val="nil"/>
        </w:pBdr>
        <w:contextualSpacing/>
        <w:rPr>
          <w:rFonts w:eastAsia="Palatino Linotype" w:cs="Palatino Linotype"/>
          <w:color w:val="000000"/>
          <w:szCs w:val="24"/>
        </w:rPr>
      </w:pPr>
      <w:r w:rsidRPr="006616A6">
        <w:rPr>
          <w:rFonts w:eastAsia="Palatino Linotype" w:cs="Palatino Linotype"/>
          <w:color w:val="000000"/>
          <w:szCs w:val="24"/>
        </w:rPr>
        <w:t>De tal forma que se observa que el Sujeto Obligado determinó que no es posible hacer entrega de la información tal como fue solicitada por el Recurrente, puesto que se requirieron los dictámenes de giro aprobados y presentados en Cabildo por la Comisión de Desarrollo Económico y dado que esa Comisión no es la facultada para emitir dichos dictámenes, la información no fue generada, poseída o administrada.</w:t>
      </w:r>
    </w:p>
    <w:p w14:paraId="471F2F86" w14:textId="77777777" w:rsidR="003378CF" w:rsidRPr="006616A6" w:rsidRDefault="003378CF" w:rsidP="00C44081">
      <w:pPr>
        <w:pBdr>
          <w:top w:val="nil"/>
          <w:left w:val="nil"/>
          <w:bottom w:val="nil"/>
          <w:right w:val="nil"/>
          <w:between w:val="nil"/>
        </w:pBdr>
        <w:contextualSpacing/>
        <w:rPr>
          <w:rFonts w:eastAsia="Palatino Linotype" w:cs="Palatino Linotype"/>
          <w:color w:val="000000"/>
          <w:szCs w:val="24"/>
        </w:rPr>
      </w:pPr>
    </w:p>
    <w:p w14:paraId="126EF216" w14:textId="78D69B66" w:rsidR="003378CF" w:rsidRPr="006616A6" w:rsidRDefault="003378CF" w:rsidP="00C44081">
      <w:pPr>
        <w:pBdr>
          <w:top w:val="nil"/>
          <w:left w:val="nil"/>
          <w:bottom w:val="nil"/>
          <w:right w:val="nil"/>
          <w:between w:val="nil"/>
        </w:pBdr>
        <w:contextualSpacing/>
        <w:rPr>
          <w:rFonts w:eastAsia="Palatino Linotype" w:cs="Palatino Linotype"/>
          <w:color w:val="000000"/>
          <w:szCs w:val="24"/>
        </w:rPr>
      </w:pPr>
      <w:r w:rsidRPr="006616A6">
        <w:rPr>
          <w:rFonts w:eastAsia="Palatino Linotype" w:cs="Palatino Linotype"/>
          <w:color w:val="000000"/>
          <w:szCs w:val="24"/>
        </w:rPr>
        <w:t xml:space="preserve">Asimismo, el propio Sujeto Obligado refirió que el área encargada de emitir los dictámenes de giro es el Comité Municipal de Dictámenes de Giro, </w:t>
      </w:r>
      <w:r w:rsidR="000D0EDA" w:rsidRPr="006616A6">
        <w:rPr>
          <w:rFonts w:eastAsia="Palatino Linotype" w:cs="Palatino Linotype"/>
          <w:color w:val="000000"/>
          <w:szCs w:val="24"/>
        </w:rPr>
        <w:t>conforme a lo dispuesto en el artículo 8.2 fracción XIV del Código Reglamentario Municipal de Toluca vigente dispone lo siguiente:</w:t>
      </w:r>
    </w:p>
    <w:p w14:paraId="49BFB67A" w14:textId="77777777" w:rsidR="000D0EDA" w:rsidRPr="006616A6" w:rsidRDefault="000D0EDA" w:rsidP="00C44081">
      <w:pPr>
        <w:pBdr>
          <w:top w:val="nil"/>
          <w:left w:val="nil"/>
          <w:bottom w:val="nil"/>
          <w:right w:val="nil"/>
          <w:between w:val="nil"/>
        </w:pBdr>
        <w:contextualSpacing/>
        <w:rPr>
          <w:rFonts w:eastAsia="Palatino Linotype" w:cs="Palatino Linotype"/>
          <w:color w:val="000000"/>
          <w:szCs w:val="24"/>
        </w:rPr>
      </w:pPr>
    </w:p>
    <w:p w14:paraId="5AC84614" w14:textId="5ABDC088" w:rsidR="000D0EDA" w:rsidRPr="006616A6" w:rsidRDefault="000D0EDA" w:rsidP="000D0EDA">
      <w:pPr>
        <w:pStyle w:val="Sinespaciado"/>
        <w:rPr>
          <w:rFonts w:eastAsia="Palatino Linotype"/>
        </w:rPr>
      </w:pPr>
      <w:r w:rsidRPr="006616A6">
        <w:rPr>
          <w:rFonts w:eastAsia="Palatino Linotype"/>
          <w:b/>
        </w:rPr>
        <w:t>Artículo 8.2.</w:t>
      </w:r>
      <w:r w:rsidRPr="006616A6">
        <w:rPr>
          <w:rFonts w:eastAsia="Palatino Linotype"/>
        </w:rPr>
        <w:t xml:space="preserve"> Para los efectos de este ordenamiento se entenderá por:</w:t>
      </w:r>
    </w:p>
    <w:p w14:paraId="79BBB9E9" w14:textId="3F16B37F" w:rsidR="00C96BC8" w:rsidRPr="006616A6" w:rsidRDefault="000D0EDA" w:rsidP="000D0EDA">
      <w:pPr>
        <w:pStyle w:val="Sinespaciado"/>
        <w:rPr>
          <w:rFonts w:eastAsia="Palatino Linotype"/>
        </w:rPr>
      </w:pPr>
      <w:r w:rsidRPr="006616A6">
        <w:rPr>
          <w:rFonts w:eastAsia="Palatino Linotype"/>
        </w:rPr>
        <w:t>[…]</w:t>
      </w:r>
    </w:p>
    <w:p w14:paraId="31D80686" w14:textId="501E0E70" w:rsidR="00C96BC8" w:rsidRPr="006616A6" w:rsidRDefault="000D0EDA" w:rsidP="426BF87C">
      <w:pPr>
        <w:pStyle w:val="Sinespaciado"/>
        <w:ind w:left="1407" w:hanging="840"/>
        <w:rPr>
          <w:rFonts w:eastAsia="Palatino Linotype"/>
          <w:lang w:val="es-ES"/>
        </w:rPr>
      </w:pPr>
      <w:r w:rsidRPr="006616A6">
        <w:rPr>
          <w:rFonts w:eastAsia="Palatino Linotype"/>
          <w:lang w:val="es-ES"/>
        </w:rPr>
        <w:t>XIV.</w:t>
      </w:r>
      <w:r w:rsidRPr="006616A6">
        <w:tab/>
      </w:r>
      <w:r w:rsidRPr="006616A6">
        <w:rPr>
          <w:rFonts w:eastAsia="Palatino Linotype"/>
          <w:b/>
          <w:bCs/>
          <w:lang w:val="es-ES"/>
        </w:rPr>
        <w:t>Dictamen de Giro:</w:t>
      </w:r>
      <w:r w:rsidRPr="006616A6">
        <w:rPr>
          <w:rFonts w:eastAsia="Palatino Linotype"/>
          <w:lang w:val="es-ES"/>
        </w:rPr>
        <w:t xml:space="preserve"> </w:t>
      </w:r>
      <w:r w:rsidRPr="006616A6">
        <w:rPr>
          <w:rFonts w:eastAsia="Palatino Linotype"/>
          <w:b/>
          <w:bCs/>
          <w:u w:val="single"/>
          <w:lang w:val="es-ES"/>
        </w:rPr>
        <w:t>Al documento de carácter permanente emitido por el Comité Municipal de Dictámenes de Giro</w:t>
      </w:r>
      <w:r w:rsidRPr="006616A6">
        <w:rPr>
          <w:rFonts w:eastAsia="Palatino Linotype"/>
          <w:lang w:val="es-ES"/>
        </w:rPr>
        <w:t>, sustentado en las evaluaciones técnicas de factibilidad en materias de salubridad local tratándose de venta de bebidas alcohólicas y rastros, así como a las unidades económicas para la enajenación, reparación o mantenimiento de vehículos automotores usados y autopartes nuevas y usadas, previo análisis normativo multidisciplinario, para el funcionamiento de las unidades económicas que regula la Ley de Competitividad y Ordenamiento Comercial del Estado de México, en los casos que expresamente así lo prevé y en términos de las disposiciones jurídicas aplicables de acuerdo con los principios de transparencia y publicidad.</w:t>
      </w:r>
    </w:p>
    <w:p w14:paraId="477F054A" w14:textId="1A3C141A" w:rsidR="00C96BC8" w:rsidRPr="006616A6" w:rsidRDefault="000D0EDA" w:rsidP="000D0EDA">
      <w:pPr>
        <w:pStyle w:val="Sinespaciado"/>
        <w:rPr>
          <w:rFonts w:eastAsia="Palatino Linotype"/>
        </w:rPr>
      </w:pPr>
      <w:r w:rsidRPr="006616A6">
        <w:rPr>
          <w:rFonts w:eastAsia="Palatino Linotype"/>
        </w:rPr>
        <w:t>[…]</w:t>
      </w:r>
    </w:p>
    <w:p w14:paraId="6EFAD414" w14:textId="77777777" w:rsidR="00C96BC8" w:rsidRPr="006616A6" w:rsidRDefault="00C96BC8" w:rsidP="00C44081">
      <w:pPr>
        <w:pBdr>
          <w:top w:val="nil"/>
          <w:left w:val="nil"/>
          <w:bottom w:val="nil"/>
          <w:right w:val="nil"/>
          <w:between w:val="nil"/>
        </w:pBdr>
        <w:contextualSpacing/>
        <w:rPr>
          <w:rFonts w:eastAsia="Palatino Linotype" w:cs="Palatino Linotype"/>
          <w:color w:val="000000"/>
          <w:szCs w:val="24"/>
        </w:rPr>
      </w:pPr>
    </w:p>
    <w:p w14:paraId="27A6E832" w14:textId="2C5B10A9" w:rsidR="00C96BC8" w:rsidRPr="006616A6" w:rsidRDefault="000D0EDA" w:rsidP="00C44081">
      <w:pPr>
        <w:pBdr>
          <w:top w:val="nil"/>
          <w:left w:val="nil"/>
          <w:bottom w:val="nil"/>
          <w:right w:val="nil"/>
          <w:between w:val="nil"/>
        </w:pBdr>
        <w:contextualSpacing/>
        <w:rPr>
          <w:rFonts w:eastAsia="Palatino Linotype" w:cs="Palatino Linotype"/>
          <w:color w:val="000000"/>
          <w:szCs w:val="24"/>
        </w:rPr>
      </w:pPr>
      <w:r w:rsidRPr="006616A6">
        <w:rPr>
          <w:rFonts w:eastAsia="Palatino Linotype" w:cs="Palatino Linotype"/>
          <w:color w:val="000000"/>
          <w:szCs w:val="24"/>
        </w:rPr>
        <w:t>Es decir, se advierte que el propio Sujeto Obligado refirió que, si bien es cierto que los dictámenes de giro no son emitidos por la Comisión Edilicia de Desarrollo Económico, también lo es que dentro de su estructura orgánica existe un área encargada de emitir dichos dictámenes, en concreto, el Comité Municipal de Dictámenes de Giro.</w:t>
      </w:r>
    </w:p>
    <w:p w14:paraId="3C9B009B" w14:textId="77777777" w:rsidR="000D0EDA" w:rsidRPr="006616A6" w:rsidRDefault="000D0EDA" w:rsidP="00C44081">
      <w:pPr>
        <w:pBdr>
          <w:top w:val="nil"/>
          <w:left w:val="nil"/>
          <w:bottom w:val="nil"/>
          <w:right w:val="nil"/>
          <w:between w:val="nil"/>
        </w:pBdr>
        <w:contextualSpacing/>
        <w:rPr>
          <w:rFonts w:eastAsia="Palatino Linotype" w:cs="Palatino Linotype"/>
          <w:color w:val="000000"/>
          <w:szCs w:val="24"/>
        </w:rPr>
      </w:pPr>
    </w:p>
    <w:p w14:paraId="3FED081B" w14:textId="77777777" w:rsidR="000D0EDA" w:rsidRPr="006616A6" w:rsidRDefault="000D0EDA" w:rsidP="000D0EDA">
      <w:r w:rsidRPr="006616A6">
        <w:rPr>
          <w:rFonts w:eastAsia="Palatino Linotype" w:cs="Palatino Linotype"/>
          <w:color w:val="000000"/>
          <w:szCs w:val="24"/>
        </w:rPr>
        <w:t xml:space="preserve">De tal forma que es necesario referir que </w:t>
      </w:r>
      <w:r w:rsidRPr="006616A6">
        <w:t>en materia de transparencia y acceso a la información pública, los solicitantes de información pueden no ser expertos en la materia y, por ende, no conocer la terminología exacta relativa a la información solicitada.</w:t>
      </w:r>
    </w:p>
    <w:p w14:paraId="21731E27" w14:textId="18D50DAF" w:rsidR="000D0EDA" w:rsidRPr="006616A6" w:rsidRDefault="000D0EDA" w:rsidP="00C44081">
      <w:pPr>
        <w:pBdr>
          <w:top w:val="nil"/>
          <w:left w:val="nil"/>
          <w:bottom w:val="nil"/>
          <w:right w:val="nil"/>
          <w:between w:val="nil"/>
        </w:pBdr>
        <w:contextualSpacing/>
        <w:rPr>
          <w:rFonts w:eastAsia="Palatino Linotype" w:cs="Palatino Linotype"/>
          <w:color w:val="000000"/>
          <w:szCs w:val="24"/>
        </w:rPr>
      </w:pPr>
    </w:p>
    <w:p w14:paraId="2535F73D" w14:textId="2111FDE8" w:rsidR="000D0EDA" w:rsidRPr="006616A6" w:rsidRDefault="000D0EDA" w:rsidP="000D0EDA">
      <w:r w:rsidRPr="006616A6">
        <w:t xml:space="preserve">Por tanto, es viable suplir la deficiencia y establecer que se debe entender que el Recurrente requiere los dictámenes de giro emitidos por el área competente y presentados al Cabildo en los </w:t>
      </w:r>
      <w:r w:rsidR="00B23FC0" w:rsidRPr="006616A6">
        <w:t xml:space="preserve">meses de </w:t>
      </w:r>
      <w:r w:rsidR="00B23FC0" w:rsidRPr="006616A6">
        <w:rPr>
          <w:rFonts w:eastAsia="Palatino Linotype" w:cs="Palatino Linotype"/>
          <w:color w:val="000000"/>
          <w:szCs w:val="24"/>
        </w:rPr>
        <w:t>marzo, abril, mayo, junio, julio, septiembre, octubre y noviembre de dos mil veinticuatro.</w:t>
      </w:r>
    </w:p>
    <w:p w14:paraId="225AABBD" w14:textId="77777777" w:rsidR="000D0EDA" w:rsidRPr="006616A6" w:rsidRDefault="000D0EDA" w:rsidP="000D0EDA"/>
    <w:p w14:paraId="0B7B3D91" w14:textId="77777777" w:rsidR="000D0EDA" w:rsidRPr="006616A6" w:rsidRDefault="000D0EDA" w:rsidP="000D0EDA">
      <w:r w:rsidRPr="006616A6">
        <w:t>Lo anterior resulta procedente conforme a lo dispuesto en los artículos 13 y181 cuarto párrafo de la Ley de la Materia que a la letra establecen lo siguiente:</w:t>
      </w:r>
    </w:p>
    <w:p w14:paraId="11F5973B" w14:textId="77777777" w:rsidR="000D0EDA" w:rsidRPr="006616A6" w:rsidRDefault="000D0EDA" w:rsidP="000D0EDA"/>
    <w:p w14:paraId="15B764B7" w14:textId="77777777" w:rsidR="000D0EDA" w:rsidRPr="006616A6" w:rsidRDefault="000D0EDA" w:rsidP="000D0EDA">
      <w:pPr>
        <w:pStyle w:val="Sinespaciado"/>
      </w:pPr>
      <w:r w:rsidRPr="006616A6">
        <w:rPr>
          <w:b/>
        </w:rPr>
        <w:t xml:space="preserve">Artículo 13. </w:t>
      </w:r>
      <w:r w:rsidRPr="006616A6">
        <w:t>El Instituto, en el ámbito de sus atribuciones, deberá suplir cualquier deficiencia para garantizar el ejercicio del derecho de acceso a la información.</w:t>
      </w:r>
    </w:p>
    <w:p w14:paraId="379F6F63" w14:textId="77777777" w:rsidR="000D0EDA" w:rsidRPr="006616A6" w:rsidRDefault="000D0EDA" w:rsidP="000D0EDA">
      <w:pPr>
        <w:pStyle w:val="Sinespaciado"/>
      </w:pPr>
    </w:p>
    <w:p w14:paraId="7A80F790" w14:textId="77777777" w:rsidR="000D0EDA" w:rsidRPr="006616A6" w:rsidRDefault="000D0EDA" w:rsidP="000D0EDA">
      <w:pPr>
        <w:pStyle w:val="Sinespaciado"/>
      </w:pPr>
      <w:r w:rsidRPr="006616A6">
        <w:rPr>
          <w:b/>
        </w:rPr>
        <w:t xml:space="preserve">Artículo 181. </w:t>
      </w:r>
      <w:r w:rsidRPr="006616A6">
        <w:rPr>
          <w:bCs/>
        </w:rPr>
        <w:t xml:space="preserve">[…] </w:t>
      </w:r>
    </w:p>
    <w:p w14:paraId="40A63DE8" w14:textId="77777777" w:rsidR="000D0EDA" w:rsidRPr="006616A6" w:rsidRDefault="000D0EDA" w:rsidP="000D0EDA">
      <w:pPr>
        <w:pStyle w:val="Sinespaciado"/>
      </w:pPr>
    </w:p>
    <w:p w14:paraId="44A1CB04" w14:textId="77777777" w:rsidR="000D0EDA" w:rsidRPr="006616A6" w:rsidRDefault="000D0EDA" w:rsidP="000D0EDA">
      <w:pPr>
        <w:pStyle w:val="Sinespaciado"/>
      </w:pPr>
      <w:r w:rsidRPr="006616A6">
        <w:rPr>
          <w:b/>
          <w:bCs/>
          <w:u w:val="single"/>
        </w:rPr>
        <w:t>Durante el procedimiento deberá aplicarse la suplencia de la queja a favor del recurrente, sin cambiar los hechos expuestos</w:t>
      </w:r>
      <w:r w:rsidRPr="006616A6">
        <w:t>, asegurándose de que las partes puedan presentar, de manera oral o escrita, los argumentos que funden y motiven sus pretensiones.</w:t>
      </w:r>
    </w:p>
    <w:p w14:paraId="0DF63B36" w14:textId="77777777" w:rsidR="000D0EDA" w:rsidRPr="006616A6" w:rsidRDefault="000D0EDA" w:rsidP="000D0EDA">
      <w:pPr>
        <w:pStyle w:val="Sinespaciado"/>
      </w:pPr>
      <w:r w:rsidRPr="006616A6">
        <w:t>[…]</w:t>
      </w:r>
    </w:p>
    <w:p w14:paraId="3A4A4987" w14:textId="77777777" w:rsidR="000D0EDA" w:rsidRPr="006616A6" w:rsidRDefault="000D0EDA" w:rsidP="000D0EDA"/>
    <w:p w14:paraId="4EF3A1C0" w14:textId="7CC03E48" w:rsidR="000D0EDA" w:rsidRPr="006616A6" w:rsidRDefault="00B23FC0" w:rsidP="000D0EDA">
      <w:r w:rsidRPr="006616A6">
        <w:t>Al respecto, es conveniente hacer referencia a lo dispuesto en los artículos 5.53 y 5.54 del Código Reglamentario citado anteriormente, en lo que se dispone lo siguiente:</w:t>
      </w:r>
    </w:p>
    <w:p w14:paraId="76224F4E" w14:textId="77777777" w:rsidR="00B23FC0" w:rsidRPr="006616A6" w:rsidRDefault="00B23FC0" w:rsidP="000D0EDA"/>
    <w:p w14:paraId="3254F1F1" w14:textId="77777777" w:rsidR="00B23FC0" w:rsidRPr="006616A6" w:rsidRDefault="00B23FC0" w:rsidP="00B23FC0">
      <w:pPr>
        <w:pStyle w:val="Sinespaciado"/>
      </w:pPr>
      <w:r w:rsidRPr="006616A6">
        <w:rPr>
          <w:b/>
        </w:rPr>
        <w:t>Artículo 5.53.</w:t>
      </w:r>
      <w:r w:rsidRPr="006616A6">
        <w:t xml:space="preserve"> El Comité Municipal de Dictámenes de Giro estará integrado por:</w:t>
      </w:r>
    </w:p>
    <w:p w14:paraId="1B932B19" w14:textId="77777777" w:rsidR="00B23FC0" w:rsidRPr="006616A6" w:rsidRDefault="00B23FC0" w:rsidP="00B23FC0">
      <w:pPr>
        <w:pStyle w:val="Sinespaciado"/>
      </w:pPr>
    </w:p>
    <w:p w14:paraId="7FD27986" w14:textId="77777777" w:rsidR="00B23FC0" w:rsidRPr="006616A6" w:rsidRDefault="00B23FC0" w:rsidP="00B23FC0">
      <w:pPr>
        <w:pStyle w:val="Sinespaciado"/>
        <w:ind w:left="993"/>
      </w:pPr>
      <w:r w:rsidRPr="006616A6">
        <w:rPr>
          <w:lang w:val="es-ES"/>
        </w:rPr>
        <w:t>I. Una o un Presidente, que será el presidente municipal o a quien este determine;</w:t>
      </w:r>
    </w:p>
    <w:p w14:paraId="62965951" w14:textId="1AAF73F9" w:rsidR="00B23FC0" w:rsidRPr="006616A6" w:rsidRDefault="00B23FC0" w:rsidP="00B23FC0">
      <w:pPr>
        <w:pStyle w:val="Sinespaciado"/>
        <w:ind w:left="993"/>
      </w:pPr>
      <w:r w:rsidRPr="006616A6">
        <w:rPr>
          <w:lang w:val="es-ES"/>
        </w:rPr>
        <w:t>II. Una o un Secretario Técnico, que será la o el titular de la Dirección General de Desarrollo Económico;</w:t>
      </w:r>
    </w:p>
    <w:p w14:paraId="3CED6406" w14:textId="77777777" w:rsidR="00B23FC0" w:rsidRPr="006616A6" w:rsidRDefault="00B23FC0" w:rsidP="00B23FC0">
      <w:pPr>
        <w:pStyle w:val="Sinespaciado"/>
        <w:ind w:left="993"/>
      </w:pPr>
      <w:r w:rsidRPr="006616A6">
        <w:t>III. Seis vocales que serán:</w:t>
      </w:r>
    </w:p>
    <w:p w14:paraId="2DD2605A" w14:textId="358695AE" w:rsidR="00B23FC0" w:rsidRPr="006616A6" w:rsidRDefault="00B23FC0" w:rsidP="00B23FC0">
      <w:pPr>
        <w:pStyle w:val="Sinespaciado"/>
        <w:ind w:left="1418"/>
      </w:pPr>
      <w:r w:rsidRPr="006616A6">
        <w:t>a. La o el titular de la Dirección General de Desarrollo Urbano, Ordenamiento Territorial y Obras Públicas;</w:t>
      </w:r>
    </w:p>
    <w:p w14:paraId="7AC73721" w14:textId="77777777" w:rsidR="00B23FC0" w:rsidRPr="006616A6" w:rsidRDefault="00B23FC0" w:rsidP="00B23FC0">
      <w:pPr>
        <w:pStyle w:val="Sinespaciado"/>
        <w:ind w:left="1418"/>
      </w:pPr>
      <w:r w:rsidRPr="006616A6">
        <w:t>b. La o el titular de la Dirección General de Medio Ambiente;</w:t>
      </w:r>
    </w:p>
    <w:p w14:paraId="479AF668" w14:textId="77777777" w:rsidR="00B23FC0" w:rsidRPr="006616A6" w:rsidRDefault="00B23FC0" w:rsidP="00B23FC0">
      <w:pPr>
        <w:pStyle w:val="Sinespaciado"/>
        <w:ind w:left="1418"/>
      </w:pPr>
      <w:r w:rsidRPr="006616A6">
        <w:t>c. La o el titular de la Coordinación de Protección Civil y Bomberos;</w:t>
      </w:r>
    </w:p>
    <w:p w14:paraId="1EEBD2B8" w14:textId="77777777" w:rsidR="00B23FC0" w:rsidRPr="006616A6" w:rsidRDefault="00B23FC0" w:rsidP="00B23FC0">
      <w:pPr>
        <w:pStyle w:val="Sinespaciado"/>
        <w:ind w:left="1418"/>
      </w:pPr>
      <w:r w:rsidRPr="006616A6">
        <w:t>d. Una o un representante de las cámaras empresariales;</w:t>
      </w:r>
    </w:p>
    <w:p w14:paraId="031C8248" w14:textId="4DA253AB" w:rsidR="00B23FC0" w:rsidRPr="006616A6" w:rsidRDefault="00B23FC0" w:rsidP="00B23FC0">
      <w:pPr>
        <w:pStyle w:val="Sinespaciado"/>
        <w:ind w:left="1418"/>
      </w:pPr>
      <w:r w:rsidRPr="006616A6">
        <w:t>e. Una o un representante del Comité Coordinador Municipal del Sistema Municipal Anticorrupción; y</w:t>
      </w:r>
    </w:p>
    <w:p w14:paraId="77BEC57E" w14:textId="77777777" w:rsidR="00B23FC0" w:rsidRPr="006616A6" w:rsidRDefault="00B23FC0" w:rsidP="00B23FC0">
      <w:pPr>
        <w:pStyle w:val="Sinespaciado"/>
        <w:ind w:left="1418"/>
      </w:pPr>
      <w:r w:rsidRPr="006616A6">
        <w:t>f. Una o un representante de la Contraloría.</w:t>
      </w:r>
    </w:p>
    <w:p w14:paraId="6770B065" w14:textId="77777777" w:rsidR="00B23FC0" w:rsidRPr="006616A6" w:rsidRDefault="00B23FC0" w:rsidP="00B23FC0">
      <w:pPr>
        <w:pStyle w:val="Sinespaciado"/>
      </w:pPr>
    </w:p>
    <w:p w14:paraId="1CD9E787" w14:textId="7B1B4015" w:rsidR="00B23FC0" w:rsidRPr="006616A6" w:rsidRDefault="00B23FC0" w:rsidP="00B23FC0">
      <w:pPr>
        <w:pStyle w:val="Sinespaciado"/>
      </w:pPr>
      <w:r w:rsidRPr="006616A6">
        <w:rPr>
          <w:b/>
          <w:bCs/>
          <w:lang w:val="es-ES"/>
        </w:rPr>
        <w:t>El Comité Municipal de Dictamen de Giro</w:t>
      </w:r>
      <w:r w:rsidRPr="006616A6">
        <w:rPr>
          <w:lang w:val="es-ES"/>
        </w:rPr>
        <w:t xml:space="preserve"> será presidido por la o el Presidente Municipal o quien este determine, y </w:t>
      </w:r>
      <w:r w:rsidRPr="006616A6">
        <w:rPr>
          <w:b/>
          <w:bCs/>
          <w:u w:val="single"/>
          <w:lang w:val="es-ES"/>
        </w:rPr>
        <w:t>tendrá la finalidad de establecer la factibilidad para la operación de las actividades previstas</w:t>
      </w:r>
      <w:r w:rsidRPr="006616A6">
        <w:rPr>
          <w:lang w:val="es-ES"/>
        </w:rPr>
        <w:t xml:space="preserve"> en términos de las disposiciones jurídicas aplicables.</w:t>
      </w:r>
    </w:p>
    <w:p w14:paraId="41E8D07D" w14:textId="77777777" w:rsidR="00B23FC0" w:rsidRPr="006616A6" w:rsidRDefault="00B23FC0" w:rsidP="00B23FC0">
      <w:pPr>
        <w:pStyle w:val="Sinespaciado"/>
      </w:pPr>
    </w:p>
    <w:p w14:paraId="1D496CFB" w14:textId="5DF9596F" w:rsidR="00B23FC0" w:rsidRPr="006616A6" w:rsidRDefault="00B23FC0" w:rsidP="00B23FC0">
      <w:pPr>
        <w:pStyle w:val="Sinespaciado"/>
      </w:pPr>
      <w:r w:rsidRPr="006616A6">
        <w:rPr>
          <w:b/>
        </w:rPr>
        <w:t>Artículo 5.54.</w:t>
      </w:r>
      <w:r w:rsidRPr="006616A6">
        <w:t xml:space="preserve"> El funcionamiento del Comité Municipal de Dictámenes de Giro se regirá por lo dispuesto en el capítulo segundo del presente título.</w:t>
      </w:r>
    </w:p>
    <w:p w14:paraId="39AD01B3" w14:textId="77777777" w:rsidR="000D0EDA" w:rsidRPr="006616A6" w:rsidRDefault="000D0EDA" w:rsidP="00C44081">
      <w:pPr>
        <w:pBdr>
          <w:top w:val="nil"/>
          <w:left w:val="nil"/>
          <w:bottom w:val="nil"/>
          <w:right w:val="nil"/>
          <w:between w:val="nil"/>
        </w:pBdr>
        <w:contextualSpacing/>
        <w:rPr>
          <w:rFonts w:eastAsia="Palatino Linotype" w:cs="Palatino Linotype"/>
          <w:color w:val="000000"/>
          <w:szCs w:val="24"/>
        </w:rPr>
      </w:pPr>
    </w:p>
    <w:p w14:paraId="6DA82052" w14:textId="737F0FB2" w:rsidR="00B23FC0" w:rsidRPr="006616A6" w:rsidRDefault="00B23FC0" w:rsidP="00B23FC0">
      <w:r w:rsidRPr="006616A6">
        <w:rPr>
          <w:rFonts w:eastAsia="Palatino Linotype" w:cs="Palatino Linotype"/>
          <w:color w:val="000000"/>
          <w:szCs w:val="24"/>
        </w:rPr>
        <w:t xml:space="preserve">En ese sentido, se acredita que la información requerida por el Recurrente es generada, poseída o administrada por otra área del Sujeto Obligado, por lo que se estima que la Unidad de Transparencia debió turnar la solicitud a todas las unidades administrativas adscritas al Sujeto Obligado que pudiesen contar con la información sin importar, lo que en el presente caso no sucedió y, por tanto, se </w:t>
      </w:r>
      <w:r w:rsidRPr="006616A6">
        <w:t>dejó de observar lo dispuesto en el artículo 162 de la Ley de Transparencia local, en el que se estipula lo siguiente:</w:t>
      </w:r>
    </w:p>
    <w:p w14:paraId="65ECD755" w14:textId="77777777" w:rsidR="00B23FC0" w:rsidRPr="006616A6" w:rsidRDefault="00B23FC0" w:rsidP="00B23FC0"/>
    <w:p w14:paraId="4A0DC74C" w14:textId="77777777" w:rsidR="00B23FC0" w:rsidRPr="006616A6" w:rsidRDefault="00B23FC0" w:rsidP="00B23FC0">
      <w:pPr>
        <w:pStyle w:val="Sinespaciado"/>
      </w:pPr>
      <w:r w:rsidRPr="006616A6">
        <w:rPr>
          <w:b/>
          <w:bCs/>
          <w:lang w:val="es-ES"/>
        </w:rPr>
        <w:t>Artículo 162.</w:t>
      </w:r>
      <w:r w:rsidRPr="006616A6">
        <w:rPr>
          <w:lang w:val="es-ES"/>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DA38C46" w14:textId="77777777" w:rsidR="00B23FC0" w:rsidRPr="006616A6" w:rsidRDefault="00B23FC0" w:rsidP="00B23FC0"/>
    <w:p w14:paraId="6A083309" w14:textId="3EDA4D55" w:rsidR="00890818" w:rsidRPr="006616A6" w:rsidRDefault="00890818" w:rsidP="00890818">
      <w:r w:rsidRPr="006616A6">
        <w:t>En consecuencia, no se advierte que, en el presente asunto, la solicitud se haya turnado a las áreas que pudiesen con</w:t>
      </w:r>
      <w:r w:rsidR="00FF46C7" w:rsidRPr="006616A6">
        <w:t>tar con la información que es del interés del solicitante</w:t>
      </w:r>
      <w:r w:rsidRPr="006616A6">
        <w:t xml:space="preserve"> y, por ende, es dable referir que, según Jarquín, Soledad (2019), en el Diccionario de Transparencia y Acceso a la Información Pública (p. 68), la búsqueda exhaustiva es la obligación de las áreas administrativas de los sujetos obligados que cuentan o pueden contar con la información requerida, la cual consiste en localizar toda aquella que atienda la solicitud, hasta agotar por completo las posibilidades de indagación.</w:t>
      </w:r>
    </w:p>
    <w:p w14:paraId="579AD17C" w14:textId="77777777" w:rsidR="00890818" w:rsidRPr="006616A6" w:rsidRDefault="00890818" w:rsidP="00890818"/>
    <w:p w14:paraId="696378F5" w14:textId="77777777" w:rsidR="00890818" w:rsidRPr="006616A6" w:rsidRDefault="00890818" w:rsidP="00890818">
      <w:r w:rsidRPr="006616A6">
        <w:t xml:space="preserve">Además, según Calero, Natalia (2016), en la Ley General de Transparencia y Acceso a la Información Pública Comentada (p. 408), para que exista una búsqueda exhaustiva y razonable se debe hacer una indagación consiente y minuciosa en sus archivos físicos y electrónicos. </w:t>
      </w:r>
    </w:p>
    <w:p w14:paraId="282432F6" w14:textId="77777777" w:rsidR="00890818" w:rsidRPr="006616A6" w:rsidRDefault="00890818" w:rsidP="00890818">
      <w:r w:rsidRPr="006616A6">
        <w:t xml:space="preserve"> </w:t>
      </w:r>
    </w:p>
    <w:p w14:paraId="0FC3C6AF" w14:textId="77777777" w:rsidR="00890818" w:rsidRPr="006616A6" w:rsidRDefault="00890818" w:rsidP="00890818">
      <w:r w:rsidRPr="006616A6">
        <w:t>Conforme a lo anterior, para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64A9EDB5" w14:textId="57D58A9F" w:rsidR="00890818" w:rsidRPr="006616A6" w:rsidRDefault="00890818" w:rsidP="00890818"/>
    <w:p w14:paraId="66111331" w14:textId="77777777" w:rsidR="00890818" w:rsidRPr="006616A6" w:rsidRDefault="00890818" w:rsidP="00890818">
      <w:r w:rsidRPr="006616A6">
        <w:t>En ese contexto, de conformidad con los criterios con clave de control SO/012/2010 y SO/004/2019, emitidos por el Instituto Nacional de Transparencia, Acceso a la Información y Protección de Datos Personales, traídos por analogía, se colige que los sujetos obligados deben proporcionar los elementos suficientes del carácter exhaustivo de la indagación realizada para acreditar que se realizó una búsqueda exhaustiva y razonable, a saber, los siguientes:</w:t>
      </w:r>
    </w:p>
    <w:p w14:paraId="381A21DB" w14:textId="77777777" w:rsidR="00890818" w:rsidRPr="006616A6" w:rsidRDefault="00890818" w:rsidP="00890818"/>
    <w:p w14:paraId="5D91AD57" w14:textId="77777777" w:rsidR="00890818" w:rsidRPr="006616A6" w:rsidRDefault="00890818" w:rsidP="00F50A91">
      <w:pPr>
        <w:pStyle w:val="Prrafodelista"/>
        <w:numPr>
          <w:ilvl w:val="0"/>
          <w:numId w:val="12"/>
        </w:numPr>
      </w:pPr>
      <w:r w:rsidRPr="006616A6">
        <w:t>Motivación por las que se buscó la información, en determinadas unidades administrativas;</w:t>
      </w:r>
    </w:p>
    <w:p w14:paraId="38B3DA31" w14:textId="77777777" w:rsidR="00890818" w:rsidRPr="006616A6" w:rsidRDefault="00890818" w:rsidP="00F50A91">
      <w:pPr>
        <w:pStyle w:val="Prrafodelista"/>
        <w:numPr>
          <w:ilvl w:val="0"/>
          <w:numId w:val="12"/>
        </w:numPr>
      </w:pPr>
      <w:r w:rsidRPr="006616A6">
        <w:t>Los criterios de búsqueda utilizados, y</w:t>
      </w:r>
    </w:p>
    <w:p w14:paraId="66C65FBE" w14:textId="77777777" w:rsidR="00890818" w:rsidRPr="006616A6" w:rsidRDefault="00890818" w:rsidP="00F50A91">
      <w:pPr>
        <w:pStyle w:val="Prrafodelista"/>
        <w:numPr>
          <w:ilvl w:val="0"/>
          <w:numId w:val="12"/>
        </w:numPr>
      </w:pPr>
      <w:r w:rsidRPr="006616A6">
        <w:t>Las circunstancias que fueron tomadas en cuenta.</w:t>
      </w:r>
    </w:p>
    <w:p w14:paraId="6353E2F9" w14:textId="77777777" w:rsidR="00890818" w:rsidRPr="006616A6" w:rsidRDefault="00890818" w:rsidP="00890818">
      <w:r w:rsidRPr="006616A6">
        <w:t xml:space="preserve"> </w:t>
      </w:r>
    </w:p>
    <w:p w14:paraId="24375A54" w14:textId="77777777" w:rsidR="00890818" w:rsidRPr="006616A6" w:rsidRDefault="00890818" w:rsidP="00890818">
      <w:r w:rsidRPr="006616A6">
        <w:t>Así, se considera que, para que los Sujetos Obligado justifiquen que realizaron una búsqueda exhaustiva y razonable, deben indicar claramente lo siguiente:</w:t>
      </w:r>
    </w:p>
    <w:p w14:paraId="7A910342" w14:textId="77777777" w:rsidR="00890818" w:rsidRPr="006616A6" w:rsidRDefault="00890818" w:rsidP="00890818"/>
    <w:p w14:paraId="2836E467" w14:textId="77777777" w:rsidR="00890818" w:rsidRPr="006616A6" w:rsidRDefault="00890818" w:rsidP="00F50A91">
      <w:pPr>
        <w:pStyle w:val="Prrafodelista"/>
        <w:numPr>
          <w:ilvl w:val="0"/>
          <w:numId w:val="13"/>
        </w:numPr>
      </w:pPr>
      <w:r w:rsidRPr="006616A6">
        <w:t>Las áreas donde se buscó la información;</w:t>
      </w:r>
    </w:p>
    <w:p w14:paraId="5CE50CC5" w14:textId="77777777" w:rsidR="00890818" w:rsidRPr="006616A6" w:rsidRDefault="00890818" w:rsidP="00F50A91">
      <w:pPr>
        <w:pStyle w:val="Prrafodelista"/>
        <w:numPr>
          <w:ilvl w:val="0"/>
          <w:numId w:val="13"/>
        </w:numPr>
      </w:pPr>
      <w:r w:rsidRPr="006616A6">
        <w:t>Tipo de archivos buscados (físicos o electrónicos);</w:t>
      </w:r>
    </w:p>
    <w:p w14:paraId="5A27DB19" w14:textId="77777777" w:rsidR="00890818" w:rsidRPr="006616A6" w:rsidRDefault="00890818" w:rsidP="00F50A91">
      <w:pPr>
        <w:pStyle w:val="Prrafodelista"/>
        <w:numPr>
          <w:ilvl w:val="0"/>
          <w:numId w:val="13"/>
        </w:numPr>
      </w:pPr>
      <w:r w:rsidRPr="006616A6">
        <w:t xml:space="preserve">Los criterios de búsqueda utilizados, y </w:t>
      </w:r>
    </w:p>
    <w:p w14:paraId="460D3FC0" w14:textId="77777777" w:rsidR="00890818" w:rsidRPr="006616A6" w:rsidRDefault="00890818" w:rsidP="00F50A91">
      <w:pPr>
        <w:pStyle w:val="Prrafodelista"/>
        <w:numPr>
          <w:ilvl w:val="0"/>
          <w:numId w:val="13"/>
        </w:numPr>
      </w:pPr>
      <w:r w:rsidRPr="006616A6">
        <w:t>Las circunstancias que fueron tomadas en cuenta.</w:t>
      </w:r>
    </w:p>
    <w:p w14:paraId="05537149" w14:textId="77777777" w:rsidR="00890818" w:rsidRPr="006616A6" w:rsidRDefault="00890818" w:rsidP="00890818"/>
    <w:p w14:paraId="6D2DAA66" w14:textId="53E96F35" w:rsidR="00890818" w:rsidRPr="006616A6" w:rsidRDefault="00890818" w:rsidP="00890818">
      <w:r w:rsidRPr="006616A6">
        <w:t xml:space="preserve">Por tanto, dado que la solicitud no fue turnada a todas las áreas que pudieran contar con la información, es que se estima necesario que se realice una nueva búsqueda exhaustiva y razonable en los archivos de todas las áreas que pudieran contar con la información solicitada, entre las cuales, de manera enunciativa mas no limitativa, se </w:t>
      </w:r>
      <w:r w:rsidR="00FF46C7" w:rsidRPr="006616A6">
        <w:t>encuentran el Comité Municipal de Dictámenes de Giro</w:t>
      </w:r>
      <w:r w:rsidRPr="006616A6">
        <w:t xml:space="preserve">. </w:t>
      </w:r>
    </w:p>
    <w:p w14:paraId="3D26F9AF" w14:textId="243CCAF0" w:rsidR="000D0EDA" w:rsidRPr="006616A6" w:rsidRDefault="000D0EDA" w:rsidP="00C44081">
      <w:pPr>
        <w:pBdr>
          <w:top w:val="nil"/>
          <w:left w:val="nil"/>
          <w:bottom w:val="nil"/>
          <w:right w:val="nil"/>
          <w:between w:val="nil"/>
        </w:pBdr>
        <w:contextualSpacing/>
        <w:rPr>
          <w:rFonts w:eastAsia="Palatino Linotype" w:cs="Palatino Linotype"/>
          <w:color w:val="000000"/>
          <w:szCs w:val="24"/>
        </w:rPr>
      </w:pPr>
    </w:p>
    <w:p w14:paraId="12518C84" w14:textId="76376DD9" w:rsidR="00FF46C7" w:rsidRPr="006616A6" w:rsidRDefault="00FF46C7" w:rsidP="00FF46C7">
      <w:r w:rsidRPr="006616A6">
        <w:t xml:space="preserve">Por lo argumentado anteriormente, se estima que los motivos de inconformidad planteados por el particular devienen fundados, por lo que es procedente revocar las respuestas y ordenar al Sujeto Obligado que realice una búsqueda exhaustiva y razonable en los archivos de las áreas competentes con la finalidad de hacer entrega al Recurrente de los dictámenes de giro emitidos y presentados en Cabildo en los meses de </w:t>
      </w:r>
      <w:r w:rsidRPr="006616A6">
        <w:rPr>
          <w:rFonts w:eastAsia="Palatino Linotype" w:cs="Palatino Linotype"/>
          <w:color w:val="000000"/>
          <w:szCs w:val="24"/>
        </w:rPr>
        <w:t>marzo, abril, mayo, junio, julio, septiembre, octubre y noviembre de dos mil veinticuatro</w:t>
      </w:r>
      <w:r w:rsidRPr="006616A6">
        <w:t>, en versión pública de ser procedente</w:t>
      </w:r>
    </w:p>
    <w:p w14:paraId="1B457742" w14:textId="77777777" w:rsidR="000D0EDA" w:rsidRPr="006616A6" w:rsidRDefault="000D0EDA" w:rsidP="00C44081">
      <w:pPr>
        <w:pBdr>
          <w:top w:val="nil"/>
          <w:left w:val="nil"/>
          <w:bottom w:val="nil"/>
          <w:right w:val="nil"/>
          <w:between w:val="nil"/>
        </w:pBdr>
        <w:contextualSpacing/>
        <w:rPr>
          <w:rFonts w:eastAsia="Palatino Linotype" w:cs="Palatino Linotype"/>
          <w:color w:val="000000"/>
          <w:szCs w:val="24"/>
        </w:rPr>
      </w:pPr>
    </w:p>
    <w:p w14:paraId="3DF1BD67" w14:textId="704D66F9" w:rsidR="00FF46C7" w:rsidRPr="006616A6" w:rsidRDefault="00FF46C7" w:rsidP="00FF46C7">
      <w:r w:rsidRPr="006616A6">
        <w:t>Por último, no omite recordar que, dado que los dictámenes de giro son generados a petición de parte, existe la posibilidad de que no se hayan emitido dictámenes en los meses referidos; por lo que en el caso de que de la búsqueda exhaustiva y razonable de la información se desprenda que ésta no fue generada, poseída o administrada por el Sujeto Obligado</w:t>
      </w:r>
      <w:r w:rsidR="009456F7" w:rsidRPr="006616A6">
        <w:t xml:space="preserve"> en alguno de los meses referidos</w:t>
      </w:r>
      <w:r w:rsidRPr="006616A6">
        <w:t>, bastará con que así lo haga del conocimiento del Recurrente conforme a lo dispuesto en el segundo párrafo del artículo 19 de la Ley de Transparencia local, en el que se establece lo siguiente:</w:t>
      </w:r>
    </w:p>
    <w:p w14:paraId="7DFBDDCC" w14:textId="77777777" w:rsidR="00FF46C7" w:rsidRPr="006616A6" w:rsidRDefault="00FF46C7" w:rsidP="00FF46C7"/>
    <w:p w14:paraId="4278E2F4" w14:textId="77777777" w:rsidR="00FF46C7" w:rsidRPr="006616A6" w:rsidRDefault="00FF46C7" w:rsidP="00FF46C7">
      <w:pPr>
        <w:pStyle w:val="Sinespaciado"/>
      </w:pPr>
      <w:r w:rsidRPr="006616A6">
        <w:rPr>
          <w:b/>
        </w:rPr>
        <w:t xml:space="preserve">Artículo 19. </w:t>
      </w:r>
      <w:r w:rsidRPr="006616A6">
        <w:t>Se presume que la información debe existir si se refiere a las facultades, competencias y funciones que los ordenamientos jurídicos aplicables otorgan a los sujetos obligados.</w:t>
      </w:r>
    </w:p>
    <w:p w14:paraId="32A7909F" w14:textId="77777777" w:rsidR="00FF46C7" w:rsidRPr="006616A6" w:rsidRDefault="00FF46C7" w:rsidP="00FF46C7">
      <w:pPr>
        <w:pStyle w:val="Sinespaciado"/>
      </w:pPr>
    </w:p>
    <w:p w14:paraId="6163DF67" w14:textId="77777777" w:rsidR="00FF46C7" w:rsidRPr="006616A6" w:rsidRDefault="00FF46C7" w:rsidP="00FF46C7">
      <w:pPr>
        <w:pStyle w:val="Sinespaciado"/>
        <w:rPr>
          <w:b/>
          <w:bCs/>
          <w:u w:val="single"/>
        </w:rPr>
      </w:pPr>
      <w:r w:rsidRPr="006616A6">
        <w:rPr>
          <w:b/>
          <w:bCs/>
          <w:u w:val="single"/>
        </w:rPr>
        <w:t>En los casos en que ciertas facultades, competencias o funciones no se hayan ejercido, se debe motivar la respuesta en función de las causas que motiven tal circunstancia.</w:t>
      </w:r>
    </w:p>
    <w:p w14:paraId="4F7E62BC" w14:textId="77777777" w:rsidR="00FF46C7" w:rsidRPr="006616A6" w:rsidRDefault="00FF46C7" w:rsidP="00FF46C7">
      <w:pPr>
        <w:pStyle w:val="Sinespaciado"/>
      </w:pPr>
    </w:p>
    <w:p w14:paraId="3E9EAADA" w14:textId="77777777" w:rsidR="00FF46C7" w:rsidRPr="006616A6" w:rsidRDefault="00FF46C7" w:rsidP="00FF46C7">
      <w:pPr>
        <w:pStyle w:val="Sinespaciado"/>
      </w:pPr>
      <w:r w:rsidRPr="006616A6">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80D3DE4" w14:textId="77777777" w:rsidR="00FF46C7" w:rsidRPr="006616A6" w:rsidRDefault="00FF46C7" w:rsidP="00FF46C7"/>
    <w:p w14:paraId="27536A22" w14:textId="77777777" w:rsidR="00FF46C7" w:rsidRPr="006616A6" w:rsidRDefault="00FF46C7" w:rsidP="00FF46C7">
      <w:pPr>
        <w:pStyle w:val="Ttulo3"/>
        <w:rPr>
          <w:rFonts w:eastAsia="Palatino Linotype"/>
        </w:rPr>
      </w:pPr>
      <w:r w:rsidRPr="006616A6">
        <w:rPr>
          <w:rFonts w:eastAsia="Palatino Linotype"/>
        </w:rPr>
        <w:t>DE LA VERSIÓN PÚBLICA</w:t>
      </w:r>
    </w:p>
    <w:p w14:paraId="461B6DF9" w14:textId="77777777" w:rsidR="00FF46C7" w:rsidRPr="006616A6" w:rsidRDefault="00FF46C7" w:rsidP="00FF46C7">
      <w:pPr>
        <w:rPr>
          <w:rFonts w:eastAsia="Palatino Linotype" w:cs="Palatino Linotype"/>
          <w:szCs w:val="24"/>
        </w:rPr>
      </w:pPr>
      <w:r w:rsidRPr="006616A6">
        <w:rPr>
          <w:rFonts w:eastAsia="Palatino Linotype" w:cs="Palatino Linotype"/>
          <w:szCs w:val="24"/>
        </w:rPr>
        <w:t>En la elaboración de la versión pública se deberá considera lo dispuesto en los artículos 3 fracciones IX, XX, XXI y XLV, 91, 132 fracciones II y III y 143 de la Ley de Transparencia y Acceso a la Información Pública del Estado de México y Municipios que establecen lo siguiente:</w:t>
      </w:r>
    </w:p>
    <w:p w14:paraId="2556B835" w14:textId="77777777" w:rsidR="00FF46C7" w:rsidRPr="006616A6" w:rsidRDefault="00FF46C7" w:rsidP="00FF46C7">
      <w:pPr>
        <w:rPr>
          <w:rFonts w:eastAsia="Palatino Linotype" w:cs="Palatino Linotype"/>
          <w:szCs w:val="24"/>
        </w:rPr>
      </w:pPr>
    </w:p>
    <w:p w14:paraId="0AE59F6D"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16A6">
        <w:rPr>
          <w:rFonts w:eastAsia="Palatino Linotype" w:cs="Palatino Linotype"/>
          <w:b/>
          <w:i/>
          <w:color w:val="000000"/>
          <w:sz w:val="22"/>
          <w:szCs w:val="24"/>
        </w:rPr>
        <w:t>Artículo 3.</w:t>
      </w:r>
      <w:r w:rsidRPr="006616A6">
        <w:rPr>
          <w:rFonts w:eastAsia="Palatino Linotype" w:cs="Palatino Linotype"/>
          <w:i/>
          <w:color w:val="000000"/>
          <w:sz w:val="22"/>
          <w:szCs w:val="24"/>
        </w:rPr>
        <w:t xml:space="preserve"> Para los efectos de la presente Ley se entenderá por:</w:t>
      </w:r>
    </w:p>
    <w:p w14:paraId="2621C7BB"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16A6">
        <w:rPr>
          <w:rFonts w:eastAsia="Palatino Linotype" w:cs="Palatino Linotype"/>
          <w:i/>
          <w:color w:val="000000"/>
          <w:sz w:val="22"/>
          <w:szCs w:val="24"/>
        </w:rPr>
        <w:t>[…]</w:t>
      </w:r>
    </w:p>
    <w:p w14:paraId="78F80E12"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16A6">
        <w:rPr>
          <w:rFonts w:eastAsia="Palatino Linotype" w:cs="Palatino Linotype"/>
          <w:b/>
          <w:i/>
          <w:color w:val="000000"/>
          <w:sz w:val="22"/>
          <w:szCs w:val="24"/>
        </w:rPr>
        <w:t>IX. Datos personales:</w:t>
      </w:r>
      <w:r w:rsidRPr="006616A6">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5F40D122"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16A6">
        <w:rPr>
          <w:rFonts w:eastAsia="Palatino Linotype" w:cs="Palatino Linotype"/>
          <w:b/>
          <w:i/>
          <w:color w:val="000000"/>
          <w:sz w:val="22"/>
          <w:szCs w:val="24"/>
        </w:rPr>
        <w:t>XX.</w:t>
      </w:r>
      <w:r w:rsidRPr="006616A6">
        <w:rPr>
          <w:rFonts w:eastAsia="Palatino Linotype" w:cs="Palatino Linotype"/>
          <w:i/>
          <w:color w:val="000000"/>
          <w:sz w:val="22"/>
          <w:szCs w:val="24"/>
        </w:rPr>
        <w:t xml:space="preserve"> </w:t>
      </w:r>
      <w:r w:rsidRPr="006616A6">
        <w:rPr>
          <w:rFonts w:eastAsia="Palatino Linotype" w:cs="Palatino Linotype"/>
          <w:b/>
          <w:i/>
          <w:color w:val="000000"/>
          <w:sz w:val="22"/>
          <w:szCs w:val="24"/>
        </w:rPr>
        <w:t>Información clasificada:</w:t>
      </w:r>
      <w:r w:rsidRPr="006616A6">
        <w:rPr>
          <w:rFonts w:eastAsia="Palatino Linotype" w:cs="Palatino Linotype"/>
          <w:i/>
          <w:color w:val="000000"/>
          <w:sz w:val="22"/>
          <w:szCs w:val="24"/>
        </w:rPr>
        <w:t xml:space="preserve"> Aquella considerada por la presente Ley como reservada o confidencial;</w:t>
      </w:r>
    </w:p>
    <w:p w14:paraId="54A3E449"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16A6">
        <w:rPr>
          <w:rFonts w:eastAsia="Palatino Linotype" w:cs="Palatino Linotype"/>
          <w:b/>
          <w:i/>
          <w:color w:val="000000"/>
          <w:sz w:val="22"/>
          <w:szCs w:val="24"/>
        </w:rPr>
        <w:t>XXI.</w:t>
      </w:r>
      <w:r w:rsidRPr="006616A6">
        <w:rPr>
          <w:rFonts w:eastAsia="Palatino Linotype" w:cs="Palatino Linotype"/>
          <w:i/>
          <w:color w:val="000000"/>
          <w:sz w:val="22"/>
          <w:szCs w:val="24"/>
        </w:rPr>
        <w:t xml:space="preserve"> </w:t>
      </w:r>
      <w:r w:rsidRPr="006616A6">
        <w:rPr>
          <w:rFonts w:eastAsia="Palatino Linotype" w:cs="Palatino Linotype"/>
          <w:b/>
          <w:i/>
          <w:color w:val="000000"/>
          <w:sz w:val="22"/>
          <w:szCs w:val="24"/>
        </w:rPr>
        <w:t>Información confidencial:</w:t>
      </w:r>
      <w:r w:rsidRPr="006616A6">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E79A3AE"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16A6">
        <w:rPr>
          <w:rFonts w:eastAsia="Palatino Linotype" w:cs="Palatino Linotype"/>
          <w:b/>
          <w:i/>
          <w:color w:val="000000"/>
          <w:sz w:val="22"/>
          <w:szCs w:val="24"/>
        </w:rPr>
        <w:t>[…]</w:t>
      </w:r>
    </w:p>
    <w:p w14:paraId="0B8917EA"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16A6">
        <w:rPr>
          <w:rFonts w:eastAsia="Palatino Linotype" w:cs="Palatino Linotype"/>
          <w:b/>
          <w:i/>
          <w:color w:val="000000"/>
          <w:sz w:val="22"/>
          <w:szCs w:val="24"/>
        </w:rPr>
        <w:t>XLV.</w:t>
      </w:r>
      <w:r w:rsidRPr="006616A6">
        <w:rPr>
          <w:rFonts w:eastAsia="Palatino Linotype" w:cs="Palatino Linotype"/>
          <w:i/>
          <w:color w:val="000000"/>
          <w:sz w:val="22"/>
          <w:szCs w:val="24"/>
        </w:rPr>
        <w:t xml:space="preserve"> </w:t>
      </w:r>
      <w:r w:rsidRPr="006616A6">
        <w:rPr>
          <w:rFonts w:eastAsia="Palatino Linotype" w:cs="Palatino Linotype"/>
          <w:b/>
          <w:i/>
          <w:color w:val="000000"/>
          <w:sz w:val="22"/>
          <w:szCs w:val="24"/>
        </w:rPr>
        <w:t>Versión pública:</w:t>
      </w:r>
      <w:r w:rsidRPr="006616A6">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25672D59"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16A6">
        <w:rPr>
          <w:rFonts w:eastAsia="Palatino Linotype" w:cs="Palatino Linotype"/>
          <w:i/>
          <w:color w:val="000000"/>
          <w:sz w:val="22"/>
          <w:szCs w:val="24"/>
        </w:rPr>
        <w:t>[…]</w:t>
      </w:r>
    </w:p>
    <w:p w14:paraId="024371CC"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0715701"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16A6">
        <w:rPr>
          <w:rFonts w:eastAsia="Palatino Linotype" w:cs="Palatino Linotype"/>
          <w:b/>
          <w:i/>
          <w:color w:val="000000"/>
          <w:sz w:val="22"/>
          <w:szCs w:val="24"/>
        </w:rPr>
        <w:t xml:space="preserve">Artículo 91. </w:t>
      </w:r>
      <w:r w:rsidRPr="006616A6">
        <w:rPr>
          <w:rFonts w:eastAsia="Palatino Linotype" w:cs="Palatino Linotype"/>
          <w:i/>
          <w:color w:val="000000"/>
          <w:sz w:val="22"/>
          <w:szCs w:val="24"/>
        </w:rPr>
        <w:t>El acceso a la información pública será restringido excepcionalmente, cuando ésta sea clasificada como reservada o confidencial.</w:t>
      </w:r>
    </w:p>
    <w:p w14:paraId="4723AE89"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EEBA133"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16A6">
        <w:rPr>
          <w:rFonts w:eastAsia="Palatino Linotype" w:cs="Palatino Linotype"/>
          <w:b/>
          <w:i/>
          <w:color w:val="000000"/>
          <w:sz w:val="22"/>
          <w:szCs w:val="24"/>
        </w:rPr>
        <w:t>Artículo 132.</w:t>
      </w:r>
      <w:r w:rsidRPr="006616A6">
        <w:rPr>
          <w:rFonts w:eastAsia="Palatino Linotype" w:cs="Palatino Linotype"/>
          <w:i/>
          <w:color w:val="000000"/>
          <w:sz w:val="22"/>
          <w:szCs w:val="24"/>
        </w:rPr>
        <w:t xml:space="preserve"> </w:t>
      </w:r>
      <w:r w:rsidRPr="006616A6">
        <w:rPr>
          <w:rFonts w:eastAsia="Palatino Linotype" w:cs="Palatino Linotype"/>
          <w:i/>
          <w:color w:val="000000"/>
          <w:sz w:val="22"/>
          <w:szCs w:val="24"/>
          <w:u w:val="single"/>
        </w:rPr>
        <w:t>La clasificación de la información se llevará a cabo en el momento en que</w:t>
      </w:r>
      <w:r w:rsidRPr="006616A6">
        <w:rPr>
          <w:rFonts w:eastAsia="Palatino Linotype" w:cs="Palatino Linotype"/>
          <w:i/>
          <w:color w:val="000000"/>
          <w:sz w:val="22"/>
          <w:szCs w:val="24"/>
        </w:rPr>
        <w:t>:</w:t>
      </w:r>
    </w:p>
    <w:p w14:paraId="7093FCCA"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16A6">
        <w:rPr>
          <w:rFonts w:eastAsia="Palatino Linotype" w:cs="Palatino Linotype"/>
          <w:b/>
          <w:i/>
          <w:color w:val="000000"/>
          <w:sz w:val="22"/>
          <w:szCs w:val="24"/>
        </w:rPr>
        <w:t>I.</w:t>
      </w:r>
      <w:r w:rsidRPr="006616A6">
        <w:rPr>
          <w:rFonts w:eastAsia="Palatino Linotype" w:cs="Palatino Linotype"/>
          <w:i/>
          <w:color w:val="000000"/>
          <w:sz w:val="22"/>
          <w:szCs w:val="24"/>
        </w:rPr>
        <w:t xml:space="preserve"> Se reciba una solicitud de acceso a la información;</w:t>
      </w:r>
    </w:p>
    <w:p w14:paraId="7855B45C"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16A6">
        <w:rPr>
          <w:rFonts w:eastAsia="Palatino Linotype" w:cs="Palatino Linotype"/>
          <w:b/>
          <w:i/>
          <w:color w:val="000000"/>
          <w:sz w:val="22"/>
          <w:szCs w:val="24"/>
        </w:rPr>
        <w:t>II.</w:t>
      </w:r>
      <w:r w:rsidRPr="006616A6">
        <w:rPr>
          <w:rFonts w:eastAsia="Palatino Linotype" w:cs="Palatino Linotype"/>
          <w:i/>
          <w:color w:val="000000"/>
          <w:sz w:val="22"/>
          <w:szCs w:val="24"/>
        </w:rPr>
        <w:t xml:space="preserve"> </w:t>
      </w:r>
      <w:r w:rsidRPr="006616A6">
        <w:rPr>
          <w:rFonts w:eastAsia="Palatino Linotype" w:cs="Palatino Linotype"/>
          <w:i/>
          <w:color w:val="000000"/>
          <w:sz w:val="22"/>
          <w:szCs w:val="24"/>
          <w:u w:val="single"/>
        </w:rPr>
        <w:t>Se determine mediante resolución de autoridad competente; o</w:t>
      </w:r>
    </w:p>
    <w:p w14:paraId="0AF52BAE"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6616A6">
        <w:rPr>
          <w:rFonts w:eastAsia="Palatino Linotype" w:cs="Palatino Linotype"/>
          <w:b/>
          <w:i/>
          <w:color w:val="000000"/>
          <w:sz w:val="22"/>
          <w:szCs w:val="24"/>
        </w:rPr>
        <w:t>III.</w:t>
      </w:r>
      <w:r w:rsidRPr="006616A6">
        <w:rPr>
          <w:rFonts w:eastAsia="Palatino Linotype" w:cs="Palatino Linotype"/>
          <w:i/>
          <w:color w:val="000000"/>
          <w:sz w:val="22"/>
          <w:szCs w:val="24"/>
        </w:rPr>
        <w:t xml:space="preserve"> </w:t>
      </w:r>
      <w:r w:rsidRPr="006616A6">
        <w:rPr>
          <w:rFonts w:eastAsia="Palatino Linotype" w:cs="Palatino Linotype"/>
          <w:i/>
          <w:color w:val="000000"/>
          <w:sz w:val="22"/>
          <w:szCs w:val="24"/>
          <w:u w:val="single"/>
        </w:rPr>
        <w:t>Se generen versiones públicas para dar cumplimiento a las obligaciones de transparencia previstas en esta Ley.</w:t>
      </w:r>
    </w:p>
    <w:p w14:paraId="7A99683B"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16A6">
        <w:rPr>
          <w:rFonts w:eastAsia="Palatino Linotype" w:cs="Palatino Linotype"/>
          <w:i/>
          <w:color w:val="000000"/>
          <w:sz w:val="22"/>
          <w:szCs w:val="24"/>
        </w:rPr>
        <w:t>[…]</w:t>
      </w:r>
    </w:p>
    <w:p w14:paraId="6A409E36"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C026458"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16A6">
        <w:rPr>
          <w:rFonts w:eastAsia="Palatino Linotype" w:cs="Palatino Linotype"/>
          <w:b/>
          <w:i/>
          <w:color w:val="000000"/>
          <w:sz w:val="22"/>
          <w:szCs w:val="24"/>
        </w:rPr>
        <w:t>Artículo 143.</w:t>
      </w:r>
      <w:r w:rsidRPr="006616A6">
        <w:rPr>
          <w:rFonts w:eastAsia="Palatino Linotype" w:cs="Palatino Linotype"/>
          <w:i/>
          <w:color w:val="000000"/>
          <w:sz w:val="22"/>
          <w:szCs w:val="24"/>
        </w:rPr>
        <w:t xml:space="preserve"> </w:t>
      </w:r>
      <w:r w:rsidRPr="006616A6">
        <w:rPr>
          <w:rFonts w:eastAsia="Palatino Linotype" w:cs="Palatino Linotype"/>
          <w:i/>
          <w:color w:val="000000"/>
          <w:sz w:val="22"/>
          <w:szCs w:val="24"/>
          <w:u w:val="single"/>
        </w:rPr>
        <w:t>Para los efectos de esta Ley se considera información confidencial, la clasificada como tal, de manera permanente, por su naturaleza, cuando</w:t>
      </w:r>
      <w:r w:rsidRPr="006616A6">
        <w:rPr>
          <w:rFonts w:eastAsia="Palatino Linotype" w:cs="Palatino Linotype"/>
          <w:i/>
          <w:color w:val="000000"/>
          <w:sz w:val="22"/>
          <w:szCs w:val="24"/>
        </w:rPr>
        <w:t>:</w:t>
      </w:r>
    </w:p>
    <w:p w14:paraId="12D05EEF"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16A6">
        <w:rPr>
          <w:rFonts w:eastAsia="Palatino Linotype" w:cs="Palatino Linotype"/>
          <w:b/>
          <w:i/>
          <w:color w:val="000000"/>
          <w:sz w:val="22"/>
          <w:szCs w:val="24"/>
        </w:rPr>
        <w:t>I.</w:t>
      </w:r>
      <w:r w:rsidRPr="006616A6">
        <w:rPr>
          <w:rFonts w:eastAsia="Palatino Linotype" w:cs="Palatino Linotype"/>
          <w:i/>
          <w:color w:val="000000"/>
          <w:sz w:val="22"/>
          <w:szCs w:val="24"/>
        </w:rPr>
        <w:t xml:space="preserve"> </w:t>
      </w:r>
      <w:r w:rsidRPr="006616A6">
        <w:rPr>
          <w:rFonts w:eastAsia="Palatino Linotype" w:cs="Palatino Linotype"/>
          <w:i/>
          <w:color w:val="000000"/>
          <w:sz w:val="22"/>
          <w:szCs w:val="24"/>
          <w:u w:val="single"/>
        </w:rPr>
        <w:t>Se refiera a la información privada y los datos personales concernientes a una persona física o jurídico colectiva identificada o identificable</w:t>
      </w:r>
      <w:r w:rsidRPr="006616A6">
        <w:rPr>
          <w:rFonts w:eastAsia="Palatino Linotype" w:cs="Palatino Linotype"/>
          <w:i/>
          <w:color w:val="000000"/>
          <w:sz w:val="22"/>
          <w:szCs w:val="24"/>
        </w:rPr>
        <w:t>;</w:t>
      </w:r>
    </w:p>
    <w:p w14:paraId="5ED6BDEE"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16A6">
        <w:rPr>
          <w:rFonts w:eastAsia="Palatino Linotype" w:cs="Palatino Linotype"/>
          <w:b/>
          <w:i/>
          <w:color w:val="000000"/>
          <w:sz w:val="22"/>
          <w:szCs w:val="24"/>
        </w:rPr>
        <w:t>II.</w:t>
      </w:r>
      <w:r w:rsidRPr="006616A6">
        <w:rPr>
          <w:rFonts w:eastAsia="Palatino Linotype" w:cs="Palatino Linotype"/>
          <w:i/>
          <w:color w:val="000000"/>
          <w:sz w:val="22"/>
          <w:szCs w:val="24"/>
          <w:u w:val="single"/>
        </w:rPr>
        <w:t xml:space="preserve"> Los secretos bancario, fiduciario, industrial, comercial, fiscal, bursátil y postal, cuya titularidad corresponda a particulares, sujetos de derecho internacional o a sujetos obligados cuando no involucren el ejercicio de recursos públicos</w:t>
      </w:r>
      <w:r w:rsidRPr="006616A6">
        <w:rPr>
          <w:rFonts w:eastAsia="Palatino Linotype" w:cs="Palatino Linotype"/>
          <w:i/>
          <w:color w:val="000000"/>
          <w:sz w:val="22"/>
          <w:szCs w:val="24"/>
        </w:rPr>
        <w:t>; y</w:t>
      </w:r>
    </w:p>
    <w:p w14:paraId="6F413BC2"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16A6">
        <w:rPr>
          <w:rFonts w:eastAsia="Palatino Linotype" w:cs="Palatino Linotype"/>
          <w:b/>
          <w:i/>
          <w:color w:val="000000"/>
          <w:sz w:val="22"/>
          <w:szCs w:val="24"/>
        </w:rPr>
        <w:t>III.</w:t>
      </w:r>
      <w:r w:rsidRPr="006616A6">
        <w:rPr>
          <w:rFonts w:eastAsia="Palatino Linotype" w:cs="Palatino Linotype"/>
          <w:i/>
          <w:color w:val="000000"/>
          <w:sz w:val="22"/>
          <w:szCs w:val="24"/>
        </w:rPr>
        <w:t xml:space="preserve"> La que presenten los particulares a los sujetos obligados, de conformidad con lo dispuesto por las leyes o los tratados internacionales.</w:t>
      </w:r>
    </w:p>
    <w:p w14:paraId="349E7BB0"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iCs/>
          <w:color w:val="000000"/>
          <w:sz w:val="22"/>
        </w:rPr>
      </w:pPr>
      <w:r w:rsidRPr="006616A6">
        <w:rPr>
          <w:rFonts w:eastAsia="Palatino Linotype" w:cs="Palatino Linotype"/>
          <w:i/>
          <w:iCs/>
          <w:color w:val="000000" w:themeColor="text1"/>
          <w:sz w:val="22"/>
        </w:rPr>
        <w:t>La información confidencial no estará sujeta a temporalidad alguna y sólo podrán tener acceso a ella los titulares de la misma, sus representantes y los servidores públicos facultados para ello.</w:t>
      </w:r>
    </w:p>
    <w:p w14:paraId="3EFBCC4E"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iCs/>
          <w:color w:val="000000"/>
          <w:sz w:val="22"/>
        </w:rPr>
      </w:pPr>
      <w:r w:rsidRPr="006616A6">
        <w:rPr>
          <w:rFonts w:eastAsia="Palatino Linotype" w:cs="Palatino Linotype"/>
          <w:i/>
          <w:iCs/>
          <w:color w:val="000000" w:themeColor="text1"/>
          <w:sz w:val="22"/>
        </w:rPr>
        <w:t>No se considerará confidencial la información que se encuentre en los registros públicos o en fuentes de acceso público, ni tampoco la que sea considerada por la presente ley como información pública.</w:t>
      </w:r>
    </w:p>
    <w:p w14:paraId="5CD99D1B" w14:textId="77777777" w:rsidR="00FF46C7" w:rsidRPr="006616A6" w:rsidRDefault="00FF46C7" w:rsidP="00FF46C7">
      <w:pPr>
        <w:rPr>
          <w:rFonts w:eastAsia="Palatino Linotype" w:cs="Palatino Linotype"/>
          <w:i/>
          <w:szCs w:val="24"/>
        </w:rPr>
      </w:pPr>
    </w:p>
    <w:p w14:paraId="236D0DAC" w14:textId="77777777" w:rsidR="00FF46C7" w:rsidRPr="006616A6" w:rsidRDefault="00FF46C7" w:rsidP="00FF46C7">
      <w:pPr>
        <w:rPr>
          <w:rFonts w:eastAsia="Palatino Linotype" w:cs="Palatino Linotype"/>
        </w:rPr>
      </w:pPr>
      <w:r w:rsidRPr="006616A6">
        <w:rPr>
          <w:rFonts w:eastAsia="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9B23270" w14:textId="77777777" w:rsidR="00FF46C7" w:rsidRPr="006616A6" w:rsidRDefault="00FF46C7" w:rsidP="00FF46C7">
      <w:pPr>
        <w:rPr>
          <w:rFonts w:eastAsia="Palatino Linotype" w:cs="Palatino Linotype"/>
          <w:szCs w:val="24"/>
        </w:rPr>
      </w:pPr>
    </w:p>
    <w:p w14:paraId="3445B9F2" w14:textId="77777777" w:rsidR="00FF46C7" w:rsidRPr="006616A6" w:rsidRDefault="00FF46C7" w:rsidP="00FF46C7">
      <w:pPr>
        <w:rPr>
          <w:rFonts w:eastAsia="Palatino Linotype" w:cs="Palatino Linotype"/>
          <w:szCs w:val="24"/>
        </w:rPr>
      </w:pPr>
      <w:r w:rsidRPr="006616A6">
        <w:rPr>
          <w:rFonts w:eastAsia="Palatino Linotype" w:cs="Palatino Linotype"/>
          <w:szCs w:val="24"/>
        </w:rPr>
        <w:t>Por otro lado,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1FB48C9" w14:textId="77777777" w:rsidR="00FF46C7" w:rsidRPr="006616A6" w:rsidRDefault="00FF46C7" w:rsidP="00FF46C7">
      <w:pPr>
        <w:rPr>
          <w:rFonts w:eastAsia="Palatino Linotype" w:cs="Palatino Linotype"/>
          <w:szCs w:val="24"/>
        </w:rPr>
      </w:pPr>
    </w:p>
    <w:p w14:paraId="502438FC" w14:textId="77777777" w:rsidR="00FF46C7" w:rsidRPr="006616A6" w:rsidRDefault="00FF46C7" w:rsidP="00FF46C7">
      <w:pPr>
        <w:rPr>
          <w:rFonts w:eastAsia="Palatino Linotype" w:cs="Palatino Linotype"/>
          <w:szCs w:val="24"/>
        </w:rPr>
      </w:pPr>
      <w:r w:rsidRPr="006616A6">
        <w:rPr>
          <w:rFonts w:eastAsia="Palatino Linotype" w:cs="Palatino Linotype"/>
          <w:szCs w:val="24"/>
        </w:rPr>
        <w:t>Asimismo, los Lineamientos Quincuagésimo sexto, Quincuagésimo séptimo y Quincuagésimo octavo, establecen lo siguiente:</w:t>
      </w:r>
    </w:p>
    <w:p w14:paraId="18AB0007" w14:textId="77777777" w:rsidR="00FF46C7" w:rsidRPr="006616A6" w:rsidRDefault="00FF46C7" w:rsidP="00FF46C7">
      <w:pPr>
        <w:rPr>
          <w:rFonts w:eastAsia="Palatino Linotype" w:cs="Palatino Linotype"/>
        </w:rPr>
      </w:pPr>
    </w:p>
    <w:p w14:paraId="732CD645"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6616A6">
        <w:rPr>
          <w:rFonts w:eastAsia="Palatino Linotype" w:cs="Palatino Linotype"/>
          <w:b/>
          <w:i/>
          <w:color w:val="000000"/>
          <w:sz w:val="22"/>
          <w:szCs w:val="24"/>
        </w:rPr>
        <w:t>Quincuagésimo sexto.</w:t>
      </w:r>
      <w:r w:rsidRPr="006616A6">
        <w:rPr>
          <w:rFonts w:eastAsia="Palatino Linotype" w:cs="Palatino Linotype"/>
          <w:i/>
          <w:color w:val="000000"/>
          <w:sz w:val="22"/>
          <w:szCs w:val="24"/>
        </w:rPr>
        <w:t xml:space="preserve"> </w:t>
      </w:r>
      <w:r w:rsidRPr="006616A6">
        <w:rPr>
          <w:rFonts w:eastAsia="Palatino Linotype" w:cs="Palatino Linotype"/>
          <w:i/>
          <w:color w:val="000000"/>
          <w:sz w:val="22"/>
          <w:szCs w:val="24"/>
          <w:lang w:val="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1A250B15"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A26DB67"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16A6">
        <w:rPr>
          <w:rFonts w:eastAsia="Palatino Linotype" w:cs="Palatino Linotype"/>
          <w:b/>
          <w:i/>
          <w:color w:val="000000"/>
          <w:sz w:val="22"/>
          <w:szCs w:val="24"/>
        </w:rPr>
        <w:t>Quincuagésimo séptimo.</w:t>
      </w:r>
      <w:r w:rsidRPr="006616A6">
        <w:rPr>
          <w:rFonts w:eastAsia="Palatino Linotype" w:cs="Palatino Linotype"/>
          <w:i/>
          <w:color w:val="000000"/>
          <w:sz w:val="22"/>
          <w:szCs w:val="24"/>
        </w:rPr>
        <w:t xml:space="preserve"> Se considera, en principio, como información pública y no podrá omitirse de las versiones públicas la siguiente:</w:t>
      </w:r>
    </w:p>
    <w:p w14:paraId="5FBBCFCA"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31F5C43"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16A6">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2523550D"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16A6">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57829DFA"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iCs/>
          <w:color w:val="000000"/>
          <w:sz w:val="22"/>
        </w:rPr>
      </w:pPr>
      <w:r w:rsidRPr="006616A6">
        <w:rPr>
          <w:rFonts w:eastAsia="Palatino Linotype" w:cs="Palatino Linotype"/>
          <w:i/>
          <w:iCs/>
          <w:color w:val="000000" w:themeColor="text1"/>
          <w:sz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8F359E2"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ACC19AE"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16A6">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4301F53D"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D29F482" w14:textId="77777777" w:rsidR="00FF46C7" w:rsidRPr="006616A6" w:rsidRDefault="00FF46C7" w:rsidP="00FF46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16A6">
        <w:rPr>
          <w:rFonts w:eastAsia="Palatino Linotype" w:cs="Palatino Linotype"/>
          <w:b/>
          <w:i/>
          <w:color w:val="000000"/>
          <w:sz w:val="22"/>
          <w:szCs w:val="24"/>
        </w:rPr>
        <w:t>Quincuagésimo octavo.</w:t>
      </w:r>
      <w:r w:rsidRPr="006616A6">
        <w:rPr>
          <w:rFonts w:eastAsia="Palatino Linotype" w:cs="Palatino Linotype"/>
          <w:i/>
          <w:color w:val="000000"/>
          <w:sz w:val="22"/>
          <w:szCs w:val="24"/>
        </w:rPr>
        <w:t xml:space="preserve"> Los sujetos obligados garantizarán que los sistemas o medios empleados para eliminar la información en las versiones públicas sean irreversibles, de tal forma que no permitan la recuperación o visualización de la misma.</w:t>
      </w:r>
    </w:p>
    <w:p w14:paraId="0D9606C8" w14:textId="77777777" w:rsidR="00FF46C7" w:rsidRPr="006616A6" w:rsidRDefault="00FF46C7" w:rsidP="00FF46C7">
      <w:pPr>
        <w:rPr>
          <w:rFonts w:eastAsia="Palatino Linotype" w:cs="Palatino Linotype"/>
          <w:i/>
          <w:szCs w:val="24"/>
        </w:rPr>
      </w:pPr>
    </w:p>
    <w:p w14:paraId="4F8EDB2E" w14:textId="77777777" w:rsidR="00FF46C7" w:rsidRPr="006616A6" w:rsidRDefault="00FF46C7" w:rsidP="00FF46C7">
      <w:pPr>
        <w:rPr>
          <w:rFonts w:eastAsia="Palatino Linotype" w:cs="Palatino Linotype"/>
          <w:szCs w:val="24"/>
        </w:rPr>
      </w:pPr>
      <w:r w:rsidRPr="006616A6">
        <w:rPr>
          <w:rFonts w:eastAsia="Palatino Linotype" w:cs="Palatino Linotype"/>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367B5A37" w14:textId="77777777" w:rsidR="00FF46C7" w:rsidRPr="006616A6" w:rsidRDefault="00FF46C7" w:rsidP="00FF46C7">
      <w:pPr>
        <w:rPr>
          <w:rFonts w:eastAsia="Palatino Linotype" w:cs="Palatino Linotype"/>
          <w:szCs w:val="24"/>
        </w:rPr>
      </w:pPr>
    </w:p>
    <w:p w14:paraId="3540B60A" w14:textId="77777777" w:rsidR="00FF46C7" w:rsidRPr="006616A6" w:rsidRDefault="00FF46C7" w:rsidP="00FF46C7">
      <w:pPr>
        <w:rPr>
          <w:rFonts w:eastAsia="Palatino Linotype" w:cs="Palatino Linotype"/>
          <w:szCs w:val="24"/>
        </w:rPr>
      </w:pPr>
      <w:r w:rsidRPr="006616A6">
        <w:rPr>
          <w:rFonts w:eastAsia="Palatino Linotype" w:cs="Palatino Linotype"/>
          <w:szCs w:val="24"/>
        </w:rPr>
        <w:t>Por lo que respecta al Acuerdo del Comité de Transparencia que sustente la versión pública de la documentación a entregar, deberá ser notificado mediante el SAIMEX.</w:t>
      </w:r>
    </w:p>
    <w:p w14:paraId="0E94711B" w14:textId="77777777" w:rsidR="00FF46C7" w:rsidRPr="006616A6" w:rsidRDefault="00FF46C7" w:rsidP="00FF46C7">
      <w:pPr>
        <w:rPr>
          <w:rFonts w:eastAsia="Palatino Linotype" w:cs="Palatino Linotype"/>
          <w:szCs w:val="24"/>
        </w:rPr>
      </w:pPr>
    </w:p>
    <w:p w14:paraId="6FC3D99E" w14:textId="77777777" w:rsidR="00FF46C7" w:rsidRPr="006616A6" w:rsidRDefault="00FF46C7" w:rsidP="00FF46C7">
      <w:pPr>
        <w:pBdr>
          <w:top w:val="nil"/>
          <w:left w:val="nil"/>
          <w:bottom w:val="nil"/>
          <w:right w:val="nil"/>
          <w:between w:val="nil"/>
        </w:pBdr>
        <w:rPr>
          <w:rFonts w:eastAsia="Palatino Linotype" w:cs="Palatino Linotype"/>
          <w:color w:val="000000"/>
          <w:szCs w:val="24"/>
        </w:rPr>
      </w:pPr>
      <w:r w:rsidRPr="006616A6">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4780872C" w14:textId="77777777" w:rsidR="00FF46C7" w:rsidRPr="006616A6" w:rsidRDefault="00FF46C7" w:rsidP="00FF46C7">
      <w:pPr>
        <w:pStyle w:val="NormalINFOEM"/>
      </w:pPr>
    </w:p>
    <w:p w14:paraId="28CE77BB" w14:textId="6258A355" w:rsidR="00FF46C7" w:rsidRPr="006616A6" w:rsidRDefault="00FF46C7" w:rsidP="00FF46C7">
      <w:pPr>
        <w:pBdr>
          <w:top w:val="nil"/>
          <w:left w:val="nil"/>
          <w:bottom w:val="nil"/>
          <w:right w:val="nil"/>
          <w:between w:val="nil"/>
        </w:pBdr>
        <w:rPr>
          <w:rFonts w:eastAsia="Palatino Linotype" w:cs="Palatino Linotype"/>
          <w:color w:val="000000"/>
        </w:rPr>
      </w:pPr>
      <w:r w:rsidRPr="006616A6">
        <w:rPr>
          <w:rFonts w:eastAsia="Palatino Linotype" w:cs="Palatino Linotype"/>
          <w:color w:val="000000" w:themeColor="text1"/>
        </w:rPr>
        <w:t xml:space="preserve">En mérito de lo expuesto en líneas anteriores, este Instituto considera que los motivos de inconformidad planteados por el Recurrente resultan fundados en el recurso de revisión que es materia de esta resolución; por ello </w:t>
      </w:r>
      <w:r w:rsidRPr="006616A6">
        <w:rPr>
          <w:rFonts w:eastAsia="Palatino Linotype" w:cs="Palatino Linotype"/>
          <w:b/>
          <w:bCs/>
          <w:color w:val="000000" w:themeColor="text1"/>
        </w:rPr>
        <w:t xml:space="preserve">con fundamento en la primera hipótesis de la fracción III del artículo 186 </w:t>
      </w:r>
      <w:r w:rsidRPr="006616A6">
        <w:rPr>
          <w:rFonts w:eastAsia="Palatino Linotype" w:cs="Palatino Linotype"/>
          <w:color w:val="000000" w:themeColor="text1"/>
        </w:rPr>
        <w:t xml:space="preserve">de la Ley de Transparencia y Acceso a la Información Pública del Estado de México y Municipios, se </w:t>
      </w:r>
      <w:r w:rsidRPr="006616A6">
        <w:rPr>
          <w:rFonts w:eastAsia="Palatino Linotype" w:cs="Palatino Linotype"/>
          <w:b/>
          <w:bCs/>
          <w:color w:val="000000" w:themeColor="text1"/>
        </w:rPr>
        <w:t xml:space="preserve">REVOCAN </w:t>
      </w:r>
      <w:r w:rsidRPr="006616A6">
        <w:rPr>
          <w:rFonts w:eastAsia="Palatino Linotype" w:cs="Palatino Linotype"/>
          <w:color w:val="000000" w:themeColor="text1"/>
        </w:rPr>
        <w:t>las respuestas a la solicitudes de información número</w:t>
      </w:r>
      <w:r w:rsidRPr="006616A6">
        <w:rPr>
          <w:rFonts w:eastAsia="Palatino Linotype" w:cs="Palatino Linotype"/>
          <w:color w:val="000000"/>
          <w:szCs w:val="24"/>
        </w:rPr>
        <w:t xml:space="preserve"> </w:t>
      </w:r>
      <w:r w:rsidRPr="006616A6">
        <w:rPr>
          <w:rFonts w:eastAsia="Palatino Linotype" w:cs="Palatino Linotype"/>
          <w:b/>
          <w:color w:val="000000"/>
          <w:szCs w:val="24"/>
        </w:rPr>
        <w:t>03488/TOLUCA/IP/2024</w:t>
      </w:r>
      <w:r w:rsidRPr="006616A6">
        <w:rPr>
          <w:rFonts w:eastAsia="Palatino Linotype" w:cs="Palatino Linotype"/>
          <w:bCs/>
          <w:color w:val="000000"/>
          <w:szCs w:val="24"/>
        </w:rPr>
        <w:t xml:space="preserve">, </w:t>
      </w:r>
      <w:r w:rsidRPr="006616A6">
        <w:rPr>
          <w:rFonts w:eastAsia="Palatino Linotype" w:cs="Palatino Linotype"/>
          <w:b/>
          <w:color w:val="000000"/>
          <w:szCs w:val="24"/>
        </w:rPr>
        <w:t>03486/TOLUCA/IP/2024</w:t>
      </w:r>
      <w:r w:rsidRPr="006616A6">
        <w:rPr>
          <w:rFonts w:eastAsia="Palatino Linotype" w:cs="Palatino Linotype"/>
          <w:bCs/>
          <w:color w:val="000000"/>
          <w:szCs w:val="24"/>
        </w:rPr>
        <w:t xml:space="preserve">, </w:t>
      </w:r>
      <w:r w:rsidRPr="006616A6">
        <w:rPr>
          <w:rFonts w:eastAsia="Palatino Linotype" w:cs="Palatino Linotype"/>
          <w:b/>
          <w:color w:val="000000"/>
          <w:szCs w:val="24"/>
        </w:rPr>
        <w:t>03494/TOLUCA/IP/2024</w:t>
      </w:r>
      <w:r w:rsidRPr="006616A6">
        <w:rPr>
          <w:rFonts w:eastAsia="Palatino Linotype" w:cs="Palatino Linotype"/>
          <w:bCs/>
          <w:color w:val="000000"/>
          <w:szCs w:val="24"/>
        </w:rPr>
        <w:t xml:space="preserve">, </w:t>
      </w:r>
      <w:r w:rsidRPr="006616A6">
        <w:rPr>
          <w:rFonts w:eastAsia="Palatino Linotype" w:cs="Palatino Linotype"/>
          <w:b/>
          <w:color w:val="000000"/>
          <w:szCs w:val="24"/>
        </w:rPr>
        <w:t>03493/TOLUCA/IP/2024</w:t>
      </w:r>
      <w:r w:rsidRPr="006616A6">
        <w:rPr>
          <w:rFonts w:eastAsia="Palatino Linotype" w:cs="Palatino Linotype"/>
          <w:bCs/>
          <w:color w:val="000000"/>
          <w:szCs w:val="24"/>
        </w:rPr>
        <w:t xml:space="preserve">, </w:t>
      </w:r>
      <w:r w:rsidRPr="006616A6">
        <w:rPr>
          <w:rFonts w:eastAsia="Palatino Linotype" w:cs="Palatino Linotype"/>
          <w:b/>
          <w:color w:val="000000"/>
          <w:szCs w:val="24"/>
        </w:rPr>
        <w:t>03492/TOLUCA/IP/2024</w:t>
      </w:r>
      <w:r w:rsidRPr="006616A6">
        <w:rPr>
          <w:rFonts w:eastAsia="Palatino Linotype" w:cs="Palatino Linotype"/>
          <w:bCs/>
          <w:color w:val="000000"/>
          <w:szCs w:val="24"/>
        </w:rPr>
        <w:t xml:space="preserve">, </w:t>
      </w:r>
      <w:r w:rsidRPr="006616A6">
        <w:rPr>
          <w:rFonts w:eastAsia="Palatino Linotype" w:cs="Palatino Linotype"/>
          <w:b/>
          <w:color w:val="000000"/>
          <w:szCs w:val="24"/>
        </w:rPr>
        <w:t>03491/TOLUCA/IP/2024</w:t>
      </w:r>
      <w:r w:rsidRPr="006616A6">
        <w:rPr>
          <w:rFonts w:eastAsia="Palatino Linotype" w:cs="Palatino Linotype"/>
          <w:bCs/>
          <w:color w:val="000000"/>
          <w:szCs w:val="24"/>
        </w:rPr>
        <w:t xml:space="preserve">, </w:t>
      </w:r>
      <w:r w:rsidRPr="006616A6">
        <w:rPr>
          <w:rFonts w:eastAsia="Palatino Linotype" w:cs="Palatino Linotype"/>
          <w:b/>
          <w:color w:val="000000"/>
          <w:szCs w:val="24"/>
        </w:rPr>
        <w:t>03489/TOLUCA/IP/2024</w:t>
      </w:r>
      <w:r w:rsidRPr="006616A6">
        <w:rPr>
          <w:rFonts w:eastAsia="Palatino Linotype" w:cs="Palatino Linotype"/>
          <w:bCs/>
          <w:color w:val="000000"/>
          <w:szCs w:val="24"/>
        </w:rPr>
        <w:t xml:space="preserve">, </w:t>
      </w:r>
      <w:r w:rsidRPr="006616A6">
        <w:rPr>
          <w:rFonts w:eastAsia="Palatino Linotype" w:cs="Palatino Linotype"/>
          <w:b/>
          <w:color w:val="000000"/>
          <w:szCs w:val="24"/>
        </w:rPr>
        <w:t>03487/TOLUCA/IP/2024</w:t>
      </w:r>
      <w:r w:rsidRPr="006616A6">
        <w:rPr>
          <w:rFonts w:eastAsia="Palatino Linotype" w:cs="Palatino Linotype"/>
          <w:bCs/>
          <w:color w:val="000000"/>
          <w:szCs w:val="24"/>
        </w:rPr>
        <w:t xml:space="preserve"> </w:t>
      </w:r>
      <w:r w:rsidRPr="006616A6">
        <w:rPr>
          <w:rFonts w:eastAsia="Palatino Linotype" w:cs="Palatino Linotype"/>
          <w:color w:val="000000"/>
          <w:szCs w:val="24"/>
        </w:rPr>
        <w:t xml:space="preserve">y </w:t>
      </w:r>
      <w:r w:rsidRPr="006616A6">
        <w:rPr>
          <w:rFonts w:eastAsia="Palatino Linotype" w:cs="Palatino Linotype"/>
          <w:b/>
          <w:color w:val="000000"/>
          <w:szCs w:val="24"/>
        </w:rPr>
        <w:t>03485/TOLUCA/IP/2024</w:t>
      </w:r>
      <w:r w:rsidRPr="006616A6">
        <w:rPr>
          <w:rFonts w:eastAsia="Palatino Linotype" w:cs="Palatino Linotype"/>
          <w:bCs/>
          <w:color w:val="000000"/>
          <w:szCs w:val="24"/>
        </w:rPr>
        <w:t xml:space="preserve">, </w:t>
      </w:r>
      <w:r w:rsidRPr="006616A6">
        <w:rPr>
          <w:rFonts w:eastAsia="Palatino Linotype" w:cs="Palatino Linotype"/>
          <w:color w:val="000000" w:themeColor="text1"/>
        </w:rPr>
        <w:t>que han sido materia del presente estudio.</w:t>
      </w:r>
    </w:p>
    <w:p w14:paraId="13D4051F" w14:textId="77777777" w:rsidR="00FF46C7" w:rsidRPr="006616A6" w:rsidRDefault="00FF46C7" w:rsidP="00FF46C7"/>
    <w:p w14:paraId="47D534FA" w14:textId="77777777" w:rsidR="00FF46C7" w:rsidRPr="006616A6" w:rsidRDefault="00FF46C7" w:rsidP="00FF46C7">
      <w:pPr>
        <w:pBdr>
          <w:top w:val="nil"/>
          <w:left w:val="nil"/>
          <w:bottom w:val="nil"/>
          <w:right w:val="nil"/>
          <w:between w:val="nil"/>
        </w:pBdr>
        <w:rPr>
          <w:rFonts w:eastAsia="Palatino Linotype" w:cs="Palatino Linotype"/>
          <w:color w:val="000000"/>
          <w:szCs w:val="24"/>
        </w:rPr>
      </w:pPr>
      <w:r w:rsidRPr="006616A6">
        <w:rPr>
          <w:rFonts w:eastAsia="Palatino Linotype" w:cs="Palatino Linotype"/>
          <w:color w:val="000000"/>
          <w:szCs w:val="24"/>
        </w:rPr>
        <w:t>Por lo antes expuesto y fundado es de resolverse y,</w:t>
      </w:r>
    </w:p>
    <w:p w14:paraId="595E35EF" w14:textId="41CD83E4" w:rsidR="00FF46C7" w:rsidRPr="006616A6" w:rsidRDefault="009E098C" w:rsidP="00FF46C7">
      <w:r w:rsidRPr="006616A6">
        <w:t>--------------------------------------------------------------------------------------------------------------------------------------------------------------------------------------------------------------------------------------------------------------------------------------------------------------------------------------------------------------------------------------------------------------------------------------------------------------------------------</w:t>
      </w:r>
    </w:p>
    <w:p w14:paraId="0E47E6DF" w14:textId="77777777" w:rsidR="00FF46C7" w:rsidRPr="006616A6" w:rsidRDefault="00FF46C7" w:rsidP="00FF46C7">
      <w:pPr>
        <w:pStyle w:val="Ttulo1"/>
        <w:rPr>
          <w:rFonts w:eastAsia="Palatino Linotype"/>
        </w:rPr>
      </w:pPr>
      <w:r w:rsidRPr="006616A6">
        <w:rPr>
          <w:rFonts w:eastAsia="Palatino Linotype"/>
        </w:rPr>
        <w:t>S E    R E S U E L V E</w:t>
      </w:r>
    </w:p>
    <w:p w14:paraId="7770B2B4" w14:textId="77777777" w:rsidR="00FF46C7" w:rsidRPr="006616A6" w:rsidRDefault="00FF46C7" w:rsidP="00FF46C7">
      <w:pPr>
        <w:pBdr>
          <w:top w:val="nil"/>
          <w:left w:val="nil"/>
          <w:bottom w:val="nil"/>
          <w:right w:val="nil"/>
          <w:between w:val="nil"/>
        </w:pBdr>
        <w:rPr>
          <w:rFonts w:eastAsia="Palatino Linotype" w:cs="Palatino Linotype"/>
          <w:b/>
          <w:color w:val="000000"/>
          <w:szCs w:val="24"/>
        </w:rPr>
      </w:pPr>
    </w:p>
    <w:p w14:paraId="39849E59" w14:textId="76CB5531" w:rsidR="00FF46C7" w:rsidRPr="006616A6" w:rsidRDefault="00FF46C7" w:rsidP="00FF46C7">
      <w:pPr>
        <w:pBdr>
          <w:top w:val="nil"/>
          <w:left w:val="nil"/>
          <w:bottom w:val="nil"/>
          <w:right w:val="nil"/>
          <w:between w:val="nil"/>
        </w:pBdr>
        <w:rPr>
          <w:rFonts w:eastAsia="Palatino Linotype" w:cs="Palatino Linotype"/>
          <w:color w:val="000000"/>
        </w:rPr>
      </w:pPr>
      <w:r w:rsidRPr="006616A6">
        <w:rPr>
          <w:rFonts w:eastAsia="Palatino Linotype" w:cs="Palatino Linotype"/>
          <w:b/>
          <w:bCs/>
          <w:color w:val="000000" w:themeColor="text1"/>
        </w:rPr>
        <w:t>PRIMERO.</w:t>
      </w:r>
      <w:r w:rsidRPr="006616A6">
        <w:rPr>
          <w:rFonts w:eastAsia="Palatino Linotype" w:cs="Palatino Linotype"/>
          <w:color w:val="000000" w:themeColor="text1"/>
        </w:rPr>
        <w:t xml:space="preserve"> Se </w:t>
      </w:r>
      <w:r w:rsidRPr="006616A6">
        <w:rPr>
          <w:rFonts w:eastAsia="Palatino Linotype" w:cs="Palatino Linotype"/>
          <w:b/>
          <w:bCs/>
          <w:color w:val="000000" w:themeColor="text1"/>
        </w:rPr>
        <w:t>REVOCAN</w:t>
      </w:r>
      <w:r w:rsidRPr="006616A6">
        <w:rPr>
          <w:rFonts w:eastAsia="Palatino Linotype" w:cs="Palatino Linotype"/>
          <w:color w:val="000000" w:themeColor="text1"/>
        </w:rPr>
        <w:t xml:space="preserve"> las respuestas entregadas por el Sujeto Obligado</w:t>
      </w:r>
      <w:r w:rsidRPr="006616A6">
        <w:rPr>
          <w:rFonts w:eastAsia="Palatino Linotype" w:cs="Palatino Linotype"/>
          <w:b/>
          <w:bCs/>
          <w:color w:val="000000" w:themeColor="text1"/>
        </w:rPr>
        <w:t xml:space="preserve"> </w:t>
      </w:r>
      <w:r w:rsidRPr="006616A6">
        <w:rPr>
          <w:rFonts w:eastAsia="Palatino Linotype" w:cs="Palatino Linotype"/>
          <w:color w:val="000000" w:themeColor="text1"/>
        </w:rPr>
        <w:t>a las solicitudes de información número</w:t>
      </w:r>
      <w:r w:rsidRPr="006616A6">
        <w:rPr>
          <w:rFonts w:eastAsia="Palatino Linotype" w:cs="Palatino Linotype"/>
          <w:b/>
          <w:bCs/>
          <w:color w:val="000000"/>
          <w:szCs w:val="24"/>
        </w:rPr>
        <w:t xml:space="preserve"> </w:t>
      </w:r>
      <w:r w:rsidRPr="006616A6">
        <w:rPr>
          <w:rFonts w:eastAsia="Palatino Linotype" w:cs="Palatino Linotype"/>
          <w:b/>
          <w:color w:val="000000"/>
          <w:szCs w:val="24"/>
        </w:rPr>
        <w:t>03488/TOLUCA/IP/2024</w:t>
      </w:r>
      <w:r w:rsidRPr="006616A6">
        <w:rPr>
          <w:rFonts w:eastAsia="Palatino Linotype" w:cs="Palatino Linotype"/>
          <w:bCs/>
          <w:color w:val="000000"/>
          <w:szCs w:val="24"/>
        </w:rPr>
        <w:t xml:space="preserve">, </w:t>
      </w:r>
      <w:r w:rsidRPr="006616A6">
        <w:rPr>
          <w:rFonts w:eastAsia="Palatino Linotype" w:cs="Palatino Linotype"/>
          <w:b/>
          <w:color w:val="000000"/>
          <w:szCs w:val="24"/>
        </w:rPr>
        <w:t>03486/TOLUCA/IP/2024</w:t>
      </w:r>
      <w:r w:rsidRPr="006616A6">
        <w:rPr>
          <w:rFonts w:eastAsia="Palatino Linotype" w:cs="Palatino Linotype"/>
          <w:bCs/>
          <w:color w:val="000000"/>
          <w:szCs w:val="24"/>
        </w:rPr>
        <w:t xml:space="preserve">, </w:t>
      </w:r>
      <w:r w:rsidRPr="006616A6">
        <w:rPr>
          <w:rFonts w:eastAsia="Palatino Linotype" w:cs="Palatino Linotype"/>
          <w:b/>
          <w:color w:val="000000"/>
          <w:szCs w:val="24"/>
        </w:rPr>
        <w:t>03494/TOLUCA/IP/2024</w:t>
      </w:r>
      <w:r w:rsidRPr="006616A6">
        <w:rPr>
          <w:rFonts w:eastAsia="Palatino Linotype" w:cs="Palatino Linotype"/>
          <w:bCs/>
          <w:color w:val="000000"/>
          <w:szCs w:val="24"/>
        </w:rPr>
        <w:t xml:space="preserve">, </w:t>
      </w:r>
      <w:r w:rsidRPr="006616A6">
        <w:rPr>
          <w:rFonts w:eastAsia="Palatino Linotype" w:cs="Palatino Linotype"/>
          <w:b/>
          <w:color w:val="000000"/>
          <w:szCs w:val="24"/>
        </w:rPr>
        <w:t>03493/TOLUCA/IP/2024</w:t>
      </w:r>
      <w:r w:rsidRPr="006616A6">
        <w:rPr>
          <w:rFonts w:eastAsia="Palatino Linotype" w:cs="Palatino Linotype"/>
          <w:bCs/>
          <w:color w:val="000000"/>
          <w:szCs w:val="24"/>
        </w:rPr>
        <w:t xml:space="preserve">, </w:t>
      </w:r>
      <w:r w:rsidRPr="006616A6">
        <w:rPr>
          <w:rFonts w:eastAsia="Palatino Linotype" w:cs="Palatino Linotype"/>
          <w:b/>
          <w:color w:val="000000"/>
          <w:szCs w:val="24"/>
        </w:rPr>
        <w:t>03492/TOLUCA/IP/2024</w:t>
      </w:r>
      <w:r w:rsidRPr="006616A6">
        <w:rPr>
          <w:rFonts w:eastAsia="Palatino Linotype" w:cs="Palatino Linotype"/>
          <w:bCs/>
          <w:color w:val="000000"/>
          <w:szCs w:val="24"/>
        </w:rPr>
        <w:t xml:space="preserve">, </w:t>
      </w:r>
      <w:r w:rsidRPr="006616A6">
        <w:rPr>
          <w:rFonts w:eastAsia="Palatino Linotype" w:cs="Palatino Linotype"/>
          <w:b/>
          <w:color w:val="000000"/>
          <w:szCs w:val="24"/>
        </w:rPr>
        <w:t>03491/TOLUCA/IP/2024</w:t>
      </w:r>
      <w:r w:rsidRPr="006616A6">
        <w:rPr>
          <w:rFonts w:eastAsia="Palatino Linotype" w:cs="Palatino Linotype"/>
          <w:bCs/>
          <w:color w:val="000000"/>
          <w:szCs w:val="24"/>
        </w:rPr>
        <w:t xml:space="preserve">, </w:t>
      </w:r>
      <w:r w:rsidRPr="006616A6">
        <w:rPr>
          <w:rFonts w:eastAsia="Palatino Linotype" w:cs="Palatino Linotype"/>
          <w:b/>
          <w:color w:val="000000"/>
          <w:szCs w:val="24"/>
        </w:rPr>
        <w:t>03489/TOLUCA/IP/2024</w:t>
      </w:r>
      <w:r w:rsidRPr="006616A6">
        <w:rPr>
          <w:rFonts w:eastAsia="Palatino Linotype" w:cs="Palatino Linotype"/>
          <w:bCs/>
          <w:color w:val="000000"/>
          <w:szCs w:val="24"/>
        </w:rPr>
        <w:t xml:space="preserve">, </w:t>
      </w:r>
      <w:r w:rsidRPr="006616A6">
        <w:rPr>
          <w:rFonts w:eastAsia="Palatino Linotype" w:cs="Palatino Linotype"/>
          <w:b/>
          <w:color w:val="000000"/>
          <w:szCs w:val="24"/>
        </w:rPr>
        <w:t>03487/TOLUCA/IP/2024</w:t>
      </w:r>
      <w:r w:rsidRPr="006616A6">
        <w:rPr>
          <w:rFonts w:eastAsia="Palatino Linotype" w:cs="Palatino Linotype"/>
          <w:bCs/>
          <w:color w:val="000000"/>
          <w:szCs w:val="24"/>
        </w:rPr>
        <w:t xml:space="preserve"> </w:t>
      </w:r>
      <w:r w:rsidRPr="006616A6">
        <w:rPr>
          <w:rFonts w:eastAsia="Palatino Linotype" w:cs="Palatino Linotype"/>
          <w:color w:val="000000"/>
          <w:szCs w:val="24"/>
        </w:rPr>
        <w:t xml:space="preserve">y </w:t>
      </w:r>
      <w:r w:rsidRPr="006616A6">
        <w:rPr>
          <w:rFonts w:eastAsia="Palatino Linotype" w:cs="Palatino Linotype"/>
          <w:b/>
          <w:color w:val="000000"/>
          <w:szCs w:val="24"/>
        </w:rPr>
        <w:t>03485/TOLUCA/IP/2024</w:t>
      </w:r>
      <w:r w:rsidRPr="006616A6">
        <w:rPr>
          <w:rFonts w:eastAsia="Palatino Linotype" w:cs="Palatino Linotype"/>
          <w:bCs/>
          <w:color w:val="000000"/>
          <w:szCs w:val="24"/>
        </w:rPr>
        <w:t xml:space="preserve">, </w:t>
      </w:r>
      <w:r w:rsidRPr="006616A6">
        <w:rPr>
          <w:rFonts w:eastAsia="Palatino Linotype" w:cs="Palatino Linotype"/>
          <w:color w:val="000000" w:themeColor="text1"/>
        </w:rPr>
        <w:t>al resultar fundados los motivos de inconformidad argüidos por el Recurrente, en términos del</w:t>
      </w:r>
      <w:r w:rsidRPr="006616A6">
        <w:rPr>
          <w:rFonts w:eastAsia="Palatino Linotype" w:cs="Palatino Linotype"/>
          <w:b/>
          <w:bCs/>
          <w:color w:val="000000" w:themeColor="text1"/>
        </w:rPr>
        <w:t xml:space="preserve"> Considerando QUINTO </w:t>
      </w:r>
      <w:r w:rsidRPr="006616A6">
        <w:rPr>
          <w:rFonts w:eastAsia="Palatino Linotype" w:cs="Palatino Linotype"/>
          <w:color w:val="000000" w:themeColor="text1"/>
        </w:rPr>
        <w:t xml:space="preserve">de la presente resolución. </w:t>
      </w:r>
    </w:p>
    <w:p w14:paraId="2FBB9905" w14:textId="77777777" w:rsidR="00FF46C7" w:rsidRPr="006616A6" w:rsidRDefault="00FF46C7" w:rsidP="00FF46C7">
      <w:pPr>
        <w:pBdr>
          <w:top w:val="nil"/>
          <w:left w:val="nil"/>
          <w:bottom w:val="nil"/>
          <w:right w:val="nil"/>
          <w:between w:val="nil"/>
        </w:pBdr>
        <w:rPr>
          <w:rFonts w:eastAsia="Palatino Linotype" w:cs="Palatino Linotype"/>
          <w:color w:val="000000"/>
          <w:szCs w:val="24"/>
        </w:rPr>
      </w:pPr>
    </w:p>
    <w:p w14:paraId="4AEA22BE" w14:textId="6EA70912" w:rsidR="00FF46C7" w:rsidRPr="006616A6" w:rsidRDefault="00FF46C7" w:rsidP="00FF46C7">
      <w:pPr>
        <w:pBdr>
          <w:top w:val="nil"/>
          <w:left w:val="nil"/>
          <w:bottom w:val="nil"/>
          <w:right w:val="nil"/>
          <w:between w:val="nil"/>
        </w:pBdr>
        <w:rPr>
          <w:rFonts w:eastAsia="Palatino Linotype" w:cs="Palatino Linotype"/>
          <w:color w:val="000000"/>
          <w:szCs w:val="24"/>
        </w:rPr>
      </w:pPr>
      <w:r w:rsidRPr="006616A6">
        <w:rPr>
          <w:rFonts w:eastAsia="Palatino Linotype" w:cs="Palatino Linotype"/>
          <w:b/>
          <w:color w:val="000000"/>
          <w:szCs w:val="24"/>
        </w:rPr>
        <w:t>SEGUNDO.</w:t>
      </w:r>
      <w:r w:rsidRPr="006616A6">
        <w:rPr>
          <w:rFonts w:eastAsia="Palatino Linotype" w:cs="Palatino Linotype"/>
          <w:color w:val="000000"/>
          <w:szCs w:val="24"/>
        </w:rPr>
        <w:t xml:space="preserve"> Se </w:t>
      </w:r>
      <w:r w:rsidRPr="006616A6">
        <w:rPr>
          <w:rFonts w:eastAsia="Palatino Linotype" w:cs="Palatino Linotype"/>
          <w:b/>
          <w:color w:val="000000"/>
          <w:szCs w:val="24"/>
        </w:rPr>
        <w:t>ORDENA</w:t>
      </w:r>
      <w:r w:rsidRPr="006616A6">
        <w:rPr>
          <w:rFonts w:eastAsia="Palatino Linotype" w:cs="Palatino Linotype"/>
          <w:color w:val="000000"/>
          <w:szCs w:val="24"/>
        </w:rPr>
        <w:t xml:space="preserve"> al Sujeto Obligado que lleve a cabo un</w:t>
      </w:r>
      <w:r w:rsidR="006D3C8C" w:rsidRPr="006616A6">
        <w:rPr>
          <w:rFonts w:eastAsia="Palatino Linotype" w:cs="Palatino Linotype"/>
          <w:color w:val="000000"/>
          <w:szCs w:val="24"/>
        </w:rPr>
        <w:t>a</w:t>
      </w:r>
      <w:r w:rsidRPr="006616A6">
        <w:rPr>
          <w:rFonts w:eastAsia="Palatino Linotype" w:cs="Palatino Linotype"/>
          <w:color w:val="000000"/>
          <w:szCs w:val="24"/>
        </w:rPr>
        <w:t xml:space="preserve"> búsqueda exhaustiva y razonable en los archivos de las áreas que se consideren competentes con la finalidad de hacer entrega al Recurrente mediante el Sistema de Acceso a la Información Mexiquense (SAIMEX), en versión pública de ser procedente y en términos del </w:t>
      </w:r>
      <w:r w:rsidRPr="006616A6">
        <w:rPr>
          <w:rFonts w:eastAsia="Palatino Linotype" w:cs="Palatino Linotype"/>
          <w:b/>
          <w:color w:val="000000"/>
          <w:szCs w:val="24"/>
        </w:rPr>
        <w:t>Considerando QUINTO</w:t>
      </w:r>
      <w:r w:rsidRPr="006616A6">
        <w:rPr>
          <w:rFonts w:eastAsia="Palatino Linotype" w:cs="Palatino Linotype"/>
          <w:color w:val="000000"/>
          <w:szCs w:val="24"/>
        </w:rPr>
        <w:t>, de lo siguiente:</w:t>
      </w:r>
    </w:p>
    <w:p w14:paraId="1343A945" w14:textId="77777777" w:rsidR="00FF46C7" w:rsidRPr="006616A6" w:rsidRDefault="00FF46C7" w:rsidP="00FF46C7">
      <w:pPr>
        <w:pBdr>
          <w:top w:val="nil"/>
          <w:left w:val="nil"/>
          <w:bottom w:val="nil"/>
          <w:right w:val="nil"/>
          <w:between w:val="nil"/>
        </w:pBdr>
        <w:rPr>
          <w:rFonts w:eastAsia="Palatino Linotype" w:cs="Palatino Linotype"/>
          <w:color w:val="000000"/>
          <w:szCs w:val="24"/>
        </w:rPr>
      </w:pPr>
    </w:p>
    <w:p w14:paraId="25C1722B" w14:textId="7DAABB32" w:rsidR="00FF46C7" w:rsidRPr="006616A6" w:rsidRDefault="00FF46C7" w:rsidP="00F50A91">
      <w:pPr>
        <w:pStyle w:val="Prrafodelista"/>
        <w:numPr>
          <w:ilvl w:val="0"/>
          <w:numId w:val="14"/>
        </w:numPr>
        <w:pBdr>
          <w:top w:val="nil"/>
          <w:left w:val="nil"/>
          <w:bottom w:val="nil"/>
          <w:right w:val="nil"/>
          <w:between w:val="nil"/>
        </w:pBdr>
        <w:spacing w:line="240" w:lineRule="auto"/>
        <w:rPr>
          <w:rFonts w:eastAsia="Palatino Linotype" w:cs="Palatino Linotype"/>
          <w:i/>
          <w:iCs/>
          <w:color w:val="000000"/>
        </w:rPr>
      </w:pPr>
      <w:r w:rsidRPr="006616A6">
        <w:rPr>
          <w:rFonts w:eastAsia="Palatino Linotype" w:cs="Palatino Linotype"/>
          <w:i/>
          <w:iCs/>
          <w:color w:val="000000"/>
        </w:rPr>
        <w:t>Los dictámenes de giro emitidos y presentados en Cabildo en los meses de marzo, abril, mayo, junio, julio, septiembre, octubre y noviembre de dos mil veinticuatro.</w:t>
      </w:r>
    </w:p>
    <w:p w14:paraId="094594A5" w14:textId="77777777" w:rsidR="00FF46C7" w:rsidRPr="006616A6" w:rsidRDefault="00FF46C7" w:rsidP="00FF46C7">
      <w:pPr>
        <w:pStyle w:val="NormalINFOEM"/>
      </w:pPr>
    </w:p>
    <w:p w14:paraId="4D643A2F" w14:textId="77777777" w:rsidR="00FF46C7" w:rsidRPr="006616A6" w:rsidRDefault="00FF46C7" w:rsidP="00FF46C7">
      <w:pPr>
        <w:pBdr>
          <w:top w:val="nil"/>
          <w:left w:val="nil"/>
          <w:bottom w:val="nil"/>
          <w:right w:val="nil"/>
          <w:between w:val="nil"/>
        </w:pBdr>
        <w:rPr>
          <w:rFonts w:eastAsia="Palatino Linotype" w:cs="Palatino Linotype"/>
          <w:color w:val="000000"/>
          <w:szCs w:val="24"/>
        </w:rPr>
      </w:pPr>
      <w:r w:rsidRPr="006616A6">
        <w:rPr>
          <w:rFonts w:eastAsia="Palatino Linotype" w:cs="Palatino Linotype"/>
          <w:color w:val="000000"/>
          <w:szCs w:val="24"/>
        </w:rPr>
        <w:t>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1918F86A" w14:textId="77777777" w:rsidR="00FF46C7" w:rsidRPr="006616A6" w:rsidRDefault="00FF46C7" w:rsidP="00FF46C7">
      <w:pPr>
        <w:pStyle w:val="NormalINFOEM"/>
      </w:pPr>
    </w:p>
    <w:p w14:paraId="6DFEBE17" w14:textId="2A4CD9BC" w:rsidR="00FF46C7" w:rsidRPr="006616A6" w:rsidRDefault="00FF46C7" w:rsidP="00FF46C7">
      <w:pPr>
        <w:pStyle w:val="NormalINFOEM"/>
        <w:rPr>
          <w:szCs w:val="24"/>
        </w:rPr>
      </w:pPr>
      <w:r w:rsidRPr="006616A6">
        <w:rPr>
          <w:szCs w:val="24"/>
        </w:rPr>
        <w:t>En el supuesto de que, de la búsqueda exhaustiva y razonable de la información, el Sujeto Obligado determine que la información no fue generada, poseída o administrada</w:t>
      </w:r>
      <w:r w:rsidR="009456F7" w:rsidRPr="006616A6">
        <w:rPr>
          <w:szCs w:val="24"/>
        </w:rPr>
        <w:t xml:space="preserve"> </w:t>
      </w:r>
      <w:r w:rsidR="009456F7" w:rsidRPr="006616A6">
        <w:t>en alguno de los meses referidos</w:t>
      </w:r>
      <w:r w:rsidRPr="006616A6">
        <w:rPr>
          <w:szCs w:val="24"/>
        </w:rPr>
        <w:t xml:space="preserve">, bastará con que así lo haga del conocimiento del Recurrente en términos del segundo párrafo del artículo 19 de la </w:t>
      </w:r>
      <w:r w:rsidRPr="006616A6">
        <w:rPr>
          <w:rFonts w:eastAsia="Palatino Linotype" w:cs="Palatino Linotype"/>
          <w:color w:val="000000"/>
          <w:szCs w:val="24"/>
        </w:rPr>
        <w:t>Ley de Transparencia y Acceso a la Información Pública del Estado de México y Municipios.</w:t>
      </w:r>
    </w:p>
    <w:p w14:paraId="60CF7269" w14:textId="77777777" w:rsidR="00FF46C7" w:rsidRPr="006616A6" w:rsidRDefault="00FF46C7" w:rsidP="00FF46C7">
      <w:pPr>
        <w:pStyle w:val="NormalINFOEM"/>
        <w:rPr>
          <w:szCs w:val="24"/>
        </w:rPr>
      </w:pPr>
    </w:p>
    <w:p w14:paraId="1165224E" w14:textId="77777777" w:rsidR="00FF46C7" w:rsidRPr="006616A6" w:rsidRDefault="00FF46C7" w:rsidP="00FF46C7">
      <w:pPr>
        <w:pBdr>
          <w:top w:val="nil"/>
          <w:left w:val="nil"/>
          <w:bottom w:val="nil"/>
          <w:right w:val="nil"/>
          <w:between w:val="nil"/>
        </w:pBdr>
        <w:rPr>
          <w:rFonts w:eastAsia="Palatino Linotype" w:cs="Palatino Linotype"/>
          <w:color w:val="000000"/>
          <w:szCs w:val="24"/>
        </w:rPr>
      </w:pPr>
      <w:r w:rsidRPr="006616A6">
        <w:rPr>
          <w:rFonts w:eastAsia="Palatino Linotype" w:cs="Palatino Linotype"/>
          <w:b/>
          <w:color w:val="000000"/>
          <w:szCs w:val="24"/>
        </w:rPr>
        <w:t>TERCERO. Notifíquese</w:t>
      </w:r>
      <w:r w:rsidRPr="006616A6">
        <w:rPr>
          <w:rFonts w:eastAsia="Palatino Linotype" w:cs="Palatino Linotype"/>
          <w:b/>
          <w:i/>
          <w:color w:val="000000"/>
          <w:szCs w:val="24"/>
        </w:rPr>
        <w:t xml:space="preserve"> </w:t>
      </w:r>
      <w:r w:rsidRPr="006616A6">
        <w:rPr>
          <w:rFonts w:eastAsia="Palatino Linotype" w:cs="Palatino Linotype"/>
          <w:color w:val="000000"/>
          <w:szCs w:val="24"/>
        </w:rPr>
        <w:t>la presente resolución al Titular de la Unidad de Transparencia del Sujeto Obligado mediante el Sistema de Acceso a la Información Mexiquense (SAIMEX),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FE1BCFC" w14:textId="77777777" w:rsidR="00FF46C7" w:rsidRPr="006616A6" w:rsidRDefault="00FF46C7" w:rsidP="00FF46C7">
      <w:pPr>
        <w:pBdr>
          <w:top w:val="nil"/>
          <w:left w:val="nil"/>
          <w:bottom w:val="nil"/>
          <w:right w:val="nil"/>
          <w:between w:val="nil"/>
        </w:pBdr>
        <w:rPr>
          <w:rFonts w:eastAsia="Palatino Linotype" w:cs="Palatino Linotype"/>
          <w:color w:val="000000"/>
          <w:szCs w:val="24"/>
        </w:rPr>
      </w:pPr>
    </w:p>
    <w:p w14:paraId="421C07A8" w14:textId="77777777" w:rsidR="00FF46C7" w:rsidRPr="006616A6" w:rsidRDefault="00FF46C7" w:rsidP="00FF46C7">
      <w:pPr>
        <w:pBdr>
          <w:top w:val="nil"/>
          <w:left w:val="nil"/>
          <w:bottom w:val="nil"/>
          <w:right w:val="nil"/>
          <w:between w:val="nil"/>
        </w:pBdr>
        <w:rPr>
          <w:rFonts w:eastAsia="Palatino Linotype" w:cs="Palatino Linotype"/>
          <w:color w:val="000000"/>
          <w:szCs w:val="24"/>
        </w:rPr>
      </w:pPr>
      <w:r w:rsidRPr="006616A6">
        <w:rPr>
          <w:rFonts w:eastAsia="Palatino Linotype" w:cs="Palatino Linotype"/>
          <w:b/>
          <w:color w:val="000000"/>
          <w:szCs w:val="24"/>
        </w:rPr>
        <w:t xml:space="preserve">CUARTO. </w:t>
      </w:r>
      <w:r w:rsidRPr="006616A6">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85E9877" w14:textId="77777777" w:rsidR="00FF46C7" w:rsidRPr="006616A6" w:rsidRDefault="00FF46C7" w:rsidP="00FF46C7">
      <w:pPr>
        <w:pBdr>
          <w:top w:val="nil"/>
          <w:left w:val="nil"/>
          <w:bottom w:val="nil"/>
          <w:right w:val="nil"/>
          <w:between w:val="nil"/>
        </w:pBdr>
        <w:rPr>
          <w:rFonts w:eastAsia="Palatino Linotype" w:cs="Palatino Linotype"/>
          <w:color w:val="000000"/>
          <w:szCs w:val="24"/>
        </w:rPr>
      </w:pPr>
    </w:p>
    <w:p w14:paraId="700BDE4D" w14:textId="77777777" w:rsidR="00FF46C7" w:rsidRPr="006616A6" w:rsidRDefault="00FF46C7" w:rsidP="00FF46C7">
      <w:pPr>
        <w:pBdr>
          <w:top w:val="nil"/>
          <w:left w:val="nil"/>
          <w:bottom w:val="nil"/>
          <w:right w:val="nil"/>
          <w:between w:val="nil"/>
        </w:pBdr>
        <w:rPr>
          <w:rFonts w:eastAsia="Palatino Linotype" w:cs="Palatino Linotype"/>
          <w:color w:val="000000"/>
          <w:szCs w:val="24"/>
        </w:rPr>
      </w:pPr>
      <w:r w:rsidRPr="006616A6">
        <w:rPr>
          <w:rFonts w:eastAsia="Palatino Linotype" w:cs="Palatino Linotype"/>
          <w:b/>
          <w:color w:val="000000"/>
          <w:szCs w:val="24"/>
        </w:rPr>
        <w:t xml:space="preserve">QUINTO. Notifíquese </w:t>
      </w:r>
      <w:r w:rsidRPr="006616A6">
        <w:rPr>
          <w:rFonts w:eastAsia="Palatino Linotype" w:cs="Palatino Linotype"/>
          <w:color w:val="000000"/>
          <w:szCs w:val="24"/>
        </w:rPr>
        <w:t>la presente resolución al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6E27CA92" w14:textId="77777777" w:rsidR="00CF0C6F" w:rsidRPr="006616A6" w:rsidRDefault="00CF0C6F" w:rsidP="00744F58">
      <w:pPr>
        <w:rPr>
          <w:rFonts w:eastAsia="Palatino Linotype" w:cs="Palatino Linotype"/>
          <w:szCs w:val="24"/>
          <w:lang w:val="es-MX"/>
        </w:rPr>
      </w:pPr>
    </w:p>
    <w:p w14:paraId="195067D1" w14:textId="1B2A06FB" w:rsidR="00C44081" w:rsidRPr="006616A6" w:rsidRDefault="00C44081" w:rsidP="00C33576">
      <w:pPr>
        <w:pBdr>
          <w:top w:val="nil"/>
          <w:left w:val="nil"/>
          <w:bottom w:val="nil"/>
          <w:right w:val="nil"/>
          <w:between w:val="nil"/>
        </w:pBdr>
        <w:ind w:right="-8"/>
        <w:contextualSpacing/>
        <w:rPr>
          <w:rFonts w:eastAsia="Palatino Linotype" w:cs="Palatino Linotype"/>
          <w:color w:val="000000"/>
          <w:szCs w:val="24"/>
        </w:rPr>
      </w:pPr>
      <w:r w:rsidRPr="006616A6">
        <w:rPr>
          <w:rFonts w:eastAsia="Palatino Linotype" w:cs="Palatino Linotype"/>
          <w:color w:val="000000"/>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w:t>
      </w:r>
      <w:r w:rsidR="00A96638" w:rsidRPr="006616A6">
        <w:rPr>
          <w:rFonts w:eastAsia="Palatino Linotype" w:cs="Palatino Linotype"/>
          <w:color w:val="000000"/>
          <w:szCs w:val="24"/>
        </w:rPr>
        <w:t xml:space="preserve">AMÍREZ PEÑA, EN LA </w:t>
      </w:r>
      <w:r w:rsidR="001D1AE6" w:rsidRPr="006616A6">
        <w:rPr>
          <w:rFonts w:eastAsia="Palatino Linotype" w:cs="Palatino Linotype"/>
          <w:color w:val="000000"/>
          <w:szCs w:val="24"/>
        </w:rPr>
        <w:t>DÉCIMA TERCERA</w:t>
      </w:r>
      <w:r w:rsidR="00FF4893" w:rsidRPr="006616A6">
        <w:rPr>
          <w:rFonts w:eastAsia="Palatino Linotype" w:cs="Palatino Linotype"/>
          <w:color w:val="000000"/>
          <w:szCs w:val="24"/>
        </w:rPr>
        <w:t xml:space="preserve"> </w:t>
      </w:r>
      <w:r w:rsidRPr="006616A6">
        <w:rPr>
          <w:rFonts w:eastAsia="Palatino Linotype" w:cs="Palatino Linotype"/>
          <w:color w:val="000000"/>
          <w:szCs w:val="24"/>
        </w:rPr>
        <w:t>SESIÓN ORDINARIA C</w:t>
      </w:r>
      <w:r w:rsidR="00A96638" w:rsidRPr="006616A6">
        <w:rPr>
          <w:rFonts w:eastAsia="Palatino Linotype" w:cs="Palatino Linotype"/>
          <w:color w:val="000000"/>
          <w:szCs w:val="24"/>
        </w:rPr>
        <w:t>ELEBRADA EL</w:t>
      </w:r>
      <w:r w:rsidR="00385D51" w:rsidRPr="006616A6">
        <w:rPr>
          <w:rFonts w:eastAsia="Palatino Linotype" w:cs="Palatino Linotype"/>
          <w:color w:val="000000"/>
          <w:szCs w:val="24"/>
        </w:rPr>
        <w:t xml:space="preserve"> NUEVE DE ABRIL DE DOS MIL VEINTICINCO</w:t>
      </w:r>
      <w:r w:rsidRPr="006616A6">
        <w:rPr>
          <w:rFonts w:eastAsia="Palatino Linotype" w:cs="Palatino Linotype"/>
          <w:color w:val="000000"/>
          <w:szCs w:val="24"/>
        </w:rPr>
        <w:t>, ANTE EL SECRETARIO TÉCNICO DEL PLENO, ALEXIS TAPIA RAMÍREZ.--------------</w:t>
      </w:r>
      <w:r w:rsidR="00A9590F" w:rsidRPr="006616A6">
        <w:rPr>
          <w:rFonts w:eastAsia="Palatino Linotype" w:cs="Palatino Linotype"/>
          <w:color w:val="000000"/>
          <w:szCs w:val="24"/>
        </w:rPr>
        <w:t>-----------</w:t>
      </w:r>
      <w:r w:rsidR="00326E60" w:rsidRPr="006616A6">
        <w:rPr>
          <w:rFonts w:eastAsia="Palatino Linotype" w:cs="Palatino Linotype"/>
          <w:color w:val="000000"/>
          <w:szCs w:val="24"/>
        </w:rPr>
        <w:t>------------</w:t>
      </w:r>
      <w:r w:rsidR="000C142B" w:rsidRPr="006616A6">
        <w:rPr>
          <w:rFonts w:eastAsia="Palatino Linotype" w:cs="Palatino Linotype"/>
          <w:color w:val="000000"/>
          <w:szCs w:val="24"/>
        </w:rPr>
        <w:t>-------------------------------------------------------------------------------------------------------</w:t>
      </w:r>
      <w:r w:rsidR="009465DB" w:rsidRPr="006616A6">
        <w:rPr>
          <w:rFonts w:eastAsia="Palatino Linotype" w:cs="Palatino Linotype"/>
          <w:color w:val="000000"/>
          <w:szCs w:val="24"/>
        </w:rPr>
        <w:t>---------------------------------------------------------------------------------------------------------------------------------------------------------------------------------------------------------------------------------------------------------------------------------------------------------------------------------------------------------------------------------------------------------------------------------------------------------------------------------------------------------------------------------------------------------------------------------------------------------------------------------------------------------------------------------------------------------------------------------------------------------------------------------------------------------------------------------------------------------------------------------------------------------------------------------------------------------------</w:t>
      </w:r>
      <w:r w:rsidR="00C10953" w:rsidRPr="006616A6">
        <w:rPr>
          <w:rFonts w:eastAsia="Palatino Linotype" w:cs="Palatino Linotype"/>
          <w:color w:val="000000"/>
          <w:szCs w:val="24"/>
        </w:rPr>
        <w:t>-------------------------------------------------------</w:t>
      </w:r>
      <w:r w:rsidR="00385D51" w:rsidRPr="006616A6">
        <w:rPr>
          <w:rFonts w:eastAsia="Palatino Linotype" w:cs="Palatino Linotype"/>
          <w:color w:val="000000"/>
          <w:szCs w:val="24"/>
        </w:rPr>
        <w:t>--------------------------------------</w:t>
      </w:r>
      <w:r w:rsidR="00C10953" w:rsidRPr="006616A6">
        <w:rPr>
          <w:rFonts w:eastAsia="Palatino Linotype" w:cs="Palatino Linotype"/>
          <w:color w:val="000000"/>
          <w:szCs w:val="24"/>
        </w:rPr>
        <w:t>----</w:t>
      </w:r>
      <w:r w:rsidR="009E098C" w:rsidRPr="006616A6">
        <w:rPr>
          <w:rFonts w:eastAsia="Palatino Linotype" w:cs="Palatino Linotype"/>
          <w:color w:val="000000"/>
          <w:szCs w:val="24"/>
        </w:rPr>
        <w:t>-----------------------------</w:t>
      </w:r>
    </w:p>
    <w:p w14:paraId="3CAB8036" w14:textId="77777777" w:rsidR="00C44081" w:rsidRPr="003F598D" w:rsidRDefault="00C44081" w:rsidP="00C33576">
      <w:pPr>
        <w:pBdr>
          <w:top w:val="nil"/>
          <w:left w:val="nil"/>
          <w:bottom w:val="nil"/>
          <w:right w:val="nil"/>
          <w:between w:val="nil"/>
        </w:pBdr>
        <w:contextualSpacing/>
        <w:rPr>
          <w:rFonts w:eastAsia="Palatino Linotype" w:cs="Palatino Linotype"/>
          <w:color w:val="000000"/>
          <w:sz w:val="20"/>
          <w:szCs w:val="20"/>
        </w:rPr>
      </w:pPr>
      <w:r w:rsidRPr="006616A6">
        <w:rPr>
          <w:rFonts w:eastAsia="Palatino Linotype" w:cs="Palatino Linotype"/>
          <w:color w:val="000000"/>
          <w:sz w:val="20"/>
          <w:szCs w:val="20"/>
        </w:rPr>
        <w:t>JMV/CCR/fzh</w:t>
      </w:r>
      <w:bookmarkStart w:id="0" w:name="_GoBack"/>
      <w:bookmarkEnd w:id="0"/>
    </w:p>
    <w:p w14:paraId="67672A95" w14:textId="5AC7C0C3" w:rsidR="00D718B8" w:rsidRPr="003F598D" w:rsidRDefault="00D718B8" w:rsidP="00663A37">
      <w:pPr>
        <w:rPr>
          <w:sz w:val="20"/>
          <w:szCs w:val="20"/>
        </w:rPr>
      </w:pPr>
    </w:p>
    <w:p w14:paraId="3C3AF1ED" w14:textId="3C5FD8F4" w:rsidR="0016299D" w:rsidRPr="003F598D" w:rsidRDefault="0016299D" w:rsidP="00663A37">
      <w:pPr>
        <w:rPr>
          <w:sz w:val="20"/>
          <w:szCs w:val="20"/>
        </w:rPr>
      </w:pPr>
    </w:p>
    <w:p w14:paraId="4412E9E6" w14:textId="24A3ED8E" w:rsidR="0016299D" w:rsidRPr="003F598D" w:rsidRDefault="0016299D" w:rsidP="00663A37">
      <w:pPr>
        <w:rPr>
          <w:sz w:val="20"/>
          <w:szCs w:val="20"/>
        </w:rPr>
      </w:pPr>
    </w:p>
    <w:p w14:paraId="3FDD21A0" w14:textId="215FC414" w:rsidR="0016299D" w:rsidRPr="003F598D" w:rsidRDefault="0016299D" w:rsidP="00663A37">
      <w:pPr>
        <w:rPr>
          <w:sz w:val="20"/>
          <w:szCs w:val="20"/>
        </w:rPr>
      </w:pPr>
    </w:p>
    <w:p w14:paraId="71F1FBA5" w14:textId="6B4FD49C" w:rsidR="0016299D" w:rsidRPr="003F598D" w:rsidRDefault="0016299D" w:rsidP="00663A37">
      <w:pPr>
        <w:rPr>
          <w:sz w:val="20"/>
          <w:szCs w:val="20"/>
        </w:rPr>
      </w:pPr>
    </w:p>
    <w:p w14:paraId="709C659F" w14:textId="3AF375D4" w:rsidR="0016299D" w:rsidRPr="003F598D" w:rsidRDefault="0016299D" w:rsidP="00663A37">
      <w:pPr>
        <w:rPr>
          <w:sz w:val="20"/>
          <w:szCs w:val="20"/>
        </w:rPr>
      </w:pPr>
    </w:p>
    <w:p w14:paraId="28FC239A" w14:textId="6BEE9FC3" w:rsidR="0016299D" w:rsidRPr="003F598D" w:rsidRDefault="0016299D" w:rsidP="00663A37">
      <w:pPr>
        <w:rPr>
          <w:sz w:val="20"/>
          <w:szCs w:val="20"/>
        </w:rPr>
      </w:pPr>
    </w:p>
    <w:p w14:paraId="3C73ED5B" w14:textId="46659D17" w:rsidR="0016299D" w:rsidRPr="003F598D" w:rsidRDefault="0016299D" w:rsidP="00663A37">
      <w:pPr>
        <w:rPr>
          <w:sz w:val="20"/>
          <w:szCs w:val="20"/>
        </w:rPr>
      </w:pPr>
    </w:p>
    <w:p w14:paraId="43485DD0" w14:textId="4A43C1F7" w:rsidR="0016299D" w:rsidRPr="003F598D" w:rsidRDefault="0016299D" w:rsidP="00663A37">
      <w:pPr>
        <w:rPr>
          <w:sz w:val="20"/>
          <w:szCs w:val="20"/>
        </w:rPr>
      </w:pPr>
    </w:p>
    <w:p w14:paraId="2474EC8F" w14:textId="34A3FCE5" w:rsidR="0016299D" w:rsidRPr="003F598D" w:rsidRDefault="0016299D" w:rsidP="00663A37">
      <w:pPr>
        <w:rPr>
          <w:sz w:val="20"/>
          <w:szCs w:val="20"/>
        </w:rPr>
      </w:pPr>
    </w:p>
    <w:p w14:paraId="1229B9F5" w14:textId="65CF9A88" w:rsidR="0016299D" w:rsidRPr="003F598D" w:rsidRDefault="0016299D" w:rsidP="00663A37">
      <w:pPr>
        <w:rPr>
          <w:sz w:val="20"/>
          <w:szCs w:val="20"/>
        </w:rPr>
      </w:pPr>
    </w:p>
    <w:p w14:paraId="68684BE4" w14:textId="043446AB" w:rsidR="0016299D" w:rsidRPr="003F598D" w:rsidRDefault="0016299D" w:rsidP="00663A37">
      <w:pPr>
        <w:rPr>
          <w:sz w:val="20"/>
          <w:szCs w:val="20"/>
        </w:rPr>
      </w:pPr>
    </w:p>
    <w:p w14:paraId="6487C39E" w14:textId="476878C3" w:rsidR="0016299D" w:rsidRPr="003F598D" w:rsidRDefault="0016299D" w:rsidP="00663A37">
      <w:pPr>
        <w:rPr>
          <w:sz w:val="20"/>
          <w:szCs w:val="20"/>
        </w:rPr>
      </w:pPr>
    </w:p>
    <w:p w14:paraId="0DEDAE0E" w14:textId="77777777" w:rsidR="0016299D" w:rsidRPr="003F598D" w:rsidRDefault="0016299D" w:rsidP="00663A37">
      <w:pPr>
        <w:rPr>
          <w:sz w:val="20"/>
          <w:szCs w:val="20"/>
        </w:rPr>
      </w:pPr>
    </w:p>
    <w:sectPr w:rsidR="0016299D" w:rsidRPr="003F598D" w:rsidSect="00542EFB">
      <w:headerReference w:type="even" r:id="rId8"/>
      <w:headerReference w:type="default" r:id="rId9"/>
      <w:footerReference w:type="default" r:id="rId10"/>
      <w:headerReference w:type="first" r:id="rId11"/>
      <w:footerReference w:type="first" r:id="rId12"/>
      <w:pgSz w:w="12240" w:h="15800"/>
      <w:pgMar w:top="3062" w:right="1134" w:bottom="1180"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88543" w14:textId="77777777" w:rsidR="000250EC" w:rsidRDefault="000250EC" w:rsidP="00F2498E">
      <w:pPr>
        <w:spacing w:line="240" w:lineRule="auto"/>
      </w:pPr>
      <w:r>
        <w:separator/>
      </w:r>
    </w:p>
  </w:endnote>
  <w:endnote w:type="continuationSeparator" w:id="0">
    <w:p w14:paraId="6166ABCC" w14:textId="77777777" w:rsidR="000250EC" w:rsidRDefault="000250EC" w:rsidP="00F24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4C4E6" w14:textId="6FD65574" w:rsidR="00B23FC0" w:rsidRPr="009F4922" w:rsidRDefault="00B23FC0" w:rsidP="009F4922">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616A6">
      <w:rPr>
        <w:rFonts w:ascii="Palatino Linotype" w:hAnsi="Palatino Linotype"/>
        <w:b/>
        <w:bCs/>
        <w:noProof/>
        <w:sz w:val="20"/>
      </w:rPr>
      <w:t>14</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616A6">
      <w:rPr>
        <w:rFonts w:ascii="Palatino Linotype" w:hAnsi="Palatino Linotype"/>
        <w:b/>
        <w:bCs/>
        <w:noProof/>
        <w:sz w:val="20"/>
      </w:rPr>
      <w:t>14</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2FE6" w14:textId="1BEC68CC" w:rsidR="00B23FC0" w:rsidRPr="009F4922" w:rsidRDefault="00B23FC0" w:rsidP="009F4922">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616A6">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616A6">
      <w:rPr>
        <w:rFonts w:ascii="Palatino Linotype" w:hAnsi="Palatino Linotype"/>
        <w:b/>
        <w:bCs/>
        <w:noProof/>
        <w:sz w:val="20"/>
      </w:rPr>
      <w:t>15</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A6357" w14:textId="77777777" w:rsidR="000250EC" w:rsidRDefault="000250EC" w:rsidP="00F2498E">
      <w:pPr>
        <w:spacing w:line="240" w:lineRule="auto"/>
      </w:pPr>
      <w:r>
        <w:separator/>
      </w:r>
    </w:p>
  </w:footnote>
  <w:footnote w:type="continuationSeparator" w:id="0">
    <w:p w14:paraId="2B6D8A07" w14:textId="77777777" w:rsidR="000250EC" w:rsidRDefault="000250EC" w:rsidP="00F2498E">
      <w:pPr>
        <w:spacing w:line="240" w:lineRule="auto"/>
      </w:pPr>
      <w:r>
        <w:continuationSeparator/>
      </w:r>
    </w:p>
  </w:footnote>
  <w:footnote w:id="1">
    <w:p w14:paraId="5A2025F9" w14:textId="7414716A" w:rsidR="00B23FC0" w:rsidRPr="008F45CF" w:rsidRDefault="00B23FC0" w:rsidP="008F45CF">
      <w:pPr>
        <w:pBdr>
          <w:top w:val="nil"/>
          <w:left w:val="nil"/>
          <w:bottom w:val="nil"/>
          <w:right w:val="nil"/>
          <w:between w:val="nil"/>
        </w:pBdr>
        <w:spacing w:line="240" w:lineRule="auto"/>
        <w:rPr>
          <w:rFonts w:eastAsia="Palatino Linotype" w:cs="Palatino Linotype"/>
          <w:color w:val="000000" w:themeColor="text1"/>
          <w:sz w:val="20"/>
          <w:szCs w:val="20"/>
        </w:rPr>
      </w:pPr>
      <w:r w:rsidRPr="008F45CF">
        <w:rPr>
          <w:color w:val="000000" w:themeColor="text1"/>
          <w:sz w:val="20"/>
          <w:szCs w:val="20"/>
          <w:vertAlign w:val="superscript"/>
        </w:rPr>
        <w:footnoteRef/>
      </w:r>
      <w:r w:rsidRPr="008F45CF">
        <w:rPr>
          <w:color w:val="000000" w:themeColor="text1"/>
          <w:sz w:val="20"/>
          <w:szCs w:val="20"/>
        </w:rPr>
        <w:t xml:space="preserve"> </w:t>
      </w:r>
      <w:r w:rsidRPr="008F45CF">
        <w:rPr>
          <w:rFonts w:eastAsia="Palatino Linotype" w:cs="Palatino Linotype"/>
          <w:color w:val="000000" w:themeColor="text1"/>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w:t>
      </w:r>
      <w:r>
        <w:rPr>
          <w:rFonts w:eastAsia="Palatino Linotype" w:cs="Palatino Linotype"/>
          <w:color w:val="000000" w:themeColor="text1"/>
          <w:sz w:val="20"/>
          <w:szCs w:val="20"/>
        </w:rPr>
        <w:t>tablece lo siguiente:</w:t>
      </w:r>
    </w:p>
    <w:p w14:paraId="1E5DAA6F" w14:textId="77777777" w:rsidR="00B23FC0" w:rsidRPr="008F45CF" w:rsidRDefault="00B23FC0" w:rsidP="008F45CF">
      <w:pPr>
        <w:pBdr>
          <w:top w:val="nil"/>
          <w:left w:val="nil"/>
          <w:bottom w:val="nil"/>
          <w:right w:val="nil"/>
          <w:between w:val="nil"/>
        </w:pBdr>
        <w:spacing w:line="240" w:lineRule="auto"/>
        <w:rPr>
          <w:rFonts w:eastAsia="Palatino Linotype" w:cs="Palatino Linotype"/>
          <w:color w:val="000000" w:themeColor="text1"/>
          <w:sz w:val="20"/>
          <w:szCs w:val="20"/>
        </w:rPr>
      </w:pPr>
    </w:p>
    <w:p w14:paraId="0A602A29" w14:textId="30CE2746" w:rsidR="00B23FC0" w:rsidRPr="008F45CF" w:rsidRDefault="00B23FC0" w:rsidP="008F45CF">
      <w:pPr>
        <w:spacing w:line="240" w:lineRule="auto"/>
        <w:rPr>
          <w:rFonts w:eastAsia="Palatino Linotype" w:cs="Palatino Linotype"/>
          <w:i/>
          <w:color w:val="000000" w:themeColor="text1"/>
          <w:sz w:val="20"/>
          <w:szCs w:val="20"/>
        </w:rPr>
      </w:pPr>
      <w:r w:rsidRPr="008F45CF">
        <w:rPr>
          <w:rFonts w:eastAsia="Palatino Linotype" w:cs="Palatino Linotype"/>
          <w:b/>
          <w:i/>
          <w:color w:val="000000" w:themeColor="text1"/>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r w:rsidRPr="008F45CF">
        <w:rPr>
          <w:rFonts w:eastAsia="Palatino Linotype" w:cs="Palatino Linotype"/>
          <w:i/>
          <w:color w:val="000000" w:themeColor="text1"/>
          <w:sz w:val="20"/>
          <w:szCs w:val="20"/>
        </w:rPr>
        <w:t>Del examen de compatibilidad de los artículos</w:t>
      </w:r>
      <w:r>
        <w:rPr>
          <w:rFonts w:eastAsia="Palatino Linotype" w:cs="Palatino Linotype"/>
          <w:i/>
          <w:color w:val="000000" w:themeColor="text1"/>
          <w:sz w:val="20"/>
          <w:szCs w:val="20"/>
        </w:rPr>
        <w:t xml:space="preserve"> </w:t>
      </w:r>
      <w:hyperlink r:id="rId1">
        <w:r w:rsidRPr="008F45CF">
          <w:rPr>
            <w:rFonts w:eastAsia="Palatino Linotype" w:cs="Palatino Linotype"/>
            <w:i/>
            <w:color w:val="000000" w:themeColor="text1"/>
            <w:sz w:val="20"/>
            <w:szCs w:val="20"/>
            <w:u w:val="single"/>
          </w:rPr>
          <w:t>73 y 74 de la Ley de Amparo</w:t>
        </w:r>
      </w:hyperlink>
      <w:r w:rsidRPr="008F45CF">
        <w:rPr>
          <w:rFonts w:eastAsia="Palatino Linotype" w:cs="Palatino Linotype"/>
          <w:i/>
          <w:color w:val="000000" w:themeColor="text1"/>
          <w:sz w:val="20"/>
          <w:szCs w:val="20"/>
        </w:rPr>
        <w:t xml:space="preserve"> con el </w:t>
      </w:r>
      <w:r>
        <w:rPr>
          <w:rFonts w:eastAsia="Palatino Linotype" w:cs="Palatino Linotype"/>
          <w:i/>
          <w:color w:val="000000" w:themeColor="text1"/>
          <w:sz w:val="20"/>
          <w:szCs w:val="20"/>
        </w:rPr>
        <w:t xml:space="preserve">artículo </w:t>
      </w:r>
      <w:hyperlink r:id="rId2">
        <w:r w:rsidRPr="008F45CF">
          <w:rPr>
            <w:rFonts w:eastAsia="Palatino Linotype" w:cs="Palatino Linotype"/>
            <w:i/>
            <w:color w:val="000000" w:themeColor="text1"/>
            <w:sz w:val="20"/>
            <w:szCs w:val="20"/>
            <w:u w:val="single"/>
          </w:rPr>
          <w:t>25.1 de la Convención Americana sobre Derechos Humanos</w:t>
        </w:r>
      </w:hyperlink>
      <w:r w:rsidRPr="008F45CF">
        <w:rPr>
          <w:rFonts w:eastAsia="Palatino Linotype" w:cs="Palatino Linotype"/>
          <w:i/>
          <w:color w:val="000000" w:themeColor="text1"/>
          <w:sz w:val="20"/>
          <w:szCs w:val="20"/>
        </w:rPr>
        <w:t> </w:t>
      </w:r>
      <w:r w:rsidRPr="008F45CF">
        <w:rPr>
          <w:rFonts w:eastAsia="Palatino Linotype" w:cs="Palatino Linotype"/>
          <w:b/>
          <w:i/>
          <w:color w:val="000000" w:themeColor="text1"/>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F45CF">
        <w:rPr>
          <w:rFonts w:eastAsia="Palatino Linotype" w:cs="Palatino Linotype"/>
          <w:i/>
          <w:color w:val="000000" w:themeColor="text1"/>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7F37" w14:textId="093ED20F" w:rsidR="00B23FC0" w:rsidRDefault="006616A6">
    <w:pPr>
      <w:pStyle w:val="Encabezado"/>
    </w:pPr>
    <w:r>
      <w:rPr>
        <w:noProof/>
        <w:lang w:val="es-MX" w:eastAsia="es-MX"/>
      </w:rPr>
      <w:pict w14:anchorId="41D1C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142" w:type="dxa"/>
      <w:tblLayout w:type="fixed"/>
      <w:tblCellMar>
        <w:left w:w="70" w:type="dxa"/>
        <w:right w:w="70" w:type="dxa"/>
      </w:tblCellMar>
      <w:tblLook w:val="04A0" w:firstRow="1" w:lastRow="0" w:firstColumn="1" w:lastColumn="0" w:noHBand="0" w:noVBand="1"/>
    </w:tblPr>
    <w:tblGrid>
      <w:gridCol w:w="4532"/>
      <w:gridCol w:w="5108"/>
    </w:tblGrid>
    <w:tr w:rsidR="00B23FC0" w:rsidRPr="00B17577" w14:paraId="37B9EBDE" w14:textId="77777777" w:rsidTr="000E2646">
      <w:trPr>
        <w:trHeight w:val="227"/>
      </w:trPr>
      <w:tc>
        <w:tcPr>
          <w:tcW w:w="4532" w:type="dxa"/>
          <w:hideMark/>
        </w:tcPr>
        <w:p w14:paraId="4964FBC5" w14:textId="54CDA645" w:rsidR="00B23FC0" w:rsidRPr="00096248" w:rsidRDefault="00B23FC0" w:rsidP="00034A68">
          <w:pPr>
            <w:spacing w:after="120" w:line="240" w:lineRule="auto"/>
            <w:ind w:right="69"/>
            <w:jc w:val="right"/>
            <w:rPr>
              <w:rFonts w:cs="Arial"/>
              <w:b/>
              <w:szCs w:val="24"/>
            </w:rPr>
          </w:pPr>
          <w:r w:rsidRPr="00096248">
            <w:rPr>
              <w:rFonts w:cs="Arial"/>
              <w:b/>
              <w:szCs w:val="24"/>
            </w:rPr>
            <w:t>Recurso de Revisión:</w:t>
          </w:r>
        </w:p>
      </w:tc>
      <w:tc>
        <w:tcPr>
          <w:tcW w:w="5108" w:type="dxa"/>
          <w:hideMark/>
        </w:tcPr>
        <w:p w14:paraId="421B9899" w14:textId="7AB1D01A" w:rsidR="00B23FC0" w:rsidRPr="00096248" w:rsidRDefault="00B23FC0" w:rsidP="00034A68">
          <w:pPr>
            <w:spacing w:after="120" w:line="240" w:lineRule="auto"/>
            <w:ind w:right="82"/>
            <w:jc w:val="right"/>
            <w:rPr>
              <w:rFonts w:cs="Arial"/>
              <w:b/>
              <w:szCs w:val="24"/>
            </w:rPr>
          </w:pPr>
          <w:r>
            <w:rPr>
              <w:rFonts w:cs="Arial"/>
              <w:b/>
              <w:bCs/>
              <w:szCs w:val="24"/>
            </w:rPr>
            <w:t>01585</w:t>
          </w:r>
          <w:r w:rsidRPr="00096248">
            <w:rPr>
              <w:rFonts w:cs="Arial"/>
              <w:b/>
              <w:bCs/>
              <w:szCs w:val="24"/>
            </w:rPr>
            <w:t>/INFOEM/IP/RR/202</w:t>
          </w:r>
          <w:r>
            <w:rPr>
              <w:rFonts w:cs="Arial"/>
              <w:b/>
              <w:bCs/>
              <w:szCs w:val="24"/>
            </w:rPr>
            <w:t>5 y Acumulados</w:t>
          </w:r>
        </w:p>
      </w:tc>
    </w:tr>
    <w:tr w:rsidR="00B23FC0" w14:paraId="7591D3C9" w14:textId="77777777" w:rsidTr="000E2646">
      <w:trPr>
        <w:trHeight w:val="242"/>
      </w:trPr>
      <w:tc>
        <w:tcPr>
          <w:tcW w:w="4532" w:type="dxa"/>
          <w:hideMark/>
        </w:tcPr>
        <w:p w14:paraId="729A65A8" w14:textId="77777777" w:rsidR="00B23FC0" w:rsidRPr="00096248" w:rsidRDefault="00B23FC0" w:rsidP="00034A68">
          <w:pPr>
            <w:spacing w:after="120" w:line="240" w:lineRule="auto"/>
            <w:ind w:right="69"/>
            <w:jc w:val="right"/>
            <w:rPr>
              <w:rFonts w:cs="Arial"/>
              <w:b/>
              <w:szCs w:val="24"/>
            </w:rPr>
          </w:pPr>
          <w:r w:rsidRPr="00096248">
            <w:rPr>
              <w:rFonts w:cs="Arial"/>
              <w:b/>
              <w:szCs w:val="24"/>
            </w:rPr>
            <w:t>Sujeto Obligado:</w:t>
          </w:r>
        </w:p>
      </w:tc>
      <w:tc>
        <w:tcPr>
          <w:tcW w:w="5108" w:type="dxa"/>
          <w:hideMark/>
        </w:tcPr>
        <w:p w14:paraId="283ADF36" w14:textId="0818953A" w:rsidR="00B23FC0" w:rsidRPr="00096248" w:rsidRDefault="00B23FC0" w:rsidP="00841F8A">
          <w:pPr>
            <w:spacing w:after="120" w:line="240" w:lineRule="auto"/>
            <w:ind w:left="-68" w:right="74"/>
            <w:jc w:val="right"/>
            <w:rPr>
              <w:rFonts w:cs="Arial"/>
              <w:szCs w:val="24"/>
            </w:rPr>
          </w:pPr>
          <w:r>
            <w:rPr>
              <w:rFonts w:cs="Arial"/>
              <w:szCs w:val="24"/>
            </w:rPr>
            <w:t>Ayuntamiento de Toluca</w:t>
          </w:r>
        </w:p>
      </w:tc>
    </w:tr>
    <w:tr w:rsidR="00B23FC0" w:rsidRPr="00F63239" w14:paraId="037E914D" w14:textId="77777777" w:rsidTr="000E2646">
      <w:trPr>
        <w:trHeight w:val="342"/>
      </w:trPr>
      <w:tc>
        <w:tcPr>
          <w:tcW w:w="4532" w:type="dxa"/>
          <w:hideMark/>
        </w:tcPr>
        <w:p w14:paraId="7676B68F" w14:textId="64D69EAF" w:rsidR="00B23FC0" w:rsidRPr="00096248" w:rsidRDefault="00B23FC0" w:rsidP="00034A68">
          <w:pPr>
            <w:tabs>
              <w:tab w:val="left" w:pos="4892"/>
            </w:tabs>
            <w:spacing w:after="120" w:line="240" w:lineRule="auto"/>
            <w:ind w:right="69"/>
            <w:jc w:val="right"/>
            <w:rPr>
              <w:rFonts w:cs="Arial"/>
              <w:b/>
              <w:szCs w:val="24"/>
            </w:rPr>
          </w:pPr>
          <w:r w:rsidRPr="00096248">
            <w:rPr>
              <w:rFonts w:cs="Arial"/>
              <w:b/>
              <w:szCs w:val="24"/>
            </w:rPr>
            <w:t>Comisionado Ponente:</w:t>
          </w:r>
        </w:p>
      </w:tc>
      <w:tc>
        <w:tcPr>
          <w:tcW w:w="5108" w:type="dxa"/>
          <w:hideMark/>
        </w:tcPr>
        <w:p w14:paraId="4346858F" w14:textId="20D6873D" w:rsidR="00B23FC0" w:rsidRPr="00096248" w:rsidRDefault="00B23FC0" w:rsidP="00034A68">
          <w:pPr>
            <w:spacing w:after="120" w:line="240" w:lineRule="auto"/>
            <w:ind w:left="-488" w:right="74" w:firstLine="567"/>
            <w:jc w:val="right"/>
            <w:rPr>
              <w:rFonts w:cs="Arial"/>
              <w:szCs w:val="24"/>
            </w:rPr>
          </w:pPr>
          <w:r w:rsidRPr="00096248">
            <w:rPr>
              <w:rFonts w:cs="Arial"/>
              <w:szCs w:val="24"/>
            </w:rPr>
            <w:t>José Martínez Vilchis</w:t>
          </w:r>
        </w:p>
      </w:tc>
    </w:tr>
  </w:tbl>
  <w:p w14:paraId="2998DBFD" w14:textId="5CD0F7EA" w:rsidR="00B23FC0" w:rsidRPr="00861F1D" w:rsidRDefault="006616A6">
    <w:pPr>
      <w:pStyle w:val="Encabezado"/>
      <w:rPr>
        <w:sz w:val="2"/>
        <w:szCs w:val="2"/>
      </w:rPr>
    </w:pPr>
    <w:r>
      <w:rPr>
        <w:noProof/>
        <w:lang w:val="es-MX" w:eastAsia="es-MX"/>
      </w:rPr>
      <w:pict w14:anchorId="1607A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4.35pt;margin-top:-149.3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B23FC0">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142" w:type="dxa"/>
      <w:tblLayout w:type="fixed"/>
      <w:tblCellMar>
        <w:left w:w="70" w:type="dxa"/>
        <w:right w:w="70" w:type="dxa"/>
      </w:tblCellMar>
      <w:tblLook w:val="04A0" w:firstRow="1" w:lastRow="0" w:firstColumn="1" w:lastColumn="0" w:noHBand="0" w:noVBand="1"/>
    </w:tblPr>
    <w:tblGrid>
      <w:gridCol w:w="4537"/>
      <w:gridCol w:w="5103"/>
    </w:tblGrid>
    <w:tr w:rsidR="00B23FC0" w14:paraId="0F9FE9B6" w14:textId="77777777" w:rsidTr="00B173DB">
      <w:trPr>
        <w:trHeight w:val="227"/>
      </w:trPr>
      <w:tc>
        <w:tcPr>
          <w:tcW w:w="4537" w:type="dxa"/>
          <w:hideMark/>
        </w:tcPr>
        <w:p w14:paraId="6D1D9D71" w14:textId="11150E5A" w:rsidR="00B23FC0" w:rsidRPr="00663A37" w:rsidRDefault="00B23FC0" w:rsidP="00034A68">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5103" w:type="dxa"/>
          <w:hideMark/>
        </w:tcPr>
        <w:p w14:paraId="242DE466" w14:textId="6356C87E" w:rsidR="00B23FC0" w:rsidRPr="00096248" w:rsidRDefault="00B23FC0" w:rsidP="00841F8A">
          <w:pPr>
            <w:spacing w:after="120" w:line="240" w:lineRule="auto"/>
            <w:ind w:left="-488" w:right="68" w:firstLine="556"/>
            <w:jc w:val="right"/>
            <w:rPr>
              <w:rFonts w:cs="Arial"/>
              <w:b/>
              <w:szCs w:val="24"/>
            </w:rPr>
          </w:pPr>
          <w:r>
            <w:rPr>
              <w:rFonts w:cs="Arial"/>
              <w:b/>
              <w:bCs/>
              <w:szCs w:val="24"/>
            </w:rPr>
            <w:t>01585</w:t>
          </w:r>
          <w:r w:rsidRPr="00096248">
            <w:rPr>
              <w:rFonts w:cs="Arial"/>
              <w:b/>
              <w:bCs/>
              <w:szCs w:val="24"/>
            </w:rPr>
            <w:t>/INFOEM/IP/RR/202</w:t>
          </w:r>
          <w:r>
            <w:rPr>
              <w:rFonts w:cs="Arial"/>
              <w:b/>
              <w:bCs/>
              <w:szCs w:val="24"/>
            </w:rPr>
            <w:t>5 y Acumulados</w:t>
          </w:r>
        </w:p>
      </w:tc>
    </w:tr>
    <w:tr w:rsidR="00B23FC0" w:rsidRPr="001F57CD" w14:paraId="1377D264" w14:textId="77777777" w:rsidTr="00B173DB">
      <w:trPr>
        <w:trHeight w:val="196"/>
      </w:trPr>
      <w:tc>
        <w:tcPr>
          <w:tcW w:w="4537" w:type="dxa"/>
          <w:hideMark/>
        </w:tcPr>
        <w:p w14:paraId="04D597A1" w14:textId="77777777" w:rsidR="00B23FC0" w:rsidRPr="00663A37" w:rsidRDefault="00B23FC0" w:rsidP="00034A68">
          <w:pPr>
            <w:spacing w:after="120" w:line="240" w:lineRule="auto"/>
            <w:ind w:right="68"/>
            <w:jc w:val="right"/>
            <w:rPr>
              <w:rFonts w:cs="Arial"/>
              <w:b/>
              <w:szCs w:val="24"/>
            </w:rPr>
          </w:pPr>
          <w:r w:rsidRPr="00663A37">
            <w:rPr>
              <w:rFonts w:cs="Arial"/>
              <w:b/>
              <w:szCs w:val="24"/>
            </w:rPr>
            <w:t>Recurrente:</w:t>
          </w:r>
        </w:p>
      </w:tc>
      <w:tc>
        <w:tcPr>
          <w:tcW w:w="5103" w:type="dxa"/>
          <w:hideMark/>
        </w:tcPr>
        <w:p w14:paraId="1126AAEC" w14:textId="363D4C78" w:rsidR="00B23FC0" w:rsidRPr="009F4922" w:rsidRDefault="007858C3" w:rsidP="00034A68">
          <w:pPr>
            <w:pStyle w:val="Prrafodelista"/>
            <w:spacing w:after="120" w:line="240" w:lineRule="auto"/>
            <w:ind w:left="720" w:right="68"/>
            <w:jc w:val="right"/>
            <w:rPr>
              <w:rFonts w:cs="Arial"/>
            </w:rPr>
          </w:pPr>
          <w:r>
            <w:rPr>
              <w:rFonts w:cs="Arial"/>
            </w:rPr>
            <w:t>XXXX</w:t>
          </w:r>
        </w:p>
      </w:tc>
    </w:tr>
    <w:tr w:rsidR="00B23FC0" w14:paraId="4DC11993" w14:textId="77777777" w:rsidTr="00B173DB">
      <w:trPr>
        <w:trHeight w:val="242"/>
      </w:trPr>
      <w:tc>
        <w:tcPr>
          <w:tcW w:w="4537" w:type="dxa"/>
          <w:hideMark/>
        </w:tcPr>
        <w:p w14:paraId="76CEF1B5" w14:textId="77777777" w:rsidR="00B23FC0" w:rsidRPr="00663A37" w:rsidRDefault="00B23FC0" w:rsidP="00034A68">
          <w:pPr>
            <w:spacing w:after="120" w:line="240" w:lineRule="auto"/>
            <w:ind w:right="68"/>
            <w:jc w:val="right"/>
            <w:rPr>
              <w:rFonts w:cs="Arial"/>
              <w:b/>
              <w:szCs w:val="24"/>
            </w:rPr>
          </w:pPr>
          <w:r w:rsidRPr="00663A37">
            <w:rPr>
              <w:rFonts w:cs="Arial"/>
              <w:b/>
              <w:szCs w:val="24"/>
            </w:rPr>
            <w:t>Sujeto Obligado:</w:t>
          </w:r>
        </w:p>
      </w:tc>
      <w:tc>
        <w:tcPr>
          <w:tcW w:w="5103" w:type="dxa"/>
          <w:hideMark/>
        </w:tcPr>
        <w:p w14:paraId="7C1BB379" w14:textId="1E8CD82E" w:rsidR="00B23FC0" w:rsidRPr="00663A37" w:rsidRDefault="00B23FC0" w:rsidP="00841F8A">
          <w:pPr>
            <w:spacing w:after="120" w:line="240" w:lineRule="auto"/>
            <w:ind w:left="-199" w:right="68"/>
            <w:jc w:val="right"/>
            <w:rPr>
              <w:rFonts w:cs="Arial"/>
              <w:szCs w:val="24"/>
            </w:rPr>
          </w:pPr>
          <w:r>
            <w:rPr>
              <w:rFonts w:cs="Arial"/>
              <w:szCs w:val="24"/>
            </w:rPr>
            <w:t>Ayuntamiento de Toluca</w:t>
          </w:r>
        </w:p>
      </w:tc>
    </w:tr>
    <w:tr w:rsidR="00B23FC0" w14:paraId="5C2B511D" w14:textId="77777777" w:rsidTr="00B173DB">
      <w:trPr>
        <w:trHeight w:val="342"/>
      </w:trPr>
      <w:tc>
        <w:tcPr>
          <w:tcW w:w="4537" w:type="dxa"/>
          <w:hideMark/>
        </w:tcPr>
        <w:p w14:paraId="03FEF68C" w14:textId="45E91CF4" w:rsidR="00B23FC0" w:rsidRPr="00663A37" w:rsidRDefault="00B23FC0" w:rsidP="00034A68">
          <w:pPr>
            <w:tabs>
              <w:tab w:val="left" w:pos="4892"/>
            </w:tabs>
            <w:spacing w:after="120" w:line="240" w:lineRule="auto"/>
            <w:ind w:right="68"/>
            <w:jc w:val="right"/>
            <w:rPr>
              <w:rFonts w:cs="Arial"/>
              <w:b/>
              <w:szCs w:val="24"/>
            </w:rPr>
          </w:pPr>
          <w:r w:rsidRPr="00663A37">
            <w:rPr>
              <w:rFonts w:cs="Arial"/>
              <w:b/>
              <w:szCs w:val="24"/>
            </w:rPr>
            <w:t>Comisionado Ponente:</w:t>
          </w:r>
        </w:p>
      </w:tc>
      <w:tc>
        <w:tcPr>
          <w:tcW w:w="5103" w:type="dxa"/>
          <w:hideMark/>
        </w:tcPr>
        <w:p w14:paraId="6744F9AD" w14:textId="1AF88FD3" w:rsidR="00B23FC0" w:rsidRPr="00663A37" w:rsidRDefault="00B23FC0" w:rsidP="00034A68">
          <w:pPr>
            <w:spacing w:after="120" w:line="240" w:lineRule="auto"/>
            <w:ind w:left="-488" w:right="68" w:firstLine="567"/>
            <w:jc w:val="right"/>
            <w:rPr>
              <w:rFonts w:cs="Arial"/>
              <w:szCs w:val="24"/>
            </w:rPr>
          </w:pPr>
          <w:r w:rsidRPr="00663A37">
            <w:rPr>
              <w:rFonts w:cs="Arial"/>
              <w:szCs w:val="24"/>
            </w:rPr>
            <w:t>José Martínez Vilchis</w:t>
          </w:r>
        </w:p>
      </w:tc>
    </w:tr>
  </w:tbl>
  <w:p w14:paraId="04D3BBA0" w14:textId="1CEE6227" w:rsidR="00B23FC0" w:rsidRPr="00861F1D" w:rsidRDefault="006616A6">
    <w:pPr>
      <w:pStyle w:val="Encabezado"/>
      <w:rPr>
        <w:sz w:val="2"/>
        <w:szCs w:val="2"/>
      </w:rPr>
    </w:pPr>
    <w:r>
      <w:rPr>
        <w:noProof/>
        <w:lang w:val="es-MX" w:eastAsia="es-MX"/>
      </w:rPr>
      <w:pict w14:anchorId="33D9F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4.45pt;margin-top:-153.8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r w:rsidR="00B23FC0">
      <w:rPr>
        <w:sz w:val="22"/>
        <w:szCs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C75D1"/>
    <w:multiLevelType w:val="multilevel"/>
    <w:tmpl w:val="43D244EA"/>
    <w:styleLink w:val="Listaactual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A6174"/>
    <w:multiLevelType w:val="hybridMultilevel"/>
    <w:tmpl w:val="7690ECA2"/>
    <w:lvl w:ilvl="0" w:tplc="B08440BA">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C4EE2"/>
    <w:multiLevelType w:val="multilevel"/>
    <w:tmpl w:val="BED6C738"/>
    <w:styleLink w:val="Listaactual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DD50A2"/>
    <w:multiLevelType w:val="hybridMultilevel"/>
    <w:tmpl w:val="6068F052"/>
    <w:lvl w:ilvl="0" w:tplc="3E9898A2">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EA594E"/>
    <w:multiLevelType w:val="multilevel"/>
    <w:tmpl w:val="2362C2B6"/>
    <w:styleLink w:val="Listaactu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2D00BC"/>
    <w:multiLevelType w:val="multilevel"/>
    <w:tmpl w:val="32FEBFD2"/>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85044E"/>
    <w:multiLevelType w:val="multilevel"/>
    <w:tmpl w:val="1A0EC97C"/>
    <w:styleLink w:val="Listaactual7"/>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5D09A8"/>
    <w:multiLevelType w:val="multilevel"/>
    <w:tmpl w:val="27E6E998"/>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6623D0"/>
    <w:multiLevelType w:val="multilevel"/>
    <w:tmpl w:val="89005AE0"/>
    <w:styleLink w:val="Listaactual4"/>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3521B0"/>
    <w:multiLevelType w:val="multilevel"/>
    <w:tmpl w:val="8EFE2B06"/>
    <w:styleLink w:val="Listaactual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FE63F8"/>
    <w:multiLevelType w:val="multilevel"/>
    <w:tmpl w:val="5A166288"/>
    <w:styleLink w:val="Listaactual9"/>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2" w15:restartNumberingAfterBreak="0">
    <w:nsid w:val="73165AD4"/>
    <w:multiLevelType w:val="multilevel"/>
    <w:tmpl w:val="9E966A4E"/>
    <w:styleLink w:val="Listaactual5"/>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021AEF"/>
    <w:multiLevelType w:val="multilevel"/>
    <w:tmpl w:val="7C5A0A1A"/>
    <w:styleLink w:val="Listaactual10"/>
    <w:lvl w:ilvl="0">
      <w:start w:val="1"/>
      <w:numFmt w:val="bullet"/>
      <w:lvlText w:val=""/>
      <w:lvlJc w:val="left"/>
      <w:pPr>
        <w:ind w:left="709"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9"/>
  </w:num>
  <w:num w:numId="5">
    <w:abstractNumId w:val="12"/>
  </w:num>
  <w:num w:numId="6">
    <w:abstractNumId w:val="3"/>
  </w:num>
  <w:num w:numId="7">
    <w:abstractNumId w:val="7"/>
  </w:num>
  <w:num w:numId="8">
    <w:abstractNumId w:val="1"/>
  </w:num>
  <w:num w:numId="9">
    <w:abstractNumId w:val="11"/>
  </w:num>
  <w:num w:numId="10">
    <w:abstractNumId w:val="13"/>
  </w:num>
  <w:num w:numId="11">
    <w:abstractNumId w:val="6"/>
  </w:num>
  <w:num w:numId="12">
    <w:abstractNumId w:val="2"/>
  </w:num>
  <w:num w:numId="13">
    <w:abstractNumId w:val="4"/>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1B98"/>
    <w:rsid w:val="00001F81"/>
    <w:rsid w:val="000027E3"/>
    <w:rsid w:val="00002C6A"/>
    <w:rsid w:val="000034AA"/>
    <w:rsid w:val="00003C78"/>
    <w:rsid w:val="00003DF2"/>
    <w:rsid w:val="00007857"/>
    <w:rsid w:val="00007B34"/>
    <w:rsid w:val="00010E64"/>
    <w:rsid w:val="0001151F"/>
    <w:rsid w:val="00011CCA"/>
    <w:rsid w:val="00012BEE"/>
    <w:rsid w:val="00012D78"/>
    <w:rsid w:val="00015487"/>
    <w:rsid w:val="000160BB"/>
    <w:rsid w:val="00016A51"/>
    <w:rsid w:val="000171BE"/>
    <w:rsid w:val="00021122"/>
    <w:rsid w:val="00021165"/>
    <w:rsid w:val="00021199"/>
    <w:rsid w:val="0002179A"/>
    <w:rsid w:val="00022282"/>
    <w:rsid w:val="00024A6D"/>
    <w:rsid w:val="000250EC"/>
    <w:rsid w:val="0002616A"/>
    <w:rsid w:val="00026582"/>
    <w:rsid w:val="00026B3F"/>
    <w:rsid w:val="00027BED"/>
    <w:rsid w:val="00031BA3"/>
    <w:rsid w:val="00032093"/>
    <w:rsid w:val="00032626"/>
    <w:rsid w:val="00033479"/>
    <w:rsid w:val="00033562"/>
    <w:rsid w:val="00033C77"/>
    <w:rsid w:val="0003430B"/>
    <w:rsid w:val="0003461C"/>
    <w:rsid w:val="00034A68"/>
    <w:rsid w:val="00035A30"/>
    <w:rsid w:val="00036AA3"/>
    <w:rsid w:val="00036D5F"/>
    <w:rsid w:val="00036EFC"/>
    <w:rsid w:val="0004069E"/>
    <w:rsid w:val="000407AA"/>
    <w:rsid w:val="00040A10"/>
    <w:rsid w:val="00041670"/>
    <w:rsid w:val="000417BE"/>
    <w:rsid w:val="00041AE7"/>
    <w:rsid w:val="00041DEA"/>
    <w:rsid w:val="00042C95"/>
    <w:rsid w:val="000433C0"/>
    <w:rsid w:val="0004406E"/>
    <w:rsid w:val="00045F86"/>
    <w:rsid w:val="00046111"/>
    <w:rsid w:val="000510A4"/>
    <w:rsid w:val="00051732"/>
    <w:rsid w:val="00054681"/>
    <w:rsid w:val="0005480B"/>
    <w:rsid w:val="00054DED"/>
    <w:rsid w:val="00054F6A"/>
    <w:rsid w:val="00055891"/>
    <w:rsid w:val="0005589C"/>
    <w:rsid w:val="00055C90"/>
    <w:rsid w:val="000564B5"/>
    <w:rsid w:val="00057545"/>
    <w:rsid w:val="000575E4"/>
    <w:rsid w:val="0005787D"/>
    <w:rsid w:val="00057B42"/>
    <w:rsid w:val="00060716"/>
    <w:rsid w:val="000609EF"/>
    <w:rsid w:val="00061B46"/>
    <w:rsid w:val="00061B8D"/>
    <w:rsid w:val="00064854"/>
    <w:rsid w:val="00065463"/>
    <w:rsid w:val="000666B3"/>
    <w:rsid w:val="000669F4"/>
    <w:rsid w:val="00066C3D"/>
    <w:rsid w:val="00066DD8"/>
    <w:rsid w:val="000672E0"/>
    <w:rsid w:val="0006736F"/>
    <w:rsid w:val="0007107B"/>
    <w:rsid w:val="000739AF"/>
    <w:rsid w:val="000744AF"/>
    <w:rsid w:val="00074948"/>
    <w:rsid w:val="00075586"/>
    <w:rsid w:val="00075D5E"/>
    <w:rsid w:val="00076332"/>
    <w:rsid w:val="00077A55"/>
    <w:rsid w:val="000802BA"/>
    <w:rsid w:val="00080BDF"/>
    <w:rsid w:val="00082E5D"/>
    <w:rsid w:val="00083498"/>
    <w:rsid w:val="0008363E"/>
    <w:rsid w:val="00084117"/>
    <w:rsid w:val="0008496A"/>
    <w:rsid w:val="000859C0"/>
    <w:rsid w:val="00085EA2"/>
    <w:rsid w:val="0008737D"/>
    <w:rsid w:val="00087F41"/>
    <w:rsid w:val="00087F54"/>
    <w:rsid w:val="00090717"/>
    <w:rsid w:val="00092681"/>
    <w:rsid w:val="00092CB3"/>
    <w:rsid w:val="00092CD9"/>
    <w:rsid w:val="00092D82"/>
    <w:rsid w:val="0009328A"/>
    <w:rsid w:val="0009397B"/>
    <w:rsid w:val="00094FD7"/>
    <w:rsid w:val="0009609D"/>
    <w:rsid w:val="00096220"/>
    <w:rsid w:val="00096248"/>
    <w:rsid w:val="0009723B"/>
    <w:rsid w:val="0009782B"/>
    <w:rsid w:val="000A110B"/>
    <w:rsid w:val="000A2F65"/>
    <w:rsid w:val="000A3F41"/>
    <w:rsid w:val="000A417F"/>
    <w:rsid w:val="000A4A92"/>
    <w:rsid w:val="000A50D0"/>
    <w:rsid w:val="000A510B"/>
    <w:rsid w:val="000A5BE7"/>
    <w:rsid w:val="000A5EAB"/>
    <w:rsid w:val="000A6905"/>
    <w:rsid w:val="000B0404"/>
    <w:rsid w:val="000B1F27"/>
    <w:rsid w:val="000B28CF"/>
    <w:rsid w:val="000B33A0"/>
    <w:rsid w:val="000B37F4"/>
    <w:rsid w:val="000B51CE"/>
    <w:rsid w:val="000B5608"/>
    <w:rsid w:val="000B65C3"/>
    <w:rsid w:val="000B6653"/>
    <w:rsid w:val="000C0203"/>
    <w:rsid w:val="000C066A"/>
    <w:rsid w:val="000C0E5D"/>
    <w:rsid w:val="000C142B"/>
    <w:rsid w:val="000C19D9"/>
    <w:rsid w:val="000C2D59"/>
    <w:rsid w:val="000C34D9"/>
    <w:rsid w:val="000C416A"/>
    <w:rsid w:val="000C472C"/>
    <w:rsid w:val="000C4751"/>
    <w:rsid w:val="000C51AF"/>
    <w:rsid w:val="000C661C"/>
    <w:rsid w:val="000C6E71"/>
    <w:rsid w:val="000C6FBF"/>
    <w:rsid w:val="000C7F8F"/>
    <w:rsid w:val="000D067A"/>
    <w:rsid w:val="000D0E25"/>
    <w:rsid w:val="000D0EDA"/>
    <w:rsid w:val="000D14DA"/>
    <w:rsid w:val="000D34CF"/>
    <w:rsid w:val="000D3B84"/>
    <w:rsid w:val="000D432D"/>
    <w:rsid w:val="000D55D2"/>
    <w:rsid w:val="000D5634"/>
    <w:rsid w:val="000D5C00"/>
    <w:rsid w:val="000D772A"/>
    <w:rsid w:val="000E06A3"/>
    <w:rsid w:val="000E0D32"/>
    <w:rsid w:val="000E139E"/>
    <w:rsid w:val="000E1684"/>
    <w:rsid w:val="000E1FD4"/>
    <w:rsid w:val="000E2646"/>
    <w:rsid w:val="000E3414"/>
    <w:rsid w:val="000E37D0"/>
    <w:rsid w:val="000E4AFE"/>
    <w:rsid w:val="000E4DB7"/>
    <w:rsid w:val="000E4EBC"/>
    <w:rsid w:val="000E5771"/>
    <w:rsid w:val="000E74D7"/>
    <w:rsid w:val="000F114E"/>
    <w:rsid w:val="000F146C"/>
    <w:rsid w:val="000F196A"/>
    <w:rsid w:val="000F474F"/>
    <w:rsid w:val="000F5B0B"/>
    <w:rsid w:val="000F693C"/>
    <w:rsid w:val="000F7E3D"/>
    <w:rsid w:val="00100584"/>
    <w:rsid w:val="00100C4F"/>
    <w:rsid w:val="0010147E"/>
    <w:rsid w:val="0010183E"/>
    <w:rsid w:val="00103C89"/>
    <w:rsid w:val="001050A9"/>
    <w:rsid w:val="001057DD"/>
    <w:rsid w:val="00107256"/>
    <w:rsid w:val="001076BC"/>
    <w:rsid w:val="001116B7"/>
    <w:rsid w:val="00111ECD"/>
    <w:rsid w:val="0011523B"/>
    <w:rsid w:val="00115495"/>
    <w:rsid w:val="00115597"/>
    <w:rsid w:val="001155D5"/>
    <w:rsid w:val="00116BAA"/>
    <w:rsid w:val="00116E4B"/>
    <w:rsid w:val="00116F6B"/>
    <w:rsid w:val="00120518"/>
    <w:rsid w:val="00120DD7"/>
    <w:rsid w:val="00121648"/>
    <w:rsid w:val="0012210D"/>
    <w:rsid w:val="001227D7"/>
    <w:rsid w:val="00122E6C"/>
    <w:rsid w:val="0012359B"/>
    <w:rsid w:val="001235A0"/>
    <w:rsid w:val="00123D0B"/>
    <w:rsid w:val="00127DC0"/>
    <w:rsid w:val="00130C18"/>
    <w:rsid w:val="00130EA9"/>
    <w:rsid w:val="00131C55"/>
    <w:rsid w:val="00131C6C"/>
    <w:rsid w:val="00131F2D"/>
    <w:rsid w:val="0013493D"/>
    <w:rsid w:val="00134EAB"/>
    <w:rsid w:val="00135512"/>
    <w:rsid w:val="0013599E"/>
    <w:rsid w:val="00135CF5"/>
    <w:rsid w:val="0013657B"/>
    <w:rsid w:val="00136A94"/>
    <w:rsid w:val="00136C7A"/>
    <w:rsid w:val="00137EFD"/>
    <w:rsid w:val="001426A5"/>
    <w:rsid w:val="00142843"/>
    <w:rsid w:val="001428F5"/>
    <w:rsid w:val="00142D35"/>
    <w:rsid w:val="001434FF"/>
    <w:rsid w:val="00143913"/>
    <w:rsid w:val="00144A6E"/>
    <w:rsid w:val="00144BA8"/>
    <w:rsid w:val="001464CD"/>
    <w:rsid w:val="00147908"/>
    <w:rsid w:val="00147FF4"/>
    <w:rsid w:val="00150293"/>
    <w:rsid w:val="001502AD"/>
    <w:rsid w:val="001506EA"/>
    <w:rsid w:val="001509C0"/>
    <w:rsid w:val="00151431"/>
    <w:rsid w:val="00151FF5"/>
    <w:rsid w:val="00152A5B"/>
    <w:rsid w:val="00152F94"/>
    <w:rsid w:val="00154F75"/>
    <w:rsid w:val="00155CC6"/>
    <w:rsid w:val="00155F53"/>
    <w:rsid w:val="001564E3"/>
    <w:rsid w:val="001568D5"/>
    <w:rsid w:val="00160636"/>
    <w:rsid w:val="001616B5"/>
    <w:rsid w:val="00161F1E"/>
    <w:rsid w:val="001624E8"/>
    <w:rsid w:val="0016299D"/>
    <w:rsid w:val="00162C73"/>
    <w:rsid w:val="0016322B"/>
    <w:rsid w:val="0016334D"/>
    <w:rsid w:val="0016339A"/>
    <w:rsid w:val="00165898"/>
    <w:rsid w:val="00166171"/>
    <w:rsid w:val="00166877"/>
    <w:rsid w:val="00166D10"/>
    <w:rsid w:val="001702D8"/>
    <w:rsid w:val="00171192"/>
    <w:rsid w:val="00171BBC"/>
    <w:rsid w:val="00172B61"/>
    <w:rsid w:val="001730B1"/>
    <w:rsid w:val="0017523B"/>
    <w:rsid w:val="00175B42"/>
    <w:rsid w:val="00176522"/>
    <w:rsid w:val="00177EE5"/>
    <w:rsid w:val="00177F08"/>
    <w:rsid w:val="001809A8"/>
    <w:rsid w:val="00181A9D"/>
    <w:rsid w:val="00182F31"/>
    <w:rsid w:val="00182FC0"/>
    <w:rsid w:val="0018345A"/>
    <w:rsid w:val="0018466B"/>
    <w:rsid w:val="00184AEA"/>
    <w:rsid w:val="00184D07"/>
    <w:rsid w:val="00185C61"/>
    <w:rsid w:val="00187551"/>
    <w:rsid w:val="00190519"/>
    <w:rsid w:val="00192D02"/>
    <w:rsid w:val="001957E6"/>
    <w:rsid w:val="00195845"/>
    <w:rsid w:val="0019584A"/>
    <w:rsid w:val="001960AD"/>
    <w:rsid w:val="0019678F"/>
    <w:rsid w:val="001A057E"/>
    <w:rsid w:val="001A0AFD"/>
    <w:rsid w:val="001A0E96"/>
    <w:rsid w:val="001A1BDB"/>
    <w:rsid w:val="001A316F"/>
    <w:rsid w:val="001A3C5F"/>
    <w:rsid w:val="001A3C96"/>
    <w:rsid w:val="001A4BDF"/>
    <w:rsid w:val="001A6212"/>
    <w:rsid w:val="001A6849"/>
    <w:rsid w:val="001A6A5B"/>
    <w:rsid w:val="001A773B"/>
    <w:rsid w:val="001B0486"/>
    <w:rsid w:val="001B132A"/>
    <w:rsid w:val="001B28D1"/>
    <w:rsid w:val="001B3FD2"/>
    <w:rsid w:val="001B5322"/>
    <w:rsid w:val="001B6C2D"/>
    <w:rsid w:val="001B6F30"/>
    <w:rsid w:val="001C087E"/>
    <w:rsid w:val="001C0F32"/>
    <w:rsid w:val="001C2215"/>
    <w:rsid w:val="001C2C72"/>
    <w:rsid w:val="001C3387"/>
    <w:rsid w:val="001C41BB"/>
    <w:rsid w:val="001C47D8"/>
    <w:rsid w:val="001C48FD"/>
    <w:rsid w:val="001C54A1"/>
    <w:rsid w:val="001C5852"/>
    <w:rsid w:val="001C5CD0"/>
    <w:rsid w:val="001C72C0"/>
    <w:rsid w:val="001C7697"/>
    <w:rsid w:val="001C796D"/>
    <w:rsid w:val="001C7C31"/>
    <w:rsid w:val="001D1AE6"/>
    <w:rsid w:val="001D1B77"/>
    <w:rsid w:val="001D225B"/>
    <w:rsid w:val="001D3563"/>
    <w:rsid w:val="001D3EE2"/>
    <w:rsid w:val="001D41E0"/>
    <w:rsid w:val="001D60E0"/>
    <w:rsid w:val="001D6CA8"/>
    <w:rsid w:val="001E0278"/>
    <w:rsid w:val="001E04CC"/>
    <w:rsid w:val="001E10A8"/>
    <w:rsid w:val="001E2186"/>
    <w:rsid w:val="001E34DA"/>
    <w:rsid w:val="001E35AE"/>
    <w:rsid w:val="001E3ECC"/>
    <w:rsid w:val="001E4023"/>
    <w:rsid w:val="001E5453"/>
    <w:rsid w:val="001E54CA"/>
    <w:rsid w:val="001E5B3F"/>
    <w:rsid w:val="001E5C3D"/>
    <w:rsid w:val="001E6485"/>
    <w:rsid w:val="001E678B"/>
    <w:rsid w:val="001F0FF7"/>
    <w:rsid w:val="001F2BC9"/>
    <w:rsid w:val="001F408E"/>
    <w:rsid w:val="001F4860"/>
    <w:rsid w:val="001F4EDD"/>
    <w:rsid w:val="001F57CD"/>
    <w:rsid w:val="001F5A09"/>
    <w:rsid w:val="001F5D5C"/>
    <w:rsid w:val="001F5E58"/>
    <w:rsid w:val="001F7890"/>
    <w:rsid w:val="001F7DEB"/>
    <w:rsid w:val="00200FAD"/>
    <w:rsid w:val="00201765"/>
    <w:rsid w:val="00202986"/>
    <w:rsid w:val="00202D8E"/>
    <w:rsid w:val="002038B1"/>
    <w:rsid w:val="00203C81"/>
    <w:rsid w:val="00203F5C"/>
    <w:rsid w:val="00205F52"/>
    <w:rsid w:val="00205FAC"/>
    <w:rsid w:val="0020763C"/>
    <w:rsid w:val="00207E11"/>
    <w:rsid w:val="0021063D"/>
    <w:rsid w:val="00210714"/>
    <w:rsid w:val="00210FB9"/>
    <w:rsid w:val="0021327B"/>
    <w:rsid w:val="00214B09"/>
    <w:rsid w:val="002155ED"/>
    <w:rsid w:val="0021627B"/>
    <w:rsid w:val="0021698E"/>
    <w:rsid w:val="00216D13"/>
    <w:rsid w:val="002203E3"/>
    <w:rsid w:val="00221304"/>
    <w:rsid w:val="00222090"/>
    <w:rsid w:val="00222217"/>
    <w:rsid w:val="0022245F"/>
    <w:rsid w:val="00222FB8"/>
    <w:rsid w:val="00224FEA"/>
    <w:rsid w:val="002264AE"/>
    <w:rsid w:val="00226674"/>
    <w:rsid w:val="00227DBC"/>
    <w:rsid w:val="00227ECE"/>
    <w:rsid w:val="00230D2D"/>
    <w:rsid w:val="0023118D"/>
    <w:rsid w:val="00231690"/>
    <w:rsid w:val="002317B1"/>
    <w:rsid w:val="00232621"/>
    <w:rsid w:val="0023293E"/>
    <w:rsid w:val="00232A7A"/>
    <w:rsid w:val="00232DA5"/>
    <w:rsid w:val="002338B9"/>
    <w:rsid w:val="00234061"/>
    <w:rsid w:val="002341CD"/>
    <w:rsid w:val="0023573F"/>
    <w:rsid w:val="00236B9A"/>
    <w:rsid w:val="00237426"/>
    <w:rsid w:val="0024000C"/>
    <w:rsid w:val="00240046"/>
    <w:rsid w:val="00240F05"/>
    <w:rsid w:val="00241429"/>
    <w:rsid w:val="0024157E"/>
    <w:rsid w:val="00241839"/>
    <w:rsid w:val="002418D7"/>
    <w:rsid w:val="002432E1"/>
    <w:rsid w:val="00245AC1"/>
    <w:rsid w:val="002462CA"/>
    <w:rsid w:val="00246FAB"/>
    <w:rsid w:val="0024789E"/>
    <w:rsid w:val="002513B5"/>
    <w:rsid w:val="00252443"/>
    <w:rsid w:val="0025255F"/>
    <w:rsid w:val="00252859"/>
    <w:rsid w:val="002547B2"/>
    <w:rsid w:val="0025565C"/>
    <w:rsid w:val="00255FD1"/>
    <w:rsid w:val="00256CE0"/>
    <w:rsid w:val="00261A13"/>
    <w:rsid w:val="0026200A"/>
    <w:rsid w:val="00262BAF"/>
    <w:rsid w:val="002632DB"/>
    <w:rsid w:val="00264CA1"/>
    <w:rsid w:val="0026506A"/>
    <w:rsid w:val="00265474"/>
    <w:rsid w:val="00267100"/>
    <w:rsid w:val="00267823"/>
    <w:rsid w:val="002704DF"/>
    <w:rsid w:val="00270DB0"/>
    <w:rsid w:val="00270F03"/>
    <w:rsid w:val="002710B5"/>
    <w:rsid w:val="0027116F"/>
    <w:rsid w:val="002720E5"/>
    <w:rsid w:val="00272811"/>
    <w:rsid w:val="002729A0"/>
    <w:rsid w:val="00272C9B"/>
    <w:rsid w:val="00272D08"/>
    <w:rsid w:val="00272E59"/>
    <w:rsid w:val="00273F5F"/>
    <w:rsid w:val="00273F7C"/>
    <w:rsid w:val="002748B3"/>
    <w:rsid w:val="0027555F"/>
    <w:rsid w:val="00275719"/>
    <w:rsid w:val="00275C14"/>
    <w:rsid w:val="00276D65"/>
    <w:rsid w:val="002777E6"/>
    <w:rsid w:val="00280398"/>
    <w:rsid w:val="002811E3"/>
    <w:rsid w:val="00282431"/>
    <w:rsid w:val="00282759"/>
    <w:rsid w:val="00282E9E"/>
    <w:rsid w:val="002834C7"/>
    <w:rsid w:val="00283D5E"/>
    <w:rsid w:val="00284245"/>
    <w:rsid w:val="00285034"/>
    <w:rsid w:val="0028504C"/>
    <w:rsid w:val="002850EB"/>
    <w:rsid w:val="002854D2"/>
    <w:rsid w:val="00285EA0"/>
    <w:rsid w:val="00286695"/>
    <w:rsid w:val="00287E8F"/>
    <w:rsid w:val="002913C5"/>
    <w:rsid w:val="002916D6"/>
    <w:rsid w:val="00291DE2"/>
    <w:rsid w:val="0029208D"/>
    <w:rsid w:val="0029225E"/>
    <w:rsid w:val="002937DD"/>
    <w:rsid w:val="00293F85"/>
    <w:rsid w:val="0029482F"/>
    <w:rsid w:val="00294892"/>
    <w:rsid w:val="00296073"/>
    <w:rsid w:val="00296626"/>
    <w:rsid w:val="00296E92"/>
    <w:rsid w:val="00297212"/>
    <w:rsid w:val="00297637"/>
    <w:rsid w:val="002A02E8"/>
    <w:rsid w:val="002A0E61"/>
    <w:rsid w:val="002A1797"/>
    <w:rsid w:val="002A3FFC"/>
    <w:rsid w:val="002A46D3"/>
    <w:rsid w:val="002A51B8"/>
    <w:rsid w:val="002A5ADD"/>
    <w:rsid w:val="002A5FDF"/>
    <w:rsid w:val="002A6FCE"/>
    <w:rsid w:val="002A7501"/>
    <w:rsid w:val="002A7B56"/>
    <w:rsid w:val="002B04CA"/>
    <w:rsid w:val="002B0EA1"/>
    <w:rsid w:val="002B2B47"/>
    <w:rsid w:val="002B317E"/>
    <w:rsid w:val="002B3CE2"/>
    <w:rsid w:val="002B40FF"/>
    <w:rsid w:val="002B4EF1"/>
    <w:rsid w:val="002B508A"/>
    <w:rsid w:val="002B5F48"/>
    <w:rsid w:val="002B6C70"/>
    <w:rsid w:val="002B6DF7"/>
    <w:rsid w:val="002B7549"/>
    <w:rsid w:val="002B7E9F"/>
    <w:rsid w:val="002C0E65"/>
    <w:rsid w:val="002C15CA"/>
    <w:rsid w:val="002C1DAF"/>
    <w:rsid w:val="002C26CD"/>
    <w:rsid w:val="002C2C08"/>
    <w:rsid w:val="002C42A2"/>
    <w:rsid w:val="002C4718"/>
    <w:rsid w:val="002C4B31"/>
    <w:rsid w:val="002C5A23"/>
    <w:rsid w:val="002C6010"/>
    <w:rsid w:val="002C6676"/>
    <w:rsid w:val="002C7329"/>
    <w:rsid w:val="002C7397"/>
    <w:rsid w:val="002C7EC4"/>
    <w:rsid w:val="002D12BE"/>
    <w:rsid w:val="002D15F2"/>
    <w:rsid w:val="002D2F05"/>
    <w:rsid w:val="002D3232"/>
    <w:rsid w:val="002D3931"/>
    <w:rsid w:val="002D428B"/>
    <w:rsid w:val="002D441C"/>
    <w:rsid w:val="002D4953"/>
    <w:rsid w:val="002D5CCE"/>
    <w:rsid w:val="002D73C6"/>
    <w:rsid w:val="002E0299"/>
    <w:rsid w:val="002E1484"/>
    <w:rsid w:val="002E1CE8"/>
    <w:rsid w:val="002E2BE0"/>
    <w:rsid w:val="002E37DA"/>
    <w:rsid w:val="002E40AD"/>
    <w:rsid w:val="002E46DD"/>
    <w:rsid w:val="002E4F47"/>
    <w:rsid w:val="002E5790"/>
    <w:rsid w:val="002E5934"/>
    <w:rsid w:val="002E72F0"/>
    <w:rsid w:val="002E7843"/>
    <w:rsid w:val="002E7EB8"/>
    <w:rsid w:val="002F368E"/>
    <w:rsid w:val="002F3AAF"/>
    <w:rsid w:val="002F3BEE"/>
    <w:rsid w:val="002F40FF"/>
    <w:rsid w:val="002F4C06"/>
    <w:rsid w:val="002F5101"/>
    <w:rsid w:val="002F713F"/>
    <w:rsid w:val="00300919"/>
    <w:rsid w:val="00300C95"/>
    <w:rsid w:val="0030117F"/>
    <w:rsid w:val="00302BF3"/>
    <w:rsid w:val="00302D8C"/>
    <w:rsid w:val="00303F22"/>
    <w:rsid w:val="00303F92"/>
    <w:rsid w:val="00304386"/>
    <w:rsid w:val="00307053"/>
    <w:rsid w:val="0030729F"/>
    <w:rsid w:val="00310825"/>
    <w:rsid w:val="00312106"/>
    <w:rsid w:val="003126FB"/>
    <w:rsid w:val="00314B75"/>
    <w:rsid w:val="0031509A"/>
    <w:rsid w:val="00315A53"/>
    <w:rsid w:val="00315AE3"/>
    <w:rsid w:val="00315CA2"/>
    <w:rsid w:val="00316A7B"/>
    <w:rsid w:val="0031713D"/>
    <w:rsid w:val="00317AC9"/>
    <w:rsid w:val="00317EF0"/>
    <w:rsid w:val="00320F8E"/>
    <w:rsid w:val="003212DF"/>
    <w:rsid w:val="00324F09"/>
    <w:rsid w:val="00326E60"/>
    <w:rsid w:val="0033070B"/>
    <w:rsid w:val="00331513"/>
    <w:rsid w:val="00334724"/>
    <w:rsid w:val="0033491A"/>
    <w:rsid w:val="00334A77"/>
    <w:rsid w:val="00337088"/>
    <w:rsid w:val="00337638"/>
    <w:rsid w:val="003378CF"/>
    <w:rsid w:val="003401B0"/>
    <w:rsid w:val="00340ADD"/>
    <w:rsid w:val="00341178"/>
    <w:rsid w:val="003414AA"/>
    <w:rsid w:val="00341B42"/>
    <w:rsid w:val="003423FC"/>
    <w:rsid w:val="00342A09"/>
    <w:rsid w:val="00342C57"/>
    <w:rsid w:val="00344766"/>
    <w:rsid w:val="00344AD3"/>
    <w:rsid w:val="00344D1E"/>
    <w:rsid w:val="00345687"/>
    <w:rsid w:val="00345708"/>
    <w:rsid w:val="00346373"/>
    <w:rsid w:val="003467CD"/>
    <w:rsid w:val="003472AA"/>
    <w:rsid w:val="00347C11"/>
    <w:rsid w:val="003505B2"/>
    <w:rsid w:val="0035063B"/>
    <w:rsid w:val="00352677"/>
    <w:rsid w:val="00353DE7"/>
    <w:rsid w:val="00354C47"/>
    <w:rsid w:val="0035602F"/>
    <w:rsid w:val="003604FB"/>
    <w:rsid w:val="0036121C"/>
    <w:rsid w:val="003612A9"/>
    <w:rsid w:val="003616F7"/>
    <w:rsid w:val="0036188D"/>
    <w:rsid w:val="00362013"/>
    <w:rsid w:val="00364B71"/>
    <w:rsid w:val="00364C0A"/>
    <w:rsid w:val="00364CC2"/>
    <w:rsid w:val="00365895"/>
    <w:rsid w:val="003666FC"/>
    <w:rsid w:val="00367D62"/>
    <w:rsid w:val="00367D92"/>
    <w:rsid w:val="0037110B"/>
    <w:rsid w:val="003713C2"/>
    <w:rsid w:val="0037172A"/>
    <w:rsid w:val="0037269A"/>
    <w:rsid w:val="003735AE"/>
    <w:rsid w:val="0037526D"/>
    <w:rsid w:val="00375F78"/>
    <w:rsid w:val="0037722A"/>
    <w:rsid w:val="00377C46"/>
    <w:rsid w:val="00377FA1"/>
    <w:rsid w:val="00380D46"/>
    <w:rsid w:val="00381A52"/>
    <w:rsid w:val="003839F9"/>
    <w:rsid w:val="0038488D"/>
    <w:rsid w:val="0038494C"/>
    <w:rsid w:val="00385421"/>
    <w:rsid w:val="00385D51"/>
    <w:rsid w:val="00386A48"/>
    <w:rsid w:val="00386D36"/>
    <w:rsid w:val="003875FE"/>
    <w:rsid w:val="00387CF3"/>
    <w:rsid w:val="003916F4"/>
    <w:rsid w:val="00392022"/>
    <w:rsid w:val="0039214E"/>
    <w:rsid w:val="0039256B"/>
    <w:rsid w:val="0039393F"/>
    <w:rsid w:val="00396CF7"/>
    <w:rsid w:val="003971A2"/>
    <w:rsid w:val="00397677"/>
    <w:rsid w:val="00397E43"/>
    <w:rsid w:val="003A0B24"/>
    <w:rsid w:val="003A0BF2"/>
    <w:rsid w:val="003A2762"/>
    <w:rsid w:val="003A2B8C"/>
    <w:rsid w:val="003A3A32"/>
    <w:rsid w:val="003A459D"/>
    <w:rsid w:val="003A49E6"/>
    <w:rsid w:val="003A59A6"/>
    <w:rsid w:val="003A5A59"/>
    <w:rsid w:val="003A6D5C"/>
    <w:rsid w:val="003A79BA"/>
    <w:rsid w:val="003A7ED9"/>
    <w:rsid w:val="003B01ED"/>
    <w:rsid w:val="003B10FB"/>
    <w:rsid w:val="003B1154"/>
    <w:rsid w:val="003B16BC"/>
    <w:rsid w:val="003B1752"/>
    <w:rsid w:val="003B3252"/>
    <w:rsid w:val="003B328A"/>
    <w:rsid w:val="003B3474"/>
    <w:rsid w:val="003B3DB0"/>
    <w:rsid w:val="003B431B"/>
    <w:rsid w:val="003B4869"/>
    <w:rsid w:val="003B5474"/>
    <w:rsid w:val="003B5818"/>
    <w:rsid w:val="003B5841"/>
    <w:rsid w:val="003B595A"/>
    <w:rsid w:val="003B65A5"/>
    <w:rsid w:val="003B7208"/>
    <w:rsid w:val="003B7403"/>
    <w:rsid w:val="003B7A9D"/>
    <w:rsid w:val="003C1075"/>
    <w:rsid w:val="003C1100"/>
    <w:rsid w:val="003C16F7"/>
    <w:rsid w:val="003C1A3B"/>
    <w:rsid w:val="003C1CFB"/>
    <w:rsid w:val="003C1DE6"/>
    <w:rsid w:val="003C4FF5"/>
    <w:rsid w:val="003C5056"/>
    <w:rsid w:val="003C73BD"/>
    <w:rsid w:val="003D06C8"/>
    <w:rsid w:val="003D0AE2"/>
    <w:rsid w:val="003D114A"/>
    <w:rsid w:val="003D3477"/>
    <w:rsid w:val="003D4518"/>
    <w:rsid w:val="003D5450"/>
    <w:rsid w:val="003D6A18"/>
    <w:rsid w:val="003D6A96"/>
    <w:rsid w:val="003D7760"/>
    <w:rsid w:val="003E0BBD"/>
    <w:rsid w:val="003E1220"/>
    <w:rsid w:val="003E13A1"/>
    <w:rsid w:val="003E2955"/>
    <w:rsid w:val="003E44DA"/>
    <w:rsid w:val="003E468A"/>
    <w:rsid w:val="003E5F86"/>
    <w:rsid w:val="003E6E17"/>
    <w:rsid w:val="003E7A53"/>
    <w:rsid w:val="003F2491"/>
    <w:rsid w:val="003F308A"/>
    <w:rsid w:val="003F4F4C"/>
    <w:rsid w:val="003F598D"/>
    <w:rsid w:val="003F5D5C"/>
    <w:rsid w:val="003F6192"/>
    <w:rsid w:val="003F6B55"/>
    <w:rsid w:val="003F78BE"/>
    <w:rsid w:val="00400915"/>
    <w:rsid w:val="00400AFE"/>
    <w:rsid w:val="004017D1"/>
    <w:rsid w:val="00401ADF"/>
    <w:rsid w:val="00401B2E"/>
    <w:rsid w:val="00401D6E"/>
    <w:rsid w:val="00403319"/>
    <w:rsid w:val="00404426"/>
    <w:rsid w:val="00406793"/>
    <w:rsid w:val="004106C9"/>
    <w:rsid w:val="00411F8F"/>
    <w:rsid w:val="004135D8"/>
    <w:rsid w:val="00414020"/>
    <w:rsid w:val="0041428D"/>
    <w:rsid w:val="004154DB"/>
    <w:rsid w:val="00415F13"/>
    <w:rsid w:val="00417379"/>
    <w:rsid w:val="004176BF"/>
    <w:rsid w:val="004204D0"/>
    <w:rsid w:val="00420AC4"/>
    <w:rsid w:val="00422501"/>
    <w:rsid w:val="004232C6"/>
    <w:rsid w:val="00423907"/>
    <w:rsid w:val="0042469E"/>
    <w:rsid w:val="004251CC"/>
    <w:rsid w:val="00426124"/>
    <w:rsid w:val="00426D77"/>
    <w:rsid w:val="00426F24"/>
    <w:rsid w:val="004310BB"/>
    <w:rsid w:val="004323C1"/>
    <w:rsid w:val="0043241F"/>
    <w:rsid w:val="004329A4"/>
    <w:rsid w:val="004338C7"/>
    <w:rsid w:val="00433E65"/>
    <w:rsid w:val="00434141"/>
    <w:rsid w:val="00434C3F"/>
    <w:rsid w:val="004374E8"/>
    <w:rsid w:val="004406B5"/>
    <w:rsid w:val="00440BDC"/>
    <w:rsid w:val="0044145E"/>
    <w:rsid w:val="00443C76"/>
    <w:rsid w:val="00444E7F"/>
    <w:rsid w:val="00445378"/>
    <w:rsid w:val="00445514"/>
    <w:rsid w:val="00445853"/>
    <w:rsid w:val="00447748"/>
    <w:rsid w:val="004478C3"/>
    <w:rsid w:val="00447A90"/>
    <w:rsid w:val="0045354B"/>
    <w:rsid w:val="00453687"/>
    <w:rsid w:val="004536F3"/>
    <w:rsid w:val="004558BD"/>
    <w:rsid w:val="004569FF"/>
    <w:rsid w:val="00457C91"/>
    <w:rsid w:val="00460C5B"/>
    <w:rsid w:val="004615D3"/>
    <w:rsid w:val="0046281E"/>
    <w:rsid w:val="00463909"/>
    <w:rsid w:val="00464049"/>
    <w:rsid w:val="004643B6"/>
    <w:rsid w:val="00464D6B"/>
    <w:rsid w:val="00465812"/>
    <w:rsid w:val="00467C83"/>
    <w:rsid w:val="00471533"/>
    <w:rsid w:val="00471E09"/>
    <w:rsid w:val="00472437"/>
    <w:rsid w:val="004728C4"/>
    <w:rsid w:val="00473C7A"/>
    <w:rsid w:val="00474C35"/>
    <w:rsid w:val="004750A1"/>
    <w:rsid w:val="00475E10"/>
    <w:rsid w:val="004769A4"/>
    <w:rsid w:val="00476B83"/>
    <w:rsid w:val="00476E6B"/>
    <w:rsid w:val="00480212"/>
    <w:rsid w:val="00480C0A"/>
    <w:rsid w:val="00480D99"/>
    <w:rsid w:val="00483EC9"/>
    <w:rsid w:val="004841AE"/>
    <w:rsid w:val="00484C7F"/>
    <w:rsid w:val="00485194"/>
    <w:rsid w:val="0049095E"/>
    <w:rsid w:val="004914F8"/>
    <w:rsid w:val="004923EB"/>
    <w:rsid w:val="004933FC"/>
    <w:rsid w:val="00494029"/>
    <w:rsid w:val="00497898"/>
    <w:rsid w:val="004A0AF5"/>
    <w:rsid w:val="004A0ED0"/>
    <w:rsid w:val="004A1FFC"/>
    <w:rsid w:val="004A212C"/>
    <w:rsid w:val="004A4A29"/>
    <w:rsid w:val="004A5AFE"/>
    <w:rsid w:val="004A6D54"/>
    <w:rsid w:val="004A6F77"/>
    <w:rsid w:val="004A7848"/>
    <w:rsid w:val="004B0090"/>
    <w:rsid w:val="004B05C6"/>
    <w:rsid w:val="004B0B9E"/>
    <w:rsid w:val="004B11D2"/>
    <w:rsid w:val="004B1A74"/>
    <w:rsid w:val="004B1D97"/>
    <w:rsid w:val="004B3514"/>
    <w:rsid w:val="004B3867"/>
    <w:rsid w:val="004B3878"/>
    <w:rsid w:val="004B4283"/>
    <w:rsid w:val="004B5A07"/>
    <w:rsid w:val="004C0799"/>
    <w:rsid w:val="004C09C8"/>
    <w:rsid w:val="004C0D2E"/>
    <w:rsid w:val="004C11B9"/>
    <w:rsid w:val="004C1525"/>
    <w:rsid w:val="004C2973"/>
    <w:rsid w:val="004C2BB4"/>
    <w:rsid w:val="004C37DF"/>
    <w:rsid w:val="004C3C06"/>
    <w:rsid w:val="004C3C1C"/>
    <w:rsid w:val="004C43C9"/>
    <w:rsid w:val="004C45FA"/>
    <w:rsid w:val="004C4707"/>
    <w:rsid w:val="004C4A69"/>
    <w:rsid w:val="004C4BB7"/>
    <w:rsid w:val="004C6779"/>
    <w:rsid w:val="004C6F39"/>
    <w:rsid w:val="004C7D54"/>
    <w:rsid w:val="004D0CC4"/>
    <w:rsid w:val="004D1079"/>
    <w:rsid w:val="004D129F"/>
    <w:rsid w:val="004D571E"/>
    <w:rsid w:val="004D571F"/>
    <w:rsid w:val="004D6095"/>
    <w:rsid w:val="004D66AD"/>
    <w:rsid w:val="004E07A1"/>
    <w:rsid w:val="004E1729"/>
    <w:rsid w:val="004E1765"/>
    <w:rsid w:val="004E1B3C"/>
    <w:rsid w:val="004E3959"/>
    <w:rsid w:val="004E3F86"/>
    <w:rsid w:val="004E4AD1"/>
    <w:rsid w:val="004E5659"/>
    <w:rsid w:val="004E5E43"/>
    <w:rsid w:val="004E77E1"/>
    <w:rsid w:val="004E7C52"/>
    <w:rsid w:val="004F0AB7"/>
    <w:rsid w:val="004F180B"/>
    <w:rsid w:val="004F1DBA"/>
    <w:rsid w:val="004F2002"/>
    <w:rsid w:val="004F3291"/>
    <w:rsid w:val="004F32D0"/>
    <w:rsid w:val="004F36AB"/>
    <w:rsid w:val="004F3E12"/>
    <w:rsid w:val="004F483D"/>
    <w:rsid w:val="004F6671"/>
    <w:rsid w:val="004F6A97"/>
    <w:rsid w:val="004F78C4"/>
    <w:rsid w:val="005003A9"/>
    <w:rsid w:val="00500604"/>
    <w:rsid w:val="00500609"/>
    <w:rsid w:val="00500E29"/>
    <w:rsid w:val="005025C7"/>
    <w:rsid w:val="00504B42"/>
    <w:rsid w:val="00505A8A"/>
    <w:rsid w:val="005064AE"/>
    <w:rsid w:val="00506DB2"/>
    <w:rsid w:val="00507987"/>
    <w:rsid w:val="00510870"/>
    <w:rsid w:val="00510A94"/>
    <w:rsid w:val="00511A88"/>
    <w:rsid w:val="00511AE4"/>
    <w:rsid w:val="00512A53"/>
    <w:rsid w:val="00513D8C"/>
    <w:rsid w:val="0051421A"/>
    <w:rsid w:val="005154B5"/>
    <w:rsid w:val="005159EC"/>
    <w:rsid w:val="00515E8C"/>
    <w:rsid w:val="00516A4D"/>
    <w:rsid w:val="00521628"/>
    <w:rsid w:val="0052214D"/>
    <w:rsid w:val="00522AB3"/>
    <w:rsid w:val="005230F2"/>
    <w:rsid w:val="00523B6C"/>
    <w:rsid w:val="00525F6D"/>
    <w:rsid w:val="0052661E"/>
    <w:rsid w:val="00526627"/>
    <w:rsid w:val="00527EF6"/>
    <w:rsid w:val="00531016"/>
    <w:rsid w:val="005310FD"/>
    <w:rsid w:val="00531474"/>
    <w:rsid w:val="00532218"/>
    <w:rsid w:val="00533D56"/>
    <w:rsid w:val="00534303"/>
    <w:rsid w:val="00535912"/>
    <w:rsid w:val="005367E7"/>
    <w:rsid w:val="00537098"/>
    <w:rsid w:val="00540327"/>
    <w:rsid w:val="005415CD"/>
    <w:rsid w:val="00542B22"/>
    <w:rsid w:val="00542CDB"/>
    <w:rsid w:val="00542EFB"/>
    <w:rsid w:val="0054384A"/>
    <w:rsid w:val="00543B75"/>
    <w:rsid w:val="00544041"/>
    <w:rsid w:val="005449D0"/>
    <w:rsid w:val="005457FD"/>
    <w:rsid w:val="00545EE8"/>
    <w:rsid w:val="00546926"/>
    <w:rsid w:val="00547A18"/>
    <w:rsid w:val="00550ECE"/>
    <w:rsid w:val="00551483"/>
    <w:rsid w:val="005515F8"/>
    <w:rsid w:val="00552457"/>
    <w:rsid w:val="00553B9B"/>
    <w:rsid w:val="005543AF"/>
    <w:rsid w:val="00554BD4"/>
    <w:rsid w:val="0055580A"/>
    <w:rsid w:val="005558BE"/>
    <w:rsid w:val="00555CE3"/>
    <w:rsid w:val="0055603D"/>
    <w:rsid w:val="00560E60"/>
    <w:rsid w:val="00561EA7"/>
    <w:rsid w:val="00562117"/>
    <w:rsid w:val="0056402C"/>
    <w:rsid w:val="005641E6"/>
    <w:rsid w:val="00564672"/>
    <w:rsid w:val="00564DDB"/>
    <w:rsid w:val="00565921"/>
    <w:rsid w:val="005660D0"/>
    <w:rsid w:val="00566380"/>
    <w:rsid w:val="00566BC8"/>
    <w:rsid w:val="005701EF"/>
    <w:rsid w:val="00570500"/>
    <w:rsid w:val="0057090D"/>
    <w:rsid w:val="0057113B"/>
    <w:rsid w:val="00571527"/>
    <w:rsid w:val="005723A4"/>
    <w:rsid w:val="005727FC"/>
    <w:rsid w:val="00572C2A"/>
    <w:rsid w:val="00572F6A"/>
    <w:rsid w:val="00573B2C"/>
    <w:rsid w:val="00573B96"/>
    <w:rsid w:val="005743B8"/>
    <w:rsid w:val="005749DF"/>
    <w:rsid w:val="00574AA5"/>
    <w:rsid w:val="00574D31"/>
    <w:rsid w:val="0057776B"/>
    <w:rsid w:val="005807A8"/>
    <w:rsid w:val="0058094F"/>
    <w:rsid w:val="00580D15"/>
    <w:rsid w:val="00584C51"/>
    <w:rsid w:val="0058529D"/>
    <w:rsid w:val="00586D1E"/>
    <w:rsid w:val="00587B1E"/>
    <w:rsid w:val="00587E84"/>
    <w:rsid w:val="0059062F"/>
    <w:rsid w:val="00590A91"/>
    <w:rsid w:val="005913E6"/>
    <w:rsid w:val="005944ED"/>
    <w:rsid w:val="00594C9E"/>
    <w:rsid w:val="005964D7"/>
    <w:rsid w:val="00596D61"/>
    <w:rsid w:val="00597018"/>
    <w:rsid w:val="005A0521"/>
    <w:rsid w:val="005A05C0"/>
    <w:rsid w:val="005A2F92"/>
    <w:rsid w:val="005A3A80"/>
    <w:rsid w:val="005A43E7"/>
    <w:rsid w:val="005A4480"/>
    <w:rsid w:val="005A5CE0"/>
    <w:rsid w:val="005A60E9"/>
    <w:rsid w:val="005A63D7"/>
    <w:rsid w:val="005A669F"/>
    <w:rsid w:val="005A78D5"/>
    <w:rsid w:val="005A7E33"/>
    <w:rsid w:val="005B0C33"/>
    <w:rsid w:val="005B10B2"/>
    <w:rsid w:val="005B10CC"/>
    <w:rsid w:val="005B11E4"/>
    <w:rsid w:val="005B24F2"/>
    <w:rsid w:val="005B32FA"/>
    <w:rsid w:val="005B4025"/>
    <w:rsid w:val="005B4184"/>
    <w:rsid w:val="005B52A0"/>
    <w:rsid w:val="005B6FFD"/>
    <w:rsid w:val="005B72D5"/>
    <w:rsid w:val="005C05D3"/>
    <w:rsid w:val="005C196C"/>
    <w:rsid w:val="005C1D46"/>
    <w:rsid w:val="005C26D1"/>
    <w:rsid w:val="005C3127"/>
    <w:rsid w:val="005C3DF3"/>
    <w:rsid w:val="005C4FFC"/>
    <w:rsid w:val="005C5501"/>
    <w:rsid w:val="005C7378"/>
    <w:rsid w:val="005C7AFE"/>
    <w:rsid w:val="005D01B4"/>
    <w:rsid w:val="005D10B3"/>
    <w:rsid w:val="005D136E"/>
    <w:rsid w:val="005D158D"/>
    <w:rsid w:val="005D22BC"/>
    <w:rsid w:val="005D3A5F"/>
    <w:rsid w:val="005D6310"/>
    <w:rsid w:val="005D6CE0"/>
    <w:rsid w:val="005D7679"/>
    <w:rsid w:val="005E10A5"/>
    <w:rsid w:val="005E1AEC"/>
    <w:rsid w:val="005E21DE"/>
    <w:rsid w:val="005E24C2"/>
    <w:rsid w:val="005E34E9"/>
    <w:rsid w:val="005E35AB"/>
    <w:rsid w:val="005E3927"/>
    <w:rsid w:val="005E5216"/>
    <w:rsid w:val="005E6853"/>
    <w:rsid w:val="005E7588"/>
    <w:rsid w:val="005E7F56"/>
    <w:rsid w:val="005F0AC3"/>
    <w:rsid w:val="005F0D46"/>
    <w:rsid w:val="005F1439"/>
    <w:rsid w:val="005F1EEA"/>
    <w:rsid w:val="005F21B0"/>
    <w:rsid w:val="005F28A3"/>
    <w:rsid w:val="005F2AFF"/>
    <w:rsid w:val="005F2FC2"/>
    <w:rsid w:val="005F48C8"/>
    <w:rsid w:val="005F4D3D"/>
    <w:rsid w:val="005F5B10"/>
    <w:rsid w:val="005F6CAB"/>
    <w:rsid w:val="006010B5"/>
    <w:rsid w:val="00601294"/>
    <w:rsid w:val="00601714"/>
    <w:rsid w:val="0060244C"/>
    <w:rsid w:val="00602F20"/>
    <w:rsid w:val="0060452C"/>
    <w:rsid w:val="00610A95"/>
    <w:rsid w:val="0061169E"/>
    <w:rsid w:val="00613401"/>
    <w:rsid w:val="00613CC8"/>
    <w:rsid w:val="0061516D"/>
    <w:rsid w:val="00615B10"/>
    <w:rsid w:val="006168EB"/>
    <w:rsid w:val="00616BB7"/>
    <w:rsid w:val="00616DEB"/>
    <w:rsid w:val="00620DE2"/>
    <w:rsid w:val="00621034"/>
    <w:rsid w:val="006216AE"/>
    <w:rsid w:val="00621E30"/>
    <w:rsid w:val="006238A1"/>
    <w:rsid w:val="00624990"/>
    <w:rsid w:val="00624E9E"/>
    <w:rsid w:val="00625D54"/>
    <w:rsid w:val="006263D3"/>
    <w:rsid w:val="0062694E"/>
    <w:rsid w:val="00626D02"/>
    <w:rsid w:val="00630030"/>
    <w:rsid w:val="006301FE"/>
    <w:rsid w:val="00630426"/>
    <w:rsid w:val="00631753"/>
    <w:rsid w:val="00635AF0"/>
    <w:rsid w:val="00635C2F"/>
    <w:rsid w:val="00636EB3"/>
    <w:rsid w:val="0063700E"/>
    <w:rsid w:val="0063754D"/>
    <w:rsid w:val="006377A9"/>
    <w:rsid w:val="0063788D"/>
    <w:rsid w:val="00637F6F"/>
    <w:rsid w:val="00640CDD"/>
    <w:rsid w:val="00640E61"/>
    <w:rsid w:val="00641780"/>
    <w:rsid w:val="00642A8B"/>
    <w:rsid w:val="00642FCC"/>
    <w:rsid w:val="006454D6"/>
    <w:rsid w:val="00646582"/>
    <w:rsid w:val="006468ED"/>
    <w:rsid w:val="00647A9A"/>
    <w:rsid w:val="00647F0A"/>
    <w:rsid w:val="0065059A"/>
    <w:rsid w:val="00650D84"/>
    <w:rsid w:val="006512F6"/>
    <w:rsid w:val="00653220"/>
    <w:rsid w:val="00653B0F"/>
    <w:rsid w:val="0065599C"/>
    <w:rsid w:val="006568ED"/>
    <w:rsid w:val="006609B3"/>
    <w:rsid w:val="00660D90"/>
    <w:rsid w:val="00660E52"/>
    <w:rsid w:val="0066148E"/>
    <w:rsid w:val="006616A6"/>
    <w:rsid w:val="00661B3F"/>
    <w:rsid w:val="006621E6"/>
    <w:rsid w:val="006625F9"/>
    <w:rsid w:val="00662E3D"/>
    <w:rsid w:val="00663A37"/>
    <w:rsid w:val="00664BB4"/>
    <w:rsid w:val="00664E3D"/>
    <w:rsid w:val="0066531D"/>
    <w:rsid w:val="00665A8F"/>
    <w:rsid w:val="00667860"/>
    <w:rsid w:val="0067157E"/>
    <w:rsid w:val="006725D1"/>
    <w:rsid w:val="006741C2"/>
    <w:rsid w:val="00674A23"/>
    <w:rsid w:val="00675AF7"/>
    <w:rsid w:val="00675D66"/>
    <w:rsid w:val="00676053"/>
    <w:rsid w:val="006763AD"/>
    <w:rsid w:val="00676CF0"/>
    <w:rsid w:val="00676D1D"/>
    <w:rsid w:val="00680A9A"/>
    <w:rsid w:val="00680D15"/>
    <w:rsid w:val="006818D9"/>
    <w:rsid w:val="006834AD"/>
    <w:rsid w:val="006838C7"/>
    <w:rsid w:val="00684181"/>
    <w:rsid w:val="0068643A"/>
    <w:rsid w:val="006876C6"/>
    <w:rsid w:val="00687F16"/>
    <w:rsid w:val="00690405"/>
    <w:rsid w:val="00690944"/>
    <w:rsid w:val="006914D2"/>
    <w:rsid w:val="00691A36"/>
    <w:rsid w:val="00691C06"/>
    <w:rsid w:val="00693DF5"/>
    <w:rsid w:val="0069448A"/>
    <w:rsid w:val="00696FD6"/>
    <w:rsid w:val="006A0A5C"/>
    <w:rsid w:val="006A3459"/>
    <w:rsid w:val="006A4224"/>
    <w:rsid w:val="006A56F0"/>
    <w:rsid w:val="006A585F"/>
    <w:rsid w:val="006A5A66"/>
    <w:rsid w:val="006A64C1"/>
    <w:rsid w:val="006A7CE2"/>
    <w:rsid w:val="006A7E3C"/>
    <w:rsid w:val="006B4CA4"/>
    <w:rsid w:val="006B4ECE"/>
    <w:rsid w:val="006B5339"/>
    <w:rsid w:val="006B6498"/>
    <w:rsid w:val="006B64AA"/>
    <w:rsid w:val="006B6616"/>
    <w:rsid w:val="006B6868"/>
    <w:rsid w:val="006B686C"/>
    <w:rsid w:val="006B7074"/>
    <w:rsid w:val="006C1F3E"/>
    <w:rsid w:val="006C2214"/>
    <w:rsid w:val="006C34FC"/>
    <w:rsid w:val="006C372D"/>
    <w:rsid w:val="006C410C"/>
    <w:rsid w:val="006C52D3"/>
    <w:rsid w:val="006C55C2"/>
    <w:rsid w:val="006C636C"/>
    <w:rsid w:val="006C6C41"/>
    <w:rsid w:val="006C7486"/>
    <w:rsid w:val="006C7A28"/>
    <w:rsid w:val="006D1EC8"/>
    <w:rsid w:val="006D3C8C"/>
    <w:rsid w:val="006D3F59"/>
    <w:rsid w:val="006D4E04"/>
    <w:rsid w:val="006D611D"/>
    <w:rsid w:val="006D6830"/>
    <w:rsid w:val="006D719C"/>
    <w:rsid w:val="006D7DF3"/>
    <w:rsid w:val="006E0B08"/>
    <w:rsid w:val="006E15A2"/>
    <w:rsid w:val="006E20F9"/>
    <w:rsid w:val="006E3F38"/>
    <w:rsid w:val="006E492B"/>
    <w:rsid w:val="006E4C8D"/>
    <w:rsid w:val="006E4F2E"/>
    <w:rsid w:val="006E5C0D"/>
    <w:rsid w:val="006E6076"/>
    <w:rsid w:val="006E6DD7"/>
    <w:rsid w:val="006E7C70"/>
    <w:rsid w:val="006F0222"/>
    <w:rsid w:val="006F045D"/>
    <w:rsid w:val="006F04A3"/>
    <w:rsid w:val="006F0DBB"/>
    <w:rsid w:val="006F114C"/>
    <w:rsid w:val="006F1A99"/>
    <w:rsid w:val="006F25AA"/>
    <w:rsid w:val="006F2879"/>
    <w:rsid w:val="006F3B34"/>
    <w:rsid w:val="006F40B1"/>
    <w:rsid w:val="006F4CB2"/>
    <w:rsid w:val="006F5D3C"/>
    <w:rsid w:val="006F676C"/>
    <w:rsid w:val="00700C90"/>
    <w:rsid w:val="007013CE"/>
    <w:rsid w:val="00701F34"/>
    <w:rsid w:val="00702161"/>
    <w:rsid w:val="007031A2"/>
    <w:rsid w:val="00703E67"/>
    <w:rsid w:val="00704508"/>
    <w:rsid w:val="00704693"/>
    <w:rsid w:val="00704AB9"/>
    <w:rsid w:val="007054D8"/>
    <w:rsid w:val="007069A7"/>
    <w:rsid w:val="00706D47"/>
    <w:rsid w:val="007074FC"/>
    <w:rsid w:val="00707667"/>
    <w:rsid w:val="00707A67"/>
    <w:rsid w:val="00707DE5"/>
    <w:rsid w:val="00711EE2"/>
    <w:rsid w:val="007130DA"/>
    <w:rsid w:val="00713DD5"/>
    <w:rsid w:val="00714BF9"/>
    <w:rsid w:val="0071601C"/>
    <w:rsid w:val="00717E58"/>
    <w:rsid w:val="00720D8F"/>
    <w:rsid w:val="007210FE"/>
    <w:rsid w:val="0072149D"/>
    <w:rsid w:val="007214D9"/>
    <w:rsid w:val="00723C6D"/>
    <w:rsid w:val="007243B7"/>
    <w:rsid w:val="0072514D"/>
    <w:rsid w:val="00725C5A"/>
    <w:rsid w:val="007260E0"/>
    <w:rsid w:val="007263E6"/>
    <w:rsid w:val="007264EA"/>
    <w:rsid w:val="00726F49"/>
    <w:rsid w:val="00732AB3"/>
    <w:rsid w:val="007332CF"/>
    <w:rsid w:val="0073484E"/>
    <w:rsid w:val="00736F47"/>
    <w:rsid w:val="007375E6"/>
    <w:rsid w:val="007376FB"/>
    <w:rsid w:val="00737773"/>
    <w:rsid w:val="00740DFE"/>
    <w:rsid w:val="007410C2"/>
    <w:rsid w:val="007411F0"/>
    <w:rsid w:val="00741827"/>
    <w:rsid w:val="0074208A"/>
    <w:rsid w:val="007438C0"/>
    <w:rsid w:val="007443BA"/>
    <w:rsid w:val="00744F58"/>
    <w:rsid w:val="00745A22"/>
    <w:rsid w:val="00746DD6"/>
    <w:rsid w:val="00746E60"/>
    <w:rsid w:val="00746FA8"/>
    <w:rsid w:val="007479B5"/>
    <w:rsid w:val="00747FEF"/>
    <w:rsid w:val="00750009"/>
    <w:rsid w:val="00751D4F"/>
    <w:rsid w:val="00752886"/>
    <w:rsid w:val="00753070"/>
    <w:rsid w:val="00753ACF"/>
    <w:rsid w:val="007550BD"/>
    <w:rsid w:val="007551E4"/>
    <w:rsid w:val="0075799A"/>
    <w:rsid w:val="0076064B"/>
    <w:rsid w:val="00761C38"/>
    <w:rsid w:val="00761EE8"/>
    <w:rsid w:val="00762151"/>
    <w:rsid w:val="0076215F"/>
    <w:rsid w:val="00762D4B"/>
    <w:rsid w:val="00764010"/>
    <w:rsid w:val="00764368"/>
    <w:rsid w:val="00764B5B"/>
    <w:rsid w:val="00765287"/>
    <w:rsid w:val="0076556D"/>
    <w:rsid w:val="00765CDE"/>
    <w:rsid w:val="00766A73"/>
    <w:rsid w:val="00766F19"/>
    <w:rsid w:val="00770221"/>
    <w:rsid w:val="00770B2E"/>
    <w:rsid w:val="007712C7"/>
    <w:rsid w:val="0077455A"/>
    <w:rsid w:val="00774A70"/>
    <w:rsid w:val="0077588A"/>
    <w:rsid w:val="00775BBD"/>
    <w:rsid w:val="00777372"/>
    <w:rsid w:val="00777527"/>
    <w:rsid w:val="00781849"/>
    <w:rsid w:val="00781B6F"/>
    <w:rsid w:val="00782890"/>
    <w:rsid w:val="007833CB"/>
    <w:rsid w:val="00783B56"/>
    <w:rsid w:val="00784487"/>
    <w:rsid w:val="007858C3"/>
    <w:rsid w:val="00785A98"/>
    <w:rsid w:val="00786CFF"/>
    <w:rsid w:val="00786F11"/>
    <w:rsid w:val="007874B4"/>
    <w:rsid w:val="007876F2"/>
    <w:rsid w:val="00791490"/>
    <w:rsid w:val="00791C7A"/>
    <w:rsid w:val="00791D59"/>
    <w:rsid w:val="00792D4C"/>
    <w:rsid w:val="00793445"/>
    <w:rsid w:val="007938AE"/>
    <w:rsid w:val="00793B7C"/>
    <w:rsid w:val="00794331"/>
    <w:rsid w:val="00794AAC"/>
    <w:rsid w:val="00794EC8"/>
    <w:rsid w:val="00795A65"/>
    <w:rsid w:val="0079700D"/>
    <w:rsid w:val="007A0BEC"/>
    <w:rsid w:val="007A0DC1"/>
    <w:rsid w:val="007A19E0"/>
    <w:rsid w:val="007A1AB6"/>
    <w:rsid w:val="007A23F8"/>
    <w:rsid w:val="007A2D52"/>
    <w:rsid w:val="007A38D0"/>
    <w:rsid w:val="007A3B79"/>
    <w:rsid w:val="007A42BF"/>
    <w:rsid w:val="007A550A"/>
    <w:rsid w:val="007A5B2E"/>
    <w:rsid w:val="007A5C18"/>
    <w:rsid w:val="007A6C2E"/>
    <w:rsid w:val="007B2539"/>
    <w:rsid w:val="007B28CF"/>
    <w:rsid w:val="007B4416"/>
    <w:rsid w:val="007B4612"/>
    <w:rsid w:val="007B46BF"/>
    <w:rsid w:val="007B574C"/>
    <w:rsid w:val="007B62CE"/>
    <w:rsid w:val="007B6DD8"/>
    <w:rsid w:val="007C05DC"/>
    <w:rsid w:val="007C0FF7"/>
    <w:rsid w:val="007C106E"/>
    <w:rsid w:val="007C1108"/>
    <w:rsid w:val="007C14EE"/>
    <w:rsid w:val="007C2616"/>
    <w:rsid w:val="007C3040"/>
    <w:rsid w:val="007C3BA4"/>
    <w:rsid w:val="007C3C2A"/>
    <w:rsid w:val="007C5FD7"/>
    <w:rsid w:val="007C6C06"/>
    <w:rsid w:val="007C742D"/>
    <w:rsid w:val="007D07B3"/>
    <w:rsid w:val="007D1B1E"/>
    <w:rsid w:val="007D4712"/>
    <w:rsid w:val="007D53C3"/>
    <w:rsid w:val="007D5D30"/>
    <w:rsid w:val="007D6051"/>
    <w:rsid w:val="007E09F5"/>
    <w:rsid w:val="007E10E6"/>
    <w:rsid w:val="007E18F8"/>
    <w:rsid w:val="007E29E5"/>
    <w:rsid w:val="007E2AE1"/>
    <w:rsid w:val="007E2F03"/>
    <w:rsid w:val="007E38F1"/>
    <w:rsid w:val="007E3C2E"/>
    <w:rsid w:val="007E3C9B"/>
    <w:rsid w:val="007E3F8B"/>
    <w:rsid w:val="007E4581"/>
    <w:rsid w:val="007E781F"/>
    <w:rsid w:val="007F0AE5"/>
    <w:rsid w:val="007F1538"/>
    <w:rsid w:val="007F32FA"/>
    <w:rsid w:val="007F3D8B"/>
    <w:rsid w:val="007F5BB9"/>
    <w:rsid w:val="007F5C41"/>
    <w:rsid w:val="007F5E4F"/>
    <w:rsid w:val="007F6F62"/>
    <w:rsid w:val="007F7965"/>
    <w:rsid w:val="00800498"/>
    <w:rsid w:val="0080069B"/>
    <w:rsid w:val="00800EF1"/>
    <w:rsid w:val="008017D6"/>
    <w:rsid w:val="0080185B"/>
    <w:rsid w:val="0080190A"/>
    <w:rsid w:val="00802AC9"/>
    <w:rsid w:val="00803304"/>
    <w:rsid w:val="00803E31"/>
    <w:rsid w:val="00807B2A"/>
    <w:rsid w:val="00807E5E"/>
    <w:rsid w:val="00810BC8"/>
    <w:rsid w:val="00810E97"/>
    <w:rsid w:val="0081123B"/>
    <w:rsid w:val="00811393"/>
    <w:rsid w:val="0081163B"/>
    <w:rsid w:val="0081333B"/>
    <w:rsid w:val="00814953"/>
    <w:rsid w:val="00814E4C"/>
    <w:rsid w:val="0081584D"/>
    <w:rsid w:val="00816C5A"/>
    <w:rsid w:val="00817678"/>
    <w:rsid w:val="0082049D"/>
    <w:rsid w:val="0082054B"/>
    <w:rsid w:val="008217BC"/>
    <w:rsid w:val="008225A7"/>
    <w:rsid w:val="00822A13"/>
    <w:rsid w:val="00822BA1"/>
    <w:rsid w:val="008239A5"/>
    <w:rsid w:val="00823B82"/>
    <w:rsid w:val="00824096"/>
    <w:rsid w:val="00824E58"/>
    <w:rsid w:val="00826716"/>
    <w:rsid w:val="008270AA"/>
    <w:rsid w:val="00827D60"/>
    <w:rsid w:val="00831D6C"/>
    <w:rsid w:val="00832190"/>
    <w:rsid w:val="00832F6C"/>
    <w:rsid w:val="008341ED"/>
    <w:rsid w:val="0083560A"/>
    <w:rsid w:val="00836D7C"/>
    <w:rsid w:val="00836E58"/>
    <w:rsid w:val="00837584"/>
    <w:rsid w:val="0084067B"/>
    <w:rsid w:val="00840AA2"/>
    <w:rsid w:val="00841673"/>
    <w:rsid w:val="00841963"/>
    <w:rsid w:val="00841F8A"/>
    <w:rsid w:val="008432DD"/>
    <w:rsid w:val="00844877"/>
    <w:rsid w:val="00844A30"/>
    <w:rsid w:val="00845B52"/>
    <w:rsid w:val="00846146"/>
    <w:rsid w:val="00846D3E"/>
    <w:rsid w:val="00846DE7"/>
    <w:rsid w:val="008477B9"/>
    <w:rsid w:val="008523FA"/>
    <w:rsid w:val="008529E6"/>
    <w:rsid w:val="00852CDD"/>
    <w:rsid w:val="00852E78"/>
    <w:rsid w:val="008547CE"/>
    <w:rsid w:val="008552B2"/>
    <w:rsid w:val="00855772"/>
    <w:rsid w:val="00855BFD"/>
    <w:rsid w:val="00855E11"/>
    <w:rsid w:val="00857293"/>
    <w:rsid w:val="008575E1"/>
    <w:rsid w:val="0085760A"/>
    <w:rsid w:val="00857F9D"/>
    <w:rsid w:val="0086170A"/>
    <w:rsid w:val="00861F1D"/>
    <w:rsid w:val="00863328"/>
    <w:rsid w:val="00863EC3"/>
    <w:rsid w:val="008640B7"/>
    <w:rsid w:val="0086448F"/>
    <w:rsid w:val="008649CB"/>
    <w:rsid w:val="00864D6E"/>
    <w:rsid w:val="008659A2"/>
    <w:rsid w:val="00865E45"/>
    <w:rsid w:val="0086690B"/>
    <w:rsid w:val="00866973"/>
    <w:rsid w:val="0086721B"/>
    <w:rsid w:val="00867408"/>
    <w:rsid w:val="00867AA1"/>
    <w:rsid w:val="00867AAA"/>
    <w:rsid w:val="00870018"/>
    <w:rsid w:val="008710F8"/>
    <w:rsid w:val="00871B94"/>
    <w:rsid w:val="00871EC7"/>
    <w:rsid w:val="008739A2"/>
    <w:rsid w:val="008751BA"/>
    <w:rsid w:val="008755C2"/>
    <w:rsid w:val="00875A6F"/>
    <w:rsid w:val="00876CC2"/>
    <w:rsid w:val="008775CC"/>
    <w:rsid w:val="0088088C"/>
    <w:rsid w:val="00881947"/>
    <w:rsid w:val="00881C21"/>
    <w:rsid w:val="00881D64"/>
    <w:rsid w:val="00882C01"/>
    <w:rsid w:val="00882E02"/>
    <w:rsid w:val="00883C16"/>
    <w:rsid w:val="0088477E"/>
    <w:rsid w:val="008853EC"/>
    <w:rsid w:val="008854CF"/>
    <w:rsid w:val="008866B8"/>
    <w:rsid w:val="00890818"/>
    <w:rsid w:val="00891CFC"/>
    <w:rsid w:val="008921AE"/>
    <w:rsid w:val="00893854"/>
    <w:rsid w:val="00895187"/>
    <w:rsid w:val="00895BD3"/>
    <w:rsid w:val="00895F39"/>
    <w:rsid w:val="00896160"/>
    <w:rsid w:val="00896EDC"/>
    <w:rsid w:val="008A0C9F"/>
    <w:rsid w:val="008A14F6"/>
    <w:rsid w:val="008A1645"/>
    <w:rsid w:val="008A2222"/>
    <w:rsid w:val="008A2260"/>
    <w:rsid w:val="008A31B4"/>
    <w:rsid w:val="008A3E6F"/>
    <w:rsid w:val="008A7EF2"/>
    <w:rsid w:val="008B0DFB"/>
    <w:rsid w:val="008B11F2"/>
    <w:rsid w:val="008B307A"/>
    <w:rsid w:val="008B3155"/>
    <w:rsid w:val="008B4F3C"/>
    <w:rsid w:val="008B646D"/>
    <w:rsid w:val="008B6842"/>
    <w:rsid w:val="008B70C4"/>
    <w:rsid w:val="008B7F11"/>
    <w:rsid w:val="008C059F"/>
    <w:rsid w:val="008C18C1"/>
    <w:rsid w:val="008C36AC"/>
    <w:rsid w:val="008C3DC2"/>
    <w:rsid w:val="008C442E"/>
    <w:rsid w:val="008C4943"/>
    <w:rsid w:val="008C509B"/>
    <w:rsid w:val="008C5658"/>
    <w:rsid w:val="008C5DCA"/>
    <w:rsid w:val="008C65A9"/>
    <w:rsid w:val="008C7E21"/>
    <w:rsid w:val="008D0ADE"/>
    <w:rsid w:val="008D344B"/>
    <w:rsid w:val="008D346A"/>
    <w:rsid w:val="008D370B"/>
    <w:rsid w:val="008D3BAB"/>
    <w:rsid w:val="008D41FC"/>
    <w:rsid w:val="008D4DAB"/>
    <w:rsid w:val="008D4E0F"/>
    <w:rsid w:val="008D4ED9"/>
    <w:rsid w:val="008D4F57"/>
    <w:rsid w:val="008D5B80"/>
    <w:rsid w:val="008D6B04"/>
    <w:rsid w:val="008D6B3A"/>
    <w:rsid w:val="008D6ECB"/>
    <w:rsid w:val="008D6FBA"/>
    <w:rsid w:val="008E173F"/>
    <w:rsid w:val="008E2654"/>
    <w:rsid w:val="008E2976"/>
    <w:rsid w:val="008E40A0"/>
    <w:rsid w:val="008E4EF2"/>
    <w:rsid w:val="008E6291"/>
    <w:rsid w:val="008E7ADE"/>
    <w:rsid w:val="008E7B5E"/>
    <w:rsid w:val="008E7C9A"/>
    <w:rsid w:val="008F197C"/>
    <w:rsid w:val="008F1C22"/>
    <w:rsid w:val="008F2554"/>
    <w:rsid w:val="008F38EA"/>
    <w:rsid w:val="008F427B"/>
    <w:rsid w:val="008F45CF"/>
    <w:rsid w:val="008F47DC"/>
    <w:rsid w:val="008F4B33"/>
    <w:rsid w:val="008F4E63"/>
    <w:rsid w:val="008F719D"/>
    <w:rsid w:val="008F740A"/>
    <w:rsid w:val="009025FB"/>
    <w:rsid w:val="009027D6"/>
    <w:rsid w:val="009029DB"/>
    <w:rsid w:val="00902A6D"/>
    <w:rsid w:val="009038A8"/>
    <w:rsid w:val="00904E5E"/>
    <w:rsid w:val="0090565A"/>
    <w:rsid w:val="00906D9B"/>
    <w:rsid w:val="00907308"/>
    <w:rsid w:val="0090753F"/>
    <w:rsid w:val="0090798A"/>
    <w:rsid w:val="00910E88"/>
    <w:rsid w:val="00913E51"/>
    <w:rsid w:val="00914986"/>
    <w:rsid w:val="00914DFE"/>
    <w:rsid w:val="009151C5"/>
    <w:rsid w:val="0091614B"/>
    <w:rsid w:val="00916F01"/>
    <w:rsid w:val="00917299"/>
    <w:rsid w:val="0091737E"/>
    <w:rsid w:val="009176C2"/>
    <w:rsid w:val="00920583"/>
    <w:rsid w:val="0092131F"/>
    <w:rsid w:val="009218CC"/>
    <w:rsid w:val="00925D59"/>
    <w:rsid w:val="00926716"/>
    <w:rsid w:val="009269BA"/>
    <w:rsid w:val="0093126C"/>
    <w:rsid w:val="0093236E"/>
    <w:rsid w:val="00932A82"/>
    <w:rsid w:val="0093319A"/>
    <w:rsid w:val="00933540"/>
    <w:rsid w:val="00933E6E"/>
    <w:rsid w:val="009345B7"/>
    <w:rsid w:val="00934877"/>
    <w:rsid w:val="00935439"/>
    <w:rsid w:val="009357D5"/>
    <w:rsid w:val="0093595C"/>
    <w:rsid w:val="00935CD9"/>
    <w:rsid w:val="00935D32"/>
    <w:rsid w:val="009366B0"/>
    <w:rsid w:val="009417C6"/>
    <w:rsid w:val="00941D0E"/>
    <w:rsid w:val="00942EE6"/>
    <w:rsid w:val="009453A6"/>
    <w:rsid w:val="009456F7"/>
    <w:rsid w:val="009457E2"/>
    <w:rsid w:val="009464A3"/>
    <w:rsid w:val="00946522"/>
    <w:rsid w:val="009465DB"/>
    <w:rsid w:val="00946796"/>
    <w:rsid w:val="00947758"/>
    <w:rsid w:val="0095183B"/>
    <w:rsid w:val="0095204C"/>
    <w:rsid w:val="009520FE"/>
    <w:rsid w:val="00953424"/>
    <w:rsid w:val="00953B2B"/>
    <w:rsid w:val="00953B51"/>
    <w:rsid w:val="00953B7B"/>
    <w:rsid w:val="00954528"/>
    <w:rsid w:val="009558AA"/>
    <w:rsid w:val="00957F9F"/>
    <w:rsid w:val="009603E5"/>
    <w:rsid w:val="0096071A"/>
    <w:rsid w:val="00960C91"/>
    <w:rsid w:val="00961AEB"/>
    <w:rsid w:val="00961B6D"/>
    <w:rsid w:val="00963717"/>
    <w:rsid w:val="00965CC4"/>
    <w:rsid w:val="0096624D"/>
    <w:rsid w:val="00970143"/>
    <w:rsid w:val="00970B7F"/>
    <w:rsid w:val="00970C38"/>
    <w:rsid w:val="00971614"/>
    <w:rsid w:val="00971772"/>
    <w:rsid w:val="00972340"/>
    <w:rsid w:val="0097297B"/>
    <w:rsid w:val="00973615"/>
    <w:rsid w:val="009752FA"/>
    <w:rsid w:val="00977693"/>
    <w:rsid w:val="00980F4F"/>
    <w:rsid w:val="00982494"/>
    <w:rsid w:val="00982E34"/>
    <w:rsid w:val="00983F14"/>
    <w:rsid w:val="009845F3"/>
    <w:rsid w:val="009845FD"/>
    <w:rsid w:val="009846AF"/>
    <w:rsid w:val="00985AF7"/>
    <w:rsid w:val="00985BC7"/>
    <w:rsid w:val="009860D8"/>
    <w:rsid w:val="009860EB"/>
    <w:rsid w:val="00990935"/>
    <w:rsid w:val="00990AEC"/>
    <w:rsid w:val="00990AFD"/>
    <w:rsid w:val="00991069"/>
    <w:rsid w:val="009937C3"/>
    <w:rsid w:val="0099397C"/>
    <w:rsid w:val="00996257"/>
    <w:rsid w:val="00996277"/>
    <w:rsid w:val="00996BCA"/>
    <w:rsid w:val="009A0E79"/>
    <w:rsid w:val="009A1518"/>
    <w:rsid w:val="009A216A"/>
    <w:rsid w:val="009A23B0"/>
    <w:rsid w:val="009A35C9"/>
    <w:rsid w:val="009A3604"/>
    <w:rsid w:val="009A473C"/>
    <w:rsid w:val="009A502C"/>
    <w:rsid w:val="009A5458"/>
    <w:rsid w:val="009A640D"/>
    <w:rsid w:val="009A77A4"/>
    <w:rsid w:val="009A7F00"/>
    <w:rsid w:val="009B0952"/>
    <w:rsid w:val="009B1548"/>
    <w:rsid w:val="009B325F"/>
    <w:rsid w:val="009B3A1D"/>
    <w:rsid w:val="009B41F0"/>
    <w:rsid w:val="009B480A"/>
    <w:rsid w:val="009B7AFB"/>
    <w:rsid w:val="009B7C4D"/>
    <w:rsid w:val="009B7FFD"/>
    <w:rsid w:val="009C01EC"/>
    <w:rsid w:val="009C3225"/>
    <w:rsid w:val="009C4284"/>
    <w:rsid w:val="009C5B79"/>
    <w:rsid w:val="009C5DC4"/>
    <w:rsid w:val="009C61A3"/>
    <w:rsid w:val="009C6B84"/>
    <w:rsid w:val="009D0BC2"/>
    <w:rsid w:val="009D2AC2"/>
    <w:rsid w:val="009D38C9"/>
    <w:rsid w:val="009D472D"/>
    <w:rsid w:val="009D4E1D"/>
    <w:rsid w:val="009D5A24"/>
    <w:rsid w:val="009D5B2E"/>
    <w:rsid w:val="009D636F"/>
    <w:rsid w:val="009D6A26"/>
    <w:rsid w:val="009D7457"/>
    <w:rsid w:val="009D758F"/>
    <w:rsid w:val="009D7BF2"/>
    <w:rsid w:val="009D7D83"/>
    <w:rsid w:val="009E098C"/>
    <w:rsid w:val="009E153E"/>
    <w:rsid w:val="009E19CB"/>
    <w:rsid w:val="009E36FC"/>
    <w:rsid w:val="009E426E"/>
    <w:rsid w:val="009E439C"/>
    <w:rsid w:val="009E522B"/>
    <w:rsid w:val="009E620D"/>
    <w:rsid w:val="009E66C3"/>
    <w:rsid w:val="009E7424"/>
    <w:rsid w:val="009E7F49"/>
    <w:rsid w:val="009F03D1"/>
    <w:rsid w:val="009F0B98"/>
    <w:rsid w:val="009F1C46"/>
    <w:rsid w:val="009F2079"/>
    <w:rsid w:val="009F293E"/>
    <w:rsid w:val="009F334B"/>
    <w:rsid w:val="009F4922"/>
    <w:rsid w:val="009F4BE1"/>
    <w:rsid w:val="009F5087"/>
    <w:rsid w:val="009F69B5"/>
    <w:rsid w:val="009F7207"/>
    <w:rsid w:val="00A004D3"/>
    <w:rsid w:val="00A02865"/>
    <w:rsid w:val="00A07CA6"/>
    <w:rsid w:val="00A10FB7"/>
    <w:rsid w:val="00A12039"/>
    <w:rsid w:val="00A12981"/>
    <w:rsid w:val="00A12C49"/>
    <w:rsid w:val="00A13D02"/>
    <w:rsid w:val="00A14320"/>
    <w:rsid w:val="00A151A5"/>
    <w:rsid w:val="00A15263"/>
    <w:rsid w:val="00A15E74"/>
    <w:rsid w:val="00A15E83"/>
    <w:rsid w:val="00A164FB"/>
    <w:rsid w:val="00A16637"/>
    <w:rsid w:val="00A16BEA"/>
    <w:rsid w:val="00A172C0"/>
    <w:rsid w:val="00A175E5"/>
    <w:rsid w:val="00A1768D"/>
    <w:rsid w:val="00A17EA1"/>
    <w:rsid w:val="00A17EDF"/>
    <w:rsid w:val="00A211A7"/>
    <w:rsid w:val="00A21302"/>
    <w:rsid w:val="00A22E96"/>
    <w:rsid w:val="00A23500"/>
    <w:rsid w:val="00A24F60"/>
    <w:rsid w:val="00A254EA"/>
    <w:rsid w:val="00A272CF"/>
    <w:rsid w:val="00A27376"/>
    <w:rsid w:val="00A27FD0"/>
    <w:rsid w:val="00A30DB1"/>
    <w:rsid w:val="00A31101"/>
    <w:rsid w:val="00A34451"/>
    <w:rsid w:val="00A35811"/>
    <w:rsid w:val="00A35D0A"/>
    <w:rsid w:val="00A35F78"/>
    <w:rsid w:val="00A400A9"/>
    <w:rsid w:val="00A41B20"/>
    <w:rsid w:val="00A41B40"/>
    <w:rsid w:val="00A42629"/>
    <w:rsid w:val="00A4354F"/>
    <w:rsid w:val="00A43944"/>
    <w:rsid w:val="00A43A45"/>
    <w:rsid w:val="00A43D2B"/>
    <w:rsid w:val="00A4524B"/>
    <w:rsid w:val="00A45454"/>
    <w:rsid w:val="00A4637B"/>
    <w:rsid w:val="00A47012"/>
    <w:rsid w:val="00A470D9"/>
    <w:rsid w:val="00A476D0"/>
    <w:rsid w:val="00A47D10"/>
    <w:rsid w:val="00A50D2F"/>
    <w:rsid w:val="00A50EE4"/>
    <w:rsid w:val="00A521D4"/>
    <w:rsid w:val="00A53511"/>
    <w:rsid w:val="00A541FE"/>
    <w:rsid w:val="00A54FFC"/>
    <w:rsid w:val="00A5789E"/>
    <w:rsid w:val="00A60841"/>
    <w:rsid w:val="00A61A4E"/>
    <w:rsid w:val="00A63445"/>
    <w:rsid w:val="00A63700"/>
    <w:rsid w:val="00A64575"/>
    <w:rsid w:val="00A65A26"/>
    <w:rsid w:val="00A660DD"/>
    <w:rsid w:val="00A67625"/>
    <w:rsid w:val="00A67EF4"/>
    <w:rsid w:val="00A70733"/>
    <w:rsid w:val="00A71984"/>
    <w:rsid w:val="00A71AB4"/>
    <w:rsid w:val="00A72735"/>
    <w:rsid w:val="00A73EF9"/>
    <w:rsid w:val="00A7495B"/>
    <w:rsid w:val="00A754BC"/>
    <w:rsid w:val="00A756C6"/>
    <w:rsid w:val="00A7587C"/>
    <w:rsid w:val="00A75925"/>
    <w:rsid w:val="00A771AB"/>
    <w:rsid w:val="00A77200"/>
    <w:rsid w:val="00A77595"/>
    <w:rsid w:val="00A80BB6"/>
    <w:rsid w:val="00A80C68"/>
    <w:rsid w:val="00A821AF"/>
    <w:rsid w:val="00A844B8"/>
    <w:rsid w:val="00A855BE"/>
    <w:rsid w:val="00A8577C"/>
    <w:rsid w:val="00A86406"/>
    <w:rsid w:val="00A86E74"/>
    <w:rsid w:val="00A87937"/>
    <w:rsid w:val="00A9014B"/>
    <w:rsid w:val="00A915AB"/>
    <w:rsid w:val="00A9222E"/>
    <w:rsid w:val="00A92C7A"/>
    <w:rsid w:val="00A92DD2"/>
    <w:rsid w:val="00A93911"/>
    <w:rsid w:val="00A9454C"/>
    <w:rsid w:val="00A94751"/>
    <w:rsid w:val="00A9590F"/>
    <w:rsid w:val="00A95B2A"/>
    <w:rsid w:val="00A95FB3"/>
    <w:rsid w:val="00A96228"/>
    <w:rsid w:val="00A96638"/>
    <w:rsid w:val="00AA05E0"/>
    <w:rsid w:val="00AA0B4E"/>
    <w:rsid w:val="00AA1BBB"/>
    <w:rsid w:val="00AA1E74"/>
    <w:rsid w:val="00AA24D2"/>
    <w:rsid w:val="00AA423E"/>
    <w:rsid w:val="00AA44CF"/>
    <w:rsid w:val="00AA4946"/>
    <w:rsid w:val="00AA5D9D"/>
    <w:rsid w:val="00AA7316"/>
    <w:rsid w:val="00AA78CE"/>
    <w:rsid w:val="00AA7F42"/>
    <w:rsid w:val="00AB0C12"/>
    <w:rsid w:val="00AB0FA7"/>
    <w:rsid w:val="00AB1883"/>
    <w:rsid w:val="00AB26D5"/>
    <w:rsid w:val="00AB2A22"/>
    <w:rsid w:val="00AB3885"/>
    <w:rsid w:val="00AB3C8D"/>
    <w:rsid w:val="00AB476A"/>
    <w:rsid w:val="00AB5F3B"/>
    <w:rsid w:val="00AB6298"/>
    <w:rsid w:val="00AC004D"/>
    <w:rsid w:val="00AC2F0C"/>
    <w:rsid w:val="00AC38A9"/>
    <w:rsid w:val="00AC4BF6"/>
    <w:rsid w:val="00AC612C"/>
    <w:rsid w:val="00AC6797"/>
    <w:rsid w:val="00AC6A7A"/>
    <w:rsid w:val="00AC6F68"/>
    <w:rsid w:val="00AC71B3"/>
    <w:rsid w:val="00AD124D"/>
    <w:rsid w:val="00AD1499"/>
    <w:rsid w:val="00AD18CA"/>
    <w:rsid w:val="00AD1EAE"/>
    <w:rsid w:val="00AD2280"/>
    <w:rsid w:val="00AD2571"/>
    <w:rsid w:val="00AD375E"/>
    <w:rsid w:val="00AD4839"/>
    <w:rsid w:val="00AD5BCB"/>
    <w:rsid w:val="00AD76EF"/>
    <w:rsid w:val="00AE017A"/>
    <w:rsid w:val="00AE0626"/>
    <w:rsid w:val="00AE19D1"/>
    <w:rsid w:val="00AE25BF"/>
    <w:rsid w:val="00AE2666"/>
    <w:rsid w:val="00AE29BE"/>
    <w:rsid w:val="00AE4228"/>
    <w:rsid w:val="00AE5CE1"/>
    <w:rsid w:val="00AE5D09"/>
    <w:rsid w:val="00AE6407"/>
    <w:rsid w:val="00AE75DE"/>
    <w:rsid w:val="00AE7EEF"/>
    <w:rsid w:val="00AF13E8"/>
    <w:rsid w:val="00AF1662"/>
    <w:rsid w:val="00AF3F20"/>
    <w:rsid w:val="00AF42AC"/>
    <w:rsid w:val="00AF4EE4"/>
    <w:rsid w:val="00B0036F"/>
    <w:rsid w:val="00B00C8E"/>
    <w:rsid w:val="00B013AB"/>
    <w:rsid w:val="00B017BD"/>
    <w:rsid w:val="00B019F3"/>
    <w:rsid w:val="00B02AA5"/>
    <w:rsid w:val="00B0323E"/>
    <w:rsid w:val="00B04743"/>
    <w:rsid w:val="00B04F50"/>
    <w:rsid w:val="00B05C58"/>
    <w:rsid w:val="00B067E8"/>
    <w:rsid w:val="00B10512"/>
    <w:rsid w:val="00B1073D"/>
    <w:rsid w:val="00B1079E"/>
    <w:rsid w:val="00B10B63"/>
    <w:rsid w:val="00B114D8"/>
    <w:rsid w:val="00B11CD7"/>
    <w:rsid w:val="00B1205D"/>
    <w:rsid w:val="00B12664"/>
    <w:rsid w:val="00B13307"/>
    <w:rsid w:val="00B1476F"/>
    <w:rsid w:val="00B15202"/>
    <w:rsid w:val="00B1553A"/>
    <w:rsid w:val="00B155DA"/>
    <w:rsid w:val="00B162BA"/>
    <w:rsid w:val="00B173DB"/>
    <w:rsid w:val="00B17577"/>
    <w:rsid w:val="00B21CD1"/>
    <w:rsid w:val="00B228F1"/>
    <w:rsid w:val="00B23256"/>
    <w:rsid w:val="00B23FC0"/>
    <w:rsid w:val="00B24CF5"/>
    <w:rsid w:val="00B26507"/>
    <w:rsid w:val="00B269CE"/>
    <w:rsid w:val="00B26B95"/>
    <w:rsid w:val="00B27339"/>
    <w:rsid w:val="00B27FEE"/>
    <w:rsid w:val="00B316EC"/>
    <w:rsid w:val="00B31CD8"/>
    <w:rsid w:val="00B32B21"/>
    <w:rsid w:val="00B33EED"/>
    <w:rsid w:val="00B35E5C"/>
    <w:rsid w:val="00B36A92"/>
    <w:rsid w:val="00B37176"/>
    <w:rsid w:val="00B373AA"/>
    <w:rsid w:val="00B40823"/>
    <w:rsid w:val="00B40DF9"/>
    <w:rsid w:val="00B42083"/>
    <w:rsid w:val="00B43455"/>
    <w:rsid w:val="00B435F8"/>
    <w:rsid w:val="00B44DB8"/>
    <w:rsid w:val="00B4620E"/>
    <w:rsid w:val="00B46CB0"/>
    <w:rsid w:val="00B4737B"/>
    <w:rsid w:val="00B5050D"/>
    <w:rsid w:val="00B50B30"/>
    <w:rsid w:val="00B5157B"/>
    <w:rsid w:val="00B5462A"/>
    <w:rsid w:val="00B548B4"/>
    <w:rsid w:val="00B554E8"/>
    <w:rsid w:val="00B57348"/>
    <w:rsid w:val="00B618AF"/>
    <w:rsid w:val="00B61962"/>
    <w:rsid w:val="00B61E5E"/>
    <w:rsid w:val="00B62D2B"/>
    <w:rsid w:val="00B62F97"/>
    <w:rsid w:val="00B63807"/>
    <w:rsid w:val="00B63F95"/>
    <w:rsid w:val="00B64C91"/>
    <w:rsid w:val="00B6526E"/>
    <w:rsid w:val="00B65D4D"/>
    <w:rsid w:val="00B66649"/>
    <w:rsid w:val="00B66A12"/>
    <w:rsid w:val="00B67741"/>
    <w:rsid w:val="00B73B71"/>
    <w:rsid w:val="00B7427D"/>
    <w:rsid w:val="00B75683"/>
    <w:rsid w:val="00B7667D"/>
    <w:rsid w:val="00B77FDA"/>
    <w:rsid w:val="00B80FA1"/>
    <w:rsid w:val="00B8179C"/>
    <w:rsid w:val="00B822DB"/>
    <w:rsid w:val="00B82D67"/>
    <w:rsid w:val="00B84A8A"/>
    <w:rsid w:val="00B91F50"/>
    <w:rsid w:val="00B9279C"/>
    <w:rsid w:val="00B92D61"/>
    <w:rsid w:val="00B934BE"/>
    <w:rsid w:val="00B94234"/>
    <w:rsid w:val="00B9476B"/>
    <w:rsid w:val="00B9576A"/>
    <w:rsid w:val="00B962BB"/>
    <w:rsid w:val="00BA0118"/>
    <w:rsid w:val="00BA0162"/>
    <w:rsid w:val="00BA19D9"/>
    <w:rsid w:val="00BA1AB8"/>
    <w:rsid w:val="00BA22F4"/>
    <w:rsid w:val="00BA2861"/>
    <w:rsid w:val="00BA29FE"/>
    <w:rsid w:val="00BA481E"/>
    <w:rsid w:val="00BA6707"/>
    <w:rsid w:val="00BA6BA6"/>
    <w:rsid w:val="00BA70C6"/>
    <w:rsid w:val="00BA7C0B"/>
    <w:rsid w:val="00BB0C10"/>
    <w:rsid w:val="00BB0F85"/>
    <w:rsid w:val="00BB1940"/>
    <w:rsid w:val="00BB1DF7"/>
    <w:rsid w:val="00BB229B"/>
    <w:rsid w:val="00BB280A"/>
    <w:rsid w:val="00BB5301"/>
    <w:rsid w:val="00BB57E8"/>
    <w:rsid w:val="00BB5873"/>
    <w:rsid w:val="00BB7349"/>
    <w:rsid w:val="00BC0196"/>
    <w:rsid w:val="00BC0367"/>
    <w:rsid w:val="00BC219A"/>
    <w:rsid w:val="00BC24C1"/>
    <w:rsid w:val="00BC42A8"/>
    <w:rsid w:val="00BC66EE"/>
    <w:rsid w:val="00BC69F2"/>
    <w:rsid w:val="00BC72B8"/>
    <w:rsid w:val="00BC7FFB"/>
    <w:rsid w:val="00BD034D"/>
    <w:rsid w:val="00BD07E7"/>
    <w:rsid w:val="00BD143B"/>
    <w:rsid w:val="00BD24D8"/>
    <w:rsid w:val="00BD2EB5"/>
    <w:rsid w:val="00BD3ECE"/>
    <w:rsid w:val="00BD5782"/>
    <w:rsid w:val="00BD59E1"/>
    <w:rsid w:val="00BD5F55"/>
    <w:rsid w:val="00BD780A"/>
    <w:rsid w:val="00BE0CEB"/>
    <w:rsid w:val="00BE1B8A"/>
    <w:rsid w:val="00BE1E12"/>
    <w:rsid w:val="00BE232A"/>
    <w:rsid w:val="00BE346A"/>
    <w:rsid w:val="00BE3E97"/>
    <w:rsid w:val="00BE46DF"/>
    <w:rsid w:val="00BE587D"/>
    <w:rsid w:val="00BE635E"/>
    <w:rsid w:val="00BE6364"/>
    <w:rsid w:val="00BE6D71"/>
    <w:rsid w:val="00BE718D"/>
    <w:rsid w:val="00BE7A12"/>
    <w:rsid w:val="00BE7CAE"/>
    <w:rsid w:val="00BE7CD4"/>
    <w:rsid w:val="00BE7F8D"/>
    <w:rsid w:val="00BF1A4A"/>
    <w:rsid w:val="00BF3B14"/>
    <w:rsid w:val="00BF5042"/>
    <w:rsid w:val="00BF5945"/>
    <w:rsid w:val="00BF6362"/>
    <w:rsid w:val="00C009C1"/>
    <w:rsid w:val="00C01B8A"/>
    <w:rsid w:val="00C01FED"/>
    <w:rsid w:val="00C03E10"/>
    <w:rsid w:val="00C03E52"/>
    <w:rsid w:val="00C05398"/>
    <w:rsid w:val="00C056BE"/>
    <w:rsid w:val="00C06182"/>
    <w:rsid w:val="00C06249"/>
    <w:rsid w:val="00C07B7F"/>
    <w:rsid w:val="00C07EC8"/>
    <w:rsid w:val="00C10243"/>
    <w:rsid w:val="00C10953"/>
    <w:rsid w:val="00C13C38"/>
    <w:rsid w:val="00C1424F"/>
    <w:rsid w:val="00C147D3"/>
    <w:rsid w:val="00C14933"/>
    <w:rsid w:val="00C157FC"/>
    <w:rsid w:val="00C16237"/>
    <w:rsid w:val="00C16792"/>
    <w:rsid w:val="00C17BB7"/>
    <w:rsid w:val="00C17F27"/>
    <w:rsid w:val="00C2009E"/>
    <w:rsid w:val="00C2027F"/>
    <w:rsid w:val="00C20B16"/>
    <w:rsid w:val="00C225E6"/>
    <w:rsid w:val="00C233B3"/>
    <w:rsid w:val="00C235D5"/>
    <w:rsid w:val="00C238FB"/>
    <w:rsid w:val="00C25B3F"/>
    <w:rsid w:val="00C2627B"/>
    <w:rsid w:val="00C278F6"/>
    <w:rsid w:val="00C27E23"/>
    <w:rsid w:val="00C3227B"/>
    <w:rsid w:val="00C32ACE"/>
    <w:rsid w:val="00C32F37"/>
    <w:rsid w:val="00C33352"/>
    <w:rsid w:val="00C33422"/>
    <w:rsid w:val="00C33576"/>
    <w:rsid w:val="00C34DB4"/>
    <w:rsid w:val="00C35A64"/>
    <w:rsid w:val="00C35E7C"/>
    <w:rsid w:val="00C36B0D"/>
    <w:rsid w:val="00C37839"/>
    <w:rsid w:val="00C37EA0"/>
    <w:rsid w:val="00C409F6"/>
    <w:rsid w:val="00C40A62"/>
    <w:rsid w:val="00C410D2"/>
    <w:rsid w:val="00C41479"/>
    <w:rsid w:val="00C41814"/>
    <w:rsid w:val="00C42368"/>
    <w:rsid w:val="00C42B3E"/>
    <w:rsid w:val="00C43810"/>
    <w:rsid w:val="00C439F1"/>
    <w:rsid w:val="00C44081"/>
    <w:rsid w:val="00C4458D"/>
    <w:rsid w:val="00C47808"/>
    <w:rsid w:val="00C50112"/>
    <w:rsid w:val="00C50FCD"/>
    <w:rsid w:val="00C510A6"/>
    <w:rsid w:val="00C516AC"/>
    <w:rsid w:val="00C536D2"/>
    <w:rsid w:val="00C54558"/>
    <w:rsid w:val="00C558A4"/>
    <w:rsid w:val="00C559CD"/>
    <w:rsid w:val="00C55FFD"/>
    <w:rsid w:val="00C57E04"/>
    <w:rsid w:val="00C61440"/>
    <w:rsid w:val="00C61C2B"/>
    <w:rsid w:val="00C61FEC"/>
    <w:rsid w:val="00C62B4F"/>
    <w:rsid w:val="00C636A4"/>
    <w:rsid w:val="00C658BF"/>
    <w:rsid w:val="00C65918"/>
    <w:rsid w:val="00C65FA7"/>
    <w:rsid w:val="00C72F35"/>
    <w:rsid w:val="00C73ED0"/>
    <w:rsid w:val="00C74F2A"/>
    <w:rsid w:val="00C76946"/>
    <w:rsid w:val="00C76CD4"/>
    <w:rsid w:val="00C76E77"/>
    <w:rsid w:val="00C77686"/>
    <w:rsid w:val="00C80AA6"/>
    <w:rsid w:val="00C80B05"/>
    <w:rsid w:val="00C81AD2"/>
    <w:rsid w:val="00C81CD7"/>
    <w:rsid w:val="00C835ED"/>
    <w:rsid w:val="00C83AEC"/>
    <w:rsid w:val="00C84348"/>
    <w:rsid w:val="00C8742E"/>
    <w:rsid w:val="00C90FC8"/>
    <w:rsid w:val="00C935B0"/>
    <w:rsid w:val="00C93D17"/>
    <w:rsid w:val="00C9443B"/>
    <w:rsid w:val="00C94C46"/>
    <w:rsid w:val="00C96BC8"/>
    <w:rsid w:val="00C96E34"/>
    <w:rsid w:val="00C9717B"/>
    <w:rsid w:val="00C9733F"/>
    <w:rsid w:val="00C97586"/>
    <w:rsid w:val="00CA0070"/>
    <w:rsid w:val="00CA0411"/>
    <w:rsid w:val="00CA1AD6"/>
    <w:rsid w:val="00CA39B7"/>
    <w:rsid w:val="00CA5A88"/>
    <w:rsid w:val="00CA5AF6"/>
    <w:rsid w:val="00CA695A"/>
    <w:rsid w:val="00CA7C55"/>
    <w:rsid w:val="00CA7C95"/>
    <w:rsid w:val="00CB2149"/>
    <w:rsid w:val="00CB2159"/>
    <w:rsid w:val="00CB4BBD"/>
    <w:rsid w:val="00CB4C86"/>
    <w:rsid w:val="00CB5B7B"/>
    <w:rsid w:val="00CB6418"/>
    <w:rsid w:val="00CC0873"/>
    <w:rsid w:val="00CC0C48"/>
    <w:rsid w:val="00CC39E0"/>
    <w:rsid w:val="00CC3DCA"/>
    <w:rsid w:val="00CC4F1E"/>
    <w:rsid w:val="00CC5FBE"/>
    <w:rsid w:val="00CC605F"/>
    <w:rsid w:val="00CC6BC0"/>
    <w:rsid w:val="00CC7013"/>
    <w:rsid w:val="00CC7706"/>
    <w:rsid w:val="00CD19A8"/>
    <w:rsid w:val="00CD19DB"/>
    <w:rsid w:val="00CD2F51"/>
    <w:rsid w:val="00CD30FC"/>
    <w:rsid w:val="00CD3704"/>
    <w:rsid w:val="00CD39A2"/>
    <w:rsid w:val="00CD4B87"/>
    <w:rsid w:val="00CD55DB"/>
    <w:rsid w:val="00CD5F4A"/>
    <w:rsid w:val="00CD63AD"/>
    <w:rsid w:val="00CD7995"/>
    <w:rsid w:val="00CE094A"/>
    <w:rsid w:val="00CE0FB6"/>
    <w:rsid w:val="00CE1E88"/>
    <w:rsid w:val="00CE2439"/>
    <w:rsid w:val="00CE26E6"/>
    <w:rsid w:val="00CE30BD"/>
    <w:rsid w:val="00CE3AE3"/>
    <w:rsid w:val="00CE4450"/>
    <w:rsid w:val="00CE4772"/>
    <w:rsid w:val="00CE49B6"/>
    <w:rsid w:val="00CE4A28"/>
    <w:rsid w:val="00CE4B53"/>
    <w:rsid w:val="00CE56C5"/>
    <w:rsid w:val="00CE5C3A"/>
    <w:rsid w:val="00CE72FC"/>
    <w:rsid w:val="00CF0972"/>
    <w:rsid w:val="00CF0AE0"/>
    <w:rsid w:val="00CF0C6F"/>
    <w:rsid w:val="00CF26F8"/>
    <w:rsid w:val="00CF31B4"/>
    <w:rsid w:val="00CF4C23"/>
    <w:rsid w:val="00CF4CEF"/>
    <w:rsid w:val="00CF4D41"/>
    <w:rsid w:val="00CF5241"/>
    <w:rsid w:val="00CF6431"/>
    <w:rsid w:val="00CF6E52"/>
    <w:rsid w:val="00D00116"/>
    <w:rsid w:val="00D00FB1"/>
    <w:rsid w:val="00D01DCF"/>
    <w:rsid w:val="00D04514"/>
    <w:rsid w:val="00D049F4"/>
    <w:rsid w:val="00D076D9"/>
    <w:rsid w:val="00D11A35"/>
    <w:rsid w:val="00D11E06"/>
    <w:rsid w:val="00D1224D"/>
    <w:rsid w:val="00D1259C"/>
    <w:rsid w:val="00D13846"/>
    <w:rsid w:val="00D17997"/>
    <w:rsid w:val="00D207AC"/>
    <w:rsid w:val="00D20835"/>
    <w:rsid w:val="00D208DC"/>
    <w:rsid w:val="00D20D52"/>
    <w:rsid w:val="00D20EF6"/>
    <w:rsid w:val="00D219AA"/>
    <w:rsid w:val="00D21C74"/>
    <w:rsid w:val="00D21D01"/>
    <w:rsid w:val="00D2237A"/>
    <w:rsid w:val="00D24BD1"/>
    <w:rsid w:val="00D24CC6"/>
    <w:rsid w:val="00D2588A"/>
    <w:rsid w:val="00D25B60"/>
    <w:rsid w:val="00D26217"/>
    <w:rsid w:val="00D26522"/>
    <w:rsid w:val="00D269B1"/>
    <w:rsid w:val="00D269BD"/>
    <w:rsid w:val="00D278F0"/>
    <w:rsid w:val="00D31A43"/>
    <w:rsid w:val="00D338DB"/>
    <w:rsid w:val="00D34240"/>
    <w:rsid w:val="00D3511F"/>
    <w:rsid w:val="00D35467"/>
    <w:rsid w:val="00D36368"/>
    <w:rsid w:val="00D36BE0"/>
    <w:rsid w:val="00D36DB6"/>
    <w:rsid w:val="00D3752B"/>
    <w:rsid w:val="00D40470"/>
    <w:rsid w:val="00D41147"/>
    <w:rsid w:val="00D41D63"/>
    <w:rsid w:val="00D427A3"/>
    <w:rsid w:val="00D43556"/>
    <w:rsid w:val="00D43E37"/>
    <w:rsid w:val="00D44058"/>
    <w:rsid w:val="00D4515E"/>
    <w:rsid w:val="00D4521D"/>
    <w:rsid w:val="00D45819"/>
    <w:rsid w:val="00D46397"/>
    <w:rsid w:val="00D47226"/>
    <w:rsid w:val="00D52933"/>
    <w:rsid w:val="00D52FF0"/>
    <w:rsid w:val="00D542B6"/>
    <w:rsid w:val="00D54FA1"/>
    <w:rsid w:val="00D55028"/>
    <w:rsid w:val="00D5575D"/>
    <w:rsid w:val="00D56683"/>
    <w:rsid w:val="00D568AB"/>
    <w:rsid w:val="00D6001A"/>
    <w:rsid w:val="00D6030C"/>
    <w:rsid w:val="00D6189E"/>
    <w:rsid w:val="00D61E4F"/>
    <w:rsid w:val="00D62E71"/>
    <w:rsid w:val="00D6314C"/>
    <w:rsid w:val="00D64002"/>
    <w:rsid w:val="00D646F9"/>
    <w:rsid w:val="00D64E33"/>
    <w:rsid w:val="00D65159"/>
    <w:rsid w:val="00D65C56"/>
    <w:rsid w:val="00D65CB6"/>
    <w:rsid w:val="00D66CBB"/>
    <w:rsid w:val="00D70514"/>
    <w:rsid w:val="00D71305"/>
    <w:rsid w:val="00D718B8"/>
    <w:rsid w:val="00D71BF7"/>
    <w:rsid w:val="00D731D0"/>
    <w:rsid w:val="00D738D2"/>
    <w:rsid w:val="00D73CDD"/>
    <w:rsid w:val="00D74E94"/>
    <w:rsid w:val="00D75200"/>
    <w:rsid w:val="00D75DE5"/>
    <w:rsid w:val="00D766B4"/>
    <w:rsid w:val="00D7670A"/>
    <w:rsid w:val="00D76A09"/>
    <w:rsid w:val="00D7735B"/>
    <w:rsid w:val="00D800C1"/>
    <w:rsid w:val="00D808AE"/>
    <w:rsid w:val="00D809E4"/>
    <w:rsid w:val="00D817A3"/>
    <w:rsid w:val="00D81B85"/>
    <w:rsid w:val="00D83DFA"/>
    <w:rsid w:val="00D8486E"/>
    <w:rsid w:val="00D8663B"/>
    <w:rsid w:val="00D878B6"/>
    <w:rsid w:val="00D87FC0"/>
    <w:rsid w:val="00D90C1B"/>
    <w:rsid w:val="00D90FB3"/>
    <w:rsid w:val="00D91C87"/>
    <w:rsid w:val="00D925D1"/>
    <w:rsid w:val="00D92668"/>
    <w:rsid w:val="00D93310"/>
    <w:rsid w:val="00D94F27"/>
    <w:rsid w:val="00D9504F"/>
    <w:rsid w:val="00D95B37"/>
    <w:rsid w:val="00D96351"/>
    <w:rsid w:val="00D979CF"/>
    <w:rsid w:val="00D97F78"/>
    <w:rsid w:val="00DA0B8F"/>
    <w:rsid w:val="00DA1F2A"/>
    <w:rsid w:val="00DA3354"/>
    <w:rsid w:val="00DA373F"/>
    <w:rsid w:val="00DA432C"/>
    <w:rsid w:val="00DA4BFB"/>
    <w:rsid w:val="00DA50D4"/>
    <w:rsid w:val="00DB08A2"/>
    <w:rsid w:val="00DB0D6D"/>
    <w:rsid w:val="00DB1035"/>
    <w:rsid w:val="00DB1492"/>
    <w:rsid w:val="00DB1B6C"/>
    <w:rsid w:val="00DB1F84"/>
    <w:rsid w:val="00DB44A1"/>
    <w:rsid w:val="00DB49D7"/>
    <w:rsid w:val="00DB5048"/>
    <w:rsid w:val="00DB5749"/>
    <w:rsid w:val="00DB5CD7"/>
    <w:rsid w:val="00DB6647"/>
    <w:rsid w:val="00DB7458"/>
    <w:rsid w:val="00DB7C1F"/>
    <w:rsid w:val="00DC08C8"/>
    <w:rsid w:val="00DC0C9F"/>
    <w:rsid w:val="00DC20DF"/>
    <w:rsid w:val="00DC33BA"/>
    <w:rsid w:val="00DC3915"/>
    <w:rsid w:val="00DC4957"/>
    <w:rsid w:val="00DC4AE2"/>
    <w:rsid w:val="00DC50CC"/>
    <w:rsid w:val="00DC63B3"/>
    <w:rsid w:val="00DC65EA"/>
    <w:rsid w:val="00DC6B6C"/>
    <w:rsid w:val="00DD0BA9"/>
    <w:rsid w:val="00DD1BC7"/>
    <w:rsid w:val="00DD2877"/>
    <w:rsid w:val="00DD2EDE"/>
    <w:rsid w:val="00DD3144"/>
    <w:rsid w:val="00DD4A00"/>
    <w:rsid w:val="00DD5323"/>
    <w:rsid w:val="00DD69E6"/>
    <w:rsid w:val="00DD7FD2"/>
    <w:rsid w:val="00DE0E0F"/>
    <w:rsid w:val="00DE0F3E"/>
    <w:rsid w:val="00DE1DEE"/>
    <w:rsid w:val="00DE3218"/>
    <w:rsid w:val="00DE33F9"/>
    <w:rsid w:val="00DE3512"/>
    <w:rsid w:val="00DE5232"/>
    <w:rsid w:val="00DE6EEF"/>
    <w:rsid w:val="00DE7F64"/>
    <w:rsid w:val="00DF06C4"/>
    <w:rsid w:val="00DF0B69"/>
    <w:rsid w:val="00DF0BD1"/>
    <w:rsid w:val="00DF1156"/>
    <w:rsid w:val="00DF1173"/>
    <w:rsid w:val="00DF1F1F"/>
    <w:rsid w:val="00DF2CB0"/>
    <w:rsid w:val="00DF383C"/>
    <w:rsid w:val="00DF4465"/>
    <w:rsid w:val="00DF451B"/>
    <w:rsid w:val="00DF5D03"/>
    <w:rsid w:val="00DF6006"/>
    <w:rsid w:val="00DF6955"/>
    <w:rsid w:val="00DF7B01"/>
    <w:rsid w:val="00E0441D"/>
    <w:rsid w:val="00E0443E"/>
    <w:rsid w:val="00E04EF6"/>
    <w:rsid w:val="00E05FCE"/>
    <w:rsid w:val="00E076EA"/>
    <w:rsid w:val="00E120FC"/>
    <w:rsid w:val="00E12D07"/>
    <w:rsid w:val="00E13C20"/>
    <w:rsid w:val="00E14832"/>
    <w:rsid w:val="00E14BA9"/>
    <w:rsid w:val="00E1701F"/>
    <w:rsid w:val="00E20BE4"/>
    <w:rsid w:val="00E2168A"/>
    <w:rsid w:val="00E22FD4"/>
    <w:rsid w:val="00E23EE3"/>
    <w:rsid w:val="00E245A1"/>
    <w:rsid w:val="00E24831"/>
    <w:rsid w:val="00E255E5"/>
    <w:rsid w:val="00E26AD8"/>
    <w:rsid w:val="00E271ED"/>
    <w:rsid w:val="00E27543"/>
    <w:rsid w:val="00E3084A"/>
    <w:rsid w:val="00E31001"/>
    <w:rsid w:val="00E32DAA"/>
    <w:rsid w:val="00E3336C"/>
    <w:rsid w:val="00E34A4E"/>
    <w:rsid w:val="00E362DC"/>
    <w:rsid w:val="00E41D0D"/>
    <w:rsid w:val="00E4397D"/>
    <w:rsid w:val="00E44190"/>
    <w:rsid w:val="00E4490B"/>
    <w:rsid w:val="00E44BB4"/>
    <w:rsid w:val="00E4510E"/>
    <w:rsid w:val="00E46685"/>
    <w:rsid w:val="00E476EC"/>
    <w:rsid w:val="00E503D4"/>
    <w:rsid w:val="00E506D1"/>
    <w:rsid w:val="00E507BE"/>
    <w:rsid w:val="00E50A06"/>
    <w:rsid w:val="00E51205"/>
    <w:rsid w:val="00E51D63"/>
    <w:rsid w:val="00E5265D"/>
    <w:rsid w:val="00E53C5B"/>
    <w:rsid w:val="00E546D8"/>
    <w:rsid w:val="00E55C26"/>
    <w:rsid w:val="00E55EA0"/>
    <w:rsid w:val="00E56271"/>
    <w:rsid w:val="00E562FA"/>
    <w:rsid w:val="00E569F7"/>
    <w:rsid w:val="00E600CD"/>
    <w:rsid w:val="00E61C84"/>
    <w:rsid w:val="00E61CB7"/>
    <w:rsid w:val="00E61DAA"/>
    <w:rsid w:val="00E627A5"/>
    <w:rsid w:val="00E62EF4"/>
    <w:rsid w:val="00E650EF"/>
    <w:rsid w:val="00E65521"/>
    <w:rsid w:val="00E65F96"/>
    <w:rsid w:val="00E6674B"/>
    <w:rsid w:val="00E67191"/>
    <w:rsid w:val="00E67455"/>
    <w:rsid w:val="00E701AC"/>
    <w:rsid w:val="00E719E2"/>
    <w:rsid w:val="00E72314"/>
    <w:rsid w:val="00E72AA3"/>
    <w:rsid w:val="00E730F3"/>
    <w:rsid w:val="00E75386"/>
    <w:rsid w:val="00E75641"/>
    <w:rsid w:val="00E758A1"/>
    <w:rsid w:val="00E767C9"/>
    <w:rsid w:val="00E76832"/>
    <w:rsid w:val="00E77015"/>
    <w:rsid w:val="00E77017"/>
    <w:rsid w:val="00E807E8"/>
    <w:rsid w:val="00E80AD6"/>
    <w:rsid w:val="00E80E71"/>
    <w:rsid w:val="00E81F78"/>
    <w:rsid w:val="00E8267D"/>
    <w:rsid w:val="00E828DD"/>
    <w:rsid w:val="00E83C17"/>
    <w:rsid w:val="00E844ED"/>
    <w:rsid w:val="00E84B9A"/>
    <w:rsid w:val="00E8653F"/>
    <w:rsid w:val="00E86C05"/>
    <w:rsid w:val="00E90C8F"/>
    <w:rsid w:val="00E91006"/>
    <w:rsid w:val="00E92106"/>
    <w:rsid w:val="00E92204"/>
    <w:rsid w:val="00E926F5"/>
    <w:rsid w:val="00E93EAE"/>
    <w:rsid w:val="00E93F35"/>
    <w:rsid w:val="00E93F92"/>
    <w:rsid w:val="00E94386"/>
    <w:rsid w:val="00E95F78"/>
    <w:rsid w:val="00E96194"/>
    <w:rsid w:val="00E96531"/>
    <w:rsid w:val="00EA240B"/>
    <w:rsid w:val="00EA43FD"/>
    <w:rsid w:val="00EA4C1F"/>
    <w:rsid w:val="00EA5B2B"/>
    <w:rsid w:val="00EA7EA7"/>
    <w:rsid w:val="00EB09B7"/>
    <w:rsid w:val="00EB0AFA"/>
    <w:rsid w:val="00EB1FAB"/>
    <w:rsid w:val="00EB2BC0"/>
    <w:rsid w:val="00EB2BE8"/>
    <w:rsid w:val="00EB3577"/>
    <w:rsid w:val="00EB3EC7"/>
    <w:rsid w:val="00EB3FD5"/>
    <w:rsid w:val="00EB4897"/>
    <w:rsid w:val="00EB5F05"/>
    <w:rsid w:val="00EB65D1"/>
    <w:rsid w:val="00EB7E28"/>
    <w:rsid w:val="00EC00E9"/>
    <w:rsid w:val="00EC127B"/>
    <w:rsid w:val="00EC1362"/>
    <w:rsid w:val="00EC238F"/>
    <w:rsid w:val="00EC291E"/>
    <w:rsid w:val="00EC2EEA"/>
    <w:rsid w:val="00EC6549"/>
    <w:rsid w:val="00EC6ABB"/>
    <w:rsid w:val="00EC7B44"/>
    <w:rsid w:val="00ED10D9"/>
    <w:rsid w:val="00ED1C73"/>
    <w:rsid w:val="00ED28F4"/>
    <w:rsid w:val="00ED30A9"/>
    <w:rsid w:val="00ED3D26"/>
    <w:rsid w:val="00ED43C6"/>
    <w:rsid w:val="00ED49B5"/>
    <w:rsid w:val="00ED5476"/>
    <w:rsid w:val="00ED6821"/>
    <w:rsid w:val="00ED7864"/>
    <w:rsid w:val="00ED7D67"/>
    <w:rsid w:val="00EE0200"/>
    <w:rsid w:val="00EE0BB0"/>
    <w:rsid w:val="00EE0F6C"/>
    <w:rsid w:val="00EE1465"/>
    <w:rsid w:val="00EE2C69"/>
    <w:rsid w:val="00EE34DD"/>
    <w:rsid w:val="00EE3C92"/>
    <w:rsid w:val="00EE447F"/>
    <w:rsid w:val="00EE47C6"/>
    <w:rsid w:val="00EE4D84"/>
    <w:rsid w:val="00EE5D3A"/>
    <w:rsid w:val="00EE6F02"/>
    <w:rsid w:val="00EE76B1"/>
    <w:rsid w:val="00EE776C"/>
    <w:rsid w:val="00EF01BC"/>
    <w:rsid w:val="00EF0F59"/>
    <w:rsid w:val="00EF1196"/>
    <w:rsid w:val="00EF14E8"/>
    <w:rsid w:val="00EF1870"/>
    <w:rsid w:val="00EF2B23"/>
    <w:rsid w:val="00EF3184"/>
    <w:rsid w:val="00EF3A01"/>
    <w:rsid w:val="00EF52F1"/>
    <w:rsid w:val="00EF5698"/>
    <w:rsid w:val="00EF6F58"/>
    <w:rsid w:val="00EF7935"/>
    <w:rsid w:val="00EF7B5A"/>
    <w:rsid w:val="00F01526"/>
    <w:rsid w:val="00F023A7"/>
    <w:rsid w:val="00F039E2"/>
    <w:rsid w:val="00F04A95"/>
    <w:rsid w:val="00F05312"/>
    <w:rsid w:val="00F058D3"/>
    <w:rsid w:val="00F059FB"/>
    <w:rsid w:val="00F05E2B"/>
    <w:rsid w:val="00F10567"/>
    <w:rsid w:val="00F11FF3"/>
    <w:rsid w:val="00F12F4D"/>
    <w:rsid w:val="00F12FB0"/>
    <w:rsid w:val="00F12FDB"/>
    <w:rsid w:val="00F15BF4"/>
    <w:rsid w:val="00F16039"/>
    <w:rsid w:val="00F171DB"/>
    <w:rsid w:val="00F20800"/>
    <w:rsid w:val="00F2081D"/>
    <w:rsid w:val="00F20DCF"/>
    <w:rsid w:val="00F211C7"/>
    <w:rsid w:val="00F2159C"/>
    <w:rsid w:val="00F22222"/>
    <w:rsid w:val="00F23EA5"/>
    <w:rsid w:val="00F2498E"/>
    <w:rsid w:val="00F24C87"/>
    <w:rsid w:val="00F26640"/>
    <w:rsid w:val="00F32734"/>
    <w:rsid w:val="00F3332A"/>
    <w:rsid w:val="00F34068"/>
    <w:rsid w:val="00F3421F"/>
    <w:rsid w:val="00F35777"/>
    <w:rsid w:val="00F35EBE"/>
    <w:rsid w:val="00F35ED7"/>
    <w:rsid w:val="00F3743A"/>
    <w:rsid w:val="00F40211"/>
    <w:rsid w:val="00F40444"/>
    <w:rsid w:val="00F43916"/>
    <w:rsid w:val="00F44AF7"/>
    <w:rsid w:val="00F44C63"/>
    <w:rsid w:val="00F44C64"/>
    <w:rsid w:val="00F44D34"/>
    <w:rsid w:val="00F44F84"/>
    <w:rsid w:val="00F45A3B"/>
    <w:rsid w:val="00F466E6"/>
    <w:rsid w:val="00F46E1F"/>
    <w:rsid w:val="00F477BA"/>
    <w:rsid w:val="00F47EA7"/>
    <w:rsid w:val="00F50132"/>
    <w:rsid w:val="00F508F3"/>
    <w:rsid w:val="00F50A91"/>
    <w:rsid w:val="00F51165"/>
    <w:rsid w:val="00F51C42"/>
    <w:rsid w:val="00F51CC4"/>
    <w:rsid w:val="00F51EAB"/>
    <w:rsid w:val="00F53747"/>
    <w:rsid w:val="00F54AF1"/>
    <w:rsid w:val="00F54B74"/>
    <w:rsid w:val="00F55B3B"/>
    <w:rsid w:val="00F56426"/>
    <w:rsid w:val="00F5643F"/>
    <w:rsid w:val="00F56875"/>
    <w:rsid w:val="00F57E02"/>
    <w:rsid w:val="00F62371"/>
    <w:rsid w:val="00F63239"/>
    <w:rsid w:val="00F656E5"/>
    <w:rsid w:val="00F65EEF"/>
    <w:rsid w:val="00F675A3"/>
    <w:rsid w:val="00F67FFE"/>
    <w:rsid w:val="00F70B12"/>
    <w:rsid w:val="00F712A2"/>
    <w:rsid w:val="00F715BF"/>
    <w:rsid w:val="00F72D0C"/>
    <w:rsid w:val="00F7309B"/>
    <w:rsid w:val="00F7419D"/>
    <w:rsid w:val="00F74A3D"/>
    <w:rsid w:val="00F74BD6"/>
    <w:rsid w:val="00F74FB9"/>
    <w:rsid w:val="00F759D1"/>
    <w:rsid w:val="00F75E2E"/>
    <w:rsid w:val="00F77D38"/>
    <w:rsid w:val="00F816BB"/>
    <w:rsid w:val="00F81E72"/>
    <w:rsid w:val="00F82C9A"/>
    <w:rsid w:val="00F86C5F"/>
    <w:rsid w:val="00F86D62"/>
    <w:rsid w:val="00F874BB"/>
    <w:rsid w:val="00F90462"/>
    <w:rsid w:val="00F90DA5"/>
    <w:rsid w:val="00F9118F"/>
    <w:rsid w:val="00F914C6"/>
    <w:rsid w:val="00F92B59"/>
    <w:rsid w:val="00F97115"/>
    <w:rsid w:val="00F971BE"/>
    <w:rsid w:val="00F97289"/>
    <w:rsid w:val="00F9751F"/>
    <w:rsid w:val="00F97B3C"/>
    <w:rsid w:val="00F97DE7"/>
    <w:rsid w:val="00FA00A8"/>
    <w:rsid w:val="00FA0512"/>
    <w:rsid w:val="00FA1F4B"/>
    <w:rsid w:val="00FA3644"/>
    <w:rsid w:val="00FA4A6C"/>
    <w:rsid w:val="00FA4CAD"/>
    <w:rsid w:val="00FA4DC7"/>
    <w:rsid w:val="00FA5D15"/>
    <w:rsid w:val="00FA6711"/>
    <w:rsid w:val="00FA76B3"/>
    <w:rsid w:val="00FB0BC7"/>
    <w:rsid w:val="00FB106D"/>
    <w:rsid w:val="00FB4E64"/>
    <w:rsid w:val="00FB5499"/>
    <w:rsid w:val="00FB6398"/>
    <w:rsid w:val="00FC16AB"/>
    <w:rsid w:val="00FC3FBD"/>
    <w:rsid w:val="00FC4186"/>
    <w:rsid w:val="00FC443F"/>
    <w:rsid w:val="00FC54A4"/>
    <w:rsid w:val="00FC5CDF"/>
    <w:rsid w:val="00FD0695"/>
    <w:rsid w:val="00FD0A58"/>
    <w:rsid w:val="00FD160B"/>
    <w:rsid w:val="00FD19B7"/>
    <w:rsid w:val="00FD3800"/>
    <w:rsid w:val="00FD39C9"/>
    <w:rsid w:val="00FD3CDC"/>
    <w:rsid w:val="00FD3D43"/>
    <w:rsid w:val="00FD4378"/>
    <w:rsid w:val="00FD4E03"/>
    <w:rsid w:val="00FD5957"/>
    <w:rsid w:val="00FD72C2"/>
    <w:rsid w:val="00FE10DF"/>
    <w:rsid w:val="00FE1867"/>
    <w:rsid w:val="00FE26EC"/>
    <w:rsid w:val="00FE2CC7"/>
    <w:rsid w:val="00FE2DFF"/>
    <w:rsid w:val="00FE35A8"/>
    <w:rsid w:val="00FE45F7"/>
    <w:rsid w:val="00FE5061"/>
    <w:rsid w:val="00FE50C1"/>
    <w:rsid w:val="00FE599A"/>
    <w:rsid w:val="00FE663C"/>
    <w:rsid w:val="00FE76FD"/>
    <w:rsid w:val="00FE7F9F"/>
    <w:rsid w:val="00FF1B91"/>
    <w:rsid w:val="00FF299D"/>
    <w:rsid w:val="00FF32F4"/>
    <w:rsid w:val="00FF46C7"/>
    <w:rsid w:val="00FF47CD"/>
    <w:rsid w:val="00FF4893"/>
    <w:rsid w:val="00FF67D7"/>
    <w:rsid w:val="00FF77AE"/>
    <w:rsid w:val="13027249"/>
    <w:rsid w:val="235B0AA6"/>
    <w:rsid w:val="265BA818"/>
    <w:rsid w:val="2D105195"/>
    <w:rsid w:val="311E8969"/>
    <w:rsid w:val="426BF87C"/>
    <w:rsid w:val="7C5E61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37F7920D-E226-4282-94BA-11867359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483"/>
    <w:pPr>
      <w:spacing w:after="0" w:line="360" w:lineRule="auto"/>
      <w:jc w:val="both"/>
    </w:pPr>
    <w:rPr>
      <w:rFonts w:ascii="Palatino Linotype" w:eastAsia="Calibri" w:hAnsi="Palatino Linotype" w:cs="Calibri"/>
      <w:sz w:val="24"/>
      <w:lang w:val="es-ES" w:eastAsia="es-MX"/>
    </w:rPr>
  </w:style>
  <w:style w:type="paragraph" w:styleId="Ttulo1">
    <w:name w:val="heading 1"/>
    <w:aliases w:val="Título Res"/>
    <w:basedOn w:val="Normal"/>
    <w:next w:val="Normal"/>
    <w:link w:val="Ttulo1Car"/>
    <w:uiPriority w:val="9"/>
    <w:qFormat/>
    <w:rsid w:val="00AE5CE1"/>
    <w:pPr>
      <w:keepNext/>
      <w:keepLines/>
      <w:jc w:val="center"/>
      <w:outlineLvl w:val="0"/>
    </w:pPr>
    <w:rPr>
      <w:rFonts w:eastAsiaTheme="majorEastAsia" w:cstheme="majorBidi"/>
      <w:b/>
      <w:color w:val="000000" w:themeColor="text1"/>
      <w:sz w:val="28"/>
      <w:szCs w:val="32"/>
      <w:lang w:eastAsia="es-ES"/>
    </w:rPr>
  </w:style>
  <w:style w:type="paragraph" w:styleId="Ttulo2">
    <w:name w:val="heading 2"/>
    <w:aliases w:val="Subtítulos"/>
    <w:basedOn w:val="Normal"/>
    <w:next w:val="Normal"/>
    <w:link w:val="Ttulo2Car"/>
    <w:uiPriority w:val="9"/>
    <w:unhideWhenUsed/>
    <w:qFormat/>
    <w:rsid w:val="00F54B74"/>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381A52"/>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76556D"/>
    <w:pPr>
      <w:spacing w:before="100" w:beforeAutospacing="1" w:after="100" w:afterAutospacing="1" w:line="240" w:lineRule="auto"/>
      <w:jc w:val="left"/>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B328A"/>
    <w:pPr>
      <w:ind w:left="708"/>
    </w:pPr>
    <w:rPr>
      <w:rFonts w:eastAsia="Times New Roman"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B328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undamentos,Francesa,INAI"/>
    <w:link w:val="SinespaciadoCar"/>
    <w:qFormat/>
    <w:rsid w:val="0088088C"/>
    <w:pPr>
      <w:spacing w:after="0" w:line="240" w:lineRule="auto"/>
      <w:ind w:left="567" w:right="567"/>
      <w:jc w:val="both"/>
    </w:pPr>
    <w:rPr>
      <w:rFonts w:ascii="Palatino Linotype" w:eastAsia="Times New Roman" w:hAnsi="Palatino Linotype" w:cs="Times New Roman"/>
      <w:i/>
      <w:szCs w:val="24"/>
      <w:lang w:eastAsia="es-ES"/>
    </w:rPr>
  </w:style>
  <w:style w:type="character" w:customStyle="1" w:styleId="SinespaciadoCar">
    <w:name w:val="Sin espaciado Car"/>
    <w:aliases w:val="Fundamentos Car,Francesa Car,INAI Car"/>
    <w:link w:val="Sinespaciado"/>
    <w:uiPriority w:val="1"/>
    <w:locked/>
    <w:rsid w:val="0088088C"/>
    <w:rPr>
      <w:rFonts w:ascii="Palatino Linotype" w:eastAsia="Times New Roman" w:hAnsi="Palatino Linotype" w:cs="Times New Roman"/>
      <w:i/>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E5CE1"/>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F54B74"/>
    <w:rPr>
      <w:rFonts w:ascii="Palatino Linotype" w:eastAsiaTheme="majorEastAsia" w:hAnsi="Palatino Linotype" w:cstheme="majorBidi"/>
      <w:b/>
      <w:color w:val="000000" w:themeColor="text1"/>
      <w:sz w:val="26"/>
      <w:szCs w:val="26"/>
      <w:lang w:val="es-ES" w:eastAsia="es-MX"/>
    </w:rPr>
  </w:style>
  <w:style w:type="paragraph" w:styleId="Textoindependiente">
    <w:name w:val="Body Text"/>
    <w:basedOn w:val="Normal"/>
    <w:link w:val="TextoindependienteCar"/>
    <w:uiPriority w:val="1"/>
    <w:unhideWhenUsed/>
    <w:qFormat/>
    <w:rsid w:val="00661B3F"/>
    <w:pPr>
      <w:spacing w:before="100" w:beforeAutospacing="1" w:after="100" w:afterAutospacing="1" w:line="240" w:lineRule="auto"/>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uiPriority w:val="1"/>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character" w:customStyle="1" w:styleId="Mencinsinresolver1">
    <w:name w:val="Mención sin resolver1"/>
    <w:basedOn w:val="Fuentedeprrafopredeter"/>
    <w:uiPriority w:val="99"/>
    <w:semiHidden/>
    <w:unhideWhenUsed/>
    <w:rsid w:val="00C44081"/>
    <w:rPr>
      <w:color w:val="605E5C"/>
      <w:shd w:val="clear" w:color="auto" w:fill="E1DFDD"/>
    </w:rPr>
  </w:style>
  <w:style w:type="numbering" w:customStyle="1" w:styleId="Listaactual1">
    <w:name w:val="Lista actual1"/>
    <w:uiPriority w:val="99"/>
    <w:rsid w:val="00D568AB"/>
    <w:pPr>
      <w:numPr>
        <w:numId w:val="1"/>
      </w:numPr>
    </w:pPr>
  </w:style>
  <w:style w:type="numbering" w:customStyle="1" w:styleId="Listaactual2">
    <w:name w:val="Lista actual2"/>
    <w:uiPriority w:val="99"/>
    <w:rsid w:val="00036AA3"/>
    <w:pPr>
      <w:numPr>
        <w:numId w:val="2"/>
      </w:numPr>
    </w:pPr>
  </w:style>
  <w:style w:type="numbering" w:customStyle="1" w:styleId="Listaactual3">
    <w:name w:val="Lista actual3"/>
    <w:uiPriority w:val="99"/>
    <w:rsid w:val="00D6314C"/>
    <w:pPr>
      <w:numPr>
        <w:numId w:val="3"/>
      </w:numPr>
    </w:pPr>
  </w:style>
  <w:style w:type="numbering" w:customStyle="1" w:styleId="Listaactual4">
    <w:name w:val="Lista actual4"/>
    <w:uiPriority w:val="99"/>
    <w:rsid w:val="003B328A"/>
    <w:pPr>
      <w:numPr>
        <w:numId w:val="4"/>
      </w:numPr>
    </w:pPr>
  </w:style>
  <w:style w:type="numbering" w:customStyle="1" w:styleId="Listaactual5">
    <w:name w:val="Lista actual5"/>
    <w:uiPriority w:val="99"/>
    <w:rsid w:val="003A2B8C"/>
    <w:pPr>
      <w:numPr>
        <w:numId w:val="5"/>
      </w:numPr>
    </w:pPr>
  </w:style>
  <w:style w:type="numbering" w:customStyle="1" w:styleId="Listaactual6">
    <w:name w:val="Lista actual6"/>
    <w:uiPriority w:val="99"/>
    <w:rsid w:val="003A2B8C"/>
    <w:pPr>
      <w:numPr>
        <w:numId w:val="6"/>
      </w:numPr>
    </w:pPr>
  </w:style>
  <w:style w:type="numbering" w:customStyle="1" w:styleId="Listaactual7">
    <w:name w:val="Lista actual7"/>
    <w:uiPriority w:val="99"/>
    <w:rsid w:val="003A2B8C"/>
    <w:pPr>
      <w:numPr>
        <w:numId w:val="7"/>
      </w:numPr>
    </w:pPr>
  </w:style>
  <w:style w:type="numbering" w:customStyle="1" w:styleId="Listaactual8">
    <w:name w:val="Lista actual8"/>
    <w:uiPriority w:val="99"/>
    <w:rsid w:val="00396CF7"/>
    <w:pPr>
      <w:numPr>
        <w:numId w:val="8"/>
      </w:numPr>
    </w:pPr>
  </w:style>
  <w:style w:type="numbering" w:customStyle="1" w:styleId="Listaactual9">
    <w:name w:val="Lista actual9"/>
    <w:uiPriority w:val="99"/>
    <w:rsid w:val="000F474F"/>
    <w:pPr>
      <w:numPr>
        <w:numId w:val="9"/>
      </w:numPr>
    </w:pPr>
  </w:style>
  <w:style w:type="character" w:customStyle="1" w:styleId="Ttulo4Car">
    <w:name w:val="Título 4 Car"/>
    <w:basedOn w:val="Fuentedeprrafopredeter"/>
    <w:link w:val="Ttulo4"/>
    <w:uiPriority w:val="9"/>
    <w:rsid w:val="0076556D"/>
    <w:rPr>
      <w:rFonts w:ascii="Times New Roman" w:eastAsia="Times New Roman" w:hAnsi="Times New Roman" w:cs="Times New Roman"/>
      <w:b/>
      <w:bCs/>
      <w:sz w:val="24"/>
      <w:szCs w:val="24"/>
      <w:lang w:eastAsia="es-MX"/>
    </w:rPr>
  </w:style>
  <w:style w:type="numbering" w:customStyle="1" w:styleId="Listaactual10">
    <w:name w:val="Lista actual10"/>
    <w:uiPriority w:val="99"/>
    <w:rsid w:val="00DB7458"/>
    <w:pPr>
      <w:numPr>
        <w:numId w:val="10"/>
      </w:numPr>
    </w:pPr>
  </w:style>
  <w:style w:type="character" w:customStyle="1" w:styleId="TextonotaalfinalCar">
    <w:name w:val="Texto nota al final Car"/>
    <w:basedOn w:val="Fuentedeprrafopredeter"/>
    <w:link w:val="Textonotaalfinal"/>
    <w:uiPriority w:val="99"/>
    <w:semiHidden/>
    <w:rsid w:val="0076556D"/>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76556D"/>
    <w:pPr>
      <w:spacing w:line="240" w:lineRule="auto"/>
      <w:jc w:val="left"/>
    </w:pPr>
    <w:rPr>
      <w:rFonts w:ascii="Times New Roman" w:eastAsia="Times New Roman" w:hAnsi="Times New Roman" w:cs="Times New Roman"/>
      <w:sz w:val="20"/>
      <w:szCs w:val="20"/>
      <w:lang w:eastAsia="es-ES"/>
    </w:rPr>
  </w:style>
  <w:style w:type="character" w:customStyle="1" w:styleId="TextonotaalfinalCar1">
    <w:name w:val="Texto nota al final Car1"/>
    <w:basedOn w:val="Fuentedeprrafopredeter"/>
    <w:uiPriority w:val="99"/>
    <w:semiHidden/>
    <w:rsid w:val="0076556D"/>
    <w:rPr>
      <w:rFonts w:ascii="Palatino Linotype" w:eastAsia="Calibri" w:hAnsi="Palatino Linotype" w:cs="Calibri"/>
      <w:sz w:val="20"/>
      <w:szCs w:val="20"/>
      <w:lang w:val="es-ES" w:eastAsia="es-MX"/>
    </w:rPr>
  </w:style>
  <w:style w:type="character" w:customStyle="1" w:styleId="il">
    <w:name w:val="il"/>
    <w:basedOn w:val="Fuentedeprrafopredeter"/>
    <w:rsid w:val="0076556D"/>
  </w:style>
  <w:style w:type="paragraph" w:customStyle="1" w:styleId="n2">
    <w:name w:val="n2"/>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styleId="nfasis">
    <w:name w:val="Emphasis"/>
    <w:basedOn w:val="Fuentedeprrafopredeter"/>
    <w:uiPriority w:val="20"/>
    <w:qFormat/>
    <w:rsid w:val="0076556D"/>
    <w:rPr>
      <w:i/>
      <w:iCs/>
    </w:rPr>
  </w:style>
  <w:style w:type="character" w:customStyle="1" w:styleId="nacep">
    <w:name w:val="n_acep"/>
    <w:basedOn w:val="Fuentedeprrafopredeter"/>
    <w:rsid w:val="0076556D"/>
  </w:style>
  <w:style w:type="character" w:customStyle="1" w:styleId="notranslate">
    <w:name w:val="notranslate"/>
    <w:basedOn w:val="Fuentedeprrafopredeter"/>
    <w:rsid w:val="0076556D"/>
  </w:style>
  <w:style w:type="character" w:customStyle="1" w:styleId="apple-style-span">
    <w:name w:val="apple-style-span"/>
    <w:rsid w:val="0076556D"/>
  </w:style>
  <w:style w:type="paragraph" w:customStyle="1" w:styleId="paragraph">
    <w:name w:val="paragraph"/>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customStyle="1" w:styleId="normaltextrun">
    <w:name w:val="normaltextrun"/>
    <w:basedOn w:val="Fuentedeprrafopredeter"/>
    <w:rsid w:val="0076556D"/>
  </w:style>
  <w:style w:type="paragraph" w:customStyle="1" w:styleId="Body1">
    <w:name w:val="Body 1"/>
    <w:rsid w:val="0076556D"/>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76556D"/>
    <w:pPr>
      <w:spacing w:line="240" w:lineRule="auto"/>
      <w:jc w:val="left"/>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76556D"/>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76556D"/>
  </w:style>
  <w:style w:type="character" w:customStyle="1" w:styleId="red">
    <w:name w:val="red"/>
    <w:basedOn w:val="Fuentedeprrafopredeter"/>
    <w:rsid w:val="0076556D"/>
  </w:style>
  <w:style w:type="paragraph" w:customStyle="1" w:styleId="francesa">
    <w:name w:val="francesa"/>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paragraph" w:customStyle="1" w:styleId="Pa0">
    <w:name w:val="Pa0"/>
    <w:basedOn w:val="Default"/>
    <w:next w:val="Default"/>
    <w:uiPriority w:val="99"/>
    <w:rsid w:val="0076556D"/>
    <w:pPr>
      <w:spacing w:line="221" w:lineRule="atLeast"/>
    </w:pPr>
    <w:rPr>
      <w:color w:val="auto"/>
    </w:rPr>
  </w:style>
  <w:style w:type="paragraph" w:customStyle="1" w:styleId="j2">
    <w:name w:val="j2"/>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paragraph" w:customStyle="1" w:styleId="o">
    <w:name w:val="o"/>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customStyle="1" w:styleId="h">
    <w:name w:val="h"/>
    <w:basedOn w:val="Fuentedeprrafopredeter"/>
    <w:rsid w:val="0076556D"/>
  </w:style>
  <w:style w:type="character" w:customStyle="1" w:styleId="i1">
    <w:name w:val="i1"/>
    <w:basedOn w:val="Fuentedeprrafopredeter"/>
    <w:rsid w:val="0076556D"/>
  </w:style>
  <w:style w:type="paragraph" w:styleId="Sangradetextonormal">
    <w:name w:val="Body Text Indent"/>
    <w:basedOn w:val="Normal"/>
    <w:link w:val="SangradetextonormalCar"/>
    <w:uiPriority w:val="99"/>
    <w:unhideWhenUsed/>
    <w:rsid w:val="0076556D"/>
    <w:pPr>
      <w:spacing w:after="120" w:line="276" w:lineRule="auto"/>
      <w:ind w:left="283"/>
      <w:jc w:val="left"/>
    </w:pPr>
    <w:rPr>
      <w:rFonts w:ascii="Calibri" w:hAnsi="Calibri" w:cs="Times New Roman"/>
      <w:sz w:val="22"/>
      <w:lang w:val="es-MX" w:eastAsia="en-US"/>
    </w:rPr>
  </w:style>
  <w:style w:type="character" w:customStyle="1" w:styleId="SangradetextonormalCar">
    <w:name w:val="Sangría de texto normal Car"/>
    <w:basedOn w:val="Fuentedeprrafopredeter"/>
    <w:link w:val="Sangradetextonormal"/>
    <w:uiPriority w:val="99"/>
    <w:rsid w:val="0076556D"/>
    <w:rPr>
      <w:rFonts w:ascii="Calibri" w:eastAsia="Calibri" w:hAnsi="Calibri" w:cs="Times New Roman"/>
    </w:rPr>
  </w:style>
  <w:style w:type="paragraph" w:styleId="Lista2">
    <w:name w:val="List 2"/>
    <w:basedOn w:val="Normal"/>
    <w:uiPriority w:val="99"/>
    <w:unhideWhenUsed/>
    <w:rsid w:val="00F44C64"/>
    <w:pPr>
      <w:ind w:left="566" w:hanging="283"/>
      <w:contextualSpacing/>
    </w:pPr>
  </w:style>
  <w:style w:type="paragraph" w:styleId="Saludo">
    <w:name w:val="Salutation"/>
    <w:basedOn w:val="Normal"/>
    <w:next w:val="Normal"/>
    <w:link w:val="SaludoCar"/>
    <w:uiPriority w:val="99"/>
    <w:unhideWhenUsed/>
    <w:rsid w:val="00F44C64"/>
  </w:style>
  <w:style w:type="character" w:customStyle="1" w:styleId="SaludoCar">
    <w:name w:val="Saludo Car"/>
    <w:basedOn w:val="Fuentedeprrafopredeter"/>
    <w:link w:val="Saludo"/>
    <w:uiPriority w:val="99"/>
    <w:rsid w:val="00F44C64"/>
    <w:rPr>
      <w:rFonts w:ascii="Palatino Linotype" w:eastAsia="Calibri" w:hAnsi="Palatino Linotype" w:cs="Calibri"/>
      <w:sz w:val="24"/>
      <w:lang w:val="es-ES" w:eastAsia="es-MX"/>
    </w:rPr>
  </w:style>
  <w:style w:type="paragraph" w:styleId="Continuarlista2">
    <w:name w:val="List Continue 2"/>
    <w:basedOn w:val="Normal"/>
    <w:uiPriority w:val="99"/>
    <w:unhideWhenUsed/>
    <w:rsid w:val="00F44C64"/>
    <w:pPr>
      <w:spacing w:after="120"/>
      <w:ind w:left="566"/>
      <w:contextualSpacing/>
    </w:pPr>
  </w:style>
  <w:style w:type="paragraph" w:customStyle="1" w:styleId="Lneadeasunto">
    <w:name w:val="Línea de asunto"/>
    <w:basedOn w:val="Normal"/>
    <w:rsid w:val="00F44C64"/>
  </w:style>
  <w:style w:type="paragraph" w:styleId="Textoindependienteprimerasangra2">
    <w:name w:val="Body Text First Indent 2"/>
    <w:basedOn w:val="Sangradetextonormal"/>
    <w:link w:val="Textoindependienteprimerasangra2Car"/>
    <w:uiPriority w:val="99"/>
    <w:unhideWhenUsed/>
    <w:rsid w:val="00F44C64"/>
    <w:pPr>
      <w:spacing w:after="0" w:line="360" w:lineRule="auto"/>
      <w:ind w:left="360" w:firstLine="360"/>
      <w:jc w:val="both"/>
    </w:pPr>
    <w:rPr>
      <w:rFonts w:ascii="Palatino Linotype" w:hAnsi="Palatino Linotype" w:cs="Calibri"/>
      <w:sz w:val="24"/>
      <w:lang w:val="es-ES" w:eastAsia="es-MX"/>
    </w:rPr>
  </w:style>
  <w:style w:type="character" w:customStyle="1" w:styleId="Textoindependienteprimerasangra2Car">
    <w:name w:val="Texto independiente primera sangría 2 Car"/>
    <w:basedOn w:val="SangradetextonormalCar"/>
    <w:link w:val="Textoindependienteprimerasangra2"/>
    <w:uiPriority w:val="99"/>
    <w:rsid w:val="00F44C64"/>
    <w:rPr>
      <w:rFonts w:ascii="Palatino Linotype" w:eastAsia="Calibri" w:hAnsi="Palatino Linotype" w:cs="Calibri"/>
      <w:sz w:val="24"/>
      <w:lang w:val="es-ES" w:eastAsia="es-MX"/>
    </w:rPr>
  </w:style>
  <w:style w:type="character" w:customStyle="1" w:styleId="Ttulo3Car">
    <w:name w:val="Título 3 Car"/>
    <w:basedOn w:val="Fuentedeprrafopredeter"/>
    <w:link w:val="Ttulo3"/>
    <w:uiPriority w:val="9"/>
    <w:rsid w:val="00381A52"/>
    <w:rPr>
      <w:rFonts w:ascii="Palatino Linotype" w:eastAsiaTheme="majorEastAsia" w:hAnsi="Palatino Linotype" w:cstheme="majorBidi"/>
      <w:b/>
      <w:i/>
      <w:color w:val="000000" w:themeColor="text1"/>
      <w:sz w:val="24"/>
      <w:szCs w:val="24"/>
      <w:u w:val="single"/>
      <w:lang w:val="es-ES" w:eastAsia="es-MX"/>
    </w:rPr>
  </w:style>
  <w:style w:type="numbering" w:customStyle="1" w:styleId="Listaactual11">
    <w:name w:val="Lista actual11"/>
    <w:uiPriority w:val="99"/>
    <w:rsid w:val="00CA0411"/>
    <w:pPr>
      <w:numPr>
        <w:numId w:val="11"/>
      </w:numPr>
    </w:pPr>
  </w:style>
  <w:style w:type="paragraph" w:customStyle="1" w:styleId="NormalINFOEM">
    <w:name w:val="Normal INFOEM"/>
    <w:basedOn w:val="Normal"/>
    <w:link w:val="NormalINFOEMCar"/>
    <w:qFormat/>
    <w:rsid w:val="00FF46C7"/>
    <w:rPr>
      <w:lang w:val="es-ES_tradnl"/>
    </w:rPr>
  </w:style>
  <w:style w:type="character" w:customStyle="1" w:styleId="NormalINFOEMCar">
    <w:name w:val="Normal INFOEM Car"/>
    <w:basedOn w:val="Fuentedeprrafopredeter"/>
    <w:link w:val="NormalINFOEM"/>
    <w:rsid w:val="00FF46C7"/>
    <w:rPr>
      <w:rFonts w:ascii="Palatino Linotype" w:eastAsia="Calibri" w:hAnsi="Palatino Linotype" w:cs="Calibri"/>
      <w:sz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237905976">
      <w:bodyDiv w:val="1"/>
      <w:marLeft w:val="0"/>
      <w:marRight w:val="0"/>
      <w:marTop w:val="0"/>
      <w:marBottom w:val="0"/>
      <w:divBdr>
        <w:top w:val="none" w:sz="0" w:space="0" w:color="auto"/>
        <w:left w:val="none" w:sz="0" w:space="0" w:color="auto"/>
        <w:bottom w:val="none" w:sz="0" w:space="0" w:color="auto"/>
        <w:right w:val="none" w:sz="0" w:space="0" w:color="auto"/>
      </w:divBdr>
      <w:divsChild>
        <w:div w:id="1441530300">
          <w:marLeft w:val="0"/>
          <w:marRight w:val="0"/>
          <w:marTop w:val="0"/>
          <w:marBottom w:val="0"/>
          <w:divBdr>
            <w:top w:val="none" w:sz="0" w:space="0" w:color="auto"/>
            <w:left w:val="none" w:sz="0" w:space="0" w:color="auto"/>
            <w:bottom w:val="none" w:sz="0" w:space="0" w:color="auto"/>
            <w:right w:val="none" w:sz="0" w:space="0" w:color="auto"/>
          </w:divBdr>
          <w:divsChild>
            <w:div w:id="1555968793">
              <w:marLeft w:val="0"/>
              <w:marRight w:val="0"/>
              <w:marTop w:val="0"/>
              <w:marBottom w:val="0"/>
              <w:divBdr>
                <w:top w:val="none" w:sz="0" w:space="0" w:color="auto"/>
                <w:left w:val="none" w:sz="0" w:space="0" w:color="auto"/>
                <w:bottom w:val="none" w:sz="0" w:space="0" w:color="auto"/>
                <w:right w:val="none" w:sz="0" w:space="0" w:color="auto"/>
              </w:divBdr>
              <w:divsChild>
                <w:div w:id="4539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0208185">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01838857">
      <w:bodyDiv w:val="1"/>
      <w:marLeft w:val="0"/>
      <w:marRight w:val="0"/>
      <w:marTop w:val="0"/>
      <w:marBottom w:val="0"/>
      <w:divBdr>
        <w:top w:val="none" w:sz="0" w:space="0" w:color="auto"/>
        <w:left w:val="none" w:sz="0" w:space="0" w:color="auto"/>
        <w:bottom w:val="none" w:sz="0" w:space="0" w:color="auto"/>
        <w:right w:val="none" w:sz="0" w:space="0" w:color="auto"/>
      </w:divBdr>
    </w:div>
    <w:div w:id="618996503">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28460180">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795149519">
      <w:bodyDiv w:val="1"/>
      <w:marLeft w:val="0"/>
      <w:marRight w:val="0"/>
      <w:marTop w:val="0"/>
      <w:marBottom w:val="0"/>
      <w:divBdr>
        <w:top w:val="none" w:sz="0" w:space="0" w:color="auto"/>
        <w:left w:val="none" w:sz="0" w:space="0" w:color="auto"/>
        <w:bottom w:val="none" w:sz="0" w:space="0" w:color="auto"/>
        <w:right w:val="none" w:sz="0" w:space="0" w:color="auto"/>
      </w:divBdr>
      <w:divsChild>
        <w:div w:id="124586189">
          <w:marLeft w:val="0"/>
          <w:marRight w:val="0"/>
          <w:marTop w:val="0"/>
          <w:marBottom w:val="0"/>
          <w:divBdr>
            <w:top w:val="none" w:sz="0" w:space="0" w:color="auto"/>
            <w:left w:val="none" w:sz="0" w:space="0" w:color="auto"/>
            <w:bottom w:val="none" w:sz="0" w:space="0" w:color="auto"/>
            <w:right w:val="none" w:sz="0" w:space="0" w:color="auto"/>
          </w:divBdr>
          <w:divsChild>
            <w:div w:id="1878542962">
              <w:marLeft w:val="0"/>
              <w:marRight w:val="0"/>
              <w:marTop w:val="0"/>
              <w:marBottom w:val="0"/>
              <w:divBdr>
                <w:top w:val="none" w:sz="0" w:space="0" w:color="auto"/>
                <w:left w:val="none" w:sz="0" w:space="0" w:color="auto"/>
                <w:bottom w:val="none" w:sz="0" w:space="0" w:color="auto"/>
                <w:right w:val="none" w:sz="0" w:space="0" w:color="auto"/>
              </w:divBdr>
              <w:divsChild>
                <w:div w:id="12288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01928280">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56599249">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61497558">
      <w:bodyDiv w:val="1"/>
      <w:marLeft w:val="0"/>
      <w:marRight w:val="0"/>
      <w:marTop w:val="0"/>
      <w:marBottom w:val="0"/>
      <w:divBdr>
        <w:top w:val="none" w:sz="0" w:space="0" w:color="auto"/>
        <w:left w:val="none" w:sz="0" w:space="0" w:color="auto"/>
        <w:bottom w:val="none" w:sz="0" w:space="0" w:color="auto"/>
        <w:right w:val="none" w:sz="0" w:space="0" w:color="auto"/>
      </w:divBdr>
      <w:divsChild>
        <w:div w:id="260841497">
          <w:marLeft w:val="0"/>
          <w:marRight w:val="0"/>
          <w:marTop w:val="0"/>
          <w:marBottom w:val="0"/>
          <w:divBdr>
            <w:top w:val="none" w:sz="0" w:space="0" w:color="auto"/>
            <w:left w:val="none" w:sz="0" w:space="0" w:color="auto"/>
            <w:bottom w:val="none" w:sz="0" w:space="0" w:color="auto"/>
            <w:right w:val="none" w:sz="0" w:space="0" w:color="auto"/>
          </w:divBdr>
          <w:divsChild>
            <w:div w:id="776825116">
              <w:marLeft w:val="0"/>
              <w:marRight w:val="0"/>
              <w:marTop w:val="0"/>
              <w:marBottom w:val="0"/>
              <w:divBdr>
                <w:top w:val="none" w:sz="0" w:space="0" w:color="auto"/>
                <w:left w:val="none" w:sz="0" w:space="0" w:color="auto"/>
                <w:bottom w:val="none" w:sz="0" w:space="0" w:color="auto"/>
                <w:right w:val="none" w:sz="0" w:space="0" w:color="auto"/>
              </w:divBdr>
              <w:divsChild>
                <w:div w:id="4687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71532259">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898131147">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2FC6C-D028-40AC-926D-5CE7713D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7684</Words>
  <Characters>42264</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COMPAC24</cp:lastModifiedBy>
  <cp:revision>38</cp:revision>
  <cp:lastPrinted>2019-06-13T15:30:00Z</cp:lastPrinted>
  <dcterms:created xsi:type="dcterms:W3CDTF">2024-12-02T17:24:00Z</dcterms:created>
  <dcterms:modified xsi:type="dcterms:W3CDTF">2025-05-14T15:35:00Z</dcterms:modified>
</cp:coreProperties>
</file>