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22"/>
          <w:szCs w:val="20"/>
          <w:lang w:val="es-ES" w:eastAsia="es-ES"/>
        </w:rPr>
        <w:id w:val="-1893574611"/>
        <w:docPartObj>
          <w:docPartGallery w:val="Table of Contents"/>
          <w:docPartUnique/>
        </w:docPartObj>
      </w:sdtPr>
      <w:sdtEndPr>
        <w:rPr>
          <w:b/>
          <w:bCs/>
        </w:rPr>
      </w:sdtEndPr>
      <w:sdtContent>
        <w:p w14:paraId="0A1ED4C8" w14:textId="77777777" w:rsidR="008E061D" w:rsidRPr="009F4FD8" w:rsidRDefault="008E061D" w:rsidP="009F4FD8">
          <w:pPr>
            <w:pStyle w:val="TtulodeTDC"/>
            <w:rPr>
              <w:color w:val="auto"/>
            </w:rPr>
          </w:pPr>
          <w:r w:rsidRPr="009F4FD8">
            <w:rPr>
              <w:color w:val="auto"/>
              <w:lang w:val="es-ES"/>
            </w:rPr>
            <w:t>Contenido</w:t>
          </w:r>
        </w:p>
        <w:p w14:paraId="5BD5C423" w14:textId="77777777" w:rsidR="00A81968" w:rsidRPr="009F4FD8" w:rsidRDefault="008E061D" w:rsidP="009F4FD8">
          <w:pPr>
            <w:pStyle w:val="TDC1"/>
            <w:tabs>
              <w:tab w:val="right" w:leader="dot" w:pos="9034"/>
            </w:tabs>
            <w:rPr>
              <w:rFonts w:asciiTheme="minorHAnsi" w:eastAsiaTheme="minorEastAsia" w:hAnsiTheme="minorHAnsi" w:cstheme="minorBidi"/>
              <w:noProof/>
              <w:szCs w:val="22"/>
              <w:lang w:eastAsia="es-MX"/>
            </w:rPr>
          </w:pPr>
          <w:r w:rsidRPr="009F4FD8">
            <w:rPr>
              <w:b/>
              <w:bCs/>
              <w:lang w:val="es-ES"/>
            </w:rPr>
            <w:fldChar w:fldCharType="begin"/>
          </w:r>
          <w:r w:rsidRPr="009F4FD8">
            <w:rPr>
              <w:b/>
              <w:bCs/>
              <w:lang w:val="es-ES"/>
            </w:rPr>
            <w:instrText xml:space="preserve"> TOC \o "1-3" \h \z \u </w:instrText>
          </w:r>
          <w:r w:rsidRPr="009F4FD8">
            <w:rPr>
              <w:b/>
              <w:bCs/>
              <w:lang w:val="es-ES"/>
            </w:rPr>
            <w:fldChar w:fldCharType="separate"/>
          </w:r>
          <w:hyperlink w:anchor="_Toc194512421" w:history="1">
            <w:r w:rsidR="00A81968" w:rsidRPr="009F4FD8">
              <w:rPr>
                <w:rStyle w:val="Hipervnculo"/>
                <w:rFonts w:eastAsiaTheme="majorEastAsia"/>
                <w:noProof/>
                <w:color w:val="auto"/>
              </w:rPr>
              <w:t>ANTECEDENTES</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_Toc194512421 \h </w:instrText>
            </w:r>
            <w:r w:rsidR="00A81968" w:rsidRPr="009F4FD8">
              <w:rPr>
                <w:noProof/>
                <w:webHidden/>
              </w:rPr>
            </w:r>
            <w:r w:rsidR="00A81968" w:rsidRPr="009F4FD8">
              <w:rPr>
                <w:noProof/>
                <w:webHidden/>
              </w:rPr>
              <w:fldChar w:fldCharType="separate"/>
            </w:r>
            <w:r w:rsidR="00DC26EA">
              <w:rPr>
                <w:noProof/>
                <w:webHidden/>
              </w:rPr>
              <w:t>1</w:t>
            </w:r>
            <w:r w:rsidR="00A81968" w:rsidRPr="009F4FD8">
              <w:rPr>
                <w:noProof/>
                <w:webHidden/>
              </w:rPr>
              <w:fldChar w:fldCharType="end"/>
            </w:r>
          </w:hyperlink>
        </w:p>
        <w:p w14:paraId="32D2577F" w14:textId="77777777" w:rsidR="00A81968" w:rsidRPr="009F4FD8" w:rsidRDefault="008B5FDB" w:rsidP="009F4FD8">
          <w:pPr>
            <w:pStyle w:val="TDC2"/>
            <w:rPr>
              <w:rFonts w:asciiTheme="minorHAnsi" w:eastAsiaTheme="minorEastAsia" w:hAnsiTheme="minorHAnsi" w:cstheme="minorBidi"/>
              <w:noProof/>
              <w:szCs w:val="22"/>
              <w:lang w:eastAsia="es-MX"/>
            </w:rPr>
          </w:pPr>
          <w:hyperlink w:anchor="_Toc194512422" w:history="1">
            <w:r w:rsidR="00A81968" w:rsidRPr="009F4FD8">
              <w:rPr>
                <w:rStyle w:val="Hipervnculo"/>
                <w:rFonts w:eastAsiaTheme="majorEastAsia"/>
                <w:noProof/>
                <w:color w:val="auto"/>
              </w:rPr>
              <w:t>DE LA SOLICITUD DE INFORMACIÓN</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_Toc194512422 \h </w:instrText>
            </w:r>
            <w:r w:rsidR="00A81968" w:rsidRPr="009F4FD8">
              <w:rPr>
                <w:noProof/>
                <w:webHidden/>
              </w:rPr>
            </w:r>
            <w:r w:rsidR="00A81968" w:rsidRPr="009F4FD8">
              <w:rPr>
                <w:noProof/>
                <w:webHidden/>
              </w:rPr>
              <w:fldChar w:fldCharType="separate"/>
            </w:r>
            <w:r w:rsidR="00DC26EA">
              <w:rPr>
                <w:noProof/>
                <w:webHidden/>
              </w:rPr>
              <w:t>1</w:t>
            </w:r>
            <w:r w:rsidR="00A81968" w:rsidRPr="009F4FD8">
              <w:rPr>
                <w:noProof/>
                <w:webHidden/>
              </w:rPr>
              <w:fldChar w:fldCharType="end"/>
            </w:r>
          </w:hyperlink>
        </w:p>
        <w:p w14:paraId="4A736260"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23" w:history="1">
            <w:r w:rsidR="00A81968" w:rsidRPr="009F4FD8">
              <w:rPr>
                <w:rStyle w:val="Hipervnculo"/>
                <w:rFonts w:eastAsiaTheme="majorEastAsia"/>
                <w:noProof/>
                <w:color w:val="auto"/>
              </w:rPr>
              <w:t>a) Solicitud de información</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_Toc194512423 \h </w:instrText>
            </w:r>
            <w:r w:rsidR="00A81968" w:rsidRPr="009F4FD8">
              <w:rPr>
                <w:noProof/>
                <w:webHidden/>
              </w:rPr>
            </w:r>
            <w:r w:rsidR="00A81968" w:rsidRPr="009F4FD8">
              <w:rPr>
                <w:noProof/>
                <w:webHidden/>
              </w:rPr>
              <w:fldChar w:fldCharType="separate"/>
            </w:r>
            <w:r w:rsidR="00DC26EA">
              <w:rPr>
                <w:noProof/>
                <w:webHidden/>
              </w:rPr>
              <w:t>1</w:t>
            </w:r>
            <w:r w:rsidR="00A81968" w:rsidRPr="009F4FD8">
              <w:rPr>
                <w:noProof/>
                <w:webHidden/>
              </w:rPr>
              <w:fldChar w:fldCharType="end"/>
            </w:r>
          </w:hyperlink>
        </w:p>
        <w:p w14:paraId="4791E267"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24" w:history="1">
            <w:r w:rsidR="00A81968" w:rsidRPr="009F4FD8">
              <w:rPr>
                <w:rStyle w:val="Hipervnculo"/>
                <w:rFonts w:eastAsiaTheme="majorEastAsia"/>
                <w:noProof/>
                <w:color w:val="auto"/>
              </w:rPr>
              <w:t>b) Turno de la solicitud de información</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_Toc194512424 \h </w:instrText>
            </w:r>
            <w:r w:rsidR="00A81968" w:rsidRPr="009F4FD8">
              <w:rPr>
                <w:noProof/>
                <w:webHidden/>
              </w:rPr>
            </w:r>
            <w:r w:rsidR="00A81968" w:rsidRPr="009F4FD8">
              <w:rPr>
                <w:noProof/>
                <w:webHidden/>
              </w:rPr>
              <w:fldChar w:fldCharType="separate"/>
            </w:r>
            <w:r w:rsidR="00DC26EA">
              <w:rPr>
                <w:noProof/>
                <w:webHidden/>
              </w:rPr>
              <w:t>2</w:t>
            </w:r>
            <w:r w:rsidR="00A81968" w:rsidRPr="009F4FD8">
              <w:rPr>
                <w:noProof/>
                <w:webHidden/>
              </w:rPr>
              <w:fldChar w:fldCharType="end"/>
            </w:r>
          </w:hyperlink>
        </w:p>
        <w:p w14:paraId="42A767FA"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25" w:history="1">
            <w:r w:rsidR="00A81968" w:rsidRPr="009F4FD8">
              <w:rPr>
                <w:rStyle w:val="Hipervnculo"/>
                <w:rFonts w:eastAsiaTheme="majorEastAsia"/>
                <w:noProof/>
                <w:color w:val="auto"/>
              </w:rPr>
              <w:t>c) Respuesta del Sujeto Obligado</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_Toc194512425 \h </w:instrText>
            </w:r>
            <w:r w:rsidR="00A81968" w:rsidRPr="009F4FD8">
              <w:rPr>
                <w:noProof/>
                <w:webHidden/>
              </w:rPr>
            </w:r>
            <w:r w:rsidR="00A81968" w:rsidRPr="009F4FD8">
              <w:rPr>
                <w:noProof/>
                <w:webHidden/>
              </w:rPr>
              <w:fldChar w:fldCharType="separate"/>
            </w:r>
            <w:r w:rsidR="00DC26EA">
              <w:rPr>
                <w:noProof/>
                <w:webHidden/>
              </w:rPr>
              <w:t>2</w:t>
            </w:r>
            <w:r w:rsidR="00A81968" w:rsidRPr="009F4FD8">
              <w:rPr>
                <w:noProof/>
                <w:webHidden/>
              </w:rPr>
              <w:fldChar w:fldCharType="end"/>
            </w:r>
          </w:hyperlink>
        </w:p>
        <w:p w14:paraId="2B4CC481" w14:textId="77777777" w:rsidR="00A81968" w:rsidRPr="009F4FD8" w:rsidRDefault="008B5FDB" w:rsidP="009F4FD8">
          <w:pPr>
            <w:pStyle w:val="TDC2"/>
            <w:rPr>
              <w:rFonts w:asciiTheme="minorHAnsi" w:eastAsiaTheme="minorEastAsia" w:hAnsiTheme="minorHAnsi" w:cstheme="minorBidi"/>
              <w:noProof/>
              <w:szCs w:val="22"/>
              <w:lang w:eastAsia="es-MX"/>
            </w:rPr>
          </w:pPr>
          <w:hyperlink w:anchor="_Toc194512426" w:history="1">
            <w:r w:rsidR="00A81968" w:rsidRPr="009F4FD8">
              <w:rPr>
                <w:rStyle w:val="Hipervnculo"/>
                <w:rFonts w:eastAsiaTheme="majorEastAsia"/>
                <w:noProof/>
                <w:color w:val="auto"/>
              </w:rPr>
              <w:t>DEL RECURSO DE REVISIÓN</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_Toc194512426 \h </w:instrText>
            </w:r>
            <w:r w:rsidR="00A81968" w:rsidRPr="009F4FD8">
              <w:rPr>
                <w:noProof/>
                <w:webHidden/>
              </w:rPr>
            </w:r>
            <w:r w:rsidR="00A81968" w:rsidRPr="009F4FD8">
              <w:rPr>
                <w:noProof/>
                <w:webHidden/>
              </w:rPr>
              <w:fldChar w:fldCharType="separate"/>
            </w:r>
            <w:r w:rsidR="00DC26EA">
              <w:rPr>
                <w:noProof/>
                <w:webHidden/>
              </w:rPr>
              <w:t>3</w:t>
            </w:r>
            <w:r w:rsidR="00A81968" w:rsidRPr="009F4FD8">
              <w:rPr>
                <w:noProof/>
                <w:webHidden/>
              </w:rPr>
              <w:fldChar w:fldCharType="end"/>
            </w:r>
          </w:hyperlink>
        </w:p>
        <w:p w14:paraId="3B1B44CE"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27" w:history="1">
            <w:r w:rsidR="00A81968" w:rsidRPr="009F4FD8">
              <w:rPr>
                <w:rStyle w:val="Hipervnculo"/>
                <w:rFonts w:eastAsiaTheme="majorEastAsia"/>
                <w:noProof/>
                <w:color w:val="auto"/>
              </w:rPr>
              <w:t>a) Interposición del Recurso de Revisión</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_Toc194512427 \h </w:instrText>
            </w:r>
            <w:r w:rsidR="00A81968" w:rsidRPr="009F4FD8">
              <w:rPr>
                <w:noProof/>
                <w:webHidden/>
              </w:rPr>
            </w:r>
            <w:r w:rsidR="00A81968" w:rsidRPr="009F4FD8">
              <w:rPr>
                <w:noProof/>
                <w:webHidden/>
              </w:rPr>
              <w:fldChar w:fldCharType="separate"/>
            </w:r>
            <w:r w:rsidR="00DC26EA">
              <w:rPr>
                <w:noProof/>
                <w:webHidden/>
              </w:rPr>
              <w:t>3</w:t>
            </w:r>
            <w:r w:rsidR="00A81968" w:rsidRPr="009F4FD8">
              <w:rPr>
                <w:noProof/>
                <w:webHidden/>
              </w:rPr>
              <w:fldChar w:fldCharType="end"/>
            </w:r>
          </w:hyperlink>
        </w:p>
        <w:p w14:paraId="202B78AA"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28" w:history="1">
            <w:r w:rsidR="00A81968" w:rsidRPr="009F4FD8">
              <w:rPr>
                <w:rStyle w:val="Hipervnculo"/>
                <w:rFonts w:eastAsiaTheme="majorEastAsia"/>
                <w:noProof/>
                <w:color w:val="auto"/>
              </w:rPr>
              <w:t>b) Turno del Recurso de Revisión</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_Toc194512428 \h </w:instrText>
            </w:r>
            <w:r w:rsidR="00A81968" w:rsidRPr="009F4FD8">
              <w:rPr>
                <w:noProof/>
                <w:webHidden/>
              </w:rPr>
            </w:r>
            <w:r w:rsidR="00A81968" w:rsidRPr="009F4FD8">
              <w:rPr>
                <w:noProof/>
                <w:webHidden/>
              </w:rPr>
              <w:fldChar w:fldCharType="separate"/>
            </w:r>
            <w:r w:rsidR="00DC26EA">
              <w:rPr>
                <w:noProof/>
                <w:webHidden/>
              </w:rPr>
              <w:t>4</w:t>
            </w:r>
            <w:r w:rsidR="00A81968" w:rsidRPr="009F4FD8">
              <w:rPr>
                <w:noProof/>
                <w:webHidden/>
              </w:rPr>
              <w:fldChar w:fldCharType="end"/>
            </w:r>
          </w:hyperlink>
        </w:p>
        <w:p w14:paraId="3EC0E5D4"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29" w:history="1">
            <w:r w:rsidR="00A81968" w:rsidRPr="009F4FD8">
              <w:rPr>
                <w:rStyle w:val="Hipervnculo"/>
                <w:rFonts w:eastAsiaTheme="majorEastAsia"/>
                <w:noProof/>
                <w:color w:val="auto"/>
              </w:rPr>
              <w:t>c) Admisión del Recurso de Revisión</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_Toc194512429 \h </w:instrText>
            </w:r>
            <w:r w:rsidR="00A81968" w:rsidRPr="009F4FD8">
              <w:rPr>
                <w:noProof/>
                <w:webHidden/>
              </w:rPr>
            </w:r>
            <w:r w:rsidR="00A81968" w:rsidRPr="009F4FD8">
              <w:rPr>
                <w:noProof/>
                <w:webHidden/>
              </w:rPr>
              <w:fldChar w:fldCharType="separate"/>
            </w:r>
            <w:r w:rsidR="00DC26EA">
              <w:rPr>
                <w:noProof/>
                <w:webHidden/>
              </w:rPr>
              <w:t>4</w:t>
            </w:r>
            <w:r w:rsidR="00A81968" w:rsidRPr="009F4FD8">
              <w:rPr>
                <w:noProof/>
                <w:webHidden/>
              </w:rPr>
              <w:fldChar w:fldCharType="end"/>
            </w:r>
          </w:hyperlink>
        </w:p>
        <w:p w14:paraId="093DC837"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30" w:history="1">
            <w:r w:rsidR="00A81968" w:rsidRPr="009F4FD8">
              <w:rPr>
                <w:rStyle w:val="Hipervnculo"/>
                <w:rFonts w:eastAsiaTheme="majorEastAsia"/>
                <w:noProof/>
                <w:color w:val="auto"/>
              </w:rPr>
              <w:t>d) Informe Justificado del Sujeto Obligado</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_Toc194512430 \h </w:instrText>
            </w:r>
            <w:r w:rsidR="00A81968" w:rsidRPr="009F4FD8">
              <w:rPr>
                <w:noProof/>
                <w:webHidden/>
              </w:rPr>
            </w:r>
            <w:r w:rsidR="00A81968" w:rsidRPr="009F4FD8">
              <w:rPr>
                <w:noProof/>
                <w:webHidden/>
              </w:rPr>
              <w:fldChar w:fldCharType="separate"/>
            </w:r>
            <w:r w:rsidR="00DC26EA">
              <w:rPr>
                <w:noProof/>
                <w:webHidden/>
              </w:rPr>
              <w:t>4</w:t>
            </w:r>
            <w:r w:rsidR="00A81968" w:rsidRPr="009F4FD8">
              <w:rPr>
                <w:noProof/>
                <w:webHidden/>
              </w:rPr>
              <w:fldChar w:fldCharType="end"/>
            </w:r>
          </w:hyperlink>
        </w:p>
        <w:p w14:paraId="2236A36C"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31" w:history="1">
            <w:r w:rsidR="00A81968" w:rsidRPr="009F4FD8">
              <w:rPr>
                <w:rStyle w:val="Hipervnculo"/>
                <w:rFonts w:eastAsiaTheme="majorEastAsia"/>
                <w:noProof/>
                <w:color w:val="auto"/>
              </w:rPr>
              <w:t>e) Manifestaciones de la Parte Recurrente</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_Toc194512431 \h </w:instrText>
            </w:r>
            <w:r w:rsidR="00A81968" w:rsidRPr="009F4FD8">
              <w:rPr>
                <w:noProof/>
                <w:webHidden/>
              </w:rPr>
            </w:r>
            <w:r w:rsidR="00A81968" w:rsidRPr="009F4FD8">
              <w:rPr>
                <w:noProof/>
                <w:webHidden/>
              </w:rPr>
              <w:fldChar w:fldCharType="separate"/>
            </w:r>
            <w:r w:rsidR="00DC26EA">
              <w:rPr>
                <w:noProof/>
                <w:webHidden/>
              </w:rPr>
              <w:t>6</w:t>
            </w:r>
            <w:r w:rsidR="00A81968" w:rsidRPr="009F4FD8">
              <w:rPr>
                <w:noProof/>
                <w:webHidden/>
              </w:rPr>
              <w:fldChar w:fldCharType="end"/>
            </w:r>
          </w:hyperlink>
        </w:p>
        <w:p w14:paraId="25283DFA"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32" w:history="1">
            <w:r w:rsidR="00A81968" w:rsidRPr="009F4FD8">
              <w:rPr>
                <w:rStyle w:val="Hipervnculo"/>
                <w:rFonts w:eastAsiaTheme="majorEastAsia"/>
                <w:noProof/>
                <w:color w:val="auto"/>
              </w:rPr>
              <w:t>f) Requerimiento de Información Adicional</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_Toc194512432 \h </w:instrText>
            </w:r>
            <w:r w:rsidR="00A81968" w:rsidRPr="009F4FD8">
              <w:rPr>
                <w:noProof/>
                <w:webHidden/>
              </w:rPr>
            </w:r>
            <w:r w:rsidR="00A81968" w:rsidRPr="009F4FD8">
              <w:rPr>
                <w:noProof/>
                <w:webHidden/>
              </w:rPr>
              <w:fldChar w:fldCharType="separate"/>
            </w:r>
            <w:r w:rsidR="00DC26EA">
              <w:rPr>
                <w:noProof/>
                <w:webHidden/>
              </w:rPr>
              <w:t>6</w:t>
            </w:r>
            <w:r w:rsidR="00A81968" w:rsidRPr="009F4FD8">
              <w:rPr>
                <w:noProof/>
                <w:webHidden/>
              </w:rPr>
              <w:fldChar w:fldCharType="end"/>
            </w:r>
          </w:hyperlink>
        </w:p>
        <w:p w14:paraId="13DE6E33"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33" w:history="1">
            <w:r w:rsidR="00A81968" w:rsidRPr="009F4FD8">
              <w:rPr>
                <w:rStyle w:val="Hipervnculo"/>
                <w:rFonts w:eastAsiaTheme="majorEastAsia"/>
                <w:noProof/>
                <w:color w:val="auto"/>
              </w:rPr>
              <w:t>g) Cierre de instrucción</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_Toc194512433 \h </w:instrText>
            </w:r>
            <w:r w:rsidR="00A81968" w:rsidRPr="009F4FD8">
              <w:rPr>
                <w:noProof/>
                <w:webHidden/>
              </w:rPr>
            </w:r>
            <w:r w:rsidR="00A81968" w:rsidRPr="009F4FD8">
              <w:rPr>
                <w:noProof/>
                <w:webHidden/>
              </w:rPr>
              <w:fldChar w:fldCharType="separate"/>
            </w:r>
            <w:r w:rsidR="00DC26EA">
              <w:rPr>
                <w:noProof/>
                <w:webHidden/>
              </w:rPr>
              <w:t>8</w:t>
            </w:r>
            <w:r w:rsidR="00A81968" w:rsidRPr="009F4FD8">
              <w:rPr>
                <w:noProof/>
                <w:webHidden/>
              </w:rPr>
              <w:fldChar w:fldCharType="end"/>
            </w:r>
          </w:hyperlink>
        </w:p>
        <w:p w14:paraId="57364DDA" w14:textId="77777777" w:rsidR="00A81968" w:rsidRPr="009F4FD8" w:rsidRDefault="008B5FDB" w:rsidP="009F4FD8">
          <w:pPr>
            <w:pStyle w:val="TDC1"/>
            <w:tabs>
              <w:tab w:val="right" w:leader="dot" w:pos="9034"/>
            </w:tabs>
            <w:rPr>
              <w:rFonts w:asciiTheme="minorHAnsi" w:eastAsiaTheme="minorEastAsia" w:hAnsiTheme="minorHAnsi" w:cstheme="minorBidi"/>
              <w:noProof/>
              <w:szCs w:val="22"/>
              <w:lang w:eastAsia="es-MX"/>
            </w:rPr>
          </w:pPr>
          <w:hyperlink w:anchor="_Toc194512434" w:history="1">
            <w:r w:rsidR="00A81968" w:rsidRPr="009F4FD8">
              <w:rPr>
                <w:rStyle w:val="Hipervnculo"/>
                <w:rFonts w:eastAsiaTheme="majorEastAsia"/>
                <w:noProof/>
                <w:color w:val="auto"/>
              </w:rPr>
              <w:t>CONSIDERANDOS</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_Toc194512434 \h </w:instrText>
            </w:r>
            <w:r w:rsidR="00A81968" w:rsidRPr="009F4FD8">
              <w:rPr>
                <w:noProof/>
                <w:webHidden/>
              </w:rPr>
            </w:r>
            <w:r w:rsidR="00A81968" w:rsidRPr="009F4FD8">
              <w:rPr>
                <w:noProof/>
                <w:webHidden/>
              </w:rPr>
              <w:fldChar w:fldCharType="separate"/>
            </w:r>
            <w:r w:rsidR="00DC26EA">
              <w:rPr>
                <w:noProof/>
                <w:webHidden/>
              </w:rPr>
              <w:t>8</w:t>
            </w:r>
            <w:r w:rsidR="00A81968" w:rsidRPr="009F4FD8">
              <w:rPr>
                <w:noProof/>
                <w:webHidden/>
              </w:rPr>
              <w:fldChar w:fldCharType="end"/>
            </w:r>
          </w:hyperlink>
        </w:p>
        <w:p w14:paraId="59558E4B" w14:textId="77777777" w:rsidR="00A81968" w:rsidRPr="009F4FD8" w:rsidRDefault="008B5FDB" w:rsidP="009F4FD8">
          <w:pPr>
            <w:pStyle w:val="TDC2"/>
            <w:rPr>
              <w:rFonts w:asciiTheme="minorHAnsi" w:eastAsiaTheme="minorEastAsia" w:hAnsiTheme="minorHAnsi" w:cstheme="minorBidi"/>
              <w:noProof/>
              <w:szCs w:val="22"/>
              <w:lang w:eastAsia="es-MX"/>
            </w:rPr>
          </w:pPr>
          <w:hyperlink w:anchor="_Toc194512435" w:history="1">
            <w:r w:rsidR="00A81968" w:rsidRPr="009F4FD8">
              <w:rPr>
                <w:rStyle w:val="Hipervnculo"/>
                <w:rFonts w:eastAsiaTheme="majorEastAsia"/>
                <w:noProof/>
                <w:color w:val="auto"/>
              </w:rPr>
              <w:t>PRIMERO. Procedibilidad</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_Toc194512435 \h </w:instrText>
            </w:r>
            <w:r w:rsidR="00A81968" w:rsidRPr="009F4FD8">
              <w:rPr>
                <w:noProof/>
                <w:webHidden/>
              </w:rPr>
            </w:r>
            <w:r w:rsidR="00A81968" w:rsidRPr="009F4FD8">
              <w:rPr>
                <w:noProof/>
                <w:webHidden/>
              </w:rPr>
              <w:fldChar w:fldCharType="separate"/>
            </w:r>
            <w:r w:rsidR="00DC26EA">
              <w:rPr>
                <w:noProof/>
                <w:webHidden/>
              </w:rPr>
              <w:t>8</w:t>
            </w:r>
            <w:r w:rsidR="00A81968" w:rsidRPr="009F4FD8">
              <w:rPr>
                <w:noProof/>
                <w:webHidden/>
              </w:rPr>
              <w:fldChar w:fldCharType="end"/>
            </w:r>
          </w:hyperlink>
        </w:p>
        <w:p w14:paraId="4240B4E1"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36" w:history="1">
            <w:r w:rsidR="00A81968" w:rsidRPr="009F4FD8">
              <w:rPr>
                <w:rStyle w:val="Hipervnculo"/>
                <w:rFonts w:eastAsiaTheme="majorEastAsia"/>
                <w:noProof/>
                <w:color w:val="auto"/>
              </w:rPr>
              <w:t>a) Competencia del Instituto</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_Toc194512436 \h </w:instrText>
            </w:r>
            <w:r w:rsidR="00A81968" w:rsidRPr="009F4FD8">
              <w:rPr>
                <w:noProof/>
                <w:webHidden/>
              </w:rPr>
            </w:r>
            <w:r w:rsidR="00A81968" w:rsidRPr="009F4FD8">
              <w:rPr>
                <w:noProof/>
                <w:webHidden/>
              </w:rPr>
              <w:fldChar w:fldCharType="separate"/>
            </w:r>
            <w:r w:rsidR="00DC26EA">
              <w:rPr>
                <w:noProof/>
                <w:webHidden/>
              </w:rPr>
              <w:t>8</w:t>
            </w:r>
            <w:r w:rsidR="00A81968" w:rsidRPr="009F4FD8">
              <w:rPr>
                <w:noProof/>
                <w:webHidden/>
              </w:rPr>
              <w:fldChar w:fldCharType="end"/>
            </w:r>
          </w:hyperlink>
        </w:p>
        <w:p w14:paraId="4767E937"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37" w:history="1">
            <w:r w:rsidR="00A81968" w:rsidRPr="009F4FD8">
              <w:rPr>
                <w:rStyle w:val="Hipervnculo"/>
                <w:rFonts w:eastAsiaTheme="majorEastAsia"/>
                <w:noProof/>
                <w:color w:val="auto"/>
              </w:rPr>
              <w:t>b) Legitimidad de la parte recurrente</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_Toc194512437 \h </w:instrText>
            </w:r>
            <w:r w:rsidR="00A81968" w:rsidRPr="009F4FD8">
              <w:rPr>
                <w:noProof/>
                <w:webHidden/>
              </w:rPr>
            </w:r>
            <w:r w:rsidR="00A81968" w:rsidRPr="009F4FD8">
              <w:rPr>
                <w:noProof/>
                <w:webHidden/>
              </w:rPr>
              <w:fldChar w:fldCharType="separate"/>
            </w:r>
            <w:r w:rsidR="00DC26EA">
              <w:rPr>
                <w:noProof/>
                <w:webHidden/>
              </w:rPr>
              <w:t>9</w:t>
            </w:r>
            <w:r w:rsidR="00A81968" w:rsidRPr="009F4FD8">
              <w:rPr>
                <w:noProof/>
                <w:webHidden/>
              </w:rPr>
              <w:fldChar w:fldCharType="end"/>
            </w:r>
          </w:hyperlink>
        </w:p>
        <w:p w14:paraId="786AB5C6"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38" w:history="1">
            <w:r w:rsidR="00A81968" w:rsidRPr="009F4FD8">
              <w:rPr>
                <w:rStyle w:val="Hipervnculo"/>
                <w:rFonts w:eastAsiaTheme="majorEastAsia"/>
                <w:noProof/>
                <w:color w:val="auto"/>
              </w:rPr>
              <w:t>c) Plazo para interponer el recurso</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_Toc194512438 \h </w:instrText>
            </w:r>
            <w:r w:rsidR="00A81968" w:rsidRPr="009F4FD8">
              <w:rPr>
                <w:noProof/>
                <w:webHidden/>
              </w:rPr>
            </w:r>
            <w:r w:rsidR="00A81968" w:rsidRPr="009F4FD8">
              <w:rPr>
                <w:noProof/>
                <w:webHidden/>
              </w:rPr>
              <w:fldChar w:fldCharType="separate"/>
            </w:r>
            <w:r w:rsidR="00DC26EA">
              <w:rPr>
                <w:noProof/>
                <w:webHidden/>
              </w:rPr>
              <w:t>9</w:t>
            </w:r>
            <w:r w:rsidR="00A81968" w:rsidRPr="009F4FD8">
              <w:rPr>
                <w:noProof/>
                <w:webHidden/>
              </w:rPr>
              <w:fldChar w:fldCharType="end"/>
            </w:r>
          </w:hyperlink>
        </w:p>
        <w:p w14:paraId="30CC621E"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39" w:history="1">
            <w:r w:rsidR="00A81968" w:rsidRPr="009F4FD8">
              <w:rPr>
                <w:rStyle w:val="Hipervnculo"/>
                <w:rFonts w:eastAsiaTheme="majorEastAsia"/>
                <w:noProof/>
                <w:color w:val="auto"/>
              </w:rPr>
              <w:t>d) Causal de Procedencia</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_Toc194512439 \h </w:instrText>
            </w:r>
            <w:r w:rsidR="00A81968" w:rsidRPr="009F4FD8">
              <w:rPr>
                <w:noProof/>
                <w:webHidden/>
              </w:rPr>
            </w:r>
            <w:r w:rsidR="00A81968" w:rsidRPr="009F4FD8">
              <w:rPr>
                <w:noProof/>
                <w:webHidden/>
              </w:rPr>
              <w:fldChar w:fldCharType="separate"/>
            </w:r>
            <w:r w:rsidR="00DC26EA">
              <w:rPr>
                <w:noProof/>
                <w:webHidden/>
              </w:rPr>
              <w:t>9</w:t>
            </w:r>
            <w:r w:rsidR="00A81968" w:rsidRPr="009F4FD8">
              <w:rPr>
                <w:noProof/>
                <w:webHidden/>
              </w:rPr>
              <w:fldChar w:fldCharType="end"/>
            </w:r>
          </w:hyperlink>
        </w:p>
        <w:p w14:paraId="2BDCF609"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40" w:history="1">
            <w:r w:rsidR="00A81968" w:rsidRPr="009F4FD8">
              <w:rPr>
                <w:rStyle w:val="Hipervnculo"/>
                <w:rFonts w:eastAsiaTheme="majorEastAsia"/>
                <w:noProof/>
                <w:color w:val="auto"/>
              </w:rPr>
              <w:t>e) Requisitos formales para la interposición del recurso</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_Toc194512440 \h </w:instrText>
            </w:r>
            <w:r w:rsidR="00A81968" w:rsidRPr="009F4FD8">
              <w:rPr>
                <w:noProof/>
                <w:webHidden/>
              </w:rPr>
            </w:r>
            <w:r w:rsidR="00A81968" w:rsidRPr="009F4FD8">
              <w:rPr>
                <w:noProof/>
                <w:webHidden/>
              </w:rPr>
              <w:fldChar w:fldCharType="separate"/>
            </w:r>
            <w:r w:rsidR="00DC26EA">
              <w:rPr>
                <w:noProof/>
                <w:webHidden/>
              </w:rPr>
              <w:t>9</w:t>
            </w:r>
            <w:r w:rsidR="00A81968" w:rsidRPr="009F4FD8">
              <w:rPr>
                <w:noProof/>
                <w:webHidden/>
              </w:rPr>
              <w:fldChar w:fldCharType="end"/>
            </w:r>
          </w:hyperlink>
        </w:p>
        <w:p w14:paraId="56D788A4" w14:textId="77777777" w:rsidR="00A81968" w:rsidRPr="009F4FD8" w:rsidRDefault="008B5FDB" w:rsidP="009F4FD8">
          <w:pPr>
            <w:pStyle w:val="TDC2"/>
            <w:rPr>
              <w:rFonts w:asciiTheme="minorHAnsi" w:eastAsiaTheme="minorEastAsia" w:hAnsiTheme="minorHAnsi" w:cstheme="minorBidi"/>
              <w:noProof/>
              <w:szCs w:val="22"/>
              <w:lang w:eastAsia="es-MX"/>
            </w:rPr>
          </w:pPr>
          <w:hyperlink w:anchor="_Toc194512441" w:history="1">
            <w:r w:rsidR="00A81968" w:rsidRPr="009F4FD8">
              <w:rPr>
                <w:rStyle w:val="Hipervnculo"/>
                <w:rFonts w:eastAsiaTheme="majorEastAsia"/>
                <w:noProof/>
                <w:color w:val="auto"/>
              </w:rPr>
              <w:t>SEGUNDO. Estudio de Fondo</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_Toc194512441 \h </w:instrText>
            </w:r>
            <w:r w:rsidR="00A81968" w:rsidRPr="009F4FD8">
              <w:rPr>
                <w:noProof/>
                <w:webHidden/>
              </w:rPr>
            </w:r>
            <w:r w:rsidR="00A81968" w:rsidRPr="009F4FD8">
              <w:rPr>
                <w:noProof/>
                <w:webHidden/>
              </w:rPr>
              <w:fldChar w:fldCharType="separate"/>
            </w:r>
            <w:r w:rsidR="00DC26EA">
              <w:rPr>
                <w:noProof/>
                <w:webHidden/>
              </w:rPr>
              <w:t>10</w:t>
            </w:r>
            <w:r w:rsidR="00A81968" w:rsidRPr="009F4FD8">
              <w:rPr>
                <w:noProof/>
                <w:webHidden/>
              </w:rPr>
              <w:fldChar w:fldCharType="end"/>
            </w:r>
          </w:hyperlink>
        </w:p>
        <w:p w14:paraId="25A1DF76"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42" w:history="1">
            <w:r w:rsidR="00A81968" w:rsidRPr="009F4FD8">
              <w:rPr>
                <w:rStyle w:val="Hipervnculo"/>
                <w:rFonts w:eastAsiaTheme="majorEastAsia"/>
                <w:noProof/>
                <w:color w:val="auto"/>
              </w:rPr>
              <w:t>a) Mandato de transparencia y responsabilidad del Sujeto Obligado</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_Toc194512442 \h </w:instrText>
            </w:r>
            <w:r w:rsidR="00A81968" w:rsidRPr="009F4FD8">
              <w:rPr>
                <w:noProof/>
                <w:webHidden/>
              </w:rPr>
            </w:r>
            <w:r w:rsidR="00A81968" w:rsidRPr="009F4FD8">
              <w:rPr>
                <w:noProof/>
                <w:webHidden/>
              </w:rPr>
              <w:fldChar w:fldCharType="separate"/>
            </w:r>
            <w:r w:rsidR="00DC26EA">
              <w:rPr>
                <w:noProof/>
                <w:webHidden/>
              </w:rPr>
              <w:t>10</w:t>
            </w:r>
            <w:r w:rsidR="00A81968" w:rsidRPr="009F4FD8">
              <w:rPr>
                <w:noProof/>
                <w:webHidden/>
              </w:rPr>
              <w:fldChar w:fldCharType="end"/>
            </w:r>
          </w:hyperlink>
        </w:p>
        <w:p w14:paraId="4E066A36"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43" w:history="1">
            <w:r w:rsidR="00A81968" w:rsidRPr="009F4FD8">
              <w:rPr>
                <w:rStyle w:val="Hipervnculo"/>
                <w:rFonts w:eastAsiaTheme="majorEastAsia"/>
                <w:noProof/>
                <w:color w:val="auto"/>
              </w:rPr>
              <w:t>b) Controversia a resolver</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_Toc194512443 \h </w:instrText>
            </w:r>
            <w:r w:rsidR="00A81968" w:rsidRPr="009F4FD8">
              <w:rPr>
                <w:noProof/>
                <w:webHidden/>
              </w:rPr>
            </w:r>
            <w:r w:rsidR="00A81968" w:rsidRPr="009F4FD8">
              <w:rPr>
                <w:noProof/>
                <w:webHidden/>
              </w:rPr>
              <w:fldChar w:fldCharType="separate"/>
            </w:r>
            <w:r w:rsidR="00DC26EA">
              <w:rPr>
                <w:noProof/>
                <w:webHidden/>
              </w:rPr>
              <w:t>13</w:t>
            </w:r>
            <w:r w:rsidR="00A81968" w:rsidRPr="009F4FD8">
              <w:rPr>
                <w:noProof/>
                <w:webHidden/>
              </w:rPr>
              <w:fldChar w:fldCharType="end"/>
            </w:r>
          </w:hyperlink>
        </w:p>
        <w:p w14:paraId="67258A3B"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44" w:history="1">
            <w:r w:rsidR="00A81968" w:rsidRPr="009F4FD8">
              <w:rPr>
                <w:rStyle w:val="Hipervnculo"/>
                <w:rFonts w:eastAsiaTheme="majorEastAsia"/>
                <w:noProof/>
                <w:color w:val="auto"/>
              </w:rPr>
              <w:t>c) Estudio de la controversia</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_Toc194512444 \h </w:instrText>
            </w:r>
            <w:r w:rsidR="00A81968" w:rsidRPr="009F4FD8">
              <w:rPr>
                <w:noProof/>
                <w:webHidden/>
              </w:rPr>
            </w:r>
            <w:r w:rsidR="00A81968" w:rsidRPr="009F4FD8">
              <w:rPr>
                <w:noProof/>
                <w:webHidden/>
              </w:rPr>
              <w:fldChar w:fldCharType="separate"/>
            </w:r>
            <w:r w:rsidR="00DC26EA">
              <w:rPr>
                <w:noProof/>
                <w:webHidden/>
              </w:rPr>
              <w:t>14</w:t>
            </w:r>
            <w:r w:rsidR="00A81968" w:rsidRPr="009F4FD8">
              <w:rPr>
                <w:noProof/>
                <w:webHidden/>
              </w:rPr>
              <w:fldChar w:fldCharType="end"/>
            </w:r>
          </w:hyperlink>
        </w:p>
        <w:p w14:paraId="2634F9DD"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45" w:history="1">
            <w:r w:rsidR="00A81968" w:rsidRPr="009F4FD8">
              <w:rPr>
                <w:rStyle w:val="Hipervnculo"/>
                <w:rFonts w:eastAsiaTheme="majorEastAsia"/>
                <w:noProof/>
                <w:color w:val="auto"/>
              </w:rPr>
              <w:t>d) Versión pública.</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_Toc194512445 \h </w:instrText>
            </w:r>
            <w:r w:rsidR="00A81968" w:rsidRPr="009F4FD8">
              <w:rPr>
                <w:noProof/>
                <w:webHidden/>
              </w:rPr>
            </w:r>
            <w:r w:rsidR="00A81968" w:rsidRPr="009F4FD8">
              <w:rPr>
                <w:noProof/>
                <w:webHidden/>
              </w:rPr>
              <w:fldChar w:fldCharType="separate"/>
            </w:r>
            <w:r w:rsidR="00DC26EA">
              <w:rPr>
                <w:noProof/>
                <w:webHidden/>
              </w:rPr>
              <w:t>39</w:t>
            </w:r>
            <w:r w:rsidR="00A81968" w:rsidRPr="009F4FD8">
              <w:rPr>
                <w:noProof/>
                <w:webHidden/>
              </w:rPr>
              <w:fldChar w:fldCharType="end"/>
            </w:r>
          </w:hyperlink>
        </w:p>
        <w:p w14:paraId="5962537F" w14:textId="77777777" w:rsidR="00A81968" w:rsidRPr="009F4FD8" w:rsidRDefault="008B5FDB" w:rsidP="009F4FD8">
          <w:pPr>
            <w:pStyle w:val="TDC3"/>
            <w:rPr>
              <w:rFonts w:asciiTheme="minorHAnsi" w:eastAsiaTheme="minorEastAsia" w:hAnsiTheme="minorHAnsi" w:cstheme="minorBidi"/>
              <w:noProof/>
              <w:szCs w:val="22"/>
              <w:lang w:eastAsia="es-MX"/>
            </w:rPr>
          </w:pPr>
          <w:hyperlink w:anchor="_Toc194512446" w:history="1">
            <w:r w:rsidR="00A81968" w:rsidRPr="009F4FD8">
              <w:rPr>
                <w:rStyle w:val="Hipervnculo"/>
                <w:rFonts w:eastAsiaTheme="majorEastAsia"/>
                <w:noProof/>
                <w:color w:val="auto"/>
              </w:rPr>
              <w:t>e) Conclusión</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_Toc194512446 \h </w:instrText>
            </w:r>
            <w:r w:rsidR="00A81968" w:rsidRPr="009F4FD8">
              <w:rPr>
                <w:noProof/>
                <w:webHidden/>
              </w:rPr>
            </w:r>
            <w:r w:rsidR="00A81968" w:rsidRPr="009F4FD8">
              <w:rPr>
                <w:noProof/>
                <w:webHidden/>
              </w:rPr>
              <w:fldChar w:fldCharType="separate"/>
            </w:r>
            <w:r w:rsidR="00DC26EA">
              <w:rPr>
                <w:noProof/>
                <w:webHidden/>
              </w:rPr>
              <w:t>49</w:t>
            </w:r>
            <w:r w:rsidR="00A81968" w:rsidRPr="009F4FD8">
              <w:rPr>
                <w:noProof/>
                <w:webHidden/>
              </w:rPr>
              <w:fldChar w:fldCharType="end"/>
            </w:r>
          </w:hyperlink>
        </w:p>
        <w:p w14:paraId="2C2A2287" w14:textId="77777777" w:rsidR="00A81968" w:rsidRPr="009F4FD8" w:rsidRDefault="008B5FDB" w:rsidP="009F4FD8">
          <w:pPr>
            <w:pStyle w:val="TDC1"/>
            <w:tabs>
              <w:tab w:val="right" w:leader="dot" w:pos="9034"/>
            </w:tabs>
            <w:rPr>
              <w:rFonts w:asciiTheme="minorHAnsi" w:eastAsiaTheme="minorEastAsia" w:hAnsiTheme="minorHAnsi" w:cstheme="minorBidi"/>
              <w:noProof/>
              <w:szCs w:val="22"/>
              <w:lang w:eastAsia="es-MX"/>
            </w:rPr>
          </w:pPr>
          <w:hyperlink w:anchor="_Toc194512447" w:history="1">
            <w:r w:rsidR="00A81968" w:rsidRPr="009F4FD8">
              <w:rPr>
                <w:rStyle w:val="Hipervnculo"/>
                <w:rFonts w:eastAsiaTheme="majorEastAsia"/>
                <w:noProof/>
                <w:color w:val="auto"/>
              </w:rPr>
              <w:t>RESUELVE</w:t>
            </w:r>
            <w:r w:rsidR="00A81968" w:rsidRPr="009F4FD8">
              <w:rPr>
                <w:noProof/>
                <w:webHidden/>
              </w:rPr>
              <w:tab/>
            </w:r>
            <w:r w:rsidR="00A81968" w:rsidRPr="009F4FD8">
              <w:rPr>
                <w:noProof/>
                <w:webHidden/>
              </w:rPr>
              <w:fldChar w:fldCharType="begin"/>
            </w:r>
            <w:r w:rsidR="00A81968" w:rsidRPr="009F4FD8">
              <w:rPr>
                <w:noProof/>
                <w:webHidden/>
              </w:rPr>
              <w:instrText xml:space="preserve"> PAGEREF _Toc194512447 \h </w:instrText>
            </w:r>
            <w:r w:rsidR="00A81968" w:rsidRPr="009F4FD8">
              <w:rPr>
                <w:noProof/>
                <w:webHidden/>
              </w:rPr>
            </w:r>
            <w:r w:rsidR="00A81968" w:rsidRPr="009F4FD8">
              <w:rPr>
                <w:noProof/>
                <w:webHidden/>
              </w:rPr>
              <w:fldChar w:fldCharType="separate"/>
            </w:r>
            <w:r w:rsidR="00DC26EA">
              <w:rPr>
                <w:noProof/>
                <w:webHidden/>
              </w:rPr>
              <w:t>50</w:t>
            </w:r>
            <w:r w:rsidR="00A81968" w:rsidRPr="009F4FD8">
              <w:rPr>
                <w:noProof/>
                <w:webHidden/>
              </w:rPr>
              <w:fldChar w:fldCharType="end"/>
            </w:r>
          </w:hyperlink>
        </w:p>
        <w:p w14:paraId="677B6464" w14:textId="77777777" w:rsidR="008E061D" w:rsidRPr="009F4FD8" w:rsidRDefault="008E061D" w:rsidP="009F4FD8">
          <w:r w:rsidRPr="009F4FD8">
            <w:rPr>
              <w:b/>
              <w:bCs/>
              <w:lang w:val="es-ES"/>
            </w:rPr>
            <w:fldChar w:fldCharType="end"/>
          </w:r>
        </w:p>
      </w:sdtContent>
    </w:sdt>
    <w:p w14:paraId="03C737E2" w14:textId="77777777" w:rsidR="00F3029C" w:rsidRPr="009F4FD8" w:rsidRDefault="00F3029C" w:rsidP="009F4FD8">
      <w:pPr>
        <w:sectPr w:rsidR="00F3029C" w:rsidRPr="009F4FD8">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0CB78DA1" w14:textId="77777777" w:rsidR="00F3029C" w:rsidRPr="009F4FD8" w:rsidRDefault="00C960E0" w:rsidP="009F4FD8">
      <w:r w:rsidRPr="009F4FD8">
        <w:lastRenderedPageBreak/>
        <w:t xml:space="preserve">Resolución del Pleno del Instituto de Transparencia, Acceso a la Información Pública y Protección de Datos Personales del Estado de México y Municipios, con domicilio en Metepec, Estado de México, del </w:t>
      </w:r>
      <w:r w:rsidR="008E061D" w:rsidRPr="009F4FD8">
        <w:rPr>
          <w:b/>
        </w:rPr>
        <w:t>dos</w:t>
      </w:r>
      <w:r w:rsidRPr="009F4FD8">
        <w:rPr>
          <w:b/>
        </w:rPr>
        <w:t xml:space="preserve"> de abril de dos mil veinticinco.</w:t>
      </w:r>
    </w:p>
    <w:p w14:paraId="78C119A0" w14:textId="77777777" w:rsidR="00F3029C" w:rsidRPr="009F4FD8" w:rsidRDefault="00F3029C" w:rsidP="009F4FD8"/>
    <w:p w14:paraId="2300FB8C" w14:textId="77777777" w:rsidR="00F3029C" w:rsidRPr="009F4FD8" w:rsidRDefault="00C960E0" w:rsidP="009F4FD8">
      <w:r w:rsidRPr="009F4FD8">
        <w:rPr>
          <w:b/>
        </w:rPr>
        <w:t xml:space="preserve">VISTO </w:t>
      </w:r>
      <w:r w:rsidRPr="009F4FD8">
        <w:t xml:space="preserve">el expediente formado con motivo del Recurso de Revisión </w:t>
      </w:r>
      <w:r w:rsidRPr="009F4FD8">
        <w:rPr>
          <w:b/>
        </w:rPr>
        <w:t xml:space="preserve">01097/INFOEM/IP/RR/2025 </w:t>
      </w:r>
      <w:r w:rsidRPr="009F4FD8">
        <w:t xml:space="preserve">interpuesto por </w:t>
      </w:r>
      <w:r w:rsidRPr="009F4FD8">
        <w:rPr>
          <w:b/>
        </w:rPr>
        <w:t>una persona de manera anónima</w:t>
      </w:r>
      <w:r w:rsidRPr="009F4FD8">
        <w:t xml:space="preserve">, a quien en lo subsecuente se le denominará </w:t>
      </w:r>
      <w:r w:rsidRPr="009F4FD8">
        <w:rPr>
          <w:b/>
        </w:rPr>
        <w:t>LA PARTE RECURRENTE</w:t>
      </w:r>
      <w:r w:rsidRPr="009F4FD8">
        <w:t xml:space="preserve">, en contra de la respuesta emitida por el </w:t>
      </w:r>
      <w:r w:rsidRPr="009F4FD8">
        <w:rPr>
          <w:b/>
        </w:rPr>
        <w:t>Ayuntamiento de Toluca</w:t>
      </w:r>
      <w:r w:rsidRPr="009F4FD8">
        <w:t xml:space="preserve">, en adelante </w:t>
      </w:r>
      <w:r w:rsidRPr="009F4FD8">
        <w:rPr>
          <w:b/>
        </w:rPr>
        <w:t>EL SUJETO OBLIGADO</w:t>
      </w:r>
      <w:r w:rsidRPr="009F4FD8">
        <w:t>, se emite la presente Resolución con base en los Antecedentes y Considerandos que se exponen a continuación:</w:t>
      </w:r>
    </w:p>
    <w:p w14:paraId="77BEFD67" w14:textId="77777777" w:rsidR="00F3029C" w:rsidRPr="009F4FD8" w:rsidRDefault="00F3029C" w:rsidP="009F4FD8"/>
    <w:p w14:paraId="750C468F" w14:textId="77777777" w:rsidR="00F3029C" w:rsidRPr="009F4FD8" w:rsidRDefault="00C960E0" w:rsidP="009F4FD8">
      <w:pPr>
        <w:pStyle w:val="Ttulo1"/>
      </w:pPr>
      <w:bookmarkStart w:id="3" w:name="_Toc194512421"/>
      <w:r w:rsidRPr="009F4FD8">
        <w:t>ANTECEDENTES</w:t>
      </w:r>
      <w:bookmarkEnd w:id="3"/>
    </w:p>
    <w:p w14:paraId="72FBDCC0" w14:textId="77777777" w:rsidR="00F3029C" w:rsidRPr="009F4FD8" w:rsidRDefault="00F3029C" w:rsidP="009F4FD8"/>
    <w:p w14:paraId="435094E1" w14:textId="77777777" w:rsidR="00F3029C" w:rsidRPr="009F4FD8" w:rsidRDefault="00C960E0" w:rsidP="009F4FD8">
      <w:pPr>
        <w:pStyle w:val="Ttulo2"/>
        <w:jc w:val="left"/>
      </w:pPr>
      <w:bookmarkStart w:id="4" w:name="_Toc194512422"/>
      <w:r w:rsidRPr="009F4FD8">
        <w:t>DE LA SOLICITUD DE INFORMACIÓN</w:t>
      </w:r>
      <w:bookmarkEnd w:id="4"/>
    </w:p>
    <w:p w14:paraId="056C6192" w14:textId="77777777" w:rsidR="00F3029C" w:rsidRPr="009F4FD8" w:rsidRDefault="00C960E0" w:rsidP="009F4FD8">
      <w:pPr>
        <w:pStyle w:val="Ttulo3"/>
      </w:pPr>
      <w:bookmarkStart w:id="5" w:name="_Toc194512423"/>
      <w:r w:rsidRPr="009F4FD8">
        <w:t>a) Solicitud de información</w:t>
      </w:r>
      <w:bookmarkEnd w:id="5"/>
    </w:p>
    <w:p w14:paraId="29E7CBBF" w14:textId="77777777" w:rsidR="00F3029C" w:rsidRPr="009F4FD8" w:rsidRDefault="00C960E0" w:rsidP="009F4FD8">
      <w:pPr>
        <w:spacing w:after="240"/>
      </w:pPr>
      <w:r w:rsidRPr="009F4FD8">
        <w:t xml:space="preserve">El </w:t>
      </w:r>
      <w:r w:rsidRPr="009F4FD8">
        <w:rPr>
          <w:b/>
        </w:rPr>
        <w:t>primero de enero de dos mil veinticinco</w:t>
      </w:r>
      <w:r w:rsidRPr="009F4FD8">
        <w:t xml:space="preserve">, </w:t>
      </w:r>
      <w:r w:rsidRPr="009F4FD8">
        <w:rPr>
          <w:b/>
        </w:rPr>
        <w:t>LA PARTE RECURRENTE</w:t>
      </w:r>
      <w:r w:rsidRPr="009F4FD8">
        <w:t xml:space="preserve"> presentó una solicitud de acceso a la información pública ante </w:t>
      </w:r>
      <w:r w:rsidRPr="009F4FD8">
        <w:rPr>
          <w:b/>
        </w:rPr>
        <w:t>EL</w:t>
      </w:r>
      <w:r w:rsidRPr="009F4FD8">
        <w:t xml:space="preserve"> </w:t>
      </w:r>
      <w:r w:rsidRPr="009F4FD8">
        <w:rPr>
          <w:b/>
        </w:rPr>
        <w:t>SUJETO OBLIGADO</w:t>
      </w:r>
      <w:r w:rsidRPr="009F4FD8">
        <w:t xml:space="preserve">, a través del Sistema de Acceso a la Información (SAIMEX), la cual se tuvo por presentada al día siguiente hábil es decir </w:t>
      </w:r>
      <w:r w:rsidRPr="009F4FD8">
        <w:rPr>
          <w:b/>
        </w:rPr>
        <w:t>trece de enero de dos mil veinticinco</w:t>
      </w:r>
      <w:r w:rsidRPr="009F4FD8">
        <w:t xml:space="preserve"> en</w:t>
      </w:r>
      <w:r w:rsidRPr="009F4FD8">
        <w:rPr>
          <w:sz w:val="24"/>
          <w:szCs w:val="24"/>
        </w:rPr>
        <w:t xml:space="preserve"> términos del Calendario Oficial en Materia de Transparencia, Acceso a la Información Pública y Protección de Datos Personales del Estado de México y Municipios, así como de labores del Instituto.</w:t>
      </w:r>
      <w:r w:rsidRPr="009F4FD8">
        <w:t xml:space="preserve"> Dicha solicitud quedó registrada con el número de folio</w:t>
      </w:r>
      <w:r w:rsidRPr="009F4FD8">
        <w:rPr>
          <w:b/>
        </w:rPr>
        <w:t xml:space="preserve"> 00093/TOLUCA/IP/2025 </w:t>
      </w:r>
      <w:r w:rsidRPr="009F4FD8">
        <w:t>y en ella se requirió la siguiente información:</w:t>
      </w:r>
    </w:p>
    <w:p w14:paraId="3C803095" w14:textId="77777777" w:rsidR="00F3029C" w:rsidRPr="009F4FD8" w:rsidRDefault="00C960E0" w:rsidP="009F4FD8">
      <w:pPr>
        <w:pStyle w:val="Puesto"/>
        <w:ind w:left="851" w:right="822"/>
      </w:pPr>
      <w:r w:rsidRPr="009F4FD8">
        <w:t>“Me gustaría saber cuantas obras y donde realizo el presidente Juan Maccise y cuanto se gasto por obra con el expediente técnico de la obra y de la contratación” (Sic)</w:t>
      </w:r>
    </w:p>
    <w:p w14:paraId="1CD4A7F0" w14:textId="77777777" w:rsidR="00F3029C" w:rsidRPr="009F4FD8" w:rsidRDefault="00F3029C" w:rsidP="009F4FD8">
      <w:pPr>
        <w:ind w:left="851" w:right="822"/>
      </w:pPr>
    </w:p>
    <w:p w14:paraId="253B5391" w14:textId="77777777" w:rsidR="00F3029C" w:rsidRPr="009F4FD8" w:rsidRDefault="00C960E0" w:rsidP="009F4FD8">
      <w:pPr>
        <w:tabs>
          <w:tab w:val="left" w:pos="4667"/>
        </w:tabs>
        <w:ind w:left="567" w:right="567"/>
      </w:pPr>
      <w:r w:rsidRPr="009F4FD8">
        <w:rPr>
          <w:b/>
        </w:rPr>
        <w:lastRenderedPageBreak/>
        <w:t>Modalidad de entrega</w:t>
      </w:r>
      <w:r w:rsidRPr="009F4FD8">
        <w:t>: a</w:t>
      </w:r>
      <w:r w:rsidRPr="009F4FD8">
        <w:rPr>
          <w:i/>
        </w:rPr>
        <w:t xml:space="preserve"> través del </w:t>
      </w:r>
      <w:r w:rsidRPr="009F4FD8">
        <w:rPr>
          <w:b/>
          <w:i/>
        </w:rPr>
        <w:t>SAIMEX</w:t>
      </w:r>
      <w:r w:rsidRPr="009F4FD8">
        <w:rPr>
          <w:i/>
        </w:rPr>
        <w:t>.</w:t>
      </w:r>
    </w:p>
    <w:p w14:paraId="7001B00C" w14:textId="77777777" w:rsidR="00F3029C" w:rsidRPr="009F4FD8" w:rsidRDefault="00F3029C" w:rsidP="009F4FD8">
      <w:pPr>
        <w:ind w:right="-28"/>
        <w:rPr>
          <w:i/>
        </w:rPr>
      </w:pPr>
    </w:p>
    <w:p w14:paraId="0BCBBC6A" w14:textId="77777777" w:rsidR="00F3029C" w:rsidRPr="009F4FD8" w:rsidRDefault="00C960E0" w:rsidP="009F4FD8">
      <w:pPr>
        <w:pStyle w:val="Ttulo3"/>
      </w:pPr>
      <w:bookmarkStart w:id="6" w:name="_Toc194512424"/>
      <w:r w:rsidRPr="009F4FD8">
        <w:t>b) Turno de la solicitud de información</w:t>
      </w:r>
      <w:bookmarkEnd w:id="6"/>
    </w:p>
    <w:p w14:paraId="2207F252" w14:textId="77777777" w:rsidR="00F3029C" w:rsidRPr="009F4FD8" w:rsidRDefault="00C960E0" w:rsidP="009F4FD8">
      <w:pPr>
        <w:ind w:right="-28"/>
        <w:rPr>
          <w:i/>
        </w:rPr>
      </w:pPr>
      <w:r w:rsidRPr="009F4FD8">
        <w:t xml:space="preserve">En cumplimiento al artículo 162 de la Ley de Transparencia y Acceso a la Información Pública del Estado de México y Municipios, el </w:t>
      </w:r>
      <w:r w:rsidRPr="009F4FD8">
        <w:rPr>
          <w:b/>
        </w:rPr>
        <w:t>trece de enero de dos mil veinticinco</w:t>
      </w:r>
      <w:r w:rsidRPr="009F4FD8">
        <w:t xml:space="preserve">, la Titular de la Unidad de Transparencia del </w:t>
      </w:r>
      <w:r w:rsidRPr="009F4FD8">
        <w:rPr>
          <w:b/>
        </w:rPr>
        <w:t>SUJETO OBLIGADO</w:t>
      </w:r>
      <w:r w:rsidRPr="009F4FD8">
        <w:t xml:space="preserve"> turnó la solicitud de información a los servidores públicos habilitados que estimó pertinente.</w:t>
      </w:r>
    </w:p>
    <w:p w14:paraId="25E7F607" w14:textId="77777777" w:rsidR="00F3029C" w:rsidRPr="009F4FD8" w:rsidRDefault="00F3029C" w:rsidP="009F4FD8">
      <w:pPr>
        <w:ind w:right="-28"/>
      </w:pPr>
    </w:p>
    <w:p w14:paraId="4ED633E6" w14:textId="77777777" w:rsidR="00F3029C" w:rsidRPr="009F4FD8" w:rsidRDefault="00C960E0" w:rsidP="009F4FD8">
      <w:pPr>
        <w:pStyle w:val="Ttulo3"/>
      </w:pPr>
      <w:bookmarkStart w:id="7" w:name="_Toc194512425"/>
      <w:r w:rsidRPr="009F4FD8">
        <w:t>c) Respuesta del Sujeto Obligado</w:t>
      </w:r>
      <w:bookmarkEnd w:id="7"/>
    </w:p>
    <w:p w14:paraId="0A91D1BB" w14:textId="77777777" w:rsidR="00F3029C" w:rsidRPr="009F4FD8" w:rsidRDefault="00C960E0" w:rsidP="009F4FD8">
      <w:pPr>
        <w:pBdr>
          <w:top w:val="nil"/>
          <w:left w:val="nil"/>
          <w:bottom w:val="nil"/>
          <w:right w:val="nil"/>
          <w:between w:val="nil"/>
        </w:pBdr>
      </w:pPr>
      <w:r w:rsidRPr="009F4FD8">
        <w:t xml:space="preserve">El </w:t>
      </w:r>
      <w:r w:rsidRPr="009F4FD8">
        <w:rPr>
          <w:b/>
        </w:rPr>
        <w:t>cinco de febrero de dos mil veinticinco</w:t>
      </w:r>
      <w:r w:rsidRPr="009F4FD8">
        <w:t xml:space="preserve">, el Titular de la Unidad de Transparencia del </w:t>
      </w:r>
      <w:r w:rsidRPr="009F4FD8">
        <w:rPr>
          <w:b/>
        </w:rPr>
        <w:t>SUJETO OBLIGADO</w:t>
      </w:r>
      <w:r w:rsidRPr="009F4FD8">
        <w:t xml:space="preserve"> notificó la siguiente respuesta a través del SAIMEX:</w:t>
      </w:r>
    </w:p>
    <w:p w14:paraId="172797E0" w14:textId="77777777" w:rsidR="00F3029C" w:rsidRPr="009F4FD8" w:rsidRDefault="00F3029C" w:rsidP="009F4FD8">
      <w:pPr>
        <w:tabs>
          <w:tab w:val="left" w:pos="4667"/>
        </w:tabs>
        <w:ind w:left="567" w:right="567"/>
        <w:rPr>
          <w:b/>
        </w:rPr>
      </w:pPr>
    </w:p>
    <w:p w14:paraId="64FA34E7" w14:textId="77777777" w:rsidR="00F3029C" w:rsidRPr="009F4FD8" w:rsidRDefault="00C960E0" w:rsidP="009F4FD8">
      <w:pPr>
        <w:pStyle w:val="Puesto"/>
        <w:ind w:left="851" w:right="822"/>
      </w:pPr>
      <w:r w:rsidRPr="009F4FD8">
        <w:t>“Folio de la solicitud: 00093/TOLUCA/IP/2025</w:t>
      </w:r>
    </w:p>
    <w:p w14:paraId="6DCC7B86" w14:textId="77777777" w:rsidR="00F3029C" w:rsidRPr="009F4FD8" w:rsidRDefault="00C960E0" w:rsidP="009F4FD8">
      <w:pPr>
        <w:pStyle w:val="Puesto"/>
        <w:ind w:left="851" w:right="822"/>
      </w:pPr>
      <w:r w:rsidRPr="009F4FD8">
        <w:t>En respuesta a la solicitud recibida, nos permitimos hacer de su conocimiento que con fundamento en el artículo 53, Fracciones: II, V y VI de la Ley de Transparencia y Acceso a la Información Pública del Estado de México y Municipios, le contestamos que:</w:t>
      </w:r>
    </w:p>
    <w:p w14:paraId="58ABBC50" w14:textId="77777777" w:rsidR="00F3029C" w:rsidRPr="009F4FD8" w:rsidRDefault="00C960E0" w:rsidP="009F4FD8">
      <w:pPr>
        <w:pStyle w:val="Puesto"/>
        <w:ind w:left="851" w:right="822"/>
      </w:pPr>
      <w:r w:rsidRPr="009F4FD8">
        <w:t>En atención a la solicitud con folio 00093/TOLUCA/IP/2025, me permito adjuntar al presente la respuesta correspondiente. Sin más por el momento, reciba un saludo.</w:t>
      </w:r>
    </w:p>
    <w:p w14:paraId="4F6433FC" w14:textId="77777777" w:rsidR="00F3029C" w:rsidRPr="009F4FD8" w:rsidRDefault="00C960E0" w:rsidP="009F4FD8">
      <w:pPr>
        <w:pStyle w:val="Puesto"/>
        <w:ind w:left="851" w:right="822"/>
      </w:pPr>
      <w:r w:rsidRPr="009F4FD8">
        <w:t>ATENTAMENTE</w:t>
      </w:r>
    </w:p>
    <w:p w14:paraId="522B2C1A" w14:textId="77777777" w:rsidR="00F3029C" w:rsidRPr="009F4FD8" w:rsidRDefault="00C960E0" w:rsidP="009F4FD8">
      <w:pPr>
        <w:pStyle w:val="Puesto"/>
        <w:ind w:left="851" w:right="822"/>
      </w:pPr>
      <w:r w:rsidRPr="009F4FD8">
        <w:t>Dr. Nahum Miguel Mendoza Morales” (Sic)</w:t>
      </w:r>
    </w:p>
    <w:p w14:paraId="5D47CE51" w14:textId="77777777" w:rsidR="00F3029C" w:rsidRPr="009F4FD8" w:rsidRDefault="00F3029C" w:rsidP="009F4FD8">
      <w:pPr>
        <w:ind w:right="-28"/>
      </w:pPr>
    </w:p>
    <w:p w14:paraId="26C2D058" w14:textId="77777777" w:rsidR="00F3029C" w:rsidRPr="009F4FD8" w:rsidRDefault="00C960E0" w:rsidP="009F4FD8">
      <w:pPr>
        <w:ind w:right="-28"/>
      </w:pPr>
      <w:r w:rsidRPr="009F4FD8">
        <w:t xml:space="preserve">Asimismo, </w:t>
      </w:r>
      <w:r w:rsidRPr="009F4FD8">
        <w:rPr>
          <w:b/>
        </w:rPr>
        <w:t xml:space="preserve">EL SUJETO OBLIGADO </w:t>
      </w:r>
      <w:r w:rsidRPr="009F4FD8">
        <w:t>adjuntó a su respuesta los siguientes archivos electrónicos:</w:t>
      </w:r>
    </w:p>
    <w:p w14:paraId="1ABF8E6C" w14:textId="77777777" w:rsidR="00F3029C" w:rsidRPr="009F4FD8" w:rsidRDefault="00C960E0" w:rsidP="009F4FD8">
      <w:pPr>
        <w:numPr>
          <w:ilvl w:val="0"/>
          <w:numId w:val="1"/>
        </w:numPr>
        <w:pBdr>
          <w:top w:val="nil"/>
          <w:left w:val="nil"/>
          <w:bottom w:val="nil"/>
          <w:right w:val="nil"/>
          <w:between w:val="nil"/>
        </w:pBdr>
        <w:ind w:right="-28"/>
        <w:rPr>
          <w:rFonts w:eastAsia="Palatino Linotype" w:cs="Palatino Linotype"/>
          <w:b/>
          <w:szCs w:val="22"/>
        </w:rPr>
      </w:pPr>
      <w:r w:rsidRPr="009F4FD8">
        <w:rPr>
          <w:rFonts w:eastAsia="Palatino Linotype" w:cs="Palatino Linotype"/>
          <w:b/>
          <w:i/>
          <w:szCs w:val="22"/>
        </w:rPr>
        <w:t>“guía 00093.pdf”</w:t>
      </w:r>
      <w:r w:rsidRPr="009F4FD8">
        <w:rPr>
          <w:rFonts w:eastAsia="Palatino Linotype" w:cs="Palatino Linotype"/>
          <w:szCs w:val="22"/>
        </w:rPr>
        <w:t xml:space="preserve"> de cuyo contenido se advierte la guía para consultar la Información Fiscal.</w:t>
      </w:r>
    </w:p>
    <w:p w14:paraId="41C77F87" w14:textId="77777777" w:rsidR="00F3029C" w:rsidRPr="009F4FD8" w:rsidRDefault="00C960E0" w:rsidP="009F4FD8">
      <w:pPr>
        <w:numPr>
          <w:ilvl w:val="0"/>
          <w:numId w:val="1"/>
        </w:numPr>
        <w:pBdr>
          <w:top w:val="nil"/>
          <w:left w:val="nil"/>
          <w:bottom w:val="nil"/>
          <w:right w:val="nil"/>
          <w:between w:val="nil"/>
        </w:pBdr>
        <w:ind w:right="-28"/>
        <w:rPr>
          <w:rFonts w:eastAsia="Palatino Linotype" w:cs="Palatino Linotype"/>
          <w:b/>
          <w:szCs w:val="22"/>
        </w:rPr>
      </w:pPr>
      <w:r w:rsidRPr="009F4FD8">
        <w:rPr>
          <w:rFonts w:eastAsia="Palatino Linotype" w:cs="Palatino Linotype"/>
          <w:b/>
          <w:i/>
          <w:szCs w:val="22"/>
        </w:rPr>
        <w:t xml:space="preserve">“RESPUESTA 0093. 2025.pdf”, </w:t>
      </w:r>
      <w:r w:rsidRPr="009F4FD8">
        <w:rPr>
          <w:rFonts w:eastAsia="Palatino Linotype" w:cs="Palatino Linotype"/>
          <w:szCs w:val="22"/>
        </w:rPr>
        <w:t xml:space="preserve">el que consiste en el oficio sin número del cuatro de febrero de dos mil veinticinco, dirigido al solicitante y mediante el cual el Titular de la </w:t>
      </w:r>
      <w:r w:rsidRPr="009F4FD8">
        <w:rPr>
          <w:rFonts w:eastAsia="Palatino Linotype" w:cs="Palatino Linotype"/>
          <w:szCs w:val="22"/>
        </w:rPr>
        <w:lastRenderedPageBreak/>
        <w:t xml:space="preserve">Unidad de Transparencia informó de manera sustancial lo siguiente “que la Dirección General de Desarrollo Urbano, Ordenamiento Territorial y Obras Publicas y Servidor Público Habilitado informó que derivado de una búsqueda exhaustiva y razonable de la información se ubicaron los documentos que contienen la información solicitada, de las obras públicas contratadas por esta área administrativa durante el año fiscal 2024. los cuales tienen un peso de 1.312 GB (gigabyte), peso que supera por mucho el </w:t>
      </w:r>
      <w:r w:rsidR="00E12CBF" w:rsidRPr="009F4FD8">
        <w:rPr>
          <w:rFonts w:eastAsia="Palatino Linotype" w:cs="Palatino Linotype"/>
          <w:szCs w:val="22"/>
        </w:rPr>
        <w:t>límite</w:t>
      </w:r>
      <w:r w:rsidRPr="009F4FD8">
        <w:rPr>
          <w:rFonts w:eastAsia="Palatino Linotype" w:cs="Palatino Linotype"/>
          <w:szCs w:val="22"/>
        </w:rPr>
        <w:t xml:space="preserve"> máximo de carga de información permitido por el Sistema de Acceso a la Información Mexiquense (SAIMEX), por lo que la información se entrega a través del acuerdo ATICT/61/01/2025 del Acta de-la Sexagésima Primera Sesión Extraordinaria del Comité de Transparencia del Municipio de Toluca, de fecha 04 de febrero del año en curso.</w:t>
      </w:r>
    </w:p>
    <w:p w14:paraId="1D744406" w14:textId="77777777" w:rsidR="00F3029C" w:rsidRPr="009F4FD8" w:rsidRDefault="00C960E0" w:rsidP="009F4FD8">
      <w:pPr>
        <w:pBdr>
          <w:top w:val="nil"/>
          <w:left w:val="nil"/>
          <w:bottom w:val="nil"/>
          <w:right w:val="nil"/>
          <w:between w:val="nil"/>
        </w:pBdr>
        <w:ind w:left="720" w:right="-28"/>
        <w:rPr>
          <w:rFonts w:eastAsia="Palatino Linotype" w:cs="Palatino Linotype"/>
          <w:szCs w:val="22"/>
        </w:rPr>
      </w:pPr>
      <w:r w:rsidRPr="009F4FD8">
        <w:rPr>
          <w:rFonts w:eastAsia="Palatino Linotype" w:cs="Palatino Linotype"/>
          <w:szCs w:val="22"/>
        </w:rPr>
        <w:t>Así mismo la Tesorería Municipal y Servidor Público Habilitado informó que el solicitante podrá acceder a la página electrónica del Ayuntamiento de Toluca, a fin de visualizar el gasto realizado, mediante el Estado Analítico del Egresos-Clasificación por Objeto del Gasto del ejercicio Fiscal 2024.”</w:t>
      </w:r>
    </w:p>
    <w:p w14:paraId="106255D3" w14:textId="77777777" w:rsidR="00F3029C" w:rsidRPr="009F4FD8" w:rsidRDefault="00F3029C" w:rsidP="009F4FD8">
      <w:pPr>
        <w:ind w:right="-28"/>
      </w:pPr>
    </w:p>
    <w:p w14:paraId="2783499C" w14:textId="77777777" w:rsidR="00F3029C" w:rsidRPr="009F4FD8" w:rsidRDefault="00C960E0" w:rsidP="009F4FD8">
      <w:pPr>
        <w:pStyle w:val="Ttulo2"/>
        <w:jc w:val="left"/>
      </w:pPr>
      <w:bookmarkStart w:id="8" w:name="_Toc194512426"/>
      <w:r w:rsidRPr="009F4FD8">
        <w:t>DEL RECURSO DE REVISIÓN</w:t>
      </w:r>
      <w:bookmarkEnd w:id="8"/>
    </w:p>
    <w:p w14:paraId="72ABA3DC" w14:textId="77777777" w:rsidR="00F3029C" w:rsidRPr="009F4FD8" w:rsidRDefault="00C960E0" w:rsidP="009F4FD8">
      <w:pPr>
        <w:pStyle w:val="Ttulo3"/>
      </w:pPr>
      <w:bookmarkStart w:id="9" w:name="_Toc194512427"/>
      <w:r w:rsidRPr="009F4FD8">
        <w:t>a) Interposición del Recurso de Revisión</w:t>
      </w:r>
      <w:bookmarkEnd w:id="9"/>
    </w:p>
    <w:p w14:paraId="3DBA25FC" w14:textId="77777777" w:rsidR="00F3029C" w:rsidRPr="009F4FD8" w:rsidRDefault="00C960E0" w:rsidP="009F4FD8">
      <w:pPr>
        <w:ind w:right="-28"/>
      </w:pPr>
      <w:r w:rsidRPr="009F4FD8">
        <w:t xml:space="preserve">El </w:t>
      </w:r>
      <w:r w:rsidRPr="009F4FD8">
        <w:rPr>
          <w:b/>
        </w:rPr>
        <w:t>once de febrero dos mil veinticinco,</w:t>
      </w:r>
      <w:r w:rsidRPr="009F4FD8">
        <w:t xml:space="preserve"> </w:t>
      </w:r>
      <w:r w:rsidRPr="009F4FD8">
        <w:rPr>
          <w:b/>
        </w:rPr>
        <w:t>LA PARTE RECURRENTE</w:t>
      </w:r>
      <w:r w:rsidRPr="009F4FD8">
        <w:t xml:space="preserve"> interpuso el recurso de revisión en contra de la respuesta del </w:t>
      </w:r>
      <w:r w:rsidRPr="009F4FD8">
        <w:rPr>
          <w:b/>
        </w:rPr>
        <w:t>SUJETO OBLIGADO</w:t>
      </w:r>
      <w:r w:rsidRPr="009F4FD8">
        <w:t xml:space="preserve">, mismo que fue registrado en </w:t>
      </w:r>
      <w:r w:rsidRPr="009F4FD8">
        <w:rPr>
          <w:b/>
        </w:rPr>
        <w:t>EL SAIMEX</w:t>
      </w:r>
      <w:r w:rsidRPr="009F4FD8">
        <w:t xml:space="preserve"> con el número de expediente </w:t>
      </w:r>
      <w:r w:rsidRPr="009F4FD8">
        <w:rPr>
          <w:b/>
        </w:rPr>
        <w:t>01097/INFOEM/IP/RR/2025</w:t>
      </w:r>
      <w:r w:rsidRPr="009F4FD8">
        <w:t>, y en el cual manifiesta lo siguiente:</w:t>
      </w:r>
    </w:p>
    <w:p w14:paraId="29500027" w14:textId="77777777" w:rsidR="00F3029C" w:rsidRPr="009F4FD8" w:rsidRDefault="00F3029C" w:rsidP="009F4FD8">
      <w:pPr>
        <w:ind w:right="-28"/>
      </w:pPr>
    </w:p>
    <w:p w14:paraId="7D229635" w14:textId="77777777" w:rsidR="00F3029C" w:rsidRPr="009F4FD8" w:rsidRDefault="00C960E0" w:rsidP="009F4FD8">
      <w:pPr>
        <w:tabs>
          <w:tab w:val="left" w:pos="4667"/>
        </w:tabs>
        <w:ind w:left="567" w:right="539"/>
        <w:rPr>
          <w:b/>
        </w:rPr>
      </w:pPr>
      <w:r w:rsidRPr="009F4FD8">
        <w:rPr>
          <w:b/>
        </w:rPr>
        <w:t>ACTO IMPUGNADO</w:t>
      </w:r>
    </w:p>
    <w:p w14:paraId="32E95861" w14:textId="77777777" w:rsidR="00F3029C" w:rsidRPr="009F4FD8" w:rsidRDefault="00F3029C" w:rsidP="009F4FD8">
      <w:pPr>
        <w:tabs>
          <w:tab w:val="left" w:pos="4667"/>
        </w:tabs>
        <w:ind w:left="567" w:right="539"/>
        <w:rPr>
          <w:b/>
        </w:rPr>
      </w:pPr>
    </w:p>
    <w:p w14:paraId="3CF05515" w14:textId="77777777" w:rsidR="00F3029C" w:rsidRPr="009F4FD8" w:rsidRDefault="00C960E0" w:rsidP="009F4FD8">
      <w:pPr>
        <w:tabs>
          <w:tab w:val="left" w:pos="4667"/>
        </w:tabs>
        <w:spacing w:line="240" w:lineRule="auto"/>
        <w:ind w:left="567" w:right="539"/>
        <w:rPr>
          <w:i/>
        </w:rPr>
      </w:pPr>
      <w:r w:rsidRPr="009F4FD8">
        <w:rPr>
          <w:i/>
        </w:rPr>
        <w:t>“entrega una guia que no me es facil visualizar por que no le entiendo yo pedi la información con las obras” (Sic)</w:t>
      </w:r>
    </w:p>
    <w:p w14:paraId="6AFCEA48" w14:textId="77777777" w:rsidR="00F3029C" w:rsidRPr="009F4FD8" w:rsidRDefault="00F3029C" w:rsidP="009F4FD8">
      <w:pPr>
        <w:tabs>
          <w:tab w:val="left" w:pos="4667"/>
        </w:tabs>
        <w:spacing w:line="240" w:lineRule="auto"/>
        <w:ind w:left="567" w:right="539"/>
        <w:rPr>
          <w:i/>
        </w:rPr>
      </w:pPr>
    </w:p>
    <w:p w14:paraId="03B4BC54" w14:textId="77777777" w:rsidR="00F3029C" w:rsidRPr="009F4FD8" w:rsidRDefault="00F3029C" w:rsidP="009F4FD8">
      <w:pPr>
        <w:tabs>
          <w:tab w:val="left" w:pos="4667"/>
        </w:tabs>
        <w:spacing w:line="240" w:lineRule="auto"/>
        <w:ind w:left="567" w:right="539"/>
        <w:rPr>
          <w:i/>
        </w:rPr>
      </w:pPr>
    </w:p>
    <w:p w14:paraId="47A992D8" w14:textId="77777777" w:rsidR="00F3029C" w:rsidRPr="009F4FD8" w:rsidRDefault="00C960E0" w:rsidP="009F4FD8">
      <w:pPr>
        <w:tabs>
          <w:tab w:val="left" w:pos="4667"/>
        </w:tabs>
        <w:spacing w:line="240" w:lineRule="auto"/>
        <w:ind w:left="567" w:right="539"/>
        <w:rPr>
          <w:b/>
        </w:rPr>
      </w:pPr>
      <w:r w:rsidRPr="009F4FD8">
        <w:rPr>
          <w:b/>
        </w:rPr>
        <w:t>RAZONES O MOTIVOS DE LA INCONFORMIDAD</w:t>
      </w:r>
      <w:r w:rsidRPr="009F4FD8">
        <w:rPr>
          <w:b/>
        </w:rPr>
        <w:tab/>
      </w:r>
    </w:p>
    <w:p w14:paraId="4F734860" w14:textId="77777777" w:rsidR="00F3029C" w:rsidRPr="009F4FD8" w:rsidRDefault="00F3029C" w:rsidP="009F4FD8">
      <w:pPr>
        <w:tabs>
          <w:tab w:val="left" w:pos="4667"/>
        </w:tabs>
        <w:spacing w:line="240" w:lineRule="auto"/>
        <w:ind w:left="567" w:right="539"/>
        <w:rPr>
          <w:b/>
        </w:rPr>
      </w:pPr>
    </w:p>
    <w:p w14:paraId="14AC77E6" w14:textId="77777777" w:rsidR="00F3029C" w:rsidRPr="009F4FD8" w:rsidRDefault="00C960E0" w:rsidP="009F4FD8">
      <w:pPr>
        <w:tabs>
          <w:tab w:val="left" w:pos="4667"/>
        </w:tabs>
        <w:spacing w:line="240" w:lineRule="auto"/>
        <w:ind w:left="567" w:right="539"/>
        <w:rPr>
          <w:i/>
        </w:rPr>
      </w:pPr>
      <w:r w:rsidRPr="009F4FD8">
        <w:rPr>
          <w:i/>
        </w:rPr>
        <w:t>“los ciudadanos no estamos obligados hacer las buqedas sino sabemos y no entregaron lo que se solicito” (Sic)</w:t>
      </w:r>
    </w:p>
    <w:p w14:paraId="3780710C" w14:textId="77777777" w:rsidR="00F3029C" w:rsidRPr="009F4FD8" w:rsidRDefault="00F3029C" w:rsidP="009F4FD8">
      <w:pPr>
        <w:tabs>
          <w:tab w:val="left" w:pos="4667"/>
        </w:tabs>
        <w:ind w:right="567"/>
        <w:rPr>
          <w:b/>
        </w:rPr>
      </w:pPr>
    </w:p>
    <w:p w14:paraId="557D9F91" w14:textId="77777777" w:rsidR="00F3029C" w:rsidRPr="009F4FD8" w:rsidRDefault="00C960E0" w:rsidP="009F4FD8">
      <w:pPr>
        <w:pStyle w:val="Ttulo3"/>
      </w:pPr>
      <w:bookmarkStart w:id="10" w:name="_Toc194512428"/>
      <w:r w:rsidRPr="009F4FD8">
        <w:t>b) Turno del Recurso de Revisión</w:t>
      </w:r>
      <w:bookmarkEnd w:id="10"/>
    </w:p>
    <w:p w14:paraId="4F5F5F15" w14:textId="77777777" w:rsidR="00F3029C" w:rsidRPr="009F4FD8" w:rsidRDefault="00C960E0" w:rsidP="009F4FD8">
      <w:r w:rsidRPr="009F4FD8">
        <w:t xml:space="preserve">Con fundamento en el artículo 185, fracción I de la Ley de Transparencia y Acceso a la Información Pública del Estado de México y Municipios, el </w:t>
      </w:r>
      <w:r w:rsidRPr="009F4FD8">
        <w:rPr>
          <w:b/>
        </w:rPr>
        <w:t>once de febrero dos mil veinticinco,</w:t>
      </w:r>
      <w:r w:rsidRPr="009F4FD8">
        <w:t xml:space="preserve"> se turnó el recurso de revisión a través del SAIMEX a la </w:t>
      </w:r>
      <w:r w:rsidRPr="009F4FD8">
        <w:rPr>
          <w:b/>
        </w:rPr>
        <w:t>Comisionada Sharon Cristina Morales Martínez</w:t>
      </w:r>
      <w:r w:rsidRPr="009F4FD8">
        <w:t xml:space="preserve">, a efecto de decretar su admisión o desechamiento. </w:t>
      </w:r>
    </w:p>
    <w:p w14:paraId="18CF8791" w14:textId="77777777" w:rsidR="00F3029C" w:rsidRPr="009F4FD8" w:rsidRDefault="00F3029C" w:rsidP="009F4FD8"/>
    <w:p w14:paraId="6C907E78" w14:textId="77777777" w:rsidR="00F3029C" w:rsidRPr="009F4FD8" w:rsidRDefault="00C960E0" w:rsidP="009F4FD8">
      <w:pPr>
        <w:pStyle w:val="Ttulo3"/>
      </w:pPr>
      <w:bookmarkStart w:id="11" w:name="_Toc194512429"/>
      <w:r w:rsidRPr="009F4FD8">
        <w:t>c) Admisión del Recurso de Revisión</w:t>
      </w:r>
      <w:bookmarkEnd w:id="11"/>
    </w:p>
    <w:p w14:paraId="7E50B5A7" w14:textId="77777777" w:rsidR="00F3029C" w:rsidRPr="009F4FD8" w:rsidRDefault="00C960E0" w:rsidP="009F4FD8">
      <w:r w:rsidRPr="009F4FD8">
        <w:t xml:space="preserve">El </w:t>
      </w:r>
      <w:r w:rsidRPr="009F4FD8">
        <w:rPr>
          <w:b/>
        </w:rPr>
        <w:t xml:space="preserve">catorce de febrero dos mil veinticinco, </w:t>
      </w:r>
      <w:r w:rsidRPr="009F4FD8">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955D5CE" w14:textId="77777777" w:rsidR="00F3029C" w:rsidRPr="009F4FD8" w:rsidRDefault="00F3029C" w:rsidP="009F4FD8"/>
    <w:p w14:paraId="6CF82FB4" w14:textId="77777777" w:rsidR="00F3029C" w:rsidRPr="009F4FD8" w:rsidRDefault="00C960E0" w:rsidP="009F4FD8">
      <w:pPr>
        <w:pStyle w:val="Ttulo3"/>
      </w:pPr>
      <w:bookmarkStart w:id="12" w:name="_Toc194512430"/>
      <w:r w:rsidRPr="009F4FD8">
        <w:t>d) Informe Justificado del Sujeto Obligado</w:t>
      </w:r>
      <w:bookmarkEnd w:id="12"/>
    </w:p>
    <w:p w14:paraId="084AED94" w14:textId="77777777" w:rsidR="00F3029C" w:rsidRPr="009F4FD8" w:rsidRDefault="00C960E0" w:rsidP="009F4FD8">
      <w:pPr>
        <w:spacing w:after="240"/>
      </w:pPr>
      <w:r w:rsidRPr="009F4FD8">
        <w:t xml:space="preserve">El </w:t>
      </w:r>
      <w:r w:rsidRPr="009F4FD8">
        <w:rPr>
          <w:b/>
        </w:rPr>
        <w:t>veinticinco de febrero de dos mil veinticinco, EL SUJETO OBLIGADO</w:t>
      </w:r>
      <w:r w:rsidRPr="009F4FD8">
        <w:t xml:space="preserve"> rindió su informe justificado a través de los siguientes archivos:</w:t>
      </w:r>
    </w:p>
    <w:p w14:paraId="3D88EA82" w14:textId="77777777" w:rsidR="00F3029C" w:rsidRPr="009F4FD8" w:rsidRDefault="00C960E0" w:rsidP="009F4FD8">
      <w:pPr>
        <w:numPr>
          <w:ilvl w:val="0"/>
          <w:numId w:val="2"/>
        </w:numPr>
        <w:pBdr>
          <w:top w:val="nil"/>
          <w:left w:val="nil"/>
          <w:bottom w:val="nil"/>
          <w:right w:val="nil"/>
          <w:between w:val="nil"/>
        </w:pBdr>
        <w:rPr>
          <w:rFonts w:eastAsia="Palatino Linotype" w:cs="Palatino Linotype"/>
          <w:szCs w:val="22"/>
        </w:rPr>
      </w:pPr>
      <w:r w:rsidRPr="009F4FD8">
        <w:rPr>
          <w:rFonts w:eastAsia="Palatino Linotype" w:cs="Palatino Linotype"/>
          <w:i/>
          <w:szCs w:val="22"/>
        </w:rPr>
        <w:t>“Informe Justificado 177.pdf “</w:t>
      </w:r>
      <w:r w:rsidRPr="009F4FD8">
        <w:rPr>
          <w:rFonts w:eastAsia="Palatino Linotype" w:cs="Palatino Linotype"/>
          <w:szCs w:val="22"/>
        </w:rPr>
        <w:t>, archivo mediante el cual rinde su informe justificado en el que medularmente ratifico todas y cada una de las partes de su respuesta primigenia.</w:t>
      </w:r>
    </w:p>
    <w:p w14:paraId="4899495A" w14:textId="77777777" w:rsidR="00F3029C" w:rsidRPr="009F4FD8" w:rsidRDefault="00C960E0" w:rsidP="009F4FD8">
      <w:pPr>
        <w:numPr>
          <w:ilvl w:val="0"/>
          <w:numId w:val="2"/>
        </w:numPr>
        <w:pBdr>
          <w:top w:val="nil"/>
          <w:left w:val="nil"/>
          <w:bottom w:val="nil"/>
          <w:right w:val="nil"/>
          <w:between w:val="nil"/>
        </w:pBdr>
        <w:rPr>
          <w:rFonts w:eastAsia="Palatino Linotype" w:cs="Palatino Linotype"/>
          <w:szCs w:val="22"/>
        </w:rPr>
      </w:pPr>
      <w:r w:rsidRPr="009F4FD8">
        <w:rPr>
          <w:rFonts w:eastAsia="Palatino Linotype" w:cs="Palatino Linotype"/>
          <w:i/>
          <w:szCs w:val="22"/>
        </w:rPr>
        <w:lastRenderedPageBreak/>
        <w:t xml:space="preserve">“ANEXO RR 1097.pdf”, </w:t>
      </w:r>
      <w:r w:rsidRPr="009F4FD8">
        <w:rPr>
          <w:rFonts w:eastAsia="Palatino Linotype" w:cs="Palatino Linotype"/>
          <w:szCs w:val="22"/>
        </w:rPr>
        <w:t xml:space="preserve">en que consiste en el oficio GDOP/0116/2025, del cuatro de febrero de dos mil veinticinco, dirigido al Titular de la Unidad de Transparencia y mediante el cual el Director General de Obras Públicas informa que los documentos que contienen la información solicitada, de las obras públicas contratadas por esta área administrativa durante el año fiscal 2024, tienen un peso de 1.312 GB (gigabyte), peso que supera por mucho el </w:t>
      </w:r>
      <w:r w:rsidR="00E12CBF" w:rsidRPr="009F4FD8">
        <w:rPr>
          <w:rFonts w:eastAsia="Palatino Linotype" w:cs="Palatino Linotype"/>
          <w:szCs w:val="22"/>
        </w:rPr>
        <w:t>límite</w:t>
      </w:r>
      <w:r w:rsidRPr="009F4FD8">
        <w:rPr>
          <w:rFonts w:eastAsia="Palatino Linotype" w:cs="Palatino Linotype"/>
          <w:szCs w:val="22"/>
        </w:rPr>
        <w:t xml:space="preserve"> máximo de carga de información permitido por el Sistema de Acceso a la Información Mexiquense SAIMEX, así mismo informa que mediante acuerdo AT/CT/61/01/2025 del Acta de la Sexagésima Primera Sesión Extraordinaria del Comité de Transparencia del Municipio de Toluca, de fecha cuatro de febrero del año en curso, se autorizó el cambio de modalidad en la entrega de la información peticionada, por otro lado informa que mediante acuerdo AT/CT/61/02/2025, del Acta de la Sexagésima Primera Sesión Extraordinaria del Comité de Transparencia del Municipio de Toluca, de fecha 04 de febrero del año en curso, se autorizó la clasificación como información confidencial en partes de los datos personales contenidos en dicha información.</w:t>
      </w:r>
    </w:p>
    <w:p w14:paraId="3B9FF084" w14:textId="77777777" w:rsidR="00F3029C" w:rsidRPr="009F4FD8" w:rsidRDefault="00C960E0" w:rsidP="009F4FD8">
      <w:pPr>
        <w:numPr>
          <w:ilvl w:val="0"/>
          <w:numId w:val="2"/>
        </w:numPr>
        <w:pBdr>
          <w:top w:val="nil"/>
          <w:left w:val="nil"/>
          <w:bottom w:val="nil"/>
          <w:right w:val="nil"/>
          <w:between w:val="nil"/>
        </w:pBdr>
        <w:rPr>
          <w:rFonts w:eastAsia="Palatino Linotype" w:cs="Palatino Linotype"/>
          <w:szCs w:val="22"/>
        </w:rPr>
      </w:pPr>
      <w:r w:rsidRPr="009F4FD8">
        <w:rPr>
          <w:rFonts w:eastAsia="Palatino Linotype" w:cs="Palatino Linotype"/>
          <w:szCs w:val="22"/>
        </w:rPr>
        <w:t>“Acta 61.pdf”, el cual consiste en el Acta de la Sexagésima Primera Sesión Extraordinaria del Comité de Transparencia del Municipio de Toluca, de fecha cuatro de febrero del dos mil veinticinco, mediante la cual se aprobó la propuesta del cambio de modalidad por consulta en sitio, así como la aprobación de la clasificación como información confidencial de la información para dar respuesta a la solicitud con número de folio 00093/TOLUCA/IP/2025.</w:t>
      </w:r>
    </w:p>
    <w:p w14:paraId="01DAC43C" w14:textId="77777777" w:rsidR="00F3029C" w:rsidRPr="009F4FD8" w:rsidRDefault="00F3029C" w:rsidP="009F4FD8">
      <w:pPr>
        <w:ind w:right="539"/>
        <w:jc w:val="left"/>
      </w:pPr>
    </w:p>
    <w:p w14:paraId="40A6E1D4" w14:textId="77777777" w:rsidR="00F3029C" w:rsidRPr="009F4FD8" w:rsidRDefault="00C960E0" w:rsidP="009F4FD8">
      <w:r w:rsidRPr="009F4FD8">
        <w:t xml:space="preserve">Esta información fue puesta a la vista de </w:t>
      </w:r>
      <w:r w:rsidRPr="009F4FD8">
        <w:rPr>
          <w:b/>
        </w:rPr>
        <w:t xml:space="preserve">LA PARTE RECURRENTE </w:t>
      </w:r>
      <w:r w:rsidRPr="009F4FD8">
        <w:t xml:space="preserve">el </w:t>
      </w:r>
      <w:r w:rsidRPr="009F4FD8">
        <w:rPr>
          <w:b/>
        </w:rPr>
        <w:t xml:space="preserve">once de marzo de dos mil veinticinco, </w:t>
      </w:r>
      <w:r w:rsidRPr="009F4FD8">
        <w:t>para que, en un plazo de tres días hábiles, manifestara lo que a su derecho conviniera, de conformidad con lo establecido en el artículo 185, fracción III de la Ley de Transparencia y Acceso a la Información Pública del Estado de México y Municipios.</w:t>
      </w:r>
    </w:p>
    <w:p w14:paraId="5D32460D" w14:textId="77777777" w:rsidR="00F3029C" w:rsidRPr="009F4FD8" w:rsidRDefault="00F3029C" w:rsidP="009F4FD8">
      <w:pPr>
        <w:ind w:right="539"/>
      </w:pPr>
    </w:p>
    <w:p w14:paraId="6CB64EDD" w14:textId="77777777" w:rsidR="00F3029C" w:rsidRPr="009F4FD8" w:rsidRDefault="00C960E0" w:rsidP="009F4FD8">
      <w:pPr>
        <w:pStyle w:val="Ttulo3"/>
      </w:pPr>
      <w:bookmarkStart w:id="13" w:name="_Toc194512431"/>
      <w:r w:rsidRPr="009F4FD8">
        <w:t>e) Manifestaciones de la Parte Recurrente</w:t>
      </w:r>
      <w:bookmarkEnd w:id="13"/>
    </w:p>
    <w:p w14:paraId="28FC74F0" w14:textId="77777777" w:rsidR="00F3029C" w:rsidRPr="009F4FD8" w:rsidRDefault="00C960E0" w:rsidP="009F4FD8">
      <w:r w:rsidRPr="009F4FD8">
        <w:rPr>
          <w:b/>
        </w:rPr>
        <w:t xml:space="preserve">LA PARTE RECURRENTE </w:t>
      </w:r>
      <w:r w:rsidRPr="009F4FD8">
        <w:t>no realizó manifestación alguna dentro del término legalmente concedido para tal efecto, ni presentó pruebas o alegatos.</w:t>
      </w:r>
    </w:p>
    <w:p w14:paraId="781EF061" w14:textId="77777777" w:rsidR="00F3029C" w:rsidRPr="009F4FD8" w:rsidRDefault="00F3029C" w:rsidP="009F4FD8"/>
    <w:p w14:paraId="55F8A73B" w14:textId="77777777" w:rsidR="00F3029C" w:rsidRPr="009F4FD8" w:rsidRDefault="00C960E0" w:rsidP="009F4FD8">
      <w:pPr>
        <w:pStyle w:val="Ttulo3"/>
      </w:pPr>
      <w:bookmarkStart w:id="14" w:name="_Toc194512432"/>
      <w:r w:rsidRPr="009F4FD8">
        <w:t>f) Requerimiento de Información Adicional</w:t>
      </w:r>
      <w:bookmarkEnd w:id="14"/>
    </w:p>
    <w:p w14:paraId="3F347526" w14:textId="77777777" w:rsidR="00F3029C" w:rsidRPr="009F4FD8" w:rsidRDefault="00C960E0" w:rsidP="009F4FD8">
      <w:r w:rsidRPr="009F4FD8">
        <w:t xml:space="preserve">El </w:t>
      </w:r>
      <w:r w:rsidRPr="009F4FD8">
        <w:rPr>
          <w:b/>
        </w:rPr>
        <w:t xml:space="preserve">doce de marzo de dos mil veinticinco, </w:t>
      </w:r>
      <w:r w:rsidRPr="009F4FD8">
        <w:t xml:space="preserve">se realizó un requerimiento de información adicional al </w:t>
      </w:r>
      <w:r w:rsidRPr="009F4FD8">
        <w:rPr>
          <w:b/>
        </w:rPr>
        <w:t>SUJETO OBLIGADO</w:t>
      </w:r>
      <w:r w:rsidRPr="009F4FD8">
        <w:t xml:space="preserve"> en aras de allegarse de los elementos necesarios para la acreditación del cambio de modalidad, el cual atendió a través del Director General de Obras Públicas el </w:t>
      </w:r>
      <w:r w:rsidRPr="009F4FD8">
        <w:rPr>
          <w:b/>
        </w:rPr>
        <w:t>diecinueve de marzo de dos mil veinticinco</w:t>
      </w:r>
      <w:r w:rsidRPr="009F4FD8">
        <w:t xml:space="preserve"> mediante el archivo electrónico </w:t>
      </w:r>
      <w:r w:rsidRPr="009F4FD8">
        <w:rPr>
          <w:i/>
        </w:rPr>
        <w:t>“Alcance Al RR 1097.pdf.”</w:t>
      </w:r>
      <w:r w:rsidRPr="009F4FD8">
        <w:t>, de cuyo contenido se advierte el oficio de número DGOP/432/2025, del catorce de marzo de dos mil veinticinco informando lo siguiente:</w:t>
      </w:r>
    </w:p>
    <w:p w14:paraId="5A7F102A" w14:textId="77777777" w:rsidR="00F3029C" w:rsidRPr="009F4FD8" w:rsidRDefault="00F3029C" w:rsidP="009F4FD8"/>
    <w:p w14:paraId="579C0189" w14:textId="77777777" w:rsidR="00F3029C" w:rsidRPr="009F4FD8" w:rsidRDefault="00C960E0" w:rsidP="009F4FD8">
      <w:pPr>
        <w:jc w:val="center"/>
      </w:pPr>
      <w:r w:rsidRPr="009F4FD8">
        <w:rPr>
          <w:noProof/>
          <w:lang w:eastAsia="es-MX"/>
        </w:rPr>
        <w:drawing>
          <wp:inline distT="0" distB="0" distL="0" distR="0" wp14:anchorId="73A5C0B9" wp14:editId="38DF609C">
            <wp:extent cx="4858616" cy="3162017"/>
            <wp:effectExtent l="0" t="0" r="0" b="0"/>
            <wp:docPr id="2159644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8616" cy="3162017"/>
                    </a:xfrm>
                    <a:prstGeom prst="rect">
                      <a:avLst/>
                    </a:prstGeom>
                    <a:ln/>
                  </pic:spPr>
                </pic:pic>
              </a:graphicData>
            </a:graphic>
          </wp:inline>
        </w:drawing>
      </w:r>
    </w:p>
    <w:p w14:paraId="16F3BC4A" w14:textId="77777777" w:rsidR="00F3029C" w:rsidRPr="009F4FD8" w:rsidRDefault="00C960E0" w:rsidP="009F4FD8">
      <w:r w:rsidRPr="009F4FD8">
        <w:lastRenderedPageBreak/>
        <w:t xml:space="preserve">De igual modo el </w:t>
      </w:r>
      <w:r w:rsidRPr="009F4FD8">
        <w:rPr>
          <w:b/>
        </w:rPr>
        <w:t>doce de marzo dos mil veinticinco</w:t>
      </w:r>
      <w:r w:rsidRPr="009F4FD8">
        <w:t xml:space="preserve"> se solicitó un informe de incidencia técnica a la Dirección General de Informática del Instituto de Transparencia, Acceso a la Información Pública y Protección de Datos Personales del Estado de México y Municipios, la cual contesto en sentido negativo pues al día de la fecha del informe, no se tenía registro alguno, tal y como se aprecia en la siguiente imagen:</w:t>
      </w:r>
    </w:p>
    <w:p w14:paraId="1F8B1C5B" w14:textId="77777777" w:rsidR="00F3029C" w:rsidRPr="009F4FD8" w:rsidRDefault="00F3029C" w:rsidP="009F4FD8"/>
    <w:p w14:paraId="36CB8EC0" w14:textId="77777777" w:rsidR="00F3029C" w:rsidRPr="009F4FD8" w:rsidRDefault="00C960E0" w:rsidP="009F4FD8">
      <w:pPr>
        <w:jc w:val="center"/>
      </w:pPr>
      <w:r w:rsidRPr="009F4FD8">
        <w:rPr>
          <w:noProof/>
          <w:lang w:eastAsia="es-MX"/>
        </w:rPr>
        <w:drawing>
          <wp:inline distT="0" distB="0" distL="0" distR="0" wp14:anchorId="6C8A0D9F" wp14:editId="07397B82">
            <wp:extent cx="4763953" cy="4947183"/>
            <wp:effectExtent l="0" t="0" r="0" b="0"/>
            <wp:docPr id="2159644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763953" cy="4947183"/>
                    </a:xfrm>
                    <a:prstGeom prst="rect">
                      <a:avLst/>
                    </a:prstGeom>
                    <a:ln/>
                  </pic:spPr>
                </pic:pic>
              </a:graphicData>
            </a:graphic>
          </wp:inline>
        </w:drawing>
      </w:r>
    </w:p>
    <w:p w14:paraId="3A301E5D" w14:textId="77777777" w:rsidR="00F3029C" w:rsidRPr="009F4FD8" w:rsidRDefault="00C960E0" w:rsidP="009F4FD8">
      <w:r w:rsidRPr="009F4FD8">
        <w:t xml:space="preserve">Dicha información fue puesta a la vista de </w:t>
      </w:r>
      <w:r w:rsidRPr="009F4FD8">
        <w:rPr>
          <w:b/>
        </w:rPr>
        <w:t xml:space="preserve">LA PARTE RECURRENTE </w:t>
      </w:r>
      <w:r w:rsidRPr="009F4FD8">
        <w:t xml:space="preserve">el </w:t>
      </w:r>
      <w:r w:rsidRPr="009F4FD8">
        <w:rPr>
          <w:b/>
        </w:rPr>
        <w:t>veintiuno de marzo de dos mil veinticinco.</w:t>
      </w:r>
    </w:p>
    <w:p w14:paraId="63099B9E" w14:textId="77777777" w:rsidR="00F3029C" w:rsidRPr="009F4FD8" w:rsidRDefault="00C960E0" w:rsidP="009F4FD8">
      <w:pPr>
        <w:pStyle w:val="Ttulo3"/>
      </w:pPr>
      <w:bookmarkStart w:id="15" w:name="_Toc194512433"/>
      <w:r w:rsidRPr="009F4FD8">
        <w:lastRenderedPageBreak/>
        <w:t>g) Cierre de instrucción</w:t>
      </w:r>
      <w:bookmarkEnd w:id="15"/>
    </w:p>
    <w:p w14:paraId="02A3E155" w14:textId="77777777" w:rsidR="00F3029C" w:rsidRPr="009F4FD8" w:rsidRDefault="00C960E0" w:rsidP="009F4FD8">
      <w:r w:rsidRPr="009F4FD8">
        <w:t xml:space="preserve">Al no existir diligencias pendientes por desahogar, el </w:t>
      </w:r>
      <w:r w:rsidRPr="009F4FD8">
        <w:rPr>
          <w:b/>
        </w:rPr>
        <w:t>primero de abril dos mil veinticinco,</w:t>
      </w:r>
      <w:r w:rsidRPr="009F4FD8">
        <w:t xml:space="preserve"> la </w:t>
      </w:r>
      <w:r w:rsidRPr="009F4FD8">
        <w:rPr>
          <w:b/>
        </w:rPr>
        <w:t xml:space="preserve">Comisionada Sharon Cristina Morales Martínez </w:t>
      </w:r>
      <w:r w:rsidRPr="009F4FD8">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640820B1" w14:textId="77777777" w:rsidR="00F3029C" w:rsidRPr="009F4FD8" w:rsidRDefault="00F3029C" w:rsidP="009F4FD8"/>
    <w:p w14:paraId="26DB0397" w14:textId="77777777" w:rsidR="00F3029C" w:rsidRPr="009F4FD8" w:rsidRDefault="00C960E0" w:rsidP="009F4FD8">
      <w:pPr>
        <w:pStyle w:val="Ttulo1"/>
      </w:pPr>
      <w:bookmarkStart w:id="16" w:name="_Toc194512434"/>
      <w:r w:rsidRPr="009F4FD8">
        <w:t>CONSIDERANDOS</w:t>
      </w:r>
      <w:bookmarkEnd w:id="16"/>
    </w:p>
    <w:p w14:paraId="3B2587CE" w14:textId="77777777" w:rsidR="00F3029C" w:rsidRPr="009F4FD8" w:rsidRDefault="00F3029C" w:rsidP="009F4FD8">
      <w:pPr>
        <w:jc w:val="center"/>
        <w:rPr>
          <w:b/>
        </w:rPr>
      </w:pPr>
    </w:p>
    <w:p w14:paraId="29D7BC69" w14:textId="77777777" w:rsidR="00F3029C" w:rsidRPr="009F4FD8" w:rsidRDefault="00C960E0" w:rsidP="009F4FD8">
      <w:pPr>
        <w:pStyle w:val="Ttulo2"/>
      </w:pPr>
      <w:bookmarkStart w:id="17" w:name="_Toc194512435"/>
      <w:r w:rsidRPr="009F4FD8">
        <w:t>PRIMERO. Procedibilidad</w:t>
      </w:r>
      <w:bookmarkEnd w:id="17"/>
    </w:p>
    <w:p w14:paraId="5463C210" w14:textId="77777777" w:rsidR="00F3029C" w:rsidRPr="009F4FD8" w:rsidRDefault="00C960E0" w:rsidP="009F4FD8">
      <w:pPr>
        <w:pStyle w:val="Ttulo3"/>
      </w:pPr>
      <w:bookmarkStart w:id="18" w:name="_Toc194512436"/>
      <w:r w:rsidRPr="009F4FD8">
        <w:t>a) Competencia del Instituto</w:t>
      </w:r>
      <w:bookmarkEnd w:id="18"/>
    </w:p>
    <w:p w14:paraId="1218C951" w14:textId="77777777" w:rsidR="00F3029C" w:rsidRPr="009F4FD8" w:rsidRDefault="00C960E0" w:rsidP="009F4FD8">
      <w:r w:rsidRPr="009F4FD8">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BEFD24F" w14:textId="77777777" w:rsidR="00F3029C" w:rsidRPr="009F4FD8" w:rsidRDefault="00F3029C" w:rsidP="009F4FD8"/>
    <w:p w14:paraId="1A640F25" w14:textId="77777777" w:rsidR="00F3029C" w:rsidRPr="009F4FD8" w:rsidRDefault="00C960E0" w:rsidP="009F4FD8">
      <w:pPr>
        <w:pStyle w:val="Ttulo3"/>
      </w:pPr>
      <w:bookmarkStart w:id="19" w:name="_Toc194512437"/>
      <w:r w:rsidRPr="009F4FD8">
        <w:lastRenderedPageBreak/>
        <w:t>b) Legitimidad de la parte recurrente</w:t>
      </w:r>
      <w:bookmarkEnd w:id="19"/>
    </w:p>
    <w:p w14:paraId="0BA5CE3E" w14:textId="77777777" w:rsidR="00F3029C" w:rsidRPr="009F4FD8" w:rsidRDefault="00C960E0" w:rsidP="009F4FD8">
      <w:r w:rsidRPr="009F4FD8">
        <w:t>El recurso de revisión fue interpuesto por parte legítima, ya que se presentó por la misma persona que formuló la solicitud de acceso a la Información Pública,</w:t>
      </w:r>
      <w:r w:rsidRPr="009F4FD8">
        <w:rPr>
          <w:b/>
        </w:rPr>
        <w:t xml:space="preserve"> </w:t>
      </w:r>
      <w:r w:rsidRPr="009F4FD8">
        <w:t>debido a que los datos de acceso</w:t>
      </w:r>
      <w:r w:rsidRPr="009F4FD8">
        <w:rPr>
          <w:b/>
        </w:rPr>
        <w:t xml:space="preserve"> </w:t>
      </w:r>
      <w:r w:rsidRPr="009F4FD8">
        <w:t>SAIMEX son personales e irrepetibles.</w:t>
      </w:r>
    </w:p>
    <w:p w14:paraId="72E5E528" w14:textId="77777777" w:rsidR="00F3029C" w:rsidRPr="009F4FD8" w:rsidRDefault="00F3029C" w:rsidP="009F4FD8"/>
    <w:p w14:paraId="7895180E" w14:textId="77777777" w:rsidR="00F3029C" w:rsidRPr="009F4FD8" w:rsidRDefault="00C960E0" w:rsidP="009F4FD8">
      <w:pPr>
        <w:pStyle w:val="Ttulo3"/>
      </w:pPr>
      <w:bookmarkStart w:id="20" w:name="_Toc194512438"/>
      <w:r w:rsidRPr="009F4FD8">
        <w:t>c) Plazo para interponer el recurso</w:t>
      </w:r>
      <w:bookmarkEnd w:id="20"/>
    </w:p>
    <w:p w14:paraId="0AC8B9EA" w14:textId="77777777" w:rsidR="00F3029C" w:rsidRPr="009F4FD8" w:rsidRDefault="00C960E0" w:rsidP="009F4FD8">
      <w:r w:rsidRPr="009F4FD8">
        <w:rPr>
          <w:b/>
        </w:rPr>
        <w:t>EL SUJETO OBLIGADO</w:t>
      </w:r>
      <w:r w:rsidRPr="009F4FD8">
        <w:t xml:space="preserve"> notificó la respuesta a la solicitud de acceso a la Información Pública el </w:t>
      </w:r>
      <w:r w:rsidRPr="009F4FD8">
        <w:rPr>
          <w:b/>
        </w:rPr>
        <w:t xml:space="preserve">cinco de febrero de dos mil veinticinco </w:t>
      </w:r>
      <w:r w:rsidRPr="009F4FD8">
        <w:t xml:space="preserve">y el recurso que nos ocupa se interpuso el </w:t>
      </w:r>
      <w:r w:rsidRPr="009F4FD8">
        <w:rPr>
          <w:b/>
        </w:rPr>
        <w:t>once de febrero de dos mil veinticinco,</w:t>
      </w:r>
      <w:r w:rsidRPr="009F4FD8">
        <w:t xml:space="preserve"> por lo tanto, éste se encuentra dentro del margen temporal previsto en el artículo 178 de la Ley de Transparencia y Acceso a la Información Pública del Estado de México y Municipios.</w:t>
      </w:r>
    </w:p>
    <w:p w14:paraId="5190FDFA" w14:textId="77777777" w:rsidR="00F3029C" w:rsidRPr="009F4FD8" w:rsidRDefault="00F3029C" w:rsidP="009F4FD8"/>
    <w:p w14:paraId="426C53F6" w14:textId="77777777" w:rsidR="00F3029C" w:rsidRPr="009F4FD8" w:rsidRDefault="00C960E0" w:rsidP="009F4FD8">
      <w:pPr>
        <w:pStyle w:val="Ttulo3"/>
      </w:pPr>
      <w:bookmarkStart w:id="21" w:name="_Toc194512439"/>
      <w:r w:rsidRPr="009F4FD8">
        <w:t>d) Causal de Procedencia</w:t>
      </w:r>
      <w:bookmarkEnd w:id="21"/>
    </w:p>
    <w:p w14:paraId="50DDCCAC" w14:textId="77777777" w:rsidR="00F3029C" w:rsidRPr="009F4FD8" w:rsidRDefault="00C960E0" w:rsidP="009F4FD8">
      <w:r w:rsidRPr="009F4FD8">
        <w:t>Resulta procedente la interposición del recurso de revisión, ya que se actualiza la causal de procedencia señalada en el artículo 179, fracción I de la Ley de Transparencia y Acceso a la Información Pública del Estado de México y Municipios.</w:t>
      </w:r>
    </w:p>
    <w:p w14:paraId="6801C730" w14:textId="77777777" w:rsidR="00F3029C" w:rsidRPr="009F4FD8" w:rsidRDefault="00F3029C" w:rsidP="009F4FD8"/>
    <w:p w14:paraId="27435B13" w14:textId="77777777" w:rsidR="00F3029C" w:rsidRPr="009F4FD8" w:rsidRDefault="00C960E0" w:rsidP="009F4FD8">
      <w:pPr>
        <w:pStyle w:val="Ttulo3"/>
      </w:pPr>
      <w:bookmarkStart w:id="22" w:name="_Toc194512440"/>
      <w:r w:rsidRPr="009F4FD8">
        <w:t>e) Requisitos formales para la interposición del recurso</w:t>
      </w:r>
      <w:bookmarkEnd w:id="22"/>
    </w:p>
    <w:p w14:paraId="5E09AB30" w14:textId="77777777" w:rsidR="00F3029C" w:rsidRPr="009F4FD8" w:rsidRDefault="00C960E0" w:rsidP="009F4FD8">
      <w:r w:rsidRPr="009F4FD8">
        <w:t xml:space="preserve">Es importante mencionar que, de la revisión del expediente electrónico del SAIMEX, se observa que </w:t>
      </w:r>
      <w:r w:rsidRPr="009F4FD8">
        <w:rPr>
          <w:b/>
        </w:rPr>
        <w:t>LA PARTE RECURRENTE</w:t>
      </w:r>
      <w:r w:rsidRPr="009F4FD8">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w:t>
      </w:r>
      <w:r w:rsidRPr="009F4FD8">
        <w:lastRenderedPageBreak/>
        <w:t xml:space="preserve">se infiere que </w:t>
      </w:r>
      <w:r w:rsidRPr="009F4FD8">
        <w:rPr>
          <w:b/>
          <w:u w:val="single"/>
        </w:rPr>
        <w:t>el nombre no es un requisito indispensable</w:t>
      </w:r>
      <w:r w:rsidRPr="009F4FD8">
        <w:t xml:space="preserve"> para que las y los ciudadanos ejerzan el derecho de acceso a la información pública. </w:t>
      </w:r>
    </w:p>
    <w:p w14:paraId="33F92EA0" w14:textId="77777777" w:rsidR="00F3029C" w:rsidRPr="009F4FD8" w:rsidRDefault="00F3029C" w:rsidP="009F4FD8"/>
    <w:p w14:paraId="797E6FF6" w14:textId="77777777" w:rsidR="00F3029C" w:rsidRPr="009F4FD8" w:rsidRDefault="00C960E0" w:rsidP="009F4FD8">
      <w:r w:rsidRPr="009F4FD8">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9F4FD8">
        <w:rPr>
          <w:b/>
        </w:rPr>
        <w:t>LA PARTE RECURRENTE;</w:t>
      </w:r>
      <w:r w:rsidRPr="009F4FD8">
        <w:t xml:space="preserve"> por lo que, en el presente caso, al haber sido presentado el recurso de revisión vía </w:t>
      </w:r>
      <w:r w:rsidRPr="009F4FD8">
        <w:rPr>
          <w:b/>
        </w:rPr>
        <w:t>SAIMEX</w:t>
      </w:r>
      <w:r w:rsidRPr="009F4FD8">
        <w:t>, dicho requisito resulta innecesario.</w:t>
      </w:r>
    </w:p>
    <w:p w14:paraId="029A2748" w14:textId="77777777" w:rsidR="00F3029C" w:rsidRPr="009F4FD8" w:rsidRDefault="00F3029C" w:rsidP="009F4FD8"/>
    <w:p w14:paraId="6EE1B2D2" w14:textId="77777777" w:rsidR="00F3029C" w:rsidRPr="009F4FD8" w:rsidRDefault="00C960E0" w:rsidP="009F4FD8">
      <w:pPr>
        <w:pStyle w:val="Ttulo2"/>
      </w:pPr>
      <w:bookmarkStart w:id="23" w:name="_Toc194512441"/>
      <w:r w:rsidRPr="009F4FD8">
        <w:t>SEGUNDO. Estudio de Fondo</w:t>
      </w:r>
      <w:bookmarkEnd w:id="23"/>
    </w:p>
    <w:p w14:paraId="63960EF0" w14:textId="77777777" w:rsidR="00F3029C" w:rsidRPr="009F4FD8" w:rsidRDefault="00C960E0" w:rsidP="009F4FD8">
      <w:pPr>
        <w:pStyle w:val="Ttulo3"/>
      </w:pPr>
      <w:bookmarkStart w:id="24" w:name="_Toc194512442"/>
      <w:r w:rsidRPr="009F4FD8">
        <w:t>a) Mandato de transparencia y responsabilidad del Sujeto Obligado</w:t>
      </w:r>
      <w:bookmarkEnd w:id="24"/>
    </w:p>
    <w:p w14:paraId="0EC7E648" w14:textId="77777777" w:rsidR="00F3029C" w:rsidRPr="009F4FD8" w:rsidRDefault="00C960E0" w:rsidP="009F4FD8">
      <w:pPr>
        <w:spacing w:after="240"/>
      </w:pPr>
      <w:r w:rsidRPr="009F4FD8">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5DA0A83" w14:textId="77777777" w:rsidR="00F3029C" w:rsidRPr="009F4FD8" w:rsidRDefault="00C960E0" w:rsidP="009F4FD8">
      <w:pPr>
        <w:spacing w:line="240" w:lineRule="auto"/>
        <w:ind w:left="567" w:right="539"/>
        <w:rPr>
          <w:b/>
          <w:i/>
        </w:rPr>
      </w:pPr>
      <w:r w:rsidRPr="009F4FD8">
        <w:rPr>
          <w:b/>
          <w:i/>
        </w:rPr>
        <w:t>Constitución Política de los Estados Unidos Mexicanos</w:t>
      </w:r>
    </w:p>
    <w:p w14:paraId="38D1F977" w14:textId="77777777" w:rsidR="00F3029C" w:rsidRPr="009F4FD8" w:rsidRDefault="00C960E0" w:rsidP="009F4FD8">
      <w:pPr>
        <w:spacing w:line="240" w:lineRule="auto"/>
        <w:ind w:left="567" w:right="539"/>
        <w:rPr>
          <w:b/>
          <w:i/>
        </w:rPr>
      </w:pPr>
      <w:r w:rsidRPr="009F4FD8">
        <w:rPr>
          <w:b/>
          <w:i/>
        </w:rPr>
        <w:t>“Artículo 6.</w:t>
      </w:r>
    </w:p>
    <w:p w14:paraId="6A5C14B5" w14:textId="77777777" w:rsidR="00F3029C" w:rsidRPr="009F4FD8" w:rsidRDefault="00C960E0" w:rsidP="009F4FD8">
      <w:pPr>
        <w:spacing w:line="240" w:lineRule="auto"/>
        <w:ind w:left="567" w:right="539"/>
        <w:rPr>
          <w:i/>
        </w:rPr>
      </w:pPr>
      <w:r w:rsidRPr="009F4FD8">
        <w:rPr>
          <w:i/>
        </w:rPr>
        <w:t>(…)</w:t>
      </w:r>
    </w:p>
    <w:p w14:paraId="699352B8" w14:textId="77777777" w:rsidR="00F3029C" w:rsidRPr="009F4FD8" w:rsidRDefault="00C960E0" w:rsidP="009F4FD8">
      <w:pPr>
        <w:spacing w:line="240" w:lineRule="auto"/>
        <w:ind w:left="567" w:right="539"/>
        <w:rPr>
          <w:i/>
        </w:rPr>
      </w:pPr>
      <w:r w:rsidRPr="009F4FD8">
        <w:rPr>
          <w:i/>
        </w:rPr>
        <w:t>Para efectos de lo dispuesto en el presente artículo se observará lo siguiente:</w:t>
      </w:r>
    </w:p>
    <w:p w14:paraId="53D95D6B" w14:textId="77777777" w:rsidR="00F3029C" w:rsidRPr="009F4FD8" w:rsidRDefault="00C960E0" w:rsidP="009F4FD8">
      <w:pPr>
        <w:spacing w:line="240" w:lineRule="auto"/>
        <w:ind w:left="567" w:right="539"/>
        <w:rPr>
          <w:b/>
          <w:i/>
        </w:rPr>
      </w:pPr>
      <w:r w:rsidRPr="009F4FD8">
        <w:rPr>
          <w:b/>
          <w:i/>
        </w:rPr>
        <w:t>A</w:t>
      </w:r>
      <w:r w:rsidRPr="009F4FD8">
        <w:rPr>
          <w:i/>
        </w:rPr>
        <w:t xml:space="preserve">. </w:t>
      </w:r>
      <w:r w:rsidRPr="009F4FD8">
        <w:rPr>
          <w:b/>
          <w:i/>
        </w:rPr>
        <w:t>Para el ejercicio del derecho de acceso a la información</w:t>
      </w:r>
      <w:r w:rsidRPr="009F4FD8">
        <w:rPr>
          <w:i/>
        </w:rPr>
        <w:t xml:space="preserve">, la Federación y </w:t>
      </w:r>
      <w:r w:rsidRPr="009F4FD8">
        <w:rPr>
          <w:b/>
          <w:i/>
        </w:rPr>
        <w:t>las entidades federativas, en el ámbito de sus respectivas competencias, se regirán por los siguientes principios y bases:</w:t>
      </w:r>
    </w:p>
    <w:p w14:paraId="54E1C662" w14:textId="77777777" w:rsidR="00F3029C" w:rsidRPr="009F4FD8" w:rsidRDefault="00C960E0" w:rsidP="009F4FD8">
      <w:pPr>
        <w:spacing w:line="240" w:lineRule="auto"/>
        <w:ind w:left="567" w:right="539"/>
        <w:rPr>
          <w:i/>
        </w:rPr>
      </w:pPr>
      <w:r w:rsidRPr="009F4FD8">
        <w:rPr>
          <w:b/>
          <w:i/>
        </w:rPr>
        <w:t xml:space="preserve">I. </w:t>
      </w:r>
      <w:r w:rsidRPr="009F4FD8">
        <w:rPr>
          <w:b/>
          <w:i/>
        </w:rPr>
        <w:tab/>
        <w:t>Toda la información en posesión de cualquier</w:t>
      </w:r>
      <w:r w:rsidRPr="009F4FD8">
        <w:rPr>
          <w:i/>
        </w:rPr>
        <w:t xml:space="preserve"> </w:t>
      </w:r>
      <w:r w:rsidRPr="009F4FD8">
        <w:rPr>
          <w:b/>
          <w:i/>
        </w:rPr>
        <w:t>autoridad</w:t>
      </w:r>
      <w:r w:rsidRPr="009F4FD8">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F4FD8">
        <w:rPr>
          <w:b/>
          <w:i/>
        </w:rPr>
        <w:t>municipal</w:t>
      </w:r>
      <w:r w:rsidRPr="009F4FD8">
        <w:rPr>
          <w:i/>
        </w:rPr>
        <w:t xml:space="preserve">, </w:t>
      </w:r>
      <w:r w:rsidRPr="009F4FD8">
        <w:rPr>
          <w:b/>
          <w:i/>
        </w:rPr>
        <w:t>es pública</w:t>
      </w:r>
      <w:r w:rsidRPr="009F4FD8">
        <w:rPr>
          <w:i/>
        </w:rPr>
        <w:t xml:space="preserve"> y sólo podrá ser reservada temporalmente por razones de interés público y seguridad nacional, en los términos que fijen las leyes. </w:t>
      </w:r>
      <w:r w:rsidRPr="009F4FD8">
        <w:rPr>
          <w:b/>
          <w:i/>
        </w:rPr>
        <w:t xml:space="preserve">En la </w:t>
      </w:r>
      <w:r w:rsidRPr="009F4FD8">
        <w:rPr>
          <w:b/>
          <w:i/>
        </w:rPr>
        <w:lastRenderedPageBreak/>
        <w:t>interpretación de este derecho deberá prevalecer el principio de máxima publicidad. Los sujetos obligados deberán documentar todo acto que derive del ejercicio de sus facultades, competencias o funciones</w:t>
      </w:r>
      <w:r w:rsidRPr="009F4FD8">
        <w:rPr>
          <w:i/>
        </w:rPr>
        <w:t>, la ley determinará los supuestos específicos bajo los cuales procederá la declaración de inexistencia de la información.”</w:t>
      </w:r>
    </w:p>
    <w:p w14:paraId="748488BF" w14:textId="77777777" w:rsidR="00F3029C" w:rsidRPr="009F4FD8" w:rsidRDefault="00F3029C" w:rsidP="009F4FD8">
      <w:pPr>
        <w:spacing w:line="240" w:lineRule="auto"/>
        <w:ind w:left="567" w:right="539"/>
        <w:rPr>
          <w:b/>
          <w:i/>
        </w:rPr>
      </w:pPr>
    </w:p>
    <w:p w14:paraId="1B7EFDDA" w14:textId="77777777" w:rsidR="00F3029C" w:rsidRPr="009F4FD8" w:rsidRDefault="00C960E0" w:rsidP="009F4FD8">
      <w:pPr>
        <w:spacing w:line="240" w:lineRule="auto"/>
        <w:ind w:left="567" w:right="539"/>
        <w:rPr>
          <w:b/>
          <w:i/>
        </w:rPr>
      </w:pPr>
      <w:r w:rsidRPr="009F4FD8">
        <w:rPr>
          <w:b/>
          <w:i/>
        </w:rPr>
        <w:t>Constitución Política del Estado Libre y Soberano de México</w:t>
      </w:r>
    </w:p>
    <w:p w14:paraId="71DD4E69" w14:textId="77777777" w:rsidR="00F3029C" w:rsidRPr="009F4FD8" w:rsidRDefault="00C960E0" w:rsidP="009F4FD8">
      <w:pPr>
        <w:spacing w:line="240" w:lineRule="auto"/>
        <w:ind w:left="567" w:right="539"/>
        <w:rPr>
          <w:i/>
        </w:rPr>
      </w:pPr>
      <w:r w:rsidRPr="009F4FD8">
        <w:rPr>
          <w:b/>
          <w:i/>
        </w:rPr>
        <w:t>“Artículo 5</w:t>
      </w:r>
      <w:r w:rsidRPr="009F4FD8">
        <w:rPr>
          <w:i/>
        </w:rPr>
        <w:t xml:space="preserve">.- </w:t>
      </w:r>
    </w:p>
    <w:p w14:paraId="52161784" w14:textId="77777777" w:rsidR="00F3029C" w:rsidRPr="009F4FD8" w:rsidRDefault="00C960E0" w:rsidP="009F4FD8">
      <w:pPr>
        <w:spacing w:line="240" w:lineRule="auto"/>
        <w:ind w:left="567" w:right="539"/>
        <w:rPr>
          <w:i/>
        </w:rPr>
      </w:pPr>
      <w:r w:rsidRPr="009F4FD8">
        <w:rPr>
          <w:i/>
        </w:rPr>
        <w:t>(…)</w:t>
      </w:r>
    </w:p>
    <w:p w14:paraId="34910915" w14:textId="77777777" w:rsidR="00F3029C" w:rsidRPr="009F4FD8" w:rsidRDefault="00C960E0" w:rsidP="009F4FD8">
      <w:pPr>
        <w:spacing w:line="240" w:lineRule="auto"/>
        <w:ind w:left="567" w:right="539"/>
        <w:rPr>
          <w:i/>
        </w:rPr>
      </w:pPr>
      <w:r w:rsidRPr="009F4FD8">
        <w:rPr>
          <w:b/>
          <w:i/>
        </w:rPr>
        <w:t>El derecho a la información será garantizado por el Estado. La ley establecerá las previsiones que permitan asegurar la protección, el respeto y la difusión de este derecho</w:t>
      </w:r>
      <w:r w:rsidRPr="009F4FD8">
        <w:rPr>
          <w:i/>
        </w:rPr>
        <w:t>.</w:t>
      </w:r>
    </w:p>
    <w:p w14:paraId="3B163436" w14:textId="77777777" w:rsidR="00F3029C" w:rsidRPr="009F4FD8" w:rsidRDefault="00C960E0" w:rsidP="009F4FD8">
      <w:pPr>
        <w:spacing w:line="240" w:lineRule="auto"/>
        <w:ind w:left="567" w:right="539"/>
        <w:rPr>
          <w:i/>
        </w:rPr>
      </w:pPr>
      <w:r w:rsidRPr="009F4FD8">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DDDBD54" w14:textId="77777777" w:rsidR="00F3029C" w:rsidRPr="009F4FD8" w:rsidRDefault="00C960E0" w:rsidP="009F4FD8">
      <w:pPr>
        <w:spacing w:line="240" w:lineRule="auto"/>
        <w:ind w:left="567" w:right="539"/>
        <w:rPr>
          <w:i/>
        </w:rPr>
      </w:pPr>
      <w:r w:rsidRPr="009F4FD8">
        <w:rPr>
          <w:b/>
          <w:i/>
        </w:rPr>
        <w:t>Este derecho se regirá por los principios y bases siguientes</w:t>
      </w:r>
      <w:r w:rsidRPr="009F4FD8">
        <w:rPr>
          <w:i/>
        </w:rPr>
        <w:t>:</w:t>
      </w:r>
    </w:p>
    <w:p w14:paraId="1EB524D2" w14:textId="77777777" w:rsidR="00F3029C" w:rsidRPr="009F4FD8" w:rsidRDefault="00C960E0" w:rsidP="009F4FD8">
      <w:pPr>
        <w:spacing w:line="240" w:lineRule="auto"/>
        <w:ind w:left="567" w:right="539"/>
        <w:rPr>
          <w:i/>
        </w:rPr>
      </w:pPr>
      <w:r w:rsidRPr="009F4FD8">
        <w:rPr>
          <w:b/>
          <w:i/>
        </w:rPr>
        <w:t>I. Toda la información en posesión de cualquier autoridad, entidad, órgano y organismos de los</w:t>
      </w:r>
      <w:r w:rsidRPr="009F4FD8">
        <w:rPr>
          <w:i/>
        </w:rPr>
        <w:t xml:space="preserve"> Poderes Ejecutivo, Legislativo y Judicial, órganos autónomos, partidos políticos, fideicomisos y fondos públicos estatales y </w:t>
      </w:r>
      <w:r w:rsidRPr="009F4FD8">
        <w:rPr>
          <w:b/>
          <w:i/>
        </w:rPr>
        <w:t>municipales</w:t>
      </w:r>
      <w:r w:rsidRPr="009F4FD8">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F4FD8">
        <w:rPr>
          <w:b/>
          <w:i/>
        </w:rPr>
        <w:t>es pública</w:t>
      </w:r>
      <w:r w:rsidRPr="009F4FD8">
        <w:rPr>
          <w:i/>
        </w:rPr>
        <w:t xml:space="preserve"> y sólo podrá ser reservada temporalmente por razones previstas en la Constitución Política de los Estados Unidos Mexicanos de interés público y seguridad, en los términos que fijen las leyes. </w:t>
      </w:r>
      <w:r w:rsidRPr="009F4FD8">
        <w:rPr>
          <w:b/>
          <w:i/>
        </w:rPr>
        <w:t>En la interpretación de este derecho deberá prevalecer el principio de máxima publicidad</w:t>
      </w:r>
      <w:r w:rsidRPr="009F4FD8">
        <w:rPr>
          <w:i/>
        </w:rPr>
        <w:t xml:space="preserve">. </w:t>
      </w:r>
      <w:r w:rsidRPr="009F4FD8">
        <w:rPr>
          <w:b/>
          <w:i/>
        </w:rPr>
        <w:t>Los sujetos obligados deberán documentar todo acto que derive del ejercicio de sus facultades, competencias o funciones</w:t>
      </w:r>
      <w:r w:rsidRPr="009F4FD8">
        <w:rPr>
          <w:i/>
        </w:rPr>
        <w:t>, la ley determinará los supuestos específicos bajo los cuales procederá la declaración de inexistencia de la información.”</w:t>
      </w:r>
    </w:p>
    <w:p w14:paraId="265255F2" w14:textId="77777777" w:rsidR="00F3029C" w:rsidRPr="009F4FD8" w:rsidRDefault="00F3029C" w:rsidP="009F4FD8"/>
    <w:p w14:paraId="3FB7ED98" w14:textId="77777777" w:rsidR="00F3029C" w:rsidRPr="009F4FD8" w:rsidRDefault="00C960E0" w:rsidP="009F4FD8">
      <w:pPr>
        <w:rPr>
          <w:i/>
        </w:rPr>
      </w:pPr>
      <w:r w:rsidRPr="009F4FD8">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9F4FD8">
        <w:rPr>
          <w:i/>
        </w:rPr>
        <w:t>por los principios de simplicidad, rapidez, gratuidad del procedimiento, auxilio y orientación a los particulares.</w:t>
      </w:r>
    </w:p>
    <w:p w14:paraId="0E22C167" w14:textId="77777777" w:rsidR="00F3029C" w:rsidRPr="009F4FD8" w:rsidRDefault="00F3029C" w:rsidP="009F4FD8">
      <w:pPr>
        <w:rPr>
          <w:i/>
        </w:rPr>
      </w:pPr>
    </w:p>
    <w:p w14:paraId="66625672" w14:textId="77777777" w:rsidR="00F3029C" w:rsidRPr="009F4FD8" w:rsidRDefault="00C960E0" w:rsidP="009F4FD8">
      <w:pPr>
        <w:spacing w:after="240"/>
        <w:rPr>
          <w:i/>
        </w:rPr>
      </w:pPr>
      <w:r w:rsidRPr="009F4FD8">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659B3EEF" w14:textId="77777777" w:rsidR="00F3029C" w:rsidRPr="009F4FD8" w:rsidRDefault="00C960E0" w:rsidP="009F4FD8">
      <w:pPr>
        <w:spacing w:after="240"/>
      </w:pPr>
      <w:r w:rsidRPr="009F4FD8">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FCA49C4" w14:textId="77777777" w:rsidR="00F3029C" w:rsidRPr="009F4FD8" w:rsidRDefault="00C960E0" w:rsidP="009F4FD8">
      <w:pPr>
        <w:spacing w:after="240"/>
      </w:pPr>
      <w:r w:rsidRPr="009F4FD8">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E7CB01B" w14:textId="77777777" w:rsidR="00F3029C" w:rsidRPr="009F4FD8" w:rsidRDefault="00C960E0" w:rsidP="009F4FD8">
      <w:pPr>
        <w:spacing w:after="240"/>
      </w:pPr>
      <w:r w:rsidRPr="009F4FD8">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07CD5B8" w14:textId="77777777" w:rsidR="00F3029C" w:rsidRPr="009F4FD8" w:rsidRDefault="00C960E0" w:rsidP="009F4FD8">
      <w:pPr>
        <w:spacing w:after="240"/>
      </w:pPr>
      <w:bookmarkStart w:id="25" w:name="_heading=h.2s8eyo1" w:colFirst="0" w:colLast="0"/>
      <w:bookmarkEnd w:id="25"/>
      <w:r w:rsidRPr="009F4FD8">
        <w:t xml:space="preserve">Con base en lo anterior, se considera que </w:t>
      </w:r>
      <w:r w:rsidRPr="009F4FD8">
        <w:rPr>
          <w:b/>
        </w:rPr>
        <w:t>EL</w:t>
      </w:r>
      <w:r w:rsidRPr="009F4FD8">
        <w:t xml:space="preserve"> </w:t>
      </w:r>
      <w:r w:rsidRPr="009F4FD8">
        <w:rPr>
          <w:b/>
        </w:rPr>
        <w:t>SUJETO OBLIGADO</w:t>
      </w:r>
      <w:r w:rsidRPr="009F4FD8">
        <w:t xml:space="preserve"> se encontraba compelido a atender la solicitud de acceso a la información realizada por </w:t>
      </w:r>
      <w:r w:rsidRPr="009F4FD8">
        <w:rPr>
          <w:b/>
        </w:rPr>
        <w:t>LA PARTE RECURRENTE</w:t>
      </w:r>
      <w:r w:rsidRPr="009F4FD8">
        <w:t>.</w:t>
      </w:r>
    </w:p>
    <w:p w14:paraId="001FF2DA" w14:textId="77777777" w:rsidR="00F3029C" w:rsidRPr="009F4FD8" w:rsidRDefault="00C960E0" w:rsidP="009F4FD8">
      <w:pPr>
        <w:pStyle w:val="Ttulo3"/>
      </w:pPr>
      <w:bookmarkStart w:id="26" w:name="_Toc194512443"/>
      <w:r w:rsidRPr="009F4FD8">
        <w:lastRenderedPageBreak/>
        <w:t>b) Controversia a resolver</w:t>
      </w:r>
      <w:bookmarkEnd w:id="26"/>
    </w:p>
    <w:p w14:paraId="64B4442C" w14:textId="77777777" w:rsidR="00F3029C" w:rsidRPr="009F4FD8" w:rsidRDefault="00C960E0" w:rsidP="009F4FD8">
      <w:pPr>
        <w:spacing w:after="240"/>
      </w:pPr>
      <w:r w:rsidRPr="009F4FD8">
        <w:t xml:space="preserve">Con el objeto de ilustrar la controversia planteada, resulta conveniente precisar que, una vez realizado el estudio de las constancias que integran el expediente en que se actúa, se desprende que </w:t>
      </w:r>
      <w:r w:rsidRPr="009F4FD8">
        <w:rPr>
          <w:b/>
        </w:rPr>
        <w:t>LA PARTE RECURRENTE</w:t>
      </w:r>
      <w:r w:rsidRPr="009F4FD8">
        <w:t xml:space="preserve"> solicitó al Ayuntamiento de Toluca como </w:t>
      </w:r>
      <w:r w:rsidRPr="009F4FD8">
        <w:rPr>
          <w:b/>
        </w:rPr>
        <w:t>SUJETO OBLIGADO</w:t>
      </w:r>
      <w:r w:rsidRPr="009F4FD8">
        <w:t xml:space="preserve"> lo siguiente: </w:t>
      </w:r>
    </w:p>
    <w:p w14:paraId="72A847EA" w14:textId="77777777" w:rsidR="00F3029C" w:rsidRPr="009F4FD8" w:rsidRDefault="00C960E0" w:rsidP="009F4FD8">
      <w:pPr>
        <w:pBdr>
          <w:top w:val="nil"/>
          <w:left w:val="nil"/>
          <w:bottom w:val="nil"/>
          <w:right w:val="nil"/>
          <w:between w:val="nil"/>
        </w:pBdr>
        <w:tabs>
          <w:tab w:val="left" w:pos="4962"/>
        </w:tabs>
        <w:spacing w:after="240"/>
        <w:ind w:left="567"/>
        <w:rPr>
          <w:rFonts w:eastAsia="Palatino Linotype" w:cs="Palatino Linotype"/>
          <w:szCs w:val="22"/>
        </w:rPr>
      </w:pPr>
      <w:r w:rsidRPr="009F4FD8">
        <w:rPr>
          <w:rFonts w:eastAsia="Palatino Linotype" w:cs="Palatino Linotype"/>
          <w:szCs w:val="22"/>
        </w:rPr>
        <w:t>1.- Cuantas obras realizo el presidente Juan Maccise, en donde y cuanto se gastó por obra con el expediente técnico de la obra y de la contratación.</w:t>
      </w:r>
    </w:p>
    <w:p w14:paraId="3CDBD4DE" w14:textId="77777777" w:rsidR="00F3029C" w:rsidRPr="009F4FD8" w:rsidRDefault="00C960E0" w:rsidP="009F4FD8">
      <w:pPr>
        <w:spacing w:before="240" w:after="240"/>
        <w:ind w:right="-28"/>
      </w:pPr>
      <w:r w:rsidRPr="009F4FD8">
        <w:t>A través del oficio remitido por el Titular de la Unidad de Transparencia del</w:t>
      </w:r>
      <w:r w:rsidRPr="009F4FD8">
        <w:rPr>
          <w:b/>
        </w:rPr>
        <w:t xml:space="preserve"> SUJETO OBLIGADO</w:t>
      </w:r>
      <w:r w:rsidRPr="009F4FD8">
        <w:t>, hizo del conocimiento que la Dirección General de Desarrollo Urbano, Ordenamiento Territorial y Obras Publicas y Servidor Público Habilitado informó que derivado de una búsqueda exhaustiva y razonable de la información se ubicaron los documentos que contienen la información solicitada, de las obras públicas contratadas por esta área administrativa durante el año fiscal 2024, los cuales tienen un peso de 1.312 GB (gigabyte), peso que supera por mucho el límite máximo de carga de información permitido por el Sistema de Acceso a la Información Mexiquense (SAIMEX), por lo que la información se entrega a través del acuerdo ATICT/61/01/2025 del Acta de-la Sexagésima Primera Sesión Extraordinaria del Comité de Transparencia del Municipio de Toluca, de fecha 04 de febrero del año en curso, así mismo la Tesorería Municipal y Servidor Público Habilitado informó que el solicitante podrá acceder a la página electrónica del Ayuntamiento de Toluca, a fin de visualizar el gasto realizado, mediante el Estado Analítico del Egresos-Clasificación por Objeto del Gasto del ejercicio Fiscal 2024.</w:t>
      </w:r>
    </w:p>
    <w:p w14:paraId="58822209" w14:textId="77777777" w:rsidR="00F3029C" w:rsidRPr="009F4FD8" w:rsidRDefault="00C960E0" w:rsidP="009F4FD8">
      <w:pPr>
        <w:tabs>
          <w:tab w:val="left" w:pos="4962"/>
        </w:tabs>
      </w:pPr>
      <w:r w:rsidRPr="009F4FD8">
        <w:t xml:space="preserve">Ante la respuesta del </w:t>
      </w:r>
      <w:r w:rsidRPr="009F4FD8">
        <w:rPr>
          <w:b/>
        </w:rPr>
        <w:t>SUJETO OBLIGADO</w:t>
      </w:r>
      <w:r w:rsidRPr="009F4FD8">
        <w:t xml:space="preserve">, se interpuso el presente Recurso mediante el cual </w:t>
      </w:r>
      <w:r w:rsidRPr="009F4FD8">
        <w:rPr>
          <w:b/>
        </w:rPr>
        <w:t>LA PARTE RECURRENTE</w:t>
      </w:r>
      <w:r w:rsidRPr="009F4FD8">
        <w:t xml:space="preserve"> se inconformó por la no entrega de la información solicitada, </w:t>
      </w:r>
      <w:r w:rsidRPr="009F4FD8">
        <w:lastRenderedPageBreak/>
        <w:t xml:space="preserve">manifestado lo siguiente: </w:t>
      </w:r>
      <w:r w:rsidRPr="009F4FD8">
        <w:rPr>
          <w:i/>
        </w:rPr>
        <w:t>“los ciudadanos no estamos obligados hacer las buqedas sino sabemos y no entregaron lo que se solicito”</w:t>
      </w:r>
      <w:r w:rsidRPr="009F4FD8">
        <w:t xml:space="preserve"> (Sic).</w:t>
      </w:r>
    </w:p>
    <w:p w14:paraId="1360A7DC" w14:textId="77777777" w:rsidR="00F3029C" w:rsidRPr="009F4FD8" w:rsidRDefault="00F3029C" w:rsidP="009F4FD8">
      <w:pPr>
        <w:tabs>
          <w:tab w:val="left" w:pos="4962"/>
        </w:tabs>
      </w:pPr>
    </w:p>
    <w:p w14:paraId="7E146EAC" w14:textId="77777777" w:rsidR="00F3029C" w:rsidRPr="009F4FD8" w:rsidRDefault="00C960E0" w:rsidP="009F4FD8">
      <w:pPr>
        <w:tabs>
          <w:tab w:val="left" w:pos="4962"/>
        </w:tabs>
      </w:pPr>
      <w:r w:rsidRPr="009F4FD8">
        <w:t xml:space="preserve">Es preciso señalar que mediante informe justificado </w:t>
      </w:r>
      <w:r w:rsidRPr="009F4FD8">
        <w:rPr>
          <w:b/>
        </w:rPr>
        <w:t xml:space="preserve">EL SUJETO OBLIGADO </w:t>
      </w:r>
      <w:r w:rsidRPr="009F4FD8">
        <w:t>ratifico su respuesta primigenia, solicitando se confirme del presente</w:t>
      </w:r>
      <w:r w:rsidRPr="009F4FD8">
        <w:rPr>
          <w:b/>
        </w:rPr>
        <w:t xml:space="preserve"> </w:t>
      </w:r>
      <w:r w:rsidRPr="009F4FD8">
        <w:t xml:space="preserve">recurso de revisión, por su parte </w:t>
      </w:r>
      <w:r w:rsidRPr="009F4FD8">
        <w:rPr>
          <w:b/>
        </w:rPr>
        <w:t xml:space="preserve">LA RECURRENTE </w:t>
      </w:r>
      <w:r w:rsidRPr="009F4FD8">
        <w:t>no realizó manifestación alguna dentro del término legalmente concedido para tal efecto, ni presentó pruebas o alegatos.</w:t>
      </w:r>
    </w:p>
    <w:p w14:paraId="70E6AED3" w14:textId="77777777" w:rsidR="00F3029C" w:rsidRPr="009F4FD8" w:rsidRDefault="00F3029C" w:rsidP="009F4FD8"/>
    <w:p w14:paraId="5CCDB5AF" w14:textId="77777777" w:rsidR="00F3029C" w:rsidRPr="009F4FD8" w:rsidRDefault="00C960E0" w:rsidP="009F4FD8">
      <w:pPr>
        <w:tabs>
          <w:tab w:val="left" w:pos="4962"/>
        </w:tabs>
      </w:pPr>
      <w:r w:rsidRPr="009F4FD8">
        <w:t>Por lo tanto, el estudio del presente medio de impugnación se centrará en el análisis de las documentales remitidas para determinar si se colma o no con la pretensión del particular o deviene fundado el argumento del recurrente respecto a que no se le entrego la información solicitada.</w:t>
      </w:r>
    </w:p>
    <w:p w14:paraId="5ABFDD1B" w14:textId="77777777" w:rsidR="00F3029C" w:rsidRPr="009F4FD8" w:rsidRDefault="00F3029C" w:rsidP="009F4FD8">
      <w:pPr>
        <w:tabs>
          <w:tab w:val="left" w:pos="4962"/>
        </w:tabs>
      </w:pPr>
    </w:p>
    <w:p w14:paraId="0D92292E" w14:textId="77777777" w:rsidR="00F3029C" w:rsidRPr="009F4FD8" w:rsidRDefault="00C960E0" w:rsidP="009F4FD8">
      <w:pPr>
        <w:pStyle w:val="Ttulo3"/>
      </w:pPr>
      <w:bookmarkStart w:id="27" w:name="_Toc194512444"/>
      <w:r w:rsidRPr="009F4FD8">
        <w:t>c) Estudio de la controversia</w:t>
      </w:r>
      <w:bookmarkEnd w:id="27"/>
    </w:p>
    <w:p w14:paraId="3B42916B" w14:textId="77777777" w:rsidR="00F3029C" w:rsidRPr="009F4FD8" w:rsidRDefault="00C960E0" w:rsidP="009F4FD8">
      <w:pPr>
        <w:spacing w:after="240"/>
      </w:pPr>
      <w:r w:rsidRPr="009F4FD8">
        <w:t>Ahora bien, en el contexto de la información solicitada la Constitución Política de los Estados Unidos Mexicanos establece:</w:t>
      </w:r>
    </w:p>
    <w:p w14:paraId="03D18932" w14:textId="77777777" w:rsidR="00F3029C" w:rsidRPr="009F4FD8" w:rsidRDefault="00C960E0" w:rsidP="009F4FD8">
      <w:pPr>
        <w:spacing w:line="240" w:lineRule="auto"/>
        <w:ind w:left="851" w:right="964"/>
        <w:rPr>
          <w:i/>
        </w:rPr>
      </w:pPr>
      <w:r w:rsidRPr="009F4FD8">
        <w:rPr>
          <w:b/>
          <w:i/>
        </w:rPr>
        <w:t>Artículo 115.</w:t>
      </w:r>
      <w:r w:rsidRPr="009F4FD8">
        <w:rPr>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1888F60B" w14:textId="77777777" w:rsidR="00F3029C" w:rsidRPr="009F4FD8" w:rsidRDefault="00F3029C" w:rsidP="009F4FD8">
      <w:pPr>
        <w:spacing w:line="240" w:lineRule="auto"/>
        <w:ind w:left="851" w:right="964"/>
        <w:rPr>
          <w:i/>
        </w:rPr>
      </w:pPr>
    </w:p>
    <w:p w14:paraId="5953C449" w14:textId="77777777" w:rsidR="00F3029C" w:rsidRPr="009F4FD8" w:rsidRDefault="00C960E0" w:rsidP="009F4FD8">
      <w:pPr>
        <w:pStyle w:val="Puesto"/>
        <w:ind w:left="851" w:right="964"/>
      </w:pPr>
      <w:r w:rsidRPr="009F4FD8">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7D9DF883" w14:textId="77777777" w:rsidR="00F3029C" w:rsidRPr="009F4FD8" w:rsidRDefault="00C960E0" w:rsidP="009F4FD8">
      <w:pPr>
        <w:spacing w:line="240" w:lineRule="auto"/>
        <w:ind w:left="851" w:right="964"/>
        <w:rPr>
          <w:i/>
        </w:rPr>
      </w:pPr>
      <w:r w:rsidRPr="009F4FD8">
        <w:rPr>
          <w:i/>
        </w:rPr>
        <w:t>(…)</w:t>
      </w:r>
    </w:p>
    <w:p w14:paraId="3053AB2F" w14:textId="77777777" w:rsidR="00F3029C" w:rsidRPr="009F4FD8" w:rsidRDefault="00C960E0" w:rsidP="009F4FD8">
      <w:pPr>
        <w:pStyle w:val="Puesto"/>
        <w:ind w:left="851" w:right="964"/>
      </w:pPr>
      <w:r w:rsidRPr="009F4FD8">
        <w:rPr>
          <w:b/>
        </w:rPr>
        <w:t xml:space="preserve">II. </w:t>
      </w:r>
      <w:r w:rsidRPr="009F4FD8">
        <w:t>Los municipios estarán investidos de personalidad jurídica y manejarán su patrimonio conforme a la ley.</w:t>
      </w:r>
    </w:p>
    <w:p w14:paraId="14DAEBA4" w14:textId="77777777" w:rsidR="00F3029C" w:rsidRPr="009F4FD8" w:rsidRDefault="00C960E0" w:rsidP="009F4FD8">
      <w:pPr>
        <w:pStyle w:val="Puesto"/>
        <w:ind w:left="851" w:right="964"/>
      </w:pPr>
      <w:r w:rsidRPr="009F4FD8">
        <w:lastRenderedPageBreak/>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2D8EA395" w14:textId="77777777" w:rsidR="00F3029C" w:rsidRPr="009F4FD8" w:rsidRDefault="00C960E0" w:rsidP="009F4FD8">
      <w:pPr>
        <w:spacing w:line="240" w:lineRule="auto"/>
        <w:ind w:left="851" w:right="964"/>
        <w:rPr>
          <w:i/>
        </w:rPr>
      </w:pPr>
      <w:r w:rsidRPr="009F4FD8">
        <w:rPr>
          <w:i/>
        </w:rPr>
        <w:t>(…)</w:t>
      </w:r>
    </w:p>
    <w:p w14:paraId="54265D06" w14:textId="77777777" w:rsidR="00F3029C" w:rsidRPr="009F4FD8" w:rsidRDefault="00F3029C" w:rsidP="009F4FD8"/>
    <w:p w14:paraId="5ECB9D79" w14:textId="77777777" w:rsidR="00F3029C" w:rsidRPr="009F4FD8" w:rsidRDefault="00C960E0" w:rsidP="009F4FD8">
      <w:r w:rsidRPr="009F4FD8">
        <w:t>Del precepto anterior se observa que los municipios son la base de la división territorial de los Estados, mismos que serán gobernados por un Ayuntamiento de elección popular, con de personalidad jurídica y patrimonio propio, facultado para aprobar con acuerdo a las leyes, su bando de policía y buen gobierno, reglamentos, circulares y disposiciones administrativas de observancia general dentro de su territorio.</w:t>
      </w:r>
    </w:p>
    <w:p w14:paraId="4465132F" w14:textId="77777777" w:rsidR="00F3029C" w:rsidRPr="009F4FD8" w:rsidRDefault="00F3029C" w:rsidP="009F4FD8"/>
    <w:p w14:paraId="749DBEF3" w14:textId="77777777" w:rsidR="00F3029C" w:rsidRPr="009F4FD8" w:rsidRDefault="00C960E0" w:rsidP="009F4FD8">
      <w:pPr>
        <w:spacing w:after="240"/>
        <w:ind w:right="-93"/>
      </w:pPr>
      <w:r w:rsidRPr="009F4FD8">
        <w:t>Asimismo, la Constitución Política del Estado Libre y Soberano de México establece:</w:t>
      </w:r>
    </w:p>
    <w:p w14:paraId="62B3580D" w14:textId="77777777" w:rsidR="00F3029C" w:rsidRPr="009F4FD8" w:rsidRDefault="00C960E0" w:rsidP="009F4FD8">
      <w:pPr>
        <w:pStyle w:val="Puesto"/>
        <w:ind w:left="851" w:right="822"/>
      </w:pPr>
      <w:r w:rsidRPr="009F4FD8">
        <w:rPr>
          <w:b/>
        </w:rPr>
        <w:t xml:space="preserve">Artículo 112.- </w:t>
      </w:r>
      <w:r w:rsidRPr="009F4FD8">
        <w:t>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w:t>
      </w:r>
    </w:p>
    <w:p w14:paraId="1545DA98" w14:textId="77777777" w:rsidR="00F3029C" w:rsidRPr="009F4FD8" w:rsidRDefault="00F3029C" w:rsidP="009F4FD8"/>
    <w:p w14:paraId="33DFB3F7" w14:textId="77777777" w:rsidR="00F3029C" w:rsidRPr="009F4FD8" w:rsidRDefault="00C960E0" w:rsidP="009F4FD8">
      <w:pPr>
        <w:pStyle w:val="Puesto"/>
        <w:spacing w:after="240"/>
        <w:ind w:left="851" w:right="822"/>
      </w:pPr>
      <w:r w:rsidRPr="009F4FD8">
        <w:t>Los municipios del Estado, su denominación y la de sus cabeceras, serán los que señale la ley de la materia.</w:t>
      </w:r>
    </w:p>
    <w:p w14:paraId="2807CDCB" w14:textId="77777777" w:rsidR="00F3029C" w:rsidRPr="009F4FD8" w:rsidRDefault="00C960E0" w:rsidP="009F4FD8">
      <w:pPr>
        <w:spacing w:after="240"/>
      </w:pPr>
      <w:r w:rsidRPr="009F4FD8">
        <w:t>Por su parte el Bando Municipal de Toluca refiere:</w:t>
      </w:r>
    </w:p>
    <w:p w14:paraId="4E6EAE07" w14:textId="77777777" w:rsidR="00F3029C" w:rsidRPr="009F4FD8" w:rsidRDefault="00C960E0" w:rsidP="009F4FD8">
      <w:pPr>
        <w:spacing w:before="240" w:after="240" w:line="240" w:lineRule="auto"/>
        <w:ind w:left="851" w:right="822"/>
        <w:rPr>
          <w:i/>
        </w:rPr>
      </w:pPr>
      <w:r w:rsidRPr="009F4FD8">
        <w:rPr>
          <w:b/>
          <w:i/>
        </w:rPr>
        <w:t xml:space="preserve">Artículo 89. </w:t>
      </w:r>
      <w:r w:rsidRPr="009F4FD8">
        <w:rPr>
          <w:i/>
        </w:rPr>
        <w:t>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La Administración Pública Municipal será centralizada, descentralizada y autónoma.</w:t>
      </w:r>
    </w:p>
    <w:p w14:paraId="07170EC0" w14:textId="77777777" w:rsidR="00F3029C" w:rsidRPr="009F4FD8" w:rsidRDefault="00C960E0" w:rsidP="009F4FD8">
      <w:pPr>
        <w:spacing w:line="240" w:lineRule="auto"/>
        <w:ind w:left="851" w:right="822"/>
        <w:rPr>
          <w:i/>
        </w:rPr>
      </w:pPr>
      <w:r w:rsidRPr="009F4FD8">
        <w:rPr>
          <w:b/>
          <w:i/>
        </w:rPr>
        <w:lastRenderedPageBreak/>
        <w:t xml:space="preserve">Artículo  90. </w:t>
      </w:r>
      <w:r w:rsidRPr="009F4FD8">
        <w:rPr>
          <w:i/>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1A9D84D0" w14:textId="77777777" w:rsidR="00F3029C" w:rsidRPr="009F4FD8" w:rsidRDefault="00F3029C" w:rsidP="009F4FD8">
      <w:pPr>
        <w:spacing w:line="240" w:lineRule="auto"/>
        <w:ind w:left="851" w:right="822"/>
        <w:rPr>
          <w:i/>
        </w:rPr>
      </w:pPr>
    </w:p>
    <w:p w14:paraId="27FCE7B8" w14:textId="77777777" w:rsidR="00F3029C" w:rsidRPr="009F4FD8" w:rsidRDefault="00C960E0" w:rsidP="009F4FD8">
      <w:pPr>
        <w:spacing w:line="240" w:lineRule="auto"/>
        <w:ind w:left="851" w:right="822"/>
        <w:rPr>
          <w:i/>
        </w:rPr>
      </w:pPr>
      <w:r w:rsidRPr="009F4FD8">
        <w:rPr>
          <w:i/>
        </w:rPr>
        <w:t xml:space="preserve">I. DEPENDENCIAS: </w:t>
      </w:r>
    </w:p>
    <w:p w14:paraId="2C52549D" w14:textId="77777777" w:rsidR="00F3029C" w:rsidRPr="009F4FD8" w:rsidRDefault="00C960E0" w:rsidP="009F4FD8">
      <w:pPr>
        <w:spacing w:line="240" w:lineRule="auto"/>
        <w:ind w:left="851" w:right="822"/>
        <w:rPr>
          <w:i/>
        </w:rPr>
      </w:pPr>
      <w:r w:rsidRPr="009F4FD8">
        <w:rPr>
          <w:i/>
        </w:rPr>
        <w:t>(…)</w:t>
      </w:r>
    </w:p>
    <w:p w14:paraId="6D84CB8C" w14:textId="77777777" w:rsidR="00F3029C" w:rsidRPr="009F4FD8" w:rsidRDefault="00C960E0" w:rsidP="009F4FD8">
      <w:pPr>
        <w:spacing w:line="240" w:lineRule="auto"/>
        <w:ind w:left="851" w:right="822"/>
        <w:rPr>
          <w:i/>
        </w:rPr>
      </w:pPr>
      <w:r w:rsidRPr="009F4FD8">
        <w:rPr>
          <w:i/>
        </w:rPr>
        <w:t>2. Tesorería Municipal;</w:t>
      </w:r>
    </w:p>
    <w:p w14:paraId="1A81A2C3" w14:textId="77777777" w:rsidR="00F3029C" w:rsidRPr="009F4FD8" w:rsidRDefault="00C960E0" w:rsidP="009F4FD8">
      <w:pPr>
        <w:spacing w:line="240" w:lineRule="auto"/>
        <w:ind w:left="851" w:right="822"/>
        <w:rPr>
          <w:i/>
        </w:rPr>
      </w:pPr>
      <w:r w:rsidRPr="009F4FD8">
        <w:rPr>
          <w:i/>
        </w:rPr>
        <w:t>(…)</w:t>
      </w:r>
    </w:p>
    <w:p w14:paraId="7A4DD1B4" w14:textId="77777777" w:rsidR="00F3029C" w:rsidRPr="009F4FD8" w:rsidRDefault="00C960E0" w:rsidP="009F4FD8">
      <w:pPr>
        <w:spacing w:line="240" w:lineRule="auto"/>
        <w:ind w:left="851" w:right="822"/>
        <w:rPr>
          <w:i/>
        </w:rPr>
      </w:pPr>
      <w:r w:rsidRPr="009F4FD8">
        <w:rPr>
          <w:i/>
        </w:rPr>
        <w:t>10. Dirección General de Obras Públicas;</w:t>
      </w:r>
    </w:p>
    <w:p w14:paraId="1672CF71" w14:textId="77777777" w:rsidR="00F3029C" w:rsidRPr="009F4FD8" w:rsidRDefault="00C960E0" w:rsidP="009F4FD8">
      <w:pPr>
        <w:spacing w:after="240" w:line="240" w:lineRule="auto"/>
        <w:ind w:left="851" w:right="822"/>
        <w:rPr>
          <w:i/>
        </w:rPr>
      </w:pPr>
      <w:r w:rsidRPr="009F4FD8">
        <w:rPr>
          <w:i/>
        </w:rPr>
        <w:t>(…)</w:t>
      </w:r>
    </w:p>
    <w:p w14:paraId="4D8CEF00" w14:textId="77777777" w:rsidR="00F3029C" w:rsidRPr="009F4FD8" w:rsidRDefault="00C960E0" w:rsidP="009F4FD8">
      <w:r w:rsidRPr="009F4FD8">
        <w:t xml:space="preserve">Ahora bien, es pertinente recordar que si bien es cierto </w:t>
      </w:r>
      <w:r w:rsidRPr="009F4FD8">
        <w:rPr>
          <w:b/>
        </w:rPr>
        <w:t>LA PARTE RECURRENTE</w:t>
      </w:r>
      <w:r w:rsidRPr="009F4FD8">
        <w:t xml:space="preserve"> omitió señalar temporalidad respecto de la información solicitada, lo cierto es también que refirió que la información peticionada eran las obras que realizó el Presidente Municipal Juan Maccise, por lo que se debe precisar que dicho Ciudadano rindió protesta al Cargo el doce de diciembre de dos mil veintitrés y hasta concluir la gestión municipal 2022-2024 es decir el treinta y uno de diciembre de dos mil veinticuatro por lo que esta es la temporalidad a entregar la información peticionada.</w:t>
      </w:r>
    </w:p>
    <w:p w14:paraId="32B9C1BF" w14:textId="77777777" w:rsidR="00F3029C" w:rsidRPr="009F4FD8" w:rsidRDefault="00F3029C" w:rsidP="009F4FD8"/>
    <w:p w14:paraId="1B4A81B3" w14:textId="77777777" w:rsidR="00F3029C" w:rsidRPr="009F4FD8" w:rsidRDefault="00C960E0" w:rsidP="009F4FD8">
      <w:r w:rsidRPr="009F4FD8">
        <w:t xml:space="preserve">Una vez precisado lo anterior y derivado que la solicitud se encuentra relacionada con obras realizadas por </w:t>
      </w:r>
      <w:r w:rsidRPr="009F4FD8">
        <w:rPr>
          <w:b/>
        </w:rPr>
        <w:t>EL SUJETO OBLIGADO</w:t>
      </w:r>
      <w:r w:rsidRPr="009F4FD8">
        <w:t xml:space="preserve">; es conveniente mencionar lo que dispone la legislación en materia de obra pública, que para el presente caso es lo dispuesto en el Libro Décimo Segundo del Código Administrativo del Estado de México, el cual refiere: </w:t>
      </w:r>
    </w:p>
    <w:p w14:paraId="145E642E" w14:textId="77777777" w:rsidR="00F3029C" w:rsidRPr="009F4FD8" w:rsidRDefault="00F3029C" w:rsidP="009F4FD8">
      <w:pPr>
        <w:tabs>
          <w:tab w:val="left" w:pos="8647"/>
        </w:tabs>
        <w:ind w:right="51"/>
      </w:pPr>
    </w:p>
    <w:p w14:paraId="0435FC60" w14:textId="77777777" w:rsidR="00F3029C" w:rsidRPr="009F4FD8" w:rsidRDefault="00C960E0" w:rsidP="009F4FD8">
      <w:pPr>
        <w:spacing w:line="240" w:lineRule="auto"/>
        <w:ind w:left="851" w:right="822"/>
        <w:rPr>
          <w:i/>
        </w:rPr>
      </w:pPr>
      <w:r w:rsidRPr="009F4FD8">
        <w:rPr>
          <w:i/>
        </w:rPr>
        <w:t xml:space="preserve">“Artículo 12.1.- </w:t>
      </w:r>
      <w:r w:rsidRPr="009F4FD8">
        <w:rPr>
          <w:b/>
          <w:i/>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9F4FD8">
        <w:rPr>
          <w:i/>
        </w:rPr>
        <w:t xml:space="preserve">: </w:t>
      </w:r>
    </w:p>
    <w:p w14:paraId="261FA32D" w14:textId="77777777" w:rsidR="00F3029C" w:rsidRPr="009F4FD8" w:rsidRDefault="00C960E0" w:rsidP="009F4FD8">
      <w:pPr>
        <w:spacing w:line="240" w:lineRule="auto"/>
        <w:ind w:left="851" w:right="822"/>
        <w:rPr>
          <w:i/>
        </w:rPr>
      </w:pPr>
      <w:r w:rsidRPr="009F4FD8">
        <w:rPr>
          <w:i/>
        </w:rPr>
        <w:t>…</w:t>
      </w:r>
    </w:p>
    <w:p w14:paraId="26C3C6F2" w14:textId="77777777" w:rsidR="00F3029C" w:rsidRPr="009F4FD8" w:rsidRDefault="00C960E0" w:rsidP="009F4FD8">
      <w:pPr>
        <w:spacing w:line="240" w:lineRule="auto"/>
        <w:ind w:left="851" w:right="822"/>
        <w:rPr>
          <w:i/>
        </w:rPr>
      </w:pPr>
      <w:r w:rsidRPr="009F4FD8">
        <w:rPr>
          <w:i/>
        </w:rPr>
        <w:lastRenderedPageBreak/>
        <w:t xml:space="preserve">III. </w:t>
      </w:r>
      <w:r w:rsidRPr="009F4FD8">
        <w:rPr>
          <w:b/>
          <w:i/>
        </w:rPr>
        <w:t>Los ayuntamientos de los municipios del Estado</w:t>
      </w:r>
      <w:r w:rsidRPr="009F4FD8">
        <w:rPr>
          <w:i/>
        </w:rPr>
        <w:t xml:space="preserve">; </w:t>
      </w:r>
    </w:p>
    <w:p w14:paraId="3FB40456" w14:textId="77777777" w:rsidR="00F3029C" w:rsidRPr="009F4FD8" w:rsidRDefault="00C960E0" w:rsidP="009F4FD8">
      <w:pPr>
        <w:spacing w:line="240" w:lineRule="auto"/>
        <w:ind w:left="851" w:right="822"/>
        <w:rPr>
          <w:i/>
        </w:rPr>
      </w:pPr>
      <w:r w:rsidRPr="009F4FD8">
        <w:rPr>
          <w:i/>
        </w:rPr>
        <w:t>…</w:t>
      </w:r>
    </w:p>
    <w:p w14:paraId="78172996" w14:textId="77777777" w:rsidR="00F3029C" w:rsidRPr="009F4FD8" w:rsidRDefault="00C960E0" w:rsidP="009F4FD8">
      <w:pPr>
        <w:spacing w:line="240" w:lineRule="auto"/>
        <w:ind w:left="851" w:right="822"/>
        <w:rPr>
          <w:i/>
        </w:rPr>
      </w:pPr>
      <w:r w:rsidRPr="009F4FD8">
        <w:rPr>
          <w:i/>
        </w:rPr>
        <w:t xml:space="preserve">Serán aplicables las disposiciones conducentes de este Libro, a los particulares que tengan el carácter de licitantes o contratistas. </w:t>
      </w:r>
    </w:p>
    <w:p w14:paraId="2BA3513C" w14:textId="77777777" w:rsidR="00F3029C" w:rsidRPr="009F4FD8" w:rsidRDefault="00F3029C" w:rsidP="009F4FD8">
      <w:pPr>
        <w:spacing w:line="240" w:lineRule="auto"/>
        <w:ind w:left="851" w:right="822"/>
        <w:rPr>
          <w:i/>
        </w:rPr>
      </w:pPr>
    </w:p>
    <w:p w14:paraId="33703A72" w14:textId="77777777" w:rsidR="00F3029C" w:rsidRPr="009F4FD8" w:rsidRDefault="00C960E0" w:rsidP="009F4FD8">
      <w:pPr>
        <w:spacing w:line="240" w:lineRule="auto"/>
        <w:ind w:left="851" w:right="822"/>
        <w:rPr>
          <w:i/>
        </w:rPr>
      </w:pPr>
      <w:r w:rsidRPr="009F4FD8">
        <w:rPr>
          <w:i/>
        </w:rPr>
        <w:t xml:space="preserve">Los poderes Legislativo y Judicial, así como los organismos autónomos, aplicarán los procedimientos previstos en este Libro en todo lo que no se oponga a los ordenamientos legales que los regulan. </w:t>
      </w:r>
    </w:p>
    <w:p w14:paraId="737F0479" w14:textId="77777777" w:rsidR="00F3029C" w:rsidRPr="009F4FD8" w:rsidRDefault="00F3029C" w:rsidP="009F4FD8">
      <w:pPr>
        <w:spacing w:line="240" w:lineRule="auto"/>
        <w:ind w:left="851" w:right="822"/>
        <w:rPr>
          <w:i/>
        </w:rPr>
      </w:pPr>
    </w:p>
    <w:p w14:paraId="6ADB86B9" w14:textId="77777777" w:rsidR="00F3029C" w:rsidRPr="009F4FD8" w:rsidRDefault="00C960E0" w:rsidP="009F4FD8">
      <w:pPr>
        <w:spacing w:line="240" w:lineRule="auto"/>
        <w:ind w:left="851" w:right="822"/>
        <w:rPr>
          <w:i/>
        </w:rPr>
      </w:pPr>
      <w:r w:rsidRPr="009F4FD8">
        <w:rPr>
          <w:i/>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14:paraId="02CC4F49" w14:textId="77777777" w:rsidR="00F3029C" w:rsidRPr="009F4FD8" w:rsidRDefault="00F3029C" w:rsidP="009F4FD8">
      <w:pPr>
        <w:spacing w:line="240" w:lineRule="auto"/>
        <w:ind w:left="851" w:right="822"/>
        <w:rPr>
          <w:i/>
        </w:rPr>
      </w:pPr>
    </w:p>
    <w:p w14:paraId="730A6288" w14:textId="77777777" w:rsidR="00F3029C" w:rsidRPr="009F4FD8" w:rsidRDefault="00C960E0" w:rsidP="009F4FD8">
      <w:pPr>
        <w:spacing w:line="240" w:lineRule="auto"/>
        <w:ind w:left="851" w:right="822"/>
        <w:rPr>
          <w:i/>
        </w:rPr>
      </w:pPr>
      <w:r w:rsidRPr="009F4FD8">
        <w:rPr>
          <w:i/>
        </w:rPr>
        <w:t>…</w:t>
      </w:r>
    </w:p>
    <w:p w14:paraId="7072F264" w14:textId="77777777" w:rsidR="00F3029C" w:rsidRPr="009F4FD8" w:rsidRDefault="00C960E0" w:rsidP="009F4FD8">
      <w:pPr>
        <w:spacing w:line="240" w:lineRule="auto"/>
        <w:ind w:left="851" w:right="822"/>
        <w:rPr>
          <w:i/>
        </w:rPr>
      </w:pPr>
      <w:r w:rsidRPr="009F4FD8">
        <w:rPr>
          <w:b/>
          <w:i/>
        </w:rPr>
        <w:t>Artículo 12.4.- Se considera obra pública todo trabajo que tenga por objeto principal construir, instalar, ampliar, adecuar, remodelar, restaurar, conservar, mantener, modificar o demoler bienes inmuebles propiedad</w:t>
      </w:r>
      <w:r w:rsidRPr="009F4FD8">
        <w:rPr>
          <w:i/>
        </w:rPr>
        <w:t xml:space="preserve"> del Estado, de sus dependencias y entidades y de los municipios y sus organismos con cargo </w:t>
      </w:r>
      <w:r w:rsidRPr="009F4FD8">
        <w:rPr>
          <w:b/>
          <w:i/>
        </w:rPr>
        <w:t>a recursos públicos estatales o municipales.</w:t>
      </w:r>
      <w:r w:rsidRPr="009F4FD8">
        <w:rPr>
          <w:i/>
        </w:rPr>
        <w:t xml:space="preserve"> </w:t>
      </w:r>
    </w:p>
    <w:p w14:paraId="04C9E855" w14:textId="77777777" w:rsidR="00F3029C" w:rsidRPr="009F4FD8" w:rsidRDefault="00C960E0" w:rsidP="009F4FD8">
      <w:pPr>
        <w:spacing w:line="240" w:lineRule="auto"/>
        <w:ind w:left="851" w:right="822"/>
        <w:rPr>
          <w:i/>
        </w:rPr>
      </w:pPr>
      <w:r w:rsidRPr="009F4FD8">
        <w:rPr>
          <w:i/>
        </w:rPr>
        <w:t xml:space="preserve">Quedan comprendidos dentro de la obra pública: </w:t>
      </w:r>
    </w:p>
    <w:p w14:paraId="50E2BE0C" w14:textId="77777777" w:rsidR="00F3029C" w:rsidRPr="009F4FD8" w:rsidRDefault="00C960E0" w:rsidP="009F4FD8">
      <w:pPr>
        <w:spacing w:line="240" w:lineRule="auto"/>
        <w:ind w:left="851" w:right="822"/>
        <w:rPr>
          <w:i/>
        </w:rPr>
      </w:pPr>
      <w:r w:rsidRPr="009F4FD8">
        <w:rPr>
          <w:i/>
        </w:rPr>
        <w:t xml:space="preserve">I. El mantenimiento, restauración, desmantelamiento o remoción de bienes muebles incorporados o adheridos a un inmueble; </w:t>
      </w:r>
    </w:p>
    <w:p w14:paraId="25A1C2E7" w14:textId="77777777" w:rsidR="00F3029C" w:rsidRPr="009F4FD8" w:rsidRDefault="00C960E0" w:rsidP="009F4FD8">
      <w:pPr>
        <w:spacing w:line="240" w:lineRule="auto"/>
        <w:ind w:left="851" w:right="822"/>
        <w:rPr>
          <w:i/>
        </w:rPr>
      </w:pPr>
      <w:r w:rsidRPr="009F4FD8">
        <w:rPr>
          <w:i/>
        </w:rPr>
        <w:t xml:space="preserve">II. Los proyectos integrales o comúnmente denominados llave en mano, en los cuales el contratista se obliga desde el diseño de la obra hasta su terminación total, incluyéndose, cuando se requiera, la transferencia de tecnología; </w:t>
      </w:r>
    </w:p>
    <w:p w14:paraId="49BEEB03" w14:textId="77777777" w:rsidR="00F3029C" w:rsidRPr="009F4FD8" w:rsidRDefault="00C960E0" w:rsidP="009F4FD8">
      <w:pPr>
        <w:spacing w:line="240" w:lineRule="auto"/>
        <w:ind w:left="851" w:right="822"/>
        <w:rPr>
          <w:i/>
        </w:rPr>
      </w:pPr>
      <w:r w:rsidRPr="009F4FD8">
        <w:rPr>
          <w:i/>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14:paraId="3C4ABCCA" w14:textId="77777777" w:rsidR="00F3029C" w:rsidRPr="009F4FD8" w:rsidRDefault="00C960E0" w:rsidP="009F4FD8">
      <w:pPr>
        <w:spacing w:line="240" w:lineRule="auto"/>
        <w:ind w:left="851" w:right="822"/>
        <w:rPr>
          <w:i/>
        </w:rPr>
      </w:pPr>
      <w:r w:rsidRPr="009F4FD8">
        <w:rPr>
          <w:i/>
        </w:rPr>
        <w:t xml:space="preserve">IV. Los trabajos de infraestructura agropecuaria e hidroagrícola: </w:t>
      </w:r>
    </w:p>
    <w:p w14:paraId="1A395E09" w14:textId="77777777" w:rsidR="00F3029C" w:rsidRPr="009F4FD8" w:rsidRDefault="00C960E0" w:rsidP="009F4FD8">
      <w:pPr>
        <w:spacing w:line="240" w:lineRule="auto"/>
        <w:ind w:left="851" w:right="822"/>
        <w:rPr>
          <w:i/>
        </w:rPr>
      </w:pPr>
      <w:r w:rsidRPr="009F4FD8">
        <w:rPr>
          <w:i/>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25D95224" w14:textId="77777777" w:rsidR="00F3029C" w:rsidRPr="009F4FD8" w:rsidRDefault="00C960E0" w:rsidP="009F4FD8">
      <w:pPr>
        <w:spacing w:line="240" w:lineRule="auto"/>
        <w:ind w:left="851" w:right="822"/>
        <w:rPr>
          <w:i/>
        </w:rPr>
      </w:pPr>
      <w:r w:rsidRPr="009F4FD8">
        <w:rPr>
          <w:i/>
        </w:rPr>
        <w:lastRenderedPageBreak/>
        <w:t xml:space="preserve">VI. Los demás que tengan por objeto principal alguno de los conceptos a que se refiere el párrafo primero de este artículo, excluyéndose expresamente los trabajos regulados por el Libro Décimo Sexto de este Código. </w:t>
      </w:r>
    </w:p>
    <w:p w14:paraId="1D3104E0" w14:textId="77777777" w:rsidR="00F3029C" w:rsidRPr="009F4FD8" w:rsidRDefault="00F3029C" w:rsidP="009F4FD8">
      <w:pPr>
        <w:tabs>
          <w:tab w:val="left" w:pos="8647"/>
        </w:tabs>
        <w:spacing w:line="240" w:lineRule="auto"/>
        <w:ind w:left="851" w:right="822"/>
        <w:rPr>
          <w:i/>
        </w:rPr>
      </w:pPr>
    </w:p>
    <w:p w14:paraId="7C94B806" w14:textId="77777777" w:rsidR="00F3029C" w:rsidRPr="009F4FD8" w:rsidRDefault="00C960E0" w:rsidP="009F4FD8">
      <w:pPr>
        <w:spacing w:line="240" w:lineRule="auto"/>
        <w:ind w:left="851" w:right="822"/>
        <w:rPr>
          <w:i/>
        </w:rPr>
      </w:pPr>
      <w:r w:rsidRPr="009F4FD8">
        <w:rPr>
          <w:b/>
          <w:i/>
        </w:rPr>
        <w:t>Artículo 12.5.-</w:t>
      </w:r>
      <w:r w:rsidRPr="009F4FD8">
        <w:rPr>
          <w:i/>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14:paraId="7064B64A" w14:textId="77777777" w:rsidR="00F3029C" w:rsidRPr="009F4FD8" w:rsidRDefault="00F3029C" w:rsidP="009F4FD8">
      <w:pPr>
        <w:tabs>
          <w:tab w:val="left" w:pos="8647"/>
        </w:tabs>
        <w:spacing w:line="240" w:lineRule="auto"/>
        <w:ind w:left="851" w:right="822"/>
        <w:rPr>
          <w:i/>
        </w:rPr>
      </w:pPr>
    </w:p>
    <w:p w14:paraId="62B21550" w14:textId="77777777" w:rsidR="00F3029C" w:rsidRPr="009F4FD8" w:rsidRDefault="00C960E0" w:rsidP="009F4FD8">
      <w:pPr>
        <w:spacing w:line="240" w:lineRule="auto"/>
        <w:ind w:left="851" w:right="822"/>
        <w:rPr>
          <w:i/>
        </w:rPr>
      </w:pPr>
      <w:r w:rsidRPr="009F4FD8">
        <w:rPr>
          <w:i/>
        </w:rPr>
        <w:t xml:space="preserve">Quedan comprendidos dentro de los servicios relacionados con la obra pública: </w:t>
      </w:r>
    </w:p>
    <w:p w14:paraId="64E89592" w14:textId="77777777" w:rsidR="00F3029C" w:rsidRPr="009F4FD8" w:rsidRDefault="00F3029C" w:rsidP="009F4FD8">
      <w:pPr>
        <w:tabs>
          <w:tab w:val="left" w:pos="8647"/>
        </w:tabs>
        <w:spacing w:line="240" w:lineRule="auto"/>
        <w:ind w:left="851" w:right="822"/>
        <w:rPr>
          <w:i/>
        </w:rPr>
      </w:pPr>
    </w:p>
    <w:p w14:paraId="49BEF760" w14:textId="77777777" w:rsidR="00F3029C" w:rsidRPr="009F4FD8" w:rsidRDefault="00C960E0" w:rsidP="009F4FD8">
      <w:pPr>
        <w:spacing w:line="240" w:lineRule="auto"/>
        <w:ind w:left="851" w:right="822"/>
        <w:rPr>
          <w:i/>
        </w:rPr>
      </w:pPr>
      <w:r w:rsidRPr="009F4FD8">
        <w:rPr>
          <w:b/>
          <w:i/>
        </w:rPr>
        <w:t>I</w:t>
      </w:r>
      <w:r w:rsidRPr="009F4FD8">
        <w:rPr>
          <w:i/>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3E2508F3" w14:textId="77777777" w:rsidR="00F3029C" w:rsidRPr="009F4FD8" w:rsidRDefault="00C960E0" w:rsidP="009F4FD8">
      <w:pPr>
        <w:spacing w:line="240" w:lineRule="auto"/>
        <w:ind w:left="851" w:right="822"/>
        <w:rPr>
          <w:i/>
        </w:rPr>
      </w:pPr>
      <w:r w:rsidRPr="009F4FD8">
        <w:rPr>
          <w:b/>
          <w:i/>
        </w:rPr>
        <w:t>III.</w:t>
      </w:r>
      <w:r w:rsidRPr="009F4FD8">
        <w:rPr>
          <w:i/>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2DD51B69" w14:textId="77777777" w:rsidR="00F3029C" w:rsidRPr="009F4FD8" w:rsidRDefault="00C960E0" w:rsidP="009F4FD8">
      <w:pPr>
        <w:spacing w:line="240" w:lineRule="auto"/>
        <w:ind w:left="851" w:right="822"/>
        <w:rPr>
          <w:i/>
        </w:rPr>
      </w:pPr>
      <w:r w:rsidRPr="009F4FD8">
        <w:rPr>
          <w:b/>
          <w:i/>
        </w:rPr>
        <w:t>III.</w:t>
      </w:r>
      <w:r w:rsidRPr="009F4FD8">
        <w:rPr>
          <w:i/>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63894968" w14:textId="77777777" w:rsidR="00F3029C" w:rsidRPr="009F4FD8" w:rsidRDefault="00C960E0" w:rsidP="009F4FD8">
      <w:pPr>
        <w:spacing w:line="240" w:lineRule="auto"/>
        <w:ind w:left="851" w:right="822"/>
        <w:rPr>
          <w:i/>
        </w:rPr>
      </w:pPr>
      <w:r w:rsidRPr="009F4FD8">
        <w:rPr>
          <w:b/>
          <w:i/>
        </w:rPr>
        <w:t>IV.</w:t>
      </w:r>
      <w:r w:rsidRPr="009F4FD8">
        <w:rPr>
          <w:i/>
        </w:rPr>
        <w:t xml:space="preserve"> Los estudios económicos y de planeación de preinversión, factibilidad técnico económica, ecológica o social, de evaluación, adaptación, tenencia de la tierra, financieros, de desarrollo y restitución de la eficiencia de las instalaciones; </w:t>
      </w:r>
    </w:p>
    <w:p w14:paraId="24D218D0" w14:textId="77777777" w:rsidR="00F3029C" w:rsidRPr="009F4FD8" w:rsidRDefault="00C960E0" w:rsidP="009F4FD8">
      <w:pPr>
        <w:spacing w:line="240" w:lineRule="auto"/>
        <w:ind w:left="851" w:right="822"/>
        <w:rPr>
          <w:i/>
        </w:rPr>
      </w:pPr>
      <w:r w:rsidRPr="009F4FD8">
        <w:rPr>
          <w:b/>
          <w:i/>
        </w:rPr>
        <w:t>V.</w:t>
      </w:r>
      <w:r w:rsidRPr="009F4FD8">
        <w:rPr>
          <w:i/>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2B0EAAF9" w14:textId="77777777" w:rsidR="00F3029C" w:rsidRPr="009F4FD8" w:rsidRDefault="00C960E0" w:rsidP="009F4FD8">
      <w:pPr>
        <w:spacing w:line="240" w:lineRule="auto"/>
        <w:ind w:left="851" w:right="822"/>
        <w:rPr>
          <w:i/>
        </w:rPr>
      </w:pPr>
      <w:r w:rsidRPr="009F4FD8">
        <w:rPr>
          <w:b/>
          <w:i/>
        </w:rPr>
        <w:t>VI.</w:t>
      </w:r>
      <w:r w:rsidRPr="009F4FD8">
        <w:rPr>
          <w:i/>
        </w:rPr>
        <w:t xml:space="preserve"> Los trabajos de organización, informática, comunicaciones, cibernética y sistemas aplicados a las materias que regulan este Libro; </w:t>
      </w:r>
    </w:p>
    <w:p w14:paraId="6CC1C9E7" w14:textId="77777777" w:rsidR="00F3029C" w:rsidRPr="009F4FD8" w:rsidRDefault="00C960E0" w:rsidP="009F4FD8">
      <w:pPr>
        <w:spacing w:line="240" w:lineRule="auto"/>
        <w:ind w:left="851" w:right="822"/>
        <w:rPr>
          <w:i/>
        </w:rPr>
      </w:pPr>
      <w:r w:rsidRPr="009F4FD8">
        <w:rPr>
          <w:b/>
          <w:i/>
        </w:rPr>
        <w:lastRenderedPageBreak/>
        <w:t>VII.</w:t>
      </w:r>
      <w:r w:rsidRPr="009F4FD8">
        <w:rPr>
          <w:i/>
        </w:rPr>
        <w:t xml:space="preserve"> Los dictámenes, peritajes, avalúos y auditorías técnico normativas, y estudios aplicables a la obra pública; </w:t>
      </w:r>
    </w:p>
    <w:p w14:paraId="616B8CA4" w14:textId="77777777" w:rsidR="00F3029C" w:rsidRPr="009F4FD8" w:rsidRDefault="00C960E0" w:rsidP="009F4FD8">
      <w:pPr>
        <w:spacing w:line="240" w:lineRule="auto"/>
        <w:ind w:left="851" w:right="822"/>
        <w:rPr>
          <w:i/>
        </w:rPr>
      </w:pPr>
      <w:r w:rsidRPr="009F4FD8">
        <w:rPr>
          <w:b/>
          <w:i/>
        </w:rPr>
        <w:t>VIII.</w:t>
      </w:r>
      <w:r w:rsidRPr="009F4FD8">
        <w:rPr>
          <w:i/>
        </w:rPr>
        <w:t xml:space="preserve"> Los estudios que tengan por objeto rehabilitar, corregir, sustituir o incrementar la eficiencia de las instalaciones en un bien inmueble; </w:t>
      </w:r>
    </w:p>
    <w:p w14:paraId="75FF54CE" w14:textId="77777777" w:rsidR="00F3029C" w:rsidRPr="009F4FD8" w:rsidRDefault="00C960E0" w:rsidP="009F4FD8">
      <w:pPr>
        <w:spacing w:line="240" w:lineRule="auto"/>
        <w:ind w:left="851" w:right="822"/>
        <w:rPr>
          <w:i/>
        </w:rPr>
      </w:pPr>
      <w:r w:rsidRPr="009F4FD8">
        <w:rPr>
          <w:b/>
          <w:i/>
        </w:rPr>
        <w:t>IX.</w:t>
      </w:r>
      <w:r w:rsidRPr="009F4FD8">
        <w:rPr>
          <w:i/>
        </w:rPr>
        <w:t xml:space="preserve"> Los estudios de apoyo tecnológico, incluyendo los de desarrollo y transferencia de tecnología, entre otros;</w:t>
      </w:r>
    </w:p>
    <w:p w14:paraId="5F654BE2" w14:textId="77777777" w:rsidR="00F3029C" w:rsidRPr="009F4FD8" w:rsidRDefault="00C960E0" w:rsidP="009F4FD8">
      <w:pPr>
        <w:spacing w:line="240" w:lineRule="auto"/>
        <w:ind w:left="851" w:right="822"/>
        <w:rPr>
          <w:i/>
        </w:rPr>
      </w:pPr>
      <w:r w:rsidRPr="009F4FD8">
        <w:rPr>
          <w:b/>
          <w:i/>
        </w:rPr>
        <w:t>X.</w:t>
      </w:r>
      <w:r w:rsidRPr="009F4FD8">
        <w:rPr>
          <w:i/>
        </w:rPr>
        <w:t xml:space="preserve"> Los demás que tengan por objeto alguno de los conceptos a que se refiere el párrafo primero de este artículo. </w:t>
      </w:r>
    </w:p>
    <w:p w14:paraId="4C1D106A" w14:textId="77777777" w:rsidR="00F3029C" w:rsidRPr="009F4FD8" w:rsidRDefault="00F3029C" w:rsidP="009F4FD8">
      <w:pPr>
        <w:spacing w:line="240" w:lineRule="auto"/>
        <w:ind w:left="851" w:right="822"/>
        <w:rPr>
          <w:i/>
        </w:rPr>
      </w:pPr>
    </w:p>
    <w:p w14:paraId="120BA141" w14:textId="77777777" w:rsidR="00F3029C" w:rsidRPr="009F4FD8" w:rsidRDefault="00C960E0" w:rsidP="009F4FD8">
      <w:pPr>
        <w:spacing w:line="240" w:lineRule="auto"/>
        <w:ind w:left="851" w:right="822"/>
        <w:rPr>
          <w:i/>
        </w:rPr>
      </w:pPr>
      <w:r w:rsidRPr="009F4FD8">
        <w:rPr>
          <w:b/>
          <w:i/>
        </w:rPr>
        <w:t>Artículo 12.6.-</w:t>
      </w:r>
      <w:r w:rsidRPr="009F4FD8">
        <w:rPr>
          <w:i/>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14:paraId="6335FFEC" w14:textId="77777777" w:rsidR="00F3029C" w:rsidRPr="009F4FD8" w:rsidRDefault="00F3029C" w:rsidP="009F4FD8">
      <w:pPr>
        <w:spacing w:line="240" w:lineRule="auto"/>
        <w:ind w:left="851" w:right="822"/>
        <w:rPr>
          <w:i/>
        </w:rPr>
      </w:pPr>
    </w:p>
    <w:p w14:paraId="29A7DB40" w14:textId="77777777" w:rsidR="00F3029C" w:rsidRPr="009F4FD8" w:rsidRDefault="00C960E0" w:rsidP="009F4FD8">
      <w:pPr>
        <w:spacing w:line="240" w:lineRule="auto"/>
        <w:ind w:left="851" w:right="822"/>
        <w:rPr>
          <w:i/>
        </w:rPr>
      </w:pPr>
      <w:r w:rsidRPr="009F4FD8">
        <w:rPr>
          <w:i/>
        </w:rPr>
        <w:t xml:space="preserve">Corresponde a la Secretaría del Ramo y a los ayuntamientos, en el ámbito de su respectiva competencia, la expedición de políticas, bases, lineamientos y criterios para la exacta observancia de este Libro y su Reglamento. </w:t>
      </w:r>
    </w:p>
    <w:p w14:paraId="2792E9E9" w14:textId="77777777" w:rsidR="00F3029C" w:rsidRPr="009F4FD8" w:rsidRDefault="00F3029C" w:rsidP="009F4FD8">
      <w:pPr>
        <w:tabs>
          <w:tab w:val="left" w:pos="8647"/>
        </w:tabs>
        <w:spacing w:line="240" w:lineRule="auto"/>
        <w:ind w:left="851" w:right="822"/>
        <w:rPr>
          <w:i/>
        </w:rPr>
      </w:pPr>
    </w:p>
    <w:p w14:paraId="4A246A4F" w14:textId="77777777" w:rsidR="00F3029C" w:rsidRPr="009F4FD8" w:rsidRDefault="00C960E0" w:rsidP="009F4FD8">
      <w:pPr>
        <w:spacing w:line="240" w:lineRule="auto"/>
        <w:ind w:left="851" w:right="822"/>
        <w:rPr>
          <w:i/>
        </w:rPr>
      </w:pPr>
      <w:r w:rsidRPr="009F4FD8">
        <w:rPr>
          <w:b/>
          <w:i/>
        </w:rPr>
        <w:t>Artículo 12.7.-</w:t>
      </w:r>
      <w:r w:rsidRPr="009F4FD8">
        <w:rPr>
          <w:i/>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14:paraId="720F2A4B" w14:textId="77777777" w:rsidR="00F3029C" w:rsidRPr="009F4FD8" w:rsidRDefault="00F3029C" w:rsidP="009F4FD8">
      <w:pPr>
        <w:spacing w:line="240" w:lineRule="auto"/>
        <w:ind w:left="851" w:right="822"/>
        <w:rPr>
          <w:i/>
        </w:rPr>
      </w:pPr>
    </w:p>
    <w:p w14:paraId="4AD67808" w14:textId="77777777" w:rsidR="00F3029C" w:rsidRPr="009F4FD8" w:rsidRDefault="00C960E0" w:rsidP="009F4FD8">
      <w:pPr>
        <w:spacing w:line="240" w:lineRule="auto"/>
        <w:ind w:left="851" w:right="822"/>
        <w:rPr>
          <w:i/>
        </w:rPr>
      </w:pPr>
      <w:r w:rsidRPr="009F4FD8">
        <w:rPr>
          <w:b/>
          <w:i/>
        </w:rPr>
        <w:t>Artículo 12.8.-</w:t>
      </w:r>
      <w:r w:rsidRPr="009F4FD8">
        <w:rPr>
          <w:i/>
        </w:rPr>
        <w:t xml:space="preserve"> Corresponde a la Secretaría del Ramo y a los ayuntamientos, en el ámbito de sus respectivas competencias, ejecutar la obra pública, mediante contrato con terceros o por administración directa. </w:t>
      </w:r>
    </w:p>
    <w:p w14:paraId="20C79D41" w14:textId="77777777" w:rsidR="00F3029C" w:rsidRPr="009F4FD8" w:rsidRDefault="00F3029C" w:rsidP="009F4FD8">
      <w:pPr>
        <w:spacing w:line="240" w:lineRule="auto"/>
        <w:ind w:left="851" w:right="822"/>
        <w:rPr>
          <w:i/>
        </w:rPr>
      </w:pPr>
    </w:p>
    <w:p w14:paraId="24E891FE" w14:textId="77777777" w:rsidR="00F3029C" w:rsidRPr="009F4FD8" w:rsidRDefault="00C960E0" w:rsidP="009F4FD8">
      <w:pPr>
        <w:spacing w:line="240" w:lineRule="auto"/>
        <w:ind w:left="851" w:right="822"/>
        <w:rPr>
          <w:i/>
        </w:rPr>
      </w:pPr>
      <w:r w:rsidRPr="009F4FD8">
        <w:rPr>
          <w:i/>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14:paraId="09358CC7" w14:textId="77777777" w:rsidR="00F3029C" w:rsidRPr="009F4FD8" w:rsidRDefault="00F3029C" w:rsidP="009F4FD8">
      <w:pPr>
        <w:tabs>
          <w:tab w:val="left" w:pos="8647"/>
        </w:tabs>
        <w:spacing w:line="240" w:lineRule="auto"/>
        <w:ind w:left="851" w:right="822"/>
        <w:rPr>
          <w:i/>
        </w:rPr>
      </w:pPr>
    </w:p>
    <w:p w14:paraId="6666570D" w14:textId="77777777" w:rsidR="00F3029C" w:rsidRPr="009F4FD8" w:rsidRDefault="00C960E0" w:rsidP="009F4FD8">
      <w:pPr>
        <w:spacing w:line="240" w:lineRule="auto"/>
        <w:ind w:left="851" w:right="822"/>
        <w:rPr>
          <w:i/>
        </w:rPr>
      </w:pPr>
      <w:r w:rsidRPr="009F4FD8">
        <w:rPr>
          <w:i/>
        </w:rPr>
        <w:t xml:space="preserve">Lo dispuesto en el párrafo anterior será aplicable a los ayuntamientos, tratándose de la realización de obras con cargo a fondos estatales total o parcialmente. </w:t>
      </w:r>
    </w:p>
    <w:p w14:paraId="7F2686BA" w14:textId="77777777" w:rsidR="00F3029C" w:rsidRPr="009F4FD8" w:rsidRDefault="00F3029C" w:rsidP="009F4FD8">
      <w:pPr>
        <w:tabs>
          <w:tab w:val="left" w:pos="8647"/>
        </w:tabs>
        <w:spacing w:line="240" w:lineRule="auto"/>
        <w:ind w:left="851" w:right="822"/>
        <w:rPr>
          <w:i/>
        </w:rPr>
      </w:pPr>
    </w:p>
    <w:p w14:paraId="040B9B30" w14:textId="77777777" w:rsidR="00F3029C" w:rsidRPr="009F4FD8" w:rsidRDefault="00C960E0" w:rsidP="009F4FD8">
      <w:pPr>
        <w:spacing w:line="240" w:lineRule="auto"/>
        <w:ind w:left="851" w:right="822"/>
        <w:rPr>
          <w:i/>
        </w:rPr>
      </w:pPr>
      <w:r w:rsidRPr="009F4FD8">
        <w:rPr>
          <w:i/>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14:paraId="4C4D3F9A" w14:textId="77777777" w:rsidR="00F3029C" w:rsidRPr="009F4FD8" w:rsidRDefault="00F3029C" w:rsidP="009F4FD8">
      <w:pPr>
        <w:tabs>
          <w:tab w:val="left" w:pos="8647"/>
        </w:tabs>
        <w:spacing w:line="240" w:lineRule="auto"/>
        <w:ind w:left="851" w:right="822"/>
        <w:rPr>
          <w:i/>
        </w:rPr>
      </w:pPr>
    </w:p>
    <w:p w14:paraId="4A8DD581" w14:textId="77777777" w:rsidR="00F3029C" w:rsidRPr="009F4FD8" w:rsidRDefault="00C960E0" w:rsidP="009F4FD8">
      <w:pPr>
        <w:spacing w:line="240" w:lineRule="auto"/>
        <w:ind w:left="851" w:right="822"/>
        <w:rPr>
          <w:i/>
        </w:rPr>
      </w:pPr>
      <w:r w:rsidRPr="009F4FD8">
        <w:rPr>
          <w:b/>
          <w:i/>
        </w:rPr>
        <w:t>Artículo 12.9.-</w:t>
      </w:r>
      <w:r w:rsidRPr="009F4FD8">
        <w:rPr>
          <w:i/>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14:paraId="3E44988B" w14:textId="77777777" w:rsidR="00F3029C" w:rsidRPr="009F4FD8" w:rsidRDefault="00F3029C" w:rsidP="009F4FD8">
      <w:pPr>
        <w:tabs>
          <w:tab w:val="left" w:pos="8647"/>
        </w:tabs>
        <w:spacing w:line="240" w:lineRule="auto"/>
        <w:ind w:left="851" w:right="822"/>
        <w:rPr>
          <w:i/>
        </w:rPr>
      </w:pPr>
    </w:p>
    <w:p w14:paraId="689CEECD" w14:textId="77777777" w:rsidR="00F3029C" w:rsidRPr="009F4FD8" w:rsidRDefault="00C960E0" w:rsidP="009F4FD8">
      <w:pPr>
        <w:spacing w:line="240" w:lineRule="auto"/>
        <w:ind w:left="851" w:right="822"/>
        <w:rPr>
          <w:i/>
        </w:rPr>
      </w:pPr>
      <w:r w:rsidRPr="009F4FD8">
        <w:rPr>
          <w:i/>
        </w:rPr>
        <w:t xml:space="preserve">En los casos a que se refiere el párrafo anterior, las dependencias y entidades deberán contar con autorización de la Secretaría del Ramo, en términos del artículo precedente. </w:t>
      </w:r>
    </w:p>
    <w:p w14:paraId="6782144C" w14:textId="77777777" w:rsidR="00F3029C" w:rsidRPr="009F4FD8" w:rsidRDefault="00F3029C" w:rsidP="009F4FD8">
      <w:pPr>
        <w:tabs>
          <w:tab w:val="left" w:pos="8647"/>
        </w:tabs>
        <w:spacing w:line="240" w:lineRule="auto"/>
        <w:ind w:left="851" w:right="822"/>
        <w:rPr>
          <w:i/>
        </w:rPr>
      </w:pPr>
    </w:p>
    <w:p w14:paraId="0451A20C" w14:textId="77777777" w:rsidR="00F3029C" w:rsidRPr="009F4FD8" w:rsidRDefault="00C960E0" w:rsidP="009F4FD8">
      <w:pPr>
        <w:spacing w:line="240" w:lineRule="auto"/>
        <w:ind w:left="851" w:right="822"/>
        <w:rPr>
          <w:i/>
        </w:rPr>
      </w:pPr>
      <w:r w:rsidRPr="009F4FD8">
        <w:rPr>
          <w:i/>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14:paraId="4AC25231" w14:textId="77777777" w:rsidR="00F3029C" w:rsidRPr="009F4FD8" w:rsidRDefault="00F3029C" w:rsidP="009F4FD8">
      <w:pPr>
        <w:tabs>
          <w:tab w:val="left" w:pos="8647"/>
        </w:tabs>
        <w:spacing w:line="240" w:lineRule="auto"/>
        <w:ind w:left="851" w:right="822"/>
        <w:rPr>
          <w:i/>
        </w:rPr>
      </w:pPr>
    </w:p>
    <w:p w14:paraId="1BD8059C" w14:textId="77777777" w:rsidR="00F3029C" w:rsidRPr="009F4FD8" w:rsidRDefault="00C960E0" w:rsidP="009F4FD8">
      <w:pPr>
        <w:spacing w:line="240" w:lineRule="auto"/>
        <w:ind w:left="851" w:right="822"/>
        <w:rPr>
          <w:i/>
        </w:rPr>
      </w:pPr>
      <w:r w:rsidRPr="009F4FD8">
        <w:rPr>
          <w:b/>
          <w:i/>
        </w:rPr>
        <w:t>Artículo 12.10.-</w:t>
      </w:r>
      <w:r w:rsidRPr="009F4FD8">
        <w:rPr>
          <w:i/>
        </w:rPr>
        <w:t xml:space="preserve"> Las dependencias y entidades que cuenten con autorización de la Secretaría del Ramo, y los ayuntamientos formularán un inventario de la maquinaria y equipo de construcción a su cuidado o de su propiedad, y lo mantendrán actualizado. </w:t>
      </w:r>
    </w:p>
    <w:p w14:paraId="495BE30D" w14:textId="77777777" w:rsidR="00F3029C" w:rsidRPr="009F4FD8" w:rsidRDefault="00F3029C" w:rsidP="009F4FD8">
      <w:pPr>
        <w:tabs>
          <w:tab w:val="left" w:pos="8647"/>
        </w:tabs>
        <w:spacing w:line="240" w:lineRule="auto"/>
        <w:ind w:left="851" w:right="822"/>
        <w:rPr>
          <w:i/>
        </w:rPr>
      </w:pPr>
    </w:p>
    <w:p w14:paraId="65223819" w14:textId="77777777" w:rsidR="00F3029C" w:rsidRPr="009F4FD8" w:rsidRDefault="00C960E0" w:rsidP="009F4FD8">
      <w:pPr>
        <w:spacing w:line="240" w:lineRule="auto"/>
        <w:ind w:left="851" w:right="822"/>
        <w:rPr>
          <w:i/>
        </w:rPr>
      </w:pPr>
      <w:r w:rsidRPr="009F4FD8">
        <w:rPr>
          <w:i/>
        </w:rPr>
        <w:t xml:space="preserve">Las dependencias, entidades o ayuntamientos, llevarán el catálogo y archivo de los estudios y proyectos que realicen sobre la obra pública o los servicios relacionados con la misma. </w:t>
      </w:r>
    </w:p>
    <w:p w14:paraId="6CCEF0C5" w14:textId="77777777" w:rsidR="00F3029C" w:rsidRPr="009F4FD8" w:rsidRDefault="00F3029C" w:rsidP="009F4FD8">
      <w:pPr>
        <w:tabs>
          <w:tab w:val="left" w:pos="8647"/>
        </w:tabs>
        <w:spacing w:line="240" w:lineRule="auto"/>
        <w:ind w:left="851" w:right="822"/>
        <w:rPr>
          <w:i/>
        </w:rPr>
      </w:pPr>
    </w:p>
    <w:p w14:paraId="59F79FAA" w14:textId="77777777" w:rsidR="00F3029C" w:rsidRPr="009F4FD8" w:rsidRDefault="00C960E0" w:rsidP="009F4FD8">
      <w:pPr>
        <w:spacing w:line="240" w:lineRule="auto"/>
        <w:ind w:left="851" w:right="822"/>
        <w:rPr>
          <w:i/>
        </w:rPr>
      </w:pPr>
      <w:r w:rsidRPr="009F4FD8">
        <w:rPr>
          <w:i/>
        </w:rPr>
        <w:t>Las dependencias y entidades estatales remitirán sus respectivos inventarios y catálogos a la Secretaría del Ramo.</w:t>
      </w:r>
    </w:p>
    <w:p w14:paraId="0BB51E65" w14:textId="77777777" w:rsidR="00F3029C" w:rsidRPr="009F4FD8" w:rsidRDefault="00C960E0" w:rsidP="009F4FD8">
      <w:pPr>
        <w:spacing w:line="240" w:lineRule="auto"/>
        <w:ind w:left="851" w:right="822"/>
        <w:rPr>
          <w:i/>
        </w:rPr>
      </w:pPr>
      <w:r w:rsidRPr="009F4FD8">
        <w:rPr>
          <w:i/>
        </w:rPr>
        <w:t>…</w:t>
      </w:r>
    </w:p>
    <w:p w14:paraId="3E5BAFCE" w14:textId="77777777" w:rsidR="00F3029C" w:rsidRPr="009F4FD8" w:rsidRDefault="00F3029C" w:rsidP="009F4FD8">
      <w:pPr>
        <w:tabs>
          <w:tab w:val="left" w:pos="8647"/>
        </w:tabs>
        <w:spacing w:line="240" w:lineRule="auto"/>
        <w:ind w:left="851" w:right="822"/>
        <w:rPr>
          <w:i/>
        </w:rPr>
      </w:pPr>
    </w:p>
    <w:p w14:paraId="5E7444A1" w14:textId="77777777" w:rsidR="00F3029C" w:rsidRPr="009F4FD8" w:rsidRDefault="00C960E0" w:rsidP="009F4FD8">
      <w:pPr>
        <w:spacing w:line="240" w:lineRule="auto"/>
        <w:ind w:left="851" w:right="822"/>
        <w:rPr>
          <w:i/>
        </w:rPr>
      </w:pPr>
      <w:r w:rsidRPr="009F4FD8">
        <w:rPr>
          <w:i/>
        </w:rPr>
        <w:t xml:space="preserve">Artículo 12.15.- Las dependencias, entidades y </w:t>
      </w:r>
      <w:r w:rsidRPr="009F4FD8">
        <w:rPr>
          <w:b/>
          <w:i/>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9F4FD8">
        <w:rPr>
          <w:i/>
        </w:rPr>
        <w:t>…</w:t>
      </w:r>
    </w:p>
    <w:p w14:paraId="2D79C9AD" w14:textId="77777777" w:rsidR="00F3029C" w:rsidRPr="009F4FD8" w:rsidRDefault="00C960E0" w:rsidP="009F4FD8">
      <w:pPr>
        <w:spacing w:line="240" w:lineRule="auto"/>
        <w:ind w:left="851" w:right="822"/>
        <w:rPr>
          <w:i/>
        </w:rPr>
      </w:pPr>
      <w:r w:rsidRPr="009F4FD8">
        <w:rPr>
          <w:i/>
        </w:rPr>
        <w:t>…</w:t>
      </w:r>
    </w:p>
    <w:p w14:paraId="343ACEFC" w14:textId="77777777" w:rsidR="00F3029C" w:rsidRPr="009F4FD8" w:rsidRDefault="00C960E0" w:rsidP="009F4FD8">
      <w:pPr>
        <w:spacing w:line="240" w:lineRule="auto"/>
        <w:ind w:left="851" w:right="822"/>
        <w:rPr>
          <w:i/>
        </w:rPr>
      </w:pPr>
      <w:r w:rsidRPr="009F4FD8">
        <w:rPr>
          <w:b/>
          <w:i/>
        </w:rPr>
        <w:t>Artículo 12.20.-</w:t>
      </w:r>
      <w:r w:rsidRPr="009F4FD8">
        <w:rPr>
          <w:i/>
        </w:rPr>
        <w:t xml:space="preserve"> </w:t>
      </w:r>
      <w:r w:rsidRPr="009F4FD8">
        <w:rPr>
          <w:b/>
          <w:i/>
        </w:rPr>
        <w:t>Los contratos a que se refiere este Libro, se adjudicarán a través de licitaciones públicas, mediante convocatoria pública</w:t>
      </w:r>
      <w:r w:rsidRPr="009F4FD8">
        <w:rPr>
          <w:i/>
        </w:rPr>
        <w:t xml:space="preserve">. </w:t>
      </w:r>
    </w:p>
    <w:p w14:paraId="4F236AEB" w14:textId="77777777" w:rsidR="00F3029C" w:rsidRPr="009F4FD8" w:rsidRDefault="00F3029C" w:rsidP="009F4FD8">
      <w:pPr>
        <w:spacing w:line="240" w:lineRule="auto"/>
        <w:ind w:left="851" w:right="822"/>
        <w:rPr>
          <w:i/>
        </w:rPr>
      </w:pPr>
    </w:p>
    <w:p w14:paraId="1CC99D41" w14:textId="77777777" w:rsidR="00F3029C" w:rsidRPr="009F4FD8" w:rsidRDefault="00C960E0" w:rsidP="009F4FD8">
      <w:pPr>
        <w:spacing w:line="240" w:lineRule="auto"/>
        <w:ind w:left="851" w:right="822"/>
        <w:rPr>
          <w:b/>
          <w:i/>
        </w:rPr>
      </w:pPr>
      <w:r w:rsidRPr="009F4FD8">
        <w:rPr>
          <w:b/>
          <w:i/>
        </w:rPr>
        <w:lastRenderedPageBreak/>
        <w:t>Artículo 12.21.-</w:t>
      </w:r>
      <w:r w:rsidRPr="009F4FD8">
        <w:rPr>
          <w:i/>
        </w:rPr>
        <w:t xml:space="preserve"> Las dependencias, entidades y </w:t>
      </w:r>
      <w:r w:rsidRPr="009F4FD8">
        <w:rPr>
          <w:b/>
          <w:i/>
        </w:rPr>
        <w:t xml:space="preserve">ayuntamientos podrán adjudicar contratos para la ejecución de obra pública o servicios relacionados con la misma mediante las excepciones al procedimiento de licitación siguientes: </w:t>
      </w:r>
    </w:p>
    <w:p w14:paraId="7DA27EF5" w14:textId="77777777" w:rsidR="00F3029C" w:rsidRPr="009F4FD8" w:rsidRDefault="00F3029C" w:rsidP="009F4FD8">
      <w:pPr>
        <w:spacing w:line="240" w:lineRule="auto"/>
        <w:ind w:left="851" w:right="822"/>
        <w:rPr>
          <w:b/>
          <w:i/>
        </w:rPr>
      </w:pPr>
    </w:p>
    <w:p w14:paraId="5DED6D9F" w14:textId="77777777" w:rsidR="00F3029C" w:rsidRPr="009F4FD8" w:rsidRDefault="00C960E0" w:rsidP="009F4FD8">
      <w:pPr>
        <w:spacing w:line="240" w:lineRule="auto"/>
        <w:ind w:left="851" w:right="822"/>
        <w:rPr>
          <w:b/>
          <w:i/>
        </w:rPr>
      </w:pPr>
      <w:r w:rsidRPr="009F4FD8">
        <w:rPr>
          <w:b/>
          <w:i/>
        </w:rPr>
        <w:t xml:space="preserve">I. Invitación restringida; </w:t>
      </w:r>
    </w:p>
    <w:p w14:paraId="789346E6" w14:textId="77777777" w:rsidR="00F3029C" w:rsidRPr="009F4FD8" w:rsidRDefault="00C960E0" w:rsidP="009F4FD8">
      <w:pPr>
        <w:spacing w:line="240" w:lineRule="auto"/>
        <w:ind w:left="851" w:right="822"/>
        <w:rPr>
          <w:b/>
          <w:i/>
        </w:rPr>
      </w:pPr>
      <w:r w:rsidRPr="009F4FD8">
        <w:rPr>
          <w:b/>
          <w:i/>
        </w:rPr>
        <w:t>II. Adjudicación directa.</w:t>
      </w:r>
    </w:p>
    <w:p w14:paraId="4513D31A" w14:textId="77777777" w:rsidR="00F3029C" w:rsidRPr="009F4FD8" w:rsidRDefault="00C960E0" w:rsidP="009F4FD8">
      <w:pPr>
        <w:spacing w:line="240" w:lineRule="auto"/>
        <w:ind w:left="851" w:right="822"/>
        <w:rPr>
          <w:i/>
        </w:rPr>
      </w:pPr>
      <w:r w:rsidRPr="009F4FD8">
        <w:rPr>
          <w:i/>
        </w:rPr>
        <w:t>…</w:t>
      </w:r>
    </w:p>
    <w:p w14:paraId="24965581" w14:textId="77777777" w:rsidR="00F3029C" w:rsidRPr="009F4FD8" w:rsidRDefault="00C960E0" w:rsidP="009F4FD8">
      <w:pPr>
        <w:spacing w:line="240" w:lineRule="auto"/>
        <w:ind w:left="851" w:right="822"/>
        <w:rPr>
          <w:i/>
        </w:rPr>
      </w:pPr>
      <w:r w:rsidRPr="009F4FD8">
        <w:rPr>
          <w:b/>
          <w:i/>
        </w:rPr>
        <w:t>Artículo 12.38.-</w:t>
      </w:r>
      <w:r w:rsidRPr="009F4FD8">
        <w:rPr>
          <w:i/>
        </w:rPr>
        <w:t xml:space="preserve"> </w:t>
      </w:r>
      <w:r w:rsidRPr="009F4FD8">
        <w:rPr>
          <w:b/>
          <w:i/>
        </w:rPr>
        <w:t>La adjudicación de la obra o servicios relacionados con la misma</w:t>
      </w:r>
      <w:r w:rsidRPr="009F4FD8">
        <w:rPr>
          <w:i/>
        </w:rPr>
        <w:t xml:space="preserve"> </w:t>
      </w:r>
      <w:r w:rsidRPr="009F4FD8">
        <w:rPr>
          <w:b/>
          <w:i/>
        </w:rPr>
        <w:t>obligará</w:t>
      </w:r>
      <w:r w:rsidRPr="009F4FD8">
        <w:rPr>
          <w:i/>
        </w:rPr>
        <w:t xml:space="preserve"> a la dependencia, entidad o </w:t>
      </w:r>
      <w:r w:rsidRPr="009F4FD8">
        <w:rPr>
          <w:b/>
          <w:i/>
        </w:rPr>
        <w:t>ayuntamiento y a la persona en que hubiere recaído, a suscribir el contrato respectivo</w:t>
      </w:r>
      <w:r w:rsidRPr="009F4FD8">
        <w:rPr>
          <w:i/>
        </w:rPr>
        <w:t xml:space="preserve"> dentro de los diez días hábiles siguientes al de la notificación del fallo.</w:t>
      </w:r>
    </w:p>
    <w:p w14:paraId="365AED29" w14:textId="77777777" w:rsidR="00F3029C" w:rsidRPr="009F4FD8" w:rsidRDefault="00C960E0" w:rsidP="009F4FD8">
      <w:pPr>
        <w:spacing w:line="240" w:lineRule="auto"/>
        <w:ind w:left="851" w:right="822"/>
        <w:rPr>
          <w:i/>
        </w:rPr>
      </w:pPr>
      <w:r w:rsidRPr="009F4FD8">
        <w:rPr>
          <w:i/>
        </w:rPr>
        <w:t>…</w:t>
      </w:r>
    </w:p>
    <w:p w14:paraId="594919AE" w14:textId="77777777" w:rsidR="00F3029C" w:rsidRPr="009F4FD8" w:rsidRDefault="00C960E0" w:rsidP="009F4FD8">
      <w:pPr>
        <w:spacing w:line="240" w:lineRule="auto"/>
        <w:ind w:left="851" w:right="822"/>
        <w:rPr>
          <w:b/>
          <w:i/>
        </w:rPr>
      </w:pPr>
      <w:r w:rsidRPr="009F4FD8">
        <w:rPr>
          <w:i/>
        </w:rPr>
        <w:t xml:space="preserve">Artículo 12.60.- Las dependencias, entidades y </w:t>
      </w:r>
      <w:r w:rsidRPr="009F4FD8">
        <w:rPr>
          <w:b/>
          <w:i/>
        </w:rPr>
        <w:t xml:space="preserve">ayuntamientos podrán realizar obras por administración directa, siempre que posean la capacidad técnica y los elementos necesarios, consistentes en: maquinaria y equipo de construcción, personal técnico, trabajadores y materiales y podrán: </w:t>
      </w:r>
    </w:p>
    <w:p w14:paraId="646B159B" w14:textId="77777777" w:rsidR="00F3029C" w:rsidRPr="009F4FD8" w:rsidRDefault="00C960E0" w:rsidP="009F4FD8">
      <w:pPr>
        <w:spacing w:line="240" w:lineRule="auto"/>
        <w:ind w:left="851" w:right="822"/>
        <w:rPr>
          <w:b/>
          <w:i/>
        </w:rPr>
      </w:pPr>
      <w:r w:rsidRPr="009F4FD8">
        <w:rPr>
          <w:b/>
          <w:i/>
        </w:rPr>
        <w:t xml:space="preserve">I. Utilizar mano de obra local complementaria, la que necesariamente deberá contratarse por obra determinada; </w:t>
      </w:r>
    </w:p>
    <w:p w14:paraId="7B28BCA3" w14:textId="77777777" w:rsidR="00F3029C" w:rsidRPr="009F4FD8" w:rsidRDefault="00C960E0" w:rsidP="009F4FD8">
      <w:pPr>
        <w:spacing w:line="240" w:lineRule="auto"/>
        <w:ind w:left="851" w:right="822"/>
        <w:rPr>
          <w:b/>
          <w:i/>
        </w:rPr>
      </w:pPr>
      <w:r w:rsidRPr="009F4FD8">
        <w:rPr>
          <w:b/>
          <w:i/>
        </w:rPr>
        <w:t xml:space="preserve">II. Alquilar equipo y maquinaria de construcción complementaria; </w:t>
      </w:r>
    </w:p>
    <w:p w14:paraId="64D9B78B" w14:textId="77777777" w:rsidR="00F3029C" w:rsidRPr="009F4FD8" w:rsidRDefault="00C960E0" w:rsidP="009F4FD8">
      <w:pPr>
        <w:spacing w:line="240" w:lineRule="auto"/>
        <w:ind w:left="851" w:right="822"/>
        <w:rPr>
          <w:b/>
          <w:i/>
        </w:rPr>
      </w:pPr>
      <w:r w:rsidRPr="009F4FD8">
        <w:rPr>
          <w:b/>
          <w:i/>
        </w:rPr>
        <w:t xml:space="preserve">III. Utilizar preferentemente los materiales de la región; </w:t>
      </w:r>
    </w:p>
    <w:p w14:paraId="0F6332EE" w14:textId="77777777" w:rsidR="00F3029C" w:rsidRPr="009F4FD8" w:rsidRDefault="00C960E0" w:rsidP="009F4FD8">
      <w:pPr>
        <w:spacing w:line="240" w:lineRule="auto"/>
        <w:ind w:left="851" w:right="822"/>
        <w:rPr>
          <w:b/>
          <w:i/>
        </w:rPr>
      </w:pPr>
      <w:r w:rsidRPr="009F4FD8">
        <w:rPr>
          <w:b/>
          <w:i/>
        </w:rPr>
        <w:t xml:space="preserve">IV. Contratar equipos, instrumentos, elementos prefabricados terminados y materiales u otros bienes que deban ser instalados, montados, colocados o aplicados; </w:t>
      </w:r>
    </w:p>
    <w:p w14:paraId="6BA5895C" w14:textId="77777777" w:rsidR="00F3029C" w:rsidRPr="009F4FD8" w:rsidRDefault="00C960E0" w:rsidP="009F4FD8">
      <w:pPr>
        <w:spacing w:line="240" w:lineRule="auto"/>
        <w:ind w:left="851" w:right="822"/>
        <w:rPr>
          <w:b/>
          <w:i/>
        </w:rPr>
      </w:pPr>
      <w:r w:rsidRPr="009F4FD8">
        <w:rPr>
          <w:b/>
          <w:i/>
        </w:rPr>
        <w:t>V. Utilizar servicios de fletes y acarreos complementarios.</w:t>
      </w:r>
    </w:p>
    <w:p w14:paraId="48937167" w14:textId="77777777" w:rsidR="00F3029C" w:rsidRPr="009F4FD8" w:rsidRDefault="00F3029C" w:rsidP="009F4FD8">
      <w:pPr>
        <w:tabs>
          <w:tab w:val="left" w:pos="8647"/>
        </w:tabs>
        <w:spacing w:line="240" w:lineRule="auto"/>
        <w:ind w:left="851" w:right="822"/>
        <w:rPr>
          <w:i/>
        </w:rPr>
      </w:pPr>
    </w:p>
    <w:p w14:paraId="5B72544F" w14:textId="77777777" w:rsidR="00F3029C" w:rsidRPr="009F4FD8" w:rsidRDefault="00C960E0" w:rsidP="009F4FD8">
      <w:pPr>
        <w:spacing w:after="240" w:line="240" w:lineRule="auto"/>
        <w:ind w:left="851" w:right="822"/>
        <w:rPr>
          <w:i/>
        </w:rPr>
      </w:pPr>
      <w:r w:rsidRPr="009F4FD8">
        <w:rPr>
          <w:b/>
          <w:i/>
        </w:rPr>
        <w:t>Artículo 12.61.-</w:t>
      </w:r>
      <w:r w:rsidRPr="009F4FD8">
        <w:rPr>
          <w:i/>
        </w:rPr>
        <w:t xml:space="preserve"> En la ejecución de los trabajos por administración directa serán aplicables en lo conducente, las disposiciones de este Libro relativas a la obra pública contratada. </w:t>
      </w:r>
    </w:p>
    <w:p w14:paraId="4C193703" w14:textId="77777777" w:rsidR="00F3029C" w:rsidRPr="009F4FD8" w:rsidRDefault="00C960E0" w:rsidP="009F4FD8">
      <w:pPr>
        <w:spacing w:after="240" w:line="240" w:lineRule="auto"/>
        <w:ind w:left="851" w:right="822"/>
        <w:rPr>
          <w:i/>
        </w:rPr>
      </w:pPr>
      <w:r w:rsidRPr="009F4FD8">
        <w:rPr>
          <w:b/>
          <w:i/>
        </w:rPr>
        <w:t>Artículo 12.62.-</w:t>
      </w:r>
      <w:r w:rsidRPr="009F4FD8">
        <w:rPr>
          <w:i/>
        </w:rPr>
        <w:t xml:space="preserve"> En la obra por administración directa bajo ninguna circunstancia podrán participar terceros como contratistas, sean cuales fueren las circunstancias particulares, naturaleza jurídica o modalidades que estos adopten.</w:t>
      </w:r>
    </w:p>
    <w:p w14:paraId="7E603F89" w14:textId="77777777" w:rsidR="00F3029C" w:rsidRPr="009F4FD8" w:rsidRDefault="00F3029C" w:rsidP="009F4FD8">
      <w:pPr>
        <w:tabs>
          <w:tab w:val="left" w:pos="8647"/>
        </w:tabs>
        <w:ind w:right="51"/>
      </w:pPr>
    </w:p>
    <w:p w14:paraId="4D72559E" w14:textId="77777777" w:rsidR="00F3029C" w:rsidRPr="009F4FD8" w:rsidRDefault="00C960E0" w:rsidP="009F4FD8">
      <w:pPr>
        <w:tabs>
          <w:tab w:val="left" w:pos="8647"/>
        </w:tabs>
        <w:ind w:right="51"/>
      </w:pPr>
      <w:r w:rsidRPr="009F4FD8">
        <w:t xml:space="preserve">Es así, que de los preceptos citados se concluye que el Libro Décimo Segundo del Código Administrativo del Estado de México, regula lo concerniente a la obra pública que realicen los Municipios; por lo que, </w:t>
      </w:r>
      <w:r w:rsidRPr="009F4FD8">
        <w:rPr>
          <w:b/>
        </w:rPr>
        <w:t xml:space="preserve">EL SUJETO OBLIGADO, </w:t>
      </w:r>
      <w:r w:rsidRPr="009F4FD8">
        <w:t xml:space="preserve">al contar con facultades para la </w:t>
      </w:r>
      <w:r w:rsidRPr="009F4FD8">
        <w:lastRenderedPageBreak/>
        <w:t>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 para realizarla.</w:t>
      </w:r>
    </w:p>
    <w:p w14:paraId="364B6923" w14:textId="77777777" w:rsidR="00F3029C" w:rsidRPr="009F4FD8" w:rsidRDefault="00F3029C" w:rsidP="009F4FD8"/>
    <w:p w14:paraId="060D3C49" w14:textId="77777777" w:rsidR="00F3029C" w:rsidRPr="009F4FD8" w:rsidRDefault="00C960E0" w:rsidP="009F4FD8">
      <w:r w:rsidRPr="009F4FD8">
        <w:t xml:space="preserve">Establecido lo anterior, considerando que el particular desea que se le proporcione el expediente técnico, así como el lugar, el monto del gasto y el contrato de las obras realizadas por el Presidente Juan Maccise, es importante referir que el dos de diciembre de dos mil dieciséis, se publicó en el periódico oficial del Gobierno del Estado de México “Gaceta del Gobierno” el </w:t>
      </w:r>
      <w:r w:rsidRPr="009F4FD8">
        <w:rPr>
          <w:i/>
        </w:rPr>
        <w:t>Acuerdo del Secretario de Infraestructura por el que se establece el índice de expediente único de obra pública e instructivos de llenado en las modalidades de adjudicación directa, invitación restringida y licitación pública</w:t>
      </w:r>
      <w:r w:rsidRPr="009F4FD8">
        <w:rPr>
          <w:i/>
          <w:vertAlign w:val="superscript"/>
        </w:rPr>
        <w:footnoteReference w:id="1"/>
      </w:r>
      <w:r w:rsidRPr="009F4FD8">
        <w:t xml:space="preserve">; por medio del cual </w:t>
      </w:r>
      <w:r w:rsidRPr="009F4FD8">
        <w:rPr>
          <w:u w:val="single"/>
        </w:rPr>
        <w:t>se establecieron los Índices de Expedientes Únicos de Obra e instructivos de llenado, en las modalidades de Adjudicación Directa, Invitación Restringida y Licitación Pública, para la integración del expediente único de obra pública que para tal efecto integran</w:t>
      </w:r>
      <w:r w:rsidRPr="009F4FD8">
        <w:t xml:space="preserve"> las dependencias, entidades, </w:t>
      </w:r>
      <w:r w:rsidRPr="009F4FD8">
        <w:rPr>
          <w:u w:val="single"/>
        </w:rPr>
        <w:t>ayuntamientos</w:t>
      </w:r>
      <w:r w:rsidRPr="009F4FD8">
        <w:t xml:space="preserve"> y tribunales administrativos que ejecuten obra pública.</w:t>
      </w:r>
    </w:p>
    <w:p w14:paraId="44CE6475" w14:textId="77777777" w:rsidR="00F3029C" w:rsidRPr="009F4FD8" w:rsidRDefault="00F3029C" w:rsidP="009F4FD8"/>
    <w:p w14:paraId="3CF0AF3A" w14:textId="77777777" w:rsidR="00F3029C" w:rsidRPr="009F4FD8" w:rsidRDefault="00C960E0" w:rsidP="009F4FD8">
      <w:r w:rsidRPr="009F4FD8">
        <w:t xml:space="preserve">Por lo que, dicho Acuerdo precisa los documentos que deben formar parte integrante del expediente único de obra, en la modalidad ya sea de adjudicación directa, invitación restringida y licitación pública, para mayor referencia se insertan las siguientes imágenes: </w:t>
      </w:r>
    </w:p>
    <w:p w14:paraId="787F0BEC" w14:textId="77777777" w:rsidR="00F3029C" w:rsidRPr="009F4FD8" w:rsidRDefault="00C960E0" w:rsidP="009F4FD8">
      <w:pPr>
        <w:jc w:val="center"/>
      </w:pPr>
      <w:r w:rsidRPr="009F4FD8">
        <w:rPr>
          <w:noProof/>
          <w:lang w:eastAsia="es-MX"/>
        </w:rPr>
        <w:drawing>
          <wp:inline distT="0" distB="0" distL="0" distR="0" wp14:anchorId="4343EFAF" wp14:editId="204EF507">
            <wp:extent cx="5713757" cy="6164102"/>
            <wp:effectExtent l="0" t="0" r="0" b="0"/>
            <wp:docPr id="2159644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13757" cy="6164102"/>
                    </a:xfrm>
                    <a:prstGeom prst="rect">
                      <a:avLst/>
                    </a:prstGeom>
                    <a:ln/>
                  </pic:spPr>
                </pic:pic>
              </a:graphicData>
            </a:graphic>
          </wp:inline>
        </w:drawing>
      </w:r>
      <w:r w:rsidRPr="009F4FD8">
        <w:rPr>
          <w:noProof/>
          <w:lang w:eastAsia="es-MX"/>
        </w:rPr>
        <mc:AlternateContent>
          <mc:Choice Requires="wps">
            <w:drawing>
              <wp:anchor distT="0" distB="0" distL="114300" distR="114300" simplePos="0" relativeHeight="251658240" behindDoc="0" locked="0" layoutInCell="1" hidden="0" allowOverlap="1" wp14:anchorId="101AC8F7" wp14:editId="6E9C60C7">
                <wp:simplePos x="0" y="0"/>
                <wp:positionH relativeFrom="column">
                  <wp:posOffset>2184400</wp:posOffset>
                </wp:positionH>
                <wp:positionV relativeFrom="paragraph">
                  <wp:posOffset>342900</wp:posOffset>
                </wp:positionV>
                <wp:extent cx="1461135" cy="158115"/>
                <wp:effectExtent l="0" t="0" r="0" b="0"/>
                <wp:wrapNone/>
                <wp:docPr id="215964446" name="Rectángulo redondeado 215964446"/>
                <wp:cNvGraphicFramePr/>
                <a:graphic xmlns:a="http://schemas.openxmlformats.org/drawingml/2006/main">
                  <a:graphicData uri="http://schemas.microsoft.com/office/word/2010/wordprocessingShape">
                    <wps:wsp>
                      <wps:cNvSpPr/>
                      <wps:spPr>
                        <a:xfrm>
                          <a:off x="4629720" y="3715230"/>
                          <a:ext cx="1432560" cy="129540"/>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647C3012" w14:textId="77777777" w:rsidR="00A81968" w:rsidRDefault="00A81968">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1AC8F7" id="Rectángulo redondeado 215964446" o:spid="_x0000_s1026" style="position:absolute;left:0;text-align:left;margin-left:172pt;margin-top:27pt;width:115.05pt;height:12.4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" filled="f" strokecolor="red" strokeweight="2.25pt">
                <v:stroke startarrowwidth="narrow" startarrowlength="short" endarrowwidth="narrow" endarrowlength="short" joinstyle="miter"/>
                <v:textbox inset="2.53958mm,2.53958mm,2.53958mm,2.53958mm">
                  <w:txbxContent>
                    <w:p w14:paraId="647C3012" w14:textId="77777777" w:rsidR="00A81968" w:rsidRDefault="00A81968">
                      <w:pPr>
                        <w:spacing w:line="240" w:lineRule="auto"/>
                        <w:jc w:val="left"/>
                        <w:textDirection w:val="btLr"/>
                      </w:pPr>
                    </w:p>
                  </w:txbxContent>
                </v:textbox>
              </v:roundrect>
            </w:pict>
          </mc:Fallback>
        </mc:AlternateContent>
      </w:r>
    </w:p>
    <w:p w14:paraId="3CF9645B" w14:textId="77777777" w:rsidR="00F3029C" w:rsidRPr="009F4FD8" w:rsidRDefault="00C960E0" w:rsidP="009F4FD8">
      <w:pPr>
        <w:jc w:val="center"/>
      </w:pPr>
      <w:r w:rsidRPr="009F4FD8">
        <w:rPr>
          <w:noProof/>
          <w:lang w:eastAsia="es-MX"/>
        </w:rPr>
        <w:lastRenderedPageBreak/>
        <w:drawing>
          <wp:inline distT="0" distB="0" distL="0" distR="0" wp14:anchorId="0039A337" wp14:editId="3E371E44">
            <wp:extent cx="5677416" cy="3480627"/>
            <wp:effectExtent l="0" t="0" r="0" b="0"/>
            <wp:docPr id="2159644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77416" cy="3480627"/>
                    </a:xfrm>
                    <a:prstGeom prst="rect">
                      <a:avLst/>
                    </a:prstGeom>
                    <a:ln/>
                  </pic:spPr>
                </pic:pic>
              </a:graphicData>
            </a:graphic>
          </wp:inline>
        </w:drawing>
      </w:r>
      <w:r w:rsidRPr="009F4FD8">
        <w:rPr>
          <w:noProof/>
          <w:lang w:eastAsia="es-MX"/>
        </w:rPr>
        <w:drawing>
          <wp:inline distT="0" distB="0" distL="0" distR="0" wp14:anchorId="6390F3C4" wp14:editId="4AE47EFE">
            <wp:extent cx="5540225" cy="3513128"/>
            <wp:effectExtent l="0" t="0" r="0" b="0"/>
            <wp:docPr id="2159644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1" b="36176"/>
                    <a:stretch>
                      <a:fillRect/>
                    </a:stretch>
                  </pic:blipFill>
                  <pic:spPr>
                    <a:xfrm>
                      <a:off x="0" y="0"/>
                      <a:ext cx="5540225" cy="3513128"/>
                    </a:xfrm>
                    <a:prstGeom prst="rect">
                      <a:avLst/>
                    </a:prstGeom>
                    <a:ln/>
                  </pic:spPr>
                </pic:pic>
              </a:graphicData>
            </a:graphic>
          </wp:inline>
        </w:drawing>
      </w:r>
      <w:r w:rsidRPr="009F4FD8">
        <w:rPr>
          <w:noProof/>
          <w:lang w:eastAsia="es-MX"/>
        </w:rPr>
        <w:lastRenderedPageBreak/>
        <w:drawing>
          <wp:inline distT="0" distB="0" distL="0" distR="0" wp14:anchorId="3AE8B97B" wp14:editId="0D206A0B">
            <wp:extent cx="5702975" cy="2865345"/>
            <wp:effectExtent l="0" t="0" r="0" b="0"/>
            <wp:docPr id="2159644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63706"/>
                    <a:stretch>
                      <a:fillRect/>
                    </a:stretch>
                  </pic:blipFill>
                  <pic:spPr>
                    <a:xfrm>
                      <a:off x="0" y="0"/>
                      <a:ext cx="5702975" cy="2865345"/>
                    </a:xfrm>
                    <a:prstGeom prst="rect">
                      <a:avLst/>
                    </a:prstGeom>
                    <a:ln/>
                  </pic:spPr>
                </pic:pic>
              </a:graphicData>
            </a:graphic>
          </wp:inline>
        </w:drawing>
      </w:r>
      <w:r w:rsidRPr="009F4FD8">
        <w:rPr>
          <w:noProof/>
          <w:lang w:eastAsia="es-MX"/>
        </w:rPr>
        <w:drawing>
          <wp:inline distT="0" distB="0" distL="0" distR="0" wp14:anchorId="2F90F0FA" wp14:editId="66797D83">
            <wp:extent cx="5720903" cy="4320813"/>
            <wp:effectExtent l="0" t="0" r="0" b="0"/>
            <wp:docPr id="2159644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720903" cy="4320813"/>
                    </a:xfrm>
                    <a:prstGeom prst="rect">
                      <a:avLst/>
                    </a:prstGeom>
                    <a:ln/>
                  </pic:spPr>
                </pic:pic>
              </a:graphicData>
            </a:graphic>
          </wp:inline>
        </w:drawing>
      </w:r>
      <w:r w:rsidRPr="009F4FD8">
        <w:rPr>
          <w:noProof/>
          <w:lang w:eastAsia="es-MX"/>
        </w:rPr>
        <w:lastRenderedPageBreak/>
        <w:drawing>
          <wp:inline distT="0" distB="0" distL="0" distR="0" wp14:anchorId="5DD0EA7F" wp14:editId="32C0F729">
            <wp:extent cx="5692826" cy="3699668"/>
            <wp:effectExtent l="0" t="0" r="0" b="0"/>
            <wp:docPr id="2159644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5096" b="5168"/>
                    <a:stretch>
                      <a:fillRect/>
                    </a:stretch>
                  </pic:blipFill>
                  <pic:spPr>
                    <a:xfrm>
                      <a:off x="0" y="0"/>
                      <a:ext cx="5692826" cy="3699668"/>
                    </a:xfrm>
                    <a:prstGeom prst="rect">
                      <a:avLst/>
                    </a:prstGeom>
                    <a:ln/>
                  </pic:spPr>
                </pic:pic>
              </a:graphicData>
            </a:graphic>
          </wp:inline>
        </w:drawing>
      </w:r>
      <w:r w:rsidRPr="009F4FD8">
        <w:rPr>
          <w:noProof/>
          <w:lang w:eastAsia="es-MX"/>
        </w:rPr>
        <w:drawing>
          <wp:inline distT="0" distB="0" distL="0" distR="0" wp14:anchorId="2FD69E63" wp14:editId="5787022C">
            <wp:extent cx="5692474" cy="3286201"/>
            <wp:effectExtent l="0" t="0" r="0" b="0"/>
            <wp:docPr id="2159644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l="915" t="4141" r="1571" b="51030"/>
                    <a:stretch>
                      <a:fillRect/>
                    </a:stretch>
                  </pic:blipFill>
                  <pic:spPr>
                    <a:xfrm>
                      <a:off x="0" y="0"/>
                      <a:ext cx="5692474" cy="3286201"/>
                    </a:xfrm>
                    <a:prstGeom prst="rect">
                      <a:avLst/>
                    </a:prstGeom>
                    <a:ln/>
                  </pic:spPr>
                </pic:pic>
              </a:graphicData>
            </a:graphic>
          </wp:inline>
        </w:drawing>
      </w:r>
      <w:r w:rsidRPr="009F4FD8">
        <w:rPr>
          <w:noProof/>
          <w:lang w:eastAsia="es-MX"/>
        </w:rPr>
        <mc:AlternateContent>
          <mc:Choice Requires="wps">
            <w:drawing>
              <wp:anchor distT="0" distB="0" distL="114300" distR="114300" simplePos="0" relativeHeight="251659264" behindDoc="0" locked="0" layoutInCell="1" hidden="0" allowOverlap="1" wp14:anchorId="716B3363" wp14:editId="389F6243">
                <wp:simplePos x="0" y="0"/>
                <wp:positionH relativeFrom="column">
                  <wp:posOffset>2171700</wp:posOffset>
                </wp:positionH>
                <wp:positionV relativeFrom="paragraph">
                  <wp:posOffset>3784600</wp:posOffset>
                </wp:positionV>
                <wp:extent cx="1461135" cy="158115"/>
                <wp:effectExtent l="0" t="0" r="0" b="0"/>
                <wp:wrapNone/>
                <wp:docPr id="215964447" name="Rectángulo redondeado 215964447"/>
                <wp:cNvGraphicFramePr/>
                <a:graphic xmlns:a="http://schemas.openxmlformats.org/drawingml/2006/main">
                  <a:graphicData uri="http://schemas.microsoft.com/office/word/2010/wordprocessingShape">
                    <wps:wsp>
                      <wps:cNvSpPr/>
                      <wps:spPr>
                        <a:xfrm>
                          <a:off x="4629720" y="3715230"/>
                          <a:ext cx="1432560" cy="129540"/>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26BC8168" w14:textId="77777777" w:rsidR="00A81968" w:rsidRDefault="00A81968">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6B3363" id="Rectángulo redondeado 215964447" o:spid="_x0000_s1027" style="position:absolute;left:0;text-align:left;margin-left:171pt;margin-top:298pt;width:115.05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" filled="f" strokecolor="red" strokeweight="2.25pt">
                <v:stroke startarrowwidth="narrow" startarrowlength="short" endarrowwidth="narrow" endarrowlength="short" joinstyle="miter"/>
                <v:textbox inset="2.53958mm,2.53958mm,2.53958mm,2.53958mm">
                  <w:txbxContent>
                    <w:p w14:paraId="26BC8168" w14:textId="77777777" w:rsidR="00A81968" w:rsidRDefault="00A81968">
                      <w:pPr>
                        <w:spacing w:line="240" w:lineRule="auto"/>
                        <w:jc w:val="left"/>
                        <w:textDirection w:val="btLr"/>
                      </w:pPr>
                    </w:p>
                  </w:txbxContent>
                </v:textbox>
              </v:roundrect>
            </w:pict>
          </mc:Fallback>
        </mc:AlternateContent>
      </w:r>
      <w:r w:rsidRPr="009F4FD8">
        <w:rPr>
          <w:noProof/>
          <w:lang w:eastAsia="es-MX"/>
        </w:rPr>
        <mc:AlternateContent>
          <mc:Choice Requires="wps">
            <w:drawing>
              <wp:anchor distT="0" distB="0" distL="114300" distR="114300" simplePos="0" relativeHeight="251660288" behindDoc="0" locked="0" layoutInCell="1" hidden="0" allowOverlap="1" wp14:anchorId="55898393" wp14:editId="17897313">
                <wp:simplePos x="0" y="0"/>
                <wp:positionH relativeFrom="column">
                  <wp:posOffset>2146300</wp:posOffset>
                </wp:positionH>
                <wp:positionV relativeFrom="paragraph">
                  <wp:posOffset>50800</wp:posOffset>
                </wp:positionV>
                <wp:extent cx="1461135" cy="158115"/>
                <wp:effectExtent l="0" t="0" r="0" b="0"/>
                <wp:wrapNone/>
                <wp:docPr id="215964448" name="Rectángulo redondeado 215964448"/>
                <wp:cNvGraphicFramePr/>
                <a:graphic xmlns:a="http://schemas.openxmlformats.org/drawingml/2006/main">
                  <a:graphicData uri="http://schemas.microsoft.com/office/word/2010/wordprocessingShape">
                    <wps:wsp>
                      <wps:cNvSpPr/>
                      <wps:spPr>
                        <a:xfrm>
                          <a:off x="4629720" y="3715230"/>
                          <a:ext cx="1432560" cy="129540"/>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003FCC4D" w14:textId="77777777" w:rsidR="00A81968" w:rsidRDefault="00A81968">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898393" id="Rectángulo redondeado 215964448" o:spid="_x0000_s1028" style="position:absolute;left:0;text-align:left;margin-left:169pt;margin-top:4pt;width:115.05pt;height:12.4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" filled="f" strokecolor="red" strokeweight="2.25pt">
                <v:stroke startarrowwidth="narrow" startarrowlength="short" endarrowwidth="narrow" endarrowlength="short" joinstyle="miter"/>
                <v:textbox inset="2.53958mm,2.53958mm,2.53958mm,2.53958mm">
                  <w:txbxContent>
                    <w:p w14:paraId="003FCC4D" w14:textId="77777777" w:rsidR="00A81968" w:rsidRDefault="00A81968">
                      <w:pPr>
                        <w:spacing w:line="240" w:lineRule="auto"/>
                        <w:jc w:val="left"/>
                        <w:textDirection w:val="btLr"/>
                      </w:pPr>
                    </w:p>
                  </w:txbxContent>
                </v:textbox>
              </v:roundrect>
            </w:pict>
          </mc:Fallback>
        </mc:AlternateContent>
      </w:r>
    </w:p>
    <w:p w14:paraId="468BC835" w14:textId="77777777" w:rsidR="00F3029C" w:rsidRPr="009F4FD8" w:rsidRDefault="00C960E0" w:rsidP="009F4FD8">
      <w:pPr>
        <w:spacing w:after="240"/>
        <w:jc w:val="center"/>
      </w:pPr>
      <w:r w:rsidRPr="009F4FD8">
        <w:rPr>
          <w:noProof/>
          <w:lang w:eastAsia="es-MX"/>
        </w:rPr>
        <w:lastRenderedPageBreak/>
        <w:drawing>
          <wp:inline distT="0" distB="0" distL="0" distR="0" wp14:anchorId="0F105D1F" wp14:editId="01D1311A">
            <wp:extent cx="5594674" cy="3208299"/>
            <wp:effectExtent l="0" t="0" r="0" b="0"/>
            <wp:docPr id="2159644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t="48721"/>
                    <a:stretch>
                      <a:fillRect/>
                    </a:stretch>
                  </pic:blipFill>
                  <pic:spPr>
                    <a:xfrm>
                      <a:off x="0" y="0"/>
                      <a:ext cx="5594674" cy="3208299"/>
                    </a:xfrm>
                    <a:prstGeom prst="rect">
                      <a:avLst/>
                    </a:prstGeom>
                    <a:ln/>
                  </pic:spPr>
                </pic:pic>
              </a:graphicData>
            </a:graphic>
          </wp:inline>
        </w:drawing>
      </w:r>
    </w:p>
    <w:p w14:paraId="7B8C683A" w14:textId="77777777" w:rsidR="00F3029C" w:rsidRPr="009F4FD8" w:rsidRDefault="00C960E0" w:rsidP="009F4FD8">
      <w:r w:rsidRPr="009F4FD8">
        <w:t>Aunado a lo anterior, es importante referir que la información relacionada con obra pública,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54876424" w14:textId="77777777" w:rsidR="00F3029C" w:rsidRPr="009F4FD8" w:rsidRDefault="00F3029C" w:rsidP="009F4FD8"/>
    <w:p w14:paraId="6919A8A5" w14:textId="77777777" w:rsidR="00F3029C" w:rsidRPr="009F4FD8" w:rsidRDefault="00C960E0" w:rsidP="009F4FD8">
      <w:pPr>
        <w:spacing w:line="240" w:lineRule="auto"/>
        <w:ind w:left="851" w:right="822"/>
      </w:pPr>
      <w:r w:rsidRPr="009F4FD8">
        <w:rPr>
          <w:b/>
          <w:i/>
        </w:rPr>
        <w:t>“Artículo 92. </w:t>
      </w:r>
      <w:r w:rsidRPr="009F4FD8">
        <w:rPr>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867AD8B" w14:textId="77777777" w:rsidR="00F3029C" w:rsidRPr="009F4FD8" w:rsidRDefault="00C960E0" w:rsidP="009F4FD8">
      <w:pPr>
        <w:spacing w:line="240" w:lineRule="auto"/>
        <w:ind w:left="851" w:right="822"/>
      </w:pPr>
      <w:r w:rsidRPr="009F4FD8">
        <w:rPr>
          <w:i/>
        </w:rPr>
        <w:t>(…)</w:t>
      </w:r>
    </w:p>
    <w:p w14:paraId="5C795AAD" w14:textId="77777777" w:rsidR="00F3029C" w:rsidRPr="009F4FD8" w:rsidRDefault="00C960E0" w:rsidP="009F4FD8">
      <w:pPr>
        <w:spacing w:line="240" w:lineRule="auto"/>
        <w:ind w:left="851" w:right="822"/>
      </w:pPr>
      <w:r w:rsidRPr="009F4FD8">
        <w:rPr>
          <w:b/>
          <w:i/>
        </w:rPr>
        <w:lastRenderedPageBreak/>
        <w:t>XXIX. </w:t>
      </w:r>
      <w:r w:rsidRPr="009F4FD8">
        <w:rPr>
          <w:i/>
        </w:rPr>
        <w:t>La información sobre los procesos y resultados sobre procedimientos de adjudicación directa, invitación restringida y licitación de cualquier naturaleza, </w:t>
      </w:r>
      <w:r w:rsidRPr="009F4FD8">
        <w:rPr>
          <w:b/>
          <w:i/>
          <w:u w:val="single"/>
        </w:rPr>
        <w:t>incluyendo la versión pública del expediente respectivo y de los contratos</w:t>
      </w:r>
      <w:r w:rsidRPr="009F4FD8">
        <w:rPr>
          <w:i/>
        </w:rPr>
        <w:t> celebrados, que deberán contener, por los menos, lo siguiente:</w:t>
      </w:r>
    </w:p>
    <w:p w14:paraId="36988CFE" w14:textId="77777777" w:rsidR="00F3029C" w:rsidRPr="009F4FD8" w:rsidRDefault="00C960E0" w:rsidP="009F4FD8">
      <w:pPr>
        <w:spacing w:line="240" w:lineRule="auto"/>
        <w:ind w:left="851" w:right="822"/>
      </w:pPr>
      <w:r w:rsidRPr="009F4FD8">
        <w:rPr>
          <w:b/>
          <w:i/>
        </w:rPr>
        <w:t>a) </w:t>
      </w:r>
      <w:r w:rsidRPr="009F4FD8">
        <w:rPr>
          <w:i/>
        </w:rPr>
        <w:t>De licitaciones públicas o procedimientos de invitación restringida:</w:t>
      </w:r>
    </w:p>
    <w:p w14:paraId="1565C691" w14:textId="77777777" w:rsidR="00F3029C" w:rsidRPr="009F4FD8" w:rsidRDefault="00C960E0" w:rsidP="009F4FD8">
      <w:pPr>
        <w:spacing w:line="240" w:lineRule="auto"/>
        <w:ind w:left="851" w:right="822"/>
      </w:pPr>
      <w:r w:rsidRPr="009F4FD8">
        <w:rPr>
          <w:b/>
          <w:i/>
        </w:rPr>
        <w:t>1)</w:t>
      </w:r>
      <w:r w:rsidRPr="009F4FD8">
        <w:rPr>
          <w:i/>
        </w:rPr>
        <w:t> La convocatoria o invitación emitida, así como los fundamentos legales aplicados para llevarla a cabo;</w:t>
      </w:r>
    </w:p>
    <w:p w14:paraId="7C7F576D" w14:textId="77777777" w:rsidR="00F3029C" w:rsidRPr="009F4FD8" w:rsidRDefault="00C960E0" w:rsidP="009F4FD8">
      <w:pPr>
        <w:spacing w:line="240" w:lineRule="auto"/>
        <w:ind w:left="851" w:right="822"/>
      </w:pPr>
      <w:r w:rsidRPr="009F4FD8">
        <w:rPr>
          <w:b/>
          <w:i/>
        </w:rPr>
        <w:t>2) </w:t>
      </w:r>
      <w:r w:rsidRPr="009F4FD8">
        <w:rPr>
          <w:i/>
        </w:rPr>
        <w:t>Los nombres de los participantes o invitados;</w:t>
      </w:r>
    </w:p>
    <w:p w14:paraId="3C49FDFD" w14:textId="77777777" w:rsidR="00F3029C" w:rsidRPr="009F4FD8" w:rsidRDefault="00C960E0" w:rsidP="009F4FD8">
      <w:pPr>
        <w:spacing w:line="240" w:lineRule="auto"/>
        <w:ind w:left="851" w:right="822"/>
      </w:pPr>
      <w:r w:rsidRPr="009F4FD8">
        <w:rPr>
          <w:b/>
          <w:i/>
        </w:rPr>
        <w:t>3)</w:t>
      </w:r>
      <w:r w:rsidRPr="009F4FD8">
        <w:rPr>
          <w:i/>
        </w:rPr>
        <w:t> El nombre del ganador y las razones que lo justifican;</w:t>
      </w:r>
    </w:p>
    <w:p w14:paraId="7DA1A374" w14:textId="77777777" w:rsidR="00F3029C" w:rsidRPr="009F4FD8" w:rsidRDefault="00C960E0" w:rsidP="009F4FD8">
      <w:pPr>
        <w:spacing w:line="240" w:lineRule="auto"/>
        <w:ind w:left="851" w:right="822"/>
      </w:pPr>
      <w:r w:rsidRPr="009F4FD8">
        <w:rPr>
          <w:b/>
          <w:i/>
        </w:rPr>
        <w:t>4) </w:t>
      </w:r>
      <w:r w:rsidRPr="009F4FD8">
        <w:rPr>
          <w:i/>
        </w:rPr>
        <w:t>El área solicitante y la responsable de su ejecución;</w:t>
      </w:r>
    </w:p>
    <w:p w14:paraId="3D08A375" w14:textId="77777777" w:rsidR="00F3029C" w:rsidRPr="009F4FD8" w:rsidRDefault="00C960E0" w:rsidP="009F4FD8">
      <w:pPr>
        <w:spacing w:line="240" w:lineRule="auto"/>
        <w:ind w:left="851" w:right="822"/>
      </w:pPr>
      <w:r w:rsidRPr="009F4FD8">
        <w:rPr>
          <w:b/>
          <w:i/>
        </w:rPr>
        <w:t>5) </w:t>
      </w:r>
      <w:r w:rsidRPr="009F4FD8">
        <w:rPr>
          <w:i/>
        </w:rPr>
        <w:t>Las convocatorias e invitaciones emitidas;</w:t>
      </w:r>
    </w:p>
    <w:p w14:paraId="0F73A556" w14:textId="77777777" w:rsidR="00F3029C" w:rsidRPr="009F4FD8" w:rsidRDefault="00C960E0" w:rsidP="009F4FD8">
      <w:pPr>
        <w:spacing w:line="240" w:lineRule="auto"/>
        <w:ind w:left="851" w:right="822"/>
      </w:pPr>
      <w:r w:rsidRPr="009F4FD8">
        <w:rPr>
          <w:b/>
          <w:i/>
        </w:rPr>
        <w:t>6)</w:t>
      </w:r>
      <w:r w:rsidRPr="009F4FD8">
        <w:rPr>
          <w:i/>
        </w:rPr>
        <w:t> Los dictámenes y fallo de adjudicación;</w:t>
      </w:r>
    </w:p>
    <w:p w14:paraId="629A81F2" w14:textId="77777777" w:rsidR="00F3029C" w:rsidRPr="009F4FD8" w:rsidRDefault="00C960E0" w:rsidP="009F4FD8">
      <w:pPr>
        <w:spacing w:line="240" w:lineRule="auto"/>
        <w:ind w:left="851" w:right="822"/>
      </w:pPr>
      <w:r w:rsidRPr="009F4FD8">
        <w:rPr>
          <w:b/>
          <w:i/>
        </w:rPr>
        <w:t>7)</w:t>
      </w:r>
      <w:r w:rsidRPr="009F4FD8">
        <w:rPr>
          <w:i/>
        </w:rPr>
        <w:t> El contrato y, en su caso, sus anexos;</w:t>
      </w:r>
    </w:p>
    <w:p w14:paraId="5C781979" w14:textId="77777777" w:rsidR="00F3029C" w:rsidRPr="009F4FD8" w:rsidRDefault="00C960E0" w:rsidP="009F4FD8">
      <w:pPr>
        <w:spacing w:line="240" w:lineRule="auto"/>
        <w:ind w:left="851" w:right="822"/>
      </w:pPr>
      <w:r w:rsidRPr="009F4FD8">
        <w:rPr>
          <w:b/>
          <w:i/>
        </w:rPr>
        <w:t>8) </w:t>
      </w:r>
      <w:r w:rsidRPr="009F4FD8">
        <w:rPr>
          <w:i/>
        </w:rPr>
        <w:t>Los mecanismos de vigilancia y supervisión, incluyendo en su caso, los estudios de impacto urbano y ambiental, según corresponda;</w:t>
      </w:r>
    </w:p>
    <w:p w14:paraId="06761AC4" w14:textId="77777777" w:rsidR="00F3029C" w:rsidRPr="009F4FD8" w:rsidRDefault="00C960E0" w:rsidP="009F4FD8">
      <w:pPr>
        <w:spacing w:line="240" w:lineRule="auto"/>
        <w:ind w:left="851" w:right="822"/>
      </w:pPr>
      <w:r w:rsidRPr="009F4FD8">
        <w:rPr>
          <w:b/>
          <w:i/>
        </w:rPr>
        <w:t>9) </w:t>
      </w:r>
      <w:r w:rsidRPr="009F4FD8">
        <w:rPr>
          <w:i/>
        </w:rPr>
        <w:t>La partida presupuestal, de conformidad con el clasificador por objeto del gasto, en el caso de ser aplicable;</w:t>
      </w:r>
    </w:p>
    <w:p w14:paraId="7BED8294" w14:textId="77777777" w:rsidR="00F3029C" w:rsidRPr="009F4FD8" w:rsidRDefault="00C960E0" w:rsidP="009F4FD8">
      <w:pPr>
        <w:spacing w:line="240" w:lineRule="auto"/>
        <w:ind w:left="851" w:right="822"/>
      </w:pPr>
      <w:r w:rsidRPr="009F4FD8">
        <w:rPr>
          <w:b/>
          <w:i/>
        </w:rPr>
        <w:t>10) </w:t>
      </w:r>
      <w:r w:rsidRPr="009F4FD8">
        <w:rPr>
          <w:i/>
        </w:rPr>
        <w:t>Origen de los recursos especificando si son federales, estatales o municipales, así como el tipo de fondo de participación o aportación respectiva;</w:t>
      </w:r>
    </w:p>
    <w:p w14:paraId="61B75C81" w14:textId="77777777" w:rsidR="00F3029C" w:rsidRPr="009F4FD8" w:rsidRDefault="00C960E0" w:rsidP="009F4FD8">
      <w:pPr>
        <w:spacing w:line="240" w:lineRule="auto"/>
        <w:ind w:left="851" w:right="822"/>
      </w:pPr>
      <w:r w:rsidRPr="009F4FD8">
        <w:rPr>
          <w:b/>
          <w:i/>
        </w:rPr>
        <w:t>11) </w:t>
      </w:r>
      <w:r w:rsidRPr="009F4FD8">
        <w:rPr>
          <w:i/>
        </w:rPr>
        <w:t>Los convenios modificatorios que, en su caso, sean firmados, precisando el objeto y la fecha de celebración;</w:t>
      </w:r>
    </w:p>
    <w:p w14:paraId="52649AB4" w14:textId="77777777" w:rsidR="00F3029C" w:rsidRPr="009F4FD8" w:rsidRDefault="00C960E0" w:rsidP="009F4FD8">
      <w:pPr>
        <w:spacing w:line="240" w:lineRule="auto"/>
        <w:ind w:left="851" w:right="822"/>
      </w:pPr>
      <w:r w:rsidRPr="009F4FD8">
        <w:rPr>
          <w:b/>
          <w:i/>
        </w:rPr>
        <w:t>12) </w:t>
      </w:r>
      <w:r w:rsidRPr="009F4FD8">
        <w:rPr>
          <w:i/>
        </w:rPr>
        <w:t>Los informes de avance físico y financiero sobre las obras o servicios contratados;</w:t>
      </w:r>
    </w:p>
    <w:p w14:paraId="788FBD0F" w14:textId="77777777" w:rsidR="00F3029C" w:rsidRPr="009F4FD8" w:rsidRDefault="00C960E0" w:rsidP="009F4FD8">
      <w:pPr>
        <w:spacing w:line="240" w:lineRule="auto"/>
        <w:ind w:left="851" w:right="822"/>
      </w:pPr>
      <w:r w:rsidRPr="009F4FD8">
        <w:rPr>
          <w:b/>
          <w:i/>
        </w:rPr>
        <w:t>13) </w:t>
      </w:r>
      <w:r w:rsidRPr="009F4FD8">
        <w:rPr>
          <w:i/>
        </w:rPr>
        <w:t>El convenio de terminación; y</w:t>
      </w:r>
    </w:p>
    <w:p w14:paraId="3D54E834" w14:textId="77777777" w:rsidR="00F3029C" w:rsidRPr="009F4FD8" w:rsidRDefault="00C960E0" w:rsidP="009F4FD8">
      <w:pPr>
        <w:spacing w:line="240" w:lineRule="auto"/>
        <w:ind w:left="851" w:right="822"/>
      </w:pPr>
      <w:r w:rsidRPr="009F4FD8">
        <w:rPr>
          <w:b/>
          <w:i/>
        </w:rPr>
        <w:t>14) </w:t>
      </w:r>
      <w:r w:rsidRPr="009F4FD8">
        <w:rPr>
          <w:i/>
        </w:rPr>
        <w:t>El finiquito.</w:t>
      </w:r>
    </w:p>
    <w:p w14:paraId="7D5CE130" w14:textId="77777777" w:rsidR="00F3029C" w:rsidRPr="009F4FD8" w:rsidRDefault="00F3029C" w:rsidP="009F4FD8">
      <w:pPr>
        <w:spacing w:line="240" w:lineRule="auto"/>
        <w:ind w:left="851" w:right="822"/>
        <w:rPr>
          <w:b/>
          <w:i/>
        </w:rPr>
      </w:pPr>
    </w:p>
    <w:p w14:paraId="6F37E785" w14:textId="77777777" w:rsidR="00F3029C" w:rsidRPr="009F4FD8" w:rsidRDefault="00C960E0" w:rsidP="009F4FD8">
      <w:pPr>
        <w:spacing w:line="240" w:lineRule="auto"/>
        <w:ind w:left="851" w:right="822"/>
      </w:pPr>
      <w:r w:rsidRPr="009F4FD8">
        <w:rPr>
          <w:b/>
          <w:i/>
        </w:rPr>
        <w:t>b) </w:t>
      </w:r>
      <w:r w:rsidRPr="009F4FD8">
        <w:rPr>
          <w:i/>
        </w:rPr>
        <w:t>De las adjudicaciones directas:</w:t>
      </w:r>
    </w:p>
    <w:p w14:paraId="4EB9C789" w14:textId="77777777" w:rsidR="00F3029C" w:rsidRPr="009F4FD8" w:rsidRDefault="00C960E0" w:rsidP="009F4FD8">
      <w:pPr>
        <w:spacing w:line="240" w:lineRule="auto"/>
        <w:ind w:left="851" w:right="822"/>
      </w:pPr>
      <w:r w:rsidRPr="009F4FD8">
        <w:rPr>
          <w:b/>
          <w:i/>
        </w:rPr>
        <w:t>1) </w:t>
      </w:r>
      <w:r w:rsidRPr="009F4FD8">
        <w:rPr>
          <w:i/>
        </w:rPr>
        <w:t>La propuesta enviada por el participante;</w:t>
      </w:r>
    </w:p>
    <w:p w14:paraId="4828B41A" w14:textId="77777777" w:rsidR="00F3029C" w:rsidRPr="009F4FD8" w:rsidRDefault="00C960E0" w:rsidP="009F4FD8">
      <w:pPr>
        <w:spacing w:line="240" w:lineRule="auto"/>
        <w:ind w:left="851" w:right="822"/>
      </w:pPr>
      <w:r w:rsidRPr="009F4FD8">
        <w:rPr>
          <w:b/>
          <w:i/>
        </w:rPr>
        <w:t>2) </w:t>
      </w:r>
      <w:r w:rsidRPr="009F4FD8">
        <w:rPr>
          <w:i/>
        </w:rPr>
        <w:t>Los motivos y fundamentos legales aplicados para llevarla a cabo;</w:t>
      </w:r>
    </w:p>
    <w:p w14:paraId="5C922169" w14:textId="77777777" w:rsidR="00F3029C" w:rsidRPr="009F4FD8" w:rsidRDefault="00C960E0" w:rsidP="009F4FD8">
      <w:pPr>
        <w:spacing w:line="240" w:lineRule="auto"/>
        <w:ind w:left="851" w:right="822"/>
      </w:pPr>
      <w:r w:rsidRPr="009F4FD8">
        <w:rPr>
          <w:b/>
          <w:i/>
        </w:rPr>
        <w:t>3) </w:t>
      </w:r>
      <w:r w:rsidRPr="009F4FD8">
        <w:rPr>
          <w:i/>
        </w:rPr>
        <w:t>La autorización del ejercicio de la opción;</w:t>
      </w:r>
    </w:p>
    <w:p w14:paraId="6D189C6C" w14:textId="77777777" w:rsidR="00F3029C" w:rsidRPr="009F4FD8" w:rsidRDefault="00C960E0" w:rsidP="009F4FD8">
      <w:pPr>
        <w:spacing w:line="240" w:lineRule="auto"/>
        <w:ind w:left="851" w:right="822"/>
      </w:pPr>
      <w:r w:rsidRPr="009F4FD8">
        <w:rPr>
          <w:b/>
          <w:i/>
        </w:rPr>
        <w:t>4) </w:t>
      </w:r>
      <w:r w:rsidRPr="009F4FD8">
        <w:rPr>
          <w:i/>
        </w:rPr>
        <w:t>En su caso, las cotizaciones consideradas, especificando los nombres de los proveedores y sus montos;</w:t>
      </w:r>
    </w:p>
    <w:p w14:paraId="6435CEEC" w14:textId="77777777" w:rsidR="00F3029C" w:rsidRPr="009F4FD8" w:rsidRDefault="00C960E0" w:rsidP="009F4FD8">
      <w:pPr>
        <w:spacing w:line="240" w:lineRule="auto"/>
        <w:ind w:left="851" w:right="822"/>
      </w:pPr>
      <w:r w:rsidRPr="009F4FD8">
        <w:rPr>
          <w:b/>
          <w:i/>
        </w:rPr>
        <w:t>5) </w:t>
      </w:r>
      <w:r w:rsidRPr="009F4FD8">
        <w:rPr>
          <w:i/>
        </w:rPr>
        <w:t>El nombre de la persona física o jurídica colectiva adjudicada;</w:t>
      </w:r>
    </w:p>
    <w:p w14:paraId="7F501EF4" w14:textId="77777777" w:rsidR="00F3029C" w:rsidRPr="009F4FD8" w:rsidRDefault="00C960E0" w:rsidP="009F4FD8">
      <w:pPr>
        <w:spacing w:line="240" w:lineRule="auto"/>
        <w:ind w:left="851" w:right="822"/>
      </w:pPr>
      <w:r w:rsidRPr="009F4FD8">
        <w:rPr>
          <w:b/>
          <w:i/>
        </w:rPr>
        <w:t>6) </w:t>
      </w:r>
      <w:r w:rsidRPr="009F4FD8">
        <w:rPr>
          <w:i/>
        </w:rPr>
        <w:t>La unidad administrativa solicitante y la responsable de su ejecución;</w:t>
      </w:r>
    </w:p>
    <w:p w14:paraId="3FC07412" w14:textId="77777777" w:rsidR="00F3029C" w:rsidRPr="009F4FD8" w:rsidRDefault="00C960E0" w:rsidP="009F4FD8">
      <w:pPr>
        <w:spacing w:line="240" w:lineRule="auto"/>
        <w:ind w:left="851" w:right="822"/>
      </w:pPr>
      <w:r w:rsidRPr="009F4FD8">
        <w:rPr>
          <w:b/>
          <w:i/>
        </w:rPr>
        <w:t>7)</w:t>
      </w:r>
      <w:r w:rsidRPr="009F4FD8">
        <w:rPr>
          <w:i/>
        </w:rPr>
        <w:t> El número, fecha, el monto del contrato y el plazo de entrega o de ejecución de los servicios u obra;</w:t>
      </w:r>
    </w:p>
    <w:p w14:paraId="5531B313" w14:textId="77777777" w:rsidR="00F3029C" w:rsidRPr="009F4FD8" w:rsidRDefault="00C960E0" w:rsidP="009F4FD8">
      <w:pPr>
        <w:spacing w:line="240" w:lineRule="auto"/>
        <w:ind w:left="851" w:right="822"/>
      </w:pPr>
      <w:r w:rsidRPr="009F4FD8">
        <w:rPr>
          <w:b/>
          <w:i/>
        </w:rPr>
        <w:t>8) </w:t>
      </w:r>
      <w:r w:rsidRPr="009F4FD8">
        <w:rPr>
          <w:i/>
        </w:rPr>
        <w:t>Los mecanismos de vigilancia y supervisión, incluyendo, en su caso, los estudios de impacto urbano y ambiental, según corresponda;</w:t>
      </w:r>
    </w:p>
    <w:p w14:paraId="6EAFC640" w14:textId="77777777" w:rsidR="00F3029C" w:rsidRPr="009F4FD8" w:rsidRDefault="00C960E0" w:rsidP="009F4FD8">
      <w:pPr>
        <w:spacing w:line="240" w:lineRule="auto"/>
        <w:ind w:left="851" w:right="822"/>
      </w:pPr>
      <w:r w:rsidRPr="009F4FD8">
        <w:rPr>
          <w:b/>
          <w:i/>
        </w:rPr>
        <w:t>9) </w:t>
      </w:r>
      <w:r w:rsidRPr="009F4FD8">
        <w:rPr>
          <w:i/>
        </w:rPr>
        <w:t>Los informes de avance sobre las obras o servicios contratados;</w:t>
      </w:r>
    </w:p>
    <w:p w14:paraId="68558A19" w14:textId="77777777" w:rsidR="00F3029C" w:rsidRPr="009F4FD8" w:rsidRDefault="00C960E0" w:rsidP="009F4FD8">
      <w:pPr>
        <w:spacing w:line="240" w:lineRule="auto"/>
        <w:ind w:left="851" w:right="822"/>
      </w:pPr>
      <w:r w:rsidRPr="009F4FD8">
        <w:rPr>
          <w:b/>
          <w:i/>
        </w:rPr>
        <w:t>10) </w:t>
      </w:r>
      <w:r w:rsidRPr="009F4FD8">
        <w:rPr>
          <w:i/>
        </w:rPr>
        <w:t>El convenio de terminación; y</w:t>
      </w:r>
    </w:p>
    <w:p w14:paraId="349FBCDF" w14:textId="77777777" w:rsidR="00F3029C" w:rsidRPr="009F4FD8" w:rsidRDefault="00C960E0" w:rsidP="009F4FD8">
      <w:pPr>
        <w:spacing w:line="240" w:lineRule="auto"/>
        <w:ind w:left="851" w:right="822"/>
        <w:rPr>
          <w:b/>
          <w:i/>
        </w:rPr>
      </w:pPr>
      <w:r w:rsidRPr="009F4FD8">
        <w:rPr>
          <w:b/>
          <w:i/>
        </w:rPr>
        <w:lastRenderedPageBreak/>
        <w:t>11) </w:t>
      </w:r>
      <w:r w:rsidRPr="009F4FD8">
        <w:rPr>
          <w:i/>
        </w:rPr>
        <w:t>El finiquito.</w:t>
      </w:r>
      <w:r w:rsidRPr="009F4FD8">
        <w:rPr>
          <w:b/>
          <w:i/>
        </w:rPr>
        <w:t>”</w:t>
      </w:r>
    </w:p>
    <w:p w14:paraId="6F1D7E0B" w14:textId="77777777" w:rsidR="00F3029C" w:rsidRPr="009F4FD8" w:rsidRDefault="00F3029C" w:rsidP="009F4FD8">
      <w:pPr>
        <w:spacing w:line="240" w:lineRule="auto"/>
        <w:ind w:left="851" w:right="822"/>
        <w:rPr>
          <w:b/>
          <w:i/>
        </w:rPr>
      </w:pPr>
    </w:p>
    <w:p w14:paraId="59794D54" w14:textId="77777777" w:rsidR="00F3029C" w:rsidRPr="009F4FD8" w:rsidRDefault="00C960E0" w:rsidP="009F4FD8">
      <w:pPr>
        <w:tabs>
          <w:tab w:val="left" w:pos="4962"/>
        </w:tabs>
      </w:pPr>
      <w:r w:rsidRPr="009F4FD8">
        <w:t>De lo anterior, se desprende que los Sujetos Obligados están compelidos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w:t>
      </w:r>
    </w:p>
    <w:p w14:paraId="1D98678F" w14:textId="77777777" w:rsidR="00F3029C" w:rsidRPr="009F4FD8" w:rsidRDefault="00F3029C" w:rsidP="009F4FD8">
      <w:pPr>
        <w:tabs>
          <w:tab w:val="left" w:pos="4962"/>
        </w:tabs>
      </w:pPr>
    </w:p>
    <w:p w14:paraId="7AC99CD5" w14:textId="77777777" w:rsidR="00F3029C" w:rsidRPr="009F4FD8" w:rsidRDefault="00C960E0" w:rsidP="009F4FD8">
      <w:pPr>
        <w:tabs>
          <w:tab w:val="left" w:pos="4962"/>
        </w:tabs>
      </w:pPr>
      <w:r w:rsidRPr="009F4FD8">
        <w:t xml:space="preserve">Avanzando en estudio es importante señalar que, </w:t>
      </w:r>
      <w:r w:rsidRPr="009F4FD8">
        <w:rPr>
          <w:b/>
        </w:rPr>
        <w:t xml:space="preserve">EL SUJETO OBLIGADO </w:t>
      </w:r>
      <w:r w:rsidRPr="009F4FD8">
        <w:t xml:space="preserve">asumió contar la información requerida y por otra parte, resulta relevante también recordar que, </w:t>
      </w:r>
      <w:r w:rsidRPr="009F4FD8">
        <w:rPr>
          <w:b/>
        </w:rPr>
        <w:t>LA PARTE RECURRENTE</w:t>
      </w:r>
      <w:r w:rsidRPr="009F4FD8">
        <w:t xml:space="preserve"> al momento de presentar su solicitud de acceso a la información eligió como modalidad de entrega para la entrega de la información el Sistema de Acceso a la Información Pública Mexiquense </w:t>
      </w:r>
      <w:r w:rsidRPr="009F4FD8">
        <w:rPr>
          <w:b/>
        </w:rPr>
        <w:t>SAIMEX</w:t>
      </w:r>
      <w:r w:rsidRPr="009F4FD8">
        <w:t xml:space="preserve"> como se puede apreciar en el expediente electrónico</w:t>
      </w:r>
      <w:r w:rsidRPr="009F4FD8">
        <w:rPr>
          <w:i/>
        </w:rPr>
        <w:t>.</w:t>
      </w:r>
    </w:p>
    <w:p w14:paraId="239286F3" w14:textId="77777777" w:rsidR="00F3029C" w:rsidRPr="009F4FD8" w:rsidRDefault="00F3029C" w:rsidP="009F4FD8">
      <w:pPr>
        <w:ind w:right="49"/>
      </w:pPr>
    </w:p>
    <w:p w14:paraId="474FDD96" w14:textId="77777777" w:rsidR="00F3029C" w:rsidRPr="009F4FD8" w:rsidRDefault="00C960E0" w:rsidP="009F4FD8">
      <w:pPr>
        <w:spacing w:after="160"/>
        <w:ind w:right="49"/>
      </w:pPr>
      <w:r w:rsidRPr="009F4FD8">
        <w:t>Sobre este tema,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5DF49E01" w14:textId="77777777" w:rsidR="00F3029C" w:rsidRPr="009F4FD8" w:rsidRDefault="00C960E0" w:rsidP="009F4FD8">
      <w:pPr>
        <w:pStyle w:val="Puesto"/>
        <w:ind w:left="851" w:right="822"/>
      </w:pPr>
      <w:r w:rsidRPr="009F4FD8">
        <w:rPr>
          <w:b/>
        </w:rPr>
        <w:t>“Artículo 155.</w:t>
      </w:r>
      <w:r w:rsidRPr="009F4FD8">
        <w:t xml:space="preserve"> Para presentar una solicitud por escrito, no se podrán exigir mayores requisitos que los siguientes:</w:t>
      </w:r>
    </w:p>
    <w:p w14:paraId="0C5E7664" w14:textId="77777777" w:rsidR="00F3029C" w:rsidRPr="009F4FD8" w:rsidRDefault="00C960E0" w:rsidP="009F4FD8">
      <w:pPr>
        <w:pStyle w:val="Puesto"/>
        <w:ind w:left="851" w:right="822"/>
      </w:pPr>
      <w:r w:rsidRPr="009F4FD8">
        <w:t>(…)</w:t>
      </w:r>
    </w:p>
    <w:p w14:paraId="1EF08EA1" w14:textId="77777777" w:rsidR="00F3029C" w:rsidRPr="009F4FD8" w:rsidRDefault="00C960E0" w:rsidP="009F4FD8">
      <w:pPr>
        <w:pStyle w:val="Puesto"/>
        <w:ind w:left="851" w:right="822"/>
      </w:pPr>
      <w:r w:rsidRPr="009F4FD8">
        <w:rPr>
          <w:b/>
        </w:rPr>
        <w:t>V</w:t>
      </w:r>
      <w:r w:rsidRPr="009F4FD8">
        <w:t>.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D9C8817" w14:textId="77777777" w:rsidR="00F3029C" w:rsidRPr="009F4FD8" w:rsidRDefault="00F3029C" w:rsidP="009F4FD8">
      <w:pPr>
        <w:ind w:right="-28"/>
      </w:pPr>
    </w:p>
    <w:p w14:paraId="491D866A" w14:textId="77777777" w:rsidR="00F3029C" w:rsidRPr="009F4FD8" w:rsidRDefault="00C960E0" w:rsidP="009F4FD8">
      <w:pPr>
        <w:ind w:right="-28"/>
      </w:pPr>
      <w:r w:rsidRPr="009F4FD8">
        <w:t xml:space="preserve">Por otro lado, el artículo 158 dispone que, de manera excepcional, cuando de manera fundada y motivada lo determine </w:t>
      </w:r>
      <w:r w:rsidRPr="009F4FD8">
        <w:rPr>
          <w:b/>
        </w:rPr>
        <w:t>EL SUJETO OBLIGADO</w:t>
      </w:r>
      <w:r w:rsidRPr="009F4FD8">
        <w:t xml:space="preserve">, en los casos en que la entrega de la </w:t>
      </w:r>
      <w:r w:rsidRPr="009F4FD8">
        <w:lastRenderedPageBreak/>
        <w:t>información que se encuentre a su disposición sobrepase las capacidades técnicas, administrativas y humanas para cumplir con la solicitud, se podrá poner a disposición del solicitante la información en consulta directa.</w:t>
      </w:r>
    </w:p>
    <w:p w14:paraId="0CBA62DC" w14:textId="77777777" w:rsidR="00F3029C" w:rsidRPr="009F4FD8" w:rsidRDefault="00F3029C" w:rsidP="009F4FD8">
      <w:pPr>
        <w:ind w:right="49"/>
      </w:pPr>
    </w:p>
    <w:p w14:paraId="656F36EF" w14:textId="77777777" w:rsidR="00F3029C" w:rsidRPr="009F4FD8" w:rsidRDefault="00C960E0" w:rsidP="009F4FD8">
      <w:pPr>
        <w:ind w:right="49"/>
      </w:pPr>
      <w:r w:rsidRPr="009F4FD8">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w:t>
      </w:r>
      <w:r w:rsidRPr="009F4FD8">
        <w:rPr>
          <w:b/>
        </w:rPr>
        <w:t>EL SUJETO OBLIGADO</w:t>
      </w:r>
      <w:r w:rsidRPr="009F4FD8">
        <w:t xml:space="preserve"> deberá ofrecer otra y otras modalidades de entrega, para lo que </w:t>
      </w:r>
      <w:r w:rsidRPr="009F4FD8">
        <w:rPr>
          <w:b/>
        </w:rPr>
        <w:t>se deberá fundar y motivar dicha necesidad</w:t>
      </w:r>
      <w:r w:rsidRPr="009F4FD8">
        <w:t xml:space="preserve">, como se advierte a continuación: </w:t>
      </w:r>
    </w:p>
    <w:p w14:paraId="769B64AF" w14:textId="77777777" w:rsidR="00F3029C" w:rsidRPr="009F4FD8" w:rsidRDefault="00F3029C" w:rsidP="009F4FD8">
      <w:pPr>
        <w:ind w:right="49"/>
      </w:pPr>
    </w:p>
    <w:p w14:paraId="42728310" w14:textId="77777777" w:rsidR="00F3029C" w:rsidRPr="009F4FD8" w:rsidRDefault="00C960E0" w:rsidP="009F4FD8">
      <w:pPr>
        <w:pStyle w:val="Puesto"/>
        <w:ind w:left="851" w:right="822"/>
      </w:pPr>
      <w:r w:rsidRPr="009F4FD8">
        <w:rPr>
          <w:b/>
        </w:rPr>
        <w:t>“Artículo 164.</w:t>
      </w:r>
      <w:r w:rsidRPr="009F4FD8">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3E1ACF75" w14:textId="77777777" w:rsidR="00F3029C" w:rsidRPr="009F4FD8" w:rsidRDefault="00C960E0" w:rsidP="009F4FD8">
      <w:pPr>
        <w:spacing w:after="160" w:line="240" w:lineRule="auto"/>
        <w:ind w:left="851" w:right="822"/>
        <w:rPr>
          <w:i/>
        </w:rPr>
      </w:pPr>
      <w:r w:rsidRPr="009F4FD8">
        <w:rPr>
          <w:i/>
        </w:rPr>
        <w:t>En cualquier caso, se deberá fundar y motivar la necesidad de ofrecer otras modalidades.”</w:t>
      </w:r>
    </w:p>
    <w:p w14:paraId="2595A2C2" w14:textId="77777777" w:rsidR="00F3029C" w:rsidRPr="009F4FD8" w:rsidRDefault="00F3029C" w:rsidP="009F4FD8">
      <w:pPr>
        <w:ind w:left="567" w:right="567"/>
        <w:rPr>
          <w:i/>
        </w:rPr>
      </w:pPr>
    </w:p>
    <w:p w14:paraId="7891AB7D" w14:textId="77777777" w:rsidR="00F3029C" w:rsidRPr="009F4FD8" w:rsidRDefault="00C960E0" w:rsidP="009F4FD8">
      <w:pPr>
        <w:ind w:right="49"/>
      </w:pPr>
      <w:r w:rsidRPr="009F4FD8">
        <w:t xml:space="preserve">Para lo cual, conforme al artículo 174 de la Ley de la materia, indica que los costos de reproducción y, en su caso, de envío para la obtención de la información deberán ser cubiertos por el solicitante de manera previa a la entrega por parte del </w:t>
      </w:r>
      <w:r w:rsidRPr="009F4FD8">
        <w:rPr>
          <w:b/>
        </w:rPr>
        <w:t>SUJETO OBLIGADO</w:t>
      </w:r>
      <w:r w:rsidRPr="009F4FD8">
        <w:t xml:space="preserve">. </w:t>
      </w:r>
    </w:p>
    <w:p w14:paraId="076CD166" w14:textId="77777777" w:rsidR="00F3029C" w:rsidRPr="009F4FD8" w:rsidRDefault="00F3029C" w:rsidP="009F4FD8">
      <w:pPr>
        <w:ind w:right="49"/>
      </w:pPr>
    </w:p>
    <w:p w14:paraId="74A9FA9C" w14:textId="77777777" w:rsidR="00F3029C" w:rsidRPr="009F4FD8" w:rsidRDefault="00C960E0" w:rsidP="009F4FD8">
      <w:pPr>
        <w:ind w:right="49"/>
        <w:rPr>
          <w:b/>
        </w:rPr>
      </w:pPr>
      <w:r w:rsidRPr="009F4FD8">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9F4FD8">
        <w:rPr>
          <w:b/>
        </w:rPr>
        <w:t xml:space="preserve">se acredite la imposibilidad de atenderla. </w:t>
      </w:r>
    </w:p>
    <w:p w14:paraId="38003A98" w14:textId="77777777" w:rsidR="00F3029C" w:rsidRPr="009F4FD8" w:rsidRDefault="00F3029C" w:rsidP="009F4FD8">
      <w:pPr>
        <w:ind w:right="49"/>
        <w:rPr>
          <w:b/>
        </w:rPr>
      </w:pPr>
    </w:p>
    <w:p w14:paraId="7BD49FDF" w14:textId="77777777" w:rsidR="00F3029C" w:rsidRPr="009F4FD8" w:rsidRDefault="00C960E0" w:rsidP="009F4FD8">
      <w:pPr>
        <w:ind w:right="49"/>
      </w:pPr>
      <w:r w:rsidRPr="009F4FD8">
        <w:lastRenderedPageBreak/>
        <w:t xml:space="preserve">Por lo anterior, en caso de impedimento, los sujetos obligados deberán ofrecer al particular otras modalidades de entrega a la solicitada, tal como lo establece el Criterio 08/17 emitido por el Pleno del </w:t>
      </w:r>
      <w:r w:rsidR="00A07B2C" w:rsidRPr="009F4FD8">
        <w:t xml:space="preserve">entonces </w:t>
      </w:r>
      <w:r w:rsidRPr="009F4FD8">
        <w:t xml:space="preserve">Instituto Nacional de Transparencia, Acceso a la Información y Protección de Datos Personales, el cual establece lo siguiente: </w:t>
      </w:r>
    </w:p>
    <w:p w14:paraId="2706393B" w14:textId="77777777" w:rsidR="00F3029C" w:rsidRPr="009F4FD8" w:rsidRDefault="00F3029C" w:rsidP="009F4FD8">
      <w:pPr>
        <w:ind w:right="49"/>
      </w:pPr>
    </w:p>
    <w:p w14:paraId="34CE52CB" w14:textId="77777777" w:rsidR="00F3029C" w:rsidRPr="009F4FD8" w:rsidRDefault="00C960E0" w:rsidP="009F4FD8">
      <w:pPr>
        <w:pStyle w:val="Puesto"/>
        <w:spacing w:after="240"/>
        <w:ind w:left="851" w:right="822"/>
        <w:rPr>
          <w:b/>
          <w:u w:val="single"/>
        </w:rPr>
      </w:pPr>
      <w:r w:rsidRPr="009F4FD8">
        <w:rPr>
          <w:b/>
        </w:rPr>
        <w:t>“Modalidad de entrega. Procedencia de proporcionar la información solicitada en una diversa a la elegida por el solicitante.</w:t>
      </w:r>
      <w:r w:rsidRPr="009F4FD8">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9F4FD8">
        <w:rPr>
          <w:b/>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6A4AFEB9" w14:textId="77777777" w:rsidR="00F3029C" w:rsidRPr="009F4FD8" w:rsidRDefault="00C960E0" w:rsidP="009F4FD8">
      <w:pPr>
        <w:spacing w:after="240"/>
        <w:ind w:right="49"/>
      </w:pPr>
      <w:r w:rsidRPr="009F4FD8">
        <w:t xml:space="preserve">Es así que, cuando no sea posible atender la modalidad elegida por los solicitantes, </w:t>
      </w:r>
      <w:r w:rsidRPr="009F4FD8">
        <w:rPr>
          <w:b/>
        </w:rPr>
        <w:t xml:space="preserve">EL SUJETO OBLIGADO </w:t>
      </w:r>
      <w:r w:rsidRPr="009F4FD8">
        <w:t>deberá justificar el impedimento para atender esta y notificar al particular la puesta a disposición de la información en todas las modalidades que lo permitan, procurando reducir los costos de entrega.</w:t>
      </w:r>
    </w:p>
    <w:p w14:paraId="5A1AFC43" w14:textId="77777777" w:rsidR="00F3029C" w:rsidRPr="009F4FD8" w:rsidRDefault="00C960E0" w:rsidP="009F4FD8">
      <w:pPr>
        <w:widowControl w:val="0"/>
      </w:pPr>
      <w:r w:rsidRPr="009F4FD8">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84C763F" w14:textId="77777777" w:rsidR="00F3029C" w:rsidRPr="009F4FD8" w:rsidRDefault="00F3029C" w:rsidP="009F4FD8">
      <w:pPr>
        <w:widowControl w:val="0"/>
      </w:pPr>
    </w:p>
    <w:p w14:paraId="08613BE9" w14:textId="77777777" w:rsidR="00F3029C" w:rsidRPr="009F4FD8" w:rsidRDefault="00C960E0" w:rsidP="009F4FD8">
      <w:pPr>
        <w:numPr>
          <w:ilvl w:val="0"/>
          <w:numId w:val="3"/>
        </w:numPr>
        <w:spacing w:after="160"/>
        <w:ind w:right="900"/>
      </w:pPr>
      <w:r w:rsidRPr="009F4FD8">
        <w:t>Las razones por las cuales la información implicaba un análisis, estudio o procesamiento de datos;</w:t>
      </w:r>
    </w:p>
    <w:p w14:paraId="15441823" w14:textId="77777777" w:rsidR="00F3029C" w:rsidRPr="009F4FD8" w:rsidRDefault="00C960E0" w:rsidP="009F4FD8">
      <w:pPr>
        <w:numPr>
          <w:ilvl w:val="0"/>
          <w:numId w:val="3"/>
        </w:numPr>
        <w:spacing w:after="160"/>
        <w:ind w:right="900"/>
      </w:pPr>
      <w:r w:rsidRPr="009F4FD8">
        <w:lastRenderedPageBreak/>
        <w:t>Por qué motivo el tiempo, que se le otorga al Sujeto Obligado para dar respuesta, en la modalidad elegida a la solicitud de información, no le es suficiente, y</w:t>
      </w:r>
    </w:p>
    <w:p w14:paraId="705EBCEC" w14:textId="77777777" w:rsidR="00F3029C" w:rsidRPr="009F4FD8" w:rsidRDefault="00C960E0" w:rsidP="009F4FD8">
      <w:pPr>
        <w:numPr>
          <w:ilvl w:val="0"/>
          <w:numId w:val="3"/>
        </w:numPr>
        <w:spacing w:after="160"/>
        <w:ind w:right="900"/>
        <w:rPr>
          <w:b/>
          <w:u w:val="single"/>
        </w:rPr>
      </w:pPr>
      <w:r w:rsidRPr="009F4FD8">
        <w:t>La cantidad de recursos humanos y materiales con los que cuenta el Sujeto Obligado son insuficientes</w:t>
      </w:r>
      <w:r w:rsidRPr="009F4FD8">
        <w:rPr>
          <w:b/>
          <w:u w:val="single"/>
        </w:rPr>
        <w:t>.</w:t>
      </w:r>
    </w:p>
    <w:p w14:paraId="7D828B23" w14:textId="77777777" w:rsidR="00F3029C" w:rsidRPr="009F4FD8" w:rsidRDefault="00C960E0" w:rsidP="009F4FD8">
      <w:pPr>
        <w:widowControl w:val="0"/>
      </w:pPr>
      <w:r w:rsidRPr="009F4FD8">
        <w:t xml:space="preserve">Atento a lo anterior, es necesario resaltar el contenido del artículo 175, de la Ley de Transparencia y Acceso a la Información Pública del Estado de México y Municipios, el cual indica que los sujetos obligados deberán publicar de manera obligatoria la información que deba ser generada de manera electrónica, según lo dispongan las legislaciones administrativas y no podrá tener ningún costo, sirviendo de sustento la transcripción siguiente: </w:t>
      </w:r>
    </w:p>
    <w:p w14:paraId="1420C304" w14:textId="77777777" w:rsidR="00F3029C" w:rsidRPr="009F4FD8" w:rsidRDefault="00F3029C" w:rsidP="009F4FD8">
      <w:pPr>
        <w:widowControl w:val="0"/>
      </w:pPr>
    </w:p>
    <w:p w14:paraId="47E62953" w14:textId="77777777" w:rsidR="00F3029C" w:rsidRPr="009F4FD8" w:rsidRDefault="00C960E0" w:rsidP="009F4FD8">
      <w:pPr>
        <w:pStyle w:val="Puesto"/>
        <w:ind w:left="851" w:right="822"/>
      </w:pPr>
      <w:r w:rsidRPr="009F4FD8">
        <w:t>“</w:t>
      </w:r>
      <w:r w:rsidRPr="009F4FD8">
        <w:rPr>
          <w:b/>
        </w:rPr>
        <w:t>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w:t>
      </w:r>
      <w:r w:rsidRPr="009F4FD8">
        <w:t>, en aquellos casos en que la modalidad de entrega sea por medio de la plataforma o vía electrónica.</w:t>
      </w:r>
    </w:p>
    <w:p w14:paraId="63CC29D2" w14:textId="77777777" w:rsidR="00F3029C" w:rsidRPr="009F4FD8" w:rsidRDefault="00C960E0" w:rsidP="009F4FD8">
      <w:pPr>
        <w:pStyle w:val="Puesto"/>
        <w:ind w:left="851" w:right="822"/>
      </w:pPr>
      <w:r w:rsidRPr="009F4FD8">
        <w:rPr>
          <w:b/>
          <w:u w:val="single"/>
        </w:rPr>
        <w:t>En ningún caso, el pago de derechos deberá exceder el costo de reproducción de la información en el material solicitado</w:t>
      </w:r>
      <w:r w:rsidRPr="009F4FD8">
        <w:t>. Los ajustes razonables que se realicen para el acceso de la información de solicitantes con discapacidad serán sin costo para los mismos.”</w:t>
      </w:r>
    </w:p>
    <w:p w14:paraId="2A6D40DF" w14:textId="77777777" w:rsidR="00F3029C" w:rsidRPr="009F4FD8" w:rsidRDefault="00F3029C" w:rsidP="009F4FD8">
      <w:pPr>
        <w:widowControl w:val="0"/>
        <w:tabs>
          <w:tab w:val="left" w:pos="1276"/>
        </w:tabs>
      </w:pPr>
    </w:p>
    <w:p w14:paraId="3C5E6DD9" w14:textId="77777777" w:rsidR="00F3029C" w:rsidRPr="009F4FD8" w:rsidRDefault="00C960E0" w:rsidP="009F4FD8">
      <w:r w:rsidRPr="009F4FD8">
        <w:t>En ese orden de ideas, de acuerdo al artículo 9 de la Ley de Transparencia y Acceso a la Información Pública del Estado de México y Municipios, estipula que el Instituto de Transparencia, Acceso a la Información Pública y Protección de Datos Personales del Estado de México y Municipios, deberá regir su funcionamiento de acuerdo a los siguientes principios:</w:t>
      </w:r>
    </w:p>
    <w:p w14:paraId="0DA8F893" w14:textId="77777777" w:rsidR="00F3029C" w:rsidRPr="009F4FD8" w:rsidRDefault="00F3029C" w:rsidP="009F4FD8">
      <w:pPr>
        <w:pStyle w:val="Puesto"/>
        <w:ind w:firstLine="567"/>
      </w:pPr>
    </w:p>
    <w:p w14:paraId="2654D19B" w14:textId="77777777" w:rsidR="00F3029C" w:rsidRPr="009F4FD8" w:rsidRDefault="00C960E0" w:rsidP="009F4FD8">
      <w:pPr>
        <w:pStyle w:val="Puesto"/>
        <w:ind w:left="851" w:right="822"/>
      </w:pPr>
      <w:r w:rsidRPr="009F4FD8">
        <w:lastRenderedPageBreak/>
        <w:t>“</w:t>
      </w:r>
      <w:r w:rsidRPr="009F4FD8">
        <w:rPr>
          <w:b/>
        </w:rPr>
        <w:t>III. Gratuidad:</w:t>
      </w:r>
      <w:r w:rsidRPr="009F4FD8">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1EF9F59C" w14:textId="77777777" w:rsidR="00F3029C" w:rsidRPr="009F4FD8" w:rsidRDefault="00C960E0" w:rsidP="009F4FD8">
      <w:pPr>
        <w:pStyle w:val="Puesto"/>
        <w:ind w:left="851" w:right="822"/>
      </w:pPr>
      <w:r w:rsidRPr="009F4FD8">
        <w:rPr>
          <w:b/>
        </w:rPr>
        <w:t>(…)</w:t>
      </w:r>
    </w:p>
    <w:p w14:paraId="76503464" w14:textId="77777777" w:rsidR="00F3029C" w:rsidRPr="009F4FD8" w:rsidRDefault="00C960E0" w:rsidP="009F4FD8">
      <w:pPr>
        <w:pStyle w:val="Puesto"/>
        <w:ind w:left="851" w:right="822"/>
      </w:pPr>
      <w:r w:rsidRPr="009F4FD8">
        <w:rPr>
          <w:b/>
        </w:rPr>
        <w:t>VII. Máxima Publicidad:</w:t>
      </w:r>
      <w:r w:rsidRPr="009F4FD8">
        <w:t xml:space="preserve"> </w:t>
      </w:r>
      <w:r w:rsidRPr="009F4FD8">
        <w:rPr>
          <w:b/>
          <w:u w:val="single"/>
        </w:rPr>
        <w:t>Toda la información en posesión de los sujetos obligados será pública, completa, oportuna y accesible</w:t>
      </w:r>
      <w:r w:rsidRPr="009F4FD8">
        <w:t>, sujeta a un claro régimen de excepciones que deberán estar definidas y ser además legítimas y estrictamente necesarias en una sociedad democrática;</w:t>
      </w:r>
    </w:p>
    <w:p w14:paraId="7DF6CE8B" w14:textId="77777777" w:rsidR="00F3029C" w:rsidRPr="009F4FD8" w:rsidRDefault="00F3029C" w:rsidP="009F4FD8">
      <w:pPr>
        <w:pStyle w:val="Puesto"/>
        <w:ind w:left="851" w:right="822"/>
      </w:pPr>
    </w:p>
    <w:p w14:paraId="005EB232" w14:textId="77777777" w:rsidR="00F3029C" w:rsidRPr="009F4FD8" w:rsidRDefault="00C960E0" w:rsidP="009F4FD8">
      <w:pPr>
        <w:ind w:right="51"/>
      </w:pPr>
      <w:r w:rsidRPr="009F4FD8">
        <w:t>Por otra parte, es conveniente invocar lo establecido en el Capítulo X de Lineamientos Generales en Materia de Clasificación y Desclasificación de la Información, así como para la Elaboración de Versiones Públicas, respecto a la consulta directa, que reza así:</w:t>
      </w:r>
    </w:p>
    <w:p w14:paraId="4BE6D9D7" w14:textId="77777777" w:rsidR="00F3029C" w:rsidRPr="009F4FD8" w:rsidRDefault="00F3029C" w:rsidP="009F4FD8">
      <w:pPr>
        <w:pStyle w:val="Puesto"/>
        <w:ind w:firstLine="567"/>
      </w:pPr>
    </w:p>
    <w:p w14:paraId="723FF75A" w14:textId="77777777" w:rsidR="00F3029C" w:rsidRPr="009F4FD8" w:rsidRDefault="00C960E0" w:rsidP="009F4FD8">
      <w:pPr>
        <w:pStyle w:val="Puesto"/>
        <w:ind w:left="851" w:right="822"/>
        <w:rPr>
          <w:b/>
        </w:rPr>
      </w:pPr>
      <w:r w:rsidRPr="009F4FD8">
        <w:t>“</w:t>
      </w:r>
      <w:r w:rsidRPr="009F4FD8">
        <w:rPr>
          <w:b/>
        </w:rPr>
        <w:t xml:space="preserve">CAPÍTULO X </w:t>
      </w:r>
    </w:p>
    <w:p w14:paraId="1B0135A7" w14:textId="77777777" w:rsidR="00F3029C" w:rsidRPr="009F4FD8" w:rsidRDefault="00F3029C" w:rsidP="009F4FD8">
      <w:pPr>
        <w:pStyle w:val="Puesto"/>
        <w:ind w:left="851" w:right="822"/>
        <w:rPr>
          <w:b/>
        </w:rPr>
      </w:pPr>
    </w:p>
    <w:p w14:paraId="1874082F" w14:textId="77777777" w:rsidR="00F3029C" w:rsidRPr="009F4FD8" w:rsidRDefault="00C960E0" w:rsidP="009F4FD8">
      <w:pPr>
        <w:pStyle w:val="Puesto"/>
        <w:ind w:left="851" w:right="822"/>
        <w:rPr>
          <w:b/>
        </w:rPr>
      </w:pPr>
      <w:r w:rsidRPr="009F4FD8">
        <w:rPr>
          <w:b/>
        </w:rPr>
        <w:t xml:space="preserve">DE LA CONSULTA DIRECTA </w:t>
      </w:r>
    </w:p>
    <w:p w14:paraId="366AB59D" w14:textId="77777777" w:rsidR="00F3029C" w:rsidRPr="009F4FD8" w:rsidRDefault="00F3029C" w:rsidP="009F4FD8">
      <w:pPr>
        <w:pStyle w:val="Puesto"/>
        <w:ind w:left="851" w:right="822"/>
      </w:pPr>
    </w:p>
    <w:p w14:paraId="36C606E7" w14:textId="77777777" w:rsidR="00F3029C" w:rsidRPr="009F4FD8" w:rsidRDefault="00C960E0" w:rsidP="009F4FD8">
      <w:pPr>
        <w:pStyle w:val="Puesto"/>
        <w:ind w:left="851" w:right="822"/>
      </w:pPr>
      <w:r w:rsidRPr="009F4FD8">
        <w:rPr>
          <w:b/>
        </w:rPr>
        <w:t>Sexagésimo séptimo</w:t>
      </w:r>
      <w:r w:rsidRPr="009F4FD8">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66038E9A" w14:textId="77777777" w:rsidR="00F3029C" w:rsidRPr="009F4FD8" w:rsidRDefault="00F3029C" w:rsidP="009F4FD8">
      <w:pPr>
        <w:pStyle w:val="Puesto"/>
        <w:ind w:left="851" w:right="822"/>
      </w:pPr>
    </w:p>
    <w:p w14:paraId="31829D1C" w14:textId="77777777" w:rsidR="00F3029C" w:rsidRPr="009F4FD8" w:rsidRDefault="00C960E0" w:rsidP="009F4FD8">
      <w:pPr>
        <w:pStyle w:val="Puesto"/>
        <w:ind w:left="851" w:right="822"/>
      </w:pPr>
      <w:r w:rsidRPr="009F4FD8">
        <w:rPr>
          <w:b/>
        </w:rPr>
        <w:t>Sexagésimo octavo</w:t>
      </w:r>
      <w:r w:rsidRPr="009F4FD8">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7AD21BFA" w14:textId="77777777" w:rsidR="00F3029C" w:rsidRPr="009F4FD8" w:rsidRDefault="00F3029C" w:rsidP="009F4FD8">
      <w:pPr>
        <w:pStyle w:val="Puesto"/>
        <w:ind w:left="851" w:right="822"/>
      </w:pPr>
    </w:p>
    <w:p w14:paraId="698839BB" w14:textId="77777777" w:rsidR="00F3029C" w:rsidRPr="009F4FD8" w:rsidRDefault="00C960E0" w:rsidP="009F4FD8">
      <w:pPr>
        <w:pStyle w:val="Puesto"/>
        <w:ind w:left="851" w:right="822"/>
      </w:pPr>
      <w:r w:rsidRPr="009F4FD8">
        <w:rPr>
          <w:b/>
        </w:rPr>
        <w:t>Sexagésimo noveno</w:t>
      </w:r>
      <w:r w:rsidRPr="009F4FD8">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A1BBB23" w14:textId="77777777" w:rsidR="00F3029C" w:rsidRPr="009F4FD8" w:rsidRDefault="00C960E0" w:rsidP="009F4FD8">
      <w:pPr>
        <w:pStyle w:val="Puesto"/>
        <w:ind w:left="851" w:right="822"/>
      </w:pPr>
      <w:r w:rsidRPr="009F4FD8">
        <w:rPr>
          <w:b/>
        </w:rPr>
        <w:lastRenderedPageBreak/>
        <w:t>Septuagésimo.</w:t>
      </w:r>
      <w:r w:rsidRPr="009F4FD8">
        <w:t xml:space="preserve"> Para el desahogo de las actuaciones tendientes a permitir la consulta directa, en los casos en que ésta resulte procedente, los sujetos obligados deberán observar lo siguiente: </w:t>
      </w:r>
    </w:p>
    <w:p w14:paraId="04E6FF64" w14:textId="77777777" w:rsidR="00F3029C" w:rsidRPr="009F4FD8" w:rsidRDefault="00F3029C" w:rsidP="009F4FD8">
      <w:pPr>
        <w:pStyle w:val="Puesto"/>
        <w:ind w:left="851" w:right="822"/>
      </w:pPr>
    </w:p>
    <w:p w14:paraId="2CE0525B" w14:textId="77777777" w:rsidR="00F3029C" w:rsidRPr="009F4FD8" w:rsidRDefault="00C960E0" w:rsidP="009F4FD8">
      <w:pPr>
        <w:pStyle w:val="Puesto"/>
        <w:ind w:left="851" w:right="822"/>
      </w:pPr>
      <w:r w:rsidRPr="009F4FD8">
        <w:rPr>
          <w:b/>
        </w:rPr>
        <w:t>I.</w:t>
      </w:r>
      <w:r w:rsidRPr="009F4FD8">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4C43B49" w14:textId="77777777" w:rsidR="00F3029C" w:rsidRPr="009F4FD8" w:rsidRDefault="00C960E0" w:rsidP="009F4FD8">
      <w:pPr>
        <w:pStyle w:val="Puesto"/>
        <w:ind w:left="851" w:right="822"/>
      </w:pPr>
      <w:r w:rsidRPr="009F4FD8">
        <w:rPr>
          <w:b/>
        </w:rPr>
        <w:t>II.</w:t>
      </w:r>
      <w:r w:rsidRPr="009F4FD8">
        <w:t xml:space="preserve"> En su caso, la procedencia de los ajustes razonables solicitados y/o la procedencia de acceso en la lengua indígena requerida; </w:t>
      </w:r>
    </w:p>
    <w:p w14:paraId="67232B45" w14:textId="77777777" w:rsidR="00F3029C" w:rsidRPr="009F4FD8" w:rsidRDefault="00C960E0" w:rsidP="009F4FD8">
      <w:pPr>
        <w:pStyle w:val="Puesto"/>
        <w:ind w:left="851" w:right="822"/>
      </w:pPr>
      <w:r w:rsidRPr="009F4FD8">
        <w:rPr>
          <w:b/>
        </w:rPr>
        <w:t>III.</w:t>
      </w:r>
      <w:r w:rsidRPr="009F4FD8">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4B3FE868" w14:textId="77777777" w:rsidR="00F3029C" w:rsidRPr="009F4FD8" w:rsidRDefault="00C960E0" w:rsidP="009F4FD8">
      <w:pPr>
        <w:pStyle w:val="Puesto"/>
        <w:ind w:left="851" w:right="822"/>
      </w:pPr>
      <w:r w:rsidRPr="009F4FD8">
        <w:rPr>
          <w:b/>
        </w:rPr>
        <w:t>IV.</w:t>
      </w:r>
      <w:r w:rsidRPr="009F4FD8">
        <w:t xml:space="preserve"> Proporcionar al solicitante las facilidades y asistencia requerida para la consulta de los documentos;</w:t>
      </w:r>
    </w:p>
    <w:p w14:paraId="6DC3BEA9" w14:textId="77777777" w:rsidR="00F3029C" w:rsidRPr="009F4FD8" w:rsidRDefault="00C960E0" w:rsidP="009F4FD8">
      <w:pPr>
        <w:pStyle w:val="Puesto"/>
        <w:ind w:left="851" w:right="822"/>
      </w:pPr>
      <w:r w:rsidRPr="009F4FD8">
        <w:rPr>
          <w:b/>
        </w:rPr>
        <w:t>V.</w:t>
      </w:r>
      <w:r w:rsidRPr="009F4FD8">
        <w:t xml:space="preserve"> Abstenerse de requerir al solicitante que acredite interés alguno; </w:t>
      </w:r>
    </w:p>
    <w:p w14:paraId="09765448" w14:textId="77777777" w:rsidR="00F3029C" w:rsidRPr="009F4FD8" w:rsidRDefault="00C960E0" w:rsidP="009F4FD8">
      <w:pPr>
        <w:pStyle w:val="Puesto"/>
        <w:ind w:left="851" w:right="822"/>
      </w:pPr>
      <w:r w:rsidRPr="009F4FD8">
        <w:rPr>
          <w:b/>
        </w:rPr>
        <w:t>VI</w:t>
      </w:r>
      <w:r w:rsidRPr="009F4FD8">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B8BFD70" w14:textId="77777777" w:rsidR="00F3029C" w:rsidRPr="009F4FD8" w:rsidRDefault="00C960E0" w:rsidP="009F4FD8">
      <w:pPr>
        <w:pStyle w:val="Puesto"/>
        <w:ind w:left="851" w:right="822"/>
      </w:pPr>
      <w:r w:rsidRPr="009F4FD8">
        <w:rPr>
          <w:b/>
        </w:rPr>
        <w:t>a)</w:t>
      </w:r>
      <w:r w:rsidRPr="009F4FD8">
        <w:t xml:space="preserve"> Contar con instalaciones y mobiliario adecuado para asegurar tanto la integridad del documento consultado, como para proporcionar al solicitante las mejores condiciones para poder llevar a cabo la consulta directa; </w:t>
      </w:r>
    </w:p>
    <w:p w14:paraId="64867CC4" w14:textId="77777777" w:rsidR="00F3029C" w:rsidRPr="009F4FD8" w:rsidRDefault="00C960E0" w:rsidP="009F4FD8">
      <w:pPr>
        <w:pStyle w:val="Puesto"/>
        <w:ind w:left="851" w:right="822"/>
      </w:pPr>
      <w:r w:rsidRPr="009F4FD8">
        <w:rPr>
          <w:b/>
        </w:rPr>
        <w:t>b)</w:t>
      </w:r>
      <w:r w:rsidRPr="009F4FD8">
        <w:t xml:space="preserve"> Equipo y personal de vigilancia;</w:t>
      </w:r>
    </w:p>
    <w:p w14:paraId="166D4532" w14:textId="77777777" w:rsidR="00F3029C" w:rsidRPr="009F4FD8" w:rsidRDefault="00C960E0" w:rsidP="009F4FD8">
      <w:pPr>
        <w:pStyle w:val="Puesto"/>
        <w:ind w:left="851" w:right="822"/>
      </w:pPr>
      <w:r w:rsidRPr="009F4FD8">
        <w:rPr>
          <w:b/>
        </w:rPr>
        <w:t>c)</w:t>
      </w:r>
      <w:r w:rsidRPr="009F4FD8">
        <w:t xml:space="preserve"> Plan de acción contra robo o vandalismo; </w:t>
      </w:r>
    </w:p>
    <w:p w14:paraId="79044868" w14:textId="77777777" w:rsidR="00F3029C" w:rsidRPr="009F4FD8" w:rsidRDefault="00C960E0" w:rsidP="009F4FD8">
      <w:pPr>
        <w:pStyle w:val="Puesto"/>
        <w:ind w:left="851" w:right="822"/>
      </w:pPr>
      <w:r w:rsidRPr="009F4FD8">
        <w:rPr>
          <w:b/>
        </w:rPr>
        <w:t>d)</w:t>
      </w:r>
      <w:r w:rsidRPr="009F4FD8">
        <w:t xml:space="preserve"> Extintores de fuego de gas inocuo; </w:t>
      </w:r>
    </w:p>
    <w:p w14:paraId="345AB54B" w14:textId="77777777" w:rsidR="00F3029C" w:rsidRPr="009F4FD8" w:rsidRDefault="00C960E0" w:rsidP="009F4FD8">
      <w:pPr>
        <w:pStyle w:val="Puesto"/>
        <w:ind w:left="851" w:right="822"/>
      </w:pPr>
      <w:r w:rsidRPr="009F4FD8">
        <w:rPr>
          <w:b/>
        </w:rPr>
        <w:t>e)</w:t>
      </w:r>
      <w:r w:rsidRPr="009F4FD8">
        <w:t xml:space="preserve"> Registro e identificación del personal autorizado para el tratamiento de los documentos o expedientes a revisar;</w:t>
      </w:r>
    </w:p>
    <w:p w14:paraId="16E9CD4C" w14:textId="77777777" w:rsidR="00F3029C" w:rsidRPr="009F4FD8" w:rsidRDefault="00C960E0" w:rsidP="009F4FD8">
      <w:pPr>
        <w:pStyle w:val="Puesto"/>
        <w:ind w:left="851" w:right="822"/>
      </w:pPr>
      <w:r w:rsidRPr="009F4FD8">
        <w:rPr>
          <w:b/>
        </w:rPr>
        <w:t>f)</w:t>
      </w:r>
      <w:r w:rsidRPr="009F4FD8">
        <w:t xml:space="preserve"> Registro e identificación de los particulares autorizados para llevar a cabo la consulta directa, y </w:t>
      </w:r>
    </w:p>
    <w:p w14:paraId="2275A84A" w14:textId="77777777" w:rsidR="00F3029C" w:rsidRPr="009F4FD8" w:rsidRDefault="00C960E0" w:rsidP="009F4FD8">
      <w:pPr>
        <w:pStyle w:val="Puesto"/>
        <w:ind w:left="851" w:right="822"/>
      </w:pPr>
      <w:r w:rsidRPr="009F4FD8">
        <w:rPr>
          <w:b/>
        </w:rPr>
        <w:t>g)</w:t>
      </w:r>
      <w:r w:rsidRPr="009F4FD8">
        <w:t xml:space="preserve"> Las demás que, a criterio de los sujetos obligados, resulten necesarias. </w:t>
      </w:r>
    </w:p>
    <w:p w14:paraId="16C5E3E5" w14:textId="77777777" w:rsidR="00F3029C" w:rsidRPr="009F4FD8" w:rsidRDefault="00C960E0" w:rsidP="009F4FD8">
      <w:pPr>
        <w:pStyle w:val="Puesto"/>
        <w:ind w:left="851" w:right="822"/>
      </w:pPr>
      <w:r w:rsidRPr="009F4FD8">
        <w:rPr>
          <w:b/>
        </w:rPr>
        <w:t>VII</w:t>
      </w:r>
      <w:r w:rsidRPr="009F4FD8">
        <w:t>. Hacer del conocimiento del solicitante, previo al acceso a la información, las reglas a que se sujetará la consulta para garantizar la integridad de los documentos, y</w:t>
      </w:r>
    </w:p>
    <w:p w14:paraId="40C486D5" w14:textId="77777777" w:rsidR="00F3029C" w:rsidRPr="009F4FD8" w:rsidRDefault="00C960E0" w:rsidP="009F4FD8">
      <w:pPr>
        <w:pStyle w:val="Puesto"/>
        <w:ind w:left="851" w:right="822"/>
      </w:pPr>
      <w:r w:rsidRPr="009F4FD8">
        <w:rPr>
          <w:b/>
        </w:rPr>
        <w:t>VIII.</w:t>
      </w:r>
      <w:r w:rsidRPr="009F4FD8">
        <w:t xml:space="preserve"> Para el caso de documentos que contengan partes o secciones clasificadas como reservadas o confidenciales, el sujeto obligado deberá hacer del conocimiento del solicitante, previo al acceso a la información, la resolución debidamente fundada y </w:t>
      </w:r>
      <w:r w:rsidRPr="009F4FD8">
        <w:lastRenderedPageBreak/>
        <w:t xml:space="preserve">motivada del Comité de Transparencia, en la que se clasificaron las partes o secciones que no podrán dejarse a la vista del solicitante. </w:t>
      </w:r>
    </w:p>
    <w:p w14:paraId="4E756D86" w14:textId="77777777" w:rsidR="00F3029C" w:rsidRPr="009F4FD8" w:rsidRDefault="00C960E0" w:rsidP="009F4FD8">
      <w:pPr>
        <w:pStyle w:val="Puesto"/>
        <w:ind w:left="851" w:right="822"/>
      </w:pPr>
      <w:r w:rsidRPr="009F4FD8">
        <w:rPr>
          <w:b/>
        </w:rPr>
        <w:t>Septuagésimo primero.</w:t>
      </w:r>
      <w:r w:rsidRPr="009F4FD8">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9F786D9" w14:textId="77777777" w:rsidR="00F3029C" w:rsidRPr="009F4FD8" w:rsidRDefault="00F3029C" w:rsidP="009F4FD8">
      <w:pPr>
        <w:pStyle w:val="Puesto"/>
        <w:ind w:left="851" w:right="822"/>
      </w:pPr>
    </w:p>
    <w:p w14:paraId="77FCEC26" w14:textId="77777777" w:rsidR="00F3029C" w:rsidRPr="009F4FD8" w:rsidRDefault="00C960E0" w:rsidP="009F4FD8">
      <w:pPr>
        <w:pStyle w:val="Puesto"/>
        <w:ind w:left="851" w:right="822"/>
      </w:pPr>
      <w:r w:rsidRPr="009F4FD8">
        <w:t xml:space="preserve">El solicitante deberá observar en todo momento las reglas que el sujeto obligado haya hecho de su conocimiento para efectos de la conservación de los documentos. </w:t>
      </w:r>
    </w:p>
    <w:p w14:paraId="3CFC6C49" w14:textId="77777777" w:rsidR="00F3029C" w:rsidRPr="009F4FD8" w:rsidRDefault="00C960E0" w:rsidP="009F4FD8">
      <w:pPr>
        <w:pStyle w:val="Puesto"/>
        <w:ind w:left="851" w:right="822"/>
      </w:pPr>
      <w:r w:rsidRPr="009F4FD8">
        <w:t xml:space="preserve">Septuagésimo segundo. El solicitante deberá realizar la consulta de los documentos requeridos en el lugar, horarios y con la persona destinada para tal efecto. </w:t>
      </w:r>
    </w:p>
    <w:p w14:paraId="3AD2F760" w14:textId="77777777" w:rsidR="00F3029C" w:rsidRPr="009F4FD8" w:rsidRDefault="00C960E0" w:rsidP="009F4FD8">
      <w:pPr>
        <w:pStyle w:val="Puesto"/>
        <w:ind w:left="851" w:right="822"/>
      </w:pPr>
      <w:r w:rsidRPr="009F4FD8">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4A68E2F5" w14:textId="77777777" w:rsidR="00F3029C" w:rsidRPr="009F4FD8" w:rsidRDefault="00F3029C" w:rsidP="009F4FD8">
      <w:pPr>
        <w:pStyle w:val="Puesto"/>
        <w:ind w:left="851" w:right="822"/>
      </w:pPr>
    </w:p>
    <w:p w14:paraId="34D7BCFA" w14:textId="77777777" w:rsidR="00F3029C" w:rsidRPr="009F4FD8" w:rsidRDefault="00C960E0" w:rsidP="009F4FD8">
      <w:pPr>
        <w:pStyle w:val="Puesto"/>
        <w:ind w:left="851" w:right="822"/>
      </w:pPr>
      <w:r w:rsidRPr="009F4FD8">
        <w:rPr>
          <w:b/>
        </w:rPr>
        <w:t>Septuagésimo tercero</w:t>
      </w:r>
      <w:r w:rsidRPr="009F4FD8">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537992D8" w14:textId="77777777" w:rsidR="00F3029C" w:rsidRPr="009F4FD8" w:rsidRDefault="00F3029C" w:rsidP="009F4FD8">
      <w:pPr>
        <w:pStyle w:val="Puesto"/>
        <w:ind w:left="851" w:right="822"/>
      </w:pPr>
    </w:p>
    <w:p w14:paraId="7A034201" w14:textId="77777777" w:rsidR="00F3029C" w:rsidRPr="009F4FD8" w:rsidRDefault="00C960E0" w:rsidP="009F4FD8">
      <w:pPr>
        <w:pStyle w:val="Puesto"/>
        <w:ind w:left="851" w:right="822"/>
      </w:pPr>
      <w:r w:rsidRPr="009F4FD8">
        <w:t>La información deberá ser entregada sin costo, cuando implique la entrega de no más de veinte hojas simples.”</w:t>
      </w:r>
    </w:p>
    <w:p w14:paraId="6A0822E3" w14:textId="77777777" w:rsidR="00F3029C" w:rsidRPr="009F4FD8" w:rsidRDefault="00F3029C" w:rsidP="009F4FD8">
      <w:pPr>
        <w:tabs>
          <w:tab w:val="left" w:pos="4962"/>
        </w:tabs>
      </w:pPr>
    </w:p>
    <w:p w14:paraId="552F487D" w14:textId="77777777" w:rsidR="00F3029C" w:rsidRPr="009F4FD8" w:rsidRDefault="00C960E0" w:rsidP="009F4FD8">
      <w:r w:rsidRPr="009F4FD8">
        <w:t xml:space="preserve">Ahora bien, respecto a las </w:t>
      </w:r>
      <w:r w:rsidRPr="009F4FD8">
        <w:rPr>
          <w:b/>
        </w:rPr>
        <w:t>capacidades técnicas</w:t>
      </w:r>
      <w:r w:rsidRPr="009F4FD8">
        <w:t xml:space="preserve">,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11FCBE14" w14:textId="77777777" w:rsidR="00F3029C" w:rsidRPr="009F4FD8" w:rsidRDefault="00F3029C" w:rsidP="009F4FD8"/>
    <w:p w14:paraId="2814B080" w14:textId="77777777" w:rsidR="00F3029C" w:rsidRPr="009F4FD8" w:rsidRDefault="00C960E0" w:rsidP="009F4FD8">
      <w:r w:rsidRPr="009F4FD8">
        <w:t xml:space="preserve">Derivado de lo anterior, es importante señalar que el </w:t>
      </w:r>
      <w:r w:rsidRPr="009F4FD8">
        <w:rPr>
          <w:b/>
        </w:rPr>
        <w:t>SAIMEX</w:t>
      </w:r>
      <w:r w:rsidRPr="009F4FD8">
        <w:t xml:space="preserve"> cuenta con el soporte tecnológico para que se puedan adjuntar archivos con un peso aprox. de hasta 500Mb o un equivalente de hasta 8,000 hojas, garantizando que el Ciudadano no tenga problemas en la </w:t>
      </w:r>
      <w:r w:rsidRPr="009F4FD8">
        <w:lastRenderedPageBreak/>
        <w:t xml:space="preserve">descarga de la información usando conexiones a internet convencionales bajo parámetros de escaneo en resolución máxima de 150Dpi's, escala de grises y formato "PDF" extraído directamente del escáner. </w:t>
      </w:r>
    </w:p>
    <w:p w14:paraId="3CC3F0EC" w14:textId="77777777" w:rsidR="00F3029C" w:rsidRPr="009F4FD8" w:rsidRDefault="00F3029C" w:rsidP="009F4FD8"/>
    <w:p w14:paraId="43FE6015" w14:textId="77777777" w:rsidR="00F3029C" w:rsidRPr="009F4FD8" w:rsidRDefault="00C960E0" w:rsidP="009F4FD8">
      <w:r w:rsidRPr="009F4FD8">
        <w:t xml:space="preserve">Bajo tales consideraciones, se advierte del expediente electrónico del SAIMEX que </w:t>
      </w:r>
      <w:r w:rsidRPr="009F4FD8">
        <w:rPr>
          <w:b/>
        </w:rPr>
        <w:t xml:space="preserve">EL SUJETO OBLIGADO </w:t>
      </w:r>
      <w:r w:rsidRPr="009F4FD8">
        <w:t xml:space="preserve">proporcionó mediante respuesta el oficio sin número dirigido al solicitante y mediante el cual el Titular de la Unidad de Transparencia informó de manera sustancial que la Dirección General de Desarrollo Urbano, Ordenamiento Territorial y Obras Publicas y Servidor Público Habilitado hizo del conocimiento que derivado de una búsqueda exhaustiva y razonable de la información se ubicaron los documentos que contienen la información solicitada, de las obras públicas contratadas por esta área administrativa las cuales tienen un peso de 1.312 GB (gigabyte), peso que supera por mucho el </w:t>
      </w:r>
      <w:r w:rsidR="00E12CBF" w:rsidRPr="009F4FD8">
        <w:t>límite</w:t>
      </w:r>
      <w:r w:rsidRPr="009F4FD8">
        <w:t xml:space="preserve"> máximo de carga de información permitido por el Sistema de Acceso a la Información Mexiquense (SAIMEX), por lo que fue aprobado el cambio de modalidad a través del acuerdo ATICT/61/01/202.</w:t>
      </w:r>
    </w:p>
    <w:p w14:paraId="10B8D103" w14:textId="77777777" w:rsidR="00F3029C" w:rsidRPr="009F4FD8" w:rsidRDefault="00F3029C" w:rsidP="009F4FD8"/>
    <w:p w14:paraId="1D37093A" w14:textId="77777777" w:rsidR="00F3029C" w:rsidRPr="009F4FD8" w:rsidRDefault="00C960E0" w:rsidP="009F4FD8">
      <w:r w:rsidRPr="009F4FD8">
        <w:t xml:space="preserve">Ahora bien mediante requerimiento de información adicional el </w:t>
      </w:r>
      <w:r w:rsidRPr="009F4FD8">
        <w:rPr>
          <w:b/>
        </w:rPr>
        <w:t xml:space="preserve">doce de marzo de dos mil veinticinco </w:t>
      </w:r>
      <w:r w:rsidRPr="009F4FD8">
        <w:t>notificado vía</w:t>
      </w:r>
      <w:r w:rsidRPr="009F4FD8">
        <w:rPr>
          <w:b/>
        </w:rPr>
        <w:t xml:space="preserve"> SAIMEX </w:t>
      </w:r>
      <w:r w:rsidRPr="009F4FD8">
        <w:t xml:space="preserve">se solicitó al </w:t>
      </w:r>
      <w:r w:rsidRPr="009F4FD8">
        <w:rPr>
          <w:b/>
        </w:rPr>
        <w:t xml:space="preserve">SUJETO OBLIGADO </w:t>
      </w:r>
      <w:r w:rsidRPr="009F4FD8">
        <w:t xml:space="preserve">realizar algunas precisiones respecto al cambio de modalidad planteado, específicamente para señalar los datos referentes al número total de fojas en relación a la entrega de información y la calidad en la que se pretende realizar el escaneo de las mismas y el cual se atendido el </w:t>
      </w:r>
      <w:r w:rsidRPr="009F4FD8">
        <w:rPr>
          <w:b/>
        </w:rPr>
        <w:t xml:space="preserve">diecinueve de marzo de dos mil veinticinco </w:t>
      </w:r>
      <w:r w:rsidRPr="009F4FD8">
        <w:t>en los siguientes términos:</w:t>
      </w:r>
    </w:p>
    <w:p w14:paraId="6369C531" w14:textId="77777777" w:rsidR="00F3029C" w:rsidRPr="009F4FD8" w:rsidRDefault="00C960E0" w:rsidP="009F4FD8">
      <w:pPr>
        <w:jc w:val="center"/>
        <w:rPr>
          <w:b/>
        </w:rPr>
      </w:pPr>
      <w:r w:rsidRPr="009F4FD8">
        <w:rPr>
          <w:b/>
          <w:noProof/>
          <w:lang w:eastAsia="es-MX"/>
        </w:rPr>
        <w:lastRenderedPageBreak/>
        <w:drawing>
          <wp:inline distT="0" distB="0" distL="0" distR="0" wp14:anchorId="515566D2" wp14:editId="54565EDB">
            <wp:extent cx="3492511" cy="1422182"/>
            <wp:effectExtent l="0" t="0" r="0" b="0"/>
            <wp:docPr id="2159644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492511" cy="1422182"/>
                    </a:xfrm>
                    <a:prstGeom prst="rect">
                      <a:avLst/>
                    </a:prstGeom>
                    <a:ln/>
                  </pic:spPr>
                </pic:pic>
              </a:graphicData>
            </a:graphic>
          </wp:inline>
        </w:drawing>
      </w:r>
    </w:p>
    <w:p w14:paraId="6BBEE1CF" w14:textId="77777777" w:rsidR="00F3029C" w:rsidRPr="009F4FD8" w:rsidRDefault="00C960E0" w:rsidP="009F4FD8">
      <w:pPr>
        <w:tabs>
          <w:tab w:val="left" w:pos="7938"/>
        </w:tabs>
      </w:pPr>
      <w:r w:rsidRPr="009F4FD8">
        <w:t>Demostrando de manera fundada y motivada que se encuentra impedido para proporcionar la información por capacidades técnicas, a través del Sistema de Acceso a la Información Mexiquense SAIMEX en virtud de que manifestó que la expresión documental consta de 2,021 fojas escaneadas en una calidad de 1648 x 21150 pixeles de resolución lo que se traduce en un peso informático de 1.17 GB (uno punto gigabytes).</w:t>
      </w:r>
    </w:p>
    <w:p w14:paraId="14E9A974" w14:textId="77777777" w:rsidR="00F3029C" w:rsidRPr="009F4FD8" w:rsidRDefault="00F3029C" w:rsidP="009F4FD8">
      <w:pPr>
        <w:tabs>
          <w:tab w:val="left" w:pos="7938"/>
        </w:tabs>
      </w:pPr>
    </w:p>
    <w:p w14:paraId="6316864E" w14:textId="77777777" w:rsidR="00F3029C" w:rsidRPr="009F4FD8" w:rsidRDefault="00C960E0" w:rsidP="009F4FD8">
      <w:pPr>
        <w:tabs>
          <w:tab w:val="left" w:pos="7938"/>
        </w:tabs>
      </w:pPr>
      <w:r w:rsidRPr="009F4FD8">
        <w:t xml:space="preserve">No obstante lo anterior, </w:t>
      </w:r>
      <w:r w:rsidRPr="009F4FD8">
        <w:rPr>
          <w:b/>
        </w:rPr>
        <w:t xml:space="preserve">EL SUJETO OBLIGADO </w:t>
      </w:r>
      <w:r w:rsidRPr="009F4FD8">
        <w:t xml:space="preserve">omitió señalar otras modalidades para la entrega de la información, por lo que en cumplimiento a lo dispuesto por los artículos 158 y 164, de la Ley de Transparencia y Acceso a la Información Pública del Estado de México y Municipios, para colmar con el requerimiento del particular, se deberán ofrecer las documentales a </w:t>
      </w:r>
      <w:r w:rsidRPr="009F4FD8">
        <w:rPr>
          <w:b/>
        </w:rPr>
        <w:t>LA PARTE RECURRENTE</w:t>
      </w:r>
      <w:r w:rsidRPr="009F4FD8">
        <w:t xml:space="preserve"> a través de las siguientes formas:</w:t>
      </w:r>
    </w:p>
    <w:p w14:paraId="722B3CE5" w14:textId="77777777" w:rsidR="00F3029C" w:rsidRPr="009F4FD8" w:rsidRDefault="00F3029C" w:rsidP="009F4FD8">
      <w:pPr>
        <w:tabs>
          <w:tab w:val="left" w:pos="7938"/>
        </w:tabs>
      </w:pPr>
    </w:p>
    <w:p w14:paraId="7FCBFFDE" w14:textId="77777777" w:rsidR="00F3029C" w:rsidRPr="009F4FD8" w:rsidRDefault="00C960E0" w:rsidP="009F4FD8">
      <w:pPr>
        <w:numPr>
          <w:ilvl w:val="0"/>
          <w:numId w:val="4"/>
        </w:numPr>
        <w:pBdr>
          <w:top w:val="nil"/>
          <w:left w:val="nil"/>
          <w:bottom w:val="nil"/>
          <w:right w:val="nil"/>
          <w:between w:val="nil"/>
        </w:pBdr>
        <w:ind w:left="567" w:hanging="357"/>
        <w:rPr>
          <w:rFonts w:eastAsia="Palatino Linotype" w:cs="Palatino Linotype"/>
          <w:szCs w:val="22"/>
        </w:rPr>
      </w:pPr>
      <w:r w:rsidRPr="009F4FD8">
        <w:rPr>
          <w:rFonts w:eastAsia="Palatino Linotype" w:cs="Palatino Linotype"/>
          <w:szCs w:val="22"/>
        </w:rPr>
        <w:t>Disco compacto;</w:t>
      </w:r>
    </w:p>
    <w:p w14:paraId="5023F064" w14:textId="77777777" w:rsidR="00F3029C" w:rsidRPr="009F4FD8" w:rsidRDefault="00C960E0" w:rsidP="009F4FD8">
      <w:pPr>
        <w:numPr>
          <w:ilvl w:val="0"/>
          <w:numId w:val="4"/>
        </w:numPr>
        <w:pBdr>
          <w:top w:val="nil"/>
          <w:left w:val="nil"/>
          <w:bottom w:val="nil"/>
          <w:right w:val="nil"/>
          <w:between w:val="nil"/>
        </w:pBdr>
        <w:ind w:left="567" w:hanging="357"/>
        <w:rPr>
          <w:rFonts w:eastAsia="Palatino Linotype" w:cs="Palatino Linotype"/>
          <w:szCs w:val="22"/>
        </w:rPr>
      </w:pPr>
      <w:r w:rsidRPr="009F4FD8">
        <w:rPr>
          <w:rFonts w:eastAsia="Palatino Linotype" w:cs="Palatino Linotype"/>
          <w:szCs w:val="22"/>
        </w:rPr>
        <w:t>Dispositivo de almacenamiento aportado por el solicitante (USB);</w:t>
      </w:r>
    </w:p>
    <w:p w14:paraId="0DCA1934" w14:textId="77777777" w:rsidR="00F3029C" w:rsidRPr="009F4FD8" w:rsidRDefault="00C960E0" w:rsidP="009F4FD8">
      <w:pPr>
        <w:numPr>
          <w:ilvl w:val="0"/>
          <w:numId w:val="4"/>
        </w:numPr>
        <w:pBdr>
          <w:top w:val="nil"/>
          <w:left w:val="nil"/>
          <w:bottom w:val="nil"/>
          <w:right w:val="nil"/>
          <w:between w:val="nil"/>
        </w:pBdr>
        <w:ind w:left="567" w:hanging="357"/>
        <w:rPr>
          <w:rFonts w:eastAsia="Palatino Linotype" w:cs="Palatino Linotype"/>
          <w:szCs w:val="22"/>
        </w:rPr>
      </w:pPr>
      <w:r w:rsidRPr="009F4FD8">
        <w:rPr>
          <w:rFonts w:eastAsia="Palatino Linotype" w:cs="Palatino Linotype"/>
          <w:szCs w:val="22"/>
        </w:rPr>
        <w:t xml:space="preserve">Copias simples o certificadas previo pago de los derechos correspondientes; </w:t>
      </w:r>
    </w:p>
    <w:p w14:paraId="1D359072" w14:textId="77777777" w:rsidR="00F3029C" w:rsidRPr="009F4FD8" w:rsidRDefault="00C960E0" w:rsidP="009F4FD8">
      <w:pPr>
        <w:numPr>
          <w:ilvl w:val="0"/>
          <w:numId w:val="4"/>
        </w:numPr>
        <w:pBdr>
          <w:top w:val="nil"/>
          <w:left w:val="nil"/>
          <w:bottom w:val="nil"/>
          <w:right w:val="nil"/>
          <w:between w:val="nil"/>
        </w:pBdr>
        <w:ind w:left="567" w:hanging="357"/>
        <w:rPr>
          <w:rFonts w:eastAsia="Palatino Linotype" w:cs="Palatino Linotype"/>
          <w:szCs w:val="22"/>
        </w:rPr>
      </w:pPr>
      <w:r w:rsidRPr="009F4FD8">
        <w:rPr>
          <w:rFonts w:eastAsia="Palatino Linotype" w:cs="Palatino Linotype"/>
          <w:szCs w:val="22"/>
        </w:rPr>
        <w:t>Consulta directa en las oficinas de la Unidad de Transparencia;</w:t>
      </w:r>
    </w:p>
    <w:p w14:paraId="2AF333DE" w14:textId="77777777" w:rsidR="00F3029C" w:rsidRPr="009F4FD8" w:rsidRDefault="00C960E0" w:rsidP="009F4FD8">
      <w:pPr>
        <w:numPr>
          <w:ilvl w:val="0"/>
          <w:numId w:val="4"/>
        </w:numPr>
        <w:pBdr>
          <w:top w:val="nil"/>
          <w:left w:val="nil"/>
          <w:bottom w:val="nil"/>
          <w:right w:val="nil"/>
          <w:between w:val="nil"/>
        </w:pBdr>
        <w:ind w:left="567" w:hanging="357"/>
        <w:rPr>
          <w:rFonts w:eastAsia="Palatino Linotype" w:cs="Palatino Linotype"/>
          <w:szCs w:val="22"/>
        </w:rPr>
      </w:pPr>
      <w:r w:rsidRPr="009F4FD8">
        <w:rPr>
          <w:rFonts w:eastAsia="Palatino Linotype" w:cs="Palatino Linotype"/>
          <w:szCs w:val="22"/>
        </w:rPr>
        <w:t>A domicilio por correo certificado, previo pago de los derechos correspondientes, o;</w:t>
      </w:r>
    </w:p>
    <w:p w14:paraId="4F1985F1" w14:textId="77777777" w:rsidR="00F3029C" w:rsidRPr="009F4FD8" w:rsidRDefault="00C960E0" w:rsidP="009F4FD8">
      <w:pPr>
        <w:numPr>
          <w:ilvl w:val="0"/>
          <w:numId w:val="4"/>
        </w:numPr>
        <w:pBdr>
          <w:top w:val="nil"/>
          <w:left w:val="nil"/>
          <w:bottom w:val="nil"/>
          <w:right w:val="nil"/>
          <w:between w:val="nil"/>
        </w:pBdr>
        <w:ind w:left="567" w:hanging="357"/>
        <w:rPr>
          <w:rFonts w:eastAsia="Palatino Linotype" w:cs="Palatino Linotype"/>
          <w:szCs w:val="22"/>
        </w:rPr>
      </w:pPr>
      <w:r w:rsidRPr="009F4FD8">
        <w:rPr>
          <w:rFonts w:eastAsia="Palatino Linotype" w:cs="Palatino Linotype"/>
          <w:szCs w:val="22"/>
        </w:rPr>
        <w:t>De manera opcional, mediante correo electrónico o liga electrónica que para tal efecto se habilite.</w:t>
      </w:r>
    </w:p>
    <w:p w14:paraId="21345488" w14:textId="77777777" w:rsidR="00F3029C" w:rsidRPr="009F4FD8" w:rsidRDefault="00F3029C" w:rsidP="009F4FD8">
      <w:pPr>
        <w:ind w:left="210"/>
      </w:pPr>
    </w:p>
    <w:p w14:paraId="6F9BA10C" w14:textId="77777777" w:rsidR="00F3029C" w:rsidRPr="009F4FD8" w:rsidRDefault="00C960E0" w:rsidP="009F4FD8">
      <w:pPr>
        <w:tabs>
          <w:tab w:val="left" w:pos="7938"/>
        </w:tabs>
      </w:pPr>
      <w:r w:rsidRPr="009F4FD8">
        <w:lastRenderedPageBreak/>
        <w:t>El ofrecimiento de las modalidades antes señaladas deberá realizarse dentro del plazo otorgado para el cumplimiento de la presente resolución.</w:t>
      </w:r>
    </w:p>
    <w:p w14:paraId="407E39AD" w14:textId="77777777" w:rsidR="00F3029C" w:rsidRPr="009F4FD8" w:rsidRDefault="00F3029C" w:rsidP="009F4FD8">
      <w:pPr>
        <w:tabs>
          <w:tab w:val="left" w:pos="7938"/>
        </w:tabs>
      </w:pPr>
    </w:p>
    <w:p w14:paraId="4577867A" w14:textId="77777777" w:rsidR="00F3029C" w:rsidRPr="009F4FD8" w:rsidRDefault="00C960E0" w:rsidP="009F4FD8">
      <w:pPr>
        <w:tabs>
          <w:tab w:val="left" w:pos="7938"/>
        </w:tabs>
      </w:pPr>
      <w:r w:rsidRPr="009F4FD8">
        <w:t xml:space="preserve">Elegida la modalidad por el recurrente, la Unidad de Transparencia tendrá disponible la información solicitada, durante un plazo mínimo de sesenta días hábiles e informará de inmediato el procedimiento que tendrá que seguir el particular, para acceder a la documentación, es decir, los pasos para realizar el pago de derechos, en caso de proceder y la manera de obtener la información, días y horarios (lo cual podrá ser de manera calendarizada), así como nombre del servidor público que le atenderá, domicilio de la Unidad de Transparencia, días y horarios de atención; además deberá proporcionar el Acuerdo del Comité de Transparencia en el que se funde y motive la eliminación de información de los datos personales y/o reservables que contenga la documentación puesta a disposición, de conformidad con la Ley de Transparencia y Acceso a la Información Pública del Estado de México y Municipios. </w:t>
      </w:r>
    </w:p>
    <w:p w14:paraId="156ECDFD" w14:textId="77777777" w:rsidR="00F3029C" w:rsidRPr="009F4FD8" w:rsidRDefault="00F3029C" w:rsidP="009F4FD8">
      <w:pPr>
        <w:tabs>
          <w:tab w:val="left" w:pos="7938"/>
        </w:tabs>
      </w:pPr>
    </w:p>
    <w:p w14:paraId="56E12A51" w14:textId="77777777" w:rsidR="00F3029C" w:rsidRPr="009F4FD8" w:rsidRDefault="00C960E0" w:rsidP="009F4FD8">
      <w:pPr>
        <w:tabs>
          <w:tab w:val="left" w:pos="7938"/>
        </w:tabs>
      </w:pPr>
      <w:r w:rsidRPr="009F4FD8">
        <w:t xml:space="preserve">En el supuesto de que </w:t>
      </w:r>
      <w:r w:rsidRPr="009F4FD8">
        <w:rPr>
          <w:b/>
        </w:rPr>
        <w:t>LA PARTE RECURRENTE</w:t>
      </w:r>
      <w:r w:rsidRPr="009F4FD8">
        <w:t xml:space="preserve"> proporcione el dispositivo electrónico para la entrega de la información, la reproducción se hará sin costo.</w:t>
      </w:r>
    </w:p>
    <w:p w14:paraId="1721433D" w14:textId="77777777" w:rsidR="00F3029C" w:rsidRPr="009F4FD8" w:rsidRDefault="00F3029C" w:rsidP="009F4FD8">
      <w:pPr>
        <w:tabs>
          <w:tab w:val="left" w:pos="7938"/>
        </w:tabs>
      </w:pPr>
    </w:p>
    <w:p w14:paraId="721D3E85" w14:textId="77777777" w:rsidR="00F3029C" w:rsidRPr="009F4FD8" w:rsidRDefault="00C960E0" w:rsidP="009F4FD8">
      <w:pPr>
        <w:tabs>
          <w:tab w:val="left" w:pos="7938"/>
        </w:tabs>
      </w:pPr>
      <w:r w:rsidRPr="009F4FD8">
        <w:t xml:space="preserve">En los casos en los que la información rebase las capacidades humanas del </w:t>
      </w:r>
      <w:r w:rsidRPr="009F4FD8">
        <w:rPr>
          <w:b/>
        </w:rPr>
        <w:t>SUJETO OBLIGADO</w:t>
      </w:r>
      <w:r w:rsidRPr="009F4FD8">
        <w:t>, podrá calendarizar la entrega de la misma para que sea realizada de manera gradual sin rebasar el plazo de sesenta días hábiles establecido en el artículo 166 de la Ley de Transparencia y Acceso a la Información Pública del Estado de México y Municipios.</w:t>
      </w:r>
    </w:p>
    <w:p w14:paraId="66F45978" w14:textId="77777777" w:rsidR="00F3029C" w:rsidRPr="009F4FD8" w:rsidRDefault="00F3029C" w:rsidP="009F4FD8">
      <w:pPr>
        <w:tabs>
          <w:tab w:val="left" w:pos="7938"/>
        </w:tabs>
      </w:pPr>
    </w:p>
    <w:p w14:paraId="471932D3" w14:textId="77777777" w:rsidR="00F3029C" w:rsidRPr="009F4FD8" w:rsidRDefault="00C960E0" w:rsidP="009F4FD8">
      <w:r w:rsidRPr="009F4FD8">
        <w:t xml:space="preserve">Entregada la información al recurrente o posterior a los sesenta días hábiles en mención, sin que acudiera el recurrente por la información, </w:t>
      </w:r>
      <w:r w:rsidRPr="009F4FD8">
        <w:rPr>
          <w:b/>
        </w:rPr>
        <w:t>EL SUJETO OBLIGADO</w:t>
      </w:r>
      <w:r w:rsidRPr="009F4FD8">
        <w:t xml:space="preserve"> deberá informar y remitir a este Instituto vía SAIMEX y de ser necesario de manera física en sus oficinas, las </w:t>
      </w:r>
      <w:r w:rsidRPr="009F4FD8">
        <w:lastRenderedPageBreak/>
        <w:t>constancias que acrediten el cumplimiento a la resolución con la finalidad de iniciar el procedimiento de verificación de cumplimiento que establecen los artículos 199 y 200 de la Ley de Transparencia local.</w:t>
      </w:r>
    </w:p>
    <w:p w14:paraId="2CBFA783" w14:textId="77777777" w:rsidR="00F3029C" w:rsidRPr="009F4FD8" w:rsidRDefault="00F3029C" w:rsidP="009F4FD8"/>
    <w:p w14:paraId="4F8A24C8" w14:textId="77777777" w:rsidR="00F3029C" w:rsidRPr="009F4FD8" w:rsidRDefault="00C960E0" w:rsidP="009F4FD8">
      <w:r w:rsidRPr="009F4FD8">
        <w:t xml:space="preserve">No se omite comentar que por cuanto hace al costo por cada obra </w:t>
      </w:r>
      <w:r w:rsidRPr="009F4FD8">
        <w:rPr>
          <w:b/>
        </w:rPr>
        <w:t xml:space="preserve">EL SUJETO OBLIGADO </w:t>
      </w:r>
      <w:r w:rsidRPr="009F4FD8">
        <w:t>proporciono un link en formato abierto y una guía de consulta de la información la cual no se puede tener por válida pues si bien es cierto se advierte del análisis a esta que se accede a información fiscal, lo cierto es también que no se advierte el gasto por obra si no de manera global por lo que no se puede tener por atendido dicho punto de la solicitud</w:t>
      </w:r>
      <w:r w:rsidR="00F9635D" w:rsidRPr="009F4FD8">
        <w:t xml:space="preserve"> y en virtud de ello se estima que el documento que pudiera colmar lo peticionado es el contrato de cada obra realizada pues en este se advierte el ga</w:t>
      </w:r>
      <w:r w:rsidR="00604865" w:rsidRPr="009F4FD8">
        <w:t>s</w:t>
      </w:r>
      <w:r w:rsidR="00F9635D" w:rsidRPr="009F4FD8">
        <w:t>to erogado de la misma</w:t>
      </w:r>
      <w:r w:rsidRPr="009F4FD8">
        <w:t>.</w:t>
      </w:r>
    </w:p>
    <w:p w14:paraId="01B1DE7B" w14:textId="77777777" w:rsidR="00F3029C" w:rsidRPr="009F4FD8" w:rsidRDefault="00F3029C" w:rsidP="009F4FD8"/>
    <w:p w14:paraId="1FB0D5A6" w14:textId="77777777" w:rsidR="00F3029C" w:rsidRPr="009F4FD8" w:rsidRDefault="00C960E0" w:rsidP="009F4FD8">
      <w:pPr>
        <w:rPr>
          <w:b/>
        </w:rPr>
      </w:pPr>
      <w:r w:rsidRPr="009F4FD8">
        <w:t xml:space="preserve">Por lo que en atención a todo lo antes descrito este Órgano Garante considera que </w:t>
      </w:r>
      <w:r w:rsidRPr="009F4FD8">
        <w:rPr>
          <w:b/>
        </w:rPr>
        <w:t>EL SUJETO OBLIGADO</w:t>
      </w:r>
      <w:r w:rsidRPr="009F4FD8">
        <w:t xml:space="preserve"> no satisfizo correctamente el derecho de acceso a la información </w:t>
      </w:r>
      <w:r w:rsidRPr="009F4FD8">
        <w:rPr>
          <w:b/>
        </w:rPr>
        <w:t>LA PARTE RECURRENTE</w:t>
      </w:r>
      <w:r w:rsidRPr="009F4FD8">
        <w:t xml:space="preserve">, por lo que, </w:t>
      </w:r>
      <w:r w:rsidRPr="009F4FD8">
        <w:rPr>
          <w:b/>
        </w:rPr>
        <w:t xml:space="preserve">al incumplir dicho principio, </w:t>
      </w:r>
      <w:r w:rsidRPr="009F4FD8">
        <w:t xml:space="preserve">da como resultado que el agravio sea </w:t>
      </w:r>
      <w:r w:rsidRPr="009F4FD8">
        <w:rPr>
          <w:b/>
        </w:rPr>
        <w:t>FUNDADO.</w:t>
      </w:r>
    </w:p>
    <w:p w14:paraId="5E01074A" w14:textId="77777777" w:rsidR="00F3029C" w:rsidRPr="009F4FD8" w:rsidRDefault="00F3029C" w:rsidP="009F4FD8">
      <w:pPr>
        <w:rPr>
          <w:b/>
        </w:rPr>
      </w:pPr>
    </w:p>
    <w:p w14:paraId="68818563" w14:textId="77777777" w:rsidR="00F3029C" w:rsidRPr="009F4FD8" w:rsidRDefault="00C960E0" w:rsidP="009F4FD8">
      <w:r w:rsidRPr="009F4FD8">
        <w:t>En consecuencia, se determina ordenar la entrega en versión pública de los expedientes técnicos y de contratación de las obras realizadas por el Presidente Municipal Juan Maccise por el periodo comprendido del doce de diciembre de dos mil veintitrés al treinta y uno de diciembre de dos mil veinticuatro.</w:t>
      </w:r>
    </w:p>
    <w:p w14:paraId="4BE70932" w14:textId="77777777" w:rsidR="00F3029C" w:rsidRPr="009F4FD8" w:rsidRDefault="00F3029C" w:rsidP="009F4FD8"/>
    <w:p w14:paraId="7958A205" w14:textId="77777777" w:rsidR="00F3029C" w:rsidRPr="009F4FD8" w:rsidRDefault="00C960E0" w:rsidP="009F4FD8">
      <w:pPr>
        <w:pStyle w:val="Ttulo3"/>
      </w:pPr>
      <w:bookmarkStart w:id="28" w:name="_Toc194512445"/>
      <w:r w:rsidRPr="009F4FD8">
        <w:t>d) Versión pública.</w:t>
      </w:r>
      <w:bookmarkEnd w:id="28"/>
    </w:p>
    <w:p w14:paraId="584C985E" w14:textId="77777777" w:rsidR="00F3029C" w:rsidRPr="009F4FD8" w:rsidRDefault="00C960E0" w:rsidP="009F4FD8">
      <w:pPr>
        <w:spacing w:after="240"/>
      </w:pPr>
      <w:r w:rsidRPr="009F4FD8">
        <w:t xml:space="preserve">Para el caso de que el o los documentos de los cuales se ordena su entrega contengan datos personales susceptibles de ser testados, deberán ser entregados en </w:t>
      </w:r>
      <w:r w:rsidRPr="009F4FD8">
        <w:rPr>
          <w:b/>
        </w:rPr>
        <w:t>versión pública</w:t>
      </w:r>
      <w:r w:rsidRPr="009F4FD8">
        <w:t xml:space="preserve">, pues el derecho de acceso a la información tiene como limitante el respeto a la intimidad y a la vida </w:t>
      </w:r>
      <w:r w:rsidRPr="009F4FD8">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D7E4669" w14:textId="77777777" w:rsidR="00F3029C" w:rsidRPr="009F4FD8" w:rsidRDefault="00C960E0" w:rsidP="009F4FD8">
      <w:pPr>
        <w:spacing w:after="240"/>
      </w:pPr>
      <w:r w:rsidRPr="009F4FD8">
        <w:t>A este respecto, los artículos 3, fracciones IX, XX, XXI y XLV; 51 y 52 de la Ley de Transparencia y Acceso a la Información Pública del Estado de México y Municipios establecen:</w:t>
      </w:r>
    </w:p>
    <w:p w14:paraId="405FF213" w14:textId="77777777" w:rsidR="00F3029C" w:rsidRPr="009F4FD8" w:rsidRDefault="00C960E0" w:rsidP="009F4FD8">
      <w:pPr>
        <w:pStyle w:val="Puesto"/>
        <w:tabs>
          <w:tab w:val="left" w:pos="8222"/>
        </w:tabs>
        <w:ind w:left="851" w:right="822"/>
      </w:pPr>
      <w:r w:rsidRPr="009F4FD8">
        <w:rPr>
          <w:b/>
        </w:rPr>
        <w:t xml:space="preserve">“Artículo 3. </w:t>
      </w:r>
      <w:r w:rsidRPr="009F4FD8">
        <w:t xml:space="preserve">Para los efectos de la presente Ley se entenderá por: </w:t>
      </w:r>
    </w:p>
    <w:p w14:paraId="3BD6AB21" w14:textId="77777777" w:rsidR="00F3029C" w:rsidRPr="009F4FD8" w:rsidRDefault="00C960E0" w:rsidP="009F4FD8">
      <w:pPr>
        <w:pStyle w:val="Puesto"/>
        <w:tabs>
          <w:tab w:val="left" w:pos="8222"/>
        </w:tabs>
        <w:ind w:left="851" w:right="822"/>
      </w:pPr>
      <w:r w:rsidRPr="009F4FD8">
        <w:rPr>
          <w:b/>
        </w:rPr>
        <w:t>IX.</w:t>
      </w:r>
      <w:r w:rsidRPr="009F4FD8">
        <w:t xml:space="preserve"> </w:t>
      </w:r>
      <w:r w:rsidRPr="009F4FD8">
        <w:rPr>
          <w:b/>
        </w:rPr>
        <w:t xml:space="preserve">Datos personales: </w:t>
      </w:r>
      <w:r w:rsidRPr="009F4FD8">
        <w:t xml:space="preserve">La información concerniente a una persona, identificada o identificable según lo dispuesto por la Ley de Protección de Datos Personales del Estado de México; </w:t>
      </w:r>
    </w:p>
    <w:p w14:paraId="356FDDDE" w14:textId="77777777" w:rsidR="00F3029C" w:rsidRPr="009F4FD8" w:rsidRDefault="00F3029C" w:rsidP="009F4FD8">
      <w:pPr>
        <w:tabs>
          <w:tab w:val="left" w:pos="8222"/>
        </w:tabs>
        <w:spacing w:line="240" w:lineRule="auto"/>
        <w:ind w:left="851" w:right="822"/>
        <w:rPr>
          <w:sz w:val="16"/>
          <w:szCs w:val="16"/>
        </w:rPr>
      </w:pPr>
    </w:p>
    <w:p w14:paraId="1F9F4F10" w14:textId="77777777" w:rsidR="00F3029C" w:rsidRPr="009F4FD8" w:rsidRDefault="00C960E0" w:rsidP="009F4FD8">
      <w:pPr>
        <w:pStyle w:val="Puesto"/>
        <w:tabs>
          <w:tab w:val="left" w:pos="8222"/>
        </w:tabs>
        <w:ind w:left="851" w:right="822"/>
      </w:pPr>
      <w:r w:rsidRPr="009F4FD8">
        <w:rPr>
          <w:b/>
        </w:rPr>
        <w:t>XX.</w:t>
      </w:r>
      <w:r w:rsidRPr="009F4FD8">
        <w:t xml:space="preserve"> </w:t>
      </w:r>
      <w:r w:rsidRPr="009F4FD8">
        <w:rPr>
          <w:b/>
        </w:rPr>
        <w:t>Información clasificada:</w:t>
      </w:r>
      <w:r w:rsidRPr="009F4FD8">
        <w:t xml:space="preserve"> Aquella considerada por la presente Ley como reservada o confidencial; </w:t>
      </w:r>
    </w:p>
    <w:p w14:paraId="3DA8E23E" w14:textId="77777777" w:rsidR="00F3029C" w:rsidRPr="009F4FD8" w:rsidRDefault="00C960E0" w:rsidP="009F4FD8">
      <w:pPr>
        <w:pStyle w:val="Puesto"/>
        <w:tabs>
          <w:tab w:val="left" w:pos="8222"/>
        </w:tabs>
        <w:ind w:left="851" w:right="822"/>
      </w:pPr>
      <w:r w:rsidRPr="009F4FD8">
        <w:rPr>
          <w:b/>
        </w:rPr>
        <w:t>XXI.</w:t>
      </w:r>
      <w:r w:rsidRPr="009F4FD8">
        <w:t xml:space="preserve"> </w:t>
      </w:r>
      <w:r w:rsidRPr="009F4FD8">
        <w:rPr>
          <w:b/>
        </w:rPr>
        <w:t>Información confidencial</w:t>
      </w:r>
      <w:r w:rsidRPr="009F4FD8">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2FC3EAA" w14:textId="77777777" w:rsidR="00F3029C" w:rsidRPr="009F4FD8" w:rsidRDefault="00C960E0" w:rsidP="009F4FD8">
      <w:pPr>
        <w:pStyle w:val="Puesto"/>
        <w:tabs>
          <w:tab w:val="left" w:pos="8222"/>
        </w:tabs>
        <w:ind w:left="851" w:right="822"/>
      </w:pPr>
      <w:r w:rsidRPr="009F4FD8">
        <w:rPr>
          <w:b/>
        </w:rPr>
        <w:t>XLV. Versión pública:</w:t>
      </w:r>
      <w:r w:rsidRPr="009F4FD8">
        <w:t xml:space="preserve"> Documento en el que se elimine, suprime o borra la información clasificada como reservada o confidencial para permitir su acceso. </w:t>
      </w:r>
    </w:p>
    <w:p w14:paraId="71FCC6F0" w14:textId="77777777" w:rsidR="00F3029C" w:rsidRPr="009F4FD8" w:rsidRDefault="00C960E0" w:rsidP="009F4FD8">
      <w:pPr>
        <w:pStyle w:val="Puesto"/>
        <w:tabs>
          <w:tab w:val="left" w:pos="8222"/>
        </w:tabs>
        <w:ind w:left="851" w:right="822"/>
      </w:pPr>
      <w:r w:rsidRPr="009F4FD8">
        <w:rPr>
          <w:b/>
        </w:rPr>
        <w:t>Artículo 51.</w:t>
      </w:r>
      <w:r w:rsidRPr="009F4FD8">
        <w:t xml:space="preserve"> Los sujetos obligados designaran a un responsable para atender la Unidad de Transparencia, quien fungirá como enlace entre éstos y los solicitantes. Dicha Unidad será la encargada de tramitar internamente la solicitud de información </w:t>
      </w:r>
      <w:r w:rsidRPr="009F4FD8">
        <w:rPr>
          <w:b/>
        </w:rPr>
        <w:t xml:space="preserve">y tendrá la responsabilidad de verificar en cada caso que la misma no sea confidencial o reservada. </w:t>
      </w:r>
      <w:r w:rsidRPr="009F4FD8">
        <w:t>Dicha Unidad contará con las facultades internas necesarias para gestionar la atención a las solicitudes de información en los términos de la Ley General y la presente Ley.</w:t>
      </w:r>
    </w:p>
    <w:p w14:paraId="0968D476" w14:textId="77777777" w:rsidR="00F3029C" w:rsidRPr="009F4FD8" w:rsidRDefault="00F3029C" w:rsidP="009F4FD8">
      <w:pPr>
        <w:tabs>
          <w:tab w:val="left" w:pos="8222"/>
        </w:tabs>
        <w:spacing w:line="240" w:lineRule="auto"/>
        <w:ind w:left="851" w:right="822"/>
        <w:rPr>
          <w:sz w:val="16"/>
          <w:szCs w:val="16"/>
        </w:rPr>
      </w:pPr>
    </w:p>
    <w:p w14:paraId="15AB5C4E" w14:textId="77777777" w:rsidR="00F3029C" w:rsidRPr="009F4FD8" w:rsidRDefault="00C960E0" w:rsidP="009F4FD8">
      <w:pPr>
        <w:pStyle w:val="Puesto"/>
        <w:tabs>
          <w:tab w:val="left" w:pos="8222"/>
        </w:tabs>
        <w:ind w:left="851" w:right="822"/>
        <w:rPr>
          <w:i w:val="0"/>
        </w:rPr>
      </w:pPr>
      <w:r w:rsidRPr="009F4FD8">
        <w:rPr>
          <w:b/>
        </w:rPr>
        <w:t>Artículo 52.</w:t>
      </w:r>
      <w:r w:rsidRPr="009F4FD8">
        <w:t xml:space="preserve"> Las solicitudes de acceso a la información y las respuestas que se les dé, incluyendo, en su caso, </w:t>
      </w:r>
      <w:r w:rsidRPr="009F4FD8">
        <w:rPr>
          <w:u w:val="single"/>
        </w:rPr>
        <w:t xml:space="preserve">la información entregada, así como las resoluciones a los recursos que en su caso se promuevan serán públicas, y de ser el caso que contenga </w:t>
      </w:r>
      <w:r w:rsidRPr="009F4FD8">
        <w:rPr>
          <w:u w:val="single"/>
        </w:rPr>
        <w:lastRenderedPageBreak/>
        <w:t>datos personales que deban ser protegidos se podrá dar su acceso en su versión pública</w:t>
      </w:r>
      <w:r w:rsidRPr="009F4FD8">
        <w:t xml:space="preserve">, siempre y cuando la resolución de referencia se someta a un proceso de disociación, es decir, no haga identificable al titular de tales datos personales.” </w:t>
      </w:r>
      <w:r w:rsidRPr="009F4FD8">
        <w:rPr>
          <w:i w:val="0"/>
        </w:rPr>
        <w:t>(Énfasis añadido)</w:t>
      </w:r>
    </w:p>
    <w:p w14:paraId="6A00E0F8" w14:textId="77777777" w:rsidR="00F3029C" w:rsidRPr="009F4FD8" w:rsidRDefault="00F3029C" w:rsidP="009F4FD8"/>
    <w:p w14:paraId="3EC3729E" w14:textId="77777777" w:rsidR="00F3029C" w:rsidRPr="009F4FD8" w:rsidRDefault="00C960E0" w:rsidP="009F4FD8">
      <w:r w:rsidRPr="009F4FD8">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B110025" w14:textId="77777777" w:rsidR="00F3029C" w:rsidRPr="009F4FD8" w:rsidRDefault="00F3029C" w:rsidP="009F4FD8"/>
    <w:p w14:paraId="063F891A" w14:textId="77777777" w:rsidR="00F3029C" w:rsidRPr="009F4FD8" w:rsidRDefault="00C960E0" w:rsidP="009F4FD8">
      <w:pPr>
        <w:pStyle w:val="Puesto"/>
        <w:ind w:left="851" w:right="822"/>
      </w:pPr>
      <w:r w:rsidRPr="009F4FD8">
        <w:rPr>
          <w:b/>
        </w:rPr>
        <w:t>“Artículo 22.</w:t>
      </w:r>
      <w:r w:rsidRPr="009F4FD8">
        <w:t xml:space="preserve"> Todo tratamiento de datos personales que efectúe el responsable deberá estar justificado por finalidades concretas, lícitas, explícitas y legítimas, relacionadas con las atribuciones que la normatividad aplicable les confiera. </w:t>
      </w:r>
    </w:p>
    <w:p w14:paraId="4E7B4F16" w14:textId="77777777" w:rsidR="00F3029C" w:rsidRPr="009F4FD8" w:rsidRDefault="00F3029C" w:rsidP="009F4FD8">
      <w:pPr>
        <w:spacing w:line="240" w:lineRule="auto"/>
        <w:ind w:left="851" w:right="822"/>
      </w:pPr>
    </w:p>
    <w:p w14:paraId="6B95D203" w14:textId="77777777" w:rsidR="00F3029C" w:rsidRPr="009F4FD8" w:rsidRDefault="00C960E0" w:rsidP="009F4FD8">
      <w:pPr>
        <w:pStyle w:val="Puesto"/>
        <w:ind w:left="851" w:right="822"/>
      </w:pPr>
      <w:r w:rsidRPr="009F4FD8">
        <w:rPr>
          <w:b/>
        </w:rPr>
        <w:t>Artículo 38.</w:t>
      </w:r>
      <w:r w:rsidRPr="009F4FD8">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F4FD8">
        <w:rPr>
          <w:b/>
        </w:rPr>
        <w:t>”</w:t>
      </w:r>
      <w:r w:rsidRPr="009F4FD8">
        <w:t xml:space="preserve"> </w:t>
      </w:r>
    </w:p>
    <w:p w14:paraId="6DA6A0D1" w14:textId="77777777" w:rsidR="00F3029C" w:rsidRPr="009F4FD8" w:rsidRDefault="00F3029C" w:rsidP="009F4FD8"/>
    <w:p w14:paraId="2C746923" w14:textId="77777777" w:rsidR="00F3029C" w:rsidRPr="009F4FD8" w:rsidRDefault="00C960E0" w:rsidP="009F4FD8">
      <w:r w:rsidRPr="009F4FD8">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9F4FD8">
        <w:lastRenderedPageBreak/>
        <w:t xml:space="preserve">particulares toda vez que ésta tiene por objeto proteger datos personales, entendiéndose por tales, aquéllos que hacen identificable a una persona. </w:t>
      </w:r>
    </w:p>
    <w:p w14:paraId="08F23D42" w14:textId="77777777" w:rsidR="00F3029C" w:rsidRPr="009F4FD8" w:rsidRDefault="00F3029C" w:rsidP="009F4FD8"/>
    <w:p w14:paraId="5024C2C6" w14:textId="77777777" w:rsidR="00F3029C" w:rsidRPr="009F4FD8" w:rsidRDefault="00C960E0" w:rsidP="009F4FD8">
      <w:r w:rsidRPr="009F4FD8">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F4FD8">
        <w:rPr>
          <w:b/>
        </w:rPr>
        <w:t>EL SUJETO OBLIGADO,</w:t>
      </w:r>
      <w:r w:rsidRPr="009F4FD8">
        <w:t xml:space="preserve"> por lo que, todo dato personal susceptible de clasificación debe ser protegido.</w:t>
      </w:r>
    </w:p>
    <w:p w14:paraId="2D510FCE" w14:textId="77777777" w:rsidR="00F3029C" w:rsidRPr="009F4FD8" w:rsidRDefault="00F3029C" w:rsidP="009F4FD8"/>
    <w:p w14:paraId="19D81E91" w14:textId="77777777" w:rsidR="00F3029C" w:rsidRPr="009F4FD8" w:rsidRDefault="00C960E0" w:rsidP="009F4FD8">
      <w:r w:rsidRPr="009F4FD8">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13195428" w14:textId="77777777" w:rsidR="00F3029C" w:rsidRPr="009F4FD8" w:rsidRDefault="00F3029C" w:rsidP="009F4FD8"/>
    <w:p w14:paraId="4DBE2DD7" w14:textId="77777777" w:rsidR="00F3029C" w:rsidRPr="009F4FD8" w:rsidRDefault="00C960E0" w:rsidP="009F4FD8">
      <w:pPr>
        <w:spacing w:after="240"/>
      </w:pPr>
      <w:r w:rsidRPr="009F4FD8">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3F16A7F" w14:textId="77777777" w:rsidR="00F9635D" w:rsidRPr="009F4FD8" w:rsidRDefault="00F9635D" w:rsidP="009F4FD8">
      <w:pPr>
        <w:spacing w:after="240"/>
      </w:pPr>
    </w:p>
    <w:p w14:paraId="2F8F585D" w14:textId="77777777" w:rsidR="00F3029C" w:rsidRPr="009F4FD8" w:rsidRDefault="00C960E0" w:rsidP="009F4FD8">
      <w:pPr>
        <w:spacing w:line="240" w:lineRule="auto"/>
        <w:ind w:left="851" w:right="822"/>
        <w:jc w:val="center"/>
        <w:rPr>
          <w:b/>
          <w:i/>
        </w:rPr>
      </w:pPr>
      <w:r w:rsidRPr="009F4FD8">
        <w:rPr>
          <w:b/>
          <w:i/>
        </w:rPr>
        <w:lastRenderedPageBreak/>
        <w:t>Ley de Transparencia y Acceso a la Información Pública del Estado de México y Municipios</w:t>
      </w:r>
    </w:p>
    <w:p w14:paraId="293DB38A" w14:textId="77777777" w:rsidR="00F3029C" w:rsidRPr="009F4FD8" w:rsidRDefault="00F3029C" w:rsidP="009F4FD8">
      <w:pPr>
        <w:spacing w:line="240" w:lineRule="auto"/>
        <w:ind w:left="851" w:right="822"/>
      </w:pPr>
    </w:p>
    <w:p w14:paraId="3F1D811C" w14:textId="77777777" w:rsidR="00F3029C" w:rsidRPr="009F4FD8" w:rsidRDefault="00C960E0" w:rsidP="009F4FD8">
      <w:pPr>
        <w:pStyle w:val="Puesto"/>
        <w:ind w:left="851" w:right="822"/>
      </w:pPr>
      <w:r w:rsidRPr="009F4FD8">
        <w:rPr>
          <w:b/>
        </w:rPr>
        <w:t xml:space="preserve">“Artículo 49. </w:t>
      </w:r>
      <w:r w:rsidRPr="009F4FD8">
        <w:t>Los Comités de Transparencia tendrán las siguientes atribuciones:</w:t>
      </w:r>
    </w:p>
    <w:p w14:paraId="69EEF00D" w14:textId="77777777" w:rsidR="00F3029C" w:rsidRPr="009F4FD8" w:rsidRDefault="00C960E0" w:rsidP="009F4FD8">
      <w:pPr>
        <w:pStyle w:val="Puesto"/>
        <w:ind w:left="851" w:right="822"/>
      </w:pPr>
      <w:r w:rsidRPr="009F4FD8">
        <w:rPr>
          <w:b/>
        </w:rPr>
        <w:t>VIII.</w:t>
      </w:r>
      <w:r w:rsidRPr="009F4FD8">
        <w:t xml:space="preserve"> Aprobar, modificar o revocar la clasificación de la información;</w:t>
      </w:r>
    </w:p>
    <w:p w14:paraId="0E7C1D9C" w14:textId="77777777" w:rsidR="00F3029C" w:rsidRPr="009F4FD8" w:rsidRDefault="00F3029C" w:rsidP="009F4FD8">
      <w:pPr>
        <w:spacing w:line="240" w:lineRule="auto"/>
        <w:ind w:left="851" w:right="822"/>
      </w:pPr>
    </w:p>
    <w:p w14:paraId="4A8898F4" w14:textId="77777777" w:rsidR="00F3029C" w:rsidRPr="009F4FD8" w:rsidRDefault="00C960E0" w:rsidP="009F4FD8">
      <w:pPr>
        <w:pStyle w:val="Puesto"/>
        <w:ind w:left="851" w:right="822"/>
      </w:pPr>
      <w:r w:rsidRPr="009F4FD8">
        <w:rPr>
          <w:b/>
        </w:rPr>
        <w:t>Artículo 132.</w:t>
      </w:r>
      <w:r w:rsidRPr="009F4FD8">
        <w:t xml:space="preserve"> La clasificación de la información se llevará a cabo en el momento en que:</w:t>
      </w:r>
    </w:p>
    <w:p w14:paraId="756093B7" w14:textId="77777777" w:rsidR="00F3029C" w:rsidRPr="009F4FD8" w:rsidRDefault="00C960E0" w:rsidP="009F4FD8">
      <w:pPr>
        <w:pStyle w:val="Puesto"/>
        <w:ind w:left="851" w:right="822"/>
      </w:pPr>
      <w:r w:rsidRPr="009F4FD8">
        <w:rPr>
          <w:b/>
        </w:rPr>
        <w:t>I.</w:t>
      </w:r>
      <w:r w:rsidRPr="009F4FD8">
        <w:t xml:space="preserve"> Se reciba una solicitud de acceso a la información;</w:t>
      </w:r>
    </w:p>
    <w:p w14:paraId="150FD3D6" w14:textId="77777777" w:rsidR="00F3029C" w:rsidRPr="009F4FD8" w:rsidRDefault="00C960E0" w:rsidP="009F4FD8">
      <w:pPr>
        <w:pStyle w:val="Puesto"/>
        <w:ind w:left="851" w:right="822"/>
      </w:pPr>
      <w:r w:rsidRPr="009F4FD8">
        <w:rPr>
          <w:b/>
        </w:rPr>
        <w:t>II.</w:t>
      </w:r>
      <w:r w:rsidRPr="009F4FD8">
        <w:t xml:space="preserve"> Se determine mediante resolución de autoridad competente; o</w:t>
      </w:r>
    </w:p>
    <w:p w14:paraId="1B3E7211" w14:textId="77777777" w:rsidR="00F3029C" w:rsidRPr="009F4FD8" w:rsidRDefault="00C960E0" w:rsidP="009F4FD8">
      <w:pPr>
        <w:pStyle w:val="Puesto"/>
        <w:ind w:left="851" w:right="822"/>
        <w:rPr>
          <w:b/>
        </w:rPr>
      </w:pPr>
      <w:r w:rsidRPr="009F4FD8">
        <w:rPr>
          <w:b/>
        </w:rPr>
        <w:t>III.</w:t>
      </w:r>
      <w:r w:rsidRPr="009F4FD8">
        <w:t xml:space="preserve"> Se generen versiones públicas para dar cumplimiento a las obligaciones de transparencia previstas en esta Ley.</w:t>
      </w:r>
      <w:r w:rsidRPr="009F4FD8">
        <w:rPr>
          <w:b/>
        </w:rPr>
        <w:t>”</w:t>
      </w:r>
    </w:p>
    <w:p w14:paraId="45AAA7EE" w14:textId="77777777" w:rsidR="00F3029C" w:rsidRPr="009F4FD8" w:rsidRDefault="00F3029C" w:rsidP="009F4FD8">
      <w:pPr>
        <w:spacing w:line="240" w:lineRule="auto"/>
        <w:ind w:left="851" w:right="822"/>
      </w:pPr>
    </w:p>
    <w:p w14:paraId="3EF92051" w14:textId="77777777" w:rsidR="00F3029C" w:rsidRPr="009F4FD8" w:rsidRDefault="00C960E0" w:rsidP="009F4FD8">
      <w:pPr>
        <w:pStyle w:val="Puesto"/>
        <w:ind w:left="851" w:right="822"/>
      </w:pPr>
      <w:r w:rsidRPr="009F4FD8">
        <w:rPr>
          <w:b/>
        </w:rPr>
        <w:t>“Segundo. -</w:t>
      </w:r>
      <w:r w:rsidRPr="009F4FD8">
        <w:t xml:space="preserve"> Para efectos de los presentes Lineamientos Generales, se entenderá por:</w:t>
      </w:r>
    </w:p>
    <w:p w14:paraId="76598882" w14:textId="77777777" w:rsidR="00F3029C" w:rsidRPr="009F4FD8" w:rsidRDefault="00C960E0" w:rsidP="009F4FD8">
      <w:pPr>
        <w:pStyle w:val="Puesto"/>
        <w:ind w:left="851" w:right="822"/>
      </w:pPr>
      <w:r w:rsidRPr="009F4FD8">
        <w:rPr>
          <w:b/>
        </w:rPr>
        <w:t>XVIII.</w:t>
      </w:r>
      <w:r w:rsidRPr="009F4FD8">
        <w:t xml:space="preserve">  </w:t>
      </w:r>
      <w:r w:rsidRPr="009F4FD8">
        <w:rPr>
          <w:b/>
        </w:rPr>
        <w:t>Versión pública:</w:t>
      </w:r>
      <w:r w:rsidRPr="009F4FD8">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3D6CF32" w14:textId="77777777" w:rsidR="00F3029C" w:rsidRPr="009F4FD8" w:rsidRDefault="00C960E0" w:rsidP="009F4FD8">
      <w:pPr>
        <w:pStyle w:val="Puesto"/>
        <w:ind w:left="851" w:right="822"/>
        <w:rPr>
          <w:b/>
        </w:rPr>
      </w:pPr>
      <w:r w:rsidRPr="009F4FD8">
        <w:rPr>
          <w:b/>
        </w:rPr>
        <w:t>Lineamientos Generales en materia de Clasificación y Desclasificación de la Información</w:t>
      </w:r>
    </w:p>
    <w:p w14:paraId="42D7A7A0" w14:textId="77777777" w:rsidR="00F3029C" w:rsidRPr="009F4FD8" w:rsidRDefault="00F3029C" w:rsidP="009F4FD8">
      <w:pPr>
        <w:pStyle w:val="Puesto"/>
        <w:ind w:left="851" w:right="822"/>
      </w:pPr>
    </w:p>
    <w:p w14:paraId="664685A1" w14:textId="77777777" w:rsidR="00F3029C" w:rsidRPr="009F4FD8" w:rsidRDefault="00C960E0" w:rsidP="009F4FD8">
      <w:pPr>
        <w:pStyle w:val="Puesto"/>
        <w:ind w:left="851" w:right="822"/>
      </w:pPr>
      <w:r w:rsidRPr="009F4FD8">
        <w:rPr>
          <w:b/>
        </w:rPr>
        <w:t>Cuarto.</w:t>
      </w:r>
      <w:r w:rsidRPr="009F4FD8">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A816FE5" w14:textId="77777777" w:rsidR="00F3029C" w:rsidRPr="009F4FD8" w:rsidRDefault="00F3029C" w:rsidP="009F4FD8">
      <w:pPr>
        <w:spacing w:line="240" w:lineRule="auto"/>
      </w:pPr>
    </w:p>
    <w:p w14:paraId="12AE6814" w14:textId="77777777" w:rsidR="00F3029C" w:rsidRPr="009F4FD8" w:rsidRDefault="00C960E0" w:rsidP="009F4FD8">
      <w:pPr>
        <w:pStyle w:val="Puesto"/>
        <w:ind w:left="851" w:right="822"/>
      </w:pPr>
      <w:r w:rsidRPr="009F4FD8">
        <w:t>Los sujetos obligados deberán aplicar, de manera estricta, las excepciones al derecho de acceso a la información y sólo podrán invocarlas cuando acrediten su procedencia.</w:t>
      </w:r>
    </w:p>
    <w:p w14:paraId="47DB9078" w14:textId="77777777" w:rsidR="00F3029C" w:rsidRPr="009F4FD8" w:rsidRDefault="00F3029C" w:rsidP="009F4FD8">
      <w:pPr>
        <w:spacing w:line="240" w:lineRule="auto"/>
        <w:ind w:left="851" w:right="822"/>
      </w:pPr>
    </w:p>
    <w:p w14:paraId="4D423731" w14:textId="77777777" w:rsidR="00F3029C" w:rsidRPr="009F4FD8" w:rsidRDefault="00C960E0" w:rsidP="009F4FD8">
      <w:pPr>
        <w:pStyle w:val="Puesto"/>
        <w:ind w:left="851" w:right="822"/>
      </w:pPr>
      <w:r w:rsidRPr="009F4FD8">
        <w:rPr>
          <w:b/>
        </w:rPr>
        <w:t>Quinto.</w:t>
      </w:r>
      <w:r w:rsidRPr="009F4FD8">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04C265A" w14:textId="77777777" w:rsidR="00F3029C" w:rsidRPr="009F4FD8" w:rsidRDefault="00F3029C" w:rsidP="009F4FD8">
      <w:pPr>
        <w:spacing w:line="240" w:lineRule="auto"/>
        <w:ind w:left="851" w:right="822"/>
      </w:pPr>
    </w:p>
    <w:p w14:paraId="0467EC1E" w14:textId="77777777" w:rsidR="00F3029C" w:rsidRPr="009F4FD8" w:rsidRDefault="00C960E0" w:rsidP="009F4FD8">
      <w:pPr>
        <w:pStyle w:val="Puesto"/>
        <w:ind w:left="851" w:right="822"/>
      </w:pPr>
      <w:r w:rsidRPr="009F4FD8">
        <w:rPr>
          <w:b/>
        </w:rPr>
        <w:lastRenderedPageBreak/>
        <w:t>Sexto.</w:t>
      </w:r>
      <w:r w:rsidRPr="009F4FD8">
        <w:t xml:space="preserve"> Se deroga.</w:t>
      </w:r>
    </w:p>
    <w:p w14:paraId="21D9EED4" w14:textId="77777777" w:rsidR="00F3029C" w:rsidRPr="009F4FD8" w:rsidRDefault="00F3029C" w:rsidP="009F4FD8">
      <w:pPr>
        <w:spacing w:line="240" w:lineRule="auto"/>
        <w:ind w:left="851" w:right="822"/>
      </w:pPr>
    </w:p>
    <w:p w14:paraId="40ABF825" w14:textId="77777777" w:rsidR="00F3029C" w:rsidRPr="009F4FD8" w:rsidRDefault="00C960E0" w:rsidP="009F4FD8">
      <w:pPr>
        <w:pStyle w:val="Puesto"/>
        <w:ind w:left="851" w:right="822"/>
      </w:pPr>
      <w:r w:rsidRPr="009F4FD8">
        <w:rPr>
          <w:b/>
        </w:rPr>
        <w:t>Séptimo.</w:t>
      </w:r>
      <w:r w:rsidRPr="009F4FD8">
        <w:t xml:space="preserve"> La clasificación de la información se llevará a cabo en el momento en que:</w:t>
      </w:r>
    </w:p>
    <w:p w14:paraId="205B6EC9" w14:textId="77777777" w:rsidR="00F3029C" w:rsidRPr="009F4FD8" w:rsidRDefault="00C960E0" w:rsidP="009F4FD8">
      <w:pPr>
        <w:pStyle w:val="Puesto"/>
        <w:ind w:left="851" w:right="822"/>
      </w:pPr>
      <w:r w:rsidRPr="009F4FD8">
        <w:rPr>
          <w:b/>
        </w:rPr>
        <w:t>I.</w:t>
      </w:r>
      <w:r w:rsidRPr="009F4FD8">
        <w:t xml:space="preserve">        Se reciba una solicitud de acceso a la información;</w:t>
      </w:r>
    </w:p>
    <w:p w14:paraId="6EB5CDD0" w14:textId="77777777" w:rsidR="00F3029C" w:rsidRPr="009F4FD8" w:rsidRDefault="00C960E0" w:rsidP="009F4FD8">
      <w:pPr>
        <w:pStyle w:val="Puesto"/>
        <w:ind w:left="851" w:right="822"/>
      </w:pPr>
      <w:r w:rsidRPr="009F4FD8">
        <w:rPr>
          <w:b/>
        </w:rPr>
        <w:t>II.</w:t>
      </w:r>
      <w:r w:rsidRPr="009F4FD8">
        <w:t xml:space="preserve">       Se determine mediante resolución del Comité de Transparencia, el órgano garante competente, o en cumplimiento a una sentencia del Poder Judicial; o</w:t>
      </w:r>
    </w:p>
    <w:p w14:paraId="4FA598A0" w14:textId="77777777" w:rsidR="00F3029C" w:rsidRPr="009F4FD8" w:rsidRDefault="00C960E0" w:rsidP="009F4FD8">
      <w:pPr>
        <w:pStyle w:val="Puesto"/>
        <w:ind w:left="851" w:right="822"/>
      </w:pPr>
      <w:r w:rsidRPr="009F4FD8">
        <w:rPr>
          <w:b/>
        </w:rPr>
        <w:t>III.</w:t>
      </w:r>
      <w:r w:rsidRPr="009F4FD8">
        <w:t xml:space="preserve">      Se generen versiones públicas para dar cumplimiento a las obligaciones de transparencia previstas en la Ley General, la Ley Federal y las correspondientes de las entidades federativas.</w:t>
      </w:r>
    </w:p>
    <w:p w14:paraId="1EDD19E7" w14:textId="77777777" w:rsidR="00F3029C" w:rsidRPr="009F4FD8" w:rsidRDefault="00C960E0" w:rsidP="009F4FD8">
      <w:pPr>
        <w:pStyle w:val="Puesto"/>
        <w:ind w:left="851" w:right="822"/>
      </w:pPr>
      <w:r w:rsidRPr="009F4FD8">
        <w:t xml:space="preserve">Los titulares de las áreas deberán revisar la información requerida al momento de la recepción de una solicitud de acceso, para verificar, conforme a su naturaleza, si encuadra en una causal de reserva o de confidencialidad. </w:t>
      </w:r>
    </w:p>
    <w:p w14:paraId="23377C5A" w14:textId="77777777" w:rsidR="00F3029C" w:rsidRPr="009F4FD8" w:rsidRDefault="00F3029C" w:rsidP="009F4FD8">
      <w:pPr>
        <w:spacing w:line="240" w:lineRule="auto"/>
        <w:ind w:left="851" w:right="822"/>
      </w:pPr>
    </w:p>
    <w:p w14:paraId="22AA3C79" w14:textId="77777777" w:rsidR="00F3029C" w:rsidRPr="009F4FD8" w:rsidRDefault="00C960E0" w:rsidP="009F4FD8">
      <w:pPr>
        <w:pStyle w:val="Puesto"/>
        <w:ind w:left="851" w:right="822"/>
      </w:pPr>
      <w:r w:rsidRPr="009F4FD8">
        <w:rPr>
          <w:b/>
        </w:rPr>
        <w:t>Octavo.</w:t>
      </w:r>
      <w:r w:rsidRPr="009F4FD8">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7DEB523" w14:textId="77777777" w:rsidR="00F3029C" w:rsidRPr="009F4FD8" w:rsidRDefault="00C960E0" w:rsidP="009F4FD8">
      <w:pPr>
        <w:pStyle w:val="Puesto"/>
        <w:ind w:left="851" w:right="822"/>
      </w:pPr>
      <w:r w:rsidRPr="009F4FD8">
        <w:t>Para motivar la clasificación se deberán señalar las razones o circunstancias especiales que lo llevaron a concluir que el caso particular se ajusta al supuesto previsto por la norma legal invocada como fundamento.</w:t>
      </w:r>
    </w:p>
    <w:p w14:paraId="35D7EEFC" w14:textId="77777777" w:rsidR="00F3029C" w:rsidRPr="009F4FD8" w:rsidRDefault="00F3029C" w:rsidP="009F4FD8">
      <w:pPr>
        <w:spacing w:line="240" w:lineRule="auto"/>
      </w:pPr>
    </w:p>
    <w:p w14:paraId="37F80959" w14:textId="77777777" w:rsidR="00F3029C" w:rsidRPr="009F4FD8" w:rsidRDefault="00C960E0" w:rsidP="009F4FD8">
      <w:pPr>
        <w:pStyle w:val="Puesto"/>
        <w:ind w:left="851" w:right="822"/>
      </w:pPr>
      <w:r w:rsidRPr="009F4FD8">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18B5FF7" w14:textId="77777777" w:rsidR="00F3029C" w:rsidRPr="009F4FD8" w:rsidRDefault="00F3029C" w:rsidP="009F4FD8"/>
    <w:p w14:paraId="1AED6F42" w14:textId="77777777" w:rsidR="00F3029C" w:rsidRPr="009F4FD8" w:rsidRDefault="00C960E0" w:rsidP="009F4FD8">
      <w:pPr>
        <w:pStyle w:val="Puesto"/>
        <w:ind w:left="851" w:right="822"/>
      </w:pPr>
      <w:r w:rsidRPr="009F4FD8">
        <w:rPr>
          <w:b/>
        </w:rPr>
        <w:t>Noveno.</w:t>
      </w:r>
      <w:r w:rsidRPr="009F4FD8">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D1F95D" w14:textId="77777777" w:rsidR="00F3029C" w:rsidRPr="009F4FD8" w:rsidRDefault="00F3029C" w:rsidP="009F4FD8">
      <w:pPr>
        <w:spacing w:line="240" w:lineRule="auto"/>
      </w:pPr>
    </w:p>
    <w:p w14:paraId="0F583C14" w14:textId="77777777" w:rsidR="00F3029C" w:rsidRPr="009F4FD8" w:rsidRDefault="00C960E0" w:rsidP="009F4FD8">
      <w:pPr>
        <w:pStyle w:val="Puesto"/>
        <w:ind w:left="851" w:right="822"/>
      </w:pPr>
      <w:r w:rsidRPr="009F4FD8">
        <w:rPr>
          <w:b/>
        </w:rPr>
        <w:t>Décimo.</w:t>
      </w:r>
      <w:r w:rsidRPr="009F4FD8">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7059632" w14:textId="77777777" w:rsidR="00F3029C" w:rsidRPr="009F4FD8" w:rsidRDefault="00C960E0" w:rsidP="009F4FD8">
      <w:pPr>
        <w:pStyle w:val="Puesto"/>
        <w:ind w:left="851" w:right="822"/>
      </w:pPr>
      <w:r w:rsidRPr="009F4FD8">
        <w:lastRenderedPageBreak/>
        <w:t>En ausencia de los titulares de las áreas, la información será clasificada o desclasificada por la persona que lo supla, en términos de la normativa que rija la actuación del sujeto obligado.</w:t>
      </w:r>
    </w:p>
    <w:p w14:paraId="3C5FC838" w14:textId="77777777" w:rsidR="00F3029C" w:rsidRPr="009F4FD8" w:rsidRDefault="00F3029C" w:rsidP="009F4FD8">
      <w:pPr>
        <w:spacing w:line="240" w:lineRule="auto"/>
        <w:rPr>
          <w:sz w:val="12"/>
          <w:szCs w:val="12"/>
        </w:rPr>
      </w:pPr>
    </w:p>
    <w:p w14:paraId="4190CDD5" w14:textId="77777777" w:rsidR="00F3029C" w:rsidRPr="009F4FD8" w:rsidRDefault="00C960E0" w:rsidP="009F4FD8">
      <w:pPr>
        <w:pStyle w:val="Puesto"/>
        <w:ind w:left="851" w:right="822"/>
        <w:rPr>
          <w:b/>
        </w:rPr>
      </w:pPr>
      <w:r w:rsidRPr="009F4FD8">
        <w:rPr>
          <w:b/>
        </w:rPr>
        <w:t>Décimo primero.</w:t>
      </w:r>
      <w:r w:rsidRPr="009F4FD8">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F4FD8">
        <w:rPr>
          <w:b/>
        </w:rPr>
        <w:t>”</w:t>
      </w:r>
    </w:p>
    <w:p w14:paraId="6B3534C6" w14:textId="77777777" w:rsidR="00F3029C" w:rsidRPr="009F4FD8" w:rsidRDefault="00F3029C" w:rsidP="009F4FD8"/>
    <w:p w14:paraId="73368C4F" w14:textId="77777777" w:rsidR="00F3029C" w:rsidRPr="009F4FD8" w:rsidRDefault="00C960E0" w:rsidP="009F4FD8">
      <w:r w:rsidRPr="009F4FD8">
        <w:t xml:space="preserve">Consecuentemente, se destaca que la versión pública que elabore </w:t>
      </w:r>
      <w:r w:rsidRPr="009F4FD8">
        <w:rPr>
          <w:b/>
        </w:rPr>
        <w:t>EL SUJETO OBLIGADO</w:t>
      </w:r>
      <w:r w:rsidRPr="009F4FD8">
        <w:t xml:space="preserve"> debe cumplir con las formalidades exigidas en la Ley, por lo que para tal efecto emitirá el </w:t>
      </w:r>
      <w:r w:rsidRPr="009F4FD8">
        <w:rPr>
          <w:b/>
        </w:rPr>
        <w:t>Acuerdo del Comité de Transparencia</w:t>
      </w:r>
      <w:r w:rsidRPr="009F4FD8">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EB1A09F" w14:textId="77777777" w:rsidR="00F3029C" w:rsidRPr="009F4FD8" w:rsidRDefault="00F3029C" w:rsidP="009F4FD8"/>
    <w:p w14:paraId="4F6BB938" w14:textId="77777777" w:rsidR="00F3029C" w:rsidRPr="009F4FD8" w:rsidRDefault="00C960E0" w:rsidP="009F4FD8">
      <w:r w:rsidRPr="009F4FD8">
        <w:t>Es importante señalar que, para el caso en concreto, se deben tomar en consideración los siguientes datos que de manera enunciativa más no limitativa se pudieran sí o no clasificar como confidenciales:</w:t>
      </w:r>
    </w:p>
    <w:p w14:paraId="72AD81CB" w14:textId="77777777" w:rsidR="00F3029C" w:rsidRPr="009F4FD8" w:rsidRDefault="00F3029C" w:rsidP="009F4FD8"/>
    <w:p w14:paraId="05592A88" w14:textId="77777777" w:rsidR="00F3029C" w:rsidRPr="009F4FD8" w:rsidRDefault="00C960E0" w:rsidP="009F4FD8">
      <w:pPr>
        <w:numPr>
          <w:ilvl w:val="0"/>
          <w:numId w:val="5"/>
        </w:numPr>
        <w:pBdr>
          <w:top w:val="nil"/>
          <w:left w:val="nil"/>
          <w:bottom w:val="nil"/>
          <w:right w:val="nil"/>
          <w:between w:val="nil"/>
        </w:pBdr>
        <w:rPr>
          <w:rFonts w:eastAsia="Palatino Linotype" w:cs="Palatino Linotype"/>
          <w:szCs w:val="22"/>
        </w:rPr>
      </w:pPr>
      <w:r w:rsidRPr="009F4FD8">
        <w:rPr>
          <w:rFonts w:eastAsia="Palatino Linotype" w:cs="Palatino Linotype"/>
          <w:szCs w:val="22"/>
        </w:rPr>
        <w:t xml:space="preserve">La </w:t>
      </w:r>
      <w:r w:rsidRPr="009F4FD8">
        <w:rPr>
          <w:rFonts w:eastAsia="Palatino Linotype" w:cs="Palatino Linotype"/>
          <w:b/>
          <w:szCs w:val="22"/>
        </w:rPr>
        <w:t>clave de elector</w:t>
      </w:r>
      <w:r w:rsidRPr="009F4FD8">
        <w:rPr>
          <w:rFonts w:eastAsia="Palatino Linotype" w:cs="Palatino Linotype"/>
          <w:szCs w:val="22"/>
        </w:rPr>
        <w:t xml:space="preserve">, es la composición alfanumérica compuesta de 18 caracteres, mismos que hacen identificable a una persona física, que se conforma por las primeras letras de los apellidos, año, mes, día, sexo, clave del estado en donde nació su titular, </w:t>
      </w:r>
      <w:r w:rsidRPr="009F4FD8">
        <w:rPr>
          <w:rFonts w:eastAsia="Palatino Linotype" w:cs="Palatino Linotype"/>
          <w:szCs w:val="22"/>
        </w:rPr>
        <w:lastRenderedPageBreak/>
        <w:t>así como una homoclave que distingue a su titular de cualquier otro homónimo, por lo tanto, se trata de un dato personal que debe ser protegido.</w:t>
      </w:r>
    </w:p>
    <w:p w14:paraId="48C15888" w14:textId="77777777" w:rsidR="00F3029C" w:rsidRPr="009F4FD8" w:rsidRDefault="00F3029C" w:rsidP="009F4FD8"/>
    <w:p w14:paraId="3C6E2AEE" w14:textId="77777777" w:rsidR="00F3029C" w:rsidRPr="009F4FD8" w:rsidRDefault="00C960E0" w:rsidP="009F4FD8">
      <w:pPr>
        <w:numPr>
          <w:ilvl w:val="0"/>
          <w:numId w:val="5"/>
        </w:numPr>
        <w:pBdr>
          <w:top w:val="nil"/>
          <w:left w:val="nil"/>
          <w:bottom w:val="nil"/>
          <w:right w:val="nil"/>
          <w:between w:val="nil"/>
        </w:pBdr>
        <w:rPr>
          <w:rFonts w:eastAsia="Palatino Linotype" w:cs="Palatino Linotype"/>
          <w:szCs w:val="22"/>
        </w:rPr>
      </w:pPr>
      <w:r w:rsidRPr="009F4FD8">
        <w:rPr>
          <w:rFonts w:eastAsia="Palatino Linotype" w:cs="Palatino Linotype"/>
          <w:szCs w:val="22"/>
        </w:rPr>
        <w:t xml:space="preserve">El </w:t>
      </w:r>
      <w:r w:rsidRPr="009F4FD8">
        <w:rPr>
          <w:rFonts w:eastAsia="Palatino Linotype" w:cs="Palatino Linotype"/>
          <w:b/>
          <w:szCs w:val="22"/>
        </w:rPr>
        <w:t>número de OCR,</w:t>
      </w:r>
      <w:r w:rsidRPr="009F4FD8">
        <w:rPr>
          <w:rFonts w:eastAsia="Palatino Linotype" w:cs="Palatino Linotype"/>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6971B7E9" w14:textId="77777777" w:rsidR="00F3029C" w:rsidRPr="009F4FD8" w:rsidRDefault="00F3029C" w:rsidP="009F4FD8">
      <w:pPr>
        <w:pBdr>
          <w:top w:val="nil"/>
          <w:left w:val="nil"/>
          <w:bottom w:val="nil"/>
          <w:right w:val="nil"/>
          <w:between w:val="nil"/>
        </w:pBdr>
        <w:ind w:left="720"/>
        <w:rPr>
          <w:rFonts w:eastAsia="Palatino Linotype" w:cs="Palatino Linotype"/>
          <w:szCs w:val="22"/>
        </w:rPr>
      </w:pPr>
    </w:p>
    <w:p w14:paraId="4AA9627A" w14:textId="77777777" w:rsidR="00F3029C" w:rsidRPr="009F4FD8" w:rsidRDefault="00C960E0" w:rsidP="009F4FD8">
      <w:pPr>
        <w:numPr>
          <w:ilvl w:val="0"/>
          <w:numId w:val="5"/>
        </w:numPr>
        <w:pBdr>
          <w:top w:val="nil"/>
          <w:left w:val="nil"/>
          <w:bottom w:val="nil"/>
          <w:right w:val="nil"/>
          <w:between w:val="nil"/>
        </w:pBdr>
        <w:ind w:right="51"/>
        <w:rPr>
          <w:rFonts w:eastAsia="Palatino Linotype" w:cs="Palatino Linotype"/>
          <w:szCs w:val="22"/>
        </w:rPr>
      </w:pPr>
      <w:r w:rsidRPr="009F4FD8">
        <w:rPr>
          <w:rFonts w:eastAsia="Palatino Linotype" w:cs="Palatino Linotype"/>
          <w:szCs w:val="22"/>
        </w:rPr>
        <w:t xml:space="preserve">Igualmente, resulta importante destacar que el </w:t>
      </w:r>
      <w:r w:rsidRPr="009F4FD8">
        <w:rPr>
          <w:rFonts w:eastAsia="Palatino Linotype" w:cs="Palatino Linotype"/>
          <w:b/>
          <w:i/>
          <w:szCs w:val="22"/>
        </w:rPr>
        <w:t>número de cuenta bancaria</w:t>
      </w:r>
      <w:r w:rsidRPr="009F4FD8">
        <w:rPr>
          <w:rFonts w:eastAsia="Palatino Linotype" w:cs="Palatino Linotype"/>
          <w:b/>
          <w:szCs w:val="22"/>
        </w:rPr>
        <w:t xml:space="preserve"> de las personas físicas </w:t>
      </w:r>
      <w:r w:rsidRPr="009F4FD8">
        <w:rPr>
          <w:rFonts w:eastAsia="Palatino Linotype" w:cs="Palatino Linotype"/>
          <w:szCs w:val="22"/>
        </w:rPr>
        <w:t>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F33AD52" w14:textId="77777777" w:rsidR="00F3029C" w:rsidRPr="009F4FD8" w:rsidRDefault="00F3029C" w:rsidP="009F4FD8">
      <w:pPr>
        <w:ind w:right="50"/>
      </w:pPr>
    </w:p>
    <w:p w14:paraId="5C8D1C2C" w14:textId="77777777" w:rsidR="00F3029C" w:rsidRPr="009F4FD8" w:rsidRDefault="00C960E0" w:rsidP="009F4FD8">
      <w:pPr>
        <w:ind w:right="50"/>
      </w:pPr>
      <w:r w:rsidRPr="009F4FD8">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C7EA7B7" w14:textId="77777777" w:rsidR="00F3029C" w:rsidRPr="009F4FD8" w:rsidRDefault="00F3029C" w:rsidP="009F4FD8">
      <w:pPr>
        <w:ind w:right="50"/>
      </w:pPr>
    </w:p>
    <w:p w14:paraId="11F4E842" w14:textId="77777777" w:rsidR="00F3029C" w:rsidRPr="009F4FD8" w:rsidRDefault="00C960E0" w:rsidP="009F4FD8">
      <w:pPr>
        <w:ind w:right="50"/>
      </w:pPr>
      <w:r w:rsidRPr="009F4FD8">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B7ED81B" w14:textId="77777777" w:rsidR="00F3029C" w:rsidRPr="009F4FD8" w:rsidRDefault="00F3029C" w:rsidP="009F4FD8">
      <w:pPr>
        <w:ind w:right="50"/>
      </w:pPr>
    </w:p>
    <w:p w14:paraId="4C35837C" w14:textId="77777777" w:rsidR="00F3029C" w:rsidRPr="009F4FD8" w:rsidRDefault="00C960E0" w:rsidP="009F4FD8">
      <w:pPr>
        <w:ind w:right="50"/>
      </w:pPr>
      <w:r w:rsidRPr="009F4FD8">
        <w:t>En esa virtud, este Pleno determina que dicha información no puede ser del dominio público, toda vez que se podría dar un uso inadecuado a la misma o cometer algún ilícito o fraude como ya ha sido expuesto. Es por esta razón que se debe omitir el o los números de cuentas bancarias de particulares en las versiones públicas que del contrato y la o las facturas se hagan, para ser entregadas.</w:t>
      </w:r>
    </w:p>
    <w:p w14:paraId="3C0219AB" w14:textId="77777777" w:rsidR="00F3029C" w:rsidRPr="009F4FD8" w:rsidRDefault="00C960E0" w:rsidP="009F4FD8">
      <w:pPr>
        <w:ind w:right="50"/>
      </w:pPr>
      <w:r w:rsidRPr="009F4FD8">
        <w:t>Lo anterior, no es así tratándose de las cuentas bancarias o claves interbancarias de los Sujetos Obligados ya que su publicidad cede a la rendición de cuentas al transparentar la forma en que son administrados los recursos públicos.</w:t>
      </w:r>
    </w:p>
    <w:p w14:paraId="379F84FF" w14:textId="77777777" w:rsidR="00F3029C" w:rsidRPr="009F4FD8" w:rsidRDefault="00F3029C" w:rsidP="009F4FD8">
      <w:pPr>
        <w:ind w:right="50"/>
      </w:pPr>
    </w:p>
    <w:p w14:paraId="7DBDF63C" w14:textId="77777777" w:rsidR="00F3029C" w:rsidRPr="009F4FD8" w:rsidRDefault="00C960E0" w:rsidP="009F4FD8">
      <w:pPr>
        <w:ind w:right="50"/>
      </w:pPr>
      <w:r w:rsidRPr="009F4FD8">
        <w:t>Lo argumentado encuentra sustento en los criterios 10/17 y 11/17 emitidos por el entonces Instituto Nacional de Transparencia, Acceso a la Información y Protección de Datos Personales, INAI, que llevan por rubro y texto los siguientes:</w:t>
      </w:r>
    </w:p>
    <w:p w14:paraId="7B9C6690" w14:textId="77777777" w:rsidR="00F3029C" w:rsidRPr="009F4FD8" w:rsidRDefault="00F3029C" w:rsidP="009F4FD8">
      <w:pPr>
        <w:ind w:right="50"/>
      </w:pPr>
    </w:p>
    <w:p w14:paraId="3A178B70" w14:textId="77777777" w:rsidR="00F3029C" w:rsidRPr="009F4FD8" w:rsidRDefault="00C960E0" w:rsidP="009F4FD8">
      <w:pPr>
        <w:spacing w:after="240" w:line="240" w:lineRule="auto"/>
        <w:ind w:left="851" w:right="900"/>
        <w:rPr>
          <w:i/>
        </w:rPr>
      </w:pPr>
      <w:r w:rsidRPr="009F4FD8">
        <w:rPr>
          <w:b/>
          <w:i/>
        </w:rPr>
        <w:t>“Cuentas bancarias y/o CLABE interbancaria de personas físicas y morales privadas.</w:t>
      </w:r>
      <w:r w:rsidRPr="009F4FD8">
        <w:rPr>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44D1B89" w14:textId="77777777" w:rsidR="00F3029C" w:rsidRPr="009F4FD8" w:rsidRDefault="00C960E0" w:rsidP="009F4FD8">
      <w:pPr>
        <w:spacing w:before="240" w:line="240" w:lineRule="auto"/>
        <w:ind w:left="851" w:right="900"/>
        <w:rPr>
          <w:i/>
        </w:rPr>
      </w:pPr>
      <w:r w:rsidRPr="009F4FD8">
        <w:rPr>
          <w:b/>
          <w:i/>
        </w:rPr>
        <w:t>Cuentas bancarias y/o CLABE interbancaria de sujetos obligados que reciben y/o transfieren recursos públicos, son información pública</w:t>
      </w:r>
      <w:r w:rsidRPr="009F4FD8">
        <w:rPr>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D261410" w14:textId="77777777" w:rsidR="00F3029C" w:rsidRPr="009F4FD8" w:rsidRDefault="00F3029C" w:rsidP="009F4FD8">
      <w:pPr>
        <w:ind w:right="51"/>
      </w:pPr>
    </w:p>
    <w:p w14:paraId="08DC739F" w14:textId="77777777" w:rsidR="00F3029C" w:rsidRPr="009F4FD8" w:rsidRDefault="00C960E0" w:rsidP="009F4FD8">
      <w:pPr>
        <w:ind w:right="51"/>
      </w:pPr>
      <w:r w:rsidRPr="009F4FD8">
        <w:lastRenderedPageBreak/>
        <w:t xml:space="preserve">Ahora bien, previo a poner a disposición la información correspondiente debe considerarse que tiene carácter de confidencial el </w:t>
      </w:r>
      <w:r w:rsidRPr="009F4FD8">
        <w:rPr>
          <w:b/>
        </w:rPr>
        <w:t>Registro Federal de Contribuyentes (RFC) que no sean de proveedores</w:t>
      </w:r>
      <w:r w:rsidRPr="009F4FD8">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C4C4B05" w14:textId="77777777" w:rsidR="00F3029C" w:rsidRPr="009F4FD8" w:rsidRDefault="00C960E0" w:rsidP="009F4FD8">
      <w:pPr>
        <w:spacing w:before="240" w:after="240"/>
        <w:ind w:right="-91"/>
      </w:pPr>
      <w:r w:rsidRPr="009F4FD8">
        <w:t xml:space="preserve">Lo anterior compartido por el entonces </w:t>
      </w:r>
      <w:r w:rsidRPr="009F4FD8">
        <w:rPr>
          <w:b/>
        </w:rPr>
        <w:t>Instituto Nacional de Transparencia, Acceso a la Información y Protección de Datos Personales</w:t>
      </w:r>
      <w:r w:rsidRPr="009F4FD8">
        <w:t xml:space="preserve"> (INAI), conforme al criterio </w:t>
      </w:r>
      <w:r w:rsidRPr="009F4FD8">
        <w:rPr>
          <w:b/>
        </w:rPr>
        <w:t>004/2021,</w:t>
      </w:r>
      <w:r w:rsidRPr="009F4FD8">
        <w:t xml:space="preserve"> el cual es del tenor literal siguiente:</w:t>
      </w:r>
    </w:p>
    <w:p w14:paraId="65E6B164" w14:textId="77777777" w:rsidR="00F3029C" w:rsidRPr="009F4FD8" w:rsidRDefault="00C960E0" w:rsidP="009F4FD8">
      <w:pPr>
        <w:spacing w:before="240" w:line="240" w:lineRule="auto"/>
        <w:ind w:left="851" w:right="851"/>
        <w:jc w:val="center"/>
        <w:rPr>
          <w:b/>
          <w:i/>
        </w:rPr>
      </w:pPr>
      <w:r w:rsidRPr="009F4FD8">
        <w:rPr>
          <w:i/>
        </w:rPr>
        <w:t>“</w:t>
      </w:r>
      <w:r w:rsidRPr="009F4FD8">
        <w:rPr>
          <w:b/>
          <w:i/>
        </w:rPr>
        <w:t>Registro Federal de Contribuyentes (RFC) de personas físicas proveedores o contratistas.</w:t>
      </w:r>
    </w:p>
    <w:p w14:paraId="5E303A78" w14:textId="77777777" w:rsidR="00F3029C" w:rsidRPr="009F4FD8" w:rsidRDefault="00C960E0" w:rsidP="009F4FD8">
      <w:pPr>
        <w:spacing w:before="240" w:line="240" w:lineRule="auto"/>
        <w:ind w:left="851" w:right="851"/>
        <w:rPr>
          <w:i/>
        </w:rPr>
      </w:pPr>
      <w:r w:rsidRPr="009F4FD8">
        <w:rPr>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7B3FF212" w14:textId="77777777" w:rsidR="00F3029C" w:rsidRPr="009F4FD8" w:rsidRDefault="00F3029C" w:rsidP="009F4FD8">
      <w:pPr>
        <w:spacing w:before="120" w:after="120"/>
        <w:ind w:left="567" w:right="850"/>
        <w:rPr>
          <w:i/>
        </w:rPr>
      </w:pPr>
    </w:p>
    <w:p w14:paraId="5F368CA1" w14:textId="77777777" w:rsidR="00F3029C" w:rsidRPr="009F4FD8" w:rsidRDefault="00C960E0" w:rsidP="009F4FD8">
      <w:pPr>
        <w:spacing w:before="240" w:after="240"/>
      </w:pPr>
      <w:r w:rsidRPr="009F4FD8">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4ABDF280" w14:textId="77777777" w:rsidR="00F3029C" w:rsidRPr="009F4FD8" w:rsidRDefault="00C960E0" w:rsidP="009F4FD8">
      <w:pPr>
        <w:spacing w:before="240" w:after="240"/>
      </w:pPr>
      <w:r w:rsidRPr="009F4FD8">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40CF58F" w14:textId="77777777" w:rsidR="00F3029C" w:rsidRPr="009F4FD8" w:rsidRDefault="00C960E0" w:rsidP="009F4FD8">
      <w:pPr>
        <w:spacing w:before="240" w:after="240"/>
        <w:ind w:right="-91"/>
      </w:pPr>
      <w:r w:rsidRPr="009F4FD8">
        <w:lastRenderedPageBreak/>
        <w:t xml:space="preserve">Argumento compartido por el entonces </w:t>
      </w:r>
      <w:r w:rsidRPr="009F4FD8">
        <w:rPr>
          <w:b/>
        </w:rPr>
        <w:t xml:space="preserve">Instituto Nacional de Transparencia, Acceso a la Información y Protección de Datos Personales, conforme al </w:t>
      </w:r>
      <w:r w:rsidRPr="009F4FD8">
        <w:t xml:space="preserve">criterio número 18/17 el cual refiere: </w:t>
      </w:r>
    </w:p>
    <w:p w14:paraId="30355FB8" w14:textId="77777777" w:rsidR="00F3029C" w:rsidRPr="009F4FD8" w:rsidRDefault="00C960E0" w:rsidP="009F4FD8">
      <w:pPr>
        <w:spacing w:before="240" w:line="240" w:lineRule="auto"/>
        <w:ind w:left="851" w:right="851"/>
        <w:jc w:val="center"/>
        <w:rPr>
          <w:b/>
          <w:i/>
        </w:rPr>
      </w:pPr>
      <w:r w:rsidRPr="009F4FD8">
        <w:rPr>
          <w:i/>
        </w:rPr>
        <w:t>“</w:t>
      </w:r>
      <w:r w:rsidRPr="009F4FD8">
        <w:rPr>
          <w:b/>
          <w:i/>
        </w:rPr>
        <w:t>CLAVE ÚNICA DE REGISTRO DE POBLACIÓN (CURP).</w:t>
      </w:r>
    </w:p>
    <w:p w14:paraId="0AA5D78F" w14:textId="77777777" w:rsidR="00F3029C" w:rsidRPr="009F4FD8" w:rsidRDefault="00C960E0" w:rsidP="009F4FD8">
      <w:pPr>
        <w:spacing w:before="240" w:line="240" w:lineRule="auto"/>
        <w:ind w:left="851" w:right="851"/>
        <w:rPr>
          <w:b/>
          <w:i/>
        </w:rPr>
      </w:pPr>
      <w:r w:rsidRPr="009F4FD8">
        <w:rPr>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74B47E4" w14:textId="77777777" w:rsidR="00F3029C" w:rsidRPr="009F4FD8" w:rsidRDefault="00F3029C" w:rsidP="009F4FD8">
      <w:pPr>
        <w:ind w:right="51"/>
      </w:pPr>
    </w:p>
    <w:p w14:paraId="3E11BF7C" w14:textId="77777777" w:rsidR="00F3029C" w:rsidRPr="009F4FD8" w:rsidRDefault="00C960E0" w:rsidP="009F4FD8">
      <w:pPr>
        <w:ind w:right="51"/>
        <w:rPr>
          <w:rFonts w:ascii="Aptos" w:eastAsia="Aptos" w:hAnsi="Aptos" w:cs="Aptos"/>
          <w:b/>
        </w:rPr>
      </w:pPr>
      <w:r w:rsidRPr="009F4FD8">
        <w:t>El nombre, firma y rubrica del apoderado legal, se consideran públicos de conformidad con el criterio 01/19 reiterado del entonces INAI:</w:t>
      </w:r>
    </w:p>
    <w:p w14:paraId="49EBC0BA" w14:textId="77777777" w:rsidR="00F3029C" w:rsidRPr="009F4FD8" w:rsidRDefault="00C960E0" w:rsidP="009F4FD8">
      <w:pPr>
        <w:pBdr>
          <w:top w:val="nil"/>
          <w:left w:val="nil"/>
          <w:bottom w:val="nil"/>
          <w:right w:val="nil"/>
          <w:between w:val="nil"/>
        </w:pBdr>
        <w:spacing w:before="240" w:after="160" w:line="240" w:lineRule="auto"/>
        <w:ind w:left="851" w:right="851"/>
        <w:rPr>
          <w:rFonts w:eastAsia="Palatino Linotype" w:cs="Palatino Linotype"/>
          <w:i/>
          <w:szCs w:val="22"/>
        </w:rPr>
      </w:pPr>
      <w:r w:rsidRPr="009F4FD8">
        <w:rPr>
          <w:rFonts w:eastAsia="Palatino Linotype" w:cs="Palatino Linotype"/>
          <w:b/>
          <w:i/>
          <w:szCs w:val="22"/>
        </w:rPr>
        <w:t>Datos de identificación del representante o apoderado legal.</w:t>
      </w:r>
      <w:r w:rsidRPr="009F4FD8">
        <w:rPr>
          <w:rFonts w:eastAsia="Palatino Linotype" w:cs="Palatino Linotype"/>
          <w:i/>
          <w:szCs w:val="22"/>
        </w:rPr>
        <w:t xml:space="preserve"> </w:t>
      </w:r>
      <w:r w:rsidRPr="009F4FD8">
        <w:rPr>
          <w:rFonts w:eastAsia="Palatino Linotype" w:cs="Palatino Linotype"/>
          <w:b/>
          <w:i/>
          <w:szCs w:val="22"/>
        </w:rPr>
        <w:t xml:space="preserve">Naturaleza jurídica. </w:t>
      </w:r>
      <w:r w:rsidRPr="009F4FD8">
        <w:rPr>
          <w:rFonts w:eastAsia="Palatino Linotype" w:cs="Palatino Linotype"/>
          <w:i/>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744D80C0" w14:textId="77777777" w:rsidR="00F3029C" w:rsidRPr="009F4FD8" w:rsidRDefault="00F3029C" w:rsidP="009F4FD8"/>
    <w:p w14:paraId="5C513624" w14:textId="77777777" w:rsidR="00F3029C" w:rsidRPr="009F4FD8" w:rsidRDefault="00C960E0" w:rsidP="009F4FD8">
      <w:pPr>
        <w:pStyle w:val="Ttulo3"/>
        <w:spacing w:line="360" w:lineRule="auto"/>
      </w:pPr>
      <w:bookmarkStart w:id="29" w:name="_Toc194512446"/>
      <w:r w:rsidRPr="009F4FD8">
        <w:t>e) Conclusión</w:t>
      </w:r>
      <w:bookmarkEnd w:id="29"/>
    </w:p>
    <w:p w14:paraId="3296EE9A" w14:textId="77777777" w:rsidR="00F3029C" w:rsidRPr="009F4FD8" w:rsidRDefault="00C960E0" w:rsidP="009F4FD8">
      <w:pPr>
        <w:widowControl w:val="0"/>
        <w:tabs>
          <w:tab w:val="left" w:pos="1701"/>
          <w:tab w:val="left" w:pos="1843"/>
        </w:tabs>
      </w:pPr>
      <w:r w:rsidRPr="009F4FD8">
        <w:t xml:space="preserve">En razón de lo anteriormente expuesto, este Instituto estima que las razones o motivos de inconformidad hechos valer por </w:t>
      </w:r>
      <w:r w:rsidRPr="009F4FD8">
        <w:rPr>
          <w:b/>
        </w:rPr>
        <w:t>EL RECURRENTE</w:t>
      </w:r>
      <w:r w:rsidRPr="009F4FD8">
        <w:t xml:space="preserve"> devienen </w:t>
      </w:r>
      <w:r w:rsidRPr="009F4FD8">
        <w:rPr>
          <w:b/>
        </w:rPr>
        <w:t>fundadas</w:t>
      </w:r>
      <w:r w:rsidRPr="009F4FD8">
        <w:t xml:space="preserve">; motivo por el cual, este Órgano Garante determina </w:t>
      </w:r>
      <w:r w:rsidR="00D10AFB" w:rsidRPr="009F4FD8">
        <w:rPr>
          <w:b/>
        </w:rPr>
        <w:t>MODIFI</w:t>
      </w:r>
      <w:r w:rsidRPr="009F4FD8">
        <w:rPr>
          <w:b/>
        </w:rPr>
        <w:t xml:space="preserve">CAR </w:t>
      </w:r>
      <w:r w:rsidRPr="009F4FD8">
        <w:t xml:space="preserve">la respuesta otorgada por </w:t>
      </w:r>
      <w:r w:rsidRPr="009F4FD8">
        <w:rPr>
          <w:b/>
        </w:rPr>
        <w:t xml:space="preserve">EL SUJETO OBLIGADO, </w:t>
      </w:r>
      <w:r w:rsidRPr="009F4FD8">
        <w:t>en términos del artículo 186, fracción III de la Ley de Transparencia y Acceso a la Información Pública del Estado de México y Municipios por las razones expuestas en el presente considerando.</w:t>
      </w:r>
    </w:p>
    <w:p w14:paraId="634C5685" w14:textId="77777777" w:rsidR="00F3029C" w:rsidRPr="009F4FD8" w:rsidRDefault="00F3029C" w:rsidP="009F4FD8">
      <w:pPr>
        <w:widowControl w:val="0"/>
        <w:tabs>
          <w:tab w:val="left" w:pos="1701"/>
          <w:tab w:val="left" w:pos="1843"/>
        </w:tabs>
      </w:pPr>
    </w:p>
    <w:p w14:paraId="53C2140B" w14:textId="29B33C6B" w:rsidR="00A81968" w:rsidRPr="009F4FD8" w:rsidRDefault="00C960E0" w:rsidP="009F4FD8">
      <w:pPr>
        <w:spacing w:after="240"/>
        <w:ind w:right="-93"/>
      </w:pPr>
      <w:r w:rsidRPr="009F4FD8">
        <w:lastRenderedPageBreak/>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787C2A3" w14:textId="77777777" w:rsidR="00F3029C" w:rsidRPr="009F4FD8" w:rsidRDefault="00C960E0" w:rsidP="009F4FD8">
      <w:pPr>
        <w:pStyle w:val="Ttulo1"/>
        <w:spacing w:after="240"/>
      </w:pPr>
      <w:bookmarkStart w:id="30" w:name="_Toc194512447"/>
      <w:r w:rsidRPr="009F4FD8">
        <w:t>RESUELVE</w:t>
      </w:r>
      <w:bookmarkEnd w:id="30"/>
    </w:p>
    <w:p w14:paraId="0E42D37D" w14:textId="77777777" w:rsidR="00F3029C" w:rsidRPr="009F4FD8" w:rsidRDefault="00C960E0" w:rsidP="009F4FD8">
      <w:pPr>
        <w:widowControl w:val="0"/>
        <w:spacing w:after="240"/>
      </w:pPr>
      <w:r w:rsidRPr="009F4FD8">
        <w:rPr>
          <w:b/>
        </w:rPr>
        <w:t>PRIMERO.</w:t>
      </w:r>
      <w:r w:rsidRPr="009F4FD8">
        <w:t xml:space="preserve"> Se </w:t>
      </w:r>
      <w:r w:rsidR="00D10AFB" w:rsidRPr="009F4FD8">
        <w:rPr>
          <w:b/>
        </w:rPr>
        <w:t>MODIFI</w:t>
      </w:r>
      <w:r w:rsidRPr="009F4FD8">
        <w:rPr>
          <w:b/>
        </w:rPr>
        <w:t xml:space="preserve">CA </w:t>
      </w:r>
      <w:r w:rsidRPr="009F4FD8">
        <w:t xml:space="preserve">la respuesta entregada por el </w:t>
      </w:r>
      <w:r w:rsidRPr="009F4FD8">
        <w:rPr>
          <w:b/>
        </w:rPr>
        <w:t>SUJETO OBLIGADO</w:t>
      </w:r>
      <w:r w:rsidRPr="009F4FD8">
        <w:t xml:space="preserve"> en la solicitud de información </w:t>
      </w:r>
      <w:r w:rsidRPr="009F4FD8">
        <w:rPr>
          <w:b/>
        </w:rPr>
        <w:t>00093/TOLUCA/IP/2025</w:t>
      </w:r>
      <w:r w:rsidRPr="009F4FD8">
        <w:t xml:space="preserve">, por resultar </w:t>
      </w:r>
      <w:r w:rsidRPr="009F4FD8">
        <w:rPr>
          <w:b/>
        </w:rPr>
        <w:t>FUNDADAS</w:t>
      </w:r>
      <w:r w:rsidRPr="009F4FD8">
        <w:t xml:space="preserve"> las razones o motivos de inconformidad hechos valer por </w:t>
      </w:r>
      <w:r w:rsidRPr="009F4FD8">
        <w:rPr>
          <w:b/>
        </w:rPr>
        <w:t>LA PARTE RECURRENTE</w:t>
      </w:r>
      <w:r w:rsidRPr="009F4FD8">
        <w:t xml:space="preserve"> en el Recurso de Revisión </w:t>
      </w:r>
      <w:r w:rsidRPr="009F4FD8">
        <w:rPr>
          <w:b/>
        </w:rPr>
        <w:t>01097/INFOEM/IP/RR/2025</w:t>
      </w:r>
      <w:r w:rsidRPr="009F4FD8">
        <w:t>,</w:t>
      </w:r>
      <w:r w:rsidRPr="009F4FD8">
        <w:rPr>
          <w:b/>
        </w:rPr>
        <w:t xml:space="preserve"> </w:t>
      </w:r>
      <w:r w:rsidRPr="009F4FD8">
        <w:t xml:space="preserve">en términos del considerando </w:t>
      </w:r>
      <w:r w:rsidRPr="009F4FD8">
        <w:rPr>
          <w:b/>
        </w:rPr>
        <w:t>SEGUNDO</w:t>
      </w:r>
      <w:r w:rsidRPr="009F4FD8">
        <w:t xml:space="preserve"> de la presente Resolución.</w:t>
      </w:r>
    </w:p>
    <w:p w14:paraId="34B827F2" w14:textId="77777777" w:rsidR="00F3029C" w:rsidRPr="009F4FD8" w:rsidRDefault="00C960E0" w:rsidP="009F4FD8">
      <w:pPr>
        <w:spacing w:after="240"/>
        <w:ind w:right="-93"/>
      </w:pPr>
      <w:r w:rsidRPr="009F4FD8">
        <w:rPr>
          <w:b/>
        </w:rPr>
        <w:t>SEGUNDO.</w:t>
      </w:r>
      <w:r w:rsidRPr="009F4FD8">
        <w:t xml:space="preserve"> Se </w:t>
      </w:r>
      <w:r w:rsidRPr="009F4FD8">
        <w:rPr>
          <w:b/>
        </w:rPr>
        <w:t xml:space="preserve">ORDENA </w:t>
      </w:r>
      <w:r w:rsidRPr="009F4FD8">
        <w:t xml:space="preserve">al </w:t>
      </w:r>
      <w:r w:rsidRPr="009F4FD8">
        <w:rPr>
          <w:b/>
        </w:rPr>
        <w:t>SUJETO OBLIGADO</w:t>
      </w:r>
      <w:r w:rsidRPr="009F4FD8">
        <w:t xml:space="preserve">, 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w:t>
      </w:r>
      <w:r w:rsidR="008E061D" w:rsidRPr="009F4FD8">
        <w:t xml:space="preserve">de ser procedente </w:t>
      </w:r>
      <w:r w:rsidRPr="009F4FD8">
        <w:t xml:space="preserve">en </w:t>
      </w:r>
      <w:r w:rsidRPr="009F4FD8">
        <w:rPr>
          <w:b/>
        </w:rPr>
        <w:t>versión pública</w:t>
      </w:r>
      <w:r w:rsidRPr="009F4FD8">
        <w:t xml:space="preserve"> </w:t>
      </w:r>
      <w:r w:rsidR="008E061D" w:rsidRPr="009F4FD8">
        <w:t>l</w:t>
      </w:r>
      <w:r w:rsidRPr="009F4FD8">
        <w:t>o siguiente:</w:t>
      </w:r>
    </w:p>
    <w:p w14:paraId="17E137F9" w14:textId="77777777" w:rsidR="00F3029C" w:rsidRPr="009F4FD8" w:rsidRDefault="00C960E0" w:rsidP="009F4FD8">
      <w:pPr>
        <w:tabs>
          <w:tab w:val="left" w:pos="4962"/>
        </w:tabs>
        <w:spacing w:after="240" w:line="240" w:lineRule="auto"/>
        <w:ind w:left="851" w:right="822"/>
        <w:rPr>
          <w:i/>
        </w:rPr>
      </w:pPr>
      <w:r w:rsidRPr="009F4FD8">
        <w:rPr>
          <w:i/>
        </w:rPr>
        <w:t xml:space="preserve">Los expedientes técnicos y de contratación de las obras realizadas por el Presidente Municipal Juan Maccise </w:t>
      </w:r>
      <w:r w:rsidR="008E061D" w:rsidRPr="009F4FD8">
        <w:rPr>
          <w:i/>
        </w:rPr>
        <w:t xml:space="preserve">en </w:t>
      </w:r>
      <w:r w:rsidRPr="009F4FD8">
        <w:rPr>
          <w:i/>
        </w:rPr>
        <w:t>el periodo comprendido del 12 de diciembre de 2023 al 31 de diciembre de 2024.</w:t>
      </w:r>
    </w:p>
    <w:p w14:paraId="362D02C1" w14:textId="77777777" w:rsidR="00F3029C" w:rsidRPr="009F4FD8" w:rsidRDefault="00C960E0" w:rsidP="009F4FD8">
      <w:pPr>
        <w:spacing w:after="240"/>
        <w:ind w:right="-93"/>
      </w:pPr>
      <w:r w:rsidRPr="009F4FD8">
        <w:t xml:space="preserve">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w:t>
      </w:r>
      <w:r w:rsidRPr="009F4FD8">
        <w:lastRenderedPageBreak/>
        <w:t>documental respectivo, haciendo entrega de una copia al Recurrente al momento de la consulta.</w:t>
      </w:r>
    </w:p>
    <w:p w14:paraId="77CF81E6" w14:textId="77777777" w:rsidR="00F3029C" w:rsidRPr="009F4FD8" w:rsidRDefault="00C960E0" w:rsidP="009F4FD8">
      <w:pPr>
        <w:spacing w:after="240"/>
        <w:ind w:right="-93"/>
      </w:pPr>
      <w:r w:rsidRPr="009F4FD8">
        <w:t xml:space="preserve">Para tal situación, </w:t>
      </w:r>
      <w:r w:rsidRPr="009F4FD8">
        <w:rPr>
          <w:b/>
        </w:rPr>
        <w:t>EL SUJETO OBLIGADO</w:t>
      </w:r>
      <w:r w:rsidRPr="009F4FD8">
        <w:t xml:space="preserve"> vía Sistema de Acceso a la Información Mexiquense (</w:t>
      </w:r>
      <w:r w:rsidRPr="009F4FD8">
        <w:rPr>
          <w:b/>
        </w:rPr>
        <w:t>SAIMEX</w:t>
      </w:r>
      <w:r w:rsidRPr="009F4FD8">
        <w:t>) deberá indicar el procedimiento que tendrá que seguir el Recurrente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se deberá indicar que se podrá acceder de manera gratuita a la información si el particular proporciona el medio electrónico y ésta es recolectada en la Unidad de Transparencia.</w:t>
      </w:r>
    </w:p>
    <w:p w14:paraId="6EB741F3" w14:textId="77777777" w:rsidR="00F3029C" w:rsidRPr="009F4FD8" w:rsidRDefault="00C960E0" w:rsidP="009F4FD8">
      <w:pPr>
        <w:ind w:right="49"/>
      </w:pPr>
      <w:r w:rsidRPr="009F4FD8">
        <w:rPr>
          <w:b/>
        </w:rPr>
        <w:t>TERCERO.</w:t>
      </w:r>
      <w:r w:rsidRPr="009F4FD8">
        <w:t xml:space="preserve"> </w:t>
      </w:r>
      <w:r w:rsidRPr="009F4FD8">
        <w:rPr>
          <w:b/>
        </w:rPr>
        <w:t xml:space="preserve">Notifíquese </w:t>
      </w:r>
      <w:r w:rsidRPr="009F4FD8">
        <w:t xml:space="preserve">vía Sistema de Acceso a la Información Mexiquense </w:t>
      </w:r>
      <w:r w:rsidRPr="009F4FD8">
        <w:rPr>
          <w:b/>
        </w:rPr>
        <w:t>(SAIMEX)</w:t>
      </w:r>
      <w:r w:rsidRPr="009F4FD8">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69E89D" w14:textId="77777777" w:rsidR="00D10AFB" w:rsidRPr="009F4FD8" w:rsidRDefault="00D10AFB" w:rsidP="009F4FD8">
      <w:pPr>
        <w:ind w:right="49"/>
      </w:pPr>
    </w:p>
    <w:p w14:paraId="050D80B7" w14:textId="77777777" w:rsidR="00F3029C" w:rsidRPr="009F4FD8" w:rsidRDefault="00C960E0" w:rsidP="009F4FD8">
      <w:r w:rsidRPr="009F4FD8">
        <w:rPr>
          <w:b/>
        </w:rPr>
        <w:t>CUARTO.</w:t>
      </w:r>
      <w:r w:rsidRPr="009F4FD8">
        <w:t xml:space="preserve"> Notifíquese a </w:t>
      </w:r>
      <w:r w:rsidRPr="009F4FD8">
        <w:rPr>
          <w:b/>
        </w:rPr>
        <w:t>LA PARTE RECURRENTE</w:t>
      </w:r>
      <w:r w:rsidRPr="009F4FD8">
        <w:t xml:space="preserve"> la presente resolución vía Sistema de Acceso a la Información Mexiquense </w:t>
      </w:r>
      <w:r w:rsidRPr="009F4FD8">
        <w:rPr>
          <w:b/>
        </w:rPr>
        <w:t>(SAIMEX).</w:t>
      </w:r>
    </w:p>
    <w:p w14:paraId="720FB05D" w14:textId="77777777" w:rsidR="00F3029C" w:rsidRPr="009F4FD8" w:rsidRDefault="00F3029C" w:rsidP="009F4FD8">
      <w:pPr>
        <w:rPr>
          <w:sz w:val="18"/>
          <w:szCs w:val="18"/>
        </w:rPr>
      </w:pPr>
    </w:p>
    <w:p w14:paraId="5EEDCF5A" w14:textId="77777777" w:rsidR="00F3029C" w:rsidRPr="009F4FD8" w:rsidRDefault="00C960E0" w:rsidP="009F4FD8">
      <w:r w:rsidRPr="009F4FD8">
        <w:rPr>
          <w:b/>
        </w:rPr>
        <w:lastRenderedPageBreak/>
        <w:t>QUINTO</w:t>
      </w:r>
      <w:r w:rsidRPr="009F4FD8">
        <w:t xml:space="preserve">. Hágase del conocimiento a </w:t>
      </w:r>
      <w:r w:rsidRPr="009F4FD8">
        <w:rPr>
          <w:b/>
        </w:rPr>
        <w:t>LA PARTE RECURRENTE</w:t>
      </w:r>
      <w:r w:rsidRPr="009F4FD8">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4389B5E" w14:textId="77777777" w:rsidR="008E061D" w:rsidRPr="009F4FD8" w:rsidRDefault="008E061D" w:rsidP="009F4FD8"/>
    <w:p w14:paraId="6AAD3FA9" w14:textId="77777777" w:rsidR="00F3029C" w:rsidRPr="009F4FD8" w:rsidRDefault="00C960E0" w:rsidP="009F4FD8">
      <w:r w:rsidRPr="009F4FD8">
        <w:rPr>
          <w:b/>
        </w:rPr>
        <w:t>SEXTO.</w:t>
      </w:r>
      <w:r w:rsidRPr="009F4FD8">
        <w:t xml:space="preserve"> De conformidad con el artículo 198 de la Ley de Transparencia y Acceso a la Información Pública del Estado de México y Municipios, el </w:t>
      </w:r>
      <w:r w:rsidRPr="009F4FD8">
        <w:rPr>
          <w:b/>
        </w:rPr>
        <w:t>SUJETO OBLIGADO</w:t>
      </w:r>
      <w:r w:rsidRPr="009F4FD8">
        <w:t xml:space="preserve"> podrá solicitar una ampliación de plazo de manera fundada y motivada, para el cumplimiento de la presente resolución.</w:t>
      </w:r>
    </w:p>
    <w:p w14:paraId="1370206C" w14:textId="77777777" w:rsidR="00F3029C" w:rsidRPr="009F4FD8" w:rsidRDefault="00F3029C" w:rsidP="009F4FD8">
      <w:pPr>
        <w:ind w:right="113"/>
        <w:rPr>
          <w:b/>
        </w:rPr>
      </w:pPr>
    </w:p>
    <w:p w14:paraId="4F988389" w14:textId="77777777" w:rsidR="00F3029C" w:rsidRPr="009F4FD8" w:rsidRDefault="00C960E0" w:rsidP="009F4FD8">
      <w:pPr>
        <w:spacing w:before="240"/>
      </w:pPr>
      <w:r w:rsidRPr="009F4FD8">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8E061D" w:rsidRPr="009F4FD8">
        <w:t>SEGUNDA</w:t>
      </w:r>
      <w:r w:rsidRPr="009F4FD8">
        <w:t xml:space="preserve"> SESIÓN ORDINARIA, CELEBRADA EL </w:t>
      </w:r>
      <w:r w:rsidR="008E061D" w:rsidRPr="009F4FD8">
        <w:t>DOS</w:t>
      </w:r>
      <w:r w:rsidRPr="009F4FD8">
        <w:t xml:space="preserve"> DE ABRIL DE DOS MIL </w:t>
      </w:r>
      <w:r w:rsidR="00AE22E4">
        <w:t>VEINTICINCO</w:t>
      </w:r>
      <w:r w:rsidRPr="009F4FD8">
        <w:t>, ANTE EL SECRETARIO TÉCNICO DEL PLENO, ALEXIS TAPIA RAMÍREZ.</w:t>
      </w:r>
    </w:p>
    <w:p w14:paraId="28FAF05E" w14:textId="77777777" w:rsidR="00F3029C" w:rsidRPr="009F4FD8" w:rsidRDefault="00C960E0" w:rsidP="009F4FD8">
      <w:pPr>
        <w:rPr>
          <w:sz w:val="20"/>
        </w:rPr>
      </w:pPr>
      <w:r w:rsidRPr="009F4FD8">
        <w:rPr>
          <w:sz w:val="20"/>
        </w:rPr>
        <w:t>SCMM/AGZ/DEMF/CMP</w:t>
      </w:r>
    </w:p>
    <w:p w14:paraId="3DE41892" w14:textId="77777777" w:rsidR="00F3029C" w:rsidRPr="009F4FD8" w:rsidRDefault="00F3029C" w:rsidP="009F4FD8"/>
    <w:p w14:paraId="728F6B62" w14:textId="77777777" w:rsidR="00F3029C" w:rsidRPr="009F4FD8" w:rsidRDefault="00F3029C" w:rsidP="009F4FD8">
      <w:pPr>
        <w:ind w:right="-93"/>
      </w:pPr>
    </w:p>
    <w:p w14:paraId="03178059" w14:textId="77777777" w:rsidR="00F3029C" w:rsidRPr="009F4FD8" w:rsidRDefault="00F3029C" w:rsidP="009F4FD8">
      <w:pPr>
        <w:ind w:right="-93"/>
      </w:pPr>
    </w:p>
    <w:p w14:paraId="37A37F9E" w14:textId="77777777" w:rsidR="00F3029C" w:rsidRPr="009F4FD8" w:rsidRDefault="00F3029C" w:rsidP="009F4FD8">
      <w:pPr>
        <w:ind w:right="-93"/>
      </w:pPr>
    </w:p>
    <w:p w14:paraId="1663AD77" w14:textId="77777777" w:rsidR="00F3029C" w:rsidRPr="009F4FD8" w:rsidRDefault="00F3029C" w:rsidP="009F4FD8">
      <w:pPr>
        <w:ind w:right="-93"/>
      </w:pPr>
    </w:p>
    <w:p w14:paraId="09026947" w14:textId="77777777" w:rsidR="00F3029C" w:rsidRPr="009F4FD8" w:rsidRDefault="00F3029C" w:rsidP="009F4FD8">
      <w:pPr>
        <w:ind w:right="-93"/>
      </w:pPr>
    </w:p>
    <w:p w14:paraId="3C8D815D" w14:textId="77777777" w:rsidR="00F3029C" w:rsidRPr="009F4FD8" w:rsidRDefault="00F3029C" w:rsidP="009F4FD8">
      <w:pPr>
        <w:ind w:right="-93"/>
      </w:pPr>
    </w:p>
    <w:p w14:paraId="1BA8ABF2" w14:textId="77777777" w:rsidR="00F3029C" w:rsidRPr="009F4FD8" w:rsidRDefault="00F3029C" w:rsidP="009F4FD8">
      <w:pPr>
        <w:ind w:right="-93"/>
      </w:pPr>
    </w:p>
    <w:p w14:paraId="30D9309E" w14:textId="77777777" w:rsidR="00F3029C" w:rsidRPr="009F4FD8" w:rsidRDefault="00F3029C" w:rsidP="009F4FD8">
      <w:pPr>
        <w:ind w:right="-93"/>
      </w:pPr>
    </w:p>
    <w:p w14:paraId="172ADEBD" w14:textId="77777777" w:rsidR="00F3029C" w:rsidRPr="009F4FD8" w:rsidRDefault="00F3029C" w:rsidP="009F4FD8">
      <w:pPr>
        <w:tabs>
          <w:tab w:val="center" w:pos="4568"/>
        </w:tabs>
        <w:ind w:right="-93"/>
      </w:pPr>
    </w:p>
    <w:p w14:paraId="62AFBB1F" w14:textId="77777777" w:rsidR="00F3029C" w:rsidRPr="009F4FD8" w:rsidRDefault="00F3029C" w:rsidP="009F4FD8">
      <w:pPr>
        <w:tabs>
          <w:tab w:val="center" w:pos="4568"/>
        </w:tabs>
        <w:ind w:right="-93"/>
      </w:pPr>
    </w:p>
    <w:p w14:paraId="0AAA7286" w14:textId="77777777" w:rsidR="00F3029C" w:rsidRPr="009F4FD8" w:rsidRDefault="00F3029C" w:rsidP="009F4FD8">
      <w:pPr>
        <w:tabs>
          <w:tab w:val="center" w:pos="4568"/>
        </w:tabs>
        <w:ind w:right="-93"/>
      </w:pPr>
    </w:p>
    <w:p w14:paraId="47F8457D" w14:textId="77777777" w:rsidR="00F3029C" w:rsidRPr="009F4FD8" w:rsidRDefault="00F3029C" w:rsidP="009F4FD8">
      <w:pPr>
        <w:tabs>
          <w:tab w:val="center" w:pos="4568"/>
        </w:tabs>
        <w:ind w:right="-93"/>
      </w:pPr>
    </w:p>
    <w:p w14:paraId="1A8E98D7" w14:textId="77777777" w:rsidR="00F3029C" w:rsidRPr="009F4FD8" w:rsidRDefault="00F3029C" w:rsidP="009F4FD8">
      <w:pPr>
        <w:tabs>
          <w:tab w:val="center" w:pos="4568"/>
        </w:tabs>
        <w:ind w:right="-93"/>
      </w:pPr>
    </w:p>
    <w:p w14:paraId="6B8A2E12" w14:textId="77777777" w:rsidR="00F3029C" w:rsidRPr="009F4FD8" w:rsidRDefault="00F3029C" w:rsidP="009F4FD8">
      <w:pPr>
        <w:tabs>
          <w:tab w:val="center" w:pos="4568"/>
        </w:tabs>
        <w:ind w:right="-93"/>
      </w:pPr>
    </w:p>
    <w:p w14:paraId="2F164AB2" w14:textId="77777777" w:rsidR="00F3029C" w:rsidRPr="009F4FD8" w:rsidRDefault="00F3029C" w:rsidP="009F4FD8">
      <w:pPr>
        <w:tabs>
          <w:tab w:val="center" w:pos="4568"/>
        </w:tabs>
        <w:ind w:right="-93"/>
      </w:pPr>
    </w:p>
    <w:p w14:paraId="053C66B5" w14:textId="77777777" w:rsidR="00F3029C" w:rsidRPr="009F4FD8" w:rsidRDefault="00F3029C" w:rsidP="009F4FD8">
      <w:pPr>
        <w:tabs>
          <w:tab w:val="center" w:pos="4568"/>
        </w:tabs>
        <w:ind w:right="-93"/>
      </w:pPr>
    </w:p>
    <w:p w14:paraId="793CF1A3" w14:textId="77777777" w:rsidR="00F3029C" w:rsidRPr="009F4FD8" w:rsidRDefault="00F3029C" w:rsidP="009F4FD8">
      <w:pPr>
        <w:tabs>
          <w:tab w:val="center" w:pos="4568"/>
        </w:tabs>
        <w:ind w:right="-93"/>
      </w:pPr>
    </w:p>
    <w:p w14:paraId="320EE9C9" w14:textId="77777777" w:rsidR="00F3029C" w:rsidRPr="009F4FD8" w:rsidRDefault="00F3029C" w:rsidP="009F4FD8">
      <w:pPr>
        <w:tabs>
          <w:tab w:val="center" w:pos="4568"/>
        </w:tabs>
        <w:ind w:right="-93"/>
      </w:pPr>
    </w:p>
    <w:p w14:paraId="012B8955" w14:textId="77777777" w:rsidR="00F3029C" w:rsidRPr="009F4FD8" w:rsidRDefault="00F3029C" w:rsidP="009F4FD8">
      <w:pPr>
        <w:tabs>
          <w:tab w:val="center" w:pos="4568"/>
        </w:tabs>
        <w:ind w:right="-93"/>
      </w:pPr>
    </w:p>
    <w:p w14:paraId="7E403607" w14:textId="77777777" w:rsidR="00F3029C" w:rsidRPr="009F4FD8" w:rsidRDefault="00F3029C" w:rsidP="009F4FD8">
      <w:pPr>
        <w:tabs>
          <w:tab w:val="center" w:pos="4568"/>
        </w:tabs>
        <w:ind w:right="-93"/>
      </w:pPr>
    </w:p>
    <w:p w14:paraId="00659492" w14:textId="77777777" w:rsidR="00F3029C" w:rsidRPr="009F4FD8" w:rsidRDefault="00F3029C" w:rsidP="009F4FD8">
      <w:pPr>
        <w:tabs>
          <w:tab w:val="center" w:pos="4568"/>
        </w:tabs>
        <w:ind w:right="-93"/>
      </w:pPr>
    </w:p>
    <w:p w14:paraId="540164F4" w14:textId="77777777" w:rsidR="00F3029C" w:rsidRPr="009F4FD8" w:rsidRDefault="00F3029C" w:rsidP="009F4FD8">
      <w:pPr>
        <w:tabs>
          <w:tab w:val="center" w:pos="4568"/>
        </w:tabs>
        <w:ind w:right="-93"/>
      </w:pPr>
    </w:p>
    <w:p w14:paraId="548ABC28" w14:textId="77777777" w:rsidR="00F3029C" w:rsidRPr="009F4FD8" w:rsidRDefault="00F3029C" w:rsidP="009F4FD8">
      <w:pPr>
        <w:tabs>
          <w:tab w:val="center" w:pos="4568"/>
        </w:tabs>
        <w:ind w:right="-93"/>
      </w:pPr>
    </w:p>
    <w:p w14:paraId="696138C0" w14:textId="77777777" w:rsidR="00F3029C" w:rsidRPr="009F4FD8" w:rsidRDefault="00F3029C" w:rsidP="009F4FD8">
      <w:pPr>
        <w:tabs>
          <w:tab w:val="center" w:pos="4568"/>
        </w:tabs>
        <w:ind w:right="-93"/>
      </w:pPr>
    </w:p>
    <w:p w14:paraId="51CAFF02" w14:textId="77777777" w:rsidR="00F3029C" w:rsidRPr="009F4FD8" w:rsidRDefault="00F3029C" w:rsidP="009F4FD8"/>
    <w:sectPr w:rsidR="00F3029C" w:rsidRPr="009F4FD8">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69B04" w14:textId="77777777" w:rsidR="008B5FDB" w:rsidRDefault="008B5FDB">
      <w:pPr>
        <w:spacing w:line="240" w:lineRule="auto"/>
      </w:pPr>
      <w:r>
        <w:separator/>
      </w:r>
    </w:p>
  </w:endnote>
  <w:endnote w:type="continuationSeparator" w:id="0">
    <w:p w14:paraId="034CB798" w14:textId="77777777" w:rsidR="008B5FDB" w:rsidRDefault="008B5F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Calibri"/>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26785" w14:textId="77777777" w:rsidR="00A81968" w:rsidRDefault="00A81968">
    <w:pPr>
      <w:tabs>
        <w:tab w:val="center" w:pos="4550"/>
        <w:tab w:val="left" w:pos="5818"/>
      </w:tabs>
      <w:ind w:right="260"/>
      <w:jc w:val="right"/>
      <w:rPr>
        <w:color w:val="071320"/>
        <w:sz w:val="24"/>
        <w:szCs w:val="24"/>
      </w:rPr>
    </w:pPr>
  </w:p>
  <w:p w14:paraId="233A3448" w14:textId="77777777" w:rsidR="00A81968" w:rsidRDefault="00A81968">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75878" w14:textId="77777777" w:rsidR="00A81968" w:rsidRDefault="00A81968">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DC26EA">
      <w:rPr>
        <w:noProof/>
        <w:color w:val="0A1D30"/>
        <w:sz w:val="24"/>
        <w:szCs w:val="24"/>
      </w:rPr>
      <w:t>53</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DC26EA">
      <w:rPr>
        <w:noProof/>
        <w:color w:val="0A1D30"/>
        <w:sz w:val="24"/>
        <w:szCs w:val="24"/>
      </w:rPr>
      <w:t>55</w:t>
    </w:r>
    <w:r>
      <w:rPr>
        <w:color w:val="0A1D30"/>
        <w:sz w:val="24"/>
        <w:szCs w:val="24"/>
      </w:rPr>
      <w:fldChar w:fldCharType="end"/>
    </w:r>
  </w:p>
  <w:p w14:paraId="1B09CA23" w14:textId="77777777" w:rsidR="00A81968" w:rsidRDefault="00A81968">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ACD97" w14:textId="77777777" w:rsidR="008B5FDB" w:rsidRDefault="008B5FDB">
      <w:pPr>
        <w:spacing w:line="240" w:lineRule="auto"/>
      </w:pPr>
      <w:r>
        <w:separator/>
      </w:r>
    </w:p>
  </w:footnote>
  <w:footnote w:type="continuationSeparator" w:id="0">
    <w:p w14:paraId="69DC917E" w14:textId="77777777" w:rsidR="008B5FDB" w:rsidRDefault="008B5FDB">
      <w:pPr>
        <w:spacing w:line="240" w:lineRule="auto"/>
      </w:pPr>
      <w:r>
        <w:continuationSeparator/>
      </w:r>
    </w:p>
  </w:footnote>
  <w:footnote w:id="1">
    <w:p w14:paraId="4DCF2129" w14:textId="77777777" w:rsidR="00A81968" w:rsidRDefault="00A81968">
      <w:pPr>
        <w:pBdr>
          <w:top w:val="nil"/>
          <w:left w:val="nil"/>
          <w:bottom w:val="nil"/>
          <w:right w:val="nil"/>
          <w:between w:val="nil"/>
        </w:pBdr>
        <w:spacing w:line="240" w:lineRule="auto"/>
        <w:jc w:val="left"/>
        <w:rPr>
          <w:rFonts w:eastAsia="Palatino Linotype" w:cs="Palatino Linotype"/>
          <w:i/>
          <w:color w:val="000000"/>
          <w:sz w:val="18"/>
          <w:szCs w:val="18"/>
        </w:rPr>
      </w:pPr>
      <w:r>
        <w:rPr>
          <w:vertAlign w:val="superscript"/>
        </w:rPr>
        <w:footnoteRef/>
      </w:r>
      <w:r>
        <w:rPr>
          <w:rFonts w:ascii="Aptos" w:eastAsia="Aptos" w:hAnsi="Aptos" w:cs="Aptos"/>
          <w:color w:val="000000"/>
          <w:sz w:val="20"/>
        </w:rPr>
        <w:t xml:space="preserve"> </w:t>
      </w:r>
      <w:r>
        <w:rPr>
          <w:rFonts w:eastAsia="Palatino Linotype" w:cs="Palatino Linotype"/>
          <w:i/>
          <w:color w:val="000000"/>
          <w:sz w:val="18"/>
          <w:szCs w:val="18"/>
        </w:rPr>
        <w:t>https://legislacion.edomex.gob.mx/sites/legislacion.edomex.gob.mx/files/files/pdf/gct/2016/dic021.pdf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22C00" w14:textId="77777777" w:rsidR="00A81968" w:rsidRDefault="00A81968">
    <w:pPr>
      <w:widowControl w:val="0"/>
      <w:pBdr>
        <w:top w:val="nil"/>
        <w:left w:val="nil"/>
        <w:bottom w:val="nil"/>
        <w:right w:val="nil"/>
        <w:between w:val="nil"/>
      </w:pBdr>
      <w:spacing w:line="276" w:lineRule="auto"/>
      <w:jc w:val="left"/>
      <w:rPr>
        <w:rFonts w:eastAsia="Palatino Linotype" w:cs="Palatino Linotype"/>
        <w:i/>
        <w:color w:val="000000"/>
        <w:sz w:val="18"/>
        <w:szCs w:val="18"/>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A81968" w14:paraId="21AC1543" w14:textId="77777777">
      <w:trPr>
        <w:trHeight w:val="144"/>
        <w:jc w:val="right"/>
      </w:trPr>
      <w:tc>
        <w:tcPr>
          <w:tcW w:w="2727" w:type="dxa"/>
        </w:tcPr>
        <w:p w14:paraId="0E7ED205" w14:textId="77777777" w:rsidR="00A81968" w:rsidRDefault="00A81968">
          <w:pPr>
            <w:tabs>
              <w:tab w:val="right" w:pos="8838"/>
            </w:tabs>
            <w:ind w:left="-74" w:right="-105"/>
            <w:rPr>
              <w:b/>
            </w:rPr>
          </w:pPr>
          <w:r>
            <w:rPr>
              <w:b/>
            </w:rPr>
            <w:t>Recurso de Revisión:</w:t>
          </w:r>
        </w:p>
      </w:tc>
      <w:tc>
        <w:tcPr>
          <w:tcW w:w="3402" w:type="dxa"/>
        </w:tcPr>
        <w:p w14:paraId="324BD160" w14:textId="77777777" w:rsidR="00A81968" w:rsidRDefault="00A81968">
          <w:pPr>
            <w:tabs>
              <w:tab w:val="right" w:pos="8838"/>
            </w:tabs>
            <w:ind w:left="-74" w:right="-105"/>
          </w:pPr>
          <w:r>
            <w:t>01097/INFOEM/IP/RR/2025</w:t>
          </w:r>
        </w:p>
      </w:tc>
    </w:tr>
    <w:tr w:rsidR="00A81968" w14:paraId="70947CD1" w14:textId="77777777">
      <w:trPr>
        <w:trHeight w:val="283"/>
        <w:jc w:val="right"/>
      </w:trPr>
      <w:tc>
        <w:tcPr>
          <w:tcW w:w="2727" w:type="dxa"/>
        </w:tcPr>
        <w:p w14:paraId="61B86675" w14:textId="77777777" w:rsidR="00A81968" w:rsidRDefault="00A81968">
          <w:pPr>
            <w:tabs>
              <w:tab w:val="right" w:pos="8838"/>
            </w:tabs>
            <w:ind w:left="-74" w:right="-105"/>
            <w:rPr>
              <w:b/>
            </w:rPr>
          </w:pPr>
          <w:r>
            <w:rPr>
              <w:b/>
            </w:rPr>
            <w:t>Sujeto Obligado:</w:t>
          </w:r>
        </w:p>
      </w:tc>
      <w:tc>
        <w:tcPr>
          <w:tcW w:w="3402" w:type="dxa"/>
        </w:tcPr>
        <w:p w14:paraId="7A3F7C67" w14:textId="77777777" w:rsidR="00A81968" w:rsidRDefault="00A81968">
          <w:pPr>
            <w:tabs>
              <w:tab w:val="left" w:pos="2834"/>
              <w:tab w:val="right" w:pos="8838"/>
            </w:tabs>
            <w:ind w:left="-108" w:right="-105"/>
          </w:pPr>
          <w:r>
            <w:t>Ayuntamiento de Toluca</w:t>
          </w:r>
        </w:p>
      </w:tc>
    </w:tr>
    <w:tr w:rsidR="00A81968" w14:paraId="04C32AB7" w14:textId="77777777">
      <w:trPr>
        <w:trHeight w:val="283"/>
        <w:jc w:val="right"/>
      </w:trPr>
      <w:tc>
        <w:tcPr>
          <w:tcW w:w="2727" w:type="dxa"/>
        </w:tcPr>
        <w:p w14:paraId="0B855271" w14:textId="77777777" w:rsidR="00A81968" w:rsidRDefault="00A81968">
          <w:pPr>
            <w:tabs>
              <w:tab w:val="right" w:pos="8838"/>
            </w:tabs>
            <w:ind w:left="-74" w:right="-105"/>
            <w:rPr>
              <w:b/>
            </w:rPr>
          </w:pPr>
          <w:r>
            <w:rPr>
              <w:b/>
            </w:rPr>
            <w:t>Comisionada Ponente:</w:t>
          </w:r>
        </w:p>
      </w:tc>
      <w:tc>
        <w:tcPr>
          <w:tcW w:w="3402" w:type="dxa"/>
        </w:tcPr>
        <w:p w14:paraId="14B87DEA" w14:textId="77777777" w:rsidR="00A81968" w:rsidRDefault="00A81968">
          <w:pPr>
            <w:tabs>
              <w:tab w:val="right" w:pos="8838"/>
            </w:tabs>
            <w:ind w:left="-108" w:right="-105"/>
          </w:pPr>
          <w:r>
            <w:t>Sharon Cristina Morales Martínez</w:t>
          </w:r>
        </w:p>
      </w:tc>
    </w:tr>
  </w:tbl>
  <w:p w14:paraId="4E4A6481" w14:textId="77777777" w:rsidR="00A81968" w:rsidRDefault="00A81968">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7B3C2DD8" wp14:editId="4EB7AB15">
          <wp:simplePos x="0" y="0"/>
          <wp:positionH relativeFrom="margin">
            <wp:posOffset>-995043</wp:posOffset>
          </wp:positionH>
          <wp:positionV relativeFrom="margin">
            <wp:posOffset>-1782444</wp:posOffset>
          </wp:positionV>
          <wp:extent cx="8426450" cy="10972800"/>
          <wp:effectExtent l="0" t="0" r="0" b="0"/>
          <wp:wrapNone/>
          <wp:docPr id="2159644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373A3" w14:textId="77777777" w:rsidR="00A81968" w:rsidRDefault="00A81968">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A81968" w14:paraId="33439520" w14:textId="77777777">
      <w:trPr>
        <w:trHeight w:val="1435"/>
      </w:trPr>
      <w:tc>
        <w:tcPr>
          <w:tcW w:w="283" w:type="dxa"/>
          <w:shd w:val="clear" w:color="auto" w:fill="auto"/>
        </w:tcPr>
        <w:p w14:paraId="39B82E6C" w14:textId="77777777" w:rsidR="00A81968" w:rsidRDefault="00A81968">
          <w:pPr>
            <w:tabs>
              <w:tab w:val="right" w:pos="4273"/>
            </w:tabs>
            <w:rPr>
              <w:rFonts w:ascii="Garamond" w:eastAsia="Garamond" w:hAnsi="Garamond" w:cs="Garamond"/>
            </w:rPr>
          </w:pPr>
        </w:p>
      </w:tc>
      <w:tc>
        <w:tcPr>
          <w:tcW w:w="6379" w:type="dxa"/>
          <w:shd w:val="clear" w:color="auto" w:fill="auto"/>
        </w:tcPr>
        <w:p w14:paraId="69D9C8E3" w14:textId="77777777" w:rsidR="00A81968" w:rsidRDefault="00A81968">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A81968" w14:paraId="3F28278C" w14:textId="77777777">
            <w:trPr>
              <w:trHeight w:val="144"/>
            </w:trPr>
            <w:tc>
              <w:tcPr>
                <w:tcW w:w="2727" w:type="dxa"/>
              </w:tcPr>
              <w:p w14:paraId="62FC9CA1" w14:textId="77777777" w:rsidR="00A81968" w:rsidRDefault="00A81968">
                <w:pPr>
                  <w:tabs>
                    <w:tab w:val="right" w:pos="8838"/>
                  </w:tabs>
                  <w:ind w:left="-74" w:right="-105"/>
                  <w:rPr>
                    <w:b/>
                  </w:rPr>
                </w:pPr>
                <w:bookmarkStart w:id="1" w:name="_heading=h.m9uzgobgrg57" w:colFirst="0" w:colLast="0"/>
                <w:bookmarkEnd w:id="1"/>
                <w:r>
                  <w:rPr>
                    <w:b/>
                  </w:rPr>
                  <w:t>Recurso de Revisión:</w:t>
                </w:r>
              </w:p>
            </w:tc>
            <w:tc>
              <w:tcPr>
                <w:tcW w:w="3402" w:type="dxa"/>
              </w:tcPr>
              <w:p w14:paraId="1011C979" w14:textId="77777777" w:rsidR="00A81968" w:rsidRDefault="00A81968">
                <w:pPr>
                  <w:tabs>
                    <w:tab w:val="right" w:pos="8838"/>
                  </w:tabs>
                  <w:ind w:left="-74" w:right="-105"/>
                </w:pPr>
                <w:r>
                  <w:t>01097/INFOEM/IP/RR/2025</w:t>
                </w:r>
              </w:p>
            </w:tc>
            <w:tc>
              <w:tcPr>
                <w:tcW w:w="3402" w:type="dxa"/>
              </w:tcPr>
              <w:p w14:paraId="156AD989" w14:textId="77777777" w:rsidR="00A81968" w:rsidRDefault="00A81968">
                <w:pPr>
                  <w:tabs>
                    <w:tab w:val="right" w:pos="8838"/>
                  </w:tabs>
                  <w:ind w:left="-74" w:right="-105"/>
                </w:pPr>
              </w:p>
            </w:tc>
          </w:tr>
          <w:tr w:rsidR="00A81968" w14:paraId="6B58A5E4" w14:textId="77777777">
            <w:trPr>
              <w:trHeight w:val="144"/>
            </w:trPr>
            <w:tc>
              <w:tcPr>
                <w:tcW w:w="2727" w:type="dxa"/>
              </w:tcPr>
              <w:p w14:paraId="02820A58" w14:textId="77777777" w:rsidR="00A81968" w:rsidRDefault="00A81968">
                <w:pPr>
                  <w:tabs>
                    <w:tab w:val="right" w:pos="8838"/>
                  </w:tabs>
                  <w:ind w:left="-74" w:right="-105"/>
                  <w:rPr>
                    <w:b/>
                  </w:rPr>
                </w:pPr>
                <w:bookmarkStart w:id="2" w:name="_heading=h.d3pul9e4tk4q" w:colFirst="0" w:colLast="0"/>
                <w:bookmarkEnd w:id="2"/>
                <w:r>
                  <w:rPr>
                    <w:b/>
                  </w:rPr>
                  <w:t>Recurrente:</w:t>
                </w:r>
              </w:p>
            </w:tc>
            <w:tc>
              <w:tcPr>
                <w:tcW w:w="3402" w:type="dxa"/>
              </w:tcPr>
              <w:p w14:paraId="51D37556" w14:textId="77777777" w:rsidR="00A81968" w:rsidRDefault="00A81968">
                <w:pPr>
                  <w:tabs>
                    <w:tab w:val="left" w:pos="3122"/>
                    <w:tab w:val="right" w:pos="8838"/>
                  </w:tabs>
                  <w:ind w:left="-105" w:right="-105"/>
                </w:pPr>
              </w:p>
            </w:tc>
            <w:tc>
              <w:tcPr>
                <w:tcW w:w="3402" w:type="dxa"/>
              </w:tcPr>
              <w:p w14:paraId="384933E5" w14:textId="77777777" w:rsidR="00A81968" w:rsidRDefault="00A81968">
                <w:pPr>
                  <w:tabs>
                    <w:tab w:val="left" w:pos="3122"/>
                    <w:tab w:val="right" w:pos="8838"/>
                  </w:tabs>
                  <w:ind w:left="-105" w:right="-105"/>
                </w:pPr>
              </w:p>
            </w:tc>
          </w:tr>
          <w:tr w:rsidR="00A81968" w14:paraId="46969574" w14:textId="77777777">
            <w:trPr>
              <w:trHeight w:val="283"/>
            </w:trPr>
            <w:tc>
              <w:tcPr>
                <w:tcW w:w="2727" w:type="dxa"/>
              </w:tcPr>
              <w:p w14:paraId="42E10387" w14:textId="77777777" w:rsidR="00A81968" w:rsidRDefault="00A81968">
                <w:pPr>
                  <w:tabs>
                    <w:tab w:val="right" w:pos="8838"/>
                  </w:tabs>
                  <w:ind w:left="-74" w:right="-105"/>
                  <w:rPr>
                    <w:b/>
                  </w:rPr>
                </w:pPr>
                <w:r>
                  <w:rPr>
                    <w:b/>
                  </w:rPr>
                  <w:t>Sujeto Obligado:</w:t>
                </w:r>
              </w:p>
            </w:tc>
            <w:tc>
              <w:tcPr>
                <w:tcW w:w="3402" w:type="dxa"/>
              </w:tcPr>
              <w:p w14:paraId="4D513ADE" w14:textId="77777777" w:rsidR="00A81968" w:rsidRDefault="00A81968">
                <w:pPr>
                  <w:tabs>
                    <w:tab w:val="left" w:pos="2834"/>
                    <w:tab w:val="right" w:pos="8838"/>
                  </w:tabs>
                  <w:ind w:left="-108" w:right="-105"/>
                </w:pPr>
                <w:r>
                  <w:t>Ayuntamiento de Toluca</w:t>
                </w:r>
              </w:p>
            </w:tc>
            <w:tc>
              <w:tcPr>
                <w:tcW w:w="3402" w:type="dxa"/>
              </w:tcPr>
              <w:p w14:paraId="404C34E9" w14:textId="77777777" w:rsidR="00A81968" w:rsidRDefault="00A81968">
                <w:pPr>
                  <w:tabs>
                    <w:tab w:val="left" w:pos="2834"/>
                    <w:tab w:val="right" w:pos="8838"/>
                  </w:tabs>
                  <w:ind w:left="-108" w:right="-105"/>
                </w:pPr>
              </w:p>
            </w:tc>
          </w:tr>
          <w:tr w:rsidR="00A81968" w14:paraId="39081035" w14:textId="77777777">
            <w:trPr>
              <w:trHeight w:val="283"/>
            </w:trPr>
            <w:tc>
              <w:tcPr>
                <w:tcW w:w="2727" w:type="dxa"/>
              </w:tcPr>
              <w:p w14:paraId="19F04F92" w14:textId="77777777" w:rsidR="00A81968" w:rsidRDefault="00A81968">
                <w:pPr>
                  <w:tabs>
                    <w:tab w:val="right" w:pos="8838"/>
                  </w:tabs>
                  <w:ind w:left="-74" w:right="-105"/>
                  <w:rPr>
                    <w:b/>
                  </w:rPr>
                </w:pPr>
                <w:r>
                  <w:rPr>
                    <w:b/>
                  </w:rPr>
                  <w:t>Comisionada Ponente:</w:t>
                </w:r>
              </w:p>
            </w:tc>
            <w:tc>
              <w:tcPr>
                <w:tcW w:w="3402" w:type="dxa"/>
              </w:tcPr>
              <w:p w14:paraId="33295202" w14:textId="77777777" w:rsidR="00A81968" w:rsidRDefault="00A81968">
                <w:pPr>
                  <w:tabs>
                    <w:tab w:val="right" w:pos="8838"/>
                  </w:tabs>
                  <w:ind w:left="-108" w:right="-105"/>
                </w:pPr>
                <w:r>
                  <w:t>Sharon Cristina Morales Martínez</w:t>
                </w:r>
              </w:p>
            </w:tc>
            <w:tc>
              <w:tcPr>
                <w:tcW w:w="3402" w:type="dxa"/>
              </w:tcPr>
              <w:p w14:paraId="533BD285" w14:textId="77777777" w:rsidR="00A81968" w:rsidRDefault="00A81968">
                <w:pPr>
                  <w:tabs>
                    <w:tab w:val="right" w:pos="8838"/>
                  </w:tabs>
                  <w:ind w:left="-108" w:right="-105"/>
                </w:pPr>
              </w:p>
            </w:tc>
          </w:tr>
        </w:tbl>
        <w:p w14:paraId="05629D92" w14:textId="77777777" w:rsidR="00A81968" w:rsidRDefault="00A81968">
          <w:pPr>
            <w:tabs>
              <w:tab w:val="right" w:pos="8838"/>
            </w:tabs>
            <w:ind w:left="-28"/>
            <w:rPr>
              <w:rFonts w:ascii="Arial" w:eastAsia="Arial" w:hAnsi="Arial" w:cs="Arial"/>
              <w:b/>
            </w:rPr>
          </w:pPr>
        </w:p>
      </w:tc>
    </w:tr>
  </w:tbl>
  <w:p w14:paraId="42BCB11C" w14:textId="77777777" w:rsidR="00A81968" w:rsidRDefault="008B5FDB">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772B2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79.55pt;margin-top:-144.85pt;width:663.5pt;height:12in;z-index:-251658240;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437F6"/>
    <w:multiLevelType w:val="multilevel"/>
    <w:tmpl w:val="1DC0C202"/>
    <w:lvl w:ilvl="0">
      <w:numFmt w:val="bullet"/>
      <w:lvlText w:val="•"/>
      <w:lvlJc w:val="left"/>
      <w:pPr>
        <w:ind w:left="8295" w:hanging="7935"/>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7003AF"/>
    <w:multiLevelType w:val="multilevel"/>
    <w:tmpl w:val="DA14B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5B1DB6"/>
    <w:multiLevelType w:val="multilevel"/>
    <w:tmpl w:val="0218C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A80370"/>
    <w:multiLevelType w:val="multilevel"/>
    <w:tmpl w:val="21088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C57B2C"/>
    <w:multiLevelType w:val="multilevel"/>
    <w:tmpl w:val="19B0C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29C"/>
    <w:rsid w:val="00604865"/>
    <w:rsid w:val="008B5FDB"/>
    <w:rsid w:val="008E061D"/>
    <w:rsid w:val="009F4FD8"/>
    <w:rsid w:val="00A07B2C"/>
    <w:rsid w:val="00A81968"/>
    <w:rsid w:val="00AE22E4"/>
    <w:rsid w:val="00C960E0"/>
    <w:rsid w:val="00D10AFB"/>
    <w:rsid w:val="00D1492C"/>
    <w:rsid w:val="00DC26EA"/>
    <w:rsid w:val="00E12CBF"/>
    <w:rsid w:val="00E2411F"/>
    <w:rsid w:val="00E87470"/>
    <w:rsid w:val="00F3029C"/>
    <w:rsid w:val="00F81488"/>
    <w:rsid w:val="00F963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8C9B3B"/>
  <w15:docId w15:val="{D804DC4E-8810-418C-8EFD-F5983F0E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9BE"/>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character" w:customStyle="1" w:styleId="SinespaciadoCar">
    <w:name w:val="Sin espaciado Car"/>
    <w:aliases w:val="Francesa Car,INAI Car"/>
    <w:link w:val="Sinespaciado"/>
    <w:uiPriority w:val="1"/>
    <w:locked/>
    <w:rsid w:val="0088324D"/>
    <w:rPr>
      <w:rFonts w:ascii="Palatino Linotype" w:eastAsia="Times New Roman" w:hAnsi="Palatino Linotype" w:cs="Times New Roman"/>
      <w:kern w:val="0"/>
      <w:szCs w:val="20"/>
      <w:lang w:eastAsia="es-ES"/>
    </w:rPr>
  </w:style>
  <w:style w:type="character" w:styleId="Textoennegrita">
    <w:name w:val="Strong"/>
    <w:uiPriority w:val="22"/>
    <w:qFormat/>
    <w:rsid w:val="00742F68"/>
    <w:rPr>
      <w:b/>
      <w:bCs/>
    </w:rPr>
  </w:style>
  <w:style w:type="paragraph" w:styleId="NormalWeb">
    <w:name w:val="Normal (Web)"/>
    <w:basedOn w:val="Normal"/>
    <w:uiPriority w:val="99"/>
    <w:unhideWhenUsed/>
    <w:rsid w:val="00742F68"/>
    <w:pPr>
      <w:spacing w:before="100" w:beforeAutospacing="1" w:after="100" w:afterAutospacing="1" w:line="240" w:lineRule="auto"/>
      <w:jc w:val="left"/>
    </w:pPr>
    <w:rPr>
      <w:rFonts w:ascii="Times New Roman" w:hAnsi="Times New Roman"/>
      <w:sz w:val="24"/>
      <w:szCs w:val="24"/>
      <w:lang w:eastAsia="es-MX"/>
    </w:rPr>
  </w:style>
  <w:style w:type="paragraph" w:customStyle="1" w:styleId="INFOEM">
    <w:name w:val="INFOEM"/>
    <w:basedOn w:val="Normal"/>
    <w:qFormat/>
    <w:rsid w:val="00B67E47"/>
    <w:pPr>
      <w:spacing w:before="240" w:after="160"/>
      <w:ind w:left="851" w:right="851"/>
    </w:pPr>
    <w:rPr>
      <w:rFonts w:eastAsiaTheme="minorHAnsi" w:cstheme="minorBidi"/>
      <w:i/>
      <w:szCs w:val="14"/>
      <w:lang w:eastAsia="en-US"/>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bJGCu0wutq1oAR1WhEL7Fh0aw==">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16EC1C-13C7-4231-B52B-0A1D1A3A0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55</Pages>
  <Words>13886</Words>
  <Characters>76373</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8</cp:revision>
  <cp:lastPrinted>2025-04-03T17:56:00Z</cp:lastPrinted>
  <dcterms:created xsi:type="dcterms:W3CDTF">2025-04-01T01:19:00Z</dcterms:created>
  <dcterms:modified xsi:type="dcterms:W3CDTF">2025-04-03T17:56:00Z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