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2068556135"/>
        <w:docPartObj>
          <w:docPartGallery w:val="Table of Contents"/>
          <w:docPartUnique/>
        </w:docPartObj>
      </w:sdtPr>
      <w:sdtEndPr>
        <w:rPr>
          <w:b/>
          <w:bCs/>
        </w:rPr>
      </w:sdtEndPr>
      <w:sdtContent>
        <w:p w14:paraId="4849A049" w14:textId="2F574765" w:rsidR="00A934C4" w:rsidRPr="00EE16BE" w:rsidRDefault="00A934C4" w:rsidP="00EE16BE">
          <w:pPr>
            <w:pStyle w:val="TtulodeTDC"/>
            <w:rPr>
              <w:color w:val="auto"/>
            </w:rPr>
          </w:pPr>
          <w:r w:rsidRPr="00EE16BE">
            <w:rPr>
              <w:color w:val="auto"/>
              <w:lang w:val="es-ES"/>
            </w:rPr>
            <w:t>Contenido</w:t>
          </w:r>
        </w:p>
        <w:p w14:paraId="6F2446E7" w14:textId="3C69C66E" w:rsidR="00EE16BE" w:rsidRPr="00EE16BE" w:rsidRDefault="00A934C4" w:rsidP="00EE16BE">
          <w:pPr>
            <w:pStyle w:val="TDC1"/>
            <w:tabs>
              <w:tab w:val="right" w:leader="dot" w:pos="9034"/>
            </w:tabs>
            <w:rPr>
              <w:rFonts w:asciiTheme="minorHAnsi" w:eastAsiaTheme="minorEastAsia" w:hAnsiTheme="minorHAnsi" w:cstheme="minorBidi"/>
              <w:noProof/>
              <w:szCs w:val="22"/>
              <w:lang w:eastAsia="es-MX"/>
            </w:rPr>
          </w:pPr>
          <w:r w:rsidRPr="00EE16BE">
            <w:rPr>
              <w:b/>
              <w:bCs/>
              <w:lang w:val="es-ES"/>
            </w:rPr>
            <w:fldChar w:fldCharType="begin"/>
          </w:r>
          <w:r w:rsidRPr="00EE16BE">
            <w:rPr>
              <w:b/>
              <w:bCs/>
              <w:lang w:val="es-ES"/>
            </w:rPr>
            <w:instrText xml:space="preserve"> TOC \o "1-3" \h \z \u </w:instrText>
          </w:r>
          <w:r w:rsidRPr="00EE16BE">
            <w:rPr>
              <w:b/>
              <w:bCs/>
              <w:lang w:val="es-ES"/>
            </w:rPr>
            <w:fldChar w:fldCharType="separate"/>
          </w:r>
          <w:hyperlink w:anchor="_Toc201206446" w:history="1">
            <w:r w:rsidR="00EE16BE" w:rsidRPr="00EE16BE">
              <w:rPr>
                <w:rStyle w:val="Hipervnculo"/>
                <w:rFonts w:eastAsiaTheme="majorEastAsia"/>
                <w:noProof/>
                <w:color w:val="auto"/>
              </w:rPr>
              <w:t>ANTECEDENTES</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_Toc201206446 \h </w:instrText>
            </w:r>
            <w:r w:rsidR="00EE16BE" w:rsidRPr="00EE16BE">
              <w:rPr>
                <w:noProof/>
                <w:webHidden/>
              </w:rPr>
            </w:r>
            <w:r w:rsidR="00EE16BE" w:rsidRPr="00EE16BE">
              <w:rPr>
                <w:noProof/>
                <w:webHidden/>
              </w:rPr>
              <w:fldChar w:fldCharType="separate"/>
            </w:r>
            <w:r w:rsidR="004F2401">
              <w:rPr>
                <w:noProof/>
                <w:webHidden/>
              </w:rPr>
              <w:t>1</w:t>
            </w:r>
            <w:r w:rsidR="00EE16BE" w:rsidRPr="00EE16BE">
              <w:rPr>
                <w:noProof/>
                <w:webHidden/>
              </w:rPr>
              <w:fldChar w:fldCharType="end"/>
            </w:r>
          </w:hyperlink>
        </w:p>
        <w:p w14:paraId="5DC103F4" w14:textId="5B2F4279" w:rsidR="00EE16BE" w:rsidRPr="00EE16BE" w:rsidRDefault="008C7F9D" w:rsidP="00EE16BE">
          <w:pPr>
            <w:pStyle w:val="TDC2"/>
            <w:rPr>
              <w:rFonts w:asciiTheme="minorHAnsi" w:eastAsiaTheme="minorEastAsia" w:hAnsiTheme="minorHAnsi" w:cstheme="minorBidi"/>
              <w:noProof/>
              <w:szCs w:val="22"/>
              <w:lang w:eastAsia="es-MX"/>
            </w:rPr>
          </w:pPr>
          <w:hyperlink w:anchor="_Toc201206447" w:history="1">
            <w:r w:rsidR="00EE16BE" w:rsidRPr="00EE16BE">
              <w:rPr>
                <w:rStyle w:val="Hipervnculo"/>
                <w:rFonts w:eastAsiaTheme="majorEastAsia"/>
                <w:noProof/>
                <w:color w:val="auto"/>
              </w:rPr>
              <w:t>DE LAS SOLICITUDES DE INFORMACIÓN</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_Toc201206447 \h </w:instrText>
            </w:r>
            <w:r w:rsidR="00EE16BE" w:rsidRPr="00EE16BE">
              <w:rPr>
                <w:noProof/>
                <w:webHidden/>
              </w:rPr>
            </w:r>
            <w:r w:rsidR="00EE16BE" w:rsidRPr="00EE16BE">
              <w:rPr>
                <w:noProof/>
                <w:webHidden/>
              </w:rPr>
              <w:fldChar w:fldCharType="separate"/>
            </w:r>
            <w:r w:rsidR="004F2401">
              <w:rPr>
                <w:noProof/>
                <w:webHidden/>
              </w:rPr>
              <w:t>1</w:t>
            </w:r>
            <w:r w:rsidR="00EE16BE" w:rsidRPr="00EE16BE">
              <w:rPr>
                <w:noProof/>
                <w:webHidden/>
              </w:rPr>
              <w:fldChar w:fldCharType="end"/>
            </w:r>
          </w:hyperlink>
        </w:p>
        <w:p w14:paraId="50C1812E" w14:textId="4C465975" w:rsidR="00EE16BE" w:rsidRPr="00EE16BE" w:rsidRDefault="008C7F9D" w:rsidP="00EE16BE">
          <w:pPr>
            <w:pStyle w:val="TDC3"/>
            <w:rPr>
              <w:rFonts w:asciiTheme="minorHAnsi" w:eastAsiaTheme="minorEastAsia" w:hAnsiTheme="minorHAnsi" w:cstheme="minorBidi"/>
              <w:noProof/>
              <w:szCs w:val="22"/>
              <w:lang w:eastAsia="es-MX"/>
            </w:rPr>
          </w:pPr>
          <w:hyperlink w:anchor="_Toc201206448" w:history="1">
            <w:r w:rsidR="00EE16BE" w:rsidRPr="00EE16BE">
              <w:rPr>
                <w:rStyle w:val="Hipervnculo"/>
                <w:rFonts w:eastAsiaTheme="majorEastAsia"/>
                <w:noProof/>
                <w:color w:val="auto"/>
              </w:rPr>
              <w:t>a) Solicitudes de información.</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_Toc201206448 \h </w:instrText>
            </w:r>
            <w:r w:rsidR="00EE16BE" w:rsidRPr="00EE16BE">
              <w:rPr>
                <w:noProof/>
                <w:webHidden/>
              </w:rPr>
            </w:r>
            <w:r w:rsidR="00EE16BE" w:rsidRPr="00EE16BE">
              <w:rPr>
                <w:noProof/>
                <w:webHidden/>
              </w:rPr>
              <w:fldChar w:fldCharType="separate"/>
            </w:r>
            <w:r w:rsidR="004F2401">
              <w:rPr>
                <w:noProof/>
                <w:webHidden/>
              </w:rPr>
              <w:t>1</w:t>
            </w:r>
            <w:r w:rsidR="00EE16BE" w:rsidRPr="00EE16BE">
              <w:rPr>
                <w:noProof/>
                <w:webHidden/>
              </w:rPr>
              <w:fldChar w:fldCharType="end"/>
            </w:r>
          </w:hyperlink>
        </w:p>
        <w:p w14:paraId="2A859DE0" w14:textId="31A35C83" w:rsidR="00EE16BE" w:rsidRPr="00EE16BE" w:rsidRDefault="008C7F9D" w:rsidP="00EE16BE">
          <w:pPr>
            <w:pStyle w:val="TDC3"/>
            <w:rPr>
              <w:rFonts w:asciiTheme="minorHAnsi" w:eastAsiaTheme="minorEastAsia" w:hAnsiTheme="minorHAnsi" w:cstheme="minorBidi"/>
              <w:noProof/>
              <w:szCs w:val="22"/>
              <w:lang w:eastAsia="es-MX"/>
            </w:rPr>
          </w:pPr>
          <w:hyperlink w:anchor="_Toc201206449" w:history="1">
            <w:r w:rsidR="00EE16BE" w:rsidRPr="00EE16BE">
              <w:rPr>
                <w:rStyle w:val="Hipervnculo"/>
                <w:rFonts w:eastAsiaTheme="majorEastAsia"/>
                <w:noProof/>
                <w:color w:val="auto"/>
              </w:rPr>
              <w:t>b) Turno de la solicitud de información</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_Toc201206449 \h </w:instrText>
            </w:r>
            <w:r w:rsidR="00EE16BE" w:rsidRPr="00EE16BE">
              <w:rPr>
                <w:noProof/>
                <w:webHidden/>
              </w:rPr>
            </w:r>
            <w:r w:rsidR="00EE16BE" w:rsidRPr="00EE16BE">
              <w:rPr>
                <w:noProof/>
                <w:webHidden/>
              </w:rPr>
              <w:fldChar w:fldCharType="separate"/>
            </w:r>
            <w:r w:rsidR="004F2401">
              <w:rPr>
                <w:noProof/>
                <w:webHidden/>
              </w:rPr>
              <w:t>3</w:t>
            </w:r>
            <w:r w:rsidR="00EE16BE" w:rsidRPr="00EE16BE">
              <w:rPr>
                <w:noProof/>
                <w:webHidden/>
              </w:rPr>
              <w:fldChar w:fldCharType="end"/>
            </w:r>
          </w:hyperlink>
        </w:p>
        <w:p w14:paraId="63065DE2" w14:textId="7FABE085" w:rsidR="00EE16BE" w:rsidRPr="00EE16BE" w:rsidRDefault="008C7F9D" w:rsidP="00EE16BE">
          <w:pPr>
            <w:pStyle w:val="TDC3"/>
            <w:rPr>
              <w:rFonts w:asciiTheme="minorHAnsi" w:eastAsiaTheme="minorEastAsia" w:hAnsiTheme="minorHAnsi" w:cstheme="minorBidi"/>
              <w:noProof/>
              <w:szCs w:val="22"/>
              <w:lang w:eastAsia="es-MX"/>
            </w:rPr>
          </w:pPr>
          <w:hyperlink w:anchor="_Toc201206450" w:history="1">
            <w:r w:rsidR="00EE16BE" w:rsidRPr="00EE16BE">
              <w:rPr>
                <w:rStyle w:val="Hipervnculo"/>
                <w:rFonts w:eastAsiaTheme="majorEastAsia"/>
                <w:noProof/>
                <w:color w:val="auto"/>
              </w:rPr>
              <w:t>c) Respuestas del Sujeto Obligado.</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_Toc201206450 \h </w:instrText>
            </w:r>
            <w:r w:rsidR="00EE16BE" w:rsidRPr="00EE16BE">
              <w:rPr>
                <w:noProof/>
                <w:webHidden/>
              </w:rPr>
            </w:r>
            <w:r w:rsidR="00EE16BE" w:rsidRPr="00EE16BE">
              <w:rPr>
                <w:noProof/>
                <w:webHidden/>
              </w:rPr>
              <w:fldChar w:fldCharType="separate"/>
            </w:r>
            <w:r w:rsidR="004F2401">
              <w:rPr>
                <w:noProof/>
                <w:webHidden/>
              </w:rPr>
              <w:t>3</w:t>
            </w:r>
            <w:r w:rsidR="00EE16BE" w:rsidRPr="00EE16BE">
              <w:rPr>
                <w:noProof/>
                <w:webHidden/>
              </w:rPr>
              <w:fldChar w:fldCharType="end"/>
            </w:r>
          </w:hyperlink>
        </w:p>
        <w:p w14:paraId="064C9A32" w14:textId="191A9462" w:rsidR="00EE16BE" w:rsidRPr="00EE16BE" w:rsidRDefault="008C7F9D" w:rsidP="00EE16BE">
          <w:pPr>
            <w:pStyle w:val="TDC2"/>
            <w:rPr>
              <w:rFonts w:asciiTheme="minorHAnsi" w:eastAsiaTheme="minorEastAsia" w:hAnsiTheme="minorHAnsi" w:cstheme="minorBidi"/>
              <w:noProof/>
              <w:szCs w:val="22"/>
              <w:lang w:eastAsia="es-MX"/>
            </w:rPr>
          </w:pPr>
          <w:hyperlink w:anchor="_Toc201206451" w:history="1">
            <w:r w:rsidR="00EE16BE" w:rsidRPr="00EE16BE">
              <w:rPr>
                <w:rStyle w:val="Hipervnculo"/>
                <w:rFonts w:eastAsiaTheme="majorEastAsia"/>
                <w:noProof/>
                <w:color w:val="auto"/>
              </w:rPr>
              <w:t>DEL RECURSO DE REVISIÓN</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_Toc201206451 \h </w:instrText>
            </w:r>
            <w:r w:rsidR="00EE16BE" w:rsidRPr="00EE16BE">
              <w:rPr>
                <w:noProof/>
                <w:webHidden/>
              </w:rPr>
            </w:r>
            <w:r w:rsidR="00EE16BE" w:rsidRPr="00EE16BE">
              <w:rPr>
                <w:noProof/>
                <w:webHidden/>
              </w:rPr>
              <w:fldChar w:fldCharType="separate"/>
            </w:r>
            <w:r w:rsidR="004F2401">
              <w:rPr>
                <w:noProof/>
                <w:webHidden/>
              </w:rPr>
              <w:t>9</w:t>
            </w:r>
            <w:r w:rsidR="00EE16BE" w:rsidRPr="00EE16BE">
              <w:rPr>
                <w:noProof/>
                <w:webHidden/>
              </w:rPr>
              <w:fldChar w:fldCharType="end"/>
            </w:r>
          </w:hyperlink>
        </w:p>
        <w:p w14:paraId="43C423A4" w14:textId="472FEC6B" w:rsidR="00EE16BE" w:rsidRPr="00EE16BE" w:rsidRDefault="008C7F9D" w:rsidP="00EE16BE">
          <w:pPr>
            <w:pStyle w:val="TDC3"/>
            <w:rPr>
              <w:rFonts w:asciiTheme="minorHAnsi" w:eastAsiaTheme="minorEastAsia" w:hAnsiTheme="minorHAnsi" w:cstheme="minorBidi"/>
              <w:noProof/>
              <w:szCs w:val="22"/>
              <w:lang w:eastAsia="es-MX"/>
            </w:rPr>
          </w:pPr>
          <w:hyperlink w:anchor="_Toc201206452" w:history="1">
            <w:r w:rsidR="00EE16BE" w:rsidRPr="00EE16BE">
              <w:rPr>
                <w:rStyle w:val="Hipervnculo"/>
                <w:rFonts w:eastAsiaTheme="majorEastAsia"/>
                <w:noProof/>
                <w:color w:val="auto"/>
              </w:rPr>
              <w:t>a) Interposición de los Recursos de Revisión.</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_Toc201206452 \h </w:instrText>
            </w:r>
            <w:r w:rsidR="00EE16BE" w:rsidRPr="00EE16BE">
              <w:rPr>
                <w:noProof/>
                <w:webHidden/>
              </w:rPr>
            </w:r>
            <w:r w:rsidR="00EE16BE" w:rsidRPr="00EE16BE">
              <w:rPr>
                <w:noProof/>
                <w:webHidden/>
              </w:rPr>
              <w:fldChar w:fldCharType="separate"/>
            </w:r>
            <w:r w:rsidR="004F2401">
              <w:rPr>
                <w:noProof/>
                <w:webHidden/>
              </w:rPr>
              <w:t>9</w:t>
            </w:r>
            <w:r w:rsidR="00EE16BE" w:rsidRPr="00EE16BE">
              <w:rPr>
                <w:noProof/>
                <w:webHidden/>
              </w:rPr>
              <w:fldChar w:fldCharType="end"/>
            </w:r>
          </w:hyperlink>
        </w:p>
        <w:p w14:paraId="56981C40" w14:textId="189E3753" w:rsidR="00EE16BE" w:rsidRPr="00EE16BE" w:rsidRDefault="008C7F9D" w:rsidP="00EE16BE">
          <w:pPr>
            <w:pStyle w:val="TDC3"/>
            <w:rPr>
              <w:rFonts w:asciiTheme="minorHAnsi" w:eastAsiaTheme="minorEastAsia" w:hAnsiTheme="minorHAnsi" w:cstheme="minorBidi"/>
              <w:noProof/>
              <w:szCs w:val="22"/>
              <w:lang w:eastAsia="es-MX"/>
            </w:rPr>
          </w:pPr>
          <w:hyperlink w:anchor="_Toc201206453" w:history="1">
            <w:r w:rsidR="00EE16BE" w:rsidRPr="00EE16BE">
              <w:rPr>
                <w:rStyle w:val="Hipervnculo"/>
                <w:rFonts w:eastAsiaTheme="majorEastAsia"/>
                <w:noProof/>
                <w:color w:val="auto"/>
              </w:rPr>
              <w:t>b) Turno de los Recursos de Revisión.</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_Toc201206453 \h </w:instrText>
            </w:r>
            <w:r w:rsidR="00EE16BE" w:rsidRPr="00EE16BE">
              <w:rPr>
                <w:noProof/>
                <w:webHidden/>
              </w:rPr>
            </w:r>
            <w:r w:rsidR="00EE16BE" w:rsidRPr="00EE16BE">
              <w:rPr>
                <w:noProof/>
                <w:webHidden/>
              </w:rPr>
              <w:fldChar w:fldCharType="separate"/>
            </w:r>
            <w:r w:rsidR="004F2401">
              <w:rPr>
                <w:noProof/>
                <w:webHidden/>
              </w:rPr>
              <w:t>9</w:t>
            </w:r>
            <w:r w:rsidR="00EE16BE" w:rsidRPr="00EE16BE">
              <w:rPr>
                <w:noProof/>
                <w:webHidden/>
              </w:rPr>
              <w:fldChar w:fldCharType="end"/>
            </w:r>
          </w:hyperlink>
        </w:p>
        <w:p w14:paraId="24809CA4" w14:textId="5DD92F4B" w:rsidR="00EE16BE" w:rsidRPr="00EE16BE" w:rsidRDefault="008C7F9D" w:rsidP="00EE16BE">
          <w:pPr>
            <w:pStyle w:val="TDC3"/>
            <w:rPr>
              <w:rFonts w:asciiTheme="minorHAnsi" w:eastAsiaTheme="minorEastAsia" w:hAnsiTheme="minorHAnsi" w:cstheme="minorBidi"/>
              <w:noProof/>
              <w:szCs w:val="22"/>
              <w:lang w:eastAsia="es-MX"/>
            </w:rPr>
          </w:pPr>
          <w:hyperlink w:anchor="_Toc201206454" w:history="1">
            <w:r w:rsidR="00EE16BE" w:rsidRPr="00EE16BE">
              <w:rPr>
                <w:rStyle w:val="Hipervnculo"/>
                <w:rFonts w:eastAsiaTheme="majorEastAsia"/>
                <w:noProof/>
                <w:color w:val="auto"/>
              </w:rPr>
              <w:t>c) Admisiones de los Recursos de Revisión.</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_Toc201206454 \h </w:instrText>
            </w:r>
            <w:r w:rsidR="00EE16BE" w:rsidRPr="00EE16BE">
              <w:rPr>
                <w:noProof/>
                <w:webHidden/>
              </w:rPr>
            </w:r>
            <w:r w:rsidR="00EE16BE" w:rsidRPr="00EE16BE">
              <w:rPr>
                <w:noProof/>
                <w:webHidden/>
              </w:rPr>
              <w:fldChar w:fldCharType="separate"/>
            </w:r>
            <w:r w:rsidR="004F2401">
              <w:rPr>
                <w:noProof/>
                <w:webHidden/>
              </w:rPr>
              <w:t>10</w:t>
            </w:r>
            <w:r w:rsidR="00EE16BE" w:rsidRPr="00EE16BE">
              <w:rPr>
                <w:noProof/>
                <w:webHidden/>
              </w:rPr>
              <w:fldChar w:fldCharType="end"/>
            </w:r>
          </w:hyperlink>
        </w:p>
        <w:p w14:paraId="75060DCD" w14:textId="1EB29CD2" w:rsidR="00EE16BE" w:rsidRPr="00EE16BE" w:rsidRDefault="008C7F9D" w:rsidP="00EE16BE">
          <w:pPr>
            <w:pStyle w:val="TDC3"/>
            <w:rPr>
              <w:rFonts w:asciiTheme="minorHAnsi" w:eastAsiaTheme="minorEastAsia" w:hAnsiTheme="minorHAnsi" w:cstheme="minorBidi"/>
              <w:noProof/>
              <w:szCs w:val="22"/>
              <w:lang w:eastAsia="es-MX"/>
            </w:rPr>
          </w:pPr>
          <w:hyperlink w:anchor="_Toc201206455" w:history="1">
            <w:r w:rsidR="00EE16BE" w:rsidRPr="00EE16BE">
              <w:rPr>
                <w:rStyle w:val="Hipervnculo"/>
                <w:rFonts w:eastAsiaTheme="majorEastAsia"/>
                <w:noProof/>
                <w:color w:val="auto"/>
              </w:rPr>
              <w:t>d) Acumulación de los Recursos de Revisión</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_Toc201206455 \h </w:instrText>
            </w:r>
            <w:r w:rsidR="00EE16BE" w:rsidRPr="00EE16BE">
              <w:rPr>
                <w:noProof/>
                <w:webHidden/>
              </w:rPr>
            </w:r>
            <w:r w:rsidR="00EE16BE" w:rsidRPr="00EE16BE">
              <w:rPr>
                <w:noProof/>
                <w:webHidden/>
              </w:rPr>
              <w:fldChar w:fldCharType="separate"/>
            </w:r>
            <w:r w:rsidR="004F2401">
              <w:rPr>
                <w:noProof/>
                <w:webHidden/>
              </w:rPr>
              <w:t>10</w:t>
            </w:r>
            <w:r w:rsidR="00EE16BE" w:rsidRPr="00EE16BE">
              <w:rPr>
                <w:noProof/>
                <w:webHidden/>
              </w:rPr>
              <w:fldChar w:fldCharType="end"/>
            </w:r>
          </w:hyperlink>
        </w:p>
        <w:p w14:paraId="044C6398" w14:textId="6798227D" w:rsidR="00EE16BE" w:rsidRPr="00EE16BE" w:rsidRDefault="008C7F9D" w:rsidP="00EE16BE">
          <w:pPr>
            <w:pStyle w:val="TDC3"/>
            <w:rPr>
              <w:rFonts w:asciiTheme="minorHAnsi" w:eastAsiaTheme="minorEastAsia" w:hAnsiTheme="minorHAnsi" w:cstheme="minorBidi"/>
              <w:noProof/>
              <w:szCs w:val="22"/>
              <w:lang w:eastAsia="es-MX"/>
            </w:rPr>
          </w:pPr>
          <w:hyperlink w:anchor="_Toc201206456" w:history="1">
            <w:r w:rsidR="00EE16BE" w:rsidRPr="00EE16BE">
              <w:rPr>
                <w:rStyle w:val="Hipervnculo"/>
                <w:rFonts w:eastAsiaTheme="majorEastAsia"/>
                <w:noProof/>
                <w:color w:val="auto"/>
              </w:rPr>
              <w:t>e) Informes Justificados del Sujeto Obligado.</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_Toc201206456 \h </w:instrText>
            </w:r>
            <w:r w:rsidR="00EE16BE" w:rsidRPr="00EE16BE">
              <w:rPr>
                <w:noProof/>
                <w:webHidden/>
              </w:rPr>
            </w:r>
            <w:r w:rsidR="00EE16BE" w:rsidRPr="00EE16BE">
              <w:rPr>
                <w:noProof/>
                <w:webHidden/>
              </w:rPr>
              <w:fldChar w:fldCharType="separate"/>
            </w:r>
            <w:r w:rsidR="004F2401">
              <w:rPr>
                <w:noProof/>
                <w:webHidden/>
              </w:rPr>
              <w:t>11</w:t>
            </w:r>
            <w:r w:rsidR="00EE16BE" w:rsidRPr="00EE16BE">
              <w:rPr>
                <w:noProof/>
                <w:webHidden/>
              </w:rPr>
              <w:fldChar w:fldCharType="end"/>
            </w:r>
          </w:hyperlink>
        </w:p>
        <w:p w14:paraId="019563E9" w14:textId="2EC0D351" w:rsidR="00EE16BE" w:rsidRPr="00EE16BE" w:rsidRDefault="008C7F9D" w:rsidP="00EE16BE">
          <w:pPr>
            <w:pStyle w:val="TDC3"/>
            <w:rPr>
              <w:rFonts w:asciiTheme="minorHAnsi" w:eastAsiaTheme="minorEastAsia" w:hAnsiTheme="minorHAnsi" w:cstheme="minorBidi"/>
              <w:noProof/>
              <w:szCs w:val="22"/>
              <w:lang w:eastAsia="es-MX"/>
            </w:rPr>
          </w:pPr>
          <w:hyperlink w:anchor="_Toc201206457" w:history="1">
            <w:r w:rsidR="00EE16BE" w:rsidRPr="00EE16BE">
              <w:rPr>
                <w:rStyle w:val="Hipervnculo"/>
                <w:rFonts w:eastAsiaTheme="majorEastAsia"/>
                <w:noProof/>
                <w:color w:val="auto"/>
              </w:rPr>
              <w:t>f) Manifestaciones de la Parte Recurrente.</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_Toc201206457 \h </w:instrText>
            </w:r>
            <w:r w:rsidR="00EE16BE" w:rsidRPr="00EE16BE">
              <w:rPr>
                <w:noProof/>
                <w:webHidden/>
              </w:rPr>
            </w:r>
            <w:r w:rsidR="00EE16BE" w:rsidRPr="00EE16BE">
              <w:rPr>
                <w:noProof/>
                <w:webHidden/>
              </w:rPr>
              <w:fldChar w:fldCharType="separate"/>
            </w:r>
            <w:r w:rsidR="004F2401">
              <w:rPr>
                <w:noProof/>
                <w:webHidden/>
              </w:rPr>
              <w:t>14</w:t>
            </w:r>
            <w:r w:rsidR="00EE16BE" w:rsidRPr="00EE16BE">
              <w:rPr>
                <w:noProof/>
                <w:webHidden/>
              </w:rPr>
              <w:fldChar w:fldCharType="end"/>
            </w:r>
          </w:hyperlink>
        </w:p>
        <w:p w14:paraId="5B26A321" w14:textId="22A14785" w:rsidR="00EE16BE" w:rsidRPr="00EE16BE" w:rsidRDefault="008C7F9D" w:rsidP="00EE16BE">
          <w:pPr>
            <w:pStyle w:val="TDC3"/>
            <w:rPr>
              <w:rFonts w:asciiTheme="minorHAnsi" w:eastAsiaTheme="minorEastAsia" w:hAnsiTheme="minorHAnsi" w:cstheme="minorBidi"/>
              <w:noProof/>
              <w:szCs w:val="22"/>
              <w:lang w:eastAsia="es-MX"/>
            </w:rPr>
          </w:pPr>
          <w:hyperlink w:anchor="_Toc201206458" w:history="1">
            <w:r w:rsidR="00EE16BE" w:rsidRPr="00EE16BE">
              <w:rPr>
                <w:rStyle w:val="Hipervnculo"/>
                <w:rFonts w:eastAsiaTheme="majorEastAsia"/>
                <w:noProof/>
                <w:color w:val="auto"/>
              </w:rPr>
              <w:t>g) Ampliación de Plazo para Resolver</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_Toc201206458 \h </w:instrText>
            </w:r>
            <w:r w:rsidR="00EE16BE" w:rsidRPr="00EE16BE">
              <w:rPr>
                <w:noProof/>
                <w:webHidden/>
              </w:rPr>
            </w:r>
            <w:r w:rsidR="00EE16BE" w:rsidRPr="00EE16BE">
              <w:rPr>
                <w:noProof/>
                <w:webHidden/>
              </w:rPr>
              <w:fldChar w:fldCharType="separate"/>
            </w:r>
            <w:r w:rsidR="004F2401">
              <w:rPr>
                <w:noProof/>
                <w:webHidden/>
              </w:rPr>
              <w:t>14</w:t>
            </w:r>
            <w:r w:rsidR="00EE16BE" w:rsidRPr="00EE16BE">
              <w:rPr>
                <w:noProof/>
                <w:webHidden/>
              </w:rPr>
              <w:fldChar w:fldCharType="end"/>
            </w:r>
          </w:hyperlink>
        </w:p>
        <w:p w14:paraId="744D1FBF" w14:textId="0D9D83E1" w:rsidR="00EE16BE" w:rsidRPr="00EE16BE" w:rsidRDefault="008C7F9D" w:rsidP="00EE16BE">
          <w:pPr>
            <w:pStyle w:val="TDC3"/>
            <w:rPr>
              <w:rFonts w:asciiTheme="minorHAnsi" w:eastAsiaTheme="minorEastAsia" w:hAnsiTheme="minorHAnsi" w:cstheme="minorBidi"/>
              <w:noProof/>
              <w:szCs w:val="22"/>
              <w:lang w:eastAsia="es-MX"/>
            </w:rPr>
          </w:pPr>
          <w:hyperlink w:anchor="_Toc201206459" w:history="1">
            <w:r w:rsidR="00EE16BE" w:rsidRPr="00EE16BE">
              <w:rPr>
                <w:rStyle w:val="Hipervnculo"/>
                <w:rFonts w:eastAsiaTheme="majorEastAsia"/>
                <w:noProof/>
                <w:color w:val="auto"/>
              </w:rPr>
              <w:t>h) Cierres de instrucción.</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_Toc201206459 \h </w:instrText>
            </w:r>
            <w:r w:rsidR="00EE16BE" w:rsidRPr="00EE16BE">
              <w:rPr>
                <w:noProof/>
                <w:webHidden/>
              </w:rPr>
            </w:r>
            <w:r w:rsidR="00EE16BE" w:rsidRPr="00EE16BE">
              <w:rPr>
                <w:noProof/>
                <w:webHidden/>
              </w:rPr>
              <w:fldChar w:fldCharType="separate"/>
            </w:r>
            <w:r w:rsidR="004F2401">
              <w:rPr>
                <w:noProof/>
                <w:webHidden/>
              </w:rPr>
              <w:t>14</w:t>
            </w:r>
            <w:r w:rsidR="00EE16BE" w:rsidRPr="00EE16BE">
              <w:rPr>
                <w:noProof/>
                <w:webHidden/>
              </w:rPr>
              <w:fldChar w:fldCharType="end"/>
            </w:r>
          </w:hyperlink>
        </w:p>
        <w:p w14:paraId="4DC7EA3B" w14:textId="192DA783" w:rsidR="00EE16BE" w:rsidRPr="00EE16BE" w:rsidRDefault="008C7F9D" w:rsidP="00EE16BE">
          <w:pPr>
            <w:pStyle w:val="TDC1"/>
            <w:tabs>
              <w:tab w:val="right" w:leader="dot" w:pos="9034"/>
            </w:tabs>
            <w:rPr>
              <w:rFonts w:asciiTheme="minorHAnsi" w:eastAsiaTheme="minorEastAsia" w:hAnsiTheme="minorHAnsi" w:cstheme="minorBidi"/>
              <w:noProof/>
              <w:szCs w:val="22"/>
              <w:lang w:eastAsia="es-MX"/>
            </w:rPr>
          </w:pPr>
          <w:hyperlink w:anchor="_Toc201206460" w:history="1">
            <w:r w:rsidR="00EE16BE" w:rsidRPr="00EE16BE">
              <w:rPr>
                <w:rStyle w:val="Hipervnculo"/>
                <w:rFonts w:eastAsiaTheme="majorEastAsia"/>
                <w:noProof/>
                <w:color w:val="auto"/>
              </w:rPr>
              <w:t>CONSIDERANDOS</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_Toc201206460 \h </w:instrText>
            </w:r>
            <w:r w:rsidR="00EE16BE" w:rsidRPr="00EE16BE">
              <w:rPr>
                <w:noProof/>
                <w:webHidden/>
              </w:rPr>
            </w:r>
            <w:r w:rsidR="00EE16BE" w:rsidRPr="00EE16BE">
              <w:rPr>
                <w:noProof/>
                <w:webHidden/>
              </w:rPr>
              <w:fldChar w:fldCharType="separate"/>
            </w:r>
            <w:r w:rsidR="004F2401">
              <w:rPr>
                <w:noProof/>
                <w:webHidden/>
              </w:rPr>
              <w:t>14</w:t>
            </w:r>
            <w:r w:rsidR="00EE16BE" w:rsidRPr="00EE16BE">
              <w:rPr>
                <w:noProof/>
                <w:webHidden/>
              </w:rPr>
              <w:fldChar w:fldCharType="end"/>
            </w:r>
          </w:hyperlink>
        </w:p>
        <w:p w14:paraId="0971BF6A" w14:textId="5832B3F2" w:rsidR="00EE16BE" w:rsidRPr="00EE16BE" w:rsidRDefault="008C7F9D" w:rsidP="00EE16BE">
          <w:pPr>
            <w:pStyle w:val="TDC2"/>
            <w:rPr>
              <w:rFonts w:asciiTheme="minorHAnsi" w:eastAsiaTheme="minorEastAsia" w:hAnsiTheme="minorHAnsi" w:cstheme="minorBidi"/>
              <w:noProof/>
              <w:szCs w:val="22"/>
              <w:lang w:eastAsia="es-MX"/>
            </w:rPr>
          </w:pPr>
          <w:hyperlink w:anchor="_Toc201206461" w:history="1">
            <w:r w:rsidR="00EE16BE" w:rsidRPr="00EE16BE">
              <w:rPr>
                <w:rStyle w:val="Hipervnculo"/>
                <w:rFonts w:eastAsiaTheme="majorEastAsia"/>
                <w:noProof/>
                <w:color w:val="auto"/>
              </w:rPr>
              <w:t>PRIMERO. Procedibilidad</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_Toc201206461 \h </w:instrText>
            </w:r>
            <w:r w:rsidR="00EE16BE" w:rsidRPr="00EE16BE">
              <w:rPr>
                <w:noProof/>
                <w:webHidden/>
              </w:rPr>
            </w:r>
            <w:r w:rsidR="00EE16BE" w:rsidRPr="00EE16BE">
              <w:rPr>
                <w:noProof/>
                <w:webHidden/>
              </w:rPr>
              <w:fldChar w:fldCharType="separate"/>
            </w:r>
            <w:r w:rsidR="004F2401">
              <w:rPr>
                <w:noProof/>
                <w:webHidden/>
              </w:rPr>
              <w:t>14</w:t>
            </w:r>
            <w:r w:rsidR="00EE16BE" w:rsidRPr="00EE16BE">
              <w:rPr>
                <w:noProof/>
                <w:webHidden/>
              </w:rPr>
              <w:fldChar w:fldCharType="end"/>
            </w:r>
          </w:hyperlink>
        </w:p>
        <w:p w14:paraId="6BC90126" w14:textId="025305A2" w:rsidR="00EE16BE" w:rsidRPr="00EE16BE" w:rsidRDefault="008C7F9D" w:rsidP="00EE16BE">
          <w:pPr>
            <w:pStyle w:val="TDC3"/>
            <w:rPr>
              <w:rFonts w:asciiTheme="minorHAnsi" w:eastAsiaTheme="minorEastAsia" w:hAnsiTheme="minorHAnsi" w:cstheme="minorBidi"/>
              <w:noProof/>
              <w:szCs w:val="22"/>
              <w:lang w:eastAsia="es-MX"/>
            </w:rPr>
          </w:pPr>
          <w:hyperlink w:anchor="_Toc201206462" w:history="1">
            <w:r w:rsidR="00EE16BE" w:rsidRPr="00EE16BE">
              <w:rPr>
                <w:rStyle w:val="Hipervnculo"/>
                <w:rFonts w:eastAsiaTheme="majorEastAsia"/>
                <w:noProof/>
                <w:color w:val="auto"/>
              </w:rPr>
              <w:t>a) Competencia del Instituto.</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_Toc201206462 \h </w:instrText>
            </w:r>
            <w:r w:rsidR="00EE16BE" w:rsidRPr="00EE16BE">
              <w:rPr>
                <w:noProof/>
                <w:webHidden/>
              </w:rPr>
            </w:r>
            <w:r w:rsidR="00EE16BE" w:rsidRPr="00EE16BE">
              <w:rPr>
                <w:noProof/>
                <w:webHidden/>
              </w:rPr>
              <w:fldChar w:fldCharType="separate"/>
            </w:r>
            <w:r w:rsidR="004F2401">
              <w:rPr>
                <w:noProof/>
                <w:webHidden/>
              </w:rPr>
              <w:t>14</w:t>
            </w:r>
            <w:r w:rsidR="00EE16BE" w:rsidRPr="00EE16BE">
              <w:rPr>
                <w:noProof/>
                <w:webHidden/>
              </w:rPr>
              <w:fldChar w:fldCharType="end"/>
            </w:r>
          </w:hyperlink>
        </w:p>
        <w:p w14:paraId="193DFF20" w14:textId="4CE32E6E" w:rsidR="00EE16BE" w:rsidRPr="00EE16BE" w:rsidRDefault="008C7F9D" w:rsidP="00EE16BE">
          <w:pPr>
            <w:pStyle w:val="TDC3"/>
            <w:rPr>
              <w:rFonts w:asciiTheme="minorHAnsi" w:eastAsiaTheme="minorEastAsia" w:hAnsiTheme="minorHAnsi" w:cstheme="minorBidi"/>
              <w:noProof/>
              <w:szCs w:val="22"/>
              <w:lang w:eastAsia="es-MX"/>
            </w:rPr>
          </w:pPr>
          <w:hyperlink w:anchor="_Toc201206463" w:history="1">
            <w:r w:rsidR="00EE16BE" w:rsidRPr="00EE16BE">
              <w:rPr>
                <w:rStyle w:val="Hipervnculo"/>
                <w:rFonts w:eastAsiaTheme="majorEastAsia"/>
                <w:noProof/>
                <w:color w:val="auto"/>
              </w:rPr>
              <w:t>b) Legitimidad de la parte recurrente.</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_Toc201206463 \h </w:instrText>
            </w:r>
            <w:r w:rsidR="00EE16BE" w:rsidRPr="00EE16BE">
              <w:rPr>
                <w:noProof/>
                <w:webHidden/>
              </w:rPr>
            </w:r>
            <w:r w:rsidR="00EE16BE" w:rsidRPr="00EE16BE">
              <w:rPr>
                <w:noProof/>
                <w:webHidden/>
              </w:rPr>
              <w:fldChar w:fldCharType="separate"/>
            </w:r>
            <w:r w:rsidR="004F2401">
              <w:rPr>
                <w:noProof/>
                <w:webHidden/>
              </w:rPr>
              <w:t>15</w:t>
            </w:r>
            <w:r w:rsidR="00EE16BE" w:rsidRPr="00EE16BE">
              <w:rPr>
                <w:noProof/>
                <w:webHidden/>
              </w:rPr>
              <w:fldChar w:fldCharType="end"/>
            </w:r>
          </w:hyperlink>
        </w:p>
        <w:p w14:paraId="7A712CE3" w14:textId="3C3EC12F" w:rsidR="00EE16BE" w:rsidRPr="00EE16BE" w:rsidRDefault="008C7F9D" w:rsidP="00EE16BE">
          <w:pPr>
            <w:pStyle w:val="TDC3"/>
            <w:rPr>
              <w:rFonts w:asciiTheme="minorHAnsi" w:eastAsiaTheme="minorEastAsia" w:hAnsiTheme="minorHAnsi" w:cstheme="minorBidi"/>
              <w:noProof/>
              <w:szCs w:val="22"/>
              <w:lang w:eastAsia="es-MX"/>
            </w:rPr>
          </w:pPr>
          <w:hyperlink w:anchor="_Toc201206464" w:history="1">
            <w:r w:rsidR="00EE16BE" w:rsidRPr="00EE16BE">
              <w:rPr>
                <w:rStyle w:val="Hipervnculo"/>
                <w:rFonts w:eastAsiaTheme="majorEastAsia"/>
                <w:noProof/>
                <w:color w:val="auto"/>
              </w:rPr>
              <w:t>c) Plazo para interponer el recurso</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_Toc201206464 \h </w:instrText>
            </w:r>
            <w:r w:rsidR="00EE16BE" w:rsidRPr="00EE16BE">
              <w:rPr>
                <w:noProof/>
                <w:webHidden/>
              </w:rPr>
            </w:r>
            <w:r w:rsidR="00EE16BE" w:rsidRPr="00EE16BE">
              <w:rPr>
                <w:noProof/>
                <w:webHidden/>
              </w:rPr>
              <w:fldChar w:fldCharType="separate"/>
            </w:r>
            <w:r w:rsidR="004F2401">
              <w:rPr>
                <w:noProof/>
                <w:webHidden/>
              </w:rPr>
              <w:t>15</w:t>
            </w:r>
            <w:r w:rsidR="00EE16BE" w:rsidRPr="00EE16BE">
              <w:rPr>
                <w:noProof/>
                <w:webHidden/>
              </w:rPr>
              <w:fldChar w:fldCharType="end"/>
            </w:r>
          </w:hyperlink>
        </w:p>
        <w:p w14:paraId="62D3FE7E" w14:textId="04D66D43" w:rsidR="00EE16BE" w:rsidRPr="00EE16BE" w:rsidRDefault="008C7F9D" w:rsidP="00EE16BE">
          <w:pPr>
            <w:pStyle w:val="TDC3"/>
            <w:rPr>
              <w:rFonts w:asciiTheme="minorHAnsi" w:eastAsiaTheme="minorEastAsia" w:hAnsiTheme="minorHAnsi" w:cstheme="minorBidi"/>
              <w:noProof/>
              <w:szCs w:val="22"/>
              <w:lang w:eastAsia="es-MX"/>
            </w:rPr>
          </w:pPr>
          <w:hyperlink w:anchor="_Toc201206465" w:history="1">
            <w:r w:rsidR="00EE16BE" w:rsidRPr="00EE16BE">
              <w:rPr>
                <w:rStyle w:val="Hipervnculo"/>
                <w:rFonts w:eastAsiaTheme="majorEastAsia"/>
                <w:noProof/>
                <w:color w:val="auto"/>
              </w:rPr>
              <w:t>d) Causal de procedencia</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_Toc201206465 \h </w:instrText>
            </w:r>
            <w:r w:rsidR="00EE16BE" w:rsidRPr="00EE16BE">
              <w:rPr>
                <w:noProof/>
                <w:webHidden/>
              </w:rPr>
            </w:r>
            <w:r w:rsidR="00EE16BE" w:rsidRPr="00EE16BE">
              <w:rPr>
                <w:noProof/>
                <w:webHidden/>
              </w:rPr>
              <w:fldChar w:fldCharType="separate"/>
            </w:r>
            <w:r w:rsidR="004F2401">
              <w:rPr>
                <w:noProof/>
                <w:webHidden/>
              </w:rPr>
              <w:t>15</w:t>
            </w:r>
            <w:r w:rsidR="00EE16BE" w:rsidRPr="00EE16BE">
              <w:rPr>
                <w:noProof/>
                <w:webHidden/>
              </w:rPr>
              <w:fldChar w:fldCharType="end"/>
            </w:r>
          </w:hyperlink>
        </w:p>
        <w:p w14:paraId="79D715B1" w14:textId="41DB2FE1" w:rsidR="00EE16BE" w:rsidRPr="00EE16BE" w:rsidRDefault="008C7F9D" w:rsidP="00EE16BE">
          <w:pPr>
            <w:pStyle w:val="TDC3"/>
            <w:rPr>
              <w:rFonts w:asciiTheme="minorHAnsi" w:eastAsiaTheme="minorEastAsia" w:hAnsiTheme="minorHAnsi" w:cstheme="minorBidi"/>
              <w:noProof/>
              <w:szCs w:val="22"/>
              <w:lang w:eastAsia="es-MX"/>
            </w:rPr>
          </w:pPr>
          <w:hyperlink w:anchor="_Toc201206466" w:history="1">
            <w:r w:rsidR="00EE16BE" w:rsidRPr="00EE16BE">
              <w:rPr>
                <w:rStyle w:val="Hipervnculo"/>
                <w:rFonts w:eastAsiaTheme="majorEastAsia"/>
                <w:noProof/>
                <w:color w:val="auto"/>
              </w:rPr>
              <w:t>e) Requisitos formales para la interposición del recurso.</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_Toc201206466 \h </w:instrText>
            </w:r>
            <w:r w:rsidR="00EE16BE" w:rsidRPr="00EE16BE">
              <w:rPr>
                <w:noProof/>
                <w:webHidden/>
              </w:rPr>
            </w:r>
            <w:r w:rsidR="00EE16BE" w:rsidRPr="00EE16BE">
              <w:rPr>
                <w:noProof/>
                <w:webHidden/>
              </w:rPr>
              <w:fldChar w:fldCharType="separate"/>
            </w:r>
            <w:r w:rsidR="004F2401">
              <w:rPr>
                <w:noProof/>
                <w:webHidden/>
              </w:rPr>
              <w:t>16</w:t>
            </w:r>
            <w:r w:rsidR="00EE16BE" w:rsidRPr="00EE16BE">
              <w:rPr>
                <w:noProof/>
                <w:webHidden/>
              </w:rPr>
              <w:fldChar w:fldCharType="end"/>
            </w:r>
          </w:hyperlink>
        </w:p>
        <w:p w14:paraId="4B68130C" w14:textId="7DEE2175" w:rsidR="00EE16BE" w:rsidRPr="00EE16BE" w:rsidRDefault="008C7F9D" w:rsidP="00EE16BE">
          <w:pPr>
            <w:pStyle w:val="TDC3"/>
            <w:rPr>
              <w:rFonts w:asciiTheme="minorHAnsi" w:eastAsiaTheme="minorEastAsia" w:hAnsiTheme="minorHAnsi" w:cstheme="minorBidi"/>
              <w:noProof/>
              <w:szCs w:val="22"/>
              <w:lang w:eastAsia="es-MX"/>
            </w:rPr>
          </w:pPr>
          <w:hyperlink w:anchor="_Toc201206467" w:history="1">
            <w:r w:rsidR="00EE16BE" w:rsidRPr="00EE16BE">
              <w:rPr>
                <w:rStyle w:val="Hipervnculo"/>
                <w:rFonts w:eastAsiaTheme="majorEastAsia"/>
                <w:noProof/>
                <w:color w:val="auto"/>
              </w:rPr>
              <w:t>f) Acumulación de los Recursos de Revisión</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_Toc201206467 \h </w:instrText>
            </w:r>
            <w:r w:rsidR="00EE16BE" w:rsidRPr="00EE16BE">
              <w:rPr>
                <w:noProof/>
                <w:webHidden/>
              </w:rPr>
            </w:r>
            <w:r w:rsidR="00EE16BE" w:rsidRPr="00EE16BE">
              <w:rPr>
                <w:noProof/>
                <w:webHidden/>
              </w:rPr>
              <w:fldChar w:fldCharType="separate"/>
            </w:r>
            <w:r w:rsidR="004F2401">
              <w:rPr>
                <w:noProof/>
                <w:webHidden/>
              </w:rPr>
              <w:t>16</w:t>
            </w:r>
            <w:r w:rsidR="00EE16BE" w:rsidRPr="00EE16BE">
              <w:rPr>
                <w:noProof/>
                <w:webHidden/>
              </w:rPr>
              <w:fldChar w:fldCharType="end"/>
            </w:r>
          </w:hyperlink>
        </w:p>
        <w:p w14:paraId="72AF94FD" w14:textId="4B179EAD" w:rsidR="00EE16BE" w:rsidRPr="00EE16BE" w:rsidRDefault="008C7F9D" w:rsidP="00EE16BE">
          <w:pPr>
            <w:pStyle w:val="TDC2"/>
            <w:rPr>
              <w:rFonts w:asciiTheme="minorHAnsi" w:eastAsiaTheme="minorEastAsia" w:hAnsiTheme="minorHAnsi" w:cstheme="minorBidi"/>
              <w:noProof/>
              <w:szCs w:val="22"/>
              <w:lang w:eastAsia="es-MX"/>
            </w:rPr>
          </w:pPr>
          <w:hyperlink w:anchor="_Toc201206468" w:history="1">
            <w:r w:rsidR="00EE16BE" w:rsidRPr="00EE16BE">
              <w:rPr>
                <w:rStyle w:val="Hipervnculo"/>
                <w:rFonts w:eastAsiaTheme="majorEastAsia"/>
                <w:noProof/>
                <w:color w:val="auto"/>
              </w:rPr>
              <w:t>SEGUNDO. Estudio de Fondo.</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_Toc201206468 \h </w:instrText>
            </w:r>
            <w:r w:rsidR="00EE16BE" w:rsidRPr="00EE16BE">
              <w:rPr>
                <w:noProof/>
                <w:webHidden/>
              </w:rPr>
            </w:r>
            <w:r w:rsidR="00EE16BE" w:rsidRPr="00EE16BE">
              <w:rPr>
                <w:noProof/>
                <w:webHidden/>
              </w:rPr>
              <w:fldChar w:fldCharType="separate"/>
            </w:r>
            <w:r w:rsidR="004F2401">
              <w:rPr>
                <w:noProof/>
                <w:webHidden/>
              </w:rPr>
              <w:t>17</w:t>
            </w:r>
            <w:r w:rsidR="00EE16BE" w:rsidRPr="00EE16BE">
              <w:rPr>
                <w:noProof/>
                <w:webHidden/>
              </w:rPr>
              <w:fldChar w:fldCharType="end"/>
            </w:r>
          </w:hyperlink>
        </w:p>
        <w:p w14:paraId="54F3A1C0" w14:textId="00175605" w:rsidR="00EE16BE" w:rsidRPr="00EE16BE" w:rsidRDefault="008C7F9D" w:rsidP="00EE16BE">
          <w:pPr>
            <w:pStyle w:val="TDC3"/>
            <w:rPr>
              <w:rFonts w:asciiTheme="minorHAnsi" w:eastAsiaTheme="minorEastAsia" w:hAnsiTheme="minorHAnsi" w:cstheme="minorBidi"/>
              <w:noProof/>
              <w:szCs w:val="22"/>
              <w:lang w:eastAsia="es-MX"/>
            </w:rPr>
          </w:pPr>
          <w:hyperlink w:anchor="_Toc201206469" w:history="1">
            <w:r w:rsidR="00EE16BE" w:rsidRPr="00EE16BE">
              <w:rPr>
                <w:rStyle w:val="Hipervnculo"/>
                <w:rFonts w:eastAsiaTheme="majorEastAsia"/>
                <w:noProof/>
                <w:color w:val="auto"/>
              </w:rPr>
              <w:t>a) Mandato de transparencia y responsabilidad del Sujeto Obligado</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_Toc201206469 \h </w:instrText>
            </w:r>
            <w:r w:rsidR="00EE16BE" w:rsidRPr="00EE16BE">
              <w:rPr>
                <w:noProof/>
                <w:webHidden/>
              </w:rPr>
            </w:r>
            <w:r w:rsidR="00EE16BE" w:rsidRPr="00EE16BE">
              <w:rPr>
                <w:noProof/>
                <w:webHidden/>
              </w:rPr>
              <w:fldChar w:fldCharType="separate"/>
            </w:r>
            <w:r w:rsidR="004F2401">
              <w:rPr>
                <w:noProof/>
                <w:webHidden/>
              </w:rPr>
              <w:t>17</w:t>
            </w:r>
            <w:r w:rsidR="00EE16BE" w:rsidRPr="00EE16BE">
              <w:rPr>
                <w:noProof/>
                <w:webHidden/>
              </w:rPr>
              <w:fldChar w:fldCharType="end"/>
            </w:r>
          </w:hyperlink>
        </w:p>
        <w:p w14:paraId="219115B3" w14:textId="64B23DDB" w:rsidR="00EE16BE" w:rsidRPr="00EE16BE" w:rsidRDefault="008C7F9D" w:rsidP="00EE16BE">
          <w:pPr>
            <w:pStyle w:val="TDC3"/>
            <w:rPr>
              <w:rFonts w:asciiTheme="minorHAnsi" w:eastAsiaTheme="minorEastAsia" w:hAnsiTheme="minorHAnsi" w:cstheme="minorBidi"/>
              <w:noProof/>
              <w:szCs w:val="22"/>
              <w:lang w:eastAsia="es-MX"/>
            </w:rPr>
          </w:pPr>
          <w:hyperlink w:anchor="_Toc201206470" w:history="1">
            <w:r w:rsidR="00EE16BE" w:rsidRPr="00EE16BE">
              <w:rPr>
                <w:rStyle w:val="Hipervnculo"/>
                <w:rFonts w:eastAsiaTheme="majorEastAsia"/>
                <w:noProof/>
                <w:color w:val="auto"/>
              </w:rPr>
              <w:t>b) Controversia a resolver.</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_Toc201206470 \h </w:instrText>
            </w:r>
            <w:r w:rsidR="00EE16BE" w:rsidRPr="00EE16BE">
              <w:rPr>
                <w:noProof/>
                <w:webHidden/>
              </w:rPr>
            </w:r>
            <w:r w:rsidR="00EE16BE" w:rsidRPr="00EE16BE">
              <w:rPr>
                <w:noProof/>
                <w:webHidden/>
              </w:rPr>
              <w:fldChar w:fldCharType="separate"/>
            </w:r>
            <w:r w:rsidR="004F2401">
              <w:rPr>
                <w:noProof/>
                <w:webHidden/>
              </w:rPr>
              <w:t>19</w:t>
            </w:r>
            <w:r w:rsidR="00EE16BE" w:rsidRPr="00EE16BE">
              <w:rPr>
                <w:noProof/>
                <w:webHidden/>
              </w:rPr>
              <w:fldChar w:fldCharType="end"/>
            </w:r>
          </w:hyperlink>
        </w:p>
        <w:p w14:paraId="55FA2A6D" w14:textId="718E776F" w:rsidR="00EE16BE" w:rsidRPr="00EE16BE" w:rsidRDefault="008C7F9D" w:rsidP="00EE16BE">
          <w:pPr>
            <w:pStyle w:val="TDC3"/>
            <w:rPr>
              <w:rFonts w:asciiTheme="minorHAnsi" w:eastAsiaTheme="minorEastAsia" w:hAnsiTheme="minorHAnsi" w:cstheme="minorBidi"/>
              <w:noProof/>
              <w:szCs w:val="22"/>
              <w:lang w:eastAsia="es-MX"/>
            </w:rPr>
          </w:pPr>
          <w:hyperlink w:anchor="_Toc201206471" w:history="1">
            <w:r w:rsidR="00EE16BE" w:rsidRPr="00EE16BE">
              <w:rPr>
                <w:rStyle w:val="Hipervnculo"/>
                <w:rFonts w:eastAsiaTheme="majorEastAsia"/>
                <w:noProof/>
                <w:color w:val="auto"/>
              </w:rPr>
              <w:t>c) Estudio de la controversia.</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_Toc201206471 \h </w:instrText>
            </w:r>
            <w:r w:rsidR="00EE16BE" w:rsidRPr="00EE16BE">
              <w:rPr>
                <w:noProof/>
                <w:webHidden/>
              </w:rPr>
            </w:r>
            <w:r w:rsidR="00EE16BE" w:rsidRPr="00EE16BE">
              <w:rPr>
                <w:noProof/>
                <w:webHidden/>
              </w:rPr>
              <w:fldChar w:fldCharType="separate"/>
            </w:r>
            <w:r w:rsidR="004F2401">
              <w:rPr>
                <w:noProof/>
                <w:webHidden/>
              </w:rPr>
              <w:t>24</w:t>
            </w:r>
            <w:r w:rsidR="00EE16BE" w:rsidRPr="00EE16BE">
              <w:rPr>
                <w:noProof/>
                <w:webHidden/>
              </w:rPr>
              <w:fldChar w:fldCharType="end"/>
            </w:r>
          </w:hyperlink>
        </w:p>
        <w:p w14:paraId="793A6C7D" w14:textId="7720BE65" w:rsidR="00EE16BE" w:rsidRPr="00EE16BE" w:rsidRDefault="008C7F9D" w:rsidP="00EE16BE">
          <w:pPr>
            <w:pStyle w:val="TDC3"/>
            <w:rPr>
              <w:rFonts w:asciiTheme="minorHAnsi" w:eastAsiaTheme="minorEastAsia" w:hAnsiTheme="minorHAnsi" w:cstheme="minorBidi"/>
              <w:noProof/>
              <w:szCs w:val="22"/>
              <w:lang w:eastAsia="es-MX"/>
            </w:rPr>
          </w:pPr>
          <w:hyperlink w:anchor="_Toc201206472" w:history="1">
            <w:r w:rsidR="00EE16BE" w:rsidRPr="00EE16BE">
              <w:rPr>
                <w:rStyle w:val="Hipervnculo"/>
                <w:rFonts w:eastAsiaTheme="majorEastAsia"/>
                <w:noProof/>
                <w:color w:val="auto"/>
              </w:rPr>
              <w:t>d) Versión pública</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_Toc201206472 \h </w:instrText>
            </w:r>
            <w:r w:rsidR="00EE16BE" w:rsidRPr="00EE16BE">
              <w:rPr>
                <w:noProof/>
                <w:webHidden/>
              </w:rPr>
            </w:r>
            <w:r w:rsidR="00EE16BE" w:rsidRPr="00EE16BE">
              <w:rPr>
                <w:noProof/>
                <w:webHidden/>
              </w:rPr>
              <w:fldChar w:fldCharType="separate"/>
            </w:r>
            <w:r w:rsidR="004F2401">
              <w:rPr>
                <w:noProof/>
                <w:webHidden/>
              </w:rPr>
              <w:t>45</w:t>
            </w:r>
            <w:r w:rsidR="00EE16BE" w:rsidRPr="00EE16BE">
              <w:rPr>
                <w:noProof/>
                <w:webHidden/>
              </w:rPr>
              <w:fldChar w:fldCharType="end"/>
            </w:r>
          </w:hyperlink>
        </w:p>
        <w:p w14:paraId="5160EFE5" w14:textId="17DC1D00" w:rsidR="00EE16BE" w:rsidRPr="00EE16BE" w:rsidRDefault="008C7F9D" w:rsidP="00EE16BE">
          <w:pPr>
            <w:pStyle w:val="TDC3"/>
            <w:rPr>
              <w:rFonts w:asciiTheme="minorHAnsi" w:eastAsiaTheme="minorEastAsia" w:hAnsiTheme="minorHAnsi" w:cstheme="minorBidi"/>
              <w:noProof/>
              <w:szCs w:val="22"/>
              <w:lang w:eastAsia="es-MX"/>
            </w:rPr>
          </w:pPr>
          <w:hyperlink w:anchor="_Toc201206473" w:history="1">
            <w:r w:rsidR="00EE16BE" w:rsidRPr="00EE16BE">
              <w:rPr>
                <w:rStyle w:val="Hipervnculo"/>
                <w:rFonts w:eastAsiaTheme="majorEastAsia"/>
                <w:noProof/>
                <w:color w:val="auto"/>
              </w:rPr>
              <w:t>e) Conclusión</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_Toc201206473 \h </w:instrText>
            </w:r>
            <w:r w:rsidR="00EE16BE" w:rsidRPr="00EE16BE">
              <w:rPr>
                <w:noProof/>
                <w:webHidden/>
              </w:rPr>
            </w:r>
            <w:r w:rsidR="00EE16BE" w:rsidRPr="00EE16BE">
              <w:rPr>
                <w:noProof/>
                <w:webHidden/>
              </w:rPr>
              <w:fldChar w:fldCharType="separate"/>
            </w:r>
            <w:r w:rsidR="004F2401">
              <w:rPr>
                <w:noProof/>
                <w:webHidden/>
              </w:rPr>
              <w:t>59</w:t>
            </w:r>
            <w:r w:rsidR="00EE16BE" w:rsidRPr="00EE16BE">
              <w:rPr>
                <w:noProof/>
                <w:webHidden/>
              </w:rPr>
              <w:fldChar w:fldCharType="end"/>
            </w:r>
          </w:hyperlink>
        </w:p>
        <w:p w14:paraId="0EE00108" w14:textId="3410A8E5" w:rsidR="00EE16BE" w:rsidRPr="00EE16BE" w:rsidRDefault="008C7F9D" w:rsidP="00EE16BE">
          <w:pPr>
            <w:pStyle w:val="TDC1"/>
            <w:tabs>
              <w:tab w:val="right" w:leader="dot" w:pos="9034"/>
            </w:tabs>
            <w:rPr>
              <w:rFonts w:asciiTheme="minorHAnsi" w:eastAsiaTheme="minorEastAsia" w:hAnsiTheme="minorHAnsi" w:cstheme="minorBidi"/>
              <w:noProof/>
              <w:szCs w:val="22"/>
              <w:lang w:eastAsia="es-MX"/>
            </w:rPr>
          </w:pPr>
          <w:hyperlink w:anchor="_Toc201206474" w:history="1">
            <w:r w:rsidR="00EE16BE" w:rsidRPr="00EE16BE">
              <w:rPr>
                <w:rStyle w:val="Hipervnculo"/>
                <w:rFonts w:eastAsiaTheme="majorEastAsia"/>
                <w:noProof/>
                <w:color w:val="auto"/>
              </w:rPr>
              <w:t>RESUELVE</w:t>
            </w:r>
            <w:r w:rsidR="00EE16BE" w:rsidRPr="00EE16BE">
              <w:rPr>
                <w:noProof/>
                <w:webHidden/>
              </w:rPr>
              <w:tab/>
            </w:r>
            <w:r w:rsidR="00EE16BE" w:rsidRPr="00EE16BE">
              <w:rPr>
                <w:noProof/>
                <w:webHidden/>
              </w:rPr>
              <w:fldChar w:fldCharType="begin"/>
            </w:r>
            <w:r w:rsidR="00EE16BE" w:rsidRPr="00EE16BE">
              <w:rPr>
                <w:noProof/>
                <w:webHidden/>
              </w:rPr>
              <w:instrText xml:space="preserve"> PAGEREF _Toc201206474 \h </w:instrText>
            </w:r>
            <w:r w:rsidR="00EE16BE" w:rsidRPr="00EE16BE">
              <w:rPr>
                <w:noProof/>
                <w:webHidden/>
              </w:rPr>
            </w:r>
            <w:r w:rsidR="00EE16BE" w:rsidRPr="00EE16BE">
              <w:rPr>
                <w:noProof/>
                <w:webHidden/>
              </w:rPr>
              <w:fldChar w:fldCharType="separate"/>
            </w:r>
            <w:r w:rsidR="004F2401">
              <w:rPr>
                <w:noProof/>
                <w:webHidden/>
              </w:rPr>
              <w:t>60</w:t>
            </w:r>
            <w:r w:rsidR="00EE16BE" w:rsidRPr="00EE16BE">
              <w:rPr>
                <w:noProof/>
                <w:webHidden/>
              </w:rPr>
              <w:fldChar w:fldCharType="end"/>
            </w:r>
          </w:hyperlink>
        </w:p>
        <w:p w14:paraId="4B96E197" w14:textId="12840E46" w:rsidR="00A934C4" w:rsidRPr="00EE16BE" w:rsidRDefault="00A934C4" w:rsidP="00EE16BE">
          <w:r w:rsidRPr="00EE16BE">
            <w:rPr>
              <w:b/>
              <w:bCs/>
              <w:lang w:val="es-ES"/>
            </w:rPr>
            <w:fldChar w:fldCharType="end"/>
          </w:r>
        </w:p>
      </w:sdtContent>
    </w:sdt>
    <w:p w14:paraId="083A273A" w14:textId="77777777" w:rsidR="00602DAF" w:rsidRPr="00EE16BE" w:rsidRDefault="00602DAF" w:rsidP="00EE16BE">
      <w:pPr>
        <w:spacing w:line="240" w:lineRule="auto"/>
        <w:rPr>
          <w:b/>
        </w:rPr>
        <w:sectPr w:rsidR="00602DAF" w:rsidRPr="00EE16BE">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39FF9757" w14:textId="62E0D5F6" w:rsidR="00602DAF" w:rsidRPr="00EE16BE" w:rsidRDefault="00295192" w:rsidP="00EE16BE">
      <w:pPr>
        <w:rPr>
          <w:b/>
        </w:rPr>
      </w:pPr>
      <w:r w:rsidRPr="00EE16BE">
        <w:lastRenderedPageBreak/>
        <w:t xml:space="preserve">Resolución del Pleno del Instituto de Transparencia, Acceso a la Información Pública y Protección de Datos Personales del Estado de México y Municipios, con domicilio en Metepec, Estado de México, </w:t>
      </w:r>
      <w:r w:rsidR="00EE16BE" w:rsidRPr="00EE16BE">
        <w:t>d</w:t>
      </w:r>
      <w:r w:rsidRPr="00EE16BE">
        <w:t>el</w:t>
      </w:r>
      <w:r w:rsidRPr="00EE16BE">
        <w:rPr>
          <w:b/>
        </w:rPr>
        <w:t xml:space="preserve"> dieciocho de junio de dos mil veinticinco.</w:t>
      </w:r>
    </w:p>
    <w:p w14:paraId="1D5DB215" w14:textId="77777777" w:rsidR="00602DAF" w:rsidRPr="00EE16BE" w:rsidRDefault="00602DAF" w:rsidP="00EE16BE"/>
    <w:p w14:paraId="2E85A26D" w14:textId="23041DE9" w:rsidR="00602DAF" w:rsidRPr="00EE16BE" w:rsidRDefault="00295192" w:rsidP="00EE16BE">
      <w:pPr>
        <w:rPr>
          <w:b/>
        </w:rPr>
      </w:pPr>
      <w:bookmarkStart w:id="2" w:name="_heading=h.bwbfx8tdw4bm" w:colFirst="0" w:colLast="0"/>
      <w:bookmarkEnd w:id="2"/>
      <w:r w:rsidRPr="00EE16BE">
        <w:rPr>
          <w:b/>
        </w:rPr>
        <w:t>VISTOS</w:t>
      </w:r>
      <w:r w:rsidRPr="00EE16BE">
        <w:t xml:space="preserve"> los expedientes formados con motivo de los Recursos Revisión </w:t>
      </w:r>
      <w:r w:rsidRPr="00EE16BE">
        <w:rPr>
          <w:b/>
        </w:rPr>
        <w:t xml:space="preserve">04177/INFOEM/IP/RR/2025, 04179/INFOEM/IP/RR/2025, 04180/INFOEM/IP/RR/2025 </w:t>
      </w:r>
      <w:r w:rsidRPr="00EE16BE">
        <w:t>y</w:t>
      </w:r>
      <w:r w:rsidRPr="00EE16BE">
        <w:rPr>
          <w:b/>
        </w:rPr>
        <w:t xml:space="preserve"> 04181/INFOEM/IP/RR/2025 acumulados, </w:t>
      </w:r>
      <w:r w:rsidRPr="00EE16BE">
        <w:t xml:space="preserve">promovidos por </w:t>
      </w:r>
      <w:bookmarkStart w:id="3" w:name="_GoBack"/>
      <w:r w:rsidR="000C4B9F">
        <w:rPr>
          <w:b/>
        </w:rPr>
        <w:t>XXXXX X XXXXXXXXX</w:t>
      </w:r>
      <w:bookmarkEnd w:id="3"/>
      <w:r w:rsidRPr="00EE16BE">
        <w:t>,</w:t>
      </w:r>
      <w:r w:rsidRPr="00EE16BE">
        <w:rPr>
          <w:b/>
        </w:rPr>
        <w:t xml:space="preserve"> </w:t>
      </w:r>
      <w:r w:rsidRPr="00EE16BE">
        <w:t>a quien</w:t>
      </w:r>
      <w:r w:rsidRPr="00EE16BE">
        <w:rPr>
          <w:b/>
        </w:rPr>
        <w:t xml:space="preserve"> </w:t>
      </w:r>
      <w:r w:rsidRPr="00EE16BE">
        <w:t xml:space="preserve">en lo subsecuente se le denominará </w:t>
      </w:r>
      <w:r w:rsidRPr="00EE16BE">
        <w:rPr>
          <w:b/>
        </w:rPr>
        <w:t>LA PARTE RECURRENTE</w:t>
      </w:r>
      <w:r w:rsidRPr="00EE16BE">
        <w:t xml:space="preserve">, en contra de las respuestas del </w:t>
      </w:r>
      <w:r w:rsidRPr="00EE16BE">
        <w:rPr>
          <w:b/>
        </w:rPr>
        <w:t xml:space="preserve">Ayuntamiento de Toluca, </w:t>
      </w:r>
      <w:r w:rsidRPr="00EE16BE">
        <w:t xml:space="preserve">que en lo sucesivo se denominará </w:t>
      </w:r>
      <w:r w:rsidRPr="00EE16BE">
        <w:rPr>
          <w:b/>
        </w:rPr>
        <w:t>EL SUJETO OBLIGADO</w:t>
      </w:r>
      <w:r w:rsidRPr="00EE16BE">
        <w:t>, se emite la presente Resolución con base en los Antecedentes y Considerandos que se exponen a continuación:</w:t>
      </w:r>
    </w:p>
    <w:p w14:paraId="57B4FE6C" w14:textId="77777777" w:rsidR="00602DAF" w:rsidRPr="00EE16BE" w:rsidRDefault="00602DAF" w:rsidP="00EE16BE"/>
    <w:p w14:paraId="5591525F" w14:textId="77777777" w:rsidR="00602DAF" w:rsidRPr="00EE16BE" w:rsidRDefault="00295192" w:rsidP="00EE16BE">
      <w:pPr>
        <w:pStyle w:val="Ttulo1"/>
      </w:pPr>
      <w:bookmarkStart w:id="4" w:name="_Toc201206446"/>
      <w:r w:rsidRPr="00EE16BE">
        <w:t>ANTECEDENTES</w:t>
      </w:r>
      <w:bookmarkEnd w:id="4"/>
    </w:p>
    <w:p w14:paraId="4311D7E2" w14:textId="77777777" w:rsidR="00602DAF" w:rsidRPr="00EE16BE" w:rsidRDefault="00602DAF" w:rsidP="00EE16BE"/>
    <w:p w14:paraId="1E93DCFC" w14:textId="77777777" w:rsidR="00602DAF" w:rsidRPr="00EE16BE" w:rsidRDefault="00295192" w:rsidP="00EE16BE">
      <w:pPr>
        <w:pStyle w:val="Ttulo2"/>
      </w:pPr>
      <w:bookmarkStart w:id="5" w:name="_Toc201206447"/>
      <w:r w:rsidRPr="00EE16BE">
        <w:t>DE LAS SOLICITUDES DE INFORMACIÓN</w:t>
      </w:r>
      <w:bookmarkEnd w:id="5"/>
    </w:p>
    <w:p w14:paraId="299167E5" w14:textId="77777777" w:rsidR="00602DAF" w:rsidRPr="00EE16BE" w:rsidRDefault="00295192" w:rsidP="00EE16BE">
      <w:pPr>
        <w:pStyle w:val="Ttulo3"/>
      </w:pPr>
      <w:bookmarkStart w:id="6" w:name="_Toc201206448"/>
      <w:r w:rsidRPr="00EE16BE">
        <w:t>a) Solicitudes de información.</w:t>
      </w:r>
      <w:bookmarkEnd w:id="6"/>
    </w:p>
    <w:p w14:paraId="4A4B8672" w14:textId="77777777" w:rsidR="00602DAF" w:rsidRPr="00EE16BE" w:rsidRDefault="00295192" w:rsidP="00EE16BE">
      <w:pPr>
        <w:pBdr>
          <w:top w:val="nil"/>
          <w:left w:val="nil"/>
          <w:bottom w:val="nil"/>
          <w:right w:val="nil"/>
          <w:between w:val="nil"/>
        </w:pBdr>
        <w:tabs>
          <w:tab w:val="left" w:pos="0"/>
        </w:tabs>
      </w:pPr>
      <w:r w:rsidRPr="00EE16BE">
        <w:t xml:space="preserve">El </w:t>
      </w:r>
      <w:r w:rsidRPr="00EE16BE">
        <w:rPr>
          <w:b/>
        </w:rPr>
        <w:t>veintiocho de febrero de dos mil veinticinco,</w:t>
      </w:r>
      <w:r w:rsidRPr="00EE16BE">
        <w:t xml:space="preserve"> </w:t>
      </w:r>
      <w:r w:rsidRPr="00EE16BE">
        <w:rPr>
          <w:b/>
        </w:rPr>
        <w:t>LA PARTE RECURRENTE</w:t>
      </w:r>
      <w:r w:rsidRPr="00EE16BE">
        <w:t xml:space="preserve"> presentó las solicitudes de acceso a la información pública ante el </w:t>
      </w:r>
      <w:r w:rsidRPr="00EE16BE">
        <w:rPr>
          <w:b/>
        </w:rPr>
        <w:t>SUJETO OBLIGADO</w:t>
      </w:r>
      <w:r w:rsidRPr="00EE16BE">
        <w:t>, a través del Sistema de Acceso a la Información Mexiquense (SAIMEX). Dichas solicitudes quedaron registradas con los números de folio</w:t>
      </w:r>
      <w:r w:rsidRPr="00EE16BE">
        <w:rPr>
          <w:b/>
        </w:rPr>
        <w:t xml:space="preserve"> 01243/TOLUCA/IP/2025, 01244/TOLUCA/IP/2025, 01245/TOLUCA/IP/2025 </w:t>
      </w:r>
      <w:r w:rsidRPr="00EE16BE">
        <w:t xml:space="preserve">y </w:t>
      </w:r>
      <w:r w:rsidRPr="00EE16BE">
        <w:rPr>
          <w:b/>
        </w:rPr>
        <w:t xml:space="preserve">01246/TOLUCA/IP/2025, </w:t>
      </w:r>
      <w:r w:rsidRPr="00EE16BE">
        <w:t>requiriendo la siguiente información:</w:t>
      </w:r>
    </w:p>
    <w:p w14:paraId="4E719D7A" w14:textId="77777777" w:rsidR="00602DAF" w:rsidRPr="00EE16BE" w:rsidRDefault="00602DAF" w:rsidP="00EE16BE">
      <w:pPr>
        <w:widowControl w:val="0"/>
        <w:rPr>
          <w:b/>
        </w:rPr>
      </w:pPr>
    </w:p>
    <w:tbl>
      <w:tblPr>
        <w:tblStyle w:val="a6"/>
        <w:tblW w:w="88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5"/>
        <w:gridCol w:w="5812"/>
      </w:tblGrid>
      <w:tr w:rsidR="00EE16BE" w:rsidRPr="00EE16BE" w14:paraId="53B8067A" w14:textId="77777777">
        <w:trPr>
          <w:tblHeader/>
          <w:jc w:val="center"/>
        </w:trPr>
        <w:tc>
          <w:tcPr>
            <w:tcW w:w="3015" w:type="dxa"/>
            <w:shd w:val="clear" w:color="auto" w:fill="D9D9D9"/>
          </w:tcPr>
          <w:p w14:paraId="77B337E5" w14:textId="77777777" w:rsidR="00602DAF" w:rsidRPr="00EE16BE" w:rsidRDefault="00295192" w:rsidP="00EE16BE">
            <w:pPr>
              <w:widowControl w:val="0"/>
              <w:jc w:val="center"/>
              <w:rPr>
                <w:b/>
              </w:rPr>
            </w:pPr>
            <w:bookmarkStart w:id="7" w:name="_heading=h.2xpcnbxvq7dv" w:colFirst="0" w:colLast="0"/>
            <w:bookmarkEnd w:id="7"/>
            <w:r w:rsidRPr="00EE16BE">
              <w:rPr>
                <w:b/>
              </w:rPr>
              <w:t>Folio de la Solicitud</w:t>
            </w:r>
          </w:p>
        </w:tc>
        <w:tc>
          <w:tcPr>
            <w:tcW w:w="5812" w:type="dxa"/>
            <w:shd w:val="clear" w:color="auto" w:fill="D9D9D9"/>
          </w:tcPr>
          <w:p w14:paraId="31743F95" w14:textId="77777777" w:rsidR="00602DAF" w:rsidRPr="00EE16BE" w:rsidRDefault="00295192" w:rsidP="00EE16BE">
            <w:pPr>
              <w:widowControl w:val="0"/>
              <w:jc w:val="center"/>
              <w:rPr>
                <w:b/>
              </w:rPr>
            </w:pPr>
            <w:r w:rsidRPr="00EE16BE">
              <w:rPr>
                <w:b/>
              </w:rPr>
              <w:t>Solicitud</w:t>
            </w:r>
          </w:p>
        </w:tc>
      </w:tr>
      <w:tr w:rsidR="00EE16BE" w:rsidRPr="00EE16BE" w14:paraId="14B3740F" w14:textId="77777777">
        <w:trPr>
          <w:jc w:val="center"/>
        </w:trPr>
        <w:tc>
          <w:tcPr>
            <w:tcW w:w="3015" w:type="dxa"/>
          </w:tcPr>
          <w:p w14:paraId="55DD5DDF" w14:textId="77777777" w:rsidR="00602DAF" w:rsidRPr="00EE16BE" w:rsidRDefault="00295192" w:rsidP="00EE16BE">
            <w:pPr>
              <w:widowControl w:val="0"/>
              <w:jc w:val="center"/>
              <w:rPr>
                <w:b/>
              </w:rPr>
            </w:pPr>
            <w:r w:rsidRPr="00EE16BE">
              <w:rPr>
                <w:b/>
              </w:rPr>
              <w:t>01243/TOLUCA/IP/2025</w:t>
            </w:r>
          </w:p>
        </w:tc>
        <w:tc>
          <w:tcPr>
            <w:tcW w:w="5812" w:type="dxa"/>
          </w:tcPr>
          <w:p w14:paraId="28670EE7" w14:textId="77777777" w:rsidR="00602DAF" w:rsidRPr="00EE16BE" w:rsidRDefault="00295192" w:rsidP="00EE16BE">
            <w:pPr>
              <w:widowControl w:val="0"/>
              <w:rPr>
                <w:i/>
              </w:rPr>
            </w:pPr>
            <w:r w:rsidRPr="00EE16BE">
              <w:rPr>
                <w:i/>
              </w:rPr>
              <w:t>Cuántos patrocinios jurídicos ha iniciado el Instituto Municipal de la Mujer de Toluca, durante el ejercicio fiscal 2022</w:t>
            </w:r>
            <w:proofErr w:type="gramStart"/>
            <w:r w:rsidRPr="00EE16BE">
              <w:rPr>
                <w:i/>
              </w:rPr>
              <w:t>,,</w:t>
            </w:r>
            <w:proofErr w:type="gramEnd"/>
            <w:r w:rsidRPr="00EE16BE">
              <w:rPr>
                <w:i/>
              </w:rPr>
              <w:t xml:space="preserve"> en qué materias y cuántos de ellos han llegado a sentencia y el sentido de las sentencias. Cuántos abogados o abogadas tiene el Instituto </w:t>
            </w:r>
            <w:r w:rsidRPr="00EE16BE">
              <w:rPr>
                <w:i/>
              </w:rPr>
              <w:lastRenderedPageBreak/>
              <w:t xml:space="preserve">Municipal de la Mujer de Toluca, actualmente adscritos en su nómina. Cuántos procesos </w:t>
            </w:r>
            <w:proofErr w:type="spellStart"/>
            <w:r w:rsidRPr="00EE16BE">
              <w:rPr>
                <w:i/>
              </w:rPr>
              <w:t>terapúticos</w:t>
            </w:r>
            <w:proofErr w:type="spellEnd"/>
            <w:r w:rsidRPr="00EE16BE">
              <w:rPr>
                <w:i/>
              </w:rPr>
              <w:t xml:space="preserve"> ha iniciado el Instituto Municipal de la Mujer de Toluca, durante el ejercicio fiscal 2022. Cuántas psicólogas y psicólogos </w:t>
            </w:r>
            <w:proofErr w:type="gramStart"/>
            <w:r w:rsidRPr="00EE16BE">
              <w:rPr>
                <w:i/>
              </w:rPr>
              <w:t>tiene</w:t>
            </w:r>
            <w:proofErr w:type="gramEnd"/>
            <w:r w:rsidRPr="00EE16BE">
              <w:rPr>
                <w:i/>
              </w:rPr>
              <w:t xml:space="preserve"> adscritos en su nómina el </w:t>
            </w:r>
            <w:proofErr w:type="spellStart"/>
            <w:r w:rsidRPr="00EE16BE">
              <w:rPr>
                <w:i/>
              </w:rPr>
              <w:t>Insrtituto</w:t>
            </w:r>
            <w:proofErr w:type="spellEnd"/>
            <w:r w:rsidRPr="00EE16BE">
              <w:rPr>
                <w:i/>
              </w:rPr>
              <w:t xml:space="preserve"> Municipal de la Mujer de Toluca, Qué sueldos perciben las y los abogados y psicólogos adscritos al Instituto Municipal de la Mujer de Toluca.</w:t>
            </w:r>
          </w:p>
        </w:tc>
      </w:tr>
      <w:tr w:rsidR="00EE16BE" w:rsidRPr="00EE16BE" w14:paraId="08151AD8" w14:textId="77777777">
        <w:trPr>
          <w:jc w:val="center"/>
        </w:trPr>
        <w:tc>
          <w:tcPr>
            <w:tcW w:w="3015" w:type="dxa"/>
          </w:tcPr>
          <w:p w14:paraId="43782982" w14:textId="77777777" w:rsidR="00602DAF" w:rsidRPr="00EE16BE" w:rsidRDefault="00295192" w:rsidP="00EE16BE">
            <w:pPr>
              <w:widowControl w:val="0"/>
              <w:jc w:val="center"/>
              <w:rPr>
                <w:b/>
              </w:rPr>
            </w:pPr>
            <w:r w:rsidRPr="00EE16BE">
              <w:rPr>
                <w:b/>
              </w:rPr>
              <w:lastRenderedPageBreak/>
              <w:t>01244/TOLUCA/IP/2025</w:t>
            </w:r>
          </w:p>
        </w:tc>
        <w:tc>
          <w:tcPr>
            <w:tcW w:w="5812" w:type="dxa"/>
          </w:tcPr>
          <w:p w14:paraId="73DD33B2" w14:textId="77777777" w:rsidR="00602DAF" w:rsidRPr="00EE16BE" w:rsidRDefault="00295192" w:rsidP="00EE16BE">
            <w:pPr>
              <w:widowControl w:val="0"/>
              <w:rPr>
                <w:i/>
              </w:rPr>
            </w:pPr>
            <w:r w:rsidRPr="00EE16BE">
              <w:rPr>
                <w:i/>
              </w:rPr>
              <w:t>Cuántos patrocinios jurídicos ha iniciado el Instituto Municipal de la Mujer de Toluca, durante el ejercicio fiscal 2023</w:t>
            </w:r>
            <w:proofErr w:type="gramStart"/>
            <w:r w:rsidRPr="00EE16BE">
              <w:rPr>
                <w:i/>
              </w:rPr>
              <w:t>,,</w:t>
            </w:r>
            <w:proofErr w:type="gramEnd"/>
            <w:r w:rsidRPr="00EE16BE">
              <w:rPr>
                <w:i/>
              </w:rPr>
              <w:t xml:space="preserve"> en qué materias y cuántos de ellos han llegado a sentencia y el sentido de las sentencias. Cuántos abogados o abogadas tiene el Instituto Municipal de la Mujer de Toluca, actualmente adscritos en su nómina. Cuántos procesos </w:t>
            </w:r>
            <w:proofErr w:type="spellStart"/>
            <w:r w:rsidRPr="00EE16BE">
              <w:rPr>
                <w:i/>
              </w:rPr>
              <w:t>terapúticos</w:t>
            </w:r>
            <w:proofErr w:type="spellEnd"/>
            <w:r w:rsidRPr="00EE16BE">
              <w:rPr>
                <w:i/>
              </w:rPr>
              <w:t xml:space="preserve"> ha iniciado el Instituto Municipal de la Mujer de Toluca, durante el ejercicio fiscal 2022. Cuántas psicólogas y psicólogos </w:t>
            </w:r>
            <w:proofErr w:type="gramStart"/>
            <w:r w:rsidRPr="00EE16BE">
              <w:rPr>
                <w:i/>
              </w:rPr>
              <w:t>tiene</w:t>
            </w:r>
            <w:proofErr w:type="gramEnd"/>
            <w:r w:rsidRPr="00EE16BE">
              <w:rPr>
                <w:i/>
              </w:rPr>
              <w:t xml:space="preserve"> adscritos en su nómina el </w:t>
            </w:r>
            <w:proofErr w:type="spellStart"/>
            <w:r w:rsidRPr="00EE16BE">
              <w:rPr>
                <w:i/>
              </w:rPr>
              <w:t>Insrtituto</w:t>
            </w:r>
            <w:proofErr w:type="spellEnd"/>
            <w:r w:rsidRPr="00EE16BE">
              <w:rPr>
                <w:i/>
              </w:rPr>
              <w:t xml:space="preserve"> Municipal de la Mujer de Toluca, Qué sueldos perciben las y los abogados y psicólogos adscritos al Instituto Municipal de la Mujer de Toluca.</w:t>
            </w:r>
          </w:p>
        </w:tc>
      </w:tr>
      <w:tr w:rsidR="00EE16BE" w:rsidRPr="00EE16BE" w14:paraId="57CC751A" w14:textId="77777777">
        <w:trPr>
          <w:jc w:val="center"/>
        </w:trPr>
        <w:tc>
          <w:tcPr>
            <w:tcW w:w="3015" w:type="dxa"/>
          </w:tcPr>
          <w:p w14:paraId="2CB38897" w14:textId="77777777" w:rsidR="00602DAF" w:rsidRPr="00EE16BE" w:rsidRDefault="00295192" w:rsidP="00EE16BE">
            <w:pPr>
              <w:widowControl w:val="0"/>
              <w:jc w:val="center"/>
              <w:rPr>
                <w:b/>
              </w:rPr>
            </w:pPr>
            <w:r w:rsidRPr="00EE16BE">
              <w:rPr>
                <w:b/>
              </w:rPr>
              <w:t>01245/TOLUCA/IP/2025</w:t>
            </w:r>
          </w:p>
        </w:tc>
        <w:tc>
          <w:tcPr>
            <w:tcW w:w="5812" w:type="dxa"/>
          </w:tcPr>
          <w:p w14:paraId="7E8BE490" w14:textId="77777777" w:rsidR="00602DAF" w:rsidRPr="00EE16BE" w:rsidRDefault="00295192" w:rsidP="00EE16BE">
            <w:pPr>
              <w:widowControl w:val="0"/>
              <w:rPr>
                <w:i/>
              </w:rPr>
            </w:pPr>
            <w:r w:rsidRPr="00EE16BE">
              <w:rPr>
                <w:i/>
              </w:rPr>
              <w:t xml:space="preserve">Cuántos patrocinios jurídicos </w:t>
            </w:r>
            <w:proofErr w:type="gramStart"/>
            <w:r w:rsidRPr="00EE16BE">
              <w:rPr>
                <w:i/>
              </w:rPr>
              <w:t>ha</w:t>
            </w:r>
            <w:proofErr w:type="gramEnd"/>
            <w:r w:rsidRPr="00EE16BE">
              <w:rPr>
                <w:i/>
              </w:rPr>
              <w:t xml:space="preserve"> iniciado el Instituto Municipal de la Mujer de Toluca, durante el ejercicio fiscal 2024, en qué materias y cuántos de ellos han llegado a sentencia y el sentido de las sentencias. Cuántos abogados o abogadas tiene el Instituto Municipal de la Mujer de Toluca, actualmente adscritos en su nómina. Cuántos procesos </w:t>
            </w:r>
            <w:proofErr w:type="spellStart"/>
            <w:r w:rsidRPr="00EE16BE">
              <w:rPr>
                <w:i/>
              </w:rPr>
              <w:t>terapúticos</w:t>
            </w:r>
            <w:proofErr w:type="spellEnd"/>
            <w:r w:rsidRPr="00EE16BE">
              <w:rPr>
                <w:i/>
              </w:rPr>
              <w:t xml:space="preserve"> ha iniciado el Instituto Municipal de la Mujer de Toluca, durante el ejercicio fiscal 2022. Cuántas psicólogas y psicólogos </w:t>
            </w:r>
            <w:proofErr w:type="gramStart"/>
            <w:r w:rsidRPr="00EE16BE">
              <w:rPr>
                <w:i/>
              </w:rPr>
              <w:t>tiene</w:t>
            </w:r>
            <w:proofErr w:type="gramEnd"/>
            <w:r w:rsidRPr="00EE16BE">
              <w:rPr>
                <w:i/>
              </w:rPr>
              <w:t xml:space="preserve"> adscritos en su nómina el </w:t>
            </w:r>
            <w:proofErr w:type="spellStart"/>
            <w:r w:rsidRPr="00EE16BE">
              <w:rPr>
                <w:i/>
              </w:rPr>
              <w:t>Insrtituto</w:t>
            </w:r>
            <w:proofErr w:type="spellEnd"/>
            <w:r w:rsidRPr="00EE16BE">
              <w:rPr>
                <w:i/>
              </w:rPr>
              <w:t xml:space="preserve"> Municipal de la Mujer de Toluca, Qué sueldos perciben las y los abogados y psicólogos adscritos al Instituto Municipal de la Mujer de Toluca.</w:t>
            </w:r>
          </w:p>
        </w:tc>
      </w:tr>
      <w:tr w:rsidR="00602DAF" w:rsidRPr="00EE16BE" w14:paraId="2BF97223" w14:textId="77777777">
        <w:trPr>
          <w:jc w:val="center"/>
        </w:trPr>
        <w:tc>
          <w:tcPr>
            <w:tcW w:w="3015" w:type="dxa"/>
          </w:tcPr>
          <w:p w14:paraId="59B54BF9" w14:textId="77777777" w:rsidR="00602DAF" w:rsidRPr="00EE16BE" w:rsidRDefault="00295192" w:rsidP="00EE16BE">
            <w:pPr>
              <w:widowControl w:val="0"/>
              <w:jc w:val="center"/>
              <w:rPr>
                <w:b/>
              </w:rPr>
            </w:pPr>
            <w:r w:rsidRPr="00EE16BE">
              <w:rPr>
                <w:b/>
              </w:rPr>
              <w:t>01246/TOLUCA/IP/2025</w:t>
            </w:r>
          </w:p>
        </w:tc>
        <w:tc>
          <w:tcPr>
            <w:tcW w:w="5812" w:type="dxa"/>
          </w:tcPr>
          <w:p w14:paraId="1B306E05" w14:textId="77777777" w:rsidR="00602DAF" w:rsidRPr="00EE16BE" w:rsidRDefault="00295192" w:rsidP="00EE16BE">
            <w:pPr>
              <w:widowControl w:val="0"/>
              <w:rPr>
                <w:i/>
              </w:rPr>
            </w:pPr>
            <w:r w:rsidRPr="00EE16BE">
              <w:rPr>
                <w:i/>
              </w:rPr>
              <w:t xml:space="preserve">Cuántos patrocinios jurídicos </w:t>
            </w:r>
            <w:proofErr w:type="gramStart"/>
            <w:r w:rsidRPr="00EE16BE">
              <w:rPr>
                <w:i/>
              </w:rPr>
              <w:t>ha</w:t>
            </w:r>
            <w:proofErr w:type="gramEnd"/>
            <w:r w:rsidRPr="00EE16BE">
              <w:rPr>
                <w:i/>
              </w:rPr>
              <w:t xml:space="preserve"> iniciado el Instituto Municipal de la Mujer de Toluca, durante el ejercicio fiscal 2025 en qué materias y cuántos de ellos han llegado a sentencia y el sentido de las sentencias. Cuántos abogados o abogadas tiene el Instituto Municipal de la Mujer de Toluca, actualmente adscritos en su nómina. Cuántos procesos </w:t>
            </w:r>
            <w:proofErr w:type="spellStart"/>
            <w:r w:rsidRPr="00EE16BE">
              <w:rPr>
                <w:i/>
              </w:rPr>
              <w:t>terapúticos</w:t>
            </w:r>
            <w:proofErr w:type="spellEnd"/>
            <w:r w:rsidRPr="00EE16BE">
              <w:rPr>
                <w:i/>
              </w:rPr>
              <w:t xml:space="preserve"> ha iniciado el Instituto Municipal de la Mujer de Toluca, durante el ejercicio fiscal 2022. Cuántas psicólogas y psicólogos </w:t>
            </w:r>
            <w:proofErr w:type="gramStart"/>
            <w:r w:rsidRPr="00EE16BE">
              <w:rPr>
                <w:i/>
              </w:rPr>
              <w:t>tiene</w:t>
            </w:r>
            <w:proofErr w:type="gramEnd"/>
            <w:r w:rsidRPr="00EE16BE">
              <w:rPr>
                <w:i/>
              </w:rPr>
              <w:t xml:space="preserve"> adscritos en su </w:t>
            </w:r>
            <w:r w:rsidRPr="00EE16BE">
              <w:rPr>
                <w:i/>
              </w:rPr>
              <w:lastRenderedPageBreak/>
              <w:t xml:space="preserve">nómina el </w:t>
            </w:r>
            <w:proofErr w:type="spellStart"/>
            <w:r w:rsidRPr="00EE16BE">
              <w:rPr>
                <w:i/>
              </w:rPr>
              <w:t>Insrtituto</w:t>
            </w:r>
            <w:proofErr w:type="spellEnd"/>
            <w:r w:rsidRPr="00EE16BE">
              <w:rPr>
                <w:i/>
              </w:rPr>
              <w:t xml:space="preserve"> Municipal de la Mujer de Toluca, Qué sueldos perciben las y los abogados y psicólogos adscritos al Instituto Municipal de la Mujer de Toluca.</w:t>
            </w:r>
          </w:p>
        </w:tc>
      </w:tr>
    </w:tbl>
    <w:p w14:paraId="1B9C64A9" w14:textId="77777777" w:rsidR="00602DAF" w:rsidRPr="00EE16BE" w:rsidRDefault="00602DAF" w:rsidP="00EE16BE">
      <w:pPr>
        <w:widowControl w:val="0"/>
        <w:rPr>
          <w:b/>
        </w:rPr>
      </w:pPr>
    </w:p>
    <w:p w14:paraId="59CE66DC" w14:textId="77777777" w:rsidR="00602DAF" w:rsidRPr="00EE16BE" w:rsidRDefault="00295192" w:rsidP="00EE16BE">
      <w:pPr>
        <w:tabs>
          <w:tab w:val="left" w:pos="4667"/>
        </w:tabs>
        <w:ind w:right="567"/>
      </w:pPr>
      <w:r w:rsidRPr="00EE16BE">
        <w:rPr>
          <w:b/>
        </w:rPr>
        <w:t>Modalidad de entrega</w:t>
      </w:r>
      <w:r w:rsidRPr="00EE16BE">
        <w:t xml:space="preserve">: A través del </w:t>
      </w:r>
      <w:r w:rsidRPr="00EE16BE">
        <w:rPr>
          <w:b/>
        </w:rPr>
        <w:t>SAIMEX</w:t>
      </w:r>
      <w:r w:rsidRPr="00EE16BE">
        <w:t>.</w:t>
      </w:r>
    </w:p>
    <w:p w14:paraId="5E4CD9FD" w14:textId="77777777" w:rsidR="00602DAF" w:rsidRPr="00EE16BE" w:rsidRDefault="00602DAF" w:rsidP="00EE16BE">
      <w:pPr>
        <w:tabs>
          <w:tab w:val="left" w:pos="4667"/>
        </w:tabs>
        <w:ind w:right="567"/>
      </w:pPr>
    </w:p>
    <w:p w14:paraId="4553B778" w14:textId="77777777" w:rsidR="00602DAF" w:rsidRPr="00EE16BE" w:rsidRDefault="00295192" w:rsidP="00EE16BE">
      <w:pPr>
        <w:pStyle w:val="Ttulo3"/>
      </w:pPr>
      <w:bookmarkStart w:id="8" w:name="_Toc201206449"/>
      <w:r w:rsidRPr="00EE16BE">
        <w:t>b) Turno de la solicitud de información</w:t>
      </w:r>
      <w:bookmarkEnd w:id="8"/>
    </w:p>
    <w:p w14:paraId="37B25A66" w14:textId="77777777" w:rsidR="00602DAF" w:rsidRPr="00EE16BE" w:rsidRDefault="00295192" w:rsidP="00EE16BE">
      <w:r w:rsidRPr="00EE16BE">
        <w:t xml:space="preserve">En cumplimiento al artículo 162 de la Ley de Transparencia y Acceso a la Información Pública del Estado de México y Municipios, el </w:t>
      </w:r>
      <w:r w:rsidRPr="00EE16BE">
        <w:rPr>
          <w:b/>
        </w:rPr>
        <w:t>cuatro de marzo de dos mil veinticinco</w:t>
      </w:r>
      <w:r w:rsidRPr="00EE16BE">
        <w:t xml:space="preserve">, el Titular de la Unidad de Transparencia del </w:t>
      </w:r>
      <w:r w:rsidRPr="00EE16BE">
        <w:rPr>
          <w:b/>
        </w:rPr>
        <w:t>SUJETO OBLIGADO</w:t>
      </w:r>
      <w:r w:rsidRPr="00EE16BE">
        <w:t xml:space="preserve"> turnó las solicitudes de información al servidor público habilitado que estimó pertinente.</w:t>
      </w:r>
    </w:p>
    <w:p w14:paraId="5042D2CC" w14:textId="77777777" w:rsidR="00602DAF" w:rsidRPr="00EE16BE" w:rsidRDefault="00602DAF" w:rsidP="00EE16BE">
      <w:pPr>
        <w:tabs>
          <w:tab w:val="left" w:pos="4667"/>
        </w:tabs>
        <w:ind w:right="567"/>
      </w:pPr>
    </w:p>
    <w:p w14:paraId="2E9DAA7C" w14:textId="77777777" w:rsidR="00602DAF" w:rsidRPr="00EE16BE" w:rsidRDefault="00295192" w:rsidP="00EE16BE">
      <w:pPr>
        <w:pStyle w:val="Ttulo3"/>
      </w:pPr>
      <w:bookmarkStart w:id="9" w:name="_Toc201206450"/>
      <w:r w:rsidRPr="00EE16BE">
        <w:t>c) Respuestas del Sujeto Obligado.</w:t>
      </w:r>
      <w:bookmarkEnd w:id="9"/>
    </w:p>
    <w:p w14:paraId="71A230BC" w14:textId="77777777" w:rsidR="00602DAF" w:rsidRPr="00EE16BE" w:rsidRDefault="00295192" w:rsidP="00EE16BE">
      <w:pPr>
        <w:widowControl w:val="0"/>
      </w:pPr>
      <w:r w:rsidRPr="00EE16BE">
        <w:t xml:space="preserve">De las constancias que obran en los expedientes electrónicos del </w:t>
      </w:r>
      <w:r w:rsidRPr="00EE16BE">
        <w:rPr>
          <w:b/>
        </w:rPr>
        <w:t xml:space="preserve">SAIMEX </w:t>
      </w:r>
      <w:r w:rsidRPr="00EE16BE">
        <w:t xml:space="preserve">relacionados con el presente estudio, se aprecia que el </w:t>
      </w:r>
      <w:r w:rsidRPr="00EE16BE">
        <w:rPr>
          <w:b/>
        </w:rPr>
        <w:t>veinticinco de marzo de dos mil veinticinco</w:t>
      </w:r>
      <w:r w:rsidRPr="00EE16BE">
        <w:t xml:space="preserve">, </w:t>
      </w:r>
      <w:r w:rsidRPr="00EE16BE">
        <w:rPr>
          <w:b/>
        </w:rPr>
        <w:t>EL SUJETO OBLIGADO</w:t>
      </w:r>
      <w:r w:rsidRPr="00EE16BE">
        <w:t xml:space="preserve"> dio respuesta a las solicitudes de información en el tenor siguiente: </w:t>
      </w:r>
    </w:p>
    <w:p w14:paraId="76348664" w14:textId="77777777" w:rsidR="00602DAF" w:rsidRPr="00EE16BE" w:rsidRDefault="00602DAF" w:rsidP="00EE16BE">
      <w:pPr>
        <w:widowControl w:val="0"/>
      </w:pPr>
    </w:p>
    <w:p w14:paraId="5814B252" w14:textId="77777777" w:rsidR="00602DAF" w:rsidRPr="00EE16BE" w:rsidRDefault="00295192" w:rsidP="00EE16BE">
      <w:pPr>
        <w:widowControl w:val="0"/>
        <w:rPr>
          <w:b/>
        </w:rPr>
      </w:pPr>
      <w:r w:rsidRPr="00EE16BE">
        <w:rPr>
          <w:b/>
        </w:rPr>
        <w:t>04177/INFOEM/IP/RR/2025</w:t>
      </w:r>
    </w:p>
    <w:p w14:paraId="2D09E7B4" w14:textId="77777777" w:rsidR="00602DAF" w:rsidRPr="00EE16BE" w:rsidRDefault="00602DAF" w:rsidP="00EE16BE">
      <w:pPr>
        <w:widowControl w:val="0"/>
        <w:rPr>
          <w:b/>
        </w:rPr>
      </w:pPr>
    </w:p>
    <w:p w14:paraId="700ABE27" w14:textId="77777777" w:rsidR="00602DAF" w:rsidRPr="00EE16BE" w:rsidRDefault="00295192" w:rsidP="00EE16BE">
      <w:pPr>
        <w:pStyle w:val="Puesto"/>
        <w:ind w:firstLine="567"/>
      </w:pPr>
      <w:r w:rsidRPr="00EE16BE">
        <w:t>“Folio de la solicitud: 01246/TOLUCA/IP/2025</w:t>
      </w:r>
    </w:p>
    <w:p w14:paraId="672DCF3C" w14:textId="77777777" w:rsidR="00602DAF" w:rsidRPr="00EE16BE" w:rsidRDefault="00602DAF" w:rsidP="00EE16BE"/>
    <w:p w14:paraId="63740E61" w14:textId="77777777" w:rsidR="00602DAF" w:rsidRPr="00EE16BE" w:rsidRDefault="00295192" w:rsidP="00EE16BE">
      <w:pPr>
        <w:pStyle w:val="Puesto"/>
        <w:ind w:firstLine="567"/>
      </w:pPr>
      <w:r w:rsidRPr="00EE16BE">
        <w:t>En respuesta a la solicitud recibida, nos permitimos hacer de su conocimiento que con fundamento en el artículo 53, Fracciones: II, V y VI de la Ley de Transparencia y Acceso a la Información Pública del Estado de México y Municipios, le contestamos que:</w:t>
      </w:r>
    </w:p>
    <w:p w14:paraId="76589A6B" w14:textId="77777777" w:rsidR="00602DAF" w:rsidRPr="00EE16BE" w:rsidRDefault="00602DAF" w:rsidP="00EE16BE"/>
    <w:p w14:paraId="4028EC63" w14:textId="77777777" w:rsidR="00602DAF" w:rsidRPr="00EE16BE" w:rsidRDefault="00295192" w:rsidP="00EE16BE">
      <w:pPr>
        <w:pStyle w:val="Puesto"/>
        <w:ind w:firstLine="567"/>
      </w:pPr>
      <w:r w:rsidRPr="00EE16BE">
        <w:lastRenderedPageBreak/>
        <w:t>En atención a la solicitud con folio 01246/TOLUCA/IP/2025, me permito adjuntar al presente la respuesta correspondiente DEL INSTITUTO MUNICIPAL DE LA MUJER DE TOLUCA, Sin más por el momento, reciba un saludo.</w:t>
      </w:r>
    </w:p>
    <w:p w14:paraId="7D0172FE" w14:textId="77777777" w:rsidR="00602DAF" w:rsidRPr="00EE16BE" w:rsidRDefault="00602DAF" w:rsidP="00EE16BE"/>
    <w:p w14:paraId="3BA58318" w14:textId="77777777" w:rsidR="00602DAF" w:rsidRPr="00EE16BE" w:rsidRDefault="00295192" w:rsidP="00EE16BE">
      <w:pPr>
        <w:pStyle w:val="Puesto"/>
        <w:ind w:firstLine="567"/>
      </w:pPr>
      <w:r w:rsidRPr="00EE16BE">
        <w:t>ATENTAMENTE</w:t>
      </w:r>
    </w:p>
    <w:p w14:paraId="57A2FD45" w14:textId="77777777" w:rsidR="00602DAF" w:rsidRPr="00EE16BE" w:rsidRDefault="00295192" w:rsidP="00EE16BE">
      <w:pPr>
        <w:pStyle w:val="Puesto"/>
        <w:ind w:firstLine="567"/>
      </w:pPr>
      <w:r w:rsidRPr="00EE16BE">
        <w:t xml:space="preserve">Dr. </w:t>
      </w:r>
      <w:proofErr w:type="spellStart"/>
      <w:r w:rsidRPr="00EE16BE">
        <w:t>Nahum</w:t>
      </w:r>
      <w:proofErr w:type="spellEnd"/>
      <w:r w:rsidRPr="00EE16BE">
        <w:t xml:space="preserve"> Miguel Mendoza Morales” Sic.</w:t>
      </w:r>
    </w:p>
    <w:p w14:paraId="22DB19D5" w14:textId="77777777" w:rsidR="00602DAF" w:rsidRPr="00EE16BE" w:rsidRDefault="00602DAF" w:rsidP="00EE16BE">
      <w:pPr>
        <w:widowControl w:val="0"/>
        <w:rPr>
          <w:b/>
        </w:rPr>
      </w:pPr>
    </w:p>
    <w:p w14:paraId="4A7ACB15" w14:textId="77777777" w:rsidR="00602DAF" w:rsidRPr="00EE16BE" w:rsidRDefault="00295192" w:rsidP="00EE16BE">
      <w:pPr>
        <w:widowControl w:val="0"/>
      </w:pPr>
      <w:r w:rsidRPr="00EE16BE">
        <w:t xml:space="preserve">Cabe resaltar que </w:t>
      </w:r>
      <w:r w:rsidRPr="00EE16BE">
        <w:rPr>
          <w:b/>
        </w:rPr>
        <w:t>EL SUJETO OBLIGADO</w:t>
      </w:r>
      <w:r w:rsidRPr="00EE16BE">
        <w:t xml:space="preserve"> adjuntó el archivo cuyo contenido de manera medular es el siguiente:</w:t>
      </w:r>
    </w:p>
    <w:p w14:paraId="63CDC223" w14:textId="77777777" w:rsidR="00602DAF" w:rsidRPr="00EE16BE" w:rsidRDefault="00602DAF" w:rsidP="00EE16BE">
      <w:pPr>
        <w:widowControl w:val="0"/>
      </w:pPr>
    </w:p>
    <w:p w14:paraId="679DACED" w14:textId="77777777" w:rsidR="00602DAF" w:rsidRPr="00EE16BE" w:rsidRDefault="00295192" w:rsidP="00EE16BE">
      <w:pPr>
        <w:widowControl w:val="0"/>
        <w:numPr>
          <w:ilvl w:val="0"/>
          <w:numId w:val="3"/>
        </w:numPr>
        <w:pBdr>
          <w:top w:val="nil"/>
          <w:left w:val="nil"/>
          <w:bottom w:val="nil"/>
          <w:right w:val="nil"/>
          <w:between w:val="nil"/>
        </w:pBdr>
        <w:rPr>
          <w:rFonts w:eastAsia="Palatino Linotype" w:cs="Palatino Linotype"/>
          <w:b/>
          <w:i/>
          <w:szCs w:val="22"/>
        </w:rPr>
      </w:pPr>
      <w:proofErr w:type="spellStart"/>
      <w:r w:rsidRPr="00EE16BE">
        <w:rPr>
          <w:rFonts w:eastAsia="Palatino Linotype" w:cs="Palatino Linotype"/>
          <w:b/>
          <w:i/>
          <w:szCs w:val="22"/>
        </w:rPr>
        <w:t>Respsol</w:t>
      </w:r>
      <w:proofErr w:type="spellEnd"/>
      <w:r w:rsidRPr="00EE16BE">
        <w:rPr>
          <w:rFonts w:eastAsia="Palatino Linotype" w:cs="Palatino Linotype"/>
          <w:b/>
          <w:i/>
          <w:szCs w:val="22"/>
        </w:rPr>
        <w:t xml:space="preserve"> 01246_2025.pdf </w:t>
      </w:r>
    </w:p>
    <w:p w14:paraId="26FFF5BD" w14:textId="77777777" w:rsidR="00602DAF" w:rsidRPr="00EE16BE" w:rsidRDefault="00295192" w:rsidP="00EE16BE">
      <w:pPr>
        <w:widowControl w:val="0"/>
        <w:rPr>
          <w:i/>
        </w:rPr>
      </w:pPr>
      <w:r w:rsidRPr="00EE16BE">
        <w:t xml:space="preserve">Archivo constante de una página, en las que se contiene el Oficio número 200F10400/035/2025 de fecha 10 de marzo de 2025, suscrito por la Titular de la Coordinación Integral para la Atención a la Violencia de Género, dirigido al Titular de la Unidad de Información, Planeación, Programación y Evaluación, en el que le indicó: </w:t>
      </w:r>
    </w:p>
    <w:p w14:paraId="44830DE1" w14:textId="77777777" w:rsidR="00602DAF" w:rsidRPr="00EE16BE" w:rsidRDefault="00602DAF" w:rsidP="00EE16BE">
      <w:pPr>
        <w:widowControl w:val="0"/>
        <w:pBdr>
          <w:top w:val="nil"/>
          <w:left w:val="nil"/>
          <w:bottom w:val="nil"/>
          <w:right w:val="nil"/>
          <w:between w:val="nil"/>
        </w:pBdr>
        <w:ind w:left="720"/>
        <w:rPr>
          <w:rFonts w:eastAsia="Palatino Linotype" w:cs="Palatino Linotype"/>
          <w:szCs w:val="22"/>
        </w:rPr>
      </w:pPr>
    </w:p>
    <w:p w14:paraId="72B84FBF" w14:textId="77777777" w:rsidR="00602DAF" w:rsidRPr="00EE16BE" w:rsidRDefault="00295192" w:rsidP="00EE16BE">
      <w:pPr>
        <w:pStyle w:val="Puesto"/>
        <w:ind w:firstLine="567"/>
      </w:pPr>
      <w:r w:rsidRPr="00EE16BE">
        <w:t xml:space="preserve">“Derivado de lo anterior, me dirijo a usted para informar que después de una búsqueda exhaustiva y minuciosa en los archivos físicos de esta coordinación; no se encontró registro alguno sobre procesos terapéuticos correspondientes al ejercicio fiscal 2022, respecto a los patrocinios jurídicos, durante el año 2025 se han tramitado 07 asuntos en materia familiar, 01 asunto concluido mediante convenio, 01 sentencia en sentido favorable, no se omite hacer mención que se está brindando atención a 27 patrocinios de años anteriores a los cuales no se les había dado seguimiento. </w:t>
      </w:r>
    </w:p>
    <w:p w14:paraId="23D83884" w14:textId="77777777" w:rsidR="00602DAF" w:rsidRPr="00EE16BE" w:rsidRDefault="00602DAF" w:rsidP="00EE16BE">
      <w:pPr>
        <w:pStyle w:val="Puesto"/>
        <w:ind w:firstLine="567"/>
      </w:pPr>
    </w:p>
    <w:p w14:paraId="38FCE99C" w14:textId="77777777" w:rsidR="00602DAF" w:rsidRPr="00EE16BE" w:rsidRDefault="00295192" w:rsidP="00EE16BE">
      <w:pPr>
        <w:pStyle w:val="Puesto"/>
        <w:ind w:firstLine="567"/>
      </w:pPr>
      <w:r w:rsidRPr="00EE16BE">
        <w:t>Asimismo, con respecto al personal adscrito a este Instituto, me permito informar que actualmente se cuenta con SEIS Licenciados en Derechos y UNA Licenciada en Psicología Social, en diversas áreas del mismo, cuyos sueldos se enlistan a continuación.</w:t>
      </w:r>
    </w:p>
    <w:p w14:paraId="599ACE5A" w14:textId="77777777" w:rsidR="00602DAF" w:rsidRPr="00EE16BE" w:rsidRDefault="00602DAF" w:rsidP="00EE16BE"/>
    <w:p w14:paraId="22EB33E1" w14:textId="77777777" w:rsidR="00602DAF" w:rsidRPr="00EE16BE" w:rsidRDefault="00295192" w:rsidP="00EE16BE">
      <w:pPr>
        <w:jc w:val="center"/>
      </w:pPr>
      <w:r w:rsidRPr="00EE16BE">
        <w:rPr>
          <w:noProof/>
          <w:lang w:eastAsia="es-MX"/>
        </w:rPr>
        <w:lastRenderedPageBreak/>
        <w:drawing>
          <wp:inline distT="0" distB="0" distL="0" distR="0" wp14:anchorId="7B10CA8A" wp14:editId="4E3719ED">
            <wp:extent cx="4920340" cy="1344451"/>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920340" cy="1344451"/>
                    </a:xfrm>
                    <a:prstGeom prst="rect">
                      <a:avLst/>
                    </a:prstGeom>
                    <a:ln/>
                  </pic:spPr>
                </pic:pic>
              </a:graphicData>
            </a:graphic>
          </wp:inline>
        </w:drawing>
      </w:r>
    </w:p>
    <w:p w14:paraId="343208C5" w14:textId="77777777" w:rsidR="00602DAF" w:rsidRPr="00EE16BE" w:rsidRDefault="00602DAF" w:rsidP="00EE16BE"/>
    <w:p w14:paraId="7E8732B9" w14:textId="77777777" w:rsidR="00602DAF" w:rsidRPr="00EE16BE" w:rsidRDefault="00295192" w:rsidP="00EE16BE">
      <w:pPr>
        <w:pStyle w:val="Puesto"/>
        <w:ind w:firstLine="567"/>
      </w:pPr>
      <w:r w:rsidRPr="00EE16BE">
        <w:t>…” Sic.</w:t>
      </w:r>
    </w:p>
    <w:p w14:paraId="23B1D626" w14:textId="77777777" w:rsidR="00602DAF" w:rsidRPr="00EE16BE" w:rsidRDefault="00602DAF" w:rsidP="00EE16BE">
      <w:pPr>
        <w:widowControl w:val="0"/>
      </w:pPr>
    </w:p>
    <w:p w14:paraId="78713BDB" w14:textId="77777777" w:rsidR="00602DAF" w:rsidRPr="00EE16BE" w:rsidRDefault="00295192" w:rsidP="00EE16BE">
      <w:pPr>
        <w:widowControl w:val="0"/>
        <w:rPr>
          <w:b/>
        </w:rPr>
      </w:pPr>
      <w:r w:rsidRPr="00EE16BE">
        <w:rPr>
          <w:b/>
        </w:rPr>
        <w:t>04179/INFOEM/IP/RR/2025</w:t>
      </w:r>
    </w:p>
    <w:p w14:paraId="2B122869" w14:textId="77777777" w:rsidR="00602DAF" w:rsidRPr="00EE16BE" w:rsidRDefault="00602DAF" w:rsidP="00EE16BE">
      <w:pPr>
        <w:widowControl w:val="0"/>
        <w:rPr>
          <w:b/>
        </w:rPr>
      </w:pPr>
    </w:p>
    <w:p w14:paraId="72A514B1" w14:textId="77777777" w:rsidR="00602DAF" w:rsidRPr="00EE16BE" w:rsidRDefault="00295192" w:rsidP="00EE16BE">
      <w:pPr>
        <w:pStyle w:val="Puesto"/>
        <w:ind w:firstLine="567"/>
        <w:jc w:val="right"/>
      </w:pPr>
      <w:r w:rsidRPr="00EE16BE">
        <w:t>“Folio de la solicitud: 01245/TOLUCA/IP/2025</w:t>
      </w:r>
    </w:p>
    <w:p w14:paraId="4217AE41" w14:textId="77777777" w:rsidR="00602DAF" w:rsidRPr="00EE16BE" w:rsidRDefault="00602DAF" w:rsidP="00EE16BE"/>
    <w:p w14:paraId="2184D971" w14:textId="77777777" w:rsidR="00602DAF" w:rsidRPr="00EE16BE" w:rsidRDefault="00295192" w:rsidP="00EE16BE">
      <w:pPr>
        <w:pStyle w:val="Puesto"/>
        <w:ind w:firstLine="567"/>
      </w:pPr>
      <w:r w:rsidRPr="00EE16BE">
        <w:t>En respuesta a la solicitud recibida, nos permitimos hacer de su conocimiento que con fundamento en el artículo 53, Fracciones: II, V y VI de la Ley de Transparencia y Acceso a la Información Pública del Estado de México y Municipios, le contestamos que:</w:t>
      </w:r>
    </w:p>
    <w:p w14:paraId="00969820" w14:textId="77777777" w:rsidR="00602DAF" w:rsidRPr="00EE16BE" w:rsidRDefault="00295192" w:rsidP="00EE16BE">
      <w:pPr>
        <w:pStyle w:val="Puesto"/>
        <w:ind w:firstLine="567"/>
      </w:pPr>
      <w:r w:rsidRPr="00EE16BE">
        <w:t>En atención a la solicitud con folio 01245/TOLUCA/IP/2025, me permito adjuntar al presente la respuesta correspondiente DEL INSTITUTO MUNICIPAL DE LA MUJER DE TOLUCA, Sin más por el momento, reciba un saludo.</w:t>
      </w:r>
    </w:p>
    <w:p w14:paraId="2C56AF76" w14:textId="77777777" w:rsidR="00602DAF" w:rsidRPr="00EE16BE" w:rsidRDefault="00602DAF" w:rsidP="00EE16BE"/>
    <w:p w14:paraId="1495FF50" w14:textId="77777777" w:rsidR="00602DAF" w:rsidRPr="00EE16BE" w:rsidRDefault="00295192" w:rsidP="00EE16BE">
      <w:pPr>
        <w:pStyle w:val="Puesto"/>
        <w:ind w:firstLine="567"/>
      </w:pPr>
      <w:r w:rsidRPr="00EE16BE">
        <w:t>ATENTAMENTE</w:t>
      </w:r>
    </w:p>
    <w:p w14:paraId="59705CF1" w14:textId="77777777" w:rsidR="00602DAF" w:rsidRPr="00EE16BE" w:rsidRDefault="00295192" w:rsidP="00EE16BE">
      <w:pPr>
        <w:pStyle w:val="Puesto"/>
        <w:ind w:firstLine="567"/>
      </w:pPr>
      <w:r w:rsidRPr="00EE16BE">
        <w:t xml:space="preserve">Dr. </w:t>
      </w:r>
      <w:proofErr w:type="spellStart"/>
      <w:r w:rsidRPr="00EE16BE">
        <w:t>Nahum</w:t>
      </w:r>
      <w:proofErr w:type="spellEnd"/>
      <w:r w:rsidRPr="00EE16BE">
        <w:t xml:space="preserve"> Miguel Mendoza Morales” Sic.</w:t>
      </w:r>
    </w:p>
    <w:p w14:paraId="46AA6693" w14:textId="77777777" w:rsidR="00602DAF" w:rsidRPr="00EE16BE" w:rsidRDefault="00602DAF" w:rsidP="00EE16BE">
      <w:pPr>
        <w:widowControl w:val="0"/>
        <w:rPr>
          <w:b/>
        </w:rPr>
      </w:pPr>
    </w:p>
    <w:p w14:paraId="122DEF78" w14:textId="77777777" w:rsidR="00602DAF" w:rsidRPr="00EE16BE" w:rsidRDefault="00295192" w:rsidP="00EE16BE">
      <w:pPr>
        <w:widowControl w:val="0"/>
      </w:pPr>
      <w:r w:rsidRPr="00EE16BE">
        <w:t xml:space="preserve">Cabe resaltar que </w:t>
      </w:r>
      <w:r w:rsidRPr="00EE16BE">
        <w:rPr>
          <w:b/>
        </w:rPr>
        <w:t>EL SUJETO OBLIGADO</w:t>
      </w:r>
      <w:r w:rsidRPr="00EE16BE">
        <w:t xml:space="preserve"> adjuntó el archivo cuyo contenido de manera medular es el siguiente:</w:t>
      </w:r>
    </w:p>
    <w:p w14:paraId="07488ED0" w14:textId="77777777" w:rsidR="00602DAF" w:rsidRPr="00EE16BE" w:rsidRDefault="00602DAF" w:rsidP="00EE16BE">
      <w:pPr>
        <w:widowControl w:val="0"/>
      </w:pPr>
    </w:p>
    <w:p w14:paraId="059B683B" w14:textId="77777777" w:rsidR="00602DAF" w:rsidRPr="00EE16BE" w:rsidRDefault="00295192" w:rsidP="00EE16BE">
      <w:pPr>
        <w:widowControl w:val="0"/>
        <w:numPr>
          <w:ilvl w:val="0"/>
          <w:numId w:val="2"/>
        </w:numPr>
        <w:pBdr>
          <w:top w:val="nil"/>
          <w:left w:val="nil"/>
          <w:bottom w:val="nil"/>
          <w:right w:val="nil"/>
          <w:between w:val="nil"/>
        </w:pBdr>
        <w:rPr>
          <w:rFonts w:eastAsia="Palatino Linotype" w:cs="Palatino Linotype"/>
          <w:b/>
          <w:szCs w:val="22"/>
        </w:rPr>
      </w:pPr>
      <w:proofErr w:type="spellStart"/>
      <w:r w:rsidRPr="00EE16BE">
        <w:rPr>
          <w:rFonts w:eastAsia="Palatino Linotype" w:cs="Palatino Linotype"/>
          <w:b/>
          <w:i/>
          <w:szCs w:val="22"/>
        </w:rPr>
        <w:t>Respsol</w:t>
      </w:r>
      <w:proofErr w:type="spellEnd"/>
      <w:r w:rsidRPr="00EE16BE">
        <w:rPr>
          <w:rFonts w:eastAsia="Palatino Linotype" w:cs="Palatino Linotype"/>
          <w:b/>
          <w:i/>
          <w:szCs w:val="22"/>
        </w:rPr>
        <w:t xml:space="preserve"> 01245_2025.pdf</w:t>
      </w:r>
    </w:p>
    <w:p w14:paraId="35FA486C" w14:textId="77777777" w:rsidR="00602DAF" w:rsidRPr="00EE16BE" w:rsidRDefault="00295192" w:rsidP="00EE16BE">
      <w:pPr>
        <w:widowControl w:val="0"/>
        <w:pBdr>
          <w:top w:val="nil"/>
          <w:left w:val="nil"/>
          <w:bottom w:val="nil"/>
          <w:right w:val="nil"/>
          <w:between w:val="nil"/>
        </w:pBdr>
        <w:ind w:left="720"/>
        <w:rPr>
          <w:rFonts w:eastAsia="Palatino Linotype" w:cs="Palatino Linotype"/>
          <w:i/>
          <w:szCs w:val="22"/>
        </w:rPr>
      </w:pPr>
      <w:r w:rsidRPr="00EE16BE">
        <w:rPr>
          <w:rFonts w:eastAsia="Palatino Linotype" w:cs="Palatino Linotype"/>
          <w:szCs w:val="22"/>
        </w:rPr>
        <w:t xml:space="preserve">Archivo constante de una página, en las que se contiene el Oficio número 200F10400/034/2025 de fecha 10 de marzo de 2025, suscrito por la Titular de la Coordinación Integral para la Atención a la Violencia de Género, dirigido al Titular de </w:t>
      </w:r>
      <w:r w:rsidRPr="00EE16BE">
        <w:rPr>
          <w:rFonts w:eastAsia="Palatino Linotype" w:cs="Palatino Linotype"/>
          <w:szCs w:val="22"/>
        </w:rPr>
        <w:lastRenderedPageBreak/>
        <w:t xml:space="preserve">la Unidad de Información, Planeación, Programación y Evaluación, en el que le indicó: </w:t>
      </w:r>
    </w:p>
    <w:p w14:paraId="5DB9186C" w14:textId="77777777" w:rsidR="00602DAF" w:rsidRPr="00EE16BE" w:rsidRDefault="00602DAF" w:rsidP="00EE16BE">
      <w:pPr>
        <w:widowControl w:val="0"/>
        <w:pBdr>
          <w:top w:val="nil"/>
          <w:left w:val="nil"/>
          <w:bottom w:val="nil"/>
          <w:right w:val="nil"/>
          <w:between w:val="nil"/>
        </w:pBdr>
        <w:ind w:left="720"/>
        <w:rPr>
          <w:rFonts w:eastAsia="Palatino Linotype" w:cs="Palatino Linotype"/>
          <w:szCs w:val="22"/>
        </w:rPr>
      </w:pPr>
    </w:p>
    <w:p w14:paraId="20EAC220" w14:textId="77777777" w:rsidR="00602DAF" w:rsidRPr="00EE16BE" w:rsidRDefault="00295192" w:rsidP="00EE16BE">
      <w:pPr>
        <w:pStyle w:val="Puesto"/>
        <w:ind w:left="720"/>
      </w:pPr>
      <w:r w:rsidRPr="00EE16BE">
        <w:t xml:space="preserve">“Derivado de lo anterior, me dirijo a usted para informar que después de una búsqueda exhaustiva y minuciosa en los archivos físicos de esta coordinación; no se encontró registro alguno sobre procesos terapéuticos correspondientes al ejercicio fiscal 2022, respecto a los patrocinios jurídicos, durante el año 2024 se tramitaron 20 patrocinios sobre sentencias dictadas en el mismo año, no se cuenta con datos al respecto. </w:t>
      </w:r>
    </w:p>
    <w:p w14:paraId="692605C3" w14:textId="77777777" w:rsidR="00602DAF" w:rsidRPr="00EE16BE" w:rsidRDefault="00602DAF" w:rsidP="00EE16BE">
      <w:pPr>
        <w:pStyle w:val="Puesto"/>
        <w:ind w:left="720"/>
      </w:pPr>
    </w:p>
    <w:p w14:paraId="72B7F642" w14:textId="77777777" w:rsidR="00602DAF" w:rsidRPr="00EE16BE" w:rsidRDefault="00295192" w:rsidP="00EE16BE">
      <w:pPr>
        <w:pStyle w:val="Puesto"/>
        <w:ind w:left="720"/>
      </w:pPr>
      <w:r w:rsidRPr="00EE16BE">
        <w:t>Asimismo, con respecto al personal adscrito a este Instituto, me permito informar que actualmente se cuenta con SEIS Licenciados en Derechos y UNA Licenciada en Psicología Social, en diversas áreas del mismo, cuyos sueldos se enlistan a continuación.</w:t>
      </w:r>
    </w:p>
    <w:p w14:paraId="166F3BD0" w14:textId="77777777" w:rsidR="00602DAF" w:rsidRPr="00EE16BE" w:rsidRDefault="00602DAF" w:rsidP="00EE16BE">
      <w:pPr>
        <w:pBdr>
          <w:top w:val="nil"/>
          <w:left w:val="nil"/>
          <w:bottom w:val="nil"/>
          <w:right w:val="nil"/>
          <w:between w:val="nil"/>
        </w:pBdr>
        <w:ind w:left="720"/>
        <w:rPr>
          <w:rFonts w:eastAsia="Palatino Linotype" w:cs="Palatino Linotype"/>
          <w:szCs w:val="22"/>
        </w:rPr>
      </w:pPr>
    </w:p>
    <w:p w14:paraId="44565B87" w14:textId="77777777" w:rsidR="00602DAF" w:rsidRPr="00EE16BE" w:rsidRDefault="00295192" w:rsidP="00EE16BE">
      <w:pPr>
        <w:pBdr>
          <w:top w:val="nil"/>
          <w:left w:val="nil"/>
          <w:bottom w:val="nil"/>
          <w:right w:val="nil"/>
          <w:between w:val="nil"/>
        </w:pBdr>
        <w:ind w:left="720"/>
        <w:rPr>
          <w:rFonts w:eastAsia="Palatino Linotype" w:cs="Palatino Linotype"/>
          <w:szCs w:val="22"/>
        </w:rPr>
      </w:pPr>
      <w:r w:rsidRPr="00EE16BE">
        <w:rPr>
          <w:rFonts w:eastAsia="Palatino Linotype" w:cs="Palatino Linotype"/>
          <w:noProof/>
          <w:szCs w:val="22"/>
          <w:lang w:eastAsia="es-MX"/>
        </w:rPr>
        <w:drawing>
          <wp:inline distT="0" distB="0" distL="0" distR="0" wp14:anchorId="32EA7470" wp14:editId="6781B045">
            <wp:extent cx="5553850" cy="1305107"/>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553850" cy="1305107"/>
                    </a:xfrm>
                    <a:prstGeom prst="rect">
                      <a:avLst/>
                    </a:prstGeom>
                    <a:ln/>
                  </pic:spPr>
                </pic:pic>
              </a:graphicData>
            </a:graphic>
          </wp:inline>
        </w:drawing>
      </w:r>
    </w:p>
    <w:p w14:paraId="40021007" w14:textId="77777777" w:rsidR="00602DAF" w:rsidRPr="00EE16BE" w:rsidRDefault="00602DAF" w:rsidP="00EE16BE">
      <w:pPr>
        <w:widowControl w:val="0"/>
        <w:rPr>
          <w:b/>
        </w:rPr>
      </w:pPr>
    </w:p>
    <w:p w14:paraId="2A2DA90C" w14:textId="77777777" w:rsidR="00602DAF" w:rsidRPr="00EE16BE" w:rsidRDefault="00295192" w:rsidP="00EE16BE">
      <w:pPr>
        <w:widowControl w:val="0"/>
        <w:rPr>
          <w:b/>
        </w:rPr>
      </w:pPr>
      <w:r w:rsidRPr="00EE16BE">
        <w:rPr>
          <w:b/>
        </w:rPr>
        <w:t>04180/INFOEM/IP/RR/2025</w:t>
      </w:r>
    </w:p>
    <w:p w14:paraId="34BAF64B" w14:textId="77777777" w:rsidR="00602DAF" w:rsidRPr="00EE16BE" w:rsidRDefault="00602DAF" w:rsidP="00EE16BE">
      <w:pPr>
        <w:widowControl w:val="0"/>
        <w:rPr>
          <w:b/>
        </w:rPr>
      </w:pPr>
    </w:p>
    <w:p w14:paraId="03877949" w14:textId="77777777" w:rsidR="00602DAF" w:rsidRPr="00EE16BE" w:rsidRDefault="00295192" w:rsidP="00EE16BE">
      <w:pPr>
        <w:pStyle w:val="Puesto"/>
        <w:ind w:firstLine="567"/>
        <w:jc w:val="right"/>
      </w:pPr>
      <w:r w:rsidRPr="00EE16BE">
        <w:t>“Folio de la solicitud: 01244/TOLUCA/IP/2025</w:t>
      </w:r>
    </w:p>
    <w:p w14:paraId="7F44976B" w14:textId="77777777" w:rsidR="00602DAF" w:rsidRPr="00EE16BE" w:rsidRDefault="00602DAF" w:rsidP="00EE16BE"/>
    <w:p w14:paraId="0571E307" w14:textId="77777777" w:rsidR="00602DAF" w:rsidRPr="00EE16BE" w:rsidRDefault="00295192" w:rsidP="00EE16BE">
      <w:pPr>
        <w:pStyle w:val="Puesto"/>
        <w:ind w:firstLine="567"/>
      </w:pPr>
      <w:r w:rsidRPr="00EE16BE">
        <w:t>En respuesta a la solicitud recibida, nos permitimos hacer de su conocimiento que con fundamento en el artículo 53, Fracciones: II, V y VI de la Ley de Transparencia y Acceso a la Información Pública del Estado de México y Municipios, le contestamos que:</w:t>
      </w:r>
    </w:p>
    <w:p w14:paraId="7D1F4075" w14:textId="77777777" w:rsidR="00602DAF" w:rsidRPr="00EE16BE" w:rsidRDefault="00602DAF" w:rsidP="00EE16BE"/>
    <w:p w14:paraId="32F8BC32" w14:textId="77777777" w:rsidR="00602DAF" w:rsidRPr="00EE16BE" w:rsidRDefault="00295192" w:rsidP="00EE16BE">
      <w:pPr>
        <w:pStyle w:val="Puesto"/>
        <w:ind w:firstLine="567"/>
      </w:pPr>
      <w:r w:rsidRPr="00EE16BE">
        <w:t>En atención a la solicitud con folio 01244/TOLUCA/IP/2025, me permito adjuntar al presente la respuesta correspondiente del INSTITUTO MUNICIPAL DE LA MUJER DE TOLUCA, Sin más por el momento, reciba un saludo.</w:t>
      </w:r>
    </w:p>
    <w:p w14:paraId="0B588F07" w14:textId="77777777" w:rsidR="00602DAF" w:rsidRPr="00EE16BE" w:rsidRDefault="00602DAF" w:rsidP="00EE16BE"/>
    <w:p w14:paraId="5F73B03F" w14:textId="77777777" w:rsidR="00602DAF" w:rsidRPr="00EE16BE" w:rsidRDefault="00295192" w:rsidP="00EE16BE">
      <w:pPr>
        <w:pStyle w:val="Puesto"/>
        <w:ind w:firstLine="567"/>
      </w:pPr>
      <w:r w:rsidRPr="00EE16BE">
        <w:t>ATENTAMENTE</w:t>
      </w:r>
    </w:p>
    <w:p w14:paraId="743D3D45" w14:textId="77777777" w:rsidR="00602DAF" w:rsidRPr="00EE16BE" w:rsidRDefault="00295192" w:rsidP="00EE16BE">
      <w:pPr>
        <w:pStyle w:val="Puesto"/>
        <w:ind w:firstLine="567"/>
      </w:pPr>
      <w:r w:rsidRPr="00EE16BE">
        <w:t xml:space="preserve">Dr. </w:t>
      </w:r>
      <w:proofErr w:type="spellStart"/>
      <w:r w:rsidRPr="00EE16BE">
        <w:t>Nahum</w:t>
      </w:r>
      <w:proofErr w:type="spellEnd"/>
      <w:r w:rsidRPr="00EE16BE">
        <w:t xml:space="preserve"> Miguel Mendoza Morales” Sic.</w:t>
      </w:r>
    </w:p>
    <w:p w14:paraId="6C647ED8" w14:textId="77777777" w:rsidR="00602DAF" w:rsidRPr="00EE16BE" w:rsidRDefault="00602DAF" w:rsidP="00EE16BE">
      <w:pPr>
        <w:widowControl w:val="0"/>
        <w:rPr>
          <w:b/>
        </w:rPr>
      </w:pPr>
    </w:p>
    <w:p w14:paraId="66630B32" w14:textId="77777777" w:rsidR="00602DAF" w:rsidRPr="00EE16BE" w:rsidRDefault="00295192" w:rsidP="00EE16BE">
      <w:pPr>
        <w:widowControl w:val="0"/>
      </w:pPr>
      <w:r w:rsidRPr="00EE16BE">
        <w:t xml:space="preserve">Cabe resaltar que </w:t>
      </w:r>
      <w:r w:rsidRPr="00EE16BE">
        <w:rPr>
          <w:b/>
        </w:rPr>
        <w:t>EL SUJETO OBLIGADO</w:t>
      </w:r>
      <w:r w:rsidRPr="00EE16BE">
        <w:t xml:space="preserve"> adjuntó el archivo cuyo contenido de manera medular es el siguiente:</w:t>
      </w:r>
    </w:p>
    <w:p w14:paraId="00B15835" w14:textId="77777777" w:rsidR="00602DAF" w:rsidRPr="00EE16BE" w:rsidRDefault="00602DAF" w:rsidP="00EE16BE">
      <w:pPr>
        <w:widowControl w:val="0"/>
      </w:pPr>
    </w:p>
    <w:p w14:paraId="2E9190F8" w14:textId="77777777" w:rsidR="00602DAF" w:rsidRPr="00EE16BE" w:rsidRDefault="00295192" w:rsidP="00EE16BE">
      <w:pPr>
        <w:widowControl w:val="0"/>
        <w:numPr>
          <w:ilvl w:val="0"/>
          <w:numId w:val="1"/>
        </w:numPr>
        <w:pBdr>
          <w:top w:val="nil"/>
          <w:left w:val="nil"/>
          <w:bottom w:val="nil"/>
          <w:right w:val="nil"/>
          <w:between w:val="nil"/>
        </w:pBdr>
        <w:rPr>
          <w:rFonts w:eastAsia="Palatino Linotype" w:cs="Palatino Linotype"/>
          <w:b/>
          <w:i/>
          <w:szCs w:val="22"/>
        </w:rPr>
      </w:pPr>
      <w:proofErr w:type="spellStart"/>
      <w:r w:rsidRPr="00EE16BE">
        <w:rPr>
          <w:rFonts w:eastAsia="Palatino Linotype" w:cs="Palatino Linotype"/>
          <w:b/>
          <w:i/>
          <w:szCs w:val="22"/>
        </w:rPr>
        <w:t>Respsol</w:t>
      </w:r>
      <w:proofErr w:type="spellEnd"/>
      <w:r w:rsidRPr="00EE16BE">
        <w:rPr>
          <w:rFonts w:eastAsia="Palatino Linotype" w:cs="Palatino Linotype"/>
          <w:b/>
          <w:i/>
          <w:szCs w:val="22"/>
        </w:rPr>
        <w:t xml:space="preserve"> 01244_2025.pdf</w:t>
      </w:r>
    </w:p>
    <w:p w14:paraId="217337EA" w14:textId="77777777" w:rsidR="00602DAF" w:rsidRPr="00EE16BE" w:rsidRDefault="00295192" w:rsidP="00EE16BE">
      <w:pPr>
        <w:widowControl w:val="0"/>
        <w:pBdr>
          <w:top w:val="nil"/>
          <w:left w:val="nil"/>
          <w:bottom w:val="nil"/>
          <w:right w:val="nil"/>
          <w:between w:val="nil"/>
        </w:pBdr>
        <w:ind w:left="720"/>
        <w:rPr>
          <w:rFonts w:eastAsia="Palatino Linotype" w:cs="Palatino Linotype"/>
          <w:i/>
          <w:szCs w:val="22"/>
        </w:rPr>
      </w:pPr>
      <w:r w:rsidRPr="00EE16BE">
        <w:rPr>
          <w:rFonts w:eastAsia="Palatino Linotype" w:cs="Palatino Linotype"/>
          <w:szCs w:val="22"/>
        </w:rPr>
        <w:t xml:space="preserve">Archivo constante de una página, en las que se contiene el Oficio número 200F10400/033/2025 de fecha 10 de marzo de 2025, suscrito por la Titular de la Coordinación Integral para la Atención a la Violencia de Género, dirigido al Titular de la Unidad de Información, Planeación, Programación y Evaluación, en el que le indicó: </w:t>
      </w:r>
    </w:p>
    <w:p w14:paraId="5C34C55D" w14:textId="77777777" w:rsidR="00602DAF" w:rsidRPr="00EE16BE" w:rsidRDefault="00602DAF" w:rsidP="00EE16BE">
      <w:pPr>
        <w:widowControl w:val="0"/>
        <w:pBdr>
          <w:top w:val="nil"/>
          <w:left w:val="nil"/>
          <w:bottom w:val="nil"/>
          <w:right w:val="nil"/>
          <w:between w:val="nil"/>
        </w:pBdr>
        <w:ind w:left="720"/>
        <w:rPr>
          <w:rFonts w:eastAsia="Palatino Linotype" w:cs="Palatino Linotype"/>
          <w:szCs w:val="22"/>
        </w:rPr>
      </w:pPr>
    </w:p>
    <w:p w14:paraId="6F846F90" w14:textId="77777777" w:rsidR="00602DAF" w:rsidRPr="00EE16BE" w:rsidRDefault="00295192" w:rsidP="00EE16BE">
      <w:pPr>
        <w:pStyle w:val="Puesto"/>
        <w:ind w:left="720"/>
      </w:pPr>
      <w:r w:rsidRPr="00EE16BE">
        <w:t xml:space="preserve">“Derivado de lo anterior, me dirijo a usted para informar que después de una búsqueda exhaustiva y minuciosa en los archivos físicos de esta coordinación; no se encontró registro alguno sobre procesos terapéuticos correspondientes al ejercicio fiscal 2022, respecto a los patrocinios jurídicos, durante el año 2023 se tramitaron 23 patrocinios sobre sentencias dictadas en el mismo año, no se cuenta con datos al respecto. </w:t>
      </w:r>
    </w:p>
    <w:p w14:paraId="46B8E9B0" w14:textId="77777777" w:rsidR="00602DAF" w:rsidRPr="00EE16BE" w:rsidRDefault="00602DAF" w:rsidP="00EE16BE">
      <w:pPr>
        <w:pStyle w:val="Puesto"/>
        <w:ind w:left="720"/>
      </w:pPr>
    </w:p>
    <w:p w14:paraId="3EE9E0E0" w14:textId="77777777" w:rsidR="00602DAF" w:rsidRPr="00EE16BE" w:rsidRDefault="00295192" w:rsidP="00EE16BE">
      <w:pPr>
        <w:pStyle w:val="Puesto"/>
        <w:ind w:left="720"/>
      </w:pPr>
      <w:r w:rsidRPr="00EE16BE">
        <w:t>Asimismo, con respecto al personal adscrito a este Instituto, me permito informar que actualmente se cuenta con SEIS Licenciados en Derechos y UNA Licenciada en Psicología Social, en diversas áreas del mismo, cuyos sueldos se enlistan a continuación.</w:t>
      </w:r>
    </w:p>
    <w:p w14:paraId="2D64C658" w14:textId="77777777" w:rsidR="00602DAF" w:rsidRPr="00EE16BE" w:rsidRDefault="00602DAF" w:rsidP="00EE16BE">
      <w:pPr>
        <w:pBdr>
          <w:top w:val="nil"/>
          <w:left w:val="nil"/>
          <w:bottom w:val="nil"/>
          <w:right w:val="nil"/>
          <w:between w:val="nil"/>
        </w:pBdr>
        <w:ind w:left="720"/>
        <w:rPr>
          <w:rFonts w:eastAsia="Palatino Linotype" w:cs="Palatino Linotype"/>
          <w:szCs w:val="22"/>
        </w:rPr>
      </w:pPr>
    </w:p>
    <w:p w14:paraId="0E19F710" w14:textId="77777777" w:rsidR="00602DAF" w:rsidRPr="00EE16BE" w:rsidRDefault="00295192" w:rsidP="00EE16BE">
      <w:pPr>
        <w:pBdr>
          <w:top w:val="nil"/>
          <w:left w:val="nil"/>
          <w:bottom w:val="nil"/>
          <w:right w:val="nil"/>
          <w:between w:val="nil"/>
        </w:pBdr>
        <w:ind w:left="720"/>
        <w:jc w:val="center"/>
        <w:rPr>
          <w:rFonts w:eastAsia="Palatino Linotype" w:cs="Palatino Linotype"/>
          <w:szCs w:val="22"/>
        </w:rPr>
      </w:pPr>
      <w:r w:rsidRPr="00EE16BE">
        <w:rPr>
          <w:rFonts w:eastAsia="Palatino Linotype" w:cs="Palatino Linotype"/>
          <w:noProof/>
          <w:szCs w:val="22"/>
          <w:lang w:eastAsia="es-MX"/>
        </w:rPr>
        <w:drawing>
          <wp:inline distT="0" distB="0" distL="0" distR="0" wp14:anchorId="7554411F" wp14:editId="3C533E58">
            <wp:extent cx="4653346" cy="130986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653346" cy="1309865"/>
                    </a:xfrm>
                    <a:prstGeom prst="rect">
                      <a:avLst/>
                    </a:prstGeom>
                    <a:ln/>
                  </pic:spPr>
                </pic:pic>
              </a:graphicData>
            </a:graphic>
          </wp:inline>
        </w:drawing>
      </w:r>
    </w:p>
    <w:p w14:paraId="1527D32B" w14:textId="77777777" w:rsidR="00602DAF" w:rsidRPr="00EE16BE" w:rsidRDefault="00602DAF" w:rsidP="00EE16BE">
      <w:pPr>
        <w:widowControl w:val="0"/>
        <w:rPr>
          <w:b/>
        </w:rPr>
      </w:pPr>
    </w:p>
    <w:p w14:paraId="33DCCE7F" w14:textId="77777777" w:rsidR="00602DAF" w:rsidRPr="00EE16BE" w:rsidRDefault="00295192" w:rsidP="00EE16BE">
      <w:pPr>
        <w:widowControl w:val="0"/>
      </w:pPr>
      <w:r w:rsidRPr="00EE16BE">
        <w:rPr>
          <w:b/>
        </w:rPr>
        <w:t>04181/INFOEM/IP/RR/2025</w:t>
      </w:r>
    </w:p>
    <w:p w14:paraId="38EAA89E" w14:textId="77777777" w:rsidR="00602DAF" w:rsidRPr="00EE16BE" w:rsidRDefault="00295192" w:rsidP="00EE16BE">
      <w:pPr>
        <w:pStyle w:val="Puesto"/>
        <w:ind w:firstLine="567"/>
        <w:jc w:val="right"/>
      </w:pPr>
      <w:r w:rsidRPr="00EE16BE">
        <w:t>“Folio de la solicitud: 01243/TOLUCA/IP/2025</w:t>
      </w:r>
    </w:p>
    <w:p w14:paraId="1D537E02" w14:textId="77777777" w:rsidR="00602DAF" w:rsidRPr="00EE16BE" w:rsidRDefault="00602DAF" w:rsidP="00EE16BE"/>
    <w:p w14:paraId="2715C694" w14:textId="77777777" w:rsidR="00602DAF" w:rsidRPr="00EE16BE" w:rsidRDefault="00295192" w:rsidP="00EE16BE">
      <w:pPr>
        <w:pStyle w:val="Puesto"/>
        <w:ind w:firstLine="567"/>
      </w:pPr>
      <w:r w:rsidRPr="00EE16BE">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096FE9EB" w14:textId="77777777" w:rsidR="00602DAF" w:rsidRPr="00EE16BE" w:rsidRDefault="00602DAF" w:rsidP="00EE16BE"/>
    <w:p w14:paraId="256DA128" w14:textId="77777777" w:rsidR="00602DAF" w:rsidRPr="00EE16BE" w:rsidRDefault="00295192" w:rsidP="00EE16BE">
      <w:pPr>
        <w:pStyle w:val="Puesto"/>
        <w:ind w:firstLine="567"/>
      </w:pPr>
      <w:r w:rsidRPr="00EE16BE">
        <w:t>En atención a la solicitud con folio 01243/TOLUCA/IP/2025, me permito adjuntar al presente la respuesta correspondiente DEL INSTITUTO MUNICIPAL DE LA MUJER DE TOLUCA, Sin más por el momento, reciba un saludo.</w:t>
      </w:r>
    </w:p>
    <w:p w14:paraId="79CC4BA0" w14:textId="77777777" w:rsidR="00602DAF" w:rsidRPr="00EE16BE" w:rsidRDefault="00602DAF" w:rsidP="00EE16BE"/>
    <w:p w14:paraId="2D7E3FFF" w14:textId="77777777" w:rsidR="00602DAF" w:rsidRPr="00EE16BE" w:rsidRDefault="00295192" w:rsidP="00EE16BE">
      <w:pPr>
        <w:pStyle w:val="Puesto"/>
        <w:ind w:firstLine="567"/>
      </w:pPr>
      <w:r w:rsidRPr="00EE16BE">
        <w:t>ATENTAMENTE</w:t>
      </w:r>
    </w:p>
    <w:p w14:paraId="5F69F1AD" w14:textId="77777777" w:rsidR="00602DAF" w:rsidRPr="00EE16BE" w:rsidRDefault="00295192" w:rsidP="00EE16BE">
      <w:pPr>
        <w:pStyle w:val="Puesto"/>
        <w:ind w:firstLine="567"/>
      </w:pPr>
      <w:r w:rsidRPr="00EE16BE">
        <w:t xml:space="preserve">Dr. </w:t>
      </w:r>
      <w:proofErr w:type="spellStart"/>
      <w:r w:rsidRPr="00EE16BE">
        <w:t>Nahum</w:t>
      </w:r>
      <w:proofErr w:type="spellEnd"/>
      <w:r w:rsidRPr="00EE16BE">
        <w:t xml:space="preserve"> Miguel Mendoza Morales” Sic.</w:t>
      </w:r>
    </w:p>
    <w:p w14:paraId="7E696418" w14:textId="77777777" w:rsidR="00602DAF" w:rsidRPr="00EE16BE" w:rsidRDefault="00602DAF" w:rsidP="00EE16BE">
      <w:pPr>
        <w:widowControl w:val="0"/>
        <w:rPr>
          <w:b/>
        </w:rPr>
      </w:pPr>
    </w:p>
    <w:p w14:paraId="2C31DC4A" w14:textId="77777777" w:rsidR="00602DAF" w:rsidRPr="00EE16BE" w:rsidRDefault="00295192" w:rsidP="00EE16BE">
      <w:pPr>
        <w:widowControl w:val="0"/>
      </w:pPr>
      <w:r w:rsidRPr="00EE16BE">
        <w:t xml:space="preserve">Cabe resaltar que </w:t>
      </w:r>
      <w:r w:rsidRPr="00EE16BE">
        <w:rPr>
          <w:b/>
        </w:rPr>
        <w:t>EL SUJETO OBLIGADO</w:t>
      </w:r>
      <w:r w:rsidRPr="00EE16BE">
        <w:t xml:space="preserve"> adjuntó el archivo cuyo contenido de manera medular es el siguiente:</w:t>
      </w:r>
    </w:p>
    <w:p w14:paraId="0FDCC832" w14:textId="77777777" w:rsidR="00602DAF" w:rsidRPr="00EE16BE" w:rsidRDefault="00602DAF" w:rsidP="00EE16BE">
      <w:pPr>
        <w:widowControl w:val="0"/>
      </w:pPr>
    </w:p>
    <w:p w14:paraId="23F8DA51" w14:textId="77777777" w:rsidR="00602DAF" w:rsidRPr="00EE16BE" w:rsidRDefault="00295192" w:rsidP="00EE16BE">
      <w:pPr>
        <w:widowControl w:val="0"/>
        <w:numPr>
          <w:ilvl w:val="0"/>
          <w:numId w:val="1"/>
        </w:numPr>
        <w:pBdr>
          <w:top w:val="nil"/>
          <w:left w:val="nil"/>
          <w:bottom w:val="nil"/>
          <w:right w:val="nil"/>
          <w:between w:val="nil"/>
        </w:pBdr>
        <w:rPr>
          <w:rFonts w:eastAsia="Palatino Linotype" w:cs="Palatino Linotype"/>
          <w:b/>
          <w:i/>
          <w:szCs w:val="22"/>
        </w:rPr>
      </w:pPr>
      <w:proofErr w:type="spellStart"/>
      <w:r w:rsidRPr="00EE16BE">
        <w:rPr>
          <w:rFonts w:eastAsia="Palatino Linotype" w:cs="Palatino Linotype"/>
          <w:b/>
          <w:i/>
          <w:szCs w:val="22"/>
        </w:rPr>
        <w:t>Respsol</w:t>
      </w:r>
      <w:proofErr w:type="spellEnd"/>
      <w:r w:rsidRPr="00EE16BE">
        <w:rPr>
          <w:rFonts w:eastAsia="Palatino Linotype" w:cs="Palatino Linotype"/>
          <w:b/>
          <w:i/>
          <w:szCs w:val="22"/>
        </w:rPr>
        <w:t xml:space="preserve"> 01243_2025.pdf</w:t>
      </w:r>
    </w:p>
    <w:p w14:paraId="1CDC1917" w14:textId="77777777" w:rsidR="00602DAF" w:rsidRPr="00EE16BE" w:rsidRDefault="00295192" w:rsidP="00EE16BE">
      <w:pPr>
        <w:widowControl w:val="0"/>
        <w:ind w:left="360"/>
        <w:rPr>
          <w:i/>
        </w:rPr>
      </w:pPr>
      <w:r w:rsidRPr="00EE16BE">
        <w:t xml:space="preserve">Archivo constante de una página, en las que se contiene el Oficio número 200F10400/032/2025 de fecha 10 de marzo de 2025, suscrito por la Titular de la Coordinación Integral para la Atención a la Violencia de Género, dirigido al Titular de la Unidad de Información, Planeación, Programación y Evaluación, en el que le indicó: </w:t>
      </w:r>
    </w:p>
    <w:p w14:paraId="42BB3BA8" w14:textId="77777777" w:rsidR="00602DAF" w:rsidRPr="00EE16BE" w:rsidRDefault="00602DAF" w:rsidP="00EE16BE">
      <w:pPr>
        <w:widowControl w:val="0"/>
        <w:ind w:left="360"/>
      </w:pPr>
    </w:p>
    <w:p w14:paraId="23EC6DA1" w14:textId="77777777" w:rsidR="00602DAF" w:rsidRPr="00EE16BE" w:rsidRDefault="00295192" w:rsidP="00EE16BE">
      <w:pPr>
        <w:pStyle w:val="Puesto"/>
        <w:ind w:left="360"/>
      </w:pPr>
      <w:r w:rsidRPr="00EE16BE">
        <w:t>“Derivado de lo anterior, me dirijo a usted para informar que después de una búsqueda exhaustiva y minuciosa en los archivos físicos de esta coordinación; no se encontró registro alguno sobre patrocinios jurídicos y procesos terapéuticos correspondientes al año 2022.</w:t>
      </w:r>
    </w:p>
    <w:p w14:paraId="40368BE9" w14:textId="77777777" w:rsidR="00602DAF" w:rsidRPr="00EE16BE" w:rsidRDefault="00602DAF" w:rsidP="00EE16BE">
      <w:pPr>
        <w:pStyle w:val="Puesto"/>
        <w:ind w:left="0"/>
      </w:pPr>
    </w:p>
    <w:p w14:paraId="07A23BFF" w14:textId="77777777" w:rsidR="00602DAF" w:rsidRPr="00EE16BE" w:rsidRDefault="00295192" w:rsidP="00EE16BE">
      <w:pPr>
        <w:pStyle w:val="Puesto"/>
        <w:ind w:left="360"/>
      </w:pPr>
      <w:r w:rsidRPr="00EE16BE">
        <w:t>Asimismo, con respecto al personal adscrito a este Instituto, me permito informar que actualmente se cuenta con SEIS Licenciados en Derechos y UNA Licenciada en Psicología Social, en diversas áreas del mismo, cuyos sueldos se enlistan a continuación.</w:t>
      </w:r>
    </w:p>
    <w:p w14:paraId="75E44AA6" w14:textId="77777777" w:rsidR="00602DAF" w:rsidRPr="00EE16BE" w:rsidRDefault="00602DAF" w:rsidP="00EE16BE">
      <w:pPr>
        <w:pBdr>
          <w:top w:val="nil"/>
          <w:left w:val="nil"/>
          <w:bottom w:val="nil"/>
          <w:right w:val="nil"/>
          <w:between w:val="nil"/>
        </w:pBdr>
        <w:ind w:left="720"/>
        <w:rPr>
          <w:rFonts w:eastAsia="Palatino Linotype" w:cs="Palatino Linotype"/>
          <w:szCs w:val="22"/>
        </w:rPr>
      </w:pPr>
    </w:p>
    <w:p w14:paraId="5210B82B" w14:textId="77777777" w:rsidR="00602DAF" w:rsidRPr="00EE16BE" w:rsidRDefault="00295192" w:rsidP="00EE16BE">
      <w:pPr>
        <w:pBdr>
          <w:top w:val="nil"/>
          <w:left w:val="nil"/>
          <w:bottom w:val="nil"/>
          <w:right w:val="nil"/>
          <w:between w:val="nil"/>
        </w:pBdr>
        <w:ind w:left="720"/>
        <w:rPr>
          <w:rFonts w:eastAsia="Palatino Linotype" w:cs="Palatino Linotype"/>
          <w:szCs w:val="22"/>
        </w:rPr>
      </w:pPr>
      <w:r w:rsidRPr="00EE16BE">
        <w:rPr>
          <w:rFonts w:eastAsia="Palatino Linotype" w:cs="Palatino Linotype"/>
          <w:noProof/>
          <w:szCs w:val="22"/>
          <w:lang w:eastAsia="es-MX"/>
        </w:rPr>
        <w:lastRenderedPageBreak/>
        <w:drawing>
          <wp:inline distT="0" distB="0" distL="0" distR="0" wp14:anchorId="608B8803" wp14:editId="63EDD752">
            <wp:extent cx="4698288" cy="1301971"/>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3931"/>
                    <a:stretch>
                      <a:fillRect/>
                    </a:stretch>
                  </pic:blipFill>
                  <pic:spPr>
                    <a:xfrm>
                      <a:off x="0" y="0"/>
                      <a:ext cx="4698288" cy="1301971"/>
                    </a:xfrm>
                    <a:prstGeom prst="rect">
                      <a:avLst/>
                    </a:prstGeom>
                    <a:ln/>
                  </pic:spPr>
                </pic:pic>
              </a:graphicData>
            </a:graphic>
          </wp:inline>
        </w:drawing>
      </w:r>
    </w:p>
    <w:p w14:paraId="667618D1" w14:textId="77777777" w:rsidR="00602DAF" w:rsidRPr="00EE16BE" w:rsidRDefault="00602DAF" w:rsidP="00EE16BE">
      <w:pPr>
        <w:widowControl w:val="0"/>
      </w:pPr>
    </w:p>
    <w:p w14:paraId="5BA309E7" w14:textId="77777777" w:rsidR="00602DAF" w:rsidRPr="00EE16BE" w:rsidRDefault="00295192" w:rsidP="00EE16BE">
      <w:pPr>
        <w:pStyle w:val="Ttulo2"/>
        <w:jc w:val="left"/>
      </w:pPr>
      <w:bookmarkStart w:id="10" w:name="_Toc201206451"/>
      <w:r w:rsidRPr="00EE16BE">
        <w:t>DEL RECURSO DE REVISIÓN</w:t>
      </w:r>
      <w:bookmarkEnd w:id="10"/>
    </w:p>
    <w:p w14:paraId="18BFC60D" w14:textId="77777777" w:rsidR="00602DAF" w:rsidRPr="00EE16BE" w:rsidRDefault="00295192" w:rsidP="00EE16BE">
      <w:pPr>
        <w:pStyle w:val="Ttulo3"/>
      </w:pPr>
      <w:bookmarkStart w:id="11" w:name="_Toc201206452"/>
      <w:r w:rsidRPr="00EE16BE">
        <w:t>a) Interposición de los Recursos de Revisión.</w:t>
      </w:r>
      <w:bookmarkEnd w:id="11"/>
    </w:p>
    <w:p w14:paraId="101DA01E" w14:textId="77777777" w:rsidR="00602DAF" w:rsidRPr="00EE16BE" w:rsidRDefault="00295192" w:rsidP="00EE16BE">
      <w:pPr>
        <w:ind w:right="-28"/>
      </w:pPr>
      <w:r w:rsidRPr="00EE16BE">
        <w:t xml:space="preserve">El </w:t>
      </w:r>
      <w:r w:rsidRPr="00EE16BE">
        <w:rPr>
          <w:b/>
        </w:rPr>
        <w:t>ocho de abril de dos mil veinticinco,</w:t>
      </w:r>
      <w:r w:rsidRPr="00EE16BE">
        <w:t xml:space="preserve"> </w:t>
      </w:r>
      <w:r w:rsidRPr="00EE16BE">
        <w:rPr>
          <w:b/>
        </w:rPr>
        <w:t>LA PARTE RECURRENTE</w:t>
      </w:r>
      <w:r w:rsidRPr="00EE16BE">
        <w:t xml:space="preserve"> interpuso los recursos de revisión en contra de las respuestas del </w:t>
      </w:r>
      <w:r w:rsidRPr="00EE16BE">
        <w:rPr>
          <w:b/>
        </w:rPr>
        <w:t>SUJETO OBLIGADO</w:t>
      </w:r>
      <w:r w:rsidRPr="00EE16BE">
        <w:t xml:space="preserve">, mismos que fueron registrados en el SAIMEX con los números de expediente </w:t>
      </w:r>
      <w:r w:rsidRPr="00EE16BE">
        <w:rPr>
          <w:b/>
        </w:rPr>
        <w:t xml:space="preserve">04177/INFOEM/IP/RR/2025, 04179/INFOEM/IP/RR/2025, 04180/INFOEM/IP/RR/2025 </w:t>
      </w:r>
      <w:r w:rsidRPr="00EE16BE">
        <w:t>y</w:t>
      </w:r>
      <w:r w:rsidRPr="00EE16BE">
        <w:rPr>
          <w:b/>
        </w:rPr>
        <w:t xml:space="preserve"> 04181/INFOEM/IP/RR/2025 </w:t>
      </w:r>
      <w:r w:rsidRPr="00EE16BE">
        <w:t>en los cuales manifestó lo siguiente:</w:t>
      </w:r>
    </w:p>
    <w:p w14:paraId="5B9445A3" w14:textId="77777777" w:rsidR="00602DAF" w:rsidRPr="00EE16BE" w:rsidRDefault="00602DAF" w:rsidP="00EE16BE">
      <w:pPr>
        <w:tabs>
          <w:tab w:val="left" w:pos="4667"/>
        </w:tabs>
        <w:ind w:right="539"/>
      </w:pPr>
    </w:p>
    <w:tbl>
      <w:tblPr>
        <w:tblStyle w:val="a7"/>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8"/>
        <w:gridCol w:w="2680"/>
        <w:gridCol w:w="2776"/>
      </w:tblGrid>
      <w:tr w:rsidR="00EE16BE" w:rsidRPr="00EE16BE" w14:paraId="26C12A58" w14:textId="77777777">
        <w:trPr>
          <w:tblHeader/>
        </w:trPr>
        <w:tc>
          <w:tcPr>
            <w:tcW w:w="3578" w:type="dxa"/>
            <w:shd w:val="clear" w:color="auto" w:fill="D9D9D9"/>
          </w:tcPr>
          <w:p w14:paraId="62405488" w14:textId="77777777" w:rsidR="00602DAF" w:rsidRPr="00EE16BE" w:rsidRDefault="00295192" w:rsidP="00EE16BE">
            <w:pPr>
              <w:tabs>
                <w:tab w:val="left" w:pos="4667"/>
              </w:tabs>
              <w:jc w:val="center"/>
              <w:rPr>
                <w:b/>
                <w:i/>
              </w:rPr>
            </w:pPr>
            <w:r w:rsidRPr="00EE16BE">
              <w:rPr>
                <w:b/>
                <w:i/>
              </w:rPr>
              <w:t>No. Recurso de Revisión</w:t>
            </w:r>
          </w:p>
        </w:tc>
        <w:tc>
          <w:tcPr>
            <w:tcW w:w="2680" w:type="dxa"/>
            <w:shd w:val="clear" w:color="auto" w:fill="D9D9D9"/>
          </w:tcPr>
          <w:p w14:paraId="58F7C8D6" w14:textId="77777777" w:rsidR="00602DAF" w:rsidRPr="00EE16BE" w:rsidRDefault="00295192" w:rsidP="00EE16BE">
            <w:pPr>
              <w:tabs>
                <w:tab w:val="left" w:pos="4667"/>
              </w:tabs>
              <w:ind w:right="-82"/>
              <w:jc w:val="center"/>
              <w:rPr>
                <w:b/>
                <w:i/>
              </w:rPr>
            </w:pPr>
            <w:r w:rsidRPr="00EE16BE">
              <w:rPr>
                <w:b/>
                <w:i/>
              </w:rPr>
              <w:t>Acto Impugnado</w:t>
            </w:r>
          </w:p>
        </w:tc>
        <w:tc>
          <w:tcPr>
            <w:tcW w:w="2776" w:type="dxa"/>
            <w:shd w:val="clear" w:color="auto" w:fill="D9D9D9"/>
          </w:tcPr>
          <w:p w14:paraId="34E09501" w14:textId="77777777" w:rsidR="00602DAF" w:rsidRPr="00EE16BE" w:rsidRDefault="00295192" w:rsidP="00EE16BE">
            <w:pPr>
              <w:tabs>
                <w:tab w:val="left" w:pos="4667"/>
              </w:tabs>
              <w:ind w:right="142"/>
              <w:jc w:val="center"/>
              <w:rPr>
                <w:b/>
                <w:i/>
              </w:rPr>
            </w:pPr>
            <w:r w:rsidRPr="00EE16BE">
              <w:rPr>
                <w:b/>
                <w:i/>
              </w:rPr>
              <w:t>Razones o Motivos de la Inconformidad</w:t>
            </w:r>
          </w:p>
        </w:tc>
      </w:tr>
      <w:tr w:rsidR="00EE16BE" w:rsidRPr="00EE16BE" w14:paraId="4182F92B" w14:textId="77777777">
        <w:tc>
          <w:tcPr>
            <w:tcW w:w="3578" w:type="dxa"/>
          </w:tcPr>
          <w:p w14:paraId="5B8249C9" w14:textId="77777777" w:rsidR="00602DAF" w:rsidRPr="00EE16BE" w:rsidRDefault="00295192" w:rsidP="00EE16BE">
            <w:pPr>
              <w:tabs>
                <w:tab w:val="left" w:pos="4667"/>
              </w:tabs>
              <w:ind w:right="539"/>
              <w:rPr>
                <w:b/>
              </w:rPr>
            </w:pPr>
            <w:r w:rsidRPr="00EE16BE">
              <w:rPr>
                <w:b/>
              </w:rPr>
              <w:t>04177/INFOEM/IP/RR/2025</w:t>
            </w:r>
          </w:p>
        </w:tc>
        <w:tc>
          <w:tcPr>
            <w:tcW w:w="2680" w:type="dxa"/>
          </w:tcPr>
          <w:p w14:paraId="3055795D" w14:textId="77777777" w:rsidR="00602DAF" w:rsidRPr="00EE16BE" w:rsidRDefault="00295192" w:rsidP="00EE16BE">
            <w:pPr>
              <w:tabs>
                <w:tab w:val="left" w:pos="4667"/>
              </w:tabs>
              <w:ind w:right="60"/>
              <w:rPr>
                <w:i/>
              </w:rPr>
            </w:pPr>
            <w:r w:rsidRPr="00EE16BE">
              <w:rPr>
                <w:i/>
              </w:rPr>
              <w:t>No es la información solicitada</w:t>
            </w:r>
          </w:p>
        </w:tc>
        <w:tc>
          <w:tcPr>
            <w:tcW w:w="2776" w:type="dxa"/>
          </w:tcPr>
          <w:p w14:paraId="5A1DBA5A" w14:textId="77777777" w:rsidR="00602DAF" w:rsidRPr="00EE16BE" w:rsidRDefault="00295192" w:rsidP="00EE16BE">
            <w:pPr>
              <w:tabs>
                <w:tab w:val="left" w:pos="4667"/>
              </w:tabs>
              <w:ind w:right="142"/>
              <w:rPr>
                <w:i/>
              </w:rPr>
            </w:pPr>
            <w:r w:rsidRPr="00EE16BE">
              <w:rPr>
                <w:i/>
              </w:rPr>
              <w:t xml:space="preserve">No es la información solicitada no atiende mi </w:t>
            </w:r>
            <w:proofErr w:type="spellStart"/>
            <w:r w:rsidRPr="00EE16BE">
              <w:rPr>
                <w:i/>
              </w:rPr>
              <w:t>saimex</w:t>
            </w:r>
            <w:proofErr w:type="spellEnd"/>
          </w:p>
        </w:tc>
      </w:tr>
      <w:tr w:rsidR="00EE16BE" w:rsidRPr="00EE16BE" w14:paraId="34DE0977" w14:textId="77777777">
        <w:tc>
          <w:tcPr>
            <w:tcW w:w="3578" w:type="dxa"/>
          </w:tcPr>
          <w:p w14:paraId="589DC4BB" w14:textId="77777777" w:rsidR="00602DAF" w:rsidRPr="00EE16BE" w:rsidRDefault="00295192" w:rsidP="00EE16BE">
            <w:pPr>
              <w:tabs>
                <w:tab w:val="left" w:pos="4667"/>
              </w:tabs>
              <w:ind w:right="539"/>
              <w:rPr>
                <w:b/>
              </w:rPr>
            </w:pPr>
            <w:r w:rsidRPr="00EE16BE">
              <w:rPr>
                <w:b/>
              </w:rPr>
              <w:t>04179/INFOEM/IP/RR/2025</w:t>
            </w:r>
          </w:p>
        </w:tc>
        <w:tc>
          <w:tcPr>
            <w:tcW w:w="2680" w:type="dxa"/>
          </w:tcPr>
          <w:p w14:paraId="3791192B" w14:textId="77777777" w:rsidR="00602DAF" w:rsidRPr="00EE16BE" w:rsidRDefault="00295192" w:rsidP="00EE16BE">
            <w:pPr>
              <w:tabs>
                <w:tab w:val="left" w:pos="4667"/>
              </w:tabs>
              <w:ind w:right="60"/>
              <w:rPr>
                <w:i/>
              </w:rPr>
            </w:pPr>
            <w:r w:rsidRPr="00EE16BE">
              <w:rPr>
                <w:i/>
              </w:rPr>
              <w:t>La respuesta incompleta</w:t>
            </w:r>
          </w:p>
        </w:tc>
        <w:tc>
          <w:tcPr>
            <w:tcW w:w="2776" w:type="dxa"/>
          </w:tcPr>
          <w:p w14:paraId="547F5B4A" w14:textId="77777777" w:rsidR="00602DAF" w:rsidRPr="00EE16BE" w:rsidRDefault="00295192" w:rsidP="00EE16BE">
            <w:pPr>
              <w:tabs>
                <w:tab w:val="left" w:pos="4667"/>
              </w:tabs>
              <w:ind w:right="60"/>
              <w:rPr>
                <w:i/>
              </w:rPr>
            </w:pPr>
            <w:r w:rsidRPr="00EE16BE">
              <w:rPr>
                <w:i/>
              </w:rPr>
              <w:t xml:space="preserve">La respuesta </w:t>
            </w:r>
            <w:proofErr w:type="spellStart"/>
            <w:r w:rsidRPr="00EE16BE">
              <w:rPr>
                <w:i/>
              </w:rPr>
              <w:t>esta</w:t>
            </w:r>
            <w:proofErr w:type="spellEnd"/>
            <w:r w:rsidRPr="00EE16BE">
              <w:rPr>
                <w:i/>
              </w:rPr>
              <w:t xml:space="preserve"> incompleta</w:t>
            </w:r>
          </w:p>
        </w:tc>
      </w:tr>
      <w:tr w:rsidR="00EE16BE" w:rsidRPr="00EE16BE" w14:paraId="24C2E1B4" w14:textId="77777777">
        <w:tc>
          <w:tcPr>
            <w:tcW w:w="3578" w:type="dxa"/>
          </w:tcPr>
          <w:p w14:paraId="451DDD11" w14:textId="77777777" w:rsidR="00602DAF" w:rsidRPr="00EE16BE" w:rsidRDefault="00295192" w:rsidP="00EE16BE">
            <w:pPr>
              <w:tabs>
                <w:tab w:val="left" w:pos="4667"/>
              </w:tabs>
              <w:ind w:right="539"/>
              <w:rPr>
                <w:b/>
              </w:rPr>
            </w:pPr>
            <w:r w:rsidRPr="00EE16BE">
              <w:rPr>
                <w:b/>
              </w:rPr>
              <w:t>04180/INFOEM/IP/RR/2025</w:t>
            </w:r>
          </w:p>
        </w:tc>
        <w:tc>
          <w:tcPr>
            <w:tcW w:w="2680" w:type="dxa"/>
          </w:tcPr>
          <w:p w14:paraId="25B6AFEA" w14:textId="77777777" w:rsidR="00602DAF" w:rsidRPr="00EE16BE" w:rsidRDefault="00295192" w:rsidP="00EE16BE">
            <w:pPr>
              <w:tabs>
                <w:tab w:val="left" w:pos="4667"/>
              </w:tabs>
              <w:ind w:right="60"/>
              <w:rPr>
                <w:i/>
              </w:rPr>
            </w:pPr>
            <w:r w:rsidRPr="00EE16BE">
              <w:rPr>
                <w:i/>
              </w:rPr>
              <w:t xml:space="preserve">La información </w:t>
            </w:r>
            <w:proofErr w:type="spellStart"/>
            <w:r w:rsidRPr="00EE16BE">
              <w:rPr>
                <w:i/>
              </w:rPr>
              <w:t>esta</w:t>
            </w:r>
            <w:proofErr w:type="spellEnd"/>
            <w:r w:rsidRPr="00EE16BE">
              <w:rPr>
                <w:i/>
              </w:rPr>
              <w:t xml:space="preserve"> incompleta</w:t>
            </w:r>
          </w:p>
        </w:tc>
        <w:tc>
          <w:tcPr>
            <w:tcW w:w="2776" w:type="dxa"/>
          </w:tcPr>
          <w:p w14:paraId="6C877C92" w14:textId="77777777" w:rsidR="00602DAF" w:rsidRPr="00EE16BE" w:rsidRDefault="00295192" w:rsidP="00EE16BE">
            <w:pPr>
              <w:tabs>
                <w:tab w:val="left" w:pos="4667"/>
              </w:tabs>
              <w:ind w:right="60"/>
              <w:rPr>
                <w:i/>
              </w:rPr>
            </w:pPr>
            <w:r w:rsidRPr="00EE16BE">
              <w:rPr>
                <w:i/>
              </w:rPr>
              <w:t>La información incompleta</w:t>
            </w:r>
          </w:p>
        </w:tc>
      </w:tr>
      <w:tr w:rsidR="00602DAF" w:rsidRPr="00EE16BE" w14:paraId="2E36B1C5" w14:textId="77777777">
        <w:tc>
          <w:tcPr>
            <w:tcW w:w="3578" w:type="dxa"/>
          </w:tcPr>
          <w:p w14:paraId="6359892F" w14:textId="77777777" w:rsidR="00602DAF" w:rsidRPr="00EE16BE" w:rsidRDefault="00295192" w:rsidP="00EE16BE">
            <w:pPr>
              <w:tabs>
                <w:tab w:val="left" w:pos="4667"/>
              </w:tabs>
              <w:ind w:right="539"/>
              <w:rPr>
                <w:b/>
              </w:rPr>
            </w:pPr>
            <w:r w:rsidRPr="00EE16BE">
              <w:rPr>
                <w:b/>
              </w:rPr>
              <w:t>004181/INFOEM/IP/RR/2025</w:t>
            </w:r>
          </w:p>
        </w:tc>
        <w:tc>
          <w:tcPr>
            <w:tcW w:w="2680" w:type="dxa"/>
          </w:tcPr>
          <w:p w14:paraId="7CF0C542" w14:textId="77777777" w:rsidR="00602DAF" w:rsidRPr="00EE16BE" w:rsidRDefault="00295192" w:rsidP="00EE16BE">
            <w:pPr>
              <w:tabs>
                <w:tab w:val="left" w:pos="4667"/>
              </w:tabs>
              <w:ind w:right="60"/>
              <w:rPr>
                <w:i/>
              </w:rPr>
            </w:pPr>
            <w:r w:rsidRPr="00EE16BE">
              <w:rPr>
                <w:i/>
              </w:rPr>
              <w:t xml:space="preserve">La información </w:t>
            </w:r>
            <w:proofErr w:type="spellStart"/>
            <w:r w:rsidRPr="00EE16BE">
              <w:rPr>
                <w:i/>
              </w:rPr>
              <w:t>esta</w:t>
            </w:r>
            <w:proofErr w:type="spellEnd"/>
            <w:r w:rsidRPr="00EE16BE">
              <w:rPr>
                <w:i/>
              </w:rPr>
              <w:t xml:space="preserve"> incompleta</w:t>
            </w:r>
          </w:p>
        </w:tc>
        <w:tc>
          <w:tcPr>
            <w:tcW w:w="2776" w:type="dxa"/>
          </w:tcPr>
          <w:p w14:paraId="3BCC787A" w14:textId="77777777" w:rsidR="00602DAF" w:rsidRPr="00EE16BE" w:rsidRDefault="00295192" w:rsidP="00EE16BE">
            <w:pPr>
              <w:tabs>
                <w:tab w:val="left" w:pos="4667"/>
              </w:tabs>
              <w:ind w:right="60"/>
              <w:rPr>
                <w:i/>
              </w:rPr>
            </w:pPr>
            <w:r w:rsidRPr="00EE16BE">
              <w:rPr>
                <w:i/>
              </w:rPr>
              <w:t xml:space="preserve">La información </w:t>
            </w:r>
            <w:proofErr w:type="spellStart"/>
            <w:r w:rsidRPr="00EE16BE">
              <w:rPr>
                <w:i/>
              </w:rPr>
              <w:t>esta</w:t>
            </w:r>
            <w:proofErr w:type="spellEnd"/>
            <w:r w:rsidRPr="00EE16BE">
              <w:rPr>
                <w:i/>
              </w:rPr>
              <w:t xml:space="preserve"> incompleta</w:t>
            </w:r>
          </w:p>
        </w:tc>
      </w:tr>
    </w:tbl>
    <w:p w14:paraId="034E970E" w14:textId="77777777" w:rsidR="00602DAF" w:rsidRPr="00EE16BE" w:rsidRDefault="00602DAF" w:rsidP="00EE16BE">
      <w:pPr>
        <w:tabs>
          <w:tab w:val="left" w:pos="4667"/>
        </w:tabs>
        <w:ind w:right="539"/>
      </w:pPr>
    </w:p>
    <w:p w14:paraId="7905A84F" w14:textId="77777777" w:rsidR="00602DAF" w:rsidRPr="00EE16BE" w:rsidRDefault="00295192" w:rsidP="00EE16BE">
      <w:pPr>
        <w:pStyle w:val="Ttulo3"/>
      </w:pPr>
      <w:bookmarkStart w:id="12" w:name="_Toc201206453"/>
      <w:r w:rsidRPr="00EE16BE">
        <w:t>b) Turno de los Recursos de Revisión.</w:t>
      </w:r>
      <w:bookmarkEnd w:id="12"/>
    </w:p>
    <w:p w14:paraId="6916CFB1" w14:textId="77777777" w:rsidR="00602DAF" w:rsidRPr="00EE16BE" w:rsidRDefault="00295192" w:rsidP="00EE16BE">
      <w:r w:rsidRPr="00EE16BE">
        <w:t>Con fundamento en el artículo 185, fracción I de la Ley de Transparencia y Acceso a la Información Pública del Estado de México y Municipios, el</w:t>
      </w:r>
      <w:r w:rsidRPr="00EE16BE">
        <w:rPr>
          <w:b/>
        </w:rPr>
        <w:t xml:space="preserve"> ocho de abril de dos mil </w:t>
      </w:r>
      <w:r w:rsidRPr="00EE16BE">
        <w:rPr>
          <w:b/>
        </w:rPr>
        <w:lastRenderedPageBreak/>
        <w:t>veinticinco</w:t>
      </w:r>
      <w:r w:rsidRPr="00EE16BE">
        <w:t xml:space="preserve"> se turnaron los recursos de revisión a través del </w:t>
      </w:r>
      <w:r w:rsidRPr="00EE16BE">
        <w:rPr>
          <w:b/>
        </w:rPr>
        <w:t>SAIMEX</w:t>
      </w:r>
      <w:r w:rsidRPr="00EE16BE">
        <w:t xml:space="preserve"> </w:t>
      </w:r>
      <w:r w:rsidRPr="00EE16BE">
        <w:rPr>
          <w:b/>
        </w:rPr>
        <w:t>a</w:t>
      </w:r>
      <w:r w:rsidRPr="00EE16BE">
        <w:t xml:space="preserve">, a efecto de decretar su admisión o </w:t>
      </w:r>
      <w:proofErr w:type="spellStart"/>
      <w:r w:rsidRPr="00EE16BE">
        <w:t>desechamiento</w:t>
      </w:r>
      <w:proofErr w:type="spellEnd"/>
      <w:r w:rsidRPr="00EE16BE">
        <w:t>, de la siguiente manera:</w:t>
      </w:r>
    </w:p>
    <w:p w14:paraId="2B2AA6EC" w14:textId="77777777" w:rsidR="00602DAF" w:rsidRPr="00EE16BE" w:rsidRDefault="00602DAF" w:rsidP="00EE16BE"/>
    <w:tbl>
      <w:tblPr>
        <w:tblStyle w:val="a8"/>
        <w:tblpPr w:leftFromText="141" w:rightFromText="141" w:vertAnchor="text" w:tblpX="433" w:tblpY="1"/>
        <w:tblW w:w="8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245"/>
      </w:tblGrid>
      <w:tr w:rsidR="00EE16BE" w:rsidRPr="00EE16BE" w14:paraId="4E54F0D5" w14:textId="77777777">
        <w:trPr>
          <w:trHeight w:val="225"/>
          <w:tblHeader/>
        </w:trPr>
        <w:tc>
          <w:tcPr>
            <w:tcW w:w="2972" w:type="dxa"/>
            <w:shd w:val="clear" w:color="auto" w:fill="D9D9D9"/>
            <w:vAlign w:val="center"/>
          </w:tcPr>
          <w:p w14:paraId="1E527B9C" w14:textId="77777777" w:rsidR="00602DAF" w:rsidRPr="00EE16BE" w:rsidRDefault="00295192" w:rsidP="00EE16BE">
            <w:pPr>
              <w:spacing w:line="240" w:lineRule="auto"/>
              <w:jc w:val="center"/>
              <w:rPr>
                <w:b/>
                <w:sz w:val="20"/>
              </w:rPr>
            </w:pPr>
            <w:r w:rsidRPr="00EE16BE">
              <w:rPr>
                <w:b/>
                <w:sz w:val="20"/>
              </w:rPr>
              <w:t>Folio Solicitudes de Información/Folio Recursos de revisión.</w:t>
            </w:r>
          </w:p>
        </w:tc>
        <w:tc>
          <w:tcPr>
            <w:tcW w:w="5245" w:type="dxa"/>
            <w:shd w:val="clear" w:color="auto" w:fill="D9D9D9"/>
            <w:tcMar>
              <w:top w:w="0" w:type="dxa"/>
              <w:left w:w="45" w:type="dxa"/>
              <w:bottom w:w="0" w:type="dxa"/>
              <w:right w:w="45" w:type="dxa"/>
            </w:tcMar>
            <w:vAlign w:val="center"/>
          </w:tcPr>
          <w:p w14:paraId="5D5CDB46" w14:textId="77777777" w:rsidR="00602DAF" w:rsidRPr="00EE16BE" w:rsidRDefault="00295192" w:rsidP="00EE16BE">
            <w:pPr>
              <w:spacing w:line="240" w:lineRule="auto"/>
              <w:jc w:val="center"/>
              <w:rPr>
                <w:b/>
                <w:sz w:val="20"/>
              </w:rPr>
            </w:pPr>
            <w:r w:rsidRPr="00EE16BE">
              <w:rPr>
                <w:b/>
                <w:sz w:val="20"/>
              </w:rPr>
              <w:t xml:space="preserve">Turnado </w:t>
            </w:r>
          </w:p>
        </w:tc>
      </w:tr>
      <w:tr w:rsidR="00EE16BE" w:rsidRPr="00EE16BE" w14:paraId="4600AF0F" w14:textId="77777777">
        <w:trPr>
          <w:trHeight w:val="65"/>
        </w:trPr>
        <w:tc>
          <w:tcPr>
            <w:tcW w:w="2972" w:type="dxa"/>
          </w:tcPr>
          <w:p w14:paraId="2BA80481" w14:textId="77777777" w:rsidR="00602DAF" w:rsidRPr="00EE16BE" w:rsidRDefault="00295192" w:rsidP="00EE16BE">
            <w:pPr>
              <w:spacing w:line="240" w:lineRule="auto"/>
              <w:jc w:val="center"/>
              <w:rPr>
                <w:b/>
                <w:lang w:val="en-US"/>
              </w:rPr>
            </w:pPr>
            <w:r w:rsidRPr="00EE16BE">
              <w:rPr>
                <w:b/>
                <w:lang w:val="en-US"/>
              </w:rPr>
              <w:t>01246/TOLUCA/IP/2025</w:t>
            </w:r>
          </w:p>
          <w:p w14:paraId="67C19CA2" w14:textId="77777777" w:rsidR="00602DAF" w:rsidRPr="00EE16BE" w:rsidRDefault="00295192" w:rsidP="00EE16BE">
            <w:pPr>
              <w:spacing w:line="240" w:lineRule="auto"/>
              <w:jc w:val="center"/>
              <w:rPr>
                <w:b/>
                <w:sz w:val="18"/>
                <w:szCs w:val="18"/>
                <w:lang w:val="en-US"/>
              </w:rPr>
            </w:pPr>
            <w:r w:rsidRPr="00EE16BE">
              <w:rPr>
                <w:b/>
                <w:lang w:val="en-US"/>
              </w:rPr>
              <w:t>04177/INFOEM/IP/RR/2025</w:t>
            </w:r>
          </w:p>
        </w:tc>
        <w:tc>
          <w:tcPr>
            <w:tcW w:w="5245" w:type="dxa"/>
            <w:tcMar>
              <w:top w:w="0" w:type="dxa"/>
              <w:left w:w="45" w:type="dxa"/>
              <w:bottom w:w="0" w:type="dxa"/>
              <w:right w:w="45" w:type="dxa"/>
            </w:tcMar>
            <w:vAlign w:val="center"/>
          </w:tcPr>
          <w:p w14:paraId="09A2CF8B" w14:textId="77777777" w:rsidR="00602DAF" w:rsidRPr="00EE16BE" w:rsidRDefault="00295192" w:rsidP="00EE16BE">
            <w:pPr>
              <w:spacing w:line="240" w:lineRule="auto"/>
              <w:jc w:val="center"/>
              <w:rPr>
                <w:b/>
                <w:sz w:val="18"/>
                <w:szCs w:val="18"/>
              </w:rPr>
            </w:pPr>
            <w:r w:rsidRPr="00EE16BE">
              <w:rPr>
                <w:b/>
                <w:sz w:val="18"/>
                <w:szCs w:val="18"/>
              </w:rPr>
              <w:t xml:space="preserve">Comisionada Sharon Cristina Morales </w:t>
            </w:r>
            <w:proofErr w:type="spellStart"/>
            <w:r w:rsidRPr="00EE16BE">
              <w:rPr>
                <w:b/>
                <w:sz w:val="18"/>
                <w:szCs w:val="18"/>
              </w:rPr>
              <w:t>Martinez</w:t>
            </w:r>
            <w:proofErr w:type="spellEnd"/>
            <w:r w:rsidRPr="00EE16BE">
              <w:rPr>
                <w:b/>
                <w:sz w:val="18"/>
                <w:szCs w:val="18"/>
              </w:rPr>
              <w:t xml:space="preserve"> </w:t>
            </w:r>
          </w:p>
        </w:tc>
      </w:tr>
      <w:tr w:rsidR="00EE16BE" w:rsidRPr="00EE16BE" w14:paraId="27E15F51" w14:textId="77777777">
        <w:trPr>
          <w:trHeight w:val="65"/>
        </w:trPr>
        <w:tc>
          <w:tcPr>
            <w:tcW w:w="2972" w:type="dxa"/>
          </w:tcPr>
          <w:p w14:paraId="2348A8B2" w14:textId="77777777" w:rsidR="00602DAF" w:rsidRPr="00EE16BE" w:rsidRDefault="00295192" w:rsidP="00EE16BE">
            <w:pPr>
              <w:spacing w:line="240" w:lineRule="auto"/>
              <w:jc w:val="center"/>
              <w:rPr>
                <w:b/>
                <w:lang w:val="en-US"/>
              </w:rPr>
            </w:pPr>
            <w:r w:rsidRPr="00EE16BE">
              <w:rPr>
                <w:b/>
                <w:lang w:val="en-US"/>
              </w:rPr>
              <w:t>01245/TOLUCA/IP/2025</w:t>
            </w:r>
          </w:p>
          <w:p w14:paraId="357C6AC3" w14:textId="77777777" w:rsidR="00602DAF" w:rsidRPr="00EE16BE" w:rsidRDefault="00295192" w:rsidP="00EE16BE">
            <w:pPr>
              <w:spacing w:line="240" w:lineRule="auto"/>
              <w:jc w:val="center"/>
              <w:rPr>
                <w:b/>
                <w:sz w:val="20"/>
                <w:lang w:val="en-US"/>
              </w:rPr>
            </w:pPr>
            <w:r w:rsidRPr="00EE16BE">
              <w:rPr>
                <w:b/>
                <w:lang w:val="en-US"/>
              </w:rPr>
              <w:t>04179/INFOEM/IP/RR/2025</w:t>
            </w:r>
          </w:p>
        </w:tc>
        <w:tc>
          <w:tcPr>
            <w:tcW w:w="5245" w:type="dxa"/>
            <w:tcMar>
              <w:top w:w="0" w:type="dxa"/>
              <w:left w:w="45" w:type="dxa"/>
              <w:bottom w:w="0" w:type="dxa"/>
              <w:right w:w="45" w:type="dxa"/>
            </w:tcMar>
            <w:vAlign w:val="center"/>
          </w:tcPr>
          <w:p w14:paraId="01189A3A" w14:textId="77777777" w:rsidR="00602DAF" w:rsidRPr="00EE16BE" w:rsidRDefault="00295192" w:rsidP="00EE16BE">
            <w:pPr>
              <w:spacing w:line="240" w:lineRule="auto"/>
              <w:jc w:val="center"/>
              <w:rPr>
                <w:b/>
              </w:rPr>
            </w:pPr>
            <w:r w:rsidRPr="00EE16BE">
              <w:rPr>
                <w:b/>
                <w:sz w:val="18"/>
                <w:szCs w:val="18"/>
              </w:rPr>
              <w:t xml:space="preserve">Comisionada Guadalupe Ramírez Peña </w:t>
            </w:r>
          </w:p>
        </w:tc>
      </w:tr>
      <w:tr w:rsidR="00EE16BE" w:rsidRPr="00EE16BE" w14:paraId="3759376C" w14:textId="77777777">
        <w:trPr>
          <w:trHeight w:val="65"/>
        </w:trPr>
        <w:tc>
          <w:tcPr>
            <w:tcW w:w="2972" w:type="dxa"/>
          </w:tcPr>
          <w:p w14:paraId="0C125B68" w14:textId="77777777" w:rsidR="00602DAF" w:rsidRPr="00EE16BE" w:rsidRDefault="00295192" w:rsidP="00EE16BE">
            <w:pPr>
              <w:spacing w:line="240" w:lineRule="auto"/>
              <w:jc w:val="center"/>
              <w:rPr>
                <w:b/>
                <w:lang w:val="en-US"/>
              </w:rPr>
            </w:pPr>
            <w:r w:rsidRPr="00EE16BE">
              <w:rPr>
                <w:b/>
                <w:lang w:val="en-US"/>
              </w:rPr>
              <w:t>01244/TOLUCA/IP/2025</w:t>
            </w:r>
          </w:p>
          <w:p w14:paraId="37494D81" w14:textId="77777777" w:rsidR="00602DAF" w:rsidRPr="00EE16BE" w:rsidRDefault="00295192" w:rsidP="00EE16BE">
            <w:pPr>
              <w:spacing w:line="240" w:lineRule="auto"/>
              <w:jc w:val="center"/>
              <w:rPr>
                <w:b/>
                <w:sz w:val="20"/>
                <w:lang w:val="en-US"/>
              </w:rPr>
            </w:pPr>
            <w:r w:rsidRPr="00EE16BE">
              <w:rPr>
                <w:b/>
                <w:lang w:val="en-US"/>
              </w:rPr>
              <w:t>04180/INFOEM/IP/RR/2025</w:t>
            </w:r>
          </w:p>
        </w:tc>
        <w:tc>
          <w:tcPr>
            <w:tcW w:w="5245" w:type="dxa"/>
            <w:tcMar>
              <w:top w:w="0" w:type="dxa"/>
              <w:left w:w="45" w:type="dxa"/>
              <w:bottom w:w="0" w:type="dxa"/>
              <w:right w:w="45" w:type="dxa"/>
            </w:tcMar>
            <w:vAlign w:val="center"/>
          </w:tcPr>
          <w:p w14:paraId="122F3036" w14:textId="77777777" w:rsidR="00602DAF" w:rsidRPr="00EE16BE" w:rsidRDefault="00295192" w:rsidP="00EE16BE">
            <w:pPr>
              <w:spacing w:line="240" w:lineRule="auto"/>
              <w:jc w:val="center"/>
              <w:rPr>
                <w:b/>
              </w:rPr>
            </w:pPr>
            <w:r w:rsidRPr="00EE16BE">
              <w:rPr>
                <w:b/>
                <w:sz w:val="18"/>
                <w:szCs w:val="18"/>
              </w:rPr>
              <w:t xml:space="preserve">Comisionado Presidente José Martínez Vilchis </w:t>
            </w:r>
          </w:p>
        </w:tc>
      </w:tr>
      <w:tr w:rsidR="00EE16BE" w:rsidRPr="00EE16BE" w14:paraId="212AFC37" w14:textId="77777777">
        <w:trPr>
          <w:trHeight w:val="65"/>
        </w:trPr>
        <w:tc>
          <w:tcPr>
            <w:tcW w:w="2972" w:type="dxa"/>
          </w:tcPr>
          <w:p w14:paraId="74AFFFBA" w14:textId="77777777" w:rsidR="00602DAF" w:rsidRPr="00EE16BE" w:rsidRDefault="00295192" w:rsidP="00EE16BE">
            <w:pPr>
              <w:spacing w:line="240" w:lineRule="auto"/>
              <w:jc w:val="center"/>
              <w:rPr>
                <w:b/>
                <w:lang w:val="en-US"/>
              </w:rPr>
            </w:pPr>
            <w:r w:rsidRPr="00EE16BE">
              <w:rPr>
                <w:b/>
                <w:lang w:val="en-US"/>
              </w:rPr>
              <w:t>01243/TOLUCA/IP/2025</w:t>
            </w:r>
          </w:p>
          <w:p w14:paraId="1EF26614" w14:textId="77777777" w:rsidR="00602DAF" w:rsidRPr="00EE16BE" w:rsidRDefault="00295192" w:rsidP="00EE16BE">
            <w:pPr>
              <w:spacing w:line="240" w:lineRule="auto"/>
              <w:jc w:val="center"/>
              <w:rPr>
                <w:b/>
                <w:sz w:val="20"/>
                <w:lang w:val="en-US"/>
              </w:rPr>
            </w:pPr>
            <w:r w:rsidRPr="00EE16BE">
              <w:rPr>
                <w:b/>
                <w:lang w:val="en-US"/>
              </w:rPr>
              <w:t>004181/INFOEM/IP/RR/2025</w:t>
            </w:r>
          </w:p>
        </w:tc>
        <w:tc>
          <w:tcPr>
            <w:tcW w:w="5245" w:type="dxa"/>
            <w:tcMar>
              <w:top w:w="0" w:type="dxa"/>
              <w:left w:w="45" w:type="dxa"/>
              <w:bottom w:w="0" w:type="dxa"/>
              <w:right w:w="45" w:type="dxa"/>
            </w:tcMar>
            <w:vAlign w:val="center"/>
          </w:tcPr>
          <w:p w14:paraId="5442C922" w14:textId="77777777" w:rsidR="00602DAF" w:rsidRPr="00EE16BE" w:rsidRDefault="00295192" w:rsidP="00EE16BE">
            <w:pPr>
              <w:spacing w:line="240" w:lineRule="auto"/>
              <w:jc w:val="center"/>
              <w:rPr>
                <w:b/>
                <w:sz w:val="18"/>
                <w:szCs w:val="18"/>
              </w:rPr>
            </w:pPr>
            <w:r w:rsidRPr="00EE16BE">
              <w:rPr>
                <w:b/>
                <w:sz w:val="18"/>
                <w:szCs w:val="18"/>
              </w:rPr>
              <w:t>Comisionado Luis Gustavo Parra Noriega</w:t>
            </w:r>
          </w:p>
        </w:tc>
      </w:tr>
    </w:tbl>
    <w:p w14:paraId="091A7BD0" w14:textId="77777777" w:rsidR="00602DAF" w:rsidRPr="00EE16BE" w:rsidRDefault="00602DAF" w:rsidP="00EE16BE"/>
    <w:p w14:paraId="580C8605" w14:textId="77777777" w:rsidR="00602DAF" w:rsidRPr="00EE16BE" w:rsidRDefault="00295192" w:rsidP="00EE16BE">
      <w:pPr>
        <w:pStyle w:val="Ttulo3"/>
      </w:pPr>
      <w:bookmarkStart w:id="13" w:name="_Toc201206454"/>
      <w:r w:rsidRPr="00EE16BE">
        <w:t>c) Admisiones de los Recursos de Revisión.</w:t>
      </w:r>
      <w:bookmarkEnd w:id="13"/>
    </w:p>
    <w:p w14:paraId="737E5524" w14:textId="77777777" w:rsidR="00602DAF" w:rsidRPr="00EE16BE" w:rsidRDefault="00295192" w:rsidP="00EE16BE">
      <w:r w:rsidRPr="00EE16BE">
        <w:t xml:space="preserve">Los días </w:t>
      </w:r>
      <w:r w:rsidRPr="00EE16BE">
        <w:rPr>
          <w:b/>
        </w:rPr>
        <w:t xml:space="preserve">diez, once </w:t>
      </w:r>
      <w:r w:rsidRPr="00EE16BE">
        <w:t>y</w:t>
      </w:r>
      <w:r w:rsidRPr="00EE16BE">
        <w:rPr>
          <w:b/>
        </w:rPr>
        <w:t xml:space="preserve"> veintiuno de abril de dos mil veinticinco</w:t>
      </w:r>
      <w:r w:rsidRPr="00EE16BE">
        <w:t xml:space="preserve"> se acordaron las admisiones a trámite de los Recursos de Revisión y se integraron los expedientes respectivos, mismos que se pusieron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5095326C" w14:textId="77777777" w:rsidR="00602DAF" w:rsidRPr="00EE16BE" w:rsidRDefault="00602DAF" w:rsidP="00EE16BE"/>
    <w:p w14:paraId="06BC4C41" w14:textId="77777777" w:rsidR="00602DAF" w:rsidRPr="00EE16BE" w:rsidRDefault="00295192" w:rsidP="00EE16BE">
      <w:pPr>
        <w:pStyle w:val="Ttulo3"/>
      </w:pPr>
      <w:bookmarkStart w:id="14" w:name="_Toc201206455"/>
      <w:r w:rsidRPr="00EE16BE">
        <w:t>d) Acumulación de los Recursos de Revisión</w:t>
      </w:r>
      <w:bookmarkEnd w:id="14"/>
    </w:p>
    <w:p w14:paraId="00C60620" w14:textId="77777777" w:rsidR="00602DAF" w:rsidRPr="00EE16BE" w:rsidRDefault="00295192" w:rsidP="00EE16BE">
      <w:pPr>
        <w:ind w:left="-57"/>
        <w:rPr>
          <w:b/>
        </w:rPr>
      </w:pPr>
      <w:bookmarkStart w:id="15" w:name="_heading=h.3rdcrjn" w:colFirst="0" w:colLast="0"/>
      <w:bookmarkEnd w:id="15"/>
      <w:r w:rsidRPr="00EE16BE">
        <w:t xml:space="preserve">Por economía procesal y con la finalidad de evitar resoluciones contradictorias, en la </w:t>
      </w:r>
      <w:r w:rsidRPr="00EE16BE">
        <w:rPr>
          <w:b/>
        </w:rPr>
        <w:t>Décima Cuarta Sesión Ordinaria</w:t>
      </w:r>
      <w:r w:rsidRPr="00EE16BE">
        <w:t>, celebrada el</w:t>
      </w:r>
      <w:r w:rsidRPr="00EE16BE">
        <w:rPr>
          <w:b/>
        </w:rPr>
        <w:t xml:space="preserve"> veintitrés de abril de dos mil veinticinco</w:t>
      </w:r>
      <w:r w:rsidRPr="00EE16BE">
        <w:t xml:space="preserve"> el Pleno de este Instituto determinó acumular los Recursos de Revisión</w:t>
      </w:r>
      <w:r w:rsidRPr="00EE16BE">
        <w:rPr>
          <w:b/>
        </w:rPr>
        <w:t xml:space="preserve"> 04179/INFOEM/IP/RR/2025, 04180/INFOEM/IP/RR/2025 </w:t>
      </w:r>
      <w:r w:rsidRPr="00EE16BE">
        <w:t>y</w:t>
      </w:r>
      <w:r w:rsidRPr="00EE16BE">
        <w:rPr>
          <w:b/>
        </w:rPr>
        <w:t xml:space="preserve"> 04181/INFOEM/IP/RR/2025 </w:t>
      </w:r>
      <w:r w:rsidRPr="00EE16BE">
        <w:t>al</w:t>
      </w:r>
      <w:r w:rsidRPr="00EE16BE">
        <w:rPr>
          <w:b/>
        </w:rPr>
        <w:t xml:space="preserve">  04177/INFOEM/IP/RR/2025 </w:t>
      </w:r>
      <w:r w:rsidRPr="00EE16BE">
        <w:t>por ser el más antiguo</w:t>
      </w:r>
      <w:r w:rsidRPr="00EE16BE">
        <w:rPr>
          <w:b/>
        </w:rPr>
        <w:t>.</w:t>
      </w:r>
    </w:p>
    <w:p w14:paraId="47E5A90E" w14:textId="77777777" w:rsidR="00602DAF" w:rsidRPr="00EE16BE" w:rsidRDefault="00602DAF" w:rsidP="00EE16BE">
      <w:pPr>
        <w:rPr>
          <w:b/>
        </w:rPr>
      </w:pPr>
    </w:p>
    <w:p w14:paraId="5093571A" w14:textId="77777777" w:rsidR="00602DAF" w:rsidRPr="00EE16BE" w:rsidRDefault="00295192" w:rsidP="00EE16BE">
      <w:pPr>
        <w:pStyle w:val="Ttulo3"/>
      </w:pPr>
      <w:bookmarkStart w:id="16" w:name="_Toc201206456"/>
      <w:r w:rsidRPr="00EE16BE">
        <w:lastRenderedPageBreak/>
        <w:t>e) Informes Justificados del Sujeto Obligado.</w:t>
      </w:r>
      <w:bookmarkEnd w:id="16"/>
    </w:p>
    <w:p w14:paraId="3F815DA8" w14:textId="77777777" w:rsidR="00602DAF" w:rsidRPr="00EE16BE" w:rsidRDefault="00295192" w:rsidP="00EE16BE">
      <w:r w:rsidRPr="00EE16BE">
        <w:t xml:space="preserve">De las constancias que obran en los expedientes electrónicos del </w:t>
      </w:r>
      <w:r w:rsidRPr="00EE16BE">
        <w:rPr>
          <w:b/>
        </w:rPr>
        <w:t>SAIMEX</w:t>
      </w:r>
      <w:r w:rsidRPr="00EE16BE">
        <w:t xml:space="preserve">, formados con motivos de los medios de impugnación se advierte que </w:t>
      </w:r>
      <w:r w:rsidRPr="00EE16BE">
        <w:rPr>
          <w:b/>
        </w:rPr>
        <w:t>EL SUJETO OBLIGADO</w:t>
      </w:r>
      <w:r w:rsidRPr="00EE16BE">
        <w:t xml:space="preserve"> rindió los informes justificados en los términos siguientes:</w:t>
      </w:r>
    </w:p>
    <w:p w14:paraId="60F2CE5F" w14:textId="77777777" w:rsidR="00602DAF" w:rsidRPr="00EE16BE" w:rsidRDefault="00602DAF" w:rsidP="00EE16BE"/>
    <w:p w14:paraId="5DE3F245" w14:textId="77777777" w:rsidR="00602DAF" w:rsidRPr="00EE16BE" w:rsidRDefault="00295192" w:rsidP="00EE16BE">
      <w:pPr>
        <w:widowControl w:val="0"/>
      </w:pPr>
      <w:r w:rsidRPr="00EE16BE">
        <w:t>En el medio de impugnación</w:t>
      </w:r>
      <w:r w:rsidRPr="00EE16BE">
        <w:rPr>
          <w:b/>
        </w:rPr>
        <w:t xml:space="preserve"> </w:t>
      </w:r>
      <w:r w:rsidRPr="00EE16BE">
        <w:t>número</w:t>
      </w:r>
      <w:r w:rsidRPr="00EE16BE">
        <w:rPr>
          <w:b/>
        </w:rPr>
        <w:t xml:space="preserve"> 04177/INFOEM/IP/RR/2025 </w:t>
      </w:r>
      <w:r w:rsidRPr="00EE16BE">
        <w:t>adjuntó el archivo que se describen a continuación:</w:t>
      </w:r>
    </w:p>
    <w:p w14:paraId="0CD22027" w14:textId="77777777" w:rsidR="00602DAF" w:rsidRPr="00EE16BE" w:rsidRDefault="00602DAF" w:rsidP="00EE16BE">
      <w:pPr>
        <w:widowControl w:val="0"/>
        <w:rPr>
          <w:b/>
        </w:rPr>
      </w:pPr>
    </w:p>
    <w:p w14:paraId="74283EE6" w14:textId="77777777" w:rsidR="00602DAF" w:rsidRPr="00EE16BE" w:rsidRDefault="00295192" w:rsidP="00EE16BE">
      <w:pPr>
        <w:widowControl w:val="0"/>
        <w:numPr>
          <w:ilvl w:val="0"/>
          <w:numId w:val="1"/>
        </w:numPr>
        <w:pBdr>
          <w:top w:val="nil"/>
          <w:left w:val="nil"/>
          <w:bottom w:val="nil"/>
          <w:right w:val="nil"/>
          <w:between w:val="nil"/>
        </w:pBdr>
        <w:rPr>
          <w:rFonts w:eastAsia="Palatino Linotype" w:cs="Palatino Linotype"/>
          <w:szCs w:val="22"/>
        </w:rPr>
      </w:pPr>
      <w:r w:rsidRPr="00EE16BE">
        <w:rPr>
          <w:rFonts w:eastAsia="Palatino Linotype" w:cs="Palatino Linotype"/>
          <w:b/>
          <w:i/>
          <w:szCs w:val="22"/>
        </w:rPr>
        <w:t>Ratificación 04177.pdf</w:t>
      </w:r>
      <w:r w:rsidRPr="00EE16BE">
        <w:rPr>
          <w:rFonts w:eastAsia="Palatino Linotype" w:cs="Palatino Linotype"/>
          <w:szCs w:val="22"/>
        </w:rPr>
        <w:t xml:space="preserve"> </w:t>
      </w:r>
    </w:p>
    <w:p w14:paraId="4701E960" w14:textId="77777777" w:rsidR="00602DAF" w:rsidRPr="00EE16BE" w:rsidRDefault="00295192" w:rsidP="00EE16BE">
      <w:pPr>
        <w:pBdr>
          <w:top w:val="nil"/>
          <w:left w:val="nil"/>
          <w:bottom w:val="nil"/>
          <w:right w:val="nil"/>
          <w:between w:val="nil"/>
        </w:pBdr>
        <w:ind w:left="360"/>
        <w:rPr>
          <w:b/>
        </w:rPr>
      </w:pPr>
      <w:r w:rsidRPr="00EE16BE">
        <w:t xml:space="preserve">Archivo constante de 1 página, en las que se aprecia el escrito de fecha 28 de abril de 2025, dirigido a la Comisionada Ponente, suscrito por el Titular de la Unidad de Transparencia, por medio del cual remite el informe justificado, ratificando en términos generales la respuesta primigenia. </w:t>
      </w:r>
    </w:p>
    <w:p w14:paraId="2F62F067" w14:textId="77777777" w:rsidR="00602DAF" w:rsidRPr="00EE16BE" w:rsidRDefault="00602DAF" w:rsidP="00EE16BE"/>
    <w:p w14:paraId="01AD61CF" w14:textId="77777777" w:rsidR="00602DAF" w:rsidRPr="00EE16BE" w:rsidRDefault="00295192" w:rsidP="00EE16BE">
      <w:pPr>
        <w:widowControl w:val="0"/>
      </w:pPr>
      <w:r w:rsidRPr="00EE16BE">
        <w:t>En el medio de impugnación</w:t>
      </w:r>
      <w:r w:rsidRPr="00EE16BE">
        <w:rPr>
          <w:b/>
        </w:rPr>
        <w:t xml:space="preserve"> </w:t>
      </w:r>
      <w:r w:rsidRPr="00EE16BE">
        <w:t>número</w:t>
      </w:r>
      <w:r w:rsidRPr="00EE16BE">
        <w:rPr>
          <w:b/>
        </w:rPr>
        <w:t xml:space="preserve"> 04179/INFOEM/IP/RR/2025 </w:t>
      </w:r>
      <w:r w:rsidRPr="00EE16BE">
        <w:t>adjuntó el archivo que se describen a continuación:</w:t>
      </w:r>
    </w:p>
    <w:p w14:paraId="738DF320" w14:textId="77777777" w:rsidR="00602DAF" w:rsidRPr="00EE16BE" w:rsidRDefault="00602DAF" w:rsidP="00EE16BE">
      <w:pPr>
        <w:widowControl w:val="0"/>
      </w:pPr>
    </w:p>
    <w:p w14:paraId="27B503EC" w14:textId="77777777" w:rsidR="00602DAF" w:rsidRPr="00EE16BE" w:rsidRDefault="00295192" w:rsidP="00EE16BE">
      <w:pPr>
        <w:widowControl w:val="0"/>
        <w:numPr>
          <w:ilvl w:val="0"/>
          <w:numId w:val="1"/>
        </w:numPr>
        <w:pBdr>
          <w:top w:val="nil"/>
          <w:left w:val="nil"/>
          <w:bottom w:val="nil"/>
          <w:right w:val="nil"/>
          <w:between w:val="nil"/>
        </w:pBdr>
        <w:rPr>
          <w:rFonts w:eastAsia="Palatino Linotype" w:cs="Palatino Linotype"/>
          <w:szCs w:val="22"/>
        </w:rPr>
      </w:pPr>
      <w:r w:rsidRPr="00EE16BE">
        <w:rPr>
          <w:rFonts w:eastAsia="Palatino Linotype" w:cs="Palatino Linotype"/>
          <w:b/>
          <w:i/>
          <w:szCs w:val="22"/>
        </w:rPr>
        <w:t>Ratificación 04179.pdf</w:t>
      </w:r>
      <w:r w:rsidRPr="00EE16BE">
        <w:rPr>
          <w:rFonts w:eastAsia="Palatino Linotype" w:cs="Palatino Linotype"/>
          <w:szCs w:val="22"/>
        </w:rPr>
        <w:t xml:space="preserve"> </w:t>
      </w:r>
    </w:p>
    <w:p w14:paraId="66643180" w14:textId="77777777" w:rsidR="00602DAF" w:rsidRPr="00EE16BE" w:rsidRDefault="00295192" w:rsidP="00EE16BE">
      <w:pPr>
        <w:pBdr>
          <w:top w:val="nil"/>
          <w:left w:val="nil"/>
          <w:bottom w:val="nil"/>
          <w:right w:val="nil"/>
          <w:between w:val="nil"/>
        </w:pBdr>
        <w:ind w:left="360"/>
        <w:rPr>
          <w:b/>
        </w:rPr>
      </w:pPr>
      <w:r w:rsidRPr="00EE16BE">
        <w:t xml:space="preserve">Archivo constante de 1 página, en las que se aprecia el escrito de fecha 29 de abril de 2025, dirigido a la Comisionada Ponente, suscrito por el Titular de la Unidad de Transparencia, por medio del cual remite el informe justificado, ratificando en términos generales la respuesta primigenia. </w:t>
      </w:r>
    </w:p>
    <w:p w14:paraId="2CCBE141" w14:textId="77777777" w:rsidR="00602DAF" w:rsidRPr="00EE16BE" w:rsidRDefault="00602DAF" w:rsidP="00EE16BE"/>
    <w:p w14:paraId="248D47B7" w14:textId="77777777" w:rsidR="00602DAF" w:rsidRPr="00EE16BE" w:rsidRDefault="00295192" w:rsidP="00EE16BE">
      <w:pPr>
        <w:widowControl w:val="0"/>
      </w:pPr>
      <w:r w:rsidRPr="00EE16BE">
        <w:t>En el medio de impugnación</w:t>
      </w:r>
      <w:r w:rsidRPr="00EE16BE">
        <w:rPr>
          <w:b/>
        </w:rPr>
        <w:t xml:space="preserve"> </w:t>
      </w:r>
      <w:r w:rsidRPr="00EE16BE">
        <w:t>número</w:t>
      </w:r>
      <w:r w:rsidRPr="00EE16BE">
        <w:rPr>
          <w:b/>
        </w:rPr>
        <w:t xml:space="preserve"> 04180/INFOEM/IP/RR/2025 </w:t>
      </w:r>
      <w:r w:rsidRPr="00EE16BE">
        <w:t>adjuntó los archivos que se describen a continuación:</w:t>
      </w:r>
    </w:p>
    <w:p w14:paraId="5B050DCC" w14:textId="77777777" w:rsidR="00602DAF" w:rsidRPr="00EE16BE" w:rsidRDefault="00602DAF" w:rsidP="00EE16BE"/>
    <w:p w14:paraId="6BEF2E89" w14:textId="77777777" w:rsidR="00602DAF" w:rsidRPr="00EE16BE" w:rsidRDefault="00295192" w:rsidP="00EE16BE">
      <w:pPr>
        <w:numPr>
          <w:ilvl w:val="0"/>
          <w:numId w:val="1"/>
        </w:numPr>
        <w:pBdr>
          <w:top w:val="nil"/>
          <w:left w:val="nil"/>
          <w:bottom w:val="nil"/>
          <w:right w:val="nil"/>
          <w:between w:val="nil"/>
        </w:pBdr>
        <w:rPr>
          <w:rFonts w:eastAsia="Palatino Linotype" w:cs="Palatino Linotype"/>
          <w:b/>
          <w:i/>
          <w:szCs w:val="22"/>
        </w:rPr>
      </w:pPr>
      <w:r w:rsidRPr="00EE16BE">
        <w:rPr>
          <w:rFonts w:eastAsia="Palatino Linotype" w:cs="Palatino Linotype"/>
          <w:b/>
          <w:i/>
          <w:szCs w:val="22"/>
        </w:rPr>
        <w:t>Ratificación 04180.pdf</w:t>
      </w:r>
    </w:p>
    <w:p w14:paraId="51D93F65" w14:textId="77777777" w:rsidR="00602DAF" w:rsidRPr="00EE16BE" w:rsidRDefault="00295192" w:rsidP="00EE16BE">
      <w:pPr>
        <w:pBdr>
          <w:top w:val="nil"/>
          <w:left w:val="nil"/>
          <w:bottom w:val="nil"/>
          <w:right w:val="nil"/>
          <w:between w:val="nil"/>
        </w:pBdr>
        <w:ind w:left="360"/>
      </w:pPr>
      <w:r w:rsidRPr="00EE16BE">
        <w:t xml:space="preserve">Archivo constante de 1 página, en las que se aprecia el escrito de fecha 30 de abril de 2025, dirigido a la Comisionada Ponente, suscrito por el Titular de la Unidad de Transparencia, por medio del cual remite el informe justificado, ratificando en términos generales la respuesta primigenia. </w:t>
      </w:r>
    </w:p>
    <w:p w14:paraId="1661E8D3" w14:textId="77777777" w:rsidR="00602DAF" w:rsidRPr="00EE16BE" w:rsidRDefault="00602DAF" w:rsidP="00EE16BE">
      <w:pPr>
        <w:pBdr>
          <w:top w:val="nil"/>
          <w:left w:val="nil"/>
          <w:bottom w:val="nil"/>
          <w:right w:val="nil"/>
          <w:between w:val="nil"/>
        </w:pBdr>
        <w:ind w:left="360"/>
        <w:rPr>
          <w:b/>
        </w:rPr>
      </w:pPr>
    </w:p>
    <w:p w14:paraId="452DA60B" w14:textId="77777777" w:rsidR="00602DAF" w:rsidRPr="00EE16BE" w:rsidRDefault="00295192" w:rsidP="00EE16BE">
      <w:pPr>
        <w:numPr>
          <w:ilvl w:val="0"/>
          <w:numId w:val="4"/>
        </w:numPr>
        <w:pBdr>
          <w:top w:val="nil"/>
          <w:left w:val="nil"/>
          <w:bottom w:val="nil"/>
          <w:right w:val="nil"/>
          <w:between w:val="nil"/>
        </w:pBdr>
        <w:rPr>
          <w:rFonts w:eastAsia="Palatino Linotype" w:cs="Palatino Linotype"/>
          <w:b/>
          <w:i/>
          <w:szCs w:val="22"/>
        </w:rPr>
      </w:pPr>
      <w:r w:rsidRPr="00EE16BE">
        <w:rPr>
          <w:rFonts w:eastAsia="Palatino Linotype" w:cs="Palatino Linotype"/>
          <w:b/>
          <w:i/>
          <w:szCs w:val="22"/>
        </w:rPr>
        <w:t>ANEXOS 04180--2025.pdf</w:t>
      </w:r>
    </w:p>
    <w:p w14:paraId="0347C11A" w14:textId="77777777" w:rsidR="00602DAF" w:rsidRPr="00EE16BE" w:rsidRDefault="00295192" w:rsidP="00EE16BE">
      <w:pPr>
        <w:pBdr>
          <w:top w:val="nil"/>
          <w:left w:val="nil"/>
          <w:bottom w:val="nil"/>
          <w:right w:val="nil"/>
          <w:between w:val="nil"/>
        </w:pBdr>
        <w:ind w:left="360"/>
      </w:pPr>
      <w:r w:rsidRPr="00EE16BE">
        <w:t>Archivo constante de 4 páginas, en las que se aprecia:</w:t>
      </w:r>
    </w:p>
    <w:p w14:paraId="72C7B266" w14:textId="77777777" w:rsidR="00602DAF" w:rsidRPr="00EE16BE" w:rsidRDefault="00295192" w:rsidP="00EE16BE">
      <w:pPr>
        <w:pBdr>
          <w:top w:val="nil"/>
          <w:left w:val="nil"/>
          <w:bottom w:val="nil"/>
          <w:right w:val="nil"/>
          <w:between w:val="nil"/>
        </w:pBdr>
        <w:ind w:left="360"/>
      </w:pPr>
      <w:r w:rsidRPr="00EE16BE">
        <w:t>Páginas 1-2. Oficio número 200F10000/1169/2025 de fecha 25 de abril de 2025, dirigido al Titular de la Unidad de Transparencia, suscrito por la Directora General del Instituto Municipal de la Mujer de Toluca, en el que le indicó:</w:t>
      </w:r>
    </w:p>
    <w:p w14:paraId="7213D67C" w14:textId="77777777" w:rsidR="00602DAF" w:rsidRPr="00EE16BE" w:rsidRDefault="00602DAF" w:rsidP="00EE16BE">
      <w:pPr>
        <w:pBdr>
          <w:top w:val="nil"/>
          <w:left w:val="nil"/>
          <w:bottom w:val="nil"/>
          <w:right w:val="nil"/>
          <w:between w:val="nil"/>
        </w:pBdr>
        <w:ind w:left="360"/>
      </w:pPr>
    </w:p>
    <w:p w14:paraId="7E18454F" w14:textId="77777777" w:rsidR="00602DAF" w:rsidRPr="00EE16BE" w:rsidRDefault="00295192" w:rsidP="00EE16BE">
      <w:pPr>
        <w:pStyle w:val="Puesto"/>
        <w:ind w:firstLine="567"/>
      </w:pPr>
      <w:r w:rsidRPr="00EE16BE">
        <w:t xml:space="preserve">“Se confirma la respuesta emitida en tiempo por la Coordinación Integral para la Atención de Violencia de Género a la solicitud de información referida en este ocurso, a través del Oficio No. 200F10400/033/2025, de fecha 10 de marzo de 2025, anexo copia para pronta referencia; Sin embargo, aun así, al presente </w:t>
      </w:r>
      <w:r w:rsidRPr="00EE16BE">
        <w:rPr>
          <w:b/>
          <w:u w:val="single"/>
        </w:rPr>
        <w:t>se relaciona por área del Instituto los servidores públicos y las servidoras públicas que cubren el perfil solicitado</w:t>
      </w:r>
      <w:r w:rsidRPr="00EE16BE">
        <w:t>.</w:t>
      </w:r>
    </w:p>
    <w:p w14:paraId="0427E80E" w14:textId="77777777" w:rsidR="00602DAF" w:rsidRPr="00EE16BE" w:rsidRDefault="00602DAF" w:rsidP="00EE16BE">
      <w:pPr>
        <w:pBdr>
          <w:top w:val="nil"/>
          <w:left w:val="nil"/>
          <w:bottom w:val="nil"/>
          <w:right w:val="nil"/>
          <w:between w:val="nil"/>
        </w:pBdr>
        <w:ind w:left="360"/>
        <w:rPr>
          <w:i/>
        </w:rPr>
      </w:pPr>
    </w:p>
    <w:p w14:paraId="09FE1A69" w14:textId="77777777" w:rsidR="00602DAF" w:rsidRPr="00EE16BE" w:rsidRDefault="00295192" w:rsidP="00EE16BE">
      <w:pPr>
        <w:pBdr>
          <w:top w:val="nil"/>
          <w:left w:val="nil"/>
          <w:bottom w:val="nil"/>
          <w:right w:val="nil"/>
          <w:between w:val="nil"/>
        </w:pBdr>
        <w:ind w:left="360"/>
        <w:rPr>
          <w:i/>
        </w:rPr>
      </w:pPr>
      <w:r w:rsidRPr="00EE16BE">
        <w:rPr>
          <w:i/>
          <w:noProof/>
          <w:lang w:eastAsia="es-MX"/>
        </w:rPr>
        <w:lastRenderedPageBreak/>
        <w:drawing>
          <wp:inline distT="0" distB="0" distL="0" distR="0" wp14:anchorId="366A44C6" wp14:editId="25DD2D8F">
            <wp:extent cx="5742940" cy="257175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42940" cy="2571750"/>
                    </a:xfrm>
                    <a:prstGeom prst="rect">
                      <a:avLst/>
                    </a:prstGeom>
                    <a:ln/>
                  </pic:spPr>
                </pic:pic>
              </a:graphicData>
            </a:graphic>
          </wp:inline>
        </w:drawing>
      </w:r>
    </w:p>
    <w:p w14:paraId="7447DFE5" w14:textId="77777777" w:rsidR="00602DAF" w:rsidRPr="00EE16BE" w:rsidRDefault="00602DAF" w:rsidP="00EE16BE">
      <w:pPr>
        <w:pStyle w:val="Puesto"/>
        <w:ind w:firstLine="567"/>
      </w:pPr>
    </w:p>
    <w:p w14:paraId="04654569" w14:textId="77777777" w:rsidR="00602DAF" w:rsidRPr="00EE16BE" w:rsidRDefault="00295192" w:rsidP="00EE16BE">
      <w:pPr>
        <w:pStyle w:val="Puesto"/>
        <w:ind w:firstLine="567"/>
      </w:pPr>
      <w:r w:rsidRPr="00EE16BE">
        <w:t>En relación a la Coordinación para el Bienestar Integral de la Mujer y la Unidad de Información, Planeación, programación y Evaluación, el personal que los integra no cuentan con el perfil solicitado.</w:t>
      </w:r>
    </w:p>
    <w:p w14:paraId="3C24924E" w14:textId="77777777" w:rsidR="00602DAF" w:rsidRPr="00EE16BE" w:rsidRDefault="00602DAF" w:rsidP="00EE16BE">
      <w:pPr>
        <w:pStyle w:val="Puesto"/>
        <w:ind w:firstLine="567"/>
      </w:pPr>
    </w:p>
    <w:p w14:paraId="620D86E9" w14:textId="77777777" w:rsidR="00602DAF" w:rsidRPr="00EE16BE" w:rsidRDefault="00295192" w:rsidP="00EE16BE">
      <w:pPr>
        <w:pStyle w:val="Puesto"/>
        <w:ind w:firstLine="567"/>
      </w:pPr>
      <w:r w:rsidRPr="00EE16BE">
        <w:t>La Unidad Jurídica e Igualdad de Género a la fecha de la solicitud de información se encontraba acéfala.” Sic.</w:t>
      </w:r>
    </w:p>
    <w:p w14:paraId="3BFD8AE9" w14:textId="77777777" w:rsidR="00602DAF" w:rsidRPr="00EE16BE" w:rsidRDefault="00602DAF" w:rsidP="00EE16BE">
      <w:pPr>
        <w:pBdr>
          <w:top w:val="nil"/>
          <w:left w:val="nil"/>
          <w:bottom w:val="nil"/>
          <w:right w:val="nil"/>
          <w:between w:val="nil"/>
        </w:pBdr>
        <w:ind w:left="360"/>
      </w:pPr>
    </w:p>
    <w:p w14:paraId="08C6E690" w14:textId="77777777" w:rsidR="00602DAF" w:rsidRPr="00EE16BE" w:rsidRDefault="00295192" w:rsidP="00EE16BE">
      <w:pPr>
        <w:pBdr>
          <w:top w:val="nil"/>
          <w:left w:val="nil"/>
          <w:bottom w:val="nil"/>
          <w:right w:val="nil"/>
          <w:between w:val="nil"/>
        </w:pBdr>
        <w:ind w:left="360"/>
        <w:rPr>
          <w:i/>
        </w:rPr>
      </w:pPr>
      <w:r w:rsidRPr="00EE16BE">
        <w:t xml:space="preserve">Páginas 3. Oficio número </w:t>
      </w:r>
      <w:r w:rsidRPr="00EE16BE">
        <w:rPr>
          <w:i/>
        </w:rPr>
        <w:t xml:space="preserve">200F10400/033/2025, de fecha 10 de marzo de 2025, </w:t>
      </w:r>
      <w:r w:rsidRPr="00EE16BE">
        <w:t>suscrito por la Titular de la Coordinación Integral para la Atención a la Violencia de Género, previamente descrito en la respuesta proporcionada por el ente recurrido.</w:t>
      </w:r>
    </w:p>
    <w:p w14:paraId="5187D497" w14:textId="77777777" w:rsidR="00602DAF" w:rsidRPr="00EE16BE" w:rsidRDefault="00602DAF" w:rsidP="00EE16BE">
      <w:pPr>
        <w:pBdr>
          <w:top w:val="nil"/>
          <w:left w:val="nil"/>
          <w:bottom w:val="nil"/>
          <w:right w:val="nil"/>
          <w:between w:val="nil"/>
        </w:pBdr>
        <w:ind w:left="360"/>
      </w:pPr>
    </w:p>
    <w:p w14:paraId="62F37A1F" w14:textId="77777777" w:rsidR="00602DAF" w:rsidRPr="00EE16BE" w:rsidRDefault="00295192" w:rsidP="00EE16BE">
      <w:pPr>
        <w:widowControl w:val="0"/>
      </w:pPr>
      <w:r w:rsidRPr="00EE16BE">
        <w:t>En el medio de impugnación</w:t>
      </w:r>
      <w:r w:rsidRPr="00EE16BE">
        <w:rPr>
          <w:b/>
        </w:rPr>
        <w:t xml:space="preserve"> </w:t>
      </w:r>
      <w:r w:rsidRPr="00EE16BE">
        <w:t xml:space="preserve">número </w:t>
      </w:r>
      <w:r w:rsidRPr="00EE16BE">
        <w:rPr>
          <w:b/>
        </w:rPr>
        <w:t>004181/INFOEM/IP/RR/2025</w:t>
      </w:r>
      <w:r w:rsidRPr="00EE16BE">
        <w:t xml:space="preserve"> adjuntó el archivo que se describen a continuación:</w:t>
      </w:r>
    </w:p>
    <w:p w14:paraId="31A0EC3A" w14:textId="77777777" w:rsidR="00602DAF" w:rsidRPr="00EE16BE" w:rsidRDefault="00602DAF" w:rsidP="00EE16BE">
      <w:pPr>
        <w:widowControl w:val="0"/>
      </w:pPr>
    </w:p>
    <w:p w14:paraId="0593354E" w14:textId="77777777" w:rsidR="00602DAF" w:rsidRPr="00EE16BE" w:rsidRDefault="00295192" w:rsidP="00EE16BE">
      <w:pPr>
        <w:widowControl w:val="0"/>
        <w:numPr>
          <w:ilvl w:val="0"/>
          <w:numId w:val="4"/>
        </w:numPr>
        <w:pBdr>
          <w:top w:val="nil"/>
          <w:left w:val="nil"/>
          <w:bottom w:val="nil"/>
          <w:right w:val="nil"/>
          <w:between w:val="nil"/>
        </w:pBdr>
        <w:rPr>
          <w:rFonts w:eastAsia="Palatino Linotype" w:cs="Palatino Linotype"/>
          <w:b/>
          <w:i/>
          <w:szCs w:val="22"/>
        </w:rPr>
      </w:pPr>
      <w:r w:rsidRPr="00EE16BE">
        <w:rPr>
          <w:rFonts w:eastAsia="Palatino Linotype" w:cs="Palatino Linotype"/>
          <w:b/>
          <w:i/>
          <w:szCs w:val="22"/>
        </w:rPr>
        <w:t>Ratificación 04181.pdf</w:t>
      </w:r>
    </w:p>
    <w:p w14:paraId="7B70A8B4" w14:textId="77777777" w:rsidR="00602DAF" w:rsidRPr="00EE16BE" w:rsidRDefault="00295192" w:rsidP="00EE16BE">
      <w:pPr>
        <w:pBdr>
          <w:top w:val="nil"/>
          <w:left w:val="nil"/>
          <w:bottom w:val="nil"/>
          <w:right w:val="nil"/>
          <w:between w:val="nil"/>
        </w:pBdr>
        <w:ind w:left="360"/>
        <w:rPr>
          <w:b/>
        </w:rPr>
      </w:pPr>
      <w:r w:rsidRPr="00EE16BE">
        <w:t xml:space="preserve">Archivo constante de 1 página, en las que se aprecia el escrito de fecha 39 de abril de 2025, dirigido a la Comisionada Ponente, suscrito por el Titular de la Unidad de Transparencia, </w:t>
      </w:r>
      <w:r w:rsidRPr="00EE16BE">
        <w:lastRenderedPageBreak/>
        <w:t xml:space="preserve">por medio del cual remite el informe justificado, ratificando en términos generales la respuesta primigenia. </w:t>
      </w:r>
    </w:p>
    <w:p w14:paraId="2C050A83" w14:textId="77777777" w:rsidR="00602DAF" w:rsidRPr="00EE16BE" w:rsidRDefault="00602DAF" w:rsidP="00EE16BE">
      <w:pPr>
        <w:rPr>
          <w:sz w:val="24"/>
          <w:szCs w:val="24"/>
        </w:rPr>
      </w:pPr>
    </w:p>
    <w:p w14:paraId="587106A6" w14:textId="77777777" w:rsidR="00602DAF" w:rsidRPr="00EE16BE" w:rsidRDefault="00295192" w:rsidP="00EE16BE">
      <w:r w:rsidRPr="00EE16BE">
        <w:t xml:space="preserve">Esta información fue puesta a la vista de </w:t>
      </w:r>
      <w:r w:rsidRPr="00EE16BE">
        <w:rPr>
          <w:b/>
        </w:rPr>
        <w:t xml:space="preserve">LA PARTE RECURRENTE </w:t>
      </w:r>
      <w:r w:rsidRPr="00EE16BE">
        <w:t xml:space="preserve">el </w:t>
      </w:r>
      <w:r w:rsidRPr="00EE16BE">
        <w:rPr>
          <w:b/>
        </w:rPr>
        <w:t>nueve de junio de dos mil veinticinco</w:t>
      </w:r>
      <w:r w:rsidRPr="00EE16BE">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0318FDF4" w14:textId="77777777" w:rsidR="00602DAF" w:rsidRPr="00EE16BE" w:rsidRDefault="00602DAF" w:rsidP="00EE16BE">
      <w:pPr>
        <w:rPr>
          <w:sz w:val="24"/>
          <w:szCs w:val="24"/>
        </w:rPr>
      </w:pPr>
    </w:p>
    <w:p w14:paraId="70D31F7A" w14:textId="77777777" w:rsidR="00602DAF" w:rsidRPr="00EE16BE" w:rsidRDefault="00295192" w:rsidP="00EE16BE">
      <w:pPr>
        <w:pStyle w:val="Ttulo3"/>
      </w:pPr>
      <w:bookmarkStart w:id="17" w:name="_Toc201206457"/>
      <w:r w:rsidRPr="00EE16BE">
        <w:t>f) Manifestaciones de la Parte Recurrente.</w:t>
      </w:r>
      <w:bookmarkEnd w:id="17"/>
    </w:p>
    <w:p w14:paraId="6E6B811C" w14:textId="77777777" w:rsidR="00602DAF" w:rsidRPr="00EE16BE" w:rsidRDefault="00295192" w:rsidP="00EE16BE">
      <w:r w:rsidRPr="00EE16BE">
        <w:rPr>
          <w:b/>
        </w:rPr>
        <w:t xml:space="preserve">LA PARTE RECURRENTE </w:t>
      </w:r>
      <w:r w:rsidRPr="00EE16BE">
        <w:t>no realizó manifestación alguna dentro del término legalmente concedido para tal efecto, ni presentó pruebas o alegatos.</w:t>
      </w:r>
    </w:p>
    <w:p w14:paraId="2D44EE68" w14:textId="77777777" w:rsidR="00602DAF" w:rsidRPr="00EE16BE" w:rsidRDefault="00602DAF" w:rsidP="00EE16BE"/>
    <w:p w14:paraId="487AE086" w14:textId="669022C9" w:rsidR="00602DAF" w:rsidRPr="00EE16BE" w:rsidRDefault="00A934C4" w:rsidP="00EE16BE">
      <w:pPr>
        <w:pStyle w:val="Ttulo3"/>
      </w:pPr>
      <w:bookmarkStart w:id="18" w:name="_heading=h.qek5hblejv8e" w:colFirst="0" w:colLast="0"/>
      <w:bookmarkStart w:id="19" w:name="_Toc201206458"/>
      <w:bookmarkEnd w:id="18"/>
      <w:r w:rsidRPr="00EE16BE">
        <w:t>g</w:t>
      </w:r>
      <w:r w:rsidR="00295192" w:rsidRPr="00EE16BE">
        <w:t>) Ampliación de Plazo para Resolver</w:t>
      </w:r>
      <w:bookmarkEnd w:id="19"/>
      <w:r w:rsidR="00295192" w:rsidRPr="00EE16BE">
        <w:t xml:space="preserve"> </w:t>
      </w:r>
    </w:p>
    <w:p w14:paraId="2D045F3B" w14:textId="32401C9B" w:rsidR="00602DAF" w:rsidRPr="00EE16BE" w:rsidRDefault="00295192" w:rsidP="00EE16BE">
      <w:r w:rsidRPr="00EE16BE">
        <w:t xml:space="preserve">El </w:t>
      </w:r>
      <w:r w:rsidR="00A934C4" w:rsidRPr="00EE16BE">
        <w:rPr>
          <w:b/>
        </w:rPr>
        <w:t>trece</w:t>
      </w:r>
      <w:r w:rsidRPr="00EE16BE">
        <w:rPr>
          <w:b/>
        </w:rPr>
        <w:t xml:space="preserve"> de junio de dos mil veinticinco</w:t>
      </w:r>
      <w:r w:rsidRPr="00EE16BE">
        <w:t>, se notificó el acuerdo de ampliación de plazo para resolver el presente Recurso de Revisión, previsto en el artículo 181, tercer párrafo de la Ley de Transparencia y Acceso a la Información Pública del Estado de México y Municipios.</w:t>
      </w:r>
    </w:p>
    <w:p w14:paraId="1BC61927" w14:textId="77777777" w:rsidR="00602DAF" w:rsidRPr="00EE16BE" w:rsidRDefault="00602DAF" w:rsidP="00EE16BE"/>
    <w:p w14:paraId="19BFA1EC" w14:textId="29C7691F" w:rsidR="00602DAF" w:rsidRPr="00EE16BE" w:rsidRDefault="00A934C4" w:rsidP="00EE16BE">
      <w:pPr>
        <w:pStyle w:val="Ttulo3"/>
      </w:pPr>
      <w:bookmarkStart w:id="20" w:name="_Toc201206459"/>
      <w:r w:rsidRPr="00EE16BE">
        <w:t>h</w:t>
      </w:r>
      <w:r w:rsidR="00295192" w:rsidRPr="00EE16BE">
        <w:t>) Cierres de instrucción.</w:t>
      </w:r>
      <w:bookmarkEnd w:id="20"/>
    </w:p>
    <w:p w14:paraId="67B3896A" w14:textId="77777777" w:rsidR="00602DAF" w:rsidRPr="00EE16BE" w:rsidRDefault="00295192" w:rsidP="00EE16BE">
      <w:bookmarkStart w:id="21" w:name="_heading=h.44sinio" w:colFirst="0" w:colLast="0"/>
      <w:bookmarkEnd w:id="21"/>
      <w:r w:rsidRPr="00EE16BE">
        <w:t xml:space="preserve">Al no existir diligencias pendientes por desahogar, el </w:t>
      </w:r>
      <w:r w:rsidRPr="00EE16BE">
        <w:rPr>
          <w:b/>
        </w:rPr>
        <w:t>diecisiete de junio de dos mil veinticinco</w:t>
      </w:r>
      <w:r w:rsidRPr="00EE16BE">
        <w:t xml:space="preserve"> la </w:t>
      </w:r>
      <w:r w:rsidRPr="00EE16BE">
        <w:rPr>
          <w:b/>
        </w:rPr>
        <w:t xml:space="preserve">Comisionada Sharon Cristina Morales Martínez </w:t>
      </w:r>
      <w:r w:rsidRPr="00EE16BE">
        <w:t>acordó el cierre de instrucción y la remisión de los expedientes a efecto de ser resueltos, de conformidad con lo establecido en el artículo 185 fracciones VI y VIII de la Ley de Transparencia y Acceso a la Información Pública del Estado de México y Municipios. Dicho acuerdo fue notificado a las partes el mismo día a través del SAIMEX.</w:t>
      </w:r>
    </w:p>
    <w:p w14:paraId="6DAB8790" w14:textId="77777777" w:rsidR="00602DAF" w:rsidRPr="00EE16BE" w:rsidRDefault="00602DAF" w:rsidP="00EE16BE"/>
    <w:p w14:paraId="687C9A45" w14:textId="77777777" w:rsidR="00602DAF" w:rsidRPr="00EE16BE" w:rsidRDefault="00295192" w:rsidP="00EE16BE">
      <w:pPr>
        <w:pStyle w:val="Ttulo1"/>
      </w:pPr>
      <w:bookmarkStart w:id="22" w:name="_Toc201206460"/>
      <w:r w:rsidRPr="00EE16BE">
        <w:lastRenderedPageBreak/>
        <w:t>CONSIDERANDOS</w:t>
      </w:r>
      <w:bookmarkEnd w:id="22"/>
    </w:p>
    <w:p w14:paraId="0F3725C2" w14:textId="77777777" w:rsidR="00602DAF" w:rsidRPr="00EE16BE" w:rsidRDefault="00602DAF" w:rsidP="00EE16BE">
      <w:pPr>
        <w:jc w:val="center"/>
        <w:rPr>
          <w:b/>
        </w:rPr>
      </w:pPr>
    </w:p>
    <w:p w14:paraId="51B02B0A" w14:textId="77777777" w:rsidR="00602DAF" w:rsidRPr="00EE16BE" w:rsidRDefault="00295192" w:rsidP="00EE16BE">
      <w:pPr>
        <w:pStyle w:val="Ttulo2"/>
      </w:pPr>
      <w:bookmarkStart w:id="23" w:name="_Toc201206461"/>
      <w:r w:rsidRPr="00EE16BE">
        <w:t xml:space="preserve">PRIMERO. </w:t>
      </w:r>
      <w:proofErr w:type="spellStart"/>
      <w:r w:rsidRPr="00EE16BE">
        <w:t>Procedibilidad</w:t>
      </w:r>
      <w:bookmarkEnd w:id="23"/>
      <w:proofErr w:type="spellEnd"/>
    </w:p>
    <w:p w14:paraId="6E6FF4DF" w14:textId="77777777" w:rsidR="00602DAF" w:rsidRPr="00EE16BE" w:rsidRDefault="00295192" w:rsidP="00EE16BE">
      <w:pPr>
        <w:pStyle w:val="Ttulo3"/>
      </w:pPr>
      <w:bookmarkStart w:id="24" w:name="_Toc201206462"/>
      <w:r w:rsidRPr="00EE16BE">
        <w:t>a) Competencia del Instituto.</w:t>
      </w:r>
      <w:bookmarkEnd w:id="24"/>
    </w:p>
    <w:p w14:paraId="581211D6" w14:textId="77777777" w:rsidR="00602DAF" w:rsidRPr="00EE16BE" w:rsidRDefault="00295192" w:rsidP="00EE16BE">
      <w:r w:rsidRPr="00EE16BE">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48431E47" w14:textId="77777777" w:rsidR="00602DAF" w:rsidRPr="00EE16BE" w:rsidRDefault="00602DAF" w:rsidP="00EE16BE"/>
    <w:p w14:paraId="51ED53F9" w14:textId="77777777" w:rsidR="00602DAF" w:rsidRPr="00EE16BE" w:rsidRDefault="00295192" w:rsidP="00EE16BE">
      <w:pPr>
        <w:pStyle w:val="Ttulo3"/>
      </w:pPr>
      <w:bookmarkStart w:id="25" w:name="_Toc201206463"/>
      <w:r w:rsidRPr="00EE16BE">
        <w:t>b) Legitimidad de la parte recurrente.</w:t>
      </w:r>
      <w:bookmarkEnd w:id="25"/>
    </w:p>
    <w:p w14:paraId="18BB4A8E" w14:textId="77777777" w:rsidR="00602DAF" w:rsidRPr="00EE16BE" w:rsidRDefault="00295192" w:rsidP="00EE16BE">
      <w:r w:rsidRPr="00EE16BE">
        <w:t>El recurso de revisión fue interpuesto por parte legítima, ya que se presentó por la misma persona que formuló las solicitudes de acceso a la Información Pública,</w:t>
      </w:r>
      <w:r w:rsidRPr="00EE16BE">
        <w:rPr>
          <w:b/>
        </w:rPr>
        <w:t xml:space="preserve"> </w:t>
      </w:r>
      <w:r w:rsidRPr="00EE16BE">
        <w:t>debido a que los datos de acceso</w:t>
      </w:r>
      <w:r w:rsidRPr="00EE16BE">
        <w:rPr>
          <w:b/>
        </w:rPr>
        <w:t xml:space="preserve"> SAIMEX</w:t>
      </w:r>
      <w:r w:rsidRPr="00EE16BE">
        <w:t xml:space="preserve"> son personales e irrepetibles.</w:t>
      </w:r>
    </w:p>
    <w:p w14:paraId="6427EDEB" w14:textId="77777777" w:rsidR="00602DAF" w:rsidRPr="00EE16BE" w:rsidRDefault="00602DAF" w:rsidP="00EE16BE"/>
    <w:p w14:paraId="6ADF4362" w14:textId="77777777" w:rsidR="00602DAF" w:rsidRPr="00EE16BE" w:rsidRDefault="00295192" w:rsidP="00EE16BE">
      <w:pPr>
        <w:pStyle w:val="Ttulo3"/>
      </w:pPr>
      <w:bookmarkStart w:id="26" w:name="_Toc201206464"/>
      <w:r w:rsidRPr="00EE16BE">
        <w:t>c) Plazo para interponer el recurso</w:t>
      </w:r>
      <w:bookmarkEnd w:id="26"/>
    </w:p>
    <w:p w14:paraId="1228FFD7" w14:textId="77777777" w:rsidR="00602DAF" w:rsidRPr="00EE16BE" w:rsidRDefault="00295192" w:rsidP="00EE16BE">
      <w:bookmarkStart w:id="27" w:name="_heading=h.i5w48xoeqmnd" w:colFirst="0" w:colLast="0"/>
      <w:bookmarkEnd w:id="27"/>
      <w:r w:rsidRPr="00EE16BE">
        <w:rPr>
          <w:b/>
        </w:rPr>
        <w:t>EL SUJETO OBLIGADO</w:t>
      </w:r>
      <w:r w:rsidRPr="00EE16BE">
        <w:t xml:space="preserve"> notificó las respuestas a las solicitudes de acceso a la Información Pública el </w:t>
      </w:r>
      <w:r w:rsidRPr="00EE16BE">
        <w:rPr>
          <w:b/>
        </w:rPr>
        <w:t xml:space="preserve">veinticinco de marzo de dos mil veinticinco, </w:t>
      </w:r>
      <w:r w:rsidRPr="00EE16BE">
        <w:t xml:space="preserve">y los recursos que nos ocupan se tuvieron por presentados el </w:t>
      </w:r>
      <w:r w:rsidRPr="00EE16BE">
        <w:rPr>
          <w:b/>
        </w:rPr>
        <w:t>ocho de abril de dos mil veinticinco</w:t>
      </w:r>
      <w:r w:rsidRPr="00EE16BE">
        <w:t xml:space="preserve">; por lo tanto, estos se </w:t>
      </w:r>
      <w:r w:rsidRPr="00EE16BE">
        <w:lastRenderedPageBreak/>
        <w:t>encuentran dentro del margen temporal previsto en el artículo 178 de la Ley de Transparencia y Acceso a la Información Pública del Estado de México y Municipios.</w:t>
      </w:r>
    </w:p>
    <w:p w14:paraId="49EB8AAF" w14:textId="77777777" w:rsidR="00602DAF" w:rsidRPr="00EE16BE" w:rsidRDefault="00602DAF" w:rsidP="00EE16BE"/>
    <w:p w14:paraId="6C344286" w14:textId="77777777" w:rsidR="00602DAF" w:rsidRPr="00EE16BE" w:rsidRDefault="00295192" w:rsidP="00EE16BE">
      <w:pPr>
        <w:pStyle w:val="Ttulo3"/>
      </w:pPr>
      <w:bookmarkStart w:id="28" w:name="_Toc201206465"/>
      <w:r w:rsidRPr="00EE16BE">
        <w:t>d) Causal de procedencia</w:t>
      </w:r>
      <w:bookmarkEnd w:id="28"/>
    </w:p>
    <w:p w14:paraId="2BE8FE8D" w14:textId="77777777" w:rsidR="00602DAF" w:rsidRPr="00EE16BE" w:rsidRDefault="00295192" w:rsidP="00EE16BE">
      <w:r w:rsidRPr="00EE16BE">
        <w:t>Resulta procedente la interposición de los recursos de revisión, ya que se actualiza las causales de procedencia señaladas en el artículo 179, fracciones I y V de la Ley de Transparencia y Acceso a la Información Pública del Estado de México y Municipios.</w:t>
      </w:r>
    </w:p>
    <w:p w14:paraId="247A220B" w14:textId="77777777" w:rsidR="00602DAF" w:rsidRPr="00EE16BE" w:rsidRDefault="00602DAF" w:rsidP="00EE16BE"/>
    <w:p w14:paraId="7C78CA06" w14:textId="77777777" w:rsidR="00602DAF" w:rsidRPr="00EE16BE" w:rsidRDefault="00295192" w:rsidP="00EE16BE">
      <w:pPr>
        <w:pStyle w:val="Ttulo3"/>
      </w:pPr>
      <w:bookmarkStart w:id="29" w:name="_Toc201206466"/>
      <w:r w:rsidRPr="00EE16BE">
        <w:t>e) Requisitos formales para la interposición del recurso.</w:t>
      </w:r>
      <w:bookmarkEnd w:id="29"/>
    </w:p>
    <w:p w14:paraId="40EB33B4" w14:textId="77777777" w:rsidR="00602DAF" w:rsidRPr="00EE16BE" w:rsidRDefault="00295192" w:rsidP="00EE16BE">
      <w:r w:rsidRPr="00EE16BE">
        <w:t xml:space="preserve">Es importante mencionar que, de la revisión del expediente electrónico del </w:t>
      </w:r>
      <w:r w:rsidRPr="00EE16BE">
        <w:rPr>
          <w:b/>
        </w:rPr>
        <w:t>SAIMEX</w:t>
      </w:r>
      <w:r w:rsidRPr="00EE16BE">
        <w:t xml:space="preserve">, se observa que </w:t>
      </w:r>
      <w:r w:rsidRPr="00EE16BE">
        <w:rPr>
          <w:b/>
        </w:rPr>
        <w:t>LA PARTE RECURRENTE</w:t>
      </w:r>
      <w:r w:rsidRPr="00EE16BE">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EE16BE">
        <w:rPr>
          <w:b/>
          <w:u w:val="single"/>
        </w:rPr>
        <w:t>el nombre no es un requisito indispensable</w:t>
      </w:r>
      <w:r w:rsidRPr="00EE16BE">
        <w:t xml:space="preserve"> para que las y los ciudadanos ejerzan el derecho de acceso a la información pública. </w:t>
      </w:r>
    </w:p>
    <w:p w14:paraId="1A2B4D0B" w14:textId="77777777" w:rsidR="00602DAF" w:rsidRPr="00EE16BE" w:rsidRDefault="00602DAF" w:rsidP="00EE16BE"/>
    <w:p w14:paraId="0A3771DF" w14:textId="77777777" w:rsidR="00602DAF" w:rsidRPr="00EE16BE" w:rsidRDefault="00295192" w:rsidP="00EE16BE">
      <w:r w:rsidRPr="00EE16BE">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EE16BE">
        <w:rPr>
          <w:b/>
        </w:rPr>
        <w:t>LA PARTE RECURRENTE</w:t>
      </w:r>
      <w:r w:rsidRPr="00EE16BE">
        <w:t xml:space="preserve">; por lo que, en el presente caso, al haber sido presentado el recurso de revisión vía </w:t>
      </w:r>
      <w:r w:rsidRPr="00EE16BE">
        <w:rPr>
          <w:b/>
        </w:rPr>
        <w:t>SAIMEX</w:t>
      </w:r>
      <w:r w:rsidRPr="00EE16BE">
        <w:t>, dicho requisito resulta innecesario.</w:t>
      </w:r>
    </w:p>
    <w:p w14:paraId="0C182772" w14:textId="77777777" w:rsidR="00602DAF" w:rsidRPr="00EE16BE" w:rsidRDefault="00602DAF" w:rsidP="00EE16BE"/>
    <w:p w14:paraId="15ADF312" w14:textId="77777777" w:rsidR="00602DAF" w:rsidRPr="00EE16BE" w:rsidRDefault="00295192" w:rsidP="00EE16BE">
      <w:pPr>
        <w:pStyle w:val="Ttulo3"/>
      </w:pPr>
      <w:bookmarkStart w:id="30" w:name="_Toc201206467"/>
      <w:r w:rsidRPr="00EE16BE">
        <w:t>f) Acumulación de los Recursos de Revisión</w:t>
      </w:r>
      <w:bookmarkEnd w:id="30"/>
    </w:p>
    <w:p w14:paraId="4D52A4EC" w14:textId="77777777" w:rsidR="00602DAF" w:rsidRPr="00EE16BE" w:rsidRDefault="00295192" w:rsidP="00EE16BE">
      <w:r w:rsidRPr="00EE16BE">
        <w:t xml:space="preserve">De las constancias que obran en los expedientes acumulados, se advierte que los recursos de revisión </w:t>
      </w:r>
      <w:r w:rsidRPr="00EE16BE">
        <w:rPr>
          <w:b/>
        </w:rPr>
        <w:t xml:space="preserve">04177/INFOEM/IP/RR/2025, 04179/INFOEM/IP/RR/2025, 04180/INFOEM/IP/RR/2025 </w:t>
      </w:r>
      <w:r w:rsidRPr="00EE16BE">
        <w:t>y</w:t>
      </w:r>
      <w:r w:rsidRPr="00EE16BE">
        <w:rPr>
          <w:b/>
        </w:rPr>
        <w:t xml:space="preserve"> 04181/INFOEM/IP/RR/2025 acumulados </w:t>
      </w:r>
      <w:r w:rsidRPr="00EE16BE">
        <w:t xml:space="preserve">fueron presentados por la misma </w:t>
      </w:r>
      <w:r w:rsidRPr="00EE16BE">
        <w:rPr>
          <w:b/>
        </w:rPr>
        <w:t>PARTE RECURRENTE</w:t>
      </w:r>
      <w:r w:rsidRPr="00EE16BE">
        <w:t xml:space="preserve"> respecto de actos u omisiones similares, realizados por el mismo </w:t>
      </w:r>
      <w:r w:rsidRPr="00EE16BE">
        <w:rPr>
          <w:b/>
        </w:rPr>
        <w:t>SUJETO OBLIGADO</w:t>
      </w:r>
      <w:r w:rsidRPr="00EE16BE">
        <w:t>, razón por la cual, con la finalidad de evitar la emisión de resoluciones contradictorias,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14:paraId="768DD217" w14:textId="77777777" w:rsidR="00602DAF" w:rsidRPr="00EE16BE" w:rsidRDefault="00602DAF" w:rsidP="00EE16BE"/>
    <w:p w14:paraId="39C1ACD3" w14:textId="77777777" w:rsidR="00602DAF" w:rsidRPr="00EE16BE" w:rsidRDefault="00295192" w:rsidP="00EE16BE">
      <w:pPr>
        <w:pStyle w:val="Ttulo2"/>
      </w:pPr>
      <w:bookmarkStart w:id="31" w:name="_Toc201206468"/>
      <w:r w:rsidRPr="00EE16BE">
        <w:t>SEGUNDO. Estudio de Fondo.</w:t>
      </w:r>
      <w:bookmarkEnd w:id="31"/>
    </w:p>
    <w:p w14:paraId="560FE6DA" w14:textId="77777777" w:rsidR="00602DAF" w:rsidRPr="00EE16BE" w:rsidRDefault="00295192" w:rsidP="00EE16BE">
      <w:pPr>
        <w:pStyle w:val="Ttulo3"/>
      </w:pPr>
      <w:bookmarkStart w:id="32" w:name="_Toc201206469"/>
      <w:r w:rsidRPr="00EE16BE">
        <w:t>a) Mandato de transparencia y responsabilidad del Sujeto Obligado</w:t>
      </w:r>
      <w:bookmarkEnd w:id="32"/>
    </w:p>
    <w:p w14:paraId="3B182EFC" w14:textId="77777777" w:rsidR="00602DAF" w:rsidRPr="00EE16BE" w:rsidRDefault="00295192" w:rsidP="00EE16BE">
      <w:r w:rsidRPr="00EE16BE">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29CF41B4" w14:textId="77777777" w:rsidR="00602DAF" w:rsidRPr="00EE16BE" w:rsidRDefault="00602DAF" w:rsidP="00EE16BE"/>
    <w:p w14:paraId="0F186D29" w14:textId="77777777" w:rsidR="00602DAF" w:rsidRPr="00EE16BE" w:rsidRDefault="00295192" w:rsidP="00EE16BE">
      <w:pPr>
        <w:spacing w:line="240" w:lineRule="auto"/>
        <w:ind w:left="567" w:right="539"/>
        <w:rPr>
          <w:b/>
          <w:i/>
        </w:rPr>
      </w:pPr>
      <w:r w:rsidRPr="00EE16BE">
        <w:rPr>
          <w:b/>
          <w:i/>
        </w:rPr>
        <w:t>Constitución Política de los Estados Unidos Mexicanos</w:t>
      </w:r>
    </w:p>
    <w:p w14:paraId="37207E69" w14:textId="77777777" w:rsidR="00602DAF" w:rsidRPr="00EE16BE" w:rsidRDefault="00295192" w:rsidP="00EE16BE">
      <w:pPr>
        <w:spacing w:line="240" w:lineRule="auto"/>
        <w:ind w:left="567" w:right="539"/>
        <w:rPr>
          <w:b/>
          <w:i/>
        </w:rPr>
      </w:pPr>
      <w:r w:rsidRPr="00EE16BE">
        <w:rPr>
          <w:b/>
          <w:i/>
        </w:rPr>
        <w:t>“Artículo 6.</w:t>
      </w:r>
    </w:p>
    <w:p w14:paraId="749E44AE" w14:textId="77777777" w:rsidR="00602DAF" w:rsidRPr="00EE16BE" w:rsidRDefault="00295192" w:rsidP="00EE16BE">
      <w:pPr>
        <w:spacing w:line="240" w:lineRule="auto"/>
        <w:ind w:left="567" w:right="539"/>
        <w:rPr>
          <w:i/>
        </w:rPr>
      </w:pPr>
      <w:r w:rsidRPr="00EE16BE">
        <w:rPr>
          <w:i/>
        </w:rPr>
        <w:t>(…)</w:t>
      </w:r>
    </w:p>
    <w:p w14:paraId="76BDAC70" w14:textId="77777777" w:rsidR="00602DAF" w:rsidRPr="00EE16BE" w:rsidRDefault="00295192" w:rsidP="00EE16BE">
      <w:pPr>
        <w:spacing w:line="240" w:lineRule="auto"/>
        <w:ind w:left="567" w:right="539"/>
        <w:rPr>
          <w:i/>
        </w:rPr>
      </w:pPr>
      <w:r w:rsidRPr="00EE16BE">
        <w:rPr>
          <w:i/>
        </w:rPr>
        <w:t>Para efectos de lo dispuesto en el presente artículo se observará lo siguiente:</w:t>
      </w:r>
    </w:p>
    <w:p w14:paraId="658D2DCF" w14:textId="77777777" w:rsidR="00602DAF" w:rsidRPr="00EE16BE" w:rsidRDefault="00295192" w:rsidP="00EE16BE">
      <w:pPr>
        <w:spacing w:line="240" w:lineRule="auto"/>
        <w:ind w:left="567" w:right="539"/>
        <w:rPr>
          <w:b/>
          <w:i/>
        </w:rPr>
      </w:pPr>
      <w:r w:rsidRPr="00EE16BE">
        <w:rPr>
          <w:b/>
          <w:i/>
        </w:rPr>
        <w:t>A</w:t>
      </w:r>
      <w:r w:rsidRPr="00EE16BE">
        <w:rPr>
          <w:i/>
        </w:rPr>
        <w:t xml:space="preserve">. </w:t>
      </w:r>
      <w:r w:rsidRPr="00EE16BE">
        <w:rPr>
          <w:b/>
          <w:i/>
        </w:rPr>
        <w:t>Para el ejercicio del derecho de acceso a la información</w:t>
      </w:r>
      <w:r w:rsidRPr="00EE16BE">
        <w:rPr>
          <w:i/>
        </w:rPr>
        <w:t xml:space="preserve">, la Federación y </w:t>
      </w:r>
      <w:r w:rsidRPr="00EE16BE">
        <w:rPr>
          <w:b/>
          <w:i/>
        </w:rPr>
        <w:t>las entidades federativas, en el ámbito de sus respectivas competencias, se regirán por los siguientes principios y bases:</w:t>
      </w:r>
    </w:p>
    <w:p w14:paraId="74235868" w14:textId="77777777" w:rsidR="00602DAF" w:rsidRPr="00EE16BE" w:rsidRDefault="00295192" w:rsidP="00EE16BE">
      <w:pPr>
        <w:spacing w:line="240" w:lineRule="auto"/>
        <w:ind w:left="567" w:right="539"/>
        <w:rPr>
          <w:i/>
        </w:rPr>
      </w:pPr>
      <w:r w:rsidRPr="00EE16BE">
        <w:rPr>
          <w:b/>
          <w:i/>
        </w:rPr>
        <w:t xml:space="preserve">I. </w:t>
      </w:r>
      <w:r w:rsidRPr="00EE16BE">
        <w:rPr>
          <w:b/>
          <w:i/>
        </w:rPr>
        <w:tab/>
        <w:t>Toda la información en posesión de cualquier</w:t>
      </w:r>
      <w:r w:rsidRPr="00EE16BE">
        <w:rPr>
          <w:i/>
        </w:rPr>
        <w:t xml:space="preserve"> </w:t>
      </w:r>
      <w:r w:rsidRPr="00EE16BE">
        <w:rPr>
          <w:b/>
          <w:i/>
        </w:rPr>
        <w:t>autoridad</w:t>
      </w:r>
      <w:r w:rsidRPr="00EE16BE">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EE16BE">
        <w:rPr>
          <w:i/>
        </w:rPr>
        <w:lastRenderedPageBreak/>
        <w:t xml:space="preserve">federal, estatal y </w:t>
      </w:r>
      <w:r w:rsidRPr="00EE16BE">
        <w:rPr>
          <w:b/>
          <w:i/>
        </w:rPr>
        <w:t>municipal</w:t>
      </w:r>
      <w:r w:rsidRPr="00EE16BE">
        <w:rPr>
          <w:i/>
        </w:rPr>
        <w:t xml:space="preserve">, </w:t>
      </w:r>
      <w:r w:rsidRPr="00EE16BE">
        <w:rPr>
          <w:b/>
          <w:i/>
        </w:rPr>
        <w:t>es pública</w:t>
      </w:r>
      <w:r w:rsidRPr="00EE16BE">
        <w:rPr>
          <w:i/>
        </w:rPr>
        <w:t xml:space="preserve"> y sólo podrá ser reservada temporalmente por razones de interés público y seguridad nacional, en los términos que fijen las leyes. </w:t>
      </w:r>
      <w:r w:rsidRPr="00EE16BE">
        <w:rPr>
          <w:b/>
          <w:i/>
        </w:rPr>
        <w:t>En la interpretación de este derecho deberá prevalecer el principio de máxima publicidad. Los sujetos obligados deberán documentar todo acto que derive del ejercicio de sus facultades, competencias o funciones</w:t>
      </w:r>
      <w:r w:rsidRPr="00EE16BE">
        <w:rPr>
          <w:i/>
        </w:rPr>
        <w:t>, la ley determinará los supuestos específicos bajo los cuales procederá la declaración de inexistencia de la información.”</w:t>
      </w:r>
    </w:p>
    <w:p w14:paraId="0B037170" w14:textId="77777777" w:rsidR="00602DAF" w:rsidRPr="00EE16BE" w:rsidRDefault="00602DAF" w:rsidP="00EE16BE">
      <w:pPr>
        <w:spacing w:line="240" w:lineRule="auto"/>
        <w:ind w:left="567" w:right="539"/>
        <w:rPr>
          <w:b/>
          <w:i/>
        </w:rPr>
      </w:pPr>
    </w:p>
    <w:p w14:paraId="1E239FA5" w14:textId="77777777" w:rsidR="00602DAF" w:rsidRPr="00EE16BE" w:rsidRDefault="00295192" w:rsidP="00EE16BE">
      <w:pPr>
        <w:spacing w:line="240" w:lineRule="auto"/>
        <w:ind w:left="567" w:right="539"/>
        <w:rPr>
          <w:b/>
          <w:i/>
        </w:rPr>
      </w:pPr>
      <w:r w:rsidRPr="00EE16BE">
        <w:rPr>
          <w:b/>
          <w:i/>
        </w:rPr>
        <w:t>Constitución Política del Estado Libre y Soberano de México</w:t>
      </w:r>
    </w:p>
    <w:p w14:paraId="57B03B21" w14:textId="77777777" w:rsidR="00602DAF" w:rsidRPr="00EE16BE" w:rsidRDefault="00295192" w:rsidP="00EE16BE">
      <w:pPr>
        <w:spacing w:line="240" w:lineRule="auto"/>
        <w:ind w:left="567" w:right="539"/>
        <w:rPr>
          <w:i/>
        </w:rPr>
      </w:pPr>
      <w:r w:rsidRPr="00EE16BE">
        <w:rPr>
          <w:b/>
          <w:i/>
        </w:rPr>
        <w:t>“Artículo 5</w:t>
      </w:r>
      <w:r w:rsidRPr="00EE16BE">
        <w:rPr>
          <w:i/>
        </w:rPr>
        <w:t xml:space="preserve">.- </w:t>
      </w:r>
    </w:p>
    <w:p w14:paraId="1ED9580D" w14:textId="77777777" w:rsidR="00602DAF" w:rsidRPr="00EE16BE" w:rsidRDefault="00295192" w:rsidP="00EE16BE">
      <w:pPr>
        <w:spacing w:line="240" w:lineRule="auto"/>
        <w:ind w:left="567" w:right="539"/>
        <w:rPr>
          <w:i/>
        </w:rPr>
      </w:pPr>
      <w:r w:rsidRPr="00EE16BE">
        <w:rPr>
          <w:i/>
        </w:rPr>
        <w:t>(…)</w:t>
      </w:r>
    </w:p>
    <w:p w14:paraId="1313B641" w14:textId="77777777" w:rsidR="00602DAF" w:rsidRPr="00EE16BE" w:rsidRDefault="00295192" w:rsidP="00EE16BE">
      <w:pPr>
        <w:spacing w:line="240" w:lineRule="auto"/>
        <w:ind w:left="567" w:right="539"/>
        <w:rPr>
          <w:i/>
        </w:rPr>
      </w:pPr>
      <w:r w:rsidRPr="00EE16BE">
        <w:rPr>
          <w:b/>
          <w:i/>
        </w:rPr>
        <w:t>El derecho a la información será garantizado por el Estado. La ley establecerá las previsiones que permitan asegurar la protección, el respeto y la difusión de este derecho</w:t>
      </w:r>
      <w:r w:rsidRPr="00EE16BE">
        <w:rPr>
          <w:i/>
        </w:rPr>
        <w:t>.</w:t>
      </w:r>
    </w:p>
    <w:p w14:paraId="764392AF" w14:textId="77777777" w:rsidR="00602DAF" w:rsidRPr="00EE16BE" w:rsidRDefault="00295192" w:rsidP="00EE16BE">
      <w:pPr>
        <w:spacing w:line="240" w:lineRule="auto"/>
        <w:ind w:left="567" w:right="539"/>
        <w:rPr>
          <w:i/>
        </w:rPr>
      </w:pPr>
      <w:r w:rsidRPr="00EE16BE">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95F30D3" w14:textId="77777777" w:rsidR="00602DAF" w:rsidRPr="00EE16BE" w:rsidRDefault="00295192" w:rsidP="00EE16BE">
      <w:pPr>
        <w:spacing w:line="240" w:lineRule="auto"/>
        <w:ind w:left="567" w:right="539"/>
        <w:rPr>
          <w:i/>
        </w:rPr>
      </w:pPr>
      <w:r w:rsidRPr="00EE16BE">
        <w:rPr>
          <w:b/>
          <w:i/>
        </w:rPr>
        <w:t>Este derecho se regirá por los principios y bases siguientes</w:t>
      </w:r>
      <w:r w:rsidRPr="00EE16BE">
        <w:rPr>
          <w:i/>
        </w:rPr>
        <w:t>:</w:t>
      </w:r>
    </w:p>
    <w:p w14:paraId="73E0BBD5" w14:textId="77777777" w:rsidR="00602DAF" w:rsidRPr="00EE16BE" w:rsidRDefault="00295192" w:rsidP="00EE16BE">
      <w:pPr>
        <w:spacing w:line="240" w:lineRule="auto"/>
        <w:ind w:left="567" w:right="539"/>
        <w:rPr>
          <w:i/>
        </w:rPr>
      </w:pPr>
      <w:r w:rsidRPr="00EE16BE">
        <w:rPr>
          <w:b/>
          <w:i/>
        </w:rPr>
        <w:t>I. Toda la información en posesión de cualquier autoridad, entidad, órgano y organismos de los</w:t>
      </w:r>
      <w:r w:rsidRPr="00EE16BE">
        <w:rPr>
          <w:i/>
        </w:rPr>
        <w:t xml:space="preserve"> Poderes Ejecutivo, Legislativo y Judicial, órganos autónomos, partidos políticos, fideicomisos y fondos públicos estatales y </w:t>
      </w:r>
      <w:r w:rsidRPr="00EE16BE">
        <w:rPr>
          <w:b/>
          <w:i/>
        </w:rPr>
        <w:t>municipales</w:t>
      </w:r>
      <w:r w:rsidRPr="00EE16BE">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E16BE">
        <w:rPr>
          <w:b/>
          <w:i/>
        </w:rPr>
        <w:t>es pública</w:t>
      </w:r>
      <w:r w:rsidRPr="00EE16BE">
        <w:rPr>
          <w:i/>
        </w:rPr>
        <w:t xml:space="preserve"> y sólo podrá ser reservada temporalmente por razones previstas en la Constitución Política de los Estados Unidos Mexicanos de interés público y seguridad, en los términos que fijen las leyes. </w:t>
      </w:r>
      <w:r w:rsidRPr="00EE16BE">
        <w:rPr>
          <w:b/>
          <w:i/>
        </w:rPr>
        <w:t>En la interpretación de este derecho deberá prevalecer el principio de máxima publicidad</w:t>
      </w:r>
      <w:r w:rsidRPr="00EE16BE">
        <w:rPr>
          <w:i/>
        </w:rPr>
        <w:t xml:space="preserve">. </w:t>
      </w:r>
      <w:r w:rsidRPr="00EE16BE">
        <w:rPr>
          <w:b/>
          <w:i/>
        </w:rPr>
        <w:t>Los sujetos obligados deberán documentar todo acto que derive del ejercicio de sus facultades, competencias o funciones</w:t>
      </w:r>
      <w:r w:rsidRPr="00EE16BE">
        <w:rPr>
          <w:i/>
        </w:rPr>
        <w:t>, la ley determinará los supuestos específicos bajo los cuales procederá la declaración de inexistencia de la información.”</w:t>
      </w:r>
    </w:p>
    <w:p w14:paraId="0F92C887" w14:textId="77777777" w:rsidR="00602DAF" w:rsidRPr="00EE16BE" w:rsidRDefault="00602DAF" w:rsidP="00EE16BE">
      <w:pPr>
        <w:rPr>
          <w:b/>
          <w:i/>
        </w:rPr>
      </w:pPr>
    </w:p>
    <w:p w14:paraId="0D23971F" w14:textId="77777777" w:rsidR="00602DAF" w:rsidRPr="00EE16BE" w:rsidRDefault="00295192" w:rsidP="00EE16BE">
      <w:pPr>
        <w:rPr>
          <w:i/>
        </w:rPr>
      </w:pPr>
      <w:r w:rsidRPr="00EE16BE">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EE16BE">
        <w:rPr>
          <w:i/>
        </w:rPr>
        <w:t>por los principios de simplicidad, rapidez, gratuidad del procedimiento, auxilio y orientación a los particulares.</w:t>
      </w:r>
    </w:p>
    <w:p w14:paraId="29693CF5" w14:textId="77777777" w:rsidR="00602DAF" w:rsidRPr="00EE16BE" w:rsidRDefault="00602DAF" w:rsidP="00EE16BE">
      <w:pPr>
        <w:rPr>
          <w:i/>
        </w:rPr>
      </w:pPr>
    </w:p>
    <w:p w14:paraId="45543B6D" w14:textId="77777777" w:rsidR="00602DAF" w:rsidRPr="00EE16BE" w:rsidRDefault="00295192" w:rsidP="00EE16BE">
      <w:pPr>
        <w:rPr>
          <w:i/>
        </w:rPr>
      </w:pPr>
      <w:r w:rsidRPr="00EE16BE">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B7895D2" w14:textId="77777777" w:rsidR="00602DAF" w:rsidRPr="00EE16BE" w:rsidRDefault="00602DAF" w:rsidP="00EE16BE"/>
    <w:p w14:paraId="6C186F3B" w14:textId="77777777" w:rsidR="00602DAF" w:rsidRPr="00EE16BE" w:rsidRDefault="00295192" w:rsidP="00EE16BE">
      <w:r w:rsidRPr="00EE16BE">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0701164" w14:textId="77777777" w:rsidR="00602DAF" w:rsidRPr="00EE16BE" w:rsidRDefault="00602DAF" w:rsidP="00EE16BE"/>
    <w:p w14:paraId="6657CC9E" w14:textId="77777777" w:rsidR="00602DAF" w:rsidRPr="00EE16BE" w:rsidRDefault="00295192" w:rsidP="00EE16BE">
      <w:r w:rsidRPr="00EE16BE">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151B871" w14:textId="77777777" w:rsidR="00602DAF" w:rsidRPr="00EE16BE" w:rsidRDefault="00602DAF" w:rsidP="00EE16BE"/>
    <w:p w14:paraId="471DB3B2" w14:textId="77777777" w:rsidR="00602DAF" w:rsidRPr="00EE16BE" w:rsidRDefault="00295192" w:rsidP="00EE16BE">
      <w:r w:rsidRPr="00EE16BE">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59839C0A" w14:textId="77777777" w:rsidR="00602DAF" w:rsidRPr="00EE16BE" w:rsidRDefault="00602DAF" w:rsidP="00EE16BE"/>
    <w:p w14:paraId="29060673" w14:textId="77777777" w:rsidR="00602DAF" w:rsidRPr="00EE16BE" w:rsidRDefault="00295192" w:rsidP="00EE16BE">
      <w:bookmarkStart w:id="33" w:name="_heading=h.1pxezwc" w:colFirst="0" w:colLast="0"/>
      <w:bookmarkEnd w:id="33"/>
      <w:r w:rsidRPr="00EE16BE">
        <w:lastRenderedPageBreak/>
        <w:t xml:space="preserve">Con base en lo anterior, se considera que </w:t>
      </w:r>
      <w:r w:rsidRPr="00EE16BE">
        <w:rPr>
          <w:b/>
        </w:rPr>
        <w:t>EL</w:t>
      </w:r>
      <w:r w:rsidRPr="00EE16BE">
        <w:t xml:space="preserve"> </w:t>
      </w:r>
      <w:r w:rsidRPr="00EE16BE">
        <w:rPr>
          <w:b/>
        </w:rPr>
        <w:t>SUJETO OBLIGADO</w:t>
      </w:r>
      <w:r w:rsidRPr="00EE16BE">
        <w:t xml:space="preserve"> se encontraba compelido a atender la solicitud de acceso a la información realizada por </w:t>
      </w:r>
      <w:r w:rsidRPr="00EE16BE">
        <w:rPr>
          <w:b/>
        </w:rPr>
        <w:t>LA PARTE RECURRENTE</w:t>
      </w:r>
      <w:r w:rsidRPr="00EE16BE">
        <w:t>.</w:t>
      </w:r>
    </w:p>
    <w:p w14:paraId="673222F2" w14:textId="77777777" w:rsidR="00602DAF" w:rsidRPr="00EE16BE" w:rsidRDefault="00602DAF" w:rsidP="00EE16BE"/>
    <w:p w14:paraId="09738E76" w14:textId="77777777" w:rsidR="00602DAF" w:rsidRPr="00EE16BE" w:rsidRDefault="00295192" w:rsidP="00EE16BE">
      <w:pPr>
        <w:pStyle w:val="Ttulo3"/>
      </w:pPr>
      <w:bookmarkStart w:id="34" w:name="_Toc201206470"/>
      <w:r w:rsidRPr="00EE16BE">
        <w:t>b) Controversia a resolver.</w:t>
      </w:r>
      <w:bookmarkEnd w:id="34"/>
    </w:p>
    <w:p w14:paraId="312CF19A" w14:textId="77777777" w:rsidR="00602DAF" w:rsidRPr="00EE16BE" w:rsidRDefault="00295192" w:rsidP="00EE16BE">
      <w:r w:rsidRPr="00EE16BE">
        <w:t xml:space="preserve">Con el objeto de ilustrar la controversia planteada, resulta conveniente precisar que, una vez realizado el estudio de las constancias que integran el expediente en que se actúa, se desprende que </w:t>
      </w:r>
      <w:r w:rsidRPr="00EE16BE">
        <w:rPr>
          <w:b/>
        </w:rPr>
        <w:t>LA PARTE RECURRENTE</w:t>
      </w:r>
      <w:r w:rsidRPr="00EE16BE">
        <w:t xml:space="preserve"> solicitó de manera medular lo siguiente:</w:t>
      </w:r>
    </w:p>
    <w:p w14:paraId="243D6548" w14:textId="77777777" w:rsidR="00602DAF" w:rsidRPr="00EE16BE" w:rsidRDefault="00602DAF" w:rsidP="00EE16BE"/>
    <w:p w14:paraId="626347CE" w14:textId="77777777" w:rsidR="00602DAF" w:rsidRPr="00EE16BE" w:rsidRDefault="00295192" w:rsidP="00EE16BE">
      <w:pPr>
        <w:rPr>
          <w:b/>
        </w:rPr>
      </w:pPr>
      <w:r w:rsidRPr="00EE16BE">
        <w:rPr>
          <w:b/>
        </w:rPr>
        <w:t>01243/TOLUCA/IP/2025</w:t>
      </w:r>
      <w:r w:rsidRPr="00EE16BE">
        <w:rPr>
          <w:b/>
        </w:rPr>
        <w:tab/>
      </w:r>
    </w:p>
    <w:p w14:paraId="15C6A313" w14:textId="77777777" w:rsidR="00602DAF" w:rsidRPr="00EE16BE" w:rsidRDefault="00295192" w:rsidP="00EE16BE">
      <w:pPr>
        <w:numPr>
          <w:ilvl w:val="0"/>
          <w:numId w:val="4"/>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Cuántos patrocinios jurídicos ha iniciado el Instituto Municipal de la Mujer de Toluca, durante el ejercicio fiscal 2022, en qué materias y cuántos de ellos han llegado a sentencia y el sentido de las sentencias. </w:t>
      </w:r>
    </w:p>
    <w:p w14:paraId="006ABF56" w14:textId="77777777" w:rsidR="00602DAF" w:rsidRPr="00EE16BE" w:rsidRDefault="00295192" w:rsidP="00EE16BE">
      <w:pPr>
        <w:numPr>
          <w:ilvl w:val="0"/>
          <w:numId w:val="4"/>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Cuántos abogados o abogadas tiene el Instituto Municipal de la Mujer de Toluca, actualmente adscritos en su nómina. </w:t>
      </w:r>
    </w:p>
    <w:p w14:paraId="1A3AF8E5" w14:textId="77777777" w:rsidR="00602DAF" w:rsidRPr="00EE16BE" w:rsidRDefault="00295192" w:rsidP="00EE16BE">
      <w:pPr>
        <w:numPr>
          <w:ilvl w:val="0"/>
          <w:numId w:val="4"/>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Cuántos procesos terapéuticos ha iniciado el Instituto Municipal de la Mujer de Toluca, durante el ejercicio fiscal 2022. </w:t>
      </w:r>
    </w:p>
    <w:p w14:paraId="636B3AF0" w14:textId="77777777" w:rsidR="00602DAF" w:rsidRPr="00EE16BE" w:rsidRDefault="00295192" w:rsidP="00EE16BE">
      <w:pPr>
        <w:numPr>
          <w:ilvl w:val="0"/>
          <w:numId w:val="4"/>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Cuántas psicólogas y psicólogos tiene adscritos en su nómina el Instituto Municipal de la Mujer de Toluca, </w:t>
      </w:r>
    </w:p>
    <w:p w14:paraId="23C0F50C" w14:textId="77777777" w:rsidR="00602DAF" w:rsidRPr="00EE16BE" w:rsidRDefault="00295192" w:rsidP="00EE16BE">
      <w:pPr>
        <w:numPr>
          <w:ilvl w:val="0"/>
          <w:numId w:val="4"/>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Qué sueldos perciben las y los abogados y psicólogos adscritos al Instituto Municipal de la Mujer de Toluca.</w:t>
      </w:r>
    </w:p>
    <w:p w14:paraId="3C85A613" w14:textId="77777777" w:rsidR="00602DAF" w:rsidRPr="00EE16BE" w:rsidRDefault="00602DAF" w:rsidP="00EE16BE"/>
    <w:p w14:paraId="6E410323" w14:textId="77777777" w:rsidR="00602DAF" w:rsidRPr="00EE16BE" w:rsidRDefault="00295192" w:rsidP="00EE16BE">
      <w:pPr>
        <w:rPr>
          <w:b/>
        </w:rPr>
      </w:pPr>
      <w:r w:rsidRPr="00EE16BE">
        <w:rPr>
          <w:b/>
        </w:rPr>
        <w:t>01244/TOLUCA/IP/2025</w:t>
      </w:r>
      <w:r w:rsidRPr="00EE16BE">
        <w:rPr>
          <w:b/>
        </w:rPr>
        <w:tab/>
      </w:r>
    </w:p>
    <w:p w14:paraId="4F22468E" w14:textId="77777777" w:rsidR="00602DAF" w:rsidRPr="00EE16BE" w:rsidRDefault="00295192" w:rsidP="00EE16BE">
      <w:pPr>
        <w:numPr>
          <w:ilvl w:val="0"/>
          <w:numId w:val="5"/>
        </w:numPr>
        <w:pBdr>
          <w:top w:val="nil"/>
          <w:left w:val="nil"/>
          <w:bottom w:val="nil"/>
          <w:right w:val="nil"/>
          <w:between w:val="nil"/>
        </w:pBdr>
        <w:rPr>
          <w:rFonts w:eastAsia="Palatino Linotype" w:cs="Palatino Linotype"/>
          <w:szCs w:val="22"/>
        </w:rPr>
      </w:pPr>
      <w:r w:rsidRPr="00EE16BE">
        <w:rPr>
          <w:rFonts w:eastAsia="Palatino Linotype" w:cs="Palatino Linotype"/>
          <w:szCs w:val="22"/>
        </w:rPr>
        <w:lastRenderedPageBreak/>
        <w:t xml:space="preserve">Cuántos patrocinios jurídicos han iniciado el Instituto Municipal de la Mujer de Toluca, durante el ejercicio fiscal 2023, en qué materias y cuántos de ellos han llegado a sentencia y el sentido de las sentencias. </w:t>
      </w:r>
    </w:p>
    <w:p w14:paraId="70F9A4B4" w14:textId="77777777" w:rsidR="00602DAF" w:rsidRPr="00EE16BE" w:rsidRDefault="00295192" w:rsidP="00EE16BE">
      <w:pPr>
        <w:numPr>
          <w:ilvl w:val="0"/>
          <w:numId w:val="5"/>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Cuántos abogados o abogadas tiene el Instituto Municipal de la Mujer de Toluca, actualmente adscritos en su nómina. </w:t>
      </w:r>
    </w:p>
    <w:p w14:paraId="3430758B" w14:textId="77777777" w:rsidR="00602DAF" w:rsidRPr="00EE16BE" w:rsidRDefault="00295192" w:rsidP="00EE16BE">
      <w:pPr>
        <w:numPr>
          <w:ilvl w:val="0"/>
          <w:numId w:val="5"/>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Cuántos procesos terapéuticos ha iniciado el Instituto Municipal de la Mujer de Toluca, durante el ejercicio fiscal 2022. </w:t>
      </w:r>
    </w:p>
    <w:p w14:paraId="421A1B8E" w14:textId="77777777" w:rsidR="00602DAF" w:rsidRPr="00EE16BE" w:rsidRDefault="00295192" w:rsidP="00EE16BE">
      <w:pPr>
        <w:numPr>
          <w:ilvl w:val="0"/>
          <w:numId w:val="5"/>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Cuántas psicólogas y psicólogos tienen adscritos en su nómina el Instituto Municipal de la Mujer de Toluca, </w:t>
      </w:r>
    </w:p>
    <w:p w14:paraId="7E9FEA0D" w14:textId="77777777" w:rsidR="00602DAF" w:rsidRPr="00EE16BE" w:rsidRDefault="00295192" w:rsidP="00EE16BE">
      <w:pPr>
        <w:numPr>
          <w:ilvl w:val="0"/>
          <w:numId w:val="5"/>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Qué sueldos perciben las y los abogados y psicólogos adscritos al Instituto Municipal de la Mujer de Toluca.</w:t>
      </w:r>
    </w:p>
    <w:p w14:paraId="57E30243" w14:textId="77777777" w:rsidR="00602DAF" w:rsidRPr="00EE16BE" w:rsidRDefault="00602DAF" w:rsidP="00EE16BE"/>
    <w:p w14:paraId="3ADAA2D3" w14:textId="77777777" w:rsidR="00602DAF" w:rsidRPr="00EE16BE" w:rsidRDefault="00295192" w:rsidP="00EE16BE">
      <w:pPr>
        <w:rPr>
          <w:b/>
        </w:rPr>
      </w:pPr>
      <w:r w:rsidRPr="00EE16BE">
        <w:rPr>
          <w:b/>
        </w:rPr>
        <w:t>01245/TOLUCA/IP/2025</w:t>
      </w:r>
      <w:r w:rsidRPr="00EE16BE">
        <w:rPr>
          <w:b/>
        </w:rPr>
        <w:tab/>
      </w:r>
    </w:p>
    <w:p w14:paraId="70A5545D" w14:textId="77777777" w:rsidR="00602DAF" w:rsidRPr="00EE16BE" w:rsidRDefault="00295192" w:rsidP="00EE16BE">
      <w:pPr>
        <w:numPr>
          <w:ilvl w:val="0"/>
          <w:numId w:val="6"/>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Cuántos patrocinios jurídicos han iniciado el Instituto Municipal de la Mujer de Toluca, durante el ejercicio fiscal 2024, en qué materias y cuántos de ellos han llegado a sentencia y el sentido de las sentencias. </w:t>
      </w:r>
    </w:p>
    <w:p w14:paraId="11A25A37" w14:textId="77777777" w:rsidR="00602DAF" w:rsidRPr="00EE16BE" w:rsidRDefault="00295192" w:rsidP="00EE16BE">
      <w:pPr>
        <w:numPr>
          <w:ilvl w:val="0"/>
          <w:numId w:val="6"/>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Cuántos abogados o abogadas tiene el Instituto Municipal de la Mujer de Toluca, actualmente adscritos en su nómina. </w:t>
      </w:r>
    </w:p>
    <w:p w14:paraId="1C6BAF26" w14:textId="77777777" w:rsidR="00602DAF" w:rsidRPr="00EE16BE" w:rsidRDefault="00295192" w:rsidP="00EE16BE">
      <w:pPr>
        <w:numPr>
          <w:ilvl w:val="0"/>
          <w:numId w:val="6"/>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Cuántos procesos terapéuticos ha iniciado el Instituto Municipal de la Mujer de Toluca, durante el ejercicio fiscal 2022. </w:t>
      </w:r>
    </w:p>
    <w:p w14:paraId="6A2AFD00" w14:textId="77777777" w:rsidR="00602DAF" w:rsidRPr="00EE16BE" w:rsidRDefault="00295192" w:rsidP="00EE16BE">
      <w:pPr>
        <w:numPr>
          <w:ilvl w:val="0"/>
          <w:numId w:val="6"/>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Cuántas psicólogas y psicólogos tienen adscritos en su nómina el Instituto Municipal de la Mujer de Toluca, </w:t>
      </w:r>
    </w:p>
    <w:p w14:paraId="0E38CBAF" w14:textId="77777777" w:rsidR="00602DAF" w:rsidRPr="00EE16BE" w:rsidRDefault="00295192" w:rsidP="00EE16BE">
      <w:pPr>
        <w:numPr>
          <w:ilvl w:val="0"/>
          <w:numId w:val="6"/>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Qué sueldos perciben las y los abogados y psicólogos adscritos al Instituto Municipal de la Mujer de Toluca.</w:t>
      </w:r>
    </w:p>
    <w:p w14:paraId="33EAB485" w14:textId="77777777" w:rsidR="00602DAF" w:rsidRPr="00EE16BE" w:rsidRDefault="00602DAF" w:rsidP="00EE16BE"/>
    <w:p w14:paraId="4E1C11C8" w14:textId="77777777" w:rsidR="00602DAF" w:rsidRPr="00EE16BE" w:rsidRDefault="00295192" w:rsidP="00EE16BE">
      <w:pPr>
        <w:rPr>
          <w:b/>
        </w:rPr>
      </w:pPr>
      <w:r w:rsidRPr="00EE16BE">
        <w:rPr>
          <w:b/>
        </w:rPr>
        <w:t>01246/TOLUCA/IP/2025</w:t>
      </w:r>
      <w:r w:rsidRPr="00EE16BE">
        <w:rPr>
          <w:b/>
        </w:rPr>
        <w:tab/>
      </w:r>
    </w:p>
    <w:p w14:paraId="25E2F9BA" w14:textId="77777777" w:rsidR="00602DAF" w:rsidRPr="00EE16BE" w:rsidRDefault="00295192" w:rsidP="00EE16BE">
      <w:pPr>
        <w:numPr>
          <w:ilvl w:val="0"/>
          <w:numId w:val="7"/>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Cuántos patrocinios jurídicos han iniciado el Instituto Municipal de la Mujer de Toluca, durante el ejercicio fiscal 2025 en qué materias y cuántos de ellos han llegado a sentencia y el sentido de las sentencias. </w:t>
      </w:r>
    </w:p>
    <w:p w14:paraId="0F9326C5" w14:textId="77777777" w:rsidR="00602DAF" w:rsidRPr="00EE16BE" w:rsidRDefault="00295192" w:rsidP="00EE16BE">
      <w:pPr>
        <w:numPr>
          <w:ilvl w:val="0"/>
          <w:numId w:val="7"/>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Cuántos abogados o abogadas tiene el Instituto Municipal de la Mujer de Toluca, actualmente adscritos en su nómina. </w:t>
      </w:r>
    </w:p>
    <w:p w14:paraId="1B431103" w14:textId="77777777" w:rsidR="00602DAF" w:rsidRPr="00EE16BE" w:rsidRDefault="00295192" w:rsidP="00EE16BE">
      <w:pPr>
        <w:numPr>
          <w:ilvl w:val="0"/>
          <w:numId w:val="7"/>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Cuántos procesos terapéuticos ha iniciado el Instituto Municipal de la Mujer de Toluca, durante el ejercicio fiscal 2022. </w:t>
      </w:r>
    </w:p>
    <w:p w14:paraId="76F05177" w14:textId="77777777" w:rsidR="00602DAF" w:rsidRPr="00EE16BE" w:rsidRDefault="00295192" w:rsidP="00EE16BE">
      <w:pPr>
        <w:numPr>
          <w:ilvl w:val="0"/>
          <w:numId w:val="7"/>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 xml:space="preserve">Cuántas psicólogas y psicólogos tienen adscritos en su nómina el Instituto Municipal de la Mujer de Toluca, </w:t>
      </w:r>
    </w:p>
    <w:p w14:paraId="7C7236F7" w14:textId="77777777" w:rsidR="00602DAF" w:rsidRPr="00EE16BE" w:rsidRDefault="00295192" w:rsidP="00EE16BE">
      <w:pPr>
        <w:numPr>
          <w:ilvl w:val="0"/>
          <w:numId w:val="7"/>
        </w:numPr>
        <w:pBdr>
          <w:top w:val="nil"/>
          <w:left w:val="nil"/>
          <w:bottom w:val="nil"/>
          <w:right w:val="nil"/>
          <w:between w:val="nil"/>
        </w:pBdr>
        <w:rPr>
          <w:rFonts w:eastAsia="Palatino Linotype" w:cs="Palatino Linotype"/>
          <w:szCs w:val="22"/>
        </w:rPr>
      </w:pPr>
      <w:r w:rsidRPr="00EE16BE">
        <w:rPr>
          <w:rFonts w:eastAsia="Palatino Linotype" w:cs="Palatino Linotype"/>
          <w:szCs w:val="22"/>
        </w:rPr>
        <w:t>Qué sueldos perciben las y los abogados y psicólogos adscritos al Instituto Municipal de la Mujer de Toluca.</w:t>
      </w:r>
    </w:p>
    <w:p w14:paraId="44B3A1EF" w14:textId="77777777" w:rsidR="00602DAF" w:rsidRPr="00EE16BE" w:rsidRDefault="00602DAF" w:rsidP="00EE16BE"/>
    <w:p w14:paraId="3A581F92" w14:textId="77777777" w:rsidR="00602DAF" w:rsidRPr="00EE16BE" w:rsidRDefault="00295192" w:rsidP="00EE16BE">
      <w:pPr>
        <w:widowControl w:val="0"/>
      </w:pPr>
      <w:r w:rsidRPr="00EE16BE">
        <w:t xml:space="preserve">En respuesta, conforme a las constancias que obran en el </w:t>
      </w:r>
      <w:r w:rsidRPr="00EE16BE">
        <w:rPr>
          <w:b/>
        </w:rPr>
        <w:t>SAIMEX</w:t>
      </w:r>
      <w:r w:rsidRPr="00EE16BE">
        <w:t xml:space="preserve">, </w:t>
      </w:r>
      <w:r w:rsidRPr="00EE16BE">
        <w:rPr>
          <w:b/>
        </w:rPr>
        <w:t>EL SUJETO OBLIGADO</w:t>
      </w:r>
      <w:r w:rsidRPr="00EE16BE">
        <w:t xml:space="preserve"> a través de la Titular de la Coordinación Integral para la Atención a la Violencia de Género, le manifestó de manera medular lo siguiente:</w:t>
      </w:r>
    </w:p>
    <w:p w14:paraId="61C00465" w14:textId="77777777" w:rsidR="00602DAF" w:rsidRPr="00EE16BE" w:rsidRDefault="00602DAF" w:rsidP="00EE16BE">
      <w:pPr>
        <w:widowControl w:val="0"/>
      </w:pPr>
    </w:p>
    <w:p w14:paraId="1E758729" w14:textId="77777777" w:rsidR="00602DAF" w:rsidRPr="00EE16BE" w:rsidRDefault="00295192" w:rsidP="00EE16BE">
      <w:pPr>
        <w:widowControl w:val="0"/>
        <w:rPr>
          <w:b/>
        </w:rPr>
      </w:pPr>
      <w:r w:rsidRPr="00EE16BE">
        <w:rPr>
          <w:b/>
        </w:rPr>
        <w:t>01243/TOLUCA/IP/2025</w:t>
      </w:r>
    </w:p>
    <w:p w14:paraId="1DCEFC06" w14:textId="77777777" w:rsidR="00602DAF" w:rsidRPr="00EE16BE" w:rsidRDefault="00295192" w:rsidP="00EE16BE">
      <w:pPr>
        <w:widowControl w:val="0"/>
      </w:pPr>
      <w:r w:rsidRPr="00EE16BE">
        <w:t xml:space="preserve"> Derivado de lo anterior, me dirijo a usted para informar que después de una búsqueda exhaustiva y minuciosa en los archivos físicos de esta coordinación; no se encontró registro alguno sobre patrocinios jurídicos y procesos terapéuticos correspondientes al año 2022.</w:t>
      </w:r>
    </w:p>
    <w:p w14:paraId="28A73AA3" w14:textId="77777777" w:rsidR="00602DAF" w:rsidRPr="00EE16BE" w:rsidRDefault="00602DAF" w:rsidP="00EE16BE">
      <w:pPr>
        <w:widowControl w:val="0"/>
      </w:pPr>
    </w:p>
    <w:p w14:paraId="32814B7E" w14:textId="77777777" w:rsidR="00602DAF" w:rsidRPr="00EE16BE" w:rsidRDefault="00295192" w:rsidP="00EE16BE">
      <w:pPr>
        <w:widowControl w:val="0"/>
      </w:pPr>
      <w:r w:rsidRPr="00EE16BE">
        <w:t xml:space="preserve">Asimismo, con respecto al personal adscrito a este Instituto, me permito informar que actualmente se cuenta con SEIS Licenciados en Derechos y UNA Licenciada en Psicología </w:t>
      </w:r>
      <w:r w:rsidRPr="00EE16BE">
        <w:lastRenderedPageBreak/>
        <w:t>Social, en diversas áreas del mismo, cuyos sueldos se enlistan a continuación.</w:t>
      </w:r>
    </w:p>
    <w:p w14:paraId="2539F72B" w14:textId="77777777" w:rsidR="00602DAF" w:rsidRPr="00EE16BE" w:rsidRDefault="00602DAF" w:rsidP="00EE16BE">
      <w:pPr>
        <w:widowControl w:val="0"/>
      </w:pPr>
    </w:p>
    <w:p w14:paraId="3BCBF0A8" w14:textId="77777777" w:rsidR="00602DAF" w:rsidRPr="00EE16BE" w:rsidRDefault="00295192" w:rsidP="00EE16BE">
      <w:pPr>
        <w:widowControl w:val="0"/>
        <w:rPr>
          <w:b/>
        </w:rPr>
      </w:pPr>
      <w:r w:rsidRPr="00EE16BE">
        <w:rPr>
          <w:b/>
        </w:rPr>
        <w:t>01244/TOLUCA/IP/2025</w:t>
      </w:r>
    </w:p>
    <w:p w14:paraId="19DC342D" w14:textId="77777777" w:rsidR="00602DAF" w:rsidRPr="00EE16BE" w:rsidRDefault="00295192" w:rsidP="00EE16BE">
      <w:pPr>
        <w:widowControl w:val="0"/>
      </w:pPr>
      <w:r w:rsidRPr="00EE16BE">
        <w:t xml:space="preserve">Derivado de lo anterior, me dirijo a usted para informar que después de una búsqueda exhaustiva y minuciosa en los archivos físicos de esta coordinación; no se encontró registro alguno sobre procesos terapéuticos correspondientes al ejercicio fiscal 2022, respecto a los patrocinios jurídicos, durante el año 2023 se tramitaron 23 patrocinios sobre sentencias dictadas en el mismo año, no se cuenta con datos al respecto. </w:t>
      </w:r>
    </w:p>
    <w:p w14:paraId="2FCA5F57" w14:textId="77777777" w:rsidR="00602DAF" w:rsidRPr="00EE16BE" w:rsidRDefault="00602DAF" w:rsidP="00EE16BE">
      <w:pPr>
        <w:widowControl w:val="0"/>
      </w:pPr>
    </w:p>
    <w:p w14:paraId="01B860E7" w14:textId="77777777" w:rsidR="00602DAF" w:rsidRPr="00EE16BE" w:rsidRDefault="00295192" w:rsidP="00EE16BE">
      <w:pPr>
        <w:widowControl w:val="0"/>
      </w:pPr>
      <w:r w:rsidRPr="00EE16BE">
        <w:t>Asimismo, con respecto al personal adscrito a este Instituto, me permito informar que actualmente se cuenta con SEIS Licenciados en Derechos y UNA Licenciada en Psicología Social, en diversas áreas del mismo, cuyos sueldos se enlistan a continuación.</w:t>
      </w:r>
    </w:p>
    <w:p w14:paraId="196A3EA9" w14:textId="77777777" w:rsidR="00602DAF" w:rsidRPr="00EE16BE" w:rsidRDefault="00602DAF" w:rsidP="00EE16BE">
      <w:pPr>
        <w:widowControl w:val="0"/>
      </w:pPr>
    </w:p>
    <w:p w14:paraId="1BF28A7A" w14:textId="77777777" w:rsidR="00602DAF" w:rsidRPr="00EE16BE" w:rsidRDefault="00295192" w:rsidP="00EE16BE">
      <w:pPr>
        <w:widowControl w:val="0"/>
        <w:rPr>
          <w:b/>
        </w:rPr>
      </w:pPr>
      <w:r w:rsidRPr="00EE16BE">
        <w:rPr>
          <w:b/>
        </w:rPr>
        <w:t>01245/TOLUCA/IP/2025</w:t>
      </w:r>
    </w:p>
    <w:p w14:paraId="42B733D3" w14:textId="77777777" w:rsidR="00602DAF" w:rsidRPr="00EE16BE" w:rsidRDefault="00295192" w:rsidP="00EE16BE">
      <w:pPr>
        <w:widowControl w:val="0"/>
      </w:pPr>
      <w:r w:rsidRPr="00EE16BE">
        <w:t xml:space="preserve"> “Derivado de lo anterior, me dirijo a usted para informar que después de una búsqueda exhaustiva y minuciosa en los archivos físicos de esta coordinación; no se encontró registro alguno sobre procesos terapéuticos correspondientes al ejercicio fiscal 2022, respecto a los patrocinios jurídicos, durante el año 2024 se tramitaron 20 patrocinios sobre sentencias dictadas en el mismo año, no se cuenta con datos al respecto. </w:t>
      </w:r>
    </w:p>
    <w:p w14:paraId="094C06C3" w14:textId="77777777" w:rsidR="00602DAF" w:rsidRPr="00EE16BE" w:rsidRDefault="00602DAF" w:rsidP="00EE16BE">
      <w:pPr>
        <w:widowControl w:val="0"/>
      </w:pPr>
    </w:p>
    <w:p w14:paraId="44AC29E7" w14:textId="77777777" w:rsidR="00602DAF" w:rsidRPr="00EE16BE" w:rsidRDefault="00295192" w:rsidP="00EE16BE">
      <w:pPr>
        <w:widowControl w:val="0"/>
      </w:pPr>
      <w:r w:rsidRPr="00EE16BE">
        <w:t>Asimismo, con respecto al personal adscrito a este Instituto, me permito informar que actualmente se cuenta con SEIS Licenciados en Derechos y UNA Licenciada en Psicología Social, en diversas áreas del mismo, cuyos sueldos se enlistan a continuación.</w:t>
      </w:r>
    </w:p>
    <w:p w14:paraId="1BD04C33" w14:textId="77777777" w:rsidR="00602DAF" w:rsidRPr="00EE16BE" w:rsidRDefault="00602DAF" w:rsidP="00EE16BE">
      <w:pPr>
        <w:widowControl w:val="0"/>
      </w:pPr>
    </w:p>
    <w:p w14:paraId="21080CBB" w14:textId="77777777" w:rsidR="00602DAF" w:rsidRPr="00EE16BE" w:rsidRDefault="00295192" w:rsidP="00EE16BE">
      <w:pPr>
        <w:widowControl w:val="0"/>
        <w:rPr>
          <w:b/>
        </w:rPr>
      </w:pPr>
      <w:r w:rsidRPr="00EE16BE">
        <w:rPr>
          <w:b/>
        </w:rPr>
        <w:t>01246/TOLUCA/IP/2025</w:t>
      </w:r>
    </w:p>
    <w:p w14:paraId="4CDD315B" w14:textId="77777777" w:rsidR="00602DAF" w:rsidRPr="00EE16BE" w:rsidRDefault="00295192" w:rsidP="00EE16BE">
      <w:pPr>
        <w:widowControl w:val="0"/>
      </w:pPr>
      <w:r w:rsidRPr="00EE16BE">
        <w:t xml:space="preserve">Derivado de lo anterior, me dirijo a usted para informar que después de una búsqueda </w:t>
      </w:r>
      <w:r w:rsidRPr="00EE16BE">
        <w:lastRenderedPageBreak/>
        <w:t xml:space="preserve">exhaustiva y minuciosa en los archivos físicos de esta coordinación; no se encontró registro alguno sobre procesos terapéuticos correspondientes al ejercicio fiscal 2022, respecto a los patrocinios jurídicos, durante el año 2025 se han tramitado 07 asuntos en materia familiar, 01 asunto concluido mediante convenio, 01 sentencia en sentido favorable, no se omite hacer mención que se está brindando atención a 27 patrocinios de años anteriores a los cuales no se les había dado seguimiento. </w:t>
      </w:r>
    </w:p>
    <w:p w14:paraId="5CBB5E94" w14:textId="77777777" w:rsidR="00602DAF" w:rsidRPr="00EE16BE" w:rsidRDefault="00602DAF" w:rsidP="00EE16BE">
      <w:pPr>
        <w:widowControl w:val="0"/>
      </w:pPr>
    </w:p>
    <w:p w14:paraId="1B282A89" w14:textId="77777777" w:rsidR="00602DAF" w:rsidRPr="00EE16BE" w:rsidRDefault="00295192" w:rsidP="00EE16BE">
      <w:pPr>
        <w:widowControl w:val="0"/>
      </w:pPr>
      <w:r w:rsidRPr="00EE16BE">
        <w:t>Asimismo, con respecto al personal adscrito a este Instituto, me permito informar que actualmente se cuenta con SEIS Licenciados en Derechos y UNA Licenciada en Psicología Social, en diversas áreas del mismo, cuyos sueldos se enlistan a continuación.</w:t>
      </w:r>
    </w:p>
    <w:p w14:paraId="6EF48A48" w14:textId="77777777" w:rsidR="00602DAF" w:rsidRPr="00EE16BE" w:rsidRDefault="00602DAF" w:rsidP="00EE16BE">
      <w:pPr>
        <w:widowControl w:val="0"/>
      </w:pPr>
    </w:p>
    <w:p w14:paraId="3669D50F" w14:textId="77777777" w:rsidR="00602DAF" w:rsidRPr="00EE16BE" w:rsidRDefault="00295192" w:rsidP="00EE16BE">
      <w:pPr>
        <w:tabs>
          <w:tab w:val="left" w:pos="4962"/>
        </w:tabs>
      </w:pPr>
      <w:r w:rsidRPr="00EE16BE">
        <w:t xml:space="preserve">Ahora bien, en la interposición de los medios de impugnación de mérito </w:t>
      </w:r>
      <w:r w:rsidRPr="00EE16BE">
        <w:rPr>
          <w:b/>
        </w:rPr>
        <w:t>LA PARTE RECURRENTE</w:t>
      </w:r>
      <w:r w:rsidRPr="00EE16BE">
        <w:t xml:space="preserve"> se inconformó en el medio de impugnación </w:t>
      </w:r>
      <w:r w:rsidRPr="00EE16BE">
        <w:rPr>
          <w:b/>
        </w:rPr>
        <w:t xml:space="preserve">04177/INFOEM/IP/RR/2025 </w:t>
      </w:r>
      <w:r w:rsidRPr="00EE16BE">
        <w:t xml:space="preserve">de que </w:t>
      </w:r>
      <w:r w:rsidRPr="00EE16BE">
        <w:rPr>
          <w:b/>
        </w:rPr>
        <w:t xml:space="preserve">EL SUJETO OBLIGADO </w:t>
      </w:r>
      <w:r w:rsidRPr="00EE16BE">
        <w:t xml:space="preserve">no entregó la información solicitada; y en los recursos de revisión </w:t>
      </w:r>
      <w:r w:rsidRPr="00EE16BE">
        <w:rPr>
          <w:b/>
        </w:rPr>
        <w:t>04179/INFOEM/IP/RR/2025, 04180/INFOEM/IP/RR/2025</w:t>
      </w:r>
      <w:r w:rsidRPr="00EE16BE">
        <w:t xml:space="preserve"> y </w:t>
      </w:r>
      <w:r w:rsidRPr="00EE16BE">
        <w:rPr>
          <w:b/>
        </w:rPr>
        <w:t>004181/INFOEM/IP/RR/2025</w:t>
      </w:r>
      <w:r w:rsidRPr="00EE16BE">
        <w:t xml:space="preserve"> que la respuesta es incompleta.</w:t>
      </w:r>
    </w:p>
    <w:p w14:paraId="151F5F51" w14:textId="77777777" w:rsidR="00602DAF" w:rsidRPr="00EE16BE" w:rsidRDefault="00602DAF" w:rsidP="00EE16BE">
      <w:pPr>
        <w:tabs>
          <w:tab w:val="left" w:pos="4962"/>
        </w:tabs>
      </w:pPr>
    </w:p>
    <w:p w14:paraId="6F98691C" w14:textId="77777777" w:rsidR="00602DAF" w:rsidRPr="00EE16BE" w:rsidRDefault="00295192" w:rsidP="00EE16BE">
      <w:pPr>
        <w:tabs>
          <w:tab w:val="left" w:pos="4962"/>
        </w:tabs>
      </w:pPr>
      <w:r w:rsidRPr="00EE16BE">
        <w:t xml:space="preserve">Abierta la etapa de instrucción, </w:t>
      </w:r>
      <w:r w:rsidRPr="00EE16BE">
        <w:rPr>
          <w:b/>
        </w:rPr>
        <w:t>EL SUJETO OBLIGADO</w:t>
      </w:r>
      <w:r w:rsidRPr="00EE16BE">
        <w:t xml:space="preserve"> rindió sus Informes Justificados ratificando en términos generales la respuesta primigenia en los medios de impugnación </w:t>
      </w:r>
      <w:r w:rsidRPr="00EE16BE">
        <w:rPr>
          <w:b/>
        </w:rPr>
        <w:t xml:space="preserve">04177/INFOEM/IP/RR/2025, 04179/INFOEM/IP/RR/2025 </w:t>
      </w:r>
      <w:r w:rsidRPr="00EE16BE">
        <w:t>y</w:t>
      </w:r>
      <w:r w:rsidRPr="00EE16BE">
        <w:rPr>
          <w:b/>
        </w:rPr>
        <w:t xml:space="preserve"> 04181/INFOEM/IP/RR/2025; </w:t>
      </w:r>
      <w:r w:rsidRPr="00EE16BE">
        <w:t xml:space="preserve">empero por cuanto al medio de impugnación </w:t>
      </w:r>
      <w:r w:rsidRPr="00EE16BE">
        <w:rPr>
          <w:b/>
        </w:rPr>
        <w:t xml:space="preserve">04180/INFOEM/IP/RR/2025 </w:t>
      </w:r>
      <w:r w:rsidRPr="00EE16BE">
        <w:t>el ente recurrido</w:t>
      </w:r>
      <w:r w:rsidRPr="00EE16BE">
        <w:rPr>
          <w:b/>
        </w:rPr>
        <w:t xml:space="preserve">, </w:t>
      </w:r>
      <w:r w:rsidRPr="00EE16BE">
        <w:t>ratificó respuesta, y añadió como elemento novedoso una relación por área del Instituto los servidores públicos y las servidoras públicas que cubren el perfil solicitado</w:t>
      </w:r>
      <w:r w:rsidRPr="00EE16BE">
        <w:rPr>
          <w:i/>
        </w:rPr>
        <w:t xml:space="preserve">. </w:t>
      </w:r>
      <w:r w:rsidRPr="00EE16BE">
        <w:rPr>
          <w:b/>
        </w:rPr>
        <w:t>LA PARTE</w:t>
      </w:r>
      <w:r w:rsidRPr="00EE16BE">
        <w:t xml:space="preserve"> </w:t>
      </w:r>
      <w:r w:rsidRPr="00EE16BE">
        <w:rPr>
          <w:b/>
        </w:rPr>
        <w:t xml:space="preserve">RECURRENTE </w:t>
      </w:r>
      <w:r w:rsidRPr="00EE16BE">
        <w:t>no realizó manifestación alguna.</w:t>
      </w:r>
    </w:p>
    <w:p w14:paraId="45054A56" w14:textId="77777777" w:rsidR="00602DAF" w:rsidRPr="00EE16BE" w:rsidRDefault="00602DAF" w:rsidP="00EE16BE">
      <w:pPr>
        <w:tabs>
          <w:tab w:val="left" w:pos="4962"/>
        </w:tabs>
      </w:pPr>
    </w:p>
    <w:p w14:paraId="7701A61F" w14:textId="77777777" w:rsidR="00602DAF" w:rsidRPr="00EE16BE" w:rsidRDefault="00295192" w:rsidP="00EE16BE">
      <w:pPr>
        <w:tabs>
          <w:tab w:val="left" w:pos="4962"/>
        </w:tabs>
      </w:pPr>
      <w:r w:rsidRPr="00EE16BE">
        <w:lastRenderedPageBreak/>
        <w:t>Bajo las premisas anteriores, se concluye que la controversia a dilucidar en el presente medio de impugnación se centrará en el análisis de las documentales remitidas para determinar si se colma o no con la pretensión del particular o deviene fundado el argumento del recurrente respecto a que no se le entregó la información solicitada y de que es incompleta.</w:t>
      </w:r>
    </w:p>
    <w:p w14:paraId="154EEE26" w14:textId="77777777" w:rsidR="00602DAF" w:rsidRPr="00EE16BE" w:rsidRDefault="00602DAF" w:rsidP="00EE16BE"/>
    <w:p w14:paraId="1012D716" w14:textId="77777777" w:rsidR="00602DAF" w:rsidRPr="00EE16BE" w:rsidRDefault="00295192" w:rsidP="00EE16BE">
      <w:pPr>
        <w:pStyle w:val="Ttulo3"/>
      </w:pPr>
      <w:bookmarkStart w:id="35" w:name="_Toc201206471"/>
      <w:r w:rsidRPr="00EE16BE">
        <w:t>c) Estudio de la controversia.</w:t>
      </w:r>
      <w:bookmarkEnd w:id="35"/>
    </w:p>
    <w:p w14:paraId="3DD23212" w14:textId="77777777" w:rsidR="00602DAF" w:rsidRPr="00EE16BE" w:rsidRDefault="00295192" w:rsidP="00EE16BE">
      <w:r w:rsidRPr="00EE16BE">
        <w:t xml:space="preserve">Expuesto lo anterior, primeramente es necesario señalar que este Instituto analizó la literalidad el contenido de las solicitudes de acceso a la información planteadas por </w:t>
      </w:r>
      <w:r w:rsidRPr="00EE16BE">
        <w:rPr>
          <w:b/>
        </w:rPr>
        <w:t xml:space="preserve">LA PARTE RECURRENTE, </w:t>
      </w:r>
      <w:r w:rsidRPr="00EE16BE">
        <w:t>encontrándose como hallazgo que en la forma en cómo las realiza es a través de una serie de cuestionamientos e interrogantes que son de su interés, razón por la cual este Órgano Garante considera pertinente, en primer lugar, establecer las diferencias entre el derecho de petición y el derecho de acceso a la información, basado en lo siguiente:</w:t>
      </w:r>
    </w:p>
    <w:p w14:paraId="43D7B687" w14:textId="77777777" w:rsidR="00602DAF" w:rsidRPr="00EE16BE" w:rsidRDefault="00295192" w:rsidP="00EE16BE">
      <w:pPr>
        <w:spacing w:before="240" w:after="360"/>
        <w:ind w:right="-312"/>
        <w:rPr>
          <w:i/>
        </w:rPr>
      </w:pPr>
      <w:r w:rsidRPr="00EE16BE">
        <w:t>El Maestro Ignacio Burgoa Orihuela refiere que el derecho de petición “…</w:t>
      </w:r>
      <w:r w:rsidRPr="00EE16BE">
        <w:rPr>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EE16BE">
        <w:rPr>
          <w:i/>
          <w:vertAlign w:val="superscript"/>
        </w:rPr>
        <w:t xml:space="preserve"> </w:t>
      </w:r>
      <w:r w:rsidRPr="00EE16BE">
        <w:rPr>
          <w:i/>
          <w:vertAlign w:val="superscript"/>
        </w:rPr>
        <w:footnoteReference w:id="1"/>
      </w:r>
      <w:r w:rsidRPr="00EE16BE">
        <w:rPr>
          <w:i/>
        </w:rPr>
        <w:t xml:space="preserve">“, </w:t>
      </w:r>
      <w:r w:rsidRPr="00EE16BE">
        <w:t>mientras que</w:t>
      </w:r>
      <w:r w:rsidRPr="00EE16BE">
        <w:rPr>
          <w:i/>
        </w:rPr>
        <w:t xml:space="preserve"> </w:t>
      </w:r>
      <w:r w:rsidRPr="00EE16BE">
        <w:t xml:space="preserve">David Cienfuegos Salgado, lo concibe como </w:t>
      </w:r>
      <w:r w:rsidRPr="00EE16BE">
        <w:rPr>
          <w:i/>
        </w:rPr>
        <w:t>“el derecho de toda persona a ser escuchado por quienes ejercen el poder público</w:t>
      </w:r>
      <w:proofErr w:type="gramStart"/>
      <w:r w:rsidRPr="00EE16BE">
        <w:rPr>
          <w:i/>
        </w:rPr>
        <w:t>.</w:t>
      </w:r>
      <w:r w:rsidRPr="00EE16BE">
        <w:rPr>
          <w:i/>
          <w:vertAlign w:val="superscript"/>
        </w:rPr>
        <w:t xml:space="preserve"> </w:t>
      </w:r>
      <w:proofErr w:type="gramEnd"/>
      <w:r w:rsidRPr="00EE16BE">
        <w:rPr>
          <w:i/>
          <w:vertAlign w:val="superscript"/>
        </w:rPr>
        <w:footnoteReference w:id="2"/>
      </w:r>
      <w:r w:rsidRPr="00EE16BE">
        <w:rPr>
          <w:i/>
        </w:rPr>
        <w:t xml:space="preserve">” </w:t>
      </w:r>
    </w:p>
    <w:p w14:paraId="458238A7" w14:textId="77777777" w:rsidR="00602DAF" w:rsidRPr="00EE16BE" w:rsidRDefault="00295192" w:rsidP="00EE16BE">
      <w:pPr>
        <w:spacing w:before="240" w:after="360"/>
        <w:ind w:right="-312"/>
        <w:rPr>
          <w:i/>
        </w:rPr>
      </w:pPr>
      <w:r w:rsidRPr="00EE16BE">
        <w:t xml:space="preserve">Para diferenciar el derecho de petición al derecho de acceso a la información, resulta conducente señalar que José Guadalupe Robles, conceptualiza el derecho a la información como </w:t>
      </w:r>
      <w:r w:rsidRPr="00EE16BE">
        <w:rPr>
          <w:i/>
        </w:rPr>
        <w:t xml:space="preserve">“un derecho </w:t>
      </w:r>
      <w:r w:rsidRPr="00EE16BE">
        <w:rPr>
          <w:i/>
        </w:rPr>
        <w:lastRenderedPageBreak/>
        <w:t>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EE16BE">
        <w:rPr>
          <w:i/>
          <w:vertAlign w:val="superscript"/>
        </w:rPr>
        <w:t xml:space="preserve"> </w:t>
      </w:r>
      <w:r w:rsidRPr="00EE16BE">
        <w:rPr>
          <w:i/>
          <w:vertAlign w:val="superscript"/>
        </w:rPr>
        <w:footnoteReference w:id="3"/>
      </w:r>
      <w:r w:rsidRPr="00EE16BE">
        <w:rPr>
          <w:i/>
        </w:rPr>
        <w:t>“</w:t>
      </w:r>
    </w:p>
    <w:p w14:paraId="2FC42FD1" w14:textId="77777777" w:rsidR="00602DAF" w:rsidRPr="00EE16BE" w:rsidRDefault="00295192" w:rsidP="00EE16BE">
      <w:pPr>
        <w:spacing w:before="240" w:after="360"/>
        <w:ind w:right="-312"/>
        <w:rPr>
          <w:i/>
        </w:rPr>
      </w:pPr>
      <w:r w:rsidRPr="00EE16BE">
        <w:t xml:space="preserve">Además, el derecho a la información constituye una prerrogativa de acceder a documentación en poder de los </w:t>
      </w:r>
      <w:r w:rsidRPr="00EE16BE">
        <w:rPr>
          <w:u w:val="single"/>
        </w:rPr>
        <w:t>Sujetos Obligados</w:t>
      </w:r>
      <w:r w:rsidRPr="00EE16BE">
        <w:t xml:space="preserve">, no así a realizar cuestionamientos, o manifestaciones subjetivas. </w:t>
      </w:r>
    </w:p>
    <w:p w14:paraId="146B33E7" w14:textId="77777777" w:rsidR="00602DAF" w:rsidRPr="00EE16BE" w:rsidRDefault="00295192" w:rsidP="00EE16BE">
      <w:pPr>
        <w:spacing w:before="240" w:after="360"/>
        <w:ind w:right="-312"/>
        <w:rPr>
          <w:i/>
        </w:rPr>
      </w:pPr>
      <w:r w:rsidRPr="00EE16BE">
        <w:t xml:space="preserve">Sirve de apoyo a lo anterior la definición de derecho a la información de Ernesto Villanueva </w:t>
      </w:r>
      <w:proofErr w:type="spellStart"/>
      <w:r w:rsidRPr="00EE16BE">
        <w:t>Villanueva</w:t>
      </w:r>
      <w:proofErr w:type="spellEnd"/>
      <w:r w:rsidRPr="00EE16BE">
        <w:t xml:space="preserve"> que dice: “</w:t>
      </w:r>
      <w:r w:rsidRPr="00EE16BE">
        <w:rPr>
          <w:i/>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EE16BE">
        <w:rPr>
          <w:i/>
          <w:vertAlign w:val="superscript"/>
        </w:rPr>
        <w:footnoteReference w:id="4"/>
      </w:r>
      <w:r w:rsidRPr="00EE16BE">
        <w:rPr>
          <w:i/>
        </w:rPr>
        <w:t xml:space="preserve"> </w:t>
      </w:r>
    </w:p>
    <w:p w14:paraId="6FB2E9A0" w14:textId="77777777" w:rsidR="00602DAF" w:rsidRPr="00EE16BE" w:rsidRDefault="00295192" w:rsidP="00EE16BE">
      <w:pPr>
        <w:spacing w:before="240" w:after="240"/>
        <w:ind w:right="-312"/>
      </w:pPr>
      <w:r w:rsidRPr="00EE16BE">
        <w:t xml:space="preserve">Por lo que, </w:t>
      </w:r>
      <w:r w:rsidRPr="00EE16BE">
        <w:rPr>
          <w:b/>
        </w:rPr>
        <w:t>la entrega de una razón o un razonamiento por parte del Sujeto Obligado no es algo que la ley establezca como atribución, derecho, o facultad</w:t>
      </w:r>
      <w:r w:rsidRPr="00EE16BE">
        <w:t xml:space="preserve">; </w:t>
      </w:r>
      <w:r w:rsidRPr="00EE16BE">
        <w:rPr>
          <w:b/>
        </w:rPr>
        <w:t>pues ello implicaría un juicio de valor referente a un cuestionamiento realizado</w:t>
      </w:r>
      <w:r w:rsidRPr="00EE16BE">
        <w:t>, los cuales, al constituir interrogantes, inquietudes y manifestaciones se satisfacen vía derecho de petición.</w:t>
      </w:r>
    </w:p>
    <w:p w14:paraId="3DB98E9E" w14:textId="77777777" w:rsidR="00602DAF" w:rsidRPr="00EE16BE" w:rsidRDefault="00295192" w:rsidP="00EE16BE">
      <w:pPr>
        <w:spacing w:before="240" w:after="240"/>
      </w:pPr>
      <w:r w:rsidRPr="00EE16BE">
        <w:t xml:space="preserve">No obstante, es importante referir, cuando los particulares no señalen de manera concreta el o los documentos a los que desean acceder, al no tener la obligación de ser expertos en la materia, los Sujetos Obligados cuenten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consten en documentos, ya sea </w:t>
      </w:r>
      <w:r w:rsidRPr="00EE16BE">
        <w:lastRenderedPageBreak/>
        <w:t>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12A12808" w14:textId="77777777" w:rsidR="00602DAF" w:rsidRPr="00EE16BE" w:rsidRDefault="00295192" w:rsidP="00EE16BE">
      <w:pPr>
        <w:pBdr>
          <w:top w:val="nil"/>
          <w:left w:val="nil"/>
          <w:bottom w:val="nil"/>
          <w:right w:val="nil"/>
          <w:between w:val="nil"/>
        </w:pBdr>
      </w:pPr>
      <w:r w:rsidRPr="00EE16BE">
        <w:t xml:space="preserve">Sirve de sustento a lo anterior, el Criterio orientador </w:t>
      </w:r>
      <w:r w:rsidRPr="00EE16BE">
        <w:rPr>
          <w:b/>
        </w:rPr>
        <w:t>028-10</w:t>
      </w:r>
      <w:r w:rsidRPr="00EE16BE">
        <w:t xml:space="preserve"> emitido por el Pleno del entonces llamado Instituto Federal de Acceso a la Información y Protección de Datos,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w:t>
      </w:r>
      <w:r w:rsidRPr="00EE16BE">
        <w:rPr>
          <w:b/>
        </w:rPr>
        <w:t xml:space="preserve">EL SUJETO OBLIGADO </w:t>
      </w:r>
      <w:r w:rsidRPr="00EE16BE">
        <w:t>deberá hacer entrega del mismo al solicitante mismo que a continuación se cita:</w:t>
      </w:r>
    </w:p>
    <w:p w14:paraId="4B896C35" w14:textId="77777777" w:rsidR="00602DAF" w:rsidRPr="00EE16BE" w:rsidRDefault="00602DAF" w:rsidP="00EE16BE">
      <w:pPr>
        <w:pBdr>
          <w:top w:val="nil"/>
          <w:left w:val="nil"/>
          <w:bottom w:val="nil"/>
          <w:right w:val="nil"/>
          <w:between w:val="nil"/>
        </w:pBdr>
      </w:pPr>
    </w:p>
    <w:p w14:paraId="72091B05" w14:textId="77777777" w:rsidR="00602DAF" w:rsidRPr="00EE16BE" w:rsidRDefault="00295192" w:rsidP="00EE16BE">
      <w:pPr>
        <w:pStyle w:val="Puesto"/>
        <w:ind w:firstLine="567"/>
        <w:rPr>
          <w:b/>
          <w:i w:val="0"/>
        </w:rPr>
      </w:pPr>
      <w:r w:rsidRPr="00EE16BE">
        <w:t>“</w:t>
      </w:r>
      <w:r w:rsidRPr="00EE16BE">
        <w:rPr>
          <w:b/>
        </w:rPr>
        <w:t xml:space="preserve">CUANDO EN UNA SOLICITUD DE INFORMACIÓN NO SE IDENTIFIQUE UN DOCUMENTO EN ESPECÍFICO, SI ÉSTA TIENE UNA EXPRESIÓN DOCUMENTAL, EL SUJETO OBLIGADO DEBERÁ ENTREGAR AL PARTICULAR EL DOCUMENTO EN ESPECÍFICO. </w:t>
      </w:r>
    </w:p>
    <w:p w14:paraId="625E92FD" w14:textId="77777777" w:rsidR="00602DAF" w:rsidRPr="00EE16BE" w:rsidRDefault="00295192" w:rsidP="00EE16BE">
      <w:pPr>
        <w:pStyle w:val="Puesto"/>
        <w:ind w:firstLine="567"/>
      </w:pPr>
      <w:r w:rsidRPr="00EE16BE">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w:t>
      </w:r>
      <w:r w:rsidRPr="00EE16BE">
        <w:lastRenderedPageBreak/>
        <w:t>particular no hace referencia específica a tal documento, se deberá hacer entrega del mismo al solicitante.</w:t>
      </w:r>
    </w:p>
    <w:p w14:paraId="6139DDA2" w14:textId="77777777" w:rsidR="00602DAF" w:rsidRPr="00EE16BE" w:rsidRDefault="00602DAF" w:rsidP="00EE16BE"/>
    <w:p w14:paraId="03F87502" w14:textId="77777777" w:rsidR="00602DAF" w:rsidRPr="00EE16BE" w:rsidRDefault="00295192" w:rsidP="00EE16BE">
      <w:pPr>
        <w:pBdr>
          <w:top w:val="nil"/>
          <w:left w:val="nil"/>
          <w:bottom w:val="nil"/>
          <w:right w:val="nil"/>
          <w:between w:val="nil"/>
        </w:pBdr>
        <w:spacing w:before="240" w:after="240"/>
      </w:pPr>
      <w:r w:rsidRPr="00EE16BE">
        <w:t xml:space="preserve">Así como el Criterio 16/17, emitido por el entonces Instituto Nacional de Transparencia, Acceso a la Información y Protección de Datos Personales, INAI, que establece lo siguiente: </w:t>
      </w:r>
    </w:p>
    <w:p w14:paraId="6DAD8971" w14:textId="77777777" w:rsidR="00602DAF" w:rsidRPr="00EE16BE" w:rsidRDefault="00295192" w:rsidP="00EE16BE">
      <w:pPr>
        <w:pStyle w:val="Puesto"/>
        <w:ind w:firstLine="567"/>
      </w:pPr>
      <w:r w:rsidRPr="00EE16BE">
        <w:t xml:space="preserve"> “</w:t>
      </w:r>
      <w:r w:rsidRPr="00EE16BE">
        <w:rPr>
          <w:b/>
        </w:rPr>
        <w:t xml:space="preserve">Expresión documental. </w:t>
      </w:r>
      <w:r w:rsidRPr="00EE16BE">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357EAB56" w14:textId="77777777" w:rsidR="00602DAF" w:rsidRPr="00EE16BE" w:rsidRDefault="00602DAF" w:rsidP="00EE16BE"/>
    <w:p w14:paraId="577FE2AC" w14:textId="77777777" w:rsidR="00602DAF" w:rsidRPr="00EE16BE" w:rsidRDefault="00295192" w:rsidP="00EE16BE">
      <w:r w:rsidRPr="00EE16BE">
        <w:t xml:space="preserve">En el entendido que, el derecho de acceso a la información consiste en que la </w:t>
      </w:r>
      <w:r w:rsidRPr="00EE16BE">
        <w:rPr>
          <w:b/>
          <w:u w:val="single"/>
        </w:rPr>
        <w:t>información solicitada conste en un soporte documental</w:t>
      </w:r>
      <w:r w:rsidRPr="00EE16BE">
        <w:t xml:space="preserve"> en cualquiera de sus formas, a saber: expedientes, reportes, estudios, actas</w:t>
      </w:r>
      <w:r w:rsidRPr="00EE16BE">
        <w:rPr>
          <w:b/>
        </w:rPr>
        <w:t>,</w:t>
      </w:r>
      <w:r w:rsidRPr="00EE16BE">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6027D7EB" w14:textId="77777777" w:rsidR="00602DAF" w:rsidRPr="00EE16BE" w:rsidRDefault="00602DAF" w:rsidP="00EE16BE">
      <w:pPr>
        <w:rPr>
          <w:i/>
        </w:rPr>
      </w:pPr>
    </w:p>
    <w:p w14:paraId="739340BD" w14:textId="77777777" w:rsidR="00602DAF" w:rsidRPr="00EE16BE" w:rsidRDefault="00295192" w:rsidP="00EE16BE">
      <w:pPr>
        <w:pStyle w:val="Puesto"/>
        <w:ind w:firstLine="567"/>
        <w:rPr>
          <w:b/>
        </w:rPr>
      </w:pPr>
      <w:r w:rsidRPr="00EE16BE">
        <w:t>“</w:t>
      </w:r>
      <w:r w:rsidRPr="00EE16BE">
        <w:rPr>
          <w:b/>
        </w:rPr>
        <w:t>Artículo 3. Para los efectos de la presente Ley se entenderá por:</w:t>
      </w:r>
    </w:p>
    <w:p w14:paraId="732781DA" w14:textId="77777777" w:rsidR="00602DAF" w:rsidRPr="00EE16BE" w:rsidRDefault="00295192" w:rsidP="00EE16BE">
      <w:pPr>
        <w:pStyle w:val="Puesto"/>
        <w:ind w:firstLine="567"/>
        <w:rPr>
          <w:b/>
        </w:rPr>
      </w:pPr>
      <w:r w:rsidRPr="00EE16BE">
        <w:rPr>
          <w:b/>
        </w:rPr>
        <w:t>…</w:t>
      </w:r>
    </w:p>
    <w:p w14:paraId="4DAD7750" w14:textId="77777777" w:rsidR="00602DAF" w:rsidRPr="00EE16BE" w:rsidRDefault="00295192" w:rsidP="00EE16BE">
      <w:pPr>
        <w:pStyle w:val="Puesto"/>
        <w:ind w:firstLine="567"/>
      </w:pPr>
      <w:r w:rsidRPr="00EE16BE">
        <w:rPr>
          <w:b/>
        </w:rPr>
        <w:t>XI. Documento:</w:t>
      </w:r>
      <w:r w:rsidRPr="00EE16BE">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2C7204A" w14:textId="77777777" w:rsidR="00602DAF" w:rsidRPr="00EE16BE" w:rsidRDefault="00602DAF" w:rsidP="00EE16BE">
      <w:pPr>
        <w:ind w:left="1134" w:right="901"/>
      </w:pPr>
    </w:p>
    <w:p w14:paraId="7C2E83C2" w14:textId="77777777" w:rsidR="00602DAF" w:rsidRPr="00EE16BE" w:rsidRDefault="00295192" w:rsidP="00EE16BE">
      <w:r w:rsidRPr="00EE16BE">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F819141" w14:textId="77777777" w:rsidR="00602DAF" w:rsidRPr="00EE16BE" w:rsidRDefault="00602DAF" w:rsidP="00EE16BE">
      <w:pPr>
        <w:ind w:left="851" w:right="850"/>
      </w:pPr>
    </w:p>
    <w:p w14:paraId="48AE341E" w14:textId="77777777" w:rsidR="00602DAF" w:rsidRPr="00EE16BE" w:rsidRDefault="00295192" w:rsidP="00EE16BE">
      <w:pPr>
        <w:pStyle w:val="Puesto"/>
        <w:ind w:firstLine="567"/>
        <w:rPr>
          <w:b/>
        </w:rPr>
      </w:pPr>
      <w:r w:rsidRPr="00EE16BE">
        <w:t>“</w:t>
      </w:r>
      <w:r w:rsidRPr="00EE16BE">
        <w:rPr>
          <w:b/>
        </w:rPr>
        <w:t>CRITERIO 0002-11</w:t>
      </w:r>
    </w:p>
    <w:p w14:paraId="5E124401" w14:textId="77777777" w:rsidR="00602DAF" w:rsidRPr="00EE16BE" w:rsidRDefault="00295192" w:rsidP="00EE16BE">
      <w:pPr>
        <w:pStyle w:val="Puesto"/>
        <w:ind w:firstLine="567"/>
      </w:pPr>
      <w:r w:rsidRPr="00EE16BE">
        <w:rPr>
          <w:b/>
        </w:rPr>
        <w:t>INFORMACIÓN PÚBLICA, CONCEPTO DE, EN MATERIA DE TRANSPARENCIA. INTERPRETACIÓN SISTEMÁTICA DE LOS ARTÍCULOS 2°, FRACCIÓN V, XV, Y XVI, 3°, 4°, 11 Y 41</w:t>
      </w:r>
      <w:r w:rsidRPr="00EE16BE">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DC7C3C9" w14:textId="77777777" w:rsidR="00602DAF" w:rsidRPr="00EE16BE" w:rsidRDefault="00295192" w:rsidP="00EE16BE">
      <w:pPr>
        <w:pStyle w:val="Puesto"/>
        <w:ind w:firstLine="567"/>
      </w:pPr>
      <w:r w:rsidRPr="00EE16BE">
        <w:t>En consecuencia el acceso a la información se refiere a que se cumplan cualquiera de los siguientes tres supuestos:</w:t>
      </w:r>
    </w:p>
    <w:p w14:paraId="73AEE5A9" w14:textId="77777777" w:rsidR="00602DAF" w:rsidRPr="00EE16BE" w:rsidRDefault="00295192" w:rsidP="00EE16BE">
      <w:pPr>
        <w:pStyle w:val="Puesto"/>
        <w:ind w:firstLine="567"/>
      </w:pPr>
      <w:r w:rsidRPr="00EE16BE">
        <w:t>1) Que se trate de información registrada en cualquier soporte documental, que en ejercicio de las atribuciones conferidas, sea generada por los Sujetos Obligados;</w:t>
      </w:r>
    </w:p>
    <w:p w14:paraId="17AD771D" w14:textId="77777777" w:rsidR="00602DAF" w:rsidRPr="00EE16BE" w:rsidRDefault="00295192" w:rsidP="00EE16BE">
      <w:pPr>
        <w:pStyle w:val="Puesto"/>
        <w:ind w:firstLine="567"/>
      </w:pPr>
      <w:r w:rsidRPr="00EE16BE">
        <w:t>2) Que se trate de información registrada en cualquier soporte documental, que en ejercicio de las atribuciones conferidas, sea administrada por los Sujetos Obligados, y</w:t>
      </w:r>
    </w:p>
    <w:p w14:paraId="74BF4A9B" w14:textId="77777777" w:rsidR="00602DAF" w:rsidRPr="00EE16BE" w:rsidRDefault="00295192" w:rsidP="00EE16BE">
      <w:pPr>
        <w:pStyle w:val="Puesto"/>
        <w:ind w:firstLine="567"/>
      </w:pPr>
      <w:r w:rsidRPr="00EE16BE">
        <w:t>3) Que se trate de información registrada en cualquier soporte documental, que en ejercicio de las atribuciones conferidas, se encuentre en posesión de los Sujetos Obligados.” (Sic)</w:t>
      </w:r>
    </w:p>
    <w:p w14:paraId="699E098D" w14:textId="77777777" w:rsidR="00602DAF" w:rsidRPr="00EE16BE" w:rsidRDefault="00602DAF" w:rsidP="00EE16BE"/>
    <w:p w14:paraId="6EE16021" w14:textId="77777777" w:rsidR="00602DAF" w:rsidRPr="00EE16BE" w:rsidRDefault="00295192" w:rsidP="00EE16BE">
      <w:r w:rsidRPr="00EE16BE">
        <w:t xml:space="preserve">En este sentido, en términos generales, para que sea posible el ejercicio del Derecho de Acceso a la Información Pública, los requerimientos deben consistir en información que se encuentre registrada en cualquier soporte documental; ya sea, porque </w:t>
      </w:r>
      <w:r w:rsidRPr="00EE16BE">
        <w:rPr>
          <w:b/>
        </w:rPr>
        <w:t>EL SUJETO OBLIGADO</w:t>
      </w:r>
      <w:r w:rsidRPr="00EE16BE">
        <w:t xml:space="preserve"> la generó o porque como parte del ejercicio de sus funciones la recibió y por consiguiente, la administra y posee. </w:t>
      </w:r>
    </w:p>
    <w:p w14:paraId="5731C022" w14:textId="77777777" w:rsidR="00602DAF" w:rsidRPr="00EE16BE" w:rsidRDefault="00602DAF" w:rsidP="00EE16BE"/>
    <w:p w14:paraId="2AA4B2CB" w14:textId="77777777" w:rsidR="00602DAF" w:rsidRPr="00EE16BE" w:rsidRDefault="00295192" w:rsidP="00EE16BE">
      <w:r w:rsidRPr="00EE16BE">
        <w:lastRenderedPageBreak/>
        <w:t xml:space="preserve">Robustece lo anterior, el </w:t>
      </w:r>
      <w:r w:rsidRPr="00EE16BE">
        <w:rPr>
          <w:b/>
        </w:rPr>
        <w:t>Criterio orientador 03/17</w:t>
      </w:r>
      <w:r w:rsidRPr="00EE16BE">
        <w:t xml:space="preserve"> emitido por el entonces Instituto Nacional de Transparencia, Acceso a la Información y Protección de Datos Personales, el cual establece lo siguiente: </w:t>
      </w:r>
    </w:p>
    <w:p w14:paraId="0B6BD271" w14:textId="77777777" w:rsidR="00602DAF" w:rsidRPr="00EE16BE" w:rsidRDefault="00602DAF" w:rsidP="00EE16BE"/>
    <w:p w14:paraId="4274F179" w14:textId="77777777" w:rsidR="00602DAF" w:rsidRPr="00EE16BE" w:rsidRDefault="00295192" w:rsidP="00EE16BE">
      <w:pPr>
        <w:pStyle w:val="Puesto"/>
        <w:ind w:firstLine="567"/>
      </w:pPr>
      <w:r w:rsidRPr="00EE16BE">
        <w:t>“</w:t>
      </w:r>
      <w:r w:rsidRPr="00EE16BE">
        <w:rPr>
          <w:b/>
        </w:rPr>
        <w:t xml:space="preserve">No existe obligación de elaborar documentos ad hoc para atender las solicitudes de acceso a la información. </w:t>
      </w:r>
      <w:r w:rsidRPr="00EE16BE">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1B60802F" w14:textId="77777777" w:rsidR="00602DAF" w:rsidRPr="00EE16BE" w:rsidRDefault="00602DAF" w:rsidP="00EE16BE"/>
    <w:p w14:paraId="60223AA7" w14:textId="77777777" w:rsidR="00602DAF" w:rsidRPr="00EE16BE" w:rsidRDefault="00295192" w:rsidP="00EE16BE">
      <w:pPr>
        <w:pBdr>
          <w:top w:val="nil"/>
          <w:left w:val="nil"/>
          <w:bottom w:val="nil"/>
          <w:right w:val="nil"/>
          <w:between w:val="nil"/>
        </w:pBdr>
      </w:pPr>
      <w:r w:rsidRPr="00EE16BE">
        <w:t xml:space="preserve">Reiterando que, cuando los planteamientos que formulen los particulares se pueda colmar con la entrega de documentos que los </w:t>
      </w:r>
      <w:r w:rsidRPr="00EE16BE">
        <w:rPr>
          <w:b/>
        </w:rPr>
        <w:t>Sujetos Obligados</w:t>
      </w:r>
      <w:r w:rsidRPr="00EE16BE">
        <w:t xml:space="preserve"> generen, posean o administren en ejercicio de sus atribuciones, se está en presencia del derecho fundamental de acceso a la información, previsto en el artículo 6, Apartado A, fracción IV de la Constitución Política de los Estados Unidos Mexicanos, el cual deberá garantizarse ordenando la entrega de tales documentales, siempre y cuando éstas sean de acceso público.</w:t>
      </w:r>
    </w:p>
    <w:p w14:paraId="1C30FF9F" w14:textId="77777777" w:rsidR="00602DAF" w:rsidRPr="00EE16BE" w:rsidRDefault="00295192" w:rsidP="00EE16BE">
      <w:pPr>
        <w:spacing w:before="240" w:after="240"/>
      </w:pPr>
      <w:r w:rsidRPr="00EE16BE">
        <w:t xml:space="preserve">Determinado lo anterior, previo al análisis del presente asunto, es de destacar que, el </w:t>
      </w:r>
      <w:r w:rsidRPr="00EE16BE">
        <w:rPr>
          <w:b/>
          <w:u w:val="single"/>
        </w:rPr>
        <w:t>Instituto Municipal de la Mujer</w:t>
      </w:r>
      <w:r w:rsidRPr="00EE16BE">
        <w:t>, es un organismo descentralizado, con personalidad jurídica y patrimonio propio, este organismo de acuerdo con el artículo tercero de la Ley que Crea el Organismo Público Descentralizado denominado Instituto Municipal de la Mujer de Toluca</w:t>
      </w:r>
      <w:r w:rsidRPr="00EE16BE">
        <w:rPr>
          <w:vertAlign w:val="superscript"/>
        </w:rPr>
        <w:footnoteReference w:id="5"/>
      </w:r>
      <w:r w:rsidRPr="00EE16BE">
        <w:t xml:space="preserve">, tiene los siguientes objetivos: </w:t>
      </w:r>
    </w:p>
    <w:p w14:paraId="1ECB4045" w14:textId="77777777" w:rsidR="00602DAF" w:rsidRPr="00EE16BE" w:rsidRDefault="00295192" w:rsidP="00EE16BE">
      <w:pPr>
        <w:pStyle w:val="Puesto"/>
        <w:ind w:firstLine="567"/>
      </w:pPr>
      <w:r w:rsidRPr="00EE16BE">
        <w:rPr>
          <w:b/>
        </w:rPr>
        <w:lastRenderedPageBreak/>
        <w:t>ARTÍCULO 3.-</w:t>
      </w:r>
      <w:r w:rsidRPr="00EE16BE">
        <w:t xml:space="preserve"> El Instituto tiene por objeto: </w:t>
      </w:r>
    </w:p>
    <w:p w14:paraId="766D51CF" w14:textId="77777777" w:rsidR="00602DAF" w:rsidRPr="00EE16BE" w:rsidRDefault="00295192" w:rsidP="00EE16BE">
      <w:pPr>
        <w:pStyle w:val="Puesto"/>
        <w:ind w:firstLine="567"/>
      </w:pPr>
      <w:r w:rsidRPr="00EE16BE">
        <w:rPr>
          <w:b/>
        </w:rPr>
        <w:t>I. Impulsar y apoyar la ejecución de las políticas, estrategias y acciones, dirigidas al desarrollo de las mujeres del municipio</w:t>
      </w:r>
      <w:r w:rsidRPr="00EE16BE">
        <w:t xml:space="preserve">, a fin de lograr su plena participación en los ámbitos económico, político, social, cultural, laboral y educativo, para mejorar su condición social en un marco de equidad entre los géneros: </w:t>
      </w:r>
    </w:p>
    <w:p w14:paraId="5AE85B9F" w14:textId="77777777" w:rsidR="00602DAF" w:rsidRPr="00EE16BE" w:rsidRDefault="00295192" w:rsidP="00EE16BE">
      <w:pPr>
        <w:pStyle w:val="Puesto"/>
        <w:ind w:firstLine="567"/>
      </w:pPr>
      <w:r w:rsidRPr="00EE16BE">
        <w:t xml:space="preserve">II. Promover la perspectiva de género con transversalidad mediante la participación de las mujeres en la toma de decisiones respecto del diseño de los planes y los programas de gobierno municipal; </w:t>
      </w:r>
    </w:p>
    <w:p w14:paraId="1F0FD27B" w14:textId="77777777" w:rsidR="00602DAF" w:rsidRPr="00EE16BE" w:rsidRDefault="00295192" w:rsidP="00EE16BE">
      <w:pPr>
        <w:pStyle w:val="Puesto"/>
        <w:ind w:firstLine="567"/>
      </w:pPr>
      <w:r w:rsidRPr="00EE16BE">
        <w:t xml:space="preserve">III. Asegurar que la planeación presupuestal incorpore la perspectiva de género, con acciones afirmativas que apoyen la transversalidad y prevea el cumplimiento de los programas, proyectos y acciones para la igualdad entre mujeres y hombres; </w:t>
      </w:r>
    </w:p>
    <w:p w14:paraId="3D0A8BDB" w14:textId="77777777" w:rsidR="00602DAF" w:rsidRPr="00EE16BE" w:rsidRDefault="00295192" w:rsidP="00EE16BE">
      <w:pPr>
        <w:pStyle w:val="Puesto"/>
        <w:ind w:firstLine="567"/>
      </w:pPr>
      <w:r w:rsidRPr="00EE16BE">
        <w:t xml:space="preserve">IV. Gestionar ante las autoridades en materia de salud del ámbito Federal y Estatal la prevención y atención del cáncer de mama y cáncer </w:t>
      </w:r>
      <w:proofErr w:type="spellStart"/>
      <w:r w:rsidRPr="00EE16BE">
        <w:t>cervicouterino</w:t>
      </w:r>
      <w:proofErr w:type="spellEnd"/>
      <w:r w:rsidRPr="00EE16BE">
        <w:t xml:space="preserve"> para las mujeres y niñas del municipio. </w:t>
      </w:r>
    </w:p>
    <w:p w14:paraId="58A41BDC" w14:textId="77777777" w:rsidR="00602DAF" w:rsidRPr="00EE16BE" w:rsidRDefault="00295192" w:rsidP="00EE16BE">
      <w:pPr>
        <w:pStyle w:val="Puesto"/>
        <w:ind w:firstLine="567"/>
      </w:pPr>
      <w:r w:rsidRPr="00EE16BE">
        <w:t xml:space="preserve">V. Celebrar convenios que coadyuven al logro de sus objetivos; </w:t>
      </w:r>
    </w:p>
    <w:p w14:paraId="2ACDB5D1" w14:textId="77777777" w:rsidR="00602DAF" w:rsidRPr="00EE16BE" w:rsidRDefault="00295192" w:rsidP="00EE16BE">
      <w:pPr>
        <w:pStyle w:val="Puesto"/>
        <w:ind w:firstLine="567"/>
      </w:pPr>
      <w:r w:rsidRPr="00EE16BE">
        <w:t xml:space="preserve">VI. Fortalecer la capacidad productiva de la mujer; </w:t>
      </w:r>
    </w:p>
    <w:p w14:paraId="30C4E62C" w14:textId="77777777" w:rsidR="00602DAF" w:rsidRPr="00EE16BE" w:rsidRDefault="00295192" w:rsidP="00EE16BE">
      <w:pPr>
        <w:pStyle w:val="Puesto"/>
        <w:ind w:firstLine="567"/>
      </w:pPr>
      <w:r w:rsidRPr="00EE16BE">
        <w:t xml:space="preserve">VII. Diseñar programas que promuevan la igualdad de derechos; y </w:t>
      </w:r>
    </w:p>
    <w:p w14:paraId="0CBEF842" w14:textId="77777777" w:rsidR="00602DAF" w:rsidRPr="00EE16BE" w:rsidRDefault="00295192" w:rsidP="00EE16BE">
      <w:pPr>
        <w:pStyle w:val="Puesto"/>
        <w:ind w:firstLine="567"/>
        <w:rPr>
          <w:b/>
        </w:rPr>
      </w:pPr>
      <w:r w:rsidRPr="00EE16BE">
        <w:rPr>
          <w:b/>
        </w:rPr>
        <w:t xml:space="preserve">VIII. Coadyuvar en el combate y eliminación de todas las formas de violencia contra las mujeres. </w:t>
      </w:r>
    </w:p>
    <w:p w14:paraId="1546C064" w14:textId="77777777" w:rsidR="00602DAF" w:rsidRPr="00EE16BE" w:rsidRDefault="00295192" w:rsidP="00EE16BE">
      <w:pPr>
        <w:spacing w:line="276" w:lineRule="auto"/>
        <w:ind w:left="567" w:right="560"/>
        <w:rPr>
          <w:i/>
        </w:rPr>
      </w:pPr>
      <w:r w:rsidRPr="00EE16BE">
        <w:rPr>
          <w:i/>
        </w:rPr>
        <w:t xml:space="preserve">IX. Coordinarse con las diversas dependencias de la administración municipal, a fin de no entrar en duplicidades y garantizar la concreta aplicación de los recursos presupuestales. </w:t>
      </w:r>
    </w:p>
    <w:p w14:paraId="564F6995" w14:textId="77777777" w:rsidR="00602DAF" w:rsidRPr="00EE16BE" w:rsidRDefault="00602DAF" w:rsidP="00EE16BE">
      <w:pPr>
        <w:ind w:right="-234"/>
      </w:pPr>
    </w:p>
    <w:p w14:paraId="3F926E3E" w14:textId="77777777" w:rsidR="00602DAF" w:rsidRPr="00EE16BE" w:rsidRDefault="00295192" w:rsidP="00EE16BE">
      <w:pPr>
        <w:ind w:right="-234"/>
      </w:pPr>
      <w:r w:rsidRPr="00EE16BE">
        <w:t xml:space="preserve">Asimismo, se destaca que de acuerdo con la Ley en cita, el Instituto Municipal de la Mujer tendrá las siguientes funciones: </w:t>
      </w:r>
    </w:p>
    <w:p w14:paraId="6F9C16B0" w14:textId="77777777" w:rsidR="00602DAF" w:rsidRPr="00EE16BE" w:rsidRDefault="00602DAF" w:rsidP="00EE16BE">
      <w:pPr>
        <w:ind w:right="-234"/>
      </w:pPr>
    </w:p>
    <w:p w14:paraId="521F59CB" w14:textId="77777777" w:rsidR="00602DAF" w:rsidRPr="00EE16BE" w:rsidRDefault="00295192" w:rsidP="00EE16BE">
      <w:pPr>
        <w:tabs>
          <w:tab w:val="left" w:pos="8364"/>
        </w:tabs>
        <w:spacing w:line="276" w:lineRule="auto"/>
        <w:ind w:left="567" w:right="560"/>
        <w:rPr>
          <w:i/>
        </w:rPr>
      </w:pPr>
      <w:r w:rsidRPr="00EE16BE">
        <w:rPr>
          <w:b/>
          <w:i/>
        </w:rPr>
        <w:t>ARTÍCULO 5.-</w:t>
      </w:r>
      <w:r w:rsidRPr="00EE16BE">
        <w:rPr>
          <w:i/>
        </w:rPr>
        <w:t xml:space="preserve"> Para el cumplimiento de su objeto, el Instituto tendrá las siguientes funciones:</w:t>
      </w:r>
    </w:p>
    <w:p w14:paraId="17C4A454" w14:textId="77777777" w:rsidR="00602DAF" w:rsidRPr="00EE16BE" w:rsidRDefault="00295192" w:rsidP="00EE16BE">
      <w:pPr>
        <w:tabs>
          <w:tab w:val="left" w:pos="8364"/>
        </w:tabs>
        <w:spacing w:line="276" w:lineRule="auto"/>
        <w:ind w:left="567" w:right="560"/>
        <w:rPr>
          <w:i/>
        </w:rPr>
      </w:pPr>
      <w:r w:rsidRPr="00EE16BE">
        <w:rPr>
          <w:i/>
        </w:rPr>
        <w:t xml:space="preserve">I. Establecer mecanismos de coordinación para lograr la transversalidad de la perspectiva de género en la función pública municipal; </w:t>
      </w:r>
    </w:p>
    <w:p w14:paraId="6DE0ED59" w14:textId="77777777" w:rsidR="00602DAF" w:rsidRPr="00EE16BE" w:rsidRDefault="00295192" w:rsidP="00EE16BE">
      <w:pPr>
        <w:tabs>
          <w:tab w:val="left" w:pos="8364"/>
        </w:tabs>
        <w:spacing w:line="276" w:lineRule="auto"/>
        <w:ind w:left="567" w:right="560"/>
        <w:rPr>
          <w:i/>
        </w:rPr>
      </w:pPr>
      <w:r w:rsidRPr="00EE16BE">
        <w:rPr>
          <w:i/>
        </w:rPr>
        <w:t xml:space="preserve">II. Coadyuvar con el municipio para integrar el apartado relativo al programa operativo anual de acciones gubernamentales en favor de las mujeres, que deberá contemplar sus necesidades básicas en materia de trabajo, salud, educación, cultura, participación política, desarrollo y todas aquellas en las cuales la mujer deba tener una participación efectiva; </w:t>
      </w:r>
    </w:p>
    <w:p w14:paraId="68FE706E" w14:textId="77777777" w:rsidR="00602DAF" w:rsidRPr="00EE16BE" w:rsidRDefault="00295192" w:rsidP="00EE16BE">
      <w:pPr>
        <w:tabs>
          <w:tab w:val="left" w:pos="8364"/>
        </w:tabs>
        <w:spacing w:line="276" w:lineRule="auto"/>
        <w:ind w:left="567" w:right="560"/>
        <w:rPr>
          <w:i/>
        </w:rPr>
      </w:pPr>
      <w:r w:rsidRPr="00EE16BE">
        <w:rPr>
          <w:i/>
        </w:rPr>
        <w:t>III. Fungir como órgano de apoyo del Ayuntamiento en lo referente a las mujeres y a la igualdad de género:</w:t>
      </w:r>
    </w:p>
    <w:p w14:paraId="042C2AF8" w14:textId="77777777" w:rsidR="00602DAF" w:rsidRPr="00EE16BE" w:rsidRDefault="00295192" w:rsidP="00EE16BE">
      <w:pPr>
        <w:tabs>
          <w:tab w:val="left" w:pos="8364"/>
        </w:tabs>
        <w:spacing w:line="276" w:lineRule="auto"/>
        <w:ind w:left="567" w:right="560"/>
        <w:rPr>
          <w:i/>
        </w:rPr>
      </w:pPr>
      <w:r w:rsidRPr="00EE16BE">
        <w:rPr>
          <w:i/>
        </w:rPr>
        <w:lastRenderedPageBreak/>
        <w:t xml:space="preserve"> IV. Implementar las acciones derivadas de los programas, leyes, ordenamientos, reglamentos y demás disposiciones relativas al bienestar de las mujeres; </w:t>
      </w:r>
    </w:p>
    <w:p w14:paraId="2D791B00" w14:textId="77777777" w:rsidR="00602DAF" w:rsidRPr="00EE16BE" w:rsidRDefault="00295192" w:rsidP="00EE16BE">
      <w:pPr>
        <w:tabs>
          <w:tab w:val="left" w:pos="8364"/>
        </w:tabs>
        <w:spacing w:line="276" w:lineRule="auto"/>
        <w:ind w:left="567" w:right="560"/>
        <w:rPr>
          <w:i/>
        </w:rPr>
      </w:pPr>
      <w:r w:rsidRPr="00EE16BE">
        <w:rPr>
          <w:i/>
        </w:rPr>
        <w:t xml:space="preserve">V. Promover y concertar acciones, apoyos y colaboraciones con los sectores social y privado, como método para unir esfuerzos participativos en favor de una política de género de igualdad entre mujeres y hombres; </w:t>
      </w:r>
    </w:p>
    <w:p w14:paraId="1A0D9D9A" w14:textId="77777777" w:rsidR="00602DAF" w:rsidRPr="00EE16BE" w:rsidRDefault="00295192" w:rsidP="00EE16BE">
      <w:pPr>
        <w:tabs>
          <w:tab w:val="left" w:pos="8364"/>
        </w:tabs>
        <w:spacing w:line="276" w:lineRule="auto"/>
        <w:ind w:left="567" w:right="560"/>
        <w:rPr>
          <w:i/>
        </w:rPr>
      </w:pPr>
      <w:r w:rsidRPr="00EE16BE">
        <w:rPr>
          <w:i/>
        </w:rPr>
        <w:t xml:space="preserve">VI. Recopilar y generar datos, estadísticas, indicadores y registros que sirvan como base para Instrumentar acciones tendientes para combatir la desigualdad de género; </w:t>
      </w:r>
    </w:p>
    <w:p w14:paraId="1763E52E" w14:textId="77777777" w:rsidR="00602DAF" w:rsidRPr="00EE16BE" w:rsidRDefault="00295192" w:rsidP="00EE16BE">
      <w:pPr>
        <w:tabs>
          <w:tab w:val="left" w:pos="8364"/>
        </w:tabs>
        <w:spacing w:line="276" w:lineRule="auto"/>
        <w:ind w:left="567" w:right="560"/>
        <w:rPr>
          <w:i/>
        </w:rPr>
      </w:pPr>
      <w:r w:rsidRPr="00EE16BE">
        <w:rPr>
          <w:i/>
        </w:rPr>
        <w:t>VII. Promover la capacitación y actualización de servidores públicos en temas de perspectiva de género,</w:t>
      </w:r>
    </w:p>
    <w:p w14:paraId="6E5BCD15" w14:textId="77777777" w:rsidR="00602DAF" w:rsidRPr="00EE16BE" w:rsidRDefault="00295192" w:rsidP="00EE16BE">
      <w:pPr>
        <w:tabs>
          <w:tab w:val="left" w:pos="8364"/>
        </w:tabs>
        <w:spacing w:line="276" w:lineRule="auto"/>
        <w:ind w:left="567" w:right="560"/>
        <w:rPr>
          <w:i/>
          <w:u w:val="single"/>
        </w:rPr>
      </w:pPr>
      <w:r w:rsidRPr="00EE16BE">
        <w:rPr>
          <w:i/>
        </w:rPr>
        <w:t xml:space="preserve">VIII. </w:t>
      </w:r>
      <w:r w:rsidRPr="00EE16BE">
        <w:rPr>
          <w:b/>
          <w:i/>
          <w:u w:val="single"/>
        </w:rPr>
        <w:t>Brindar orientación a las mujeres del municipio víctimas de violencia, maltrato o cualquier otra afección tendiente a discriminarlas por razón de su género;</w:t>
      </w:r>
    </w:p>
    <w:p w14:paraId="52D78162" w14:textId="77777777" w:rsidR="00602DAF" w:rsidRPr="00EE16BE" w:rsidRDefault="00295192" w:rsidP="00EE16BE">
      <w:pPr>
        <w:tabs>
          <w:tab w:val="left" w:pos="8364"/>
        </w:tabs>
        <w:spacing w:line="276" w:lineRule="auto"/>
        <w:ind w:left="567" w:right="560"/>
        <w:rPr>
          <w:i/>
        </w:rPr>
      </w:pPr>
      <w:r w:rsidRPr="00EE16BE">
        <w:rPr>
          <w:i/>
        </w:rPr>
        <w:t xml:space="preserve">IX. Promover campañas de prevención y atención de cáncer de mama y </w:t>
      </w:r>
      <w:proofErr w:type="spellStart"/>
      <w:r w:rsidRPr="00EE16BE">
        <w:rPr>
          <w:i/>
        </w:rPr>
        <w:t>cérvicouterino</w:t>
      </w:r>
      <w:proofErr w:type="spellEnd"/>
      <w:r w:rsidRPr="00EE16BE">
        <w:rPr>
          <w:i/>
        </w:rPr>
        <w:t xml:space="preserve">; así como atención médica antes, durante y después del embarazo; </w:t>
      </w:r>
    </w:p>
    <w:p w14:paraId="308B7607" w14:textId="77777777" w:rsidR="00602DAF" w:rsidRPr="00EE16BE" w:rsidRDefault="00295192" w:rsidP="00EE16BE">
      <w:pPr>
        <w:tabs>
          <w:tab w:val="left" w:pos="8364"/>
        </w:tabs>
        <w:spacing w:line="276" w:lineRule="auto"/>
        <w:ind w:left="567" w:right="560"/>
        <w:rPr>
          <w:i/>
        </w:rPr>
      </w:pPr>
      <w:r w:rsidRPr="00EE16BE">
        <w:rPr>
          <w:i/>
        </w:rPr>
        <w:t xml:space="preserve">X. Impulsar la realización de programas de atención para la mujer de la tercera edad y otros grupos vulnerables; </w:t>
      </w:r>
    </w:p>
    <w:p w14:paraId="713BB3D2" w14:textId="77777777" w:rsidR="00602DAF" w:rsidRPr="00EE16BE" w:rsidRDefault="00295192" w:rsidP="00EE16BE">
      <w:pPr>
        <w:tabs>
          <w:tab w:val="left" w:pos="8364"/>
        </w:tabs>
        <w:spacing w:line="276" w:lineRule="auto"/>
        <w:ind w:left="567" w:right="560"/>
        <w:rPr>
          <w:b/>
          <w:i/>
          <w:u w:val="single"/>
        </w:rPr>
      </w:pPr>
      <w:r w:rsidRPr="00EE16BE">
        <w:rPr>
          <w:i/>
        </w:rPr>
        <w:t xml:space="preserve">XI. </w:t>
      </w:r>
      <w:r w:rsidRPr="00EE16BE">
        <w:rPr>
          <w:b/>
          <w:i/>
          <w:u w:val="single"/>
        </w:rPr>
        <w:t>Ejecutar las acciones gubernamentales</w:t>
      </w:r>
      <w:r w:rsidRPr="00EE16BE">
        <w:rPr>
          <w:i/>
        </w:rPr>
        <w:t xml:space="preserve"> de emergencia tendientes a </w:t>
      </w:r>
      <w:r w:rsidRPr="00EE16BE">
        <w:rPr>
          <w:b/>
          <w:i/>
          <w:u w:val="single"/>
        </w:rPr>
        <w:t xml:space="preserve">enfrentar y erradicar la violencia </w:t>
      </w:r>
      <w:proofErr w:type="spellStart"/>
      <w:r w:rsidRPr="00EE16BE">
        <w:rPr>
          <w:b/>
          <w:i/>
          <w:u w:val="single"/>
        </w:rPr>
        <w:t>feminicida</w:t>
      </w:r>
      <w:proofErr w:type="spellEnd"/>
      <w:r w:rsidRPr="00EE16BE">
        <w:rPr>
          <w:b/>
          <w:i/>
          <w:u w:val="single"/>
        </w:rPr>
        <w:t xml:space="preserve">, derivadas de la alerta de género cuando sea el caso; </w:t>
      </w:r>
    </w:p>
    <w:p w14:paraId="1A6E71DB" w14:textId="77777777" w:rsidR="00602DAF" w:rsidRPr="00EE16BE" w:rsidRDefault="00295192" w:rsidP="00EE16BE">
      <w:pPr>
        <w:tabs>
          <w:tab w:val="left" w:pos="8364"/>
        </w:tabs>
        <w:spacing w:line="276" w:lineRule="auto"/>
        <w:ind w:left="567" w:right="560"/>
        <w:rPr>
          <w:i/>
        </w:rPr>
      </w:pPr>
      <w:r w:rsidRPr="00EE16BE">
        <w:rPr>
          <w:i/>
        </w:rPr>
        <w:t xml:space="preserve">XII. Diseñar los mecanismos para el cumplimiento y vigilancia de las políticas de apoyo a la participación de las mujeres en los diversos ámbitos del desarrollo municipal; </w:t>
      </w:r>
    </w:p>
    <w:p w14:paraId="1A12AE0F" w14:textId="77777777" w:rsidR="00602DAF" w:rsidRPr="00EE16BE" w:rsidRDefault="00295192" w:rsidP="00EE16BE">
      <w:pPr>
        <w:tabs>
          <w:tab w:val="left" w:pos="8364"/>
        </w:tabs>
        <w:spacing w:line="276" w:lineRule="auto"/>
        <w:ind w:left="567" w:right="560"/>
        <w:rPr>
          <w:i/>
        </w:rPr>
      </w:pPr>
      <w:r w:rsidRPr="00EE16BE">
        <w:rPr>
          <w:i/>
        </w:rPr>
        <w:t xml:space="preserve">XIII. Fortalecer a la familia como ámbito de promoción de la igualdad de derechos, oportunidades y responsabilidades sin distinción de sexo; y </w:t>
      </w:r>
    </w:p>
    <w:p w14:paraId="59AC4492" w14:textId="77777777" w:rsidR="00602DAF" w:rsidRPr="00EE16BE" w:rsidRDefault="00295192" w:rsidP="00EE16BE">
      <w:pPr>
        <w:tabs>
          <w:tab w:val="left" w:pos="8364"/>
        </w:tabs>
        <w:spacing w:line="276" w:lineRule="auto"/>
        <w:ind w:left="567" w:right="560"/>
        <w:rPr>
          <w:i/>
        </w:rPr>
      </w:pPr>
      <w:r w:rsidRPr="00EE16BE">
        <w:rPr>
          <w:i/>
        </w:rPr>
        <w:t>XIV. Las demás qué le confieran esta Ley y su Reglamento Interno.</w:t>
      </w:r>
    </w:p>
    <w:p w14:paraId="40CF8E0C" w14:textId="77777777" w:rsidR="00602DAF" w:rsidRPr="00EE16BE" w:rsidRDefault="00602DAF" w:rsidP="00EE16BE">
      <w:pPr>
        <w:ind w:right="-234"/>
      </w:pPr>
    </w:p>
    <w:p w14:paraId="7589499C" w14:textId="77777777" w:rsidR="00602DAF" w:rsidRPr="00EE16BE" w:rsidRDefault="00295192" w:rsidP="00EE16BE">
      <w:pPr>
        <w:ind w:right="-234"/>
      </w:pPr>
      <w:r w:rsidRPr="00EE16BE">
        <w:t xml:space="preserve">Ahora bien, por lo que hace al </w:t>
      </w:r>
      <w:r w:rsidRPr="00EE16BE">
        <w:rPr>
          <w:b/>
        </w:rPr>
        <w:t>SUJETO OBLIGADO</w:t>
      </w:r>
      <w:r w:rsidRPr="00EE16BE">
        <w:t xml:space="preserve">, el Código de Reglamentación Municipal establece lo siguiente: </w:t>
      </w:r>
    </w:p>
    <w:p w14:paraId="2ED9CB0D" w14:textId="77777777" w:rsidR="00602DAF" w:rsidRPr="00EE16BE" w:rsidRDefault="00602DAF" w:rsidP="00EE16BE">
      <w:pPr>
        <w:ind w:right="-234"/>
      </w:pPr>
    </w:p>
    <w:p w14:paraId="744F826B" w14:textId="77777777" w:rsidR="00602DAF" w:rsidRPr="00EE16BE" w:rsidRDefault="00295192" w:rsidP="00EE16BE">
      <w:pPr>
        <w:spacing w:line="276" w:lineRule="auto"/>
        <w:ind w:left="567" w:right="560"/>
        <w:jc w:val="center"/>
        <w:rPr>
          <w:b/>
          <w:i/>
        </w:rPr>
      </w:pPr>
      <w:r w:rsidRPr="00EE16BE">
        <w:rPr>
          <w:b/>
          <w:i/>
        </w:rPr>
        <w:t>DE LA ADMINISTRACIÓN PÚBLICA MUNICIPAL DESCENTRALIZADA</w:t>
      </w:r>
    </w:p>
    <w:p w14:paraId="294B34C4" w14:textId="77777777" w:rsidR="00602DAF" w:rsidRPr="00EE16BE" w:rsidRDefault="00602DAF" w:rsidP="00EE16BE">
      <w:pPr>
        <w:spacing w:line="276" w:lineRule="auto"/>
        <w:ind w:left="567" w:right="560"/>
        <w:jc w:val="center"/>
        <w:rPr>
          <w:b/>
          <w:i/>
        </w:rPr>
      </w:pPr>
    </w:p>
    <w:p w14:paraId="4533FA47" w14:textId="77777777" w:rsidR="00602DAF" w:rsidRPr="00EE16BE" w:rsidRDefault="00295192" w:rsidP="00EE16BE">
      <w:pPr>
        <w:spacing w:line="276" w:lineRule="auto"/>
        <w:ind w:left="567" w:right="560"/>
        <w:rPr>
          <w:i/>
        </w:rPr>
      </w:pPr>
      <w:r w:rsidRPr="00EE16BE">
        <w:rPr>
          <w:b/>
          <w:i/>
        </w:rPr>
        <w:t>Artículo 3.67.</w:t>
      </w:r>
      <w:r w:rsidRPr="00EE16BE">
        <w:rPr>
          <w:i/>
        </w:rPr>
        <w:t xml:space="preserve"> Son organismos descentralizados de la administración pública municipal: </w:t>
      </w:r>
    </w:p>
    <w:p w14:paraId="76153CAC" w14:textId="77777777" w:rsidR="00602DAF" w:rsidRPr="00EE16BE" w:rsidRDefault="00602DAF" w:rsidP="00EE16BE">
      <w:pPr>
        <w:spacing w:line="276" w:lineRule="auto"/>
        <w:ind w:left="567" w:right="560"/>
        <w:rPr>
          <w:i/>
        </w:rPr>
      </w:pPr>
    </w:p>
    <w:p w14:paraId="27C58C3F" w14:textId="77777777" w:rsidR="00602DAF" w:rsidRPr="00EE16BE" w:rsidRDefault="00295192" w:rsidP="00EE16BE">
      <w:pPr>
        <w:spacing w:line="276" w:lineRule="auto"/>
        <w:ind w:left="567" w:right="560"/>
        <w:rPr>
          <w:i/>
        </w:rPr>
      </w:pPr>
      <w:r w:rsidRPr="00EE16BE">
        <w:rPr>
          <w:i/>
        </w:rPr>
        <w:lastRenderedPageBreak/>
        <w:t>…</w:t>
      </w:r>
    </w:p>
    <w:p w14:paraId="60A206CE" w14:textId="77777777" w:rsidR="00602DAF" w:rsidRPr="00EE16BE" w:rsidRDefault="00295192" w:rsidP="00EE16BE">
      <w:pPr>
        <w:spacing w:line="276" w:lineRule="auto"/>
        <w:ind w:left="567" w:right="560"/>
        <w:rPr>
          <w:b/>
          <w:i/>
        </w:rPr>
      </w:pPr>
      <w:r w:rsidRPr="00EE16BE">
        <w:rPr>
          <w:b/>
          <w:i/>
        </w:rPr>
        <w:t>IV. El Instituto Municipal de la Mujer de Toluca.</w:t>
      </w:r>
    </w:p>
    <w:p w14:paraId="42EBF656" w14:textId="77777777" w:rsidR="00602DAF" w:rsidRPr="00EE16BE" w:rsidRDefault="00602DAF" w:rsidP="00EE16BE">
      <w:pPr>
        <w:spacing w:line="276" w:lineRule="auto"/>
        <w:ind w:left="567" w:right="560"/>
        <w:rPr>
          <w:b/>
          <w:i/>
        </w:rPr>
      </w:pPr>
    </w:p>
    <w:p w14:paraId="7156117D" w14:textId="77777777" w:rsidR="00602DAF" w:rsidRPr="00EE16BE" w:rsidRDefault="00602DAF" w:rsidP="00EE16BE">
      <w:pPr>
        <w:spacing w:line="276" w:lineRule="auto"/>
        <w:ind w:left="567" w:right="560"/>
        <w:jc w:val="center"/>
        <w:rPr>
          <w:b/>
          <w:i/>
        </w:rPr>
      </w:pPr>
    </w:p>
    <w:p w14:paraId="0DE9D6DC" w14:textId="77777777" w:rsidR="00602DAF" w:rsidRPr="00EE16BE" w:rsidRDefault="00602DAF" w:rsidP="00EE16BE">
      <w:pPr>
        <w:spacing w:line="276" w:lineRule="auto"/>
        <w:ind w:left="567" w:right="560"/>
        <w:jc w:val="center"/>
        <w:rPr>
          <w:b/>
          <w:i/>
        </w:rPr>
      </w:pPr>
    </w:p>
    <w:p w14:paraId="5EE45F81" w14:textId="77777777" w:rsidR="00602DAF" w:rsidRPr="00EE16BE" w:rsidRDefault="00295192" w:rsidP="00EE16BE">
      <w:pPr>
        <w:spacing w:line="276" w:lineRule="auto"/>
        <w:ind w:left="567" w:right="560"/>
        <w:jc w:val="center"/>
        <w:rPr>
          <w:b/>
          <w:i/>
        </w:rPr>
      </w:pPr>
      <w:r w:rsidRPr="00EE16BE">
        <w:rPr>
          <w:b/>
          <w:i/>
        </w:rPr>
        <w:t>DEL INSTITUTO MUNICIPAL DE LA MUJER</w:t>
      </w:r>
    </w:p>
    <w:p w14:paraId="7A30D0CB" w14:textId="77777777" w:rsidR="00602DAF" w:rsidRPr="00EE16BE" w:rsidRDefault="00602DAF" w:rsidP="00EE16BE">
      <w:pPr>
        <w:spacing w:line="276" w:lineRule="auto"/>
        <w:ind w:left="567" w:right="560"/>
        <w:jc w:val="center"/>
        <w:rPr>
          <w:b/>
          <w:i/>
        </w:rPr>
      </w:pPr>
    </w:p>
    <w:p w14:paraId="3DC70265" w14:textId="77777777" w:rsidR="00602DAF" w:rsidRPr="00EE16BE" w:rsidRDefault="00295192" w:rsidP="00EE16BE">
      <w:pPr>
        <w:spacing w:line="276" w:lineRule="auto"/>
        <w:ind w:left="567" w:right="560"/>
        <w:rPr>
          <w:i/>
        </w:rPr>
      </w:pPr>
      <w:r w:rsidRPr="00EE16BE">
        <w:rPr>
          <w:b/>
          <w:i/>
        </w:rPr>
        <w:t>Artículo 3.71 bis.</w:t>
      </w:r>
      <w:r w:rsidRPr="00EE16BE">
        <w:rPr>
          <w:i/>
        </w:rPr>
        <w:t xml:space="preserve"> La organización y funcionamiento del Instituto Municipal de la Mujer de Toluca, estará sujeto a la Ley que crea el organismo Público Descentralizado denominado Instituto Municipal de la Mujer de Toluca, la Ley Orgánica Municipal, el Bando Municipal, el presente ordenamiento, su reglamentación interna y demás preceptos jurídicos que resulten aplicables. </w:t>
      </w:r>
    </w:p>
    <w:p w14:paraId="16B39FE8" w14:textId="77777777" w:rsidR="00602DAF" w:rsidRPr="00EE16BE" w:rsidRDefault="00602DAF" w:rsidP="00EE16BE">
      <w:pPr>
        <w:spacing w:line="276" w:lineRule="auto"/>
        <w:ind w:left="567" w:right="560"/>
        <w:rPr>
          <w:b/>
          <w:i/>
        </w:rPr>
      </w:pPr>
    </w:p>
    <w:p w14:paraId="040A3823" w14:textId="77777777" w:rsidR="00602DAF" w:rsidRPr="00EE16BE" w:rsidRDefault="00295192" w:rsidP="00EE16BE">
      <w:pPr>
        <w:spacing w:line="276" w:lineRule="auto"/>
        <w:ind w:left="567" w:right="560"/>
        <w:rPr>
          <w:i/>
        </w:rPr>
      </w:pPr>
      <w:r w:rsidRPr="00EE16BE">
        <w:rPr>
          <w:b/>
          <w:i/>
        </w:rPr>
        <w:t>Artículo 3.71 ter.</w:t>
      </w:r>
      <w:r w:rsidRPr="00EE16BE">
        <w:rPr>
          <w:i/>
        </w:rPr>
        <w:t xml:space="preserve"> La Administración del Instituto estará a cargo de:</w:t>
      </w:r>
    </w:p>
    <w:p w14:paraId="17185AAD" w14:textId="77777777" w:rsidR="00602DAF" w:rsidRPr="00EE16BE" w:rsidRDefault="00295192" w:rsidP="00EE16BE">
      <w:pPr>
        <w:spacing w:line="276" w:lineRule="auto"/>
        <w:ind w:left="567" w:right="560"/>
        <w:rPr>
          <w:i/>
        </w:rPr>
      </w:pPr>
      <w:r w:rsidRPr="00EE16BE">
        <w:rPr>
          <w:i/>
        </w:rPr>
        <w:t>I. El Consejo Directivo Municipal de la Mujer;</w:t>
      </w:r>
    </w:p>
    <w:p w14:paraId="1C5B6F06" w14:textId="77777777" w:rsidR="00602DAF" w:rsidRPr="00EE16BE" w:rsidRDefault="00295192" w:rsidP="00EE16BE">
      <w:pPr>
        <w:spacing w:line="276" w:lineRule="auto"/>
        <w:ind w:left="567" w:right="560"/>
        <w:rPr>
          <w:i/>
        </w:rPr>
      </w:pPr>
      <w:r w:rsidRPr="00EE16BE">
        <w:rPr>
          <w:i/>
        </w:rPr>
        <w:t xml:space="preserve">II. La Dirección General; y </w:t>
      </w:r>
    </w:p>
    <w:p w14:paraId="7ABEFA4A" w14:textId="77777777" w:rsidR="00602DAF" w:rsidRPr="00EE16BE" w:rsidRDefault="00295192" w:rsidP="00EE16BE">
      <w:pPr>
        <w:spacing w:line="276" w:lineRule="auto"/>
        <w:ind w:left="567" w:right="560"/>
        <w:rPr>
          <w:i/>
        </w:rPr>
      </w:pPr>
      <w:r w:rsidRPr="00EE16BE">
        <w:rPr>
          <w:i/>
        </w:rPr>
        <w:t>III. Las Unidades Administrativas que de conformidad a las necesidades y suficiencia presupuestal se creen.</w:t>
      </w:r>
    </w:p>
    <w:p w14:paraId="0B94E32B" w14:textId="77777777" w:rsidR="00602DAF" w:rsidRPr="00EE16BE" w:rsidRDefault="00602DAF" w:rsidP="00EE16BE">
      <w:pPr>
        <w:ind w:right="-234"/>
      </w:pPr>
    </w:p>
    <w:p w14:paraId="69DBACE1" w14:textId="77777777" w:rsidR="00602DAF" w:rsidRPr="00EE16BE" w:rsidRDefault="00295192" w:rsidP="00EE16BE">
      <w:pPr>
        <w:ind w:right="-234"/>
      </w:pPr>
      <w:r w:rsidRPr="00EE16BE">
        <w:t xml:space="preserve">De lo anterior, se desprende que, el Instituto Municipal de la Mujer es un organismo descentralizado de la administración pública municipal del Sujeto Obligado, el cual tiene como principales objetivos, impulsar y apoyar la ejecución de políticas dirigidas al desarrollo de las mujeres, promover la participación, impulsar programas con perspectiva de género. </w:t>
      </w:r>
    </w:p>
    <w:p w14:paraId="2B841FC9" w14:textId="77777777" w:rsidR="00602DAF" w:rsidRPr="00EE16BE" w:rsidRDefault="00602DAF" w:rsidP="00EE16BE">
      <w:pPr>
        <w:ind w:right="-234"/>
      </w:pPr>
    </w:p>
    <w:p w14:paraId="06C43904" w14:textId="2C73496F" w:rsidR="00602DAF" w:rsidRPr="00EE16BE" w:rsidRDefault="00295192" w:rsidP="00EE16BE">
      <w:r w:rsidRPr="00EE16BE">
        <w:t xml:space="preserve">Ahora bien, por lo que concierne a la materia de la solicitud, como primer punto, conviene contextualizar el término de </w:t>
      </w:r>
      <w:r w:rsidRPr="00EE16BE">
        <w:rPr>
          <w:b/>
          <w:i/>
        </w:rPr>
        <w:t xml:space="preserve">“patrocinio jurídico” </w:t>
      </w:r>
      <w:r w:rsidRPr="00EE16BE">
        <w:t>entendido éste como el acto por el cual una persona representa a otra para la defensa de sus derechos en un juicio.</w:t>
      </w:r>
    </w:p>
    <w:p w14:paraId="30CBFD82" w14:textId="77777777" w:rsidR="00602DAF" w:rsidRPr="00EE16BE" w:rsidRDefault="00602DAF" w:rsidP="00EE16BE"/>
    <w:p w14:paraId="1CC940C4" w14:textId="77777777" w:rsidR="00602DAF" w:rsidRPr="00EE16BE" w:rsidRDefault="00295192" w:rsidP="00EE16BE">
      <w:r w:rsidRPr="00EE16BE">
        <w:lastRenderedPageBreak/>
        <w:t>En ese tenor, se trae a contexto lo dispuesto por el artículo del Reglamento Interno</w:t>
      </w:r>
      <w:r w:rsidRPr="00EE16BE">
        <w:rPr>
          <w:vertAlign w:val="superscript"/>
        </w:rPr>
        <w:footnoteReference w:id="6"/>
      </w:r>
      <w:r w:rsidRPr="00EE16BE">
        <w:t xml:space="preserve"> del Organismo Público Descentralizado Instituto Municipal de la Mujer de Toluca, que es del tenor siguiente:</w:t>
      </w:r>
    </w:p>
    <w:p w14:paraId="6FC65F30" w14:textId="77777777" w:rsidR="00602DAF" w:rsidRPr="00EE16BE" w:rsidRDefault="00602DAF" w:rsidP="00EE16BE"/>
    <w:p w14:paraId="0957014F" w14:textId="77777777" w:rsidR="00602DAF" w:rsidRPr="00EE16BE" w:rsidRDefault="00295192" w:rsidP="00EE16BE">
      <w:pPr>
        <w:pStyle w:val="Puesto"/>
        <w:ind w:firstLine="567"/>
        <w:jc w:val="center"/>
        <w:rPr>
          <w:b/>
        </w:rPr>
      </w:pPr>
      <w:r w:rsidRPr="00EE16BE">
        <w:t>“</w:t>
      </w:r>
      <w:r w:rsidRPr="00EE16BE">
        <w:rPr>
          <w:b/>
        </w:rPr>
        <w:t>SECCIÓN CUARTA</w:t>
      </w:r>
    </w:p>
    <w:p w14:paraId="69D9FABB" w14:textId="77777777" w:rsidR="00602DAF" w:rsidRPr="00EE16BE" w:rsidRDefault="00295192" w:rsidP="00EE16BE">
      <w:pPr>
        <w:pStyle w:val="Puesto"/>
        <w:ind w:firstLine="567"/>
        <w:jc w:val="center"/>
        <w:rPr>
          <w:b/>
        </w:rPr>
      </w:pPr>
      <w:r w:rsidRPr="00EE16BE">
        <w:rPr>
          <w:b/>
        </w:rPr>
        <w:t>DE LA COORDINACIÓN INTEGRAL PARA LA</w:t>
      </w:r>
    </w:p>
    <w:p w14:paraId="6A74B943" w14:textId="77777777" w:rsidR="00602DAF" w:rsidRPr="00EE16BE" w:rsidRDefault="00295192" w:rsidP="00EE16BE">
      <w:pPr>
        <w:pStyle w:val="Puesto"/>
        <w:ind w:firstLine="567"/>
        <w:jc w:val="center"/>
        <w:rPr>
          <w:b/>
        </w:rPr>
      </w:pPr>
      <w:r w:rsidRPr="00EE16BE">
        <w:rPr>
          <w:b/>
        </w:rPr>
        <w:t>ATENCIÓN DE LA VIOLENCIA DE GÉNERO</w:t>
      </w:r>
    </w:p>
    <w:p w14:paraId="1AF43DAC" w14:textId="77777777" w:rsidR="00602DAF" w:rsidRPr="00EE16BE" w:rsidRDefault="00602DAF" w:rsidP="00EE16BE">
      <w:pPr>
        <w:pStyle w:val="Puesto"/>
        <w:ind w:firstLine="567"/>
      </w:pPr>
    </w:p>
    <w:p w14:paraId="26EEAC67" w14:textId="77777777" w:rsidR="00602DAF" w:rsidRPr="00EE16BE" w:rsidRDefault="00295192" w:rsidP="00EE16BE">
      <w:pPr>
        <w:pStyle w:val="Puesto"/>
        <w:ind w:firstLine="567"/>
      </w:pPr>
      <w:r w:rsidRPr="00EE16BE">
        <w:rPr>
          <w:b/>
        </w:rPr>
        <w:t>Artículo 18.</w:t>
      </w:r>
      <w:r w:rsidRPr="00EE16BE">
        <w:t xml:space="preserve"> La persona titular de la Coordinación Integral para la Atención de la Violencia de Género tendrá las siguientes atribuciones: </w:t>
      </w:r>
    </w:p>
    <w:p w14:paraId="2D58B8BF" w14:textId="77777777" w:rsidR="00602DAF" w:rsidRPr="00EE16BE" w:rsidRDefault="00295192" w:rsidP="00EE16BE">
      <w:pPr>
        <w:pStyle w:val="Puesto"/>
        <w:ind w:firstLine="567"/>
      </w:pPr>
      <w:r w:rsidRPr="00EE16BE">
        <w:t xml:space="preserve">I. Brindar orientación, atención de primer nivel, asesoría, acompañamiento, </w:t>
      </w:r>
      <w:r w:rsidRPr="00EE16BE">
        <w:rPr>
          <w:b/>
          <w:u w:val="single"/>
        </w:rPr>
        <w:t>representación jurídica</w:t>
      </w:r>
      <w:r w:rsidRPr="00EE16BE">
        <w:t xml:space="preserve"> y, en su caso, la canalización correspondiente </w:t>
      </w:r>
      <w:r w:rsidRPr="00EE16BE">
        <w:rPr>
          <w:b/>
          <w:u w:val="single"/>
        </w:rPr>
        <w:t>de las niñas adolescentes y mujeres en situación de violencia, que tengan acercamiento al Instituto</w:t>
      </w:r>
      <w:r w:rsidRPr="00EE16BE">
        <w:t xml:space="preserve">;  </w:t>
      </w:r>
    </w:p>
    <w:p w14:paraId="3FB43C3F" w14:textId="77777777" w:rsidR="00602DAF" w:rsidRPr="00EE16BE" w:rsidRDefault="00295192" w:rsidP="00EE16BE">
      <w:pPr>
        <w:pStyle w:val="Puesto"/>
        <w:ind w:firstLine="567"/>
      </w:pPr>
      <w:r w:rsidRPr="00EE16BE">
        <w:t>…” Sic.</w:t>
      </w:r>
    </w:p>
    <w:p w14:paraId="007813F5" w14:textId="77777777" w:rsidR="00602DAF" w:rsidRPr="00EE16BE" w:rsidRDefault="00602DAF" w:rsidP="00EE16BE"/>
    <w:p w14:paraId="19A25408" w14:textId="77777777" w:rsidR="00602DAF" w:rsidRPr="00EE16BE" w:rsidRDefault="00295192" w:rsidP="00EE16BE">
      <w:r w:rsidRPr="00EE16BE">
        <w:t>De lo citado, se advierte que el Instituto de la Mujer de Toluca, de la que se peticiona la información cuenta con la competencia a través de la Coordinación Integral para la Atención de la Violencia de Género, para representar jurídicamente a mujeres en situación de violencia, que tengan acercamiento al Instituto.</w:t>
      </w:r>
    </w:p>
    <w:p w14:paraId="037E68F7" w14:textId="77777777" w:rsidR="00602DAF" w:rsidRPr="00EE16BE" w:rsidRDefault="00602DAF" w:rsidP="00EE16BE"/>
    <w:p w14:paraId="238D713C" w14:textId="77777777" w:rsidR="00602DAF" w:rsidRPr="00EE16BE" w:rsidRDefault="00295192" w:rsidP="00EE16BE">
      <w:r w:rsidRPr="00EE16BE">
        <w:t>Por otro lado, se trae a contexto lo que establece los artículos 1.93 y 1.119 Bis del Código de Procedimientos Civiles del Estado de México, respecto del patrocinio, que señala:</w:t>
      </w:r>
    </w:p>
    <w:p w14:paraId="043DCE0D" w14:textId="77777777" w:rsidR="00602DAF" w:rsidRPr="00EE16BE" w:rsidRDefault="00602DAF" w:rsidP="00EE16BE"/>
    <w:p w14:paraId="521669E1" w14:textId="77777777" w:rsidR="00602DAF" w:rsidRPr="00EE16BE" w:rsidRDefault="00295192" w:rsidP="00EE16BE">
      <w:pPr>
        <w:pStyle w:val="Puesto"/>
        <w:ind w:firstLine="567"/>
      </w:pPr>
      <w:r w:rsidRPr="00EE16BE">
        <w:rPr>
          <w:b/>
        </w:rPr>
        <w:t>Artículo 1.93.-</w:t>
      </w:r>
      <w:r w:rsidRPr="00EE16BE">
        <w:t xml:space="preserve"> Todo interesado en cualquier actividad judicial debe tener el </w:t>
      </w:r>
      <w:r w:rsidRPr="00EE16BE">
        <w:rPr>
          <w:b/>
          <w:u w:val="single"/>
        </w:rPr>
        <w:t>patrocinio de un Licenciado en Derecho o su equivalente</w:t>
      </w:r>
      <w:r w:rsidRPr="00EE16BE">
        <w:t xml:space="preserve"> con título y cédula de ejercicio profesional legalmente expedidos; salvo en materia de violencia familiar, alimentos y juicio sumario de usucapión, donde el Juez, en su caso, le designará un defensor público.</w:t>
      </w:r>
    </w:p>
    <w:p w14:paraId="40E8B1D2" w14:textId="77777777" w:rsidR="00602DAF" w:rsidRPr="00EE16BE" w:rsidRDefault="00602DAF" w:rsidP="00EE16BE">
      <w:pPr>
        <w:pStyle w:val="Puesto"/>
        <w:ind w:firstLine="567"/>
      </w:pPr>
    </w:p>
    <w:p w14:paraId="39FA959D" w14:textId="77777777" w:rsidR="00602DAF" w:rsidRPr="00EE16BE" w:rsidRDefault="00295192" w:rsidP="00EE16BE">
      <w:pPr>
        <w:pStyle w:val="Puesto"/>
        <w:ind w:firstLine="567"/>
      </w:pPr>
      <w:r w:rsidRPr="00EE16BE">
        <w:rPr>
          <w:b/>
        </w:rPr>
        <w:lastRenderedPageBreak/>
        <w:t>Artículo 1.119 Bis</w:t>
      </w:r>
      <w:r w:rsidRPr="00EE16BE">
        <w:t>. Los interesados en promover procedimiento podrán presentar su escrito de demanda y los documentos base de la acción en documento electrónico, a través del portal que para tal efecto habilite el Consejo de la Judicatura, debiendo constar la Firma Electrónica Avanzada de quien suscribe el escrito inicial y de su abogado patrono.</w:t>
      </w:r>
    </w:p>
    <w:p w14:paraId="5D4A7715" w14:textId="77777777" w:rsidR="00602DAF" w:rsidRPr="00EE16BE" w:rsidRDefault="00602DAF" w:rsidP="00EE16BE"/>
    <w:p w14:paraId="0CC752AC" w14:textId="77777777" w:rsidR="00602DAF" w:rsidRPr="00EE16BE" w:rsidRDefault="00295192" w:rsidP="00EE16BE">
      <w:r w:rsidRPr="00EE16BE">
        <w:t xml:space="preserve">De lo citado, se tiene que en cualquier actividad judicial debe tener el </w:t>
      </w:r>
      <w:r w:rsidRPr="00EE16BE">
        <w:rPr>
          <w:b/>
          <w:u w:val="single"/>
        </w:rPr>
        <w:t>patrocinio de un Licenciado en Derecho o su equivalente.</w:t>
      </w:r>
    </w:p>
    <w:p w14:paraId="55BB557E" w14:textId="77777777" w:rsidR="00602DAF" w:rsidRPr="00EE16BE" w:rsidRDefault="00602DAF" w:rsidP="00EE16BE"/>
    <w:p w14:paraId="0ECBA7C8" w14:textId="77777777" w:rsidR="00602DAF" w:rsidRPr="00EE16BE" w:rsidRDefault="00295192" w:rsidP="00EE16BE">
      <w:r w:rsidRPr="00EE16BE">
        <w:t>De igual manera se cita el contenido del artículo 1.192 del Código de Procedimientos Civiles del Estado de México, que consagra:</w:t>
      </w:r>
    </w:p>
    <w:p w14:paraId="35F05170" w14:textId="77777777" w:rsidR="00602DAF" w:rsidRPr="00EE16BE" w:rsidRDefault="00602DAF" w:rsidP="00EE16BE"/>
    <w:p w14:paraId="5F710EDA" w14:textId="77777777" w:rsidR="00602DAF" w:rsidRPr="00EE16BE" w:rsidRDefault="00295192" w:rsidP="00EE16BE">
      <w:pPr>
        <w:pStyle w:val="Puesto"/>
        <w:ind w:firstLine="567"/>
        <w:rPr>
          <w:b/>
        </w:rPr>
      </w:pPr>
      <w:r w:rsidRPr="00EE16BE">
        <w:rPr>
          <w:b/>
        </w:rPr>
        <w:t xml:space="preserve">Artículo 1.192.- Las resoluciones judiciales son: </w:t>
      </w:r>
    </w:p>
    <w:p w14:paraId="0F53A0E2" w14:textId="77777777" w:rsidR="00602DAF" w:rsidRPr="00EE16BE" w:rsidRDefault="00295192" w:rsidP="00EE16BE">
      <w:pPr>
        <w:pStyle w:val="Puesto"/>
        <w:ind w:firstLine="567"/>
      </w:pPr>
      <w:r w:rsidRPr="00EE16BE">
        <w:t xml:space="preserve">I. Decretos, cuando sean simples determinaciones de trámite; </w:t>
      </w:r>
    </w:p>
    <w:p w14:paraId="164FAFDB" w14:textId="77777777" w:rsidR="00602DAF" w:rsidRPr="00EE16BE" w:rsidRDefault="00295192" w:rsidP="00EE16BE">
      <w:pPr>
        <w:pStyle w:val="Puesto"/>
        <w:ind w:firstLine="567"/>
      </w:pPr>
      <w:r w:rsidRPr="00EE16BE">
        <w:t xml:space="preserve">II. Autos, son decisiones que tienden al impulso y desarrollo del procedimiento; </w:t>
      </w:r>
    </w:p>
    <w:p w14:paraId="0A1A2F6A" w14:textId="77777777" w:rsidR="00602DAF" w:rsidRPr="00EE16BE" w:rsidRDefault="00295192" w:rsidP="00EE16BE">
      <w:pPr>
        <w:pStyle w:val="Puesto"/>
        <w:ind w:firstLine="567"/>
      </w:pPr>
      <w:r w:rsidRPr="00EE16BE">
        <w:t xml:space="preserve">III. Sentencias o autos interlocutorios, cuando deciden un incidente promovido antes o después de la sentencia definitiva, o bien decidan alguna cuestión procesal entre partes; </w:t>
      </w:r>
    </w:p>
    <w:p w14:paraId="2999BA98" w14:textId="77777777" w:rsidR="00602DAF" w:rsidRPr="00EE16BE" w:rsidRDefault="00295192" w:rsidP="00EE16BE">
      <w:pPr>
        <w:pStyle w:val="Puesto"/>
        <w:ind w:firstLine="567"/>
        <w:rPr>
          <w:b/>
          <w:u w:val="single"/>
        </w:rPr>
      </w:pPr>
      <w:r w:rsidRPr="00EE16BE">
        <w:rPr>
          <w:b/>
          <w:u w:val="single"/>
        </w:rPr>
        <w:t>IV. Sentencias definitivas, cuando decidan el fondo del litigio en lo principal.</w:t>
      </w:r>
    </w:p>
    <w:p w14:paraId="09981ED5" w14:textId="77777777" w:rsidR="00602DAF" w:rsidRPr="00EE16BE" w:rsidRDefault="00602DAF" w:rsidP="00EE16BE"/>
    <w:p w14:paraId="2BE37B0A" w14:textId="77777777" w:rsidR="00602DAF" w:rsidRPr="00EE16BE" w:rsidRDefault="00295192" w:rsidP="00EE16BE">
      <w:r w:rsidRPr="00EE16BE">
        <w:t>De lo que se tiene que las resoluciones judiciales, se clasifican en diversos tipos, entre los cuales pueden ser, por decretos, cuando sean simples determinaciones de trámite; autos, son decisiones que tienden al impulso y desarrollo del procedimiento; sentencias o autos interlocutorios, cuando deciden un incidente promovido antes o después de la sentencia definitiva, o bien decidan alguna cuestión procesal entre partes; y las sentencias definitivas, cuando decidan el fondo del litigio en lo principal.</w:t>
      </w:r>
    </w:p>
    <w:p w14:paraId="50F4082C" w14:textId="77777777" w:rsidR="00602DAF" w:rsidRPr="00EE16BE" w:rsidRDefault="00602DAF" w:rsidP="00EE16BE"/>
    <w:p w14:paraId="3CEA5C26" w14:textId="77777777" w:rsidR="00602DAF" w:rsidRPr="00EE16BE" w:rsidRDefault="00295192" w:rsidP="00EE16BE">
      <w:r w:rsidRPr="00EE16BE">
        <w:t xml:space="preserve">Por otro lado, es de puntualizar que de acuerdo al procedimiento, es que se emiten sentencias o no se emiten, como por ejemplo, en los casos de divorcio </w:t>
      </w:r>
      <w:proofErr w:type="spellStart"/>
      <w:r w:rsidRPr="00EE16BE">
        <w:t>incausado</w:t>
      </w:r>
      <w:proofErr w:type="spellEnd"/>
      <w:r w:rsidRPr="00EE16BE">
        <w:t xml:space="preserve"> se decreta la disolución del vínculo matrimonial (artículo 2.376 del Código de Procedimientos); en la pensión </w:t>
      </w:r>
      <w:r w:rsidRPr="00EE16BE">
        <w:lastRenderedPageBreak/>
        <w:t xml:space="preserve">alimenticia se condena al pago de la obligación alimentaria (artículo 5.64 Bis del Código de Procedimientos). </w:t>
      </w:r>
    </w:p>
    <w:p w14:paraId="05DDE152" w14:textId="77777777" w:rsidR="00602DAF" w:rsidRPr="00EE16BE" w:rsidRDefault="00602DAF" w:rsidP="00EE16BE"/>
    <w:p w14:paraId="2C19AD27" w14:textId="77777777" w:rsidR="00602DAF" w:rsidRPr="00EE16BE" w:rsidRDefault="00295192" w:rsidP="00EE16BE">
      <w:r w:rsidRPr="00EE16BE">
        <w:t xml:space="preserve">Del mismo modo, se cita el contenido del portal electrónico del ente recurrido, en el apartado del Organismo Descentralizado requerido, localizado en </w:t>
      </w:r>
      <w:hyperlink r:id="rId16">
        <w:r w:rsidR="00602DAF" w:rsidRPr="00EE16BE">
          <w:rPr>
            <w:u w:val="single"/>
          </w:rPr>
          <w:t>Mujeres - Ayuntamiento de Toluca</w:t>
        </w:r>
      </w:hyperlink>
      <w:r w:rsidRPr="00EE16BE">
        <w:t>, en la parte aplicable al presente asunto que se resuelve en los términos siguientes:</w:t>
      </w:r>
    </w:p>
    <w:p w14:paraId="70148B01" w14:textId="77777777" w:rsidR="00602DAF" w:rsidRPr="00EE16BE" w:rsidRDefault="00602DAF" w:rsidP="00EE16BE"/>
    <w:p w14:paraId="5F259D66" w14:textId="77777777" w:rsidR="00602DAF" w:rsidRPr="00EE16BE" w:rsidRDefault="00295192" w:rsidP="00EE16BE">
      <w:r w:rsidRPr="00EE16BE">
        <w:rPr>
          <w:noProof/>
          <w:lang w:eastAsia="es-MX"/>
        </w:rPr>
        <w:drawing>
          <wp:inline distT="0" distB="0" distL="0" distR="0" wp14:anchorId="31298152" wp14:editId="638A2412">
            <wp:extent cx="5754370" cy="2565779"/>
            <wp:effectExtent l="38100" t="38100" r="36830" b="4445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67514" cy="2571640"/>
                    </a:xfrm>
                    <a:prstGeom prst="rect">
                      <a:avLst/>
                    </a:prstGeom>
                    <a:ln w="38100">
                      <a:solidFill>
                        <a:srgbClr val="FF0000"/>
                      </a:solidFill>
                      <a:prstDash val="solid"/>
                    </a:ln>
                  </pic:spPr>
                </pic:pic>
              </a:graphicData>
            </a:graphic>
          </wp:inline>
        </w:drawing>
      </w:r>
    </w:p>
    <w:p w14:paraId="41142B98" w14:textId="77777777" w:rsidR="00602DAF" w:rsidRPr="00EE16BE" w:rsidRDefault="00295192" w:rsidP="00EE16BE">
      <w:r w:rsidRPr="00EE16BE">
        <w:t xml:space="preserve">Es así, que, de los datos publicados en la página oficial del </w:t>
      </w:r>
      <w:r w:rsidRPr="00EE16BE">
        <w:rPr>
          <w:b/>
        </w:rPr>
        <w:t>SUJETO OBLIGADO</w:t>
      </w:r>
      <w:r w:rsidRPr="00EE16BE">
        <w:t xml:space="preserve">, es un hecho notorio, y se infiere la existencia de lo referido por el particular en la solicitud de información de mérito, esto es, por lo que concierne al tema de la materia de patrocinio jurídico y/o asesoría jurídica; siendo aplicable por analogía en nuestra materia, la Jurisprudencia  con número de registro 2030262 de la Undécima Época de los Tribunales Colegiados de Circuito, publicadas en el Semanario Judicial de la Federación y su Gaceta, el 11 de abril de 2025, que es del tenor literal siguiente: </w:t>
      </w:r>
    </w:p>
    <w:p w14:paraId="3DD94262" w14:textId="77777777" w:rsidR="00602DAF" w:rsidRPr="00EE16BE" w:rsidRDefault="00602DAF" w:rsidP="00EE16BE"/>
    <w:p w14:paraId="52D46D1C" w14:textId="77777777" w:rsidR="00602DAF" w:rsidRPr="00EE16BE" w:rsidRDefault="00295192" w:rsidP="00EE16BE">
      <w:pPr>
        <w:pStyle w:val="Puesto"/>
        <w:ind w:firstLine="567"/>
        <w:rPr>
          <w:b/>
        </w:rPr>
      </w:pPr>
      <w:r w:rsidRPr="00EE16BE">
        <w:rPr>
          <w:b/>
        </w:rPr>
        <w:lastRenderedPageBreak/>
        <w:t>PÁGINAS WEB O ELECTRÓNICAS. SU CONTENIDO ES UN HECHO NOTORIO Y SUSCEPTIBLE DE SER VALORADO EN UNA DECISIÓN JUDICIAL.</w:t>
      </w:r>
    </w:p>
    <w:p w14:paraId="3A6ABE43" w14:textId="77777777" w:rsidR="00602DAF" w:rsidRPr="00EE16BE" w:rsidRDefault="00295192" w:rsidP="00EE16BE">
      <w:pPr>
        <w:pStyle w:val="Puesto"/>
        <w:ind w:firstLine="567"/>
      </w:pPr>
      <w:r w:rsidRPr="00EE16BE">
        <w:t>Hechos: El inconforme alega que la notificación personal, consistente en el emplazamiento de la parte demandada en el juicio de origen, no se entendió con ninguna de las personas previstas en el artículo 116 del Código de Procedimientos Civiles para el Distrito Federal, aplicable para la Ciudad de México, es decir, con el interesado, representante, mandatario, procurador o autorizado en autos, pues se realizó en un domicilio diverso al de la administración de la empresa demandada, que coincide con una de las sucursales que aparecen publicadas en la página electrónica de ésta.</w:t>
      </w:r>
    </w:p>
    <w:p w14:paraId="2C11EA2E" w14:textId="77777777" w:rsidR="00602DAF" w:rsidRPr="00EE16BE" w:rsidRDefault="00295192" w:rsidP="00EE16BE">
      <w:pPr>
        <w:pStyle w:val="Puesto"/>
        <w:ind w:firstLine="567"/>
      </w:pPr>
      <w:r w:rsidRPr="00EE16BE">
        <w:t>Criterio jurídico: Este Tribunal Colegiado de Circuito determina que el contenido de las páginas web o electrónicas es un hecho notorio y susceptible de ser valorado en una decisión judicial.</w:t>
      </w:r>
    </w:p>
    <w:p w14:paraId="4651B862" w14:textId="77777777" w:rsidR="00602DAF" w:rsidRPr="00EE16BE" w:rsidRDefault="00295192" w:rsidP="00EE16BE">
      <w:pPr>
        <w:pStyle w:val="Puesto"/>
        <w:ind w:firstLine="567"/>
      </w:pPr>
      <w:r w:rsidRPr="00EE16BE">
        <w:t>Justificación: Lo anterior, porque los datos publicados en documentos o páginas situados en redes informáticas constituyen un hecho notorio por formar parte del conocimiento público a través de esos medios al momento en que se dicta una resolución judicial, de conformidad con el artículo 88 del Código Federal de Procedimientos Civiles. Ahora bien,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w:t>
      </w:r>
    </w:p>
    <w:p w14:paraId="481B60FE" w14:textId="77777777" w:rsidR="00602DAF" w:rsidRPr="00EE16BE" w:rsidRDefault="00602DAF" w:rsidP="00EE16BE"/>
    <w:p w14:paraId="5D64BE7F" w14:textId="77777777" w:rsidR="00602DAF" w:rsidRPr="00EE16BE" w:rsidRDefault="00295192" w:rsidP="00EE16BE">
      <w:r w:rsidRPr="00EE16BE">
        <w:t xml:space="preserve">Conforme a lo anterior, se logra vislumbrar que </w:t>
      </w:r>
      <w:r w:rsidRPr="00EE16BE">
        <w:rPr>
          <w:b/>
        </w:rPr>
        <w:t>EL SUJETO OBLIGADO</w:t>
      </w:r>
      <w:r w:rsidRPr="00EE16BE">
        <w:t xml:space="preserve"> tiene competencia para conocer de lo peticionado, es decir,  del tema de patrocinios y/o representación jurídica, así como al tema de las materias de los patrocinios llevados a cabo, y de las sentencias y los sentidos de las mismas. No así por lo que corresponde al tema de los procesos terapéuticos.</w:t>
      </w:r>
    </w:p>
    <w:p w14:paraId="7CED0040" w14:textId="77777777" w:rsidR="00602DAF" w:rsidRPr="00EE16BE" w:rsidRDefault="00602DAF" w:rsidP="00EE16BE"/>
    <w:p w14:paraId="2B2F8998" w14:textId="339F4807" w:rsidR="00602DAF" w:rsidRPr="00EE16BE" w:rsidRDefault="00295192" w:rsidP="00EE16BE">
      <w:r w:rsidRPr="00EE16BE">
        <w:lastRenderedPageBreak/>
        <w:t xml:space="preserve">Una vez establecido lo anterior, a fin de clarificar lo solicitado y lo proporcionado por </w:t>
      </w:r>
      <w:r w:rsidRPr="00EE16BE">
        <w:rPr>
          <w:b/>
        </w:rPr>
        <w:t xml:space="preserve">EL SUJETO OBLIGADO </w:t>
      </w:r>
      <w:r w:rsidRPr="00EE16BE">
        <w:t xml:space="preserve">del </w:t>
      </w:r>
      <w:r w:rsidRPr="00EE16BE">
        <w:rPr>
          <w:b/>
          <w:i/>
          <w:u w:val="single"/>
        </w:rPr>
        <w:t>Instituto Municipal de la Mujer de Toluca</w:t>
      </w:r>
      <w:r w:rsidR="006E12DB" w:rsidRPr="00EE16BE">
        <w:rPr>
          <w:b/>
          <w:i/>
          <w:u w:val="single"/>
        </w:rPr>
        <w:t xml:space="preserve"> los datos estadísticos siguientes</w:t>
      </w:r>
      <w:r w:rsidRPr="00EE16BE">
        <w:t>, resulta conveniente realizarlo a través de la tabla siguiente:</w:t>
      </w:r>
    </w:p>
    <w:p w14:paraId="59BE46E3" w14:textId="77777777" w:rsidR="00602DAF" w:rsidRPr="00EE16BE" w:rsidRDefault="00602DAF" w:rsidP="00EE16BE"/>
    <w:tbl>
      <w:tblPr>
        <w:tblStyle w:val="a9"/>
        <w:tblW w:w="85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560"/>
        <w:gridCol w:w="1559"/>
        <w:gridCol w:w="1559"/>
        <w:gridCol w:w="1559"/>
        <w:gridCol w:w="1226"/>
      </w:tblGrid>
      <w:tr w:rsidR="00EE16BE" w:rsidRPr="00EE16BE" w14:paraId="73B7E4DD" w14:textId="77777777">
        <w:trPr>
          <w:trHeight w:val="208"/>
        </w:trPr>
        <w:tc>
          <w:tcPr>
            <w:tcW w:w="1129" w:type="dxa"/>
          </w:tcPr>
          <w:p w14:paraId="73B254EB" w14:textId="77777777" w:rsidR="00602DAF" w:rsidRPr="00EE16BE" w:rsidRDefault="00602DAF" w:rsidP="00EE16BE">
            <w:pPr>
              <w:rPr>
                <w:sz w:val="16"/>
                <w:szCs w:val="16"/>
              </w:rPr>
            </w:pPr>
          </w:p>
        </w:tc>
        <w:tc>
          <w:tcPr>
            <w:tcW w:w="1560" w:type="dxa"/>
            <w:shd w:val="clear" w:color="auto" w:fill="BFBFBF"/>
          </w:tcPr>
          <w:p w14:paraId="1B70AF23" w14:textId="77777777" w:rsidR="00602DAF" w:rsidRPr="00EE16BE" w:rsidRDefault="00295192" w:rsidP="00EE16BE">
            <w:pPr>
              <w:jc w:val="center"/>
              <w:rPr>
                <w:b/>
                <w:sz w:val="12"/>
                <w:szCs w:val="12"/>
              </w:rPr>
            </w:pPr>
            <w:r w:rsidRPr="00EE16BE">
              <w:rPr>
                <w:b/>
                <w:sz w:val="12"/>
                <w:szCs w:val="12"/>
              </w:rPr>
              <w:t>01243/TOLUCA/IP/2025</w:t>
            </w:r>
          </w:p>
        </w:tc>
        <w:tc>
          <w:tcPr>
            <w:tcW w:w="1559" w:type="dxa"/>
            <w:shd w:val="clear" w:color="auto" w:fill="BFBFBF"/>
          </w:tcPr>
          <w:p w14:paraId="4CFB9D9E" w14:textId="77777777" w:rsidR="00602DAF" w:rsidRPr="00EE16BE" w:rsidRDefault="00295192" w:rsidP="00EE16BE">
            <w:pPr>
              <w:jc w:val="center"/>
              <w:rPr>
                <w:b/>
                <w:i/>
                <w:sz w:val="12"/>
                <w:szCs w:val="12"/>
              </w:rPr>
            </w:pPr>
            <w:r w:rsidRPr="00EE16BE">
              <w:rPr>
                <w:b/>
                <w:i/>
                <w:sz w:val="12"/>
                <w:szCs w:val="12"/>
              </w:rPr>
              <w:t>01244/TOLUCA/IP/2025</w:t>
            </w:r>
          </w:p>
        </w:tc>
        <w:tc>
          <w:tcPr>
            <w:tcW w:w="1559" w:type="dxa"/>
            <w:shd w:val="clear" w:color="auto" w:fill="BFBFBF"/>
          </w:tcPr>
          <w:p w14:paraId="6BDA904F" w14:textId="77777777" w:rsidR="00602DAF" w:rsidRPr="00EE16BE" w:rsidRDefault="00295192" w:rsidP="00EE16BE">
            <w:pPr>
              <w:jc w:val="center"/>
              <w:rPr>
                <w:b/>
                <w:i/>
                <w:sz w:val="12"/>
                <w:szCs w:val="12"/>
              </w:rPr>
            </w:pPr>
            <w:r w:rsidRPr="00EE16BE">
              <w:rPr>
                <w:b/>
                <w:i/>
                <w:sz w:val="12"/>
                <w:szCs w:val="12"/>
              </w:rPr>
              <w:t>01245/TOLUCA/IP/2025</w:t>
            </w:r>
          </w:p>
        </w:tc>
        <w:tc>
          <w:tcPr>
            <w:tcW w:w="1559" w:type="dxa"/>
            <w:shd w:val="clear" w:color="auto" w:fill="BFBFBF"/>
          </w:tcPr>
          <w:p w14:paraId="3ADF25B4" w14:textId="77777777" w:rsidR="00602DAF" w:rsidRPr="00EE16BE" w:rsidRDefault="00295192" w:rsidP="00EE16BE">
            <w:pPr>
              <w:jc w:val="center"/>
              <w:rPr>
                <w:b/>
                <w:i/>
                <w:sz w:val="12"/>
                <w:szCs w:val="12"/>
              </w:rPr>
            </w:pPr>
            <w:r w:rsidRPr="00EE16BE">
              <w:rPr>
                <w:b/>
                <w:i/>
                <w:sz w:val="12"/>
                <w:szCs w:val="12"/>
              </w:rPr>
              <w:t>01246/TOLUCA/IP/2025</w:t>
            </w:r>
          </w:p>
        </w:tc>
        <w:tc>
          <w:tcPr>
            <w:tcW w:w="1226" w:type="dxa"/>
            <w:shd w:val="clear" w:color="auto" w:fill="BFBFBF"/>
          </w:tcPr>
          <w:p w14:paraId="1DB63FBD" w14:textId="77777777" w:rsidR="00602DAF" w:rsidRPr="00EE16BE" w:rsidRDefault="00295192" w:rsidP="00EE16BE">
            <w:pPr>
              <w:jc w:val="center"/>
              <w:rPr>
                <w:b/>
                <w:i/>
                <w:sz w:val="16"/>
                <w:szCs w:val="16"/>
              </w:rPr>
            </w:pPr>
            <w:r w:rsidRPr="00EE16BE">
              <w:rPr>
                <w:b/>
                <w:i/>
                <w:sz w:val="12"/>
                <w:szCs w:val="12"/>
              </w:rPr>
              <w:t>Observaciones</w:t>
            </w:r>
          </w:p>
        </w:tc>
      </w:tr>
      <w:tr w:rsidR="00EE16BE" w:rsidRPr="00EE16BE" w14:paraId="5E01B3EF" w14:textId="77777777">
        <w:trPr>
          <w:trHeight w:val="196"/>
        </w:trPr>
        <w:tc>
          <w:tcPr>
            <w:tcW w:w="1129" w:type="dxa"/>
          </w:tcPr>
          <w:p w14:paraId="70D3DCC1" w14:textId="77777777" w:rsidR="00602DAF" w:rsidRPr="00EE16BE" w:rsidRDefault="00602DAF" w:rsidP="00EE16BE">
            <w:pPr>
              <w:rPr>
                <w:sz w:val="16"/>
                <w:szCs w:val="16"/>
              </w:rPr>
            </w:pPr>
          </w:p>
        </w:tc>
        <w:tc>
          <w:tcPr>
            <w:tcW w:w="1560" w:type="dxa"/>
            <w:shd w:val="clear" w:color="auto" w:fill="BFBFBF"/>
          </w:tcPr>
          <w:p w14:paraId="0AC8DCAA" w14:textId="77777777" w:rsidR="00602DAF" w:rsidRPr="00EE16BE" w:rsidRDefault="00295192" w:rsidP="00EE16BE">
            <w:pPr>
              <w:jc w:val="center"/>
              <w:rPr>
                <w:b/>
                <w:i/>
                <w:sz w:val="16"/>
                <w:szCs w:val="16"/>
              </w:rPr>
            </w:pPr>
            <w:r w:rsidRPr="00EE16BE">
              <w:rPr>
                <w:b/>
                <w:i/>
                <w:sz w:val="16"/>
                <w:szCs w:val="16"/>
              </w:rPr>
              <w:t>2022</w:t>
            </w:r>
          </w:p>
        </w:tc>
        <w:tc>
          <w:tcPr>
            <w:tcW w:w="1559" w:type="dxa"/>
            <w:shd w:val="clear" w:color="auto" w:fill="BFBFBF"/>
          </w:tcPr>
          <w:p w14:paraId="56C625AC" w14:textId="77777777" w:rsidR="00602DAF" w:rsidRPr="00EE16BE" w:rsidRDefault="00295192" w:rsidP="00EE16BE">
            <w:pPr>
              <w:jc w:val="center"/>
              <w:rPr>
                <w:b/>
                <w:i/>
                <w:sz w:val="16"/>
                <w:szCs w:val="16"/>
              </w:rPr>
            </w:pPr>
            <w:r w:rsidRPr="00EE16BE">
              <w:rPr>
                <w:b/>
                <w:i/>
                <w:sz w:val="16"/>
                <w:szCs w:val="16"/>
              </w:rPr>
              <w:t>2023</w:t>
            </w:r>
          </w:p>
        </w:tc>
        <w:tc>
          <w:tcPr>
            <w:tcW w:w="1559" w:type="dxa"/>
            <w:shd w:val="clear" w:color="auto" w:fill="BFBFBF"/>
          </w:tcPr>
          <w:p w14:paraId="0AA00F01" w14:textId="77777777" w:rsidR="00602DAF" w:rsidRPr="00EE16BE" w:rsidRDefault="00295192" w:rsidP="00EE16BE">
            <w:pPr>
              <w:jc w:val="center"/>
              <w:rPr>
                <w:b/>
                <w:i/>
                <w:sz w:val="16"/>
                <w:szCs w:val="16"/>
              </w:rPr>
            </w:pPr>
            <w:r w:rsidRPr="00EE16BE">
              <w:rPr>
                <w:b/>
                <w:i/>
                <w:sz w:val="16"/>
                <w:szCs w:val="16"/>
              </w:rPr>
              <w:t>2024</w:t>
            </w:r>
          </w:p>
        </w:tc>
        <w:tc>
          <w:tcPr>
            <w:tcW w:w="1559" w:type="dxa"/>
            <w:shd w:val="clear" w:color="auto" w:fill="BFBFBF"/>
          </w:tcPr>
          <w:p w14:paraId="396C52D6" w14:textId="77777777" w:rsidR="00602DAF" w:rsidRPr="00EE16BE" w:rsidRDefault="00295192" w:rsidP="00EE16BE">
            <w:pPr>
              <w:jc w:val="center"/>
              <w:rPr>
                <w:b/>
                <w:i/>
                <w:sz w:val="16"/>
                <w:szCs w:val="16"/>
              </w:rPr>
            </w:pPr>
            <w:r w:rsidRPr="00EE16BE">
              <w:rPr>
                <w:b/>
                <w:i/>
                <w:sz w:val="16"/>
                <w:szCs w:val="16"/>
              </w:rPr>
              <w:t>2025</w:t>
            </w:r>
          </w:p>
        </w:tc>
        <w:tc>
          <w:tcPr>
            <w:tcW w:w="1226" w:type="dxa"/>
            <w:shd w:val="clear" w:color="auto" w:fill="BFBFBF"/>
          </w:tcPr>
          <w:p w14:paraId="0BB29B6F" w14:textId="77777777" w:rsidR="00602DAF" w:rsidRPr="00EE16BE" w:rsidRDefault="00602DAF" w:rsidP="00EE16BE">
            <w:pPr>
              <w:jc w:val="center"/>
              <w:rPr>
                <w:b/>
                <w:i/>
                <w:sz w:val="16"/>
                <w:szCs w:val="16"/>
              </w:rPr>
            </w:pPr>
          </w:p>
        </w:tc>
      </w:tr>
      <w:tr w:rsidR="00EE16BE" w:rsidRPr="00EE16BE" w14:paraId="7CEE904A" w14:textId="77777777">
        <w:trPr>
          <w:trHeight w:val="1030"/>
        </w:trPr>
        <w:tc>
          <w:tcPr>
            <w:tcW w:w="1129" w:type="dxa"/>
          </w:tcPr>
          <w:p w14:paraId="0260C406" w14:textId="77777777" w:rsidR="00602DAF" w:rsidRPr="00EE16BE" w:rsidRDefault="00295192" w:rsidP="00EE16BE">
            <w:pPr>
              <w:rPr>
                <w:sz w:val="16"/>
                <w:szCs w:val="16"/>
              </w:rPr>
            </w:pPr>
            <w:r w:rsidRPr="00EE16BE">
              <w:rPr>
                <w:sz w:val="16"/>
                <w:szCs w:val="16"/>
              </w:rPr>
              <w:t>Cuántos patrocinios jurídicos ha iniciado</w:t>
            </w:r>
          </w:p>
        </w:tc>
        <w:tc>
          <w:tcPr>
            <w:tcW w:w="1560" w:type="dxa"/>
            <w:vMerge w:val="restart"/>
          </w:tcPr>
          <w:p w14:paraId="554CD8BE" w14:textId="77777777" w:rsidR="00602DAF" w:rsidRPr="00EE16BE" w:rsidRDefault="00295192" w:rsidP="00EE16BE">
            <w:pPr>
              <w:jc w:val="center"/>
              <w:rPr>
                <w:i/>
                <w:sz w:val="16"/>
                <w:szCs w:val="16"/>
              </w:rPr>
            </w:pPr>
            <w:r w:rsidRPr="00EE16BE">
              <w:rPr>
                <w:i/>
                <w:sz w:val="16"/>
                <w:szCs w:val="16"/>
              </w:rPr>
              <w:t xml:space="preserve">…no se encontró registro alguno sobre patrocinios </w:t>
            </w:r>
            <w:proofErr w:type="gramStart"/>
            <w:r w:rsidRPr="00EE16BE">
              <w:rPr>
                <w:i/>
                <w:sz w:val="16"/>
                <w:szCs w:val="16"/>
              </w:rPr>
              <w:t>jurídicos …</w:t>
            </w:r>
            <w:proofErr w:type="gramEnd"/>
            <w:r w:rsidRPr="00EE16BE">
              <w:rPr>
                <w:i/>
                <w:sz w:val="16"/>
                <w:szCs w:val="16"/>
              </w:rPr>
              <w:t xml:space="preserve"> correspondientes al año 2022.</w:t>
            </w:r>
          </w:p>
        </w:tc>
        <w:tc>
          <w:tcPr>
            <w:tcW w:w="1559" w:type="dxa"/>
          </w:tcPr>
          <w:p w14:paraId="0023E492" w14:textId="77777777" w:rsidR="00602DAF" w:rsidRPr="00EE16BE" w:rsidRDefault="00295192" w:rsidP="00EE16BE">
            <w:pPr>
              <w:jc w:val="center"/>
              <w:rPr>
                <w:i/>
                <w:sz w:val="16"/>
                <w:szCs w:val="16"/>
              </w:rPr>
            </w:pPr>
            <w:r w:rsidRPr="00EE16BE">
              <w:rPr>
                <w:i/>
                <w:sz w:val="16"/>
                <w:szCs w:val="16"/>
              </w:rPr>
              <w:t>se tramitaron 23 patrocinios</w:t>
            </w:r>
          </w:p>
        </w:tc>
        <w:tc>
          <w:tcPr>
            <w:tcW w:w="1559" w:type="dxa"/>
          </w:tcPr>
          <w:p w14:paraId="7C045C99" w14:textId="77777777" w:rsidR="00602DAF" w:rsidRPr="00EE16BE" w:rsidRDefault="00295192" w:rsidP="00EE16BE">
            <w:pPr>
              <w:jc w:val="center"/>
              <w:rPr>
                <w:i/>
                <w:sz w:val="16"/>
                <w:szCs w:val="16"/>
              </w:rPr>
            </w:pPr>
            <w:r w:rsidRPr="00EE16BE">
              <w:rPr>
                <w:i/>
                <w:sz w:val="16"/>
                <w:szCs w:val="16"/>
              </w:rPr>
              <w:t>se tramitaron 20 patrocinios</w:t>
            </w:r>
          </w:p>
        </w:tc>
        <w:tc>
          <w:tcPr>
            <w:tcW w:w="1559" w:type="dxa"/>
          </w:tcPr>
          <w:p w14:paraId="4E615630" w14:textId="77777777" w:rsidR="00602DAF" w:rsidRPr="00EE16BE" w:rsidRDefault="00295192" w:rsidP="00EE16BE">
            <w:pPr>
              <w:jc w:val="center"/>
              <w:rPr>
                <w:i/>
                <w:sz w:val="16"/>
                <w:szCs w:val="16"/>
              </w:rPr>
            </w:pPr>
            <w:r w:rsidRPr="00EE16BE">
              <w:rPr>
                <w:i/>
                <w:sz w:val="16"/>
                <w:szCs w:val="16"/>
              </w:rPr>
              <w:t>se está brindando atención a 27 patrocinios de años anteriores</w:t>
            </w:r>
          </w:p>
          <w:p w14:paraId="07345A5D" w14:textId="77777777" w:rsidR="00602DAF" w:rsidRPr="00EE16BE" w:rsidRDefault="00602DAF" w:rsidP="00EE16BE">
            <w:pPr>
              <w:jc w:val="center"/>
              <w:rPr>
                <w:i/>
                <w:sz w:val="16"/>
                <w:szCs w:val="16"/>
              </w:rPr>
            </w:pPr>
          </w:p>
          <w:p w14:paraId="7E7B5CFA" w14:textId="77777777" w:rsidR="00602DAF" w:rsidRPr="00EE16BE" w:rsidRDefault="00295192" w:rsidP="00EE16BE">
            <w:pPr>
              <w:jc w:val="center"/>
              <w:rPr>
                <w:i/>
                <w:sz w:val="16"/>
                <w:szCs w:val="16"/>
              </w:rPr>
            </w:pPr>
            <w:r w:rsidRPr="00EE16BE">
              <w:rPr>
                <w:i/>
                <w:sz w:val="16"/>
                <w:szCs w:val="16"/>
              </w:rPr>
              <w:t>se han tramitado 07 asuntos</w:t>
            </w:r>
          </w:p>
        </w:tc>
        <w:tc>
          <w:tcPr>
            <w:tcW w:w="1226" w:type="dxa"/>
          </w:tcPr>
          <w:p w14:paraId="5DAACFB1" w14:textId="77777777" w:rsidR="00602DAF" w:rsidRPr="00EE16BE" w:rsidRDefault="00295192" w:rsidP="00EE16BE">
            <w:pPr>
              <w:jc w:val="center"/>
              <w:rPr>
                <w:sz w:val="16"/>
                <w:szCs w:val="16"/>
              </w:rPr>
            </w:pPr>
            <w:r w:rsidRPr="00EE16BE">
              <w:rPr>
                <w:sz w:val="16"/>
                <w:szCs w:val="16"/>
              </w:rPr>
              <w:t>Parcialmente</w:t>
            </w:r>
          </w:p>
        </w:tc>
      </w:tr>
      <w:tr w:rsidR="00EE16BE" w:rsidRPr="00EE16BE" w14:paraId="6A96B047" w14:textId="77777777">
        <w:trPr>
          <w:trHeight w:val="405"/>
        </w:trPr>
        <w:tc>
          <w:tcPr>
            <w:tcW w:w="1129" w:type="dxa"/>
          </w:tcPr>
          <w:p w14:paraId="672262AA" w14:textId="77777777" w:rsidR="00602DAF" w:rsidRPr="00EE16BE" w:rsidRDefault="00295192" w:rsidP="00EE16BE">
            <w:pPr>
              <w:rPr>
                <w:sz w:val="16"/>
                <w:szCs w:val="16"/>
              </w:rPr>
            </w:pPr>
            <w:r w:rsidRPr="00EE16BE">
              <w:rPr>
                <w:sz w:val="16"/>
                <w:szCs w:val="16"/>
              </w:rPr>
              <w:t>en qué materias</w:t>
            </w:r>
          </w:p>
        </w:tc>
        <w:tc>
          <w:tcPr>
            <w:tcW w:w="1560" w:type="dxa"/>
            <w:vMerge/>
          </w:tcPr>
          <w:p w14:paraId="2D2FF04C" w14:textId="77777777" w:rsidR="00602DAF" w:rsidRPr="00EE16BE" w:rsidRDefault="00602DAF" w:rsidP="00EE16BE">
            <w:pPr>
              <w:widowControl w:val="0"/>
              <w:pBdr>
                <w:top w:val="nil"/>
                <w:left w:val="nil"/>
                <w:bottom w:val="nil"/>
                <w:right w:val="nil"/>
                <w:between w:val="nil"/>
              </w:pBdr>
              <w:spacing w:line="276" w:lineRule="auto"/>
              <w:jc w:val="left"/>
              <w:rPr>
                <w:sz w:val="16"/>
                <w:szCs w:val="16"/>
              </w:rPr>
            </w:pPr>
          </w:p>
        </w:tc>
        <w:tc>
          <w:tcPr>
            <w:tcW w:w="1559" w:type="dxa"/>
          </w:tcPr>
          <w:p w14:paraId="2322539A" w14:textId="77777777" w:rsidR="00602DAF" w:rsidRPr="00EE16BE" w:rsidRDefault="00295192" w:rsidP="00EE16BE">
            <w:pPr>
              <w:jc w:val="center"/>
              <w:rPr>
                <w:sz w:val="16"/>
                <w:szCs w:val="16"/>
              </w:rPr>
            </w:pPr>
            <w:r w:rsidRPr="00EE16BE">
              <w:rPr>
                <w:sz w:val="16"/>
                <w:szCs w:val="16"/>
              </w:rPr>
              <w:t>-</w:t>
            </w:r>
          </w:p>
        </w:tc>
        <w:tc>
          <w:tcPr>
            <w:tcW w:w="1559" w:type="dxa"/>
          </w:tcPr>
          <w:p w14:paraId="76EDF310" w14:textId="77777777" w:rsidR="00602DAF" w:rsidRPr="00EE16BE" w:rsidRDefault="00295192" w:rsidP="00EE16BE">
            <w:pPr>
              <w:jc w:val="center"/>
              <w:rPr>
                <w:sz w:val="16"/>
                <w:szCs w:val="16"/>
              </w:rPr>
            </w:pPr>
            <w:r w:rsidRPr="00EE16BE">
              <w:rPr>
                <w:sz w:val="16"/>
                <w:szCs w:val="16"/>
              </w:rPr>
              <w:t>-</w:t>
            </w:r>
          </w:p>
        </w:tc>
        <w:tc>
          <w:tcPr>
            <w:tcW w:w="1559" w:type="dxa"/>
          </w:tcPr>
          <w:p w14:paraId="2192AEE4" w14:textId="77777777" w:rsidR="00602DAF" w:rsidRPr="00EE16BE" w:rsidRDefault="00295192" w:rsidP="00EE16BE">
            <w:pPr>
              <w:jc w:val="center"/>
              <w:rPr>
                <w:i/>
                <w:sz w:val="16"/>
                <w:szCs w:val="16"/>
              </w:rPr>
            </w:pPr>
            <w:r w:rsidRPr="00EE16BE">
              <w:rPr>
                <w:i/>
                <w:sz w:val="16"/>
                <w:szCs w:val="16"/>
              </w:rPr>
              <w:t>07 asuntos materia familiar</w:t>
            </w:r>
          </w:p>
        </w:tc>
        <w:tc>
          <w:tcPr>
            <w:tcW w:w="1226" w:type="dxa"/>
          </w:tcPr>
          <w:p w14:paraId="134C20E5" w14:textId="77777777" w:rsidR="00602DAF" w:rsidRPr="00EE16BE" w:rsidRDefault="00295192" w:rsidP="00EE16BE">
            <w:pPr>
              <w:jc w:val="center"/>
              <w:rPr>
                <w:sz w:val="16"/>
                <w:szCs w:val="16"/>
              </w:rPr>
            </w:pPr>
            <w:r w:rsidRPr="00EE16BE">
              <w:rPr>
                <w:sz w:val="16"/>
                <w:szCs w:val="16"/>
              </w:rPr>
              <w:t>Parcialmente</w:t>
            </w:r>
          </w:p>
        </w:tc>
      </w:tr>
      <w:tr w:rsidR="00EE16BE" w:rsidRPr="00EE16BE" w14:paraId="401A2784" w14:textId="77777777">
        <w:trPr>
          <w:trHeight w:val="821"/>
        </w:trPr>
        <w:tc>
          <w:tcPr>
            <w:tcW w:w="1129" w:type="dxa"/>
          </w:tcPr>
          <w:p w14:paraId="31F591C0" w14:textId="77777777" w:rsidR="00602DAF" w:rsidRPr="00EE16BE" w:rsidRDefault="00295192" w:rsidP="00EE16BE">
            <w:pPr>
              <w:jc w:val="center"/>
              <w:rPr>
                <w:sz w:val="16"/>
                <w:szCs w:val="16"/>
              </w:rPr>
            </w:pPr>
            <w:r w:rsidRPr="00EE16BE">
              <w:rPr>
                <w:sz w:val="16"/>
                <w:szCs w:val="16"/>
              </w:rPr>
              <w:t>cuántos de ellos han llegado a sentencia</w:t>
            </w:r>
          </w:p>
        </w:tc>
        <w:tc>
          <w:tcPr>
            <w:tcW w:w="1560" w:type="dxa"/>
            <w:vMerge/>
          </w:tcPr>
          <w:p w14:paraId="34E53330" w14:textId="77777777" w:rsidR="00602DAF" w:rsidRPr="00EE16BE" w:rsidRDefault="00602DAF" w:rsidP="00EE16BE">
            <w:pPr>
              <w:widowControl w:val="0"/>
              <w:pBdr>
                <w:top w:val="nil"/>
                <w:left w:val="nil"/>
                <w:bottom w:val="nil"/>
                <w:right w:val="nil"/>
                <w:between w:val="nil"/>
              </w:pBdr>
              <w:spacing w:line="276" w:lineRule="auto"/>
              <w:jc w:val="left"/>
              <w:rPr>
                <w:sz w:val="16"/>
                <w:szCs w:val="16"/>
              </w:rPr>
            </w:pPr>
          </w:p>
        </w:tc>
        <w:tc>
          <w:tcPr>
            <w:tcW w:w="1559" w:type="dxa"/>
            <w:vMerge w:val="restart"/>
          </w:tcPr>
          <w:p w14:paraId="57E99A5E" w14:textId="77777777" w:rsidR="00602DAF" w:rsidRPr="00EE16BE" w:rsidRDefault="00295192" w:rsidP="00EE16BE">
            <w:pPr>
              <w:rPr>
                <w:i/>
                <w:sz w:val="16"/>
                <w:szCs w:val="16"/>
              </w:rPr>
            </w:pPr>
            <w:r w:rsidRPr="00EE16BE">
              <w:rPr>
                <w:i/>
                <w:sz w:val="16"/>
                <w:szCs w:val="16"/>
              </w:rPr>
              <w:t>sobre sentencias dictadas en el mismo año, no se cuenta con datos al respecto</w:t>
            </w:r>
          </w:p>
        </w:tc>
        <w:tc>
          <w:tcPr>
            <w:tcW w:w="1559" w:type="dxa"/>
            <w:vMerge w:val="restart"/>
          </w:tcPr>
          <w:p w14:paraId="37D3F180" w14:textId="77777777" w:rsidR="00602DAF" w:rsidRPr="00EE16BE" w:rsidRDefault="00295192" w:rsidP="00EE16BE">
            <w:pPr>
              <w:rPr>
                <w:i/>
                <w:sz w:val="16"/>
                <w:szCs w:val="16"/>
              </w:rPr>
            </w:pPr>
            <w:r w:rsidRPr="00EE16BE">
              <w:rPr>
                <w:i/>
                <w:sz w:val="16"/>
                <w:szCs w:val="16"/>
              </w:rPr>
              <w:t>sobre sentencias dictadas en el mismo año, no se cuenta con datos al respecto</w:t>
            </w:r>
          </w:p>
        </w:tc>
        <w:tc>
          <w:tcPr>
            <w:tcW w:w="1559" w:type="dxa"/>
          </w:tcPr>
          <w:p w14:paraId="58E47DCF" w14:textId="77777777" w:rsidR="00602DAF" w:rsidRPr="00EE16BE" w:rsidRDefault="00295192" w:rsidP="00EE16BE">
            <w:pPr>
              <w:rPr>
                <w:i/>
                <w:sz w:val="16"/>
                <w:szCs w:val="16"/>
              </w:rPr>
            </w:pPr>
            <w:r w:rsidRPr="00EE16BE">
              <w:rPr>
                <w:i/>
                <w:sz w:val="16"/>
                <w:szCs w:val="16"/>
              </w:rPr>
              <w:t>01 asunto concluido mediante convenio</w:t>
            </w:r>
          </w:p>
        </w:tc>
        <w:tc>
          <w:tcPr>
            <w:tcW w:w="1226" w:type="dxa"/>
          </w:tcPr>
          <w:p w14:paraId="50BB64E3" w14:textId="77777777" w:rsidR="00602DAF" w:rsidRPr="00EE16BE" w:rsidRDefault="00295192" w:rsidP="00EE16BE">
            <w:pPr>
              <w:jc w:val="center"/>
              <w:rPr>
                <w:sz w:val="16"/>
                <w:szCs w:val="16"/>
              </w:rPr>
            </w:pPr>
            <w:r w:rsidRPr="00EE16BE">
              <w:rPr>
                <w:sz w:val="16"/>
                <w:szCs w:val="16"/>
              </w:rPr>
              <w:t>Parcialmente</w:t>
            </w:r>
          </w:p>
        </w:tc>
      </w:tr>
      <w:tr w:rsidR="00EE16BE" w:rsidRPr="00EE16BE" w14:paraId="1DCB1AE1" w14:textId="77777777">
        <w:trPr>
          <w:trHeight w:val="514"/>
        </w:trPr>
        <w:tc>
          <w:tcPr>
            <w:tcW w:w="1129" w:type="dxa"/>
          </w:tcPr>
          <w:p w14:paraId="466ABEA1" w14:textId="77777777" w:rsidR="00602DAF" w:rsidRPr="00EE16BE" w:rsidRDefault="00295192" w:rsidP="00EE16BE">
            <w:pPr>
              <w:rPr>
                <w:sz w:val="16"/>
                <w:szCs w:val="16"/>
              </w:rPr>
            </w:pPr>
            <w:r w:rsidRPr="00EE16BE">
              <w:rPr>
                <w:sz w:val="16"/>
                <w:szCs w:val="16"/>
              </w:rPr>
              <w:t>Sentido de las sentencias</w:t>
            </w:r>
          </w:p>
        </w:tc>
        <w:tc>
          <w:tcPr>
            <w:tcW w:w="1560" w:type="dxa"/>
            <w:vMerge/>
          </w:tcPr>
          <w:p w14:paraId="082011DD" w14:textId="77777777" w:rsidR="00602DAF" w:rsidRPr="00EE16BE" w:rsidRDefault="00602DAF" w:rsidP="00EE16BE">
            <w:pPr>
              <w:widowControl w:val="0"/>
              <w:pBdr>
                <w:top w:val="nil"/>
                <w:left w:val="nil"/>
                <w:bottom w:val="nil"/>
                <w:right w:val="nil"/>
                <w:between w:val="nil"/>
              </w:pBdr>
              <w:spacing w:line="276" w:lineRule="auto"/>
              <w:jc w:val="left"/>
              <w:rPr>
                <w:sz w:val="16"/>
                <w:szCs w:val="16"/>
              </w:rPr>
            </w:pPr>
          </w:p>
        </w:tc>
        <w:tc>
          <w:tcPr>
            <w:tcW w:w="1559" w:type="dxa"/>
            <w:vMerge/>
          </w:tcPr>
          <w:p w14:paraId="515A09ED" w14:textId="77777777" w:rsidR="00602DAF" w:rsidRPr="00EE16BE" w:rsidRDefault="00602DAF" w:rsidP="00EE16BE">
            <w:pPr>
              <w:widowControl w:val="0"/>
              <w:pBdr>
                <w:top w:val="nil"/>
                <w:left w:val="nil"/>
                <w:bottom w:val="nil"/>
                <w:right w:val="nil"/>
                <w:between w:val="nil"/>
              </w:pBdr>
              <w:spacing w:line="276" w:lineRule="auto"/>
              <w:jc w:val="left"/>
              <w:rPr>
                <w:sz w:val="16"/>
                <w:szCs w:val="16"/>
              </w:rPr>
            </w:pPr>
          </w:p>
        </w:tc>
        <w:tc>
          <w:tcPr>
            <w:tcW w:w="1559" w:type="dxa"/>
            <w:vMerge/>
          </w:tcPr>
          <w:p w14:paraId="063B9D3F" w14:textId="77777777" w:rsidR="00602DAF" w:rsidRPr="00EE16BE" w:rsidRDefault="00602DAF" w:rsidP="00EE16BE">
            <w:pPr>
              <w:widowControl w:val="0"/>
              <w:pBdr>
                <w:top w:val="nil"/>
                <w:left w:val="nil"/>
                <w:bottom w:val="nil"/>
                <w:right w:val="nil"/>
                <w:between w:val="nil"/>
              </w:pBdr>
              <w:spacing w:line="276" w:lineRule="auto"/>
              <w:jc w:val="left"/>
              <w:rPr>
                <w:sz w:val="16"/>
                <w:szCs w:val="16"/>
              </w:rPr>
            </w:pPr>
          </w:p>
        </w:tc>
        <w:tc>
          <w:tcPr>
            <w:tcW w:w="1559" w:type="dxa"/>
          </w:tcPr>
          <w:p w14:paraId="380C2CB0" w14:textId="77777777" w:rsidR="00602DAF" w:rsidRPr="00EE16BE" w:rsidRDefault="00295192" w:rsidP="00EE16BE">
            <w:pPr>
              <w:rPr>
                <w:i/>
                <w:sz w:val="16"/>
                <w:szCs w:val="16"/>
              </w:rPr>
            </w:pPr>
            <w:r w:rsidRPr="00EE16BE">
              <w:rPr>
                <w:i/>
                <w:sz w:val="16"/>
                <w:szCs w:val="16"/>
              </w:rPr>
              <w:t>01 sentencia en sentido favorable</w:t>
            </w:r>
          </w:p>
        </w:tc>
        <w:tc>
          <w:tcPr>
            <w:tcW w:w="1226" w:type="dxa"/>
          </w:tcPr>
          <w:p w14:paraId="461B3B9F" w14:textId="77777777" w:rsidR="00602DAF" w:rsidRPr="00EE16BE" w:rsidRDefault="00295192" w:rsidP="00EE16BE">
            <w:pPr>
              <w:jc w:val="center"/>
              <w:rPr>
                <w:sz w:val="16"/>
                <w:szCs w:val="16"/>
              </w:rPr>
            </w:pPr>
            <w:r w:rsidRPr="00EE16BE">
              <w:rPr>
                <w:sz w:val="16"/>
                <w:szCs w:val="16"/>
              </w:rPr>
              <w:t>Parcialmente</w:t>
            </w:r>
          </w:p>
        </w:tc>
      </w:tr>
      <w:tr w:rsidR="00EE16BE" w:rsidRPr="00EE16BE" w14:paraId="637544F0" w14:textId="77777777">
        <w:trPr>
          <w:trHeight w:val="1435"/>
        </w:trPr>
        <w:tc>
          <w:tcPr>
            <w:tcW w:w="1129" w:type="dxa"/>
          </w:tcPr>
          <w:p w14:paraId="13D2F498" w14:textId="77777777" w:rsidR="00602DAF" w:rsidRPr="00EE16BE" w:rsidRDefault="00295192" w:rsidP="00EE16BE">
            <w:pPr>
              <w:rPr>
                <w:sz w:val="16"/>
                <w:szCs w:val="16"/>
              </w:rPr>
            </w:pPr>
            <w:r w:rsidRPr="00EE16BE">
              <w:rPr>
                <w:sz w:val="16"/>
                <w:szCs w:val="16"/>
              </w:rPr>
              <w:t>Cuántos abogados o abogadas tiene … actualmente adscritos en su nómina</w:t>
            </w:r>
          </w:p>
        </w:tc>
        <w:tc>
          <w:tcPr>
            <w:tcW w:w="6237" w:type="dxa"/>
            <w:gridSpan w:val="4"/>
          </w:tcPr>
          <w:p w14:paraId="1EFE304E" w14:textId="77777777" w:rsidR="00602DAF" w:rsidRPr="00EE16BE" w:rsidRDefault="00295192" w:rsidP="00EE16BE">
            <w:pPr>
              <w:jc w:val="center"/>
              <w:rPr>
                <w:i/>
                <w:sz w:val="16"/>
                <w:szCs w:val="16"/>
              </w:rPr>
            </w:pPr>
            <w:r w:rsidRPr="00EE16BE">
              <w:rPr>
                <w:i/>
                <w:sz w:val="16"/>
                <w:szCs w:val="16"/>
              </w:rPr>
              <w:t>SEIS Licenciados en Derecho</w:t>
            </w:r>
          </w:p>
        </w:tc>
        <w:tc>
          <w:tcPr>
            <w:tcW w:w="1226" w:type="dxa"/>
          </w:tcPr>
          <w:p w14:paraId="188FE5F2" w14:textId="77777777" w:rsidR="00602DAF" w:rsidRPr="00EE16BE" w:rsidRDefault="00295192" w:rsidP="00EE16BE">
            <w:pPr>
              <w:jc w:val="center"/>
              <w:rPr>
                <w:sz w:val="16"/>
                <w:szCs w:val="16"/>
              </w:rPr>
            </w:pPr>
            <w:r w:rsidRPr="00EE16BE">
              <w:rPr>
                <w:sz w:val="16"/>
                <w:szCs w:val="16"/>
              </w:rPr>
              <w:t>Colma</w:t>
            </w:r>
          </w:p>
        </w:tc>
      </w:tr>
      <w:tr w:rsidR="00EE16BE" w:rsidRPr="00EE16BE" w14:paraId="12A55CF1" w14:textId="77777777">
        <w:trPr>
          <w:trHeight w:val="613"/>
        </w:trPr>
        <w:tc>
          <w:tcPr>
            <w:tcW w:w="1129" w:type="dxa"/>
          </w:tcPr>
          <w:p w14:paraId="24E284BB" w14:textId="77777777" w:rsidR="00602DAF" w:rsidRPr="00EE16BE" w:rsidRDefault="00295192" w:rsidP="00EE16BE">
            <w:pPr>
              <w:rPr>
                <w:sz w:val="16"/>
                <w:szCs w:val="16"/>
              </w:rPr>
            </w:pPr>
            <w:r w:rsidRPr="00EE16BE">
              <w:rPr>
                <w:sz w:val="16"/>
                <w:szCs w:val="16"/>
              </w:rPr>
              <w:t>Cuántos procesos terapéuticos</w:t>
            </w:r>
          </w:p>
        </w:tc>
        <w:tc>
          <w:tcPr>
            <w:tcW w:w="6237" w:type="dxa"/>
            <w:gridSpan w:val="4"/>
          </w:tcPr>
          <w:p w14:paraId="210AAFBC" w14:textId="77777777" w:rsidR="00602DAF" w:rsidRPr="00EE16BE" w:rsidRDefault="00295192" w:rsidP="00EE16BE">
            <w:pPr>
              <w:jc w:val="center"/>
              <w:rPr>
                <w:i/>
                <w:sz w:val="16"/>
                <w:szCs w:val="16"/>
              </w:rPr>
            </w:pPr>
            <w:proofErr w:type="gramStart"/>
            <w:r w:rsidRPr="00EE16BE">
              <w:rPr>
                <w:i/>
                <w:sz w:val="16"/>
                <w:szCs w:val="16"/>
              </w:rPr>
              <w:t>no</w:t>
            </w:r>
            <w:proofErr w:type="gramEnd"/>
            <w:r w:rsidRPr="00EE16BE">
              <w:rPr>
                <w:i/>
                <w:sz w:val="16"/>
                <w:szCs w:val="16"/>
              </w:rPr>
              <w:t xml:space="preserve"> se encontró registro alguno sobre …procesos terapéuticos correspondientes al año 2022.</w:t>
            </w:r>
          </w:p>
        </w:tc>
        <w:tc>
          <w:tcPr>
            <w:tcW w:w="1226" w:type="dxa"/>
          </w:tcPr>
          <w:p w14:paraId="320482CF" w14:textId="77777777" w:rsidR="00602DAF" w:rsidRPr="00EE16BE" w:rsidRDefault="00295192" w:rsidP="00EE16BE">
            <w:pPr>
              <w:jc w:val="center"/>
              <w:rPr>
                <w:sz w:val="16"/>
                <w:szCs w:val="16"/>
              </w:rPr>
            </w:pPr>
            <w:r w:rsidRPr="00EE16BE">
              <w:rPr>
                <w:sz w:val="16"/>
                <w:szCs w:val="16"/>
              </w:rPr>
              <w:t>Colma</w:t>
            </w:r>
          </w:p>
          <w:p w14:paraId="721B0BEC" w14:textId="77777777" w:rsidR="00602DAF" w:rsidRPr="00EE16BE" w:rsidRDefault="00295192" w:rsidP="00EE16BE">
            <w:pPr>
              <w:jc w:val="center"/>
              <w:rPr>
                <w:sz w:val="16"/>
                <w:szCs w:val="16"/>
              </w:rPr>
            </w:pPr>
            <w:r w:rsidRPr="00EE16BE">
              <w:rPr>
                <w:sz w:val="16"/>
                <w:szCs w:val="16"/>
              </w:rPr>
              <w:t>Hechos negativos</w:t>
            </w:r>
          </w:p>
        </w:tc>
      </w:tr>
      <w:tr w:rsidR="00EE16BE" w:rsidRPr="00EE16BE" w14:paraId="7B0BCE93" w14:textId="77777777">
        <w:trPr>
          <w:trHeight w:val="1018"/>
        </w:trPr>
        <w:tc>
          <w:tcPr>
            <w:tcW w:w="1129" w:type="dxa"/>
          </w:tcPr>
          <w:p w14:paraId="6CEB34EF" w14:textId="77777777" w:rsidR="00602DAF" w:rsidRPr="00EE16BE" w:rsidRDefault="00295192" w:rsidP="00EE16BE">
            <w:pPr>
              <w:rPr>
                <w:sz w:val="16"/>
                <w:szCs w:val="16"/>
              </w:rPr>
            </w:pPr>
            <w:r w:rsidRPr="00EE16BE">
              <w:rPr>
                <w:sz w:val="16"/>
                <w:szCs w:val="16"/>
              </w:rPr>
              <w:t xml:space="preserve">Cuántas psicólogas y psicólogos tiene adscritos en su nómina </w:t>
            </w:r>
          </w:p>
        </w:tc>
        <w:tc>
          <w:tcPr>
            <w:tcW w:w="6237" w:type="dxa"/>
            <w:gridSpan w:val="4"/>
          </w:tcPr>
          <w:p w14:paraId="165A952F" w14:textId="77777777" w:rsidR="00602DAF" w:rsidRPr="00EE16BE" w:rsidRDefault="00295192" w:rsidP="00EE16BE">
            <w:pPr>
              <w:jc w:val="center"/>
              <w:rPr>
                <w:i/>
                <w:sz w:val="16"/>
                <w:szCs w:val="16"/>
              </w:rPr>
            </w:pPr>
            <w:r w:rsidRPr="00EE16BE">
              <w:rPr>
                <w:i/>
                <w:sz w:val="16"/>
                <w:szCs w:val="16"/>
              </w:rPr>
              <w:t>UNA Licenciada en Psicología Social</w:t>
            </w:r>
          </w:p>
        </w:tc>
        <w:tc>
          <w:tcPr>
            <w:tcW w:w="1226" w:type="dxa"/>
          </w:tcPr>
          <w:p w14:paraId="2C19F654" w14:textId="77777777" w:rsidR="00602DAF" w:rsidRPr="00EE16BE" w:rsidRDefault="00295192" w:rsidP="00EE16BE">
            <w:pPr>
              <w:jc w:val="center"/>
              <w:rPr>
                <w:sz w:val="16"/>
                <w:szCs w:val="16"/>
              </w:rPr>
            </w:pPr>
            <w:r w:rsidRPr="00EE16BE">
              <w:rPr>
                <w:sz w:val="16"/>
                <w:szCs w:val="16"/>
              </w:rPr>
              <w:t>Colma</w:t>
            </w:r>
          </w:p>
        </w:tc>
      </w:tr>
      <w:tr w:rsidR="00602DAF" w:rsidRPr="00EE16BE" w14:paraId="2C2DEC2D" w14:textId="77777777">
        <w:trPr>
          <w:trHeight w:val="1950"/>
        </w:trPr>
        <w:tc>
          <w:tcPr>
            <w:tcW w:w="1129" w:type="dxa"/>
          </w:tcPr>
          <w:p w14:paraId="0F00EA59" w14:textId="77777777" w:rsidR="00602DAF" w:rsidRPr="00EE16BE" w:rsidRDefault="00295192" w:rsidP="00EE16BE">
            <w:pPr>
              <w:rPr>
                <w:sz w:val="16"/>
                <w:szCs w:val="16"/>
              </w:rPr>
            </w:pPr>
            <w:r w:rsidRPr="00EE16BE">
              <w:rPr>
                <w:sz w:val="16"/>
                <w:szCs w:val="16"/>
              </w:rPr>
              <w:t xml:space="preserve">Qué sueldos perciben las y los abogados y psicólogos adscritos </w:t>
            </w:r>
          </w:p>
        </w:tc>
        <w:tc>
          <w:tcPr>
            <w:tcW w:w="6237" w:type="dxa"/>
            <w:gridSpan w:val="4"/>
          </w:tcPr>
          <w:p w14:paraId="312AFF12" w14:textId="77777777" w:rsidR="00602DAF" w:rsidRPr="00EE16BE" w:rsidRDefault="00602DAF" w:rsidP="00EE16BE">
            <w:pPr>
              <w:jc w:val="center"/>
              <w:rPr>
                <w:sz w:val="16"/>
                <w:szCs w:val="16"/>
              </w:rPr>
            </w:pPr>
          </w:p>
          <w:p w14:paraId="59882BDB" w14:textId="77777777" w:rsidR="00602DAF" w:rsidRPr="00EE16BE" w:rsidRDefault="00295192" w:rsidP="00EE16BE">
            <w:pPr>
              <w:jc w:val="center"/>
              <w:rPr>
                <w:sz w:val="16"/>
                <w:szCs w:val="16"/>
              </w:rPr>
            </w:pPr>
            <w:r w:rsidRPr="00EE16BE">
              <w:rPr>
                <w:sz w:val="16"/>
                <w:szCs w:val="16"/>
              </w:rPr>
              <w:t xml:space="preserve">  </w:t>
            </w:r>
            <w:r w:rsidRPr="00EE16BE">
              <w:rPr>
                <w:noProof/>
                <w:lang w:eastAsia="es-MX"/>
              </w:rPr>
              <w:drawing>
                <wp:anchor distT="0" distB="0" distL="114300" distR="114300" simplePos="0" relativeHeight="251658240" behindDoc="0" locked="0" layoutInCell="1" hidden="0" allowOverlap="1" wp14:anchorId="28693366" wp14:editId="66E59A62">
                  <wp:simplePos x="0" y="0"/>
                  <wp:positionH relativeFrom="column">
                    <wp:posOffset>69851</wp:posOffset>
                  </wp:positionH>
                  <wp:positionV relativeFrom="paragraph">
                    <wp:posOffset>77470</wp:posOffset>
                  </wp:positionV>
                  <wp:extent cx="1587500" cy="957580"/>
                  <wp:effectExtent l="0" t="0" r="0" b="0"/>
                  <wp:wrapSquare wrapText="bothSides" distT="0" distB="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3931"/>
                          <a:stretch>
                            <a:fillRect/>
                          </a:stretch>
                        </pic:blipFill>
                        <pic:spPr>
                          <a:xfrm>
                            <a:off x="0" y="0"/>
                            <a:ext cx="1587500" cy="957580"/>
                          </a:xfrm>
                          <a:prstGeom prst="rect">
                            <a:avLst/>
                          </a:prstGeom>
                          <a:ln/>
                        </pic:spPr>
                      </pic:pic>
                    </a:graphicData>
                  </a:graphic>
                </wp:anchor>
              </w:drawing>
            </w:r>
            <w:r w:rsidRPr="00EE16BE">
              <w:rPr>
                <w:noProof/>
                <w:lang w:eastAsia="es-MX"/>
              </w:rPr>
              <w:drawing>
                <wp:anchor distT="0" distB="0" distL="114300" distR="114300" simplePos="0" relativeHeight="251659264" behindDoc="0" locked="0" layoutInCell="1" hidden="0" allowOverlap="1" wp14:anchorId="116082A3" wp14:editId="3E80634F">
                  <wp:simplePos x="0" y="0"/>
                  <wp:positionH relativeFrom="column">
                    <wp:posOffset>2012950</wp:posOffset>
                  </wp:positionH>
                  <wp:positionV relativeFrom="paragraph">
                    <wp:posOffset>1270</wp:posOffset>
                  </wp:positionV>
                  <wp:extent cx="1612265" cy="1351915"/>
                  <wp:effectExtent l="0" t="0" r="0" b="0"/>
                  <wp:wrapSquare wrapText="bothSides" distT="0" distB="0" distL="114300" distR="1143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612265" cy="1351915"/>
                          </a:xfrm>
                          <a:prstGeom prst="rect">
                            <a:avLst/>
                          </a:prstGeom>
                          <a:ln/>
                        </pic:spPr>
                      </pic:pic>
                    </a:graphicData>
                  </a:graphic>
                </wp:anchor>
              </w:drawing>
            </w:r>
          </w:p>
        </w:tc>
        <w:tc>
          <w:tcPr>
            <w:tcW w:w="1226" w:type="dxa"/>
          </w:tcPr>
          <w:p w14:paraId="580753FD" w14:textId="77777777" w:rsidR="00602DAF" w:rsidRPr="00EE16BE" w:rsidRDefault="00295192" w:rsidP="00EE16BE">
            <w:pPr>
              <w:jc w:val="center"/>
              <w:rPr>
                <w:sz w:val="16"/>
                <w:szCs w:val="16"/>
              </w:rPr>
            </w:pPr>
            <w:r w:rsidRPr="00EE16BE">
              <w:rPr>
                <w:sz w:val="16"/>
                <w:szCs w:val="16"/>
              </w:rPr>
              <w:t>Colma</w:t>
            </w:r>
          </w:p>
        </w:tc>
      </w:tr>
    </w:tbl>
    <w:p w14:paraId="78CA36F6" w14:textId="77777777" w:rsidR="00602DAF" w:rsidRPr="00EE16BE" w:rsidRDefault="00602DAF" w:rsidP="00EE16BE"/>
    <w:p w14:paraId="00AB798D" w14:textId="59CC0D8E" w:rsidR="00602DAF" w:rsidRPr="00EE16BE" w:rsidRDefault="00295192" w:rsidP="00EE16BE">
      <w:r w:rsidRPr="00EE16BE">
        <w:t xml:space="preserve">Así de lo anterior, se tiene por colmado lo referente a los años 2023, 2024 y 2025 del número de patrocinios que se han iniciado; contrario a los puntos referentes a los patrocinios de 2022; las materias de los patrocinio de 2022, 2023, 2024 y del 2025, ello es así, porque por un lado le manifestó que no encontró registro alguno (2022); por otro lado que no se cuenta con datos al respecto (2023 y 2024); y que se han tramitado 07 asuntos en materia familiar (2025), considerando que de conformidad con el numeral 5.2 del Código de Procedimientos Civiles, están pueden ser las que se susciten con motivo de alimentos, guarda y custodia, convivencia, régimen patrimonial, patria potestad, parentesco, paternidad, nulidades relativas a esta materia y las demás relacionadas con el derecho familiar; relativas al estado civil de las personas; y petición de herencia después de la adjudicación respectiva; y los datos; porque como se advirtió del portal del ente recurrido, se brinda asesoría jurídica en diversas materias, y en el caso en concreto el ente recurrido señaló </w:t>
      </w:r>
      <w:r w:rsidR="00724408" w:rsidRPr="00EE16BE">
        <w:t xml:space="preserve">que en 2025 se </w:t>
      </w:r>
      <w:r w:rsidRPr="00EE16BE">
        <w:t xml:space="preserve">han llevado a cabo los patrocinios referidos, en materia familiar. Ahora bien, por lo que concierne a los requerimientos relativos a cuántos de los patrocinios referidos, llegaron a sentencias y el sentido de las mismas </w:t>
      </w:r>
      <w:r w:rsidRPr="00EE16BE">
        <w:rPr>
          <w:b/>
        </w:rPr>
        <w:t xml:space="preserve">EL SUJETO OBLIGADO </w:t>
      </w:r>
      <w:r w:rsidRPr="00EE16BE">
        <w:t>señaló que del 2022 no encontró registro alguno; de 2023 y 2024 manifestó que no se cuenta con datos al respecto; y del año 2025, precisó que se han tramitado 07 asuntos de materia familiar, uno se resolvió por convenio y en uno se obtuvo sentencia favorable.</w:t>
      </w:r>
    </w:p>
    <w:p w14:paraId="4D62C534" w14:textId="77777777" w:rsidR="00602DAF" w:rsidRPr="00EE16BE" w:rsidRDefault="00602DAF" w:rsidP="00EE16BE"/>
    <w:p w14:paraId="61343175" w14:textId="77777777" w:rsidR="00602DAF" w:rsidRPr="00EE16BE" w:rsidRDefault="00295192" w:rsidP="00EE16BE">
      <w:r w:rsidRPr="00EE16BE">
        <w:t xml:space="preserve">Luego entonces, en caso en concreto, respecto de los puntos en los que indicó que no encontró registro alguno, se tiene que si bien es cierto </w:t>
      </w:r>
      <w:r w:rsidRPr="00EE16BE">
        <w:rPr>
          <w:b/>
        </w:rPr>
        <w:t xml:space="preserve">EL SUJETO OBLIGADO </w:t>
      </w:r>
      <w:r w:rsidRPr="00EE16BE">
        <w:t xml:space="preserve">le proporcionó una respuesta, también lo mismo, es que con dicho pronunciamiento, no genera certeza alguna, en virtud, de que no aclaró si no localizó la información requerida por no haberlas generado, es decir, porque no se realizaron patrocinios en el periodo referido o porque no se encuentran en sus archivos, por lo que su respuesta careció de los principios de congruencia y exhaustividad, </w:t>
      </w:r>
      <w:r w:rsidRPr="00EE16BE">
        <w:lastRenderedPageBreak/>
        <w:t>el cual es un elemento fundamental en materia de transparencia y para la validez del acto que se impugna, como refuerzo de lo anterior, resulta crucial el Criterio orientador 02/17, emitido por el Pleno del entonces Instituto Nacional de Transparencia y Acceso a la Información y Protección de Datos Personales, de título y texto siguiente:</w:t>
      </w:r>
    </w:p>
    <w:p w14:paraId="2A5A4B71" w14:textId="77777777" w:rsidR="00602DAF" w:rsidRPr="00EE16BE" w:rsidRDefault="00602DAF" w:rsidP="00EE16BE"/>
    <w:p w14:paraId="650D0424" w14:textId="77777777" w:rsidR="00602DAF" w:rsidRPr="00EE16BE" w:rsidRDefault="00295192" w:rsidP="00EE16BE">
      <w:pPr>
        <w:pStyle w:val="Puesto"/>
        <w:ind w:firstLine="567"/>
      </w:pPr>
      <w:r w:rsidRPr="00EE16BE">
        <w:t>“</w:t>
      </w:r>
      <w:r w:rsidRPr="00EE16BE">
        <w:rPr>
          <w:b/>
        </w:rPr>
        <w:t>Congruencia y exhaustividad.</w:t>
      </w:r>
      <w:r w:rsidRPr="00EE16BE">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3F64CDF7" w14:textId="77777777" w:rsidR="00602DAF" w:rsidRPr="00EE16BE" w:rsidRDefault="00602DAF" w:rsidP="00EE16BE"/>
    <w:p w14:paraId="193E645C" w14:textId="77777777" w:rsidR="00602DAF" w:rsidRPr="00EE16BE" w:rsidRDefault="00295192" w:rsidP="00EE16BE">
      <w:r w:rsidRPr="00EE16BE">
        <w:t xml:space="preserve">Del citado criterio, se desprende que todo acto administrativo debe apegarse al </w:t>
      </w:r>
      <w:r w:rsidRPr="00EE16BE">
        <w:rPr>
          <w:b/>
        </w:rPr>
        <w:t>principio de congruencia y exhaustividad</w:t>
      </w:r>
      <w:r w:rsidRPr="00EE16BE">
        <w:t>, entendiendo por estos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14:paraId="099CD8EB" w14:textId="77777777" w:rsidR="00602DAF" w:rsidRPr="00EE16BE" w:rsidRDefault="00602DAF" w:rsidP="00EE16BE"/>
    <w:p w14:paraId="613A6B63" w14:textId="77777777" w:rsidR="00602DAF" w:rsidRPr="00EE16BE" w:rsidRDefault="00295192" w:rsidP="00EE16BE">
      <w:pPr>
        <w:ind w:right="-28"/>
      </w:pPr>
      <w:r w:rsidRPr="00EE16BE">
        <w:t xml:space="preserve">Respecto a los procesos terapéuticos, </w:t>
      </w:r>
      <w:r w:rsidRPr="00EE16BE">
        <w:rPr>
          <w:b/>
        </w:rPr>
        <w:t xml:space="preserve">EL SUJETO OBLIGADO </w:t>
      </w:r>
      <w:r w:rsidRPr="00EE16BE">
        <w:t xml:space="preserve">manifestó que no se encontró registro alguno sobre procesos terapéuticos. Actualizándose de esta manera el supuesto jurídico de hechos negativos. </w:t>
      </w:r>
    </w:p>
    <w:p w14:paraId="1936A1C3" w14:textId="77777777" w:rsidR="00602DAF" w:rsidRPr="00EE16BE" w:rsidRDefault="00602DAF" w:rsidP="00EE16BE">
      <w:pPr>
        <w:widowControl w:val="0"/>
        <w:ind w:right="-28"/>
      </w:pPr>
    </w:p>
    <w:p w14:paraId="5FE885C9" w14:textId="77777777" w:rsidR="00602DAF" w:rsidRPr="00EE16BE" w:rsidRDefault="00295192" w:rsidP="00EE16BE">
      <w:pPr>
        <w:widowControl w:val="0"/>
        <w:ind w:right="-28"/>
      </w:pPr>
      <w:r w:rsidRPr="00EE16BE">
        <w:lastRenderedPageBreak/>
        <w:t xml:space="preserve">Así, si se considera el hecho negativo, por lo que se advierte que el </w:t>
      </w:r>
      <w:r w:rsidRPr="00EE16BE">
        <w:rPr>
          <w:b/>
        </w:rPr>
        <w:t>SUJETO OBLIGADO</w:t>
      </w:r>
      <w:r w:rsidRPr="00EE16BE">
        <w:t>, no contaba con esos archivos o información a la fecha de la solicitud, ya que no puede probarse por ser lógica y materialmente imposible.</w:t>
      </w:r>
    </w:p>
    <w:p w14:paraId="766168F3" w14:textId="77777777" w:rsidR="00602DAF" w:rsidRPr="00EE16BE" w:rsidRDefault="00602DAF" w:rsidP="00EE16BE">
      <w:pPr>
        <w:widowControl w:val="0"/>
        <w:ind w:right="-28"/>
      </w:pPr>
    </w:p>
    <w:p w14:paraId="120438ED" w14:textId="77777777" w:rsidR="00602DAF" w:rsidRPr="00EE16BE" w:rsidRDefault="00295192" w:rsidP="00EE16BE">
      <w:pPr>
        <w:widowControl w:val="0"/>
        <w:ind w:right="-28"/>
      </w:pPr>
      <w:r w:rsidRPr="00EE16BE">
        <w:t>Asimismo, no se trata de un caso por el cual la negación del hecho implique la afirmación del mismo, simplemente se está ante una notoria y evidente inexistencia fáctica de la información solicitada.</w:t>
      </w:r>
    </w:p>
    <w:p w14:paraId="47089F4F" w14:textId="77777777" w:rsidR="00602DAF" w:rsidRPr="00EE16BE" w:rsidRDefault="00602DAF" w:rsidP="00EE16BE">
      <w:pPr>
        <w:widowControl w:val="0"/>
        <w:ind w:right="-28"/>
      </w:pPr>
    </w:p>
    <w:p w14:paraId="30D470EB" w14:textId="77777777" w:rsidR="00602DAF" w:rsidRPr="00EE16BE" w:rsidRDefault="00295192" w:rsidP="00EE16BE">
      <w:pPr>
        <w:widowControl w:val="0"/>
        <w:ind w:right="-28"/>
      </w:pPr>
      <w:r w:rsidRPr="00EE16BE">
        <w:t xml:space="preserve">En atención a lo anterior, de conformidad con lo establecido en el artículo 12 de la Ley de Transparencia y Acceso a la Información Pública del Estado de México y Municipios de aplicación supletoria a la materia </w:t>
      </w:r>
      <w:r w:rsidRPr="00EE16BE">
        <w:rPr>
          <w:b/>
        </w:rPr>
        <w:t>EL SUJETO OBLIGADO</w:t>
      </w:r>
      <w:r w:rsidRPr="00EE16BE">
        <w:t xml:space="preserve"> sólo proporcionará los datos personales que obren en sus archivos, lo que a </w:t>
      </w:r>
      <w:r w:rsidRPr="00EE16BE">
        <w:rPr>
          <w:i/>
        </w:rPr>
        <w:t>contrario sensu</w:t>
      </w:r>
      <w:r w:rsidRPr="00EE16BE">
        <w:t xml:space="preserve"> significa que no se está obligado a proporcionar lo que no obre en sus archivos.</w:t>
      </w:r>
    </w:p>
    <w:p w14:paraId="60FCAB54" w14:textId="77777777" w:rsidR="00602DAF" w:rsidRPr="00EE16BE" w:rsidRDefault="00602DAF" w:rsidP="00EE16BE">
      <w:pPr>
        <w:widowControl w:val="0"/>
        <w:ind w:right="-28"/>
      </w:pPr>
    </w:p>
    <w:p w14:paraId="5845AC0D" w14:textId="77777777" w:rsidR="00602DAF" w:rsidRPr="00EE16BE" w:rsidRDefault="00295192" w:rsidP="00EE16BE">
      <w:pPr>
        <w:widowControl w:val="0"/>
        <w:ind w:right="-28"/>
      </w:pPr>
      <w:r w:rsidRPr="00EE16BE">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de aplicación supletoria, y ante un hecho negativo resultan aplicables las siguientes tesis: </w:t>
      </w:r>
    </w:p>
    <w:p w14:paraId="03E65634" w14:textId="77777777" w:rsidR="00602DAF" w:rsidRPr="00EE16BE" w:rsidRDefault="00602DAF" w:rsidP="00EE16BE">
      <w:pPr>
        <w:widowControl w:val="0"/>
        <w:ind w:right="-850"/>
      </w:pPr>
    </w:p>
    <w:p w14:paraId="3685B673" w14:textId="77777777" w:rsidR="00602DAF" w:rsidRPr="00EE16BE" w:rsidRDefault="00295192" w:rsidP="00EE16BE">
      <w:pPr>
        <w:pStyle w:val="Puesto"/>
        <w:ind w:firstLine="567"/>
      </w:pPr>
      <w:r w:rsidRPr="00EE16BE">
        <w:rPr>
          <w:b/>
        </w:rPr>
        <w:t xml:space="preserve">“HECHOS NEGATIVOS, NO SON SUSCEPTIBLES DE DEMOSTRACIÓN. </w:t>
      </w:r>
      <w:r w:rsidRPr="00EE16BE">
        <w:t>Tratándose de un hecho negativo, el Juez no tiene por qué invocar prueba alguna de la que se desprenda, ya que es bien sabido que esta clase de hechos no son susceptibles de demostración.”</w:t>
      </w:r>
    </w:p>
    <w:p w14:paraId="42B51E0A" w14:textId="77777777" w:rsidR="00602DAF" w:rsidRPr="00EE16BE" w:rsidRDefault="00295192" w:rsidP="00EE16BE">
      <w:pPr>
        <w:pStyle w:val="Puesto"/>
        <w:ind w:firstLine="567"/>
      </w:pPr>
      <w:r w:rsidRPr="00EE16BE">
        <w:t>(Énfasis añadido)</w:t>
      </w:r>
    </w:p>
    <w:p w14:paraId="394E2B51" w14:textId="77777777" w:rsidR="00602DAF" w:rsidRPr="00EE16BE" w:rsidRDefault="00602DAF" w:rsidP="00EE16BE">
      <w:pPr>
        <w:widowControl w:val="0"/>
        <w:ind w:left="850" w:right="-850"/>
        <w:jc w:val="right"/>
        <w:rPr>
          <w:i/>
        </w:rPr>
      </w:pPr>
    </w:p>
    <w:p w14:paraId="06E0996C" w14:textId="77777777" w:rsidR="00602DAF" w:rsidRPr="00EE16BE" w:rsidRDefault="00295192" w:rsidP="00EE16BE">
      <w:pPr>
        <w:ind w:right="-850"/>
      </w:pPr>
      <w:r w:rsidRPr="00EE16BE">
        <w:t>Por lo anterior, para robustecer lo siguiente, se anexa el siguiente criterio:</w:t>
      </w:r>
    </w:p>
    <w:p w14:paraId="716A7349" w14:textId="77777777" w:rsidR="00602DAF" w:rsidRPr="00EE16BE" w:rsidRDefault="00602DAF" w:rsidP="00EE16BE">
      <w:pPr>
        <w:ind w:right="-850"/>
      </w:pPr>
    </w:p>
    <w:p w14:paraId="1BD5BA6C" w14:textId="77777777" w:rsidR="00602DAF" w:rsidRPr="00EE16BE" w:rsidRDefault="00295192" w:rsidP="00EE16BE">
      <w:pPr>
        <w:pStyle w:val="Puesto"/>
        <w:ind w:firstLine="567"/>
      </w:pPr>
      <w:r w:rsidRPr="00EE16BE">
        <w:lastRenderedPageBreak/>
        <w:t>“</w:t>
      </w:r>
      <w:r w:rsidRPr="00EE16BE">
        <w:rPr>
          <w:b/>
        </w:rPr>
        <w:t>HECHO NEGATIVO. DIFERENCIA CON LA INEXISTENCIA DE LA INFORMACIÓN A LA QUE REFIERE EL ARTICULO 19 DE LA LEY DE TRANSPARENCIA Y ACCESO A LA INFORMACIÓN PÚBLICA DEL ESTADO DE MÉXICO Y MUNICIPIOS.</w:t>
      </w:r>
      <w:r w:rsidRPr="00EE16BE">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715D814C" w14:textId="77777777" w:rsidR="00602DAF" w:rsidRPr="00EE16BE" w:rsidRDefault="00602DAF" w:rsidP="00EE16BE">
      <w:pPr>
        <w:pStyle w:val="Puesto"/>
        <w:ind w:firstLine="567"/>
      </w:pPr>
    </w:p>
    <w:p w14:paraId="2B362610" w14:textId="77777777" w:rsidR="00602DAF" w:rsidRPr="00EE16BE" w:rsidRDefault="00295192" w:rsidP="00EE16BE">
      <w:pPr>
        <w:pStyle w:val="Puesto"/>
        <w:ind w:firstLine="567"/>
      </w:pPr>
      <w:r w:rsidRPr="00EE16BE">
        <w:t>(Énfasis añadido)</w:t>
      </w:r>
    </w:p>
    <w:p w14:paraId="575F0B8D" w14:textId="77777777" w:rsidR="00602DAF" w:rsidRPr="00EE16BE" w:rsidRDefault="00602DAF" w:rsidP="00EE16BE"/>
    <w:p w14:paraId="744B14F5" w14:textId="77777777" w:rsidR="00602DAF" w:rsidRPr="00EE16BE" w:rsidRDefault="00295192" w:rsidP="00EE16BE">
      <w:pPr>
        <w:ind w:right="-93"/>
      </w:pPr>
      <w:r w:rsidRPr="00EE16BE">
        <w:t>Por principio, es necesario precisar que de las constancias que obran en el expediente se logra vislumbrar que el Sujeto Obligado, turnó la solicitud de información a la unidad administrativa competente, a saber el Instituto Municipal de la Mujer,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7F6FFB0E" w14:textId="77777777" w:rsidR="00602DAF" w:rsidRPr="00EE16BE" w:rsidRDefault="00602DAF" w:rsidP="00EE16BE">
      <w:pPr>
        <w:ind w:right="560"/>
      </w:pPr>
    </w:p>
    <w:p w14:paraId="05FF3243" w14:textId="77777777" w:rsidR="00602DAF" w:rsidRPr="00EE16BE" w:rsidRDefault="00295192" w:rsidP="00EE16BE">
      <w:pPr>
        <w:numPr>
          <w:ilvl w:val="3"/>
          <w:numId w:val="8"/>
        </w:numPr>
        <w:pBdr>
          <w:top w:val="nil"/>
          <w:left w:val="nil"/>
          <w:bottom w:val="nil"/>
          <w:right w:val="nil"/>
          <w:between w:val="nil"/>
        </w:pBdr>
        <w:ind w:left="567" w:right="560"/>
        <w:rPr>
          <w:rFonts w:eastAsia="Palatino Linotype" w:cs="Palatino Linotype"/>
          <w:szCs w:val="22"/>
        </w:rPr>
      </w:pPr>
      <w:r w:rsidRPr="00EE16BE">
        <w:rPr>
          <w:rFonts w:eastAsia="Palatino Linotype" w:cs="Palatino Linotype"/>
          <w:szCs w:val="22"/>
        </w:rPr>
        <w:lastRenderedPageBreak/>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A37F6A7" w14:textId="77777777" w:rsidR="00602DAF" w:rsidRPr="00EE16BE" w:rsidRDefault="00602DAF" w:rsidP="00EE16BE">
      <w:pPr>
        <w:ind w:left="567" w:right="560"/>
      </w:pPr>
    </w:p>
    <w:p w14:paraId="3FFE34FE" w14:textId="77777777" w:rsidR="00602DAF" w:rsidRPr="00EE16BE" w:rsidRDefault="00295192" w:rsidP="00EE16BE">
      <w:pPr>
        <w:numPr>
          <w:ilvl w:val="3"/>
          <w:numId w:val="8"/>
        </w:numPr>
        <w:pBdr>
          <w:top w:val="nil"/>
          <w:left w:val="nil"/>
          <w:bottom w:val="nil"/>
          <w:right w:val="nil"/>
          <w:between w:val="nil"/>
        </w:pBdr>
        <w:ind w:left="567" w:right="560"/>
        <w:rPr>
          <w:rFonts w:eastAsia="Palatino Linotype" w:cs="Palatino Linotype"/>
          <w:szCs w:val="22"/>
        </w:rPr>
      </w:pPr>
      <w:r w:rsidRPr="00EE16BE">
        <w:rPr>
          <w:rFonts w:eastAsia="Palatino Linotype" w:cs="Palatino Linotype"/>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1643C353" w14:textId="77777777" w:rsidR="00602DAF" w:rsidRPr="00EE16BE" w:rsidRDefault="00602DAF" w:rsidP="00EE16BE">
      <w:pPr>
        <w:ind w:right="560"/>
      </w:pPr>
    </w:p>
    <w:p w14:paraId="40A912D5" w14:textId="77777777" w:rsidR="00602DAF" w:rsidRPr="00EE16BE" w:rsidRDefault="00295192" w:rsidP="00EE16BE">
      <w:pPr>
        <w:ind w:right="49"/>
      </w:pPr>
      <w:r w:rsidRPr="00EE16BE">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14:paraId="31443A64" w14:textId="77777777" w:rsidR="00602DAF" w:rsidRPr="00EE16BE" w:rsidRDefault="00602DAF" w:rsidP="00EE16BE"/>
    <w:p w14:paraId="2180CCF8" w14:textId="77777777" w:rsidR="00602DAF" w:rsidRPr="00EE16BE" w:rsidRDefault="00295192" w:rsidP="00EE16BE">
      <w:pPr>
        <w:ind w:right="-93"/>
      </w:pPr>
      <w:r w:rsidRPr="00EE16BE">
        <w:t xml:space="preserve">En esa tesitura, se concluye que </w:t>
      </w:r>
      <w:r w:rsidRPr="00EE16BE">
        <w:rPr>
          <w:b/>
        </w:rPr>
        <w:t>EL SUJETO OBLIGADO</w:t>
      </w:r>
      <w:r w:rsidRPr="00EE16BE">
        <w:t xml:space="preserve"> no satisfizo el derecho de acceso a la información del ahora </w:t>
      </w:r>
      <w:r w:rsidRPr="00EE16BE">
        <w:rPr>
          <w:b/>
        </w:rPr>
        <w:t>RECURRENTE</w:t>
      </w:r>
      <w:r w:rsidRPr="00EE16BE">
        <w:t xml:space="preserve">, </w:t>
      </w:r>
      <w:r w:rsidRPr="00EE16BE">
        <w:rPr>
          <w:b/>
        </w:rPr>
        <w:t>al incumplir el principio de exhaustividad</w:t>
      </w:r>
      <w:r w:rsidRPr="00EE16BE">
        <w:t>, toda vez que no dio atención adecuada al requerimiento formulado, al no proporcionar la información requerida en todos y cada uno de los requerimientos.</w:t>
      </w:r>
    </w:p>
    <w:p w14:paraId="1129D8DD" w14:textId="77777777" w:rsidR="00F53C5C" w:rsidRPr="00EE16BE" w:rsidRDefault="00F53C5C" w:rsidP="00EE16BE">
      <w:pPr>
        <w:ind w:right="-93"/>
      </w:pPr>
    </w:p>
    <w:p w14:paraId="61B1A589" w14:textId="3C17F1B0" w:rsidR="00F53C5C" w:rsidRPr="00EE16BE" w:rsidRDefault="00F53C5C" w:rsidP="00EE16BE">
      <w:pPr>
        <w:ind w:right="-93"/>
        <w:rPr>
          <w:b/>
          <w:u w:val="single"/>
        </w:rPr>
      </w:pPr>
      <w:r w:rsidRPr="00EE16BE">
        <w:t xml:space="preserve">No obsta mencionar que en el presente asunto la información requerida corresponde con información estadística, que deriva del ejercicio de las funciones del ente </w:t>
      </w:r>
      <w:r w:rsidR="00724408" w:rsidRPr="00EE16BE">
        <w:t>recurrido</w:t>
      </w:r>
      <w:r w:rsidRPr="00EE16BE">
        <w:t xml:space="preserve">, por lo que no se encontraría en ningún supuesto de </w:t>
      </w:r>
      <w:r w:rsidRPr="00EE16BE">
        <w:rPr>
          <w:b/>
        </w:rPr>
        <w:t>reserva</w:t>
      </w:r>
      <w:r w:rsidRPr="00EE16BE">
        <w:t xml:space="preserve">, ya que únicamente se daría a conocer datos cuantitativos. </w:t>
      </w:r>
    </w:p>
    <w:p w14:paraId="6288F74A" w14:textId="77777777" w:rsidR="00F53C5C" w:rsidRPr="00EE16BE" w:rsidRDefault="00F53C5C" w:rsidP="00EE16BE">
      <w:pPr>
        <w:ind w:right="-93"/>
      </w:pPr>
    </w:p>
    <w:p w14:paraId="77287153" w14:textId="0AF22244" w:rsidR="00F53C5C" w:rsidRPr="00EE16BE" w:rsidRDefault="00F53C5C" w:rsidP="00EE16BE">
      <w:pPr>
        <w:ind w:right="-93"/>
      </w:pPr>
      <w:r w:rsidRPr="00EE16BE">
        <w:t>Sierv</w:t>
      </w:r>
      <w:r w:rsidR="009555E3" w:rsidRPr="00EE16BE">
        <w:t>a</w:t>
      </w:r>
      <w:r w:rsidRPr="00EE16BE">
        <w:t xml:space="preserve"> de sustento a lo anterior, el Criterio de interpretación con clave de control SO/008/2023, emitido por el Pleno del Instituto Nacional de Transparencia y Acceso a la Información y Protección de Datos Personales, INAI, de rubro y texto siguientes:</w:t>
      </w:r>
    </w:p>
    <w:p w14:paraId="3D546E9A" w14:textId="77777777" w:rsidR="00F53C5C" w:rsidRPr="00EE16BE" w:rsidRDefault="00F53C5C" w:rsidP="00EE16BE">
      <w:pPr>
        <w:ind w:right="-93"/>
      </w:pPr>
    </w:p>
    <w:p w14:paraId="65908751" w14:textId="77777777" w:rsidR="00F53C5C" w:rsidRPr="00EE16BE" w:rsidRDefault="00F53C5C" w:rsidP="00EE16BE">
      <w:pPr>
        <w:ind w:left="567" w:right="822"/>
        <w:rPr>
          <w:i/>
        </w:rPr>
      </w:pPr>
      <w:r w:rsidRPr="00EE16BE">
        <w:rPr>
          <w:i/>
        </w:rPr>
        <w:t>“</w:t>
      </w:r>
      <w:r w:rsidRPr="00EE16BE">
        <w:rPr>
          <w:b/>
          <w:i/>
        </w:rPr>
        <w:t xml:space="preserve">Ejercicio del derecho de Acceso a la Información Pública. La información estadística es de naturaleza pública, independientemente de la materia con la que se encuentre vinculada. </w:t>
      </w:r>
      <w:r w:rsidRPr="00EE16BE">
        <w:rPr>
          <w:i/>
        </w:rPr>
        <w:t>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los sujetos obligados deberán poner a disposición del público, entre otra, la relativa a la que con base en la información estadística, responda a las preguntas hechas con más frecuencia por el público, por lo que es posible afirmar que la información estadística es de naturaleza pública, siempre y cuando los datos estadísticos no se encuentren individualizados o personalizados a casos o situaciones específicas, que pudieran llegar a justificar su clasificación.”</w:t>
      </w:r>
    </w:p>
    <w:p w14:paraId="51E7A451" w14:textId="77777777" w:rsidR="00F53C5C" w:rsidRPr="00EE16BE" w:rsidRDefault="00F53C5C" w:rsidP="00EE16BE">
      <w:pPr>
        <w:ind w:right="-93"/>
      </w:pPr>
    </w:p>
    <w:p w14:paraId="00AF6F54" w14:textId="77777777" w:rsidR="00602DAF" w:rsidRPr="00EE16BE" w:rsidRDefault="00295192" w:rsidP="00EE16BE">
      <w:pPr>
        <w:pBdr>
          <w:top w:val="nil"/>
          <w:left w:val="nil"/>
          <w:bottom w:val="nil"/>
          <w:right w:val="nil"/>
          <w:between w:val="nil"/>
        </w:pBdr>
      </w:pPr>
      <w:r w:rsidRPr="00EE16BE">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EE16BE">
        <w:rPr>
          <w:b/>
        </w:rPr>
        <w:t xml:space="preserve">EL SUJETO OBLIGADO </w:t>
      </w:r>
      <w:r w:rsidRPr="00EE16BE">
        <w:t xml:space="preserve">no colmó el derecho accionado por el particular, toda vez que la información enviada en las respuestas no atendió todos los puntos requeridos por </w:t>
      </w:r>
      <w:r w:rsidRPr="00EE16BE">
        <w:rPr>
          <w:b/>
        </w:rPr>
        <w:t>LA PARTE RECURRENTE</w:t>
      </w:r>
      <w:r w:rsidRPr="00EE16BE">
        <w:t xml:space="preserve">, por lo que resulta dable ordenar previa búsqueda exhaustiva y razonable la entrega de la información </w:t>
      </w:r>
      <w:r w:rsidRPr="00EE16BE">
        <w:lastRenderedPageBreak/>
        <w:t>materia de la solicitud, en versión pública, de ser procedente y conforme a lo establecido en el contenido de la presente resolución.</w:t>
      </w:r>
    </w:p>
    <w:p w14:paraId="654EA2D5" w14:textId="77777777" w:rsidR="00602DAF" w:rsidRPr="00EE16BE" w:rsidRDefault="00602DAF" w:rsidP="00EE16BE">
      <w:pPr>
        <w:pBdr>
          <w:top w:val="nil"/>
          <w:left w:val="nil"/>
          <w:bottom w:val="nil"/>
          <w:right w:val="nil"/>
          <w:between w:val="nil"/>
        </w:pBdr>
      </w:pPr>
    </w:p>
    <w:p w14:paraId="14C9C3DD" w14:textId="77777777" w:rsidR="00602DAF" w:rsidRPr="00EE16BE" w:rsidRDefault="00295192" w:rsidP="00EE16BE">
      <w:pPr>
        <w:ind w:right="-93"/>
      </w:pPr>
      <w:r w:rsidRPr="00EE16BE">
        <w:t xml:space="preserve">Sin embargo, para el caso de que la información ordenada del ejercicio fiscal 2022, no obre en los archivos del </w:t>
      </w:r>
      <w:r w:rsidRPr="00EE16BE">
        <w:rPr>
          <w:b/>
        </w:rPr>
        <w:t>SUJETO OBLIGADO</w:t>
      </w:r>
      <w:r w:rsidRPr="00EE16BE">
        <w:t xml:space="preserve"> en razón de que no se realizaron patrocinios jurídicos,  bastará con que así lo haga del conocimiento de </w:t>
      </w:r>
      <w:r w:rsidRPr="00EE16BE">
        <w:rPr>
          <w:b/>
        </w:rPr>
        <w:t>LA PARTE RECURRENTE</w:t>
      </w:r>
      <w:r w:rsidRPr="00EE16BE">
        <w:t>,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1B6BA53E" w14:textId="77777777" w:rsidR="00602DAF" w:rsidRPr="00EE16BE" w:rsidRDefault="00602DAF" w:rsidP="00EE16BE">
      <w:pPr>
        <w:ind w:right="-93"/>
        <w:rPr>
          <w:b/>
        </w:rPr>
      </w:pPr>
    </w:p>
    <w:p w14:paraId="0BAEF898" w14:textId="77777777" w:rsidR="00602DAF" w:rsidRPr="00EE16BE" w:rsidRDefault="00295192" w:rsidP="00EE16BE">
      <w:pPr>
        <w:pStyle w:val="Puesto"/>
        <w:ind w:firstLine="567"/>
        <w:rPr>
          <w:b/>
        </w:rPr>
      </w:pPr>
      <w:r w:rsidRPr="00EE16BE">
        <w:rPr>
          <w:b/>
        </w:rPr>
        <w:t>“Artículo 19…</w:t>
      </w:r>
    </w:p>
    <w:p w14:paraId="5283941E" w14:textId="77777777" w:rsidR="00602DAF" w:rsidRPr="00EE16BE" w:rsidRDefault="00295192" w:rsidP="00EE16BE">
      <w:pPr>
        <w:pStyle w:val="Puesto"/>
        <w:ind w:firstLine="567"/>
        <w:rPr>
          <w:b/>
        </w:rPr>
      </w:pPr>
      <w:r w:rsidRPr="00EE16BE">
        <w:rPr>
          <w:b/>
        </w:rPr>
        <w:t>En los casos en que ciertas facultades, competencias o funciones no se hayan ejercido, se debe motivar la respuesta en función de las causas que motiven tal circunstancia.”</w:t>
      </w:r>
    </w:p>
    <w:p w14:paraId="1CD625E2" w14:textId="77777777" w:rsidR="00602DAF" w:rsidRPr="00EE16BE" w:rsidRDefault="00602DAF" w:rsidP="00EE16BE"/>
    <w:p w14:paraId="5E78008D" w14:textId="77777777" w:rsidR="00602DAF" w:rsidRPr="00EE16BE" w:rsidRDefault="00295192" w:rsidP="00EE16BE">
      <w:pPr>
        <w:pStyle w:val="Ttulo3"/>
      </w:pPr>
      <w:bookmarkStart w:id="36" w:name="_Toc201206472"/>
      <w:r w:rsidRPr="00EE16BE">
        <w:t>d) Versión pública</w:t>
      </w:r>
      <w:bookmarkEnd w:id="36"/>
    </w:p>
    <w:p w14:paraId="3CBA1CEE" w14:textId="77777777" w:rsidR="00602DAF" w:rsidRPr="00EE16BE" w:rsidRDefault="00295192" w:rsidP="00EE16BE">
      <w:r w:rsidRPr="00EE16BE">
        <w:t xml:space="preserve">Para el caso de que el o los documentos de los cuales se ordena su entrega contengan datos personales susceptibles de ser testados, deberán ser entregados en </w:t>
      </w:r>
      <w:r w:rsidRPr="00EE16BE">
        <w:rPr>
          <w:b/>
        </w:rPr>
        <w:t>versión pública</w:t>
      </w:r>
      <w:r w:rsidRPr="00EE16BE">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AF4AC07" w14:textId="77777777" w:rsidR="00602DAF" w:rsidRPr="00EE16BE" w:rsidRDefault="00602DAF" w:rsidP="00EE16BE"/>
    <w:p w14:paraId="27787305" w14:textId="77777777" w:rsidR="00602DAF" w:rsidRPr="00EE16BE" w:rsidRDefault="00295192" w:rsidP="00EE16BE">
      <w:r w:rsidRPr="00EE16BE">
        <w:lastRenderedPageBreak/>
        <w:t>A este respecto, los artículos 3, fracciones IX, XX, XXI y XLV; 51 y 52 de la Ley de Transparencia y Acceso a la Información Pública del Estado de México y Municipios establecen:</w:t>
      </w:r>
    </w:p>
    <w:p w14:paraId="52E13E90" w14:textId="77777777" w:rsidR="00602DAF" w:rsidRPr="00EE16BE" w:rsidRDefault="00602DAF" w:rsidP="00EE16BE"/>
    <w:p w14:paraId="2629F98C" w14:textId="77777777" w:rsidR="00602DAF" w:rsidRPr="00EE16BE" w:rsidRDefault="00295192" w:rsidP="00EE16BE">
      <w:pPr>
        <w:pStyle w:val="Puesto"/>
        <w:ind w:firstLine="567"/>
      </w:pPr>
      <w:r w:rsidRPr="00EE16BE">
        <w:rPr>
          <w:b/>
        </w:rPr>
        <w:t xml:space="preserve">“Artículo 3. </w:t>
      </w:r>
      <w:r w:rsidRPr="00EE16BE">
        <w:t xml:space="preserve">Para los efectos de la presente Ley se entenderá por: </w:t>
      </w:r>
    </w:p>
    <w:p w14:paraId="33574488" w14:textId="77777777" w:rsidR="00602DAF" w:rsidRPr="00EE16BE" w:rsidRDefault="00295192" w:rsidP="00EE16BE">
      <w:pPr>
        <w:pStyle w:val="Puesto"/>
        <w:ind w:firstLine="567"/>
      </w:pPr>
      <w:r w:rsidRPr="00EE16BE">
        <w:rPr>
          <w:b/>
        </w:rPr>
        <w:t>IX.</w:t>
      </w:r>
      <w:r w:rsidRPr="00EE16BE">
        <w:t xml:space="preserve"> </w:t>
      </w:r>
      <w:r w:rsidRPr="00EE16BE">
        <w:rPr>
          <w:b/>
        </w:rPr>
        <w:t xml:space="preserve">Datos personales: </w:t>
      </w:r>
      <w:r w:rsidRPr="00EE16BE">
        <w:t xml:space="preserve">La información concerniente a una persona, identificada o identificable según lo dispuesto por la Ley de Protección de Datos Personales del Estado de México; </w:t>
      </w:r>
    </w:p>
    <w:p w14:paraId="35ECD2A0" w14:textId="77777777" w:rsidR="00602DAF" w:rsidRPr="00EE16BE" w:rsidRDefault="00602DAF" w:rsidP="00EE16BE">
      <w:pPr>
        <w:pStyle w:val="Puesto"/>
        <w:ind w:firstLine="567"/>
      </w:pPr>
    </w:p>
    <w:p w14:paraId="595906F6" w14:textId="77777777" w:rsidR="00602DAF" w:rsidRPr="00EE16BE" w:rsidRDefault="00295192" w:rsidP="00EE16BE">
      <w:pPr>
        <w:pStyle w:val="Puesto"/>
        <w:ind w:firstLine="567"/>
      </w:pPr>
      <w:r w:rsidRPr="00EE16BE">
        <w:rPr>
          <w:b/>
        </w:rPr>
        <w:t>XX.</w:t>
      </w:r>
      <w:r w:rsidRPr="00EE16BE">
        <w:t xml:space="preserve"> </w:t>
      </w:r>
      <w:r w:rsidRPr="00EE16BE">
        <w:rPr>
          <w:b/>
        </w:rPr>
        <w:t>Información clasificada:</w:t>
      </w:r>
      <w:r w:rsidRPr="00EE16BE">
        <w:t xml:space="preserve"> Aquella considerada por la presente Ley como reservada o confidencial; </w:t>
      </w:r>
    </w:p>
    <w:p w14:paraId="476CE61B" w14:textId="77777777" w:rsidR="00602DAF" w:rsidRPr="00EE16BE" w:rsidRDefault="00602DAF" w:rsidP="00EE16BE">
      <w:pPr>
        <w:pStyle w:val="Puesto"/>
        <w:ind w:firstLine="567"/>
      </w:pPr>
    </w:p>
    <w:p w14:paraId="37C47260" w14:textId="77777777" w:rsidR="00602DAF" w:rsidRPr="00EE16BE" w:rsidRDefault="00295192" w:rsidP="00EE16BE">
      <w:pPr>
        <w:pStyle w:val="Puesto"/>
        <w:ind w:firstLine="567"/>
      </w:pPr>
      <w:r w:rsidRPr="00EE16BE">
        <w:rPr>
          <w:b/>
        </w:rPr>
        <w:t>XXI.</w:t>
      </w:r>
      <w:r w:rsidRPr="00EE16BE">
        <w:t xml:space="preserve"> </w:t>
      </w:r>
      <w:r w:rsidRPr="00EE16BE">
        <w:rPr>
          <w:b/>
        </w:rPr>
        <w:t>Información confidencial</w:t>
      </w:r>
      <w:r w:rsidRPr="00EE16BE">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6649B2E" w14:textId="77777777" w:rsidR="00602DAF" w:rsidRPr="00EE16BE" w:rsidRDefault="00602DAF" w:rsidP="00EE16BE">
      <w:pPr>
        <w:pStyle w:val="Puesto"/>
        <w:ind w:firstLine="567"/>
      </w:pPr>
    </w:p>
    <w:p w14:paraId="5CA1E011" w14:textId="77777777" w:rsidR="00602DAF" w:rsidRPr="00EE16BE" w:rsidRDefault="00295192" w:rsidP="00EE16BE">
      <w:pPr>
        <w:pStyle w:val="Puesto"/>
        <w:ind w:firstLine="567"/>
      </w:pPr>
      <w:r w:rsidRPr="00EE16BE">
        <w:rPr>
          <w:b/>
        </w:rPr>
        <w:t>XLV. Versión pública:</w:t>
      </w:r>
      <w:r w:rsidRPr="00EE16BE">
        <w:t xml:space="preserve"> Documento en el que se elimine, suprime o borra la información clasificada como reservada o confidencial para permitir su acceso. </w:t>
      </w:r>
    </w:p>
    <w:p w14:paraId="491DDA65" w14:textId="77777777" w:rsidR="00602DAF" w:rsidRPr="00EE16BE" w:rsidRDefault="00602DAF" w:rsidP="00EE16BE">
      <w:pPr>
        <w:pStyle w:val="Puesto"/>
        <w:ind w:firstLine="567"/>
      </w:pPr>
    </w:p>
    <w:p w14:paraId="195035F3" w14:textId="77777777" w:rsidR="00602DAF" w:rsidRPr="00EE16BE" w:rsidRDefault="00295192" w:rsidP="00EE16BE">
      <w:pPr>
        <w:pStyle w:val="Puesto"/>
        <w:ind w:firstLine="567"/>
      </w:pPr>
      <w:r w:rsidRPr="00EE16BE">
        <w:rPr>
          <w:b/>
        </w:rPr>
        <w:t>Artículo 51.</w:t>
      </w:r>
      <w:r w:rsidRPr="00EE16BE">
        <w:t xml:space="preserve"> Los sujetos obligados designaran a un responsable para atender la Unidad de Transparencia, quien fungirá como enlace entre éstos y los solicitantes. Dicha Unidad será la encargada de tramitar internamente la solicitud de información </w:t>
      </w:r>
      <w:r w:rsidRPr="00EE16BE">
        <w:rPr>
          <w:b/>
        </w:rPr>
        <w:t xml:space="preserve">y tendrá la responsabilidad de verificar en cada caso que la misma no sea confidencial o reservada. </w:t>
      </w:r>
      <w:r w:rsidRPr="00EE16BE">
        <w:t>Dicha Unidad contará con las facultades internas necesarias para gestionar la atención a las solicitudes de información en los términos de la Ley General y la presente Ley.</w:t>
      </w:r>
    </w:p>
    <w:p w14:paraId="35327C47" w14:textId="77777777" w:rsidR="00602DAF" w:rsidRPr="00EE16BE" w:rsidRDefault="00602DAF" w:rsidP="00EE16BE">
      <w:pPr>
        <w:pStyle w:val="Puesto"/>
        <w:ind w:firstLine="567"/>
      </w:pPr>
    </w:p>
    <w:p w14:paraId="6CD670D4" w14:textId="77777777" w:rsidR="00602DAF" w:rsidRPr="00EE16BE" w:rsidRDefault="00295192" w:rsidP="00EE16BE">
      <w:pPr>
        <w:pStyle w:val="Puesto"/>
        <w:ind w:firstLine="567"/>
      </w:pPr>
      <w:r w:rsidRPr="00EE16BE">
        <w:rPr>
          <w:b/>
        </w:rPr>
        <w:t>Artículo 52.</w:t>
      </w:r>
      <w:r w:rsidRPr="00EE16BE">
        <w:t xml:space="preserve"> Las solicitudes de acceso a la información y las respuestas que se les dé, incluyendo, en su caso, </w:t>
      </w:r>
      <w:r w:rsidRPr="00EE16BE">
        <w:rPr>
          <w:u w:val="single"/>
        </w:rPr>
        <w:t>la información entregada, así como las resoluciones a los recursos que en su caso se promuevan serán públicas, y de ser el caso que contenga datos personales que deban ser protegidos se podrá dar su acceso en su versión pública</w:t>
      </w:r>
      <w:r w:rsidRPr="00EE16BE">
        <w:t>, siempre y cuando la resolución de referencia se someta a un proceso de disociación, es decir, no haga identificable al titular de tales datos personales.” (Énfasis añadido)</w:t>
      </w:r>
    </w:p>
    <w:p w14:paraId="79B36854" w14:textId="77777777" w:rsidR="00602DAF" w:rsidRPr="00EE16BE" w:rsidRDefault="00602DAF" w:rsidP="00EE16BE"/>
    <w:p w14:paraId="72B64D55" w14:textId="77777777" w:rsidR="00602DAF" w:rsidRPr="00EE16BE" w:rsidRDefault="00295192" w:rsidP="00EE16BE">
      <w:r w:rsidRPr="00EE16BE">
        <w:t xml:space="preserve">Así, los datos personales que obren en poder de los Sujetos Obligados deben estar protegidos, adoptando las medidas de seguridad administrativas, físicas y técnicas necesarias para </w:t>
      </w:r>
      <w:r w:rsidRPr="00EE16BE">
        <w:lastRenderedPageBreak/>
        <w:t xml:space="preserve">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56C1A898" w14:textId="77777777" w:rsidR="00602DAF" w:rsidRPr="00EE16BE" w:rsidRDefault="00602DAF" w:rsidP="00EE16BE"/>
    <w:p w14:paraId="5E6DACA7" w14:textId="77777777" w:rsidR="00602DAF" w:rsidRPr="00EE16BE" w:rsidRDefault="00295192" w:rsidP="00EE16BE">
      <w:pPr>
        <w:pStyle w:val="Puesto"/>
        <w:ind w:firstLine="567"/>
      </w:pPr>
      <w:r w:rsidRPr="00EE16BE">
        <w:rPr>
          <w:b/>
        </w:rPr>
        <w:t>“Artículo 22.</w:t>
      </w:r>
      <w:r w:rsidRPr="00EE16BE">
        <w:t xml:space="preserve"> Todo tratamiento de datos personales que efectúe el responsable deberá estar justificado por finalidades concretas, lícitas, explícitas y legítimas, relacionadas con las atribuciones que la normatividad aplicable les confiera. </w:t>
      </w:r>
    </w:p>
    <w:p w14:paraId="30856FEA" w14:textId="77777777" w:rsidR="00602DAF" w:rsidRPr="00EE16BE" w:rsidRDefault="00602DAF" w:rsidP="00EE16BE"/>
    <w:p w14:paraId="0A233768" w14:textId="77777777" w:rsidR="00602DAF" w:rsidRPr="00EE16BE" w:rsidRDefault="00295192" w:rsidP="00EE16BE">
      <w:pPr>
        <w:pStyle w:val="Puesto"/>
        <w:ind w:firstLine="567"/>
      </w:pPr>
      <w:r w:rsidRPr="00EE16BE">
        <w:rPr>
          <w:b/>
        </w:rPr>
        <w:t>Artículo 38.</w:t>
      </w:r>
      <w:r w:rsidRPr="00EE16BE">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E16BE">
        <w:rPr>
          <w:b/>
        </w:rPr>
        <w:t>”</w:t>
      </w:r>
      <w:r w:rsidRPr="00EE16BE">
        <w:t xml:space="preserve"> </w:t>
      </w:r>
    </w:p>
    <w:p w14:paraId="04114AA1" w14:textId="77777777" w:rsidR="00602DAF" w:rsidRPr="00EE16BE" w:rsidRDefault="00602DAF" w:rsidP="00EE16BE">
      <w:pPr>
        <w:rPr>
          <w:i/>
        </w:rPr>
      </w:pPr>
    </w:p>
    <w:p w14:paraId="2668BEA8" w14:textId="77777777" w:rsidR="00602DAF" w:rsidRPr="00EE16BE" w:rsidRDefault="00295192" w:rsidP="00EE16BE">
      <w:r w:rsidRPr="00EE16BE">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B670767" w14:textId="77777777" w:rsidR="00602DAF" w:rsidRPr="00EE16BE" w:rsidRDefault="00602DAF" w:rsidP="00EE16BE"/>
    <w:p w14:paraId="5A93C220" w14:textId="77777777" w:rsidR="00602DAF" w:rsidRPr="00EE16BE" w:rsidRDefault="00295192" w:rsidP="00EE16BE">
      <w:r w:rsidRPr="00EE16BE">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EE16BE">
        <w:lastRenderedPageBreak/>
        <w:t xml:space="preserve">información confidencial que debe ser protegida por </w:t>
      </w:r>
      <w:r w:rsidRPr="00EE16BE">
        <w:rPr>
          <w:b/>
        </w:rPr>
        <w:t>EL SUJETO OBLIGADO,</w:t>
      </w:r>
      <w:r w:rsidRPr="00EE16BE">
        <w:t xml:space="preserve"> por lo que, todo dato personal susceptible de clasificación debe ser protegido.</w:t>
      </w:r>
    </w:p>
    <w:p w14:paraId="718B18F1" w14:textId="77777777" w:rsidR="00602DAF" w:rsidRPr="00EE16BE" w:rsidRDefault="00602DAF" w:rsidP="00EE16BE"/>
    <w:p w14:paraId="0048D528" w14:textId="77777777" w:rsidR="00602DAF" w:rsidRPr="00EE16BE" w:rsidRDefault="00295192" w:rsidP="00EE16BE">
      <w:r w:rsidRPr="00EE16BE">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05261FE6" w14:textId="77777777" w:rsidR="00602DAF" w:rsidRPr="00EE16BE" w:rsidRDefault="00602DAF" w:rsidP="00EE16BE"/>
    <w:p w14:paraId="22A26F28" w14:textId="77777777" w:rsidR="00602DAF" w:rsidRPr="00EE16BE" w:rsidRDefault="00295192" w:rsidP="00EE16BE">
      <w:r w:rsidRPr="00EE16BE">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C8F2703" w14:textId="77777777" w:rsidR="00602DAF" w:rsidRPr="00EE16BE" w:rsidRDefault="00602DAF" w:rsidP="00EE16BE"/>
    <w:p w14:paraId="2AD86AB5" w14:textId="77777777" w:rsidR="00602DAF" w:rsidRPr="00EE16BE" w:rsidRDefault="00295192" w:rsidP="00EE16BE">
      <w:pPr>
        <w:pStyle w:val="Puesto"/>
        <w:ind w:firstLine="567"/>
        <w:rPr>
          <w:b/>
        </w:rPr>
      </w:pPr>
      <w:r w:rsidRPr="00EE16BE">
        <w:rPr>
          <w:b/>
        </w:rPr>
        <w:t>Ley de Transparencia y Acceso a la Información Pública del Estado de México y Municipios</w:t>
      </w:r>
    </w:p>
    <w:p w14:paraId="4B825DFF" w14:textId="77777777" w:rsidR="00602DAF" w:rsidRPr="00EE16BE" w:rsidRDefault="00602DAF" w:rsidP="00EE16BE"/>
    <w:p w14:paraId="635CDAF9" w14:textId="77777777" w:rsidR="00602DAF" w:rsidRPr="00EE16BE" w:rsidRDefault="00295192" w:rsidP="00EE16BE">
      <w:pPr>
        <w:pStyle w:val="Puesto"/>
        <w:ind w:firstLine="567"/>
      </w:pPr>
      <w:r w:rsidRPr="00EE16BE">
        <w:rPr>
          <w:b/>
        </w:rPr>
        <w:t xml:space="preserve">“Artículo 49. </w:t>
      </w:r>
      <w:r w:rsidRPr="00EE16BE">
        <w:t>Los Comités de Transparencia tendrán las siguientes atribuciones:</w:t>
      </w:r>
    </w:p>
    <w:p w14:paraId="7C496C67" w14:textId="77777777" w:rsidR="00602DAF" w:rsidRPr="00EE16BE" w:rsidRDefault="00295192" w:rsidP="00EE16BE">
      <w:pPr>
        <w:pStyle w:val="Puesto"/>
        <w:ind w:firstLine="567"/>
      </w:pPr>
      <w:r w:rsidRPr="00EE16BE">
        <w:rPr>
          <w:b/>
        </w:rPr>
        <w:t>VIII.</w:t>
      </w:r>
      <w:r w:rsidRPr="00EE16BE">
        <w:t xml:space="preserve"> Aprobar, modificar o revocar la clasificación de la información;</w:t>
      </w:r>
    </w:p>
    <w:p w14:paraId="27D0A57A" w14:textId="77777777" w:rsidR="00602DAF" w:rsidRPr="00EE16BE" w:rsidRDefault="00602DAF" w:rsidP="00EE16BE">
      <w:pPr>
        <w:pStyle w:val="Puesto"/>
        <w:ind w:firstLine="567"/>
      </w:pPr>
    </w:p>
    <w:p w14:paraId="0A690F1E" w14:textId="77777777" w:rsidR="00602DAF" w:rsidRPr="00EE16BE" w:rsidRDefault="00295192" w:rsidP="00EE16BE">
      <w:pPr>
        <w:pStyle w:val="Puesto"/>
        <w:ind w:firstLine="567"/>
      </w:pPr>
      <w:r w:rsidRPr="00EE16BE">
        <w:rPr>
          <w:b/>
        </w:rPr>
        <w:t>Artículo 132.</w:t>
      </w:r>
      <w:r w:rsidRPr="00EE16BE">
        <w:t xml:space="preserve"> La clasificación de la información se llevará a cabo en el momento en que:</w:t>
      </w:r>
    </w:p>
    <w:p w14:paraId="7B75A48C" w14:textId="77777777" w:rsidR="00602DAF" w:rsidRPr="00EE16BE" w:rsidRDefault="00295192" w:rsidP="00EE16BE">
      <w:pPr>
        <w:pStyle w:val="Puesto"/>
        <w:ind w:firstLine="567"/>
      </w:pPr>
      <w:r w:rsidRPr="00EE16BE">
        <w:rPr>
          <w:b/>
        </w:rPr>
        <w:t>I.</w:t>
      </w:r>
      <w:r w:rsidRPr="00EE16BE">
        <w:t xml:space="preserve"> Se reciba una solicitud de acceso a la información;</w:t>
      </w:r>
    </w:p>
    <w:p w14:paraId="6B3686F8" w14:textId="77777777" w:rsidR="00602DAF" w:rsidRPr="00EE16BE" w:rsidRDefault="00295192" w:rsidP="00EE16BE">
      <w:pPr>
        <w:pStyle w:val="Puesto"/>
        <w:ind w:firstLine="567"/>
      </w:pPr>
      <w:r w:rsidRPr="00EE16BE">
        <w:rPr>
          <w:b/>
        </w:rPr>
        <w:t>II.</w:t>
      </w:r>
      <w:r w:rsidRPr="00EE16BE">
        <w:t xml:space="preserve"> Se determine mediante resolución de autoridad competente; o</w:t>
      </w:r>
    </w:p>
    <w:p w14:paraId="25E4B887" w14:textId="77777777" w:rsidR="00602DAF" w:rsidRPr="00EE16BE" w:rsidRDefault="00295192" w:rsidP="00EE16BE">
      <w:pPr>
        <w:pStyle w:val="Puesto"/>
        <w:ind w:firstLine="567"/>
        <w:rPr>
          <w:b/>
        </w:rPr>
      </w:pPr>
      <w:r w:rsidRPr="00EE16BE">
        <w:rPr>
          <w:b/>
        </w:rPr>
        <w:t>III.</w:t>
      </w:r>
      <w:r w:rsidRPr="00EE16BE">
        <w:t xml:space="preserve"> Se generen versiones públicas para dar cumplimiento a las obligaciones de transparencia previstas en esta Ley.</w:t>
      </w:r>
      <w:r w:rsidRPr="00EE16BE">
        <w:rPr>
          <w:b/>
        </w:rPr>
        <w:t>”</w:t>
      </w:r>
    </w:p>
    <w:p w14:paraId="5287E431" w14:textId="77777777" w:rsidR="00602DAF" w:rsidRPr="00EE16BE" w:rsidRDefault="00602DAF" w:rsidP="00EE16BE">
      <w:pPr>
        <w:pStyle w:val="Puesto"/>
        <w:ind w:firstLine="567"/>
      </w:pPr>
    </w:p>
    <w:p w14:paraId="4249FAC6" w14:textId="77777777" w:rsidR="00602DAF" w:rsidRPr="00EE16BE" w:rsidRDefault="00295192" w:rsidP="00EE16BE">
      <w:pPr>
        <w:pStyle w:val="Puesto"/>
        <w:ind w:firstLine="567"/>
      </w:pPr>
      <w:r w:rsidRPr="00EE16BE">
        <w:rPr>
          <w:b/>
        </w:rPr>
        <w:lastRenderedPageBreak/>
        <w:t>“Segundo. -</w:t>
      </w:r>
      <w:r w:rsidRPr="00EE16BE">
        <w:t xml:space="preserve"> Para efectos de los presentes Lineamientos Generales, se entenderá por:</w:t>
      </w:r>
    </w:p>
    <w:p w14:paraId="2B266901" w14:textId="77777777" w:rsidR="00602DAF" w:rsidRPr="00EE16BE" w:rsidRDefault="00295192" w:rsidP="00EE16BE">
      <w:pPr>
        <w:pStyle w:val="Puesto"/>
        <w:ind w:firstLine="567"/>
      </w:pPr>
      <w:r w:rsidRPr="00EE16BE">
        <w:rPr>
          <w:b/>
        </w:rPr>
        <w:t>XVIII.</w:t>
      </w:r>
      <w:r w:rsidRPr="00EE16BE">
        <w:t xml:space="preserve">  </w:t>
      </w:r>
      <w:r w:rsidRPr="00EE16BE">
        <w:rPr>
          <w:b/>
        </w:rPr>
        <w:t>Versión pública:</w:t>
      </w:r>
      <w:r w:rsidRPr="00EE16BE">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B97147D" w14:textId="77777777" w:rsidR="00602DAF" w:rsidRPr="00EE16BE" w:rsidRDefault="00602DAF" w:rsidP="00EE16BE">
      <w:pPr>
        <w:pStyle w:val="Puesto"/>
        <w:ind w:firstLine="567"/>
      </w:pPr>
    </w:p>
    <w:p w14:paraId="6DFA0A66" w14:textId="77777777" w:rsidR="00602DAF" w:rsidRPr="00EE16BE" w:rsidRDefault="00295192" w:rsidP="00EE16BE">
      <w:pPr>
        <w:pStyle w:val="Puesto"/>
        <w:ind w:firstLine="567"/>
        <w:rPr>
          <w:b/>
        </w:rPr>
      </w:pPr>
      <w:r w:rsidRPr="00EE16BE">
        <w:rPr>
          <w:b/>
        </w:rPr>
        <w:t>Lineamientos Generales en materia de Clasificación y Desclasificación de la Información</w:t>
      </w:r>
    </w:p>
    <w:p w14:paraId="2C6DE929" w14:textId="77777777" w:rsidR="00602DAF" w:rsidRPr="00EE16BE" w:rsidRDefault="00602DAF" w:rsidP="00EE16BE">
      <w:pPr>
        <w:pStyle w:val="Puesto"/>
        <w:ind w:firstLine="567"/>
      </w:pPr>
    </w:p>
    <w:p w14:paraId="0F969859" w14:textId="77777777" w:rsidR="00602DAF" w:rsidRPr="00EE16BE" w:rsidRDefault="00295192" w:rsidP="00EE16BE">
      <w:pPr>
        <w:pStyle w:val="Puesto"/>
        <w:ind w:firstLine="567"/>
      </w:pPr>
      <w:r w:rsidRPr="00EE16BE">
        <w:rPr>
          <w:b/>
        </w:rPr>
        <w:t>Cuarto.</w:t>
      </w:r>
      <w:r w:rsidRPr="00EE16BE">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F5F48A1" w14:textId="77777777" w:rsidR="00602DAF" w:rsidRPr="00EE16BE" w:rsidRDefault="00295192" w:rsidP="00EE16BE">
      <w:pPr>
        <w:pStyle w:val="Puesto"/>
        <w:ind w:firstLine="567"/>
      </w:pPr>
      <w:r w:rsidRPr="00EE16BE">
        <w:t>Los sujetos obligados deberán aplicar, de manera estricta, las excepciones al derecho de acceso a la información y sólo podrán invocarlas cuando acrediten su procedencia.</w:t>
      </w:r>
    </w:p>
    <w:p w14:paraId="2572081B" w14:textId="77777777" w:rsidR="00602DAF" w:rsidRPr="00EE16BE" w:rsidRDefault="00602DAF" w:rsidP="00EE16BE">
      <w:pPr>
        <w:pStyle w:val="Puesto"/>
        <w:ind w:firstLine="567"/>
      </w:pPr>
    </w:p>
    <w:p w14:paraId="22ADAF74" w14:textId="77777777" w:rsidR="00602DAF" w:rsidRPr="00EE16BE" w:rsidRDefault="00295192" w:rsidP="00EE16BE">
      <w:pPr>
        <w:pStyle w:val="Puesto"/>
        <w:ind w:firstLine="567"/>
      </w:pPr>
      <w:r w:rsidRPr="00EE16BE">
        <w:rPr>
          <w:b/>
        </w:rPr>
        <w:t>Quinto.</w:t>
      </w:r>
      <w:r w:rsidRPr="00EE16BE">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C30BF17" w14:textId="77777777" w:rsidR="00602DAF" w:rsidRPr="00EE16BE" w:rsidRDefault="00602DAF" w:rsidP="00EE16BE">
      <w:pPr>
        <w:pStyle w:val="Puesto"/>
        <w:ind w:firstLine="567"/>
      </w:pPr>
    </w:p>
    <w:p w14:paraId="751FE045" w14:textId="77777777" w:rsidR="00602DAF" w:rsidRPr="00EE16BE" w:rsidRDefault="00295192" w:rsidP="00EE16BE">
      <w:pPr>
        <w:pStyle w:val="Puesto"/>
        <w:ind w:firstLine="567"/>
      </w:pPr>
      <w:r w:rsidRPr="00EE16BE">
        <w:rPr>
          <w:b/>
        </w:rPr>
        <w:t>Sexto.</w:t>
      </w:r>
      <w:r w:rsidRPr="00EE16BE">
        <w:t xml:space="preserve"> Se deroga.</w:t>
      </w:r>
    </w:p>
    <w:p w14:paraId="62EBAE47" w14:textId="77777777" w:rsidR="00602DAF" w:rsidRPr="00EE16BE" w:rsidRDefault="00602DAF" w:rsidP="00EE16BE">
      <w:pPr>
        <w:pStyle w:val="Puesto"/>
        <w:ind w:firstLine="567"/>
      </w:pPr>
    </w:p>
    <w:p w14:paraId="0689B356" w14:textId="77777777" w:rsidR="00602DAF" w:rsidRPr="00EE16BE" w:rsidRDefault="00295192" w:rsidP="00EE16BE">
      <w:pPr>
        <w:pStyle w:val="Puesto"/>
        <w:ind w:firstLine="567"/>
      </w:pPr>
      <w:r w:rsidRPr="00EE16BE">
        <w:rPr>
          <w:b/>
        </w:rPr>
        <w:t>Séptimo.</w:t>
      </w:r>
      <w:r w:rsidRPr="00EE16BE">
        <w:t xml:space="preserve"> La clasificación de la información se llevará a cabo en el momento en que:</w:t>
      </w:r>
    </w:p>
    <w:p w14:paraId="6BB1A00A" w14:textId="77777777" w:rsidR="00602DAF" w:rsidRPr="00EE16BE" w:rsidRDefault="00295192" w:rsidP="00EE16BE">
      <w:pPr>
        <w:pStyle w:val="Puesto"/>
        <w:ind w:firstLine="567"/>
      </w:pPr>
      <w:r w:rsidRPr="00EE16BE">
        <w:rPr>
          <w:b/>
        </w:rPr>
        <w:t>I.</w:t>
      </w:r>
      <w:r w:rsidRPr="00EE16BE">
        <w:t xml:space="preserve">        Se reciba una solicitud de acceso a la información;</w:t>
      </w:r>
    </w:p>
    <w:p w14:paraId="18558982" w14:textId="77777777" w:rsidR="00602DAF" w:rsidRPr="00EE16BE" w:rsidRDefault="00295192" w:rsidP="00EE16BE">
      <w:pPr>
        <w:pStyle w:val="Puesto"/>
        <w:ind w:firstLine="567"/>
      </w:pPr>
      <w:r w:rsidRPr="00EE16BE">
        <w:rPr>
          <w:b/>
        </w:rPr>
        <w:t>II.</w:t>
      </w:r>
      <w:r w:rsidRPr="00EE16BE">
        <w:t xml:space="preserve">       Se determine mediante resolución del Comité de Transparencia, el órgano garante competente, o en cumplimiento a una sentencia del Poder Judicial; o</w:t>
      </w:r>
    </w:p>
    <w:p w14:paraId="24890D08" w14:textId="77777777" w:rsidR="00602DAF" w:rsidRPr="00EE16BE" w:rsidRDefault="00295192" w:rsidP="00EE16BE">
      <w:pPr>
        <w:pStyle w:val="Puesto"/>
        <w:ind w:firstLine="567"/>
      </w:pPr>
      <w:r w:rsidRPr="00EE16BE">
        <w:rPr>
          <w:b/>
        </w:rPr>
        <w:t>III.</w:t>
      </w:r>
      <w:r w:rsidRPr="00EE16BE">
        <w:t xml:space="preserve">      Se generen versiones públicas para dar cumplimiento a las obligaciones de transparencia previstas en la Ley General, la Ley Federal y las correspondientes de las entidades federativas.</w:t>
      </w:r>
    </w:p>
    <w:p w14:paraId="38C5A65A" w14:textId="77777777" w:rsidR="00602DAF" w:rsidRPr="00EE16BE" w:rsidRDefault="00295192" w:rsidP="00EE16BE">
      <w:pPr>
        <w:pStyle w:val="Puesto"/>
        <w:ind w:firstLine="567"/>
      </w:pPr>
      <w:r w:rsidRPr="00EE16BE">
        <w:t xml:space="preserve">Los titulares de las áreas deberán revisar la información requerida al momento de la recepción de una solicitud de acceso, para verificar, conforme a su naturaleza, si encuadra en una causal de reserva o de confidencialidad. </w:t>
      </w:r>
    </w:p>
    <w:p w14:paraId="118B9840" w14:textId="77777777" w:rsidR="00602DAF" w:rsidRPr="00EE16BE" w:rsidRDefault="00602DAF" w:rsidP="00EE16BE">
      <w:pPr>
        <w:pStyle w:val="Puesto"/>
        <w:ind w:firstLine="567"/>
      </w:pPr>
    </w:p>
    <w:p w14:paraId="335C82A7" w14:textId="77777777" w:rsidR="00602DAF" w:rsidRPr="00EE16BE" w:rsidRDefault="00295192" w:rsidP="00EE16BE">
      <w:pPr>
        <w:pStyle w:val="Puesto"/>
        <w:ind w:firstLine="567"/>
      </w:pPr>
      <w:r w:rsidRPr="00EE16BE">
        <w:rPr>
          <w:b/>
        </w:rPr>
        <w:lastRenderedPageBreak/>
        <w:t>Octavo.</w:t>
      </w:r>
      <w:r w:rsidRPr="00EE16BE">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F0D0B5E" w14:textId="77777777" w:rsidR="00602DAF" w:rsidRPr="00EE16BE" w:rsidRDefault="00295192" w:rsidP="00EE16BE">
      <w:pPr>
        <w:pStyle w:val="Puesto"/>
        <w:ind w:firstLine="567"/>
      </w:pPr>
      <w:r w:rsidRPr="00EE16BE">
        <w:t>Para motivar la clasificación se deberán señalar las razones o circunstancias especiales que lo llevaron a concluir que el caso particular se ajusta al supuesto previsto por la norma legal invocada como fundamento.</w:t>
      </w:r>
    </w:p>
    <w:p w14:paraId="327A1906" w14:textId="77777777" w:rsidR="00602DAF" w:rsidRPr="00EE16BE" w:rsidRDefault="00295192" w:rsidP="00EE16BE">
      <w:pPr>
        <w:pStyle w:val="Puesto"/>
        <w:ind w:firstLine="567"/>
      </w:pPr>
      <w:r w:rsidRPr="00EE16BE">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11EC909" w14:textId="77777777" w:rsidR="00602DAF" w:rsidRPr="00EE16BE" w:rsidRDefault="00602DAF" w:rsidP="00EE16BE">
      <w:pPr>
        <w:pStyle w:val="Puesto"/>
        <w:ind w:firstLine="567"/>
      </w:pPr>
    </w:p>
    <w:p w14:paraId="6513072E" w14:textId="77777777" w:rsidR="00602DAF" w:rsidRPr="00EE16BE" w:rsidRDefault="00295192" w:rsidP="00EE16BE">
      <w:pPr>
        <w:pStyle w:val="Puesto"/>
        <w:ind w:firstLine="567"/>
      </w:pPr>
      <w:r w:rsidRPr="00EE16BE">
        <w:rPr>
          <w:b/>
        </w:rPr>
        <w:t>Noveno.</w:t>
      </w:r>
      <w:r w:rsidRPr="00EE16BE">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607504C" w14:textId="77777777" w:rsidR="00602DAF" w:rsidRPr="00EE16BE" w:rsidRDefault="00602DAF" w:rsidP="00EE16BE">
      <w:pPr>
        <w:pStyle w:val="Puesto"/>
        <w:ind w:firstLine="567"/>
      </w:pPr>
    </w:p>
    <w:p w14:paraId="01A02C42" w14:textId="77777777" w:rsidR="00602DAF" w:rsidRPr="00EE16BE" w:rsidRDefault="00295192" w:rsidP="00EE16BE">
      <w:pPr>
        <w:pStyle w:val="Puesto"/>
        <w:ind w:firstLine="567"/>
      </w:pPr>
      <w:r w:rsidRPr="00EE16BE">
        <w:rPr>
          <w:b/>
        </w:rPr>
        <w:t>Décimo.</w:t>
      </w:r>
      <w:r w:rsidRPr="00EE16BE">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8CE9FBD" w14:textId="77777777" w:rsidR="00602DAF" w:rsidRPr="00EE16BE" w:rsidRDefault="00295192" w:rsidP="00EE16BE">
      <w:pPr>
        <w:pStyle w:val="Puesto"/>
        <w:ind w:firstLine="567"/>
      </w:pPr>
      <w:r w:rsidRPr="00EE16BE">
        <w:t>En ausencia de los titulares de las áreas, la información será clasificada o desclasificada por la persona que lo supla, en términos de la normativa que rija la actuación del sujeto obligado.</w:t>
      </w:r>
    </w:p>
    <w:p w14:paraId="29D3059B" w14:textId="77777777" w:rsidR="00602DAF" w:rsidRPr="00EE16BE" w:rsidRDefault="00295192" w:rsidP="00EE16BE">
      <w:pPr>
        <w:pStyle w:val="Puesto"/>
        <w:ind w:firstLine="567"/>
        <w:rPr>
          <w:b/>
        </w:rPr>
      </w:pPr>
      <w:r w:rsidRPr="00EE16BE">
        <w:rPr>
          <w:b/>
        </w:rPr>
        <w:t>Décimo primero.</w:t>
      </w:r>
      <w:r w:rsidRPr="00EE16BE">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E16BE">
        <w:rPr>
          <w:b/>
        </w:rPr>
        <w:t>”</w:t>
      </w:r>
    </w:p>
    <w:p w14:paraId="1F8AD890" w14:textId="77777777" w:rsidR="00602DAF" w:rsidRPr="00EE16BE" w:rsidRDefault="00602DAF" w:rsidP="00EE16BE"/>
    <w:p w14:paraId="2CA2CA34" w14:textId="77777777" w:rsidR="00602DAF" w:rsidRPr="00EE16BE" w:rsidRDefault="00295192" w:rsidP="00EE16BE">
      <w:r w:rsidRPr="00EE16BE">
        <w:t xml:space="preserve">Consecuentemente, se destaca que la versión pública que elabore </w:t>
      </w:r>
      <w:r w:rsidRPr="00EE16BE">
        <w:rPr>
          <w:b/>
        </w:rPr>
        <w:t>EL SUJETO OBLIGADO</w:t>
      </w:r>
      <w:r w:rsidRPr="00EE16BE">
        <w:t xml:space="preserve"> debe cumplir con las formalidades exigidas en la Ley, por lo que para tal efecto emitirá el </w:t>
      </w:r>
      <w:r w:rsidRPr="00EE16BE">
        <w:rPr>
          <w:b/>
        </w:rPr>
        <w:t>Acuerdo del Comité de Transparencia</w:t>
      </w:r>
      <w:r w:rsidRPr="00EE16BE">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w:t>
      </w:r>
      <w:r w:rsidRPr="00EE16BE">
        <w:lastRenderedPageBreak/>
        <w:t>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C340813" w14:textId="77777777" w:rsidR="00602DAF" w:rsidRPr="00EE16BE" w:rsidRDefault="00602DAF" w:rsidP="00EE16BE"/>
    <w:p w14:paraId="7326C346" w14:textId="77777777" w:rsidR="00602DAF" w:rsidRPr="00EE16BE" w:rsidRDefault="00295192" w:rsidP="00EE16BE">
      <w:r w:rsidRPr="00EE16BE">
        <w:t>Es importante señalar que, para el caso en concreto, se deben tomar en consideración los siguientes criterios respecto a la información que debe ser, o no, clasificada como confidencial:</w:t>
      </w:r>
    </w:p>
    <w:p w14:paraId="311E56BB" w14:textId="77777777" w:rsidR="00602DAF" w:rsidRPr="00EE16BE" w:rsidRDefault="00602DAF" w:rsidP="00EE16BE">
      <w:pPr>
        <w:ind w:right="-312"/>
        <w:rPr>
          <w:b/>
          <w:i/>
        </w:rPr>
      </w:pPr>
    </w:p>
    <w:p w14:paraId="73F218F9" w14:textId="77777777" w:rsidR="00602DAF" w:rsidRPr="00EE16BE" w:rsidRDefault="00295192" w:rsidP="00EE16BE">
      <w:pPr>
        <w:numPr>
          <w:ilvl w:val="0"/>
          <w:numId w:val="9"/>
        </w:numPr>
        <w:rPr>
          <w:b/>
        </w:rPr>
      </w:pPr>
      <w:r w:rsidRPr="00EE16BE">
        <w:rPr>
          <w:b/>
        </w:rPr>
        <w:t>Nombre y firma autógrafa de particulares.</w:t>
      </w:r>
    </w:p>
    <w:p w14:paraId="29B50EE1" w14:textId="77777777" w:rsidR="00602DAF" w:rsidRPr="00EE16BE" w:rsidRDefault="00602DAF" w:rsidP="00EE16BE"/>
    <w:p w14:paraId="2208A27C" w14:textId="77777777" w:rsidR="00602DAF" w:rsidRPr="00EE16BE" w:rsidRDefault="00295192" w:rsidP="00EE16BE">
      <w:pPr>
        <w:rPr>
          <w:b/>
        </w:rPr>
      </w:pPr>
      <w:r w:rsidRPr="00EE16BE">
        <w:t xml:space="preserve">Por lo que concierne a los datos referentes al nombre y firma autógrafa de particulares, se tiene que en relación al </w:t>
      </w:r>
      <w:r w:rsidRPr="00EE16BE">
        <w:rPr>
          <w:b/>
        </w:rPr>
        <w:t xml:space="preserve">Nombre de particulares, </w:t>
      </w:r>
      <w:r w:rsidRPr="00EE16BE">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EE16BE">
        <w:rPr>
          <w:i/>
        </w:rPr>
        <w:t>per se</w:t>
      </w:r>
      <w:r w:rsidRPr="00EE16BE">
        <w:t xml:space="preserve"> es un elemento que hace a una persona física identificada o identificable, por lo que, </w:t>
      </w:r>
      <w:r w:rsidRPr="00EE16BE">
        <w:rPr>
          <w:b/>
        </w:rPr>
        <w:t xml:space="preserve">se considera un dato personal. </w:t>
      </w:r>
    </w:p>
    <w:p w14:paraId="404E333B" w14:textId="77777777" w:rsidR="00602DAF" w:rsidRPr="00EE16BE" w:rsidRDefault="00602DAF" w:rsidP="00EE16BE">
      <w:pPr>
        <w:rPr>
          <w:b/>
        </w:rPr>
      </w:pPr>
    </w:p>
    <w:p w14:paraId="13104384" w14:textId="77777777" w:rsidR="00602DAF" w:rsidRPr="00EE16BE" w:rsidRDefault="00295192" w:rsidP="00EE16BE">
      <w:r w:rsidRPr="00EE16BE">
        <w:t xml:space="preserve">Al respecto cabe señalar lo previsto en la tesis aislada número 1a. CCXIV/2009, emitida por la Primera Sala de la Suprema Corte de Justicia de la Nación, publicada en la Gaceta del Semanario Judicial de la Federación, Tomo XXX, de diciembre de 2009, página 277, de la Novena Época, previamente referida, que establece el derecho a la vida privada de una persona. De conformidad con lo señalado, se colige que </w:t>
      </w:r>
      <w:r w:rsidRPr="00EE16BE">
        <w:rPr>
          <w:b/>
        </w:rPr>
        <w:t xml:space="preserve">las actividades que realicen los </w:t>
      </w:r>
      <w:r w:rsidRPr="00EE16BE">
        <w:rPr>
          <w:b/>
        </w:rPr>
        <w:lastRenderedPageBreak/>
        <w:t xml:space="preserve">particulares, dentro del ámbito privado, o dentro de la esfera particular, es información que debe protegerse, </w:t>
      </w:r>
      <w:r w:rsidRPr="00EE16BE">
        <w:t xml:space="preserve">razón por la cual es procedente clasificar dicho dato como confidencial. </w:t>
      </w:r>
    </w:p>
    <w:p w14:paraId="71FAD3B3" w14:textId="77777777" w:rsidR="00602DAF" w:rsidRPr="00EE16BE" w:rsidRDefault="00295192" w:rsidP="00EE16BE">
      <w:r w:rsidRPr="00EE16BE">
        <w:t xml:space="preserve">Respecto a la </w:t>
      </w:r>
      <w:r w:rsidRPr="00EE16BE">
        <w:rPr>
          <w:b/>
        </w:rPr>
        <w:t>Firma</w:t>
      </w:r>
      <w:r w:rsidRPr="00EE16BE">
        <w:t>, debe señalarse que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3E98756F" w14:textId="77777777" w:rsidR="00602DAF" w:rsidRPr="00EE16BE" w:rsidRDefault="00602DAF" w:rsidP="00EE16BE"/>
    <w:p w14:paraId="79DE0374" w14:textId="77777777" w:rsidR="00602DAF" w:rsidRPr="00EE16BE" w:rsidRDefault="00295192" w:rsidP="00EE16BE">
      <w:pPr>
        <w:rPr>
          <w:b/>
          <w:u w:val="single"/>
        </w:rPr>
      </w:pPr>
      <w:r w:rsidRPr="00EE16BE">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w:t>
      </w:r>
      <w:r w:rsidRPr="00EE16BE">
        <w:rPr>
          <w:b/>
          <w:u w:val="single"/>
        </w:rPr>
        <w:t>firma de los servidores públicos vinculada al ejercicio de la función pública es información pública, dado que documenta y rinde cuentas sobre el debido ejercicio de sus atribuciones con motivo del empleo, cargo o comisión que le han sido encomendados.</w:t>
      </w:r>
    </w:p>
    <w:p w14:paraId="55377B11" w14:textId="77777777" w:rsidR="00602DAF" w:rsidRPr="00EE16BE" w:rsidRDefault="00602DAF" w:rsidP="00EE16BE">
      <w:pPr>
        <w:rPr>
          <w:b/>
          <w:u w:val="single"/>
        </w:rPr>
      </w:pPr>
    </w:p>
    <w:p w14:paraId="4C7913D1" w14:textId="77777777" w:rsidR="00602DAF" w:rsidRPr="00EE16BE" w:rsidRDefault="00295192" w:rsidP="00EE16BE">
      <w:r w:rsidRPr="00EE16BE">
        <w:t>Sirva de poyo a lo anterior, el criterio 002/2019 emitido por el INAI, que a continuación se transcribe para mayor referencia:</w:t>
      </w:r>
    </w:p>
    <w:p w14:paraId="5BFA0E31" w14:textId="77777777" w:rsidR="00602DAF" w:rsidRPr="00EE16BE" w:rsidRDefault="00602DAF" w:rsidP="00EE16BE"/>
    <w:p w14:paraId="22FF62C4" w14:textId="77777777" w:rsidR="00602DAF" w:rsidRPr="00EE16BE" w:rsidRDefault="00295192" w:rsidP="00EE16BE">
      <w:pPr>
        <w:pStyle w:val="Puesto"/>
        <w:ind w:firstLine="567"/>
      </w:pPr>
      <w:r w:rsidRPr="00EE16BE">
        <w:t>“</w:t>
      </w:r>
      <w:r w:rsidRPr="00EE16BE">
        <w:rPr>
          <w:b/>
          <w:u w:val="single"/>
        </w:rPr>
        <w:t>Firma y rúbrica de servidores públicos</w:t>
      </w:r>
      <w:r w:rsidRPr="00EE16BE">
        <w:t>. Si bien la firma y la rúbrica son datos personales confidenciales, cuando un servidor público emite un acto como autoridad, en ejercicio de las funciones que tiene conferidas, la firma o rúbrica mediante la cual se valida dicho acto es pública.”</w:t>
      </w:r>
    </w:p>
    <w:p w14:paraId="3A7CC16F" w14:textId="77777777" w:rsidR="00602DAF" w:rsidRPr="00EE16BE" w:rsidRDefault="00602DAF" w:rsidP="00EE16BE"/>
    <w:p w14:paraId="5F159D0F" w14:textId="77777777" w:rsidR="00602DAF" w:rsidRPr="00EE16BE" w:rsidRDefault="00295192" w:rsidP="00EE16BE">
      <w:r w:rsidRPr="00EE16BE">
        <w:t xml:space="preserve">En sentido contrario, tratándose de servidores públicos en ejercicio de las atribuciones que tiene conferidas, la firma reviste de validez documentos que son emitidos por el cargo o </w:t>
      </w:r>
      <w:r w:rsidRPr="00EE16BE">
        <w:lastRenderedPageBreak/>
        <w:t>comisión que le han sido encomendados, dando certeza a los actos de autoridad que sean ejercidos por los funcionarios y como consecuencia, su publicidad abona a la transparencia y la rendición de cuentas.</w:t>
      </w:r>
    </w:p>
    <w:p w14:paraId="5B372B34" w14:textId="77777777" w:rsidR="00602DAF" w:rsidRPr="00EE16BE" w:rsidRDefault="00602DAF" w:rsidP="00EE16BE"/>
    <w:p w14:paraId="6E81532A" w14:textId="77777777" w:rsidR="00602DAF" w:rsidRPr="00EE16BE" w:rsidRDefault="00295192" w:rsidP="00EE16BE">
      <w:pPr>
        <w:numPr>
          <w:ilvl w:val="0"/>
          <w:numId w:val="10"/>
        </w:numPr>
        <w:rPr>
          <w:b/>
        </w:rPr>
      </w:pPr>
      <w:r w:rsidRPr="00EE16BE">
        <w:rPr>
          <w:b/>
        </w:rPr>
        <w:t>Registro Federal de Contribuyentes (RFC)</w:t>
      </w:r>
    </w:p>
    <w:p w14:paraId="726053F6" w14:textId="77777777" w:rsidR="00602DAF" w:rsidRPr="00EE16BE" w:rsidRDefault="00602DAF" w:rsidP="00EE16BE"/>
    <w:p w14:paraId="7481FF2C" w14:textId="77777777" w:rsidR="00602DAF" w:rsidRPr="00EE16BE" w:rsidRDefault="00295192" w:rsidP="00EE16BE">
      <w:r w:rsidRPr="00EE16BE">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A273019" w14:textId="77777777" w:rsidR="00602DAF" w:rsidRPr="00EE16BE" w:rsidRDefault="00602DAF" w:rsidP="00EE16BE"/>
    <w:p w14:paraId="0C6D0554" w14:textId="77777777" w:rsidR="00602DAF" w:rsidRPr="00EE16BE" w:rsidRDefault="00295192" w:rsidP="00EE16BE">
      <w:r w:rsidRPr="00EE16BE">
        <w:t xml:space="preserve">De acuerdo a lo establecido en el artículo en comento, esta clave se compone de trece caracteres alfanuméricos, con datos obtenidos de los apellidos, nombre(s), fecha de nacimiento del titular, más una </w:t>
      </w:r>
      <w:proofErr w:type="spellStart"/>
      <w:r w:rsidRPr="00EE16BE">
        <w:t>homoclave</w:t>
      </w:r>
      <w:proofErr w:type="spellEnd"/>
      <w:r w:rsidRPr="00EE16BE">
        <w:t xml:space="preserve"> que establece el sistema automático del Servicio de Administración Tributaria.</w:t>
      </w:r>
    </w:p>
    <w:p w14:paraId="4D721D9D" w14:textId="77777777" w:rsidR="00602DAF" w:rsidRPr="00EE16BE" w:rsidRDefault="00602DAF" w:rsidP="00EE16BE"/>
    <w:p w14:paraId="2DE6EF6C" w14:textId="77777777" w:rsidR="00602DAF" w:rsidRPr="00EE16BE" w:rsidRDefault="00295192" w:rsidP="00EE16BE">
      <w:r w:rsidRPr="00EE16BE">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F7BBE7B" w14:textId="77777777" w:rsidR="00602DAF" w:rsidRPr="00EE16BE" w:rsidRDefault="00602DAF" w:rsidP="00EE16BE"/>
    <w:p w14:paraId="194729A9" w14:textId="77777777" w:rsidR="00602DAF" w:rsidRPr="00EE16BE" w:rsidRDefault="00295192" w:rsidP="00EE16BE">
      <w:r w:rsidRPr="00EE16BE">
        <w:t xml:space="preserve">Así, el Registro Federal de Contribuyentes, es un dato personal, ya que hace a las personas físicas identificadas e identificables, además de que las relaciona como contribuyentes de las </w:t>
      </w:r>
      <w:r w:rsidRPr="00EE16BE">
        <w:lastRenderedPageBreak/>
        <w:t xml:space="preserve">autoridades fiscales. Es de destacar que dicho dato únicamente sirve para efectos fiscales y pago de contribuciones, por lo que se trata de un dato relevante únicamente para las personas </w:t>
      </w:r>
      <w:proofErr w:type="gramStart"/>
      <w:r w:rsidRPr="00EE16BE">
        <w:t>involucradas</w:t>
      </w:r>
      <w:proofErr w:type="gramEnd"/>
      <w:r w:rsidRPr="00EE16BE">
        <w:t xml:space="preserve">, en el pago de estos, en el presente caso, del pago del Impuesto Sobre el Producto del Trabajo. </w:t>
      </w:r>
    </w:p>
    <w:p w14:paraId="5A15FBFB" w14:textId="77777777" w:rsidR="00602DAF" w:rsidRPr="00EE16BE" w:rsidRDefault="00602DAF" w:rsidP="00EE16BE"/>
    <w:p w14:paraId="18709FE2" w14:textId="77777777" w:rsidR="00602DAF" w:rsidRPr="00EE16BE" w:rsidRDefault="00295192" w:rsidP="00EE16BE">
      <w:r w:rsidRPr="00EE16BE">
        <w:t>Lo anterior, resulta congruente con el Criterio de Interpretación, de la Segunda Época, con número de registro SO/019/2017, emitido por el entonces Instituto Nacional de Transparencia, Acceso a la Información y Protección de Datos Personales, en el cual se señala lo siguiente:</w:t>
      </w:r>
    </w:p>
    <w:p w14:paraId="33B25075" w14:textId="77777777" w:rsidR="00602DAF" w:rsidRPr="00EE16BE" w:rsidRDefault="00602DAF" w:rsidP="00EE16BE"/>
    <w:p w14:paraId="5AC56A8D" w14:textId="77777777" w:rsidR="00602DAF" w:rsidRPr="00EE16BE" w:rsidRDefault="00295192" w:rsidP="00EE16BE">
      <w:pPr>
        <w:pStyle w:val="Puesto"/>
        <w:ind w:firstLine="567"/>
      </w:pPr>
      <w:r w:rsidRPr="00EE16BE">
        <w:rPr>
          <w:b/>
        </w:rPr>
        <w:t>“Registro Federal de Contribuyentes (RFC) de personas físicas.</w:t>
      </w:r>
      <w:r w:rsidRPr="00EE16BE">
        <w:t xml:space="preserve"> El RFC es una clave de carácter fiscal, única e irrepetible, que permite identificar al titular, su edad y fecha de nacimiento, por lo que es un dato personal de carácter confidencial.”</w:t>
      </w:r>
    </w:p>
    <w:p w14:paraId="62957917" w14:textId="77777777" w:rsidR="00602DAF" w:rsidRPr="00EE16BE" w:rsidRDefault="00602DAF" w:rsidP="00EE16BE"/>
    <w:p w14:paraId="1B534757" w14:textId="77777777" w:rsidR="00602DAF" w:rsidRPr="00EE16BE" w:rsidRDefault="00295192" w:rsidP="00EE16BE">
      <w:r w:rsidRPr="00EE16BE">
        <w:t xml:space="preserve">De tal suerte, el Registro Federal de Contribuyentes de los servidores públicos no guarda relación con la transparencia de los recursos públicos, así como tampoco con el desempeño laboral que pueda tener una persona, por lo que </w:t>
      </w:r>
      <w:r w:rsidRPr="00EE16BE">
        <w:rPr>
          <w:b/>
          <w:u w:val="single"/>
        </w:rPr>
        <w:t>constituye un dato personal confidencial al actualizar el supuesto normativo del artículo 143, fracción I, de la Ley de Transparencia y Acceso a la Información Pública del Estado de México y Municipios</w:t>
      </w:r>
      <w:r w:rsidRPr="00EE16BE">
        <w:t xml:space="preserve">. </w:t>
      </w:r>
    </w:p>
    <w:p w14:paraId="64E4A23B" w14:textId="77777777" w:rsidR="00602DAF" w:rsidRPr="00EE16BE" w:rsidRDefault="00602DAF" w:rsidP="00EE16BE"/>
    <w:p w14:paraId="3230922B" w14:textId="77777777" w:rsidR="00602DAF" w:rsidRPr="00EE16BE" w:rsidRDefault="00602DAF" w:rsidP="00EE16BE"/>
    <w:p w14:paraId="0C644235" w14:textId="77777777" w:rsidR="00602DAF" w:rsidRPr="00EE16BE" w:rsidRDefault="00295192" w:rsidP="00EE16BE">
      <w:pPr>
        <w:numPr>
          <w:ilvl w:val="0"/>
          <w:numId w:val="10"/>
        </w:numPr>
        <w:rPr>
          <w:b/>
        </w:rPr>
      </w:pPr>
      <w:r w:rsidRPr="00EE16BE">
        <w:rPr>
          <w:b/>
        </w:rPr>
        <w:t>Clave Única de Registro de Población (CURP)</w:t>
      </w:r>
    </w:p>
    <w:p w14:paraId="7D4CA2C6" w14:textId="77777777" w:rsidR="00602DAF" w:rsidRPr="00EE16BE" w:rsidRDefault="00602DAF" w:rsidP="00EE16BE"/>
    <w:p w14:paraId="000D76A0" w14:textId="77777777" w:rsidR="00602DAF" w:rsidRPr="00EE16BE" w:rsidRDefault="00295192" w:rsidP="00EE16BE">
      <w:r w:rsidRPr="00EE16BE">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F8C92CC" w14:textId="77777777" w:rsidR="00602DAF" w:rsidRPr="00EE16BE" w:rsidRDefault="00602DAF" w:rsidP="00EE16BE"/>
    <w:p w14:paraId="6EE85833" w14:textId="77777777" w:rsidR="00602DAF" w:rsidRPr="00EE16BE" w:rsidRDefault="00295192" w:rsidP="00EE16BE">
      <w:r w:rsidRPr="00EE16BE">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28C9DED" w14:textId="77777777" w:rsidR="00602DAF" w:rsidRPr="00EE16BE" w:rsidRDefault="00602DAF" w:rsidP="00EE16BE"/>
    <w:p w14:paraId="4793819C" w14:textId="77777777" w:rsidR="00602DAF" w:rsidRPr="00EE16BE" w:rsidRDefault="00295192" w:rsidP="00EE16BE">
      <w:r w:rsidRPr="00EE16BE">
        <w:t xml:space="preserve">En ese orden de ideas, la Secretaría de Gobernación en las direcciones </w:t>
      </w:r>
      <w:hyperlink r:id="rId19">
        <w:r w:rsidR="00602DAF" w:rsidRPr="00EE16BE">
          <w:rPr>
            <w:u w:val="single"/>
          </w:rPr>
          <w:t>https://consultas.curp.gob.mx/CurpSP/html/informacionecurpPS.html</w:t>
        </w:r>
      </w:hyperlink>
      <w:r w:rsidRPr="00EE16BE">
        <w:t xml:space="preserve"> y </w:t>
      </w:r>
      <w:hyperlink r:id="rId20">
        <w:r w:rsidR="00602DAF" w:rsidRPr="00EE16BE">
          <w:rPr>
            <w:u w:val="single"/>
          </w:rPr>
          <w:t>https://www.gob.mx/segob/renapo/acciones-y-programas/clave-unica-de-registro-de-poblacion-curp-142226</w:t>
        </w:r>
      </w:hyperlink>
      <w:r w:rsidRPr="00EE16BE">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EE16BE">
        <w:rPr>
          <w:b/>
        </w:rPr>
        <w:t>se generan a partir de los datos contenidos en el documento probatorio de la identidad</w:t>
      </w:r>
      <w:r w:rsidRPr="00EE16BE">
        <w:t xml:space="preserve"> </w:t>
      </w:r>
      <w:r w:rsidRPr="00EE16BE">
        <w:rPr>
          <w:b/>
        </w:rPr>
        <w:t xml:space="preserve">del interesado </w:t>
      </w:r>
      <w:r w:rsidRPr="00EE16BE">
        <w:t>(acta de nacimiento, carta de naturalización o documento migratorio) de la siguiente forma:</w:t>
      </w:r>
    </w:p>
    <w:p w14:paraId="00E028D3" w14:textId="77777777" w:rsidR="00602DAF" w:rsidRPr="00EE16BE" w:rsidRDefault="00602DAF" w:rsidP="00EE16BE"/>
    <w:p w14:paraId="328AD063" w14:textId="77777777" w:rsidR="00602DAF" w:rsidRPr="00EE16BE" w:rsidRDefault="00295192" w:rsidP="00EE16BE">
      <w:pPr>
        <w:numPr>
          <w:ilvl w:val="0"/>
          <w:numId w:val="11"/>
        </w:numPr>
      </w:pPr>
      <w:r w:rsidRPr="00EE16BE">
        <w:t>El primero y segundo apellidos, así como al nombre de pila;</w:t>
      </w:r>
    </w:p>
    <w:p w14:paraId="1269467A" w14:textId="77777777" w:rsidR="00602DAF" w:rsidRPr="00EE16BE" w:rsidRDefault="00295192" w:rsidP="00EE16BE">
      <w:pPr>
        <w:numPr>
          <w:ilvl w:val="0"/>
          <w:numId w:val="11"/>
        </w:numPr>
      </w:pPr>
      <w:r w:rsidRPr="00EE16BE">
        <w:t>La fecha de nacimiento;</w:t>
      </w:r>
    </w:p>
    <w:p w14:paraId="6BC1737F" w14:textId="77777777" w:rsidR="00602DAF" w:rsidRPr="00EE16BE" w:rsidRDefault="00295192" w:rsidP="00EE16BE">
      <w:pPr>
        <w:numPr>
          <w:ilvl w:val="0"/>
          <w:numId w:val="11"/>
        </w:numPr>
      </w:pPr>
      <w:r w:rsidRPr="00EE16BE">
        <w:t>El sexo, y</w:t>
      </w:r>
    </w:p>
    <w:p w14:paraId="7778C808" w14:textId="77777777" w:rsidR="00602DAF" w:rsidRPr="00EE16BE" w:rsidRDefault="00295192" w:rsidP="00EE16BE">
      <w:pPr>
        <w:numPr>
          <w:ilvl w:val="0"/>
          <w:numId w:val="11"/>
        </w:numPr>
      </w:pPr>
      <w:r w:rsidRPr="00EE16BE">
        <w:t>La entidad federativa de nacimiento.</w:t>
      </w:r>
    </w:p>
    <w:p w14:paraId="6F9ECAEC" w14:textId="77777777" w:rsidR="00602DAF" w:rsidRPr="00EE16BE" w:rsidRDefault="00602DAF" w:rsidP="00EE16BE"/>
    <w:p w14:paraId="39DBAEDB" w14:textId="77777777" w:rsidR="00602DAF" w:rsidRPr="00EE16BE" w:rsidRDefault="00295192" w:rsidP="00EE16BE">
      <w:r w:rsidRPr="00EE16BE">
        <w:t>Los dos últimos elementos de la Clave Única de Registro de Población evitan la duplicidad de la Clave y garantizan su correcta integración.</w:t>
      </w:r>
    </w:p>
    <w:p w14:paraId="3BCFC96C" w14:textId="77777777" w:rsidR="00602DAF" w:rsidRPr="00EE16BE" w:rsidRDefault="00602DAF" w:rsidP="00EE16BE"/>
    <w:p w14:paraId="2D6F011D" w14:textId="77777777" w:rsidR="00602DAF" w:rsidRPr="00EE16BE" w:rsidRDefault="00295192" w:rsidP="00EE16BE">
      <w:r w:rsidRPr="00EE16BE">
        <w:lastRenderedPageBreak/>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68A76F3" w14:textId="77777777" w:rsidR="00602DAF" w:rsidRPr="00EE16BE" w:rsidRDefault="00602DAF" w:rsidP="00EE16BE"/>
    <w:p w14:paraId="590211B5" w14:textId="77777777" w:rsidR="00602DAF" w:rsidRPr="00EE16BE" w:rsidRDefault="00295192" w:rsidP="00EE16BE">
      <w:r w:rsidRPr="00EE16BE">
        <w:t>Situación que se robustece, con el Criterio de Interpretación, de la Segunda Época, con número de registro SO/018/2017, emitido por el entonces Instituto Nacional de Transparencia, Acceso a la Información y Protección de Datos Personales, que establece lo siguiente:</w:t>
      </w:r>
    </w:p>
    <w:p w14:paraId="3F6E26E5" w14:textId="77777777" w:rsidR="00602DAF" w:rsidRPr="00EE16BE" w:rsidRDefault="00602DAF" w:rsidP="00EE16BE">
      <w:pPr>
        <w:ind w:left="567" w:right="567"/>
      </w:pPr>
    </w:p>
    <w:p w14:paraId="7FD6E65F" w14:textId="77777777" w:rsidR="00602DAF" w:rsidRPr="00EE16BE" w:rsidRDefault="00295192" w:rsidP="00EE16BE">
      <w:pPr>
        <w:pStyle w:val="Puesto"/>
        <w:ind w:firstLine="567"/>
      </w:pPr>
      <w:r w:rsidRPr="00EE16BE">
        <w:rPr>
          <w:b/>
        </w:rPr>
        <w:t xml:space="preserve">“Clave Única de Registro de Población (CURP). </w:t>
      </w:r>
      <w:r w:rsidRPr="00EE16BE">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250B9C7" w14:textId="77777777" w:rsidR="00602DAF" w:rsidRPr="00EE16BE" w:rsidRDefault="00602DAF" w:rsidP="00EE16BE"/>
    <w:p w14:paraId="1DF3FD75" w14:textId="77777777" w:rsidR="00602DAF" w:rsidRPr="00EE16BE" w:rsidRDefault="00295192" w:rsidP="00EE16BE">
      <w:pPr>
        <w:rPr>
          <w:b/>
        </w:rPr>
      </w:pPr>
      <w:r w:rsidRPr="00EE16BE">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344F3637" w14:textId="77777777" w:rsidR="00602DAF" w:rsidRPr="00EE16BE" w:rsidRDefault="00602DAF" w:rsidP="00EE16BE"/>
    <w:p w14:paraId="5DDFA51C" w14:textId="77777777" w:rsidR="00602DAF" w:rsidRPr="00EE16BE" w:rsidRDefault="00295192" w:rsidP="00EE16BE">
      <w:pPr>
        <w:numPr>
          <w:ilvl w:val="0"/>
          <w:numId w:val="10"/>
        </w:numPr>
        <w:pBdr>
          <w:top w:val="nil"/>
          <w:left w:val="nil"/>
          <w:bottom w:val="nil"/>
          <w:right w:val="nil"/>
          <w:between w:val="nil"/>
        </w:pBdr>
        <w:jc w:val="left"/>
        <w:rPr>
          <w:rFonts w:eastAsia="Palatino Linotype" w:cs="Palatino Linotype"/>
          <w:b/>
          <w:szCs w:val="22"/>
        </w:rPr>
      </w:pPr>
      <w:r w:rsidRPr="00EE16BE">
        <w:rPr>
          <w:rFonts w:eastAsia="Palatino Linotype" w:cs="Palatino Linotype"/>
          <w:b/>
          <w:szCs w:val="22"/>
        </w:rPr>
        <w:t>Número de expediente</w:t>
      </w:r>
    </w:p>
    <w:p w14:paraId="67CE07CC" w14:textId="77777777" w:rsidR="00602DAF" w:rsidRPr="00EE16BE" w:rsidRDefault="00602DAF" w:rsidP="00EE16BE"/>
    <w:p w14:paraId="660E1B23" w14:textId="77777777" w:rsidR="00602DAF" w:rsidRPr="00EE16BE" w:rsidRDefault="00295192" w:rsidP="00EE16BE">
      <w:r w:rsidRPr="00EE16BE">
        <w:t xml:space="preserve">Respecto al presente dato es oportuno traer al estudio lo previsto en la Tesis de Jurisprudencia 1a./J. 51/2006, de la Primera Sala de la Suprema Corte de Justicia de la Nación, de la Novena Época, con número de registro 174116, que establece que las sentencias de segunda instancia, </w:t>
      </w:r>
      <w:r w:rsidRPr="00EE16BE">
        <w:lastRenderedPageBreak/>
        <w:t>es decir, aquellas contra las cuales las leyes comunes que rigen en la jurisdicción local no conceden algún recurso ordinario por virtud del cual puedan ser confirmadas, modificadas o revocadas, causan estado o ejecutoria por ministerio de ley y producen los efectos de cosa juzgada.</w:t>
      </w:r>
    </w:p>
    <w:p w14:paraId="4633FB7C" w14:textId="77777777" w:rsidR="00602DAF" w:rsidRPr="00EE16BE" w:rsidRDefault="00602DAF" w:rsidP="00EE16BE"/>
    <w:p w14:paraId="5343A1DB" w14:textId="77777777" w:rsidR="00602DAF" w:rsidRPr="00EE16BE" w:rsidRDefault="00295192" w:rsidP="00EE16BE">
      <w:r w:rsidRPr="00EE16BE">
        <w:t xml:space="preserve">En ese orden de ideas, la Suprema Corte de Justicia de la Nación, al resolver la contradicción de tesis 14/2005-PS, una sentencia </w:t>
      </w:r>
      <w:r w:rsidRPr="00EE16BE">
        <w:rPr>
          <w:b/>
        </w:rPr>
        <w:t>causa ejecutoria</w:t>
      </w:r>
      <w:r w:rsidRPr="00EE16BE">
        <w:t xml:space="preserve"> cuando ya no puede ser impugnada por recurso ordinario alguno y, en consecuencia, </w:t>
      </w:r>
      <w:r w:rsidRPr="00EE16BE">
        <w:rPr>
          <w:b/>
        </w:rPr>
        <w:t>constituye la cosa juzgada</w:t>
      </w:r>
      <w:r w:rsidRPr="00EE16BE">
        <w:t>, pero tal circunstancia, debe entenderse en el sentido de que esas sentencias no admiten ningún recurso o medio de defensa establecido en la legislación ordinaria.</w:t>
      </w:r>
    </w:p>
    <w:p w14:paraId="64A53848" w14:textId="77777777" w:rsidR="00602DAF" w:rsidRPr="00EE16BE" w:rsidRDefault="00602DAF" w:rsidP="00EE16BE"/>
    <w:p w14:paraId="316D0750" w14:textId="77777777" w:rsidR="00602DAF" w:rsidRPr="00EE16BE" w:rsidRDefault="00295192" w:rsidP="00EE16BE">
      <w:r w:rsidRPr="00EE16BE">
        <w:t xml:space="preserve">En consecuente a lo anterior, toda vez que en el presente caso, las sentencias definitivas, estos se encuentran concluidos, lo cual </w:t>
      </w:r>
      <w:r w:rsidRPr="00EE16BE">
        <w:rPr>
          <w:b/>
        </w:rPr>
        <w:t xml:space="preserve">constituye la cosa juzgada </w:t>
      </w:r>
      <w:r w:rsidRPr="00EE16BE">
        <w:t xml:space="preserve">y como tal no altera el proceso; por lo que, el número de expediente </w:t>
      </w:r>
      <w:r w:rsidRPr="00EE16BE">
        <w:rPr>
          <w:b/>
          <w:u w:val="single"/>
        </w:rPr>
        <w:t>no</w:t>
      </w:r>
      <w:r w:rsidRPr="00EE16BE">
        <w:t xml:space="preserve"> actualiza la causal de clasificación prevista en la fracción I del artículo 143 de la Ley de Transparencia y Acceso a la Información Pública del Estado de México y Municipios.</w:t>
      </w:r>
    </w:p>
    <w:p w14:paraId="3EBE43C8" w14:textId="77777777" w:rsidR="00602DAF" w:rsidRPr="00EE16BE" w:rsidRDefault="00602DAF" w:rsidP="00EE16BE"/>
    <w:p w14:paraId="243B2095" w14:textId="77777777" w:rsidR="00602DAF" w:rsidRPr="00EE16BE" w:rsidRDefault="00295192" w:rsidP="00EE16BE">
      <w:pPr>
        <w:numPr>
          <w:ilvl w:val="0"/>
          <w:numId w:val="10"/>
        </w:numPr>
        <w:pBdr>
          <w:top w:val="nil"/>
          <w:left w:val="nil"/>
          <w:bottom w:val="nil"/>
          <w:right w:val="nil"/>
          <w:between w:val="nil"/>
        </w:pBdr>
        <w:ind w:right="-28"/>
        <w:rPr>
          <w:rFonts w:eastAsia="Palatino Linotype" w:cs="Palatino Linotype"/>
          <w:b/>
          <w:szCs w:val="22"/>
        </w:rPr>
      </w:pPr>
      <w:r w:rsidRPr="00EE16BE">
        <w:rPr>
          <w:rFonts w:eastAsia="Palatino Linotype" w:cs="Palatino Linotype"/>
          <w:b/>
          <w:szCs w:val="22"/>
        </w:rPr>
        <w:t>Representantes legales.</w:t>
      </w:r>
    </w:p>
    <w:p w14:paraId="0B5DAE34" w14:textId="77777777" w:rsidR="00602DAF" w:rsidRPr="00EE16BE" w:rsidRDefault="00602DAF" w:rsidP="00EE16BE">
      <w:pPr>
        <w:ind w:right="-28"/>
        <w:rPr>
          <w:b/>
        </w:rPr>
      </w:pPr>
    </w:p>
    <w:p w14:paraId="23F0AB9A" w14:textId="77777777" w:rsidR="00602DAF" w:rsidRPr="00EE16BE" w:rsidRDefault="00295192" w:rsidP="00EE16BE">
      <w:pPr>
        <w:ind w:right="-28"/>
      </w:pPr>
      <w:r w:rsidRPr="00EE16BE">
        <w:t>Al respecto, resulta necesario señalar que un representante legal</w:t>
      </w:r>
      <w:r w:rsidRPr="00EE16BE">
        <w:rPr>
          <w:i/>
        </w:rPr>
        <w:t xml:space="preserve"> </w:t>
      </w:r>
      <w:r w:rsidRPr="00EE16BE">
        <w:t>es quien actúa en nombre de otra persona y que es reconocido por la ley. Por lo que, el nombre de un representante legal de la parte actora no puede ser público, al tratarse de una tercera persona que no guarda alguna relación con el Sujeto Obligado, ni recibe recursos públicos, pues únicamente actúa en favor de los intereses de su cliente.</w:t>
      </w:r>
    </w:p>
    <w:p w14:paraId="62F3FAF3" w14:textId="77777777" w:rsidR="00602DAF" w:rsidRPr="00EE16BE" w:rsidRDefault="00602DAF" w:rsidP="00EE16BE">
      <w:pPr>
        <w:ind w:right="-28"/>
      </w:pPr>
    </w:p>
    <w:p w14:paraId="44EF2B79" w14:textId="77777777" w:rsidR="00602DAF" w:rsidRPr="00EE16BE" w:rsidRDefault="00295192" w:rsidP="00EE16BE">
      <w:pPr>
        <w:ind w:right="-28"/>
      </w:pPr>
      <w:r w:rsidRPr="00EE16BE">
        <w:lastRenderedPageBreak/>
        <w:t>Mientras el nombre del representante legal del Sujeto Obligado, no puede ser objeto de clasificación, en virtud de que la representación persigue la finalidad de dar certeza jurídica a los actos que realiza, en el presente caso, la representación del Ayuntamiento, además, que se trata de un servidor público de dicha dependencia, que mediante su actuar cumple con sus funciones y atribuciones establecidas. En esa tesitura, la representación de las personas se realizará por medio de representantes o apoderados, y en el caso específico de las sociedades mercantiles, dicha representación se otorgará mediante instrumento público.</w:t>
      </w:r>
    </w:p>
    <w:p w14:paraId="266389B7" w14:textId="77777777" w:rsidR="00602DAF" w:rsidRPr="00EE16BE" w:rsidRDefault="00602DAF" w:rsidP="00EE16BE"/>
    <w:p w14:paraId="53A6F344" w14:textId="77777777" w:rsidR="00602DAF" w:rsidRPr="00EE16BE" w:rsidRDefault="00295192" w:rsidP="00EE16BE">
      <w:r w:rsidRPr="00EE16BE">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 los representantes  legales, </w:t>
      </w:r>
      <w:r w:rsidRPr="00EE16BE">
        <w:rPr>
          <w:b/>
        </w:rPr>
        <w:t xml:space="preserve">es público, </w:t>
      </w:r>
      <w:r w:rsidRPr="00EE16BE">
        <w:t>toda vez que por conducto de este, una persona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Lo anterior, se robustece con el Criterio de interpretación, con clave de control SO/001/2019, emitido por el Instituto Nacional de Transparencia, Acceso a la Información Pública y Protección de Datos Personales, que establece lo siguiente:</w:t>
      </w:r>
    </w:p>
    <w:p w14:paraId="46CF63F9" w14:textId="77777777" w:rsidR="00602DAF" w:rsidRPr="00EE16BE" w:rsidRDefault="00602DAF" w:rsidP="00EE16BE"/>
    <w:p w14:paraId="1D3B335B" w14:textId="77777777" w:rsidR="00602DAF" w:rsidRPr="00EE16BE" w:rsidRDefault="00295192" w:rsidP="00EE16BE">
      <w:pPr>
        <w:ind w:left="567" w:right="567"/>
        <w:rPr>
          <w:i/>
        </w:rPr>
      </w:pPr>
      <w:r w:rsidRPr="00EE16BE">
        <w:rPr>
          <w:b/>
          <w:i/>
        </w:rPr>
        <w:t>“Datos de identificación del representante o apoderado legal.</w:t>
      </w:r>
      <w:r w:rsidRPr="00EE16BE">
        <w:rPr>
          <w:i/>
        </w:rPr>
        <w:t xml:space="preserve"> </w:t>
      </w:r>
      <w:r w:rsidRPr="00EE16BE">
        <w:rPr>
          <w:b/>
          <w:i/>
        </w:rPr>
        <w:t xml:space="preserve">Naturaleza jurídica. </w:t>
      </w:r>
      <w:r w:rsidRPr="00EE16BE">
        <w:rPr>
          <w:i/>
        </w:rPr>
        <w:t xml:space="preserve">El nombre, la firma y la rúbrica de una persona física, que actúe como representante o apoderado legal de un tercero que haya celebrado un acto jurídico, </w:t>
      </w:r>
      <w:r w:rsidRPr="00EE16BE">
        <w:rPr>
          <w:b/>
          <w:i/>
        </w:rPr>
        <w:t>con algún sujeto obligado</w:t>
      </w:r>
      <w:r w:rsidRPr="00EE16BE">
        <w:rPr>
          <w:i/>
        </w:rPr>
        <w:t>, es información pública, en razón de que tales datos fueron proporcionados con el objeto de expresar el consentimiento obligacional del tercero y otorgar validez a dicho instrumento jurídico.”</w:t>
      </w:r>
    </w:p>
    <w:p w14:paraId="032DF31E" w14:textId="77777777" w:rsidR="00602DAF" w:rsidRPr="00EE16BE" w:rsidRDefault="00602DAF" w:rsidP="00EE16BE"/>
    <w:p w14:paraId="14D47D33" w14:textId="77777777" w:rsidR="00602DAF" w:rsidRPr="00EE16BE" w:rsidRDefault="00295192" w:rsidP="00EE16BE">
      <w:r w:rsidRPr="00EE16BE">
        <w:lastRenderedPageBreak/>
        <w:t xml:space="preserve">Ante tales situaciones, </w:t>
      </w:r>
      <w:r w:rsidRPr="00EE16BE">
        <w:rPr>
          <w:b/>
        </w:rPr>
        <w:t xml:space="preserve">el nombre del representante legal de la parte demandada, así como  del representante de la parte actora, para el caso de ser defensor público de oficio, </w:t>
      </w:r>
      <w:r w:rsidRPr="00EE16BE">
        <w:rPr>
          <w:u w:val="single"/>
        </w:rPr>
        <w:t>no es susceptible de ser clasificado como confidencial</w:t>
      </w:r>
      <w:r w:rsidRPr="00EE16BE">
        <w:t xml:space="preserve">; </w:t>
      </w:r>
      <w:r w:rsidRPr="00EE16BE">
        <w:rPr>
          <w:b/>
        </w:rPr>
        <w:t xml:space="preserve">mientras que, </w:t>
      </w:r>
      <w:r w:rsidRPr="00EE16BE">
        <w:rPr>
          <w:u w:val="single"/>
        </w:rPr>
        <w:t>para el caso de que el representante de la parte actora y demandada no sea servidor público,</w:t>
      </w:r>
      <w:r w:rsidRPr="00EE16BE">
        <w:rPr>
          <w:b/>
        </w:rPr>
        <w:t xml:space="preserve"> su nombre es susceptible de clasificación </w:t>
      </w:r>
      <w:r w:rsidRPr="00EE16BE">
        <w:t>en términos del artículo 143, fracción I, de la Ley de Transparencia y Acceso a la Información Pública del Estado de México y Municipios.</w:t>
      </w:r>
    </w:p>
    <w:p w14:paraId="701FC01A" w14:textId="77777777" w:rsidR="005B4DB6" w:rsidRPr="00EE16BE" w:rsidRDefault="005B4DB6" w:rsidP="00EE16BE"/>
    <w:p w14:paraId="4B90E92E" w14:textId="77B00991" w:rsidR="005B4DB6" w:rsidRPr="00EE16BE" w:rsidRDefault="005B4DB6" w:rsidP="00EE16BE">
      <w:pPr>
        <w:numPr>
          <w:ilvl w:val="0"/>
          <w:numId w:val="10"/>
        </w:numPr>
        <w:pBdr>
          <w:top w:val="nil"/>
          <w:left w:val="nil"/>
          <w:bottom w:val="nil"/>
          <w:right w:val="nil"/>
          <w:between w:val="nil"/>
        </w:pBdr>
        <w:ind w:right="-28"/>
        <w:rPr>
          <w:rFonts w:eastAsia="Palatino Linotype" w:cs="Palatino Linotype"/>
          <w:b/>
          <w:szCs w:val="22"/>
        </w:rPr>
      </w:pPr>
      <w:r w:rsidRPr="00EE16BE">
        <w:rPr>
          <w:rFonts w:eastAsia="Palatino Linotype" w:cs="Palatino Linotype"/>
          <w:b/>
          <w:szCs w:val="22"/>
        </w:rPr>
        <w:t>Información sensible, así como datos de menores de edad</w:t>
      </w:r>
      <w:r w:rsidR="00F54097" w:rsidRPr="00EE16BE">
        <w:rPr>
          <w:rFonts w:eastAsia="Palatino Linotype" w:cs="Palatino Linotype"/>
          <w:b/>
          <w:szCs w:val="22"/>
        </w:rPr>
        <w:t xml:space="preserve"> y de mujeres en situación de violencia.</w:t>
      </w:r>
    </w:p>
    <w:p w14:paraId="783A1A0E" w14:textId="77777777" w:rsidR="005B4DB6" w:rsidRPr="00EE16BE" w:rsidRDefault="005B4DB6" w:rsidP="00EE16BE"/>
    <w:p w14:paraId="41AFF1BA" w14:textId="495C4EFC" w:rsidR="005B4DB6" w:rsidRPr="00EE16BE" w:rsidRDefault="005B4DB6" w:rsidP="00EE16BE">
      <w:pPr>
        <w:rPr>
          <w:rFonts w:eastAsia="Palatino Linotype" w:cs="Palatino Linotype"/>
          <w:szCs w:val="22"/>
        </w:rPr>
      </w:pPr>
      <w:r w:rsidRPr="00EE16BE">
        <w:rPr>
          <w:rFonts w:eastAsia="Palatino Linotype" w:cs="Palatino Linotype"/>
          <w:szCs w:val="22"/>
        </w:rPr>
        <w:t xml:space="preserve">En lo que compete al presente asunto, es de destacar que la información que se determina ordenar, pudiera contener </w:t>
      </w:r>
      <w:r w:rsidRPr="00EE16BE">
        <w:rPr>
          <w:rFonts w:eastAsia="Palatino Linotype" w:cs="Palatino Linotype"/>
          <w:b/>
          <w:szCs w:val="22"/>
        </w:rPr>
        <w:t>datos de menores de edad, así como de mujeres en situación de violencia, y datos personales sensibles</w:t>
      </w:r>
      <w:r w:rsidRPr="00EE16BE">
        <w:rPr>
          <w:rFonts w:eastAsia="Palatino Linotype" w:cs="Palatino Linotype"/>
          <w:szCs w:val="22"/>
        </w:rPr>
        <w:t xml:space="preserve">, los cuales son considerados como información referente de la esfera de su titular cuya utilización indebida pueda dar origen a discriminación o conlleve un riesgo grave para éste. </w:t>
      </w:r>
    </w:p>
    <w:p w14:paraId="15D9521A" w14:textId="77777777" w:rsidR="005B4DB6" w:rsidRPr="00EE16BE" w:rsidRDefault="005B4DB6" w:rsidP="00EE16BE">
      <w:pPr>
        <w:rPr>
          <w:rFonts w:eastAsia="Palatino Linotype" w:cs="Palatino Linotype"/>
          <w:szCs w:val="22"/>
        </w:rPr>
      </w:pPr>
    </w:p>
    <w:p w14:paraId="4D2F67A4" w14:textId="77777777" w:rsidR="005B4DB6" w:rsidRPr="00EE16BE" w:rsidRDefault="005B4DB6" w:rsidP="00EE16BE">
      <w:pPr>
        <w:rPr>
          <w:rFonts w:eastAsia="Palatino Linotype" w:cs="Palatino Linotype"/>
          <w:szCs w:val="22"/>
        </w:rPr>
      </w:pPr>
      <w:r w:rsidRPr="00EE16BE">
        <w:rPr>
          <w:rFonts w:eastAsia="Palatino Linotype" w:cs="Palatino Linotype"/>
          <w:szCs w:val="22"/>
        </w:rPr>
        <w:t xml:space="preserve">De manera enunciativa más no limitativa, se consideran sensibles los datos personales que puedan revelar aspectos como origen racial o étnico, </w:t>
      </w:r>
      <w:r w:rsidRPr="00EE16BE">
        <w:rPr>
          <w:rFonts w:eastAsia="Palatino Linotype" w:cs="Palatino Linotype"/>
          <w:b/>
          <w:szCs w:val="22"/>
          <w:u w:val="single"/>
        </w:rPr>
        <w:t>estado de salud física o mental, presente o futura,</w:t>
      </w:r>
      <w:r w:rsidRPr="00EE16BE">
        <w:rPr>
          <w:rFonts w:eastAsia="Palatino Linotype" w:cs="Palatino Linotype"/>
          <w:szCs w:val="22"/>
        </w:rPr>
        <w:t xml:space="preserve"> información genética, creencias religiosas, filosóficas y morales, opiniones políticas y preferencia sexual. </w:t>
      </w:r>
    </w:p>
    <w:p w14:paraId="2EA7E143" w14:textId="77777777" w:rsidR="005B4DB6" w:rsidRPr="00EE16BE" w:rsidRDefault="005B4DB6" w:rsidP="00EE16BE">
      <w:pPr>
        <w:rPr>
          <w:rFonts w:eastAsia="Palatino Linotype" w:cs="Palatino Linotype"/>
          <w:szCs w:val="22"/>
        </w:rPr>
      </w:pPr>
    </w:p>
    <w:p w14:paraId="79798348" w14:textId="1C2762CC" w:rsidR="005B4DB6" w:rsidRPr="00EE16BE" w:rsidRDefault="005B4DB6" w:rsidP="00EE16BE">
      <w:pPr>
        <w:rPr>
          <w:rFonts w:eastAsia="Palatino Linotype" w:cs="Palatino Linotype"/>
          <w:szCs w:val="22"/>
        </w:rPr>
      </w:pPr>
      <w:r w:rsidRPr="00EE16BE">
        <w:rPr>
          <w:rFonts w:eastAsia="Palatino Linotype" w:cs="Palatino Linotype"/>
          <w:szCs w:val="22"/>
        </w:rPr>
        <w:t xml:space="preserve">Por lo que, </w:t>
      </w:r>
      <w:r w:rsidR="00F54097" w:rsidRPr="00EE16BE">
        <w:rPr>
          <w:rFonts w:eastAsia="Palatino Linotype" w:cs="Palatino Linotype"/>
          <w:b/>
          <w:bCs/>
          <w:szCs w:val="22"/>
        </w:rPr>
        <w:t>EL SUJETO OBLIGADO</w:t>
      </w:r>
      <w:r w:rsidR="00F54097" w:rsidRPr="00EE16BE">
        <w:rPr>
          <w:rFonts w:eastAsia="Palatino Linotype" w:cs="Palatino Linotype"/>
          <w:szCs w:val="22"/>
        </w:rPr>
        <w:t xml:space="preserve"> </w:t>
      </w:r>
      <w:r w:rsidRPr="00EE16BE">
        <w:rPr>
          <w:rFonts w:eastAsia="Palatino Linotype" w:cs="Palatino Linotype"/>
          <w:szCs w:val="22"/>
        </w:rPr>
        <w:t xml:space="preserve">deberá velar por la salvaguarda y protección de dichos datos, y por ende tener un manejo adecuado y sumo cuidado en el tratamiento de la información que da cuenta de lo requerido por </w:t>
      </w:r>
      <w:r w:rsidRPr="00EE16BE">
        <w:rPr>
          <w:rFonts w:eastAsia="Palatino Linotype" w:cs="Palatino Linotype"/>
          <w:b/>
          <w:bCs/>
          <w:szCs w:val="22"/>
        </w:rPr>
        <w:t>LA PARTE RECURRENTE</w:t>
      </w:r>
      <w:r w:rsidRPr="00EE16BE">
        <w:rPr>
          <w:rFonts w:eastAsia="Palatino Linotype" w:cs="Palatino Linotype"/>
          <w:szCs w:val="22"/>
        </w:rPr>
        <w:t xml:space="preserve">. </w:t>
      </w:r>
    </w:p>
    <w:p w14:paraId="36D3C2F4" w14:textId="77777777" w:rsidR="00602DAF" w:rsidRPr="00EE16BE" w:rsidRDefault="00602DAF" w:rsidP="00EE16BE">
      <w:pPr>
        <w:ind w:right="-312"/>
        <w:rPr>
          <w:b/>
          <w:i/>
        </w:rPr>
      </w:pPr>
    </w:p>
    <w:p w14:paraId="74EAE8AC" w14:textId="77777777" w:rsidR="00602DAF" w:rsidRPr="00EE16BE" w:rsidRDefault="00295192" w:rsidP="00EE16BE">
      <w:pPr>
        <w:pStyle w:val="Ttulo3"/>
        <w:spacing w:line="360" w:lineRule="auto"/>
        <w:ind w:right="-312"/>
      </w:pPr>
      <w:bookmarkStart w:id="37" w:name="_Toc201206473"/>
      <w:r w:rsidRPr="00EE16BE">
        <w:lastRenderedPageBreak/>
        <w:t>e) Conclusión</w:t>
      </w:r>
      <w:bookmarkEnd w:id="37"/>
    </w:p>
    <w:p w14:paraId="72ED0D1C" w14:textId="77777777" w:rsidR="00602DAF" w:rsidRPr="00EE16BE" w:rsidRDefault="00295192" w:rsidP="00EE16BE">
      <w:pPr>
        <w:ind w:right="-312"/>
      </w:pPr>
      <w:r w:rsidRPr="00EE16BE">
        <w:t xml:space="preserve">En razón de lo anteriormente expuesto, este Instituto estima que las razones o motivos de inconformidad hechos valer por </w:t>
      </w:r>
      <w:r w:rsidRPr="00EE16BE">
        <w:rPr>
          <w:b/>
        </w:rPr>
        <w:t>LA PARTE RECURRENTE</w:t>
      </w:r>
      <w:r w:rsidRPr="00EE16BE">
        <w:t xml:space="preserve"> devienen </w:t>
      </w:r>
      <w:r w:rsidRPr="00EE16BE">
        <w:rPr>
          <w:b/>
        </w:rPr>
        <w:t>fundadas</w:t>
      </w:r>
      <w:r w:rsidRPr="00EE16BE">
        <w:t xml:space="preserve"> y suficientes para </w:t>
      </w:r>
      <w:r w:rsidRPr="00EE16BE">
        <w:rPr>
          <w:b/>
        </w:rPr>
        <w:t>MODIFICAR</w:t>
      </w:r>
      <w:r w:rsidRPr="00EE16BE">
        <w:t xml:space="preserve"> las respuestas del </w:t>
      </w:r>
      <w:r w:rsidRPr="00EE16BE">
        <w:rPr>
          <w:b/>
        </w:rPr>
        <w:t>SUJETO OBLIGADO</w:t>
      </w:r>
      <w:r w:rsidRPr="00EE16BE">
        <w:t xml:space="preserve"> y ordenarle haga entrega de la información precisada en el presente considerando.</w:t>
      </w:r>
    </w:p>
    <w:p w14:paraId="0B1CEA7B" w14:textId="77777777" w:rsidR="00602DAF" w:rsidRPr="00EE16BE" w:rsidRDefault="00602DAF" w:rsidP="00EE16BE">
      <w:pPr>
        <w:ind w:right="113"/>
      </w:pPr>
    </w:p>
    <w:p w14:paraId="6F5C152C" w14:textId="77777777" w:rsidR="00602DAF" w:rsidRPr="00EE16BE" w:rsidRDefault="00295192" w:rsidP="00EE16BE">
      <w:pPr>
        <w:ind w:right="-93"/>
      </w:pPr>
      <w:r w:rsidRPr="00EE16BE">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AA5246F" w14:textId="77777777" w:rsidR="00602DAF" w:rsidRPr="00EE16BE" w:rsidRDefault="00602DAF" w:rsidP="00EE16BE"/>
    <w:p w14:paraId="6C737C14" w14:textId="77777777" w:rsidR="00602DAF" w:rsidRPr="00EE16BE" w:rsidRDefault="00295192" w:rsidP="00EE16BE">
      <w:pPr>
        <w:pStyle w:val="Ttulo1"/>
      </w:pPr>
      <w:bookmarkStart w:id="38" w:name="_Toc201206474"/>
      <w:r w:rsidRPr="00EE16BE">
        <w:t>RESUELVE</w:t>
      </w:r>
      <w:bookmarkEnd w:id="38"/>
    </w:p>
    <w:p w14:paraId="256C0F97" w14:textId="77777777" w:rsidR="00602DAF" w:rsidRPr="00EE16BE" w:rsidRDefault="00602DAF" w:rsidP="00EE16BE">
      <w:pPr>
        <w:ind w:right="113"/>
        <w:rPr>
          <w:b/>
        </w:rPr>
      </w:pPr>
    </w:p>
    <w:p w14:paraId="3D9EE54E" w14:textId="77777777" w:rsidR="00602DAF" w:rsidRPr="00EE16BE" w:rsidRDefault="00295192" w:rsidP="00EE16BE">
      <w:pPr>
        <w:widowControl w:val="0"/>
      </w:pPr>
      <w:r w:rsidRPr="00EE16BE">
        <w:rPr>
          <w:b/>
        </w:rPr>
        <w:t>PRIMERO.</w:t>
      </w:r>
      <w:r w:rsidRPr="00EE16BE">
        <w:t xml:space="preserve"> Se</w:t>
      </w:r>
      <w:r w:rsidRPr="00EE16BE">
        <w:rPr>
          <w:b/>
        </w:rPr>
        <w:t xml:space="preserve"> MODIFICAN</w:t>
      </w:r>
      <w:r w:rsidRPr="00EE16BE">
        <w:t xml:space="preserve"> las respuestas entregadas por el </w:t>
      </w:r>
      <w:r w:rsidRPr="00EE16BE">
        <w:rPr>
          <w:b/>
        </w:rPr>
        <w:t>SUJETO OBLIGADO</w:t>
      </w:r>
      <w:r w:rsidRPr="00EE16BE">
        <w:t xml:space="preserve"> en las solicitudes de información </w:t>
      </w:r>
      <w:r w:rsidRPr="00EE16BE">
        <w:rPr>
          <w:b/>
        </w:rPr>
        <w:t xml:space="preserve">01243/TOLUCA/IP/2025, 01244/TOLUCA/IP/2025, 01245/TOLUCA/IP/2025 </w:t>
      </w:r>
      <w:r w:rsidRPr="00EE16BE">
        <w:t>y</w:t>
      </w:r>
      <w:r w:rsidRPr="00EE16BE">
        <w:rPr>
          <w:b/>
        </w:rPr>
        <w:t xml:space="preserve"> 01246/TOLUCA/IP/2025</w:t>
      </w:r>
      <w:r w:rsidRPr="00EE16BE">
        <w:t xml:space="preserve">, por resultar </w:t>
      </w:r>
      <w:r w:rsidRPr="00EE16BE">
        <w:rPr>
          <w:b/>
        </w:rPr>
        <w:t>FUNDADAS</w:t>
      </w:r>
      <w:r w:rsidRPr="00EE16BE">
        <w:t xml:space="preserve"> las razones o motivos de inconformidad hechos valer por </w:t>
      </w:r>
      <w:r w:rsidRPr="00EE16BE">
        <w:rPr>
          <w:b/>
        </w:rPr>
        <w:t>LA PARTE RECURRENTE</w:t>
      </w:r>
      <w:r w:rsidRPr="00EE16BE">
        <w:t xml:space="preserve"> en los Recursos de Revisión </w:t>
      </w:r>
      <w:r w:rsidRPr="00EE16BE">
        <w:rPr>
          <w:b/>
        </w:rPr>
        <w:t xml:space="preserve">04177/INFOEM/IP/RR/2025, 04179/INFOEM/IP/RR/2025, 04180/INFOEM/IP/RR/2025 </w:t>
      </w:r>
      <w:r w:rsidRPr="00EE16BE">
        <w:t>y</w:t>
      </w:r>
      <w:r w:rsidRPr="00EE16BE">
        <w:rPr>
          <w:b/>
        </w:rPr>
        <w:t xml:space="preserve"> 04181/INFOEM/IP/RR/2025 acumulados</w:t>
      </w:r>
      <w:r w:rsidRPr="00EE16BE">
        <w:t>,</w:t>
      </w:r>
      <w:r w:rsidRPr="00EE16BE">
        <w:rPr>
          <w:b/>
        </w:rPr>
        <w:t xml:space="preserve"> </w:t>
      </w:r>
      <w:r w:rsidRPr="00EE16BE">
        <w:t xml:space="preserve">en términos del considerando </w:t>
      </w:r>
      <w:r w:rsidRPr="00EE16BE">
        <w:rPr>
          <w:b/>
        </w:rPr>
        <w:t>SEGUNDO</w:t>
      </w:r>
      <w:r w:rsidRPr="00EE16BE">
        <w:t xml:space="preserve"> de la presente Resolución.</w:t>
      </w:r>
    </w:p>
    <w:p w14:paraId="13CFA5D3" w14:textId="77777777" w:rsidR="00602DAF" w:rsidRPr="00EE16BE" w:rsidRDefault="00602DAF" w:rsidP="00EE16BE">
      <w:pPr>
        <w:widowControl w:val="0"/>
      </w:pPr>
    </w:p>
    <w:p w14:paraId="201943E1" w14:textId="77777777" w:rsidR="00602DAF" w:rsidRPr="00EE16BE" w:rsidRDefault="00295192" w:rsidP="00EE16BE">
      <w:pPr>
        <w:ind w:right="-93"/>
      </w:pPr>
      <w:r w:rsidRPr="00EE16BE">
        <w:rPr>
          <w:b/>
        </w:rPr>
        <w:t>SEGUNDO.</w:t>
      </w:r>
      <w:r w:rsidRPr="00EE16BE">
        <w:t xml:space="preserve"> Se </w:t>
      </w:r>
      <w:r w:rsidRPr="00EE16BE">
        <w:rPr>
          <w:b/>
        </w:rPr>
        <w:t xml:space="preserve">ORDENA </w:t>
      </w:r>
      <w:r w:rsidRPr="00EE16BE">
        <w:t xml:space="preserve">al </w:t>
      </w:r>
      <w:r w:rsidRPr="00EE16BE">
        <w:rPr>
          <w:b/>
        </w:rPr>
        <w:t>SUJETO OBLIGADO</w:t>
      </w:r>
      <w:r w:rsidRPr="00EE16BE">
        <w:t xml:space="preserve">, a efecto de que, entregue previa búsqueda exhaustiva y razonable de la información, a través del </w:t>
      </w:r>
      <w:r w:rsidRPr="00EE16BE">
        <w:rPr>
          <w:b/>
        </w:rPr>
        <w:t>SAIMEX</w:t>
      </w:r>
      <w:r w:rsidRPr="00EE16BE">
        <w:t xml:space="preserve">, de ser procedente en </w:t>
      </w:r>
      <w:r w:rsidRPr="00EE16BE">
        <w:rPr>
          <w:b/>
        </w:rPr>
        <w:t>versión pública</w:t>
      </w:r>
      <w:r w:rsidRPr="00EE16BE">
        <w:t>, del Instituto Municipal de la Mujer de Toluca, los documentos donde conste lo siguiente:</w:t>
      </w:r>
    </w:p>
    <w:p w14:paraId="3998C1B1" w14:textId="77777777" w:rsidR="00602DAF" w:rsidRPr="00EE16BE" w:rsidRDefault="00295192" w:rsidP="00EE16BE">
      <w:pPr>
        <w:pStyle w:val="Puesto"/>
        <w:numPr>
          <w:ilvl w:val="0"/>
          <w:numId w:val="12"/>
        </w:numPr>
      </w:pPr>
      <w:r w:rsidRPr="00EE16BE">
        <w:lastRenderedPageBreak/>
        <w:t xml:space="preserve">El número de patrocinios jurídicos iniciados en el ejercicio fiscal 2022, al mayor grado de desagregación en los que se advierta la materia, número y el sentido de la sentencia definitiva. </w:t>
      </w:r>
    </w:p>
    <w:p w14:paraId="344B7546" w14:textId="77777777" w:rsidR="00602DAF" w:rsidRPr="00EE16BE" w:rsidRDefault="00602DAF" w:rsidP="00EE16BE">
      <w:pPr>
        <w:pStyle w:val="Puesto"/>
        <w:ind w:left="1080"/>
      </w:pPr>
    </w:p>
    <w:p w14:paraId="70C27CF0" w14:textId="5CBCBDED" w:rsidR="006B506A" w:rsidRPr="00EE16BE" w:rsidRDefault="00295192" w:rsidP="00EE16BE">
      <w:pPr>
        <w:pStyle w:val="Puesto"/>
        <w:numPr>
          <w:ilvl w:val="0"/>
          <w:numId w:val="12"/>
        </w:numPr>
      </w:pPr>
      <w:r w:rsidRPr="00EE16BE">
        <w:t>De los patrocinios referidos en respuesta de los ejercicios fiscales de 2023</w:t>
      </w:r>
      <w:r w:rsidR="006B506A" w:rsidRPr="00EE16BE">
        <w:t xml:space="preserve"> y </w:t>
      </w:r>
      <w:r w:rsidRPr="00EE16BE">
        <w:t>2024 la materia del patrocinio, así como el número y el sentido de las sentencias definitivas.</w:t>
      </w:r>
      <w:r w:rsidR="006B506A" w:rsidRPr="00EE16BE">
        <w:t xml:space="preserve"> </w:t>
      </w:r>
    </w:p>
    <w:p w14:paraId="79F322BC" w14:textId="77777777" w:rsidR="006B506A" w:rsidRPr="00EE16BE" w:rsidRDefault="006B506A" w:rsidP="00EE16BE">
      <w:pPr>
        <w:spacing w:line="240" w:lineRule="auto"/>
      </w:pPr>
    </w:p>
    <w:p w14:paraId="7ADDDE6C" w14:textId="08C9E07A" w:rsidR="006B506A" w:rsidRPr="00EE16BE" w:rsidRDefault="006B506A" w:rsidP="00EE16BE">
      <w:pPr>
        <w:pStyle w:val="Puesto"/>
        <w:numPr>
          <w:ilvl w:val="0"/>
          <w:numId w:val="12"/>
        </w:numPr>
      </w:pPr>
      <w:r w:rsidRPr="00EE16BE">
        <w:t>De los patrocinios referidos en respuesta del ejercicio fiscal 2025, el número y el sentido de las sentencias definitivas, al 28 de febrero de 2025.</w:t>
      </w:r>
    </w:p>
    <w:p w14:paraId="4DDECD54" w14:textId="280C4C75" w:rsidR="00602DAF" w:rsidRPr="00EE16BE" w:rsidRDefault="00602DAF" w:rsidP="00EE16BE">
      <w:pPr>
        <w:pStyle w:val="Puesto"/>
        <w:spacing w:line="276" w:lineRule="auto"/>
        <w:ind w:left="1080"/>
      </w:pPr>
    </w:p>
    <w:p w14:paraId="4FC9E803" w14:textId="77777777" w:rsidR="00602DAF" w:rsidRPr="00EE16BE" w:rsidRDefault="00295192" w:rsidP="00EE16BE">
      <w:r w:rsidRPr="00EE16BE">
        <w:t xml:space="preserve">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 </w:t>
      </w:r>
    </w:p>
    <w:p w14:paraId="0FD69F6C" w14:textId="77777777" w:rsidR="00602DAF" w:rsidRPr="00EE16BE" w:rsidRDefault="00602DAF" w:rsidP="00EE16BE">
      <w:pPr>
        <w:ind w:left="567" w:right="113"/>
        <w:rPr>
          <w:i/>
        </w:rPr>
      </w:pPr>
    </w:p>
    <w:p w14:paraId="37AEAE07" w14:textId="77777777" w:rsidR="00602DAF" w:rsidRPr="00EE16BE" w:rsidRDefault="00295192" w:rsidP="00EE16BE">
      <w:r w:rsidRPr="00EE16BE">
        <w:t xml:space="preserve">En el supuesto que la información que se ordena en el </w:t>
      </w:r>
      <w:r w:rsidRPr="00EE16BE">
        <w:rPr>
          <w:b/>
        </w:rPr>
        <w:t>numeral 1</w:t>
      </w:r>
      <w:r w:rsidRPr="00EE16BE">
        <w:t xml:space="preserve"> no obre en los archivos del </w:t>
      </w:r>
      <w:r w:rsidRPr="00EE16BE">
        <w:rPr>
          <w:b/>
        </w:rPr>
        <w:t>SUJETO OBLIGADO</w:t>
      </w:r>
      <w:r w:rsidRPr="00EE16BE">
        <w:t xml:space="preserve"> por no haberse generado bastará con que así lo haga del conocimiento de </w:t>
      </w:r>
      <w:r w:rsidRPr="00EE16BE">
        <w:rPr>
          <w:b/>
        </w:rPr>
        <w:t>LA PARTE RECURRENTE</w:t>
      </w:r>
      <w:r w:rsidRPr="00EE16BE">
        <w:t>.</w:t>
      </w:r>
    </w:p>
    <w:p w14:paraId="43571A6F" w14:textId="77777777" w:rsidR="00602DAF" w:rsidRPr="00EE16BE" w:rsidRDefault="00602DAF" w:rsidP="00EE16BE"/>
    <w:p w14:paraId="7F9DF0A2" w14:textId="77777777" w:rsidR="00602DAF" w:rsidRPr="00EE16BE" w:rsidRDefault="00295192" w:rsidP="00EE16BE">
      <w:r w:rsidRPr="00EE16BE">
        <w:rPr>
          <w:b/>
        </w:rPr>
        <w:t>TERCERO.</w:t>
      </w:r>
      <w:r w:rsidRPr="00EE16BE">
        <w:t xml:space="preserve"> </w:t>
      </w:r>
      <w:r w:rsidRPr="00EE16BE">
        <w:rPr>
          <w:b/>
        </w:rPr>
        <w:t xml:space="preserve">Notifíquese </w:t>
      </w:r>
      <w:r w:rsidRPr="00EE16BE">
        <w:t>vía Sistema de Acceso a la Información Mexiquense (</w:t>
      </w:r>
      <w:r w:rsidRPr="00EE16BE">
        <w:rPr>
          <w:b/>
        </w:rPr>
        <w:t>SAIMEX</w:t>
      </w:r>
      <w:r w:rsidRPr="00EE16BE">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C133451" w14:textId="77777777" w:rsidR="00602DAF" w:rsidRPr="00EE16BE" w:rsidRDefault="00295192" w:rsidP="00EE16BE">
      <w:r w:rsidRPr="00EE16BE">
        <w:rPr>
          <w:b/>
        </w:rPr>
        <w:lastRenderedPageBreak/>
        <w:t>CUARTO.</w:t>
      </w:r>
      <w:r w:rsidRPr="00EE16BE">
        <w:t xml:space="preserve"> Notifíquese a </w:t>
      </w:r>
      <w:r w:rsidRPr="00EE16BE">
        <w:rPr>
          <w:b/>
        </w:rPr>
        <w:t>LA PARTE RECURRENTE</w:t>
      </w:r>
      <w:r w:rsidRPr="00EE16BE">
        <w:t xml:space="preserve"> la presente resolución vía Sistema de Acceso a la Información Mexiquense (</w:t>
      </w:r>
      <w:r w:rsidRPr="00EE16BE">
        <w:rPr>
          <w:b/>
        </w:rPr>
        <w:t>SAIMEX</w:t>
      </w:r>
      <w:r w:rsidRPr="00EE16BE">
        <w:t>).</w:t>
      </w:r>
    </w:p>
    <w:p w14:paraId="67CAE8FB" w14:textId="77777777" w:rsidR="00602DAF" w:rsidRPr="00EE16BE" w:rsidRDefault="00602DAF" w:rsidP="00EE16BE"/>
    <w:p w14:paraId="6E58D20D" w14:textId="77777777" w:rsidR="00602DAF" w:rsidRPr="00EE16BE" w:rsidRDefault="00295192" w:rsidP="00EE16BE">
      <w:r w:rsidRPr="00EE16BE">
        <w:rPr>
          <w:b/>
        </w:rPr>
        <w:t>QUINTO</w:t>
      </w:r>
      <w:r w:rsidRPr="00EE16BE">
        <w:t xml:space="preserve">. Hágase del conocimiento a </w:t>
      </w:r>
      <w:r w:rsidRPr="00EE16BE">
        <w:rPr>
          <w:b/>
        </w:rPr>
        <w:t>LA PARTE RECURRENTE</w:t>
      </w:r>
      <w:r w:rsidRPr="00EE16BE">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07F3A00" w14:textId="77777777" w:rsidR="00602DAF" w:rsidRPr="00EE16BE" w:rsidRDefault="00602DAF" w:rsidP="00EE16BE"/>
    <w:p w14:paraId="0BE106D1" w14:textId="77777777" w:rsidR="00602DAF" w:rsidRPr="00EE16BE" w:rsidRDefault="00295192" w:rsidP="00EE16BE">
      <w:r w:rsidRPr="00EE16BE">
        <w:rPr>
          <w:b/>
        </w:rPr>
        <w:t>SEXTO.</w:t>
      </w:r>
      <w:r w:rsidRPr="00EE16BE">
        <w:t xml:space="preserve"> De conformidad con el artículo 198 de la Ley de Transparencia y Acceso a la Información Pública del Estado de México y Municipios, el </w:t>
      </w:r>
      <w:r w:rsidRPr="00EE16BE">
        <w:rPr>
          <w:b/>
        </w:rPr>
        <w:t>SUJETO OBLIGADO</w:t>
      </w:r>
      <w:r w:rsidRPr="00EE16BE">
        <w:t xml:space="preserve"> podrá solicitar una ampliación de plazo de manera fundada y motivada, para el cumplimiento de la presente resolución.</w:t>
      </w:r>
    </w:p>
    <w:p w14:paraId="52CF3A38" w14:textId="77777777" w:rsidR="00602DAF" w:rsidRPr="00EE16BE" w:rsidRDefault="00602DAF" w:rsidP="00EE16BE"/>
    <w:p w14:paraId="72F95C52" w14:textId="77777777" w:rsidR="00602DAF" w:rsidRPr="00EE16BE" w:rsidRDefault="00295192" w:rsidP="00EE16BE">
      <w:bookmarkStart w:id="39" w:name="_heading=h.gcqe4d52c4sl" w:colFirst="0" w:colLast="0"/>
      <w:bookmarkEnd w:id="39"/>
      <w:r w:rsidRPr="00EE16BE">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DIECIOCHO DE JUNIO DE DOS MIL VEINTICINCO, ANTE EL SECRETARIO TÉCNICO DEL PLENO, ALEXIS TAPIA RAMÍREZ.</w:t>
      </w:r>
    </w:p>
    <w:p w14:paraId="635797CB" w14:textId="77777777" w:rsidR="00602DAF" w:rsidRPr="00EE16BE" w:rsidRDefault="00295192" w:rsidP="00EE16BE">
      <w:pPr>
        <w:ind w:right="-93"/>
      </w:pPr>
      <w:r w:rsidRPr="00EE16BE">
        <w:t>SCMM/AGZ/DEMF/PAG</w:t>
      </w:r>
    </w:p>
    <w:p w14:paraId="32673711" w14:textId="77777777" w:rsidR="00602DAF" w:rsidRPr="00EE16BE" w:rsidRDefault="00602DAF" w:rsidP="00EE16BE">
      <w:pPr>
        <w:ind w:right="-93"/>
      </w:pPr>
    </w:p>
    <w:p w14:paraId="3CB8455E" w14:textId="77777777" w:rsidR="00602DAF" w:rsidRPr="00EE16BE" w:rsidRDefault="00602DAF" w:rsidP="00EE16BE">
      <w:pPr>
        <w:ind w:right="-93"/>
      </w:pPr>
    </w:p>
    <w:p w14:paraId="0449F7DA" w14:textId="77777777" w:rsidR="00602DAF" w:rsidRPr="00EE16BE" w:rsidRDefault="00602DAF" w:rsidP="00EE16BE">
      <w:pPr>
        <w:ind w:right="-93"/>
      </w:pPr>
    </w:p>
    <w:p w14:paraId="24B60B5D" w14:textId="77777777" w:rsidR="00602DAF" w:rsidRPr="00EE16BE" w:rsidRDefault="00602DAF" w:rsidP="00EE16BE">
      <w:pPr>
        <w:ind w:right="-93"/>
      </w:pPr>
    </w:p>
    <w:p w14:paraId="76DEA5DB" w14:textId="77777777" w:rsidR="00602DAF" w:rsidRPr="00EE16BE" w:rsidRDefault="00602DAF" w:rsidP="00EE16BE">
      <w:pPr>
        <w:ind w:right="-93"/>
      </w:pPr>
    </w:p>
    <w:p w14:paraId="568DAFCE" w14:textId="77777777" w:rsidR="00602DAF" w:rsidRPr="00EE16BE" w:rsidRDefault="00602DAF" w:rsidP="00EE16BE">
      <w:pPr>
        <w:ind w:right="-93"/>
      </w:pPr>
    </w:p>
    <w:p w14:paraId="149E4562" w14:textId="77777777" w:rsidR="00602DAF" w:rsidRPr="00EE16BE" w:rsidRDefault="00602DAF" w:rsidP="00EE16BE">
      <w:pPr>
        <w:ind w:right="-93"/>
      </w:pPr>
    </w:p>
    <w:p w14:paraId="16D88863" w14:textId="77777777" w:rsidR="00602DAF" w:rsidRPr="00EE16BE" w:rsidRDefault="00602DAF" w:rsidP="00EE16BE">
      <w:pPr>
        <w:ind w:right="-93"/>
      </w:pPr>
    </w:p>
    <w:p w14:paraId="0BF4F1E5" w14:textId="77777777" w:rsidR="00602DAF" w:rsidRPr="00EE16BE" w:rsidRDefault="00602DAF" w:rsidP="00EE16BE">
      <w:pPr>
        <w:ind w:right="-93"/>
      </w:pPr>
    </w:p>
    <w:p w14:paraId="4EF08CF2" w14:textId="77777777" w:rsidR="00602DAF" w:rsidRPr="00EE16BE" w:rsidRDefault="00602DAF" w:rsidP="00EE16BE">
      <w:pPr>
        <w:tabs>
          <w:tab w:val="center" w:pos="4568"/>
        </w:tabs>
        <w:ind w:right="-93"/>
      </w:pPr>
    </w:p>
    <w:p w14:paraId="7D5C06F0" w14:textId="77777777" w:rsidR="00602DAF" w:rsidRPr="00EE16BE" w:rsidRDefault="00602DAF" w:rsidP="00EE16BE">
      <w:pPr>
        <w:tabs>
          <w:tab w:val="center" w:pos="4568"/>
        </w:tabs>
        <w:ind w:right="-93"/>
      </w:pPr>
    </w:p>
    <w:p w14:paraId="4E831C06" w14:textId="77777777" w:rsidR="00602DAF" w:rsidRPr="00EE16BE" w:rsidRDefault="00602DAF" w:rsidP="00EE16BE">
      <w:pPr>
        <w:tabs>
          <w:tab w:val="center" w:pos="4568"/>
        </w:tabs>
        <w:ind w:right="-93"/>
      </w:pPr>
    </w:p>
    <w:p w14:paraId="16D6EF52" w14:textId="77777777" w:rsidR="00602DAF" w:rsidRPr="00EE16BE" w:rsidRDefault="00602DAF" w:rsidP="00EE16BE">
      <w:pPr>
        <w:tabs>
          <w:tab w:val="center" w:pos="4568"/>
        </w:tabs>
        <w:ind w:right="-93"/>
      </w:pPr>
    </w:p>
    <w:p w14:paraId="4EA7C7CC" w14:textId="77777777" w:rsidR="00602DAF" w:rsidRPr="00EE16BE" w:rsidRDefault="00602DAF" w:rsidP="00EE16BE">
      <w:pPr>
        <w:tabs>
          <w:tab w:val="center" w:pos="4568"/>
        </w:tabs>
        <w:ind w:right="-93"/>
      </w:pPr>
    </w:p>
    <w:p w14:paraId="15A8C0FE" w14:textId="77777777" w:rsidR="00602DAF" w:rsidRPr="00EE16BE" w:rsidRDefault="00602DAF" w:rsidP="00EE16BE">
      <w:pPr>
        <w:tabs>
          <w:tab w:val="center" w:pos="4568"/>
        </w:tabs>
        <w:ind w:right="-93"/>
      </w:pPr>
    </w:p>
    <w:p w14:paraId="060088A0" w14:textId="77777777" w:rsidR="00602DAF" w:rsidRPr="00EE16BE" w:rsidRDefault="00602DAF" w:rsidP="00EE16BE">
      <w:pPr>
        <w:tabs>
          <w:tab w:val="center" w:pos="4568"/>
        </w:tabs>
        <w:ind w:right="-93"/>
      </w:pPr>
    </w:p>
    <w:p w14:paraId="5D860604" w14:textId="77777777" w:rsidR="00602DAF" w:rsidRPr="00EE16BE" w:rsidRDefault="00602DAF" w:rsidP="00EE16BE">
      <w:pPr>
        <w:tabs>
          <w:tab w:val="center" w:pos="4568"/>
        </w:tabs>
        <w:ind w:right="-93"/>
      </w:pPr>
    </w:p>
    <w:p w14:paraId="79A1A184" w14:textId="77777777" w:rsidR="00602DAF" w:rsidRPr="00EE16BE" w:rsidRDefault="00602DAF" w:rsidP="00EE16BE">
      <w:pPr>
        <w:tabs>
          <w:tab w:val="center" w:pos="4568"/>
        </w:tabs>
        <w:ind w:right="-93"/>
      </w:pPr>
    </w:p>
    <w:p w14:paraId="48BE2B88" w14:textId="77777777" w:rsidR="00602DAF" w:rsidRPr="00EE16BE" w:rsidRDefault="00602DAF" w:rsidP="00EE16BE"/>
    <w:p w14:paraId="4298CD82" w14:textId="77777777" w:rsidR="00602DAF" w:rsidRPr="00EE16BE" w:rsidRDefault="00602DAF" w:rsidP="00EE16BE"/>
    <w:sectPr w:rsidR="00602DAF" w:rsidRPr="00EE16BE">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CEE11" w14:textId="77777777" w:rsidR="008C7F9D" w:rsidRDefault="008C7F9D">
      <w:pPr>
        <w:spacing w:line="240" w:lineRule="auto"/>
      </w:pPr>
      <w:r>
        <w:separator/>
      </w:r>
    </w:p>
  </w:endnote>
  <w:endnote w:type="continuationSeparator" w:id="0">
    <w:p w14:paraId="4B0631C4" w14:textId="77777777" w:rsidR="008C7F9D" w:rsidRDefault="008C7F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027D02D-5DF5-4515-B4EB-1641E342070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B5E69A7-4729-4BE4-BBE0-0D3044208F8B}"/>
    <w:embedBold r:id="rId3" w:fontKey="{35D662DD-3852-4CF5-81B6-AE3ACFC28628}"/>
    <w:embedItalic r:id="rId4" w:fontKey="{0D624296-AE44-48B6-812A-71D08BCA5A79}"/>
    <w:embedBoldItalic r:id="rId5" w:fontKey="{409FB13D-1FF0-454E-A2F7-A268D56137F6}"/>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embedRegular r:id="rId6" w:fontKey="{4EEE3C16-DDFF-4D56-B0B4-1D14A8623431}"/>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7" w:fontKey="{F381567F-BCE5-40A1-B18C-32F74F174EA4}"/>
    <w:embedItalic r:id="rId8" w:fontKey="{C8DAD9C6-1A5D-4189-8FEC-3756D3C68C38}"/>
  </w:font>
  <w:font w:name="Segoe UI">
    <w:panose1 w:val="020B0502040204020203"/>
    <w:charset w:val="00"/>
    <w:family w:val="swiss"/>
    <w:pitch w:val="variable"/>
    <w:sig w:usb0="E4002EFF" w:usb1="C000E47F" w:usb2="00000009" w:usb3="00000000" w:csb0="000001FF" w:csb1="00000000"/>
    <w:embedRegular r:id="rId9" w:fontKey="{5111BFAD-EA1C-4C80-9902-13B1CFC61238}"/>
  </w:font>
  <w:font w:name="Garamond">
    <w:panose1 w:val="02020404030301010803"/>
    <w:charset w:val="00"/>
    <w:family w:val="roman"/>
    <w:pitch w:val="variable"/>
    <w:sig w:usb0="00000287" w:usb1="00000000" w:usb2="00000000" w:usb3="00000000" w:csb0="0000009F" w:csb1="00000000"/>
    <w:embedRegular r:id="rId10" w:fontKey="{26336709-88FA-4114-A735-CAFA8D2AED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D1D55" w14:textId="77777777" w:rsidR="00602DAF" w:rsidRDefault="00602DAF">
    <w:pPr>
      <w:tabs>
        <w:tab w:val="center" w:pos="4550"/>
        <w:tab w:val="left" w:pos="5818"/>
      </w:tabs>
      <w:ind w:right="260"/>
      <w:jc w:val="right"/>
      <w:rPr>
        <w:color w:val="071320"/>
        <w:sz w:val="24"/>
        <w:szCs w:val="24"/>
      </w:rPr>
    </w:pPr>
  </w:p>
  <w:p w14:paraId="7E8B0DF5" w14:textId="77777777" w:rsidR="00602DAF" w:rsidRDefault="00602DA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26AD1" w14:textId="1D7578B5" w:rsidR="00602DAF" w:rsidRDefault="00295192">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0C4B9F">
      <w:rPr>
        <w:noProof/>
        <w:color w:val="0A1D30"/>
        <w:sz w:val="24"/>
        <w:szCs w:val="24"/>
      </w:rPr>
      <w:t>34</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0C4B9F">
      <w:rPr>
        <w:noProof/>
        <w:color w:val="0A1D30"/>
        <w:sz w:val="24"/>
        <w:szCs w:val="24"/>
      </w:rPr>
      <w:t>65</w:t>
    </w:r>
    <w:r>
      <w:rPr>
        <w:color w:val="0A1D30"/>
        <w:sz w:val="24"/>
        <w:szCs w:val="24"/>
      </w:rPr>
      <w:fldChar w:fldCharType="end"/>
    </w:r>
  </w:p>
  <w:p w14:paraId="32F8A201" w14:textId="77777777" w:rsidR="00602DAF" w:rsidRDefault="00602DA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B813E" w14:textId="77777777" w:rsidR="008C7F9D" w:rsidRDefault="008C7F9D">
      <w:pPr>
        <w:spacing w:line="240" w:lineRule="auto"/>
      </w:pPr>
      <w:r>
        <w:separator/>
      </w:r>
    </w:p>
  </w:footnote>
  <w:footnote w:type="continuationSeparator" w:id="0">
    <w:p w14:paraId="0613ED9C" w14:textId="77777777" w:rsidR="008C7F9D" w:rsidRDefault="008C7F9D">
      <w:pPr>
        <w:spacing w:line="240" w:lineRule="auto"/>
      </w:pPr>
      <w:r>
        <w:continuationSeparator/>
      </w:r>
    </w:p>
  </w:footnote>
  <w:footnote w:id="1">
    <w:p w14:paraId="2E6B27E1" w14:textId="77777777" w:rsidR="00602DAF" w:rsidRDefault="00295192">
      <w:pPr>
        <w:rPr>
          <w:sz w:val="16"/>
          <w:szCs w:val="16"/>
        </w:rPr>
      </w:pPr>
      <w:r>
        <w:rPr>
          <w:vertAlign w:val="superscript"/>
        </w:rPr>
        <w:footnoteRef/>
      </w:r>
      <w:r>
        <w:rPr>
          <w:sz w:val="16"/>
          <w:szCs w:val="16"/>
        </w:rPr>
        <w:t xml:space="preserve"> BURGOA ORIHUELA Ignacio. </w:t>
      </w:r>
      <w:r>
        <w:rPr>
          <w:i/>
          <w:sz w:val="16"/>
          <w:szCs w:val="16"/>
        </w:rPr>
        <w:t>Diccionario De Derecho Constitucional, Garantías y Amparo</w:t>
      </w:r>
      <w:r>
        <w:rPr>
          <w:sz w:val="16"/>
          <w:szCs w:val="16"/>
        </w:rPr>
        <w:t>. Ed. Porrúa, S.A., México. 1992. p. 115.</w:t>
      </w:r>
    </w:p>
  </w:footnote>
  <w:footnote w:id="2">
    <w:p w14:paraId="5FE5B156" w14:textId="77777777" w:rsidR="00602DAF" w:rsidRDefault="00295192">
      <w:pPr>
        <w:pBdr>
          <w:top w:val="nil"/>
          <w:left w:val="nil"/>
          <w:bottom w:val="nil"/>
          <w:right w:val="nil"/>
          <w:between w:val="nil"/>
        </w:pBdr>
        <w:rPr>
          <w:i/>
          <w:color w:val="000000"/>
          <w:sz w:val="16"/>
          <w:szCs w:val="16"/>
        </w:rPr>
      </w:pPr>
      <w:r>
        <w:rPr>
          <w:vertAlign w:val="superscript"/>
        </w:rPr>
        <w:footnoteRef/>
      </w:r>
      <w:r>
        <w:rPr>
          <w:color w:val="000000"/>
          <w:sz w:val="16"/>
          <w:szCs w:val="16"/>
        </w:rPr>
        <w:t xml:space="preserve"> CIENFUEGOS SALGADO David. </w:t>
      </w:r>
      <w:r>
        <w:rPr>
          <w:i/>
          <w:color w:val="000000"/>
          <w:sz w:val="16"/>
          <w:szCs w:val="16"/>
        </w:rPr>
        <w:t xml:space="preserve">El Derecho de Petición en México. </w:t>
      </w:r>
      <w:r>
        <w:rPr>
          <w:color w:val="000000"/>
          <w:sz w:val="16"/>
          <w:szCs w:val="16"/>
        </w:rPr>
        <w:t>Ed. Instituto de Investigaciones Jurídica UNAM. México 2004. p. 31</w:t>
      </w:r>
    </w:p>
  </w:footnote>
  <w:footnote w:id="3">
    <w:p w14:paraId="09D11ED7" w14:textId="77777777" w:rsidR="00602DAF" w:rsidRDefault="00295192">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ROBLES HERNÁNDEZ José Guadalupe. </w:t>
      </w:r>
      <w:r>
        <w:rPr>
          <w:i/>
          <w:color w:val="000000"/>
          <w:sz w:val="16"/>
          <w:szCs w:val="16"/>
        </w:rPr>
        <w:t xml:space="preserve">Derecho de la Información y Comunicación Pública. </w:t>
      </w:r>
      <w:r>
        <w:rPr>
          <w:color w:val="000000"/>
          <w:sz w:val="16"/>
          <w:szCs w:val="16"/>
        </w:rPr>
        <w:t>Ed. Universidad de Occidente. México. 2004, p. 72.</w:t>
      </w:r>
    </w:p>
  </w:footnote>
  <w:footnote w:id="4">
    <w:p w14:paraId="3698D57A" w14:textId="77777777" w:rsidR="00602DAF" w:rsidRDefault="00295192">
      <w:pPr>
        <w:pBdr>
          <w:top w:val="nil"/>
          <w:left w:val="nil"/>
          <w:bottom w:val="nil"/>
          <w:right w:val="nil"/>
          <w:between w:val="nil"/>
        </w:pBdr>
        <w:spacing w:line="240" w:lineRule="auto"/>
        <w:rPr>
          <w:color w:val="000000"/>
          <w:sz w:val="20"/>
        </w:rPr>
      </w:pPr>
      <w:r>
        <w:rPr>
          <w:vertAlign w:val="superscript"/>
        </w:rPr>
        <w:footnoteRef/>
      </w:r>
      <w:r>
        <w:rPr>
          <w:color w:val="000000"/>
          <w:sz w:val="20"/>
        </w:rPr>
        <w:t xml:space="preserve"> </w:t>
      </w:r>
      <w:r>
        <w:rPr>
          <w:color w:val="000000"/>
          <w:sz w:val="16"/>
          <w:szCs w:val="16"/>
        </w:rPr>
        <w:t xml:space="preserve">VILLANUEVA </w:t>
      </w:r>
      <w:proofErr w:type="spellStart"/>
      <w:r>
        <w:rPr>
          <w:color w:val="000000"/>
          <w:sz w:val="16"/>
          <w:szCs w:val="16"/>
        </w:rPr>
        <w:t>VILLANUEVA</w:t>
      </w:r>
      <w:proofErr w:type="spellEnd"/>
      <w:r>
        <w:rPr>
          <w:color w:val="000000"/>
          <w:sz w:val="16"/>
          <w:szCs w:val="16"/>
        </w:rPr>
        <w:t xml:space="preserve"> Ernesto. Derecho de la Información, Ed. Porrúa. S.A., México. 2006. p. 270.</w:t>
      </w:r>
    </w:p>
  </w:footnote>
  <w:footnote w:id="5">
    <w:p w14:paraId="20428C14" w14:textId="77777777" w:rsidR="00602DAF" w:rsidRDefault="00295192">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w:t>
      </w:r>
      <w:hyperlink r:id="rId1">
        <w:r w:rsidR="00602DAF">
          <w:rPr>
            <w:rFonts w:eastAsia="Palatino Linotype" w:cs="Palatino Linotype"/>
            <w:color w:val="467886"/>
            <w:sz w:val="20"/>
            <w:u w:val="single"/>
          </w:rPr>
          <w:t>leyvig258.pdf</w:t>
        </w:r>
      </w:hyperlink>
    </w:p>
  </w:footnote>
  <w:footnote w:id="6">
    <w:p w14:paraId="34049E2D" w14:textId="77777777" w:rsidR="00602DAF" w:rsidRDefault="00295192">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w:t>
      </w:r>
      <w:hyperlink r:id="rId2">
        <w:r w:rsidR="00602DAF">
          <w:rPr>
            <w:rFonts w:eastAsia="Palatino Linotype" w:cs="Palatino Linotype"/>
            <w:color w:val="467886"/>
            <w:sz w:val="20"/>
            <w:u w:val="single"/>
          </w:rPr>
          <w:t>tol-pdf-Reglamento_Interno_del_Instituto_Mpal_de_la_Mujer-2023.pdf</w:t>
        </w:r>
      </w:hyperlink>
      <w:r>
        <w:rPr>
          <w:rFonts w:eastAsia="Palatino Linotype" w:cs="Palatino Linotype"/>
          <w:color w:val="000000"/>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D3BF5" w14:textId="77777777" w:rsidR="00602DAF" w:rsidRDefault="00602DAF">
    <w:pPr>
      <w:widowControl w:val="0"/>
      <w:pBdr>
        <w:top w:val="nil"/>
        <w:left w:val="nil"/>
        <w:bottom w:val="nil"/>
        <w:right w:val="nil"/>
        <w:between w:val="nil"/>
      </w:pBdr>
      <w:spacing w:line="276" w:lineRule="auto"/>
      <w:jc w:val="left"/>
    </w:pPr>
  </w:p>
  <w:tbl>
    <w:tblPr>
      <w:tblStyle w:val="a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602DAF" w14:paraId="2F839784" w14:textId="77777777">
      <w:trPr>
        <w:trHeight w:val="144"/>
        <w:jc w:val="right"/>
      </w:trPr>
      <w:tc>
        <w:tcPr>
          <w:tcW w:w="2727" w:type="dxa"/>
        </w:tcPr>
        <w:p w14:paraId="3241FD12" w14:textId="77777777" w:rsidR="00602DAF" w:rsidRDefault="00295192">
          <w:pPr>
            <w:tabs>
              <w:tab w:val="right" w:pos="8838"/>
            </w:tabs>
            <w:ind w:left="-74" w:right="-105"/>
            <w:rPr>
              <w:b/>
            </w:rPr>
          </w:pPr>
          <w:r>
            <w:rPr>
              <w:b/>
            </w:rPr>
            <w:t>Recurso de Revisión:</w:t>
          </w:r>
        </w:p>
      </w:tc>
      <w:tc>
        <w:tcPr>
          <w:tcW w:w="3402" w:type="dxa"/>
        </w:tcPr>
        <w:p w14:paraId="289677ED" w14:textId="77777777" w:rsidR="00602DAF" w:rsidRDefault="00295192">
          <w:pPr>
            <w:tabs>
              <w:tab w:val="right" w:pos="8838"/>
            </w:tabs>
            <w:ind w:left="-74" w:right="-105"/>
          </w:pPr>
          <w:r>
            <w:t>04177/INFOEM/IP/RR/2025 y acumulados.</w:t>
          </w:r>
        </w:p>
      </w:tc>
    </w:tr>
    <w:tr w:rsidR="00602DAF" w14:paraId="2260C470" w14:textId="77777777">
      <w:trPr>
        <w:trHeight w:val="283"/>
        <w:jc w:val="right"/>
      </w:trPr>
      <w:tc>
        <w:tcPr>
          <w:tcW w:w="2727" w:type="dxa"/>
        </w:tcPr>
        <w:p w14:paraId="66586351" w14:textId="77777777" w:rsidR="00602DAF" w:rsidRDefault="00295192">
          <w:pPr>
            <w:tabs>
              <w:tab w:val="right" w:pos="8838"/>
            </w:tabs>
            <w:ind w:left="-74" w:right="-105"/>
            <w:rPr>
              <w:b/>
            </w:rPr>
          </w:pPr>
          <w:r>
            <w:rPr>
              <w:b/>
            </w:rPr>
            <w:t>Sujeto Obligado:</w:t>
          </w:r>
        </w:p>
      </w:tc>
      <w:tc>
        <w:tcPr>
          <w:tcW w:w="3402" w:type="dxa"/>
        </w:tcPr>
        <w:p w14:paraId="67E6F563" w14:textId="77777777" w:rsidR="00602DAF" w:rsidRDefault="00295192">
          <w:pPr>
            <w:tabs>
              <w:tab w:val="left" w:pos="2834"/>
              <w:tab w:val="right" w:pos="8838"/>
            </w:tabs>
            <w:ind w:left="-108" w:right="-105"/>
          </w:pPr>
          <w:r>
            <w:t>Ayuntamiento de Toluca</w:t>
          </w:r>
        </w:p>
      </w:tc>
    </w:tr>
    <w:tr w:rsidR="00602DAF" w14:paraId="4E15B4D3" w14:textId="77777777">
      <w:trPr>
        <w:trHeight w:val="283"/>
        <w:jc w:val="right"/>
      </w:trPr>
      <w:tc>
        <w:tcPr>
          <w:tcW w:w="2727" w:type="dxa"/>
        </w:tcPr>
        <w:p w14:paraId="755CBE9F" w14:textId="77777777" w:rsidR="00602DAF" w:rsidRDefault="00295192">
          <w:pPr>
            <w:tabs>
              <w:tab w:val="right" w:pos="8838"/>
            </w:tabs>
            <w:ind w:left="-74" w:right="-105"/>
            <w:rPr>
              <w:b/>
            </w:rPr>
          </w:pPr>
          <w:r>
            <w:rPr>
              <w:b/>
            </w:rPr>
            <w:t>Comisionada Ponente:</w:t>
          </w:r>
        </w:p>
      </w:tc>
      <w:tc>
        <w:tcPr>
          <w:tcW w:w="3402" w:type="dxa"/>
        </w:tcPr>
        <w:p w14:paraId="0209D3F9" w14:textId="77777777" w:rsidR="00602DAF" w:rsidRDefault="00295192">
          <w:pPr>
            <w:tabs>
              <w:tab w:val="right" w:pos="8838"/>
            </w:tabs>
            <w:ind w:left="-108" w:right="-105"/>
          </w:pPr>
          <w:r>
            <w:t>Sharon Cristina Morales Martínez</w:t>
          </w:r>
        </w:p>
      </w:tc>
    </w:tr>
  </w:tbl>
  <w:p w14:paraId="31C6D36E" w14:textId="77777777" w:rsidR="00602DAF" w:rsidRDefault="00295192">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7F889097" wp14:editId="351FF2C8">
          <wp:simplePos x="0" y="0"/>
          <wp:positionH relativeFrom="margin">
            <wp:posOffset>-995043</wp:posOffset>
          </wp:positionH>
          <wp:positionV relativeFrom="margin">
            <wp:posOffset>-1782443</wp:posOffset>
          </wp:positionV>
          <wp:extent cx="8426450" cy="10972800"/>
          <wp:effectExtent l="0" t="0" r="0" b="0"/>
          <wp:wrapNone/>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34455" w14:textId="77777777" w:rsidR="00602DAF" w:rsidRDefault="00602DAF">
    <w:pPr>
      <w:widowControl w:val="0"/>
      <w:pBdr>
        <w:top w:val="nil"/>
        <w:left w:val="nil"/>
        <w:bottom w:val="nil"/>
        <w:right w:val="nil"/>
        <w:between w:val="nil"/>
      </w:pBdr>
      <w:spacing w:line="276" w:lineRule="auto"/>
      <w:jc w:val="left"/>
      <w:rPr>
        <w:color w:val="000000"/>
        <w:sz w:val="14"/>
        <w:szCs w:val="14"/>
      </w:rPr>
    </w:pPr>
  </w:p>
  <w:tbl>
    <w:tblPr>
      <w:tblStyle w:val="ab"/>
      <w:tblW w:w="6660" w:type="dxa"/>
      <w:tblInd w:w="2552" w:type="dxa"/>
      <w:tblLayout w:type="fixed"/>
      <w:tblLook w:val="0400" w:firstRow="0" w:lastRow="0" w:firstColumn="0" w:lastColumn="0" w:noHBand="0" w:noVBand="1"/>
    </w:tblPr>
    <w:tblGrid>
      <w:gridCol w:w="283"/>
      <w:gridCol w:w="6377"/>
    </w:tblGrid>
    <w:tr w:rsidR="00602DAF" w14:paraId="247658FF" w14:textId="77777777">
      <w:trPr>
        <w:trHeight w:val="1435"/>
      </w:trPr>
      <w:tc>
        <w:tcPr>
          <w:tcW w:w="283" w:type="dxa"/>
          <w:shd w:val="clear" w:color="auto" w:fill="auto"/>
        </w:tcPr>
        <w:p w14:paraId="36B13A03" w14:textId="77777777" w:rsidR="00602DAF" w:rsidRDefault="00602DAF">
          <w:pPr>
            <w:tabs>
              <w:tab w:val="right" w:pos="4273"/>
            </w:tabs>
            <w:rPr>
              <w:rFonts w:ascii="Garamond" w:eastAsia="Garamond" w:hAnsi="Garamond" w:cs="Garamond"/>
            </w:rPr>
          </w:pPr>
        </w:p>
      </w:tc>
      <w:tc>
        <w:tcPr>
          <w:tcW w:w="6378" w:type="dxa"/>
          <w:shd w:val="clear" w:color="auto" w:fill="auto"/>
        </w:tcPr>
        <w:p w14:paraId="480B435B" w14:textId="77777777" w:rsidR="00602DAF" w:rsidRDefault="00602DAF">
          <w:pPr>
            <w:widowControl w:val="0"/>
            <w:pBdr>
              <w:top w:val="nil"/>
              <w:left w:val="nil"/>
              <w:bottom w:val="nil"/>
              <w:right w:val="nil"/>
              <w:between w:val="nil"/>
            </w:pBdr>
            <w:spacing w:line="276" w:lineRule="auto"/>
            <w:jc w:val="left"/>
            <w:rPr>
              <w:rFonts w:ascii="Garamond" w:eastAsia="Garamond" w:hAnsi="Garamond" w:cs="Garamond"/>
            </w:rPr>
          </w:pPr>
        </w:p>
        <w:tbl>
          <w:tblPr>
            <w:tblStyle w:val="ac"/>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602DAF" w14:paraId="225BD916" w14:textId="77777777">
            <w:trPr>
              <w:trHeight w:val="144"/>
            </w:trPr>
            <w:tc>
              <w:tcPr>
                <w:tcW w:w="2727" w:type="dxa"/>
              </w:tcPr>
              <w:p w14:paraId="7323D1B9" w14:textId="77777777" w:rsidR="00602DAF" w:rsidRDefault="00295192">
                <w:pPr>
                  <w:tabs>
                    <w:tab w:val="right" w:pos="8838"/>
                  </w:tabs>
                  <w:ind w:left="-74" w:right="-105"/>
                  <w:rPr>
                    <w:b/>
                  </w:rPr>
                </w:pPr>
                <w:bookmarkStart w:id="0" w:name="_heading=h.32hioqz" w:colFirst="0" w:colLast="0"/>
                <w:bookmarkEnd w:id="0"/>
                <w:r>
                  <w:rPr>
                    <w:b/>
                  </w:rPr>
                  <w:t>Recurso de Revisión:</w:t>
                </w:r>
              </w:p>
            </w:tc>
            <w:tc>
              <w:tcPr>
                <w:tcW w:w="3402" w:type="dxa"/>
              </w:tcPr>
              <w:p w14:paraId="403193FA" w14:textId="77777777" w:rsidR="00602DAF" w:rsidRDefault="00295192">
                <w:pPr>
                  <w:tabs>
                    <w:tab w:val="right" w:pos="8838"/>
                  </w:tabs>
                  <w:ind w:left="-74" w:right="-105"/>
                </w:pPr>
                <w:r>
                  <w:t xml:space="preserve">04177/INFOEM/IP/RR/2025 y acumulados. </w:t>
                </w:r>
              </w:p>
            </w:tc>
            <w:tc>
              <w:tcPr>
                <w:tcW w:w="3402" w:type="dxa"/>
              </w:tcPr>
              <w:p w14:paraId="4906BBB5" w14:textId="77777777" w:rsidR="00602DAF" w:rsidRDefault="00602DAF">
                <w:pPr>
                  <w:tabs>
                    <w:tab w:val="right" w:pos="8838"/>
                  </w:tabs>
                  <w:ind w:left="-74" w:right="-105"/>
                </w:pPr>
              </w:p>
            </w:tc>
          </w:tr>
          <w:tr w:rsidR="00602DAF" w14:paraId="6AE43569" w14:textId="77777777">
            <w:trPr>
              <w:trHeight w:val="144"/>
            </w:trPr>
            <w:tc>
              <w:tcPr>
                <w:tcW w:w="2727" w:type="dxa"/>
              </w:tcPr>
              <w:p w14:paraId="38A3DBA9" w14:textId="77777777" w:rsidR="00602DAF" w:rsidRDefault="00295192">
                <w:pPr>
                  <w:tabs>
                    <w:tab w:val="right" w:pos="8838"/>
                  </w:tabs>
                  <w:ind w:left="-74" w:right="-105"/>
                  <w:rPr>
                    <w:b/>
                  </w:rPr>
                </w:pPr>
                <w:bookmarkStart w:id="1" w:name="_heading=h.1hmsyys" w:colFirst="0" w:colLast="0"/>
                <w:bookmarkEnd w:id="1"/>
                <w:r>
                  <w:rPr>
                    <w:b/>
                  </w:rPr>
                  <w:t>Recurrente:</w:t>
                </w:r>
              </w:p>
            </w:tc>
            <w:tc>
              <w:tcPr>
                <w:tcW w:w="3402" w:type="dxa"/>
              </w:tcPr>
              <w:p w14:paraId="012EC4DB" w14:textId="47142770" w:rsidR="00602DAF" w:rsidRDefault="000C4B9F">
                <w:pPr>
                  <w:tabs>
                    <w:tab w:val="left" w:pos="3122"/>
                    <w:tab w:val="right" w:pos="8838"/>
                  </w:tabs>
                  <w:ind w:left="-105" w:right="-105"/>
                </w:pPr>
                <w:r>
                  <w:t>XXXXX X XXXXXXXXX</w:t>
                </w:r>
              </w:p>
            </w:tc>
            <w:tc>
              <w:tcPr>
                <w:tcW w:w="3402" w:type="dxa"/>
              </w:tcPr>
              <w:p w14:paraId="7A42AC98" w14:textId="77777777" w:rsidR="00602DAF" w:rsidRDefault="00602DAF">
                <w:pPr>
                  <w:tabs>
                    <w:tab w:val="left" w:pos="3122"/>
                    <w:tab w:val="right" w:pos="8838"/>
                  </w:tabs>
                  <w:ind w:left="-105" w:right="-105"/>
                </w:pPr>
              </w:p>
            </w:tc>
          </w:tr>
          <w:tr w:rsidR="00602DAF" w14:paraId="120124FD" w14:textId="77777777">
            <w:trPr>
              <w:trHeight w:val="283"/>
            </w:trPr>
            <w:tc>
              <w:tcPr>
                <w:tcW w:w="2727" w:type="dxa"/>
              </w:tcPr>
              <w:p w14:paraId="4FE1DBA1" w14:textId="77777777" w:rsidR="00602DAF" w:rsidRDefault="00295192">
                <w:pPr>
                  <w:tabs>
                    <w:tab w:val="right" w:pos="8838"/>
                  </w:tabs>
                  <w:ind w:left="-74" w:right="-105"/>
                  <w:rPr>
                    <w:b/>
                  </w:rPr>
                </w:pPr>
                <w:r>
                  <w:rPr>
                    <w:b/>
                  </w:rPr>
                  <w:t>Sujeto Obligado:</w:t>
                </w:r>
              </w:p>
            </w:tc>
            <w:tc>
              <w:tcPr>
                <w:tcW w:w="3402" w:type="dxa"/>
              </w:tcPr>
              <w:p w14:paraId="26B38B47" w14:textId="77777777" w:rsidR="00602DAF" w:rsidRDefault="00295192">
                <w:pPr>
                  <w:tabs>
                    <w:tab w:val="left" w:pos="2834"/>
                    <w:tab w:val="right" w:pos="8838"/>
                  </w:tabs>
                  <w:ind w:left="-108" w:right="-105"/>
                </w:pPr>
                <w:r>
                  <w:t>Ayuntamiento de Toluca</w:t>
                </w:r>
              </w:p>
            </w:tc>
            <w:tc>
              <w:tcPr>
                <w:tcW w:w="3402" w:type="dxa"/>
              </w:tcPr>
              <w:p w14:paraId="50F2E9D3" w14:textId="77777777" w:rsidR="00602DAF" w:rsidRDefault="00602DAF">
                <w:pPr>
                  <w:tabs>
                    <w:tab w:val="left" w:pos="2834"/>
                    <w:tab w:val="right" w:pos="8838"/>
                  </w:tabs>
                  <w:ind w:left="-108" w:right="-105"/>
                </w:pPr>
              </w:p>
            </w:tc>
          </w:tr>
          <w:tr w:rsidR="00602DAF" w14:paraId="1BAF3578" w14:textId="77777777">
            <w:trPr>
              <w:trHeight w:val="283"/>
            </w:trPr>
            <w:tc>
              <w:tcPr>
                <w:tcW w:w="2727" w:type="dxa"/>
              </w:tcPr>
              <w:p w14:paraId="50F4AF83" w14:textId="77777777" w:rsidR="00602DAF" w:rsidRDefault="00295192">
                <w:pPr>
                  <w:tabs>
                    <w:tab w:val="right" w:pos="8838"/>
                  </w:tabs>
                  <w:ind w:left="-74" w:right="-105"/>
                  <w:rPr>
                    <w:b/>
                  </w:rPr>
                </w:pPr>
                <w:r>
                  <w:rPr>
                    <w:b/>
                  </w:rPr>
                  <w:t>Comisionada Ponente:</w:t>
                </w:r>
              </w:p>
            </w:tc>
            <w:tc>
              <w:tcPr>
                <w:tcW w:w="3402" w:type="dxa"/>
              </w:tcPr>
              <w:p w14:paraId="55FE17DE" w14:textId="77777777" w:rsidR="00602DAF" w:rsidRDefault="00295192">
                <w:pPr>
                  <w:tabs>
                    <w:tab w:val="right" w:pos="8838"/>
                  </w:tabs>
                  <w:ind w:left="-108" w:right="-105"/>
                </w:pPr>
                <w:r>
                  <w:t>Sharon Cristina Morales Martínez</w:t>
                </w:r>
              </w:p>
            </w:tc>
            <w:tc>
              <w:tcPr>
                <w:tcW w:w="3402" w:type="dxa"/>
              </w:tcPr>
              <w:p w14:paraId="0FE69357" w14:textId="77777777" w:rsidR="00602DAF" w:rsidRDefault="00602DAF">
                <w:pPr>
                  <w:tabs>
                    <w:tab w:val="right" w:pos="8838"/>
                  </w:tabs>
                  <w:ind w:left="-108" w:right="-105"/>
                </w:pPr>
              </w:p>
            </w:tc>
          </w:tr>
        </w:tbl>
        <w:p w14:paraId="2BA2ED4C" w14:textId="77777777" w:rsidR="00602DAF" w:rsidRDefault="00602DAF">
          <w:pPr>
            <w:tabs>
              <w:tab w:val="right" w:pos="8838"/>
            </w:tabs>
            <w:ind w:left="-28"/>
            <w:rPr>
              <w:rFonts w:ascii="Arial" w:eastAsia="Arial" w:hAnsi="Arial" w:cs="Arial"/>
              <w:b/>
            </w:rPr>
          </w:pPr>
        </w:p>
      </w:tc>
    </w:tr>
  </w:tbl>
  <w:p w14:paraId="6B41070D" w14:textId="77777777" w:rsidR="00602DAF" w:rsidRDefault="008C7F9D">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5B1B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36DE0"/>
    <w:multiLevelType w:val="multilevel"/>
    <w:tmpl w:val="02E0C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0A4EBC"/>
    <w:multiLevelType w:val="multilevel"/>
    <w:tmpl w:val="8AFC4A3C"/>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B42522"/>
    <w:multiLevelType w:val="multilevel"/>
    <w:tmpl w:val="6838C54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B80DB0"/>
    <w:multiLevelType w:val="multilevel"/>
    <w:tmpl w:val="89004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E06ED7"/>
    <w:multiLevelType w:val="multilevel"/>
    <w:tmpl w:val="1D8AA66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DB5FA4"/>
    <w:multiLevelType w:val="multilevel"/>
    <w:tmpl w:val="DC16B0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5776203E"/>
    <w:multiLevelType w:val="multilevel"/>
    <w:tmpl w:val="2C5665E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374C5E"/>
    <w:multiLevelType w:val="multilevel"/>
    <w:tmpl w:val="F028A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7A656A"/>
    <w:multiLevelType w:val="multilevel"/>
    <w:tmpl w:val="DC30A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710C77"/>
    <w:multiLevelType w:val="multilevel"/>
    <w:tmpl w:val="C0864682"/>
    <w:lvl w:ilvl="0">
      <w:start w:val="1"/>
      <w:numFmt w:val="bullet"/>
      <w:lvlText w:val="●"/>
      <w:lvlJc w:val="left"/>
      <w:pPr>
        <w:ind w:left="720" w:hanging="360"/>
      </w:pPr>
      <w:rPr>
        <w:rFonts w:ascii="Noto Sans Symbols" w:eastAsia="Noto Sans Symbols" w:hAnsi="Noto Sans Symbols" w:cs="Noto Sans Symbols"/>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0E273F"/>
    <w:multiLevelType w:val="multilevel"/>
    <w:tmpl w:val="AF0CF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7FB3C83"/>
    <w:multiLevelType w:val="multilevel"/>
    <w:tmpl w:val="36304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9"/>
  </w:num>
  <w:num w:numId="3">
    <w:abstractNumId w:val="11"/>
  </w:num>
  <w:num w:numId="4">
    <w:abstractNumId w:val="10"/>
  </w:num>
  <w:num w:numId="5">
    <w:abstractNumId w:val="3"/>
  </w:num>
  <w:num w:numId="6">
    <w:abstractNumId w:val="0"/>
  </w:num>
  <w:num w:numId="7">
    <w:abstractNumId w:val="7"/>
  </w:num>
  <w:num w:numId="8">
    <w:abstractNumId w:val="1"/>
  </w:num>
  <w:num w:numId="9">
    <w:abstractNumId w:val="6"/>
  </w:num>
  <w:num w:numId="10">
    <w:abstractNumId w:val="2"/>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DAF"/>
    <w:rsid w:val="000A5B02"/>
    <w:rsid w:val="000C4B9F"/>
    <w:rsid w:val="00295192"/>
    <w:rsid w:val="004538E6"/>
    <w:rsid w:val="004F2401"/>
    <w:rsid w:val="005B4DB6"/>
    <w:rsid w:val="00602DAF"/>
    <w:rsid w:val="006250BE"/>
    <w:rsid w:val="006B506A"/>
    <w:rsid w:val="006E12DB"/>
    <w:rsid w:val="00724408"/>
    <w:rsid w:val="0088618C"/>
    <w:rsid w:val="00892D86"/>
    <w:rsid w:val="008C7F9D"/>
    <w:rsid w:val="009555E3"/>
    <w:rsid w:val="00A934C4"/>
    <w:rsid w:val="00BC52AA"/>
    <w:rsid w:val="00C3735D"/>
    <w:rsid w:val="00D31951"/>
    <w:rsid w:val="00EE16BE"/>
    <w:rsid w:val="00EE7865"/>
    <w:rsid w:val="00F53C5C"/>
    <w:rsid w:val="00F54097"/>
    <w:rsid w:val="00F71D34"/>
    <w:rsid w:val="00FA45A0"/>
    <w:rsid w:val="00FD03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CAFF15"/>
  <w15:docId w15:val="{DFDC4B36-96F1-4D67-ACB4-FB6BF451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customStyle="1" w:styleId="Default">
    <w:name w:val="Default"/>
    <w:rsid w:val="00EB4501"/>
    <w:pPr>
      <w:autoSpaceDE w:val="0"/>
      <w:autoSpaceDN w:val="0"/>
      <w:adjustRightInd w:val="0"/>
      <w:spacing w:line="240" w:lineRule="auto"/>
    </w:pPr>
    <w:rPr>
      <w:rFonts w:ascii="Arial" w:hAnsi="Arial" w:cs="Arial"/>
      <w:color w:val="000000"/>
      <w:sz w:val="24"/>
      <w:szCs w:val="24"/>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pPr>
      <w:spacing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 w:type="character" w:customStyle="1" w:styleId="SinespaciadoCar">
    <w:name w:val="Sin espaciado Car"/>
    <w:aliases w:val="Francesa Car,INAI Car"/>
    <w:link w:val="Sinespaciado"/>
    <w:uiPriority w:val="1"/>
    <w:locked/>
    <w:rsid w:val="002C4B3A"/>
    <w:rPr>
      <w:rFonts w:eastAsia="Times New Roman" w:cs="Times New Roman"/>
      <w:szCs w:val="20"/>
      <w:lang w:eastAsia="es-ES"/>
    </w:rPr>
  </w:style>
  <w:style w:type="character" w:customStyle="1" w:styleId="Mencinsinresolver1">
    <w:name w:val="Mención sin resolver1"/>
    <w:basedOn w:val="Fuentedeprrafopredeter"/>
    <w:uiPriority w:val="99"/>
    <w:semiHidden/>
    <w:unhideWhenUsed/>
    <w:rsid w:val="00393857"/>
    <w:rPr>
      <w:color w:val="605E5C"/>
      <w:shd w:val="clear" w:color="auto" w:fill="E1DFDD"/>
    </w:rPr>
  </w:style>
  <w:style w:type="character" w:styleId="Hipervnculovisitado">
    <w:name w:val="FollowedHyperlink"/>
    <w:basedOn w:val="Fuentedeprrafopredeter"/>
    <w:uiPriority w:val="99"/>
    <w:semiHidden/>
    <w:unhideWhenUsed/>
    <w:rsid w:val="00393857"/>
    <w:rPr>
      <w:color w:val="96607D"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168B"/>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168B"/>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61168B"/>
    <w:rPr>
      <w:vertAlign w:val="superscript"/>
    </w:rPr>
  </w:style>
  <w:style w:type="paragraph" w:customStyle="1" w:styleId="Citas">
    <w:name w:val="Citas"/>
    <w:basedOn w:val="Normal"/>
    <w:qFormat/>
    <w:rsid w:val="00D21BB8"/>
    <w:pPr>
      <w:spacing w:before="240" w:after="160"/>
      <w:ind w:left="851" w:right="851"/>
    </w:pPr>
    <w:rPr>
      <w:rFonts w:eastAsiaTheme="minorHAnsi" w:cs="Arial"/>
      <w:i/>
      <w:szCs w:val="22"/>
      <w:lang w:eastAsia="en-US"/>
    </w:rPr>
  </w:style>
  <w:style w:type="character" w:styleId="Textoennegrita">
    <w:name w:val="Strong"/>
    <w:uiPriority w:val="22"/>
    <w:qFormat/>
    <w:rsid w:val="00D21BB8"/>
    <w:rPr>
      <w:b/>
      <w:bCs/>
    </w:rPr>
  </w:style>
  <w:style w:type="character" w:customStyle="1" w:styleId="apple-converted-space">
    <w:name w:val="apple-converted-space"/>
    <w:basedOn w:val="Fuentedeprrafopredeter"/>
    <w:rsid w:val="00C01767"/>
  </w:style>
  <w:style w:type="character" w:customStyle="1" w:styleId="il">
    <w:name w:val="il"/>
    <w:basedOn w:val="Fuentedeprrafopredeter"/>
    <w:rsid w:val="00C01767"/>
    <w:rPr>
      <w:rFonts w:cs="Times New Roman"/>
    </w:rPr>
  </w:style>
  <w:style w:type="paragraph" w:styleId="Listaconvietas3">
    <w:name w:val="List Bullet 3"/>
    <w:basedOn w:val="Normal"/>
    <w:uiPriority w:val="99"/>
    <w:unhideWhenUsed/>
    <w:rsid w:val="00853B93"/>
    <w:pPr>
      <w:numPr>
        <w:numId w:val="1"/>
      </w:numPr>
      <w:spacing w:line="240" w:lineRule="auto"/>
      <w:contextualSpacing/>
      <w:jc w:val="left"/>
    </w:pPr>
    <w:rPr>
      <w:rFonts w:ascii="Times New Roman" w:hAnsi="Times New Roman"/>
      <w:sz w:val="24"/>
      <w:szCs w:val="24"/>
      <w:lang w:val="es-ES" w:eastAsia="es-MX"/>
    </w:rPr>
  </w:style>
  <w:style w:type="character" w:customStyle="1" w:styleId="Mencinsinresolver2">
    <w:name w:val="Mención sin resolver2"/>
    <w:basedOn w:val="Fuentedeprrafopredeter"/>
    <w:uiPriority w:val="99"/>
    <w:semiHidden/>
    <w:unhideWhenUsed/>
    <w:rsid w:val="00EF5B3F"/>
    <w:rPr>
      <w:color w:val="605E5C"/>
      <w:shd w:val="clear" w:color="auto" w:fill="E1DFDD"/>
    </w:rPr>
  </w:style>
  <w:style w:type="paragraph" w:styleId="Textodeglobo">
    <w:name w:val="Balloon Text"/>
    <w:basedOn w:val="Normal"/>
    <w:link w:val="TextodegloboCar"/>
    <w:uiPriority w:val="99"/>
    <w:semiHidden/>
    <w:unhideWhenUsed/>
    <w:rsid w:val="004E30F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0FC"/>
    <w:rPr>
      <w:rFonts w:ascii="Segoe UI" w:eastAsia="Times New Roman" w:hAnsi="Segoe UI" w:cs="Segoe UI"/>
      <w:sz w:val="18"/>
      <w:szCs w:val="18"/>
      <w:lang w:eastAsia="es-ES"/>
    </w:rPr>
  </w:style>
  <w:style w:type="table" w:customStyle="1" w:styleId="a6">
    <w:basedOn w:val="TableNormal0"/>
    <w:pPr>
      <w:spacing w:line="240" w:lineRule="auto"/>
    </w:pPr>
    <w:tblPr>
      <w:tblStyleRowBandSize w:val="1"/>
      <w:tblStyleColBandSize w:val="1"/>
      <w:tblCellMar>
        <w:left w:w="108" w:type="dxa"/>
        <w:right w:w="108"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815666">
      <w:bodyDiv w:val="1"/>
      <w:marLeft w:val="0"/>
      <w:marRight w:val="0"/>
      <w:marTop w:val="0"/>
      <w:marBottom w:val="0"/>
      <w:divBdr>
        <w:top w:val="none" w:sz="0" w:space="0" w:color="auto"/>
        <w:left w:val="none" w:sz="0" w:space="0" w:color="auto"/>
        <w:bottom w:val="none" w:sz="0" w:space="0" w:color="auto"/>
        <w:right w:val="none" w:sz="0" w:space="0" w:color="auto"/>
      </w:divBdr>
    </w:div>
    <w:div w:id="1785494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2.toluca.gob.mx/mujeres/" TargetMode="External"/><Relationship Id="rId20" Type="http://schemas.openxmlformats.org/officeDocument/2006/relationships/hyperlink" Target="https://www.gob.mx/segob/renapo/acciones-y-programas/clave-unica-de-registro-de-poblacion-curp-1422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2.toluca.gob.mx/wp-content/uploads/2023/06/tol-pdf-Reglamento_Interno_del_Instituto_Mpal_de_la_Mujer-2023.pdf" TargetMode="External"/><Relationship Id="rId1" Type="http://schemas.openxmlformats.org/officeDocument/2006/relationships/hyperlink" Target="https://legislacion.edomex.gob.mx/sites/legislacion.edomex.gob.mx/files/files/pdf/ley/vig/leyvig25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PmV7RZj+xq1uTCbn0X7VF3N5gg==">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65</Pages>
  <Words>16812</Words>
  <Characters>92470</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6</cp:revision>
  <cp:lastPrinted>2025-06-20T06:55:00Z</cp:lastPrinted>
  <dcterms:created xsi:type="dcterms:W3CDTF">2025-06-16T21:51:00Z</dcterms:created>
  <dcterms:modified xsi:type="dcterms:W3CDTF">2025-08-18T18:28:00Z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