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2739" w14:textId="3021440B" w:rsidR="007F0557" w:rsidRPr="00875B7E" w:rsidRDefault="007F0557" w:rsidP="007F0557">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Pr>
          <w:rFonts w:eastAsia="Palatino Linotype" w:cs="Palatino Linotype"/>
          <w:color w:val="000000"/>
          <w:szCs w:val="24"/>
        </w:rPr>
        <w:t xml:space="preserve"> </w:t>
      </w:r>
      <w:r w:rsidR="00B63E14">
        <w:rPr>
          <w:rFonts w:eastAsia="Palatino Linotype" w:cs="Palatino Linotype"/>
          <w:color w:val="000000"/>
          <w:szCs w:val="24"/>
        </w:rPr>
        <w:t>seis</w:t>
      </w:r>
      <w:r>
        <w:rPr>
          <w:rFonts w:eastAsia="Palatino Linotype" w:cs="Palatino Linotype"/>
          <w:color w:val="000000"/>
          <w:szCs w:val="24"/>
        </w:rPr>
        <w:t xml:space="preserve"> de marzo de dos mil veinticinco.</w:t>
      </w:r>
    </w:p>
    <w:p w14:paraId="1241BEAE" w14:textId="77777777" w:rsidR="007F0557" w:rsidRPr="00875B7E" w:rsidRDefault="007F0557" w:rsidP="007F0557">
      <w:pPr>
        <w:pBdr>
          <w:top w:val="nil"/>
          <w:left w:val="nil"/>
          <w:bottom w:val="nil"/>
          <w:right w:val="nil"/>
          <w:between w:val="nil"/>
        </w:pBdr>
        <w:contextualSpacing/>
        <w:rPr>
          <w:rFonts w:eastAsia="Palatino Linotype" w:cs="Palatino Linotype"/>
          <w:color w:val="000000"/>
          <w:szCs w:val="24"/>
        </w:rPr>
      </w:pPr>
    </w:p>
    <w:p w14:paraId="7F3CCE2F" w14:textId="04549ED4" w:rsidR="007F0557" w:rsidRPr="0022406E" w:rsidRDefault="007F0557" w:rsidP="007F055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Pr="00710058">
        <w:rPr>
          <w:rFonts w:eastAsia="Palatino Linotype" w:cs="Palatino Linotype"/>
          <w:b/>
          <w:bCs/>
          <w:color w:val="000000" w:themeColor="text1"/>
        </w:rPr>
        <w:t>0</w:t>
      </w:r>
      <w:r>
        <w:rPr>
          <w:rFonts w:eastAsia="Palatino Linotype" w:cs="Palatino Linotype"/>
          <w:b/>
          <w:bCs/>
          <w:color w:val="000000" w:themeColor="text1"/>
        </w:rPr>
        <w:t>1060</w:t>
      </w:r>
      <w:r w:rsidRPr="00710058">
        <w:rPr>
          <w:rFonts w:eastAsia="Palatino Linotype" w:cs="Palatino Linotype"/>
          <w:b/>
          <w:bCs/>
          <w:color w:val="000000" w:themeColor="text1"/>
        </w:rPr>
        <w:t>/INFOEM/IP/RR/202</w:t>
      </w:r>
      <w:r>
        <w:rPr>
          <w:rFonts w:eastAsia="Palatino Linotype" w:cs="Palatino Linotype"/>
          <w:b/>
          <w:bCs/>
          <w:color w:val="000000" w:themeColor="text1"/>
        </w:rPr>
        <w:t>5</w:t>
      </w:r>
      <w:r w:rsidRPr="70652167">
        <w:rPr>
          <w:rFonts w:eastAsia="Palatino Linotype" w:cs="Palatino Linotype"/>
          <w:color w:val="000000" w:themeColor="text1"/>
          <w:lang w:val="es-ES"/>
        </w:rPr>
        <w:t>, interpuesto por</w:t>
      </w:r>
      <w:r>
        <w:rPr>
          <w:rFonts w:cs="Arial"/>
          <w:b/>
          <w:lang w:val="es-ES"/>
        </w:rPr>
        <w:t xml:space="preserve"> </w:t>
      </w:r>
      <w:r w:rsidR="007C5485">
        <w:rPr>
          <w:rFonts w:cs="Arial"/>
          <w:b/>
          <w:lang w:val="es-ES"/>
        </w:rPr>
        <w:t>XXXXXXXXXX</w:t>
      </w:r>
      <w:r w:rsidRPr="70652167">
        <w:rPr>
          <w:rFonts w:eastAsia="Palatino Linotype" w:cs="Palatino Linotype"/>
          <w:color w:val="000000" w:themeColor="text1"/>
          <w:lang w:val="es-ES"/>
        </w:rPr>
        <w:t xml:space="preserve">, en lo sucesivo </w:t>
      </w:r>
      <w:r w:rsidR="00267291">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Pr>
          <w:rFonts w:eastAsia="Palatino Linotype" w:cs="Palatino Linotype"/>
          <w:b/>
          <w:bCs/>
          <w:color w:val="000000" w:themeColor="text1"/>
        </w:rPr>
        <w:t xml:space="preserve"> </w:t>
      </w:r>
      <w:r w:rsidRPr="007F0557">
        <w:rPr>
          <w:b/>
          <w:bCs/>
          <w:color w:val="000000"/>
          <w:szCs w:val="24"/>
        </w:rPr>
        <w:t>Sistema Municipal Para el Desarrollo Integral de la Familia de Jiquipilco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5ABECB06" w14:textId="77777777" w:rsidR="007F0557" w:rsidRPr="00875B7E" w:rsidRDefault="007F0557" w:rsidP="007F0557">
      <w:pPr>
        <w:pBdr>
          <w:top w:val="nil"/>
          <w:left w:val="nil"/>
          <w:bottom w:val="nil"/>
          <w:right w:val="nil"/>
          <w:between w:val="nil"/>
        </w:pBdr>
        <w:contextualSpacing/>
        <w:rPr>
          <w:rFonts w:eastAsia="Palatino Linotype" w:cs="Palatino Linotype"/>
          <w:color w:val="000000"/>
          <w:szCs w:val="24"/>
        </w:rPr>
      </w:pPr>
    </w:p>
    <w:p w14:paraId="647F7906" w14:textId="77777777" w:rsidR="007F0557" w:rsidRPr="006922F5" w:rsidRDefault="007F0557" w:rsidP="007F0557">
      <w:pPr>
        <w:pStyle w:val="Ttulo1"/>
        <w:rPr>
          <w:rFonts w:eastAsia="Palatino Linotype"/>
          <w:lang w:val="es-ES_tradnl"/>
        </w:rPr>
      </w:pPr>
      <w:r w:rsidRPr="006922F5">
        <w:rPr>
          <w:rFonts w:eastAsia="Palatino Linotype"/>
          <w:lang w:val="es-ES_tradnl"/>
        </w:rPr>
        <w:t xml:space="preserve">A N </w:t>
      </w:r>
      <w:bookmarkStart w:id="0" w:name="_GoBack"/>
      <w:bookmarkEnd w:id="0"/>
      <w:r w:rsidRPr="006922F5">
        <w:rPr>
          <w:rFonts w:eastAsia="Palatino Linotype"/>
          <w:lang w:val="es-ES_tradnl"/>
        </w:rPr>
        <w:t>T E C E D E N T E S</w:t>
      </w:r>
    </w:p>
    <w:p w14:paraId="0952BED7" w14:textId="77777777" w:rsidR="007F0557" w:rsidRPr="00875B7E" w:rsidRDefault="007F0557" w:rsidP="007F0557">
      <w:pPr>
        <w:pBdr>
          <w:top w:val="nil"/>
          <w:left w:val="nil"/>
          <w:bottom w:val="nil"/>
          <w:right w:val="nil"/>
          <w:between w:val="nil"/>
        </w:pBdr>
        <w:contextualSpacing/>
        <w:rPr>
          <w:rFonts w:eastAsia="Palatino Linotype" w:cs="Palatino Linotype"/>
          <w:color w:val="000000"/>
          <w:szCs w:val="24"/>
        </w:rPr>
      </w:pPr>
    </w:p>
    <w:p w14:paraId="466FE18C" w14:textId="77777777" w:rsidR="007F0557" w:rsidRPr="006922F5" w:rsidRDefault="007F0557" w:rsidP="007F0557">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4D2C8E7A" w14:textId="77777777" w:rsidR="007F0557" w:rsidRPr="00AC3B85" w:rsidRDefault="007F0557" w:rsidP="007F0557">
      <w:pPr>
        <w:pBdr>
          <w:top w:val="nil"/>
          <w:left w:val="nil"/>
          <w:bottom w:val="nil"/>
          <w:right w:val="nil"/>
          <w:between w:val="nil"/>
        </w:pBdr>
        <w:contextualSpacing/>
        <w:rPr>
          <w:b/>
          <w:bCs/>
        </w:rPr>
      </w:pPr>
      <w:r w:rsidRPr="006922F5">
        <w:rPr>
          <w:rFonts w:eastAsia="Palatino Linotype" w:cs="Palatino Linotype"/>
          <w:color w:val="000000"/>
          <w:szCs w:val="24"/>
        </w:rPr>
        <w:t>Con fecha</w:t>
      </w:r>
      <w:r>
        <w:rPr>
          <w:rFonts w:eastAsia="Palatino Linotype" w:cs="Palatino Linotype"/>
          <w:color w:val="000000"/>
          <w:szCs w:val="24"/>
        </w:rPr>
        <w:t xml:space="preserve"> dieciséis de enero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w:t>
      </w:r>
      <w:r w:rsidRPr="00AC3B85">
        <w:rPr>
          <w:rFonts w:eastAsia="Palatino Linotype" w:cs="Palatino Linotype"/>
          <w:szCs w:val="24"/>
        </w:rPr>
        <w:t>expediente</w:t>
      </w:r>
      <w:r>
        <w:rPr>
          <w:b/>
          <w:bCs/>
        </w:rPr>
        <w:t xml:space="preserve"> </w:t>
      </w:r>
      <w:r w:rsidRPr="007F0557">
        <w:rPr>
          <w:b/>
          <w:bCs/>
        </w:rPr>
        <w:t>00001/DIFJIQUIPI/IP/2025</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4162B743" w14:textId="77777777" w:rsidR="007F0557" w:rsidRPr="005E7A32" w:rsidRDefault="007F0557" w:rsidP="007F0557">
      <w:pPr>
        <w:pBdr>
          <w:top w:val="nil"/>
          <w:left w:val="nil"/>
          <w:bottom w:val="nil"/>
          <w:right w:val="nil"/>
          <w:between w:val="nil"/>
        </w:pBdr>
        <w:contextualSpacing/>
        <w:rPr>
          <w:rFonts w:eastAsia="Palatino Linotype" w:cs="Palatino Linotype"/>
          <w:color w:val="000000"/>
          <w:szCs w:val="24"/>
        </w:rPr>
      </w:pPr>
    </w:p>
    <w:p w14:paraId="031D501F" w14:textId="77777777" w:rsidR="007F0557" w:rsidRPr="00AC3B85" w:rsidRDefault="007F0557" w:rsidP="007F0557">
      <w:pPr>
        <w:pStyle w:val="Fundamentos"/>
        <w:rPr>
          <w:sz w:val="24"/>
        </w:rPr>
      </w:pPr>
      <w:r>
        <w:rPr>
          <w:sz w:val="24"/>
          <w:lang w:val="es-ES"/>
        </w:rPr>
        <w:t>”</w:t>
      </w:r>
      <w:r w:rsidRPr="007F0557">
        <w:rPr>
          <w:sz w:val="24"/>
        </w:rPr>
        <w:t xml:space="preserve">Nombre, escolaridad, cargo, nombramiento comprobante de estudios y sueldo de los </w:t>
      </w:r>
      <w:proofErr w:type="gramStart"/>
      <w:r w:rsidRPr="007F0557">
        <w:rPr>
          <w:sz w:val="24"/>
        </w:rPr>
        <w:t>directores</w:t>
      </w:r>
      <w:proofErr w:type="gramEnd"/>
      <w:r w:rsidRPr="007F0557">
        <w:rPr>
          <w:sz w:val="24"/>
        </w:rPr>
        <w:t xml:space="preserve">, coordinadores, titulares de área, jefes o encargados de área de la administración 2025- 2027 del DIF </w:t>
      </w:r>
      <w:proofErr w:type="spellStart"/>
      <w:r w:rsidRPr="007F0557">
        <w:rPr>
          <w:sz w:val="24"/>
        </w:rPr>
        <w:t>jiquipilco</w:t>
      </w:r>
      <w:proofErr w:type="spellEnd"/>
      <w:r>
        <w:rPr>
          <w:sz w:val="24"/>
        </w:rPr>
        <w:t>”</w:t>
      </w:r>
      <w:r w:rsidRPr="00AC3B85">
        <w:rPr>
          <w:sz w:val="24"/>
          <w:lang w:val="es-ES"/>
        </w:rPr>
        <w:t xml:space="preserve"> (Sic)</w:t>
      </w:r>
    </w:p>
    <w:p w14:paraId="16977361" w14:textId="77777777" w:rsidR="007F0557" w:rsidRPr="00AC3B85" w:rsidRDefault="007F0557" w:rsidP="007F0557">
      <w:pPr>
        <w:pBdr>
          <w:top w:val="nil"/>
          <w:left w:val="nil"/>
          <w:bottom w:val="nil"/>
          <w:right w:val="nil"/>
          <w:between w:val="nil"/>
        </w:pBdr>
        <w:contextualSpacing/>
        <w:rPr>
          <w:rFonts w:eastAsia="Palatino Linotype" w:cs="Palatino Linotype"/>
          <w:color w:val="000000"/>
          <w:szCs w:val="24"/>
        </w:rPr>
      </w:pPr>
    </w:p>
    <w:p w14:paraId="4B3219F8" w14:textId="77777777" w:rsidR="007F0557" w:rsidRPr="00875B7E" w:rsidRDefault="007F0557" w:rsidP="007F0557">
      <w:pPr>
        <w:pBdr>
          <w:top w:val="nil"/>
          <w:left w:val="nil"/>
          <w:bottom w:val="nil"/>
          <w:right w:val="nil"/>
          <w:between w:val="nil"/>
        </w:pBdr>
        <w:contextualSpacing/>
        <w:rPr>
          <w:rFonts w:eastAsia="Palatino Linotype" w:cs="Palatino Linotype"/>
          <w:color w:val="000000"/>
          <w:szCs w:val="24"/>
        </w:rPr>
      </w:pPr>
    </w:p>
    <w:p w14:paraId="5C1B25BE" w14:textId="77777777" w:rsidR="007F0557" w:rsidRPr="00256C55" w:rsidRDefault="007F0557" w:rsidP="007F055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 través del SAIMEX</w:t>
      </w:r>
    </w:p>
    <w:p w14:paraId="1883E462" w14:textId="77777777" w:rsidR="007F0557" w:rsidRPr="00697555" w:rsidRDefault="007F0557" w:rsidP="007F0557">
      <w:pPr>
        <w:pStyle w:val="Ttulo2"/>
        <w:rPr>
          <w:rFonts w:eastAsia="Palatino Linotype" w:cs="Palatino Linotype"/>
          <w:color w:val="000000"/>
        </w:rPr>
      </w:pPr>
      <w:r>
        <w:rPr>
          <w:rFonts w:eastAsia="Palatino Linotype"/>
        </w:rPr>
        <w:lastRenderedPageBreak/>
        <w:t>SEGUNDO</w:t>
      </w:r>
      <w:r w:rsidRPr="006922F5">
        <w:rPr>
          <w:rFonts w:eastAsia="Palatino Linotype"/>
        </w:rPr>
        <w:t xml:space="preserve">. </w:t>
      </w:r>
      <w:r>
        <w:rPr>
          <w:rFonts w:eastAsia="Palatino Linotype" w:cs="Palatino Linotype"/>
          <w:color w:val="000000"/>
        </w:rPr>
        <w:t xml:space="preserve">De la falta de </w:t>
      </w:r>
      <w:r w:rsidRPr="00883102">
        <w:rPr>
          <w:rFonts w:eastAsia="Palatino Linotype" w:cs="Palatino Linotype"/>
          <w:color w:val="000000"/>
        </w:rPr>
        <w:t>respuesta del Sujeto Obligado.</w:t>
      </w:r>
    </w:p>
    <w:p w14:paraId="16DD4ED5" w14:textId="77777777" w:rsidR="007F0557" w:rsidRPr="0037112D" w:rsidRDefault="007F0557" w:rsidP="007F055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432602F1" w14:textId="77777777" w:rsidR="007F0557" w:rsidRPr="0037112D" w:rsidRDefault="007F0557" w:rsidP="007F0557">
      <w:pPr>
        <w:pBdr>
          <w:top w:val="nil"/>
          <w:left w:val="nil"/>
          <w:bottom w:val="nil"/>
          <w:right w:val="nil"/>
          <w:between w:val="nil"/>
        </w:pBdr>
        <w:contextualSpacing/>
        <w:rPr>
          <w:rFonts w:eastAsia="Palatino Linotype" w:cs="Palatino Linotype"/>
          <w:color w:val="000000"/>
          <w:szCs w:val="24"/>
        </w:rPr>
      </w:pPr>
    </w:p>
    <w:p w14:paraId="244BAEEB" w14:textId="77777777" w:rsidR="007F0557" w:rsidRPr="006922F5" w:rsidRDefault="007F0557" w:rsidP="007F0557">
      <w:pPr>
        <w:pStyle w:val="Ttulo2"/>
        <w:rPr>
          <w:rFonts w:eastAsia="Palatino Linotype"/>
        </w:rPr>
      </w:pPr>
      <w:r>
        <w:rPr>
          <w:rFonts w:eastAsia="Palatino Linotype"/>
        </w:rPr>
        <w:t>TERCERO</w:t>
      </w:r>
      <w:r w:rsidRPr="006922F5">
        <w:rPr>
          <w:rFonts w:eastAsia="Palatino Linotype"/>
        </w:rPr>
        <w:t>. Del recurso de revisión.</w:t>
      </w:r>
    </w:p>
    <w:p w14:paraId="06823F46"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once de febrero  de dos mil veinticinco</w:t>
      </w:r>
      <w:r w:rsidRPr="00883102">
        <w:rPr>
          <w:rFonts w:eastAsia="Palatino Linotype" w:cs="Palatino Linotype"/>
          <w:color w:val="000000"/>
          <w:szCs w:val="24"/>
        </w:rPr>
        <w:t xml:space="preserve">, </w:t>
      </w:r>
      <w:r w:rsidR="00267291">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Pr>
          <w:rFonts w:eastAsia="Palatino Linotype" w:cs="Palatino Linotype"/>
          <w:b/>
          <w:bCs/>
          <w:color w:val="000000"/>
          <w:szCs w:val="24"/>
        </w:rPr>
        <w:t>1060</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4DC201FF" w14:textId="77777777" w:rsidR="007F0557" w:rsidRPr="007F0557" w:rsidRDefault="007F0557" w:rsidP="007F0557">
      <w:pPr>
        <w:spacing w:before="240"/>
        <w:ind w:firstLine="567"/>
        <w:rPr>
          <w:rFonts w:cs="Arial"/>
          <w:b/>
          <w:szCs w:val="24"/>
        </w:rPr>
      </w:pPr>
      <w:r w:rsidRPr="007F0557">
        <w:rPr>
          <w:rFonts w:eastAsia="Palatino Linotype" w:cs="Palatino Linotype"/>
          <w:b/>
          <w:szCs w:val="24"/>
        </w:rPr>
        <w:t>Acto Impugnado</w:t>
      </w:r>
      <w:r w:rsidRPr="007F0557">
        <w:rPr>
          <w:rFonts w:cs="Arial"/>
          <w:b/>
          <w:szCs w:val="24"/>
        </w:rPr>
        <w:t xml:space="preserve"> </w:t>
      </w:r>
    </w:p>
    <w:p w14:paraId="26D37BDD" w14:textId="77777777" w:rsidR="007F0557" w:rsidRPr="007F0557" w:rsidRDefault="007F0557" w:rsidP="007F0557">
      <w:pPr>
        <w:spacing w:before="240"/>
        <w:ind w:firstLine="567"/>
        <w:rPr>
          <w:rFonts w:cs="Arial"/>
          <w:b/>
          <w:szCs w:val="24"/>
        </w:rPr>
      </w:pPr>
      <w:r w:rsidRPr="007F0557">
        <w:rPr>
          <w:rFonts w:cs="Arial"/>
          <w:b/>
          <w:szCs w:val="24"/>
        </w:rPr>
        <w:t>“</w:t>
      </w:r>
      <w:r w:rsidRPr="007F0557">
        <w:rPr>
          <w:i/>
          <w:color w:val="000000"/>
          <w:szCs w:val="24"/>
        </w:rPr>
        <w:t>Negativa a solicitud”</w:t>
      </w:r>
      <w:r w:rsidRPr="007F0557">
        <w:rPr>
          <w:i/>
          <w:szCs w:val="24"/>
          <w:lang w:val="es-ES"/>
        </w:rPr>
        <w:t xml:space="preserve"> (Sic</w:t>
      </w:r>
      <w:r w:rsidRPr="007F0557">
        <w:rPr>
          <w:szCs w:val="24"/>
          <w:lang w:val="es-ES"/>
        </w:rPr>
        <w:t>)</w:t>
      </w:r>
    </w:p>
    <w:p w14:paraId="1A439A2A" w14:textId="77777777" w:rsidR="007F0557" w:rsidRPr="007F0557" w:rsidRDefault="007F0557" w:rsidP="007F0557">
      <w:pPr>
        <w:spacing w:before="240"/>
        <w:ind w:firstLine="567"/>
        <w:rPr>
          <w:rFonts w:cs="Arial"/>
          <w:szCs w:val="24"/>
        </w:rPr>
      </w:pPr>
      <w:r w:rsidRPr="007F0557">
        <w:rPr>
          <w:rFonts w:cs="Arial"/>
          <w:b/>
          <w:szCs w:val="24"/>
        </w:rPr>
        <w:t>Razones o Motivos de Inconformidad</w:t>
      </w:r>
      <w:r w:rsidRPr="007F0557">
        <w:rPr>
          <w:rFonts w:cs="Arial"/>
          <w:szCs w:val="24"/>
        </w:rPr>
        <w:t xml:space="preserve">: </w:t>
      </w:r>
    </w:p>
    <w:p w14:paraId="2E7DFEAC" w14:textId="77777777" w:rsidR="007F0557" w:rsidRPr="00256C55" w:rsidRDefault="007F0557" w:rsidP="007F0557">
      <w:pPr>
        <w:pStyle w:val="Fundamentos"/>
        <w:rPr>
          <w:sz w:val="24"/>
          <w:lang w:val="es-ES"/>
        </w:rPr>
      </w:pPr>
      <w:r>
        <w:rPr>
          <w:sz w:val="24"/>
          <w:lang w:val="es-ES"/>
        </w:rPr>
        <w:t>“</w:t>
      </w:r>
      <w:r w:rsidRPr="007F0557">
        <w:rPr>
          <w:sz w:val="24"/>
        </w:rPr>
        <w:t>No se dio respuesta a la solicitud.</w:t>
      </w:r>
      <w:r>
        <w:rPr>
          <w:sz w:val="24"/>
          <w:lang w:val="es-ES"/>
        </w:rPr>
        <w:t>”</w:t>
      </w:r>
      <w:r w:rsidRPr="007F0557">
        <w:rPr>
          <w:sz w:val="24"/>
          <w:lang w:val="es-ES"/>
        </w:rPr>
        <w:t xml:space="preserve"> (</w:t>
      </w:r>
      <w:r w:rsidRPr="00256C55">
        <w:rPr>
          <w:sz w:val="24"/>
          <w:lang w:val="es-ES"/>
        </w:rPr>
        <w:t>Sic)</w:t>
      </w:r>
    </w:p>
    <w:p w14:paraId="329FD5EA" w14:textId="77777777" w:rsidR="007F0557" w:rsidRPr="00256C55" w:rsidRDefault="007F0557" w:rsidP="007F0557">
      <w:pPr>
        <w:pStyle w:val="Fundamentos"/>
        <w:rPr>
          <w:rFonts w:ascii="Verdana" w:hAnsi="Verdana"/>
          <w:sz w:val="14"/>
          <w:szCs w:val="14"/>
        </w:rPr>
      </w:pPr>
    </w:p>
    <w:p w14:paraId="38DE4C26" w14:textId="77777777" w:rsidR="007F0557" w:rsidRPr="00256C55" w:rsidRDefault="007F0557" w:rsidP="007F0557">
      <w:pPr>
        <w:pStyle w:val="Fundamentos"/>
        <w:rPr>
          <w:rFonts w:cs="Arial"/>
          <w:b/>
        </w:rPr>
      </w:pPr>
      <w:r w:rsidRPr="005E7A32">
        <w:rPr>
          <w:rFonts w:cs="Arial"/>
          <w:b/>
        </w:rPr>
        <w:t xml:space="preserve"> </w:t>
      </w:r>
    </w:p>
    <w:p w14:paraId="431C14FD" w14:textId="77777777" w:rsidR="007F0557" w:rsidRDefault="007F0557" w:rsidP="007F0557">
      <w:pPr>
        <w:pStyle w:val="Ttulo2"/>
        <w:rPr>
          <w:rFonts w:eastAsia="Palatino Linotype"/>
        </w:rPr>
      </w:pPr>
    </w:p>
    <w:p w14:paraId="275DF6D1" w14:textId="77777777" w:rsidR="007F0557" w:rsidRPr="006922F5" w:rsidRDefault="007F0557" w:rsidP="007F0557">
      <w:pPr>
        <w:pStyle w:val="Ttulo2"/>
        <w:rPr>
          <w:rFonts w:eastAsia="Palatino Linotype"/>
        </w:rPr>
      </w:pPr>
      <w:r>
        <w:rPr>
          <w:rFonts w:eastAsia="Palatino Linotype"/>
        </w:rPr>
        <w:t>CUARTO</w:t>
      </w:r>
      <w:r w:rsidRPr="006922F5">
        <w:rPr>
          <w:rFonts w:eastAsia="Palatino Linotype"/>
        </w:rPr>
        <w:t>. Del turno y admisión del recurso de revisión.</w:t>
      </w:r>
    </w:p>
    <w:p w14:paraId="5AD27FA6" w14:textId="77777777" w:rsidR="007F0557" w:rsidRPr="006922F5" w:rsidRDefault="007F0557" w:rsidP="007F055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Pr>
          <w:rFonts w:eastAsia="Palatino Linotype" w:cs="Palatino Linotype"/>
          <w:color w:val="000000" w:themeColor="text1"/>
          <w:lang w:val="es-ES"/>
        </w:rPr>
        <w:t xml:space="preserve"> admisión de fecha </w:t>
      </w:r>
      <w:r>
        <w:rPr>
          <w:rFonts w:eastAsia="Palatino Linotype" w:cs="Palatino Linotype"/>
          <w:b/>
          <w:bCs/>
          <w:color w:val="000000" w:themeColor="text1"/>
          <w:lang w:val="es-ES"/>
        </w:rPr>
        <w:t xml:space="preserve">trece de febrero de dos mil </w:t>
      </w:r>
      <w:r>
        <w:rPr>
          <w:rFonts w:eastAsia="Palatino Linotype" w:cs="Palatino Linotype"/>
          <w:b/>
          <w:bCs/>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5877E755" w14:textId="77777777" w:rsidR="007F0557" w:rsidRPr="003C2571" w:rsidRDefault="007F0557" w:rsidP="007F0557">
      <w:pPr>
        <w:pBdr>
          <w:top w:val="nil"/>
          <w:left w:val="nil"/>
          <w:bottom w:val="nil"/>
          <w:right w:val="nil"/>
          <w:between w:val="nil"/>
        </w:pBdr>
        <w:contextualSpacing/>
        <w:rPr>
          <w:rFonts w:eastAsia="Palatino Linotype" w:cs="Palatino Linotype"/>
          <w:color w:val="000000"/>
          <w:szCs w:val="24"/>
          <w:lang w:val="es-ES"/>
        </w:rPr>
      </w:pPr>
    </w:p>
    <w:p w14:paraId="0AF29487" w14:textId="77777777" w:rsidR="007F0557" w:rsidRPr="006922F5" w:rsidRDefault="007F0557" w:rsidP="007F0557">
      <w:pPr>
        <w:pStyle w:val="Ttulo2"/>
        <w:rPr>
          <w:rFonts w:eastAsia="Palatino Linotype"/>
        </w:rPr>
      </w:pPr>
      <w:r>
        <w:rPr>
          <w:rFonts w:eastAsia="Palatino Linotype"/>
        </w:rPr>
        <w:t>QUINTO</w:t>
      </w:r>
      <w:r w:rsidRPr="006922F5">
        <w:rPr>
          <w:rFonts w:eastAsia="Palatino Linotype"/>
        </w:rPr>
        <w:t>. De la etapa de instrucción.</w:t>
      </w:r>
    </w:p>
    <w:p w14:paraId="1738C10F" w14:textId="77777777" w:rsidR="007F0557" w:rsidRPr="006922F5" w:rsidRDefault="007F0557" w:rsidP="007F0557">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sidR="00267291">
        <w:rPr>
          <w:rFonts w:eastAsia="Palatino Linotype" w:cs="Palatino Linotype"/>
          <w:color w:val="000000" w:themeColor="text1"/>
          <w:lang w:val="es-ES"/>
        </w:rPr>
        <w:t>Por su parte, la</w:t>
      </w:r>
      <w:r w:rsidRPr="006C7C4B">
        <w:rPr>
          <w:rFonts w:eastAsia="Palatino Linotype" w:cs="Palatino Linotype"/>
          <w:color w:val="000000" w:themeColor="text1"/>
          <w:lang w:val="es-ES"/>
        </w:rPr>
        <w:t xml:space="preserve"> Recurrente </w:t>
      </w:r>
      <w:r>
        <w:rPr>
          <w:rFonts w:eastAsia="Palatino Linotype" w:cs="Palatino Linotype"/>
          <w:color w:val="000000" w:themeColor="text1"/>
          <w:lang w:val="es-ES"/>
        </w:rPr>
        <w:t>anexo el acuerdo por medio del cual se admitía el presente recurso de revisión.</w:t>
      </w:r>
    </w:p>
    <w:p w14:paraId="775310E5" w14:textId="77777777"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p>
    <w:p w14:paraId="48BC2717" w14:textId="77777777" w:rsidR="007F0557" w:rsidRPr="006922F5" w:rsidRDefault="007F0557" w:rsidP="007F0557">
      <w:pPr>
        <w:pStyle w:val="Ttulo2"/>
        <w:rPr>
          <w:rFonts w:eastAsia="Palatino Linotype"/>
        </w:rPr>
      </w:pPr>
      <w:r>
        <w:rPr>
          <w:rFonts w:eastAsia="Palatino Linotype"/>
        </w:rPr>
        <w:t>SEXTO</w:t>
      </w:r>
      <w:r w:rsidRPr="006922F5">
        <w:rPr>
          <w:rFonts w:eastAsia="Palatino Linotype"/>
        </w:rPr>
        <w:t>. Del cierre de instrucción.</w:t>
      </w:r>
    </w:p>
    <w:p w14:paraId="7534679B"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Pr>
          <w:rFonts w:eastAsia="Palatino Linotype" w:cs="Palatino Linotype"/>
          <w:b/>
          <w:bCs/>
          <w:color w:val="000000"/>
          <w:szCs w:val="24"/>
        </w:rPr>
        <w:t>veinticinco de febrero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677A5BC" w14:textId="77777777"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p>
    <w:p w14:paraId="671E0406"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058D3539" w14:textId="77777777" w:rsidR="007F0557" w:rsidRPr="006922F5" w:rsidRDefault="007F0557" w:rsidP="007F0557">
      <w:pPr>
        <w:pStyle w:val="Ttulo1"/>
        <w:rPr>
          <w:rFonts w:eastAsia="Palatino Linotype"/>
          <w:lang w:val="es-ES_tradnl"/>
        </w:rPr>
      </w:pPr>
      <w:r w:rsidRPr="006922F5">
        <w:rPr>
          <w:rFonts w:eastAsia="Palatino Linotype"/>
          <w:lang w:val="es-ES_tradnl"/>
        </w:rPr>
        <w:t>C O N S I D E R A N D O</w:t>
      </w:r>
    </w:p>
    <w:p w14:paraId="153F736C" w14:textId="77777777"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p>
    <w:p w14:paraId="3E3BB40D" w14:textId="77777777" w:rsidR="007F0557" w:rsidRPr="006922F5" w:rsidRDefault="007F0557" w:rsidP="007F0557">
      <w:pPr>
        <w:pStyle w:val="Ttulo2"/>
        <w:rPr>
          <w:rFonts w:eastAsia="Palatino Linotype"/>
        </w:rPr>
      </w:pPr>
      <w:r w:rsidRPr="006922F5">
        <w:rPr>
          <w:rFonts w:eastAsia="Palatino Linotype"/>
        </w:rPr>
        <w:t>PRIMERO. De la competencia.</w:t>
      </w:r>
    </w:p>
    <w:p w14:paraId="13772AF2" w14:textId="77777777"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DB73FAF" w14:textId="77777777"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p>
    <w:p w14:paraId="5A12F823" w14:textId="77777777" w:rsidR="007F0557" w:rsidRPr="006922F5" w:rsidRDefault="007F0557" w:rsidP="007F0557">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24C62F35" w14:textId="77777777" w:rsidR="007F0557" w:rsidRDefault="007F0557" w:rsidP="007F0557">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620DCB95" w14:textId="77777777" w:rsidR="007F0557" w:rsidRDefault="007F0557" w:rsidP="007F0557"/>
    <w:p w14:paraId="46481056" w14:textId="77777777" w:rsidR="007F0557" w:rsidRDefault="007F0557" w:rsidP="007F0557">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lastRenderedPageBreak/>
        <w:t>Recurrente, por lo que, en el presente caso, al haber sido presentado el recurso de revisión vía SAIMEX, dicho requisito resulta innecesario.</w:t>
      </w:r>
    </w:p>
    <w:p w14:paraId="55A77AB9" w14:textId="77777777" w:rsidR="007F0557" w:rsidRDefault="007F0557" w:rsidP="007F0557"/>
    <w:p w14:paraId="151BEFFD" w14:textId="77777777" w:rsidR="007F0557" w:rsidRDefault="007F0557" w:rsidP="007F0557">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6BD27C26" w14:textId="77777777" w:rsidR="007F0557" w:rsidRDefault="007F0557" w:rsidP="007F0557"/>
    <w:p w14:paraId="04F1A356" w14:textId="77777777" w:rsidR="007F0557" w:rsidRDefault="007F0557" w:rsidP="007F0557">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4513D283" w14:textId="77777777" w:rsidR="007F0557" w:rsidRDefault="007F0557" w:rsidP="007F0557"/>
    <w:p w14:paraId="247FD53E" w14:textId="77777777" w:rsidR="007F0557" w:rsidRPr="006922F5" w:rsidRDefault="007F0557" w:rsidP="007F0557">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57246358" w14:textId="77777777" w:rsidR="007F0557" w:rsidRPr="00721C92" w:rsidRDefault="007F0557" w:rsidP="007F055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2A040D2C"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787A2187" w14:textId="77777777" w:rsidR="0031708C" w:rsidRPr="0034179B" w:rsidRDefault="0031708C" w:rsidP="0031708C">
      <w:pPr>
        <w:autoSpaceDE w:val="0"/>
        <w:autoSpaceDN w:val="0"/>
        <w:adjustRightInd w:val="0"/>
        <w:spacing w:before="240"/>
      </w:pPr>
      <w:r>
        <w:t xml:space="preserve">Ahora bien, no pasa por desapercibido por este Instituto que el Recurso de Revisión en </w:t>
      </w:r>
      <w:r w:rsidRPr="0034179B">
        <w:t>contiene los elementos normativos de validez exigidos en la Ley de Transparencia y Acceso a la Información Pública del Estado de México y Municipios, establecidos en el artículo 180 que enuncia:</w:t>
      </w:r>
    </w:p>
    <w:p w14:paraId="0065425D" w14:textId="77777777" w:rsidR="0031708C" w:rsidRPr="00F8454F" w:rsidRDefault="0031708C" w:rsidP="0031708C">
      <w:pPr>
        <w:autoSpaceDE w:val="0"/>
        <w:autoSpaceDN w:val="0"/>
        <w:adjustRightInd w:val="0"/>
        <w:spacing w:before="240"/>
        <w:ind w:left="360" w:firstLine="348"/>
        <w:rPr>
          <w:i/>
        </w:rPr>
      </w:pPr>
      <w:r w:rsidRPr="00F13B52">
        <w:rPr>
          <w:i/>
        </w:rPr>
        <w:t>“</w:t>
      </w:r>
      <w:r w:rsidRPr="00F8454F">
        <w:rPr>
          <w:i/>
        </w:rPr>
        <w:t>Artículo 180. El recurso de revisión contendrá:</w:t>
      </w:r>
    </w:p>
    <w:p w14:paraId="47AFA940" w14:textId="77777777" w:rsidR="0031708C" w:rsidRPr="00F8454F" w:rsidRDefault="0031708C" w:rsidP="0031708C">
      <w:pPr>
        <w:numPr>
          <w:ilvl w:val="0"/>
          <w:numId w:val="1"/>
        </w:numPr>
        <w:autoSpaceDE w:val="0"/>
        <w:autoSpaceDN w:val="0"/>
        <w:adjustRightInd w:val="0"/>
        <w:spacing w:before="240"/>
        <w:rPr>
          <w:i/>
        </w:rPr>
      </w:pPr>
      <w:r w:rsidRPr="00F8454F">
        <w:rPr>
          <w:i/>
        </w:rPr>
        <w:t>EL sujeto obligado ante la cual se presentó la solicitud;</w:t>
      </w:r>
    </w:p>
    <w:p w14:paraId="38FCD052" w14:textId="77777777" w:rsidR="0031708C" w:rsidRPr="00F8454F" w:rsidRDefault="0031708C" w:rsidP="0031708C">
      <w:pPr>
        <w:numPr>
          <w:ilvl w:val="0"/>
          <w:numId w:val="1"/>
        </w:numPr>
        <w:autoSpaceDE w:val="0"/>
        <w:autoSpaceDN w:val="0"/>
        <w:adjustRightInd w:val="0"/>
        <w:spacing w:before="240"/>
        <w:rPr>
          <w:i/>
        </w:rPr>
      </w:pPr>
      <w:r w:rsidRPr="00F8454F">
        <w:rPr>
          <w:i/>
        </w:rPr>
        <w:t>El nombre del solicitante que recurre o de su representante y, en su caso, del tercero interesado, así como la dirección o medio que señale para recibir notificaciones;</w:t>
      </w:r>
    </w:p>
    <w:p w14:paraId="55D0BA5F" w14:textId="77777777" w:rsidR="0031708C" w:rsidRPr="00F8454F" w:rsidRDefault="0031708C" w:rsidP="0031708C">
      <w:pPr>
        <w:numPr>
          <w:ilvl w:val="0"/>
          <w:numId w:val="1"/>
        </w:numPr>
        <w:autoSpaceDE w:val="0"/>
        <w:autoSpaceDN w:val="0"/>
        <w:adjustRightInd w:val="0"/>
        <w:spacing w:before="240"/>
        <w:rPr>
          <w:i/>
        </w:rPr>
      </w:pPr>
      <w:r w:rsidRPr="00F8454F">
        <w:rPr>
          <w:i/>
        </w:rPr>
        <w:t>El número de folio de respuesta de la solicitud de acceso;</w:t>
      </w:r>
    </w:p>
    <w:p w14:paraId="438AAD85" w14:textId="77777777" w:rsidR="0031708C" w:rsidRPr="00F8454F" w:rsidRDefault="0031708C" w:rsidP="0031708C">
      <w:pPr>
        <w:autoSpaceDE w:val="0"/>
        <w:autoSpaceDN w:val="0"/>
        <w:adjustRightInd w:val="0"/>
        <w:spacing w:before="240"/>
        <w:ind w:left="1080"/>
        <w:rPr>
          <w:i/>
        </w:rPr>
      </w:pPr>
      <w:r w:rsidRPr="00F8454F">
        <w:rPr>
          <w:i/>
        </w:rPr>
        <w:t>IV. La fecha en que fue notificada la respuesta al solicitante o tuvo conocimiento del acto reclamado, o de presentación de la solicitud, en caso de falta de respuesta;</w:t>
      </w:r>
    </w:p>
    <w:p w14:paraId="3A2FAD72" w14:textId="77777777" w:rsidR="0031708C" w:rsidRPr="00F8454F" w:rsidRDefault="0031708C" w:rsidP="0031708C">
      <w:pPr>
        <w:autoSpaceDE w:val="0"/>
        <w:autoSpaceDN w:val="0"/>
        <w:adjustRightInd w:val="0"/>
        <w:spacing w:before="240"/>
        <w:ind w:left="732" w:firstLine="348"/>
        <w:rPr>
          <w:i/>
        </w:rPr>
      </w:pPr>
      <w:r w:rsidRPr="00F8454F">
        <w:rPr>
          <w:i/>
        </w:rPr>
        <w:lastRenderedPageBreak/>
        <w:t>V. El acto que se recurre;</w:t>
      </w:r>
    </w:p>
    <w:p w14:paraId="521DB7FE" w14:textId="77777777" w:rsidR="0031708C" w:rsidRPr="00F8454F" w:rsidRDefault="0031708C" w:rsidP="0031708C">
      <w:pPr>
        <w:autoSpaceDE w:val="0"/>
        <w:autoSpaceDN w:val="0"/>
        <w:adjustRightInd w:val="0"/>
        <w:spacing w:before="240"/>
        <w:ind w:left="732" w:firstLine="348"/>
        <w:rPr>
          <w:i/>
        </w:rPr>
      </w:pPr>
      <w:r w:rsidRPr="00F8454F">
        <w:rPr>
          <w:i/>
        </w:rPr>
        <w:t>VI. Las razones o motivos de inconformidad;</w:t>
      </w:r>
    </w:p>
    <w:p w14:paraId="59287359" w14:textId="77777777" w:rsidR="0031708C" w:rsidRPr="00F8454F" w:rsidRDefault="0031708C" w:rsidP="0031708C">
      <w:pPr>
        <w:autoSpaceDE w:val="0"/>
        <w:autoSpaceDN w:val="0"/>
        <w:adjustRightInd w:val="0"/>
        <w:spacing w:before="240"/>
        <w:ind w:left="1080"/>
        <w:rPr>
          <w:i/>
        </w:rPr>
      </w:pPr>
      <w:r w:rsidRPr="00F8454F">
        <w:rPr>
          <w:i/>
        </w:rPr>
        <w:t>VII. La copia de la respuesta que se impugna y, en su caso, de la notificación correspondiente, en el caso de respuesta de la solicitud; y</w:t>
      </w:r>
    </w:p>
    <w:p w14:paraId="7FDE02A2" w14:textId="77777777" w:rsidR="0031708C" w:rsidRPr="00F8454F" w:rsidRDefault="0031708C" w:rsidP="0031708C">
      <w:pPr>
        <w:autoSpaceDE w:val="0"/>
        <w:autoSpaceDN w:val="0"/>
        <w:adjustRightInd w:val="0"/>
        <w:spacing w:before="240"/>
        <w:ind w:left="732" w:firstLine="348"/>
        <w:rPr>
          <w:i/>
        </w:rPr>
      </w:pPr>
      <w:r w:rsidRPr="00F8454F">
        <w:rPr>
          <w:i/>
        </w:rPr>
        <w:t>VIII. Firma del recurrente, en su caso, cuando se presente por escrito, requisito sin el cual se dará trámite al recurso.</w:t>
      </w:r>
    </w:p>
    <w:p w14:paraId="0317F0E0" w14:textId="77777777" w:rsidR="0031708C" w:rsidRPr="00F8454F" w:rsidRDefault="0031708C" w:rsidP="0031708C">
      <w:pPr>
        <w:autoSpaceDE w:val="0"/>
        <w:autoSpaceDN w:val="0"/>
        <w:adjustRightInd w:val="0"/>
        <w:spacing w:before="240"/>
        <w:ind w:left="1080"/>
        <w:rPr>
          <w:i/>
        </w:rPr>
      </w:pPr>
      <w:r w:rsidRPr="00F8454F">
        <w:rPr>
          <w:i/>
        </w:rPr>
        <w:t>Adicionalmente, se podrán anexar las pruebas y demás elementos que considere procedentes someter a juicio del Instituto.</w:t>
      </w:r>
    </w:p>
    <w:p w14:paraId="488063C4" w14:textId="77777777" w:rsidR="0031708C" w:rsidRPr="00F8454F" w:rsidRDefault="0031708C" w:rsidP="0031708C">
      <w:pPr>
        <w:autoSpaceDE w:val="0"/>
        <w:autoSpaceDN w:val="0"/>
        <w:adjustRightInd w:val="0"/>
        <w:spacing w:before="240"/>
        <w:ind w:left="732" w:firstLine="348"/>
        <w:rPr>
          <w:i/>
        </w:rPr>
      </w:pPr>
      <w:r w:rsidRPr="00F8454F">
        <w:rPr>
          <w:i/>
        </w:rPr>
        <w:t>En ningún caso será necesario que el particular ratifique el recurso de revisión interpuesto.</w:t>
      </w:r>
    </w:p>
    <w:p w14:paraId="00803E5C" w14:textId="77777777" w:rsidR="0031708C" w:rsidRPr="0034179B" w:rsidRDefault="0031708C" w:rsidP="0031708C">
      <w:pPr>
        <w:autoSpaceDE w:val="0"/>
        <w:autoSpaceDN w:val="0"/>
        <w:adjustRightInd w:val="0"/>
        <w:spacing w:before="240"/>
        <w:ind w:left="1080"/>
        <w:rPr>
          <w:b/>
          <w:i/>
          <w:u w:val="single"/>
        </w:rPr>
      </w:pPr>
      <w:r w:rsidRPr="00F8454F">
        <w:rPr>
          <w:b/>
          <w:i/>
          <w:u w:val="single"/>
        </w:rPr>
        <w:t>En caso de que el recurso se interponga de manera electrónica no será indispensable que contengan los requisitos establecidos en las fracciones II, IV, VII y VIII.” [Sic]</w:t>
      </w:r>
    </w:p>
    <w:p w14:paraId="52E505F8" w14:textId="77777777" w:rsidR="0031708C" w:rsidRPr="0034179B" w:rsidRDefault="0031708C" w:rsidP="0031708C">
      <w:pPr>
        <w:rPr>
          <w:rFonts w:cs="Arial"/>
        </w:rPr>
      </w:pPr>
      <w:r w:rsidRPr="0034179B">
        <w:rPr>
          <w:rFonts w:cs="Segoe UI"/>
        </w:rPr>
        <w:t xml:space="preserve">Cabe señalar que </w:t>
      </w:r>
      <w:r w:rsidRPr="0034179B">
        <w:rPr>
          <w:rFonts w:cs="Segoe UI"/>
          <w:b/>
        </w:rPr>
        <w:t>l</w:t>
      </w:r>
      <w:r>
        <w:rPr>
          <w:rFonts w:cs="Segoe UI"/>
          <w:b/>
        </w:rPr>
        <w:t>a</w:t>
      </w:r>
      <w:r w:rsidRPr="0034179B">
        <w:rPr>
          <w:rFonts w:cs="Segoe UI"/>
          <w:b/>
        </w:rPr>
        <w:t xml:space="preserve"> Recurrente</w:t>
      </w:r>
      <w:r w:rsidRPr="0034179B">
        <w:rPr>
          <w:rFonts w:cs="Segoe UI"/>
        </w:rPr>
        <w:t xml:space="preserve"> </w:t>
      </w:r>
      <w:r w:rsidRPr="002005BA">
        <w:rPr>
          <w:rFonts w:cs="Segoe UI"/>
          <w:u w:val="single"/>
        </w:rPr>
        <w:t>ejerció su derecho mediante su nombre sin embargo es de establecer que, si bien fue de propio derecho de haberse realizado de manera anónima</w:t>
      </w:r>
      <w:r w:rsidRPr="0034179B">
        <w:t xml:space="preserve">, no </w:t>
      </w:r>
      <w:r>
        <w:t xml:space="preserve">sería </w:t>
      </w:r>
      <w:r w:rsidRPr="0034179B">
        <w:t xml:space="preserve">motivo para desechar las </w:t>
      </w:r>
      <w:r w:rsidRPr="0034179B">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3722DDED" w14:textId="77777777" w:rsidR="0031708C" w:rsidRPr="00F13B52" w:rsidRDefault="0031708C" w:rsidP="0031708C">
      <w:pPr>
        <w:spacing w:before="240"/>
        <w:ind w:left="851" w:right="851"/>
        <w:rPr>
          <w:rFonts w:cs="Arial"/>
          <w:b/>
          <w:i/>
        </w:rPr>
      </w:pPr>
      <w:r w:rsidRPr="00F13B52">
        <w:rPr>
          <w:rFonts w:cs="Arial"/>
          <w:i/>
        </w:rPr>
        <w:t>“</w:t>
      </w:r>
      <w:r w:rsidRPr="00545A72">
        <w:rPr>
          <w:rFonts w:cs="Arial"/>
          <w:i/>
        </w:rPr>
        <w:t xml:space="preserve">Las solicitudes anónimas, con nombre incompleto o seudónimo serán procedentes para su trámite por parte del sujeto obligado ante quien se presente. </w:t>
      </w:r>
      <w:r w:rsidRPr="00545A72">
        <w:rPr>
          <w:rFonts w:cs="Arial"/>
          <w:i/>
        </w:rPr>
        <w:lastRenderedPageBreak/>
        <w:t xml:space="preserve">No podrá requerirse información adicional con motivo del nombre proporcionado por el solicitante.” </w:t>
      </w:r>
      <w:r w:rsidRPr="00545A72">
        <w:rPr>
          <w:rFonts w:cs="Arial"/>
          <w:b/>
          <w:i/>
        </w:rPr>
        <w:t>[Sic]</w:t>
      </w:r>
    </w:p>
    <w:p w14:paraId="4FA8A271" w14:textId="77777777" w:rsidR="0031708C" w:rsidRPr="0034179B" w:rsidRDefault="0031708C" w:rsidP="0031708C">
      <w:pPr>
        <w:spacing w:before="240"/>
        <w:ind w:left="851" w:right="851"/>
        <w:rPr>
          <w:rFonts w:cs="Arial"/>
          <w:b/>
          <w:i/>
        </w:rPr>
      </w:pPr>
    </w:p>
    <w:p w14:paraId="136C9E9F" w14:textId="77777777" w:rsidR="0031708C" w:rsidRPr="0034179B" w:rsidRDefault="0031708C" w:rsidP="0031708C">
      <w:r w:rsidRPr="0034179B">
        <w:t>Robustec</w:t>
      </w:r>
      <w:r>
        <w:t xml:space="preserve">e </w:t>
      </w:r>
      <w:r w:rsidRPr="0034179B">
        <w:t xml:space="preserve">lo anterior se encuentra lo dispuesto en los artículos 6, Apartado A, fracciones III y IV de la Constitución Política de los Estados Unidos Mexicanos y 5 párrafos </w:t>
      </w:r>
      <w:r w:rsidRPr="0034179B">
        <w:rPr>
          <w:rFonts w:cs="Arial"/>
        </w:rPr>
        <w:t>vigésimo, vigésimo primero y vigésimo segundo</w:t>
      </w:r>
      <w:r w:rsidRPr="0034179B">
        <w:t>, de la Constitución Política del Estado Libre y Soberano de México, se establece lo siguiente:</w:t>
      </w:r>
    </w:p>
    <w:p w14:paraId="490DFDDF" w14:textId="77777777" w:rsidR="0031708C" w:rsidRPr="00545A72" w:rsidRDefault="0031708C" w:rsidP="0031708C">
      <w:pPr>
        <w:spacing w:before="240"/>
        <w:ind w:left="851" w:right="851"/>
        <w:rPr>
          <w:b/>
          <w:i/>
          <w:u w:val="single"/>
        </w:rPr>
      </w:pPr>
      <w:r w:rsidRPr="00545A72">
        <w:rPr>
          <w:b/>
          <w:i/>
          <w:u w:val="single"/>
        </w:rPr>
        <w:t>Constitución Política de los Estados Unidos Mexicanos</w:t>
      </w:r>
    </w:p>
    <w:p w14:paraId="38D1321F" w14:textId="77777777" w:rsidR="0031708C" w:rsidRPr="00545A72" w:rsidRDefault="0031708C" w:rsidP="0031708C">
      <w:pPr>
        <w:spacing w:before="240"/>
        <w:ind w:left="851" w:right="851"/>
        <w:rPr>
          <w:i/>
        </w:rPr>
      </w:pPr>
      <w:r w:rsidRPr="00545A72">
        <w:rPr>
          <w:b/>
          <w:i/>
        </w:rPr>
        <w:t>“Artículo 6</w:t>
      </w:r>
      <w:r w:rsidRPr="00545A72">
        <w:rPr>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C7CAE7F" w14:textId="77777777" w:rsidR="0031708C" w:rsidRPr="00545A72" w:rsidRDefault="0031708C" w:rsidP="0031708C">
      <w:pPr>
        <w:spacing w:before="240"/>
        <w:ind w:left="851" w:right="851"/>
        <w:rPr>
          <w:i/>
        </w:rPr>
      </w:pPr>
      <w:r w:rsidRPr="00545A72">
        <w:rPr>
          <w:i/>
        </w:rPr>
        <w:t>(…)</w:t>
      </w:r>
    </w:p>
    <w:p w14:paraId="663F12CE" w14:textId="77777777" w:rsidR="0031708C" w:rsidRPr="00545A72" w:rsidRDefault="0031708C" w:rsidP="0031708C">
      <w:pPr>
        <w:spacing w:before="240"/>
        <w:ind w:left="851" w:right="851"/>
        <w:rPr>
          <w:i/>
        </w:rPr>
      </w:pPr>
      <w:r w:rsidRPr="00545A72">
        <w:rPr>
          <w:i/>
        </w:rPr>
        <w:t xml:space="preserve">Para efectos de lo dispuesto en el presente artículo se observará lo siguiente: </w:t>
      </w:r>
    </w:p>
    <w:p w14:paraId="1CC14C6B" w14:textId="77777777" w:rsidR="0031708C" w:rsidRPr="00545A72" w:rsidRDefault="0031708C" w:rsidP="0031708C">
      <w:pPr>
        <w:spacing w:before="240"/>
        <w:ind w:left="851" w:right="851"/>
        <w:rPr>
          <w:i/>
        </w:rPr>
      </w:pPr>
      <w:r w:rsidRPr="00545A72">
        <w:rPr>
          <w:i/>
        </w:rPr>
        <w:t>A. Para el ejercicio del derecho de acceso a la información, la Federación, los Estados y el Distrito Federal, en el ámbito de sus respectivas competencias, se regirán por los siguientes principios y bases:</w:t>
      </w:r>
    </w:p>
    <w:p w14:paraId="3E9D67B5" w14:textId="77777777" w:rsidR="0031708C" w:rsidRPr="00545A72" w:rsidRDefault="0031708C" w:rsidP="0031708C">
      <w:pPr>
        <w:spacing w:before="240"/>
        <w:ind w:left="851" w:right="851"/>
        <w:rPr>
          <w:i/>
        </w:rPr>
      </w:pPr>
      <w:r w:rsidRPr="00545A72">
        <w:rPr>
          <w:i/>
        </w:rPr>
        <w:t>(…)</w:t>
      </w:r>
    </w:p>
    <w:p w14:paraId="37A0657E" w14:textId="77777777" w:rsidR="0031708C" w:rsidRPr="00545A72" w:rsidRDefault="0031708C" w:rsidP="0031708C">
      <w:pPr>
        <w:spacing w:before="240"/>
        <w:ind w:left="851" w:right="851"/>
        <w:rPr>
          <w:i/>
        </w:rPr>
      </w:pPr>
      <w:r w:rsidRPr="00545A72">
        <w:rPr>
          <w:i/>
        </w:rPr>
        <w:lastRenderedPageBreak/>
        <w:t xml:space="preserve">III. Toda persona, sin necesidad de acreditar interés alguno o justificar su utilización, tendrá acceso gratuito a la información pública, a sus datos personales o a la rectificación de éstos. </w:t>
      </w:r>
    </w:p>
    <w:p w14:paraId="1F626B57" w14:textId="77777777" w:rsidR="0031708C" w:rsidRPr="00EA0374" w:rsidRDefault="0031708C" w:rsidP="0031708C">
      <w:pPr>
        <w:spacing w:before="240"/>
        <w:ind w:left="851" w:right="851"/>
        <w:rPr>
          <w:b/>
          <w:i/>
        </w:rPr>
      </w:pPr>
      <w:r w:rsidRPr="00545A72">
        <w:rPr>
          <w:i/>
        </w:rPr>
        <w:t xml:space="preserve">IV. Se establecerán mecanismos de acceso a la información y procedimientos de revisión expeditos que se sustanciarán ante los organismos autónomos especializados e imparciales que establece esta Constitución.” </w:t>
      </w:r>
      <w:r>
        <w:rPr>
          <w:b/>
          <w:i/>
        </w:rPr>
        <w:t>[Sic]</w:t>
      </w:r>
    </w:p>
    <w:p w14:paraId="1DBCB6E8" w14:textId="77777777" w:rsidR="0031708C" w:rsidRPr="00545A72" w:rsidRDefault="0031708C" w:rsidP="0031708C">
      <w:pPr>
        <w:spacing w:before="240"/>
        <w:ind w:left="851" w:right="851"/>
        <w:rPr>
          <w:b/>
          <w:i/>
          <w:u w:val="single"/>
        </w:rPr>
      </w:pPr>
      <w:r w:rsidRPr="00545A72">
        <w:rPr>
          <w:b/>
          <w:i/>
          <w:u w:val="single"/>
        </w:rPr>
        <w:t>Constitución Política del Estado Libre y Soberano de México</w:t>
      </w:r>
    </w:p>
    <w:p w14:paraId="6BC1B500" w14:textId="77777777" w:rsidR="0031708C" w:rsidRPr="00545A72" w:rsidRDefault="0031708C" w:rsidP="0031708C">
      <w:pPr>
        <w:spacing w:before="240"/>
        <w:ind w:left="851" w:right="851"/>
        <w:rPr>
          <w:i/>
        </w:rPr>
      </w:pPr>
      <w:r w:rsidRPr="00545A72">
        <w:rPr>
          <w:i/>
        </w:rPr>
        <w:t>“</w:t>
      </w:r>
      <w:r w:rsidRPr="00545A72">
        <w:rPr>
          <w:b/>
          <w:i/>
        </w:rPr>
        <w:t>Artículo 5</w:t>
      </w:r>
      <w:r w:rsidRPr="00545A72">
        <w:rPr>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149AF39" w14:textId="77777777" w:rsidR="0031708C" w:rsidRPr="00545A72" w:rsidRDefault="0031708C" w:rsidP="0031708C">
      <w:pPr>
        <w:spacing w:before="240"/>
        <w:ind w:left="851" w:right="851"/>
        <w:rPr>
          <w:i/>
        </w:rPr>
      </w:pPr>
      <w:r w:rsidRPr="00545A72">
        <w:rPr>
          <w:i/>
        </w:rPr>
        <w:t>(…)</w:t>
      </w:r>
    </w:p>
    <w:p w14:paraId="02D3D8AE" w14:textId="77777777" w:rsidR="0031708C" w:rsidRPr="00545A72" w:rsidRDefault="0031708C" w:rsidP="0031708C">
      <w:pPr>
        <w:spacing w:before="240"/>
        <w:ind w:left="851" w:right="851"/>
        <w:rPr>
          <w:b/>
          <w:i/>
        </w:rPr>
      </w:pPr>
      <w:r w:rsidRPr="00545A72">
        <w:rPr>
          <w:i/>
        </w:rPr>
        <w:t xml:space="preserve">transparencia, acceso a la información pública y a la protección de datos personales en posesión de los sujetos obligados en los términos que establezca la ley. (…)” </w:t>
      </w:r>
      <w:r w:rsidRPr="00545A72">
        <w:rPr>
          <w:b/>
          <w:i/>
        </w:rPr>
        <w:t>[Sic]</w:t>
      </w:r>
    </w:p>
    <w:p w14:paraId="142C3CD1" w14:textId="77777777" w:rsidR="0031708C" w:rsidRDefault="0031708C" w:rsidP="0031708C">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34179B">
        <w:lastRenderedPageBreak/>
        <w:t xml:space="preserve">pública, es decir, dicho derecho fundamental exime a quien lo ejerce, de acreditar su legitimación en la causa o su interés en el asunto, lo que permite la posibilidad de que, </w:t>
      </w:r>
      <w:r w:rsidRPr="0034179B">
        <w:rPr>
          <w:b/>
          <w:u w:val="single"/>
        </w:rPr>
        <w:t>incluso, la solicitud de acceso a la información pueda ser anónima</w:t>
      </w:r>
      <w:r w:rsidRPr="0034179B">
        <w:t xml:space="preserve"> o no contener un nombre que identifique al solicitante o que permita tener certeza sobre su identidad. </w:t>
      </w:r>
      <w:r w:rsidRPr="0034179B">
        <w:rPr>
          <w:rFonts w:cs="Arial"/>
        </w:rPr>
        <w:t>En conclusión, se cubrieron los requisitos de procedencia y procedibilidad y conforme a las constancias que obran en el expediente.</w:t>
      </w:r>
    </w:p>
    <w:p w14:paraId="0025E659"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490282F1" w14:textId="77777777" w:rsidR="007F0557" w:rsidRPr="00B9494D" w:rsidRDefault="007F0557" w:rsidP="007F0557">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006625E5"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69C86D33"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49122168"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57987FE0"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C74B74">
        <w:rPr>
          <w:rFonts w:eastAsia="Palatino Linotype" w:cs="Palatino Linotype"/>
          <w:color w:val="000000"/>
          <w:szCs w:val="24"/>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106EA033"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7F04869C"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BAD16D0"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6A512B69"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46FB531B"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32B0053B"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lastRenderedPageBreak/>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25C57AC8"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24041609"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4BCE26C5"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3EB222B1" w14:textId="77777777" w:rsidR="007F0557" w:rsidRDefault="007F0557" w:rsidP="007F0557">
      <w:pPr>
        <w:pStyle w:val="Ttulo3"/>
        <w:rPr>
          <w:rFonts w:eastAsia="Palatino Linotype"/>
        </w:rPr>
      </w:pPr>
      <w:r>
        <w:rPr>
          <w:rFonts w:eastAsia="Palatino Linotype"/>
        </w:rPr>
        <w:t>De la clasificación de la información</w:t>
      </w:r>
    </w:p>
    <w:p w14:paraId="52E9B2F2" w14:textId="77777777" w:rsidR="007F0557" w:rsidRPr="0023004E" w:rsidRDefault="007F0557" w:rsidP="007F055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A82D52A"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383891A3"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D37EAD6"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p>
    <w:p w14:paraId="1538FEAB"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468EA164"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p>
    <w:p w14:paraId="68D246CD"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5F31FA1"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p>
    <w:p w14:paraId="3B1158AD" w14:textId="77777777" w:rsidR="007F0557" w:rsidRPr="00BD6B07" w:rsidRDefault="007F0557" w:rsidP="007F055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383C1FC" w14:textId="77777777" w:rsidR="007F0557" w:rsidRPr="0023004E" w:rsidRDefault="007F0557" w:rsidP="007F055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10B5B1EC"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25776841" w14:textId="77777777" w:rsidR="007F0557" w:rsidRPr="0023004E" w:rsidRDefault="007F0557" w:rsidP="007F0557">
      <w:pPr>
        <w:pBdr>
          <w:top w:val="nil"/>
          <w:left w:val="nil"/>
          <w:bottom w:val="nil"/>
          <w:right w:val="nil"/>
          <w:between w:val="nil"/>
        </w:pBdr>
        <w:contextualSpacing/>
        <w:rPr>
          <w:rFonts w:eastAsia="Palatino Linotype" w:cs="Palatino Linotype"/>
          <w:color w:val="000000"/>
          <w:szCs w:val="24"/>
        </w:rPr>
      </w:pPr>
    </w:p>
    <w:p w14:paraId="70E73DF5"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7240D09E"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3B903DE7" w14:textId="77777777" w:rsidR="007F0557" w:rsidRPr="00BE538B" w:rsidRDefault="007F0557" w:rsidP="007F055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BE538B">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27A38E2D" w14:textId="77777777" w:rsidR="007F0557" w:rsidRPr="00BE538B" w:rsidRDefault="007F0557" w:rsidP="007F0557">
      <w:pPr>
        <w:pBdr>
          <w:top w:val="nil"/>
          <w:left w:val="nil"/>
          <w:bottom w:val="nil"/>
          <w:right w:val="nil"/>
          <w:between w:val="nil"/>
        </w:pBdr>
        <w:contextualSpacing/>
        <w:rPr>
          <w:rFonts w:eastAsia="Palatino Linotype" w:cs="Palatino Linotype"/>
          <w:color w:val="000000"/>
          <w:szCs w:val="24"/>
        </w:rPr>
      </w:pPr>
    </w:p>
    <w:p w14:paraId="48922439"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29846A50"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57EF3D1A" w14:textId="77777777" w:rsidR="007F0557" w:rsidRDefault="007F0557" w:rsidP="007F0557">
      <w:pPr>
        <w:pStyle w:val="Ttulo3"/>
        <w:rPr>
          <w:rFonts w:eastAsia="Palatino Linotype"/>
        </w:rPr>
      </w:pPr>
      <w:r>
        <w:rPr>
          <w:rFonts w:eastAsia="Palatino Linotype"/>
        </w:rPr>
        <w:t>De la vista a los órganos internos de control competentes.</w:t>
      </w:r>
    </w:p>
    <w:p w14:paraId="1007F793"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1CB16FD0" w14:textId="77777777" w:rsidR="007F0557" w:rsidRDefault="007F0557" w:rsidP="007F0557">
      <w:pPr>
        <w:pBdr>
          <w:top w:val="nil"/>
          <w:left w:val="nil"/>
          <w:bottom w:val="nil"/>
          <w:right w:val="nil"/>
          <w:between w:val="nil"/>
        </w:pBdr>
        <w:contextualSpacing/>
        <w:rPr>
          <w:rFonts w:eastAsia="Palatino Linotype" w:cs="Palatino Linotype"/>
          <w:color w:val="000000"/>
          <w:szCs w:val="24"/>
        </w:rPr>
      </w:pPr>
    </w:p>
    <w:p w14:paraId="54C8B664" w14:textId="7DE61EC3" w:rsidR="007F0557" w:rsidRPr="00B63E14" w:rsidRDefault="007F0557" w:rsidP="00B63E1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Pr>
          <w:rFonts w:ascii="Verdana" w:hAnsi="Verdana"/>
          <w:b/>
          <w:bCs/>
          <w:color w:val="FF0000"/>
        </w:rPr>
        <w:t> </w:t>
      </w:r>
      <w:r w:rsidRPr="007F0557">
        <w:rPr>
          <w:b/>
          <w:bCs/>
          <w:szCs w:val="24"/>
        </w:rPr>
        <w:t>00001/DIFJIQUIPI/IP/2025</w:t>
      </w:r>
      <w:r w:rsidRPr="007F0557">
        <w:rPr>
          <w:rFonts w:ascii="Verdana" w:hAnsi="Verdana"/>
          <w:b/>
          <w:bCs/>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3309F092" w14:textId="77777777" w:rsidR="007F0557" w:rsidRPr="002C04F1" w:rsidRDefault="007F0557" w:rsidP="007F0557">
      <w:pPr>
        <w:pStyle w:val="Ttulo1"/>
        <w:rPr>
          <w:rFonts w:eastAsia="Palatino Linotype"/>
        </w:rPr>
      </w:pPr>
      <w:r w:rsidRPr="002C04F1">
        <w:rPr>
          <w:rFonts w:eastAsia="Palatino Linotype"/>
        </w:rPr>
        <w:lastRenderedPageBreak/>
        <w:t>R E S U E L V E</w:t>
      </w:r>
    </w:p>
    <w:p w14:paraId="1F5EED81" w14:textId="77777777" w:rsidR="007F0557" w:rsidRPr="002C04F1" w:rsidRDefault="007F0557" w:rsidP="007F0557"/>
    <w:p w14:paraId="17CA26E3" w14:textId="77777777" w:rsidR="007F0557" w:rsidRPr="0043529E" w:rsidRDefault="007F0557" w:rsidP="007F0557">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41428EB5" w14:textId="77777777" w:rsidR="007F0557" w:rsidRPr="0043529E" w:rsidRDefault="007F0557" w:rsidP="007F0557">
      <w:pPr>
        <w:rPr>
          <w:rFonts w:eastAsiaTheme="minorHAnsi" w:cstheme="minorHAnsi"/>
          <w:szCs w:val="24"/>
          <w:lang w:eastAsia="en-US"/>
        </w:rPr>
      </w:pPr>
    </w:p>
    <w:p w14:paraId="31699118" w14:textId="77777777" w:rsidR="007F0557" w:rsidRDefault="007F0557" w:rsidP="007F0557">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Pr="007F0557">
        <w:rPr>
          <w:b/>
          <w:bCs/>
          <w:szCs w:val="24"/>
        </w:rPr>
        <w:t>00001/DIFJIQUIPI/IP/2025</w:t>
      </w:r>
      <w:r w:rsidRPr="007F0557">
        <w:rPr>
          <w:rFonts w:ascii="Verdana" w:hAnsi="Verdana"/>
          <w:b/>
          <w:bCs/>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39F0094E" w14:textId="77777777" w:rsidR="007F0557" w:rsidRPr="0043529E" w:rsidRDefault="007F0557" w:rsidP="007F0557">
      <w:pPr>
        <w:rPr>
          <w:rFonts w:eastAsiaTheme="minorHAnsi" w:cstheme="minorHAnsi"/>
          <w:szCs w:val="24"/>
          <w:lang w:eastAsia="en-US"/>
        </w:rPr>
      </w:pPr>
    </w:p>
    <w:p w14:paraId="48A1C908" w14:textId="77777777" w:rsidR="007F0557" w:rsidRDefault="007F0557" w:rsidP="007F0557">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237256" w14:textId="77777777" w:rsidR="00B63E14" w:rsidRPr="00256C55" w:rsidRDefault="00B63E14" w:rsidP="007F0557">
      <w:pPr>
        <w:rPr>
          <w:rFonts w:eastAsiaTheme="minorHAnsi" w:cstheme="minorHAnsi"/>
          <w:bCs/>
          <w:szCs w:val="24"/>
          <w:lang w:eastAsia="en-US"/>
        </w:rPr>
      </w:pPr>
    </w:p>
    <w:p w14:paraId="01AA0DA1" w14:textId="77777777" w:rsidR="007F0557" w:rsidRDefault="007F0557" w:rsidP="007F0557">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73D9852B" w14:textId="77777777" w:rsidR="007F0557" w:rsidRPr="0043529E" w:rsidRDefault="007F0557" w:rsidP="007F0557">
      <w:pPr>
        <w:rPr>
          <w:rFonts w:eastAsiaTheme="minorHAnsi" w:cstheme="minorHAnsi"/>
          <w:szCs w:val="24"/>
          <w:lang w:eastAsia="en-US"/>
        </w:rPr>
      </w:pPr>
    </w:p>
    <w:p w14:paraId="7AD6BEDA" w14:textId="77777777" w:rsidR="007F0557" w:rsidRPr="0043529E" w:rsidRDefault="007F0557" w:rsidP="007F0557">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B649CB8" w14:textId="77777777" w:rsidR="007F0557" w:rsidRPr="0043529E" w:rsidRDefault="007F0557" w:rsidP="007F0557">
      <w:pPr>
        <w:rPr>
          <w:rFonts w:eastAsiaTheme="minorHAnsi" w:cstheme="minorHAnsi"/>
          <w:szCs w:val="24"/>
          <w:lang w:eastAsia="en-US"/>
        </w:rPr>
      </w:pPr>
    </w:p>
    <w:p w14:paraId="7DDD0B7E" w14:textId="77777777" w:rsidR="007F0557" w:rsidRPr="0043529E" w:rsidRDefault="007F0557" w:rsidP="007F0557">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240EDA02" w14:textId="77777777" w:rsidR="007F0557" w:rsidRPr="00E1744D" w:rsidRDefault="007F0557" w:rsidP="007F0557"/>
    <w:p w14:paraId="68CE54AB" w14:textId="33465E25" w:rsidR="007F0557" w:rsidRPr="006922F5" w:rsidRDefault="007F0557" w:rsidP="007F055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Pr="000D2E93">
        <w:rPr>
          <w:rFonts w:eastAsia="Palatino Linotype" w:cs="Palatino Linotype"/>
          <w:color w:val="000000"/>
          <w:szCs w:val="24"/>
        </w:rPr>
        <w:t>LA</w:t>
      </w:r>
      <w:r>
        <w:rPr>
          <w:rFonts w:eastAsia="Palatino Linotype" w:cs="Palatino Linotype"/>
          <w:color w:val="000000"/>
          <w:szCs w:val="24"/>
        </w:rPr>
        <w:t xml:space="preserve"> </w:t>
      </w:r>
      <w:r w:rsidR="00B63E14">
        <w:rPr>
          <w:rFonts w:eastAsia="Palatino Linotype" w:cs="Palatino Linotype"/>
          <w:b/>
          <w:color w:val="000000"/>
          <w:szCs w:val="24"/>
        </w:rPr>
        <w:t>OCTAVA</w:t>
      </w:r>
      <w:r>
        <w:rPr>
          <w:rFonts w:eastAsia="Palatino Linotype" w:cs="Palatino Linotype"/>
          <w:b/>
          <w:color w:val="000000"/>
          <w:szCs w:val="24"/>
        </w:rPr>
        <w:t xml:space="preserve"> </w:t>
      </w:r>
      <w:r w:rsidRPr="00EB31F2">
        <w:rPr>
          <w:rFonts w:eastAsia="Palatino Linotype" w:cs="Palatino Linotype"/>
          <w:b/>
          <w:color w:val="000000"/>
          <w:szCs w:val="24"/>
        </w:rPr>
        <w:t xml:space="preserve">SESIÓN ORDINARIA CELEBRADA EL </w:t>
      </w:r>
      <w:r w:rsidR="00B63E14">
        <w:rPr>
          <w:rFonts w:eastAsia="Palatino Linotype" w:cs="Palatino Linotype"/>
          <w:b/>
          <w:color w:val="000000"/>
          <w:szCs w:val="24"/>
        </w:rPr>
        <w:t>SEIS</w:t>
      </w:r>
      <w:r>
        <w:rPr>
          <w:rFonts w:eastAsia="Palatino Linotype" w:cs="Palatino Linotype"/>
          <w:b/>
          <w:color w:val="000000"/>
          <w:szCs w:val="24"/>
        </w:rPr>
        <w:t xml:space="preserve"> DE MARZO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4E930B12" w14:textId="77777777" w:rsidR="007F0557" w:rsidRPr="003C2571" w:rsidRDefault="007F0557" w:rsidP="007F0557">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Pr>
          <w:rFonts w:eastAsia="Palatino Linotype" w:cs="Palatino Linotype"/>
          <w:color w:val="000000" w:themeColor="text1"/>
          <w:sz w:val="20"/>
          <w:szCs w:val="20"/>
          <w:lang w:val="es-ES"/>
        </w:rPr>
        <w:t>NJMB</w:t>
      </w:r>
    </w:p>
    <w:p w14:paraId="7A1CA167"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3768F3E4"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506134E3"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3C36D81C"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1F0D7660"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6283104C"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59152221"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1ACB22C2" w14:textId="77777777" w:rsidR="007F0557" w:rsidRPr="004B7011" w:rsidRDefault="007F0557" w:rsidP="007F0557">
      <w:pPr>
        <w:pBdr>
          <w:top w:val="nil"/>
          <w:left w:val="nil"/>
          <w:bottom w:val="nil"/>
          <w:right w:val="nil"/>
          <w:between w:val="nil"/>
        </w:pBdr>
        <w:contextualSpacing/>
        <w:rPr>
          <w:rFonts w:eastAsia="Palatino Linotype" w:cs="Palatino Linotype"/>
          <w:color w:val="000000"/>
          <w:sz w:val="20"/>
          <w:szCs w:val="20"/>
        </w:rPr>
      </w:pPr>
    </w:p>
    <w:p w14:paraId="7E012CFD" w14:textId="77777777" w:rsidR="007F0557" w:rsidRDefault="007F0557" w:rsidP="007F0557"/>
    <w:p w14:paraId="0E27CED0" w14:textId="77777777" w:rsidR="007F0557" w:rsidRDefault="007F0557" w:rsidP="007F0557"/>
    <w:p w14:paraId="2835C06E" w14:textId="77777777" w:rsidR="007F0557" w:rsidRDefault="007F0557" w:rsidP="007F0557"/>
    <w:p w14:paraId="3123FEA6" w14:textId="77777777" w:rsidR="007F0557" w:rsidRDefault="007F0557" w:rsidP="007F0557"/>
    <w:p w14:paraId="4CECF31B" w14:textId="77777777" w:rsidR="007F0557" w:rsidRDefault="007F0557" w:rsidP="007F0557"/>
    <w:p w14:paraId="3937339E" w14:textId="77777777" w:rsidR="007F0557" w:rsidRDefault="007F0557" w:rsidP="007F0557"/>
    <w:p w14:paraId="15C401F4" w14:textId="77777777" w:rsidR="007F0557" w:rsidRDefault="007F0557" w:rsidP="007F0557"/>
    <w:p w14:paraId="1B8BA10B" w14:textId="77777777" w:rsidR="007F0557" w:rsidRDefault="007F0557" w:rsidP="007F0557"/>
    <w:p w14:paraId="56ADEDB3" w14:textId="77777777" w:rsidR="007F0557" w:rsidRDefault="007F0557" w:rsidP="007F0557"/>
    <w:p w14:paraId="6984C989" w14:textId="77777777" w:rsidR="007F0557" w:rsidRDefault="007F0557" w:rsidP="007F0557"/>
    <w:p w14:paraId="263480FC" w14:textId="77777777" w:rsidR="007F0557" w:rsidRDefault="007F0557" w:rsidP="007F0557"/>
    <w:p w14:paraId="474512D2" w14:textId="77777777" w:rsidR="007F0557" w:rsidRDefault="007F0557" w:rsidP="007F0557"/>
    <w:p w14:paraId="15BAEB07" w14:textId="77777777" w:rsidR="00377F63" w:rsidRDefault="00377F63"/>
    <w:sectPr w:rsidR="00377F63" w:rsidSect="004F528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E0378" w14:textId="77777777" w:rsidR="00517CB2" w:rsidRDefault="00517CB2" w:rsidP="007F0557">
      <w:pPr>
        <w:spacing w:line="240" w:lineRule="auto"/>
      </w:pPr>
      <w:r>
        <w:separator/>
      </w:r>
    </w:p>
  </w:endnote>
  <w:endnote w:type="continuationSeparator" w:id="0">
    <w:p w14:paraId="751695D1" w14:textId="77777777" w:rsidR="00517CB2" w:rsidRDefault="00517CB2" w:rsidP="007F0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A732" w14:textId="77777777" w:rsidR="00B63E14" w:rsidRPr="00871A91" w:rsidRDefault="009245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C5485">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C5485">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F76A" w14:textId="77777777" w:rsidR="00B63E14" w:rsidRPr="00871A91" w:rsidRDefault="009245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C548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C5485">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F0D8F" w14:textId="77777777" w:rsidR="00517CB2" w:rsidRDefault="00517CB2" w:rsidP="007F0557">
      <w:pPr>
        <w:spacing w:line="240" w:lineRule="auto"/>
      </w:pPr>
      <w:r>
        <w:separator/>
      </w:r>
    </w:p>
  </w:footnote>
  <w:footnote w:type="continuationSeparator" w:id="0">
    <w:p w14:paraId="4E760BBB" w14:textId="77777777" w:rsidR="00517CB2" w:rsidRDefault="00517CB2" w:rsidP="007F05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B125" w14:textId="77777777" w:rsidR="00B63E14" w:rsidRDefault="007C5485">
    <w:pPr>
      <w:pStyle w:val="Encabezado"/>
    </w:pPr>
    <w:r>
      <w:rPr>
        <w:noProof/>
        <w:lang w:val="es-MX" w:eastAsia="es-MX"/>
      </w:rPr>
      <w:pict w14:anchorId="2178F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2B67B6D3" w14:textId="77777777" w:rsidTr="003938ED">
      <w:trPr>
        <w:trHeight w:val="227"/>
      </w:trPr>
      <w:tc>
        <w:tcPr>
          <w:tcW w:w="5103" w:type="dxa"/>
          <w:hideMark/>
        </w:tcPr>
        <w:p w14:paraId="43BE9CF6" w14:textId="77777777" w:rsidR="00B63E14" w:rsidRPr="00096248" w:rsidRDefault="0092458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02986502" w14:textId="77777777" w:rsidR="00B63E14" w:rsidRPr="00096248" w:rsidRDefault="0092458D" w:rsidP="00011C4D">
          <w:pPr>
            <w:spacing w:after="120" w:line="240" w:lineRule="auto"/>
            <w:ind w:right="71"/>
            <w:jc w:val="right"/>
            <w:rPr>
              <w:rFonts w:cs="Arial"/>
              <w:b/>
              <w:szCs w:val="24"/>
            </w:rPr>
          </w:pPr>
          <w:r w:rsidRPr="00710058">
            <w:rPr>
              <w:rFonts w:cs="Arial"/>
              <w:b/>
              <w:bCs/>
              <w:szCs w:val="24"/>
            </w:rPr>
            <w:t>0</w:t>
          </w:r>
          <w:r w:rsidR="007F0557">
            <w:rPr>
              <w:rFonts w:cs="Arial"/>
              <w:b/>
              <w:bCs/>
              <w:szCs w:val="24"/>
            </w:rPr>
            <w:t>1060</w:t>
          </w:r>
          <w:r>
            <w:rPr>
              <w:rFonts w:cs="Arial"/>
              <w:b/>
              <w:bCs/>
              <w:szCs w:val="24"/>
            </w:rPr>
            <w:t>/INFOEM/IP/RR/2025</w:t>
          </w:r>
        </w:p>
      </w:tc>
    </w:tr>
    <w:tr w:rsidR="00581587" w14:paraId="2A4E491F" w14:textId="77777777" w:rsidTr="003938ED">
      <w:trPr>
        <w:trHeight w:val="242"/>
      </w:trPr>
      <w:tc>
        <w:tcPr>
          <w:tcW w:w="5103" w:type="dxa"/>
          <w:hideMark/>
        </w:tcPr>
        <w:p w14:paraId="44DD7FDE" w14:textId="77777777" w:rsidR="00B63E14" w:rsidRPr="00096248" w:rsidRDefault="0092458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007F2F82" w14:textId="77777777" w:rsidR="00B63E14" w:rsidRPr="00096248" w:rsidRDefault="007F0557" w:rsidP="00011C4D">
          <w:pPr>
            <w:spacing w:after="120" w:line="240" w:lineRule="auto"/>
            <w:ind w:left="-81" w:right="71"/>
            <w:jc w:val="right"/>
            <w:rPr>
              <w:rFonts w:cs="Arial"/>
              <w:szCs w:val="24"/>
            </w:rPr>
          </w:pPr>
          <w:r w:rsidRPr="007F0557">
            <w:rPr>
              <w:b/>
              <w:bCs/>
              <w:color w:val="000000"/>
              <w:szCs w:val="24"/>
            </w:rPr>
            <w:t>Sistema Municipal Para el Desarrollo Integral de la Familia de Jiquipilco</w:t>
          </w:r>
        </w:p>
      </w:tc>
    </w:tr>
    <w:tr w:rsidR="00581587" w:rsidRPr="00F63239" w14:paraId="46932667" w14:textId="77777777" w:rsidTr="003938ED">
      <w:trPr>
        <w:trHeight w:val="342"/>
      </w:trPr>
      <w:tc>
        <w:tcPr>
          <w:tcW w:w="5103" w:type="dxa"/>
          <w:hideMark/>
        </w:tcPr>
        <w:p w14:paraId="1857FB43" w14:textId="77777777" w:rsidR="00B63E14" w:rsidRPr="00096248" w:rsidRDefault="0092458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024F05E2" w14:textId="77777777" w:rsidR="00B63E14" w:rsidRDefault="0092458D" w:rsidP="00011C4D">
          <w:pPr>
            <w:spacing w:after="120" w:line="240" w:lineRule="auto"/>
            <w:ind w:left="-486" w:right="71" w:firstLine="567"/>
            <w:jc w:val="right"/>
            <w:rPr>
              <w:rFonts w:cs="Arial"/>
              <w:szCs w:val="24"/>
            </w:rPr>
          </w:pPr>
          <w:r w:rsidRPr="00096248">
            <w:rPr>
              <w:rFonts w:cs="Arial"/>
              <w:szCs w:val="24"/>
            </w:rPr>
            <w:t>José Martínez Vilchis</w:t>
          </w:r>
        </w:p>
        <w:p w14:paraId="2CA16457" w14:textId="77777777" w:rsidR="00B63E14" w:rsidRPr="00711916" w:rsidRDefault="00B63E14" w:rsidP="00011C4D">
          <w:pPr>
            <w:spacing w:after="120" w:line="240" w:lineRule="auto"/>
            <w:ind w:left="-486" w:right="71" w:firstLine="567"/>
            <w:jc w:val="right"/>
            <w:rPr>
              <w:rFonts w:cs="Arial"/>
              <w:sz w:val="2"/>
              <w:szCs w:val="2"/>
            </w:rPr>
          </w:pPr>
        </w:p>
      </w:tc>
    </w:tr>
  </w:tbl>
  <w:p w14:paraId="16350683" w14:textId="77777777" w:rsidR="00B63E14" w:rsidRPr="00871A91" w:rsidRDefault="0092458D">
    <w:pPr>
      <w:pStyle w:val="Encabezado"/>
      <w:rPr>
        <w:sz w:val="2"/>
      </w:rPr>
    </w:pPr>
    <w:r>
      <w:rPr>
        <w:noProof/>
        <w:lang w:val="es-MX" w:eastAsia="es-MX"/>
      </w:rPr>
      <w:drawing>
        <wp:anchor distT="0" distB="0" distL="114300" distR="114300" simplePos="0" relativeHeight="251656704" behindDoc="1" locked="0" layoutInCell="0" allowOverlap="1" wp14:anchorId="37F12F9A" wp14:editId="3ABBF7F2">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E6109B8" w14:textId="77777777" w:rsidTr="70652167">
      <w:trPr>
        <w:trHeight w:val="227"/>
      </w:trPr>
      <w:tc>
        <w:tcPr>
          <w:tcW w:w="5103" w:type="dxa"/>
          <w:hideMark/>
        </w:tcPr>
        <w:p w14:paraId="4C35AA82" w14:textId="77777777" w:rsidR="00B63E14" w:rsidRPr="00663A37" w:rsidRDefault="0092458D"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41DB1FD5" w14:textId="77777777" w:rsidR="00B63E14" w:rsidRPr="00697555" w:rsidRDefault="0092458D" w:rsidP="00697555">
          <w:pPr>
            <w:spacing w:after="120" w:line="240" w:lineRule="auto"/>
            <w:ind w:left="-486" w:right="68" w:firstLine="558"/>
            <w:jc w:val="right"/>
            <w:rPr>
              <w:rFonts w:cs="Arial"/>
              <w:b/>
              <w:bCs/>
              <w:szCs w:val="24"/>
            </w:rPr>
          </w:pPr>
          <w:r w:rsidRPr="00710058">
            <w:rPr>
              <w:rFonts w:cs="Arial"/>
              <w:b/>
              <w:bCs/>
              <w:szCs w:val="24"/>
            </w:rPr>
            <w:t>0</w:t>
          </w:r>
          <w:r w:rsidR="007F0557">
            <w:rPr>
              <w:rFonts w:cs="Arial"/>
              <w:b/>
              <w:bCs/>
              <w:szCs w:val="24"/>
            </w:rPr>
            <w:t>1060</w:t>
          </w:r>
          <w:r>
            <w:rPr>
              <w:rFonts w:cs="Arial"/>
              <w:b/>
              <w:bCs/>
              <w:szCs w:val="24"/>
            </w:rPr>
            <w:t>/INFOEM/IP/RR/2025</w:t>
          </w:r>
        </w:p>
      </w:tc>
    </w:tr>
    <w:tr w:rsidR="00723CE8" w:rsidRPr="001F57CD" w14:paraId="149C68C1" w14:textId="77777777" w:rsidTr="70652167">
      <w:trPr>
        <w:trHeight w:val="196"/>
      </w:trPr>
      <w:tc>
        <w:tcPr>
          <w:tcW w:w="5103" w:type="dxa"/>
        </w:tcPr>
        <w:p w14:paraId="3BBE9B6E" w14:textId="77777777" w:rsidR="00B63E14" w:rsidRPr="00663A37" w:rsidRDefault="0092458D" w:rsidP="00011C4D">
          <w:pPr>
            <w:spacing w:after="120" w:line="240" w:lineRule="auto"/>
            <w:ind w:right="68"/>
            <w:jc w:val="right"/>
            <w:rPr>
              <w:rFonts w:cs="Arial"/>
              <w:b/>
              <w:szCs w:val="24"/>
            </w:rPr>
          </w:pPr>
          <w:r w:rsidRPr="00663A37">
            <w:rPr>
              <w:rFonts w:cs="Arial"/>
              <w:b/>
              <w:szCs w:val="24"/>
            </w:rPr>
            <w:t>Recurrente:</w:t>
          </w:r>
        </w:p>
      </w:tc>
      <w:tc>
        <w:tcPr>
          <w:tcW w:w="4395" w:type="dxa"/>
        </w:tcPr>
        <w:p w14:paraId="1A5D9EA9" w14:textId="4220AAC3" w:rsidR="00B63E14" w:rsidRPr="009E28A8" w:rsidRDefault="007C5485" w:rsidP="00256C55">
          <w:pPr>
            <w:spacing w:after="120" w:line="240" w:lineRule="auto"/>
            <w:ind w:right="68"/>
            <w:jc w:val="right"/>
            <w:rPr>
              <w:rFonts w:cs="Arial"/>
              <w:lang w:val="es-ES"/>
            </w:rPr>
          </w:pPr>
          <w:r>
            <w:rPr>
              <w:rFonts w:cs="Arial"/>
              <w:lang w:val="es-ES"/>
            </w:rPr>
            <w:t>XXXXXXX</w:t>
          </w:r>
        </w:p>
      </w:tc>
    </w:tr>
    <w:tr w:rsidR="00581587" w14:paraId="6CB158CD" w14:textId="77777777" w:rsidTr="70652167">
      <w:trPr>
        <w:trHeight w:val="242"/>
      </w:trPr>
      <w:tc>
        <w:tcPr>
          <w:tcW w:w="5103" w:type="dxa"/>
          <w:hideMark/>
        </w:tcPr>
        <w:p w14:paraId="4F6B5FCC" w14:textId="77777777" w:rsidR="00B63E14" w:rsidRPr="00663A37" w:rsidRDefault="0092458D"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6546EAFA" w14:textId="77777777" w:rsidR="00B63E14" w:rsidRPr="007F0557" w:rsidRDefault="007F0557" w:rsidP="005E7A32">
          <w:pPr>
            <w:spacing w:after="120" w:line="240" w:lineRule="auto"/>
            <w:ind w:left="-70" w:right="68"/>
            <w:jc w:val="right"/>
            <w:rPr>
              <w:rFonts w:cs="Arial"/>
              <w:szCs w:val="24"/>
            </w:rPr>
          </w:pPr>
          <w:r w:rsidRPr="007F0557">
            <w:rPr>
              <w:b/>
              <w:bCs/>
              <w:color w:val="000000"/>
              <w:szCs w:val="24"/>
            </w:rPr>
            <w:t>Sistema Municipal Para el Desarrollo Integral de la Familia de Jiquipilco</w:t>
          </w:r>
        </w:p>
      </w:tc>
    </w:tr>
    <w:tr w:rsidR="00581587" w14:paraId="19F49188" w14:textId="77777777" w:rsidTr="70652167">
      <w:trPr>
        <w:trHeight w:val="342"/>
      </w:trPr>
      <w:tc>
        <w:tcPr>
          <w:tcW w:w="5103" w:type="dxa"/>
          <w:hideMark/>
        </w:tcPr>
        <w:p w14:paraId="6AA8A476" w14:textId="77777777" w:rsidR="00B63E14" w:rsidRPr="00663A37" w:rsidRDefault="0092458D"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2BA2399" w14:textId="77777777" w:rsidR="00B63E14" w:rsidRPr="00663A37" w:rsidRDefault="0092458D" w:rsidP="00011C4D">
          <w:pPr>
            <w:spacing w:after="120" w:line="240" w:lineRule="auto"/>
            <w:ind w:left="-486" w:right="68" w:firstLine="567"/>
            <w:jc w:val="right"/>
            <w:rPr>
              <w:rFonts w:cs="Arial"/>
              <w:szCs w:val="24"/>
            </w:rPr>
          </w:pPr>
          <w:r w:rsidRPr="00663A37">
            <w:rPr>
              <w:rFonts w:cs="Arial"/>
              <w:szCs w:val="24"/>
            </w:rPr>
            <w:t>José Martínez Vilchis</w:t>
          </w:r>
        </w:p>
      </w:tc>
    </w:tr>
  </w:tbl>
  <w:p w14:paraId="567FC5ED" w14:textId="77777777" w:rsidR="00B63E14" w:rsidRPr="00871A91" w:rsidRDefault="0092458D">
    <w:pPr>
      <w:pStyle w:val="Encabezado"/>
      <w:rPr>
        <w:sz w:val="2"/>
      </w:rPr>
    </w:pPr>
    <w:r>
      <w:rPr>
        <w:noProof/>
        <w:lang w:val="es-MX" w:eastAsia="es-MX"/>
      </w:rPr>
      <w:drawing>
        <wp:anchor distT="0" distB="0" distL="114300" distR="114300" simplePos="0" relativeHeight="251657728" behindDoc="1" locked="0" layoutInCell="0" allowOverlap="1" wp14:anchorId="5823BFF3" wp14:editId="6E87C097">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57"/>
    <w:rsid w:val="00267291"/>
    <w:rsid w:val="0031708C"/>
    <w:rsid w:val="00373960"/>
    <w:rsid w:val="00377F63"/>
    <w:rsid w:val="004375AE"/>
    <w:rsid w:val="00517CB2"/>
    <w:rsid w:val="007C5485"/>
    <w:rsid w:val="007F0557"/>
    <w:rsid w:val="0092458D"/>
    <w:rsid w:val="00987046"/>
    <w:rsid w:val="00B63E14"/>
    <w:rsid w:val="00D13AD9"/>
    <w:rsid w:val="00FE1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9E8C66"/>
  <w15:chartTrackingRefBased/>
  <w15:docId w15:val="{2DDE3297-0FDD-481D-9168-569BF90C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557"/>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7F0557"/>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7F0557"/>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7F0557"/>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7F0557"/>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7F0557"/>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7F0557"/>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7F0557"/>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7F05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F0557"/>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7F0557"/>
    <w:rPr>
      <w:rFonts w:ascii="Times New Roman" w:eastAsia="Calibri" w:hAnsi="Times New Roman" w:cs="Times New Roman"/>
      <w:sz w:val="24"/>
      <w:szCs w:val="24"/>
      <w:lang w:val="es-ES" w:eastAsia="es-ES"/>
    </w:rPr>
  </w:style>
  <w:style w:type="paragraph" w:customStyle="1" w:styleId="Fundamentos">
    <w:name w:val="Fundamentos"/>
    <w:basedOn w:val="Normal"/>
    <w:qFormat/>
    <w:rsid w:val="007F0557"/>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3890</Words>
  <Characters>21396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2025-03-07T15:17:00Z</dcterms:created>
  <dcterms:modified xsi:type="dcterms:W3CDTF">2025-03-26T20:19:00Z</dcterms:modified>
</cp:coreProperties>
</file>