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BE2784" w:rsidRDefault="00AE3DA7" w:rsidP="00BE2784">
          <w:pPr>
            <w:pStyle w:val="TtulodeTDC"/>
            <w:spacing w:before="0" w:line="240" w:lineRule="auto"/>
            <w:rPr>
              <w:rFonts w:ascii="Palatino Linotype" w:hAnsi="Palatino Linotype"/>
              <w:color w:val="auto"/>
              <w:sz w:val="24"/>
              <w:szCs w:val="24"/>
              <w:lang w:val="es-ES"/>
            </w:rPr>
          </w:pPr>
          <w:r w:rsidRPr="00BE2784">
            <w:rPr>
              <w:rFonts w:ascii="Palatino Linotype" w:hAnsi="Palatino Linotype"/>
              <w:color w:val="auto"/>
              <w:sz w:val="24"/>
              <w:szCs w:val="24"/>
              <w:lang w:val="es-ES"/>
            </w:rPr>
            <w:t>Contenido</w:t>
          </w:r>
        </w:p>
        <w:p w14:paraId="3EB312A7" w14:textId="77777777" w:rsidR="00AA6EA9" w:rsidRPr="00BE2784" w:rsidRDefault="00AA6EA9" w:rsidP="00BE2784">
          <w:pPr>
            <w:spacing w:line="240" w:lineRule="auto"/>
            <w:rPr>
              <w:sz w:val="16"/>
              <w:szCs w:val="16"/>
              <w:lang w:val="es-ES" w:eastAsia="es-MX"/>
            </w:rPr>
          </w:pPr>
        </w:p>
        <w:p w14:paraId="28A7D7F6" w14:textId="77777777" w:rsidR="00BE2784" w:rsidRPr="00BE2784" w:rsidRDefault="00AE3DA7" w:rsidP="00BE2784">
          <w:pPr>
            <w:pStyle w:val="TDC1"/>
            <w:tabs>
              <w:tab w:val="right" w:leader="dot" w:pos="9034"/>
            </w:tabs>
            <w:rPr>
              <w:rFonts w:asciiTheme="minorHAnsi" w:eastAsiaTheme="minorEastAsia" w:hAnsiTheme="minorHAnsi" w:cstheme="minorBidi"/>
              <w:noProof/>
              <w:szCs w:val="22"/>
              <w:lang w:eastAsia="es-MX"/>
            </w:rPr>
          </w:pPr>
          <w:r w:rsidRPr="00BE2784">
            <w:rPr>
              <w:sz w:val="16"/>
              <w:szCs w:val="16"/>
            </w:rPr>
            <w:fldChar w:fldCharType="begin"/>
          </w:r>
          <w:r w:rsidRPr="00BE2784">
            <w:rPr>
              <w:sz w:val="16"/>
              <w:szCs w:val="16"/>
            </w:rPr>
            <w:instrText xml:space="preserve"> TOC \o "1-3" \h \z \u </w:instrText>
          </w:r>
          <w:r w:rsidRPr="00BE2784">
            <w:rPr>
              <w:sz w:val="16"/>
              <w:szCs w:val="16"/>
            </w:rPr>
            <w:fldChar w:fldCharType="separate"/>
          </w:r>
          <w:hyperlink w:anchor="_Toc187860404" w:history="1">
            <w:r w:rsidR="00BE2784" w:rsidRPr="00BE2784">
              <w:rPr>
                <w:rStyle w:val="Hipervnculo"/>
                <w:noProof/>
                <w:color w:val="auto"/>
              </w:rPr>
              <w:t>ANTECEDENTES</w:t>
            </w:r>
            <w:r w:rsidR="00BE2784" w:rsidRPr="00BE2784">
              <w:rPr>
                <w:noProof/>
                <w:webHidden/>
              </w:rPr>
              <w:tab/>
            </w:r>
            <w:r w:rsidR="00BE2784" w:rsidRPr="00BE2784">
              <w:rPr>
                <w:noProof/>
                <w:webHidden/>
              </w:rPr>
              <w:fldChar w:fldCharType="begin"/>
            </w:r>
            <w:r w:rsidR="00BE2784" w:rsidRPr="00BE2784">
              <w:rPr>
                <w:noProof/>
                <w:webHidden/>
              </w:rPr>
              <w:instrText xml:space="preserve"> PAGEREF _Toc187860404 \h </w:instrText>
            </w:r>
            <w:r w:rsidR="00BE2784" w:rsidRPr="00BE2784">
              <w:rPr>
                <w:noProof/>
                <w:webHidden/>
              </w:rPr>
            </w:r>
            <w:r w:rsidR="00BE2784" w:rsidRPr="00BE2784">
              <w:rPr>
                <w:noProof/>
                <w:webHidden/>
              </w:rPr>
              <w:fldChar w:fldCharType="separate"/>
            </w:r>
            <w:r w:rsidR="000B58F1">
              <w:rPr>
                <w:noProof/>
                <w:webHidden/>
              </w:rPr>
              <w:t>1</w:t>
            </w:r>
            <w:r w:rsidR="00BE2784" w:rsidRPr="00BE2784">
              <w:rPr>
                <w:noProof/>
                <w:webHidden/>
              </w:rPr>
              <w:fldChar w:fldCharType="end"/>
            </w:r>
          </w:hyperlink>
        </w:p>
        <w:p w14:paraId="4A14C4CB" w14:textId="77777777" w:rsidR="00BE2784" w:rsidRPr="00BE2784" w:rsidRDefault="001B02BE" w:rsidP="00BE2784">
          <w:pPr>
            <w:pStyle w:val="TDC2"/>
            <w:rPr>
              <w:rFonts w:asciiTheme="minorHAnsi" w:eastAsiaTheme="minorEastAsia" w:hAnsiTheme="minorHAnsi" w:cstheme="minorBidi"/>
              <w:noProof/>
              <w:szCs w:val="22"/>
              <w:lang w:eastAsia="es-MX"/>
            </w:rPr>
          </w:pPr>
          <w:hyperlink w:anchor="_Toc187860405" w:history="1">
            <w:r w:rsidR="00BE2784" w:rsidRPr="00BE2784">
              <w:rPr>
                <w:rStyle w:val="Hipervnculo"/>
                <w:noProof/>
                <w:color w:val="auto"/>
              </w:rPr>
              <w:t>DE LA SOLICITUD DE INFORMACIÓN</w:t>
            </w:r>
            <w:r w:rsidR="00BE2784" w:rsidRPr="00BE2784">
              <w:rPr>
                <w:noProof/>
                <w:webHidden/>
              </w:rPr>
              <w:tab/>
            </w:r>
            <w:r w:rsidR="00BE2784" w:rsidRPr="00BE2784">
              <w:rPr>
                <w:noProof/>
                <w:webHidden/>
              </w:rPr>
              <w:fldChar w:fldCharType="begin"/>
            </w:r>
            <w:r w:rsidR="00BE2784" w:rsidRPr="00BE2784">
              <w:rPr>
                <w:noProof/>
                <w:webHidden/>
              </w:rPr>
              <w:instrText xml:space="preserve"> PAGEREF _Toc187860405 \h </w:instrText>
            </w:r>
            <w:r w:rsidR="00BE2784" w:rsidRPr="00BE2784">
              <w:rPr>
                <w:noProof/>
                <w:webHidden/>
              </w:rPr>
            </w:r>
            <w:r w:rsidR="00BE2784" w:rsidRPr="00BE2784">
              <w:rPr>
                <w:noProof/>
                <w:webHidden/>
              </w:rPr>
              <w:fldChar w:fldCharType="separate"/>
            </w:r>
            <w:r w:rsidR="000B58F1">
              <w:rPr>
                <w:noProof/>
                <w:webHidden/>
              </w:rPr>
              <w:t>1</w:t>
            </w:r>
            <w:r w:rsidR="00BE2784" w:rsidRPr="00BE2784">
              <w:rPr>
                <w:noProof/>
                <w:webHidden/>
              </w:rPr>
              <w:fldChar w:fldCharType="end"/>
            </w:r>
          </w:hyperlink>
        </w:p>
        <w:p w14:paraId="19CE8414" w14:textId="77777777" w:rsidR="00BE2784" w:rsidRPr="00BE2784" w:rsidRDefault="001B02BE" w:rsidP="00BE2784">
          <w:pPr>
            <w:pStyle w:val="TDC3"/>
            <w:rPr>
              <w:rFonts w:asciiTheme="minorHAnsi" w:eastAsiaTheme="minorEastAsia" w:hAnsiTheme="minorHAnsi" w:cstheme="minorBidi"/>
              <w:noProof/>
              <w:szCs w:val="22"/>
              <w:lang w:eastAsia="es-MX"/>
            </w:rPr>
          </w:pPr>
          <w:hyperlink w:anchor="_Toc187860406" w:history="1">
            <w:r w:rsidR="00BE2784" w:rsidRPr="00BE2784">
              <w:rPr>
                <w:rStyle w:val="Hipervnculo"/>
                <w:noProof/>
                <w:color w:val="auto"/>
              </w:rPr>
              <w:t>a) Solicitud de información</w:t>
            </w:r>
            <w:r w:rsidR="00BE2784" w:rsidRPr="00BE2784">
              <w:rPr>
                <w:noProof/>
                <w:webHidden/>
              </w:rPr>
              <w:tab/>
            </w:r>
            <w:r w:rsidR="00BE2784" w:rsidRPr="00BE2784">
              <w:rPr>
                <w:noProof/>
                <w:webHidden/>
              </w:rPr>
              <w:fldChar w:fldCharType="begin"/>
            </w:r>
            <w:r w:rsidR="00BE2784" w:rsidRPr="00BE2784">
              <w:rPr>
                <w:noProof/>
                <w:webHidden/>
              </w:rPr>
              <w:instrText xml:space="preserve"> PAGEREF _Toc187860406 \h </w:instrText>
            </w:r>
            <w:r w:rsidR="00BE2784" w:rsidRPr="00BE2784">
              <w:rPr>
                <w:noProof/>
                <w:webHidden/>
              </w:rPr>
            </w:r>
            <w:r w:rsidR="00BE2784" w:rsidRPr="00BE2784">
              <w:rPr>
                <w:noProof/>
                <w:webHidden/>
              </w:rPr>
              <w:fldChar w:fldCharType="separate"/>
            </w:r>
            <w:r w:rsidR="000B58F1">
              <w:rPr>
                <w:noProof/>
                <w:webHidden/>
              </w:rPr>
              <w:t>1</w:t>
            </w:r>
            <w:r w:rsidR="00BE2784" w:rsidRPr="00BE2784">
              <w:rPr>
                <w:noProof/>
                <w:webHidden/>
              </w:rPr>
              <w:fldChar w:fldCharType="end"/>
            </w:r>
          </w:hyperlink>
        </w:p>
        <w:p w14:paraId="22ADAF0F" w14:textId="77777777" w:rsidR="00BE2784" w:rsidRPr="00BE2784" w:rsidRDefault="001B02BE" w:rsidP="00BE2784">
          <w:pPr>
            <w:pStyle w:val="TDC3"/>
            <w:rPr>
              <w:rFonts w:asciiTheme="minorHAnsi" w:eastAsiaTheme="minorEastAsia" w:hAnsiTheme="minorHAnsi" w:cstheme="minorBidi"/>
              <w:noProof/>
              <w:szCs w:val="22"/>
              <w:lang w:eastAsia="es-MX"/>
            </w:rPr>
          </w:pPr>
          <w:hyperlink w:anchor="_Toc187860407" w:history="1">
            <w:r w:rsidR="00BE2784" w:rsidRPr="00BE2784">
              <w:rPr>
                <w:rStyle w:val="Hipervnculo"/>
                <w:noProof/>
                <w:color w:val="auto"/>
              </w:rPr>
              <w:t xml:space="preserve">b) </w:t>
            </w:r>
            <w:r w:rsidR="00BE2784" w:rsidRPr="00BE2784">
              <w:rPr>
                <w:rStyle w:val="Hipervnculo"/>
                <w:noProof/>
                <w:color w:val="auto"/>
                <w:lang w:val="es-ES"/>
              </w:rPr>
              <w:t xml:space="preserve">Respuesta </w:t>
            </w:r>
            <w:r w:rsidR="00BE2784" w:rsidRPr="00BE2784">
              <w:rPr>
                <w:rStyle w:val="Hipervnculo"/>
                <w:rFonts w:eastAsia="Calibri"/>
                <w:noProof/>
                <w:color w:val="auto"/>
                <w:lang w:eastAsia="en-US"/>
              </w:rPr>
              <w:t>del Sujeto Obligado</w:t>
            </w:r>
            <w:r w:rsidR="00BE2784" w:rsidRPr="00BE2784">
              <w:rPr>
                <w:noProof/>
                <w:webHidden/>
              </w:rPr>
              <w:tab/>
            </w:r>
            <w:r w:rsidR="00BE2784" w:rsidRPr="00BE2784">
              <w:rPr>
                <w:noProof/>
                <w:webHidden/>
              </w:rPr>
              <w:fldChar w:fldCharType="begin"/>
            </w:r>
            <w:r w:rsidR="00BE2784" w:rsidRPr="00BE2784">
              <w:rPr>
                <w:noProof/>
                <w:webHidden/>
              </w:rPr>
              <w:instrText xml:space="preserve"> PAGEREF _Toc187860407 \h </w:instrText>
            </w:r>
            <w:r w:rsidR="00BE2784" w:rsidRPr="00BE2784">
              <w:rPr>
                <w:noProof/>
                <w:webHidden/>
              </w:rPr>
            </w:r>
            <w:r w:rsidR="00BE2784" w:rsidRPr="00BE2784">
              <w:rPr>
                <w:noProof/>
                <w:webHidden/>
              </w:rPr>
              <w:fldChar w:fldCharType="separate"/>
            </w:r>
            <w:r w:rsidR="000B58F1">
              <w:rPr>
                <w:noProof/>
                <w:webHidden/>
              </w:rPr>
              <w:t>2</w:t>
            </w:r>
            <w:r w:rsidR="00BE2784" w:rsidRPr="00BE2784">
              <w:rPr>
                <w:noProof/>
                <w:webHidden/>
              </w:rPr>
              <w:fldChar w:fldCharType="end"/>
            </w:r>
          </w:hyperlink>
        </w:p>
        <w:p w14:paraId="7C21AA56" w14:textId="77777777" w:rsidR="00BE2784" w:rsidRPr="00BE2784" w:rsidRDefault="001B02BE" w:rsidP="00BE2784">
          <w:pPr>
            <w:pStyle w:val="TDC2"/>
            <w:rPr>
              <w:rFonts w:asciiTheme="minorHAnsi" w:eastAsiaTheme="minorEastAsia" w:hAnsiTheme="minorHAnsi" w:cstheme="minorBidi"/>
              <w:noProof/>
              <w:szCs w:val="22"/>
              <w:lang w:eastAsia="es-MX"/>
            </w:rPr>
          </w:pPr>
          <w:hyperlink w:anchor="_Toc187860408" w:history="1">
            <w:r w:rsidR="00BE2784" w:rsidRPr="00BE2784">
              <w:rPr>
                <w:rStyle w:val="Hipervnculo"/>
                <w:noProof/>
                <w:color w:val="auto"/>
              </w:rPr>
              <w:t>DEL RECURSO DE REVISIÓN</w:t>
            </w:r>
            <w:r w:rsidR="00BE2784" w:rsidRPr="00BE2784">
              <w:rPr>
                <w:noProof/>
                <w:webHidden/>
              </w:rPr>
              <w:tab/>
            </w:r>
            <w:r w:rsidR="00BE2784" w:rsidRPr="00BE2784">
              <w:rPr>
                <w:noProof/>
                <w:webHidden/>
              </w:rPr>
              <w:fldChar w:fldCharType="begin"/>
            </w:r>
            <w:r w:rsidR="00BE2784" w:rsidRPr="00BE2784">
              <w:rPr>
                <w:noProof/>
                <w:webHidden/>
              </w:rPr>
              <w:instrText xml:space="preserve"> PAGEREF _Toc187860408 \h </w:instrText>
            </w:r>
            <w:r w:rsidR="00BE2784" w:rsidRPr="00BE2784">
              <w:rPr>
                <w:noProof/>
                <w:webHidden/>
              </w:rPr>
            </w:r>
            <w:r w:rsidR="00BE2784" w:rsidRPr="00BE2784">
              <w:rPr>
                <w:noProof/>
                <w:webHidden/>
              </w:rPr>
              <w:fldChar w:fldCharType="separate"/>
            </w:r>
            <w:r w:rsidR="000B58F1">
              <w:rPr>
                <w:noProof/>
                <w:webHidden/>
              </w:rPr>
              <w:t>3</w:t>
            </w:r>
            <w:r w:rsidR="00BE2784" w:rsidRPr="00BE2784">
              <w:rPr>
                <w:noProof/>
                <w:webHidden/>
              </w:rPr>
              <w:fldChar w:fldCharType="end"/>
            </w:r>
          </w:hyperlink>
        </w:p>
        <w:p w14:paraId="3290A7EB" w14:textId="77777777" w:rsidR="00BE2784" w:rsidRPr="00BE2784" w:rsidRDefault="001B02BE" w:rsidP="00BE2784">
          <w:pPr>
            <w:pStyle w:val="TDC3"/>
            <w:rPr>
              <w:rFonts w:asciiTheme="minorHAnsi" w:eastAsiaTheme="minorEastAsia" w:hAnsiTheme="minorHAnsi" w:cstheme="minorBidi"/>
              <w:noProof/>
              <w:szCs w:val="22"/>
              <w:lang w:eastAsia="es-MX"/>
            </w:rPr>
          </w:pPr>
          <w:hyperlink w:anchor="_Toc187860409" w:history="1">
            <w:r w:rsidR="00BE2784" w:rsidRPr="00BE2784">
              <w:rPr>
                <w:rStyle w:val="Hipervnculo"/>
                <w:noProof/>
                <w:color w:val="auto"/>
              </w:rPr>
              <w:t>a) Interposición del Recurso de Revisión</w:t>
            </w:r>
            <w:r w:rsidR="00BE2784" w:rsidRPr="00BE2784">
              <w:rPr>
                <w:noProof/>
                <w:webHidden/>
              </w:rPr>
              <w:tab/>
            </w:r>
            <w:r w:rsidR="00BE2784" w:rsidRPr="00BE2784">
              <w:rPr>
                <w:noProof/>
                <w:webHidden/>
              </w:rPr>
              <w:fldChar w:fldCharType="begin"/>
            </w:r>
            <w:r w:rsidR="00BE2784" w:rsidRPr="00BE2784">
              <w:rPr>
                <w:noProof/>
                <w:webHidden/>
              </w:rPr>
              <w:instrText xml:space="preserve"> PAGEREF _Toc187860409 \h </w:instrText>
            </w:r>
            <w:r w:rsidR="00BE2784" w:rsidRPr="00BE2784">
              <w:rPr>
                <w:noProof/>
                <w:webHidden/>
              </w:rPr>
            </w:r>
            <w:r w:rsidR="00BE2784" w:rsidRPr="00BE2784">
              <w:rPr>
                <w:noProof/>
                <w:webHidden/>
              </w:rPr>
              <w:fldChar w:fldCharType="separate"/>
            </w:r>
            <w:r w:rsidR="000B58F1">
              <w:rPr>
                <w:noProof/>
                <w:webHidden/>
              </w:rPr>
              <w:t>3</w:t>
            </w:r>
            <w:r w:rsidR="00BE2784" w:rsidRPr="00BE2784">
              <w:rPr>
                <w:noProof/>
                <w:webHidden/>
              </w:rPr>
              <w:fldChar w:fldCharType="end"/>
            </w:r>
          </w:hyperlink>
        </w:p>
        <w:p w14:paraId="7286B3D1" w14:textId="77777777" w:rsidR="00BE2784" w:rsidRPr="00BE2784" w:rsidRDefault="001B02BE" w:rsidP="00BE2784">
          <w:pPr>
            <w:pStyle w:val="TDC3"/>
            <w:rPr>
              <w:rFonts w:asciiTheme="minorHAnsi" w:eastAsiaTheme="minorEastAsia" w:hAnsiTheme="minorHAnsi" w:cstheme="minorBidi"/>
              <w:noProof/>
              <w:szCs w:val="22"/>
              <w:lang w:eastAsia="es-MX"/>
            </w:rPr>
          </w:pPr>
          <w:hyperlink w:anchor="_Toc187860410" w:history="1">
            <w:r w:rsidR="00BE2784" w:rsidRPr="00BE2784">
              <w:rPr>
                <w:rStyle w:val="Hipervnculo"/>
                <w:noProof/>
                <w:color w:val="auto"/>
              </w:rPr>
              <w:t>b) Turno del Recurso de Revisión</w:t>
            </w:r>
            <w:r w:rsidR="00BE2784" w:rsidRPr="00BE2784">
              <w:rPr>
                <w:noProof/>
                <w:webHidden/>
              </w:rPr>
              <w:tab/>
            </w:r>
            <w:r w:rsidR="00BE2784" w:rsidRPr="00BE2784">
              <w:rPr>
                <w:noProof/>
                <w:webHidden/>
              </w:rPr>
              <w:fldChar w:fldCharType="begin"/>
            </w:r>
            <w:r w:rsidR="00BE2784" w:rsidRPr="00BE2784">
              <w:rPr>
                <w:noProof/>
                <w:webHidden/>
              </w:rPr>
              <w:instrText xml:space="preserve"> PAGEREF _Toc187860410 \h </w:instrText>
            </w:r>
            <w:r w:rsidR="00BE2784" w:rsidRPr="00BE2784">
              <w:rPr>
                <w:noProof/>
                <w:webHidden/>
              </w:rPr>
            </w:r>
            <w:r w:rsidR="00BE2784" w:rsidRPr="00BE2784">
              <w:rPr>
                <w:noProof/>
                <w:webHidden/>
              </w:rPr>
              <w:fldChar w:fldCharType="separate"/>
            </w:r>
            <w:r w:rsidR="000B58F1">
              <w:rPr>
                <w:noProof/>
                <w:webHidden/>
              </w:rPr>
              <w:t>4</w:t>
            </w:r>
            <w:r w:rsidR="00BE2784" w:rsidRPr="00BE2784">
              <w:rPr>
                <w:noProof/>
                <w:webHidden/>
              </w:rPr>
              <w:fldChar w:fldCharType="end"/>
            </w:r>
          </w:hyperlink>
        </w:p>
        <w:p w14:paraId="34AD43C6" w14:textId="77777777" w:rsidR="00BE2784" w:rsidRPr="00BE2784" w:rsidRDefault="001B02BE" w:rsidP="00BE2784">
          <w:pPr>
            <w:pStyle w:val="TDC3"/>
            <w:rPr>
              <w:rFonts w:asciiTheme="minorHAnsi" w:eastAsiaTheme="minorEastAsia" w:hAnsiTheme="minorHAnsi" w:cstheme="minorBidi"/>
              <w:noProof/>
              <w:szCs w:val="22"/>
              <w:lang w:eastAsia="es-MX"/>
            </w:rPr>
          </w:pPr>
          <w:hyperlink w:anchor="_Toc187860411" w:history="1">
            <w:r w:rsidR="00BE2784" w:rsidRPr="00BE2784">
              <w:rPr>
                <w:rStyle w:val="Hipervnculo"/>
                <w:noProof/>
                <w:color w:val="auto"/>
              </w:rPr>
              <w:t>c) Admisión del Recurso de Revisión</w:t>
            </w:r>
            <w:r w:rsidR="00BE2784" w:rsidRPr="00BE2784">
              <w:rPr>
                <w:noProof/>
                <w:webHidden/>
              </w:rPr>
              <w:tab/>
            </w:r>
            <w:r w:rsidR="00BE2784" w:rsidRPr="00BE2784">
              <w:rPr>
                <w:noProof/>
                <w:webHidden/>
              </w:rPr>
              <w:fldChar w:fldCharType="begin"/>
            </w:r>
            <w:r w:rsidR="00BE2784" w:rsidRPr="00BE2784">
              <w:rPr>
                <w:noProof/>
                <w:webHidden/>
              </w:rPr>
              <w:instrText xml:space="preserve"> PAGEREF _Toc187860411 \h </w:instrText>
            </w:r>
            <w:r w:rsidR="00BE2784" w:rsidRPr="00BE2784">
              <w:rPr>
                <w:noProof/>
                <w:webHidden/>
              </w:rPr>
            </w:r>
            <w:r w:rsidR="00BE2784" w:rsidRPr="00BE2784">
              <w:rPr>
                <w:noProof/>
                <w:webHidden/>
              </w:rPr>
              <w:fldChar w:fldCharType="separate"/>
            </w:r>
            <w:r w:rsidR="000B58F1">
              <w:rPr>
                <w:noProof/>
                <w:webHidden/>
              </w:rPr>
              <w:t>4</w:t>
            </w:r>
            <w:r w:rsidR="00BE2784" w:rsidRPr="00BE2784">
              <w:rPr>
                <w:noProof/>
                <w:webHidden/>
              </w:rPr>
              <w:fldChar w:fldCharType="end"/>
            </w:r>
          </w:hyperlink>
        </w:p>
        <w:p w14:paraId="760DDDAA" w14:textId="77777777" w:rsidR="00BE2784" w:rsidRPr="00BE2784" w:rsidRDefault="001B02BE" w:rsidP="00BE2784">
          <w:pPr>
            <w:pStyle w:val="TDC3"/>
            <w:rPr>
              <w:rFonts w:asciiTheme="minorHAnsi" w:eastAsiaTheme="minorEastAsia" w:hAnsiTheme="minorHAnsi" w:cstheme="minorBidi"/>
              <w:noProof/>
              <w:szCs w:val="22"/>
              <w:lang w:eastAsia="es-MX"/>
            </w:rPr>
          </w:pPr>
          <w:hyperlink w:anchor="_Toc187860412" w:history="1">
            <w:r w:rsidR="00BE2784" w:rsidRPr="00BE2784">
              <w:rPr>
                <w:rStyle w:val="Hipervnculo"/>
                <w:noProof/>
                <w:color w:val="auto"/>
              </w:rPr>
              <w:t>d) Informe Justificado del Sujeto Obligado</w:t>
            </w:r>
            <w:r w:rsidR="00BE2784" w:rsidRPr="00BE2784">
              <w:rPr>
                <w:noProof/>
                <w:webHidden/>
              </w:rPr>
              <w:tab/>
            </w:r>
            <w:r w:rsidR="00BE2784" w:rsidRPr="00BE2784">
              <w:rPr>
                <w:noProof/>
                <w:webHidden/>
              </w:rPr>
              <w:fldChar w:fldCharType="begin"/>
            </w:r>
            <w:r w:rsidR="00BE2784" w:rsidRPr="00BE2784">
              <w:rPr>
                <w:noProof/>
                <w:webHidden/>
              </w:rPr>
              <w:instrText xml:space="preserve"> PAGEREF _Toc187860412 \h </w:instrText>
            </w:r>
            <w:r w:rsidR="00BE2784" w:rsidRPr="00BE2784">
              <w:rPr>
                <w:noProof/>
                <w:webHidden/>
              </w:rPr>
            </w:r>
            <w:r w:rsidR="00BE2784" w:rsidRPr="00BE2784">
              <w:rPr>
                <w:noProof/>
                <w:webHidden/>
              </w:rPr>
              <w:fldChar w:fldCharType="separate"/>
            </w:r>
            <w:r w:rsidR="000B58F1">
              <w:rPr>
                <w:noProof/>
                <w:webHidden/>
              </w:rPr>
              <w:t>4</w:t>
            </w:r>
            <w:r w:rsidR="00BE2784" w:rsidRPr="00BE2784">
              <w:rPr>
                <w:noProof/>
                <w:webHidden/>
              </w:rPr>
              <w:fldChar w:fldCharType="end"/>
            </w:r>
          </w:hyperlink>
        </w:p>
        <w:p w14:paraId="0CFDC1B1" w14:textId="77777777" w:rsidR="00BE2784" w:rsidRPr="00BE2784" w:rsidRDefault="001B02BE" w:rsidP="00BE2784">
          <w:pPr>
            <w:pStyle w:val="TDC3"/>
            <w:rPr>
              <w:rFonts w:asciiTheme="minorHAnsi" w:eastAsiaTheme="minorEastAsia" w:hAnsiTheme="minorHAnsi" w:cstheme="minorBidi"/>
              <w:noProof/>
              <w:szCs w:val="22"/>
              <w:lang w:eastAsia="es-MX"/>
            </w:rPr>
          </w:pPr>
          <w:hyperlink w:anchor="_Toc187860413" w:history="1">
            <w:r w:rsidR="00BE2784" w:rsidRPr="00BE2784">
              <w:rPr>
                <w:rStyle w:val="Hipervnculo"/>
                <w:rFonts w:eastAsia="Calibri"/>
                <w:bCs/>
                <w:noProof/>
                <w:color w:val="auto"/>
                <w:lang w:eastAsia="en-US"/>
              </w:rPr>
              <w:t>e)</w:t>
            </w:r>
            <w:r w:rsidR="00BE2784" w:rsidRPr="00BE2784">
              <w:rPr>
                <w:rStyle w:val="Hipervnculo"/>
                <w:noProof/>
                <w:color w:val="auto"/>
              </w:rPr>
              <w:t xml:space="preserve"> </w:t>
            </w:r>
            <w:r w:rsidR="00BE2784" w:rsidRPr="00BE2784">
              <w:rPr>
                <w:rStyle w:val="Hipervnculo"/>
                <w:noProof/>
                <w:color w:val="auto"/>
                <w:lang w:val="es-ES"/>
              </w:rPr>
              <w:t>Manifestaciones de la Parte Recurrente</w:t>
            </w:r>
            <w:r w:rsidR="00BE2784" w:rsidRPr="00BE2784">
              <w:rPr>
                <w:noProof/>
                <w:webHidden/>
              </w:rPr>
              <w:tab/>
            </w:r>
            <w:r w:rsidR="00BE2784" w:rsidRPr="00BE2784">
              <w:rPr>
                <w:noProof/>
                <w:webHidden/>
              </w:rPr>
              <w:fldChar w:fldCharType="begin"/>
            </w:r>
            <w:r w:rsidR="00BE2784" w:rsidRPr="00BE2784">
              <w:rPr>
                <w:noProof/>
                <w:webHidden/>
              </w:rPr>
              <w:instrText xml:space="preserve"> PAGEREF _Toc187860413 \h </w:instrText>
            </w:r>
            <w:r w:rsidR="00BE2784" w:rsidRPr="00BE2784">
              <w:rPr>
                <w:noProof/>
                <w:webHidden/>
              </w:rPr>
            </w:r>
            <w:r w:rsidR="00BE2784" w:rsidRPr="00BE2784">
              <w:rPr>
                <w:noProof/>
                <w:webHidden/>
              </w:rPr>
              <w:fldChar w:fldCharType="separate"/>
            </w:r>
            <w:r w:rsidR="000B58F1">
              <w:rPr>
                <w:noProof/>
                <w:webHidden/>
              </w:rPr>
              <w:t>5</w:t>
            </w:r>
            <w:r w:rsidR="00BE2784" w:rsidRPr="00BE2784">
              <w:rPr>
                <w:noProof/>
                <w:webHidden/>
              </w:rPr>
              <w:fldChar w:fldCharType="end"/>
            </w:r>
          </w:hyperlink>
        </w:p>
        <w:p w14:paraId="7DFC4B62" w14:textId="77777777" w:rsidR="00BE2784" w:rsidRPr="00BE2784" w:rsidRDefault="001B02BE" w:rsidP="00BE2784">
          <w:pPr>
            <w:pStyle w:val="TDC3"/>
            <w:rPr>
              <w:rFonts w:asciiTheme="minorHAnsi" w:eastAsiaTheme="minorEastAsia" w:hAnsiTheme="minorHAnsi" w:cstheme="minorBidi"/>
              <w:noProof/>
              <w:szCs w:val="22"/>
              <w:lang w:eastAsia="es-MX"/>
            </w:rPr>
          </w:pPr>
          <w:hyperlink w:anchor="_Toc187860414" w:history="1">
            <w:r w:rsidR="00BE2784" w:rsidRPr="00BE2784">
              <w:rPr>
                <w:rStyle w:val="Hipervnculo"/>
                <w:noProof/>
                <w:color w:val="auto"/>
              </w:rPr>
              <w:t>f) Cierre de instrucción</w:t>
            </w:r>
            <w:r w:rsidR="00BE2784" w:rsidRPr="00BE2784">
              <w:rPr>
                <w:noProof/>
                <w:webHidden/>
              </w:rPr>
              <w:tab/>
            </w:r>
            <w:r w:rsidR="00BE2784" w:rsidRPr="00BE2784">
              <w:rPr>
                <w:noProof/>
                <w:webHidden/>
              </w:rPr>
              <w:fldChar w:fldCharType="begin"/>
            </w:r>
            <w:r w:rsidR="00BE2784" w:rsidRPr="00BE2784">
              <w:rPr>
                <w:noProof/>
                <w:webHidden/>
              </w:rPr>
              <w:instrText xml:space="preserve"> PAGEREF _Toc187860414 \h </w:instrText>
            </w:r>
            <w:r w:rsidR="00BE2784" w:rsidRPr="00BE2784">
              <w:rPr>
                <w:noProof/>
                <w:webHidden/>
              </w:rPr>
            </w:r>
            <w:r w:rsidR="00BE2784" w:rsidRPr="00BE2784">
              <w:rPr>
                <w:noProof/>
                <w:webHidden/>
              </w:rPr>
              <w:fldChar w:fldCharType="separate"/>
            </w:r>
            <w:r w:rsidR="000B58F1">
              <w:rPr>
                <w:noProof/>
                <w:webHidden/>
              </w:rPr>
              <w:t>5</w:t>
            </w:r>
            <w:r w:rsidR="00BE2784" w:rsidRPr="00BE2784">
              <w:rPr>
                <w:noProof/>
                <w:webHidden/>
              </w:rPr>
              <w:fldChar w:fldCharType="end"/>
            </w:r>
          </w:hyperlink>
        </w:p>
        <w:p w14:paraId="52E4F59F" w14:textId="77777777" w:rsidR="00BE2784" w:rsidRPr="00BE2784" w:rsidRDefault="001B02BE" w:rsidP="00BE2784">
          <w:pPr>
            <w:pStyle w:val="TDC1"/>
            <w:tabs>
              <w:tab w:val="right" w:leader="dot" w:pos="9034"/>
            </w:tabs>
            <w:rPr>
              <w:rFonts w:asciiTheme="minorHAnsi" w:eastAsiaTheme="minorEastAsia" w:hAnsiTheme="minorHAnsi" w:cstheme="minorBidi"/>
              <w:noProof/>
              <w:szCs w:val="22"/>
              <w:lang w:eastAsia="es-MX"/>
            </w:rPr>
          </w:pPr>
          <w:hyperlink w:anchor="_Toc187860415" w:history="1">
            <w:r w:rsidR="00BE2784" w:rsidRPr="00BE2784">
              <w:rPr>
                <w:rStyle w:val="Hipervnculo"/>
                <w:rFonts w:eastAsiaTheme="minorHAnsi"/>
                <w:noProof/>
                <w:color w:val="auto"/>
                <w:lang w:eastAsia="en-US"/>
              </w:rPr>
              <w:t>CONSIDERANDOS</w:t>
            </w:r>
            <w:r w:rsidR="00BE2784" w:rsidRPr="00BE2784">
              <w:rPr>
                <w:noProof/>
                <w:webHidden/>
              </w:rPr>
              <w:tab/>
            </w:r>
            <w:r w:rsidR="00BE2784" w:rsidRPr="00BE2784">
              <w:rPr>
                <w:noProof/>
                <w:webHidden/>
              </w:rPr>
              <w:fldChar w:fldCharType="begin"/>
            </w:r>
            <w:r w:rsidR="00BE2784" w:rsidRPr="00BE2784">
              <w:rPr>
                <w:noProof/>
                <w:webHidden/>
              </w:rPr>
              <w:instrText xml:space="preserve"> PAGEREF _Toc187860415 \h </w:instrText>
            </w:r>
            <w:r w:rsidR="00BE2784" w:rsidRPr="00BE2784">
              <w:rPr>
                <w:noProof/>
                <w:webHidden/>
              </w:rPr>
            </w:r>
            <w:r w:rsidR="00BE2784" w:rsidRPr="00BE2784">
              <w:rPr>
                <w:noProof/>
                <w:webHidden/>
              </w:rPr>
              <w:fldChar w:fldCharType="separate"/>
            </w:r>
            <w:r w:rsidR="000B58F1">
              <w:rPr>
                <w:noProof/>
                <w:webHidden/>
              </w:rPr>
              <w:t>5</w:t>
            </w:r>
            <w:r w:rsidR="00BE2784" w:rsidRPr="00BE2784">
              <w:rPr>
                <w:noProof/>
                <w:webHidden/>
              </w:rPr>
              <w:fldChar w:fldCharType="end"/>
            </w:r>
          </w:hyperlink>
        </w:p>
        <w:p w14:paraId="34AFBAE4" w14:textId="77777777" w:rsidR="00BE2784" w:rsidRPr="00BE2784" w:rsidRDefault="001B02BE" w:rsidP="00BE2784">
          <w:pPr>
            <w:pStyle w:val="TDC2"/>
            <w:rPr>
              <w:rFonts w:asciiTheme="minorHAnsi" w:eastAsiaTheme="minorEastAsia" w:hAnsiTheme="minorHAnsi" w:cstheme="minorBidi"/>
              <w:noProof/>
              <w:szCs w:val="22"/>
              <w:lang w:eastAsia="es-MX"/>
            </w:rPr>
          </w:pPr>
          <w:hyperlink w:anchor="_Toc187860416" w:history="1">
            <w:r w:rsidR="00BE2784" w:rsidRPr="00BE2784">
              <w:rPr>
                <w:rStyle w:val="Hipervnculo"/>
                <w:rFonts w:eastAsia="Batang"/>
                <w:noProof/>
                <w:color w:val="auto"/>
              </w:rPr>
              <w:t>PRIMERO. Procedibilidad</w:t>
            </w:r>
            <w:r w:rsidR="00BE2784" w:rsidRPr="00BE2784">
              <w:rPr>
                <w:noProof/>
                <w:webHidden/>
              </w:rPr>
              <w:tab/>
            </w:r>
            <w:r w:rsidR="00BE2784" w:rsidRPr="00BE2784">
              <w:rPr>
                <w:noProof/>
                <w:webHidden/>
              </w:rPr>
              <w:fldChar w:fldCharType="begin"/>
            </w:r>
            <w:r w:rsidR="00BE2784" w:rsidRPr="00BE2784">
              <w:rPr>
                <w:noProof/>
                <w:webHidden/>
              </w:rPr>
              <w:instrText xml:space="preserve"> PAGEREF _Toc187860416 \h </w:instrText>
            </w:r>
            <w:r w:rsidR="00BE2784" w:rsidRPr="00BE2784">
              <w:rPr>
                <w:noProof/>
                <w:webHidden/>
              </w:rPr>
            </w:r>
            <w:r w:rsidR="00BE2784" w:rsidRPr="00BE2784">
              <w:rPr>
                <w:noProof/>
                <w:webHidden/>
              </w:rPr>
              <w:fldChar w:fldCharType="separate"/>
            </w:r>
            <w:r w:rsidR="000B58F1">
              <w:rPr>
                <w:noProof/>
                <w:webHidden/>
              </w:rPr>
              <w:t>5</w:t>
            </w:r>
            <w:r w:rsidR="00BE2784" w:rsidRPr="00BE2784">
              <w:rPr>
                <w:noProof/>
                <w:webHidden/>
              </w:rPr>
              <w:fldChar w:fldCharType="end"/>
            </w:r>
          </w:hyperlink>
        </w:p>
        <w:p w14:paraId="54A18668" w14:textId="77777777" w:rsidR="00BE2784" w:rsidRPr="00BE2784" w:rsidRDefault="001B02BE" w:rsidP="00BE2784">
          <w:pPr>
            <w:pStyle w:val="TDC3"/>
            <w:rPr>
              <w:rFonts w:asciiTheme="minorHAnsi" w:eastAsiaTheme="minorEastAsia" w:hAnsiTheme="minorHAnsi" w:cstheme="minorBidi"/>
              <w:noProof/>
              <w:szCs w:val="22"/>
              <w:lang w:eastAsia="es-MX"/>
            </w:rPr>
          </w:pPr>
          <w:hyperlink w:anchor="_Toc187860417" w:history="1">
            <w:r w:rsidR="00BE2784" w:rsidRPr="00BE2784">
              <w:rPr>
                <w:rStyle w:val="Hipervnculo"/>
                <w:noProof/>
                <w:color w:val="auto"/>
              </w:rPr>
              <w:t>a) Competencia del Instituto</w:t>
            </w:r>
            <w:r w:rsidR="00BE2784" w:rsidRPr="00BE2784">
              <w:rPr>
                <w:noProof/>
                <w:webHidden/>
              </w:rPr>
              <w:tab/>
            </w:r>
            <w:r w:rsidR="00BE2784" w:rsidRPr="00BE2784">
              <w:rPr>
                <w:noProof/>
                <w:webHidden/>
              </w:rPr>
              <w:fldChar w:fldCharType="begin"/>
            </w:r>
            <w:r w:rsidR="00BE2784" w:rsidRPr="00BE2784">
              <w:rPr>
                <w:noProof/>
                <w:webHidden/>
              </w:rPr>
              <w:instrText xml:space="preserve"> PAGEREF _Toc187860417 \h </w:instrText>
            </w:r>
            <w:r w:rsidR="00BE2784" w:rsidRPr="00BE2784">
              <w:rPr>
                <w:noProof/>
                <w:webHidden/>
              </w:rPr>
            </w:r>
            <w:r w:rsidR="00BE2784" w:rsidRPr="00BE2784">
              <w:rPr>
                <w:noProof/>
                <w:webHidden/>
              </w:rPr>
              <w:fldChar w:fldCharType="separate"/>
            </w:r>
            <w:r w:rsidR="000B58F1">
              <w:rPr>
                <w:noProof/>
                <w:webHidden/>
              </w:rPr>
              <w:t>5</w:t>
            </w:r>
            <w:r w:rsidR="00BE2784" w:rsidRPr="00BE2784">
              <w:rPr>
                <w:noProof/>
                <w:webHidden/>
              </w:rPr>
              <w:fldChar w:fldCharType="end"/>
            </w:r>
          </w:hyperlink>
        </w:p>
        <w:p w14:paraId="53AE2BDB" w14:textId="77777777" w:rsidR="00BE2784" w:rsidRPr="00BE2784" w:rsidRDefault="001B02BE" w:rsidP="00BE2784">
          <w:pPr>
            <w:pStyle w:val="TDC3"/>
            <w:rPr>
              <w:rFonts w:asciiTheme="minorHAnsi" w:eastAsiaTheme="minorEastAsia" w:hAnsiTheme="minorHAnsi" w:cstheme="minorBidi"/>
              <w:noProof/>
              <w:szCs w:val="22"/>
              <w:lang w:eastAsia="es-MX"/>
            </w:rPr>
          </w:pPr>
          <w:hyperlink w:anchor="_Toc187860418" w:history="1">
            <w:r w:rsidR="00BE2784" w:rsidRPr="00BE2784">
              <w:rPr>
                <w:rStyle w:val="Hipervnculo"/>
                <w:noProof/>
                <w:color w:val="auto"/>
              </w:rPr>
              <w:t>b) Legitimidad de la parte recurrente</w:t>
            </w:r>
            <w:r w:rsidR="00BE2784" w:rsidRPr="00BE2784">
              <w:rPr>
                <w:noProof/>
                <w:webHidden/>
              </w:rPr>
              <w:tab/>
            </w:r>
            <w:r w:rsidR="00BE2784" w:rsidRPr="00BE2784">
              <w:rPr>
                <w:noProof/>
                <w:webHidden/>
              </w:rPr>
              <w:fldChar w:fldCharType="begin"/>
            </w:r>
            <w:r w:rsidR="00BE2784" w:rsidRPr="00BE2784">
              <w:rPr>
                <w:noProof/>
                <w:webHidden/>
              </w:rPr>
              <w:instrText xml:space="preserve"> PAGEREF _Toc187860418 \h </w:instrText>
            </w:r>
            <w:r w:rsidR="00BE2784" w:rsidRPr="00BE2784">
              <w:rPr>
                <w:noProof/>
                <w:webHidden/>
              </w:rPr>
            </w:r>
            <w:r w:rsidR="00BE2784" w:rsidRPr="00BE2784">
              <w:rPr>
                <w:noProof/>
                <w:webHidden/>
              </w:rPr>
              <w:fldChar w:fldCharType="separate"/>
            </w:r>
            <w:r w:rsidR="000B58F1">
              <w:rPr>
                <w:noProof/>
                <w:webHidden/>
              </w:rPr>
              <w:t>6</w:t>
            </w:r>
            <w:r w:rsidR="00BE2784" w:rsidRPr="00BE2784">
              <w:rPr>
                <w:noProof/>
                <w:webHidden/>
              </w:rPr>
              <w:fldChar w:fldCharType="end"/>
            </w:r>
          </w:hyperlink>
        </w:p>
        <w:p w14:paraId="5BD555DC" w14:textId="77777777" w:rsidR="00BE2784" w:rsidRPr="00BE2784" w:rsidRDefault="001B02BE" w:rsidP="00BE2784">
          <w:pPr>
            <w:pStyle w:val="TDC3"/>
            <w:rPr>
              <w:rFonts w:asciiTheme="minorHAnsi" w:eastAsiaTheme="minorEastAsia" w:hAnsiTheme="minorHAnsi" w:cstheme="minorBidi"/>
              <w:noProof/>
              <w:szCs w:val="22"/>
              <w:lang w:eastAsia="es-MX"/>
            </w:rPr>
          </w:pPr>
          <w:hyperlink w:anchor="_Toc187860419" w:history="1">
            <w:r w:rsidR="00BE2784" w:rsidRPr="00BE2784">
              <w:rPr>
                <w:rStyle w:val="Hipervnculo"/>
                <w:rFonts w:eastAsia="Calibri"/>
                <w:noProof/>
                <w:color w:val="auto"/>
                <w:lang w:eastAsia="es-ES_tradnl"/>
              </w:rPr>
              <w:t>c) Plazo para interponer el recurso</w:t>
            </w:r>
            <w:r w:rsidR="00BE2784" w:rsidRPr="00BE2784">
              <w:rPr>
                <w:noProof/>
                <w:webHidden/>
              </w:rPr>
              <w:tab/>
            </w:r>
            <w:r w:rsidR="00BE2784" w:rsidRPr="00BE2784">
              <w:rPr>
                <w:noProof/>
                <w:webHidden/>
              </w:rPr>
              <w:fldChar w:fldCharType="begin"/>
            </w:r>
            <w:r w:rsidR="00BE2784" w:rsidRPr="00BE2784">
              <w:rPr>
                <w:noProof/>
                <w:webHidden/>
              </w:rPr>
              <w:instrText xml:space="preserve"> PAGEREF _Toc187860419 \h </w:instrText>
            </w:r>
            <w:r w:rsidR="00BE2784" w:rsidRPr="00BE2784">
              <w:rPr>
                <w:noProof/>
                <w:webHidden/>
              </w:rPr>
            </w:r>
            <w:r w:rsidR="00BE2784" w:rsidRPr="00BE2784">
              <w:rPr>
                <w:noProof/>
                <w:webHidden/>
              </w:rPr>
              <w:fldChar w:fldCharType="separate"/>
            </w:r>
            <w:r w:rsidR="000B58F1">
              <w:rPr>
                <w:noProof/>
                <w:webHidden/>
              </w:rPr>
              <w:t>6</w:t>
            </w:r>
            <w:r w:rsidR="00BE2784" w:rsidRPr="00BE2784">
              <w:rPr>
                <w:noProof/>
                <w:webHidden/>
              </w:rPr>
              <w:fldChar w:fldCharType="end"/>
            </w:r>
          </w:hyperlink>
        </w:p>
        <w:p w14:paraId="224BC8F1" w14:textId="77777777" w:rsidR="00BE2784" w:rsidRPr="00BE2784" w:rsidRDefault="001B02BE" w:rsidP="00BE2784">
          <w:pPr>
            <w:pStyle w:val="TDC3"/>
            <w:rPr>
              <w:rFonts w:asciiTheme="minorHAnsi" w:eastAsiaTheme="minorEastAsia" w:hAnsiTheme="minorHAnsi" w:cstheme="minorBidi"/>
              <w:noProof/>
              <w:szCs w:val="22"/>
              <w:lang w:eastAsia="es-MX"/>
            </w:rPr>
          </w:pPr>
          <w:hyperlink w:anchor="_Toc187860420" w:history="1">
            <w:r w:rsidR="00BE2784" w:rsidRPr="00BE2784">
              <w:rPr>
                <w:rStyle w:val="Hipervnculo"/>
                <w:rFonts w:eastAsia="Calibri"/>
                <w:noProof/>
                <w:color w:val="auto"/>
                <w:lang w:eastAsia="es-ES_tradnl"/>
              </w:rPr>
              <w:t>d) Causal de Procedencia</w:t>
            </w:r>
            <w:r w:rsidR="00BE2784" w:rsidRPr="00BE2784">
              <w:rPr>
                <w:noProof/>
                <w:webHidden/>
              </w:rPr>
              <w:tab/>
            </w:r>
            <w:r w:rsidR="00BE2784" w:rsidRPr="00BE2784">
              <w:rPr>
                <w:noProof/>
                <w:webHidden/>
              </w:rPr>
              <w:fldChar w:fldCharType="begin"/>
            </w:r>
            <w:r w:rsidR="00BE2784" w:rsidRPr="00BE2784">
              <w:rPr>
                <w:noProof/>
                <w:webHidden/>
              </w:rPr>
              <w:instrText xml:space="preserve"> PAGEREF _Toc187860420 \h </w:instrText>
            </w:r>
            <w:r w:rsidR="00BE2784" w:rsidRPr="00BE2784">
              <w:rPr>
                <w:noProof/>
                <w:webHidden/>
              </w:rPr>
            </w:r>
            <w:r w:rsidR="00BE2784" w:rsidRPr="00BE2784">
              <w:rPr>
                <w:noProof/>
                <w:webHidden/>
              </w:rPr>
              <w:fldChar w:fldCharType="separate"/>
            </w:r>
            <w:r w:rsidR="000B58F1">
              <w:rPr>
                <w:noProof/>
                <w:webHidden/>
              </w:rPr>
              <w:t>6</w:t>
            </w:r>
            <w:r w:rsidR="00BE2784" w:rsidRPr="00BE2784">
              <w:rPr>
                <w:noProof/>
                <w:webHidden/>
              </w:rPr>
              <w:fldChar w:fldCharType="end"/>
            </w:r>
          </w:hyperlink>
        </w:p>
        <w:p w14:paraId="50688E3B" w14:textId="77777777" w:rsidR="00BE2784" w:rsidRPr="00BE2784" w:rsidRDefault="001B02BE" w:rsidP="00BE2784">
          <w:pPr>
            <w:pStyle w:val="TDC3"/>
            <w:rPr>
              <w:rFonts w:asciiTheme="minorHAnsi" w:eastAsiaTheme="minorEastAsia" w:hAnsiTheme="minorHAnsi" w:cstheme="minorBidi"/>
              <w:noProof/>
              <w:szCs w:val="22"/>
              <w:lang w:eastAsia="es-MX"/>
            </w:rPr>
          </w:pPr>
          <w:hyperlink w:anchor="_Toc187860421" w:history="1">
            <w:r w:rsidR="00BE2784" w:rsidRPr="00BE2784">
              <w:rPr>
                <w:rStyle w:val="Hipervnculo"/>
                <w:noProof/>
                <w:color w:val="auto"/>
              </w:rPr>
              <w:t>e) Requisitos formales para la interposición del recurso</w:t>
            </w:r>
            <w:r w:rsidR="00BE2784" w:rsidRPr="00BE2784">
              <w:rPr>
                <w:noProof/>
                <w:webHidden/>
              </w:rPr>
              <w:tab/>
            </w:r>
            <w:r w:rsidR="00BE2784" w:rsidRPr="00BE2784">
              <w:rPr>
                <w:noProof/>
                <w:webHidden/>
              </w:rPr>
              <w:fldChar w:fldCharType="begin"/>
            </w:r>
            <w:r w:rsidR="00BE2784" w:rsidRPr="00BE2784">
              <w:rPr>
                <w:noProof/>
                <w:webHidden/>
              </w:rPr>
              <w:instrText xml:space="preserve"> PAGEREF _Toc187860421 \h </w:instrText>
            </w:r>
            <w:r w:rsidR="00BE2784" w:rsidRPr="00BE2784">
              <w:rPr>
                <w:noProof/>
                <w:webHidden/>
              </w:rPr>
            </w:r>
            <w:r w:rsidR="00BE2784" w:rsidRPr="00BE2784">
              <w:rPr>
                <w:noProof/>
                <w:webHidden/>
              </w:rPr>
              <w:fldChar w:fldCharType="separate"/>
            </w:r>
            <w:r w:rsidR="000B58F1">
              <w:rPr>
                <w:noProof/>
                <w:webHidden/>
              </w:rPr>
              <w:t>6</w:t>
            </w:r>
            <w:r w:rsidR="00BE2784" w:rsidRPr="00BE2784">
              <w:rPr>
                <w:noProof/>
                <w:webHidden/>
              </w:rPr>
              <w:fldChar w:fldCharType="end"/>
            </w:r>
          </w:hyperlink>
        </w:p>
        <w:p w14:paraId="56254E9D" w14:textId="77777777" w:rsidR="00BE2784" w:rsidRPr="00BE2784" w:rsidRDefault="001B02BE" w:rsidP="00BE2784">
          <w:pPr>
            <w:pStyle w:val="TDC2"/>
            <w:rPr>
              <w:rFonts w:asciiTheme="minorHAnsi" w:eastAsiaTheme="minorEastAsia" w:hAnsiTheme="minorHAnsi" w:cstheme="minorBidi"/>
              <w:noProof/>
              <w:szCs w:val="22"/>
              <w:lang w:eastAsia="es-MX"/>
            </w:rPr>
          </w:pPr>
          <w:hyperlink w:anchor="_Toc187860422" w:history="1">
            <w:r w:rsidR="00BE2784" w:rsidRPr="00BE2784">
              <w:rPr>
                <w:rStyle w:val="Hipervnculo"/>
                <w:noProof/>
                <w:color w:val="auto"/>
              </w:rPr>
              <w:t>SEGUNDO. Estudio de Fondo</w:t>
            </w:r>
            <w:r w:rsidR="00BE2784" w:rsidRPr="00BE2784">
              <w:rPr>
                <w:noProof/>
                <w:webHidden/>
              </w:rPr>
              <w:tab/>
            </w:r>
            <w:r w:rsidR="00BE2784" w:rsidRPr="00BE2784">
              <w:rPr>
                <w:noProof/>
                <w:webHidden/>
              </w:rPr>
              <w:fldChar w:fldCharType="begin"/>
            </w:r>
            <w:r w:rsidR="00BE2784" w:rsidRPr="00BE2784">
              <w:rPr>
                <w:noProof/>
                <w:webHidden/>
              </w:rPr>
              <w:instrText xml:space="preserve"> PAGEREF _Toc187860422 \h </w:instrText>
            </w:r>
            <w:r w:rsidR="00BE2784" w:rsidRPr="00BE2784">
              <w:rPr>
                <w:noProof/>
                <w:webHidden/>
              </w:rPr>
            </w:r>
            <w:r w:rsidR="00BE2784" w:rsidRPr="00BE2784">
              <w:rPr>
                <w:noProof/>
                <w:webHidden/>
              </w:rPr>
              <w:fldChar w:fldCharType="separate"/>
            </w:r>
            <w:r w:rsidR="000B58F1">
              <w:rPr>
                <w:noProof/>
                <w:webHidden/>
              </w:rPr>
              <w:t>7</w:t>
            </w:r>
            <w:r w:rsidR="00BE2784" w:rsidRPr="00BE2784">
              <w:rPr>
                <w:noProof/>
                <w:webHidden/>
              </w:rPr>
              <w:fldChar w:fldCharType="end"/>
            </w:r>
          </w:hyperlink>
        </w:p>
        <w:p w14:paraId="7045CD6D" w14:textId="77777777" w:rsidR="00BE2784" w:rsidRPr="00BE2784" w:rsidRDefault="001B02BE" w:rsidP="00BE2784">
          <w:pPr>
            <w:pStyle w:val="TDC3"/>
            <w:rPr>
              <w:rFonts w:asciiTheme="minorHAnsi" w:eastAsiaTheme="minorEastAsia" w:hAnsiTheme="minorHAnsi" w:cstheme="minorBidi"/>
              <w:noProof/>
              <w:szCs w:val="22"/>
              <w:lang w:eastAsia="es-MX"/>
            </w:rPr>
          </w:pPr>
          <w:hyperlink w:anchor="_Toc187860423" w:history="1">
            <w:r w:rsidR="00BE2784" w:rsidRPr="00BE2784">
              <w:rPr>
                <w:rStyle w:val="Hipervnculo"/>
                <w:noProof/>
                <w:color w:val="auto"/>
              </w:rPr>
              <w:t>a) Mandato de transparencia y responsabilidad del Sujeto Obligado</w:t>
            </w:r>
            <w:r w:rsidR="00BE2784" w:rsidRPr="00BE2784">
              <w:rPr>
                <w:noProof/>
                <w:webHidden/>
              </w:rPr>
              <w:tab/>
            </w:r>
            <w:r w:rsidR="00BE2784" w:rsidRPr="00BE2784">
              <w:rPr>
                <w:noProof/>
                <w:webHidden/>
              </w:rPr>
              <w:fldChar w:fldCharType="begin"/>
            </w:r>
            <w:r w:rsidR="00BE2784" w:rsidRPr="00BE2784">
              <w:rPr>
                <w:noProof/>
                <w:webHidden/>
              </w:rPr>
              <w:instrText xml:space="preserve"> PAGEREF _Toc187860423 \h </w:instrText>
            </w:r>
            <w:r w:rsidR="00BE2784" w:rsidRPr="00BE2784">
              <w:rPr>
                <w:noProof/>
                <w:webHidden/>
              </w:rPr>
            </w:r>
            <w:r w:rsidR="00BE2784" w:rsidRPr="00BE2784">
              <w:rPr>
                <w:noProof/>
                <w:webHidden/>
              </w:rPr>
              <w:fldChar w:fldCharType="separate"/>
            </w:r>
            <w:r w:rsidR="000B58F1">
              <w:rPr>
                <w:noProof/>
                <w:webHidden/>
              </w:rPr>
              <w:t>7</w:t>
            </w:r>
            <w:r w:rsidR="00BE2784" w:rsidRPr="00BE2784">
              <w:rPr>
                <w:noProof/>
                <w:webHidden/>
              </w:rPr>
              <w:fldChar w:fldCharType="end"/>
            </w:r>
          </w:hyperlink>
        </w:p>
        <w:p w14:paraId="40E6BA1F" w14:textId="77777777" w:rsidR="00BE2784" w:rsidRPr="00BE2784" w:rsidRDefault="001B02BE" w:rsidP="00BE2784">
          <w:pPr>
            <w:pStyle w:val="TDC3"/>
            <w:rPr>
              <w:rFonts w:asciiTheme="minorHAnsi" w:eastAsiaTheme="minorEastAsia" w:hAnsiTheme="minorHAnsi" w:cstheme="minorBidi"/>
              <w:noProof/>
              <w:szCs w:val="22"/>
              <w:lang w:eastAsia="es-MX"/>
            </w:rPr>
          </w:pPr>
          <w:hyperlink w:anchor="_Toc187860424" w:history="1">
            <w:r w:rsidR="00BE2784" w:rsidRPr="00BE2784">
              <w:rPr>
                <w:rStyle w:val="Hipervnculo"/>
                <w:rFonts w:eastAsia="Calibri"/>
                <w:noProof/>
                <w:color w:val="auto"/>
                <w:lang w:eastAsia="es-ES_tradnl"/>
              </w:rPr>
              <w:t>b) Controversia a resolver</w:t>
            </w:r>
            <w:r w:rsidR="00BE2784" w:rsidRPr="00BE2784">
              <w:rPr>
                <w:noProof/>
                <w:webHidden/>
              </w:rPr>
              <w:tab/>
            </w:r>
            <w:r w:rsidR="00BE2784" w:rsidRPr="00BE2784">
              <w:rPr>
                <w:noProof/>
                <w:webHidden/>
              </w:rPr>
              <w:fldChar w:fldCharType="begin"/>
            </w:r>
            <w:r w:rsidR="00BE2784" w:rsidRPr="00BE2784">
              <w:rPr>
                <w:noProof/>
                <w:webHidden/>
              </w:rPr>
              <w:instrText xml:space="preserve"> PAGEREF _Toc187860424 \h </w:instrText>
            </w:r>
            <w:r w:rsidR="00BE2784" w:rsidRPr="00BE2784">
              <w:rPr>
                <w:noProof/>
                <w:webHidden/>
              </w:rPr>
            </w:r>
            <w:r w:rsidR="00BE2784" w:rsidRPr="00BE2784">
              <w:rPr>
                <w:noProof/>
                <w:webHidden/>
              </w:rPr>
              <w:fldChar w:fldCharType="separate"/>
            </w:r>
            <w:r w:rsidR="000B58F1">
              <w:rPr>
                <w:noProof/>
                <w:webHidden/>
              </w:rPr>
              <w:t>10</w:t>
            </w:r>
            <w:r w:rsidR="00BE2784" w:rsidRPr="00BE2784">
              <w:rPr>
                <w:noProof/>
                <w:webHidden/>
              </w:rPr>
              <w:fldChar w:fldCharType="end"/>
            </w:r>
          </w:hyperlink>
        </w:p>
        <w:p w14:paraId="6E7F03E9" w14:textId="77777777" w:rsidR="00BE2784" w:rsidRPr="00BE2784" w:rsidRDefault="001B02BE" w:rsidP="00BE2784">
          <w:pPr>
            <w:pStyle w:val="TDC3"/>
            <w:rPr>
              <w:rFonts w:asciiTheme="minorHAnsi" w:eastAsiaTheme="minorEastAsia" w:hAnsiTheme="minorHAnsi" w:cstheme="minorBidi"/>
              <w:noProof/>
              <w:szCs w:val="22"/>
              <w:lang w:eastAsia="es-MX"/>
            </w:rPr>
          </w:pPr>
          <w:hyperlink w:anchor="_Toc187860425" w:history="1">
            <w:r w:rsidR="00BE2784" w:rsidRPr="00BE2784">
              <w:rPr>
                <w:rStyle w:val="Hipervnculo"/>
                <w:noProof/>
                <w:color w:val="auto"/>
              </w:rPr>
              <w:t>c) Estudio de la controversia</w:t>
            </w:r>
            <w:r w:rsidR="00BE2784" w:rsidRPr="00BE2784">
              <w:rPr>
                <w:noProof/>
                <w:webHidden/>
              </w:rPr>
              <w:tab/>
            </w:r>
            <w:r w:rsidR="00BE2784" w:rsidRPr="00BE2784">
              <w:rPr>
                <w:noProof/>
                <w:webHidden/>
              </w:rPr>
              <w:fldChar w:fldCharType="begin"/>
            </w:r>
            <w:r w:rsidR="00BE2784" w:rsidRPr="00BE2784">
              <w:rPr>
                <w:noProof/>
                <w:webHidden/>
              </w:rPr>
              <w:instrText xml:space="preserve"> PAGEREF _Toc187860425 \h </w:instrText>
            </w:r>
            <w:r w:rsidR="00BE2784" w:rsidRPr="00BE2784">
              <w:rPr>
                <w:noProof/>
                <w:webHidden/>
              </w:rPr>
            </w:r>
            <w:r w:rsidR="00BE2784" w:rsidRPr="00BE2784">
              <w:rPr>
                <w:noProof/>
                <w:webHidden/>
              </w:rPr>
              <w:fldChar w:fldCharType="separate"/>
            </w:r>
            <w:r w:rsidR="000B58F1">
              <w:rPr>
                <w:noProof/>
                <w:webHidden/>
              </w:rPr>
              <w:t>11</w:t>
            </w:r>
            <w:r w:rsidR="00BE2784" w:rsidRPr="00BE2784">
              <w:rPr>
                <w:noProof/>
                <w:webHidden/>
              </w:rPr>
              <w:fldChar w:fldCharType="end"/>
            </w:r>
          </w:hyperlink>
        </w:p>
        <w:p w14:paraId="19C5FAE2" w14:textId="77777777" w:rsidR="00BE2784" w:rsidRPr="00BE2784" w:rsidRDefault="001B02BE" w:rsidP="00BE2784">
          <w:pPr>
            <w:pStyle w:val="TDC3"/>
            <w:rPr>
              <w:rFonts w:asciiTheme="minorHAnsi" w:eastAsiaTheme="minorEastAsia" w:hAnsiTheme="minorHAnsi" w:cstheme="minorBidi"/>
              <w:noProof/>
              <w:szCs w:val="22"/>
              <w:lang w:eastAsia="es-MX"/>
            </w:rPr>
          </w:pPr>
          <w:hyperlink w:anchor="_Toc187860426" w:history="1">
            <w:r w:rsidR="00BE2784" w:rsidRPr="00BE2784">
              <w:rPr>
                <w:rStyle w:val="Hipervnculo"/>
                <w:noProof/>
                <w:color w:val="auto"/>
              </w:rPr>
              <w:t>d) Versión pública</w:t>
            </w:r>
            <w:r w:rsidR="00BE2784" w:rsidRPr="00BE2784">
              <w:rPr>
                <w:noProof/>
                <w:webHidden/>
              </w:rPr>
              <w:tab/>
            </w:r>
            <w:r w:rsidR="00BE2784" w:rsidRPr="00BE2784">
              <w:rPr>
                <w:noProof/>
                <w:webHidden/>
              </w:rPr>
              <w:fldChar w:fldCharType="begin"/>
            </w:r>
            <w:r w:rsidR="00BE2784" w:rsidRPr="00BE2784">
              <w:rPr>
                <w:noProof/>
                <w:webHidden/>
              </w:rPr>
              <w:instrText xml:space="preserve"> PAGEREF _Toc187860426 \h </w:instrText>
            </w:r>
            <w:r w:rsidR="00BE2784" w:rsidRPr="00BE2784">
              <w:rPr>
                <w:noProof/>
                <w:webHidden/>
              </w:rPr>
            </w:r>
            <w:r w:rsidR="00BE2784" w:rsidRPr="00BE2784">
              <w:rPr>
                <w:noProof/>
                <w:webHidden/>
              </w:rPr>
              <w:fldChar w:fldCharType="separate"/>
            </w:r>
            <w:r w:rsidR="000B58F1">
              <w:rPr>
                <w:noProof/>
                <w:webHidden/>
              </w:rPr>
              <w:t>20</w:t>
            </w:r>
            <w:r w:rsidR="00BE2784" w:rsidRPr="00BE2784">
              <w:rPr>
                <w:noProof/>
                <w:webHidden/>
              </w:rPr>
              <w:fldChar w:fldCharType="end"/>
            </w:r>
          </w:hyperlink>
        </w:p>
        <w:p w14:paraId="5B365FAE" w14:textId="77777777" w:rsidR="00BE2784" w:rsidRPr="00BE2784" w:rsidRDefault="001B02BE" w:rsidP="00BE2784">
          <w:pPr>
            <w:pStyle w:val="TDC3"/>
            <w:rPr>
              <w:rFonts w:asciiTheme="minorHAnsi" w:eastAsiaTheme="minorEastAsia" w:hAnsiTheme="minorHAnsi" w:cstheme="minorBidi"/>
              <w:noProof/>
              <w:szCs w:val="22"/>
              <w:lang w:eastAsia="es-MX"/>
            </w:rPr>
          </w:pPr>
          <w:hyperlink w:anchor="_Toc187860427" w:history="1">
            <w:r w:rsidR="00BE2784" w:rsidRPr="00BE2784">
              <w:rPr>
                <w:rStyle w:val="Hipervnculo"/>
                <w:noProof/>
                <w:color w:val="auto"/>
              </w:rPr>
              <w:t>e) Conclusión</w:t>
            </w:r>
            <w:r w:rsidR="00BE2784" w:rsidRPr="00BE2784">
              <w:rPr>
                <w:noProof/>
                <w:webHidden/>
              </w:rPr>
              <w:tab/>
            </w:r>
            <w:r w:rsidR="00BE2784" w:rsidRPr="00BE2784">
              <w:rPr>
                <w:noProof/>
                <w:webHidden/>
              </w:rPr>
              <w:fldChar w:fldCharType="begin"/>
            </w:r>
            <w:r w:rsidR="00BE2784" w:rsidRPr="00BE2784">
              <w:rPr>
                <w:noProof/>
                <w:webHidden/>
              </w:rPr>
              <w:instrText xml:space="preserve"> PAGEREF _Toc187860427 \h </w:instrText>
            </w:r>
            <w:r w:rsidR="00BE2784" w:rsidRPr="00BE2784">
              <w:rPr>
                <w:noProof/>
                <w:webHidden/>
              </w:rPr>
            </w:r>
            <w:r w:rsidR="00BE2784" w:rsidRPr="00BE2784">
              <w:rPr>
                <w:noProof/>
                <w:webHidden/>
              </w:rPr>
              <w:fldChar w:fldCharType="separate"/>
            </w:r>
            <w:r w:rsidR="000B58F1">
              <w:rPr>
                <w:noProof/>
                <w:webHidden/>
              </w:rPr>
              <w:t>26</w:t>
            </w:r>
            <w:r w:rsidR="00BE2784" w:rsidRPr="00BE2784">
              <w:rPr>
                <w:noProof/>
                <w:webHidden/>
              </w:rPr>
              <w:fldChar w:fldCharType="end"/>
            </w:r>
          </w:hyperlink>
        </w:p>
        <w:p w14:paraId="0C82FD7A" w14:textId="6EF7DE9B" w:rsidR="009B2945" w:rsidRPr="00BE2784" w:rsidRDefault="001B02BE" w:rsidP="00BE2784">
          <w:pPr>
            <w:pStyle w:val="TDC1"/>
            <w:tabs>
              <w:tab w:val="right" w:leader="dot" w:pos="9034"/>
            </w:tabs>
            <w:rPr>
              <w:b/>
              <w:bCs/>
              <w:lang w:val="es-ES"/>
            </w:rPr>
          </w:pPr>
          <w:hyperlink w:anchor="_Toc187860428" w:history="1">
            <w:r w:rsidR="00BE2784" w:rsidRPr="00BE2784">
              <w:rPr>
                <w:rStyle w:val="Hipervnculo"/>
                <w:noProof/>
                <w:color w:val="auto"/>
              </w:rPr>
              <w:t>RESUELVE</w:t>
            </w:r>
            <w:r w:rsidR="00BE2784" w:rsidRPr="00BE2784">
              <w:rPr>
                <w:noProof/>
                <w:webHidden/>
              </w:rPr>
              <w:tab/>
            </w:r>
            <w:r w:rsidR="00BE2784" w:rsidRPr="00BE2784">
              <w:rPr>
                <w:noProof/>
                <w:webHidden/>
              </w:rPr>
              <w:fldChar w:fldCharType="begin"/>
            </w:r>
            <w:r w:rsidR="00BE2784" w:rsidRPr="00BE2784">
              <w:rPr>
                <w:noProof/>
                <w:webHidden/>
              </w:rPr>
              <w:instrText xml:space="preserve"> PAGEREF _Toc187860428 \h </w:instrText>
            </w:r>
            <w:r w:rsidR="00BE2784" w:rsidRPr="00BE2784">
              <w:rPr>
                <w:noProof/>
                <w:webHidden/>
              </w:rPr>
            </w:r>
            <w:r w:rsidR="00BE2784" w:rsidRPr="00BE2784">
              <w:rPr>
                <w:noProof/>
                <w:webHidden/>
              </w:rPr>
              <w:fldChar w:fldCharType="separate"/>
            </w:r>
            <w:r w:rsidR="000B58F1">
              <w:rPr>
                <w:noProof/>
                <w:webHidden/>
              </w:rPr>
              <w:t>27</w:t>
            </w:r>
            <w:r w:rsidR="00BE2784" w:rsidRPr="00BE2784">
              <w:rPr>
                <w:noProof/>
                <w:webHidden/>
              </w:rPr>
              <w:fldChar w:fldCharType="end"/>
            </w:r>
          </w:hyperlink>
          <w:r w:rsidR="00AE3DA7" w:rsidRPr="00BE2784">
            <w:rPr>
              <w:b/>
              <w:bCs/>
              <w:sz w:val="16"/>
              <w:szCs w:val="16"/>
              <w:lang w:val="es-ES"/>
            </w:rPr>
            <w:fldChar w:fldCharType="end"/>
          </w:r>
        </w:p>
      </w:sdtContent>
    </w:sdt>
    <w:p w14:paraId="603A07E2" w14:textId="77777777" w:rsidR="00646436" w:rsidRPr="00BE2784" w:rsidRDefault="00646436" w:rsidP="00BE2784">
      <w:pPr>
        <w:rPr>
          <w:rFonts w:cs="Tahoma"/>
          <w:szCs w:val="22"/>
        </w:rPr>
        <w:sectPr w:rsidR="00646436" w:rsidRPr="00BE2784"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B9F376D" w:rsidR="00775BFC" w:rsidRPr="00BE2784" w:rsidRDefault="00775BFC" w:rsidP="00BE2784">
      <w:r w:rsidRPr="00BE2784">
        <w:lastRenderedPageBreak/>
        <w:t>Resolución del Pleno del Instituto de Transparencia, Acceso a la Información Pública y Protección de Datos Personales del Estado de México y Municipios, con domicilio en Metepec, Estado de México, de</w:t>
      </w:r>
      <w:r w:rsidR="00B274DB" w:rsidRPr="00BE2784">
        <w:t>l</w:t>
      </w:r>
      <w:r w:rsidRPr="00BE2784">
        <w:t xml:space="preserve"> </w:t>
      </w:r>
      <w:r w:rsidR="001F3B75" w:rsidRPr="00BE2784">
        <w:rPr>
          <w:b/>
        </w:rPr>
        <w:t>quince</w:t>
      </w:r>
      <w:r w:rsidR="00B274DB" w:rsidRPr="00BE2784">
        <w:rPr>
          <w:b/>
        </w:rPr>
        <w:t xml:space="preserve"> </w:t>
      </w:r>
      <w:r w:rsidRPr="00BE2784">
        <w:rPr>
          <w:b/>
        </w:rPr>
        <w:t xml:space="preserve">de </w:t>
      </w:r>
      <w:r w:rsidR="001F3B75" w:rsidRPr="00BE2784">
        <w:rPr>
          <w:b/>
        </w:rPr>
        <w:t>enero</w:t>
      </w:r>
      <w:r w:rsidR="00B274DB" w:rsidRPr="00BE2784">
        <w:rPr>
          <w:b/>
        </w:rPr>
        <w:t xml:space="preserve"> </w:t>
      </w:r>
      <w:r w:rsidRPr="00BE2784">
        <w:rPr>
          <w:b/>
        </w:rPr>
        <w:t xml:space="preserve">de dos mil </w:t>
      </w:r>
      <w:r w:rsidR="001F3B75" w:rsidRPr="00BE2784">
        <w:rPr>
          <w:b/>
        </w:rPr>
        <w:t>veinticinco</w:t>
      </w:r>
      <w:r w:rsidR="00B274DB" w:rsidRPr="00BE2784">
        <w:rPr>
          <w:b/>
        </w:rPr>
        <w:t>.</w:t>
      </w:r>
    </w:p>
    <w:p w14:paraId="0AF3AAC4" w14:textId="77777777" w:rsidR="00775BFC" w:rsidRPr="00BE2784" w:rsidRDefault="00775BFC" w:rsidP="00BE2784"/>
    <w:p w14:paraId="40EAE038" w14:textId="60AF51BC" w:rsidR="00775BFC" w:rsidRPr="00BE2784" w:rsidRDefault="00775BFC" w:rsidP="00BE2784">
      <w:r w:rsidRPr="00BE2784">
        <w:rPr>
          <w:b/>
        </w:rPr>
        <w:t xml:space="preserve">VISTO </w:t>
      </w:r>
      <w:r w:rsidRPr="00BE2784">
        <w:t xml:space="preserve">el expediente formado con motivo del Recurso de Revisión </w:t>
      </w:r>
      <w:r w:rsidR="00B274DB" w:rsidRPr="00BE2784">
        <w:rPr>
          <w:rFonts w:eastAsia="Calibri"/>
          <w:b/>
          <w:lang w:eastAsia="en-US"/>
        </w:rPr>
        <w:t>07432/</w:t>
      </w:r>
      <w:r w:rsidRPr="00BE2784">
        <w:rPr>
          <w:rFonts w:eastAsia="Calibri"/>
          <w:b/>
          <w:lang w:eastAsia="en-US"/>
        </w:rPr>
        <w:t>INFOEM/IP/RR</w:t>
      </w:r>
      <w:r w:rsidR="00B274DB" w:rsidRPr="00BE2784">
        <w:rPr>
          <w:rFonts w:eastAsia="Calibri"/>
          <w:b/>
          <w:lang w:eastAsia="en-US"/>
        </w:rPr>
        <w:t>/2024</w:t>
      </w:r>
      <w:r w:rsidRPr="00BE2784">
        <w:rPr>
          <w:rFonts w:eastAsia="Calibri"/>
          <w:lang w:eastAsia="en-US"/>
        </w:rPr>
        <w:t xml:space="preserve"> </w:t>
      </w:r>
      <w:r w:rsidRPr="00BE2784">
        <w:t xml:space="preserve">interpuesto por </w:t>
      </w:r>
      <w:r w:rsidR="00F97332">
        <w:rPr>
          <w:b/>
          <w:bCs/>
        </w:rPr>
        <w:t>XXXXXXX</w:t>
      </w:r>
      <w:r w:rsidR="00B274DB" w:rsidRPr="00BE2784">
        <w:rPr>
          <w:b/>
          <w:bCs/>
        </w:rPr>
        <w:t xml:space="preserve"> </w:t>
      </w:r>
      <w:r w:rsidRPr="00BE2784">
        <w:t xml:space="preserve">a quien en lo subsecuente se le denominará </w:t>
      </w:r>
      <w:r w:rsidRPr="00BE2784">
        <w:rPr>
          <w:b/>
          <w:bCs/>
        </w:rPr>
        <w:t>LA PARTE RECURRENTE</w:t>
      </w:r>
      <w:r w:rsidRPr="00BE2784">
        <w:t>, en contra de la respuesta emitida por</w:t>
      </w:r>
      <w:r w:rsidR="00B274DB" w:rsidRPr="00BE2784">
        <w:t xml:space="preserve"> el</w:t>
      </w:r>
      <w:r w:rsidRPr="00BE2784">
        <w:t xml:space="preserve"> </w:t>
      </w:r>
      <w:r w:rsidR="00B274DB" w:rsidRPr="00BE2784">
        <w:rPr>
          <w:b/>
          <w:bCs/>
        </w:rPr>
        <w:t>Ayuntamiento de Tlalnepantla de Baz</w:t>
      </w:r>
      <w:r w:rsidRPr="00BE2784">
        <w:t xml:space="preserve">, en adelante </w:t>
      </w:r>
      <w:r w:rsidRPr="00BE2784">
        <w:rPr>
          <w:b/>
          <w:bCs/>
        </w:rPr>
        <w:t>EL SUJETO OBLIGADO</w:t>
      </w:r>
      <w:r w:rsidRPr="00BE2784">
        <w:rPr>
          <w:rFonts w:eastAsia="Calibri"/>
          <w:lang w:eastAsia="en-US"/>
        </w:rPr>
        <w:t xml:space="preserve">, </w:t>
      </w:r>
      <w:r w:rsidRPr="00BE2784">
        <w:t>se emite la presente Resolución con base en los Antecedentes y Considerandos que se exponen a continuación:</w:t>
      </w:r>
    </w:p>
    <w:p w14:paraId="2116968C" w14:textId="77777777" w:rsidR="00775BFC" w:rsidRPr="00BE2784" w:rsidRDefault="00775BFC" w:rsidP="00BE2784"/>
    <w:p w14:paraId="5A444FB6" w14:textId="639D3567" w:rsidR="00664420" w:rsidRPr="00BE2784" w:rsidRDefault="00664420" w:rsidP="00BE2784">
      <w:pPr>
        <w:pStyle w:val="Ttulo1"/>
      </w:pPr>
      <w:bookmarkStart w:id="2" w:name="_Toc187860404"/>
      <w:r w:rsidRPr="00BE2784">
        <w:t>ANTECEDENTES</w:t>
      </w:r>
      <w:bookmarkEnd w:id="2"/>
    </w:p>
    <w:p w14:paraId="5CB5034E" w14:textId="77777777" w:rsidR="00AC2DB8" w:rsidRPr="00BE2784" w:rsidRDefault="00AC2DB8" w:rsidP="00BE2784"/>
    <w:p w14:paraId="09B2D38F" w14:textId="6E49D146" w:rsidR="00664420" w:rsidRPr="00BE2784" w:rsidRDefault="00E37A3F" w:rsidP="00BE2784">
      <w:pPr>
        <w:pStyle w:val="Ttulo2"/>
      </w:pPr>
      <w:bookmarkStart w:id="3" w:name="_Toc187860405"/>
      <w:r w:rsidRPr="00BE2784">
        <w:t>DE LA SOLICITUD DE INFORMACIÓN</w:t>
      </w:r>
      <w:bookmarkEnd w:id="3"/>
    </w:p>
    <w:p w14:paraId="7B7535DF" w14:textId="77777777" w:rsidR="00E37A3F" w:rsidRPr="00BE2784" w:rsidRDefault="00E37A3F" w:rsidP="00BE2784"/>
    <w:p w14:paraId="2C6AD1A5" w14:textId="0405B3CD" w:rsidR="00664420" w:rsidRPr="00BE2784" w:rsidRDefault="00E37A3F" w:rsidP="00BE2784">
      <w:pPr>
        <w:pStyle w:val="Ttulo3"/>
      </w:pPr>
      <w:bookmarkStart w:id="4" w:name="_Toc187860406"/>
      <w:r w:rsidRPr="00BE2784">
        <w:t xml:space="preserve">a) </w:t>
      </w:r>
      <w:r w:rsidR="006B10B0" w:rsidRPr="00BE2784">
        <w:t>S</w:t>
      </w:r>
      <w:r w:rsidR="00664420" w:rsidRPr="00BE2784">
        <w:t xml:space="preserve">olicitud de </w:t>
      </w:r>
      <w:r w:rsidR="006B10B0" w:rsidRPr="00BE2784">
        <w:t>i</w:t>
      </w:r>
      <w:r w:rsidR="00664420" w:rsidRPr="00BE2784">
        <w:t>nformación</w:t>
      </w:r>
      <w:bookmarkEnd w:id="4"/>
    </w:p>
    <w:p w14:paraId="06DCD29D" w14:textId="223DB0C4" w:rsidR="009A2D78" w:rsidRPr="00BE2784" w:rsidRDefault="006B10B0" w:rsidP="00BE2784">
      <w:pPr>
        <w:pStyle w:val="Prrafodelista"/>
        <w:tabs>
          <w:tab w:val="left" w:pos="0"/>
        </w:tabs>
        <w:ind w:left="0"/>
        <w:contextualSpacing w:val="0"/>
        <w:rPr>
          <w:rFonts w:cs="Tahoma"/>
        </w:rPr>
      </w:pPr>
      <w:r w:rsidRPr="00BE2784">
        <w:rPr>
          <w:rFonts w:cs="Tahoma"/>
        </w:rPr>
        <w:t>El</w:t>
      </w:r>
      <w:r w:rsidR="00664420" w:rsidRPr="00BE2784">
        <w:rPr>
          <w:rFonts w:cs="Tahoma"/>
        </w:rPr>
        <w:t xml:space="preserve"> </w:t>
      </w:r>
      <w:r w:rsidR="00B274DB" w:rsidRPr="00BE2784">
        <w:rPr>
          <w:rFonts w:cs="Tahoma"/>
          <w:b/>
          <w:bCs/>
        </w:rPr>
        <w:t>cinco</w:t>
      </w:r>
      <w:r w:rsidR="00664420" w:rsidRPr="00BE2784">
        <w:rPr>
          <w:rFonts w:cs="Tahoma"/>
          <w:b/>
          <w:bCs/>
        </w:rPr>
        <w:t xml:space="preserve"> de </w:t>
      </w:r>
      <w:r w:rsidR="00B274DB" w:rsidRPr="00BE2784">
        <w:rPr>
          <w:rFonts w:cs="Tahoma"/>
          <w:b/>
          <w:bCs/>
        </w:rPr>
        <w:t xml:space="preserve">noviembre </w:t>
      </w:r>
      <w:r w:rsidR="00664420" w:rsidRPr="00BE2784">
        <w:rPr>
          <w:rFonts w:cs="Tahoma"/>
          <w:b/>
          <w:bCs/>
        </w:rPr>
        <w:t xml:space="preserve">de dos mil </w:t>
      </w:r>
      <w:r w:rsidR="00B274DB" w:rsidRPr="00BE2784">
        <w:rPr>
          <w:rFonts w:cs="Tahoma"/>
          <w:b/>
          <w:bCs/>
        </w:rPr>
        <w:t>veinticuatro</w:t>
      </w:r>
      <w:r w:rsidR="00664420" w:rsidRPr="00BE2784">
        <w:rPr>
          <w:rFonts w:cs="Tahoma"/>
        </w:rPr>
        <w:t xml:space="preserve">, </w:t>
      </w:r>
      <w:r w:rsidRPr="00BE2784">
        <w:rPr>
          <w:b/>
          <w:bCs/>
        </w:rPr>
        <w:t>LA PARTE RECURRENTE</w:t>
      </w:r>
      <w:r w:rsidR="00664420" w:rsidRPr="00BE2784">
        <w:rPr>
          <w:rFonts w:cs="Tahoma"/>
        </w:rPr>
        <w:t xml:space="preserve"> presentó una solicitud de acceso a la información pública </w:t>
      </w:r>
      <w:r w:rsidR="001F3515" w:rsidRPr="00BE2784">
        <w:rPr>
          <w:rFonts w:cs="Tahoma"/>
        </w:rPr>
        <w:t xml:space="preserve">ante el </w:t>
      </w:r>
      <w:r w:rsidR="001F3515" w:rsidRPr="00BE2784">
        <w:rPr>
          <w:rFonts w:cs="Tahoma"/>
          <w:b/>
          <w:bCs/>
        </w:rPr>
        <w:t>SUJETO OBLIGADO</w:t>
      </w:r>
      <w:r w:rsidR="001F3515" w:rsidRPr="00BE2784">
        <w:rPr>
          <w:rFonts w:cs="Tahoma"/>
        </w:rPr>
        <w:t xml:space="preserve">, </w:t>
      </w:r>
      <w:r w:rsidR="00664420" w:rsidRPr="00BE2784">
        <w:rPr>
          <w:rFonts w:cs="Tahoma"/>
        </w:rPr>
        <w:t xml:space="preserve">a través </w:t>
      </w:r>
      <w:r w:rsidR="00B274DB" w:rsidRPr="00BE2784">
        <w:rPr>
          <w:rFonts w:cs="Tahoma"/>
        </w:rPr>
        <w:t xml:space="preserve">de </w:t>
      </w:r>
      <w:r w:rsidRPr="00BE2784">
        <w:rPr>
          <w:rFonts w:cs="Tahoma"/>
        </w:rPr>
        <w:t xml:space="preserve">la Plataforma Nacional de </w:t>
      </w:r>
      <w:r w:rsidR="00A70EF0" w:rsidRPr="00BE2784">
        <w:rPr>
          <w:rFonts w:cs="Tahoma"/>
        </w:rPr>
        <w:t>T</w:t>
      </w:r>
      <w:r w:rsidRPr="00BE2784">
        <w:rPr>
          <w:rFonts w:cs="Tahoma"/>
        </w:rPr>
        <w:t>ransparencia</w:t>
      </w:r>
      <w:r w:rsidR="00A70EF0" w:rsidRPr="00BE2784">
        <w:rPr>
          <w:rFonts w:cs="Tahoma"/>
        </w:rPr>
        <w:t xml:space="preserve"> (PNT)</w:t>
      </w:r>
      <w:r w:rsidRPr="00BE2784">
        <w:rPr>
          <w:rFonts w:cs="Tahoma"/>
        </w:rPr>
        <w:t>, misma que se encuentra vinculada con el Sistema de Acceso a la Información Mexiquense</w:t>
      </w:r>
      <w:r w:rsidR="009A2D78" w:rsidRPr="00BE2784">
        <w:rPr>
          <w:rFonts w:cs="Tahoma"/>
        </w:rPr>
        <w:t xml:space="preserve"> (</w:t>
      </w:r>
      <w:r w:rsidRPr="00BE2784">
        <w:rPr>
          <w:rFonts w:cs="Tahoma"/>
        </w:rPr>
        <w:t>SAIMEX</w:t>
      </w:r>
      <w:r w:rsidR="009A2D78" w:rsidRPr="00BE2784">
        <w:rPr>
          <w:rFonts w:cs="Tahoma"/>
        </w:rPr>
        <w:t>). Dicha solicitud quedó</w:t>
      </w:r>
      <w:r w:rsidRPr="00BE2784">
        <w:rPr>
          <w:rFonts w:cs="Tahoma"/>
        </w:rPr>
        <w:t xml:space="preserve"> registrada c</w:t>
      </w:r>
      <w:r w:rsidR="00664420" w:rsidRPr="00BE2784">
        <w:rPr>
          <w:rFonts w:cs="Tahoma"/>
        </w:rPr>
        <w:t>on el número de folio</w:t>
      </w:r>
      <w:r w:rsidR="00664420" w:rsidRPr="00BE2784">
        <w:rPr>
          <w:rFonts w:cs="Tahoma"/>
          <w:b/>
          <w:bCs/>
        </w:rPr>
        <w:t xml:space="preserve"> </w:t>
      </w:r>
      <w:r w:rsidR="00B274DB" w:rsidRPr="00BE2784">
        <w:rPr>
          <w:rFonts w:cs="Tahoma"/>
          <w:b/>
          <w:bCs/>
        </w:rPr>
        <w:t>01059/TLALNEPA/IP/2024</w:t>
      </w:r>
      <w:r w:rsidR="002A3601" w:rsidRPr="00BE2784">
        <w:rPr>
          <w:rFonts w:cs="Tahoma"/>
        </w:rPr>
        <w:t xml:space="preserve"> y en ella </w:t>
      </w:r>
      <w:r w:rsidR="009A2D78" w:rsidRPr="00BE2784">
        <w:rPr>
          <w:rFonts w:cs="Tahoma"/>
        </w:rPr>
        <w:t>se requirió la siguiente información:</w:t>
      </w:r>
    </w:p>
    <w:p w14:paraId="0459D6AC" w14:textId="77777777" w:rsidR="00664420" w:rsidRPr="00BE2784" w:rsidRDefault="00664420" w:rsidP="00BE2784">
      <w:pPr>
        <w:tabs>
          <w:tab w:val="left" w:pos="4667"/>
        </w:tabs>
        <w:ind w:left="567" w:right="567"/>
        <w:rPr>
          <w:rFonts w:cs="Tahoma"/>
          <w:b/>
          <w:bCs/>
        </w:rPr>
      </w:pPr>
    </w:p>
    <w:p w14:paraId="277B8CF5" w14:textId="6BDD3EC3" w:rsidR="00B274DB" w:rsidRPr="00BE2784" w:rsidRDefault="00B274DB" w:rsidP="00BE2784">
      <w:pPr>
        <w:pStyle w:val="Puesto"/>
      </w:pPr>
      <w:r w:rsidRPr="00BE2784">
        <w:t xml:space="preserve">Desde el inicio de esta administración el </w:t>
      </w:r>
      <w:r w:rsidRPr="00BE2784">
        <w:rPr>
          <w:b/>
        </w:rPr>
        <w:t>Departamento de Coordinación Institucional</w:t>
      </w:r>
      <w:r w:rsidRPr="00BE2784">
        <w:t xml:space="preserve"> ha brillado por falta de capacidades de las personas que han desfilado por el cargo por lo que le solicito:</w:t>
      </w:r>
    </w:p>
    <w:p w14:paraId="49DB5889" w14:textId="77777777" w:rsidR="00B274DB" w:rsidRPr="00BE2784" w:rsidRDefault="00B274DB" w:rsidP="00BE2784">
      <w:pPr>
        <w:pStyle w:val="Puesto"/>
      </w:pPr>
      <w:r w:rsidRPr="00BE2784">
        <w:lastRenderedPageBreak/>
        <w:t xml:space="preserve">1. </w:t>
      </w:r>
      <w:proofErr w:type="spellStart"/>
      <w:r w:rsidRPr="00BE2784">
        <w:t>Cual</w:t>
      </w:r>
      <w:proofErr w:type="spellEnd"/>
      <w:r w:rsidRPr="00BE2784">
        <w:t xml:space="preserve"> es el presupuesto que se tiene para ese Departamento (incluida la </w:t>
      </w:r>
      <w:proofErr w:type="spellStart"/>
      <w:r w:rsidRPr="00BE2784">
        <w:t>nomina</w:t>
      </w:r>
      <w:proofErr w:type="spellEnd"/>
      <w:r w:rsidRPr="00BE2784">
        <w:t>).</w:t>
      </w:r>
    </w:p>
    <w:p w14:paraId="7EE06F2F" w14:textId="77777777" w:rsidR="00B274DB" w:rsidRPr="00BE2784" w:rsidRDefault="00B274DB" w:rsidP="00BE2784">
      <w:pPr>
        <w:pStyle w:val="Puesto"/>
      </w:pPr>
      <w:r w:rsidRPr="00BE2784">
        <w:t>2. Que beneficio tuvo la ciudadanía en base a las funciones que se ejercieron.</w:t>
      </w:r>
    </w:p>
    <w:p w14:paraId="0316621A" w14:textId="5BCEA3A8" w:rsidR="00B274DB" w:rsidRPr="00BE2784" w:rsidRDefault="00B274DB" w:rsidP="00BE2784">
      <w:pPr>
        <w:pStyle w:val="Puesto"/>
      </w:pPr>
      <w:r w:rsidRPr="00BE2784">
        <w:t xml:space="preserve">3. Currículo de la Titular Actual la C. </w:t>
      </w:r>
      <w:r w:rsidR="00F97332">
        <w:t>XXXXX XXXXXXXX XXXXXXX XXXXXXXX</w:t>
      </w:r>
      <w:r w:rsidRPr="00BE2784">
        <w:t>.</w:t>
      </w:r>
    </w:p>
    <w:p w14:paraId="3C79E761" w14:textId="24706319" w:rsidR="00E9042C" w:rsidRPr="00BE2784" w:rsidRDefault="001F3B75" w:rsidP="00BE2784">
      <w:pPr>
        <w:pStyle w:val="Puesto"/>
      </w:pPr>
      <w:r w:rsidRPr="00BE2784">
        <w:t>4. Funciones diarias con bitácoras, oficios recibidos, oficios generados por la titular que comprueben las actividades propias del área.</w:t>
      </w:r>
    </w:p>
    <w:p w14:paraId="7804D5C9" w14:textId="77777777" w:rsidR="00B274DB" w:rsidRPr="00BE2784" w:rsidRDefault="00B274DB" w:rsidP="00BE2784">
      <w:pPr>
        <w:pStyle w:val="Puesto"/>
      </w:pPr>
      <w:r w:rsidRPr="00BE2784">
        <w:t>5. Sueldo de la titular.</w:t>
      </w:r>
    </w:p>
    <w:p w14:paraId="179FB369" w14:textId="6C8A701A" w:rsidR="00664420" w:rsidRPr="00BE2784" w:rsidRDefault="00B274DB" w:rsidP="00BE2784">
      <w:pPr>
        <w:pStyle w:val="Puesto"/>
      </w:pPr>
      <w:r w:rsidRPr="00BE2784">
        <w:t>6. Los PBRS desde el inicio de la administración hasta el día que contesten esta solicitud</w:t>
      </w:r>
      <w:proofErr w:type="gramStart"/>
      <w:r w:rsidRPr="00BE2784">
        <w:t>.</w:t>
      </w:r>
      <w:r w:rsidR="00664420" w:rsidRPr="00BE2784">
        <w:t>.</w:t>
      </w:r>
      <w:proofErr w:type="gramEnd"/>
    </w:p>
    <w:p w14:paraId="64B27DE3" w14:textId="77777777" w:rsidR="00664420" w:rsidRPr="00BE2784" w:rsidRDefault="00664420" w:rsidP="00BE2784">
      <w:pPr>
        <w:tabs>
          <w:tab w:val="left" w:pos="4667"/>
        </w:tabs>
        <w:ind w:left="567" w:right="567"/>
        <w:rPr>
          <w:rFonts w:cs="Tahoma"/>
          <w:bCs/>
          <w:i/>
          <w:szCs w:val="22"/>
        </w:rPr>
      </w:pPr>
    </w:p>
    <w:p w14:paraId="0BD6321D" w14:textId="50105B94" w:rsidR="00664420" w:rsidRPr="00BE2784" w:rsidRDefault="009A2D78" w:rsidP="00BE2784">
      <w:pPr>
        <w:tabs>
          <w:tab w:val="left" w:pos="4667"/>
        </w:tabs>
        <w:ind w:left="567" w:right="567"/>
        <w:rPr>
          <w:rFonts w:cs="Tahoma"/>
          <w:bCs/>
          <w:szCs w:val="22"/>
        </w:rPr>
      </w:pPr>
      <w:r w:rsidRPr="00BE2784">
        <w:rPr>
          <w:rFonts w:cs="Tahoma"/>
          <w:b/>
          <w:bCs/>
          <w:szCs w:val="22"/>
        </w:rPr>
        <w:t>Modalidad de entrega</w:t>
      </w:r>
      <w:r w:rsidRPr="00BE2784">
        <w:rPr>
          <w:rFonts w:cs="Tahoma"/>
          <w:bCs/>
          <w:szCs w:val="22"/>
        </w:rPr>
        <w:t>: a</w:t>
      </w:r>
      <w:r w:rsidR="00664420" w:rsidRPr="00BE2784">
        <w:rPr>
          <w:rFonts w:cs="Tahoma"/>
          <w:bCs/>
          <w:i/>
          <w:szCs w:val="22"/>
        </w:rPr>
        <w:t xml:space="preserve"> través del SAIMEX</w:t>
      </w:r>
      <w:r w:rsidR="00360598" w:rsidRPr="00BE2784">
        <w:rPr>
          <w:rFonts w:cs="Tahoma"/>
          <w:bCs/>
          <w:i/>
          <w:szCs w:val="22"/>
        </w:rPr>
        <w:t xml:space="preserve"> y correo electrónico.</w:t>
      </w:r>
    </w:p>
    <w:p w14:paraId="334D2860" w14:textId="77777777" w:rsidR="00664420" w:rsidRPr="00BE2784" w:rsidRDefault="00664420" w:rsidP="00BE2784">
      <w:pPr>
        <w:autoSpaceDE w:val="0"/>
        <w:autoSpaceDN w:val="0"/>
        <w:adjustRightInd w:val="0"/>
        <w:ind w:right="-28"/>
        <w:rPr>
          <w:rFonts w:cs="Tahoma"/>
          <w:bCs/>
          <w:i/>
          <w:szCs w:val="22"/>
        </w:rPr>
      </w:pPr>
    </w:p>
    <w:p w14:paraId="3212BA4D" w14:textId="459BE8AD" w:rsidR="00664420" w:rsidRPr="00BE2784" w:rsidRDefault="00E37A3F" w:rsidP="00BE2784">
      <w:pPr>
        <w:pStyle w:val="Ttulo3"/>
        <w:rPr>
          <w:rFonts w:eastAsia="Calibri"/>
          <w:lang w:eastAsia="en-US"/>
        </w:rPr>
      </w:pPr>
      <w:bookmarkStart w:id="5" w:name="_Toc187860407"/>
      <w:r w:rsidRPr="00BE2784">
        <w:t xml:space="preserve">b) </w:t>
      </w:r>
      <w:r w:rsidR="00664420" w:rsidRPr="00BE2784">
        <w:rPr>
          <w:lang w:val="es-ES"/>
        </w:rPr>
        <w:t xml:space="preserve">Respuesta </w:t>
      </w:r>
      <w:r w:rsidR="00664420" w:rsidRPr="00BE2784">
        <w:rPr>
          <w:rFonts w:eastAsia="Calibri"/>
          <w:lang w:eastAsia="en-US"/>
        </w:rPr>
        <w:t>del Sujeto Obligado</w:t>
      </w:r>
      <w:bookmarkEnd w:id="5"/>
    </w:p>
    <w:p w14:paraId="79199CC1" w14:textId="12E4C73B" w:rsidR="00664420" w:rsidRPr="00BE2784" w:rsidRDefault="00664420" w:rsidP="00BE2784">
      <w:pPr>
        <w:pStyle w:val="Sinespaciado"/>
        <w:spacing w:line="360" w:lineRule="auto"/>
        <w:rPr>
          <w:lang w:val="es-ES"/>
        </w:rPr>
      </w:pPr>
      <w:r w:rsidRPr="00BE2784">
        <w:rPr>
          <w:lang w:val="es-ES"/>
        </w:rPr>
        <w:t xml:space="preserve">El </w:t>
      </w:r>
      <w:r w:rsidR="00B274DB" w:rsidRPr="00BE2784">
        <w:rPr>
          <w:b/>
          <w:bCs/>
          <w:lang w:val="es-ES"/>
        </w:rPr>
        <w:t>veintisiete</w:t>
      </w:r>
      <w:r w:rsidRPr="00BE2784">
        <w:rPr>
          <w:b/>
          <w:bCs/>
          <w:lang w:val="es-ES"/>
        </w:rPr>
        <w:t xml:space="preserve"> de </w:t>
      </w:r>
      <w:r w:rsidR="00B274DB" w:rsidRPr="00BE2784">
        <w:rPr>
          <w:b/>
          <w:bCs/>
          <w:lang w:val="es-ES"/>
        </w:rPr>
        <w:t xml:space="preserve">noviembre </w:t>
      </w:r>
      <w:r w:rsidRPr="00BE2784">
        <w:rPr>
          <w:b/>
          <w:bCs/>
          <w:lang w:val="es-ES"/>
        </w:rPr>
        <w:t xml:space="preserve">de dos mil </w:t>
      </w:r>
      <w:r w:rsidR="0053529C" w:rsidRPr="00BE2784">
        <w:rPr>
          <w:b/>
          <w:bCs/>
          <w:lang w:val="es-ES"/>
        </w:rPr>
        <w:t>veinticuatro,</w:t>
      </w:r>
      <w:r w:rsidRPr="00BE2784">
        <w:rPr>
          <w:lang w:val="es-ES"/>
        </w:rPr>
        <w:t xml:space="preserve"> </w:t>
      </w:r>
      <w:r w:rsidR="00F07EE6" w:rsidRPr="00BE2784">
        <w:rPr>
          <w:lang w:val="es-ES"/>
        </w:rPr>
        <w:t xml:space="preserve">el Titular de la Unidad de Transparencia del </w:t>
      </w:r>
      <w:r w:rsidR="00F07EE6" w:rsidRPr="00BE2784">
        <w:rPr>
          <w:b/>
          <w:lang w:val="es-ES"/>
        </w:rPr>
        <w:t>SUJETO OBLIGADO</w:t>
      </w:r>
      <w:r w:rsidR="00F07EE6" w:rsidRPr="00BE2784">
        <w:rPr>
          <w:lang w:val="es-ES"/>
        </w:rPr>
        <w:t xml:space="preserve"> notificó la siguiente respuesta a través del </w:t>
      </w:r>
      <w:r w:rsidRPr="00BE2784">
        <w:rPr>
          <w:lang w:val="es-ES"/>
        </w:rPr>
        <w:t>SAIMEX</w:t>
      </w:r>
      <w:r w:rsidR="00F07EE6" w:rsidRPr="00BE2784">
        <w:rPr>
          <w:lang w:val="es-ES"/>
        </w:rPr>
        <w:t>:</w:t>
      </w:r>
    </w:p>
    <w:p w14:paraId="669F7EFD" w14:textId="77777777" w:rsidR="00664420" w:rsidRPr="00BE2784" w:rsidRDefault="00664420" w:rsidP="00BE2784">
      <w:pPr>
        <w:tabs>
          <w:tab w:val="left" w:pos="4667"/>
        </w:tabs>
        <w:ind w:left="567" w:right="567"/>
        <w:rPr>
          <w:rFonts w:cs="Tahoma"/>
          <w:b/>
          <w:bCs/>
        </w:rPr>
      </w:pPr>
    </w:p>
    <w:p w14:paraId="042FE73D" w14:textId="5A02F44B" w:rsidR="00F07EE6" w:rsidRPr="00BE2784" w:rsidRDefault="0053529C" w:rsidP="00BE2784">
      <w:pPr>
        <w:pStyle w:val="Puesto"/>
      </w:pPr>
      <w:r w:rsidRPr="00BE2784">
        <w:t>LE ENVÍO UN CORDIAL SALUDO Y LE INFORMO QUE DE ACUERDO A LAS FACULTADES QUE TIENE LA UNIDAD DE TRANSPARENCIA SOLICITAMOS LA INFORMACIÓN POR MEDIO DE OFICIO A LAS ÁREAS COMPETENTES MISMO QUE ENVIAMOS RESPUESTA DEL ÁREA</w:t>
      </w:r>
      <w:r w:rsidR="00F07EE6" w:rsidRPr="00BE2784">
        <w:t>.</w:t>
      </w:r>
    </w:p>
    <w:p w14:paraId="5D11024C" w14:textId="77777777" w:rsidR="00664420" w:rsidRPr="00BE2784" w:rsidRDefault="00664420" w:rsidP="00BE2784">
      <w:pPr>
        <w:autoSpaceDE w:val="0"/>
        <w:autoSpaceDN w:val="0"/>
        <w:adjustRightInd w:val="0"/>
        <w:ind w:right="-28"/>
        <w:rPr>
          <w:rFonts w:cs="Tahoma"/>
          <w:bCs/>
          <w:szCs w:val="22"/>
        </w:rPr>
      </w:pPr>
    </w:p>
    <w:p w14:paraId="70920289" w14:textId="1734249B" w:rsidR="00664420" w:rsidRPr="00BE2784" w:rsidRDefault="00F07EE6" w:rsidP="00BE2784">
      <w:pPr>
        <w:autoSpaceDE w:val="0"/>
        <w:autoSpaceDN w:val="0"/>
        <w:adjustRightInd w:val="0"/>
        <w:ind w:right="-28"/>
        <w:rPr>
          <w:rFonts w:cs="Tahoma"/>
          <w:bCs/>
          <w:szCs w:val="22"/>
          <w:lang w:val="es-ES"/>
        </w:rPr>
      </w:pPr>
      <w:r w:rsidRPr="00BE2784">
        <w:rPr>
          <w:rFonts w:cs="Tahoma"/>
          <w:bCs/>
          <w:szCs w:val="22"/>
          <w:lang w:val="es-ES"/>
        </w:rPr>
        <w:t xml:space="preserve">Asimismo, </w:t>
      </w:r>
      <w:r w:rsidRPr="00BE2784">
        <w:rPr>
          <w:rFonts w:cs="Tahoma"/>
          <w:b/>
          <w:szCs w:val="22"/>
          <w:lang w:val="es-ES"/>
        </w:rPr>
        <w:t xml:space="preserve">EL SUJETO OBLIGADO </w:t>
      </w:r>
      <w:r w:rsidRPr="00BE2784">
        <w:rPr>
          <w:rFonts w:cs="Tahoma"/>
          <w:bCs/>
          <w:szCs w:val="22"/>
          <w:lang w:val="es-ES"/>
        </w:rPr>
        <w:t>adjuntó a su respuesta los archivos electrónicos que se describen a continuación</w:t>
      </w:r>
      <w:r w:rsidR="00664420" w:rsidRPr="00BE2784">
        <w:rPr>
          <w:rFonts w:cs="Tahoma"/>
          <w:bCs/>
          <w:szCs w:val="22"/>
          <w:lang w:val="es-ES"/>
        </w:rPr>
        <w:t>:</w:t>
      </w:r>
    </w:p>
    <w:p w14:paraId="2C78354F" w14:textId="77777777" w:rsidR="00664420" w:rsidRPr="00BE2784" w:rsidRDefault="00664420" w:rsidP="00BE2784">
      <w:pPr>
        <w:autoSpaceDE w:val="0"/>
        <w:autoSpaceDN w:val="0"/>
        <w:adjustRightInd w:val="0"/>
        <w:ind w:right="-28"/>
        <w:rPr>
          <w:rFonts w:cs="Tahoma"/>
          <w:bCs/>
          <w:szCs w:val="22"/>
          <w:lang w:val="es-ES"/>
        </w:rPr>
      </w:pPr>
    </w:p>
    <w:p w14:paraId="2ED4B04A" w14:textId="0B378DB8" w:rsidR="00DE1133" w:rsidRPr="00BE2784" w:rsidRDefault="0053529C" w:rsidP="00BE2784">
      <w:pPr>
        <w:autoSpaceDE w:val="0"/>
        <w:autoSpaceDN w:val="0"/>
        <w:adjustRightInd w:val="0"/>
        <w:ind w:right="-28"/>
        <w:rPr>
          <w:rFonts w:cs="Tahoma"/>
          <w:szCs w:val="22"/>
          <w:lang w:val="es-ES"/>
        </w:rPr>
      </w:pPr>
      <w:r w:rsidRPr="00BE2784">
        <w:rPr>
          <w:rFonts w:cs="Tahoma"/>
          <w:b/>
          <w:szCs w:val="22"/>
          <w:lang w:val="es-ES"/>
        </w:rPr>
        <w:t xml:space="preserve">RESPUESTA SAIMEX 01059.zip </w:t>
      </w:r>
      <w:r w:rsidRPr="00BE2784">
        <w:rPr>
          <w:rFonts w:cs="Tahoma"/>
          <w:szCs w:val="22"/>
          <w:lang w:val="es-ES"/>
        </w:rPr>
        <w:t>Carpeta Zip que contiene los archivos:</w:t>
      </w:r>
    </w:p>
    <w:p w14:paraId="6D4491F9" w14:textId="77777777" w:rsidR="0053529C" w:rsidRPr="00BE2784" w:rsidRDefault="0053529C" w:rsidP="00BE2784">
      <w:pPr>
        <w:autoSpaceDE w:val="0"/>
        <w:autoSpaceDN w:val="0"/>
        <w:adjustRightInd w:val="0"/>
        <w:ind w:right="-28"/>
        <w:rPr>
          <w:rFonts w:cs="Tahoma"/>
          <w:szCs w:val="22"/>
          <w:lang w:val="es-ES"/>
        </w:rPr>
      </w:pPr>
    </w:p>
    <w:p w14:paraId="7AA0FE41" w14:textId="3C3D63BC" w:rsidR="0053529C" w:rsidRPr="00BE2784" w:rsidRDefault="0053529C" w:rsidP="00BE2784">
      <w:pPr>
        <w:pStyle w:val="Prrafodelista"/>
        <w:numPr>
          <w:ilvl w:val="0"/>
          <w:numId w:val="16"/>
        </w:numPr>
        <w:autoSpaceDE w:val="0"/>
        <w:autoSpaceDN w:val="0"/>
        <w:adjustRightInd w:val="0"/>
        <w:ind w:right="-28"/>
        <w:rPr>
          <w:rFonts w:cs="Tahoma"/>
          <w:szCs w:val="22"/>
          <w:lang w:val="es-ES"/>
        </w:rPr>
      </w:pPr>
      <w:r w:rsidRPr="00BE2784">
        <w:rPr>
          <w:rFonts w:cs="Tahoma"/>
          <w:szCs w:val="22"/>
          <w:lang w:val="es-ES"/>
        </w:rPr>
        <w:t xml:space="preserve">RESP ADMINISTRACION 4431 </w:t>
      </w:r>
      <w:r w:rsidR="00360598" w:rsidRPr="00BE2784">
        <w:rPr>
          <w:rFonts w:cs="Tahoma"/>
          <w:szCs w:val="22"/>
          <w:lang w:val="es-ES"/>
        </w:rPr>
        <w:t>Archivo mediante el cual el Director de Administración da respuesta en los términos siguientes: “</w:t>
      </w:r>
      <w:r w:rsidR="00360598" w:rsidRPr="00BE2784">
        <w:rPr>
          <w:rFonts w:cs="Tahoma"/>
          <w:i/>
          <w:szCs w:val="22"/>
          <w:lang w:val="es-ES"/>
        </w:rPr>
        <w:t xml:space="preserve">En atención a la solicitud de mérito, se informa que </w:t>
      </w:r>
      <w:r w:rsidR="00F97332">
        <w:rPr>
          <w:rFonts w:cs="Tahoma"/>
          <w:i/>
          <w:szCs w:val="22"/>
          <w:lang w:val="es-ES"/>
        </w:rPr>
        <w:t>XXXXX XXXXXXXX XXXXXXX XXXXXXXX</w:t>
      </w:r>
      <w:r w:rsidR="00360598" w:rsidRPr="00BE2784">
        <w:rPr>
          <w:rFonts w:cs="Tahoma"/>
          <w:i/>
          <w:szCs w:val="22"/>
          <w:lang w:val="es-ES"/>
        </w:rPr>
        <w:t>, no es Servidora Público de esta Administración Pública.”</w:t>
      </w:r>
    </w:p>
    <w:p w14:paraId="0ADED4FD" w14:textId="464476E5" w:rsidR="00360598" w:rsidRPr="00BE2784" w:rsidRDefault="00360598" w:rsidP="00BE2784">
      <w:pPr>
        <w:pStyle w:val="Prrafodelista"/>
        <w:numPr>
          <w:ilvl w:val="0"/>
          <w:numId w:val="16"/>
        </w:numPr>
        <w:autoSpaceDE w:val="0"/>
        <w:autoSpaceDN w:val="0"/>
        <w:adjustRightInd w:val="0"/>
        <w:ind w:right="-28"/>
        <w:rPr>
          <w:rFonts w:cs="Tahoma"/>
          <w:szCs w:val="22"/>
          <w:lang w:val="es-ES"/>
        </w:rPr>
      </w:pPr>
      <w:r w:rsidRPr="00BE2784">
        <w:rPr>
          <w:rFonts w:cs="Tahoma"/>
          <w:szCs w:val="22"/>
          <w:lang w:val="es-ES"/>
        </w:rPr>
        <w:lastRenderedPageBreak/>
        <w:t xml:space="preserve">RESP DESARROLLO SOCIAL 0340 Archivo que contiene la respuesta emitida por la Directora de Desarrollo Social </w:t>
      </w:r>
      <w:r w:rsidR="00737747" w:rsidRPr="00BE2784">
        <w:rPr>
          <w:rFonts w:cs="Tahoma"/>
          <w:szCs w:val="22"/>
          <w:lang w:val="es-ES"/>
        </w:rPr>
        <w:t>en la cual remite las facultades del Departamento de Coordinación Institucional y anexa 25 hojas que contienen diversos documentos de seguimiento y evaluación del Presupuesto Basado en Resultados Municipales.</w:t>
      </w:r>
    </w:p>
    <w:p w14:paraId="52460699" w14:textId="77777777" w:rsidR="00664420" w:rsidRPr="00BE2784" w:rsidRDefault="00664420" w:rsidP="00BE2784">
      <w:pPr>
        <w:autoSpaceDE w:val="0"/>
        <w:autoSpaceDN w:val="0"/>
        <w:adjustRightInd w:val="0"/>
        <w:ind w:right="-28"/>
        <w:rPr>
          <w:rFonts w:cs="Tahoma"/>
          <w:bCs/>
          <w:szCs w:val="22"/>
          <w:lang w:val="es-ES"/>
        </w:rPr>
      </w:pPr>
    </w:p>
    <w:p w14:paraId="5A5DAB9E" w14:textId="77777777" w:rsidR="00E37A3F" w:rsidRPr="00BE2784" w:rsidRDefault="00E37A3F" w:rsidP="00BE2784">
      <w:pPr>
        <w:pStyle w:val="Ttulo2"/>
        <w:jc w:val="left"/>
      </w:pPr>
      <w:bookmarkStart w:id="6" w:name="_Toc187860408"/>
      <w:r w:rsidRPr="00BE2784">
        <w:t>DEL RECURSO DE REVISIÓN</w:t>
      </w:r>
      <w:bookmarkEnd w:id="6"/>
    </w:p>
    <w:p w14:paraId="0B17CD08" w14:textId="77777777" w:rsidR="00664420" w:rsidRPr="00BE2784" w:rsidRDefault="00664420" w:rsidP="00BE2784">
      <w:pPr>
        <w:autoSpaceDE w:val="0"/>
        <w:autoSpaceDN w:val="0"/>
        <w:adjustRightInd w:val="0"/>
        <w:ind w:right="-28"/>
        <w:rPr>
          <w:rFonts w:cs="Tahoma"/>
          <w:bCs/>
          <w:szCs w:val="22"/>
          <w:lang w:val="es-ES"/>
        </w:rPr>
      </w:pPr>
    </w:p>
    <w:p w14:paraId="2B216813" w14:textId="61ADBB2B" w:rsidR="00664420" w:rsidRPr="00BE2784" w:rsidRDefault="006E25BC" w:rsidP="00BE2784">
      <w:pPr>
        <w:pStyle w:val="Ttulo3"/>
      </w:pPr>
      <w:bookmarkStart w:id="7" w:name="_Toc187860409"/>
      <w:r w:rsidRPr="00BE2784">
        <w:rPr>
          <w:szCs w:val="32"/>
        </w:rPr>
        <w:t>a)</w:t>
      </w:r>
      <w:r w:rsidRPr="00BE2784">
        <w:t xml:space="preserve"> </w:t>
      </w:r>
      <w:r w:rsidR="00664420" w:rsidRPr="00BE2784">
        <w:t>Interposición del Recurso de Revisión</w:t>
      </w:r>
      <w:bookmarkEnd w:id="7"/>
    </w:p>
    <w:p w14:paraId="6279C622" w14:textId="53447353" w:rsidR="00664420" w:rsidRPr="00BE2784" w:rsidRDefault="00664420" w:rsidP="00BE2784">
      <w:pPr>
        <w:autoSpaceDE w:val="0"/>
        <w:autoSpaceDN w:val="0"/>
        <w:adjustRightInd w:val="0"/>
        <w:ind w:right="-28"/>
        <w:rPr>
          <w:rFonts w:cs="Tahoma"/>
          <w:szCs w:val="22"/>
        </w:rPr>
      </w:pPr>
      <w:r w:rsidRPr="00BE2784">
        <w:rPr>
          <w:rFonts w:cs="Tahoma"/>
          <w:szCs w:val="22"/>
        </w:rPr>
        <w:t xml:space="preserve">El </w:t>
      </w:r>
      <w:r w:rsidR="00360598" w:rsidRPr="00BE2784">
        <w:rPr>
          <w:rFonts w:cs="Tahoma"/>
          <w:b/>
          <w:bCs/>
          <w:szCs w:val="22"/>
        </w:rPr>
        <w:t>dos</w:t>
      </w:r>
      <w:r w:rsidRPr="00BE2784">
        <w:rPr>
          <w:rFonts w:cs="Tahoma"/>
          <w:b/>
          <w:bCs/>
          <w:szCs w:val="22"/>
        </w:rPr>
        <w:t xml:space="preserve"> de </w:t>
      </w:r>
      <w:r w:rsidR="00360598" w:rsidRPr="00BE2784">
        <w:rPr>
          <w:rFonts w:cs="Tahoma"/>
          <w:b/>
          <w:bCs/>
          <w:szCs w:val="22"/>
        </w:rPr>
        <w:t xml:space="preserve">diciembre </w:t>
      </w:r>
      <w:r w:rsidRPr="00BE2784">
        <w:rPr>
          <w:rFonts w:cs="Tahoma"/>
          <w:b/>
          <w:bCs/>
          <w:szCs w:val="22"/>
        </w:rPr>
        <w:t xml:space="preserve">de dos mil </w:t>
      </w:r>
      <w:r w:rsidR="00360598" w:rsidRPr="00BE2784">
        <w:rPr>
          <w:rFonts w:cs="Tahoma"/>
          <w:b/>
          <w:bCs/>
          <w:szCs w:val="22"/>
        </w:rPr>
        <w:t xml:space="preserve">veinticuatro </w:t>
      </w:r>
      <w:r w:rsidR="00F75D23" w:rsidRPr="00BE2784">
        <w:rPr>
          <w:rFonts w:cs="Tahoma"/>
          <w:b/>
          <w:bCs/>
          <w:szCs w:val="22"/>
        </w:rPr>
        <w:t>LA PARTE RECURRENTE</w:t>
      </w:r>
      <w:r w:rsidR="00F75D23" w:rsidRPr="00BE2784">
        <w:rPr>
          <w:rFonts w:cs="Tahoma"/>
          <w:szCs w:val="22"/>
        </w:rPr>
        <w:t xml:space="preserve"> interpuso el recurso de revisión en contra de la respuesta emitida por el </w:t>
      </w:r>
      <w:r w:rsidR="00F75D23" w:rsidRPr="00BE2784">
        <w:rPr>
          <w:rFonts w:cs="Tahoma"/>
          <w:b/>
          <w:bCs/>
          <w:szCs w:val="22"/>
        </w:rPr>
        <w:t>SUJETO OBLIGADO</w:t>
      </w:r>
      <w:r w:rsidR="00953430" w:rsidRPr="00BE2784">
        <w:rPr>
          <w:rFonts w:cs="Tahoma"/>
          <w:szCs w:val="22"/>
        </w:rPr>
        <w:t xml:space="preserve">, mismo que fue registrado en el SAIMEX con el número de expediente </w:t>
      </w:r>
      <w:r w:rsidR="00360598" w:rsidRPr="00BE2784">
        <w:rPr>
          <w:rFonts w:cs="Tahoma"/>
          <w:b/>
          <w:bCs/>
          <w:szCs w:val="22"/>
        </w:rPr>
        <w:t>07432/</w:t>
      </w:r>
      <w:r w:rsidR="00953430" w:rsidRPr="00BE2784">
        <w:rPr>
          <w:rFonts w:cs="Tahoma"/>
          <w:b/>
          <w:bCs/>
          <w:szCs w:val="22"/>
        </w:rPr>
        <w:t>INFOEM/IP/RR</w:t>
      </w:r>
      <w:r w:rsidR="00360598" w:rsidRPr="00BE2784">
        <w:rPr>
          <w:rFonts w:cs="Tahoma"/>
          <w:b/>
          <w:bCs/>
          <w:szCs w:val="22"/>
        </w:rPr>
        <w:t xml:space="preserve">/2024 </w:t>
      </w:r>
      <w:r w:rsidR="00953430" w:rsidRPr="00BE2784">
        <w:rPr>
          <w:rFonts w:cs="Tahoma"/>
          <w:szCs w:val="22"/>
        </w:rPr>
        <w:t>y en el cual manifiesta lo siguiente</w:t>
      </w:r>
      <w:r w:rsidRPr="00BE2784">
        <w:rPr>
          <w:rFonts w:cs="Tahoma"/>
          <w:szCs w:val="22"/>
        </w:rPr>
        <w:t>:</w:t>
      </w:r>
    </w:p>
    <w:p w14:paraId="74B30008" w14:textId="77777777" w:rsidR="00664420" w:rsidRPr="00BE2784" w:rsidRDefault="00664420" w:rsidP="00BE2784">
      <w:pPr>
        <w:tabs>
          <w:tab w:val="left" w:pos="4667"/>
        </w:tabs>
        <w:ind w:right="539"/>
        <w:rPr>
          <w:rFonts w:cs="Tahoma"/>
          <w:szCs w:val="22"/>
        </w:rPr>
      </w:pPr>
    </w:p>
    <w:p w14:paraId="12153283" w14:textId="77777777" w:rsidR="00664420" w:rsidRPr="00BE2784" w:rsidRDefault="00664420" w:rsidP="00BE2784">
      <w:pPr>
        <w:tabs>
          <w:tab w:val="left" w:pos="4667"/>
        </w:tabs>
        <w:ind w:left="567" w:right="539"/>
        <w:rPr>
          <w:rFonts w:cs="Tahoma"/>
          <w:b/>
          <w:iCs/>
        </w:rPr>
      </w:pPr>
      <w:r w:rsidRPr="00BE2784">
        <w:rPr>
          <w:rFonts w:cs="Tahoma"/>
          <w:b/>
          <w:iCs/>
        </w:rPr>
        <w:t>ACTO IMPUGNADO</w:t>
      </w:r>
      <w:r w:rsidRPr="00BE2784">
        <w:rPr>
          <w:rFonts w:cs="Tahoma"/>
          <w:b/>
          <w:iCs/>
        </w:rPr>
        <w:tab/>
      </w:r>
    </w:p>
    <w:p w14:paraId="523F8BF4" w14:textId="56FE14B8" w:rsidR="00664420" w:rsidRPr="00BE2784" w:rsidRDefault="00360598" w:rsidP="00BE2784">
      <w:pPr>
        <w:tabs>
          <w:tab w:val="left" w:pos="4667"/>
        </w:tabs>
        <w:ind w:left="567" w:right="539"/>
        <w:rPr>
          <w:rFonts w:cs="Tahoma"/>
          <w:bCs/>
          <w:i/>
        </w:rPr>
      </w:pPr>
      <w:r w:rsidRPr="00BE2784">
        <w:rPr>
          <w:rFonts w:cs="Tahoma"/>
          <w:bCs/>
          <w:i/>
        </w:rPr>
        <w:t>NO ACCESO A LA INFORMACION</w:t>
      </w:r>
      <w:r w:rsidR="00664420" w:rsidRPr="00BE2784">
        <w:rPr>
          <w:rFonts w:cs="Tahoma"/>
          <w:bCs/>
          <w:i/>
        </w:rPr>
        <w:t>.</w:t>
      </w:r>
    </w:p>
    <w:p w14:paraId="6AE8EA9A" w14:textId="77777777" w:rsidR="00664420" w:rsidRPr="00BE2784" w:rsidRDefault="00664420" w:rsidP="00BE2784">
      <w:pPr>
        <w:tabs>
          <w:tab w:val="left" w:pos="4667"/>
        </w:tabs>
        <w:ind w:left="567" w:right="539"/>
        <w:rPr>
          <w:rFonts w:cs="Tahoma"/>
          <w:bCs/>
          <w:i/>
        </w:rPr>
      </w:pPr>
    </w:p>
    <w:p w14:paraId="047D036B" w14:textId="77777777" w:rsidR="00664420" w:rsidRPr="00BE2784" w:rsidRDefault="00664420" w:rsidP="00BE2784">
      <w:pPr>
        <w:tabs>
          <w:tab w:val="left" w:pos="4667"/>
        </w:tabs>
        <w:ind w:left="567" w:right="539"/>
        <w:rPr>
          <w:rFonts w:cs="Tahoma"/>
          <w:b/>
          <w:iCs/>
        </w:rPr>
      </w:pPr>
      <w:r w:rsidRPr="00BE2784">
        <w:rPr>
          <w:rFonts w:cs="Tahoma"/>
          <w:b/>
          <w:iCs/>
        </w:rPr>
        <w:t>RAZONES O MOTIVOS DE LA INCONFORMIDAD</w:t>
      </w:r>
      <w:r w:rsidRPr="00BE2784">
        <w:rPr>
          <w:rFonts w:cs="Tahoma"/>
          <w:b/>
          <w:iCs/>
        </w:rPr>
        <w:tab/>
      </w:r>
    </w:p>
    <w:p w14:paraId="1DAE2563" w14:textId="54843948" w:rsidR="00953430" w:rsidRPr="00BE2784" w:rsidRDefault="00360598" w:rsidP="00BE2784">
      <w:pPr>
        <w:tabs>
          <w:tab w:val="left" w:pos="4667"/>
        </w:tabs>
        <w:ind w:left="567" w:right="539"/>
        <w:rPr>
          <w:rFonts w:cs="Tahoma"/>
          <w:bCs/>
          <w:i/>
        </w:rPr>
      </w:pPr>
      <w:r w:rsidRPr="00BE2784">
        <w:rPr>
          <w:rFonts w:cs="Tahoma"/>
          <w:bCs/>
          <w:i/>
        </w:rPr>
        <w:t>SIGUEN CONTESTANDO QUE LAS FACULTADES ESTAN CONFERIDAS EN EL ARTICULO 297 O EN INFORMACION QUE NO DESGLOSA QUE ACTIVIDADES REALIZA. Y HE ACUDIDO EN MUCHAS OCASIONES Y NI EL PERSONAL DE DESARROLLO SOCIAL SABE QUE HACE. QUIERE DECIR ESTO QUE NO REALIZA NINGUNA ACTIVIDAD. O POR QUE NO TRASNPARENTAN POR LO MENOS CUANTOS Y QUE OFICIOS A GENERADO</w:t>
      </w:r>
      <w:proofErr w:type="gramStart"/>
      <w:r w:rsidRPr="00BE2784">
        <w:rPr>
          <w:rFonts w:cs="Tahoma"/>
          <w:bCs/>
          <w:i/>
        </w:rPr>
        <w:t>?</w:t>
      </w:r>
      <w:r w:rsidR="00953430" w:rsidRPr="00BE2784">
        <w:rPr>
          <w:rFonts w:cs="Tahoma"/>
          <w:bCs/>
          <w:i/>
        </w:rPr>
        <w:t>.</w:t>
      </w:r>
      <w:proofErr w:type="gramEnd"/>
    </w:p>
    <w:p w14:paraId="48FE75EA" w14:textId="77777777" w:rsidR="00664420" w:rsidRPr="00BE2784" w:rsidRDefault="00664420" w:rsidP="00BE2784">
      <w:pPr>
        <w:tabs>
          <w:tab w:val="left" w:pos="4667"/>
        </w:tabs>
        <w:ind w:right="567"/>
        <w:rPr>
          <w:rFonts w:cs="Tahoma"/>
          <w:b/>
          <w:bCs/>
        </w:rPr>
      </w:pPr>
    </w:p>
    <w:p w14:paraId="6804DEF1" w14:textId="3C4F6CB5" w:rsidR="00664420" w:rsidRPr="00BE2784" w:rsidRDefault="006E25BC" w:rsidP="00BE2784">
      <w:pPr>
        <w:pStyle w:val="Ttulo3"/>
      </w:pPr>
      <w:bookmarkStart w:id="8" w:name="_Toc187860410"/>
      <w:r w:rsidRPr="00BE2784">
        <w:lastRenderedPageBreak/>
        <w:t>b</w:t>
      </w:r>
      <w:r w:rsidR="00664420" w:rsidRPr="00BE2784">
        <w:t>) Turno del Recurso de Revisión</w:t>
      </w:r>
      <w:bookmarkEnd w:id="8"/>
    </w:p>
    <w:p w14:paraId="1173671B" w14:textId="6F039AAB" w:rsidR="00C72DAA" w:rsidRPr="00BE2784" w:rsidRDefault="00C72DAA" w:rsidP="00BE2784">
      <w:r w:rsidRPr="00BE2784">
        <w:t>Con fundamento en el artículo 185, fracción I de la Ley de Transparencia y Acceso a la Información Pública del Estado de México y Municipios, el</w:t>
      </w:r>
      <w:r w:rsidRPr="00BE2784">
        <w:rPr>
          <w:b/>
          <w:bCs/>
        </w:rPr>
        <w:t xml:space="preserve"> </w:t>
      </w:r>
      <w:r w:rsidR="0083433F" w:rsidRPr="00BE2784">
        <w:rPr>
          <w:rFonts w:cs="Tahoma"/>
          <w:b/>
          <w:bCs/>
          <w:szCs w:val="22"/>
        </w:rPr>
        <w:t xml:space="preserve">dos de diciembre de dos mil veinticuatro </w:t>
      </w:r>
      <w:r w:rsidRPr="00BE2784">
        <w:t>se turnó el recurso de revisión a través del</w:t>
      </w:r>
      <w:r w:rsidRPr="00BE2784">
        <w:rPr>
          <w:rFonts w:eastAsia="Arial Unicode MS"/>
        </w:rPr>
        <w:t xml:space="preserve"> </w:t>
      </w:r>
      <w:r w:rsidRPr="00BE2784">
        <w:rPr>
          <w:rFonts w:eastAsia="Arial Unicode MS"/>
          <w:bCs/>
        </w:rPr>
        <w:t>SAIMEX</w:t>
      </w:r>
      <w:r w:rsidRPr="00BE2784">
        <w:t xml:space="preserve"> a la </w:t>
      </w:r>
      <w:r w:rsidRPr="00BE2784">
        <w:rPr>
          <w:b/>
        </w:rPr>
        <w:t>Comisionada Sharon Cristina Morales Martínez</w:t>
      </w:r>
      <w:r w:rsidRPr="00BE2784">
        <w:rPr>
          <w:bCs/>
        </w:rPr>
        <w:t xml:space="preserve">, </w:t>
      </w:r>
      <w:r w:rsidRPr="00BE2784">
        <w:t xml:space="preserve">a efecto de decretar su admisión o desechamiento. </w:t>
      </w:r>
    </w:p>
    <w:p w14:paraId="18F305CB" w14:textId="77777777" w:rsidR="00664420" w:rsidRPr="00BE2784" w:rsidRDefault="00664420" w:rsidP="00BE2784">
      <w:pPr>
        <w:rPr>
          <w:rFonts w:eastAsia="Batang" w:cs="Tahoma"/>
          <w:bCs/>
          <w:szCs w:val="22"/>
        </w:rPr>
      </w:pPr>
    </w:p>
    <w:p w14:paraId="3E31EC2D" w14:textId="295256A1" w:rsidR="00664420" w:rsidRPr="00BE2784" w:rsidRDefault="006E25BC" w:rsidP="00BE2784">
      <w:pPr>
        <w:pStyle w:val="Ttulo3"/>
      </w:pPr>
      <w:bookmarkStart w:id="9" w:name="_Toc187860411"/>
      <w:r w:rsidRPr="00BE2784">
        <w:t>c</w:t>
      </w:r>
      <w:r w:rsidR="00664420" w:rsidRPr="00BE2784">
        <w:t>) Admisión del Recurso de Revisión</w:t>
      </w:r>
      <w:bookmarkEnd w:id="9"/>
    </w:p>
    <w:p w14:paraId="240447D5" w14:textId="6389812F" w:rsidR="000E09C4" w:rsidRPr="00BE2784" w:rsidRDefault="000E09C4" w:rsidP="00BE2784">
      <w:pPr>
        <w:rPr>
          <w:rFonts w:cs="Arial"/>
        </w:rPr>
      </w:pPr>
      <w:r w:rsidRPr="00BE2784">
        <w:rPr>
          <w:rFonts w:cs="Arial"/>
        </w:rPr>
        <w:t xml:space="preserve">El </w:t>
      </w:r>
      <w:r w:rsidR="0083433F" w:rsidRPr="00BE2784">
        <w:rPr>
          <w:rFonts w:cs="Tahoma"/>
          <w:b/>
          <w:bCs/>
          <w:szCs w:val="22"/>
        </w:rPr>
        <w:t xml:space="preserve">cinco de diciembre de dos mil veinticuatro </w:t>
      </w:r>
      <w:r w:rsidRPr="00BE2784">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BE2784">
        <w:rPr>
          <w:rFonts w:cs="Arial"/>
        </w:rPr>
        <w:t>, fracción II</w:t>
      </w:r>
      <w:r w:rsidRPr="00BE2784">
        <w:rPr>
          <w:rFonts w:cs="Arial"/>
        </w:rPr>
        <w:t xml:space="preserve"> de la Ley de Transparencia y Acceso a la Información Pública del Estado de México y Municipios.</w:t>
      </w:r>
    </w:p>
    <w:p w14:paraId="34EC3F86" w14:textId="77777777" w:rsidR="00D2790D" w:rsidRPr="00BE2784" w:rsidRDefault="00D2790D" w:rsidP="00BE2784">
      <w:pPr>
        <w:rPr>
          <w:rFonts w:cs="Arial"/>
        </w:rPr>
      </w:pPr>
    </w:p>
    <w:p w14:paraId="3B820F58" w14:textId="6BA2CF82" w:rsidR="00865CF4" w:rsidRPr="00BE2784" w:rsidRDefault="006E25BC" w:rsidP="00BE2784">
      <w:pPr>
        <w:pStyle w:val="Ttulo3"/>
      </w:pPr>
      <w:bookmarkStart w:id="10" w:name="_Toc187860412"/>
      <w:r w:rsidRPr="00BE2784">
        <w:t>d</w:t>
      </w:r>
      <w:r w:rsidR="00D2790D" w:rsidRPr="00BE2784">
        <w:t xml:space="preserve">) </w:t>
      </w:r>
      <w:r w:rsidR="00865CF4" w:rsidRPr="00BE2784">
        <w:t>Informe Justificado del Sujeto Obligado</w:t>
      </w:r>
      <w:bookmarkEnd w:id="10"/>
    </w:p>
    <w:p w14:paraId="4F08DDE3" w14:textId="02749F7A" w:rsidR="0083433F" w:rsidRPr="00BE2784" w:rsidRDefault="00865CF4" w:rsidP="00BE2784">
      <w:pPr>
        <w:autoSpaceDE w:val="0"/>
        <w:autoSpaceDN w:val="0"/>
        <w:adjustRightInd w:val="0"/>
        <w:ind w:right="-28"/>
        <w:rPr>
          <w:rFonts w:cs="Tahoma"/>
          <w:szCs w:val="22"/>
          <w:lang w:val="es-ES"/>
        </w:rPr>
      </w:pPr>
      <w:r w:rsidRPr="00BE2784">
        <w:rPr>
          <w:rFonts w:cs="Tahoma"/>
          <w:b/>
          <w:szCs w:val="24"/>
        </w:rPr>
        <w:t xml:space="preserve">EL SUJETO OBLIGADO </w:t>
      </w:r>
      <w:r w:rsidRPr="00BE2784">
        <w:rPr>
          <w:rFonts w:eastAsia="Arial Unicode MS" w:cs="Arial"/>
        </w:rPr>
        <w:t>rindió su informe justificado dentro del término legal</w:t>
      </w:r>
      <w:r w:rsidR="0083433F" w:rsidRPr="00BE2784">
        <w:rPr>
          <w:rFonts w:eastAsia="Arial Unicode MS" w:cs="Arial"/>
        </w:rPr>
        <w:t>mente concedido para tal efecto mediante el archivo denominado</w:t>
      </w:r>
      <w:r w:rsidR="0083433F" w:rsidRPr="00BE2784">
        <w:rPr>
          <w:rFonts w:cs="Tahoma"/>
          <w:b/>
          <w:szCs w:val="22"/>
          <w:lang w:val="es-ES"/>
        </w:rPr>
        <w:t xml:space="preserve"> MANIFESTACIONES.zip </w:t>
      </w:r>
      <w:r w:rsidR="0083433F" w:rsidRPr="00BE2784">
        <w:rPr>
          <w:rFonts w:cs="Tahoma"/>
          <w:szCs w:val="22"/>
          <w:lang w:val="es-ES"/>
        </w:rPr>
        <w:t>el cual consiste en una</w:t>
      </w:r>
      <w:r w:rsidR="0083433F" w:rsidRPr="00BE2784">
        <w:rPr>
          <w:rFonts w:cs="Tahoma"/>
          <w:b/>
          <w:szCs w:val="22"/>
          <w:lang w:val="es-ES"/>
        </w:rPr>
        <w:t xml:space="preserve"> </w:t>
      </w:r>
      <w:r w:rsidR="0083433F" w:rsidRPr="00BE2784">
        <w:rPr>
          <w:rFonts w:cs="Tahoma"/>
          <w:szCs w:val="22"/>
          <w:lang w:val="es-ES"/>
        </w:rPr>
        <w:t>carpeta Zip que contiene los archivos:</w:t>
      </w:r>
    </w:p>
    <w:p w14:paraId="22353EAF" w14:textId="77777777" w:rsidR="0083433F" w:rsidRPr="00BE2784" w:rsidRDefault="0083433F" w:rsidP="00BE2784">
      <w:pPr>
        <w:autoSpaceDE w:val="0"/>
        <w:autoSpaceDN w:val="0"/>
        <w:adjustRightInd w:val="0"/>
        <w:ind w:right="-28"/>
        <w:rPr>
          <w:rFonts w:cs="Tahoma"/>
          <w:szCs w:val="22"/>
          <w:lang w:val="es-ES"/>
        </w:rPr>
      </w:pPr>
    </w:p>
    <w:p w14:paraId="6FB284A8" w14:textId="07643205" w:rsidR="0083433F" w:rsidRPr="00BE2784" w:rsidRDefault="0083433F" w:rsidP="00BE2784">
      <w:pPr>
        <w:pStyle w:val="Prrafodelista"/>
        <w:numPr>
          <w:ilvl w:val="0"/>
          <w:numId w:val="16"/>
        </w:numPr>
        <w:autoSpaceDE w:val="0"/>
        <w:autoSpaceDN w:val="0"/>
        <w:adjustRightInd w:val="0"/>
        <w:ind w:right="-28"/>
        <w:rPr>
          <w:rFonts w:cs="Tahoma"/>
          <w:szCs w:val="22"/>
          <w:lang w:val="es-ES"/>
        </w:rPr>
      </w:pPr>
      <w:r w:rsidRPr="00BE2784">
        <w:rPr>
          <w:rFonts w:cs="Tahoma"/>
          <w:szCs w:val="22"/>
          <w:lang w:val="es-ES"/>
        </w:rPr>
        <w:t>RESP ADMINISTRACION 4804 Archivo mediante el cual el Director de Administración ratifica su respuesta inicial.</w:t>
      </w:r>
    </w:p>
    <w:p w14:paraId="2E980D01" w14:textId="31D7CB08" w:rsidR="0083433F" w:rsidRPr="00BE2784" w:rsidRDefault="0083433F" w:rsidP="00BE2784">
      <w:pPr>
        <w:pStyle w:val="Prrafodelista"/>
        <w:numPr>
          <w:ilvl w:val="0"/>
          <w:numId w:val="16"/>
        </w:numPr>
        <w:autoSpaceDE w:val="0"/>
        <w:autoSpaceDN w:val="0"/>
        <w:adjustRightInd w:val="0"/>
        <w:ind w:right="-28"/>
        <w:rPr>
          <w:rFonts w:cs="Tahoma"/>
          <w:szCs w:val="22"/>
          <w:lang w:val="es-ES"/>
        </w:rPr>
      </w:pPr>
      <w:r w:rsidRPr="00BE2784">
        <w:rPr>
          <w:rFonts w:cs="Tahoma"/>
          <w:szCs w:val="22"/>
          <w:lang w:val="es-ES"/>
        </w:rPr>
        <w:t>RESP DESARROLLO SOCIAL 0364 Archivo mediante el cual la Directora de Desarrollo Social ratifica su respuesta inicial.</w:t>
      </w:r>
    </w:p>
    <w:p w14:paraId="14A706BE" w14:textId="5FFFAC8E" w:rsidR="00865CF4" w:rsidRPr="00BE2784" w:rsidRDefault="00865CF4" w:rsidP="00BE2784">
      <w:pPr>
        <w:rPr>
          <w:rFonts w:eastAsia="Arial Unicode MS" w:cs="Arial"/>
        </w:rPr>
      </w:pPr>
    </w:p>
    <w:p w14:paraId="755B7730" w14:textId="7E931FB6" w:rsidR="00664420" w:rsidRPr="00BE2784" w:rsidRDefault="0083433F" w:rsidP="00BE2784">
      <w:pPr>
        <w:pStyle w:val="Ttulo3"/>
        <w:rPr>
          <w:lang w:val="es-ES"/>
        </w:rPr>
      </w:pPr>
      <w:bookmarkStart w:id="11" w:name="_Toc187860413"/>
      <w:r w:rsidRPr="00BE2784">
        <w:rPr>
          <w:rFonts w:eastAsia="Calibri"/>
          <w:bCs/>
          <w:lang w:eastAsia="en-US"/>
        </w:rPr>
        <w:lastRenderedPageBreak/>
        <w:t>e</w:t>
      </w:r>
      <w:r w:rsidR="00664420" w:rsidRPr="00BE2784">
        <w:rPr>
          <w:rFonts w:eastAsia="Calibri"/>
          <w:bCs/>
          <w:lang w:eastAsia="en-US"/>
        </w:rPr>
        <w:t>)</w:t>
      </w:r>
      <w:r w:rsidR="00664420" w:rsidRPr="00BE2784">
        <w:t xml:space="preserve"> </w:t>
      </w:r>
      <w:r w:rsidR="00865CF4" w:rsidRPr="00BE2784">
        <w:rPr>
          <w:lang w:val="es-ES"/>
        </w:rPr>
        <w:t>Manifestaciones de la Parte Recurrente</w:t>
      </w:r>
      <w:bookmarkEnd w:id="11"/>
    </w:p>
    <w:p w14:paraId="4E8AF011" w14:textId="77777777" w:rsidR="00865CF4" w:rsidRPr="00BE2784" w:rsidRDefault="00865CF4" w:rsidP="00BE2784">
      <w:pPr>
        <w:rPr>
          <w:rFonts w:eastAsia="Arial Unicode MS" w:cs="Arial"/>
        </w:rPr>
      </w:pPr>
      <w:r w:rsidRPr="00BE2784">
        <w:rPr>
          <w:rFonts w:cs="Tahoma"/>
          <w:b/>
          <w:szCs w:val="24"/>
        </w:rPr>
        <w:t xml:space="preserve">LA PARTE RECURRENTE </w:t>
      </w:r>
      <w:r w:rsidRPr="00BE2784">
        <w:rPr>
          <w:rFonts w:eastAsia="Arial Unicode MS" w:cs="Arial"/>
        </w:rPr>
        <w:t>no realizó manifestación alguna dentro del término legalmente concedido para tal efecto, ni presentó pruebas o alegatos.</w:t>
      </w:r>
    </w:p>
    <w:p w14:paraId="43289D82" w14:textId="77777777" w:rsidR="00865CF4" w:rsidRPr="00BE2784" w:rsidRDefault="00865CF4" w:rsidP="00BE2784">
      <w:pPr>
        <w:rPr>
          <w:rFonts w:eastAsia="Arial Unicode MS" w:cs="Arial"/>
        </w:rPr>
      </w:pPr>
    </w:p>
    <w:p w14:paraId="0E651988" w14:textId="114ADDCC" w:rsidR="00664420" w:rsidRPr="00BE2784" w:rsidRDefault="00B77A7E" w:rsidP="00BE2784">
      <w:pPr>
        <w:pStyle w:val="Ttulo3"/>
      </w:pPr>
      <w:bookmarkStart w:id="12" w:name="_Toc187860414"/>
      <w:r w:rsidRPr="00BE2784">
        <w:t>f</w:t>
      </w:r>
      <w:r w:rsidR="00664420" w:rsidRPr="00BE2784">
        <w:t>) Cierre de instrucción</w:t>
      </w:r>
      <w:bookmarkEnd w:id="12"/>
    </w:p>
    <w:p w14:paraId="79AF95DC" w14:textId="7C9E7E9C" w:rsidR="00664420" w:rsidRPr="00BE2784" w:rsidRDefault="00BF091A" w:rsidP="00BE2784">
      <w:r w:rsidRPr="00BE2784">
        <w:rPr>
          <w:rFonts w:cs="Tahoma"/>
          <w:szCs w:val="22"/>
        </w:rPr>
        <w:t>Al no existir diligencias pendientes por desahogar</w:t>
      </w:r>
      <w:r w:rsidRPr="00BE2784">
        <w:rPr>
          <w:rFonts w:cs="Arial"/>
        </w:rPr>
        <w:t xml:space="preserve">, el </w:t>
      </w:r>
      <w:r w:rsidR="00702025" w:rsidRPr="00BE2784">
        <w:rPr>
          <w:rFonts w:cs="Arial"/>
          <w:b/>
        </w:rPr>
        <w:t xml:space="preserve">catorce de enero </w:t>
      </w:r>
      <w:r w:rsidR="00B77A7E" w:rsidRPr="00BE2784">
        <w:rPr>
          <w:rFonts w:cs="Arial"/>
          <w:b/>
        </w:rPr>
        <w:t xml:space="preserve"> </w:t>
      </w:r>
      <w:r w:rsidRPr="00BE2784">
        <w:rPr>
          <w:rFonts w:cs="Arial"/>
          <w:b/>
        </w:rPr>
        <w:t xml:space="preserve">de dos mil </w:t>
      </w:r>
      <w:r w:rsidR="00B77A7E" w:rsidRPr="00BE2784">
        <w:rPr>
          <w:rFonts w:cs="Arial"/>
          <w:b/>
        </w:rPr>
        <w:t>veintic</w:t>
      </w:r>
      <w:r w:rsidR="00702025" w:rsidRPr="00BE2784">
        <w:rPr>
          <w:rFonts w:cs="Arial"/>
          <w:b/>
        </w:rPr>
        <w:t>inco</w:t>
      </w:r>
      <w:r w:rsidR="00B77A7E" w:rsidRPr="00BE2784">
        <w:rPr>
          <w:rFonts w:cs="Arial"/>
          <w:b/>
        </w:rPr>
        <w:t xml:space="preserve"> </w:t>
      </w:r>
      <w:r w:rsidRPr="00BE2784">
        <w:rPr>
          <w:rFonts w:cs="Arial"/>
        </w:rPr>
        <w:t xml:space="preserve">la </w:t>
      </w:r>
      <w:r w:rsidRPr="00BE2784">
        <w:rPr>
          <w:rFonts w:cs="Arial"/>
          <w:b/>
          <w:bCs/>
        </w:rPr>
        <w:t xml:space="preserve">Comisionada </w:t>
      </w:r>
      <w:r w:rsidRPr="00BE2784">
        <w:rPr>
          <w:b/>
        </w:rPr>
        <w:t xml:space="preserve">Sharon Cristina Morales Martínez </w:t>
      </w:r>
      <w:r w:rsidRPr="00BE2784">
        <w:rPr>
          <w:rFonts w:cs="Arial"/>
        </w:rPr>
        <w:t>acordó el cierre de instrucción</w:t>
      </w:r>
      <w:r w:rsidR="0011350D" w:rsidRPr="00BE2784">
        <w:rPr>
          <w:rFonts w:cs="Arial"/>
        </w:rPr>
        <w:t xml:space="preserve"> y</w:t>
      </w:r>
      <w:r w:rsidRPr="00BE2784">
        <w:rPr>
          <w:rFonts w:cs="Arial"/>
        </w:rPr>
        <w:t xml:space="preserve"> </w:t>
      </w:r>
      <w:r w:rsidR="0011350D" w:rsidRPr="00BE2784">
        <w:rPr>
          <w:rFonts w:cs="Arial"/>
        </w:rPr>
        <w:t xml:space="preserve">la </w:t>
      </w:r>
      <w:r w:rsidRPr="00BE2784">
        <w:rPr>
          <w:rFonts w:cs="Arial"/>
        </w:rPr>
        <w:t>remisión del expediente a efecto de ser resuelto, de conformidad con lo establecido en el artículo 185 fracciones VI y VIII de la Ley de Transparencia y Acceso a la Información Pública del Estado de México y Municipios</w:t>
      </w:r>
      <w:r w:rsidRPr="00BE2784">
        <w:t>.</w:t>
      </w:r>
      <w:r w:rsidR="0011350D" w:rsidRPr="00BE2784">
        <w:t xml:space="preserve"> Dicho acuerdo </w:t>
      </w:r>
      <w:r w:rsidR="00664420" w:rsidRPr="00BE2784">
        <w:rPr>
          <w:rFonts w:cs="Tahoma"/>
          <w:szCs w:val="22"/>
        </w:rPr>
        <w:t xml:space="preserve">fue notificado a las partes el mismo día a través del </w:t>
      </w:r>
      <w:r w:rsidR="00664420" w:rsidRPr="00BE2784">
        <w:rPr>
          <w:rFonts w:cs="Tahoma"/>
          <w:szCs w:val="22"/>
          <w:lang w:val="es-ES"/>
        </w:rPr>
        <w:t>SAIMEX</w:t>
      </w:r>
      <w:r w:rsidR="00664420" w:rsidRPr="00BE2784">
        <w:rPr>
          <w:rFonts w:cs="Tahoma"/>
          <w:szCs w:val="22"/>
        </w:rPr>
        <w:t>.</w:t>
      </w:r>
    </w:p>
    <w:p w14:paraId="741683E3" w14:textId="77777777" w:rsidR="0011350D" w:rsidRPr="00BE2784" w:rsidRDefault="0011350D" w:rsidP="00BE2784">
      <w:pPr>
        <w:rPr>
          <w:rFonts w:cs="Tahoma"/>
          <w:szCs w:val="22"/>
        </w:rPr>
      </w:pPr>
    </w:p>
    <w:p w14:paraId="7A9629DE" w14:textId="77777777" w:rsidR="00664420" w:rsidRPr="00BE2784" w:rsidRDefault="00664420" w:rsidP="00BE2784">
      <w:pPr>
        <w:pStyle w:val="Ttulo1"/>
        <w:rPr>
          <w:rFonts w:eastAsiaTheme="minorHAnsi"/>
          <w:lang w:eastAsia="en-US"/>
        </w:rPr>
      </w:pPr>
      <w:bookmarkStart w:id="13" w:name="_Toc187860415"/>
      <w:r w:rsidRPr="00BE2784">
        <w:rPr>
          <w:rFonts w:eastAsiaTheme="minorHAnsi"/>
          <w:lang w:eastAsia="en-US"/>
        </w:rPr>
        <w:t>CONSIDERANDOS</w:t>
      </w:r>
      <w:bookmarkEnd w:id="13"/>
    </w:p>
    <w:p w14:paraId="6DD1243B" w14:textId="77777777" w:rsidR="00664420" w:rsidRPr="00BE2784" w:rsidRDefault="00664420" w:rsidP="00BE2784">
      <w:pPr>
        <w:contextualSpacing/>
        <w:jc w:val="center"/>
        <w:rPr>
          <w:rFonts w:eastAsiaTheme="minorHAnsi" w:cs="Tahoma"/>
          <w:b/>
          <w:szCs w:val="22"/>
          <w:lang w:eastAsia="en-US"/>
        </w:rPr>
      </w:pPr>
    </w:p>
    <w:p w14:paraId="0B67CB92" w14:textId="2E307D3B" w:rsidR="00664420" w:rsidRPr="00BE2784" w:rsidRDefault="00664420" w:rsidP="00BE2784">
      <w:pPr>
        <w:pStyle w:val="Ttulo2"/>
        <w:rPr>
          <w:rFonts w:eastAsia="Batang"/>
        </w:rPr>
      </w:pPr>
      <w:bookmarkStart w:id="14" w:name="_Toc187860416"/>
      <w:r w:rsidRPr="00BE2784">
        <w:rPr>
          <w:rFonts w:eastAsia="Batang"/>
        </w:rPr>
        <w:t xml:space="preserve">PRIMERO. </w:t>
      </w:r>
      <w:r w:rsidR="00BA55A8" w:rsidRPr="00BE2784">
        <w:rPr>
          <w:rFonts w:eastAsia="Batang"/>
        </w:rPr>
        <w:t>Procedibilidad</w:t>
      </w:r>
      <w:bookmarkEnd w:id="14"/>
    </w:p>
    <w:p w14:paraId="39C52BC1" w14:textId="56FCC20D" w:rsidR="00BA55A8" w:rsidRPr="00BE2784" w:rsidRDefault="00BA55A8" w:rsidP="00BE2784">
      <w:pPr>
        <w:pStyle w:val="Ttulo3"/>
      </w:pPr>
      <w:bookmarkStart w:id="15" w:name="_Toc187860417"/>
      <w:r w:rsidRPr="00BE2784">
        <w:t>a) Competencia</w:t>
      </w:r>
      <w:r w:rsidR="00150C49" w:rsidRPr="00BE2784">
        <w:t xml:space="preserve"> del Instituto</w:t>
      </w:r>
      <w:bookmarkEnd w:id="15"/>
    </w:p>
    <w:p w14:paraId="56E64942" w14:textId="6572EDF7" w:rsidR="0011350D" w:rsidRPr="00BE2784" w:rsidRDefault="0011350D" w:rsidP="00BE2784">
      <w:pPr>
        <w:rPr>
          <w:rFonts w:cs="Arial"/>
        </w:rPr>
      </w:pPr>
      <w:r w:rsidRPr="00BE2784">
        <w:t xml:space="preserve">Este Instituto de Transparencia, Acceso a la Información Pública y Protección de Datos Personales del Estado de México y Municipios es competente para conocer y resolver </w:t>
      </w:r>
      <w:r w:rsidR="005F65B7" w:rsidRPr="00BE2784">
        <w:t xml:space="preserve">el </w:t>
      </w:r>
      <w:r w:rsidRPr="00BE2784">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BE2784">
        <w:rPr>
          <w:rFonts w:cs="Arial"/>
        </w:rPr>
        <w:t xml:space="preserve">; y 9, fracciones I y XXIII y 11 del Reglamento Interior del Instituto de </w:t>
      </w:r>
      <w:r w:rsidRPr="00BE2784">
        <w:rPr>
          <w:rFonts w:cs="Arial"/>
        </w:rPr>
        <w:lastRenderedPageBreak/>
        <w:t>Transparencia, Acceso a la Información Pública y Protección de Datos Personales del Estado de México y Municipios.</w:t>
      </w:r>
    </w:p>
    <w:p w14:paraId="6C36A399" w14:textId="77777777" w:rsidR="00DB1C09" w:rsidRPr="00BE2784" w:rsidRDefault="00DB1C09" w:rsidP="00BE2784">
      <w:pPr>
        <w:rPr>
          <w:rFonts w:cs="Arial"/>
        </w:rPr>
      </w:pPr>
    </w:p>
    <w:p w14:paraId="517A2DD6" w14:textId="4169BE4D" w:rsidR="00664420" w:rsidRPr="00BE2784" w:rsidRDefault="00BA55A8" w:rsidP="00BE2784">
      <w:pPr>
        <w:pStyle w:val="Ttulo3"/>
      </w:pPr>
      <w:bookmarkStart w:id="16" w:name="_Toc187860418"/>
      <w:r w:rsidRPr="00BE2784">
        <w:t>b)</w:t>
      </w:r>
      <w:r w:rsidR="00664420" w:rsidRPr="00BE2784">
        <w:t xml:space="preserve"> </w:t>
      </w:r>
      <w:r w:rsidR="00D91CB4" w:rsidRPr="00BE2784">
        <w:t>Legitimidad</w:t>
      </w:r>
      <w:r w:rsidRPr="00BE2784">
        <w:t xml:space="preserve"> de la parte recurrente</w:t>
      </w:r>
      <w:bookmarkEnd w:id="16"/>
    </w:p>
    <w:p w14:paraId="26FEA382" w14:textId="0B06695C" w:rsidR="00D91CB4" w:rsidRPr="00BE2784" w:rsidRDefault="00D91CB4" w:rsidP="00BE2784">
      <w:pPr>
        <w:rPr>
          <w:rFonts w:cs="Arial"/>
          <w:bCs/>
        </w:rPr>
      </w:pPr>
      <w:r w:rsidRPr="00BE2784">
        <w:rPr>
          <w:rFonts w:cs="Arial"/>
          <w:bCs/>
        </w:rPr>
        <w:t>El recurso de revisión fue interpuesto por parte legítima, ya que se presentó por la misma persona que formuló la solicitud de acceso a la Información Pública,</w:t>
      </w:r>
      <w:r w:rsidRPr="00BE2784">
        <w:rPr>
          <w:rFonts w:cs="Arial"/>
          <w:b/>
          <w:bCs/>
        </w:rPr>
        <w:t xml:space="preserve"> </w:t>
      </w:r>
      <w:r w:rsidRPr="00BE2784">
        <w:rPr>
          <w:rFonts w:cs="Arial"/>
        </w:rPr>
        <w:t>debido a que los datos de acceso</w:t>
      </w:r>
      <w:r w:rsidRPr="00BE2784">
        <w:rPr>
          <w:rFonts w:cs="Arial"/>
          <w:b/>
          <w:bCs/>
        </w:rPr>
        <w:t xml:space="preserve"> </w:t>
      </w:r>
      <w:r w:rsidRPr="00BE2784">
        <w:rPr>
          <w:rFonts w:cs="Arial"/>
        </w:rPr>
        <w:t>SAIMEX</w:t>
      </w:r>
      <w:r w:rsidRPr="00BE2784">
        <w:rPr>
          <w:rFonts w:eastAsia="Calibri" w:cs="Arial"/>
          <w:lang w:eastAsia="en-US"/>
        </w:rPr>
        <w:t xml:space="preserve"> son personales e irrepetibles.</w:t>
      </w:r>
    </w:p>
    <w:p w14:paraId="2C367810" w14:textId="77777777" w:rsidR="00D91CB4" w:rsidRPr="00BE2784" w:rsidRDefault="00D91CB4" w:rsidP="00BE2784"/>
    <w:p w14:paraId="496490FC" w14:textId="1A5F3FDB" w:rsidR="00D91CB4" w:rsidRPr="00BE2784" w:rsidRDefault="00BA55A8" w:rsidP="00BE2784">
      <w:pPr>
        <w:pStyle w:val="Ttulo3"/>
        <w:rPr>
          <w:rFonts w:eastAsia="Calibri"/>
          <w:lang w:eastAsia="es-ES_tradnl"/>
        </w:rPr>
      </w:pPr>
      <w:bookmarkStart w:id="17" w:name="_Toc187860419"/>
      <w:r w:rsidRPr="00BE2784">
        <w:rPr>
          <w:rFonts w:eastAsia="Calibri"/>
          <w:lang w:eastAsia="es-ES_tradnl"/>
        </w:rPr>
        <w:t>c)</w:t>
      </w:r>
      <w:r w:rsidR="00664420" w:rsidRPr="00BE2784">
        <w:rPr>
          <w:rFonts w:eastAsia="Calibri"/>
          <w:lang w:eastAsia="es-ES_tradnl"/>
        </w:rPr>
        <w:t xml:space="preserve"> </w:t>
      </w:r>
      <w:r w:rsidR="00D91CB4" w:rsidRPr="00BE2784">
        <w:rPr>
          <w:rFonts w:eastAsia="Calibri"/>
          <w:lang w:eastAsia="es-ES_tradnl"/>
        </w:rPr>
        <w:t>Plazo para interponer el recurso</w:t>
      </w:r>
      <w:bookmarkEnd w:id="17"/>
    </w:p>
    <w:p w14:paraId="106D37EE" w14:textId="21ADB4F1" w:rsidR="00D91CB4" w:rsidRPr="00BE2784" w:rsidRDefault="00D91CB4" w:rsidP="00BE2784">
      <w:pPr>
        <w:rPr>
          <w:rFonts w:eastAsiaTheme="minorEastAsia" w:cs="Arial"/>
          <w:lang w:val="es-ES_tradnl"/>
        </w:rPr>
      </w:pPr>
      <w:r w:rsidRPr="00BE2784">
        <w:rPr>
          <w:rFonts w:cs="Arial"/>
          <w:b/>
        </w:rPr>
        <w:t>EL SUJETO OBLIGADO</w:t>
      </w:r>
      <w:r w:rsidRPr="00BE2784">
        <w:rPr>
          <w:rFonts w:cs="Arial"/>
        </w:rPr>
        <w:t xml:space="preserve"> notificó la respuesta a la solicitud de acceso a la Información Pública el </w:t>
      </w:r>
      <w:r w:rsidR="007438F5" w:rsidRPr="00BE2784">
        <w:rPr>
          <w:rFonts w:eastAsia="Palatino Linotype" w:cs="Palatino Linotype"/>
          <w:b/>
        </w:rPr>
        <w:t>veintisiete</w:t>
      </w:r>
      <w:r w:rsidRPr="00BE2784">
        <w:rPr>
          <w:rFonts w:eastAsia="Palatino Linotype" w:cs="Palatino Linotype"/>
          <w:b/>
        </w:rPr>
        <w:t xml:space="preserve"> de </w:t>
      </w:r>
      <w:r w:rsidR="007438F5" w:rsidRPr="00BE2784">
        <w:rPr>
          <w:rFonts w:eastAsia="Palatino Linotype" w:cs="Palatino Linotype"/>
          <w:b/>
        </w:rPr>
        <w:t xml:space="preserve">noviembre </w:t>
      </w:r>
      <w:r w:rsidRPr="00BE2784">
        <w:rPr>
          <w:rFonts w:eastAsia="Palatino Linotype" w:cs="Palatino Linotype"/>
          <w:b/>
        </w:rPr>
        <w:t xml:space="preserve">de dos mil </w:t>
      </w:r>
      <w:r w:rsidR="007438F5" w:rsidRPr="00BE2784">
        <w:rPr>
          <w:rFonts w:eastAsia="Palatino Linotype" w:cs="Palatino Linotype"/>
          <w:b/>
        </w:rPr>
        <w:t xml:space="preserve">veinticuatro </w:t>
      </w:r>
      <w:r w:rsidR="00A53315" w:rsidRPr="00BE2784">
        <w:rPr>
          <w:rFonts w:cs="Arial"/>
        </w:rPr>
        <w:t xml:space="preserve">y el recurso </w:t>
      </w:r>
      <w:r w:rsidR="00A53315" w:rsidRPr="00BE2784">
        <w:rPr>
          <w:rFonts w:eastAsia="Palatino Linotype" w:cs="Palatino Linotype"/>
        </w:rPr>
        <w:t xml:space="preserve">que nos ocupa se interpuso el </w:t>
      </w:r>
      <w:r w:rsidR="007438F5" w:rsidRPr="00BE2784">
        <w:rPr>
          <w:rFonts w:eastAsia="Palatino Linotype" w:cs="Palatino Linotype"/>
          <w:b/>
        </w:rPr>
        <w:t>dos</w:t>
      </w:r>
      <w:r w:rsidR="00A53315" w:rsidRPr="00BE2784">
        <w:rPr>
          <w:rFonts w:eastAsia="Palatino Linotype" w:cs="Palatino Linotype"/>
          <w:b/>
        </w:rPr>
        <w:t xml:space="preserve"> de </w:t>
      </w:r>
      <w:r w:rsidR="007438F5" w:rsidRPr="00BE2784">
        <w:rPr>
          <w:rFonts w:eastAsia="Palatino Linotype" w:cs="Palatino Linotype"/>
          <w:b/>
        </w:rPr>
        <w:t xml:space="preserve">diciembre </w:t>
      </w:r>
      <w:r w:rsidR="00A53315" w:rsidRPr="00BE2784">
        <w:rPr>
          <w:rFonts w:eastAsia="Palatino Linotype" w:cs="Palatino Linotype"/>
          <w:b/>
        </w:rPr>
        <w:t xml:space="preserve">de dos mil </w:t>
      </w:r>
      <w:r w:rsidR="007438F5" w:rsidRPr="00BE2784">
        <w:rPr>
          <w:rFonts w:eastAsia="Palatino Linotype" w:cs="Palatino Linotype"/>
          <w:b/>
        </w:rPr>
        <w:t>veinticuatro</w:t>
      </w:r>
      <w:r w:rsidR="00A53315" w:rsidRPr="00BE2784">
        <w:rPr>
          <w:rFonts w:eastAsia="Palatino Linotype" w:cs="Palatino Linotype"/>
          <w:bCs/>
        </w:rPr>
        <w:t>;</w:t>
      </w:r>
      <w:r w:rsidR="00A53315" w:rsidRPr="00BE2784">
        <w:rPr>
          <w:rFonts w:eastAsia="Palatino Linotype" w:cs="Palatino Linotype"/>
        </w:rPr>
        <w:t xml:space="preserve"> por lo tanto, éste se encuentra dentro del margen temporal previsto en el artículo 178 de la </w:t>
      </w:r>
      <w:r w:rsidR="00A53315" w:rsidRPr="00BE2784">
        <w:rPr>
          <w:rFonts w:cs="Arial"/>
        </w:rPr>
        <w:t>Ley de Transparencia y Acceso a la Información Pública del Estado de México y Municipios</w:t>
      </w:r>
      <w:r w:rsidR="00163D12" w:rsidRPr="00BE2784">
        <w:rPr>
          <w:rFonts w:cs="Arial"/>
        </w:rPr>
        <w:t>.</w:t>
      </w:r>
    </w:p>
    <w:p w14:paraId="49076992" w14:textId="77777777" w:rsidR="00D91CB4" w:rsidRPr="00BE2784" w:rsidRDefault="00D91CB4" w:rsidP="00BE2784">
      <w:pPr>
        <w:rPr>
          <w:rFonts w:eastAsia="Palatino Linotype" w:cs="Palatino Linotype"/>
        </w:rPr>
      </w:pPr>
    </w:p>
    <w:p w14:paraId="46C0EB3A" w14:textId="15F1A919" w:rsidR="00A53315" w:rsidRPr="00BE2784" w:rsidRDefault="00BA55A8" w:rsidP="00BE2784">
      <w:pPr>
        <w:pStyle w:val="Ttulo3"/>
        <w:rPr>
          <w:rFonts w:eastAsia="Calibri"/>
          <w:lang w:eastAsia="es-ES_tradnl"/>
        </w:rPr>
      </w:pPr>
      <w:bookmarkStart w:id="18" w:name="_Toc187860420"/>
      <w:r w:rsidRPr="00BE2784">
        <w:rPr>
          <w:rFonts w:eastAsia="Calibri"/>
          <w:lang w:eastAsia="es-ES_tradnl"/>
        </w:rPr>
        <w:t>d)</w:t>
      </w:r>
      <w:r w:rsidR="00D91CB4" w:rsidRPr="00BE2784">
        <w:rPr>
          <w:rFonts w:eastAsia="Calibri"/>
          <w:lang w:eastAsia="es-ES_tradnl"/>
        </w:rPr>
        <w:t xml:space="preserve"> </w:t>
      </w:r>
      <w:r w:rsidR="009A0277" w:rsidRPr="00BE2784">
        <w:rPr>
          <w:rFonts w:eastAsia="Calibri"/>
          <w:lang w:eastAsia="es-ES_tradnl"/>
        </w:rPr>
        <w:t>Causal de Procedencia</w:t>
      </w:r>
      <w:bookmarkEnd w:id="18"/>
    </w:p>
    <w:p w14:paraId="190404A6" w14:textId="381E67CF" w:rsidR="00BA55A8" w:rsidRPr="00BE2784" w:rsidRDefault="00BA55A8" w:rsidP="00BE2784">
      <w:r w:rsidRPr="00BE2784">
        <w:rPr>
          <w:rFonts w:cs="Arial"/>
        </w:rPr>
        <w:t xml:space="preserve">Resulta procedente la interposición del recurso de revisión, ya que </w:t>
      </w:r>
      <w:r w:rsidRPr="00BE2784">
        <w:rPr>
          <w:rFonts w:eastAsia="Calibri" w:cs="Tahoma"/>
          <w:szCs w:val="22"/>
          <w:lang w:eastAsia="es-MX"/>
        </w:rPr>
        <w:t xml:space="preserve">se actualiza la causal de procedencia señalada en el artículo 179, fracción </w:t>
      </w:r>
      <w:r w:rsidR="007438F5" w:rsidRPr="00BE2784">
        <w:rPr>
          <w:rFonts w:eastAsia="Calibri" w:cs="Tahoma"/>
          <w:szCs w:val="22"/>
          <w:lang w:eastAsia="es-MX"/>
        </w:rPr>
        <w:t>V</w:t>
      </w:r>
      <w:r w:rsidRPr="00BE2784">
        <w:rPr>
          <w:rFonts w:cs="Arial"/>
        </w:rPr>
        <w:t xml:space="preserve"> de la </w:t>
      </w:r>
      <w:r w:rsidRPr="00BE2784">
        <w:t>Ley de Transparencia y Acceso a la Información Pública del Estado de México y Municipios.</w:t>
      </w:r>
    </w:p>
    <w:p w14:paraId="0EFF7141" w14:textId="77777777" w:rsidR="00362A11" w:rsidRPr="00BE2784" w:rsidRDefault="00362A11" w:rsidP="00BE2784"/>
    <w:p w14:paraId="2284D7EB" w14:textId="3EE1D036" w:rsidR="00BA55A8" w:rsidRPr="00BE2784" w:rsidRDefault="00362A11" w:rsidP="00BE2784">
      <w:pPr>
        <w:pStyle w:val="Ttulo3"/>
      </w:pPr>
      <w:bookmarkStart w:id="19" w:name="_Toc187860421"/>
      <w:r w:rsidRPr="00BE2784">
        <w:t>e) Requisitos formales para la interposición del recurso</w:t>
      </w:r>
      <w:bookmarkEnd w:id="19"/>
    </w:p>
    <w:p w14:paraId="6390674A" w14:textId="78A894DD" w:rsidR="00BA55A8" w:rsidRPr="00BE2784" w:rsidRDefault="00BA55A8" w:rsidP="00BE2784">
      <w:pPr>
        <w:rPr>
          <w:rFonts w:cs="Arial"/>
        </w:rPr>
      </w:pPr>
      <w:r w:rsidRPr="00BE2784">
        <w:rPr>
          <w:rFonts w:cs="Arial"/>
          <w:b/>
          <w:bCs/>
        </w:rPr>
        <w:t xml:space="preserve">LA PARTE RECURRENTE </w:t>
      </w:r>
      <w:r w:rsidRPr="00BE2784">
        <w:rPr>
          <w:rFonts w:cs="Arial"/>
        </w:rPr>
        <w:t>acreditó todos y cada uno de los elementos formales exigidos por el artículo 180 de la misma normatividad.</w:t>
      </w:r>
    </w:p>
    <w:p w14:paraId="20BDA7EE" w14:textId="77777777" w:rsidR="005F5301" w:rsidRPr="00BE2784" w:rsidRDefault="005F5301" w:rsidP="00BE2784">
      <w:pPr>
        <w:rPr>
          <w:rFonts w:cs="Arial"/>
        </w:rPr>
      </w:pPr>
    </w:p>
    <w:p w14:paraId="1E5C9B96" w14:textId="77777777" w:rsidR="005F5301" w:rsidRPr="00BE2784" w:rsidRDefault="005F5301" w:rsidP="00BE2784">
      <w:pPr>
        <w:rPr>
          <w:rFonts w:cs="Arial"/>
          <w:sz w:val="24"/>
          <w:szCs w:val="24"/>
          <w:lang w:val="es-ES"/>
        </w:rPr>
      </w:pPr>
      <w:r w:rsidRPr="00BE2784">
        <w:rPr>
          <w:sz w:val="24"/>
          <w:szCs w:val="24"/>
          <w:lang w:val="es-ES"/>
        </w:rPr>
        <w:lastRenderedPageBreak/>
        <w:t xml:space="preserve">Es importante mencionar que, de la revisión del expediente electrónico del </w:t>
      </w:r>
      <w:r w:rsidRPr="00BE2784">
        <w:rPr>
          <w:bCs/>
          <w:sz w:val="24"/>
          <w:szCs w:val="24"/>
          <w:lang w:val="es-ES"/>
        </w:rPr>
        <w:t>SAIMEX,</w:t>
      </w:r>
      <w:r w:rsidRPr="00BE2784">
        <w:rPr>
          <w:sz w:val="24"/>
          <w:szCs w:val="24"/>
          <w:lang w:val="es-ES"/>
        </w:rPr>
        <w:t xml:space="preserve"> se observa que </w:t>
      </w:r>
      <w:r w:rsidRPr="00BE2784">
        <w:rPr>
          <w:b/>
          <w:bCs/>
          <w:sz w:val="24"/>
          <w:szCs w:val="24"/>
          <w:lang w:val="es-ES"/>
        </w:rPr>
        <w:t>LA PARTE RECURRENTE</w:t>
      </w:r>
      <w:r w:rsidRPr="00BE2784">
        <w:rPr>
          <w:sz w:val="24"/>
          <w:szCs w:val="24"/>
          <w:lang w:val="es-ES"/>
        </w:rPr>
        <w:t xml:space="preserve"> no proporcionó su nombre para ser identificado, lo que en estricto sentido provoca que </w:t>
      </w:r>
      <w:r w:rsidRPr="00BE2784">
        <w:rPr>
          <w:rFonts w:cs="Arial"/>
          <w:sz w:val="24"/>
          <w:szCs w:val="24"/>
          <w:lang w:val="es-ES"/>
        </w:rPr>
        <w:t>no</w:t>
      </w:r>
      <w:r w:rsidRPr="00BE2784">
        <w:rPr>
          <w:sz w:val="24"/>
          <w:szCs w:val="24"/>
          <w:lang w:val="es-ES"/>
        </w:rPr>
        <w:t xml:space="preserve"> se colmen los requisitos establecidos en el artículo 180 de la Ley de Transparencia; sin embargo, el artículo 15 de </w:t>
      </w:r>
      <w:r w:rsidRPr="00BE2784">
        <w:rPr>
          <w:rFonts w:cs="Arial"/>
          <w:sz w:val="24"/>
          <w:szCs w:val="24"/>
          <w:lang w:val="es-ES" w:eastAsia="es-MX"/>
        </w:rPr>
        <w:t xml:space="preserve">Ley de Transparencia y Acceso a la </w:t>
      </w:r>
      <w:r w:rsidRPr="00BE2784">
        <w:rPr>
          <w:rFonts w:cs="Arial"/>
          <w:sz w:val="24"/>
          <w:szCs w:val="24"/>
          <w:lang w:val="es-ES"/>
        </w:rPr>
        <w:t>Información</w:t>
      </w:r>
      <w:r w:rsidRPr="00BE2784">
        <w:rPr>
          <w:rFonts w:cs="Arial"/>
          <w:sz w:val="24"/>
          <w:szCs w:val="24"/>
          <w:lang w:val="es-ES" w:eastAsia="es-MX"/>
        </w:rPr>
        <w:t xml:space="preserve"> Pública del Estado de México y Municipios </w:t>
      </w:r>
      <w:r w:rsidRPr="00BE2784">
        <w:rPr>
          <w:rFonts w:cs="Arial"/>
          <w:iCs/>
          <w:sz w:val="24"/>
          <w:szCs w:val="24"/>
          <w:lang w:val="es-ES"/>
        </w:rPr>
        <w:t xml:space="preserve">prevé que </w:t>
      </w:r>
      <w:r w:rsidRPr="00BE2784">
        <w:rPr>
          <w:sz w:val="24"/>
          <w:szCs w:val="24"/>
          <w:lang w:val="es-ES"/>
        </w:rPr>
        <w:t xml:space="preserve">toda persona tendrá acceso a la información </w:t>
      </w:r>
      <w:r w:rsidRPr="00BE2784">
        <w:rPr>
          <w:rFonts w:cs="Arial"/>
          <w:sz w:val="24"/>
          <w:szCs w:val="24"/>
          <w:lang w:val="es-ES"/>
        </w:rPr>
        <w:t xml:space="preserve">sin necesidad de acreditar interés alguno o justificar su utilización, de lo que se infiere que </w:t>
      </w:r>
      <w:r w:rsidRPr="00BE2784">
        <w:rPr>
          <w:rFonts w:cs="Arial"/>
          <w:b/>
          <w:sz w:val="24"/>
          <w:szCs w:val="24"/>
          <w:u w:val="single"/>
          <w:lang w:val="es-ES"/>
        </w:rPr>
        <w:t xml:space="preserve">el nombre no es un requisito </w:t>
      </w:r>
      <w:r w:rsidRPr="00BE2784">
        <w:rPr>
          <w:rFonts w:cs="Arial"/>
          <w:b/>
          <w:iCs/>
          <w:sz w:val="24"/>
          <w:szCs w:val="24"/>
          <w:u w:val="single"/>
          <w:lang w:val="es-ES"/>
        </w:rPr>
        <w:t>indispensable</w:t>
      </w:r>
      <w:r w:rsidRPr="00BE2784">
        <w:rPr>
          <w:rFonts w:cs="Arial"/>
          <w:sz w:val="24"/>
          <w:szCs w:val="24"/>
          <w:lang w:val="es-ES"/>
        </w:rPr>
        <w:t xml:space="preserve"> para que las y los ciudadanos ejerzan el derecho de acceso a la información pública. </w:t>
      </w:r>
    </w:p>
    <w:p w14:paraId="0DBCFA60" w14:textId="77777777" w:rsidR="005F5301" w:rsidRPr="00BE2784" w:rsidRDefault="005F5301" w:rsidP="00BE2784">
      <w:pPr>
        <w:rPr>
          <w:rFonts w:cs="Arial"/>
          <w:sz w:val="24"/>
          <w:szCs w:val="24"/>
          <w:lang w:val="es-ES"/>
        </w:rPr>
      </w:pPr>
    </w:p>
    <w:p w14:paraId="4B63C5CE" w14:textId="647DDEF6" w:rsidR="005F5301" w:rsidRPr="00BE2784" w:rsidRDefault="005F5301" w:rsidP="00BE2784">
      <w:pPr>
        <w:rPr>
          <w:sz w:val="24"/>
          <w:szCs w:val="24"/>
          <w:lang w:val="es-ES"/>
        </w:rPr>
      </w:pPr>
      <w:r w:rsidRPr="00BE2784">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BE2784">
        <w:rPr>
          <w:sz w:val="24"/>
          <w:szCs w:val="24"/>
          <w:lang w:val="es-ES"/>
        </w:rPr>
        <w:t xml:space="preserve"> </w:t>
      </w:r>
      <w:r w:rsidRPr="00BE2784">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BE2784">
        <w:rPr>
          <w:sz w:val="24"/>
          <w:szCs w:val="24"/>
          <w:lang w:val="es-ES"/>
        </w:rPr>
        <w:t>algunos</w:t>
      </w:r>
      <w:r w:rsidRPr="00BE2784">
        <w:rPr>
          <w:sz w:val="24"/>
          <w:szCs w:val="24"/>
          <w:lang w:val="es-ES"/>
        </w:rPr>
        <w:t xml:space="preserve"> requisitos, entre ellos, el nombre de</w:t>
      </w:r>
      <w:r w:rsidR="00057B2D" w:rsidRPr="00BE2784">
        <w:rPr>
          <w:sz w:val="24"/>
          <w:szCs w:val="24"/>
          <w:lang w:val="es-ES"/>
        </w:rPr>
        <w:t xml:space="preserve"> </w:t>
      </w:r>
      <w:r w:rsidR="00057B2D" w:rsidRPr="00BE2784">
        <w:rPr>
          <w:b/>
          <w:bCs/>
          <w:sz w:val="24"/>
          <w:szCs w:val="24"/>
          <w:lang w:val="es-ES"/>
        </w:rPr>
        <w:t>LA PARTE RECURRENTE</w:t>
      </w:r>
      <w:r w:rsidRPr="00BE2784">
        <w:rPr>
          <w:rFonts w:cs="Arial"/>
          <w:b/>
          <w:sz w:val="24"/>
          <w:szCs w:val="24"/>
          <w:lang w:val="es-ES"/>
        </w:rPr>
        <w:t>;</w:t>
      </w:r>
      <w:r w:rsidRPr="00BE2784">
        <w:rPr>
          <w:sz w:val="24"/>
          <w:szCs w:val="24"/>
          <w:lang w:val="es-ES"/>
        </w:rPr>
        <w:t xml:space="preserve"> por lo que, en el presente caso, al haber sido presentado el recurso de revisión vía </w:t>
      </w:r>
      <w:r w:rsidRPr="00BE2784">
        <w:rPr>
          <w:bCs/>
          <w:sz w:val="24"/>
          <w:szCs w:val="24"/>
          <w:lang w:val="es-ES"/>
        </w:rPr>
        <w:t>SAIMEX</w:t>
      </w:r>
      <w:r w:rsidRPr="00BE2784">
        <w:rPr>
          <w:sz w:val="24"/>
          <w:szCs w:val="24"/>
          <w:lang w:val="es-ES"/>
        </w:rPr>
        <w:t>, dicho requisito resulta innecesario.</w:t>
      </w:r>
    </w:p>
    <w:p w14:paraId="7744E955" w14:textId="77777777" w:rsidR="00575400" w:rsidRPr="00BE2784" w:rsidRDefault="00575400" w:rsidP="00BE2784">
      <w:pPr>
        <w:rPr>
          <w:rFonts w:cs="Arial"/>
        </w:rPr>
      </w:pPr>
    </w:p>
    <w:p w14:paraId="457548E9" w14:textId="3F7AF03B" w:rsidR="00C71CEF" w:rsidRPr="00BE2784" w:rsidRDefault="00C71CEF" w:rsidP="00BE2784">
      <w:pPr>
        <w:pStyle w:val="Ttulo2"/>
      </w:pPr>
      <w:bookmarkStart w:id="20" w:name="_Toc187860422"/>
      <w:r w:rsidRPr="00BE2784">
        <w:t>SEGUNDO. Estudio de Fondo</w:t>
      </w:r>
      <w:bookmarkEnd w:id="20"/>
    </w:p>
    <w:p w14:paraId="2A308F59" w14:textId="0FF373F0" w:rsidR="00C049E2" w:rsidRPr="00BE2784" w:rsidRDefault="00C71CEF" w:rsidP="00BE2784">
      <w:pPr>
        <w:pStyle w:val="Ttulo3"/>
      </w:pPr>
      <w:bookmarkStart w:id="21" w:name="_Toc187860423"/>
      <w:r w:rsidRPr="00BE2784">
        <w:t>a</w:t>
      </w:r>
      <w:r w:rsidR="00C049E2" w:rsidRPr="00BE2784">
        <w:t>) Mandato de transparencia y responsabilidad del Sujeto Obligado</w:t>
      </w:r>
      <w:bookmarkEnd w:id="21"/>
    </w:p>
    <w:p w14:paraId="6901A889" w14:textId="59EEDAE1" w:rsidR="00C049E2" w:rsidRPr="00BE2784" w:rsidRDefault="00C049E2" w:rsidP="00BE2784">
      <w:pPr>
        <w:rPr>
          <w:rFonts w:eastAsia="Palatino Linotype"/>
        </w:rPr>
      </w:pPr>
      <w:r w:rsidRPr="00BE2784">
        <w:rPr>
          <w:rFonts w:eastAsia="Palatino Linotype"/>
        </w:rPr>
        <w:t xml:space="preserve">El </w:t>
      </w:r>
      <w:r w:rsidR="00717E59" w:rsidRPr="00BE2784">
        <w:rPr>
          <w:rFonts w:eastAsia="Palatino Linotype"/>
        </w:rPr>
        <w:t>d</w:t>
      </w:r>
      <w:r w:rsidRPr="00BE2784">
        <w:rPr>
          <w:rFonts w:eastAsia="Palatino Linotype"/>
        </w:rPr>
        <w:t xml:space="preserve">erecho de </w:t>
      </w:r>
      <w:r w:rsidR="00717E59" w:rsidRPr="00BE2784">
        <w:rPr>
          <w:rFonts w:eastAsia="Palatino Linotype"/>
        </w:rPr>
        <w:t>a</w:t>
      </w:r>
      <w:r w:rsidRPr="00BE2784">
        <w:rPr>
          <w:rFonts w:eastAsia="Palatino Linotype"/>
        </w:rPr>
        <w:t xml:space="preserve">cceso a la </w:t>
      </w:r>
      <w:r w:rsidR="00717E59" w:rsidRPr="00BE2784">
        <w:rPr>
          <w:rFonts w:eastAsia="Palatino Linotype"/>
        </w:rPr>
        <w:t>i</w:t>
      </w:r>
      <w:r w:rsidRPr="00BE2784">
        <w:rPr>
          <w:rFonts w:eastAsia="Palatino Linotype"/>
        </w:rPr>
        <w:t xml:space="preserve">nformación </w:t>
      </w:r>
      <w:r w:rsidR="00717E59" w:rsidRPr="00BE2784">
        <w:rPr>
          <w:rFonts w:eastAsia="Palatino Linotype"/>
        </w:rPr>
        <w:t>p</w:t>
      </w:r>
      <w:r w:rsidRPr="00BE2784">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BE2784">
        <w:rPr>
          <w:rFonts w:eastAsia="Palatino Linotype"/>
        </w:rPr>
        <w:t>:</w:t>
      </w:r>
    </w:p>
    <w:p w14:paraId="7FAB8D32" w14:textId="77777777" w:rsidR="00C049E2" w:rsidRPr="00BE2784" w:rsidRDefault="00C049E2" w:rsidP="00BE2784">
      <w:pPr>
        <w:rPr>
          <w:rFonts w:eastAsia="Palatino Linotype"/>
        </w:rPr>
      </w:pPr>
    </w:p>
    <w:p w14:paraId="05320813" w14:textId="77777777" w:rsidR="00C049E2" w:rsidRPr="00BE2784" w:rsidRDefault="00C049E2" w:rsidP="00BE2784">
      <w:pPr>
        <w:spacing w:line="240" w:lineRule="auto"/>
        <w:ind w:left="567" w:right="539"/>
        <w:rPr>
          <w:rFonts w:eastAsia="Palatino Linotype"/>
          <w:b/>
          <w:i/>
        </w:rPr>
      </w:pPr>
      <w:r w:rsidRPr="00BE2784">
        <w:rPr>
          <w:rFonts w:eastAsia="Palatino Linotype"/>
          <w:b/>
          <w:i/>
        </w:rPr>
        <w:t>Constitución Política de los Estados Unidos Mexicanos</w:t>
      </w:r>
    </w:p>
    <w:p w14:paraId="6B6C67B6" w14:textId="77777777" w:rsidR="00C049E2" w:rsidRPr="00BE2784" w:rsidRDefault="00C049E2" w:rsidP="00BE2784">
      <w:pPr>
        <w:spacing w:line="240" w:lineRule="auto"/>
        <w:ind w:left="567" w:right="539"/>
        <w:rPr>
          <w:rFonts w:eastAsia="Palatino Linotype"/>
          <w:b/>
          <w:i/>
        </w:rPr>
      </w:pPr>
      <w:r w:rsidRPr="00BE2784">
        <w:rPr>
          <w:rFonts w:eastAsia="Palatino Linotype"/>
          <w:b/>
          <w:i/>
        </w:rPr>
        <w:t>“Artículo 6.</w:t>
      </w:r>
    </w:p>
    <w:p w14:paraId="38D3B4C4" w14:textId="77777777" w:rsidR="00C049E2" w:rsidRPr="00BE2784" w:rsidRDefault="00C049E2" w:rsidP="00BE2784">
      <w:pPr>
        <w:spacing w:line="240" w:lineRule="auto"/>
        <w:ind w:left="567" w:right="539"/>
        <w:rPr>
          <w:rFonts w:eastAsia="Palatino Linotype"/>
          <w:i/>
        </w:rPr>
      </w:pPr>
      <w:r w:rsidRPr="00BE2784">
        <w:rPr>
          <w:rFonts w:eastAsia="Palatino Linotype"/>
          <w:i/>
        </w:rPr>
        <w:t>(…)</w:t>
      </w:r>
    </w:p>
    <w:p w14:paraId="2CCAA297" w14:textId="6602827B" w:rsidR="00C049E2" w:rsidRPr="00BE2784" w:rsidRDefault="00C049E2" w:rsidP="00BE2784">
      <w:pPr>
        <w:spacing w:line="240" w:lineRule="auto"/>
        <w:ind w:left="567" w:right="539"/>
        <w:rPr>
          <w:rFonts w:eastAsia="Palatino Linotype"/>
          <w:i/>
        </w:rPr>
      </w:pPr>
      <w:r w:rsidRPr="00BE2784">
        <w:rPr>
          <w:rFonts w:eastAsia="Palatino Linotype"/>
          <w:i/>
        </w:rPr>
        <w:t>Para efectos de lo dispuesto en el presente artículo se observará lo siguiente:</w:t>
      </w:r>
    </w:p>
    <w:p w14:paraId="74CC3718" w14:textId="77777777" w:rsidR="00C049E2" w:rsidRPr="00BE2784" w:rsidRDefault="00C049E2" w:rsidP="00BE2784">
      <w:pPr>
        <w:spacing w:line="240" w:lineRule="auto"/>
        <w:ind w:left="567" w:right="539"/>
        <w:rPr>
          <w:rFonts w:eastAsia="Palatino Linotype"/>
          <w:b/>
          <w:i/>
        </w:rPr>
      </w:pPr>
      <w:r w:rsidRPr="00BE2784">
        <w:rPr>
          <w:rFonts w:eastAsia="Palatino Linotype"/>
          <w:b/>
          <w:i/>
        </w:rPr>
        <w:t>A</w:t>
      </w:r>
      <w:r w:rsidRPr="00BE2784">
        <w:rPr>
          <w:rFonts w:eastAsia="Palatino Linotype"/>
          <w:i/>
        </w:rPr>
        <w:t xml:space="preserve">. </w:t>
      </w:r>
      <w:r w:rsidRPr="00BE2784">
        <w:rPr>
          <w:rFonts w:eastAsia="Palatino Linotype"/>
          <w:b/>
          <w:i/>
        </w:rPr>
        <w:t>Para el ejercicio del derecho de acceso a la información</w:t>
      </w:r>
      <w:r w:rsidRPr="00BE2784">
        <w:rPr>
          <w:rFonts w:eastAsia="Palatino Linotype"/>
          <w:i/>
        </w:rPr>
        <w:t xml:space="preserve">, la Federación y </w:t>
      </w:r>
      <w:r w:rsidRPr="00BE2784">
        <w:rPr>
          <w:rFonts w:eastAsia="Palatino Linotype"/>
          <w:b/>
          <w:i/>
        </w:rPr>
        <w:t>las entidades federativas, en el ámbito de sus respectivas competencias, se regirán por los siguientes principios y bases:</w:t>
      </w:r>
    </w:p>
    <w:p w14:paraId="596A956B" w14:textId="77777777" w:rsidR="00C049E2" w:rsidRPr="00BE2784" w:rsidRDefault="00C049E2" w:rsidP="00BE2784">
      <w:pPr>
        <w:spacing w:line="240" w:lineRule="auto"/>
        <w:ind w:left="567" w:right="539"/>
        <w:rPr>
          <w:rFonts w:eastAsia="Palatino Linotype"/>
          <w:i/>
        </w:rPr>
      </w:pPr>
      <w:r w:rsidRPr="00BE2784">
        <w:rPr>
          <w:rFonts w:eastAsia="Palatino Linotype"/>
          <w:b/>
          <w:i/>
        </w:rPr>
        <w:t xml:space="preserve">I. </w:t>
      </w:r>
      <w:r w:rsidRPr="00BE2784">
        <w:rPr>
          <w:rFonts w:eastAsia="Palatino Linotype"/>
          <w:b/>
          <w:i/>
        </w:rPr>
        <w:tab/>
        <w:t>Toda la información en posesión de cualquier</w:t>
      </w:r>
      <w:r w:rsidRPr="00BE2784">
        <w:rPr>
          <w:rFonts w:eastAsia="Palatino Linotype"/>
          <w:i/>
        </w:rPr>
        <w:t xml:space="preserve"> </w:t>
      </w:r>
      <w:r w:rsidRPr="00BE2784">
        <w:rPr>
          <w:rFonts w:eastAsia="Palatino Linotype"/>
          <w:b/>
          <w:i/>
        </w:rPr>
        <w:t>autoridad</w:t>
      </w:r>
      <w:r w:rsidRPr="00BE2784">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E2784">
        <w:rPr>
          <w:rFonts w:eastAsia="Palatino Linotype"/>
          <w:b/>
          <w:i/>
        </w:rPr>
        <w:t>municipal</w:t>
      </w:r>
      <w:r w:rsidRPr="00BE2784">
        <w:rPr>
          <w:rFonts w:eastAsia="Palatino Linotype"/>
          <w:i/>
        </w:rPr>
        <w:t xml:space="preserve">, </w:t>
      </w:r>
      <w:r w:rsidRPr="00BE2784">
        <w:rPr>
          <w:rFonts w:eastAsia="Palatino Linotype"/>
          <w:b/>
          <w:i/>
        </w:rPr>
        <w:t>es pública</w:t>
      </w:r>
      <w:r w:rsidRPr="00BE2784">
        <w:rPr>
          <w:rFonts w:eastAsia="Palatino Linotype"/>
          <w:i/>
        </w:rPr>
        <w:t xml:space="preserve"> y sólo podrá ser reservada temporalmente por razones de interés público y seguridad nacional, en los términos que fijen las leyes. </w:t>
      </w:r>
      <w:r w:rsidRPr="00BE2784">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BE2784">
        <w:rPr>
          <w:rFonts w:eastAsia="Palatino Linotype"/>
          <w:i/>
        </w:rPr>
        <w:t>, la ley determinará los supuestos específicos bajo los cuales procederá la declaración de inexistencia de la información.”</w:t>
      </w:r>
    </w:p>
    <w:p w14:paraId="68F313E4" w14:textId="77777777" w:rsidR="00C049E2" w:rsidRPr="00BE2784" w:rsidRDefault="00C049E2" w:rsidP="00BE2784">
      <w:pPr>
        <w:spacing w:line="240" w:lineRule="auto"/>
        <w:ind w:left="567" w:right="539"/>
        <w:rPr>
          <w:rFonts w:eastAsia="Palatino Linotype"/>
          <w:b/>
          <w:i/>
        </w:rPr>
      </w:pPr>
    </w:p>
    <w:p w14:paraId="504F12DB" w14:textId="77777777" w:rsidR="00C049E2" w:rsidRPr="00BE2784" w:rsidRDefault="00C049E2" w:rsidP="00BE2784">
      <w:pPr>
        <w:spacing w:line="240" w:lineRule="auto"/>
        <w:ind w:left="567" w:right="539"/>
        <w:rPr>
          <w:rFonts w:eastAsia="Palatino Linotype"/>
          <w:b/>
          <w:i/>
        </w:rPr>
      </w:pPr>
      <w:r w:rsidRPr="00BE2784">
        <w:rPr>
          <w:rFonts w:eastAsia="Palatino Linotype"/>
          <w:b/>
          <w:i/>
        </w:rPr>
        <w:t>Constitución Política del Estado Libre y Soberano de México</w:t>
      </w:r>
    </w:p>
    <w:p w14:paraId="04932D29" w14:textId="77777777" w:rsidR="00C049E2" w:rsidRPr="00BE2784" w:rsidRDefault="00C049E2" w:rsidP="00BE2784">
      <w:pPr>
        <w:spacing w:line="240" w:lineRule="auto"/>
        <w:ind w:left="567" w:right="539"/>
        <w:rPr>
          <w:rFonts w:eastAsia="Palatino Linotype"/>
          <w:i/>
        </w:rPr>
      </w:pPr>
      <w:r w:rsidRPr="00BE2784">
        <w:rPr>
          <w:rFonts w:eastAsia="Palatino Linotype"/>
          <w:b/>
          <w:i/>
        </w:rPr>
        <w:t>“Artículo 5</w:t>
      </w:r>
      <w:r w:rsidRPr="00BE2784">
        <w:rPr>
          <w:rFonts w:eastAsia="Palatino Linotype"/>
          <w:i/>
        </w:rPr>
        <w:t xml:space="preserve">.- </w:t>
      </w:r>
    </w:p>
    <w:p w14:paraId="1D3829F4" w14:textId="77777777" w:rsidR="00C049E2" w:rsidRPr="00BE2784" w:rsidRDefault="00C049E2" w:rsidP="00BE2784">
      <w:pPr>
        <w:spacing w:line="240" w:lineRule="auto"/>
        <w:ind w:left="567" w:right="539"/>
        <w:rPr>
          <w:rFonts w:eastAsia="Palatino Linotype"/>
          <w:i/>
        </w:rPr>
      </w:pPr>
      <w:r w:rsidRPr="00BE2784">
        <w:rPr>
          <w:rFonts w:eastAsia="Palatino Linotype"/>
          <w:i/>
        </w:rPr>
        <w:t>(…)</w:t>
      </w:r>
    </w:p>
    <w:p w14:paraId="0EAE47FD" w14:textId="77777777" w:rsidR="00C049E2" w:rsidRPr="00BE2784" w:rsidRDefault="00C049E2" w:rsidP="00BE2784">
      <w:pPr>
        <w:spacing w:line="240" w:lineRule="auto"/>
        <w:ind w:left="567" w:right="539"/>
        <w:rPr>
          <w:rFonts w:eastAsia="Palatino Linotype"/>
          <w:i/>
        </w:rPr>
      </w:pPr>
      <w:r w:rsidRPr="00BE2784">
        <w:rPr>
          <w:rFonts w:eastAsia="Palatino Linotype"/>
          <w:b/>
          <w:i/>
        </w:rPr>
        <w:t>El derecho a la información será garantizado por el Estado. La ley establecerá las previsiones que permitan asegurar la protección, el respeto y la difusión de este derecho</w:t>
      </w:r>
      <w:r w:rsidRPr="00BE2784">
        <w:rPr>
          <w:rFonts w:eastAsia="Palatino Linotype"/>
          <w:i/>
        </w:rPr>
        <w:t>.</w:t>
      </w:r>
    </w:p>
    <w:p w14:paraId="4F0C804A" w14:textId="77777777" w:rsidR="00C049E2" w:rsidRPr="00BE2784" w:rsidRDefault="00C049E2" w:rsidP="00BE2784">
      <w:pPr>
        <w:spacing w:line="240" w:lineRule="auto"/>
        <w:ind w:left="567" w:right="539"/>
        <w:rPr>
          <w:rFonts w:eastAsia="Palatino Linotype"/>
          <w:i/>
        </w:rPr>
      </w:pPr>
      <w:r w:rsidRPr="00BE2784">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BE2784" w:rsidRDefault="00C049E2" w:rsidP="00BE2784">
      <w:pPr>
        <w:spacing w:line="240" w:lineRule="auto"/>
        <w:ind w:left="567" w:right="539"/>
        <w:rPr>
          <w:rFonts w:eastAsia="Palatino Linotype"/>
          <w:i/>
        </w:rPr>
      </w:pPr>
      <w:r w:rsidRPr="00BE2784">
        <w:rPr>
          <w:rFonts w:eastAsia="Palatino Linotype"/>
          <w:b/>
          <w:i/>
        </w:rPr>
        <w:t>Este derecho se regirá por los principios y bases siguientes</w:t>
      </w:r>
      <w:r w:rsidRPr="00BE2784">
        <w:rPr>
          <w:rFonts w:eastAsia="Palatino Linotype"/>
          <w:i/>
        </w:rPr>
        <w:t>:</w:t>
      </w:r>
    </w:p>
    <w:p w14:paraId="4A3E8CBA" w14:textId="77777777" w:rsidR="00C049E2" w:rsidRPr="00BE2784" w:rsidRDefault="00C049E2" w:rsidP="00BE2784">
      <w:pPr>
        <w:spacing w:line="240" w:lineRule="auto"/>
        <w:ind w:left="567" w:right="539"/>
        <w:rPr>
          <w:rFonts w:eastAsia="Palatino Linotype"/>
          <w:i/>
        </w:rPr>
      </w:pPr>
      <w:r w:rsidRPr="00BE2784">
        <w:rPr>
          <w:rFonts w:eastAsia="Palatino Linotype"/>
          <w:b/>
          <w:i/>
        </w:rPr>
        <w:t>I. Toda la información en posesión de cualquier autoridad, entidad, órgano y organismos de los</w:t>
      </w:r>
      <w:r w:rsidRPr="00BE2784">
        <w:rPr>
          <w:rFonts w:eastAsia="Palatino Linotype"/>
          <w:i/>
        </w:rPr>
        <w:t xml:space="preserve"> Poderes Ejecutivo, Legislativo y Judicial, órganos autónomos, partidos políticos, fideicomisos y fondos públicos estatales y </w:t>
      </w:r>
      <w:r w:rsidRPr="00BE2784">
        <w:rPr>
          <w:rFonts w:eastAsia="Palatino Linotype"/>
          <w:b/>
          <w:i/>
        </w:rPr>
        <w:t>municipales</w:t>
      </w:r>
      <w:r w:rsidRPr="00BE2784">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E2784">
        <w:rPr>
          <w:rFonts w:eastAsia="Palatino Linotype"/>
          <w:b/>
          <w:i/>
        </w:rPr>
        <w:t>es pública</w:t>
      </w:r>
      <w:r w:rsidRPr="00BE2784">
        <w:rPr>
          <w:rFonts w:eastAsia="Palatino Linotype"/>
          <w:i/>
        </w:rPr>
        <w:t xml:space="preserve"> y sólo podrá ser reservada temporalmente por razones previstas en la Constitución Política de los Estados </w:t>
      </w:r>
      <w:r w:rsidRPr="00BE2784">
        <w:rPr>
          <w:rFonts w:eastAsia="Palatino Linotype"/>
          <w:i/>
        </w:rPr>
        <w:lastRenderedPageBreak/>
        <w:t xml:space="preserve">Unidos Mexicanos de interés público y seguridad, en los términos que fijen las leyes. </w:t>
      </w:r>
      <w:r w:rsidRPr="00BE2784">
        <w:rPr>
          <w:rFonts w:eastAsia="Palatino Linotype"/>
          <w:b/>
          <w:i/>
        </w:rPr>
        <w:t>En la interpretación de este derecho deberá prevalecer el principio de máxima publicidad</w:t>
      </w:r>
      <w:r w:rsidRPr="00BE2784">
        <w:rPr>
          <w:rFonts w:eastAsia="Palatino Linotype"/>
          <w:i/>
        </w:rPr>
        <w:t xml:space="preserve">. </w:t>
      </w:r>
      <w:r w:rsidRPr="00BE2784">
        <w:rPr>
          <w:rFonts w:eastAsia="Palatino Linotype"/>
          <w:b/>
          <w:i/>
        </w:rPr>
        <w:t>Los sujetos obligados deberán documentar todo acto que derive del ejercicio de sus facultades, competencias o funciones</w:t>
      </w:r>
      <w:r w:rsidRPr="00BE2784">
        <w:rPr>
          <w:rFonts w:eastAsia="Palatino Linotype"/>
          <w:i/>
        </w:rPr>
        <w:t>, la ley determinará los supuestos específicos bajo los cuales procederá la declaración de inexistencia de la información.”</w:t>
      </w:r>
    </w:p>
    <w:p w14:paraId="5CA98E37" w14:textId="77777777" w:rsidR="00C049E2" w:rsidRPr="00BE2784" w:rsidRDefault="00C049E2" w:rsidP="00BE2784">
      <w:pPr>
        <w:rPr>
          <w:rFonts w:eastAsia="Palatino Linotype"/>
          <w:b/>
          <w:i/>
        </w:rPr>
      </w:pPr>
    </w:p>
    <w:p w14:paraId="6FC1BB3B" w14:textId="3BF4A33D" w:rsidR="00C049E2" w:rsidRPr="00BE2784" w:rsidRDefault="00717E59" w:rsidP="00BE2784">
      <w:pPr>
        <w:rPr>
          <w:rFonts w:eastAsia="Palatino Linotype"/>
          <w:i/>
        </w:rPr>
      </w:pPr>
      <w:r w:rsidRPr="00BE2784">
        <w:rPr>
          <w:rFonts w:eastAsia="Palatino Linotype"/>
        </w:rPr>
        <w:t xml:space="preserve">Asimismo, </w:t>
      </w:r>
      <w:r w:rsidR="00C049E2" w:rsidRPr="00BE2784">
        <w:rPr>
          <w:rFonts w:eastAsia="Palatino Linotype"/>
        </w:rPr>
        <w:t>el artículo 150 de la Ley de Transparencia y Acceso a la Información Pública del Estado de México y Municipios</w:t>
      </w:r>
      <w:r w:rsidR="00057B2D" w:rsidRPr="00BE2784">
        <w:rPr>
          <w:rFonts w:eastAsia="Palatino Linotype"/>
        </w:rPr>
        <w:t xml:space="preserve"> </w:t>
      </w:r>
      <w:r w:rsidR="00E9335C" w:rsidRPr="00BE2784">
        <w:rPr>
          <w:rFonts w:eastAsia="Palatino Linotype"/>
        </w:rPr>
        <w:t xml:space="preserve">indica </w:t>
      </w:r>
      <w:r w:rsidR="00057B2D" w:rsidRPr="00BE2784">
        <w:rPr>
          <w:rFonts w:eastAsia="Palatino Linotype"/>
        </w:rPr>
        <w:t>que</w:t>
      </w:r>
      <w:r w:rsidR="00C049E2" w:rsidRPr="00BE2784">
        <w:rPr>
          <w:rFonts w:eastAsia="Palatino Linotype"/>
        </w:rPr>
        <w:t xml:space="preserve"> la solicitud es la garantía primaria del Derecho de Acceso a la Información, además, establece que se regirá </w:t>
      </w:r>
      <w:r w:rsidR="00C049E2" w:rsidRPr="00BE2784">
        <w:rPr>
          <w:rFonts w:eastAsia="Palatino Linotype"/>
          <w:i/>
        </w:rPr>
        <w:t>por los principios de simplicidad, rapidez</w:t>
      </w:r>
      <w:r w:rsidR="005F65B7" w:rsidRPr="00BE2784">
        <w:rPr>
          <w:rFonts w:eastAsia="Palatino Linotype"/>
          <w:i/>
        </w:rPr>
        <w:t>,</w:t>
      </w:r>
      <w:r w:rsidR="00C049E2" w:rsidRPr="00BE2784">
        <w:rPr>
          <w:rFonts w:eastAsia="Palatino Linotype"/>
          <w:i/>
        </w:rPr>
        <w:t xml:space="preserve"> gratuidad del procedimiento, auxilio y orientación a los particulare</w:t>
      </w:r>
      <w:r w:rsidR="001A58B3" w:rsidRPr="00BE2784">
        <w:rPr>
          <w:rFonts w:eastAsia="Palatino Linotype"/>
          <w:i/>
        </w:rPr>
        <w:t>s.</w:t>
      </w:r>
    </w:p>
    <w:p w14:paraId="033466A6" w14:textId="77777777" w:rsidR="001A58B3" w:rsidRPr="00BE2784" w:rsidRDefault="001A58B3" w:rsidP="00BE2784">
      <w:pPr>
        <w:rPr>
          <w:rFonts w:eastAsia="Palatino Linotype"/>
          <w:i/>
        </w:rPr>
      </w:pPr>
    </w:p>
    <w:p w14:paraId="04ADA10B" w14:textId="574A944A" w:rsidR="001A58B3" w:rsidRPr="00BE2784" w:rsidRDefault="00233F17" w:rsidP="00BE2784">
      <w:pPr>
        <w:rPr>
          <w:rFonts w:eastAsia="Palatino Linotype" w:cs="Palatino Linotype"/>
          <w:i/>
          <w:szCs w:val="22"/>
        </w:rPr>
      </w:pPr>
      <w:r w:rsidRPr="00BE2784">
        <w:rPr>
          <w:rFonts w:eastAsia="Palatino Linotype" w:cs="Palatino Linotype"/>
        </w:rPr>
        <w:t xml:space="preserve">Por su parte, el artículo 4 de </w:t>
      </w:r>
      <w:r w:rsidR="001A58B3" w:rsidRPr="00BE2784">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BE2784">
        <w:rPr>
          <w:rFonts w:eastAsia="Palatino Linotype" w:cs="Palatino Linotype"/>
        </w:rPr>
        <w:t>.</w:t>
      </w:r>
    </w:p>
    <w:p w14:paraId="1407DBB8" w14:textId="77777777" w:rsidR="001A58B3" w:rsidRPr="00BE2784" w:rsidRDefault="001A58B3" w:rsidP="00BE2784">
      <w:pPr>
        <w:rPr>
          <w:rFonts w:eastAsia="Palatino Linotype" w:cs="Palatino Linotype"/>
        </w:rPr>
      </w:pPr>
    </w:p>
    <w:p w14:paraId="7552AA79" w14:textId="5C52E4A4" w:rsidR="001A58B3" w:rsidRPr="00BE2784" w:rsidRDefault="001A58B3" w:rsidP="00BE2784">
      <w:pPr>
        <w:rPr>
          <w:rFonts w:eastAsia="Palatino Linotype" w:cs="Palatino Linotype"/>
        </w:rPr>
      </w:pPr>
      <w:r w:rsidRPr="00BE2784">
        <w:rPr>
          <w:rFonts w:eastAsia="Palatino Linotype" w:cs="Palatino Linotype"/>
        </w:rPr>
        <w:t xml:space="preserve">Esto es, que los Sujetos Obligados </w:t>
      </w:r>
      <w:r w:rsidR="00FA5957" w:rsidRPr="00BE2784">
        <w:rPr>
          <w:rFonts w:eastAsia="Palatino Linotype" w:cs="Palatino Linotype"/>
        </w:rPr>
        <w:t>deben</w:t>
      </w:r>
      <w:r w:rsidRPr="00BE2784">
        <w:rPr>
          <w:rFonts w:eastAsia="Palatino Linotype" w:cs="Palatino Linotype"/>
        </w:rPr>
        <w:t xml:space="preserve"> atender las solicitudes de acceso a la información pública que se les </w:t>
      </w:r>
      <w:r w:rsidR="00FA5957" w:rsidRPr="00BE2784">
        <w:rPr>
          <w:rFonts w:eastAsia="Palatino Linotype" w:cs="Palatino Linotype"/>
        </w:rPr>
        <w:t>sean realizadas,</w:t>
      </w:r>
      <w:r w:rsidRPr="00BE2784">
        <w:rPr>
          <w:rFonts w:eastAsia="Palatino Linotype" w:cs="Palatino Linotype"/>
        </w:rPr>
        <w:t xml:space="preserve"> y proporcionar la información pública que obre en su poder</w:t>
      </w:r>
      <w:r w:rsidR="00FA5957" w:rsidRPr="00BE2784">
        <w:rPr>
          <w:rFonts w:eastAsia="Palatino Linotype" w:cs="Palatino Linotype"/>
        </w:rPr>
        <w:t>,</w:t>
      </w:r>
      <w:r w:rsidRPr="00BE2784">
        <w:rPr>
          <w:rFonts w:eastAsia="Palatino Linotype" w:cs="Palatino Linotype"/>
        </w:rPr>
        <w:t xml:space="preserve"> conforme </w:t>
      </w:r>
      <w:r w:rsidR="00FA5957" w:rsidRPr="00BE2784">
        <w:rPr>
          <w:rFonts w:eastAsia="Palatino Linotype" w:cs="Palatino Linotype"/>
        </w:rPr>
        <w:t>a</w:t>
      </w:r>
      <w:r w:rsidRPr="00BE2784">
        <w:rPr>
          <w:rFonts w:eastAsia="Palatino Linotype" w:cs="Palatino Linotype"/>
        </w:rPr>
        <w:t xml:space="preserve">l estado </w:t>
      </w:r>
      <w:r w:rsidR="00FA5957" w:rsidRPr="00BE2784">
        <w:rPr>
          <w:rFonts w:eastAsia="Palatino Linotype" w:cs="Palatino Linotype"/>
        </w:rPr>
        <w:t xml:space="preserve">en </w:t>
      </w:r>
      <w:r w:rsidRPr="00BE2784">
        <w:rPr>
          <w:rFonts w:eastAsia="Palatino Linotype" w:cs="Palatino Linotype"/>
        </w:rPr>
        <w:t>que se encuentr</w:t>
      </w:r>
      <w:r w:rsidR="00FA5957" w:rsidRPr="00BE2784">
        <w:rPr>
          <w:rFonts w:eastAsia="Palatino Linotype" w:cs="Palatino Linotype"/>
        </w:rPr>
        <w:t>e, sin que sea necesario</w:t>
      </w:r>
      <w:r w:rsidRPr="00BE2784">
        <w:rPr>
          <w:rFonts w:eastAsia="Palatino Linotype" w:cs="Palatino Linotype"/>
        </w:rPr>
        <w:t xml:space="preserve"> </w:t>
      </w:r>
      <w:r w:rsidR="00FA5957" w:rsidRPr="00BE2784">
        <w:rPr>
          <w:rFonts w:eastAsia="Palatino Linotype" w:cs="Palatino Linotype"/>
        </w:rPr>
        <w:t>procesar</w:t>
      </w:r>
      <w:r w:rsidRPr="00BE2784">
        <w:rPr>
          <w:rFonts w:eastAsia="Palatino Linotype" w:cs="Palatino Linotype"/>
        </w:rPr>
        <w:t xml:space="preserve"> la misma, ni presentarla conforme al interés del solicitante; </w:t>
      </w:r>
      <w:r w:rsidR="00FA5957" w:rsidRPr="00BE2784">
        <w:rPr>
          <w:rFonts w:eastAsia="Palatino Linotype" w:cs="Palatino Linotype"/>
        </w:rPr>
        <w:t>tal y como</w:t>
      </w:r>
      <w:r w:rsidRPr="00BE2784">
        <w:rPr>
          <w:rFonts w:eastAsia="Palatino Linotype" w:cs="Palatino Linotype"/>
        </w:rPr>
        <w:t xml:space="preserve"> lo establece el artículo 12 de la Ley de Transparencia y Acceso a la Información Pública del Estado de México y Municipios</w:t>
      </w:r>
      <w:r w:rsidR="00970EB3" w:rsidRPr="00BE2784">
        <w:rPr>
          <w:rFonts w:eastAsia="Palatino Linotype" w:cs="Palatino Linotype"/>
        </w:rPr>
        <w:t>.</w:t>
      </w:r>
    </w:p>
    <w:p w14:paraId="73245195" w14:textId="77777777" w:rsidR="00970EB3" w:rsidRPr="00BE2784" w:rsidRDefault="00970EB3" w:rsidP="00BE2784">
      <w:pPr>
        <w:rPr>
          <w:rFonts w:eastAsia="Palatino Linotype" w:cs="Palatino Linotype"/>
        </w:rPr>
      </w:pPr>
    </w:p>
    <w:p w14:paraId="7F62D4DF" w14:textId="775730E1" w:rsidR="001A58B3" w:rsidRPr="00BE2784" w:rsidRDefault="001A58B3" w:rsidP="00BE2784">
      <w:pPr>
        <w:rPr>
          <w:rFonts w:eastAsia="Palatino Linotype" w:cs="Palatino Linotype"/>
        </w:rPr>
      </w:pPr>
      <w:r w:rsidRPr="00BE2784">
        <w:rPr>
          <w:rFonts w:eastAsia="Palatino Linotype" w:cs="Palatino Linotype"/>
        </w:rPr>
        <w:t>Es decir, que todo sujeto obligado que genere, recopile, administre, procese, archive, posea o conserven, son responsables de la misma</w:t>
      </w:r>
      <w:r w:rsidR="00970EB3" w:rsidRPr="00BE2784">
        <w:rPr>
          <w:rFonts w:eastAsia="Palatino Linotype" w:cs="Palatino Linotype"/>
        </w:rPr>
        <w:t>,</w:t>
      </w:r>
      <w:r w:rsidRPr="00BE2784">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BE2784">
        <w:rPr>
          <w:rFonts w:eastAsia="Palatino Linotype" w:cs="Palatino Linotype"/>
        </w:rPr>
        <w:t>o</w:t>
      </w:r>
      <w:r w:rsidRPr="00BE2784">
        <w:rPr>
          <w:rFonts w:eastAsia="Palatino Linotype" w:cs="Palatino Linotype"/>
        </w:rPr>
        <w:t xml:space="preserve"> practicar investigaciones; en otras palabras, que los Sujetos Obligados sólo se concretarán a proporcionar la información solicitada que tengan en su poder en el </w:t>
      </w:r>
      <w:r w:rsidRPr="00BE2784">
        <w:rPr>
          <w:rFonts w:eastAsia="Palatino Linotype" w:cs="Palatino Linotype"/>
        </w:rPr>
        <w:lastRenderedPageBreak/>
        <w:t>estado que se encuentra, sin necesidad de concretarse al interés o términos específicos del solicitante.</w:t>
      </w:r>
    </w:p>
    <w:p w14:paraId="0D8D6507" w14:textId="77777777" w:rsidR="001A58B3" w:rsidRPr="00BE2784" w:rsidRDefault="001A58B3" w:rsidP="00BE2784">
      <w:pPr>
        <w:rPr>
          <w:rFonts w:eastAsia="Palatino Linotype" w:cs="Palatino Linotype"/>
        </w:rPr>
      </w:pPr>
    </w:p>
    <w:p w14:paraId="04E42DFE" w14:textId="573F1198" w:rsidR="001A58B3" w:rsidRPr="00BE2784" w:rsidRDefault="001A58B3" w:rsidP="00BE2784">
      <w:pPr>
        <w:rPr>
          <w:rFonts w:eastAsia="Palatino Linotype" w:cs="Palatino Linotype"/>
        </w:rPr>
      </w:pPr>
      <w:r w:rsidRPr="00BE2784">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BE2784">
        <w:rPr>
          <w:rFonts w:eastAsia="Palatino Linotype" w:cs="Palatino Linotype"/>
        </w:rPr>
        <w:t>, s</w:t>
      </w:r>
      <w:r w:rsidRPr="00BE2784">
        <w:rPr>
          <w:rFonts w:eastAsia="Palatino Linotype" w:cs="Palatino Linotype"/>
        </w:rPr>
        <w:t xml:space="preserve">iempre y cuando no se trate de información reservada o </w:t>
      </w:r>
      <w:r w:rsidR="00331F35" w:rsidRPr="00BE2784">
        <w:rPr>
          <w:rFonts w:eastAsia="Palatino Linotype" w:cs="Palatino Linotype"/>
        </w:rPr>
        <w:t>confidencial.</w:t>
      </w:r>
    </w:p>
    <w:p w14:paraId="40C5219F" w14:textId="77777777" w:rsidR="001A58B3" w:rsidRPr="00BE2784" w:rsidRDefault="001A58B3" w:rsidP="00BE2784">
      <w:pPr>
        <w:rPr>
          <w:rFonts w:eastAsia="Palatino Linotype" w:cs="Palatino Linotype"/>
        </w:rPr>
      </w:pPr>
    </w:p>
    <w:p w14:paraId="2E629608" w14:textId="01727E15" w:rsidR="00C049E2" w:rsidRPr="00BE2784" w:rsidRDefault="006067C7" w:rsidP="00BE2784">
      <w:pPr>
        <w:rPr>
          <w:rFonts w:eastAsia="Palatino Linotype"/>
        </w:rPr>
      </w:pPr>
      <w:bookmarkStart w:id="22" w:name="_heading=h.2s8eyo1" w:colFirst="0" w:colLast="0"/>
      <w:bookmarkEnd w:id="22"/>
      <w:r w:rsidRPr="00BE2784">
        <w:rPr>
          <w:rFonts w:eastAsia="Palatino Linotype"/>
        </w:rPr>
        <w:t>Con base en lo anterior</w:t>
      </w:r>
      <w:r w:rsidR="00B22A80" w:rsidRPr="00BE2784">
        <w:rPr>
          <w:rFonts w:eastAsia="Palatino Linotype"/>
        </w:rPr>
        <w:t>, se considera que</w:t>
      </w:r>
      <w:r w:rsidR="00C049E2" w:rsidRPr="00BE2784">
        <w:rPr>
          <w:rFonts w:eastAsia="Palatino Linotype"/>
        </w:rPr>
        <w:t xml:space="preserve"> </w:t>
      </w:r>
      <w:r w:rsidR="00B22A80" w:rsidRPr="00BE2784">
        <w:rPr>
          <w:rFonts w:eastAsia="Palatino Linotype"/>
          <w:b/>
          <w:bCs/>
        </w:rPr>
        <w:t>EL</w:t>
      </w:r>
      <w:r w:rsidR="00C049E2" w:rsidRPr="00BE2784">
        <w:rPr>
          <w:rFonts w:eastAsia="Palatino Linotype"/>
        </w:rPr>
        <w:t xml:space="preserve"> </w:t>
      </w:r>
      <w:r w:rsidR="00C049E2" w:rsidRPr="00BE2784">
        <w:rPr>
          <w:rFonts w:eastAsia="Palatino Linotype"/>
          <w:b/>
        </w:rPr>
        <w:t>SUJETO OBLIGADO</w:t>
      </w:r>
      <w:r w:rsidR="00C049E2" w:rsidRPr="00BE2784">
        <w:rPr>
          <w:rFonts w:eastAsia="Palatino Linotype"/>
        </w:rPr>
        <w:t xml:space="preserve"> </w:t>
      </w:r>
      <w:r w:rsidR="00B22A80" w:rsidRPr="00BE2784">
        <w:rPr>
          <w:rFonts w:eastAsia="Palatino Linotype"/>
        </w:rPr>
        <w:t xml:space="preserve">se </w:t>
      </w:r>
      <w:r w:rsidR="00717E59" w:rsidRPr="00BE2784">
        <w:rPr>
          <w:rFonts w:eastAsia="Palatino Linotype"/>
        </w:rPr>
        <w:t>encontraba</w:t>
      </w:r>
      <w:r w:rsidR="00B22A80" w:rsidRPr="00BE2784">
        <w:rPr>
          <w:rFonts w:eastAsia="Palatino Linotype"/>
        </w:rPr>
        <w:t xml:space="preserve"> compelido a</w:t>
      </w:r>
      <w:r w:rsidR="00C049E2" w:rsidRPr="00BE2784">
        <w:rPr>
          <w:rFonts w:eastAsia="Palatino Linotype"/>
        </w:rPr>
        <w:t xml:space="preserve"> atender la solicitud de acceso a la información </w:t>
      </w:r>
      <w:r w:rsidR="00B22A80" w:rsidRPr="00BE2784">
        <w:rPr>
          <w:rFonts w:eastAsia="Palatino Linotype"/>
        </w:rPr>
        <w:t xml:space="preserve">realizada por </w:t>
      </w:r>
      <w:r w:rsidR="00B22A80" w:rsidRPr="00BE2784">
        <w:rPr>
          <w:rFonts w:eastAsia="Palatino Linotype"/>
          <w:b/>
          <w:bCs/>
        </w:rPr>
        <w:t>LA PARTE RECURRENTE</w:t>
      </w:r>
      <w:r w:rsidR="00331F35" w:rsidRPr="00BE2784">
        <w:rPr>
          <w:rFonts w:eastAsia="Palatino Linotype"/>
        </w:rPr>
        <w:t>.</w:t>
      </w:r>
    </w:p>
    <w:p w14:paraId="1611F147" w14:textId="77777777" w:rsidR="00BD5A7C" w:rsidRPr="00BE2784" w:rsidRDefault="00BD5A7C" w:rsidP="00BE2784">
      <w:pPr>
        <w:rPr>
          <w:rFonts w:eastAsia="Palatino Linotype"/>
        </w:rPr>
      </w:pPr>
    </w:p>
    <w:p w14:paraId="51A0E8B4" w14:textId="676DCA47" w:rsidR="00664420" w:rsidRPr="00BE2784" w:rsidRDefault="00C71CEF" w:rsidP="00BE2784">
      <w:pPr>
        <w:pStyle w:val="Ttulo3"/>
        <w:rPr>
          <w:rFonts w:eastAsia="Calibri"/>
          <w:lang w:eastAsia="es-ES_tradnl"/>
        </w:rPr>
      </w:pPr>
      <w:bookmarkStart w:id="23" w:name="_Toc187860424"/>
      <w:r w:rsidRPr="00BE2784">
        <w:rPr>
          <w:rFonts w:eastAsia="Calibri"/>
          <w:lang w:eastAsia="es-ES_tradnl"/>
        </w:rPr>
        <w:t>b)</w:t>
      </w:r>
      <w:r w:rsidR="00A53315" w:rsidRPr="00BE2784">
        <w:rPr>
          <w:rFonts w:eastAsia="Calibri"/>
          <w:lang w:eastAsia="es-ES_tradnl"/>
        </w:rPr>
        <w:t xml:space="preserve"> </w:t>
      </w:r>
      <w:r w:rsidR="00A21A20" w:rsidRPr="00BE2784">
        <w:rPr>
          <w:rFonts w:eastAsia="Calibri"/>
          <w:lang w:eastAsia="es-ES_tradnl"/>
        </w:rPr>
        <w:t>Controversia a resolver</w:t>
      </w:r>
      <w:bookmarkEnd w:id="23"/>
    </w:p>
    <w:p w14:paraId="5DAE2A65" w14:textId="382C31A9" w:rsidR="00664420" w:rsidRPr="00BE2784" w:rsidRDefault="00664420" w:rsidP="00BE2784">
      <w:pPr>
        <w:rPr>
          <w:rFonts w:eastAsia="Calibri"/>
          <w:lang w:eastAsia="es-ES_tradnl"/>
        </w:rPr>
      </w:pPr>
      <w:r w:rsidRPr="00BE2784">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BE2784">
        <w:rPr>
          <w:rFonts w:eastAsia="Calibri"/>
          <w:b/>
          <w:bCs/>
          <w:lang w:eastAsia="es-ES_tradnl"/>
        </w:rPr>
        <w:t>LA PARTE RECURRENTE</w:t>
      </w:r>
      <w:r w:rsidRPr="00BE2784">
        <w:rPr>
          <w:rFonts w:eastAsia="Calibri"/>
          <w:lang w:eastAsia="es-ES_tradnl"/>
        </w:rPr>
        <w:t xml:space="preserve"> solicitó lo siguiente:</w:t>
      </w:r>
    </w:p>
    <w:p w14:paraId="7D9D559B" w14:textId="77777777" w:rsidR="00664420" w:rsidRPr="00BE2784" w:rsidRDefault="00664420" w:rsidP="00BE2784">
      <w:pPr>
        <w:tabs>
          <w:tab w:val="left" w:pos="4962"/>
        </w:tabs>
        <w:contextualSpacing/>
        <w:rPr>
          <w:rFonts w:eastAsia="Calibri" w:cs="Tahoma"/>
          <w:iCs/>
          <w:szCs w:val="22"/>
          <w:lang w:eastAsia="es-ES_tradnl"/>
        </w:rPr>
      </w:pPr>
    </w:p>
    <w:p w14:paraId="2027B348" w14:textId="77777777" w:rsidR="007438F5" w:rsidRPr="00BE2784" w:rsidRDefault="007438F5" w:rsidP="00BE2784">
      <w:pPr>
        <w:pStyle w:val="Puesto"/>
      </w:pPr>
      <w:r w:rsidRPr="00BE2784">
        <w:t xml:space="preserve">Desde el inicio de esta administración el </w:t>
      </w:r>
      <w:r w:rsidRPr="00BE2784">
        <w:rPr>
          <w:b/>
        </w:rPr>
        <w:t>Departamento de Coordinación Institucional</w:t>
      </w:r>
      <w:r w:rsidRPr="00BE2784">
        <w:t xml:space="preserve"> ha brillado por falta de capacidades de las personas que han desfilado por el cargo por lo que le solicito:</w:t>
      </w:r>
    </w:p>
    <w:p w14:paraId="2E158D7A" w14:textId="77777777" w:rsidR="007438F5" w:rsidRPr="00BE2784" w:rsidRDefault="007438F5" w:rsidP="00BE2784">
      <w:pPr>
        <w:pStyle w:val="Puesto"/>
      </w:pPr>
      <w:r w:rsidRPr="00BE2784">
        <w:t xml:space="preserve">1. </w:t>
      </w:r>
      <w:proofErr w:type="spellStart"/>
      <w:r w:rsidRPr="00BE2784">
        <w:t>Cual</w:t>
      </w:r>
      <w:proofErr w:type="spellEnd"/>
      <w:r w:rsidRPr="00BE2784">
        <w:t xml:space="preserve"> es el presupuesto que se tiene para ese Departamento (incluida la </w:t>
      </w:r>
      <w:proofErr w:type="spellStart"/>
      <w:r w:rsidRPr="00BE2784">
        <w:t>nomina</w:t>
      </w:r>
      <w:proofErr w:type="spellEnd"/>
      <w:r w:rsidRPr="00BE2784">
        <w:t>).</w:t>
      </w:r>
    </w:p>
    <w:p w14:paraId="0BE13D44" w14:textId="77777777" w:rsidR="007438F5" w:rsidRPr="00BE2784" w:rsidRDefault="007438F5" w:rsidP="00BE2784">
      <w:pPr>
        <w:pStyle w:val="Puesto"/>
      </w:pPr>
      <w:r w:rsidRPr="00BE2784">
        <w:t>2. Que beneficio tuvo la ciudadanía en base a las funciones que se ejercieron.</w:t>
      </w:r>
    </w:p>
    <w:p w14:paraId="5AF8192B" w14:textId="5D942464" w:rsidR="007438F5" w:rsidRPr="00BE2784" w:rsidRDefault="007438F5" w:rsidP="00BE2784">
      <w:pPr>
        <w:pStyle w:val="Puesto"/>
      </w:pPr>
      <w:r w:rsidRPr="00BE2784">
        <w:t xml:space="preserve">3. Currículo de la Titular Actual la C. </w:t>
      </w:r>
      <w:r w:rsidR="00F97332">
        <w:t>XXXXX XXXXXXXX XXXXXXX XXXXXXXX</w:t>
      </w:r>
      <w:r w:rsidRPr="00BE2784">
        <w:t>.</w:t>
      </w:r>
    </w:p>
    <w:p w14:paraId="7AEA5AB0" w14:textId="6D591FA3" w:rsidR="007438F5" w:rsidRPr="00BE2784" w:rsidRDefault="001F3B75" w:rsidP="00BE2784">
      <w:pPr>
        <w:pStyle w:val="Puesto"/>
      </w:pPr>
      <w:r w:rsidRPr="00BE2784">
        <w:t>4. Funciones diarias con bitácoras, oficios recibidos, oficios generados por la titular que comprueben las actividades propias del área.</w:t>
      </w:r>
    </w:p>
    <w:p w14:paraId="0BA60A80" w14:textId="77777777" w:rsidR="007438F5" w:rsidRPr="00BE2784" w:rsidRDefault="007438F5" w:rsidP="00BE2784">
      <w:pPr>
        <w:pStyle w:val="Puesto"/>
      </w:pPr>
      <w:r w:rsidRPr="00BE2784">
        <w:t>5. Sueldo de la titular.</w:t>
      </w:r>
    </w:p>
    <w:p w14:paraId="7BED8E03" w14:textId="77777777" w:rsidR="007438F5" w:rsidRPr="00BE2784" w:rsidRDefault="007438F5" w:rsidP="00BE2784">
      <w:pPr>
        <w:pStyle w:val="Puesto"/>
      </w:pPr>
      <w:r w:rsidRPr="00BE2784">
        <w:lastRenderedPageBreak/>
        <w:t>6. Los PBRS desde el inicio de la administración hasta el día que contesten esta solicitud</w:t>
      </w:r>
      <w:proofErr w:type="gramStart"/>
      <w:r w:rsidRPr="00BE2784">
        <w:t>..</w:t>
      </w:r>
      <w:proofErr w:type="gramEnd"/>
    </w:p>
    <w:p w14:paraId="5D548A03" w14:textId="77777777" w:rsidR="007438F5" w:rsidRPr="00BE2784" w:rsidRDefault="007438F5" w:rsidP="00BE2784">
      <w:pPr>
        <w:tabs>
          <w:tab w:val="left" w:pos="4962"/>
        </w:tabs>
        <w:contextualSpacing/>
        <w:rPr>
          <w:rFonts w:eastAsiaTheme="minorHAnsi" w:cs="Tahoma"/>
          <w:bCs/>
          <w:iCs/>
          <w:szCs w:val="22"/>
          <w:lang w:eastAsia="en-US"/>
        </w:rPr>
      </w:pPr>
    </w:p>
    <w:p w14:paraId="1CED052A" w14:textId="3FACED9D" w:rsidR="00664420" w:rsidRDefault="00664420" w:rsidP="00BE2784">
      <w:pPr>
        <w:tabs>
          <w:tab w:val="left" w:pos="4962"/>
        </w:tabs>
        <w:contextualSpacing/>
        <w:rPr>
          <w:rFonts w:eastAsiaTheme="minorHAnsi" w:cs="Tahoma"/>
          <w:bCs/>
          <w:iCs/>
          <w:szCs w:val="22"/>
          <w:lang w:eastAsia="en-US"/>
        </w:rPr>
      </w:pPr>
      <w:r w:rsidRPr="00BE2784">
        <w:rPr>
          <w:rFonts w:eastAsiaTheme="minorHAnsi" w:cs="Tahoma"/>
          <w:bCs/>
          <w:iCs/>
          <w:szCs w:val="22"/>
          <w:lang w:eastAsia="en-US"/>
        </w:rPr>
        <w:t xml:space="preserve">En respuesta, </w:t>
      </w:r>
      <w:r w:rsidR="005D5A50" w:rsidRPr="00BE2784">
        <w:rPr>
          <w:rFonts w:eastAsiaTheme="minorHAnsi" w:cs="Tahoma"/>
          <w:b/>
          <w:iCs/>
          <w:szCs w:val="22"/>
          <w:lang w:eastAsia="en-US"/>
        </w:rPr>
        <w:t>EL SUJETO OBLIGADO</w:t>
      </w:r>
      <w:r w:rsidRPr="00BE2784">
        <w:rPr>
          <w:rFonts w:eastAsiaTheme="minorHAnsi" w:cs="Tahoma"/>
          <w:bCs/>
          <w:iCs/>
          <w:szCs w:val="22"/>
          <w:lang w:eastAsia="en-US"/>
        </w:rPr>
        <w:t xml:space="preserve"> se pronunció por conducto </w:t>
      </w:r>
      <w:r w:rsidR="007438F5" w:rsidRPr="00BE2784">
        <w:rPr>
          <w:rFonts w:eastAsiaTheme="minorHAnsi" w:cs="Tahoma"/>
          <w:bCs/>
          <w:iCs/>
          <w:szCs w:val="22"/>
          <w:lang w:eastAsia="en-US"/>
        </w:rPr>
        <w:t>de los servidores públicos habilitados que estimó pertinentes quienes remitieron la información con la que a su parecer se colma la pretensión de la parte recurrente.</w:t>
      </w:r>
    </w:p>
    <w:p w14:paraId="04F80DB6" w14:textId="77777777" w:rsidR="003F0A6F" w:rsidRPr="00BE2784" w:rsidRDefault="003F0A6F" w:rsidP="00BE2784">
      <w:pPr>
        <w:tabs>
          <w:tab w:val="left" w:pos="4962"/>
        </w:tabs>
        <w:contextualSpacing/>
        <w:rPr>
          <w:rFonts w:eastAsiaTheme="minorHAnsi" w:cs="Tahoma"/>
          <w:bCs/>
          <w:iCs/>
          <w:szCs w:val="22"/>
          <w:lang w:eastAsia="en-US"/>
        </w:rPr>
      </w:pPr>
    </w:p>
    <w:p w14:paraId="31DD81D7" w14:textId="31EC3517" w:rsidR="00664420" w:rsidRPr="00BE2784" w:rsidRDefault="00CF7586" w:rsidP="00BE2784">
      <w:pPr>
        <w:tabs>
          <w:tab w:val="left" w:pos="4962"/>
        </w:tabs>
        <w:contextualSpacing/>
        <w:rPr>
          <w:rFonts w:eastAsiaTheme="minorHAnsi" w:cs="Tahoma"/>
          <w:bCs/>
          <w:iCs/>
          <w:szCs w:val="22"/>
          <w:lang w:eastAsia="en-US"/>
        </w:rPr>
      </w:pPr>
      <w:r w:rsidRPr="00BE2784">
        <w:rPr>
          <w:rFonts w:eastAsiaTheme="minorHAnsi" w:cs="Tahoma"/>
          <w:bCs/>
          <w:iCs/>
          <w:szCs w:val="22"/>
          <w:lang w:eastAsia="en-US"/>
        </w:rPr>
        <w:t xml:space="preserve">Ahora bien, en la interposición del presente recurso </w:t>
      </w:r>
      <w:r w:rsidRPr="00BE2784">
        <w:rPr>
          <w:rFonts w:eastAsiaTheme="minorHAnsi" w:cs="Tahoma"/>
          <w:b/>
          <w:iCs/>
          <w:szCs w:val="22"/>
          <w:lang w:eastAsia="en-US"/>
        </w:rPr>
        <w:t>LA PARTE RECURRENTE</w:t>
      </w:r>
      <w:r w:rsidR="00664420" w:rsidRPr="00BE2784">
        <w:rPr>
          <w:rFonts w:eastAsiaTheme="minorHAnsi" w:cs="Tahoma"/>
          <w:bCs/>
          <w:iCs/>
          <w:szCs w:val="22"/>
          <w:lang w:eastAsia="en-US"/>
        </w:rPr>
        <w:t xml:space="preserve"> se inconformó de </w:t>
      </w:r>
      <w:r w:rsidR="007438F5" w:rsidRPr="00BE2784">
        <w:rPr>
          <w:rFonts w:eastAsiaTheme="minorHAnsi" w:cs="Tahoma"/>
          <w:bCs/>
          <w:iCs/>
          <w:szCs w:val="22"/>
          <w:lang w:eastAsia="en-US"/>
        </w:rPr>
        <w:t>SIGUEN CONTESTANDO QUE LAS FACULTADES ESTAN CONFERIDAS EN EL ARTICULO 297 O EN INFORMACION QUE NO DESGLOSA QUE ACTIVIDADES REALIZA. Y HE ACUDIDO EN MUCHAS OCASIONES Y NI EL PERSONAL DE DESARROLLO SOCIAL SABE QUE HACE. QUIERE DECIR ESTO QUE NO REALIZA NINGUNA ACTIVIDAD. O POR QUE NO TRASNPARENTAN POR LO MENOS CUANTOS Y QUE OFICIOS A GENERADO</w:t>
      </w:r>
      <w:r w:rsidRPr="00BE2784">
        <w:rPr>
          <w:rFonts w:eastAsiaTheme="minorHAnsi" w:cs="Tahoma"/>
          <w:bCs/>
          <w:iCs/>
          <w:szCs w:val="22"/>
          <w:lang w:eastAsia="en-US"/>
        </w:rPr>
        <w:t xml:space="preserve">, por lo cual, el estudio </w:t>
      </w:r>
      <w:r w:rsidR="005B18AF" w:rsidRPr="00BE2784">
        <w:rPr>
          <w:rFonts w:eastAsiaTheme="minorHAnsi" w:cs="Tahoma"/>
          <w:bCs/>
          <w:iCs/>
          <w:szCs w:val="22"/>
          <w:lang w:eastAsia="en-US"/>
        </w:rPr>
        <w:t xml:space="preserve">se centrará en determinar </w:t>
      </w:r>
      <w:r w:rsidR="007438F5" w:rsidRPr="00BE2784">
        <w:rPr>
          <w:rFonts w:eastAsiaTheme="minorHAnsi" w:cs="Tahoma"/>
          <w:bCs/>
          <w:iCs/>
          <w:szCs w:val="22"/>
          <w:lang w:eastAsia="en-US"/>
        </w:rPr>
        <w:t>únicamente si el punto impugnado fue colmado o no.</w:t>
      </w:r>
    </w:p>
    <w:p w14:paraId="4DBD91FD" w14:textId="77777777" w:rsidR="007438F5" w:rsidRPr="00BE2784" w:rsidRDefault="007438F5" w:rsidP="00BE2784">
      <w:pPr>
        <w:tabs>
          <w:tab w:val="left" w:pos="4962"/>
        </w:tabs>
        <w:contextualSpacing/>
        <w:rPr>
          <w:rFonts w:eastAsiaTheme="minorHAnsi" w:cs="Tahoma"/>
          <w:bCs/>
          <w:iCs/>
          <w:szCs w:val="22"/>
          <w:lang w:eastAsia="en-US"/>
        </w:rPr>
      </w:pPr>
    </w:p>
    <w:p w14:paraId="414FD2D5" w14:textId="4408E416" w:rsidR="00664420" w:rsidRPr="00BE2784" w:rsidRDefault="00A21A20" w:rsidP="00BE2784">
      <w:pPr>
        <w:pStyle w:val="Ttulo3"/>
      </w:pPr>
      <w:bookmarkStart w:id="24" w:name="_Toc187860425"/>
      <w:r w:rsidRPr="00BE2784">
        <w:t>c)</w:t>
      </w:r>
      <w:r w:rsidR="00664420" w:rsidRPr="00BE2784">
        <w:t xml:space="preserve"> </w:t>
      </w:r>
      <w:r w:rsidRPr="00BE2784">
        <w:t>Estudio de la controversia</w:t>
      </w:r>
      <w:bookmarkEnd w:id="24"/>
    </w:p>
    <w:p w14:paraId="34FBDF3A" w14:textId="6528E990" w:rsidR="001F3B75" w:rsidRPr="00BE2784" w:rsidRDefault="001F3B75" w:rsidP="00BE2784">
      <w:pPr>
        <w:spacing w:before="100" w:beforeAutospacing="1" w:after="100" w:afterAutospacing="1"/>
        <w:rPr>
          <w:bCs/>
          <w:iCs/>
        </w:rPr>
      </w:pPr>
      <w:r w:rsidRPr="00BE2784">
        <w:rPr>
          <w:lang w:val="es-ES_tradnl"/>
        </w:rPr>
        <w:t xml:space="preserve">En primera instancia es importante especificar que </w:t>
      </w:r>
      <w:r w:rsidRPr="00BE2784">
        <w:rPr>
          <w:b/>
          <w:iCs/>
        </w:rPr>
        <w:t>LA PARTE RECURRENTE</w:t>
      </w:r>
      <w:r w:rsidRPr="00BE2784">
        <w:rPr>
          <w:bCs/>
          <w:iCs/>
        </w:rPr>
        <w:t xml:space="preserve"> únicamente se adoleció de lo siguiente:</w:t>
      </w:r>
    </w:p>
    <w:p w14:paraId="6D65931B" w14:textId="4E26C83F" w:rsidR="001F3B75" w:rsidRPr="00BE2784" w:rsidRDefault="001F3B75" w:rsidP="00BE2784">
      <w:pPr>
        <w:tabs>
          <w:tab w:val="left" w:pos="1005"/>
        </w:tabs>
        <w:spacing w:before="100" w:beforeAutospacing="1" w:after="100" w:afterAutospacing="1"/>
        <w:rPr>
          <w:rFonts w:eastAsiaTheme="minorHAnsi" w:cs="Tahoma"/>
          <w:bCs/>
          <w:iCs/>
          <w:szCs w:val="22"/>
          <w:lang w:eastAsia="en-US"/>
        </w:rPr>
      </w:pPr>
      <w:r w:rsidRPr="00BE2784">
        <w:rPr>
          <w:rFonts w:eastAsiaTheme="minorHAnsi" w:cs="Tahoma"/>
          <w:bCs/>
          <w:iCs/>
          <w:szCs w:val="22"/>
          <w:lang w:eastAsia="en-US"/>
        </w:rPr>
        <w:t>SIGUEN CONTESTANDO QUE LAS FACULTADES ESTAN CONFERIDAS EN EL ARTICULO 297 O EN INFORMACION QUE NO DESGLOSA QUE ACTIVIDADES REALIZA. Y HE ACUDIDO EN MUCHAS OCASIONES Y NI EL PERSONAL DE DESARROLLO SOCIAL SABE QUE HACE. QUIERE DECIR ESTO QUE NO REALIZA NINGUNA ACTIVIDAD. O POR QUE NO TRASNPARENTAN POR LO MENOS CUANTOS Y QUE OFICIOS A GENERADO.</w:t>
      </w:r>
    </w:p>
    <w:p w14:paraId="57022C83" w14:textId="1CD56C24" w:rsidR="001F3B75" w:rsidRPr="00BE2784" w:rsidRDefault="001F3B75" w:rsidP="00BE2784">
      <w:pPr>
        <w:tabs>
          <w:tab w:val="left" w:pos="1005"/>
        </w:tabs>
        <w:spacing w:before="100" w:beforeAutospacing="1" w:after="100" w:afterAutospacing="1"/>
        <w:rPr>
          <w:rFonts w:eastAsiaTheme="minorHAnsi" w:cs="Tahoma"/>
          <w:bCs/>
          <w:iCs/>
          <w:szCs w:val="22"/>
          <w:lang w:eastAsia="en-US"/>
        </w:rPr>
      </w:pPr>
      <w:r w:rsidRPr="00BE2784">
        <w:rPr>
          <w:rFonts w:eastAsiaTheme="minorHAnsi" w:cs="Tahoma"/>
          <w:bCs/>
          <w:iCs/>
          <w:szCs w:val="22"/>
          <w:lang w:eastAsia="en-US"/>
        </w:rPr>
        <w:lastRenderedPageBreak/>
        <w:t>Destacando que dicha inconformidad está directamente ligada con la parte de la solicitud consistente en:</w:t>
      </w:r>
    </w:p>
    <w:p w14:paraId="42A263D7" w14:textId="3B547A00" w:rsidR="001F3B75" w:rsidRPr="00BE2784" w:rsidRDefault="001F3B75" w:rsidP="00BE2784">
      <w:pPr>
        <w:tabs>
          <w:tab w:val="left" w:pos="1005"/>
        </w:tabs>
        <w:spacing w:before="100" w:beforeAutospacing="1" w:after="100" w:afterAutospacing="1"/>
        <w:rPr>
          <w:rFonts w:eastAsiaTheme="minorHAnsi" w:cs="Tahoma"/>
          <w:bCs/>
          <w:i/>
          <w:iCs/>
          <w:szCs w:val="22"/>
          <w:lang w:eastAsia="en-US"/>
        </w:rPr>
      </w:pPr>
      <w:r w:rsidRPr="00BE2784">
        <w:rPr>
          <w:rFonts w:eastAsiaTheme="minorHAnsi" w:cs="Tahoma"/>
          <w:bCs/>
          <w:i/>
          <w:iCs/>
          <w:szCs w:val="22"/>
          <w:lang w:eastAsia="en-US"/>
        </w:rPr>
        <w:t>4. Funciones diarias con bitácoras, oficios recibidos, oficios generados por la titular que comprueben las actividades propias del área.</w:t>
      </w:r>
    </w:p>
    <w:p w14:paraId="0F1B52BE" w14:textId="5F0567A2" w:rsidR="001F3B75" w:rsidRPr="00BE2784" w:rsidRDefault="001F3B75" w:rsidP="00BE2784">
      <w:pPr>
        <w:tabs>
          <w:tab w:val="left" w:pos="1005"/>
        </w:tabs>
        <w:spacing w:before="100" w:beforeAutospacing="1" w:after="100" w:afterAutospacing="1"/>
        <w:rPr>
          <w:rFonts w:cs="Arial"/>
          <w:i/>
        </w:rPr>
      </w:pPr>
      <w:r w:rsidRPr="00BE2784">
        <w:rPr>
          <w:lang w:val="es-ES_tradnl"/>
        </w:rPr>
        <w:t xml:space="preserve">Por tal circunstancia, no se hará pronunciamiento sobre la información entregada por </w:t>
      </w:r>
      <w:r w:rsidRPr="00BE2784">
        <w:rPr>
          <w:b/>
          <w:lang w:val="es-ES_tradnl"/>
        </w:rPr>
        <w:t xml:space="preserve">EL SUJETO OBLIGADO </w:t>
      </w:r>
      <w:r w:rsidRPr="00BE2784">
        <w:rPr>
          <w:lang w:val="es-ES_tradnl"/>
        </w:rPr>
        <w:t xml:space="preserve">por no ser materia de impugnación, lo anterior de conformidad con el artículo 195 de la Ley de Transparencia y Acceso a la Información Pública del Estado de México y Municipios, en relación con el diverso 195, fracción IV, de Código de Procedimientos Administrativos del Estado de México, que establece que será improcedente el Recurso contra los actos que se hayan consentido tácitamente, entendiéndose por estos cuando el agravio no se haya promovido en el plazo señalado para el efecto, o como fue en el caso que nos ocupa, la omisión de exposición de motivos de inconformidad mismos que no fueron vertidos en su totalidad dentro del formato de Recurso de Revisión. </w:t>
      </w:r>
    </w:p>
    <w:p w14:paraId="264209FC" w14:textId="77777777" w:rsidR="001F3B75" w:rsidRPr="00BE2784" w:rsidRDefault="001F3B75" w:rsidP="00BE2784">
      <w:pPr>
        <w:spacing w:before="100" w:beforeAutospacing="1" w:after="100" w:afterAutospacing="1"/>
        <w:rPr>
          <w:lang w:val="es-ES_tradnl"/>
        </w:rPr>
      </w:pPr>
      <w:r w:rsidRPr="00BE2784">
        <w:rPr>
          <w:lang w:val="es-ES_tradnl"/>
        </w:rPr>
        <w:t>Sirve de sustento, la tesis jurisprudencial número VI.3o.C. J/60, publicada en el Semanario Judicial de la Federación y su Gaceta bajo el número de registro 176,608 que a la letra dice:</w:t>
      </w:r>
    </w:p>
    <w:p w14:paraId="4E85BC8C" w14:textId="77777777" w:rsidR="001F3B75" w:rsidRPr="00BE2784" w:rsidRDefault="001F3B75" w:rsidP="00BE2784">
      <w:pPr>
        <w:ind w:left="851" w:right="616"/>
        <w:rPr>
          <w:i/>
          <w:lang w:val="es-ES_tradnl"/>
        </w:rPr>
      </w:pPr>
      <w:r w:rsidRPr="00BE2784">
        <w:rPr>
          <w:b/>
          <w:bCs/>
          <w:i/>
          <w:lang w:val="es-ES_tradnl"/>
        </w:rPr>
        <w:t xml:space="preserve">“ACTOS CONSENTIDOS. SON LOS QUE NO SE IMPUGNAN MEDIANTE EL RECURSO IDÓNEO. </w:t>
      </w:r>
      <w:r w:rsidRPr="00BE2784">
        <w:rPr>
          <w:i/>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B9F22F1" w14:textId="77777777" w:rsidR="001F3B75" w:rsidRPr="00BE2784" w:rsidRDefault="001F3B75" w:rsidP="00BE2784">
      <w:pPr>
        <w:rPr>
          <w:i/>
          <w:lang w:val="es-ES_tradnl"/>
        </w:rPr>
      </w:pPr>
    </w:p>
    <w:p w14:paraId="230C80D2" w14:textId="77777777" w:rsidR="001F3B75" w:rsidRPr="00BE2784" w:rsidRDefault="001F3B75" w:rsidP="00BE2784">
      <w:pPr>
        <w:spacing w:before="100" w:beforeAutospacing="1" w:after="100" w:afterAutospacing="1"/>
        <w:rPr>
          <w:lang w:val="es-ES_tradnl"/>
        </w:rPr>
      </w:pPr>
      <w:r w:rsidRPr="00BE2784">
        <w:rPr>
          <w:lang w:val="es-ES_tradnl"/>
        </w:rPr>
        <w:lastRenderedPageBreak/>
        <w:t>Lo anterior es así, debido a que cuando el particular</w:t>
      </w:r>
      <w:r w:rsidRPr="00BE2784">
        <w:rPr>
          <w:b/>
          <w:lang w:val="es-ES_tradnl"/>
        </w:rPr>
        <w:t xml:space="preserve"> </w:t>
      </w:r>
      <w:r w:rsidRPr="00BE2784">
        <w:rPr>
          <w:lang w:val="es-ES_tradnl"/>
        </w:rPr>
        <w:t xml:space="preserve">impugnó la respuesta del </w:t>
      </w:r>
      <w:r w:rsidRPr="00BE2784">
        <w:rPr>
          <w:b/>
          <w:lang w:val="es-ES_tradnl"/>
        </w:rPr>
        <w:t>SUJETO OBLIGADO</w:t>
      </w:r>
      <w:r w:rsidRPr="00BE2784">
        <w:rPr>
          <w:lang w:val="es-ES_tradnl"/>
        </w:rPr>
        <w:t xml:space="preserve">, y no expresó razón o motivo de inconformidad en contra de todos los rubros solicitados, dichos rubros deben declararse atendidos, pues se entiende que </w:t>
      </w:r>
      <w:r w:rsidRPr="00BE2784">
        <w:rPr>
          <w:b/>
          <w:iCs/>
        </w:rPr>
        <w:t>LA PARTE RECURRENTE</w:t>
      </w:r>
      <w:r w:rsidRPr="00BE2784">
        <w:rPr>
          <w:b/>
          <w:bCs/>
          <w:iCs/>
        </w:rPr>
        <w:t xml:space="preserve"> </w:t>
      </w:r>
      <w:r w:rsidRPr="00BE2784">
        <w:rPr>
          <w:lang w:val="es-ES_tradnl"/>
        </w:rPr>
        <w:t xml:space="preserve">está conforme con la respuesta proporcionada por </w:t>
      </w:r>
      <w:r w:rsidRPr="00BE2784">
        <w:rPr>
          <w:b/>
          <w:lang w:val="es-ES_tradnl"/>
        </w:rPr>
        <w:t>EL SUJETO OBLIGADO,</w:t>
      </w:r>
      <w:r w:rsidRPr="00BE2784">
        <w:rPr>
          <w:lang w:val="es-ES_tradnl"/>
        </w:rPr>
        <w:t xml:space="preserve"> al no contravenir la totalidad de la misma. </w:t>
      </w:r>
    </w:p>
    <w:p w14:paraId="31B6C923" w14:textId="77777777" w:rsidR="001F3B75" w:rsidRPr="00BE2784" w:rsidRDefault="001F3B75" w:rsidP="00BE2784">
      <w:pPr>
        <w:spacing w:before="100" w:beforeAutospacing="1" w:after="100" w:afterAutospacing="1"/>
        <w:rPr>
          <w:lang w:val="es-ES_tradnl"/>
        </w:rPr>
      </w:pPr>
      <w:r w:rsidRPr="00BE2784">
        <w:rPr>
          <w:lang w:val="es-ES_tradnl"/>
        </w:rPr>
        <w:t>Atento a ello, es importante traer a contexto la Tesis Jurisprudencial Número 3ª./J.7/91, Publicada en el Semanario Judicial de la Federación y su Gaceta bajo el número de registro 174,177, que establece lo siguiente:</w:t>
      </w:r>
    </w:p>
    <w:p w14:paraId="4C4F1D2E" w14:textId="77777777" w:rsidR="001F3B75" w:rsidRPr="00BE2784" w:rsidRDefault="001F3B75" w:rsidP="00BE2784">
      <w:pPr>
        <w:ind w:left="851" w:right="616"/>
        <w:rPr>
          <w:bCs/>
          <w:i/>
          <w:iCs/>
          <w:lang w:val="es-ES_tradnl"/>
        </w:rPr>
      </w:pPr>
      <w:r w:rsidRPr="00BE2784">
        <w:rPr>
          <w:b/>
          <w:i/>
          <w:lang w:val="es-ES_tradnl"/>
        </w:rPr>
        <w:t xml:space="preserve">“REVISIÓN EN AMPARO. LOS RESOLUTIVOS NO COMBATIDOS DEBEN DECLARARSE FIRMES. </w:t>
      </w:r>
      <w:r w:rsidRPr="00BE2784">
        <w:rPr>
          <w:bCs/>
          <w:i/>
          <w:iCs/>
          <w:lang w:val="es-ES_tradnl"/>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w:t>
      </w:r>
      <w:r w:rsidRPr="00BE2784">
        <w:rPr>
          <w:i/>
          <w:lang w:val="es-ES_tradnl"/>
        </w:rPr>
        <w:t>todos</w:t>
      </w:r>
      <w:r w:rsidRPr="00BE2784">
        <w:rPr>
          <w:bCs/>
          <w:i/>
          <w:iCs/>
          <w:lang w:val="es-ES_tradnl"/>
        </w:rPr>
        <w:t xml:space="preserve">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121F42E8" w14:textId="77777777" w:rsidR="001F3B75" w:rsidRPr="00BE2784" w:rsidRDefault="001F3B75" w:rsidP="00BE2784">
      <w:pPr>
        <w:spacing w:before="100" w:beforeAutospacing="1" w:after="100" w:afterAutospacing="1"/>
        <w:rPr>
          <w:lang w:val="es-ES_tradnl"/>
        </w:rPr>
      </w:pPr>
      <w:r w:rsidRPr="00BE2784">
        <w:rPr>
          <w:lang w:val="es-ES_tradnl"/>
        </w:rPr>
        <w:t xml:space="preserve">Para mayor precisión a lo aquí expuesto, lo anterior guarda relación toda vez que en el caso que nos ocupa </w:t>
      </w:r>
      <w:r w:rsidRPr="00BE2784">
        <w:rPr>
          <w:b/>
          <w:iCs/>
        </w:rPr>
        <w:t>LA PARTE RECURRENTE</w:t>
      </w:r>
      <w:r w:rsidRPr="00BE2784">
        <w:rPr>
          <w:bCs/>
          <w:iCs/>
        </w:rPr>
        <w:t xml:space="preserve"> </w:t>
      </w:r>
      <w:r w:rsidRPr="00BE2784">
        <w:rPr>
          <w:lang w:val="es-ES_tradnl"/>
        </w:rPr>
        <w:t xml:space="preserve">no manifestó su inconformidad en contra del acto en su totalidad, en consecuencia, la información no impugnada se tiene por consentido al no haberse realizado argumento alguno que formulara un agravio en su contra, por lo que, en la especie, se válida la respuesta respecto de los puntos no controvertidos y se arriba a la conclusión de que estos quedaron firmes. Situación, que se robustece con el Criterio 01/20, </w:t>
      </w:r>
      <w:r w:rsidRPr="00BE2784">
        <w:rPr>
          <w:lang w:val="es-ES_tradnl"/>
        </w:rPr>
        <w:lastRenderedPageBreak/>
        <w:t>emitido por el Instituto Nacional de Transparencia, Acceso a la Información y Protección de Datos Personales, que establece lo siguiente:</w:t>
      </w:r>
    </w:p>
    <w:p w14:paraId="545685E9" w14:textId="77777777" w:rsidR="001F3B75" w:rsidRPr="00BE2784" w:rsidRDefault="001F3B75" w:rsidP="00BE2784">
      <w:pPr>
        <w:rPr>
          <w:bCs/>
        </w:rPr>
      </w:pPr>
    </w:p>
    <w:p w14:paraId="165C2E5D" w14:textId="77777777" w:rsidR="001F3B75" w:rsidRPr="00BE2784" w:rsidRDefault="001F3B75" w:rsidP="00BE2784">
      <w:pPr>
        <w:ind w:left="851" w:right="618"/>
        <w:rPr>
          <w:bCs/>
          <w:i/>
        </w:rPr>
      </w:pPr>
      <w:r w:rsidRPr="00BE2784">
        <w:rPr>
          <w:b/>
          <w:bCs/>
          <w:i/>
        </w:rPr>
        <w:t xml:space="preserve">“Actos consentidos tácitamente. Improcedencia de su análisis. </w:t>
      </w:r>
      <w:r w:rsidRPr="00BE2784">
        <w:rPr>
          <w:bCs/>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696B5CC8" w14:textId="77777777" w:rsidR="001F3B75" w:rsidRPr="00BE2784" w:rsidRDefault="001F3B75" w:rsidP="00BE2784">
      <w:pPr>
        <w:rPr>
          <w:bCs/>
          <w:iCs/>
        </w:rPr>
      </w:pPr>
    </w:p>
    <w:p w14:paraId="56D34AEF" w14:textId="77777777" w:rsidR="001F3B75" w:rsidRPr="00BE2784" w:rsidRDefault="001F3B75" w:rsidP="00BE2784">
      <w:pPr>
        <w:spacing w:before="100" w:beforeAutospacing="1" w:after="100" w:afterAutospacing="1"/>
        <w:rPr>
          <w:bCs/>
          <w:i/>
        </w:rPr>
      </w:pPr>
      <w:r w:rsidRPr="00BE2784">
        <w:t xml:space="preserve">Conforme lo anterior, este Órgano Garante no entra al análisis de las partes de la respuesta del </w:t>
      </w:r>
      <w:r w:rsidRPr="00BE2784">
        <w:rPr>
          <w:b/>
        </w:rPr>
        <w:t>SUJETO OBLIGADO</w:t>
      </w:r>
      <w:r w:rsidRPr="00BE2784">
        <w:t xml:space="preserve"> que no fueron impugnadas por </w:t>
      </w:r>
      <w:r w:rsidRPr="00BE2784">
        <w:rPr>
          <w:b/>
          <w:iCs/>
        </w:rPr>
        <w:t>LA PARTE RECURRENTE</w:t>
      </w:r>
      <w:r w:rsidRPr="00BE2784">
        <w:rPr>
          <w:bCs/>
        </w:rPr>
        <w:t xml:space="preserve">; por lo que, en el presente caso, se tiene por consentida la información solicitada consistente en </w:t>
      </w:r>
    </w:p>
    <w:p w14:paraId="07A54E6B" w14:textId="77777777" w:rsidR="006F1E6A" w:rsidRPr="00BE2784" w:rsidRDefault="006F1E6A" w:rsidP="00BE2784">
      <w:pPr>
        <w:pStyle w:val="Puesto"/>
      </w:pPr>
      <w:r w:rsidRPr="00BE2784">
        <w:t xml:space="preserve">1. </w:t>
      </w:r>
      <w:proofErr w:type="spellStart"/>
      <w:r w:rsidRPr="00BE2784">
        <w:t>Cual</w:t>
      </w:r>
      <w:proofErr w:type="spellEnd"/>
      <w:r w:rsidRPr="00BE2784">
        <w:t xml:space="preserve"> es el presupuesto que se tiene para ese Departamento (incluida la </w:t>
      </w:r>
      <w:proofErr w:type="spellStart"/>
      <w:r w:rsidRPr="00BE2784">
        <w:t>nomina</w:t>
      </w:r>
      <w:proofErr w:type="spellEnd"/>
      <w:r w:rsidRPr="00BE2784">
        <w:t>).</w:t>
      </w:r>
    </w:p>
    <w:p w14:paraId="6BBE1065" w14:textId="77777777" w:rsidR="006F1E6A" w:rsidRPr="00BE2784" w:rsidRDefault="006F1E6A" w:rsidP="00BE2784">
      <w:pPr>
        <w:pStyle w:val="Puesto"/>
      </w:pPr>
      <w:r w:rsidRPr="00BE2784">
        <w:t>2. Que beneficio tuvo la ciudadanía en base a las funciones que se ejercieron.</w:t>
      </w:r>
    </w:p>
    <w:p w14:paraId="7587F55D" w14:textId="4959CAFC" w:rsidR="006F1E6A" w:rsidRPr="00BE2784" w:rsidRDefault="006F1E6A" w:rsidP="00BE2784">
      <w:pPr>
        <w:pStyle w:val="Puesto"/>
      </w:pPr>
      <w:r w:rsidRPr="00BE2784">
        <w:t xml:space="preserve">3. Currículo de la Titular Actual la C. </w:t>
      </w:r>
      <w:r w:rsidR="00F97332">
        <w:t>XXXXX XXXXXXXX XXXXXXX XXXXXXXX</w:t>
      </w:r>
      <w:r w:rsidRPr="00BE2784">
        <w:t>.</w:t>
      </w:r>
    </w:p>
    <w:p w14:paraId="64D3FA24" w14:textId="77777777" w:rsidR="006F1E6A" w:rsidRPr="00BE2784" w:rsidRDefault="006F1E6A" w:rsidP="00BE2784">
      <w:pPr>
        <w:pStyle w:val="Puesto"/>
      </w:pPr>
      <w:r w:rsidRPr="00BE2784">
        <w:t>5. Sueldo de la titular.</w:t>
      </w:r>
    </w:p>
    <w:p w14:paraId="333018B6" w14:textId="77777777" w:rsidR="006F1E6A" w:rsidRPr="00BE2784" w:rsidRDefault="006F1E6A" w:rsidP="00BE2784">
      <w:pPr>
        <w:pStyle w:val="Puesto"/>
      </w:pPr>
      <w:r w:rsidRPr="00BE2784">
        <w:t>6. Los PBRS desde el inicio de la administración hasta el día que contesten esta solicitud</w:t>
      </w:r>
      <w:proofErr w:type="gramStart"/>
      <w:r w:rsidRPr="00BE2784">
        <w:t>..</w:t>
      </w:r>
      <w:proofErr w:type="gramEnd"/>
    </w:p>
    <w:p w14:paraId="7C7A1AA0" w14:textId="77777777" w:rsidR="007438F5" w:rsidRPr="00BE2784" w:rsidRDefault="007438F5" w:rsidP="00BE2784">
      <w:pPr>
        <w:ind w:right="-93"/>
        <w:rPr>
          <w:rFonts w:cs="Tahoma"/>
          <w:bCs/>
          <w:szCs w:val="22"/>
        </w:rPr>
      </w:pPr>
    </w:p>
    <w:p w14:paraId="1DD3CB5B" w14:textId="4A637053" w:rsidR="006F1E6A" w:rsidRPr="00BE2784" w:rsidRDefault="006F1E6A" w:rsidP="00BE2784">
      <w:pPr>
        <w:ind w:right="-93"/>
        <w:rPr>
          <w:rFonts w:cs="Tahoma"/>
          <w:bCs/>
          <w:szCs w:val="22"/>
        </w:rPr>
      </w:pPr>
      <w:r w:rsidRPr="00BE2784">
        <w:rPr>
          <w:rFonts w:cs="Tahoma"/>
          <w:bCs/>
          <w:szCs w:val="22"/>
        </w:rPr>
        <w:t>Ahora bien, por lo que hace al punto 4 objeto de nuestro estudio es menester recordar que al respecto el Sujeto Obligado a través de la Directora de la Directora de Desarrollo Social manifestó que no existe obligatoriedad para que la Titular del Departamento de Coordinación Institucional lleve a cabo bitácoras y que las funciones diarias que realiza la titular son las que se establecen en el artículo 297 del Reglamento Interno de la Administración Pública Municipal de Tlalnepantla de Baz.</w:t>
      </w:r>
    </w:p>
    <w:p w14:paraId="63D90A66" w14:textId="620D38EC" w:rsidR="006F1E6A" w:rsidRPr="00BE2784" w:rsidRDefault="006F1E6A" w:rsidP="00BE2784">
      <w:pPr>
        <w:ind w:right="-93"/>
        <w:rPr>
          <w:rFonts w:cs="Tahoma"/>
          <w:bCs/>
          <w:szCs w:val="22"/>
        </w:rPr>
      </w:pPr>
    </w:p>
    <w:p w14:paraId="2A52F5FD" w14:textId="566DCD6B" w:rsidR="006F1E6A" w:rsidRPr="00BE2784" w:rsidRDefault="006F1E6A" w:rsidP="00BE2784">
      <w:pPr>
        <w:ind w:right="-93"/>
        <w:rPr>
          <w:rFonts w:cs="Tahoma"/>
          <w:bCs/>
          <w:szCs w:val="22"/>
        </w:rPr>
      </w:pPr>
    </w:p>
    <w:p w14:paraId="1674FA15" w14:textId="36DF5CF6" w:rsidR="004C173E" w:rsidRPr="00BE2784" w:rsidRDefault="004C173E" w:rsidP="00BE2784">
      <w:pPr>
        <w:spacing w:after="240"/>
        <w:ind w:right="-93"/>
      </w:pPr>
      <w:r w:rsidRPr="00BE2784">
        <w:t xml:space="preserve">De lo anterior podemos advertir que, </w:t>
      </w:r>
      <w:r w:rsidRPr="00BE2784">
        <w:rPr>
          <w:b/>
        </w:rPr>
        <w:t>EL SUJETO OBLIGADO</w:t>
      </w:r>
      <w:r w:rsidRPr="00BE2784">
        <w:t xml:space="preserve"> conoce de la información solicitada, aunado a que mediante respuesta refirió que las </w:t>
      </w:r>
      <w:r w:rsidRPr="00BE2784">
        <w:rPr>
          <w:rFonts w:cs="Tahoma"/>
          <w:bCs/>
          <w:szCs w:val="22"/>
        </w:rPr>
        <w:t>funciones diarias que realiza la titular son las que se establecen en el artículo 297 del Reglamento Interno de la Administración Pública Municipal de Tlalnepantla de Baz</w:t>
      </w:r>
      <w:r w:rsidRPr="00BE2784">
        <w:t>.</w:t>
      </w:r>
    </w:p>
    <w:p w14:paraId="20AAC81B" w14:textId="77777777" w:rsidR="004C173E" w:rsidRPr="00BE2784" w:rsidRDefault="004C173E" w:rsidP="00BE2784">
      <w:pPr>
        <w:spacing w:after="240"/>
        <w:ind w:right="-93"/>
      </w:pPr>
      <w:r w:rsidRPr="00BE2784">
        <w:t>Por lo que en ese orden de ideas es preciso señalar que el artículo 31, fracción IV de la Ley General de Transparencia y Acceso a la Información Pública y los Lineamientos Técnicos Generales para la publicación, homologación y estandarización de la información de las obligaciones establecidas en el Título Quinto señalan que los Sujetos Obligados deben de difundir en los portales de Internet,  la estructura orgánica, en el que se advierta por cada puesto y/o cargo: “atribuciones, responsabilidades y/o funciones”.</w:t>
      </w:r>
    </w:p>
    <w:p w14:paraId="52CB6A6E" w14:textId="77777777" w:rsidR="004C173E" w:rsidRPr="00BE2784" w:rsidRDefault="004C173E" w:rsidP="00BE2784">
      <w:pPr>
        <w:spacing w:after="240"/>
        <w:ind w:right="-93"/>
      </w:pPr>
      <w:r w:rsidRPr="00BE2784">
        <w:t>Por su parte, la Ley de Transparencia y Acceso a la Información Pública del Estado de México y Municipios, establece en sus artículos 3, fracción XI, 4 y 18 que todo acto que derive del ejercicio de sus facultades debe ser documentado, de igual forma este tipo de documentación constituye información pública; además, entiende a los documentos como cualquier registro que documente el ejercicio de facultades, funciones y competencias de los Sujetos Obligados, así como de sus servidores públicos e integrantes.</w:t>
      </w:r>
    </w:p>
    <w:p w14:paraId="60BEE7C2" w14:textId="77777777" w:rsidR="004C173E" w:rsidRPr="00BE2784" w:rsidRDefault="004C173E" w:rsidP="00BE2784">
      <w:pPr>
        <w:spacing w:after="240"/>
        <w:ind w:right="-93"/>
      </w:pPr>
      <w:r w:rsidRPr="00BE2784">
        <w:t>Por su parte, el artículo 92, fracción II del mismo ordenamiento legal, establece que, dentro de las obligaciones comunes, la publicación de manera permanente y actualizada, de acuerdo con sus facultades, atribuciones y funciones; de la estructura orgánica completa, en un formato que permita vincular cada parte de la estructura con sus atribuciones y responsabilidades que le correspondan a cada servidor público de mando medio y superior, prestador de servicios o miembro de los Sujetos Obligados.</w:t>
      </w:r>
    </w:p>
    <w:p w14:paraId="50B98261" w14:textId="164D0694" w:rsidR="003D3E69" w:rsidRPr="00BE2784" w:rsidRDefault="003D3E69" w:rsidP="00BE2784">
      <w:r w:rsidRPr="00BE2784">
        <w:lastRenderedPageBreak/>
        <w:t>Sobre el tema de oficios, cabe precisar que 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toda la información generada, obtenida, adquirida, transformada o en posesión de los sujetos obligados es pública y accesible a cualquier persona.</w:t>
      </w:r>
    </w:p>
    <w:p w14:paraId="77CB9402" w14:textId="77777777" w:rsidR="003D3E69" w:rsidRPr="00BE2784" w:rsidRDefault="003D3E69" w:rsidP="00BE2784"/>
    <w:p w14:paraId="57FA0996" w14:textId="77777777" w:rsidR="003D3E69" w:rsidRPr="00BE2784" w:rsidRDefault="003D3E69" w:rsidP="00BE2784">
      <w:r w:rsidRPr="00BE2784">
        <w:t>Ahora bien, el artículo 18 de la Ley de Transparencia y Acceso a la Información Pública del Estado de México y Municipios, contempla que los sujetos obligados deberán documentar todo acto que derive del ejercicio de sus facultades, competencias o funciones.</w:t>
      </w:r>
    </w:p>
    <w:p w14:paraId="2E4E98E2" w14:textId="77777777" w:rsidR="003D3E69" w:rsidRPr="00BE2784" w:rsidRDefault="003D3E69" w:rsidP="00BE2784"/>
    <w:p w14:paraId="184BE454" w14:textId="77777777" w:rsidR="003D3E69" w:rsidRPr="00BE2784" w:rsidRDefault="003D3E69" w:rsidP="00BE2784">
      <w:r w:rsidRPr="00BE2784">
        <w:t>Lo anterior toma relevancia, pues según Jarquín, Soledad (2019), en el “Diccionario de Transparencia y Acceso a la Información Pública” (p. 126 y 127), todos los sujetos obligados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32833645" w14:textId="77777777" w:rsidR="003D3E69" w:rsidRPr="00BE2784" w:rsidRDefault="003D3E69" w:rsidP="00BE2784"/>
    <w:p w14:paraId="6EC5C10B" w14:textId="77777777" w:rsidR="003D3E69" w:rsidRPr="00BE2784" w:rsidRDefault="003D3E69" w:rsidP="00BE2784">
      <w:r w:rsidRPr="00BE2784">
        <w:t xml:space="preserve">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 </w:t>
      </w:r>
    </w:p>
    <w:p w14:paraId="1E9E22D4" w14:textId="659D896E" w:rsidR="007438F5" w:rsidRPr="00BE2784" w:rsidRDefault="007438F5" w:rsidP="00BE2784">
      <w:pPr>
        <w:ind w:right="-93"/>
        <w:rPr>
          <w:rFonts w:cs="Tahoma"/>
          <w:bCs/>
          <w:szCs w:val="22"/>
        </w:rPr>
      </w:pPr>
    </w:p>
    <w:p w14:paraId="14D71B2D" w14:textId="10BA8EA5" w:rsidR="003D3E69" w:rsidRPr="00BE2784" w:rsidRDefault="003D3E69" w:rsidP="00BE2784">
      <w:pPr>
        <w:rPr>
          <w:rFonts w:cs="Tahoma"/>
          <w:bCs/>
        </w:rPr>
      </w:pPr>
      <w:r w:rsidRPr="00BE2784">
        <w:rPr>
          <w:rFonts w:cs="Tahoma"/>
          <w:bCs/>
          <w:szCs w:val="22"/>
        </w:rPr>
        <w:lastRenderedPageBreak/>
        <w:t>Una vez delimitada la información solicitada y la naturaleza de la misma se advierte que la respuesta emitida por la Directora de Desarrollo Social se centró únicamente en pronunciarse respecto a las facultades del área y las bitácoras; sin embargo, no se hizo pronunciamiento alguno respecto a los oficios solicitados</w:t>
      </w:r>
      <w:r w:rsidRPr="00BE2784">
        <w:t xml:space="preserve">, </w:t>
      </w:r>
      <w:r w:rsidRPr="00BE2784">
        <w:rPr>
          <w:rFonts w:eastAsia="Palatino Linotype" w:cs="Palatino Linotype"/>
        </w:rPr>
        <w:t>por lo que</w:t>
      </w:r>
      <w:r w:rsidRPr="00BE2784">
        <w:t xml:space="preserve"> </w:t>
      </w:r>
      <w:r w:rsidRPr="00BE2784">
        <w:rPr>
          <w:rFonts w:cs="Tahoma"/>
        </w:rPr>
        <w:t xml:space="preserve">es </w:t>
      </w:r>
      <w:r w:rsidRPr="00BE2784">
        <w:rPr>
          <w:rFonts w:cs="Tahoma"/>
          <w:bCs/>
        </w:rPr>
        <w:t xml:space="preserve">necesario hacer referencia </w:t>
      </w:r>
      <w:r w:rsidRPr="00BE2784">
        <w:rPr>
          <w:rFonts w:cs="Tahoma"/>
        </w:rPr>
        <w:t xml:space="preserve">al </w:t>
      </w:r>
      <w:r w:rsidRPr="00BE2784">
        <w:rPr>
          <w:rFonts w:cs="Tahoma"/>
          <w:b/>
        </w:rPr>
        <w:t>procedimiento de búsqueda que deben de seguir los Sujetos Obligados para localizar la información</w:t>
      </w:r>
      <w:r w:rsidRPr="00BE2784">
        <w:rPr>
          <w:rFonts w:cs="Tahoma"/>
        </w:rPr>
        <w:t>, el cual se encuentra previsto en los artículos</w:t>
      </w:r>
      <w:r w:rsidRPr="00BE2784">
        <w:rPr>
          <w:rFonts w:cs="Tahoma"/>
          <w:bCs/>
        </w:rPr>
        <w:t xml:space="preserve"> 160 y 162 de la Ley de Transparencia y Acceso a la Información Pública del Estado de México y Municipios, mismo que es el siguiente:</w:t>
      </w:r>
    </w:p>
    <w:p w14:paraId="1B3A4AF1" w14:textId="77777777" w:rsidR="003D3E69" w:rsidRPr="00BE2784" w:rsidRDefault="003D3E69" w:rsidP="00BE2784">
      <w:pPr>
        <w:rPr>
          <w:rFonts w:cs="Tahoma"/>
        </w:rPr>
      </w:pPr>
    </w:p>
    <w:p w14:paraId="2659BEDE" w14:textId="77777777" w:rsidR="003D3E69" w:rsidRPr="00BE2784" w:rsidRDefault="003D3E69" w:rsidP="00BE2784">
      <w:pPr>
        <w:numPr>
          <w:ilvl w:val="0"/>
          <w:numId w:val="19"/>
        </w:numPr>
        <w:rPr>
          <w:rFonts w:cs="Tahoma"/>
          <w:bCs/>
        </w:rPr>
      </w:pPr>
      <w:r w:rsidRPr="00BE2784">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5BFC10C8" w14:textId="77777777" w:rsidR="003D3E69" w:rsidRPr="00BE2784" w:rsidRDefault="003D3E69" w:rsidP="00BE2784">
      <w:pPr>
        <w:rPr>
          <w:rFonts w:cs="Tahoma"/>
          <w:bCs/>
        </w:rPr>
      </w:pPr>
    </w:p>
    <w:p w14:paraId="701CA318" w14:textId="77777777" w:rsidR="003D3E69" w:rsidRPr="00BE2784" w:rsidRDefault="003D3E69" w:rsidP="00BE2784">
      <w:pPr>
        <w:numPr>
          <w:ilvl w:val="0"/>
          <w:numId w:val="19"/>
        </w:numPr>
        <w:rPr>
          <w:rFonts w:cs="Tahoma"/>
          <w:bCs/>
        </w:rPr>
      </w:pPr>
      <w:r w:rsidRPr="00BE2784">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15A9B2C7" w14:textId="77777777" w:rsidR="003D3E69" w:rsidRPr="00BE2784" w:rsidRDefault="003D3E69" w:rsidP="00BE2784">
      <w:pPr>
        <w:rPr>
          <w:rFonts w:cs="Tahoma"/>
          <w:b/>
          <w:bCs/>
        </w:rPr>
      </w:pPr>
    </w:p>
    <w:p w14:paraId="2A3C34DE" w14:textId="6D41798F" w:rsidR="003D3E69" w:rsidRPr="00BE2784" w:rsidRDefault="003D3E69" w:rsidP="00BE2784">
      <w:pPr>
        <w:rPr>
          <w:i/>
          <w:iCs/>
        </w:rPr>
      </w:pPr>
      <w:r w:rsidRPr="00BE2784">
        <w:t xml:space="preserve">Así, este Órgano Garante considera que el Sujeto Obligado no cumplió con el procedimiento de búsqueda exhaustiva y razonable, pues no gestionó la solicitud de información en las diversas unidades en donde pudiera obrar la citada información, las cuales de manera enunciativa mas no limitativa son el propio </w:t>
      </w:r>
      <w:r w:rsidRPr="00BE2784">
        <w:rPr>
          <w:rFonts w:cs="Tahoma"/>
          <w:bCs/>
          <w:szCs w:val="22"/>
        </w:rPr>
        <w:t>Departamento de Coordinación Institucional</w:t>
      </w:r>
      <w:r w:rsidRPr="00BE2784">
        <w:t>; o cualquier área donde de acuerdo a sus facultades se cuente con la información solicitada.</w:t>
      </w:r>
    </w:p>
    <w:p w14:paraId="5B8D2EBA" w14:textId="0CE3A6B5" w:rsidR="003D3E69" w:rsidRPr="00BE2784" w:rsidRDefault="003D3E69" w:rsidP="00BE2784">
      <w:pPr>
        <w:ind w:left="567" w:right="964"/>
        <w:rPr>
          <w:i/>
          <w:iCs/>
        </w:rPr>
      </w:pPr>
    </w:p>
    <w:p w14:paraId="52466A2A" w14:textId="77777777" w:rsidR="003D3E69" w:rsidRPr="00BE2784" w:rsidRDefault="003D3E69" w:rsidP="00BE2784">
      <w:pPr>
        <w:rPr>
          <w:i/>
          <w:iCs/>
        </w:rPr>
      </w:pPr>
    </w:p>
    <w:p w14:paraId="7263A9DE" w14:textId="77777777" w:rsidR="003D3E69" w:rsidRPr="00BE2784" w:rsidRDefault="003D3E69" w:rsidP="00BE2784">
      <w:pPr>
        <w:rPr>
          <w:rFonts w:cs="Tahoma"/>
        </w:rPr>
      </w:pPr>
      <w:r w:rsidRPr="00BE2784">
        <w:rPr>
          <w:rFonts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BE2784">
        <w:rPr>
          <w:rFonts w:cs="Tahoma"/>
          <w:bCs/>
        </w:rPr>
        <w:t xml:space="preserve">Criterio de interpretación con clave de registro </w:t>
      </w:r>
      <w:r w:rsidRPr="00BE2784">
        <w:rPr>
          <w:rFonts w:cs="Tahoma"/>
        </w:rPr>
        <w:t>SO/002/2017, de la Segunda Época</w:t>
      </w:r>
      <w:r w:rsidRPr="00BE2784">
        <w:rPr>
          <w:rFonts w:cs="Tahoma"/>
          <w:bCs/>
        </w:rPr>
        <w:t>, emitido por el Instituto Nacional de Transparencia, Acceso a la Información y Protección de Datos Personales</w:t>
      </w:r>
      <w:r w:rsidRPr="00BE2784">
        <w:rPr>
          <w:rFonts w:cs="Tahoma"/>
        </w:rPr>
        <w:t>, del Instituto Nacional de Transparencia, Acceso a la Información y Protección de Datos Personales, precisa lo siguiente:</w:t>
      </w:r>
    </w:p>
    <w:p w14:paraId="747896F7" w14:textId="77777777" w:rsidR="003D3E69" w:rsidRPr="00BE2784" w:rsidRDefault="003D3E69" w:rsidP="00BE2784">
      <w:pPr>
        <w:rPr>
          <w:rFonts w:cs="Tahoma"/>
        </w:rPr>
      </w:pPr>
    </w:p>
    <w:p w14:paraId="51448288" w14:textId="77777777" w:rsidR="003D3E69" w:rsidRPr="00BE2784" w:rsidRDefault="003D3E69" w:rsidP="00BE2784">
      <w:pPr>
        <w:ind w:left="567" w:right="567"/>
        <w:rPr>
          <w:i/>
          <w:iCs/>
        </w:rPr>
      </w:pPr>
      <w:r w:rsidRPr="00BE2784">
        <w:rPr>
          <w:b/>
          <w:bCs/>
          <w:i/>
          <w:iCs/>
        </w:rPr>
        <w:t xml:space="preserve">Congruencia y exhaustividad. Sus alcances para garantizar el derecho de acceso a la información. </w:t>
      </w:r>
      <w:r w:rsidRPr="00BE2784">
        <w:rPr>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BE2784">
        <w:rPr>
          <w:i/>
          <w:iCs/>
          <w:u w:val="single"/>
        </w:rPr>
        <w:t>la exhaustividad significa que dicha respuesta se refiera expresamente a cada uno de los puntos solicitados</w:t>
      </w:r>
      <w:r w:rsidRPr="00BE2784">
        <w:rPr>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4C507E89" w14:textId="77777777" w:rsidR="003D3E69" w:rsidRPr="00BE2784" w:rsidRDefault="003D3E69" w:rsidP="00BE2784">
      <w:pPr>
        <w:ind w:left="567" w:right="567"/>
        <w:rPr>
          <w:i/>
          <w:iCs/>
        </w:rPr>
      </w:pPr>
    </w:p>
    <w:p w14:paraId="47133386" w14:textId="77777777" w:rsidR="003D3E69" w:rsidRPr="00BE2784" w:rsidRDefault="003D3E69" w:rsidP="00BE2784">
      <w:pPr>
        <w:rPr>
          <w:rFonts w:cs="Tahoma"/>
          <w:bCs/>
          <w:lang w:val="es-ES_tradnl"/>
        </w:rPr>
      </w:pPr>
      <w:r w:rsidRPr="00BE2784">
        <w:rPr>
          <w:rFonts w:cs="Tahoma"/>
        </w:rPr>
        <w:t xml:space="preserve">Conforme al criterio referido, se logra vislumbrar que </w:t>
      </w:r>
      <w:r w:rsidRPr="00BE2784">
        <w:rPr>
          <w:rFonts w:cs="Tahoma"/>
          <w:bCs/>
        </w:rPr>
        <w:t xml:space="preserve">todo acto administrativo debe apegarse al </w:t>
      </w:r>
      <w:r w:rsidRPr="00BE2784">
        <w:rPr>
          <w:rFonts w:cs="Tahoma"/>
          <w:b/>
          <w:bCs/>
        </w:rPr>
        <w:t>principio de exhaustividad</w:t>
      </w:r>
      <w:r w:rsidRPr="00BE2784">
        <w:rPr>
          <w:rFonts w:cs="Tahoma"/>
          <w:bCs/>
        </w:rPr>
        <w:t xml:space="preserve">, </w:t>
      </w:r>
      <w:r w:rsidRPr="00BE2784">
        <w:rPr>
          <w:rFonts w:cs="Tahoma"/>
          <w:bCs/>
          <w:lang w:val="es-ES_tradnl"/>
        </w:rPr>
        <w:t xml:space="preserve">entendiendo por éste que se pronuncie expresamente sobre </w:t>
      </w:r>
      <w:r w:rsidRPr="00BE2784">
        <w:rPr>
          <w:rFonts w:cs="Tahoma"/>
          <w:bCs/>
          <w:lang w:val="es-ES_tradnl"/>
        </w:rPr>
        <w:lastRenderedPageBreak/>
        <w:t>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46AC68C8" w14:textId="77777777" w:rsidR="003D3E69" w:rsidRPr="00BE2784" w:rsidRDefault="003D3E69" w:rsidP="00BE2784">
      <w:pPr>
        <w:rPr>
          <w:rFonts w:cs="Tahoma"/>
        </w:rPr>
      </w:pPr>
    </w:p>
    <w:p w14:paraId="5F3C96F9" w14:textId="77777777" w:rsidR="003D3E69" w:rsidRPr="00BE2784" w:rsidRDefault="003D3E69" w:rsidP="00BE2784">
      <w:pPr>
        <w:rPr>
          <w:rFonts w:cs="Tahoma"/>
          <w:b/>
          <w:bCs/>
        </w:rPr>
      </w:pPr>
      <w:r w:rsidRPr="00BE2784">
        <w:rPr>
          <w:rFonts w:cs="Tahoma"/>
          <w:lang w:eastAsia="es-MX"/>
        </w:rPr>
        <w:t xml:space="preserve">En esa tesitura, se concluye que el </w:t>
      </w:r>
      <w:r w:rsidRPr="00BE2784">
        <w:rPr>
          <w:rFonts w:cs="Tahoma"/>
          <w:b/>
          <w:bCs/>
          <w:lang w:eastAsia="es-MX"/>
        </w:rPr>
        <w:t>SUJETO OBLIGADO</w:t>
      </w:r>
      <w:r w:rsidRPr="00BE2784">
        <w:rPr>
          <w:rFonts w:cs="Tahoma"/>
          <w:lang w:eastAsia="es-MX"/>
        </w:rPr>
        <w:t xml:space="preserve"> no satisfizo el derecho de acceso </w:t>
      </w:r>
      <w:r w:rsidRPr="00BE2784">
        <w:rPr>
          <w:rFonts w:eastAsia="Calibri" w:cs="Tahoma"/>
          <w:bCs/>
        </w:rPr>
        <w:t xml:space="preserve">a la información de </w:t>
      </w:r>
      <w:r w:rsidRPr="00BE2784">
        <w:rPr>
          <w:rFonts w:eastAsia="Calibri" w:cs="Tahoma"/>
          <w:b/>
          <w:bCs/>
          <w:iCs/>
        </w:rPr>
        <w:t>LA PARTE RECURRENTE</w:t>
      </w:r>
      <w:r w:rsidRPr="00BE2784">
        <w:rPr>
          <w:rFonts w:eastAsia="Calibri" w:cs="Tahoma"/>
          <w:bCs/>
        </w:rPr>
        <w:t xml:space="preserve">, </w:t>
      </w:r>
      <w:r w:rsidRPr="00BE2784">
        <w:rPr>
          <w:rFonts w:eastAsia="Calibri" w:cs="Tahoma"/>
          <w:b/>
          <w:bCs/>
        </w:rPr>
        <w:t xml:space="preserve">al incumplir dicho principio, </w:t>
      </w:r>
      <w:r w:rsidRPr="00BE2784">
        <w:rPr>
          <w:rFonts w:eastAsia="Calibri" w:cs="Tahoma"/>
        </w:rPr>
        <w:t xml:space="preserve">pues al no turnar la solicitud de información a todas las áreas que pudieran tener la información, éstas omitieron pronunciarse respecto a la información requerida, lo cual da como resultado que el agravio sea </w:t>
      </w:r>
      <w:r w:rsidRPr="00BE2784">
        <w:rPr>
          <w:rFonts w:eastAsia="Calibri" w:cs="Tahoma"/>
          <w:b/>
          <w:bCs/>
        </w:rPr>
        <w:t>FUNDADO.</w:t>
      </w:r>
    </w:p>
    <w:p w14:paraId="3278B1E3" w14:textId="77777777" w:rsidR="003D3E69" w:rsidRPr="00BE2784" w:rsidRDefault="003D3E69" w:rsidP="00BE2784"/>
    <w:p w14:paraId="4CCCB640" w14:textId="2BB37738" w:rsidR="003D3E69" w:rsidRPr="00BE2784" w:rsidRDefault="003D3E69" w:rsidP="00BE2784">
      <w:pPr>
        <w:rPr>
          <w:rFonts w:eastAsia="Palatino Linotype" w:cs="Palatino Linotype"/>
          <w:szCs w:val="22"/>
        </w:rPr>
      </w:pPr>
      <w:r w:rsidRPr="00BE2784">
        <w:t>Por tales circunstancias, se considera que, para atender el requerimiento de información, el Sujeto Obligado deberá realizar una búsqueda exhaustiva y razonable, en todos los archivos de las áreas competentes</w:t>
      </w:r>
      <w:r w:rsidRPr="00BE2784">
        <w:rPr>
          <w:bCs/>
          <w:iCs/>
        </w:rPr>
        <w:t xml:space="preserve">, a efecto de que proporcionen la información solicitada por </w:t>
      </w:r>
      <w:r w:rsidRPr="00BE2784">
        <w:rPr>
          <w:b/>
          <w:bCs/>
          <w:iCs/>
        </w:rPr>
        <w:t xml:space="preserve">LA PARTE RECURRENTE; </w:t>
      </w:r>
      <w:r w:rsidRPr="00BE2784">
        <w:rPr>
          <w:rFonts w:eastAsia="Palatino Linotype" w:cs="Palatino Linotype"/>
          <w:szCs w:val="22"/>
        </w:rPr>
        <w:t xml:space="preserve">Motivo por el que se </w:t>
      </w:r>
      <w:r w:rsidRPr="00BE2784">
        <w:rPr>
          <w:rFonts w:eastAsia="Palatino Linotype" w:cs="Palatino Linotype"/>
          <w:b/>
          <w:szCs w:val="22"/>
        </w:rPr>
        <w:t xml:space="preserve">ordena </w:t>
      </w:r>
      <w:r w:rsidRPr="00BE2784">
        <w:rPr>
          <w:rFonts w:eastAsia="Palatino Linotype" w:cs="Palatino Linotype"/>
          <w:szCs w:val="22"/>
        </w:rPr>
        <w:t>la entrega de</w:t>
      </w:r>
      <w:r w:rsidRPr="00BE2784">
        <w:rPr>
          <w:rFonts w:eastAsia="Palatino Linotype" w:cs="Palatino Linotype"/>
          <w:b/>
          <w:szCs w:val="22"/>
        </w:rPr>
        <w:t xml:space="preserve"> </w:t>
      </w:r>
      <w:r w:rsidRPr="00BE2784">
        <w:rPr>
          <w:rFonts w:eastAsia="Palatino Linotype" w:cs="Palatino Linotype"/>
          <w:szCs w:val="22"/>
        </w:rPr>
        <w:t xml:space="preserve">los oficios solicitados, sin embargo, en caso de que alguno de los oficios que se ordena su entrega, haya sido cancelado dentro del plazo solicitado, o no se haya recibido oficio alguno en algún día del plazo que se ordena, o no se hubiera generado, bastará que así se lo haga saber el </w:t>
      </w:r>
      <w:r w:rsidRPr="00BE2784">
        <w:rPr>
          <w:rFonts w:eastAsia="Palatino Linotype" w:cs="Palatino Linotype"/>
          <w:b/>
          <w:szCs w:val="22"/>
        </w:rPr>
        <w:t>Sujeto Obligado</w:t>
      </w:r>
      <w:r w:rsidRPr="00BE2784">
        <w:rPr>
          <w:rFonts w:eastAsia="Palatino Linotype" w:cs="Palatino Linotype"/>
          <w:szCs w:val="22"/>
        </w:rPr>
        <w:t xml:space="preserve"> a la parte </w:t>
      </w:r>
      <w:r w:rsidRPr="00BE2784">
        <w:rPr>
          <w:rFonts w:eastAsia="Palatino Linotype" w:cs="Palatino Linotype"/>
          <w:b/>
          <w:szCs w:val="22"/>
        </w:rPr>
        <w:t>Recurrente</w:t>
      </w:r>
      <w:r w:rsidRPr="00BE2784">
        <w:rPr>
          <w:rFonts w:eastAsia="Palatino Linotype" w:cs="Palatino Linotype"/>
          <w:szCs w:val="22"/>
        </w:rPr>
        <w:t xml:space="preserve"> de manera fundada y motivada en términos de lo señalado por el segundo párrafo del artículo 19 de la Ley en la materia, que es del tenor literal siguiente:</w:t>
      </w:r>
    </w:p>
    <w:p w14:paraId="6478A1D2" w14:textId="77777777" w:rsidR="003D3E69" w:rsidRPr="00BE2784" w:rsidRDefault="003D3E69" w:rsidP="00BE2784">
      <w:pPr>
        <w:rPr>
          <w:rFonts w:eastAsia="Palatino Linotype" w:cs="Palatino Linotype"/>
          <w:szCs w:val="22"/>
        </w:rPr>
      </w:pPr>
    </w:p>
    <w:p w14:paraId="02E4D6B3" w14:textId="77777777" w:rsidR="003D3E69" w:rsidRPr="00BE2784" w:rsidRDefault="003D3E69" w:rsidP="00BE2784">
      <w:pPr>
        <w:spacing w:line="276" w:lineRule="auto"/>
        <w:ind w:left="851" w:right="616"/>
        <w:rPr>
          <w:rFonts w:eastAsia="Palatino Linotype" w:cs="Palatino Linotype"/>
          <w:i/>
          <w:szCs w:val="22"/>
        </w:rPr>
      </w:pPr>
      <w:r w:rsidRPr="00BE2784">
        <w:rPr>
          <w:rFonts w:eastAsia="Palatino Linotype" w:cs="Palatino Linotype"/>
          <w:i/>
          <w:szCs w:val="22"/>
        </w:rPr>
        <w:t>“</w:t>
      </w:r>
      <w:r w:rsidRPr="00BE2784">
        <w:rPr>
          <w:rFonts w:eastAsia="Palatino Linotype" w:cs="Palatino Linotype"/>
          <w:b/>
          <w:i/>
          <w:szCs w:val="22"/>
        </w:rPr>
        <w:t>Artículo 19</w:t>
      </w:r>
      <w:r w:rsidRPr="00BE2784">
        <w:rPr>
          <w:rFonts w:eastAsia="Palatino Linotype" w:cs="Palatino Linotype"/>
          <w:i/>
          <w:szCs w:val="22"/>
        </w:rPr>
        <w:t>…</w:t>
      </w:r>
    </w:p>
    <w:p w14:paraId="200D499A" w14:textId="77777777" w:rsidR="003D3E69" w:rsidRPr="00BE2784" w:rsidRDefault="003D3E69" w:rsidP="00BE2784">
      <w:pPr>
        <w:spacing w:line="276" w:lineRule="auto"/>
        <w:ind w:left="851" w:right="616"/>
        <w:rPr>
          <w:rFonts w:eastAsia="Palatino Linotype" w:cs="Palatino Linotype"/>
          <w:i/>
          <w:szCs w:val="22"/>
        </w:rPr>
      </w:pPr>
      <w:r w:rsidRPr="00BE2784">
        <w:rPr>
          <w:rFonts w:eastAsia="Palatino Linotype" w:cs="Palatino Linotype"/>
          <w:i/>
          <w:szCs w:val="22"/>
        </w:rPr>
        <w:t>En los casos en que ciertas facultades, competencias o funciones no se hayan ejercido, se debe motivar la respuesta en función de las causas que motiven tal circunstancia.”</w:t>
      </w:r>
    </w:p>
    <w:p w14:paraId="38CD51BE" w14:textId="77777777" w:rsidR="003D3E69" w:rsidRPr="00BE2784" w:rsidRDefault="003D3E69" w:rsidP="00BE2784">
      <w:pPr>
        <w:ind w:right="51"/>
        <w:rPr>
          <w:rFonts w:eastAsia="Palatino Linotype" w:cs="Palatino Linotype"/>
          <w:szCs w:val="22"/>
        </w:rPr>
      </w:pPr>
    </w:p>
    <w:p w14:paraId="37C5CABA" w14:textId="77777777" w:rsidR="003D3E69" w:rsidRPr="00BE2784" w:rsidRDefault="003D3E69" w:rsidP="00BE2784">
      <w:pPr>
        <w:pBdr>
          <w:top w:val="nil"/>
          <w:left w:val="nil"/>
          <w:bottom w:val="nil"/>
          <w:right w:val="nil"/>
          <w:between w:val="nil"/>
        </w:pBdr>
        <w:ind w:right="-91"/>
        <w:rPr>
          <w:rFonts w:eastAsia="Palatino Linotype" w:cs="Palatino Linotype"/>
          <w:szCs w:val="22"/>
        </w:rPr>
      </w:pPr>
      <w:r w:rsidRPr="00BE2784">
        <w:rPr>
          <w:rFonts w:eastAsia="Palatino Linotype" w:cs="Palatino Linotype"/>
          <w:szCs w:val="22"/>
        </w:rPr>
        <w:lastRenderedPageBreak/>
        <w:t>Siendo improcedente, en tal supuesto, la entrega de documento alguno, o en su caso, el Acuerdo de Inexistencia, toda vez que el pronunciamiento del Sujeto Obligado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5EB0D63C" w14:textId="77777777" w:rsidR="003D3E69" w:rsidRPr="00BE2784" w:rsidRDefault="003D3E69" w:rsidP="00BE2784">
      <w:pPr>
        <w:ind w:right="-93"/>
        <w:rPr>
          <w:rFonts w:cs="Tahoma"/>
          <w:bCs/>
          <w:szCs w:val="22"/>
        </w:rPr>
      </w:pPr>
    </w:p>
    <w:p w14:paraId="0577FDE9" w14:textId="2B40054E" w:rsidR="003D3E69" w:rsidRPr="00BE2784" w:rsidRDefault="003D3E69" w:rsidP="00BE2784">
      <w:pPr>
        <w:contextualSpacing/>
      </w:pPr>
      <w:r w:rsidRPr="00BE2784">
        <w:t xml:space="preserve">Por Último y no menos importante, es de señalar que el recurrente no precisó el periodo mediante el cual pretende conocer la información por lo cual el criterio de interpretación 03/19 del INAI que a la letra señala </w:t>
      </w:r>
      <w:r w:rsidRPr="00BE2784">
        <w:rPr>
          <w:i/>
        </w:rPr>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 “</w:t>
      </w:r>
    </w:p>
    <w:p w14:paraId="67548A6A" w14:textId="77777777" w:rsidR="003D3E69" w:rsidRPr="00BE2784" w:rsidRDefault="003D3E69" w:rsidP="00BE2784">
      <w:pPr>
        <w:contextualSpacing/>
      </w:pPr>
    </w:p>
    <w:p w14:paraId="314EFC3F" w14:textId="47B16F59" w:rsidR="003D3E69" w:rsidRPr="00BE2784" w:rsidRDefault="003D3E69" w:rsidP="00BE2784">
      <w:pPr>
        <w:contextualSpacing/>
      </w:pPr>
      <w:r w:rsidRPr="00BE2784">
        <w:t>Por lo anterior es viable ordenar se entregue la información del cinco de noviembre de 2023 al cinco de noviembre de dos mil veinticuatro.</w:t>
      </w:r>
    </w:p>
    <w:p w14:paraId="34CECC23" w14:textId="77777777" w:rsidR="007438F5" w:rsidRPr="00BE2784" w:rsidRDefault="007438F5" w:rsidP="00BE2784">
      <w:pPr>
        <w:ind w:right="-93"/>
        <w:rPr>
          <w:rFonts w:cs="Tahoma"/>
          <w:bCs/>
          <w:szCs w:val="22"/>
        </w:rPr>
      </w:pPr>
    </w:p>
    <w:p w14:paraId="5DA7C963" w14:textId="6787BB2B" w:rsidR="00664420" w:rsidRPr="00BE2784" w:rsidRDefault="00BD5A7C" w:rsidP="00BE2784">
      <w:pPr>
        <w:pStyle w:val="Ttulo3"/>
      </w:pPr>
      <w:bookmarkStart w:id="25" w:name="_Toc187860426"/>
      <w:r w:rsidRPr="00BE2784">
        <w:t>d</w:t>
      </w:r>
      <w:r w:rsidR="00A21A20" w:rsidRPr="00BE2784">
        <w:t>)</w:t>
      </w:r>
      <w:r w:rsidR="00664420" w:rsidRPr="00BE2784">
        <w:t xml:space="preserve"> Versión pública</w:t>
      </w:r>
      <w:bookmarkEnd w:id="25"/>
    </w:p>
    <w:p w14:paraId="20B03CFE" w14:textId="401FB7F4" w:rsidR="00AC3CA0" w:rsidRPr="00BE2784" w:rsidRDefault="007F5D06" w:rsidP="00BE2784">
      <w:pPr>
        <w:rPr>
          <w:bCs/>
        </w:rPr>
      </w:pPr>
      <w:r w:rsidRPr="00BE2784">
        <w:t>P</w:t>
      </w:r>
      <w:r w:rsidR="00AC3CA0" w:rsidRPr="00BE2784">
        <w:t xml:space="preserve">ara el caso de que el o los documentos de los cuales se ordena su entrega contengan datos personales susceptibles de ser testados, deberán ser entregados en </w:t>
      </w:r>
      <w:r w:rsidR="00AC3CA0" w:rsidRPr="00BE2784">
        <w:rPr>
          <w:b/>
        </w:rPr>
        <w:t>versión pública</w:t>
      </w:r>
      <w:r w:rsidRPr="00BE2784">
        <w:t>,</w:t>
      </w:r>
      <w:r w:rsidR="00AC3CA0" w:rsidRPr="00BE2784">
        <w:t xml:space="preserve"> pues el</w:t>
      </w:r>
      <w:r w:rsidR="00AC3CA0" w:rsidRPr="00BE2784">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w:t>
      </w:r>
      <w:r w:rsidR="00AC3CA0" w:rsidRPr="00BE2784">
        <w:rPr>
          <w:bCs/>
        </w:rPr>
        <w:lastRenderedPageBreak/>
        <w:t>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BE2784" w:rsidRDefault="00AC3CA0" w:rsidP="00BE2784">
      <w:pPr>
        <w:rPr>
          <w:rFonts w:eastAsia="Calibri"/>
          <w:bCs/>
          <w:lang w:eastAsia="en-US"/>
        </w:rPr>
      </w:pPr>
    </w:p>
    <w:p w14:paraId="13DAE086" w14:textId="0C1C7ADD" w:rsidR="00AC3CA0" w:rsidRPr="00BE2784" w:rsidRDefault="00AC3CA0" w:rsidP="00BE2784">
      <w:pPr>
        <w:rPr>
          <w:bCs/>
        </w:rPr>
      </w:pPr>
      <w:r w:rsidRPr="00BE2784">
        <w:rPr>
          <w:bCs/>
        </w:rPr>
        <w:t xml:space="preserve">A este respecto, los artículos 3, fracciones IX, XX, XXI y </w:t>
      </w:r>
      <w:r w:rsidR="007F5D06" w:rsidRPr="00BE2784">
        <w:rPr>
          <w:bCs/>
        </w:rPr>
        <w:t>XLV; 51</w:t>
      </w:r>
      <w:r w:rsidRPr="00BE2784">
        <w:rPr>
          <w:bCs/>
        </w:rPr>
        <w:t xml:space="preserve"> y 52 de la Ley de Transparencia y Acceso a la Información Pública del Estado de México y Municipios establecen:</w:t>
      </w:r>
    </w:p>
    <w:p w14:paraId="4EE42F33" w14:textId="77777777" w:rsidR="00AC3CA0" w:rsidRPr="00BE2784" w:rsidRDefault="00AC3CA0" w:rsidP="00BE2784"/>
    <w:p w14:paraId="22F38C0C" w14:textId="77777777" w:rsidR="00AC3CA0" w:rsidRPr="00BE2784" w:rsidRDefault="00AC3CA0" w:rsidP="00BE2784">
      <w:pPr>
        <w:pStyle w:val="Puesto"/>
      </w:pPr>
      <w:r w:rsidRPr="00BE2784">
        <w:rPr>
          <w:b/>
          <w:bCs/>
          <w:noProof/>
        </w:rPr>
        <w:t>“</w:t>
      </w:r>
      <w:r w:rsidRPr="00BE2784">
        <w:rPr>
          <w:b/>
          <w:bCs/>
        </w:rPr>
        <w:t xml:space="preserve">Artículo 3. </w:t>
      </w:r>
      <w:r w:rsidRPr="00BE2784">
        <w:t xml:space="preserve">Para los efectos de la presente Ley se entenderá por: </w:t>
      </w:r>
    </w:p>
    <w:p w14:paraId="74507E00" w14:textId="77777777" w:rsidR="00AC3CA0" w:rsidRPr="00BE2784" w:rsidRDefault="00AC3CA0" w:rsidP="00BE2784">
      <w:pPr>
        <w:pStyle w:val="Puesto"/>
      </w:pPr>
      <w:r w:rsidRPr="00BE2784">
        <w:rPr>
          <w:b/>
        </w:rPr>
        <w:t>IX.</w:t>
      </w:r>
      <w:r w:rsidRPr="00BE2784">
        <w:t xml:space="preserve"> </w:t>
      </w:r>
      <w:r w:rsidRPr="00BE2784">
        <w:rPr>
          <w:b/>
        </w:rPr>
        <w:t xml:space="preserve">Datos personales: </w:t>
      </w:r>
      <w:r w:rsidRPr="00BE2784">
        <w:t xml:space="preserve">La información concerniente a una persona, identificada o identificable según lo dispuesto por la Ley de Protección de Datos Personales del Estado de México; </w:t>
      </w:r>
    </w:p>
    <w:p w14:paraId="320759AF" w14:textId="77777777" w:rsidR="002B7C6F" w:rsidRPr="00BE2784" w:rsidRDefault="002B7C6F" w:rsidP="00BE2784"/>
    <w:p w14:paraId="4EFEB771" w14:textId="77777777" w:rsidR="00AC3CA0" w:rsidRPr="00BE2784" w:rsidRDefault="00AC3CA0" w:rsidP="00BE2784">
      <w:pPr>
        <w:pStyle w:val="Puesto"/>
      </w:pPr>
      <w:r w:rsidRPr="00BE2784">
        <w:rPr>
          <w:b/>
        </w:rPr>
        <w:t>XX.</w:t>
      </w:r>
      <w:r w:rsidRPr="00BE2784">
        <w:t xml:space="preserve"> </w:t>
      </w:r>
      <w:r w:rsidRPr="00BE2784">
        <w:rPr>
          <w:b/>
        </w:rPr>
        <w:t>Información clasificada:</w:t>
      </w:r>
      <w:r w:rsidRPr="00BE2784">
        <w:t xml:space="preserve"> Aquella considerada por la presente Ley como reservada o confidencial; </w:t>
      </w:r>
    </w:p>
    <w:p w14:paraId="5DA95E10" w14:textId="77777777" w:rsidR="002B7C6F" w:rsidRPr="00BE2784" w:rsidRDefault="002B7C6F" w:rsidP="00BE2784"/>
    <w:p w14:paraId="1CD04431" w14:textId="77777777" w:rsidR="00AC3CA0" w:rsidRPr="00BE2784" w:rsidRDefault="00AC3CA0" w:rsidP="00BE2784">
      <w:pPr>
        <w:pStyle w:val="Puesto"/>
      </w:pPr>
      <w:r w:rsidRPr="00BE2784">
        <w:rPr>
          <w:b/>
        </w:rPr>
        <w:t>XXI.</w:t>
      </w:r>
      <w:r w:rsidRPr="00BE2784">
        <w:t xml:space="preserve"> </w:t>
      </w:r>
      <w:r w:rsidRPr="00BE2784">
        <w:rPr>
          <w:b/>
        </w:rPr>
        <w:t>Información confidencial</w:t>
      </w:r>
      <w:r w:rsidRPr="00BE2784">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BE2784" w:rsidRDefault="002B7C6F" w:rsidP="00BE2784"/>
    <w:p w14:paraId="7CD4D2FB" w14:textId="77777777" w:rsidR="00AC3CA0" w:rsidRPr="00BE2784" w:rsidRDefault="00AC3CA0" w:rsidP="00BE2784">
      <w:pPr>
        <w:pStyle w:val="Puesto"/>
      </w:pPr>
      <w:r w:rsidRPr="00BE2784">
        <w:rPr>
          <w:b/>
        </w:rPr>
        <w:t>XLV. Versión pública:</w:t>
      </w:r>
      <w:r w:rsidRPr="00BE2784">
        <w:t xml:space="preserve"> Documento en el que se elimine, suprime o borra la información clasificada como reservada o confidencial para permitir su acceso. </w:t>
      </w:r>
    </w:p>
    <w:p w14:paraId="1ACE9141" w14:textId="77777777" w:rsidR="002B7C6F" w:rsidRPr="00BE2784" w:rsidRDefault="002B7C6F" w:rsidP="00BE2784"/>
    <w:p w14:paraId="0BAED675" w14:textId="178B54DE" w:rsidR="00AC3CA0" w:rsidRPr="00BE2784" w:rsidRDefault="00AC3CA0" w:rsidP="00BE2784">
      <w:pPr>
        <w:pStyle w:val="Puesto"/>
      </w:pPr>
      <w:r w:rsidRPr="00BE2784">
        <w:rPr>
          <w:b/>
        </w:rPr>
        <w:t>Artículo 51.</w:t>
      </w:r>
      <w:r w:rsidRPr="00BE2784">
        <w:t xml:space="preserve"> Los sujetos obligados designaran a un responsable para atender la Unidad de Transparencia, quien fungirá como enlace entre éstos y los solicitantes. Dicha Unidad será la encargada de tramitar internamente la solicitud de información </w:t>
      </w:r>
      <w:r w:rsidRPr="00BE2784">
        <w:rPr>
          <w:b/>
        </w:rPr>
        <w:t xml:space="preserve">y tendrá la responsabilidad de verificar en cada caso que la misma no sea confidencial o reservada. </w:t>
      </w:r>
      <w:r w:rsidRPr="00BE2784">
        <w:t>Dicha Unidad contará con las facultades internas necesarias para gestionar la atención a las solicitudes de información en los términos de la Ley General y la presente Ley.</w:t>
      </w:r>
    </w:p>
    <w:p w14:paraId="54D7F3F5" w14:textId="77777777" w:rsidR="002B7C6F" w:rsidRPr="00BE2784" w:rsidRDefault="002B7C6F" w:rsidP="00BE2784"/>
    <w:p w14:paraId="5AB2B52F" w14:textId="68BEB541" w:rsidR="00AC3CA0" w:rsidRPr="00BE2784" w:rsidRDefault="00AC3CA0" w:rsidP="00BE2784">
      <w:pPr>
        <w:pStyle w:val="Puesto"/>
      </w:pPr>
      <w:r w:rsidRPr="00BE2784">
        <w:rPr>
          <w:b/>
        </w:rPr>
        <w:lastRenderedPageBreak/>
        <w:t>Artículo 52.</w:t>
      </w:r>
      <w:r w:rsidRPr="00BE2784">
        <w:t xml:space="preserve"> Las solicitudes de acceso a la información y las respuestas que se les dé, incluyendo, en su caso, </w:t>
      </w:r>
      <w:r w:rsidRPr="00BE2784">
        <w:rPr>
          <w:u w:val="single"/>
        </w:rPr>
        <w:t>la información entregada, así como las resoluciones a los recursos que en su caso se promuevan serán públicas, y de ser el caso que contenga datos personales que deban ser protegidos se podrá dar su acceso en su versión pública</w:t>
      </w:r>
      <w:r w:rsidRPr="00BE2784">
        <w:t>, siempre y cuando la resolución de referencia se someta a un proceso de disociación, es decir, no haga identificable al titular de tales datos personales.</w:t>
      </w:r>
      <w:r w:rsidRPr="00BE2784">
        <w:rPr>
          <w:bCs/>
          <w:noProof/>
        </w:rPr>
        <w:t>”</w:t>
      </w:r>
      <w:r w:rsidR="007F5D06" w:rsidRPr="00BE2784">
        <w:rPr>
          <w:bCs/>
          <w:noProof/>
        </w:rPr>
        <w:t xml:space="preserve"> </w:t>
      </w:r>
      <w:r w:rsidRPr="00BE2784">
        <w:rPr>
          <w:i w:val="0"/>
          <w:iCs/>
          <w:szCs w:val="22"/>
        </w:rPr>
        <w:t>(Énfasis añadido)</w:t>
      </w:r>
    </w:p>
    <w:p w14:paraId="14DDB49A" w14:textId="77777777" w:rsidR="00AC3CA0" w:rsidRPr="00BE2784" w:rsidRDefault="00AC3CA0" w:rsidP="00BE2784"/>
    <w:p w14:paraId="18663A56" w14:textId="530412FA" w:rsidR="00AC3CA0" w:rsidRPr="00BE2784" w:rsidRDefault="00AC3CA0" w:rsidP="00BE2784">
      <w:r w:rsidRPr="00BE2784">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BE2784">
        <w:t xml:space="preserve">se </w:t>
      </w:r>
      <w:r w:rsidRPr="00BE2784">
        <w:t>efectúe deberá estar justificado en la Ley, lo anterior en términos de lo dispuesto por el artículo 22, párrafo primero</w:t>
      </w:r>
      <w:r w:rsidR="007F5D06" w:rsidRPr="00BE2784">
        <w:t>,</w:t>
      </w:r>
      <w:r w:rsidRPr="00BE2784">
        <w:t xml:space="preserve"> </w:t>
      </w:r>
      <w:r w:rsidR="007F5D06" w:rsidRPr="00BE2784">
        <w:t>relacionado</w:t>
      </w:r>
      <w:r w:rsidRPr="00BE2784">
        <w:t xml:space="preserve"> con el 38 de la Ley de Protección de Datos Personales en Posesión de Sujetos Obligados del Estado de México y Municipios, los cuales se transcriben para mayor referencia: </w:t>
      </w:r>
    </w:p>
    <w:p w14:paraId="24D8A62C" w14:textId="77777777" w:rsidR="00AC3CA0" w:rsidRPr="00BE2784" w:rsidRDefault="00AC3CA0" w:rsidP="00BE2784"/>
    <w:p w14:paraId="266BB0EA" w14:textId="01A7285C" w:rsidR="00AC3CA0" w:rsidRPr="00BE2784" w:rsidRDefault="00AC3CA0" w:rsidP="00BE2784">
      <w:pPr>
        <w:pStyle w:val="Puesto"/>
        <w:rPr>
          <w:rFonts w:eastAsia="Arial Unicode MS"/>
        </w:rPr>
      </w:pPr>
      <w:r w:rsidRPr="00BE2784">
        <w:rPr>
          <w:rFonts w:eastAsia="Arial Unicode MS"/>
          <w:b/>
        </w:rPr>
        <w:t>“Artículo 22.</w:t>
      </w:r>
      <w:r w:rsidRPr="00BE2784">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BE2784" w:rsidRDefault="002B7C6F" w:rsidP="00BE2784">
      <w:pPr>
        <w:rPr>
          <w:rFonts w:eastAsia="Arial Unicode MS"/>
        </w:rPr>
      </w:pPr>
    </w:p>
    <w:p w14:paraId="0C6ECD10" w14:textId="77777777" w:rsidR="00AC3CA0" w:rsidRPr="00BE2784" w:rsidRDefault="00AC3CA0" w:rsidP="00BE2784">
      <w:pPr>
        <w:pStyle w:val="Puesto"/>
        <w:rPr>
          <w:rFonts w:eastAsia="Arial Unicode MS"/>
        </w:rPr>
      </w:pPr>
      <w:r w:rsidRPr="00BE2784">
        <w:rPr>
          <w:rFonts w:eastAsia="Arial Unicode MS"/>
          <w:b/>
        </w:rPr>
        <w:t>Artículo 38.</w:t>
      </w:r>
      <w:r w:rsidRPr="00BE2784">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BE2784">
        <w:rPr>
          <w:rFonts w:eastAsia="Arial Unicode MS"/>
          <w:b/>
        </w:rPr>
        <w:t>”</w:t>
      </w:r>
      <w:r w:rsidRPr="00BE2784">
        <w:rPr>
          <w:rFonts w:eastAsia="Arial Unicode MS"/>
        </w:rPr>
        <w:t xml:space="preserve"> </w:t>
      </w:r>
    </w:p>
    <w:p w14:paraId="11BDA04E" w14:textId="77777777" w:rsidR="00AC3CA0" w:rsidRPr="00BE2784" w:rsidRDefault="00AC3CA0" w:rsidP="00BE2784">
      <w:pPr>
        <w:rPr>
          <w:rFonts w:eastAsia="Arial Unicode MS"/>
          <w:i/>
          <w:szCs w:val="22"/>
        </w:rPr>
      </w:pPr>
    </w:p>
    <w:p w14:paraId="32BB7A5F" w14:textId="77777777" w:rsidR="00AC3CA0" w:rsidRPr="00BE2784" w:rsidRDefault="00AC3CA0" w:rsidP="00BE2784">
      <w:r w:rsidRPr="00BE2784">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w:t>
      </w:r>
      <w:r w:rsidRPr="00BE2784">
        <w:lastRenderedPageBreak/>
        <w:t xml:space="preserve">particulares toda vez que ésta tiene por objeto proteger datos personales, entendiéndose por tales, aquéllos que hacen identificable a una persona. </w:t>
      </w:r>
    </w:p>
    <w:p w14:paraId="5D526487" w14:textId="77777777" w:rsidR="00AC3CA0" w:rsidRPr="00BE2784" w:rsidRDefault="00AC3CA0" w:rsidP="00BE2784"/>
    <w:p w14:paraId="3CE77CF7" w14:textId="77777777" w:rsidR="00AC3CA0" w:rsidRPr="00BE2784" w:rsidRDefault="00AC3CA0" w:rsidP="00BE2784">
      <w:r w:rsidRPr="00BE2784">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BE2784">
        <w:rPr>
          <w:rFonts w:eastAsia="Arial Unicode MS"/>
        </w:rPr>
        <w:t xml:space="preserve"> que debe ser protegida por </w:t>
      </w:r>
      <w:r w:rsidRPr="00BE2784">
        <w:rPr>
          <w:rFonts w:eastAsia="Arial Unicode MS"/>
          <w:b/>
        </w:rPr>
        <w:t>EL SUJETO OBLIGADO,</w:t>
      </w:r>
      <w:r w:rsidRPr="00BE2784">
        <w:rPr>
          <w:rFonts w:eastAsia="Arial Unicode MS"/>
        </w:rPr>
        <w:t xml:space="preserve"> por lo </w:t>
      </w:r>
      <w:r w:rsidRPr="00BE2784">
        <w:t>que, todo dato personal susceptible de clasificación debe ser protegido.</w:t>
      </w:r>
    </w:p>
    <w:p w14:paraId="17B1D51E" w14:textId="77777777" w:rsidR="00AC3CA0" w:rsidRPr="00BE2784" w:rsidRDefault="00AC3CA0" w:rsidP="00BE2784"/>
    <w:p w14:paraId="1C499B05" w14:textId="0FD0F4F9" w:rsidR="00AC3CA0" w:rsidRPr="00BE2784" w:rsidRDefault="00AC3CA0" w:rsidP="00BE2784">
      <w:r w:rsidRPr="00BE2784">
        <w:t>La finalidad de la versión pública es salvaguardar la vida, integridad, seguridad, patrimonio y privacidad de las personas; de tal manera que</w:t>
      </w:r>
      <w:r w:rsidR="007F5D06" w:rsidRPr="00BE2784">
        <w:t>,</w:t>
      </w:r>
      <w:r w:rsidRPr="00BE2784">
        <w:t xml:space="preserve"> todo aquello que no tenga por objeto proteger lo anterior, es susceptible de ser entregado</w:t>
      </w:r>
      <w:r w:rsidR="007F5D06" w:rsidRPr="00BE2784">
        <w:t>.</w:t>
      </w:r>
      <w:r w:rsidRPr="00BE2784">
        <w:t xml:space="preserve"> </w:t>
      </w:r>
      <w:r w:rsidR="007F5D06" w:rsidRPr="00BE2784">
        <w:t>E</w:t>
      </w:r>
      <w:r w:rsidRPr="00BE2784">
        <w:t>n otras palabras, la protección de datos personales</w:t>
      </w:r>
      <w:r w:rsidR="007F5D06" w:rsidRPr="00BE2784">
        <w:t xml:space="preserve"> </w:t>
      </w:r>
      <w:r w:rsidRPr="00BE2784">
        <w:t>es una derivación del derecho a la intimidad.</w:t>
      </w:r>
    </w:p>
    <w:p w14:paraId="4ECCCE5B" w14:textId="77777777" w:rsidR="00AC3CA0" w:rsidRPr="00BE2784" w:rsidRDefault="00AC3CA0" w:rsidP="00BE2784"/>
    <w:p w14:paraId="22155419" w14:textId="5E52B74B" w:rsidR="00AC3CA0" w:rsidRPr="00BE2784" w:rsidRDefault="00AC3CA0" w:rsidP="00BE2784">
      <w:r w:rsidRPr="00BE2784">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BE2784" w:rsidRDefault="00AC3CA0" w:rsidP="00BE2784"/>
    <w:p w14:paraId="12C70FB7" w14:textId="77777777" w:rsidR="00AC3CA0" w:rsidRPr="00BE2784" w:rsidRDefault="00AC3CA0" w:rsidP="00BE2784">
      <w:pPr>
        <w:jc w:val="center"/>
        <w:rPr>
          <w:b/>
          <w:i/>
          <w:szCs w:val="22"/>
        </w:rPr>
      </w:pPr>
      <w:r w:rsidRPr="00BE2784">
        <w:rPr>
          <w:b/>
          <w:i/>
          <w:szCs w:val="22"/>
          <w:lang w:val="es-ES_tradnl"/>
        </w:rPr>
        <w:t>Ley de Transparencia y Acceso a la Información Pública del Estado de México y Municipios</w:t>
      </w:r>
    </w:p>
    <w:p w14:paraId="79B28D55" w14:textId="77777777" w:rsidR="00AC3CA0" w:rsidRPr="00BE2784" w:rsidRDefault="00AC3CA0" w:rsidP="00BE2784"/>
    <w:p w14:paraId="51E4FC60" w14:textId="77777777" w:rsidR="00AC3CA0" w:rsidRPr="00BE2784" w:rsidRDefault="00AC3CA0" w:rsidP="00BE2784">
      <w:pPr>
        <w:pStyle w:val="Puesto"/>
      </w:pPr>
      <w:r w:rsidRPr="00BE2784">
        <w:rPr>
          <w:b/>
        </w:rPr>
        <w:t xml:space="preserve">“Artículo 49. </w:t>
      </w:r>
      <w:r w:rsidRPr="00BE2784">
        <w:t>Los Comités de Transparencia tendrán las siguientes atribuciones:</w:t>
      </w:r>
    </w:p>
    <w:p w14:paraId="58B2CA83" w14:textId="77777777" w:rsidR="00AC3CA0" w:rsidRPr="00BE2784" w:rsidRDefault="00AC3CA0" w:rsidP="00BE2784">
      <w:pPr>
        <w:pStyle w:val="Puesto"/>
      </w:pPr>
      <w:r w:rsidRPr="00BE2784">
        <w:rPr>
          <w:b/>
        </w:rPr>
        <w:t>VIII.</w:t>
      </w:r>
      <w:r w:rsidRPr="00BE2784">
        <w:t xml:space="preserve"> Aprobar, modificar o revocar la clasificación de la información;</w:t>
      </w:r>
    </w:p>
    <w:p w14:paraId="42CDD815" w14:textId="77777777" w:rsidR="002B7C6F" w:rsidRPr="00BE2784" w:rsidRDefault="002B7C6F" w:rsidP="00BE2784"/>
    <w:p w14:paraId="5E0FE30C" w14:textId="77777777" w:rsidR="00AC3CA0" w:rsidRPr="00BE2784" w:rsidRDefault="00AC3CA0" w:rsidP="00BE2784">
      <w:pPr>
        <w:pStyle w:val="Puesto"/>
      </w:pPr>
      <w:r w:rsidRPr="00BE2784">
        <w:rPr>
          <w:b/>
        </w:rPr>
        <w:t>Artículo 132.</w:t>
      </w:r>
      <w:r w:rsidRPr="00BE2784">
        <w:t xml:space="preserve"> La clasificación de la información se llevará a cabo en el momento en que:</w:t>
      </w:r>
    </w:p>
    <w:p w14:paraId="22862CEF" w14:textId="77777777" w:rsidR="00AC3CA0" w:rsidRPr="00BE2784" w:rsidRDefault="00AC3CA0" w:rsidP="00BE2784">
      <w:pPr>
        <w:pStyle w:val="Puesto"/>
      </w:pPr>
      <w:r w:rsidRPr="00BE2784">
        <w:rPr>
          <w:b/>
        </w:rPr>
        <w:t>I.</w:t>
      </w:r>
      <w:r w:rsidRPr="00BE2784">
        <w:t xml:space="preserve"> Se reciba una solicitud de acceso a la información;</w:t>
      </w:r>
    </w:p>
    <w:p w14:paraId="1076A40B" w14:textId="77777777" w:rsidR="00AC3CA0" w:rsidRPr="00BE2784" w:rsidRDefault="00AC3CA0" w:rsidP="00BE2784">
      <w:pPr>
        <w:pStyle w:val="Puesto"/>
      </w:pPr>
      <w:r w:rsidRPr="00BE2784">
        <w:rPr>
          <w:b/>
        </w:rPr>
        <w:t>II.</w:t>
      </w:r>
      <w:r w:rsidRPr="00BE2784">
        <w:t xml:space="preserve"> Se determine mediante resolución de autoridad competente; o</w:t>
      </w:r>
    </w:p>
    <w:p w14:paraId="327FFDF5" w14:textId="77777777" w:rsidR="00AC3CA0" w:rsidRPr="00BE2784" w:rsidRDefault="00AC3CA0" w:rsidP="00BE2784">
      <w:pPr>
        <w:pStyle w:val="Puesto"/>
        <w:rPr>
          <w:b/>
        </w:rPr>
      </w:pPr>
      <w:r w:rsidRPr="00BE2784">
        <w:rPr>
          <w:b/>
          <w:bCs/>
        </w:rPr>
        <w:t>III.</w:t>
      </w:r>
      <w:r w:rsidRPr="00BE2784">
        <w:t xml:space="preserve"> Se generen versiones públicas para dar cumplimiento a las obligaciones de transparencia previstas en esta Ley.</w:t>
      </w:r>
      <w:r w:rsidRPr="00BE2784">
        <w:rPr>
          <w:b/>
        </w:rPr>
        <w:t>”</w:t>
      </w:r>
    </w:p>
    <w:p w14:paraId="63550E79" w14:textId="77777777" w:rsidR="002B7C6F" w:rsidRPr="00BE2784" w:rsidRDefault="002B7C6F" w:rsidP="00BE2784"/>
    <w:p w14:paraId="733E702D" w14:textId="04C291BD" w:rsidR="00AC3CA0" w:rsidRPr="00BE2784" w:rsidRDefault="00AC3CA0" w:rsidP="00BE2784">
      <w:pPr>
        <w:pStyle w:val="Puesto"/>
      </w:pPr>
      <w:r w:rsidRPr="00BE2784">
        <w:rPr>
          <w:b/>
        </w:rPr>
        <w:t>“</w:t>
      </w:r>
      <w:r w:rsidR="002B7C6F" w:rsidRPr="00BE2784">
        <w:rPr>
          <w:b/>
        </w:rPr>
        <w:t>Segundo. -</w:t>
      </w:r>
      <w:r w:rsidRPr="00BE2784">
        <w:t xml:space="preserve"> Para efectos de los presentes Lineamientos Generales, se entenderá por:</w:t>
      </w:r>
    </w:p>
    <w:p w14:paraId="3D6255D3" w14:textId="77777777" w:rsidR="00AC3CA0" w:rsidRPr="00BE2784" w:rsidRDefault="00AC3CA0" w:rsidP="00BE2784">
      <w:pPr>
        <w:pStyle w:val="Puesto"/>
      </w:pPr>
      <w:r w:rsidRPr="00BE2784">
        <w:rPr>
          <w:b/>
        </w:rPr>
        <w:t>XVIII.</w:t>
      </w:r>
      <w:r w:rsidRPr="00BE2784">
        <w:t xml:space="preserve">  </w:t>
      </w:r>
      <w:r w:rsidRPr="00BE2784">
        <w:rPr>
          <w:b/>
        </w:rPr>
        <w:t>Versión pública:</w:t>
      </w:r>
      <w:r w:rsidRPr="00BE2784">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BE2784" w:rsidRDefault="00AC3CA0" w:rsidP="00BE2784">
      <w:pPr>
        <w:pStyle w:val="Puesto"/>
      </w:pPr>
    </w:p>
    <w:p w14:paraId="492CD288" w14:textId="77777777" w:rsidR="00AC3CA0" w:rsidRPr="00BE2784" w:rsidRDefault="00AC3CA0" w:rsidP="00BE2784">
      <w:pPr>
        <w:pStyle w:val="Puesto"/>
        <w:rPr>
          <w:b/>
          <w:lang w:val="es-ES_tradnl" w:eastAsia="es-MX"/>
        </w:rPr>
      </w:pPr>
      <w:r w:rsidRPr="00BE2784">
        <w:rPr>
          <w:b/>
          <w:lang w:val="es-ES_tradnl" w:eastAsia="es-MX"/>
        </w:rPr>
        <w:t xml:space="preserve">Lineamientos Generales en materia de Clasificación y Desclasificación de la </w:t>
      </w:r>
      <w:r w:rsidRPr="00BE2784">
        <w:rPr>
          <w:b/>
          <w:lang w:val="es-ES_tradnl"/>
        </w:rPr>
        <w:t>Información</w:t>
      </w:r>
    </w:p>
    <w:p w14:paraId="57959355" w14:textId="77777777" w:rsidR="00AC3CA0" w:rsidRPr="00BE2784" w:rsidRDefault="00AC3CA0" w:rsidP="00BE2784">
      <w:pPr>
        <w:pStyle w:val="Puesto"/>
      </w:pPr>
    </w:p>
    <w:p w14:paraId="204206B6" w14:textId="77777777" w:rsidR="00AC3CA0" w:rsidRPr="00BE2784" w:rsidRDefault="00AC3CA0" w:rsidP="00BE2784">
      <w:pPr>
        <w:pStyle w:val="Puesto"/>
      </w:pPr>
      <w:r w:rsidRPr="00BE2784">
        <w:rPr>
          <w:b/>
        </w:rPr>
        <w:t>Cuarto.</w:t>
      </w:r>
      <w:r w:rsidRPr="00BE2784">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BE2784" w:rsidRDefault="00AC3CA0" w:rsidP="00BE2784">
      <w:pPr>
        <w:pStyle w:val="Puesto"/>
      </w:pPr>
      <w:r w:rsidRPr="00BE2784">
        <w:t>Los sujetos obligados deberán aplicar, de manera estricta, las excepciones al derecho de acceso a la información y sólo podrán invocarlas cuando acrediten su procedencia.</w:t>
      </w:r>
    </w:p>
    <w:p w14:paraId="2334DA4A" w14:textId="77777777" w:rsidR="002B7C6F" w:rsidRPr="00BE2784" w:rsidRDefault="002B7C6F" w:rsidP="00BE2784"/>
    <w:p w14:paraId="773F3D38" w14:textId="77777777" w:rsidR="00AC3CA0" w:rsidRPr="00BE2784" w:rsidRDefault="00AC3CA0" w:rsidP="00BE2784">
      <w:pPr>
        <w:pStyle w:val="Puesto"/>
      </w:pPr>
      <w:r w:rsidRPr="00BE2784">
        <w:rPr>
          <w:b/>
        </w:rPr>
        <w:t>Quinto.</w:t>
      </w:r>
      <w:r w:rsidRPr="00BE2784">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BE2784" w:rsidRDefault="002B7C6F" w:rsidP="00BE2784"/>
    <w:p w14:paraId="501C8886" w14:textId="77777777" w:rsidR="00AC3CA0" w:rsidRPr="00BE2784" w:rsidRDefault="00AC3CA0" w:rsidP="00BE2784">
      <w:pPr>
        <w:pStyle w:val="Puesto"/>
      </w:pPr>
      <w:r w:rsidRPr="00BE2784">
        <w:rPr>
          <w:b/>
        </w:rPr>
        <w:lastRenderedPageBreak/>
        <w:t>Sexto.</w:t>
      </w:r>
      <w:r w:rsidRPr="00BE2784">
        <w:t xml:space="preserve"> Se deroga.</w:t>
      </w:r>
    </w:p>
    <w:p w14:paraId="35534E5B" w14:textId="77777777" w:rsidR="002B7C6F" w:rsidRPr="00BE2784" w:rsidRDefault="002B7C6F" w:rsidP="00BE2784"/>
    <w:p w14:paraId="71AE6E31" w14:textId="77777777" w:rsidR="00AC3CA0" w:rsidRPr="00BE2784" w:rsidRDefault="00AC3CA0" w:rsidP="00BE2784">
      <w:pPr>
        <w:pStyle w:val="Puesto"/>
      </w:pPr>
      <w:r w:rsidRPr="00BE2784">
        <w:rPr>
          <w:b/>
        </w:rPr>
        <w:t>Séptimo.</w:t>
      </w:r>
      <w:r w:rsidRPr="00BE2784">
        <w:t xml:space="preserve"> La clasificación de la información se llevará a cabo en el momento en que:</w:t>
      </w:r>
    </w:p>
    <w:p w14:paraId="4BC6551F" w14:textId="77777777" w:rsidR="00AC3CA0" w:rsidRPr="00BE2784" w:rsidRDefault="00AC3CA0" w:rsidP="00BE2784">
      <w:pPr>
        <w:pStyle w:val="Puesto"/>
      </w:pPr>
      <w:r w:rsidRPr="00BE2784">
        <w:rPr>
          <w:b/>
        </w:rPr>
        <w:t>I.</w:t>
      </w:r>
      <w:r w:rsidRPr="00BE2784">
        <w:t xml:space="preserve">        Se reciba una solicitud de acceso a la información;</w:t>
      </w:r>
    </w:p>
    <w:p w14:paraId="12BC61E7" w14:textId="77777777" w:rsidR="00AC3CA0" w:rsidRPr="00BE2784" w:rsidRDefault="00AC3CA0" w:rsidP="00BE2784">
      <w:pPr>
        <w:pStyle w:val="Puesto"/>
      </w:pPr>
      <w:r w:rsidRPr="00BE2784">
        <w:rPr>
          <w:b/>
        </w:rPr>
        <w:t>II.</w:t>
      </w:r>
      <w:r w:rsidRPr="00BE2784">
        <w:t xml:space="preserve">       Se determine mediante resolución del Comité de Transparencia, el órgano garante competente, o en cumplimiento a una sentencia del Poder Judicial; o</w:t>
      </w:r>
    </w:p>
    <w:p w14:paraId="60049403" w14:textId="77777777" w:rsidR="00AC3CA0" w:rsidRPr="00BE2784" w:rsidRDefault="00AC3CA0" w:rsidP="00BE2784">
      <w:pPr>
        <w:pStyle w:val="Puesto"/>
      </w:pPr>
      <w:r w:rsidRPr="00BE2784">
        <w:rPr>
          <w:b/>
        </w:rPr>
        <w:t>III.</w:t>
      </w:r>
      <w:r w:rsidRPr="00BE2784">
        <w:t xml:space="preserve">      Se generen versiones públicas para dar cumplimiento a las obligaciones de transparencia previstas en la Ley General, la Ley Federal y las correspondientes de las entidades federativas.</w:t>
      </w:r>
    </w:p>
    <w:p w14:paraId="2AAF20AA" w14:textId="77777777" w:rsidR="00AC3CA0" w:rsidRPr="00BE2784" w:rsidRDefault="00AC3CA0" w:rsidP="00BE2784">
      <w:pPr>
        <w:pStyle w:val="Puesto"/>
      </w:pPr>
      <w:r w:rsidRPr="00BE2784">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BE2784" w:rsidRDefault="002B7C6F" w:rsidP="00BE2784"/>
    <w:p w14:paraId="1B84F0FA" w14:textId="77777777" w:rsidR="00AC3CA0" w:rsidRPr="00BE2784" w:rsidRDefault="00AC3CA0" w:rsidP="00BE2784">
      <w:pPr>
        <w:pStyle w:val="Puesto"/>
      </w:pPr>
      <w:r w:rsidRPr="00BE2784">
        <w:rPr>
          <w:b/>
        </w:rPr>
        <w:t>Octavo.</w:t>
      </w:r>
      <w:r w:rsidRPr="00BE2784">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BE2784" w:rsidRDefault="00AC3CA0" w:rsidP="00BE2784">
      <w:pPr>
        <w:pStyle w:val="Puesto"/>
      </w:pPr>
      <w:r w:rsidRPr="00BE2784">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BE2784" w:rsidRDefault="00AC3CA0" w:rsidP="00BE2784">
      <w:pPr>
        <w:pStyle w:val="Puesto"/>
      </w:pPr>
      <w:r w:rsidRPr="00BE2784">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BE2784" w:rsidRDefault="002B7C6F" w:rsidP="00BE2784"/>
    <w:p w14:paraId="3DC18E7E" w14:textId="77777777" w:rsidR="00AC3CA0" w:rsidRPr="00BE2784" w:rsidRDefault="00AC3CA0" w:rsidP="00BE2784">
      <w:pPr>
        <w:pStyle w:val="Puesto"/>
      </w:pPr>
      <w:r w:rsidRPr="00BE2784">
        <w:rPr>
          <w:b/>
        </w:rPr>
        <w:t>Noveno.</w:t>
      </w:r>
      <w:r w:rsidRPr="00BE2784">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BE2784" w:rsidRDefault="002B7C6F" w:rsidP="00BE2784"/>
    <w:p w14:paraId="45844BB1" w14:textId="77777777" w:rsidR="00AC3CA0" w:rsidRPr="00BE2784" w:rsidRDefault="00AC3CA0" w:rsidP="00BE2784">
      <w:pPr>
        <w:pStyle w:val="Puesto"/>
      </w:pPr>
      <w:r w:rsidRPr="00BE2784">
        <w:rPr>
          <w:b/>
        </w:rPr>
        <w:t>Décimo.</w:t>
      </w:r>
      <w:r w:rsidRPr="00BE2784">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BE2784" w:rsidRDefault="00AC3CA0" w:rsidP="00BE2784">
      <w:pPr>
        <w:pStyle w:val="Puesto"/>
      </w:pPr>
      <w:r w:rsidRPr="00BE2784">
        <w:lastRenderedPageBreak/>
        <w:t>En ausencia de los titulares de las áreas, la información será clasificada o desclasificada por la persona que lo supla, en términos de la normativa que rija la actuación del sujeto obligado.</w:t>
      </w:r>
    </w:p>
    <w:p w14:paraId="0861DCC9" w14:textId="77777777" w:rsidR="00AC3CA0" w:rsidRPr="00BE2784" w:rsidRDefault="00AC3CA0" w:rsidP="00BE2784">
      <w:pPr>
        <w:pStyle w:val="Puesto"/>
        <w:rPr>
          <w:b/>
        </w:rPr>
      </w:pPr>
      <w:r w:rsidRPr="00BE2784">
        <w:rPr>
          <w:b/>
        </w:rPr>
        <w:t>Décimo primero.</w:t>
      </w:r>
      <w:r w:rsidRPr="00BE2784">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BE2784">
        <w:rPr>
          <w:b/>
        </w:rPr>
        <w:t>”</w:t>
      </w:r>
    </w:p>
    <w:p w14:paraId="2D5FBBCD" w14:textId="77777777" w:rsidR="00AC3CA0" w:rsidRPr="00BE2784" w:rsidRDefault="00AC3CA0" w:rsidP="00BE2784"/>
    <w:p w14:paraId="49709199" w14:textId="20DAE1FE" w:rsidR="00335CDF" w:rsidRPr="00BE2784" w:rsidRDefault="00AC3CA0" w:rsidP="00BE2784">
      <w:pPr>
        <w:rPr>
          <w:lang w:eastAsia="es-CO"/>
        </w:rPr>
      </w:pPr>
      <w:r w:rsidRPr="00BE2784">
        <w:t xml:space="preserve">Consecuentemente, se destaca que la versión pública que elabore </w:t>
      </w:r>
      <w:r w:rsidRPr="00BE2784">
        <w:rPr>
          <w:b/>
        </w:rPr>
        <w:t>EL SUJETO OBLIGADO</w:t>
      </w:r>
      <w:r w:rsidRPr="00BE2784">
        <w:t xml:space="preserve"> debe cumplir con las formalidades exigidas en la Ley, por lo que para tal efecto emitirá el </w:t>
      </w:r>
      <w:r w:rsidRPr="00BE2784">
        <w:rPr>
          <w:b/>
        </w:rPr>
        <w:t>Acuerdo del Comité de Transparencia</w:t>
      </w:r>
      <w:r w:rsidRPr="00BE2784">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BE2784">
        <w:rPr>
          <w:lang w:eastAsia="es-CO"/>
        </w:rPr>
        <w:t>, ya que</w:t>
      </w:r>
      <w:r w:rsidR="002B7C6F" w:rsidRPr="00BE2784">
        <w:rPr>
          <w:lang w:eastAsia="es-CO"/>
        </w:rPr>
        <w:t xml:space="preserve"> de</w:t>
      </w:r>
      <w:r w:rsidRPr="00BE2784">
        <w:rPr>
          <w:lang w:eastAsia="es-CO"/>
        </w:rPr>
        <w:t xml:space="preserve"> no hacerlo implica que lo entregado no es legal ni formalmente una versión pública, sino más bien una documentación ilegible, incompleta o tachada; pues no </w:t>
      </w:r>
      <w:r w:rsidR="002B7C6F" w:rsidRPr="00BE2784">
        <w:rPr>
          <w:lang w:eastAsia="es-CO"/>
        </w:rPr>
        <w:t xml:space="preserve">se </w:t>
      </w:r>
      <w:r w:rsidRPr="00BE2784">
        <w:rPr>
          <w:lang w:eastAsia="es-CO"/>
        </w:rPr>
        <w:t>señala</w:t>
      </w:r>
      <w:r w:rsidR="002B7C6F" w:rsidRPr="00BE2784">
        <w:rPr>
          <w:lang w:eastAsia="es-CO"/>
        </w:rPr>
        <w:t>n</w:t>
      </w:r>
      <w:r w:rsidRPr="00BE2784">
        <w:rPr>
          <w:lang w:eastAsia="es-CO"/>
        </w:rPr>
        <w:t xml:space="preserve"> las razones por las que no se aprecian determinados datos -ya sea porque se testan o suprimen- </w:t>
      </w:r>
      <w:r w:rsidR="002B7C6F" w:rsidRPr="00BE2784">
        <w:rPr>
          <w:lang w:eastAsia="es-CO"/>
        </w:rPr>
        <w:t xml:space="preserve">lo cual </w:t>
      </w:r>
      <w:r w:rsidRPr="00BE2784">
        <w:rPr>
          <w:lang w:eastAsia="es-CO"/>
        </w:rPr>
        <w:t>deja al solicitante en estado de incertidumbre, al no conocer o comprender porque no aparecen en la documentación respectiva, es decir, si no se exponen de manera puntual las razones</w:t>
      </w:r>
      <w:r w:rsidR="002B7C6F" w:rsidRPr="00BE2784">
        <w:rPr>
          <w:lang w:eastAsia="es-CO"/>
        </w:rPr>
        <w:t xml:space="preserve">, </w:t>
      </w:r>
      <w:r w:rsidRPr="00BE2784">
        <w:rPr>
          <w:lang w:eastAsia="es-CO"/>
        </w:rPr>
        <w:t>se estaría violentando desde un inicio el derecho de acceso a la información del solicitante.</w:t>
      </w:r>
    </w:p>
    <w:p w14:paraId="76725E85" w14:textId="77777777" w:rsidR="00335CDF" w:rsidRPr="00BE2784" w:rsidRDefault="00335CDF" w:rsidP="00BE2784">
      <w:pPr>
        <w:contextualSpacing/>
        <w:rPr>
          <w:rFonts w:eastAsia="Calibri" w:cs="Tahoma"/>
          <w:b/>
          <w:bCs/>
          <w:szCs w:val="22"/>
        </w:rPr>
      </w:pPr>
    </w:p>
    <w:p w14:paraId="6CD05AC4" w14:textId="5EDB2B86" w:rsidR="00BD5A7C" w:rsidRPr="00BE2784" w:rsidRDefault="006B04B2" w:rsidP="00BE2784">
      <w:pPr>
        <w:pStyle w:val="Ttulo3"/>
      </w:pPr>
      <w:bookmarkStart w:id="26" w:name="_Toc187860427"/>
      <w:r w:rsidRPr="00BE2784">
        <w:t>e</w:t>
      </w:r>
      <w:r w:rsidR="00BD5A7C" w:rsidRPr="00BE2784">
        <w:t>) Conclusión</w:t>
      </w:r>
      <w:bookmarkEnd w:id="26"/>
    </w:p>
    <w:p w14:paraId="2375A922" w14:textId="77777777" w:rsidR="003D3E69" w:rsidRPr="00BE2784" w:rsidRDefault="003D3E69" w:rsidP="00BE2784">
      <w:pPr>
        <w:widowControl w:val="0"/>
        <w:tabs>
          <w:tab w:val="left" w:pos="1701"/>
          <w:tab w:val="left" w:pos="1843"/>
        </w:tabs>
        <w:autoSpaceDE w:val="0"/>
        <w:autoSpaceDN w:val="0"/>
        <w:adjustRightInd w:val="0"/>
        <w:rPr>
          <w:rFonts w:cs="Arial"/>
        </w:rPr>
      </w:pPr>
      <w:bookmarkStart w:id="27" w:name="_Hlk165381027"/>
      <w:r w:rsidRPr="00BE2784">
        <w:rPr>
          <w:rFonts w:cs="Arial"/>
        </w:rPr>
        <w:t xml:space="preserve">En razón de lo anteriormente expuesto, este Instituto estima que las razones o motivos de inconformidad hechos valer por </w:t>
      </w:r>
      <w:r w:rsidRPr="00BE2784">
        <w:rPr>
          <w:rFonts w:cs="Arial"/>
          <w:b/>
        </w:rPr>
        <w:t>EL RECURRENTE</w:t>
      </w:r>
      <w:r w:rsidRPr="00BE2784">
        <w:rPr>
          <w:rFonts w:cs="Arial"/>
        </w:rPr>
        <w:t xml:space="preserve"> devienen </w:t>
      </w:r>
      <w:r w:rsidRPr="00BE2784">
        <w:rPr>
          <w:rFonts w:cs="Arial"/>
          <w:b/>
        </w:rPr>
        <w:t>fundadas</w:t>
      </w:r>
      <w:r w:rsidRPr="00BE2784">
        <w:rPr>
          <w:rFonts w:cs="Arial"/>
        </w:rPr>
        <w:t xml:space="preserve"> y suficientes para </w:t>
      </w:r>
      <w:r w:rsidRPr="00BE2784">
        <w:rPr>
          <w:rFonts w:cs="Arial"/>
          <w:b/>
        </w:rPr>
        <w:t xml:space="preserve">MODIFICAR </w:t>
      </w:r>
      <w:r w:rsidRPr="00BE2784">
        <w:rPr>
          <w:rFonts w:cs="Arial"/>
        </w:rPr>
        <w:t xml:space="preserve">la respuesta del </w:t>
      </w:r>
      <w:r w:rsidRPr="00BE2784">
        <w:rPr>
          <w:rFonts w:cs="Arial"/>
          <w:b/>
        </w:rPr>
        <w:t>SUJETO OBLIGADO</w:t>
      </w:r>
      <w:r w:rsidRPr="00BE2784">
        <w:rPr>
          <w:rFonts w:cs="Arial"/>
        </w:rPr>
        <w:t xml:space="preserve"> y ordenarle haga entrega de la información descrita en el presente Considerando.</w:t>
      </w:r>
    </w:p>
    <w:p w14:paraId="0EC0BE43" w14:textId="77777777" w:rsidR="003D3E69" w:rsidRPr="00BE2784" w:rsidRDefault="003D3E69" w:rsidP="00BE2784">
      <w:pPr>
        <w:ind w:right="-93"/>
        <w:rPr>
          <w:rFonts w:cs="Tahoma"/>
          <w:bCs/>
          <w:szCs w:val="22"/>
        </w:rPr>
      </w:pPr>
    </w:p>
    <w:p w14:paraId="71C16D20" w14:textId="77777777" w:rsidR="003D3E69" w:rsidRPr="00BE2784" w:rsidRDefault="003D3E69" w:rsidP="00BE2784">
      <w:pPr>
        <w:ind w:right="-93"/>
        <w:rPr>
          <w:rFonts w:cs="Tahoma"/>
          <w:bCs/>
          <w:szCs w:val="22"/>
        </w:rPr>
      </w:pPr>
    </w:p>
    <w:p w14:paraId="6C4C444E" w14:textId="6C075E81" w:rsidR="00BD5A7C" w:rsidRPr="00BE2784" w:rsidRDefault="00BD5A7C" w:rsidP="00BE2784">
      <w:pPr>
        <w:ind w:right="-93"/>
        <w:rPr>
          <w:rFonts w:cs="Tahoma"/>
          <w:bCs/>
          <w:szCs w:val="22"/>
        </w:rPr>
      </w:pPr>
      <w:r w:rsidRPr="00BE2784">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27"/>
    <w:p w14:paraId="7C13D1A0" w14:textId="77777777" w:rsidR="00BD5A7C" w:rsidRPr="00BE2784" w:rsidRDefault="00BD5A7C" w:rsidP="00BE2784"/>
    <w:p w14:paraId="5C396097" w14:textId="684A0E4F" w:rsidR="00664420" w:rsidRPr="00BE2784" w:rsidRDefault="00664420" w:rsidP="00BE2784">
      <w:pPr>
        <w:pStyle w:val="Ttulo1"/>
      </w:pPr>
      <w:bookmarkStart w:id="28" w:name="_Toc187860428"/>
      <w:r w:rsidRPr="00BE2784">
        <w:t>RESUELVE</w:t>
      </w:r>
      <w:bookmarkEnd w:id="28"/>
    </w:p>
    <w:p w14:paraId="203B7093" w14:textId="77777777" w:rsidR="00664420" w:rsidRPr="00BE2784" w:rsidRDefault="00664420" w:rsidP="00BE2784">
      <w:pPr>
        <w:ind w:right="113"/>
        <w:rPr>
          <w:rFonts w:cs="Arial"/>
          <w:b/>
          <w:szCs w:val="22"/>
        </w:rPr>
      </w:pPr>
    </w:p>
    <w:p w14:paraId="40DE562B" w14:textId="5BC5B915" w:rsidR="00FC3CE0" w:rsidRPr="00BE2784" w:rsidRDefault="00FC3CE0" w:rsidP="00BE2784">
      <w:pPr>
        <w:widowControl w:val="0"/>
        <w:rPr>
          <w:rFonts w:eastAsia="Calibri" w:cs="Tahoma"/>
          <w:bCs/>
          <w:szCs w:val="22"/>
          <w:lang w:eastAsia="en-US"/>
        </w:rPr>
      </w:pPr>
      <w:r w:rsidRPr="00BE2784">
        <w:rPr>
          <w:b/>
          <w:bCs/>
        </w:rPr>
        <w:t>PRIMERO.</w:t>
      </w:r>
      <w:r w:rsidRPr="00BE2784">
        <w:t xml:space="preserve"> </w:t>
      </w:r>
      <w:r w:rsidRPr="00BE2784">
        <w:rPr>
          <w:rFonts w:cs="Tahoma"/>
          <w:szCs w:val="22"/>
        </w:rPr>
        <w:t xml:space="preserve">Se </w:t>
      </w:r>
      <w:r w:rsidR="006B04B2" w:rsidRPr="00BE2784">
        <w:rPr>
          <w:rFonts w:cs="Tahoma"/>
          <w:b/>
          <w:bCs/>
          <w:szCs w:val="22"/>
        </w:rPr>
        <w:t xml:space="preserve">MODIFICA </w:t>
      </w:r>
      <w:r w:rsidRPr="00BE2784">
        <w:rPr>
          <w:rFonts w:cs="Tahoma"/>
          <w:szCs w:val="22"/>
        </w:rPr>
        <w:t xml:space="preserve">la respuesta entregada por el </w:t>
      </w:r>
      <w:r w:rsidR="004E5068" w:rsidRPr="00BE2784">
        <w:rPr>
          <w:rFonts w:cs="Tahoma"/>
          <w:b/>
          <w:bCs/>
          <w:szCs w:val="22"/>
        </w:rPr>
        <w:t>SUJETO OBLIGADO</w:t>
      </w:r>
      <w:r w:rsidR="004E5068" w:rsidRPr="00BE2784">
        <w:rPr>
          <w:rFonts w:cs="Tahoma"/>
          <w:szCs w:val="22"/>
        </w:rPr>
        <w:t xml:space="preserve"> </w:t>
      </w:r>
      <w:r w:rsidR="0041385B" w:rsidRPr="00BE2784">
        <w:rPr>
          <w:rFonts w:cs="Tahoma"/>
          <w:szCs w:val="22"/>
        </w:rPr>
        <w:t>en</w:t>
      </w:r>
      <w:r w:rsidRPr="00BE2784">
        <w:rPr>
          <w:rFonts w:cs="Tahoma"/>
          <w:szCs w:val="22"/>
        </w:rPr>
        <w:t xml:space="preserve"> la solicitud de información </w:t>
      </w:r>
      <w:r w:rsidR="006B04B2" w:rsidRPr="00BE2784">
        <w:rPr>
          <w:rFonts w:cs="Tahoma"/>
        </w:rPr>
        <w:t>01059/TLALNEPA/IP/2024</w:t>
      </w:r>
      <w:r w:rsidRPr="00BE2784">
        <w:rPr>
          <w:rFonts w:cs="Tahoma"/>
          <w:bCs/>
          <w:szCs w:val="22"/>
        </w:rPr>
        <w:t xml:space="preserve">, </w:t>
      </w:r>
      <w:r w:rsidRPr="00BE2784">
        <w:rPr>
          <w:rFonts w:eastAsia="Calibri" w:cs="Tahoma"/>
          <w:bCs/>
          <w:szCs w:val="22"/>
          <w:lang w:eastAsia="en-US"/>
        </w:rPr>
        <w:t xml:space="preserve">por resultar </w:t>
      </w:r>
      <w:r w:rsidRPr="00BE2784">
        <w:rPr>
          <w:rFonts w:eastAsia="Calibri" w:cs="Tahoma"/>
          <w:b/>
          <w:bCs/>
          <w:szCs w:val="22"/>
          <w:lang w:eastAsia="en-US"/>
        </w:rPr>
        <w:t>FUNDADAS</w:t>
      </w:r>
      <w:r w:rsidRPr="00BE2784">
        <w:rPr>
          <w:rFonts w:eastAsia="Calibri" w:cs="Tahoma"/>
          <w:bCs/>
          <w:szCs w:val="22"/>
          <w:lang w:eastAsia="en-US"/>
        </w:rPr>
        <w:t xml:space="preserve"> las razones o motivos de inconformidad hechos valer por </w:t>
      </w:r>
      <w:r w:rsidRPr="00BE2784">
        <w:rPr>
          <w:rFonts w:eastAsia="Calibri" w:cs="Tahoma"/>
          <w:b/>
          <w:szCs w:val="22"/>
          <w:lang w:eastAsia="en-US"/>
        </w:rPr>
        <w:t>LA PARTE RECURRENTE</w:t>
      </w:r>
      <w:r w:rsidRPr="00BE2784">
        <w:rPr>
          <w:rFonts w:eastAsia="Calibri" w:cs="Tahoma"/>
          <w:bCs/>
          <w:szCs w:val="22"/>
          <w:lang w:eastAsia="en-US"/>
        </w:rPr>
        <w:t xml:space="preserve"> en el Recurso de Revisión </w:t>
      </w:r>
      <w:r w:rsidR="006B04B2" w:rsidRPr="00BE2784">
        <w:rPr>
          <w:rFonts w:eastAsiaTheme="minorHAnsi" w:cstheme="minorBidi"/>
          <w:b/>
          <w:bCs/>
          <w:szCs w:val="22"/>
          <w:lang w:eastAsia="en-US"/>
        </w:rPr>
        <w:t>07432/</w:t>
      </w:r>
      <w:r w:rsidRPr="00BE2784">
        <w:rPr>
          <w:rFonts w:eastAsiaTheme="minorHAnsi" w:cstheme="minorBidi"/>
          <w:b/>
          <w:bCs/>
          <w:szCs w:val="22"/>
          <w:lang w:eastAsia="en-US"/>
        </w:rPr>
        <w:t>INFOEM/IP/RR</w:t>
      </w:r>
      <w:r w:rsidR="006B04B2" w:rsidRPr="00BE2784">
        <w:rPr>
          <w:rFonts w:eastAsiaTheme="minorHAnsi" w:cstheme="minorBidi"/>
          <w:b/>
          <w:bCs/>
          <w:szCs w:val="22"/>
          <w:lang w:eastAsia="en-US"/>
        </w:rPr>
        <w:t>/2024</w:t>
      </w:r>
      <w:r w:rsidRPr="00BE2784">
        <w:rPr>
          <w:rFonts w:cs="Tahoma"/>
          <w:b/>
          <w:szCs w:val="22"/>
        </w:rPr>
        <w:t xml:space="preserve"> </w:t>
      </w:r>
      <w:r w:rsidRPr="00BE2784">
        <w:rPr>
          <w:rFonts w:eastAsia="Calibri" w:cs="Tahoma"/>
          <w:bCs/>
          <w:szCs w:val="22"/>
          <w:lang w:eastAsia="en-US"/>
        </w:rPr>
        <w:t xml:space="preserve">en términos del considerando </w:t>
      </w:r>
      <w:r w:rsidRPr="00BE2784">
        <w:rPr>
          <w:rFonts w:eastAsia="Calibri" w:cs="Tahoma"/>
          <w:b/>
          <w:szCs w:val="22"/>
          <w:lang w:eastAsia="en-US"/>
        </w:rPr>
        <w:t>SEGUNDO</w:t>
      </w:r>
      <w:r w:rsidRPr="00BE2784">
        <w:rPr>
          <w:rFonts w:eastAsia="Calibri" w:cs="Tahoma"/>
          <w:bCs/>
          <w:szCs w:val="22"/>
          <w:lang w:eastAsia="en-US"/>
        </w:rPr>
        <w:t xml:space="preserve"> de la presente Resolución.</w:t>
      </w:r>
    </w:p>
    <w:p w14:paraId="78D4A482" w14:textId="77777777" w:rsidR="00FC3CE0" w:rsidRPr="00BE2784" w:rsidRDefault="00FC3CE0" w:rsidP="00BE2784">
      <w:pPr>
        <w:widowControl w:val="0"/>
        <w:rPr>
          <w:rFonts w:eastAsia="Calibri" w:cs="Tahoma"/>
          <w:bCs/>
          <w:szCs w:val="22"/>
          <w:lang w:eastAsia="en-US"/>
        </w:rPr>
      </w:pPr>
    </w:p>
    <w:p w14:paraId="16CF919C" w14:textId="7DD747D2" w:rsidR="00FC3CE0" w:rsidRPr="00BE2784" w:rsidRDefault="00FC3CE0" w:rsidP="00BE2784">
      <w:pPr>
        <w:ind w:right="-93"/>
        <w:rPr>
          <w:rFonts w:eastAsia="Calibri" w:cs="Tahoma"/>
          <w:bCs/>
          <w:szCs w:val="22"/>
          <w:lang w:eastAsia="en-US"/>
        </w:rPr>
      </w:pPr>
      <w:r w:rsidRPr="00BE2784">
        <w:rPr>
          <w:rFonts w:eastAsia="Calibri" w:cs="Tahoma"/>
          <w:b/>
          <w:bCs/>
          <w:szCs w:val="22"/>
          <w:lang w:eastAsia="en-US"/>
        </w:rPr>
        <w:t>SEGUNDO.</w:t>
      </w:r>
      <w:r w:rsidRPr="00BE2784">
        <w:rPr>
          <w:rFonts w:eastAsia="Calibri" w:cs="Tahoma"/>
          <w:szCs w:val="22"/>
          <w:lang w:eastAsia="es-MX"/>
        </w:rPr>
        <w:t xml:space="preserve"> Se </w:t>
      </w:r>
      <w:r w:rsidRPr="00BE2784">
        <w:rPr>
          <w:rFonts w:eastAsia="Calibri" w:cs="Tahoma"/>
          <w:b/>
          <w:szCs w:val="22"/>
          <w:lang w:eastAsia="es-MX"/>
        </w:rPr>
        <w:t xml:space="preserve">ORDENA </w:t>
      </w:r>
      <w:r w:rsidRPr="00BE2784">
        <w:rPr>
          <w:rFonts w:eastAsia="Calibri" w:cs="Tahoma"/>
          <w:szCs w:val="22"/>
          <w:lang w:eastAsia="es-MX"/>
        </w:rPr>
        <w:t xml:space="preserve">al </w:t>
      </w:r>
      <w:r w:rsidRPr="00BE2784">
        <w:rPr>
          <w:rFonts w:eastAsia="Calibri" w:cs="Tahoma"/>
          <w:b/>
          <w:bCs/>
          <w:szCs w:val="22"/>
          <w:lang w:eastAsia="es-MX"/>
        </w:rPr>
        <w:t>SUJETO OBLIGADO</w:t>
      </w:r>
      <w:r w:rsidRPr="00BE2784">
        <w:rPr>
          <w:rFonts w:eastAsia="Calibri" w:cs="Tahoma"/>
          <w:szCs w:val="22"/>
          <w:lang w:eastAsia="es-MX"/>
        </w:rPr>
        <w:t xml:space="preserve">, </w:t>
      </w:r>
      <w:r w:rsidRPr="00BE2784">
        <w:rPr>
          <w:rFonts w:eastAsia="Calibri" w:cs="Tahoma"/>
          <w:bCs/>
          <w:szCs w:val="22"/>
          <w:lang w:eastAsia="en-US"/>
        </w:rPr>
        <w:t xml:space="preserve">a efecto de que, previa búsqueda exhaustiva y razonable de la información, entregue a través del </w:t>
      </w:r>
      <w:r w:rsidR="00233005" w:rsidRPr="00BE2784">
        <w:rPr>
          <w:rFonts w:eastAsia="Calibri" w:cs="Tahoma"/>
          <w:bCs/>
          <w:szCs w:val="22"/>
          <w:lang w:eastAsia="en-US"/>
        </w:rPr>
        <w:t>SAIMEX</w:t>
      </w:r>
      <w:r w:rsidR="004C173E" w:rsidRPr="00BE2784">
        <w:rPr>
          <w:rFonts w:eastAsia="Calibri" w:cs="Tahoma"/>
          <w:bCs/>
          <w:szCs w:val="22"/>
          <w:lang w:eastAsia="en-US"/>
        </w:rPr>
        <w:t xml:space="preserve"> y correo electrónico</w:t>
      </w:r>
      <w:r w:rsidR="00233005" w:rsidRPr="00BE2784">
        <w:rPr>
          <w:rFonts w:eastAsia="Calibri" w:cs="Tahoma"/>
          <w:bCs/>
          <w:szCs w:val="22"/>
          <w:lang w:eastAsia="en-US"/>
        </w:rPr>
        <w:t>, en</w:t>
      </w:r>
      <w:r w:rsidR="006B04B2" w:rsidRPr="00BE2784">
        <w:rPr>
          <w:rFonts w:eastAsia="Calibri" w:cs="Tahoma"/>
          <w:bCs/>
          <w:szCs w:val="22"/>
          <w:lang w:eastAsia="en-US"/>
        </w:rPr>
        <w:t xml:space="preserve"> su caso en versión pública lo siguiente</w:t>
      </w:r>
      <w:r w:rsidRPr="00BE2784">
        <w:rPr>
          <w:rFonts w:eastAsia="Calibri" w:cs="Tahoma"/>
          <w:bCs/>
          <w:szCs w:val="22"/>
          <w:lang w:eastAsia="en-US"/>
        </w:rPr>
        <w:t>:</w:t>
      </w:r>
    </w:p>
    <w:p w14:paraId="18974D76" w14:textId="77777777" w:rsidR="006B04B2" w:rsidRPr="00BE2784" w:rsidRDefault="006B04B2" w:rsidP="00BE2784">
      <w:pPr>
        <w:ind w:right="-93"/>
        <w:rPr>
          <w:rFonts w:eastAsia="Calibri" w:cs="Tahoma"/>
          <w:bCs/>
          <w:szCs w:val="22"/>
          <w:lang w:eastAsia="en-US"/>
        </w:rPr>
      </w:pPr>
    </w:p>
    <w:p w14:paraId="3FB16CE3" w14:textId="3A9A315B" w:rsidR="004C173E" w:rsidRPr="00BE2784" w:rsidRDefault="004C173E" w:rsidP="00BE2784">
      <w:pPr>
        <w:pStyle w:val="Prrafodelista"/>
        <w:numPr>
          <w:ilvl w:val="0"/>
          <w:numId w:val="3"/>
        </w:numPr>
        <w:tabs>
          <w:tab w:val="left" w:pos="4962"/>
        </w:tabs>
        <w:spacing w:after="240"/>
        <w:ind w:right="822"/>
        <w:rPr>
          <w:rFonts w:eastAsia="Calibri" w:cs="Tahoma"/>
          <w:i/>
          <w:iCs/>
          <w:szCs w:val="22"/>
          <w:lang w:eastAsia="es-ES_tradnl"/>
        </w:rPr>
      </w:pPr>
      <w:r w:rsidRPr="00BE2784">
        <w:rPr>
          <w:rFonts w:eastAsia="Calibri" w:cs="Tahoma"/>
          <w:i/>
          <w:iCs/>
          <w:szCs w:val="22"/>
          <w:lang w:eastAsia="es-ES_tradnl"/>
        </w:rPr>
        <w:t xml:space="preserve">Los documentos que den cuenta de las funciones y actividades </w:t>
      </w:r>
      <w:r w:rsidRPr="00BE2784">
        <w:rPr>
          <w:rFonts w:eastAsia="Calibri" w:cs="Tahoma"/>
          <w:i/>
          <w:szCs w:val="22"/>
          <w:lang w:eastAsia="es-ES_tradnl"/>
        </w:rPr>
        <w:t>de la o el Titular de la Departamento de Coordinación Institucional</w:t>
      </w:r>
      <w:r w:rsidRPr="00BE2784">
        <w:rPr>
          <w:rFonts w:eastAsia="Calibri" w:cs="Tahoma"/>
          <w:i/>
          <w:iCs/>
          <w:szCs w:val="22"/>
          <w:lang w:eastAsia="es-ES_tradnl"/>
        </w:rPr>
        <w:t xml:space="preserve"> vigentes al cinco de noviembre de dos mil veinticuatro.</w:t>
      </w:r>
    </w:p>
    <w:p w14:paraId="7B808874" w14:textId="77777777" w:rsidR="004C173E" w:rsidRPr="00BE2784" w:rsidRDefault="004C173E" w:rsidP="00BE2784">
      <w:pPr>
        <w:pStyle w:val="Prrafodelista"/>
        <w:tabs>
          <w:tab w:val="left" w:pos="4962"/>
        </w:tabs>
        <w:spacing w:after="240" w:line="240" w:lineRule="auto"/>
        <w:ind w:left="1080" w:right="1106"/>
        <w:rPr>
          <w:rFonts w:eastAsia="Calibri" w:cs="Tahoma"/>
          <w:i/>
          <w:iCs/>
          <w:szCs w:val="22"/>
          <w:lang w:eastAsia="es-ES_tradnl"/>
        </w:rPr>
      </w:pPr>
    </w:p>
    <w:p w14:paraId="52BF7288" w14:textId="5AC7D7DF" w:rsidR="00E40A98" w:rsidRPr="00BE2784" w:rsidRDefault="006B04B2" w:rsidP="00BE2784">
      <w:pPr>
        <w:pStyle w:val="Prrafodelista"/>
        <w:numPr>
          <w:ilvl w:val="0"/>
          <w:numId w:val="3"/>
        </w:numPr>
        <w:tabs>
          <w:tab w:val="left" w:pos="4962"/>
        </w:tabs>
        <w:ind w:right="822"/>
        <w:rPr>
          <w:rFonts w:eastAsia="Calibri" w:cs="Tahoma"/>
          <w:bCs/>
          <w:szCs w:val="22"/>
          <w:lang w:eastAsia="en-US"/>
        </w:rPr>
      </w:pPr>
      <w:r w:rsidRPr="00BE2784">
        <w:rPr>
          <w:rFonts w:eastAsia="Calibri" w:cs="Tahoma"/>
          <w:i/>
          <w:szCs w:val="22"/>
          <w:lang w:eastAsia="es-ES_tradnl"/>
        </w:rPr>
        <w:t>Todos los oficios generados por parte de la o el Titular de la Departamento de Coordinación Institucional del 05 de noviembre de 2023 al 05 de noviembre de 2024.</w:t>
      </w:r>
    </w:p>
    <w:p w14:paraId="1599BF79" w14:textId="77777777" w:rsidR="00E40A98" w:rsidRPr="00BE2784" w:rsidRDefault="00E40A98" w:rsidP="00BE2784">
      <w:pPr>
        <w:ind w:left="709" w:right="822"/>
        <w:rPr>
          <w:rFonts w:eastAsia="Calibri" w:cs="Tahoma"/>
          <w:bCs/>
          <w:i/>
          <w:iCs/>
          <w:szCs w:val="22"/>
          <w:lang w:eastAsia="en-US"/>
        </w:rPr>
      </w:pPr>
      <w:r w:rsidRPr="00BE2784">
        <w:rPr>
          <w:rFonts w:eastAsia="Calibri" w:cs="Tahoma"/>
          <w:bCs/>
          <w:i/>
          <w:iCs/>
          <w:szCs w:val="22"/>
          <w:lang w:eastAsia="en-US"/>
        </w:rPr>
        <w:lastRenderedPageBreak/>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653464B" w14:textId="77777777" w:rsidR="00E40A98" w:rsidRPr="00BE2784" w:rsidRDefault="00E40A98" w:rsidP="00BE2784">
      <w:pPr>
        <w:ind w:left="709" w:right="822"/>
        <w:rPr>
          <w:rFonts w:eastAsia="Calibri" w:cs="Tahoma"/>
          <w:bCs/>
          <w:i/>
          <w:iCs/>
          <w:szCs w:val="22"/>
          <w:lang w:eastAsia="en-US"/>
        </w:rPr>
      </w:pPr>
    </w:p>
    <w:p w14:paraId="0D6F0DE9" w14:textId="492188DE" w:rsidR="003D3E69" w:rsidRPr="00BE2784" w:rsidRDefault="003D3E69" w:rsidP="00BE2784">
      <w:pPr>
        <w:ind w:left="709" w:right="822"/>
        <w:rPr>
          <w:rFonts w:eastAsia="Palatino Linotype" w:cs="Palatino Linotype"/>
          <w:i/>
          <w:iCs/>
          <w:szCs w:val="22"/>
        </w:rPr>
      </w:pPr>
      <w:r w:rsidRPr="00BE2784">
        <w:rPr>
          <w:rFonts w:eastAsia="Palatino Linotype" w:cs="Palatino Linotype"/>
          <w:i/>
          <w:szCs w:val="22"/>
        </w:rPr>
        <w:t>Para el caso de que alguno de los oficios que se ordena su entrega, haya sido cancelado dentro del plazo solicitado, o no se hubiera</w:t>
      </w:r>
      <w:r w:rsidR="006B04B2" w:rsidRPr="00BE2784">
        <w:rPr>
          <w:rFonts w:eastAsia="Palatino Linotype" w:cs="Palatino Linotype"/>
          <w:i/>
          <w:szCs w:val="22"/>
        </w:rPr>
        <w:t>n</w:t>
      </w:r>
      <w:r w:rsidRPr="00BE2784">
        <w:rPr>
          <w:rFonts w:eastAsia="Palatino Linotype" w:cs="Palatino Linotype"/>
          <w:i/>
          <w:szCs w:val="22"/>
        </w:rPr>
        <w:t xml:space="preserve"> generado, bastará que así se lo haga saber el </w:t>
      </w:r>
      <w:r w:rsidRPr="00BE2784">
        <w:rPr>
          <w:rFonts w:eastAsia="Palatino Linotype" w:cs="Palatino Linotype"/>
          <w:b/>
          <w:i/>
          <w:szCs w:val="22"/>
        </w:rPr>
        <w:t>Sujeto Obligado</w:t>
      </w:r>
      <w:r w:rsidRPr="00BE2784">
        <w:rPr>
          <w:rFonts w:eastAsia="Palatino Linotype" w:cs="Palatino Linotype"/>
          <w:i/>
          <w:szCs w:val="22"/>
        </w:rPr>
        <w:t xml:space="preserve"> a la parte </w:t>
      </w:r>
      <w:r w:rsidRPr="00BE2784">
        <w:rPr>
          <w:rFonts w:eastAsia="Palatino Linotype" w:cs="Palatino Linotype"/>
          <w:b/>
          <w:i/>
          <w:szCs w:val="22"/>
        </w:rPr>
        <w:t>Recurrente</w:t>
      </w:r>
      <w:r w:rsidRPr="00BE2784">
        <w:rPr>
          <w:rFonts w:eastAsia="Palatino Linotype" w:cs="Palatino Linotype"/>
          <w:i/>
          <w:szCs w:val="22"/>
        </w:rPr>
        <w:t xml:space="preserve"> de manera fundada y motivada en términos de lo señalado por el segundo párrafo del artículo 19 de la Ley en la materia</w:t>
      </w:r>
    </w:p>
    <w:p w14:paraId="7E68D565" w14:textId="77777777" w:rsidR="00FC3CE0" w:rsidRPr="00BE2784" w:rsidRDefault="00FC3CE0" w:rsidP="00BE2784">
      <w:pPr>
        <w:widowControl w:val="0"/>
        <w:rPr>
          <w:rFonts w:eastAsia="Calibri" w:cs="Tahoma"/>
          <w:bCs/>
          <w:szCs w:val="22"/>
          <w:lang w:eastAsia="en-US"/>
        </w:rPr>
      </w:pPr>
    </w:p>
    <w:p w14:paraId="3230BFEF" w14:textId="4D539059" w:rsidR="009A0277" w:rsidRPr="00BE2784" w:rsidRDefault="009A0277" w:rsidP="00BE2784">
      <w:r w:rsidRPr="00BE2784">
        <w:rPr>
          <w:b/>
          <w:bCs/>
        </w:rPr>
        <w:t>TERCERO.</w:t>
      </w:r>
      <w:r w:rsidRPr="00BE2784">
        <w:t xml:space="preserve"> </w:t>
      </w:r>
      <w:r w:rsidRPr="00BE2784">
        <w:rPr>
          <w:rFonts w:eastAsia="Palatino Linotype" w:cs="Palatino Linotype"/>
          <w:b/>
          <w:lang w:eastAsia="es-MX"/>
        </w:rPr>
        <w:t xml:space="preserve">Notifíquese </w:t>
      </w:r>
      <w:r w:rsidRPr="00BE2784">
        <w:rPr>
          <w:szCs w:val="17"/>
          <w:lang w:eastAsia="es-ES_tradnl"/>
        </w:rPr>
        <w:t xml:space="preserve">vía </w:t>
      </w:r>
      <w:r w:rsidRPr="00BE2784">
        <w:rPr>
          <w:rFonts w:cs="Arial"/>
        </w:rPr>
        <w:t>Sistema de Acceso a la Información Mexiquense (</w:t>
      </w:r>
      <w:r w:rsidRPr="00BE2784">
        <w:rPr>
          <w:rFonts w:cs="Arial"/>
          <w:b/>
          <w:bCs/>
        </w:rPr>
        <w:t>SAIMEX)</w:t>
      </w:r>
      <w:r w:rsidRPr="00BE2784">
        <w:rPr>
          <w:shd w:val="clear" w:color="auto" w:fill="FFFFFF"/>
        </w:rPr>
        <w:t xml:space="preserve"> </w:t>
      </w:r>
      <w:r w:rsidR="004C173E" w:rsidRPr="00BE2784">
        <w:rPr>
          <w:rFonts w:eastAsia="Calibri" w:cs="Tahoma"/>
          <w:bCs/>
          <w:szCs w:val="22"/>
          <w:lang w:eastAsia="en-US"/>
        </w:rPr>
        <w:t>y correo electrónico</w:t>
      </w:r>
      <w:r w:rsidR="004C173E" w:rsidRPr="00BE2784">
        <w:rPr>
          <w:shd w:val="clear" w:color="auto" w:fill="FFFFFF"/>
        </w:rPr>
        <w:t xml:space="preserve"> </w:t>
      </w:r>
      <w:r w:rsidRPr="00BE2784">
        <w:rPr>
          <w:shd w:val="clear" w:color="auto" w:fill="FFFFFF"/>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BE2784" w:rsidRDefault="00FC3CE0" w:rsidP="00BE2784"/>
    <w:p w14:paraId="16A4F4E2" w14:textId="6BB87E17" w:rsidR="00FC3CE0" w:rsidRPr="00BE2784" w:rsidRDefault="00FC3CE0" w:rsidP="00BE2784">
      <w:r w:rsidRPr="00BE2784">
        <w:rPr>
          <w:b/>
          <w:bCs/>
        </w:rPr>
        <w:t>CUARTO.</w:t>
      </w:r>
      <w:r w:rsidRPr="00BE2784">
        <w:t xml:space="preserve"> Notifíquese a </w:t>
      </w:r>
      <w:r w:rsidRPr="00BE2784">
        <w:rPr>
          <w:b/>
          <w:bCs/>
        </w:rPr>
        <w:t>LA PARTE RECURRENTE</w:t>
      </w:r>
      <w:r w:rsidRPr="00BE2784">
        <w:t xml:space="preserve"> la presente resolución vía Sistema de Acceso a la Información Mexiquense </w:t>
      </w:r>
      <w:r w:rsidR="008B1E16" w:rsidRPr="00BE2784">
        <w:t>(</w:t>
      </w:r>
      <w:r w:rsidRPr="00BE2784">
        <w:t>SAIMEX</w:t>
      </w:r>
      <w:r w:rsidR="008B1E16" w:rsidRPr="00BE2784">
        <w:t>)</w:t>
      </w:r>
      <w:r w:rsidR="00BE2784">
        <w:t xml:space="preserve"> </w:t>
      </w:r>
      <w:r w:rsidR="00BE2784" w:rsidRPr="00BE2784">
        <w:rPr>
          <w:rFonts w:eastAsia="Calibri" w:cs="Tahoma"/>
          <w:bCs/>
          <w:szCs w:val="22"/>
          <w:lang w:eastAsia="en-US"/>
        </w:rPr>
        <w:t>y correo electrónico</w:t>
      </w:r>
      <w:r w:rsidRPr="00BE2784">
        <w:t>.</w:t>
      </w:r>
    </w:p>
    <w:p w14:paraId="515336ED" w14:textId="77777777" w:rsidR="00FC3CE0" w:rsidRPr="00BE2784" w:rsidRDefault="00FC3CE0" w:rsidP="00BE2784"/>
    <w:p w14:paraId="006EFE1D" w14:textId="07CDFDE4" w:rsidR="00FC3CE0" w:rsidRPr="00BE2784" w:rsidRDefault="00FC3CE0" w:rsidP="00BE2784">
      <w:r w:rsidRPr="00BE2784">
        <w:rPr>
          <w:b/>
          <w:bCs/>
        </w:rPr>
        <w:lastRenderedPageBreak/>
        <w:t>QUINTO</w:t>
      </w:r>
      <w:r w:rsidRPr="00BE2784">
        <w:t>. Hágase del conocimiento a</w:t>
      </w:r>
      <w:r w:rsidR="008B1E16" w:rsidRPr="00BE2784">
        <w:t xml:space="preserve"> </w:t>
      </w:r>
      <w:r w:rsidR="008B1E16" w:rsidRPr="00BE2784">
        <w:rPr>
          <w:b/>
          <w:bCs/>
        </w:rPr>
        <w:t xml:space="preserve">LA PARTE </w:t>
      </w:r>
      <w:r w:rsidRPr="00BE2784">
        <w:rPr>
          <w:b/>
          <w:bCs/>
        </w:rPr>
        <w:t>RECURRENTE</w:t>
      </w:r>
      <w:r w:rsidRPr="00BE2784">
        <w:t xml:space="preserve"> que</w:t>
      </w:r>
      <w:r w:rsidR="008B1E16" w:rsidRPr="00BE2784">
        <w:t>,</w:t>
      </w:r>
      <w:r w:rsidRPr="00BE2784">
        <w:t xml:space="preserve"> de conformidad con lo establecido en el artículo 196 de la Ley de Transparencia y Acceso a la Información Pública del Estado de México y Municipios, podrá impugnar</w:t>
      </w:r>
      <w:r w:rsidR="008B1E16" w:rsidRPr="00BE2784">
        <w:t xml:space="preserve"> la presente resolución</w:t>
      </w:r>
      <w:r w:rsidRPr="00BE2784">
        <w:t xml:space="preserve"> vía Juicio de Amparo en los términos de las leyes aplicables.</w:t>
      </w:r>
    </w:p>
    <w:p w14:paraId="1FDCA0FE" w14:textId="77777777" w:rsidR="00163D12" w:rsidRPr="00BE2784" w:rsidRDefault="00163D12" w:rsidP="00BE2784"/>
    <w:p w14:paraId="43DF9D99" w14:textId="4C6E52F9" w:rsidR="00FC3CE0" w:rsidRPr="00BE2784" w:rsidRDefault="00FC3CE0" w:rsidP="00BE2784">
      <w:r w:rsidRPr="00BE2784">
        <w:rPr>
          <w:b/>
          <w:bCs/>
        </w:rPr>
        <w:t>SEXTO.</w:t>
      </w:r>
      <w:r w:rsidRPr="00BE2784">
        <w:t xml:space="preserve"> De conformidad con el artículo 198 de la Ley de Transparencia y Acceso a la Información Pública del Estado de México y Municipios, el </w:t>
      </w:r>
      <w:r w:rsidR="008B1E16" w:rsidRPr="00BE2784">
        <w:rPr>
          <w:b/>
          <w:bCs/>
        </w:rPr>
        <w:t>SUJETO OBLIGADO</w:t>
      </w:r>
      <w:r w:rsidR="008B1E16" w:rsidRPr="00BE2784">
        <w:t xml:space="preserve"> </w:t>
      </w:r>
      <w:r w:rsidRPr="00BE2784">
        <w:t>podrá solicitar</w:t>
      </w:r>
      <w:r w:rsidR="008B1E16" w:rsidRPr="00BE2784">
        <w:t xml:space="preserve"> </w:t>
      </w:r>
      <w:r w:rsidRPr="00BE2784">
        <w:t xml:space="preserve">una ampliación de plazo </w:t>
      </w:r>
      <w:r w:rsidR="008B1E16" w:rsidRPr="00BE2784">
        <w:t xml:space="preserve">de manera fundada y motivada, </w:t>
      </w:r>
      <w:r w:rsidRPr="00BE2784">
        <w:t>para el cumplimiento de la presente resolución.</w:t>
      </w:r>
    </w:p>
    <w:p w14:paraId="2BC8564F" w14:textId="77777777" w:rsidR="00FC3CE0" w:rsidRPr="00BE2784" w:rsidRDefault="00FC3CE0" w:rsidP="00BE2784">
      <w:pPr>
        <w:ind w:right="113"/>
        <w:rPr>
          <w:rFonts w:cs="Arial"/>
          <w:b/>
          <w:szCs w:val="22"/>
        </w:rPr>
      </w:pPr>
    </w:p>
    <w:p w14:paraId="719A5C63" w14:textId="51224DE0" w:rsidR="00664420" w:rsidRPr="00BE2784" w:rsidRDefault="00664420" w:rsidP="00BE2784">
      <w:pPr>
        <w:rPr>
          <w:rFonts w:eastAsia="Palatino Linotype" w:cs="Palatino Linotype"/>
          <w:szCs w:val="22"/>
        </w:rPr>
      </w:pPr>
      <w:r w:rsidRPr="00BE2784">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6B04B2" w:rsidRPr="00BE2784">
        <w:rPr>
          <w:rFonts w:eastAsia="Palatino Linotype" w:cs="Palatino Linotype"/>
          <w:szCs w:val="22"/>
        </w:rPr>
        <w:t>PRIMERA</w:t>
      </w:r>
      <w:r w:rsidRPr="00BE2784">
        <w:rPr>
          <w:rFonts w:eastAsia="Palatino Linotype" w:cs="Palatino Linotype"/>
          <w:szCs w:val="22"/>
        </w:rPr>
        <w:t xml:space="preserve"> SESIÓN ORDINARIA, CELEBRADA EL </w:t>
      </w:r>
      <w:r w:rsidR="006B04B2" w:rsidRPr="00BE2784">
        <w:rPr>
          <w:rFonts w:eastAsia="Palatino Linotype" w:cs="Palatino Linotype"/>
          <w:szCs w:val="22"/>
        </w:rPr>
        <w:t xml:space="preserve">QUINCE </w:t>
      </w:r>
      <w:r w:rsidRPr="00BE2784">
        <w:rPr>
          <w:rFonts w:eastAsia="Palatino Linotype" w:cs="Palatino Linotype"/>
          <w:szCs w:val="22"/>
        </w:rPr>
        <w:t xml:space="preserve">DE </w:t>
      </w:r>
      <w:r w:rsidR="006B04B2" w:rsidRPr="00BE2784">
        <w:rPr>
          <w:rFonts w:eastAsia="Palatino Linotype" w:cs="Palatino Linotype"/>
          <w:szCs w:val="22"/>
        </w:rPr>
        <w:t xml:space="preserve">ENERO </w:t>
      </w:r>
      <w:r w:rsidRPr="00BE2784">
        <w:rPr>
          <w:rFonts w:eastAsia="Palatino Linotype" w:cs="Palatino Linotype"/>
          <w:szCs w:val="22"/>
        </w:rPr>
        <w:t xml:space="preserve">DE DOS MIL </w:t>
      </w:r>
      <w:r w:rsidR="006B04B2" w:rsidRPr="00BE2784">
        <w:rPr>
          <w:rFonts w:eastAsia="Palatino Linotype" w:cs="Palatino Linotype"/>
          <w:szCs w:val="22"/>
        </w:rPr>
        <w:t xml:space="preserve">VEINTICINO </w:t>
      </w:r>
      <w:r w:rsidRPr="00BE2784">
        <w:rPr>
          <w:rFonts w:eastAsia="Palatino Linotype" w:cs="Palatino Linotype"/>
          <w:szCs w:val="22"/>
        </w:rPr>
        <w:t>ANTE EL SECRETARIO TÉCNICO DEL PLENO, ALEXIS TAPIA RAMÍREZ.</w:t>
      </w:r>
    </w:p>
    <w:p w14:paraId="2AB73DBD" w14:textId="77777777" w:rsidR="009A0277" w:rsidRPr="00BE2784" w:rsidRDefault="009A0277" w:rsidP="00BE2784">
      <w:pPr>
        <w:widowControl w:val="0"/>
        <w:autoSpaceDE w:val="0"/>
        <w:autoSpaceDN w:val="0"/>
        <w:adjustRightInd w:val="0"/>
        <w:rPr>
          <w:rFonts w:eastAsiaTheme="minorEastAsia"/>
          <w:sz w:val="18"/>
          <w:szCs w:val="18"/>
          <w:lang w:val="it-IT"/>
        </w:rPr>
      </w:pPr>
      <w:r w:rsidRPr="00BE2784">
        <w:rPr>
          <w:rFonts w:eastAsiaTheme="minorEastAsia"/>
          <w:sz w:val="18"/>
          <w:szCs w:val="18"/>
          <w:lang w:val="it-IT"/>
        </w:rPr>
        <w:t>SCMM/AGZ/DEMF/JMMO</w:t>
      </w:r>
    </w:p>
    <w:p w14:paraId="49D72DA3" w14:textId="77777777" w:rsidR="00664420" w:rsidRPr="00BE2784" w:rsidRDefault="00664420" w:rsidP="00BE2784">
      <w:pPr>
        <w:ind w:right="-93"/>
        <w:rPr>
          <w:rFonts w:eastAsia="Calibri" w:cs="Tahoma"/>
          <w:bCs/>
          <w:szCs w:val="22"/>
          <w:lang w:eastAsia="en-US"/>
        </w:rPr>
      </w:pPr>
    </w:p>
    <w:p w14:paraId="5EFEA0CD" w14:textId="77777777" w:rsidR="00664420" w:rsidRPr="00BE2784" w:rsidRDefault="00664420" w:rsidP="00BE2784">
      <w:pPr>
        <w:ind w:right="-93"/>
        <w:rPr>
          <w:rFonts w:eastAsia="Calibri" w:cs="Tahoma"/>
          <w:szCs w:val="22"/>
          <w:lang w:val="es-ES"/>
        </w:rPr>
      </w:pPr>
    </w:p>
    <w:p w14:paraId="696BC976" w14:textId="77777777" w:rsidR="00664420" w:rsidRPr="00BE2784" w:rsidRDefault="00664420" w:rsidP="00BE2784">
      <w:pPr>
        <w:ind w:right="-93"/>
        <w:rPr>
          <w:rFonts w:eastAsia="Calibri" w:cs="Tahoma"/>
          <w:bCs/>
          <w:szCs w:val="22"/>
          <w:lang w:val="es-ES" w:eastAsia="en-US"/>
        </w:rPr>
      </w:pPr>
    </w:p>
    <w:p w14:paraId="671CB0C5" w14:textId="77777777" w:rsidR="00664420" w:rsidRPr="00BE2784" w:rsidRDefault="00664420" w:rsidP="00BE2784">
      <w:pPr>
        <w:ind w:right="-93"/>
        <w:rPr>
          <w:rFonts w:eastAsia="Calibri" w:cs="Tahoma"/>
          <w:bCs/>
          <w:szCs w:val="22"/>
          <w:lang w:val="es-ES_tradnl" w:eastAsia="en-US"/>
        </w:rPr>
      </w:pPr>
    </w:p>
    <w:p w14:paraId="52B66DE7" w14:textId="77777777" w:rsidR="00664420" w:rsidRPr="00BE2784" w:rsidRDefault="00664420" w:rsidP="00BE2784">
      <w:pPr>
        <w:ind w:right="-93"/>
        <w:rPr>
          <w:rFonts w:eastAsia="Calibri" w:cs="Tahoma"/>
          <w:bCs/>
          <w:szCs w:val="22"/>
          <w:lang w:val="es-ES_tradnl" w:eastAsia="en-US"/>
        </w:rPr>
      </w:pPr>
    </w:p>
    <w:p w14:paraId="3BA305D1" w14:textId="77777777" w:rsidR="00664420" w:rsidRPr="00BE2784" w:rsidRDefault="00664420" w:rsidP="00BE2784">
      <w:pPr>
        <w:ind w:right="-93"/>
        <w:rPr>
          <w:rFonts w:eastAsia="Calibri" w:cs="Tahoma"/>
          <w:bCs/>
          <w:szCs w:val="22"/>
          <w:lang w:val="es-ES_tradnl" w:eastAsia="en-US"/>
        </w:rPr>
      </w:pPr>
    </w:p>
    <w:p w14:paraId="78230707" w14:textId="77777777" w:rsidR="00664420" w:rsidRPr="00BE2784" w:rsidRDefault="00664420" w:rsidP="00BE2784">
      <w:pPr>
        <w:ind w:right="-93"/>
        <w:rPr>
          <w:rFonts w:eastAsia="Calibri" w:cs="Tahoma"/>
          <w:bCs/>
          <w:szCs w:val="22"/>
          <w:lang w:val="es-ES_tradnl" w:eastAsia="en-US"/>
        </w:rPr>
      </w:pPr>
    </w:p>
    <w:p w14:paraId="72D18B28" w14:textId="77777777" w:rsidR="00664420" w:rsidRPr="00BE2784" w:rsidRDefault="00664420" w:rsidP="00BE2784">
      <w:pPr>
        <w:ind w:right="-93"/>
        <w:rPr>
          <w:rFonts w:eastAsia="Calibri" w:cs="Tahoma"/>
          <w:bCs/>
          <w:szCs w:val="22"/>
          <w:lang w:val="es-ES_tradnl" w:eastAsia="en-US"/>
        </w:rPr>
      </w:pPr>
    </w:p>
    <w:p w14:paraId="6BD461DC" w14:textId="77777777" w:rsidR="00664420" w:rsidRPr="00BE2784" w:rsidRDefault="00664420" w:rsidP="00BE2784">
      <w:pPr>
        <w:tabs>
          <w:tab w:val="center" w:pos="4568"/>
        </w:tabs>
        <w:ind w:right="-93"/>
        <w:rPr>
          <w:rFonts w:eastAsia="Calibri" w:cs="Tahoma"/>
          <w:bCs/>
          <w:szCs w:val="22"/>
          <w:lang w:eastAsia="en-US"/>
        </w:rPr>
      </w:pPr>
    </w:p>
    <w:p w14:paraId="4DBB1727" w14:textId="77777777" w:rsidR="00664420" w:rsidRPr="00BE2784" w:rsidRDefault="00664420" w:rsidP="00BE2784">
      <w:pPr>
        <w:tabs>
          <w:tab w:val="center" w:pos="4568"/>
        </w:tabs>
        <w:ind w:right="-93"/>
        <w:rPr>
          <w:rFonts w:eastAsia="Calibri" w:cs="Tahoma"/>
          <w:bCs/>
          <w:szCs w:val="22"/>
          <w:lang w:eastAsia="en-US"/>
        </w:rPr>
      </w:pPr>
    </w:p>
    <w:p w14:paraId="1D74121B" w14:textId="77777777" w:rsidR="00664420" w:rsidRPr="00BE2784" w:rsidRDefault="00664420" w:rsidP="00BE2784">
      <w:pPr>
        <w:tabs>
          <w:tab w:val="center" w:pos="4568"/>
        </w:tabs>
        <w:ind w:right="-93"/>
        <w:rPr>
          <w:rFonts w:eastAsia="Calibri" w:cs="Tahoma"/>
          <w:bCs/>
          <w:szCs w:val="22"/>
          <w:lang w:eastAsia="en-US"/>
        </w:rPr>
      </w:pPr>
    </w:p>
    <w:p w14:paraId="08E74E9C" w14:textId="77777777" w:rsidR="00664420" w:rsidRPr="00BE2784" w:rsidRDefault="00664420" w:rsidP="00BE2784">
      <w:pPr>
        <w:tabs>
          <w:tab w:val="center" w:pos="4568"/>
        </w:tabs>
        <w:ind w:right="-93"/>
        <w:rPr>
          <w:rFonts w:eastAsia="Calibri" w:cs="Tahoma"/>
          <w:bCs/>
          <w:szCs w:val="22"/>
          <w:lang w:eastAsia="en-US"/>
        </w:rPr>
      </w:pPr>
    </w:p>
    <w:p w14:paraId="2CBF5E03" w14:textId="77777777" w:rsidR="00664420" w:rsidRPr="00BE2784" w:rsidRDefault="00664420" w:rsidP="00BE2784">
      <w:pPr>
        <w:tabs>
          <w:tab w:val="center" w:pos="4568"/>
        </w:tabs>
        <w:ind w:right="-93"/>
        <w:rPr>
          <w:rFonts w:eastAsia="Calibri" w:cs="Tahoma"/>
          <w:bCs/>
          <w:szCs w:val="22"/>
          <w:lang w:eastAsia="en-US"/>
        </w:rPr>
      </w:pPr>
    </w:p>
    <w:p w14:paraId="44865A6D" w14:textId="77777777" w:rsidR="00664420" w:rsidRPr="00BE2784" w:rsidRDefault="00664420" w:rsidP="00BE2784">
      <w:pPr>
        <w:tabs>
          <w:tab w:val="center" w:pos="4568"/>
        </w:tabs>
        <w:ind w:right="-93"/>
        <w:rPr>
          <w:rFonts w:eastAsia="Calibri" w:cs="Tahoma"/>
          <w:bCs/>
          <w:szCs w:val="22"/>
          <w:lang w:eastAsia="en-US"/>
        </w:rPr>
      </w:pPr>
    </w:p>
    <w:p w14:paraId="7147F06B" w14:textId="77777777" w:rsidR="00664420" w:rsidRPr="00BE2784" w:rsidRDefault="00664420" w:rsidP="00BE2784">
      <w:pPr>
        <w:tabs>
          <w:tab w:val="center" w:pos="4568"/>
        </w:tabs>
        <w:ind w:right="-93"/>
        <w:rPr>
          <w:rFonts w:eastAsia="Calibri" w:cs="Tahoma"/>
          <w:bCs/>
          <w:szCs w:val="22"/>
          <w:lang w:eastAsia="en-US"/>
        </w:rPr>
      </w:pPr>
    </w:p>
    <w:p w14:paraId="6FDF3D7E" w14:textId="77777777" w:rsidR="00664420" w:rsidRPr="00BE2784" w:rsidRDefault="00664420" w:rsidP="00BE2784">
      <w:pPr>
        <w:tabs>
          <w:tab w:val="center" w:pos="4568"/>
        </w:tabs>
        <w:ind w:right="-93"/>
        <w:rPr>
          <w:rFonts w:eastAsia="Calibri" w:cs="Tahoma"/>
          <w:bCs/>
          <w:szCs w:val="22"/>
          <w:lang w:eastAsia="en-US"/>
        </w:rPr>
      </w:pPr>
    </w:p>
    <w:p w14:paraId="6246F818" w14:textId="77777777" w:rsidR="00664420" w:rsidRPr="00BE2784" w:rsidRDefault="00664420" w:rsidP="00BE2784">
      <w:pPr>
        <w:tabs>
          <w:tab w:val="center" w:pos="4568"/>
        </w:tabs>
        <w:ind w:right="-93"/>
        <w:rPr>
          <w:rFonts w:eastAsia="Calibri" w:cs="Tahoma"/>
          <w:bCs/>
          <w:szCs w:val="22"/>
          <w:lang w:eastAsia="en-US"/>
        </w:rPr>
      </w:pPr>
    </w:p>
    <w:p w14:paraId="57A88B28" w14:textId="77777777" w:rsidR="00664420" w:rsidRPr="00BE2784" w:rsidRDefault="00664420" w:rsidP="00BE2784">
      <w:pPr>
        <w:tabs>
          <w:tab w:val="center" w:pos="4568"/>
        </w:tabs>
        <w:ind w:right="-93"/>
        <w:rPr>
          <w:rFonts w:eastAsia="Calibri" w:cs="Tahoma"/>
          <w:bCs/>
          <w:szCs w:val="22"/>
          <w:lang w:eastAsia="en-US"/>
        </w:rPr>
      </w:pPr>
    </w:p>
    <w:p w14:paraId="77EF6095" w14:textId="77777777" w:rsidR="00664420" w:rsidRPr="00BE2784" w:rsidRDefault="00664420" w:rsidP="00BE2784">
      <w:pPr>
        <w:tabs>
          <w:tab w:val="center" w:pos="4568"/>
        </w:tabs>
        <w:ind w:right="-93"/>
        <w:rPr>
          <w:rFonts w:eastAsia="Calibri" w:cs="Tahoma"/>
          <w:bCs/>
          <w:szCs w:val="22"/>
          <w:lang w:eastAsia="en-US"/>
        </w:rPr>
      </w:pPr>
    </w:p>
    <w:p w14:paraId="35593947" w14:textId="77777777" w:rsidR="00664420" w:rsidRPr="00BE2784" w:rsidRDefault="00664420" w:rsidP="00BE2784">
      <w:pPr>
        <w:tabs>
          <w:tab w:val="center" w:pos="4568"/>
        </w:tabs>
        <w:ind w:right="-93"/>
        <w:rPr>
          <w:rFonts w:eastAsia="Calibri" w:cs="Tahoma"/>
          <w:bCs/>
          <w:szCs w:val="22"/>
          <w:lang w:eastAsia="en-US"/>
        </w:rPr>
      </w:pPr>
    </w:p>
    <w:p w14:paraId="3AF72A17" w14:textId="77777777" w:rsidR="00664420" w:rsidRPr="00BE2784" w:rsidRDefault="00664420" w:rsidP="00BE2784">
      <w:pPr>
        <w:tabs>
          <w:tab w:val="center" w:pos="4568"/>
        </w:tabs>
        <w:ind w:right="-93"/>
        <w:rPr>
          <w:rFonts w:eastAsia="Calibri" w:cs="Tahoma"/>
          <w:bCs/>
          <w:szCs w:val="22"/>
          <w:lang w:eastAsia="en-US"/>
        </w:rPr>
      </w:pPr>
    </w:p>
    <w:p w14:paraId="37169144" w14:textId="77777777" w:rsidR="00664420" w:rsidRPr="00BE2784" w:rsidRDefault="00664420" w:rsidP="00BE2784">
      <w:pPr>
        <w:tabs>
          <w:tab w:val="center" w:pos="4568"/>
        </w:tabs>
        <w:ind w:right="-93"/>
        <w:rPr>
          <w:rFonts w:eastAsia="Calibri" w:cs="Tahoma"/>
          <w:bCs/>
          <w:szCs w:val="22"/>
          <w:lang w:eastAsia="en-US"/>
        </w:rPr>
      </w:pPr>
    </w:p>
    <w:p w14:paraId="77CFC088" w14:textId="77777777" w:rsidR="00664420" w:rsidRPr="00BE2784" w:rsidRDefault="00664420" w:rsidP="00BE2784">
      <w:pPr>
        <w:tabs>
          <w:tab w:val="center" w:pos="4568"/>
        </w:tabs>
        <w:ind w:right="-93"/>
        <w:rPr>
          <w:rFonts w:eastAsia="Calibri" w:cs="Tahoma"/>
          <w:bCs/>
          <w:szCs w:val="22"/>
          <w:lang w:eastAsia="en-US"/>
        </w:rPr>
      </w:pPr>
    </w:p>
    <w:p w14:paraId="781A11A5" w14:textId="77777777" w:rsidR="00664420" w:rsidRPr="00BE2784" w:rsidRDefault="00664420" w:rsidP="00BE2784">
      <w:pPr>
        <w:tabs>
          <w:tab w:val="center" w:pos="4568"/>
        </w:tabs>
        <w:ind w:right="-93"/>
        <w:rPr>
          <w:rFonts w:eastAsia="Calibri" w:cs="Tahoma"/>
          <w:bCs/>
          <w:szCs w:val="22"/>
          <w:lang w:eastAsia="en-US"/>
        </w:rPr>
      </w:pPr>
    </w:p>
    <w:p w14:paraId="5B4ADFF3" w14:textId="77777777" w:rsidR="00A131AC" w:rsidRPr="00BE2784" w:rsidRDefault="00A131AC" w:rsidP="00BE2784"/>
    <w:sectPr w:rsidR="00A131AC" w:rsidRPr="00BE2784"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34DC3" w14:textId="77777777" w:rsidR="001B02BE" w:rsidRDefault="001B02BE" w:rsidP="00664420">
      <w:pPr>
        <w:spacing w:line="240" w:lineRule="auto"/>
      </w:pPr>
      <w:r>
        <w:separator/>
      </w:r>
    </w:p>
  </w:endnote>
  <w:endnote w:type="continuationSeparator" w:id="0">
    <w:p w14:paraId="79B28793" w14:textId="77777777" w:rsidR="001B02BE" w:rsidRDefault="001B02B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F1E6A" w:rsidRDefault="006F1E6A">
    <w:pPr>
      <w:tabs>
        <w:tab w:val="center" w:pos="4550"/>
        <w:tab w:val="left" w:pos="5818"/>
      </w:tabs>
      <w:ind w:right="260"/>
      <w:jc w:val="right"/>
      <w:rPr>
        <w:color w:val="071320" w:themeColor="text2" w:themeShade="80"/>
        <w:sz w:val="24"/>
        <w:szCs w:val="24"/>
      </w:rPr>
    </w:pPr>
  </w:p>
  <w:p w14:paraId="1BCA7F23" w14:textId="77777777" w:rsidR="006F1E6A" w:rsidRDefault="006F1E6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0AEA4765" w:rsidR="006F1E6A" w:rsidRDefault="006F1E6A">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F97332" w:rsidRPr="00F97332">
      <w:rPr>
        <w:noProof/>
        <w:color w:val="0A1D30" w:themeColor="text2" w:themeShade="BF"/>
        <w:sz w:val="24"/>
        <w:szCs w:val="24"/>
        <w:lang w:val="es-ES"/>
      </w:rPr>
      <w:t>20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F97332" w:rsidRPr="00F97332">
      <w:rPr>
        <w:noProof/>
        <w:color w:val="0A1D30" w:themeColor="text2" w:themeShade="BF"/>
        <w:sz w:val="24"/>
        <w:szCs w:val="24"/>
        <w:lang w:val="es-ES"/>
      </w:rPr>
      <w:t>31</w:t>
    </w:r>
    <w:r>
      <w:rPr>
        <w:color w:val="0A1D30" w:themeColor="text2" w:themeShade="BF"/>
        <w:sz w:val="24"/>
        <w:szCs w:val="24"/>
      </w:rPr>
      <w:fldChar w:fldCharType="end"/>
    </w:r>
  </w:p>
  <w:p w14:paraId="310E15C0" w14:textId="77777777" w:rsidR="006F1E6A" w:rsidRDefault="006F1E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85AE2" w14:textId="77777777" w:rsidR="001B02BE" w:rsidRDefault="001B02BE" w:rsidP="00664420">
      <w:pPr>
        <w:spacing w:line="240" w:lineRule="auto"/>
      </w:pPr>
      <w:r>
        <w:separator/>
      </w:r>
    </w:p>
  </w:footnote>
  <w:footnote w:type="continuationSeparator" w:id="0">
    <w:p w14:paraId="71C704F1" w14:textId="77777777" w:rsidR="001B02BE" w:rsidRDefault="001B02BE"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6F1E6A" w:rsidRPr="00330DA7" w14:paraId="070A4B18" w14:textId="77777777" w:rsidTr="003F35FD">
      <w:trPr>
        <w:trHeight w:val="144"/>
        <w:jc w:val="right"/>
      </w:trPr>
      <w:tc>
        <w:tcPr>
          <w:tcW w:w="2727" w:type="dxa"/>
        </w:tcPr>
        <w:p w14:paraId="62B7493A" w14:textId="77777777" w:rsidR="006F1E6A" w:rsidRPr="00330DA7" w:rsidRDefault="006F1E6A"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5FA6E30" w:rsidR="006F1E6A" w:rsidRPr="00A90C72" w:rsidRDefault="006F1E6A" w:rsidP="003F35FD">
          <w:pPr>
            <w:tabs>
              <w:tab w:val="right" w:pos="8838"/>
            </w:tabs>
            <w:ind w:left="-74" w:right="-105"/>
            <w:rPr>
              <w:rFonts w:eastAsia="Calibri" w:cs="Tahoma"/>
              <w:szCs w:val="22"/>
              <w:lang w:eastAsia="en-US"/>
            </w:rPr>
          </w:pPr>
          <w:r>
            <w:rPr>
              <w:rFonts w:eastAsia="Calibri" w:cs="Tahoma"/>
              <w:szCs w:val="22"/>
              <w:lang w:eastAsia="en-US"/>
            </w:rPr>
            <w:t>07432/</w:t>
          </w:r>
          <w:r w:rsidRPr="00A90C72">
            <w:rPr>
              <w:rFonts w:eastAsia="Calibri" w:cs="Tahoma"/>
              <w:szCs w:val="22"/>
              <w:lang w:eastAsia="en-US"/>
            </w:rPr>
            <w:t>INFOEM/IP/RR</w:t>
          </w:r>
          <w:r>
            <w:rPr>
              <w:rFonts w:eastAsia="Calibri" w:cs="Tahoma"/>
              <w:szCs w:val="22"/>
              <w:lang w:eastAsia="en-US"/>
            </w:rPr>
            <w:t xml:space="preserve">/2024 </w:t>
          </w:r>
        </w:p>
      </w:tc>
    </w:tr>
    <w:tr w:rsidR="006F1E6A" w:rsidRPr="00330DA7" w14:paraId="4521E058" w14:textId="77777777" w:rsidTr="003F35FD">
      <w:trPr>
        <w:trHeight w:val="283"/>
        <w:jc w:val="right"/>
      </w:trPr>
      <w:tc>
        <w:tcPr>
          <w:tcW w:w="2727" w:type="dxa"/>
        </w:tcPr>
        <w:p w14:paraId="0B68C086" w14:textId="77777777" w:rsidR="006F1E6A" w:rsidRPr="00330DA7" w:rsidRDefault="006F1E6A"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77564F0" w:rsidR="006F1E6A" w:rsidRPr="00952DD0" w:rsidRDefault="006F1E6A" w:rsidP="003F35FD">
          <w:pPr>
            <w:tabs>
              <w:tab w:val="left" w:pos="2834"/>
              <w:tab w:val="right" w:pos="8838"/>
            </w:tabs>
            <w:ind w:left="-108" w:right="-105"/>
            <w:rPr>
              <w:rFonts w:eastAsia="Calibri" w:cs="Tahoma"/>
              <w:szCs w:val="22"/>
              <w:lang w:eastAsia="en-US"/>
            </w:rPr>
          </w:pPr>
          <w:r w:rsidRPr="00B274DB">
            <w:rPr>
              <w:rFonts w:eastAsia="Calibri" w:cs="Tahoma"/>
              <w:szCs w:val="22"/>
              <w:lang w:eastAsia="en-US"/>
            </w:rPr>
            <w:t>Ayuntamiento de Tlalnepantla de Baz</w:t>
          </w:r>
        </w:p>
      </w:tc>
    </w:tr>
    <w:tr w:rsidR="006F1E6A" w:rsidRPr="00330DA7" w14:paraId="6331D9B6" w14:textId="77777777" w:rsidTr="003F35FD">
      <w:trPr>
        <w:trHeight w:val="283"/>
        <w:jc w:val="right"/>
      </w:trPr>
      <w:tc>
        <w:tcPr>
          <w:tcW w:w="2727" w:type="dxa"/>
        </w:tcPr>
        <w:p w14:paraId="3FA86BAE" w14:textId="04F1C45E" w:rsidR="006F1E6A" w:rsidRPr="00330DA7" w:rsidRDefault="006F1E6A"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6F1E6A" w:rsidRPr="00EA66FC" w:rsidRDefault="006F1E6A"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6F1E6A" w:rsidRPr="00443C6B" w:rsidRDefault="006F1E6A"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6F1E6A" w:rsidRPr="00330DA7" w14:paraId="29CFF901" w14:textId="77777777" w:rsidTr="00B274DB">
      <w:trPr>
        <w:trHeight w:val="1435"/>
      </w:trPr>
      <w:tc>
        <w:tcPr>
          <w:tcW w:w="283" w:type="dxa"/>
          <w:shd w:val="clear" w:color="auto" w:fill="auto"/>
        </w:tcPr>
        <w:p w14:paraId="046B9F8F" w14:textId="77777777" w:rsidR="006F1E6A" w:rsidRPr="00330DA7" w:rsidRDefault="006F1E6A" w:rsidP="00B274DB">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6F1E6A" w:rsidRPr="00330DA7" w14:paraId="04F272D2" w14:textId="77777777" w:rsidTr="00B274DB">
            <w:trPr>
              <w:trHeight w:val="144"/>
            </w:trPr>
            <w:tc>
              <w:tcPr>
                <w:tcW w:w="2727" w:type="dxa"/>
              </w:tcPr>
              <w:p w14:paraId="2FD4DBF6" w14:textId="77777777" w:rsidR="006F1E6A" w:rsidRPr="00330DA7" w:rsidRDefault="006F1E6A" w:rsidP="00B274DB">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4CDEAF92" w:rsidR="006F1E6A" w:rsidRPr="00A90C72" w:rsidRDefault="006F1E6A" w:rsidP="00B274DB">
                <w:pPr>
                  <w:tabs>
                    <w:tab w:val="right" w:pos="8838"/>
                  </w:tabs>
                  <w:ind w:left="-74" w:right="-105"/>
                  <w:rPr>
                    <w:rFonts w:eastAsia="Calibri" w:cs="Tahoma"/>
                    <w:szCs w:val="22"/>
                    <w:lang w:eastAsia="en-US"/>
                  </w:rPr>
                </w:pPr>
                <w:r>
                  <w:rPr>
                    <w:rFonts w:eastAsia="Calibri" w:cs="Tahoma"/>
                    <w:szCs w:val="22"/>
                    <w:lang w:eastAsia="en-US"/>
                  </w:rPr>
                  <w:t>07432/</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6F1E6A" w:rsidRDefault="006F1E6A" w:rsidP="00B274DB">
                <w:pPr>
                  <w:tabs>
                    <w:tab w:val="right" w:pos="8838"/>
                  </w:tabs>
                  <w:ind w:left="-74" w:right="-105"/>
                  <w:rPr>
                    <w:rFonts w:eastAsia="Calibri" w:cs="Tahoma"/>
                    <w:szCs w:val="22"/>
                    <w:lang w:eastAsia="en-US"/>
                  </w:rPr>
                </w:pPr>
              </w:p>
            </w:tc>
          </w:tr>
          <w:tr w:rsidR="006F1E6A" w:rsidRPr="00330DA7" w14:paraId="05C58951" w14:textId="77777777" w:rsidTr="00B274DB">
            <w:trPr>
              <w:trHeight w:val="144"/>
            </w:trPr>
            <w:tc>
              <w:tcPr>
                <w:tcW w:w="2727" w:type="dxa"/>
              </w:tcPr>
              <w:p w14:paraId="642B9610" w14:textId="77777777" w:rsidR="006F1E6A" w:rsidRPr="00330DA7" w:rsidRDefault="006F1E6A" w:rsidP="00B274DB">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6860508" w:rsidR="006F1E6A" w:rsidRPr="005F19B1" w:rsidRDefault="00F97332" w:rsidP="00B274DB">
                <w:pPr>
                  <w:tabs>
                    <w:tab w:val="left" w:pos="3122"/>
                    <w:tab w:val="right" w:pos="8838"/>
                  </w:tabs>
                  <w:ind w:left="-105" w:right="-105"/>
                  <w:rPr>
                    <w:rFonts w:eastAsia="Calibri" w:cs="Tahoma"/>
                    <w:szCs w:val="22"/>
                    <w:lang w:eastAsia="en-US"/>
                  </w:rPr>
                </w:pPr>
                <w:r>
                  <w:rPr>
                    <w:rFonts w:eastAsia="Calibri" w:cs="Tahoma"/>
                    <w:szCs w:val="22"/>
                    <w:lang w:eastAsia="en-US"/>
                  </w:rPr>
                  <w:t>XXXXXXX</w:t>
                </w:r>
              </w:p>
            </w:tc>
            <w:tc>
              <w:tcPr>
                <w:tcW w:w="3402" w:type="dxa"/>
              </w:tcPr>
              <w:p w14:paraId="73F47F53" w14:textId="77777777" w:rsidR="006F1E6A" w:rsidRPr="005F19B1" w:rsidRDefault="006F1E6A" w:rsidP="00B274DB">
                <w:pPr>
                  <w:tabs>
                    <w:tab w:val="left" w:pos="3122"/>
                    <w:tab w:val="right" w:pos="8838"/>
                  </w:tabs>
                  <w:ind w:left="-105" w:right="-105"/>
                  <w:rPr>
                    <w:rFonts w:eastAsia="Calibri" w:cs="Tahoma"/>
                    <w:szCs w:val="22"/>
                    <w:lang w:eastAsia="en-US"/>
                  </w:rPr>
                </w:pPr>
              </w:p>
            </w:tc>
          </w:tr>
          <w:bookmarkEnd w:id="1"/>
          <w:tr w:rsidR="006F1E6A" w:rsidRPr="00330DA7" w14:paraId="00E6CDC1" w14:textId="77777777" w:rsidTr="00B274DB">
            <w:trPr>
              <w:trHeight w:val="283"/>
            </w:trPr>
            <w:tc>
              <w:tcPr>
                <w:tcW w:w="2727" w:type="dxa"/>
              </w:tcPr>
              <w:p w14:paraId="0631AD24" w14:textId="77777777" w:rsidR="006F1E6A" w:rsidRPr="00330DA7" w:rsidRDefault="006F1E6A" w:rsidP="00B274DB">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D4EA43F" w:rsidR="006F1E6A" w:rsidRPr="00952DD0" w:rsidRDefault="006F1E6A" w:rsidP="00B274DB">
                <w:pPr>
                  <w:tabs>
                    <w:tab w:val="left" w:pos="2834"/>
                    <w:tab w:val="right" w:pos="8838"/>
                  </w:tabs>
                  <w:ind w:left="-108" w:right="-105"/>
                  <w:rPr>
                    <w:rFonts w:eastAsia="Calibri" w:cs="Tahoma"/>
                    <w:szCs w:val="22"/>
                    <w:lang w:eastAsia="en-US"/>
                  </w:rPr>
                </w:pPr>
                <w:r w:rsidRPr="00B274DB">
                  <w:rPr>
                    <w:rFonts w:eastAsia="Calibri" w:cs="Tahoma"/>
                    <w:szCs w:val="22"/>
                    <w:lang w:eastAsia="en-US"/>
                  </w:rPr>
                  <w:t>Ayuntamiento de Tlalnepantla de Baz</w:t>
                </w:r>
              </w:p>
            </w:tc>
            <w:tc>
              <w:tcPr>
                <w:tcW w:w="3402" w:type="dxa"/>
              </w:tcPr>
              <w:p w14:paraId="3A7DA319" w14:textId="77777777" w:rsidR="006F1E6A" w:rsidRPr="00A90C72" w:rsidRDefault="006F1E6A" w:rsidP="00B274DB">
                <w:pPr>
                  <w:tabs>
                    <w:tab w:val="left" w:pos="2834"/>
                    <w:tab w:val="right" w:pos="8838"/>
                  </w:tabs>
                  <w:ind w:left="-108" w:right="-105"/>
                  <w:rPr>
                    <w:rFonts w:eastAsia="Calibri" w:cs="Tahoma"/>
                    <w:szCs w:val="22"/>
                    <w:lang w:eastAsia="en-US"/>
                  </w:rPr>
                </w:pPr>
              </w:p>
            </w:tc>
          </w:tr>
          <w:tr w:rsidR="006F1E6A" w:rsidRPr="00330DA7" w14:paraId="0F6CD8D2" w14:textId="77777777" w:rsidTr="00B274DB">
            <w:trPr>
              <w:trHeight w:val="283"/>
            </w:trPr>
            <w:tc>
              <w:tcPr>
                <w:tcW w:w="2727" w:type="dxa"/>
              </w:tcPr>
              <w:p w14:paraId="31700628" w14:textId="385332FF" w:rsidR="006F1E6A" w:rsidRPr="00330DA7" w:rsidRDefault="006F1E6A" w:rsidP="00B274DB">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6F1E6A" w:rsidRPr="00EA66FC" w:rsidRDefault="006F1E6A" w:rsidP="00B274DB">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6F1E6A" w:rsidRPr="00330DA7" w:rsidRDefault="006F1E6A" w:rsidP="00B274DB">
                <w:pPr>
                  <w:tabs>
                    <w:tab w:val="right" w:pos="8838"/>
                  </w:tabs>
                  <w:ind w:left="-108" w:right="-105"/>
                  <w:rPr>
                    <w:rFonts w:eastAsia="Calibri" w:cs="Tahoma"/>
                    <w:szCs w:val="22"/>
                    <w:lang w:eastAsia="en-US"/>
                  </w:rPr>
                </w:pPr>
              </w:p>
            </w:tc>
          </w:tr>
        </w:tbl>
        <w:p w14:paraId="5DC6AC61" w14:textId="77777777" w:rsidR="006F1E6A" w:rsidRPr="00330DA7" w:rsidRDefault="006F1E6A" w:rsidP="00B274DB">
          <w:pPr>
            <w:tabs>
              <w:tab w:val="right" w:pos="8838"/>
            </w:tabs>
            <w:ind w:left="-28"/>
            <w:rPr>
              <w:rFonts w:ascii="Arial" w:eastAsia="Calibri" w:hAnsi="Arial" w:cs="Arial"/>
              <w:b/>
              <w:szCs w:val="22"/>
              <w:lang w:eastAsia="en-US"/>
            </w:rPr>
          </w:pPr>
        </w:p>
      </w:tc>
    </w:tr>
  </w:tbl>
  <w:p w14:paraId="2A906731" w14:textId="77777777" w:rsidR="006F1E6A" w:rsidRPr="00765661" w:rsidRDefault="001B02BE" w:rsidP="00B274DB">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4679CD"/>
    <w:multiLevelType w:val="hybridMultilevel"/>
    <w:tmpl w:val="10E818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5066653"/>
    <w:multiLevelType w:val="hybridMultilevel"/>
    <w:tmpl w:val="F7306E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2"/>
  </w:num>
  <w:num w:numId="3">
    <w:abstractNumId w:val="15"/>
  </w:num>
  <w:num w:numId="4">
    <w:abstractNumId w:val="5"/>
  </w:num>
  <w:num w:numId="5">
    <w:abstractNumId w:val="2"/>
  </w:num>
  <w:num w:numId="6">
    <w:abstractNumId w:val="16"/>
  </w:num>
  <w:num w:numId="7">
    <w:abstractNumId w:val="10"/>
  </w:num>
  <w:num w:numId="8">
    <w:abstractNumId w:val="4"/>
  </w:num>
  <w:num w:numId="9">
    <w:abstractNumId w:val="9"/>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0"/>
  </w:num>
  <w:num w:numId="14">
    <w:abstractNumId w:val="3"/>
  </w:num>
  <w:num w:numId="15">
    <w:abstractNumId w:val="11"/>
  </w:num>
  <w:num w:numId="16">
    <w:abstractNumId w:val="1"/>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80071"/>
    <w:rsid w:val="000B58F1"/>
    <w:rsid w:val="000D0D67"/>
    <w:rsid w:val="000E09C4"/>
    <w:rsid w:val="0011350D"/>
    <w:rsid w:val="00141876"/>
    <w:rsid w:val="0014207B"/>
    <w:rsid w:val="00150C49"/>
    <w:rsid w:val="00163D12"/>
    <w:rsid w:val="001A58B3"/>
    <w:rsid w:val="001B02BE"/>
    <w:rsid w:val="001C7688"/>
    <w:rsid w:val="001D30FA"/>
    <w:rsid w:val="001F3515"/>
    <w:rsid w:val="001F3B75"/>
    <w:rsid w:val="001F5C8C"/>
    <w:rsid w:val="00233005"/>
    <w:rsid w:val="00233F17"/>
    <w:rsid w:val="0027553A"/>
    <w:rsid w:val="002A3601"/>
    <w:rsid w:val="002B7C6F"/>
    <w:rsid w:val="002D111C"/>
    <w:rsid w:val="002F4BBA"/>
    <w:rsid w:val="00302476"/>
    <w:rsid w:val="00331F35"/>
    <w:rsid w:val="00335CDF"/>
    <w:rsid w:val="00337F4D"/>
    <w:rsid w:val="00360598"/>
    <w:rsid w:val="00362A11"/>
    <w:rsid w:val="003A40C1"/>
    <w:rsid w:val="003B5D3E"/>
    <w:rsid w:val="003D3E69"/>
    <w:rsid w:val="003E4F98"/>
    <w:rsid w:val="003F0A6F"/>
    <w:rsid w:val="003F35FD"/>
    <w:rsid w:val="003F6FBF"/>
    <w:rsid w:val="0041385B"/>
    <w:rsid w:val="00441BFA"/>
    <w:rsid w:val="00444407"/>
    <w:rsid w:val="00454FBD"/>
    <w:rsid w:val="004C173E"/>
    <w:rsid w:val="004D7CD8"/>
    <w:rsid w:val="004E5068"/>
    <w:rsid w:val="004F7A00"/>
    <w:rsid w:val="00522B97"/>
    <w:rsid w:val="00523F48"/>
    <w:rsid w:val="0053529C"/>
    <w:rsid w:val="005365FA"/>
    <w:rsid w:val="005723CB"/>
    <w:rsid w:val="00575400"/>
    <w:rsid w:val="005B18AF"/>
    <w:rsid w:val="005D5A50"/>
    <w:rsid w:val="005F5301"/>
    <w:rsid w:val="005F65B7"/>
    <w:rsid w:val="006067C7"/>
    <w:rsid w:val="00606A65"/>
    <w:rsid w:val="006159AD"/>
    <w:rsid w:val="00646436"/>
    <w:rsid w:val="00664420"/>
    <w:rsid w:val="006A646A"/>
    <w:rsid w:val="006B04B2"/>
    <w:rsid w:val="006B10B0"/>
    <w:rsid w:val="006E25BC"/>
    <w:rsid w:val="006E6BBC"/>
    <w:rsid w:val="006F1E6A"/>
    <w:rsid w:val="006F7768"/>
    <w:rsid w:val="00702025"/>
    <w:rsid w:val="00717E59"/>
    <w:rsid w:val="00737747"/>
    <w:rsid w:val="007438F5"/>
    <w:rsid w:val="00775BFC"/>
    <w:rsid w:val="007A3459"/>
    <w:rsid w:val="007B6074"/>
    <w:rsid w:val="007D1C55"/>
    <w:rsid w:val="007D29D7"/>
    <w:rsid w:val="007D317F"/>
    <w:rsid w:val="007F5D06"/>
    <w:rsid w:val="007F7EDC"/>
    <w:rsid w:val="00805A6E"/>
    <w:rsid w:val="0083433F"/>
    <w:rsid w:val="00865CF4"/>
    <w:rsid w:val="00876DBC"/>
    <w:rsid w:val="008A6003"/>
    <w:rsid w:val="008A6F88"/>
    <w:rsid w:val="008B1E16"/>
    <w:rsid w:val="008E1316"/>
    <w:rsid w:val="008E1CA9"/>
    <w:rsid w:val="00902EE5"/>
    <w:rsid w:val="00910FD2"/>
    <w:rsid w:val="00931437"/>
    <w:rsid w:val="00953430"/>
    <w:rsid w:val="0095418B"/>
    <w:rsid w:val="00970EB3"/>
    <w:rsid w:val="009718B6"/>
    <w:rsid w:val="00996721"/>
    <w:rsid w:val="009A0277"/>
    <w:rsid w:val="009A2D78"/>
    <w:rsid w:val="009A7C10"/>
    <w:rsid w:val="009B2945"/>
    <w:rsid w:val="009E2DEE"/>
    <w:rsid w:val="009F797C"/>
    <w:rsid w:val="00A131AC"/>
    <w:rsid w:val="00A16D85"/>
    <w:rsid w:val="00A21A20"/>
    <w:rsid w:val="00A36A99"/>
    <w:rsid w:val="00A53315"/>
    <w:rsid w:val="00A70EF0"/>
    <w:rsid w:val="00A9208D"/>
    <w:rsid w:val="00AA6EA9"/>
    <w:rsid w:val="00AC2DB8"/>
    <w:rsid w:val="00AC3CA0"/>
    <w:rsid w:val="00AE3DA7"/>
    <w:rsid w:val="00AF03C4"/>
    <w:rsid w:val="00B22A80"/>
    <w:rsid w:val="00B274DB"/>
    <w:rsid w:val="00B77A7E"/>
    <w:rsid w:val="00B94487"/>
    <w:rsid w:val="00BA55A8"/>
    <w:rsid w:val="00BA7B9C"/>
    <w:rsid w:val="00BB2ABF"/>
    <w:rsid w:val="00BB64F4"/>
    <w:rsid w:val="00BD3F4F"/>
    <w:rsid w:val="00BD5A7C"/>
    <w:rsid w:val="00BE2784"/>
    <w:rsid w:val="00BE7A1B"/>
    <w:rsid w:val="00BF0221"/>
    <w:rsid w:val="00BF091A"/>
    <w:rsid w:val="00BF4EAD"/>
    <w:rsid w:val="00C049E2"/>
    <w:rsid w:val="00C36795"/>
    <w:rsid w:val="00C461EC"/>
    <w:rsid w:val="00C507D4"/>
    <w:rsid w:val="00C71CEF"/>
    <w:rsid w:val="00C72DAA"/>
    <w:rsid w:val="00C80B14"/>
    <w:rsid w:val="00CB7E9A"/>
    <w:rsid w:val="00CB7FED"/>
    <w:rsid w:val="00CC1D4B"/>
    <w:rsid w:val="00CD0B92"/>
    <w:rsid w:val="00CE29D3"/>
    <w:rsid w:val="00CF2D8B"/>
    <w:rsid w:val="00CF378F"/>
    <w:rsid w:val="00CF7586"/>
    <w:rsid w:val="00D036D3"/>
    <w:rsid w:val="00D2790D"/>
    <w:rsid w:val="00D51ECD"/>
    <w:rsid w:val="00D6170E"/>
    <w:rsid w:val="00D623A3"/>
    <w:rsid w:val="00D91CB4"/>
    <w:rsid w:val="00DA1466"/>
    <w:rsid w:val="00DB1C09"/>
    <w:rsid w:val="00DC2048"/>
    <w:rsid w:val="00DE1133"/>
    <w:rsid w:val="00E16BF5"/>
    <w:rsid w:val="00E37A3F"/>
    <w:rsid w:val="00E37D3C"/>
    <w:rsid w:val="00E40A98"/>
    <w:rsid w:val="00E62D8A"/>
    <w:rsid w:val="00E62E6A"/>
    <w:rsid w:val="00E7763A"/>
    <w:rsid w:val="00E83EF5"/>
    <w:rsid w:val="00E9042C"/>
    <w:rsid w:val="00E9335C"/>
    <w:rsid w:val="00ED1C1E"/>
    <w:rsid w:val="00EE2AF2"/>
    <w:rsid w:val="00EF165E"/>
    <w:rsid w:val="00F07EE6"/>
    <w:rsid w:val="00F33CC8"/>
    <w:rsid w:val="00F4481C"/>
    <w:rsid w:val="00F75D23"/>
    <w:rsid w:val="00F97332"/>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44594">
      <w:bodyDiv w:val="1"/>
      <w:marLeft w:val="0"/>
      <w:marRight w:val="0"/>
      <w:marTop w:val="0"/>
      <w:marBottom w:val="0"/>
      <w:divBdr>
        <w:top w:val="none" w:sz="0" w:space="0" w:color="auto"/>
        <w:left w:val="none" w:sz="0" w:space="0" w:color="auto"/>
        <w:bottom w:val="none" w:sz="0" w:space="0" w:color="auto"/>
        <w:right w:val="none" w:sz="0" w:space="0" w:color="auto"/>
      </w:divBdr>
    </w:div>
    <w:div w:id="591397598">
      <w:bodyDiv w:val="1"/>
      <w:marLeft w:val="0"/>
      <w:marRight w:val="0"/>
      <w:marTop w:val="0"/>
      <w:marBottom w:val="0"/>
      <w:divBdr>
        <w:top w:val="none" w:sz="0" w:space="0" w:color="auto"/>
        <w:left w:val="none" w:sz="0" w:space="0" w:color="auto"/>
        <w:bottom w:val="none" w:sz="0" w:space="0" w:color="auto"/>
        <w:right w:val="none" w:sz="0" w:space="0" w:color="auto"/>
      </w:divBdr>
    </w:div>
    <w:div w:id="898056022">
      <w:bodyDiv w:val="1"/>
      <w:marLeft w:val="0"/>
      <w:marRight w:val="0"/>
      <w:marTop w:val="0"/>
      <w:marBottom w:val="0"/>
      <w:divBdr>
        <w:top w:val="none" w:sz="0" w:space="0" w:color="auto"/>
        <w:left w:val="none" w:sz="0" w:space="0" w:color="auto"/>
        <w:bottom w:val="none" w:sz="0" w:space="0" w:color="auto"/>
        <w:right w:val="none" w:sz="0" w:space="0" w:color="auto"/>
      </w:divBdr>
    </w:div>
    <w:div w:id="1350908895">
      <w:bodyDiv w:val="1"/>
      <w:marLeft w:val="0"/>
      <w:marRight w:val="0"/>
      <w:marTop w:val="0"/>
      <w:marBottom w:val="0"/>
      <w:divBdr>
        <w:top w:val="none" w:sz="0" w:space="0" w:color="auto"/>
        <w:left w:val="none" w:sz="0" w:space="0" w:color="auto"/>
        <w:bottom w:val="none" w:sz="0" w:space="0" w:color="auto"/>
        <w:right w:val="none" w:sz="0" w:space="0" w:color="auto"/>
      </w:divBdr>
    </w:div>
    <w:div w:id="211991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2E0ABA93-1B86-4CCE-A08C-FFE15B631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31</Pages>
  <Words>7918</Words>
  <Characters>43552</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34</cp:revision>
  <cp:lastPrinted>2025-01-17T15:57:00Z</cp:lastPrinted>
  <dcterms:created xsi:type="dcterms:W3CDTF">2024-04-29T22:25:00Z</dcterms:created>
  <dcterms:modified xsi:type="dcterms:W3CDTF">2025-01-23T01:11:00Z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