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37A58" w14:textId="42BBEF69" w:rsidR="007D79E0" w:rsidRPr="00A337D7" w:rsidRDefault="00D4004D" w:rsidP="00A337D7">
      <w:pPr>
        <w:tabs>
          <w:tab w:val="left" w:pos="567"/>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A337D7">
        <w:rPr>
          <w:rFonts w:ascii="Palatino Linotype" w:eastAsia="Palatino Linotype" w:hAnsi="Palatino Linotype" w:cs="Palatino Linotype"/>
          <w:b/>
          <w:color w:val="000000" w:themeColor="text1"/>
          <w:sz w:val="24"/>
          <w:szCs w:val="24"/>
        </w:rPr>
        <w:t>de fecha</w:t>
      </w:r>
      <w:r w:rsidRPr="00A337D7">
        <w:rPr>
          <w:rFonts w:ascii="Palatino Linotype" w:eastAsia="Palatino Linotype" w:hAnsi="Palatino Linotype" w:cs="Palatino Linotype"/>
          <w:color w:val="000000" w:themeColor="text1"/>
          <w:sz w:val="24"/>
          <w:szCs w:val="24"/>
        </w:rPr>
        <w:t xml:space="preserve"> </w:t>
      </w:r>
      <w:r w:rsidR="00660195" w:rsidRPr="00A337D7">
        <w:rPr>
          <w:rFonts w:ascii="Palatino Linotype" w:eastAsia="Palatino Linotype" w:hAnsi="Palatino Linotype" w:cs="Palatino Linotype"/>
          <w:b/>
          <w:color w:val="000000" w:themeColor="text1"/>
          <w:sz w:val="24"/>
          <w:szCs w:val="24"/>
        </w:rPr>
        <w:t xml:space="preserve">tres </w:t>
      </w:r>
      <w:r w:rsidR="00B6687A">
        <w:rPr>
          <w:rFonts w:ascii="Palatino Linotype" w:eastAsia="Palatino Linotype" w:hAnsi="Palatino Linotype" w:cs="Palatino Linotype"/>
          <w:b/>
          <w:color w:val="000000" w:themeColor="text1"/>
          <w:sz w:val="24"/>
          <w:szCs w:val="24"/>
        </w:rPr>
        <w:t xml:space="preserve">(03) </w:t>
      </w:r>
      <w:r w:rsidR="00660195" w:rsidRPr="00A337D7">
        <w:rPr>
          <w:rFonts w:ascii="Palatino Linotype" w:eastAsia="Palatino Linotype" w:hAnsi="Palatino Linotype" w:cs="Palatino Linotype"/>
          <w:b/>
          <w:color w:val="000000" w:themeColor="text1"/>
          <w:sz w:val="24"/>
          <w:szCs w:val="24"/>
        </w:rPr>
        <w:t>de diciembre</w:t>
      </w:r>
      <w:r w:rsidR="00E505DB"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b/>
          <w:color w:val="000000" w:themeColor="text1"/>
          <w:sz w:val="24"/>
          <w:szCs w:val="24"/>
        </w:rPr>
        <w:t>de dos mil veinticinco.</w:t>
      </w:r>
    </w:p>
    <w:p w14:paraId="6639252F" w14:textId="77777777" w:rsidR="007D79E0" w:rsidRPr="00A337D7" w:rsidRDefault="007D79E0" w:rsidP="00A337D7">
      <w:pPr>
        <w:tabs>
          <w:tab w:val="left" w:pos="567"/>
        </w:tabs>
        <w:spacing w:line="360" w:lineRule="auto"/>
        <w:ind w:right="49"/>
        <w:jc w:val="both"/>
        <w:rPr>
          <w:rFonts w:ascii="Palatino Linotype" w:eastAsia="Palatino Linotype" w:hAnsi="Palatino Linotype" w:cs="Palatino Linotype"/>
          <w:color w:val="000000" w:themeColor="text1"/>
          <w:sz w:val="24"/>
          <w:szCs w:val="24"/>
        </w:rPr>
      </w:pPr>
    </w:p>
    <w:p w14:paraId="39546427" w14:textId="0596402A" w:rsidR="007D79E0" w:rsidRDefault="00D4004D" w:rsidP="00A337D7">
      <w:pPr>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VISTO</w:t>
      </w:r>
      <w:r w:rsidR="006D1B78" w:rsidRPr="00A337D7">
        <w:rPr>
          <w:rFonts w:ascii="Palatino Linotype" w:eastAsia="Palatino Linotype" w:hAnsi="Palatino Linotype" w:cs="Palatino Linotype"/>
          <w:b/>
          <w:color w:val="000000" w:themeColor="text1"/>
          <w:sz w:val="24"/>
          <w:szCs w:val="24"/>
        </w:rPr>
        <w:t>S</w:t>
      </w:r>
      <w:r w:rsidR="006D1B78" w:rsidRPr="00A337D7">
        <w:rPr>
          <w:rFonts w:ascii="Palatino Linotype" w:eastAsia="Palatino Linotype" w:hAnsi="Palatino Linotype" w:cs="Palatino Linotype"/>
          <w:color w:val="000000" w:themeColor="text1"/>
          <w:sz w:val="24"/>
          <w:szCs w:val="24"/>
        </w:rPr>
        <w:t xml:space="preserve"> los</w:t>
      </w:r>
      <w:r w:rsidRPr="00A337D7">
        <w:rPr>
          <w:rFonts w:ascii="Palatino Linotype" w:eastAsia="Palatino Linotype" w:hAnsi="Palatino Linotype" w:cs="Palatino Linotype"/>
          <w:color w:val="000000" w:themeColor="text1"/>
          <w:sz w:val="24"/>
          <w:szCs w:val="24"/>
        </w:rPr>
        <w:t xml:space="preserve"> expediente</w:t>
      </w:r>
      <w:r w:rsidR="006D1B78"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electrónico</w:t>
      </w:r>
      <w:r w:rsidR="006D1B78" w:rsidRPr="00A337D7">
        <w:rPr>
          <w:rFonts w:ascii="Palatino Linotype" w:eastAsia="Palatino Linotype" w:hAnsi="Palatino Linotype" w:cs="Palatino Linotype"/>
          <w:color w:val="000000" w:themeColor="text1"/>
          <w:sz w:val="24"/>
          <w:szCs w:val="24"/>
        </w:rPr>
        <w:t>s formado</w:t>
      </w:r>
      <w:r w:rsidR="00A337D7">
        <w:rPr>
          <w:rFonts w:ascii="Palatino Linotype" w:eastAsia="Palatino Linotype" w:hAnsi="Palatino Linotype" w:cs="Palatino Linotype"/>
          <w:color w:val="000000" w:themeColor="text1"/>
          <w:sz w:val="24"/>
          <w:szCs w:val="24"/>
        </w:rPr>
        <w:t>s</w:t>
      </w:r>
      <w:r w:rsidR="006D1B78" w:rsidRPr="00A337D7">
        <w:rPr>
          <w:rFonts w:ascii="Palatino Linotype" w:eastAsia="Palatino Linotype" w:hAnsi="Palatino Linotype" w:cs="Palatino Linotype"/>
          <w:color w:val="000000" w:themeColor="text1"/>
          <w:sz w:val="24"/>
          <w:szCs w:val="24"/>
        </w:rPr>
        <w:t xml:space="preserve"> con motivo de los</w:t>
      </w:r>
      <w:r w:rsidRPr="00A337D7">
        <w:rPr>
          <w:rFonts w:ascii="Palatino Linotype" w:eastAsia="Palatino Linotype" w:hAnsi="Palatino Linotype" w:cs="Palatino Linotype"/>
          <w:color w:val="000000" w:themeColor="text1"/>
          <w:sz w:val="24"/>
          <w:szCs w:val="24"/>
        </w:rPr>
        <w:t xml:space="preserve"> recurso</w:t>
      </w:r>
      <w:r w:rsidR="006D1B78"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de revisión </w:t>
      </w:r>
      <w:r w:rsidR="00660195" w:rsidRPr="00A337D7">
        <w:rPr>
          <w:rFonts w:ascii="Palatino Linotype" w:eastAsia="Palatino Linotype" w:hAnsi="Palatino Linotype" w:cs="Palatino Linotype"/>
          <w:b/>
          <w:color w:val="000000" w:themeColor="text1"/>
          <w:sz w:val="24"/>
          <w:szCs w:val="24"/>
        </w:rPr>
        <w:t>012523</w:t>
      </w:r>
      <w:r w:rsidR="006D1B78" w:rsidRPr="00A337D7">
        <w:rPr>
          <w:rFonts w:ascii="Palatino Linotype" w:eastAsia="Palatino Linotype" w:hAnsi="Palatino Linotype" w:cs="Palatino Linotype"/>
          <w:b/>
          <w:color w:val="000000" w:themeColor="text1"/>
          <w:sz w:val="24"/>
          <w:szCs w:val="24"/>
        </w:rPr>
        <w:t>/INFOEM/IP/RR/2025</w:t>
      </w:r>
      <w:r w:rsidR="006D1B78" w:rsidRPr="00A337D7">
        <w:rPr>
          <w:rFonts w:ascii="Palatino Linotype" w:eastAsia="Palatino Linotype" w:hAnsi="Palatino Linotype" w:cs="Palatino Linotype"/>
          <w:color w:val="000000" w:themeColor="text1"/>
          <w:sz w:val="24"/>
          <w:szCs w:val="24"/>
        </w:rPr>
        <w:t xml:space="preserve">, </w:t>
      </w:r>
      <w:r w:rsidR="00660195" w:rsidRPr="00A337D7">
        <w:rPr>
          <w:rFonts w:ascii="Palatino Linotype" w:eastAsia="Palatino Linotype" w:hAnsi="Palatino Linotype" w:cs="Palatino Linotype"/>
          <w:b/>
          <w:bCs/>
          <w:color w:val="000000" w:themeColor="text1"/>
          <w:sz w:val="24"/>
          <w:szCs w:val="24"/>
        </w:rPr>
        <w:t>012524/INFOEM/IP/RR/2025, 012525</w:t>
      </w:r>
      <w:r w:rsidR="006D1B78" w:rsidRPr="00A337D7">
        <w:rPr>
          <w:rFonts w:ascii="Palatino Linotype" w:eastAsia="Palatino Linotype" w:hAnsi="Palatino Linotype" w:cs="Palatino Linotype"/>
          <w:b/>
          <w:bCs/>
          <w:color w:val="000000" w:themeColor="text1"/>
          <w:sz w:val="24"/>
          <w:szCs w:val="24"/>
        </w:rPr>
        <w:t xml:space="preserve">/INFOEM/IP/RR/2025, </w:t>
      </w:r>
      <w:r w:rsidR="00660195" w:rsidRPr="00A337D7">
        <w:rPr>
          <w:rFonts w:ascii="Palatino Linotype" w:eastAsia="Palatino Linotype" w:hAnsi="Palatino Linotype" w:cs="Palatino Linotype"/>
          <w:b/>
          <w:color w:val="000000" w:themeColor="text1"/>
          <w:sz w:val="24"/>
          <w:szCs w:val="24"/>
        </w:rPr>
        <w:t>012526</w:t>
      </w:r>
      <w:r w:rsidR="00D26C82" w:rsidRPr="00A337D7">
        <w:rPr>
          <w:rFonts w:ascii="Palatino Linotype" w:eastAsia="Palatino Linotype" w:hAnsi="Palatino Linotype" w:cs="Palatino Linotype"/>
          <w:b/>
          <w:color w:val="000000" w:themeColor="text1"/>
          <w:sz w:val="24"/>
          <w:szCs w:val="24"/>
        </w:rPr>
        <w:t xml:space="preserve">/INFOEM/IP/RR/2025, </w:t>
      </w:r>
      <w:r w:rsidR="00660195" w:rsidRPr="00A337D7">
        <w:rPr>
          <w:rFonts w:ascii="Palatino Linotype" w:eastAsia="Palatino Linotype" w:hAnsi="Palatino Linotype" w:cs="Palatino Linotype"/>
          <w:b/>
          <w:color w:val="000000" w:themeColor="text1"/>
          <w:sz w:val="24"/>
          <w:szCs w:val="24"/>
        </w:rPr>
        <w:t>012527/INFOEM/IP/RR/2025, 012528/INFOEM/IP/RR/2025, 012529/INFOEM/IP/RR/2025, 012530/INFOEM/IP/RR/2025 012531/INFOEM/IP/RR/2025, 012532/INFOEM/IP/RR/2025, 012533/INFOEM/IP/RR/2025, 012534/INFOEM/IP/RR/2025, 012535/INFOEM/IP/RR/2025, 012537/INFOEM/IP/RR/2025, 012538/INFOEM/IP/RR/2025, 012539/INFOEM/IP/RR/2025, 012540/INFOEM/IP/RR/</w:t>
      </w:r>
      <w:r w:rsidR="00A337D7">
        <w:rPr>
          <w:rFonts w:ascii="Palatino Linotype" w:eastAsia="Palatino Linotype" w:hAnsi="Palatino Linotype" w:cs="Palatino Linotype"/>
          <w:b/>
          <w:color w:val="000000" w:themeColor="text1"/>
          <w:sz w:val="24"/>
          <w:szCs w:val="24"/>
        </w:rPr>
        <w:t>2025 y 012542/INFOEM/IP/RR/2025,</w:t>
      </w:r>
      <w:r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promovido</w:t>
      </w:r>
      <w:r w:rsid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por </w:t>
      </w:r>
      <w:r w:rsidR="00660195" w:rsidRPr="00A337D7">
        <w:rPr>
          <w:rFonts w:ascii="Palatino Linotype" w:eastAsia="Palatino Linotype" w:hAnsi="Palatino Linotype" w:cs="Palatino Linotype"/>
          <w:b/>
          <w:color w:val="000000" w:themeColor="text1"/>
          <w:sz w:val="24"/>
          <w:szCs w:val="24"/>
        </w:rPr>
        <w:t> una persona que no</w:t>
      </w:r>
      <w:r w:rsidRPr="00A337D7">
        <w:rPr>
          <w:rFonts w:ascii="Palatino Linotype" w:eastAsia="Palatino Linotype" w:hAnsi="Palatino Linotype" w:cs="Palatino Linotype"/>
          <w:b/>
          <w:color w:val="000000" w:themeColor="text1"/>
          <w:sz w:val="24"/>
          <w:szCs w:val="24"/>
        </w:rPr>
        <w:t xml:space="preserve"> dio información</w:t>
      </w:r>
      <w:r w:rsidRPr="00A337D7">
        <w:rPr>
          <w:rFonts w:ascii="Palatino Linotype" w:eastAsia="Palatino Linotype" w:hAnsi="Palatino Linotype" w:cs="Palatino Linotype"/>
          <w:color w:val="000000" w:themeColor="text1"/>
          <w:sz w:val="24"/>
          <w:szCs w:val="24"/>
        </w:rPr>
        <w:t xml:space="preserve">, a quien en lo sucesivo se le identificará como </w:t>
      </w:r>
      <w:r w:rsidRPr="00A337D7">
        <w:rPr>
          <w:rFonts w:ascii="Palatino Linotype" w:eastAsia="Palatino Linotype" w:hAnsi="Palatino Linotype" w:cs="Palatino Linotype"/>
          <w:b/>
          <w:color w:val="000000" w:themeColor="text1"/>
          <w:sz w:val="24"/>
          <w:szCs w:val="24"/>
        </w:rPr>
        <w:t>EL RECURRENTE</w:t>
      </w:r>
      <w:r w:rsidRPr="00A337D7">
        <w:rPr>
          <w:rFonts w:ascii="Palatino Linotype" w:eastAsia="Palatino Linotype" w:hAnsi="Palatino Linotype" w:cs="Palatino Linotype"/>
          <w:color w:val="000000" w:themeColor="text1"/>
          <w:sz w:val="24"/>
          <w:szCs w:val="24"/>
        </w:rPr>
        <w:t>, en contra de la</w:t>
      </w:r>
      <w:r w:rsid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respuesta</w:t>
      </w:r>
      <w:r w:rsid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del </w:t>
      </w:r>
      <w:r w:rsidR="00D26C82" w:rsidRPr="00A337D7">
        <w:rPr>
          <w:rFonts w:ascii="Palatino Linotype" w:eastAsia="Palatino Linotype" w:hAnsi="Palatino Linotype" w:cs="Palatino Linotype"/>
          <w:b/>
          <w:color w:val="000000" w:themeColor="text1"/>
          <w:sz w:val="24"/>
          <w:szCs w:val="24"/>
        </w:rPr>
        <w:t>Ayuntamiento de Toluca</w:t>
      </w:r>
      <w:r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en adelante el</w:t>
      </w:r>
      <w:r w:rsidRPr="00A337D7">
        <w:rPr>
          <w:rFonts w:ascii="Palatino Linotype" w:eastAsia="Palatino Linotype" w:hAnsi="Palatino Linotype" w:cs="Palatino Linotype"/>
          <w:b/>
          <w:color w:val="000000" w:themeColor="text1"/>
          <w:sz w:val="24"/>
          <w:szCs w:val="24"/>
        </w:rPr>
        <w:t xml:space="preserve"> SUJETO OBLIGADO</w:t>
      </w:r>
      <w:r w:rsidRPr="00A337D7">
        <w:rPr>
          <w:rFonts w:ascii="Palatino Linotype" w:eastAsia="Palatino Linotype" w:hAnsi="Palatino Linotype" w:cs="Palatino Linotype"/>
          <w:color w:val="000000" w:themeColor="text1"/>
          <w:sz w:val="24"/>
          <w:szCs w:val="24"/>
        </w:rPr>
        <w:t>, se procede a dictar la presente resolución, con base en los siguientes:</w:t>
      </w:r>
    </w:p>
    <w:p w14:paraId="6E368B82" w14:textId="77777777" w:rsidR="00FE04AD" w:rsidRPr="00A337D7" w:rsidRDefault="00FE04AD" w:rsidP="00A337D7">
      <w:pPr>
        <w:spacing w:line="360" w:lineRule="auto"/>
        <w:ind w:right="49"/>
        <w:jc w:val="both"/>
        <w:rPr>
          <w:rFonts w:ascii="Palatino Linotype" w:eastAsia="Palatino Linotype" w:hAnsi="Palatino Linotype" w:cs="Palatino Linotype"/>
          <w:color w:val="000000" w:themeColor="text1"/>
          <w:sz w:val="24"/>
          <w:szCs w:val="24"/>
        </w:rPr>
      </w:pPr>
    </w:p>
    <w:p w14:paraId="220A270B" w14:textId="77777777" w:rsidR="007D79E0" w:rsidRDefault="00D4004D" w:rsidP="00A337D7">
      <w:pPr>
        <w:pStyle w:val="Ttulo1"/>
        <w:tabs>
          <w:tab w:val="left" w:pos="567"/>
        </w:tabs>
        <w:spacing w:before="0" w:line="360" w:lineRule="auto"/>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A N T E C E D E N T E S</w:t>
      </w:r>
    </w:p>
    <w:p w14:paraId="3EDC5713" w14:textId="77777777" w:rsidR="00B6687A" w:rsidRPr="00B6687A" w:rsidRDefault="00B6687A" w:rsidP="00B6687A">
      <w:pPr>
        <w:rPr>
          <w:lang w:val="es-ES_tradnl" w:eastAsia="es-ES"/>
        </w:rPr>
      </w:pPr>
    </w:p>
    <w:p w14:paraId="62FB5FDE" w14:textId="413AD9D1"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El </w:t>
      </w:r>
      <w:r w:rsidR="000D61B4" w:rsidRPr="00A337D7">
        <w:rPr>
          <w:rFonts w:ascii="Palatino Linotype" w:eastAsia="Palatino Linotype" w:hAnsi="Palatino Linotype" w:cs="Palatino Linotype"/>
          <w:b/>
          <w:color w:val="000000" w:themeColor="text1"/>
          <w:sz w:val="24"/>
          <w:szCs w:val="24"/>
        </w:rPr>
        <w:t>treinta de septiembre</w:t>
      </w:r>
      <w:r w:rsidR="00E505DB" w:rsidRPr="00A337D7">
        <w:rPr>
          <w:rFonts w:ascii="Palatino Linotype" w:eastAsia="Palatino Linotype" w:hAnsi="Palatino Linotype" w:cs="Palatino Linotype"/>
          <w:b/>
          <w:color w:val="000000" w:themeColor="text1"/>
          <w:sz w:val="24"/>
          <w:szCs w:val="24"/>
        </w:rPr>
        <w:t xml:space="preserve"> de dos mil veinticinco</w:t>
      </w:r>
      <w:r w:rsidRPr="00A337D7">
        <w:rPr>
          <w:rFonts w:ascii="Palatino Linotype" w:eastAsia="Palatino Linotype" w:hAnsi="Palatino Linotype" w:cs="Palatino Linotype"/>
          <w:b/>
          <w:color w:val="000000" w:themeColor="text1"/>
          <w:sz w:val="24"/>
          <w:szCs w:val="24"/>
        </w:rPr>
        <w:t xml:space="preserve">, </w:t>
      </w:r>
      <w:r w:rsidR="006D1B78" w:rsidRPr="00A337D7">
        <w:rPr>
          <w:rFonts w:ascii="Palatino Linotype" w:eastAsia="Palatino Linotype" w:hAnsi="Palatino Linotype" w:cs="Palatino Linotype"/>
          <w:color w:val="000000" w:themeColor="text1"/>
          <w:sz w:val="24"/>
          <w:szCs w:val="24"/>
        </w:rPr>
        <w:t>se presentaron</w:t>
      </w:r>
      <w:r w:rsidRPr="00A337D7">
        <w:rPr>
          <w:rFonts w:ascii="Palatino Linotype" w:eastAsia="Palatino Linotype" w:hAnsi="Palatino Linotype" w:cs="Palatino Linotype"/>
          <w:color w:val="000000" w:themeColor="text1"/>
          <w:sz w:val="24"/>
          <w:szCs w:val="24"/>
        </w:rPr>
        <w:t xml:space="preserve"> ante el </w:t>
      </w:r>
      <w:r w:rsidRPr="00A337D7">
        <w:rPr>
          <w:rFonts w:ascii="Palatino Linotype" w:eastAsia="Palatino Linotype" w:hAnsi="Palatino Linotype" w:cs="Palatino Linotype"/>
          <w:b/>
          <w:color w:val="000000" w:themeColor="text1"/>
          <w:sz w:val="24"/>
          <w:szCs w:val="24"/>
        </w:rPr>
        <w:t>SUJETO OBLIGADO</w:t>
      </w:r>
      <w:r w:rsidRPr="00A337D7">
        <w:rPr>
          <w:rFonts w:ascii="Palatino Linotype" w:eastAsia="Palatino Linotype" w:hAnsi="Palatino Linotype" w:cs="Palatino Linotype"/>
          <w:color w:val="000000" w:themeColor="text1"/>
          <w:sz w:val="24"/>
          <w:szCs w:val="24"/>
        </w:rPr>
        <w:t xml:space="preserve"> vía SAIMEX, la</w:t>
      </w:r>
      <w:r w:rsidR="00E505DB"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solicitud</w:t>
      </w:r>
      <w:r w:rsidR="00E505DB" w:rsidRPr="00A337D7">
        <w:rPr>
          <w:rFonts w:ascii="Palatino Linotype" w:eastAsia="Palatino Linotype" w:hAnsi="Palatino Linotype" w:cs="Palatino Linotype"/>
          <w:color w:val="000000" w:themeColor="text1"/>
          <w:sz w:val="24"/>
          <w:szCs w:val="24"/>
        </w:rPr>
        <w:t>es</w:t>
      </w:r>
      <w:r w:rsidRPr="00A337D7">
        <w:rPr>
          <w:rFonts w:ascii="Palatino Linotype" w:eastAsia="Palatino Linotype" w:hAnsi="Palatino Linotype" w:cs="Palatino Linotype"/>
          <w:color w:val="000000" w:themeColor="text1"/>
          <w:sz w:val="24"/>
          <w:szCs w:val="24"/>
        </w:rPr>
        <w:t xml:space="preserve"> de información pública</w:t>
      </w:r>
      <w:r w:rsidR="00E505DB"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w:t>
      </w:r>
      <w:r w:rsidR="006D1B78" w:rsidRPr="00A337D7">
        <w:rPr>
          <w:rFonts w:ascii="Palatino Linotype" w:eastAsia="Palatino Linotype" w:hAnsi="Palatino Linotype" w:cs="Palatino Linotype"/>
          <w:color w:val="000000" w:themeColor="text1"/>
          <w:sz w:val="24"/>
          <w:szCs w:val="24"/>
        </w:rPr>
        <w:t>siguientes:</w:t>
      </w:r>
    </w:p>
    <w:p w14:paraId="6AE93A1D" w14:textId="77777777" w:rsidR="00F348F9" w:rsidRDefault="00F348F9"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3D92F928" w14:textId="77777777" w:rsidR="00FE04AD" w:rsidRDefault="00FE04AD"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A6D41FB" w14:textId="77777777" w:rsidR="00FE04AD" w:rsidRPr="00A337D7" w:rsidRDefault="00FE04AD"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918" w:type="dxa"/>
        <w:jc w:val="center"/>
        <w:tblLook w:val="04A0" w:firstRow="1" w:lastRow="0" w:firstColumn="1" w:lastColumn="0" w:noHBand="0" w:noVBand="1"/>
      </w:tblPr>
      <w:tblGrid>
        <w:gridCol w:w="3681"/>
        <w:gridCol w:w="6237"/>
      </w:tblGrid>
      <w:tr w:rsidR="00A337D7" w:rsidRPr="00A337D7" w14:paraId="03F9E5E0" w14:textId="77777777" w:rsidTr="00B6687A">
        <w:trPr>
          <w:jc w:val="center"/>
        </w:trPr>
        <w:tc>
          <w:tcPr>
            <w:tcW w:w="9918" w:type="dxa"/>
            <w:gridSpan w:val="2"/>
            <w:shd w:val="clear" w:color="auto" w:fill="E7E6E6" w:themeFill="background2"/>
            <w:vAlign w:val="center"/>
          </w:tcPr>
          <w:p w14:paraId="6099B677" w14:textId="77777777" w:rsidR="00E505DB" w:rsidRPr="00A337D7" w:rsidRDefault="00E505DB"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SOLICITUDES</w:t>
            </w:r>
          </w:p>
        </w:tc>
      </w:tr>
      <w:tr w:rsidR="00A337D7" w:rsidRPr="00A337D7" w14:paraId="33C60012" w14:textId="77777777" w:rsidTr="00B6687A">
        <w:trPr>
          <w:jc w:val="center"/>
        </w:trPr>
        <w:tc>
          <w:tcPr>
            <w:tcW w:w="3681" w:type="dxa"/>
            <w:vAlign w:val="center"/>
          </w:tcPr>
          <w:p w14:paraId="4E3A70EE" w14:textId="77777777" w:rsidR="00E505DB"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04865/TOLUCA/IP/2025</w:t>
            </w:r>
          </w:p>
          <w:p w14:paraId="24F47268" w14:textId="3D87F737" w:rsidR="00660195" w:rsidRPr="00A337D7" w:rsidRDefault="00660195"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12523/INFOEM/IP/RR/2025</w:t>
            </w:r>
          </w:p>
        </w:tc>
        <w:tc>
          <w:tcPr>
            <w:tcW w:w="6237" w:type="dxa"/>
            <w:vAlign w:val="center"/>
          </w:tcPr>
          <w:p w14:paraId="471C63A5" w14:textId="77777777"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p w14:paraId="475FF3E5" w14:textId="5F0B43F2" w:rsidR="00E505DB" w:rsidRPr="00A337D7" w:rsidRDefault="006D1B78"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660195"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junio del año 2018.</w:t>
            </w:r>
            <w:r w:rsidRPr="00A337D7">
              <w:rPr>
                <w:rFonts w:ascii="Palatino Linotype" w:eastAsia="Palatino Linotype" w:hAnsi="Palatino Linotype" w:cs="Palatino Linotype"/>
                <w:i/>
                <w:color w:val="000000" w:themeColor="text1"/>
                <w:sz w:val="24"/>
                <w:szCs w:val="24"/>
              </w:rPr>
              <w:t>”</w:t>
            </w:r>
          </w:p>
          <w:p w14:paraId="50D5C3D1" w14:textId="75BBFCC0"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C052222" w14:textId="77777777" w:rsidTr="00B6687A">
        <w:trPr>
          <w:jc w:val="center"/>
        </w:trPr>
        <w:tc>
          <w:tcPr>
            <w:tcW w:w="3681" w:type="dxa"/>
            <w:vAlign w:val="center"/>
          </w:tcPr>
          <w:p w14:paraId="0BB47169" w14:textId="77777777" w:rsidR="00E505DB"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04864/TOLUCA/IP/2025</w:t>
            </w:r>
          </w:p>
          <w:p w14:paraId="4DFD6F88" w14:textId="2D53A6FC" w:rsidR="00660195" w:rsidRPr="00A337D7" w:rsidRDefault="00660195"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12524/INFOEM/IP/RR/2025</w:t>
            </w:r>
          </w:p>
        </w:tc>
        <w:tc>
          <w:tcPr>
            <w:tcW w:w="6237" w:type="dxa"/>
            <w:vAlign w:val="center"/>
          </w:tcPr>
          <w:p w14:paraId="5033C059" w14:textId="77777777"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p w14:paraId="6C67060C" w14:textId="63208F44" w:rsidR="00E505DB" w:rsidRPr="00A337D7" w:rsidRDefault="006D1B78"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660195"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mayo del año 2018.</w:t>
            </w:r>
            <w:r w:rsidRPr="00A337D7">
              <w:rPr>
                <w:rFonts w:ascii="Palatino Linotype" w:eastAsia="Palatino Linotype" w:hAnsi="Palatino Linotype" w:cs="Palatino Linotype"/>
                <w:i/>
                <w:color w:val="000000" w:themeColor="text1"/>
                <w:sz w:val="24"/>
                <w:szCs w:val="24"/>
              </w:rPr>
              <w:t>”</w:t>
            </w:r>
          </w:p>
          <w:p w14:paraId="0EAC88B4" w14:textId="584C9A56"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D5187D3" w14:textId="77777777" w:rsidTr="00B6687A">
        <w:trPr>
          <w:jc w:val="center"/>
        </w:trPr>
        <w:tc>
          <w:tcPr>
            <w:tcW w:w="3681" w:type="dxa"/>
            <w:vAlign w:val="center"/>
          </w:tcPr>
          <w:p w14:paraId="71D84615" w14:textId="77777777" w:rsidR="00E505DB"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04863/TOLUCA/IP/2025</w:t>
            </w:r>
          </w:p>
          <w:p w14:paraId="3BFB236E" w14:textId="6080CAE5" w:rsidR="00660195" w:rsidRPr="00A337D7" w:rsidRDefault="00660195"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w:t>
            </w:r>
            <w:r w:rsidRPr="00A337D7">
              <w:rPr>
                <w:rFonts w:ascii="Palatino Linotype" w:eastAsia="Palatino Linotype" w:hAnsi="Palatino Linotype" w:cs="Palatino Linotype"/>
                <w:b/>
                <w:bCs/>
                <w:color w:val="000000" w:themeColor="text1"/>
                <w:sz w:val="24"/>
                <w:szCs w:val="24"/>
              </w:rPr>
              <w:t> 12525/INFOEM/IP/RR/2025</w:t>
            </w:r>
          </w:p>
        </w:tc>
        <w:tc>
          <w:tcPr>
            <w:tcW w:w="6237" w:type="dxa"/>
            <w:vAlign w:val="center"/>
          </w:tcPr>
          <w:p w14:paraId="27278769" w14:textId="77777777"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p w14:paraId="32829226" w14:textId="427A87E0" w:rsidR="00E505DB" w:rsidRPr="00A337D7" w:rsidRDefault="006D1B78"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660195"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abril del año 2018.</w:t>
            </w:r>
            <w:r w:rsidRPr="00A337D7">
              <w:rPr>
                <w:rFonts w:ascii="Palatino Linotype" w:eastAsia="Palatino Linotype" w:hAnsi="Palatino Linotype" w:cs="Palatino Linotype"/>
                <w:i/>
                <w:color w:val="000000" w:themeColor="text1"/>
                <w:sz w:val="24"/>
                <w:szCs w:val="24"/>
              </w:rPr>
              <w:t>”</w:t>
            </w:r>
          </w:p>
          <w:p w14:paraId="2C8B0BD4" w14:textId="1FB11CD0"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5FFC214D" w14:textId="77777777" w:rsidTr="00B6687A">
        <w:trPr>
          <w:jc w:val="center"/>
        </w:trPr>
        <w:tc>
          <w:tcPr>
            <w:tcW w:w="3681" w:type="dxa"/>
            <w:vAlign w:val="center"/>
          </w:tcPr>
          <w:p w14:paraId="55C3A2A4" w14:textId="77777777" w:rsidR="006D1B78"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04862/TOLUCA/IP/2025</w:t>
            </w:r>
          </w:p>
          <w:p w14:paraId="5952BE19" w14:textId="0A5304F6" w:rsidR="00660195"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12526/INFOEM/IP/RR/2025</w:t>
            </w:r>
          </w:p>
        </w:tc>
        <w:tc>
          <w:tcPr>
            <w:tcW w:w="6237" w:type="dxa"/>
            <w:vAlign w:val="center"/>
          </w:tcPr>
          <w:p w14:paraId="562D8ED3" w14:textId="77777777"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p w14:paraId="2CCD1862" w14:textId="3AC079ED" w:rsidR="006D1B78" w:rsidRPr="00A337D7" w:rsidRDefault="006D1B78"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660195"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marzo del año 2018.</w:t>
            </w:r>
            <w:r w:rsidRPr="00A337D7">
              <w:rPr>
                <w:rFonts w:ascii="Palatino Linotype" w:eastAsia="Palatino Linotype" w:hAnsi="Palatino Linotype" w:cs="Palatino Linotype"/>
                <w:i/>
                <w:color w:val="000000" w:themeColor="text1"/>
                <w:sz w:val="24"/>
                <w:szCs w:val="24"/>
              </w:rPr>
              <w:t>”</w:t>
            </w:r>
          </w:p>
          <w:p w14:paraId="56539807" w14:textId="4231A3A6" w:rsidR="00BB457E" w:rsidRPr="00A337D7" w:rsidRDefault="00BB457E"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FAD8D48" w14:textId="77777777" w:rsidTr="00B6687A">
        <w:trPr>
          <w:jc w:val="center"/>
        </w:trPr>
        <w:tc>
          <w:tcPr>
            <w:tcW w:w="3681" w:type="dxa"/>
            <w:vAlign w:val="center"/>
          </w:tcPr>
          <w:p w14:paraId="05543319" w14:textId="77777777" w:rsidR="00660195" w:rsidRPr="00A337D7" w:rsidRDefault="00660195" w:rsidP="00A337D7">
            <w:pPr>
              <w:ind w:right="49"/>
              <w:jc w:val="center"/>
              <w:rPr>
                <w:rFonts w:ascii="Palatino Linotype" w:eastAsia="Palatino Linotype" w:hAnsi="Palatino Linotype" w:cs="Palatino Linotype"/>
                <w:b/>
                <w:bCs/>
                <w:color w:val="000000" w:themeColor="text1"/>
                <w:sz w:val="24"/>
                <w:szCs w:val="24"/>
              </w:rPr>
            </w:pPr>
          </w:p>
          <w:p w14:paraId="0A38F165" w14:textId="77777777" w:rsidR="00660195"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04861/TOLUCA/IP/2025</w:t>
            </w:r>
          </w:p>
          <w:p w14:paraId="6DE8146A" w14:textId="05C7328C" w:rsidR="00660195" w:rsidRPr="00A337D7" w:rsidRDefault="00660195"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12527/INFOEM/IP/RR/2025</w:t>
            </w:r>
          </w:p>
        </w:tc>
        <w:tc>
          <w:tcPr>
            <w:tcW w:w="6237" w:type="dxa"/>
            <w:vAlign w:val="center"/>
          </w:tcPr>
          <w:p w14:paraId="4870B101" w14:textId="5D1F9542"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febrero del año 2018</w:t>
            </w:r>
            <w:r w:rsidRPr="00A337D7">
              <w:rPr>
                <w:rFonts w:ascii="Palatino Linotype" w:eastAsia="Palatino Linotype" w:hAnsi="Palatino Linotype" w:cs="Palatino Linotype"/>
                <w:i/>
                <w:color w:val="000000" w:themeColor="text1"/>
                <w:sz w:val="24"/>
                <w:szCs w:val="24"/>
              </w:rPr>
              <w:t>”</w:t>
            </w:r>
          </w:p>
          <w:p w14:paraId="26435200"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BA02C69" w14:textId="77777777" w:rsidTr="00B6687A">
        <w:trPr>
          <w:jc w:val="center"/>
        </w:trPr>
        <w:tc>
          <w:tcPr>
            <w:tcW w:w="3681" w:type="dxa"/>
            <w:vAlign w:val="center"/>
          </w:tcPr>
          <w:p w14:paraId="34CF67C2" w14:textId="77777777" w:rsidR="00660195"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04860/TOLUCA/IP/2025</w:t>
            </w:r>
          </w:p>
          <w:p w14:paraId="2C668238" w14:textId="2A8E22D0" w:rsidR="00660195" w:rsidRPr="00A337D7" w:rsidRDefault="00660195"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12528/INFOEM/IP/RR/2025</w:t>
            </w:r>
          </w:p>
          <w:p w14:paraId="401207B4" w14:textId="584DDA81" w:rsidR="00660195" w:rsidRPr="00A337D7" w:rsidRDefault="00660195" w:rsidP="00A337D7">
            <w:pPr>
              <w:ind w:right="49"/>
              <w:jc w:val="center"/>
              <w:rPr>
                <w:rFonts w:ascii="Palatino Linotype" w:eastAsia="Palatino Linotype" w:hAnsi="Palatino Linotype" w:cs="Palatino Linotype"/>
                <w:color w:val="000000" w:themeColor="text1"/>
                <w:sz w:val="24"/>
                <w:szCs w:val="24"/>
              </w:rPr>
            </w:pPr>
          </w:p>
        </w:tc>
        <w:tc>
          <w:tcPr>
            <w:tcW w:w="6237" w:type="dxa"/>
            <w:vAlign w:val="center"/>
          </w:tcPr>
          <w:p w14:paraId="0EBE6AAC"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6B8BC20C" w14:textId="1AA36B83"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enero del año 2018.</w:t>
            </w:r>
            <w:r w:rsidRPr="00A337D7">
              <w:rPr>
                <w:rFonts w:ascii="Palatino Linotype" w:eastAsia="Palatino Linotype" w:hAnsi="Palatino Linotype" w:cs="Palatino Linotype"/>
                <w:i/>
                <w:color w:val="000000" w:themeColor="text1"/>
                <w:sz w:val="24"/>
                <w:szCs w:val="24"/>
              </w:rPr>
              <w:t>”</w:t>
            </w:r>
          </w:p>
        </w:tc>
      </w:tr>
      <w:tr w:rsidR="00A337D7" w:rsidRPr="00A337D7" w14:paraId="05DA3AF4" w14:textId="77777777" w:rsidTr="00B6687A">
        <w:trPr>
          <w:jc w:val="center"/>
        </w:trPr>
        <w:tc>
          <w:tcPr>
            <w:tcW w:w="3681" w:type="dxa"/>
            <w:vAlign w:val="center"/>
          </w:tcPr>
          <w:p w14:paraId="2AE1E73B"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04859/TOLUCA/IP/2025</w:t>
            </w:r>
          </w:p>
          <w:p w14:paraId="7AD4A144" w14:textId="7FE74CD0"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12529/INFOEM/IP/RR/2025</w:t>
            </w:r>
          </w:p>
        </w:tc>
        <w:tc>
          <w:tcPr>
            <w:tcW w:w="6237" w:type="dxa"/>
            <w:vAlign w:val="center"/>
          </w:tcPr>
          <w:p w14:paraId="4A3BA7E9"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6DA5795F" w14:textId="013BC4AB"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diciembre del año 2019.</w:t>
            </w:r>
            <w:r w:rsidRPr="00A337D7">
              <w:rPr>
                <w:rFonts w:ascii="Palatino Linotype" w:eastAsia="Palatino Linotype" w:hAnsi="Palatino Linotype" w:cs="Palatino Linotype"/>
                <w:i/>
                <w:color w:val="000000" w:themeColor="text1"/>
                <w:sz w:val="24"/>
                <w:szCs w:val="24"/>
              </w:rPr>
              <w:t>”</w:t>
            </w:r>
          </w:p>
          <w:p w14:paraId="002E28A7"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E862772" w14:textId="77777777" w:rsidTr="00B6687A">
        <w:trPr>
          <w:jc w:val="center"/>
        </w:trPr>
        <w:tc>
          <w:tcPr>
            <w:tcW w:w="3681" w:type="dxa"/>
            <w:vAlign w:val="center"/>
          </w:tcPr>
          <w:p w14:paraId="2787BF13"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04858/TOLUCA/IP/2025</w:t>
            </w:r>
          </w:p>
          <w:p w14:paraId="20146388" w14:textId="4AE11BAE" w:rsidR="009F5DC1"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12530/INFOEM/IP/RR/2025</w:t>
            </w:r>
          </w:p>
        </w:tc>
        <w:tc>
          <w:tcPr>
            <w:tcW w:w="6237" w:type="dxa"/>
            <w:vAlign w:val="center"/>
          </w:tcPr>
          <w:p w14:paraId="493B25CB"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7D25B80B" w14:textId="598EEA89"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lastRenderedPageBreak/>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noviembre del año 2019.</w:t>
            </w:r>
            <w:r w:rsidRPr="00A337D7">
              <w:rPr>
                <w:rFonts w:ascii="Palatino Linotype" w:eastAsia="Palatino Linotype" w:hAnsi="Palatino Linotype" w:cs="Palatino Linotype"/>
                <w:i/>
                <w:color w:val="000000" w:themeColor="text1"/>
                <w:sz w:val="24"/>
                <w:szCs w:val="24"/>
              </w:rPr>
              <w:t>”</w:t>
            </w:r>
          </w:p>
          <w:p w14:paraId="2B1277AE"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3C7B8816" w14:textId="77777777" w:rsidTr="00B6687A">
        <w:trPr>
          <w:jc w:val="center"/>
        </w:trPr>
        <w:tc>
          <w:tcPr>
            <w:tcW w:w="3681" w:type="dxa"/>
            <w:vAlign w:val="center"/>
          </w:tcPr>
          <w:p w14:paraId="27DD0EEE" w14:textId="77777777" w:rsidR="00660195" w:rsidRPr="00A337D7" w:rsidRDefault="009F5DC1"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04857/TOLUCA/IP/2025</w:t>
            </w:r>
          </w:p>
          <w:p w14:paraId="7BA44D6D" w14:textId="1527547C"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12531/INFOEM/IP/RR/2025</w:t>
            </w:r>
          </w:p>
        </w:tc>
        <w:tc>
          <w:tcPr>
            <w:tcW w:w="6237" w:type="dxa"/>
            <w:vAlign w:val="center"/>
          </w:tcPr>
          <w:p w14:paraId="693B491A"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22706A0D" w14:textId="591F74E3"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octubre del año 2019.</w:t>
            </w:r>
            <w:r w:rsidRPr="00A337D7">
              <w:rPr>
                <w:rFonts w:ascii="Palatino Linotype" w:eastAsia="Palatino Linotype" w:hAnsi="Palatino Linotype" w:cs="Palatino Linotype"/>
                <w:i/>
                <w:color w:val="000000" w:themeColor="text1"/>
                <w:sz w:val="24"/>
                <w:szCs w:val="24"/>
              </w:rPr>
              <w:t>”</w:t>
            </w:r>
          </w:p>
          <w:p w14:paraId="4DA13503"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E9A7F61" w14:textId="77777777" w:rsidTr="00B6687A">
        <w:trPr>
          <w:jc w:val="center"/>
        </w:trPr>
        <w:tc>
          <w:tcPr>
            <w:tcW w:w="3681" w:type="dxa"/>
            <w:vAlign w:val="center"/>
          </w:tcPr>
          <w:p w14:paraId="4D0B0C19"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04856/TOLUCA/IP/2025</w:t>
            </w:r>
          </w:p>
          <w:p w14:paraId="6A207F38" w14:textId="45F0C5FC"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12532/INFOEM/IP/RR/2025</w:t>
            </w:r>
          </w:p>
        </w:tc>
        <w:tc>
          <w:tcPr>
            <w:tcW w:w="6237" w:type="dxa"/>
            <w:vAlign w:val="center"/>
          </w:tcPr>
          <w:p w14:paraId="7BBD6F44"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2D62816F" w14:textId="2C346C7F"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septiembre del año 2019.</w:t>
            </w:r>
            <w:r w:rsidRPr="00A337D7">
              <w:rPr>
                <w:rFonts w:ascii="Palatino Linotype" w:eastAsia="Palatino Linotype" w:hAnsi="Palatino Linotype" w:cs="Palatino Linotype"/>
                <w:i/>
                <w:color w:val="000000" w:themeColor="text1"/>
                <w:sz w:val="24"/>
                <w:szCs w:val="24"/>
              </w:rPr>
              <w:t>”</w:t>
            </w:r>
          </w:p>
          <w:p w14:paraId="370C515F"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22A1D7D" w14:textId="77777777" w:rsidTr="00B6687A">
        <w:trPr>
          <w:jc w:val="center"/>
        </w:trPr>
        <w:tc>
          <w:tcPr>
            <w:tcW w:w="3681" w:type="dxa"/>
            <w:vAlign w:val="center"/>
          </w:tcPr>
          <w:p w14:paraId="7D8E1719"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04848/TOLUCA/IP/2025</w:t>
            </w:r>
          </w:p>
          <w:p w14:paraId="38158C39" w14:textId="126712EC"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12533/INFOEM/IP/RR/2025</w:t>
            </w:r>
          </w:p>
        </w:tc>
        <w:tc>
          <w:tcPr>
            <w:tcW w:w="6237" w:type="dxa"/>
            <w:vAlign w:val="center"/>
          </w:tcPr>
          <w:p w14:paraId="2DB13469"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0234617C" w14:textId="08182226"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enero del año 2019.</w:t>
            </w:r>
            <w:r w:rsidRPr="00A337D7">
              <w:rPr>
                <w:rFonts w:ascii="Palatino Linotype" w:eastAsia="Palatino Linotype" w:hAnsi="Palatino Linotype" w:cs="Palatino Linotype"/>
                <w:i/>
                <w:color w:val="000000" w:themeColor="text1"/>
                <w:sz w:val="24"/>
                <w:szCs w:val="24"/>
              </w:rPr>
              <w:t>”</w:t>
            </w:r>
          </w:p>
          <w:p w14:paraId="2E8C9482"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5C5173F" w14:textId="77777777" w:rsidTr="00B6687A">
        <w:trPr>
          <w:jc w:val="center"/>
        </w:trPr>
        <w:tc>
          <w:tcPr>
            <w:tcW w:w="3681" w:type="dxa"/>
            <w:vAlign w:val="center"/>
          </w:tcPr>
          <w:p w14:paraId="75ABA632"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p>
          <w:p w14:paraId="7F0CBDB5"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04855/TOLUCA/IP/2025</w:t>
            </w:r>
          </w:p>
          <w:p w14:paraId="04BA2239" w14:textId="2B26BDBB" w:rsidR="009F5DC1"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12534/INFOEM/IP/RR/2025</w:t>
            </w:r>
          </w:p>
        </w:tc>
        <w:tc>
          <w:tcPr>
            <w:tcW w:w="6237" w:type="dxa"/>
            <w:vAlign w:val="center"/>
          </w:tcPr>
          <w:p w14:paraId="73BFA811"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1A9F7955" w14:textId="5760CFD4"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agosto del año 2019.</w:t>
            </w:r>
            <w:r w:rsidRPr="00A337D7">
              <w:rPr>
                <w:rFonts w:ascii="Palatino Linotype" w:eastAsia="Palatino Linotype" w:hAnsi="Palatino Linotype" w:cs="Palatino Linotype"/>
                <w:i/>
                <w:color w:val="000000" w:themeColor="text1"/>
                <w:sz w:val="24"/>
                <w:szCs w:val="24"/>
              </w:rPr>
              <w:t>”</w:t>
            </w:r>
          </w:p>
          <w:p w14:paraId="72FE6DBE"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BA19E2C" w14:textId="77777777" w:rsidTr="00B6687A">
        <w:trPr>
          <w:jc w:val="center"/>
        </w:trPr>
        <w:tc>
          <w:tcPr>
            <w:tcW w:w="3681" w:type="dxa"/>
            <w:vAlign w:val="center"/>
          </w:tcPr>
          <w:p w14:paraId="41F5C8FB"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04854/TOLUCA/IP/2025</w:t>
            </w:r>
          </w:p>
          <w:p w14:paraId="1519A43B" w14:textId="1398E06D"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12535/INFOEM/IP/RR/2025</w:t>
            </w:r>
          </w:p>
        </w:tc>
        <w:tc>
          <w:tcPr>
            <w:tcW w:w="6237" w:type="dxa"/>
            <w:vAlign w:val="center"/>
          </w:tcPr>
          <w:p w14:paraId="13BE24D5"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0097B81B" w14:textId="45460868"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julio del año 2019.</w:t>
            </w:r>
            <w:r w:rsidRPr="00A337D7">
              <w:rPr>
                <w:rFonts w:ascii="Palatino Linotype" w:eastAsia="Palatino Linotype" w:hAnsi="Palatino Linotype" w:cs="Palatino Linotype"/>
                <w:i/>
                <w:color w:val="000000" w:themeColor="text1"/>
                <w:sz w:val="24"/>
                <w:szCs w:val="24"/>
              </w:rPr>
              <w:t>”</w:t>
            </w:r>
          </w:p>
          <w:p w14:paraId="577E842D"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00A423B" w14:textId="77777777" w:rsidTr="00B6687A">
        <w:trPr>
          <w:jc w:val="center"/>
        </w:trPr>
        <w:tc>
          <w:tcPr>
            <w:tcW w:w="3681" w:type="dxa"/>
            <w:vAlign w:val="center"/>
          </w:tcPr>
          <w:p w14:paraId="575B24C6"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04853/TOLUCA/IP/2025</w:t>
            </w:r>
          </w:p>
          <w:p w14:paraId="723DCB88" w14:textId="216CE6DC"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12537/INFOEM/IP/RR/2025</w:t>
            </w:r>
          </w:p>
        </w:tc>
        <w:tc>
          <w:tcPr>
            <w:tcW w:w="6237" w:type="dxa"/>
            <w:vAlign w:val="center"/>
          </w:tcPr>
          <w:p w14:paraId="47B62089"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310AF2A0" w14:textId="398EE79E"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junio del año 2019.</w:t>
            </w:r>
            <w:r w:rsidRPr="00A337D7">
              <w:rPr>
                <w:rFonts w:ascii="Palatino Linotype" w:eastAsia="Palatino Linotype" w:hAnsi="Palatino Linotype" w:cs="Palatino Linotype"/>
                <w:i/>
                <w:color w:val="000000" w:themeColor="text1"/>
                <w:sz w:val="24"/>
                <w:szCs w:val="24"/>
              </w:rPr>
              <w:t>”</w:t>
            </w:r>
          </w:p>
          <w:p w14:paraId="0C0AA936"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595DC49F" w14:textId="77777777" w:rsidTr="00B6687A">
        <w:trPr>
          <w:jc w:val="center"/>
        </w:trPr>
        <w:tc>
          <w:tcPr>
            <w:tcW w:w="3681" w:type="dxa"/>
            <w:vAlign w:val="center"/>
          </w:tcPr>
          <w:p w14:paraId="087C4416"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04852/TOLUCA/IP/2025</w:t>
            </w:r>
          </w:p>
          <w:p w14:paraId="749B7B17" w14:textId="27887507"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12538/INFOEM/IP/RR/2025</w:t>
            </w:r>
          </w:p>
        </w:tc>
        <w:tc>
          <w:tcPr>
            <w:tcW w:w="6237" w:type="dxa"/>
            <w:vAlign w:val="center"/>
          </w:tcPr>
          <w:p w14:paraId="0BCE2143"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7DDEBD36" w14:textId="2A2A963D"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lastRenderedPageBreak/>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mayo del año 2019.</w:t>
            </w:r>
            <w:r w:rsidRPr="00A337D7">
              <w:rPr>
                <w:rFonts w:ascii="Palatino Linotype" w:eastAsia="Palatino Linotype" w:hAnsi="Palatino Linotype" w:cs="Palatino Linotype"/>
                <w:i/>
                <w:color w:val="000000" w:themeColor="text1"/>
                <w:sz w:val="24"/>
                <w:szCs w:val="24"/>
              </w:rPr>
              <w:t>”</w:t>
            </w:r>
          </w:p>
          <w:p w14:paraId="650DB175"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B648CCB" w14:textId="77777777" w:rsidTr="00B6687A">
        <w:trPr>
          <w:jc w:val="center"/>
        </w:trPr>
        <w:tc>
          <w:tcPr>
            <w:tcW w:w="3681" w:type="dxa"/>
            <w:vAlign w:val="center"/>
          </w:tcPr>
          <w:p w14:paraId="7DB08DEB"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04851/TOLUCA/IP/2025</w:t>
            </w:r>
          </w:p>
          <w:p w14:paraId="7D4CEFE9" w14:textId="40B84FAE" w:rsidR="009F5DC1"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12539/INFOEM/IP/RR/2025</w:t>
            </w:r>
          </w:p>
        </w:tc>
        <w:tc>
          <w:tcPr>
            <w:tcW w:w="6237" w:type="dxa"/>
            <w:vAlign w:val="center"/>
          </w:tcPr>
          <w:p w14:paraId="0B9CA9EB"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142F61FC" w14:textId="7C304E7D"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abril del año 2019.</w:t>
            </w:r>
            <w:r w:rsidRPr="00A337D7">
              <w:rPr>
                <w:rFonts w:ascii="Palatino Linotype" w:eastAsia="Palatino Linotype" w:hAnsi="Palatino Linotype" w:cs="Palatino Linotype"/>
                <w:i/>
                <w:color w:val="000000" w:themeColor="text1"/>
                <w:sz w:val="24"/>
                <w:szCs w:val="24"/>
              </w:rPr>
              <w:t>”</w:t>
            </w:r>
          </w:p>
          <w:p w14:paraId="78CEAA34"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4467FFF7" w14:textId="77777777" w:rsidTr="00B6687A">
        <w:trPr>
          <w:jc w:val="center"/>
        </w:trPr>
        <w:tc>
          <w:tcPr>
            <w:tcW w:w="3681" w:type="dxa"/>
            <w:vAlign w:val="center"/>
          </w:tcPr>
          <w:p w14:paraId="1CB65BB8" w14:textId="4D59ABCD"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04850/TOLUCA/IP/202</w:t>
            </w:r>
            <w:r w:rsidRPr="00A337D7">
              <w:rPr>
                <w:rFonts w:ascii="Palatino Linotype" w:hAnsi="Palatino Linotype"/>
                <w:b/>
                <w:bCs/>
                <w:color w:val="000000" w:themeColor="text1"/>
                <w:sz w:val="24"/>
                <w:szCs w:val="24"/>
              </w:rPr>
              <w:t xml:space="preserve"> </w:t>
            </w:r>
            <w:r w:rsidRPr="00A337D7">
              <w:rPr>
                <w:rFonts w:ascii="Palatino Linotype" w:eastAsia="Palatino Linotype" w:hAnsi="Palatino Linotype" w:cs="Palatino Linotype"/>
                <w:b/>
                <w:bCs/>
                <w:color w:val="000000" w:themeColor="text1"/>
                <w:sz w:val="24"/>
                <w:szCs w:val="24"/>
              </w:rPr>
              <w:t>12540/INFOEM/IP/RR/20255</w:t>
            </w:r>
          </w:p>
          <w:p w14:paraId="4B7A23FC" w14:textId="7185885C"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p>
        </w:tc>
        <w:tc>
          <w:tcPr>
            <w:tcW w:w="6237" w:type="dxa"/>
            <w:vAlign w:val="center"/>
          </w:tcPr>
          <w:p w14:paraId="27C34507"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p w14:paraId="093BE627" w14:textId="1D619E65"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w:t>
            </w:r>
            <w:r w:rsidR="009F5DC1"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marzo del año 2019.</w:t>
            </w:r>
            <w:r w:rsidRPr="00A337D7">
              <w:rPr>
                <w:rFonts w:ascii="Palatino Linotype" w:eastAsia="Palatino Linotype" w:hAnsi="Palatino Linotype" w:cs="Palatino Linotype"/>
                <w:i/>
                <w:color w:val="000000" w:themeColor="text1"/>
                <w:sz w:val="24"/>
                <w:szCs w:val="24"/>
              </w:rPr>
              <w:t>”</w:t>
            </w:r>
          </w:p>
          <w:p w14:paraId="59F91A04"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01D5A36" w14:textId="77777777" w:rsidTr="00B6687A">
        <w:trPr>
          <w:jc w:val="center"/>
        </w:trPr>
        <w:tc>
          <w:tcPr>
            <w:tcW w:w="3681" w:type="dxa"/>
            <w:vAlign w:val="center"/>
          </w:tcPr>
          <w:p w14:paraId="21B66DF4" w14:textId="77777777" w:rsidR="00660195" w:rsidRPr="00A337D7" w:rsidRDefault="009F5DC1"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04849/TOLUCA/IP/2025</w:t>
            </w:r>
          </w:p>
          <w:p w14:paraId="64D391E0" w14:textId="1B49E8A4" w:rsidR="009F5DC1" w:rsidRPr="00A337D7" w:rsidRDefault="009F5DC1"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12542/INFOEM/IP/RR/2025</w:t>
            </w:r>
          </w:p>
        </w:tc>
        <w:tc>
          <w:tcPr>
            <w:tcW w:w="6237" w:type="dxa"/>
            <w:vAlign w:val="center"/>
          </w:tcPr>
          <w:p w14:paraId="6E47D63F" w14:textId="33309711" w:rsidR="00660195" w:rsidRPr="00A337D7" w:rsidRDefault="009F5DC1"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“Solicito todos los oficios con anexos que fueros recibidos en la Unidad de Transparencia de todos los Servidores Públicos Habilitados durante el mes de febrero del año 2019.</w:t>
            </w:r>
            <w:r w:rsidR="00660195" w:rsidRPr="00A337D7">
              <w:rPr>
                <w:rFonts w:ascii="Palatino Linotype" w:eastAsia="Palatino Linotype" w:hAnsi="Palatino Linotype" w:cs="Palatino Linotype"/>
                <w:i/>
                <w:color w:val="000000" w:themeColor="text1"/>
                <w:sz w:val="24"/>
                <w:szCs w:val="24"/>
              </w:rPr>
              <w:t>”</w:t>
            </w:r>
          </w:p>
          <w:p w14:paraId="54F32D4A" w14:textId="77777777" w:rsidR="00660195" w:rsidRPr="00A337D7" w:rsidRDefault="00660195" w:rsidP="00A337D7">
            <w:pPr>
              <w:ind w:right="49"/>
              <w:jc w:val="both"/>
              <w:rPr>
                <w:rFonts w:ascii="Palatino Linotype" w:eastAsia="Palatino Linotype" w:hAnsi="Palatino Linotype" w:cs="Palatino Linotype"/>
                <w:i/>
                <w:color w:val="000000" w:themeColor="text1"/>
                <w:sz w:val="24"/>
                <w:szCs w:val="24"/>
              </w:rPr>
            </w:pPr>
          </w:p>
        </w:tc>
      </w:tr>
    </w:tbl>
    <w:p w14:paraId="6BD49240" w14:textId="77777777" w:rsidR="007D79E0" w:rsidRPr="00A337D7" w:rsidRDefault="007D79E0" w:rsidP="00A337D7">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p>
    <w:p w14:paraId="54FB90F8" w14:textId="77777777" w:rsidR="007D79E0" w:rsidRPr="00A337D7" w:rsidRDefault="00D4004D" w:rsidP="00A337D7">
      <w:pPr>
        <w:numPr>
          <w:ilvl w:val="0"/>
          <w:numId w:val="2"/>
        </w:numPr>
        <w:pBdr>
          <w:top w:val="nil"/>
          <w:left w:val="nil"/>
          <w:bottom w:val="nil"/>
          <w:right w:val="nil"/>
          <w:between w:val="nil"/>
        </w:pBdr>
        <w:spacing w:after="0" w:line="240" w:lineRule="auto"/>
        <w:ind w:left="0" w:right="49" w:firstLine="0"/>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A337D7">
        <w:rPr>
          <w:rFonts w:ascii="Palatino Linotype" w:eastAsia="Palatino Linotype" w:hAnsi="Palatino Linotype" w:cs="Palatino Linotype"/>
          <w:b/>
          <w:color w:val="000000" w:themeColor="text1"/>
          <w:sz w:val="24"/>
          <w:szCs w:val="24"/>
        </w:rPr>
        <w:t>SAIMEX.</w:t>
      </w:r>
    </w:p>
    <w:p w14:paraId="51F54D57" w14:textId="77777777" w:rsidR="007D79E0" w:rsidRPr="00A337D7" w:rsidRDefault="007D79E0" w:rsidP="00A337D7">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14:paraId="7C6862A4" w14:textId="77777777" w:rsidR="007B6443" w:rsidRPr="00A337D7" w:rsidRDefault="007B6443" w:rsidP="00A337D7">
      <w:pPr>
        <w:ind w:right="49"/>
        <w:rPr>
          <w:rFonts w:ascii="Palatino Linotype" w:hAnsi="Palatino Linotype"/>
          <w:color w:val="000000" w:themeColor="text1"/>
          <w:sz w:val="24"/>
          <w:szCs w:val="24"/>
          <w:lang w:val="es-ES_tradnl" w:eastAsia="es-ES"/>
        </w:rPr>
      </w:pPr>
    </w:p>
    <w:p w14:paraId="4B9D30A1" w14:textId="7028415A" w:rsidR="007B6443" w:rsidRPr="00A337D7" w:rsidRDefault="007B6443"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ES_tradnl" w:eastAsia="es-ES"/>
        </w:rPr>
      </w:pPr>
      <w:r w:rsidRPr="00A337D7">
        <w:rPr>
          <w:rFonts w:ascii="Palatino Linotype" w:eastAsia="Palatino Linotype" w:hAnsi="Palatino Linotype" w:cs="Palatino Linotype"/>
          <w:color w:val="000000" w:themeColor="text1"/>
          <w:sz w:val="24"/>
          <w:szCs w:val="24"/>
        </w:rPr>
        <w:t>El</w:t>
      </w:r>
      <w:r w:rsidRPr="00A337D7">
        <w:rPr>
          <w:rFonts w:ascii="Palatino Linotype" w:eastAsia="Palatino Linotype" w:hAnsi="Palatino Linotype" w:cs="Palatino Linotype"/>
          <w:b/>
          <w:color w:val="000000" w:themeColor="text1"/>
          <w:sz w:val="24"/>
          <w:szCs w:val="24"/>
        </w:rPr>
        <w:t xml:space="preserve"> veintiuno de octubre de dos mil veinticinco, el SUJETO OBLIGADO, </w:t>
      </w:r>
      <w:r w:rsidRPr="00A337D7">
        <w:rPr>
          <w:rFonts w:ascii="Palatino Linotype" w:eastAsia="Palatino Linotype" w:hAnsi="Palatino Linotype" w:cs="Palatino Linotype"/>
          <w:color w:val="000000" w:themeColor="text1"/>
          <w:sz w:val="24"/>
          <w:szCs w:val="24"/>
        </w:rPr>
        <w:t>dio respuesta</w:t>
      </w:r>
      <w:r w:rsid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a través de los siguientes archivos:</w:t>
      </w:r>
    </w:p>
    <w:p w14:paraId="2507C48F" w14:textId="77777777" w:rsidR="000D61B4" w:rsidRPr="00A337D7" w:rsidRDefault="000D61B4" w:rsidP="00A337D7">
      <w:pPr>
        <w:ind w:right="49"/>
        <w:rPr>
          <w:rFonts w:ascii="Palatino Linotype" w:hAnsi="Palatino Linotype"/>
          <w:color w:val="000000" w:themeColor="text1"/>
          <w:sz w:val="24"/>
          <w:szCs w:val="24"/>
          <w:lang w:val="es-ES_tradnl" w:eastAsia="es-ES"/>
        </w:rPr>
      </w:pPr>
    </w:p>
    <w:tbl>
      <w:tblPr>
        <w:tblStyle w:val="Tablaconcuadrcula"/>
        <w:tblW w:w="9918" w:type="dxa"/>
        <w:jc w:val="center"/>
        <w:tblLook w:val="04A0" w:firstRow="1" w:lastRow="0" w:firstColumn="1" w:lastColumn="0" w:noHBand="0" w:noVBand="1"/>
      </w:tblPr>
      <w:tblGrid>
        <w:gridCol w:w="3405"/>
        <w:gridCol w:w="6513"/>
      </w:tblGrid>
      <w:tr w:rsidR="00A337D7" w:rsidRPr="00A337D7" w14:paraId="6210FC6B" w14:textId="77777777" w:rsidTr="00B6687A">
        <w:trPr>
          <w:jc w:val="center"/>
        </w:trPr>
        <w:tc>
          <w:tcPr>
            <w:tcW w:w="3405" w:type="dxa"/>
            <w:shd w:val="clear" w:color="auto" w:fill="E7E6E6" w:themeFill="background2"/>
            <w:vAlign w:val="center"/>
          </w:tcPr>
          <w:p w14:paraId="4BB89089" w14:textId="15AD7E32" w:rsidR="000D61B4" w:rsidRPr="00A337D7" w:rsidRDefault="000D61B4"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Solicitudes</w:t>
            </w:r>
          </w:p>
        </w:tc>
        <w:tc>
          <w:tcPr>
            <w:tcW w:w="6513" w:type="dxa"/>
            <w:shd w:val="clear" w:color="auto" w:fill="E7E6E6" w:themeFill="background2"/>
            <w:vAlign w:val="center"/>
          </w:tcPr>
          <w:p w14:paraId="4828D8C6" w14:textId="442587BC" w:rsidR="000D61B4" w:rsidRPr="00A337D7" w:rsidRDefault="000D61B4"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Respuesta</w:t>
            </w:r>
          </w:p>
        </w:tc>
      </w:tr>
      <w:tr w:rsidR="00A337D7" w:rsidRPr="00A337D7" w14:paraId="398F5DB4" w14:textId="77777777" w:rsidTr="00B6687A">
        <w:trPr>
          <w:jc w:val="center"/>
        </w:trPr>
        <w:tc>
          <w:tcPr>
            <w:tcW w:w="3405" w:type="dxa"/>
            <w:vAlign w:val="center"/>
          </w:tcPr>
          <w:p w14:paraId="40B08291"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04865/TOLUCA/IP/2025</w:t>
            </w:r>
          </w:p>
          <w:p w14:paraId="4E8DCB84"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12523/INFOEM/IP/RR/2025</w:t>
            </w:r>
          </w:p>
        </w:tc>
        <w:tc>
          <w:tcPr>
            <w:tcW w:w="6513" w:type="dxa"/>
            <w:vAlign w:val="center"/>
          </w:tcPr>
          <w:p w14:paraId="41E9B992" w14:textId="77777777" w:rsidR="00A92D95" w:rsidRPr="00A337D7" w:rsidRDefault="00A92D95" w:rsidP="00A337D7">
            <w:pPr>
              <w:pStyle w:val="Prrafodelista"/>
              <w:ind w:left="0" w:right="49"/>
              <w:jc w:val="both"/>
              <w:rPr>
                <w:rFonts w:ascii="Palatino Linotype" w:eastAsia="Palatino Linotype" w:hAnsi="Palatino Linotype" w:cs="Palatino Linotype"/>
                <w:color w:val="000000" w:themeColor="text1"/>
              </w:rPr>
            </w:pPr>
          </w:p>
          <w:p w14:paraId="18A3433A" w14:textId="5D150ABD" w:rsidR="00A92D95"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color w:val="000000" w:themeColor="text1"/>
              </w:rPr>
            </w:pPr>
            <w:hyperlink r:id="rId9" w:tgtFrame="_blank" w:history="1">
              <w:r w:rsidR="000D61B4" w:rsidRPr="00A337D7">
                <w:rPr>
                  <w:rStyle w:val="Hipervnculo"/>
                  <w:rFonts w:ascii="Palatino Linotype" w:eastAsia="Palatino Linotype" w:hAnsi="Palatino Linotype" w:cs="Palatino Linotype"/>
                  <w:b/>
                  <w:bCs/>
                  <w:color w:val="000000" w:themeColor="text1"/>
                  <w:u w:val="none"/>
                </w:rPr>
                <w:t>OFICIOS RECIBIDOS JUNIO 2018.pdf</w:t>
              </w:r>
            </w:hyperlink>
            <w:r w:rsidR="000D61B4" w:rsidRPr="00A337D7">
              <w:rPr>
                <w:rFonts w:ascii="Palatino Linotype" w:eastAsia="Palatino Linotype" w:hAnsi="Palatino Linotype" w:cs="Palatino Linotype"/>
                <w:color w:val="000000" w:themeColor="text1"/>
              </w:rPr>
              <w:t xml:space="preserve">: 24 oficios recibidos por </w:t>
            </w:r>
            <w:r w:rsidR="00A92D95" w:rsidRPr="00A337D7">
              <w:rPr>
                <w:rFonts w:ascii="Palatino Linotype" w:eastAsia="Palatino Linotype" w:hAnsi="Palatino Linotype" w:cs="Palatino Linotype"/>
                <w:color w:val="000000" w:themeColor="text1"/>
              </w:rPr>
              <w:t>diversas</w:t>
            </w:r>
            <w:r w:rsidR="002C6B22" w:rsidRPr="00A337D7">
              <w:rPr>
                <w:rFonts w:ascii="Palatino Linotype" w:eastAsia="Palatino Linotype" w:hAnsi="Palatino Linotype" w:cs="Palatino Linotype"/>
                <w:color w:val="000000" w:themeColor="text1"/>
              </w:rPr>
              <w:t xml:space="preserve"> direcciones, del mes de junio, del </w:t>
            </w:r>
            <w:r w:rsidR="00851280" w:rsidRPr="00A337D7">
              <w:rPr>
                <w:rFonts w:ascii="Palatino Linotype" w:eastAsia="Palatino Linotype" w:hAnsi="Palatino Linotype" w:cs="Palatino Linotype"/>
                <w:color w:val="000000" w:themeColor="text1"/>
              </w:rPr>
              <w:t>que información</w:t>
            </w:r>
            <w:r w:rsidR="002C6B22" w:rsidRPr="00A337D7">
              <w:rPr>
                <w:rFonts w:ascii="Palatino Linotype" w:eastAsia="Palatino Linotype" w:hAnsi="Palatino Linotype" w:cs="Palatino Linotype"/>
                <w:color w:val="000000" w:themeColor="text1"/>
              </w:rPr>
              <w:t xml:space="preserve"> testadas.</w:t>
            </w:r>
          </w:p>
          <w:p w14:paraId="47681AD0" w14:textId="77777777" w:rsidR="002C6B22" w:rsidRPr="00A337D7" w:rsidRDefault="002C6B22" w:rsidP="00A337D7">
            <w:pPr>
              <w:pStyle w:val="Prrafodelista"/>
              <w:ind w:left="0" w:right="49"/>
              <w:jc w:val="both"/>
              <w:rPr>
                <w:rFonts w:ascii="Palatino Linotype" w:eastAsia="Palatino Linotype" w:hAnsi="Palatino Linotype" w:cs="Palatino Linotype"/>
                <w:color w:val="000000" w:themeColor="text1"/>
              </w:rPr>
            </w:pPr>
          </w:p>
          <w:p w14:paraId="3E80FA38" w14:textId="77777777" w:rsidR="000D61B4" w:rsidRPr="00A337D7" w:rsidRDefault="00A92D95" w:rsidP="00A337D7">
            <w:pPr>
              <w:pStyle w:val="Prrafodelista"/>
              <w:numPr>
                <w:ilvl w:val="0"/>
                <w:numId w:val="10"/>
              </w:numPr>
              <w:ind w:left="0" w:right="49" w:firstLine="0"/>
              <w:jc w:val="both"/>
              <w:rPr>
                <w:rFonts w:ascii="Palatino Linotype" w:eastAsia="Palatino Linotype" w:hAnsi="Palatino Linotype" w:cs="Palatino Linotype"/>
                <w:color w:val="000000" w:themeColor="text1"/>
              </w:rPr>
            </w:pPr>
            <w:r w:rsidRPr="00A337D7">
              <w:rPr>
                <w:rFonts w:ascii="Palatino Linotype" w:eastAsia="Palatino Linotype" w:hAnsi="Palatino Linotype" w:cs="Palatino Linotype"/>
                <w:color w:val="000000" w:themeColor="text1"/>
              </w:rPr>
              <w:t xml:space="preserve"> </w:t>
            </w:r>
            <w:hyperlink r:id="rId10" w:tgtFrame="_blank" w:history="1">
              <w:r w:rsidR="000D61B4" w:rsidRPr="00A337D7">
                <w:rPr>
                  <w:rStyle w:val="Hipervnculo"/>
                  <w:rFonts w:ascii="Palatino Linotype" w:eastAsia="Palatino Linotype" w:hAnsi="Palatino Linotype" w:cs="Palatino Linotype"/>
                  <w:b/>
                  <w:bCs/>
                  <w:color w:val="000000" w:themeColor="text1"/>
                  <w:u w:val="none"/>
                </w:rPr>
                <w:t>R. 04865_25.pdf</w:t>
              </w:r>
            </w:hyperlink>
            <w:r w:rsidRPr="00A337D7">
              <w:rPr>
                <w:rFonts w:ascii="Palatino Linotype" w:eastAsia="Palatino Linotype" w:hAnsi="Palatino Linotype" w:cs="Palatino Linotype"/>
                <w:color w:val="000000" w:themeColor="text1"/>
              </w:rPr>
              <w:t xml:space="preserve">: Oficio firmado por la Titular de la Unidad de Transparencia, por el que informo que, </w:t>
            </w:r>
            <w:r w:rsidRPr="00A337D7">
              <w:rPr>
                <w:rFonts w:ascii="Palatino Linotype" w:eastAsia="Palatino Linotype" w:hAnsi="Palatino Linotype" w:cs="Palatino Linotype"/>
                <w:color w:val="000000" w:themeColor="text1"/>
                <w:lang w:val="es-419"/>
              </w:rPr>
              <w:t xml:space="preserve">hago de </w:t>
            </w:r>
            <w:r w:rsidRPr="00A337D7">
              <w:rPr>
                <w:rFonts w:ascii="Palatino Linotype" w:eastAsia="Palatino Linotype" w:hAnsi="Palatino Linotype" w:cs="Palatino Linotype"/>
                <w:color w:val="000000" w:themeColor="text1"/>
                <w:lang w:val="es-419"/>
              </w:rPr>
              <w:lastRenderedPageBreak/>
              <w:t>su conocimiento que, derivado de una búsqueda exhaustiva y razonable en el archivo que obra en esta Unidad de Transparencia, se informa que se anexa la información solicitada en formato pdf.</w:t>
            </w:r>
          </w:p>
          <w:p w14:paraId="0B28DC12" w14:textId="4A56C00B" w:rsidR="00A92D95" w:rsidRPr="00A337D7" w:rsidRDefault="00A92D95" w:rsidP="00A337D7">
            <w:pPr>
              <w:pStyle w:val="Prrafodelista"/>
              <w:ind w:left="0" w:right="49"/>
              <w:jc w:val="both"/>
              <w:rPr>
                <w:rFonts w:ascii="Palatino Linotype" w:eastAsia="Palatino Linotype" w:hAnsi="Palatino Linotype" w:cs="Palatino Linotype"/>
                <w:color w:val="000000" w:themeColor="text1"/>
              </w:rPr>
            </w:pPr>
          </w:p>
        </w:tc>
      </w:tr>
      <w:tr w:rsidR="00A337D7" w:rsidRPr="00A337D7" w14:paraId="0A2E62E3" w14:textId="77777777" w:rsidTr="00B6687A">
        <w:trPr>
          <w:jc w:val="center"/>
        </w:trPr>
        <w:tc>
          <w:tcPr>
            <w:tcW w:w="3405" w:type="dxa"/>
            <w:vAlign w:val="center"/>
          </w:tcPr>
          <w:p w14:paraId="4C0AA0F3"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04864/TOLUCA/IP/2025</w:t>
            </w:r>
          </w:p>
          <w:p w14:paraId="4ECD6CF5" w14:textId="77777777" w:rsidR="000D61B4" w:rsidRPr="00A337D7" w:rsidRDefault="000D61B4" w:rsidP="00A337D7">
            <w:pPr>
              <w:ind w:right="49"/>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12524/INFOEM/IP/RR/2025</w:t>
            </w:r>
          </w:p>
        </w:tc>
        <w:tc>
          <w:tcPr>
            <w:tcW w:w="6513" w:type="dxa"/>
            <w:vAlign w:val="center"/>
          </w:tcPr>
          <w:p w14:paraId="39D9D54F"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1C85E01E" w14:textId="1BCE1A02" w:rsidR="00A92D95"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color w:val="000000" w:themeColor="text1"/>
              </w:rPr>
            </w:pPr>
            <w:hyperlink r:id="rId11" w:tgtFrame="_blank" w:history="1">
              <w:r w:rsidR="00A92D95" w:rsidRPr="00A337D7">
                <w:rPr>
                  <w:rStyle w:val="Hipervnculo"/>
                  <w:rFonts w:ascii="Palatino Linotype" w:eastAsia="Palatino Linotype" w:hAnsi="Palatino Linotype" w:cs="Palatino Linotype"/>
                  <w:b/>
                  <w:bCs/>
                  <w:color w:val="000000" w:themeColor="text1"/>
                  <w:u w:val="none"/>
                </w:rPr>
                <w:t>OFICIOS RECIBIDOS MAYO 2018.pdf</w:t>
              </w:r>
            </w:hyperlink>
            <w:r w:rsidR="00A92D95" w:rsidRPr="00A337D7">
              <w:rPr>
                <w:rStyle w:val="Hipervnculo"/>
                <w:rFonts w:ascii="Palatino Linotype" w:hAnsi="Palatino Linotype"/>
                <w:b/>
                <w:bCs/>
                <w:color w:val="000000" w:themeColor="text1"/>
                <w:u w:val="none"/>
              </w:rPr>
              <w:t>:</w:t>
            </w:r>
            <w:r w:rsidR="00A92D95" w:rsidRPr="00A337D7">
              <w:rPr>
                <w:rFonts w:ascii="Palatino Linotype" w:eastAsia="Palatino Linotype" w:hAnsi="Palatino Linotype" w:cs="Palatino Linotype"/>
                <w:color w:val="000000" w:themeColor="text1"/>
              </w:rPr>
              <w:t xml:space="preserve"> 14 oficios recibidos por diversas direcciones, del mes de mayo.</w:t>
            </w:r>
          </w:p>
          <w:p w14:paraId="4C138F35" w14:textId="6721F376" w:rsidR="00A92D95" w:rsidRPr="00A337D7" w:rsidRDefault="00A92D95"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750C0A8F" w14:textId="77777777" w:rsidR="000D61B4"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12" w:tgtFrame="_blank" w:history="1">
              <w:r w:rsidR="00A92D95" w:rsidRPr="00A337D7">
                <w:rPr>
                  <w:rStyle w:val="Hipervnculo"/>
                  <w:rFonts w:ascii="Palatino Linotype" w:eastAsia="Palatino Linotype" w:hAnsi="Palatino Linotype" w:cs="Palatino Linotype"/>
                  <w:b/>
                  <w:bCs/>
                  <w:color w:val="000000" w:themeColor="text1"/>
                  <w:u w:val="none"/>
                </w:rPr>
                <w:t>R. 04864_25.pdf</w:t>
              </w:r>
            </w:hyperlink>
            <w:r w:rsidR="00A92D95" w:rsidRPr="00A337D7">
              <w:rPr>
                <w:rStyle w:val="Hipervnculo"/>
                <w:rFonts w:ascii="Palatino Linotype" w:hAnsi="Palatino Linotype"/>
                <w:b/>
                <w:bCs/>
                <w:color w:val="000000" w:themeColor="text1"/>
                <w:u w:val="none"/>
              </w:rPr>
              <w:t xml:space="preserve">: </w:t>
            </w:r>
            <w:r w:rsidR="00A92D95"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A92D95"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484E981D" w14:textId="02ACF640" w:rsidR="00A92D95" w:rsidRPr="00A337D7" w:rsidRDefault="00A92D9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08E5C2E" w14:textId="77777777" w:rsidTr="00B6687A">
        <w:trPr>
          <w:jc w:val="center"/>
        </w:trPr>
        <w:tc>
          <w:tcPr>
            <w:tcW w:w="3405" w:type="dxa"/>
            <w:vAlign w:val="center"/>
          </w:tcPr>
          <w:p w14:paraId="3094437B"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04863/TOLUCA/IP/2025</w:t>
            </w:r>
          </w:p>
          <w:p w14:paraId="42ED952F" w14:textId="19229A53"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12525/INFOEM/IP/RR/2025</w:t>
            </w:r>
          </w:p>
        </w:tc>
        <w:tc>
          <w:tcPr>
            <w:tcW w:w="6513" w:type="dxa"/>
            <w:vAlign w:val="center"/>
          </w:tcPr>
          <w:p w14:paraId="0231A62D" w14:textId="69F705D4"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5636D376" w14:textId="0EB72AD1" w:rsidR="00A92D95"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color w:val="000000" w:themeColor="text1"/>
              </w:rPr>
            </w:pPr>
            <w:hyperlink r:id="rId13" w:tgtFrame="_blank" w:history="1">
              <w:r w:rsidR="00A92D95" w:rsidRPr="00A337D7">
                <w:rPr>
                  <w:rStyle w:val="Hipervnculo"/>
                  <w:rFonts w:ascii="Palatino Linotype" w:eastAsia="Palatino Linotype" w:hAnsi="Palatino Linotype" w:cs="Palatino Linotype"/>
                  <w:b/>
                  <w:bCs/>
                  <w:color w:val="000000" w:themeColor="text1"/>
                  <w:u w:val="none"/>
                </w:rPr>
                <w:t>OFICIOS RECIBIDOS ABRIL 2018.pdf</w:t>
              </w:r>
            </w:hyperlink>
            <w:r w:rsidR="00A92D95" w:rsidRPr="00A337D7">
              <w:rPr>
                <w:rStyle w:val="Hipervnculo"/>
                <w:rFonts w:ascii="Palatino Linotype" w:hAnsi="Palatino Linotype"/>
                <w:b/>
                <w:bCs/>
                <w:color w:val="000000" w:themeColor="text1"/>
                <w:u w:val="none"/>
              </w:rPr>
              <w:t xml:space="preserve">: </w:t>
            </w:r>
            <w:r w:rsidR="00A92D95" w:rsidRPr="00A337D7">
              <w:rPr>
                <w:rFonts w:ascii="Palatino Linotype" w:eastAsia="Palatino Linotype" w:hAnsi="Palatino Linotype" w:cs="Palatino Linotype"/>
                <w:color w:val="000000" w:themeColor="text1"/>
              </w:rPr>
              <w:t>7 oficios recibidos por diversas d</w:t>
            </w:r>
            <w:r w:rsidR="00824443" w:rsidRPr="00A337D7">
              <w:rPr>
                <w:rFonts w:ascii="Palatino Linotype" w:eastAsia="Palatino Linotype" w:hAnsi="Palatino Linotype" w:cs="Palatino Linotype"/>
                <w:color w:val="000000" w:themeColor="text1"/>
              </w:rPr>
              <w:t>irecciones, del mes de abril.</w:t>
            </w:r>
          </w:p>
          <w:p w14:paraId="35538896" w14:textId="572C3695" w:rsidR="00A92D95" w:rsidRPr="00A337D7" w:rsidRDefault="00A92D95" w:rsidP="00A337D7">
            <w:pPr>
              <w:ind w:right="49"/>
              <w:jc w:val="both"/>
              <w:rPr>
                <w:rStyle w:val="Hipervnculo"/>
                <w:rFonts w:ascii="Palatino Linotype" w:hAnsi="Palatino Linotype"/>
                <w:b/>
                <w:bCs/>
                <w:color w:val="000000" w:themeColor="text1"/>
                <w:sz w:val="24"/>
                <w:szCs w:val="24"/>
                <w:u w:val="none"/>
              </w:rPr>
            </w:pPr>
          </w:p>
          <w:p w14:paraId="44A7783F" w14:textId="66AD159A" w:rsidR="00A92D95"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14" w:tgtFrame="_blank" w:history="1">
              <w:r w:rsidR="00A92D95" w:rsidRPr="00A337D7">
                <w:rPr>
                  <w:rStyle w:val="Hipervnculo"/>
                  <w:rFonts w:ascii="Palatino Linotype" w:eastAsia="Palatino Linotype" w:hAnsi="Palatino Linotype" w:cs="Palatino Linotype"/>
                  <w:b/>
                  <w:bCs/>
                  <w:color w:val="000000" w:themeColor="text1"/>
                  <w:u w:val="none"/>
                </w:rPr>
                <w:t>R. 04863_25.pdf</w:t>
              </w:r>
            </w:hyperlink>
            <w:r w:rsidR="00A92D95" w:rsidRPr="00A337D7">
              <w:rPr>
                <w:rStyle w:val="Hipervnculo"/>
                <w:rFonts w:ascii="Palatino Linotype" w:hAnsi="Palatino Linotype"/>
                <w:b/>
                <w:bCs/>
                <w:color w:val="000000" w:themeColor="text1"/>
                <w:u w:val="none"/>
              </w:rPr>
              <w:t xml:space="preserve">: </w:t>
            </w:r>
            <w:r w:rsidR="00A92D95"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A92D95"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45C0CD3C"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10A2C3B" w14:textId="77777777" w:rsidTr="00B6687A">
        <w:trPr>
          <w:jc w:val="center"/>
        </w:trPr>
        <w:tc>
          <w:tcPr>
            <w:tcW w:w="3405" w:type="dxa"/>
            <w:vAlign w:val="center"/>
          </w:tcPr>
          <w:p w14:paraId="407311F9"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04862/TOLUCA/IP/2025</w:t>
            </w:r>
          </w:p>
          <w:p w14:paraId="19855F51"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12526/INFOEM/IP/RR/2025</w:t>
            </w:r>
          </w:p>
        </w:tc>
        <w:tc>
          <w:tcPr>
            <w:tcW w:w="6513" w:type="dxa"/>
            <w:vAlign w:val="center"/>
          </w:tcPr>
          <w:p w14:paraId="2CA66272"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7E921E19" w14:textId="618323DD" w:rsidR="00A92D95"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15" w:tgtFrame="_blank" w:history="1">
              <w:r w:rsidR="00A92D95" w:rsidRPr="00A337D7">
                <w:rPr>
                  <w:rStyle w:val="Hipervnculo"/>
                  <w:rFonts w:ascii="Palatino Linotype" w:eastAsia="Palatino Linotype" w:hAnsi="Palatino Linotype" w:cs="Palatino Linotype"/>
                  <w:b/>
                  <w:bCs/>
                  <w:color w:val="000000" w:themeColor="text1"/>
                  <w:u w:val="none"/>
                </w:rPr>
                <w:t>OFICIOS RECIBIDOS MARZO 2018.pdf</w:t>
              </w:r>
            </w:hyperlink>
            <w:r w:rsidR="00A92D95" w:rsidRPr="00A337D7">
              <w:rPr>
                <w:rStyle w:val="Hipervnculo"/>
                <w:rFonts w:ascii="Palatino Linotype" w:hAnsi="Palatino Linotype"/>
                <w:b/>
                <w:bCs/>
                <w:color w:val="000000" w:themeColor="text1"/>
                <w:u w:val="none"/>
              </w:rPr>
              <w:t xml:space="preserve">: </w:t>
            </w:r>
            <w:r w:rsidR="00A92D95" w:rsidRPr="00A337D7">
              <w:rPr>
                <w:rFonts w:ascii="Palatino Linotype" w:eastAsia="Palatino Linotype" w:hAnsi="Palatino Linotype" w:cs="Palatino Linotype"/>
                <w:color w:val="000000" w:themeColor="text1"/>
              </w:rPr>
              <w:t>5 oficios recibidos por diver</w:t>
            </w:r>
            <w:r w:rsidR="00824443" w:rsidRPr="00A337D7">
              <w:rPr>
                <w:rFonts w:ascii="Palatino Linotype" w:eastAsia="Palatino Linotype" w:hAnsi="Palatino Linotype" w:cs="Palatino Linotype"/>
                <w:color w:val="000000" w:themeColor="text1"/>
              </w:rPr>
              <w:t>sas direcciones, del mes de marzo.</w:t>
            </w:r>
          </w:p>
          <w:p w14:paraId="0D7289C6" w14:textId="77777777" w:rsidR="00A92D95" w:rsidRPr="00A337D7" w:rsidRDefault="00A92D95"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26D564A9" w14:textId="77777777" w:rsidR="00A92D95"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16" w:tgtFrame="_blank" w:history="1">
              <w:r w:rsidR="00A92D95" w:rsidRPr="00A337D7">
                <w:rPr>
                  <w:rStyle w:val="Hipervnculo"/>
                  <w:rFonts w:ascii="Palatino Linotype" w:eastAsia="Palatino Linotype" w:hAnsi="Palatino Linotype" w:cs="Palatino Linotype"/>
                  <w:b/>
                  <w:bCs/>
                  <w:color w:val="000000" w:themeColor="text1"/>
                  <w:u w:val="none"/>
                </w:rPr>
                <w:t>R. 04862_25.pdf</w:t>
              </w:r>
            </w:hyperlink>
            <w:r w:rsidR="00A92D95" w:rsidRPr="00A337D7">
              <w:rPr>
                <w:rStyle w:val="Hipervnculo"/>
                <w:rFonts w:ascii="Palatino Linotype" w:hAnsi="Palatino Linotype"/>
                <w:b/>
                <w:bCs/>
                <w:color w:val="000000" w:themeColor="text1"/>
                <w:u w:val="none"/>
              </w:rPr>
              <w:t xml:space="preserve">: </w:t>
            </w:r>
            <w:r w:rsidR="00A92D95"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A92D95" w:rsidRPr="00A337D7">
              <w:rPr>
                <w:rFonts w:ascii="Palatino Linotype" w:eastAsia="Palatino Linotype" w:hAnsi="Palatino Linotype" w:cs="Palatino Linotype"/>
                <w:color w:val="000000" w:themeColor="text1"/>
                <w:lang w:val="es-419"/>
              </w:rPr>
              <w:t xml:space="preserve">hago de su conocimiento que, derivado de una búsqueda exhaustiva y razonable en el archivo que obra en esta </w:t>
            </w:r>
            <w:r w:rsidR="00A92D95" w:rsidRPr="00A337D7">
              <w:rPr>
                <w:rFonts w:ascii="Palatino Linotype" w:eastAsia="Palatino Linotype" w:hAnsi="Palatino Linotype" w:cs="Palatino Linotype"/>
                <w:color w:val="000000" w:themeColor="text1"/>
                <w:lang w:val="es-419"/>
              </w:rPr>
              <w:lastRenderedPageBreak/>
              <w:t>Unidad de Transparencia, se informa que se anexa la información solicitada en formato pdf.</w:t>
            </w:r>
          </w:p>
          <w:p w14:paraId="6684D5C7" w14:textId="743816F3"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1C770AA" w14:textId="77777777" w:rsidTr="00B6687A">
        <w:trPr>
          <w:jc w:val="center"/>
        </w:trPr>
        <w:tc>
          <w:tcPr>
            <w:tcW w:w="3405" w:type="dxa"/>
            <w:vAlign w:val="center"/>
          </w:tcPr>
          <w:p w14:paraId="4E4F8D5A"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p>
          <w:p w14:paraId="5CEE9F31"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04861/TOLUCA/IP/2025</w:t>
            </w:r>
          </w:p>
          <w:p w14:paraId="495E1169"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12527/INFOEM/IP/RR/2025</w:t>
            </w:r>
          </w:p>
        </w:tc>
        <w:tc>
          <w:tcPr>
            <w:tcW w:w="6513" w:type="dxa"/>
            <w:vAlign w:val="center"/>
          </w:tcPr>
          <w:p w14:paraId="07A77543" w14:textId="77777777" w:rsidR="00824443" w:rsidRPr="00A337D7" w:rsidRDefault="00824443"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0867E8B9" w14:textId="2832F2DC" w:rsidR="00824443"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17" w:tgtFrame="_blank" w:history="1">
              <w:r w:rsidR="00824443" w:rsidRPr="00A337D7">
                <w:rPr>
                  <w:rStyle w:val="Hipervnculo"/>
                  <w:rFonts w:ascii="Palatino Linotype" w:eastAsia="Palatino Linotype" w:hAnsi="Palatino Linotype" w:cs="Palatino Linotype"/>
                  <w:b/>
                  <w:bCs/>
                  <w:color w:val="000000" w:themeColor="text1"/>
                  <w:u w:val="none"/>
                </w:rPr>
                <w:t>OFICIOS RECIBIDOS FEBRERO 2018.pdf</w:t>
              </w:r>
            </w:hyperlink>
            <w:r w:rsidR="00824443" w:rsidRPr="00A337D7">
              <w:rPr>
                <w:rStyle w:val="Hipervnculo"/>
                <w:rFonts w:ascii="Palatino Linotype" w:hAnsi="Palatino Linotype"/>
                <w:b/>
                <w:bCs/>
                <w:color w:val="000000" w:themeColor="text1"/>
                <w:u w:val="none"/>
              </w:rPr>
              <w:t xml:space="preserve">: </w:t>
            </w:r>
            <w:r w:rsidR="00824443" w:rsidRPr="00A337D7">
              <w:rPr>
                <w:rFonts w:ascii="Palatino Linotype" w:eastAsia="Palatino Linotype" w:hAnsi="Palatino Linotype" w:cs="Palatino Linotype"/>
                <w:color w:val="000000" w:themeColor="text1"/>
              </w:rPr>
              <w:t>26 oficios recibidos por diversas direcciones, del mes de febrero.</w:t>
            </w:r>
          </w:p>
          <w:p w14:paraId="0DAEC18D" w14:textId="77777777" w:rsidR="00824443"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18" w:tgtFrame="_blank" w:history="1">
              <w:r w:rsidR="00824443" w:rsidRPr="00A337D7">
                <w:rPr>
                  <w:rStyle w:val="Hipervnculo"/>
                  <w:rFonts w:ascii="Palatino Linotype" w:eastAsia="Palatino Linotype" w:hAnsi="Palatino Linotype" w:cs="Palatino Linotype"/>
                  <w:b/>
                  <w:bCs/>
                  <w:color w:val="000000" w:themeColor="text1"/>
                  <w:u w:val="none"/>
                </w:rPr>
                <w:t>R. 04861_25.pdf</w:t>
              </w:r>
            </w:hyperlink>
            <w:r w:rsidR="00824443" w:rsidRPr="00A337D7">
              <w:rPr>
                <w:rStyle w:val="Hipervnculo"/>
                <w:rFonts w:ascii="Palatino Linotype" w:hAnsi="Palatino Linotype"/>
                <w:b/>
                <w:bCs/>
                <w:color w:val="000000" w:themeColor="text1"/>
                <w:u w:val="none"/>
              </w:rPr>
              <w:t xml:space="preserve">: </w:t>
            </w:r>
            <w:r w:rsidR="00824443"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824443"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72318BA7" w14:textId="5308A500"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C9FB6AF" w14:textId="77777777" w:rsidTr="00B6687A">
        <w:trPr>
          <w:jc w:val="center"/>
        </w:trPr>
        <w:tc>
          <w:tcPr>
            <w:tcW w:w="3405" w:type="dxa"/>
            <w:vAlign w:val="center"/>
          </w:tcPr>
          <w:p w14:paraId="0B3A1249"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04860/TOLUCA/IP/2025</w:t>
            </w:r>
          </w:p>
          <w:p w14:paraId="4DDC3CFB"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12528/INFOEM/IP/RR/2025</w:t>
            </w:r>
          </w:p>
          <w:p w14:paraId="151C4772"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p>
        </w:tc>
        <w:tc>
          <w:tcPr>
            <w:tcW w:w="6513" w:type="dxa"/>
            <w:vAlign w:val="center"/>
          </w:tcPr>
          <w:p w14:paraId="4FE11D22" w14:textId="77777777" w:rsidR="007B6443" w:rsidRPr="00A337D7" w:rsidRDefault="007B6443" w:rsidP="00A337D7">
            <w:pPr>
              <w:pStyle w:val="Prrafodelista"/>
              <w:ind w:left="0" w:right="49"/>
              <w:jc w:val="both"/>
              <w:rPr>
                <w:rStyle w:val="Hipervnculo"/>
                <w:rFonts w:ascii="Palatino Linotype" w:hAnsi="Palatino Linotype"/>
                <w:b/>
                <w:bCs/>
                <w:color w:val="000000" w:themeColor="text1"/>
                <w:u w:val="none"/>
              </w:rPr>
            </w:pPr>
          </w:p>
          <w:p w14:paraId="2F033CB0" w14:textId="55B2FAEF" w:rsidR="00824443"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19" w:tgtFrame="_blank" w:history="1">
              <w:r w:rsidR="00824443" w:rsidRPr="00A337D7">
                <w:rPr>
                  <w:rStyle w:val="Hipervnculo"/>
                  <w:rFonts w:ascii="Palatino Linotype" w:eastAsia="Palatino Linotype" w:hAnsi="Palatino Linotype" w:cs="Palatino Linotype"/>
                  <w:b/>
                  <w:bCs/>
                  <w:color w:val="000000" w:themeColor="text1"/>
                  <w:u w:val="none"/>
                </w:rPr>
                <w:t>OFICIOS RECIBIDOS ENERO 2018.pdf</w:t>
              </w:r>
            </w:hyperlink>
            <w:r w:rsidR="007B6443" w:rsidRPr="00A337D7">
              <w:rPr>
                <w:rStyle w:val="Hipervnculo"/>
                <w:rFonts w:ascii="Palatino Linotype" w:hAnsi="Palatino Linotype"/>
                <w:b/>
                <w:bCs/>
                <w:color w:val="000000" w:themeColor="text1"/>
                <w:u w:val="none"/>
              </w:rPr>
              <w:t xml:space="preserve">: </w:t>
            </w:r>
            <w:r w:rsidR="007B6443" w:rsidRPr="00A337D7">
              <w:rPr>
                <w:rStyle w:val="Hipervnculo"/>
                <w:rFonts w:ascii="Palatino Linotype" w:hAnsi="Palatino Linotype"/>
                <w:bCs/>
                <w:color w:val="000000" w:themeColor="text1"/>
                <w:u w:val="none"/>
              </w:rPr>
              <w:t>Oficios recibidos por diversas direccione</w:t>
            </w:r>
            <w:r w:rsidR="002C6B22" w:rsidRPr="00A337D7">
              <w:rPr>
                <w:rStyle w:val="Hipervnculo"/>
                <w:rFonts w:ascii="Palatino Linotype" w:hAnsi="Palatino Linotype"/>
                <w:bCs/>
                <w:color w:val="000000" w:themeColor="text1"/>
                <w:u w:val="none"/>
              </w:rPr>
              <w:t xml:space="preserve">s del mes de enero 2018, con nombres, teléfonos y direcciones testadas. </w:t>
            </w:r>
          </w:p>
          <w:p w14:paraId="4E5188F3" w14:textId="77777777" w:rsidR="002C6B22" w:rsidRPr="00A337D7" w:rsidRDefault="002C6B22" w:rsidP="00A337D7">
            <w:pPr>
              <w:pStyle w:val="Prrafodelista"/>
              <w:ind w:left="0" w:right="49"/>
              <w:jc w:val="both"/>
              <w:rPr>
                <w:rStyle w:val="Hipervnculo"/>
                <w:rFonts w:ascii="Palatino Linotype" w:hAnsi="Palatino Linotype"/>
                <w:b/>
                <w:bCs/>
                <w:color w:val="000000" w:themeColor="text1"/>
                <w:u w:val="none"/>
              </w:rPr>
            </w:pPr>
          </w:p>
          <w:p w14:paraId="0A27816A" w14:textId="77777777" w:rsidR="000D61B4"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20" w:tgtFrame="_blank" w:history="1">
              <w:r w:rsidR="00824443" w:rsidRPr="00A337D7">
                <w:rPr>
                  <w:rStyle w:val="Hipervnculo"/>
                  <w:rFonts w:ascii="Palatino Linotype" w:eastAsia="Palatino Linotype" w:hAnsi="Palatino Linotype" w:cs="Palatino Linotype"/>
                  <w:b/>
                  <w:bCs/>
                  <w:color w:val="000000" w:themeColor="text1"/>
                  <w:u w:val="none"/>
                </w:rPr>
                <w:t>R. 04860_25.pdf</w:t>
              </w:r>
            </w:hyperlink>
            <w:r w:rsidR="00824443" w:rsidRPr="00A337D7">
              <w:rPr>
                <w:rStyle w:val="Hipervnculo"/>
                <w:rFonts w:ascii="Palatino Linotype" w:hAnsi="Palatino Linotype"/>
                <w:b/>
                <w:bCs/>
                <w:color w:val="000000" w:themeColor="text1"/>
                <w:u w:val="none"/>
              </w:rPr>
              <w:t xml:space="preserve">: </w:t>
            </w:r>
            <w:r w:rsidR="00824443"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824443"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50350222" w14:textId="42BFE936" w:rsidR="007B6443" w:rsidRPr="00A337D7" w:rsidRDefault="007B6443" w:rsidP="00A337D7">
            <w:pPr>
              <w:pStyle w:val="Prrafodelista"/>
              <w:ind w:left="0" w:right="49"/>
              <w:jc w:val="both"/>
              <w:rPr>
                <w:rFonts w:ascii="Palatino Linotype" w:eastAsia="Palatino Linotype" w:hAnsi="Palatino Linotype" w:cs="Palatino Linotype"/>
                <w:i/>
                <w:color w:val="000000" w:themeColor="text1"/>
              </w:rPr>
            </w:pPr>
          </w:p>
        </w:tc>
      </w:tr>
      <w:tr w:rsidR="00A337D7" w:rsidRPr="00A337D7" w14:paraId="0420BEA9" w14:textId="77777777" w:rsidTr="00B6687A">
        <w:trPr>
          <w:jc w:val="center"/>
        </w:trPr>
        <w:tc>
          <w:tcPr>
            <w:tcW w:w="3405" w:type="dxa"/>
            <w:vAlign w:val="center"/>
          </w:tcPr>
          <w:p w14:paraId="3630135E"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04859/TOLUCA/IP/2025</w:t>
            </w:r>
          </w:p>
          <w:p w14:paraId="6D63D509"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12529/INFOEM/IP/RR/2025</w:t>
            </w:r>
          </w:p>
        </w:tc>
        <w:tc>
          <w:tcPr>
            <w:tcW w:w="6513" w:type="dxa"/>
            <w:vAlign w:val="center"/>
          </w:tcPr>
          <w:p w14:paraId="29F0BCF2"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14233F7F" w14:textId="0A0F9D12" w:rsidR="007B6443"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21" w:tgtFrame="_blank" w:history="1">
              <w:r w:rsidR="007B6443" w:rsidRPr="00A337D7">
                <w:rPr>
                  <w:rStyle w:val="Hipervnculo"/>
                  <w:rFonts w:ascii="Palatino Linotype" w:eastAsia="Palatino Linotype" w:hAnsi="Palatino Linotype" w:cs="Palatino Linotype"/>
                  <w:b/>
                  <w:bCs/>
                  <w:color w:val="000000" w:themeColor="text1"/>
                  <w:u w:val="none"/>
                </w:rPr>
                <w:t>OFICIOS RECIBIDOS DICIEMBRE 2019.pdf</w:t>
              </w:r>
            </w:hyperlink>
            <w:r w:rsidR="007B6443" w:rsidRPr="00A337D7">
              <w:rPr>
                <w:rStyle w:val="Hipervnculo"/>
                <w:rFonts w:ascii="Palatino Linotype" w:hAnsi="Palatino Linotype"/>
                <w:b/>
                <w:bCs/>
                <w:color w:val="000000" w:themeColor="text1"/>
                <w:u w:val="none"/>
              </w:rPr>
              <w:t xml:space="preserve">: </w:t>
            </w:r>
            <w:r w:rsidR="007B6443" w:rsidRPr="00A337D7">
              <w:rPr>
                <w:rStyle w:val="Hipervnculo"/>
                <w:rFonts w:ascii="Palatino Linotype" w:hAnsi="Palatino Linotype"/>
                <w:bCs/>
                <w:color w:val="000000" w:themeColor="text1"/>
                <w:u w:val="none"/>
              </w:rPr>
              <w:t>Oficios recibidos por diversas direcciones del mes de diciembre de 2019.</w:t>
            </w:r>
          </w:p>
          <w:p w14:paraId="140960A2" w14:textId="77777777" w:rsidR="007B6443" w:rsidRPr="00A337D7" w:rsidRDefault="007B6443" w:rsidP="00A337D7">
            <w:pPr>
              <w:pStyle w:val="Prrafodelista"/>
              <w:ind w:left="0" w:right="49"/>
              <w:jc w:val="both"/>
              <w:rPr>
                <w:rStyle w:val="Hipervnculo"/>
                <w:rFonts w:ascii="Palatino Linotype" w:hAnsi="Palatino Linotype"/>
                <w:b/>
                <w:bCs/>
                <w:color w:val="000000" w:themeColor="text1"/>
                <w:u w:val="none"/>
              </w:rPr>
            </w:pPr>
          </w:p>
          <w:p w14:paraId="138D615D" w14:textId="13702AFF" w:rsidR="000D61B4"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22" w:tgtFrame="_blank" w:history="1">
              <w:r w:rsidR="007B6443" w:rsidRPr="00A337D7">
                <w:rPr>
                  <w:rStyle w:val="Hipervnculo"/>
                  <w:rFonts w:ascii="Palatino Linotype" w:eastAsia="Palatino Linotype" w:hAnsi="Palatino Linotype" w:cs="Palatino Linotype"/>
                  <w:b/>
                  <w:bCs/>
                  <w:color w:val="000000" w:themeColor="text1"/>
                  <w:u w:val="none"/>
                </w:rPr>
                <w:t>R. 04859_25.pdf</w:t>
              </w:r>
            </w:hyperlink>
            <w:r w:rsidR="007B6443" w:rsidRPr="00A337D7">
              <w:rPr>
                <w:rStyle w:val="Hipervnculo"/>
                <w:rFonts w:ascii="Palatino Linotype" w:hAnsi="Palatino Linotype"/>
                <w:b/>
                <w:bCs/>
                <w:color w:val="000000" w:themeColor="text1"/>
                <w:u w:val="none"/>
              </w:rPr>
              <w:t xml:space="preserve">: </w:t>
            </w:r>
            <w:r w:rsidR="007B6443"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7B6443" w:rsidRPr="00A337D7">
              <w:rPr>
                <w:rFonts w:ascii="Palatino Linotype" w:eastAsia="Palatino Linotype" w:hAnsi="Palatino Linotype" w:cs="Palatino Linotype"/>
                <w:color w:val="000000" w:themeColor="text1"/>
                <w:lang w:val="es-419"/>
              </w:rPr>
              <w:t xml:space="preserve">hago de su conocimiento que, derivado de una búsqueda exhaustiva y razonable en el archivo que obra en esta </w:t>
            </w:r>
            <w:r w:rsidR="007B6443" w:rsidRPr="00A337D7">
              <w:rPr>
                <w:rFonts w:ascii="Palatino Linotype" w:eastAsia="Palatino Linotype" w:hAnsi="Palatino Linotype" w:cs="Palatino Linotype"/>
                <w:color w:val="000000" w:themeColor="text1"/>
                <w:lang w:val="es-419"/>
              </w:rPr>
              <w:lastRenderedPageBreak/>
              <w:t>Unidad de Transparencia, se informa que se anexa la información solicitada en formato pdf.</w:t>
            </w:r>
          </w:p>
          <w:p w14:paraId="31DCF145"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8F5E5A7" w14:textId="77777777" w:rsidTr="00B6687A">
        <w:trPr>
          <w:jc w:val="center"/>
        </w:trPr>
        <w:tc>
          <w:tcPr>
            <w:tcW w:w="3405" w:type="dxa"/>
            <w:vAlign w:val="center"/>
          </w:tcPr>
          <w:p w14:paraId="773EFDA8"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04858/TOLUCA/IP/2025</w:t>
            </w:r>
          </w:p>
          <w:p w14:paraId="469612F0"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12530/INFOEM/IP/RR/2025</w:t>
            </w:r>
          </w:p>
        </w:tc>
        <w:tc>
          <w:tcPr>
            <w:tcW w:w="6513" w:type="dxa"/>
            <w:vAlign w:val="center"/>
          </w:tcPr>
          <w:p w14:paraId="5EC2FAAA" w14:textId="03252AFA"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40772AD4" w14:textId="3B48BB7B" w:rsidR="006F6A73"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23" w:tgtFrame="_blank" w:history="1">
              <w:r w:rsidR="007B6443" w:rsidRPr="00A337D7">
                <w:rPr>
                  <w:rStyle w:val="Hipervnculo"/>
                  <w:rFonts w:ascii="Palatino Linotype" w:eastAsia="Palatino Linotype" w:hAnsi="Palatino Linotype" w:cs="Palatino Linotype"/>
                  <w:b/>
                  <w:bCs/>
                  <w:color w:val="000000" w:themeColor="text1"/>
                  <w:u w:val="none"/>
                </w:rPr>
                <w:t>OFICOS RECIBIDOS NOVIEMBRE 2019.pdf</w:t>
              </w:r>
            </w:hyperlink>
            <w:r w:rsidR="006F6A73" w:rsidRPr="00A337D7">
              <w:rPr>
                <w:rStyle w:val="Hipervnculo"/>
                <w:rFonts w:ascii="Palatino Linotype" w:hAnsi="Palatino Linotype"/>
                <w:b/>
                <w:bCs/>
                <w:color w:val="000000" w:themeColor="text1"/>
                <w:u w:val="none"/>
              </w:rPr>
              <w:t xml:space="preserve">: </w:t>
            </w:r>
            <w:r w:rsidR="006F6A73" w:rsidRPr="00A337D7">
              <w:rPr>
                <w:rStyle w:val="Hipervnculo"/>
                <w:rFonts w:ascii="Palatino Linotype" w:hAnsi="Palatino Linotype"/>
                <w:bCs/>
                <w:color w:val="000000" w:themeColor="text1"/>
                <w:u w:val="none"/>
              </w:rPr>
              <w:t>Oficios recibidos por diversas direcciones del mes de noviembre de 2019, se observa que contiene información susceptible de ser clasificada, como el CURP en cédula profesional, se testaron firmas de servidores públicos.</w:t>
            </w:r>
          </w:p>
          <w:p w14:paraId="03CDC3E0" w14:textId="7A4EEA15" w:rsidR="007B6443" w:rsidRPr="00A337D7" w:rsidRDefault="007B6443" w:rsidP="00A337D7">
            <w:pPr>
              <w:ind w:right="49"/>
              <w:jc w:val="both"/>
              <w:rPr>
                <w:rStyle w:val="Hipervnculo"/>
                <w:rFonts w:ascii="Palatino Linotype" w:hAnsi="Palatino Linotype"/>
                <w:color w:val="000000" w:themeColor="text1"/>
                <w:sz w:val="24"/>
                <w:szCs w:val="24"/>
                <w:u w:val="none"/>
              </w:rPr>
            </w:pPr>
          </w:p>
          <w:p w14:paraId="0CBFED6A" w14:textId="3E20F2EF" w:rsidR="006F6A73"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24" w:tgtFrame="_blank" w:history="1">
              <w:r w:rsidR="007B6443" w:rsidRPr="00A337D7">
                <w:rPr>
                  <w:rStyle w:val="Hipervnculo"/>
                  <w:rFonts w:ascii="Palatino Linotype" w:eastAsia="Palatino Linotype" w:hAnsi="Palatino Linotype" w:cs="Palatino Linotype"/>
                  <w:b/>
                  <w:bCs/>
                  <w:color w:val="000000" w:themeColor="text1"/>
                  <w:u w:val="none"/>
                </w:rPr>
                <w:t>R. 04858_25.pdf</w:t>
              </w:r>
            </w:hyperlink>
            <w:r w:rsidR="007B6443" w:rsidRPr="00A337D7">
              <w:rPr>
                <w:rStyle w:val="Hipervnculo"/>
                <w:rFonts w:ascii="Palatino Linotype" w:hAnsi="Palatino Linotype"/>
                <w:b/>
                <w:bCs/>
                <w:color w:val="000000" w:themeColor="text1"/>
                <w:u w:val="none"/>
              </w:rPr>
              <w:t xml:space="preserve">: </w:t>
            </w:r>
            <w:r w:rsidR="007B6443"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7B6443"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79172BBD"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47ADA9DD" w14:textId="77777777" w:rsidTr="00B6687A">
        <w:trPr>
          <w:jc w:val="center"/>
        </w:trPr>
        <w:tc>
          <w:tcPr>
            <w:tcW w:w="3405" w:type="dxa"/>
            <w:vAlign w:val="center"/>
          </w:tcPr>
          <w:p w14:paraId="5C77F209" w14:textId="77777777" w:rsidR="000D61B4" w:rsidRPr="00A337D7" w:rsidRDefault="000D61B4"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04857/TOLUCA/IP/2025</w:t>
            </w:r>
          </w:p>
          <w:p w14:paraId="008D3038"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12531/INFOEM/IP/RR/2025</w:t>
            </w:r>
          </w:p>
        </w:tc>
        <w:tc>
          <w:tcPr>
            <w:tcW w:w="6513" w:type="dxa"/>
            <w:vAlign w:val="center"/>
          </w:tcPr>
          <w:p w14:paraId="437F8BDE"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619D2ED0" w14:textId="4ECC21E8" w:rsidR="003D0B70"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25" w:tgtFrame="_blank" w:history="1">
              <w:r w:rsidR="006F6A73" w:rsidRPr="00A337D7">
                <w:rPr>
                  <w:rStyle w:val="Hipervnculo"/>
                  <w:rFonts w:ascii="Palatino Linotype" w:eastAsia="Palatino Linotype" w:hAnsi="Palatino Linotype" w:cs="Palatino Linotype"/>
                  <w:b/>
                  <w:bCs/>
                  <w:color w:val="000000" w:themeColor="text1"/>
                  <w:u w:val="none"/>
                </w:rPr>
                <w:t>OFICIOS RECIBIDOS OCTUBRE 2019.pdf</w:t>
              </w:r>
            </w:hyperlink>
            <w:r w:rsidR="003D0B70" w:rsidRPr="00A337D7">
              <w:rPr>
                <w:rStyle w:val="Hipervnculo"/>
                <w:rFonts w:ascii="Palatino Linotype" w:hAnsi="Palatino Linotype"/>
                <w:b/>
                <w:bCs/>
                <w:color w:val="000000" w:themeColor="text1"/>
                <w:u w:val="none"/>
              </w:rPr>
              <w:t xml:space="preserve">: </w:t>
            </w:r>
            <w:r w:rsidR="003D0B70" w:rsidRPr="00A337D7">
              <w:rPr>
                <w:rStyle w:val="Hipervnculo"/>
                <w:rFonts w:ascii="Palatino Linotype" w:hAnsi="Palatino Linotype"/>
                <w:bCs/>
                <w:color w:val="000000" w:themeColor="text1"/>
                <w:u w:val="none"/>
              </w:rPr>
              <w:t>Oficios recibidos por diversas direcciones del mes de octubre de 2019</w:t>
            </w:r>
            <w:r w:rsidR="009D7A57" w:rsidRPr="00A337D7">
              <w:rPr>
                <w:rStyle w:val="Hipervnculo"/>
                <w:rFonts w:ascii="Palatino Linotype" w:hAnsi="Palatino Linotype"/>
                <w:bCs/>
                <w:color w:val="000000" w:themeColor="text1"/>
                <w:u w:val="none"/>
              </w:rPr>
              <w:t>.</w:t>
            </w:r>
          </w:p>
          <w:p w14:paraId="07E69FBD" w14:textId="6EF25469" w:rsidR="003D0B70" w:rsidRPr="00A337D7" w:rsidRDefault="003D0B70" w:rsidP="00A337D7">
            <w:pPr>
              <w:pStyle w:val="Prrafodelista"/>
              <w:ind w:left="0" w:right="49"/>
              <w:jc w:val="both"/>
              <w:rPr>
                <w:rStyle w:val="Hipervnculo"/>
                <w:rFonts w:ascii="Palatino Linotype" w:hAnsi="Palatino Linotype"/>
                <w:color w:val="000000" w:themeColor="text1"/>
                <w:u w:val="none"/>
              </w:rPr>
            </w:pPr>
          </w:p>
          <w:p w14:paraId="1C3E7C99" w14:textId="28DA35E2" w:rsidR="006F6A73" w:rsidRPr="00A337D7" w:rsidRDefault="006204F6" w:rsidP="00A337D7">
            <w:pPr>
              <w:pStyle w:val="Prrafodelista"/>
              <w:numPr>
                <w:ilvl w:val="0"/>
                <w:numId w:val="10"/>
              </w:numPr>
              <w:ind w:left="0" w:right="49" w:firstLine="0"/>
              <w:jc w:val="both"/>
              <w:rPr>
                <w:rStyle w:val="Hipervnculo"/>
                <w:rFonts w:ascii="Palatino Linotype" w:hAnsi="Palatino Linotype"/>
                <w:color w:val="000000" w:themeColor="text1"/>
                <w:u w:val="none"/>
              </w:rPr>
            </w:pPr>
            <w:hyperlink r:id="rId26" w:tgtFrame="_blank" w:history="1">
              <w:r w:rsidR="006F6A73" w:rsidRPr="00A337D7">
                <w:rPr>
                  <w:rStyle w:val="Hipervnculo"/>
                  <w:rFonts w:ascii="Palatino Linotype" w:eastAsia="Palatino Linotype" w:hAnsi="Palatino Linotype" w:cs="Palatino Linotype"/>
                  <w:b/>
                  <w:bCs/>
                  <w:color w:val="000000" w:themeColor="text1"/>
                  <w:u w:val="none"/>
                </w:rPr>
                <w:t>R. 04857_25.pdf</w:t>
              </w:r>
            </w:hyperlink>
            <w:r w:rsidR="003D0B70" w:rsidRPr="00A337D7">
              <w:rPr>
                <w:rStyle w:val="Hipervnculo"/>
                <w:rFonts w:ascii="Palatino Linotype" w:hAnsi="Palatino Linotype"/>
                <w:b/>
                <w:bCs/>
                <w:color w:val="000000" w:themeColor="text1"/>
                <w:u w:val="none"/>
              </w:rPr>
              <w:t xml:space="preserve">: </w:t>
            </w:r>
            <w:r w:rsidR="003D0B70"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3D0B70"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2EC49C51"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41962153" w14:textId="77777777" w:rsidTr="00B6687A">
        <w:trPr>
          <w:jc w:val="center"/>
        </w:trPr>
        <w:tc>
          <w:tcPr>
            <w:tcW w:w="3405" w:type="dxa"/>
            <w:vAlign w:val="center"/>
          </w:tcPr>
          <w:p w14:paraId="6C5A6657"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04856/TOLUCA/IP/2025</w:t>
            </w:r>
          </w:p>
          <w:p w14:paraId="6314F663"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12532/INFOEM/IP/RR/2025</w:t>
            </w:r>
          </w:p>
        </w:tc>
        <w:tc>
          <w:tcPr>
            <w:tcW w:w="6513" w:type="dxa"/>
            <w:vAlign w:val="center"/>
          </w:tcPr>
          <w:p w14:paraId="4FD3BBC0" w14:textId="77777777" w:rsidR="009D7A57" w:rsidRPr="00A337D7" w:rsidRDefault="009D7A57" w:rsidP="00A337D7">
            <w:pPr>
              <w:pStyle w:val="Prrafodelista"/>
              <w:ind w:left="0" w:right="49"/>
              <w:jc w:val="both"/>
              <w:rPr>
                <w:rStyle w:val="Hipervnculo"/>
                <w:rFonts w:ascii="Palatino Linotype" w:hAnsi="Palatino Linotype"/>
                <w:b/>
                <w:bCs/>
                <w:color w:val="000000" w:themeColor="text1"/>
                <w:u w:val="none"/>
              </w:rPr>
            </w:pPr>
          </w:p>
          <w:p w14:paraId="56107416" w14:textId="3D784EEE" w:rsidR="009D7A57"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27" w:tgtFrame="_blank" w:history="1">
              <w:r w:rsidR="009D7A57" w:rsidRPr="00A337D7">
                <w:rPr>
                  <w:rStyle w:val="Hipervnculo"/>
                  <w:rFonts w:ascii="Palatino Linotype" w:eastAsia="Palatino Linotype" w:hAnsi="Palatino Linotype" w:cs="Palatino Linotype"/>
                  <w:b/>
                  <w:bCs/>
                  <w:color w:val="000000" w:themeColor="text1"/>
                  <w:u w:val="none"/>
                </w:rPr>
                <w:t>OFICIOS RECIBIDOS SEPTIEMBRE 2019.pdf</w:t>
              </w:r>
            </w:hyperlink>
            <w:r w:rsidR="009D7A57" w:rsidRPr="00A337D7">
              <w:rPr>
                <w:rStyle w:val="Hipervnculo"/>
                <w:rFonts w:ascii="Palatino Linotype" w:hAnsi="Palatino Linotype"/>
                <w:b/>
                <w:bCs/>
                <w:color w:val="000000" w:themeColor="text1"/>
                <w:u w:val="none"/>
              </w:rPr>
              <w:t xml:space="preserve">: </w:t>
            </w:r>
            <w:r w:rsidR="009D7A57" w:rsidRPr="00A337D7">
              <w:rPr>
                <w:rStyle w:val="Hipervnculo"/>
                <w:rFonts w:ascii="Palatino Linotype" w:hAnsi="Palatino Linotype"/>
                <w:bCs/>
                <w:color w:val="000000" w:themeColor="text1"/>
                <w:u w:val="none"/>
              </w:rPr>
              <w:t>Oficios recibidos por diversas direcciones del mes de septiembre de 2019.</w:t>
            </w:r>
          </w:p>
          <w:p w14:paraId="17BD30D9" w14:textId="48C559BD" w:rsidR="009D7A57" w:rsidRPr="00A337D7" w:rsidRDefault="009D7A57" w:rsidP="00A337D7">
            <w:pPr>
              <w:pStyle w:val="Prrafodelista"/>
              <w:ind w:left="0" w:right="49"/>
              <w:jc w:val="both"/>
              <w:rPr>
                <w:rStyle w:val="Hipervnculo"/>
                <w:rFonts w:ascii="Palatino Linotype" w:hAnsi="Palatino Linotype"/>
                <w:b/>
                <w:bCs/>
                <w:color w:val="000000" w:themeColor="text1"/>
                <w:u w:val="none"/>
              </w:rPr>
            </w:pPr>
          </w:p>
          <w:p w14:paraId="363D2BA0" w14:textId="632515FC" w:rsidR="000D61B4" w:rsidRPr="00A337D7" w:rsidRDefault="006204F6" w:rsidP="00A337D7">
            <w:pPr>
              <w:pStyle w:val="Prrafodelista"/>
              <w:numPr>
                <w:ilvl w:val="0"/>
                <w:numId w:val="10"/>
              </w:numPr>
              <w:ind w:left="0" w:right="49" w:firstLine="0"/>
              <w:jc w:val="both"/>
              <w:rPr>
                <w:rStyle w:val="Hipervnculo"/>
                <w:rFonts w:ascii="Palatino Linotype" w:hAnsi="Palatino Linotype"/>
                <w:color w:val="000000" w:themeColor="text1"/>
                <w:u w:val="none"/>
              </w:rPr>
            </w:pPr>
            <w:hyperlink r:id="rId28" w:tgtFrame="_blank" w:history="1">
              <w:r w:rsidR="009D7A57" w:rsidRPr="00A337D7">
                <w:rPr>
                  <w:rStyle w:val="Hipervnculo"/>
                  <w:rFonts w:ascii="Palatino Linotype" w:eastAsia="Palatino Linotype" w:hAnsi="Palatino Linotype" w:cs="Palatino Linotype"/>
                  <w:b/>
                  <w:bCs/>
                  <w:color w:val="000000" w:themeColor="text1"/>
                  <w:u w:val="none"/>
                </w:rPr>
                <w:t>R. 04856_25.pdf</w:t>
              </w:r>
            </w:hyperlink>
            <w:r w:rsidR="009D7A57" w:rsidRPr="00A337D7">
              <w:rPr>
                <w:rStyle w:val="Hipervnculo"/>
                <w:rFonts w:ascii="Palatino Linotype" w:hAnsi="Palatino Linotype"/>
                <w:b/>
                <w:bCs/>
                <w:color w:val="000000" w:themeColor="text1"/>
                <w:u w:val="none"/>
              </w:rPr>
              <w:t xml:space="preserve">: </w:t>
            </w:r>
            <w:r w:rsidR="009D7A57"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9D7A57" w:rsidRPr="00A337D7">
              <w:rPr>
                <w:rFonts w:ascii="Palatino Linotype" w:eastAsia="Palatino Linotype" w:hAnsi="Palatino Linotype" w:cs="Palatino Linotype"/>
                <w:color w:val="000000" w:themeColor="text1"/>
                <w:lang w:val="es-419"/>
              </w:rPr>
              <w:t xml:space="preserve">hago de </w:t>
            </w:r>
            <w:r w:rsidR="009D7A57" w:rsidRPr="00A337D7">
              <w:rPr>
                <w:rFonts w:ascii="Palatino Linotype" w:eastAsia="Palatino Linotype" w:hAnsi="Palatino Linotype" w:cs="Palatino Linotype"/>
                <w:color w:val="000000" w:themeColor="text1"/>
                <w:lang w:val="es-419"/>
              </w:rPr>
              <w:lastRenderedPageBreak/>
              <w:t>su conocimiento que, derivado de una búsqueda exhaustiva y razonable en el archivo que obra en esta Unidad de Transparencia, se informa que se anexa la información solicitada en formato pdf.</w:t>
            </w:r>
          </w:p>
          <w:p w14:paraId="43201A1A"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A324779" w14:textId="77777777" w:rsidTr="00B6687A">
        <w:trPr>
          <w:jc w:val="center"/>
        </w:trPr>
        <w:tc>
          <w:tcPr>
            <w:tcW w:w="3405" w:type="dxa"/>
            <w:vAlign w:val="center"/>
          </w:tcPr>
          <w:p w14:paraId="37894ABD"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04848/TOLUCA/IP/2025</w:t>
            </w:r>
          </w:p>
          <w:p w14:paraId="2905097B"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12533/INFOEM/IP/RR/2025</w:t>
            </w:r>
          </w:p>
        </w:tc>
        <w:tc>
          <w:tcPr>
            <w:tcW w:w="6513" w:type="dxa"/>
            <w:vAlign w:val="center"/>
          </w:tcPr>
          <w:p w14:paraId="41497ED6"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242BA5C2" w14:textId="219A709C" w:rsidR="004912C5" w:rsidRPr="00A337D7" w:rsidRDefault="006204F6" w:rsidP="00A337D7">
            <w:pPr>
              <w:pStyle w:val="Prrafodelista"/>
              <w:numPr>
                <w:ilvl w:val="0"/>
                <w:numId w:val="10"/>
              </w:numPr>
              <w:ind w:left="0" w:right="49" w:firstLine="0"/>
              <w:jc w:val="both"/>
              <w:rPr>
                <w:rStyle w:val="Hipervnculo"/>
                <w:rFonts w:ascii="Palatino Linotype" w:hAnsi="Palatino Linotype"/>
                <w:color w:val="000000" w:themeColor="text1"/>
                <w:u w:val="none"/>
              </w:rPr>
            </w:pPr>
            <w:hyperlink r:id="rId29" w:tgtFrame="_blank" w:history="1">
              <w:r w:rsidR="004912C5" w:rsidRPr="00A337D7">
                <w:rPr>
                  <w:rStyle w:val="Hipervnculo"/>
                  <w:rFonts w:ascii="Palatino Linotype" w:eastAsia="Palatino Linotype" w:hAnsi="Palatino Linotype" w:cs="Palatino Linotype"/>
                  <w:b/>
                  <w:bCs/>
                  <w:color w:val="000000" w:themeColor="text1"/>
                  <w:u w:val="none"/>
                </w:rPr>
                <w:t>Acta 1214_25.pdf</w:t>
              </w:r>
            </w:hyperlink>
            <w:r w:rsidR="004835C7" w:rsidRPr="00A337D7">
              <w:rPr>
                <w:rStyle w:val="Hipervnculo"/>
                <w:rFonts w:ascii="Palatino Linotype" w:eastAsia="Palatino Linotype" w:hAnsi="Palatino Linotype" w:cs="Palatino Linotype"/>
                <w:b/>
                <w:bCs/>
                <w:color w:val="000000" w:themeColor="text1"/>
                <w:u w:val="none"/>
              </w:rPr>
              <w:t xml:space="preserve">: </w:t>
            </w:r>
            <w:r w:rsidR="004835C7" w:rsidRPr="00A337D7">
              <w:rPr>
                <w:rFonts w:ascii="Palatino Linotype" w:eastAsia="Palatino Linotype" w:hAnsi="Palatino Linotype" w:cs="Palatino Linotype"/>
                <w:bCs/>
                <w:color w:val="000000" w:themeColor="text1"/>
                <w:lang w:val="es-419"/>
              </w:rPr>
              <w:t>ACTA DE LA MILÉSIMA DUCENTÉSIMA DECIMA CUARTA SESIÓN EXTRAORDINARIA 2025 DEL COMITÉ DE TRANSPARENCIA DEL MUNICIPIO DE TOLUCA, ADMINISTRACIÓN 2025-2027 NÚMERO CT/SE/1214/2025</w:t>
            </w:r>
          </w:p>
          <w:p w14:paraId="0BB4A258" w14:textId="68EECFC6" w:rsidR="004912C5" w:rsidRPr="00A337D7" w:rsidRDefault="006204F6" w:rsidP="00A337D7">
            <w:pPr>
              <w:pStyle w:val="Prrafodelista"/>
              <w:numPr>
                <w:ilvl w:val="0"/>
                <w:numId w:val="10"/>
              </w:numPr>
              <w:ind w:left="0" w:right="49" w:firstLine="0"/>
              <w:jc w:val="both"/>
              <w:rPr>
                <w:rFonts w:ascii="Palatino Linotype" w:hAnsi="Palatino Linotype"/>
                <w:color w:val="000000" w:themeColor="text1"/>
              </w:rPr>
            </w:pPr>
            <w:hyperlink r:id="rId30" w:tgtFrame="_blank" w:history="1">
              <w:r w:rsidR="004912C5" w:rsidRPr="00A337D7">
                <w:rPr>
                  <w:rStyle w:val="Hipervnculo"/>
                  <w:rFonts w:ascii="Palatino Linotype" w:eastAsia="Palatino Linotype" w:hAnsi="Palatino Linotype" w:cs="Palatino Linotype"/>
                  <w:b/>
                  <w:bCs/>
                  <w:color w:val="000000" w:themeColor="text1"/>
                  <w:u w:val="none"/>
                </w:rPr>
                <w:t>R. 04848_25.pdf</w:t>
              </w:r>
            </w:hyperlink>
            <w:r w:rsidR="004835C7" w:rsidRPr="00A337D7">
              <w:rPr>
                <w:rStyle w:val="Hipervnculo"/>
                <w:rFonts w:ascii="Palatino Linotype" w:eastAsia="Palatino Linotype" w:hAnsi="Palatino Linotype" w:cs="Palatino Linotype"/>
                <w:b/>
                <w:bCs/>
                <w:color w:val="000000" w:themeColor="text1"/>
                <w:u w:val="none"/>
              </w:rPr>
              <w:t xml:space="preserve">: </w:t>
            </w:r>
            <w:r w:rsidR="004835C7"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4835C7"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2D218684"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26B7DDF" w14:textId="77777777" w:rsidTr="00B6687A">
        <w:trPr>
          <w:jc w:val="center"/>
        </w:trPr>
        <w:tc>
          <w:tcPr>
            <w:tcW w:w="3405" w:type="dxa"/>
            <w:vAlign w:val="center"/>
          </w:tcPr>
          <w:p w14:paraId="75ECDEC5"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p>
          <w:p w14:paraId="1B2B2879"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04855/TOLUCA/IP/2025</w:t>
            </w:r>
          </w:p>
          <w:p w14:paraId="61BC7C00"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12534/INFOEM/IP/RR/2025</w:t>
            </w:r>
          </w:p>
        </w:tc>
        <w:tc>
          <w:tcPr>
            <w:tcW w:w="6513" w:type="dxa"/>
            <w:vAlign w:val="center"/>
          </w:tcPr>
          <w:p w14:paraId="1C4C270E" w14:textId="77777777" w:rsidR="00C5187A" w:rsidRPr="00A337D7" w:rsidRDefault="00C5187A" w:rsidP="00A337D7">
            <w:pPr>
              <w:pStyle w:val="Prrafodelista"/>
              <w:ind w:left="0" w:right="49"/>
              <w:jc w:val="both"/>
              <w:rPr>
                <w:rStyle w:val="Hipervnculo"/>
                <w:rFonts w:ascii="Palatino Linotype" w:hAnsi="Palatino Linotype"/>
                <w:b/>
                <w:bCs/>
                <w:color w:val="000000" w:themeColor="text1"/>
                <w:u w:val="none"/>
              </w:rPr>
            </w:pPr>
          </w:p>
          <w:p w14:paraId="20AE37E9" w14:textId="4725B147" w:rsidR="004835C7"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31" w:tgtFrame="_blank" w:history="1">
              <w:r w:rsidR="004835C7" w:rsidRPr="00A337D7">
                <w:rPr>
                  <w:rStyle w:val="Hipervnculo"/>
                  <w:rFonts w:ascii="Palatino Linotype" w:eastAsia="Palatino Linotype" w:hAnsi="Palatino Linotype" w:cs="Palatino Linotype"/>
                  <w:b/>
                  <w:bCs/>
                  <w:color w:val="000000" w:themeColor="text1"/>
                  <w:u w:val="none"/>
                </w:rPr>
                <w:t>OFICIOS RECIBIDOS AGOSTO 2019.pdf</w:t>
              </w:r>
            </w:hyperlink>
            <w:r w:rsidR="004835C7" w:rsidRPr="00A337D7">
              <w:rPr>
                <w:rStyle w:val="Hipervnculo"/>
                <w:rFonts w:ascii="Palatino Linotype" w:hAnsi="Palatino Linotype"/>
                <w:b/>
                <w:bCs/>
                <w:color w:val="000000" w:themeColor="text1"/>
                <w:u w:val="none"/>
              </w:rPr>
              <w:t xml:space="preserve">: </w:t>
            </w:r>
            <w:r w:rsidR="004835C7" w:rsidRPr="00A337D7">
              <w:rPr>
                <w:rStyle w:val="Hipervnculo"/>
                <w:rFonts w:ascii="Palatino Linotype" w:hAnsi="Palatino Linotype"/>
                <w:bCs/>
                <w:color w:val="000000" w:themeColor="text1"/>
                <w:u w:val="none"/>
              </w:rPr>
              <w:t xml:space="preserve">Oficios recibidos por diversas direcciones del mes de </w:t>
            </w:r>
            <w:r w:rsidR="00C5187A" w:rsidRPr="00A337D7">
              <w:rPr>
                <w:rStyle w:val="Hipervnculo"/>
                <w:rFonts w:ascii="Palatino Linotype" w:hAnsi="Palatino Linotype"/>
                <w:bCs/>
                <w:color w:val="000000" w:themeColor="text1"/>
                <w:u w:val="none"/>
              </w:rPr>
              <w:t>agosto</w:t>
            </w:r>
            <w:r w:rsidR="004835C7" w:rsidRPr="00A337D7">
              <w:rPr>
                <w:rStyle w:val="Hipervnculo"/>
                <w:rFonts w:ascii="Palatino Linotype" w:hAnsi="Palatino Linotype"/>
                <w:bCs/>
                <w:color w:val="000000" w:themeColor="text1"/>
                <w:u w:val="none"/>
              </w:rPr>
              <w:t xml:space="preserve"> de 2019.</w:t>
            </w:r>
          </w:p>
          <w:p w14:paraId="34A6C140" w14:textId="68730C5D" w:rsidR="004835C7" w:rsidRPr="00A337D7" w:rsidRDefault="004835C7" w:rsidP="00A337D7">
            <w:pPr>
              <w:ind w:right="49"/>
              <w:jc w:val="both"/>
              <w:rPr>
                <w:rStyle w:val="Hipervnculo"/>
                <w:rFonts w:ascii="Palatino Linotype" w:eastAsia="Palatino Linotype" w:hAnsi="Palatino Linotype" w:cs="Palatino Linotype"/>
                <w:i/>
                <w:color w:val="000000" w:themeColor="text1"/>
                <w:sz w:val="24"/>
                <w:szCs w:val="24"/>
                <w:u w:val="none"/>
              </w:rPr>
            </w:pPr>
          </w:p>
          <w:p w14:paraId="3083026D" w14:textId="77777777" w:rsidR="000D61B4"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32" w:tgtFrame="_blank" w:history="1">
              <w:r w:rsidR="004835C7" w:rsidRPr="00A337D7">
                <w:rPr>
                  <w:rStyle w:val="Hipervnculo"/>
                  <w:rFonts w:ascii="Palatino Linotype" w:eastAsia="Palatino Linotype" w:hAnsi="Palatino Linotype" w:cs="Palatino Linotype"/>
                  <w:b/>
                  <w:bCs/>
                  <w:color w:val="000000" w:themeColor="text1"/>
                  <w:u w:val="none"/>
                </w:rPr>
                <w:t>R. 04855_25.pdf</w:t>
              </w:r>
            </w:hyperlink>
            <w:r w:rsidR="004835C7" w:rsidRPr="00A337D7">
              <w:rPr>
                <w:rStyle w:val="Hipervnculo"/>
                <w:rFonts w:ascii="Palatino Linotype" w:hAnsi="Palatino Linotype"/>
                <w:b/>
                <w:bCs/>
                <w:color w:val="000000" w:themeColor="text1"/>
                <w:u w:val="none"/>
              </w:rPr>
              <w:t xml:space="preserve">: </w:t>
            </w:r>
            <w:r w:rsidR="004835C7"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4835C7"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5FF6997F" w14:textId="3E3C5F11" w:rsidR="00C5187A" w:rsidRPr="00A337D7" w:rsidRDefault="00C5187A"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C53D4E0" w14:textId="77777777" w:rsidTr="00B6687A">
        <w:trPr>
          <w:jc w:val="center"/>
        </w:trPr>
        <w:tc>
          <w:tcPr>
            <w:tcW w:w="3405" w:type="dxa"/>
            <w:vAlign w:val="center"/>
          </w:tcPr>
          <w:p w14:paraId="40C89A98"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04854/TOLUCA/IP/2025</w:t>
            </w:r>
          </w:p>
          <w:p w14:paraId="6ADF971A"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12535/INFOEM/IP/RR/2025</w:t>
            </w:r>
          </w:p>
        </w:tc>
        <w:tc>
          <w:tcPr>
            <w:tcW w:w="6513" w:type="dxa"/>
            <w:vAlign w:val="center"/>
          </w:tcPr>
          <w:p w14:paraId="2A9D34D8" w14:textId="77777777" w:rsidR="00C5187A" w:rsidRPr="00A337D7" w:rsidRDefault="00C5187A"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48E521D4" w14:textId="152DC0FA" w:rsidR="00C5187A"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33" w:tgtFrame="_blank" w:history="1">
              <w:r w:rsidR="00C5187A" w:rsidRPr="00A337D7">
                <w:rPr>
                  <w:rStyle w:val="Hipervnculo"/>
                  <w:rFonts w:ascii="Palatino Linotype" w:eastAsia="Palatino Linotype" w:hAnsi="Palatino Linotype" w:cs="Palatino Linotype"/>
                  <w:b/>
                  <w:bCs/>
                  <w:color w:val="000000" w:themeColor="text1"/>
                  <w:u w:val="none"/>
                </w:rPr>
                <w:t>OFICIOS RECIBIDOS JULIO 2019.pdf</w:t>
              </w:r>
            </w:hyperlink>
            <w:r w:rsidR="004F1790" w:rsidRPr="00A337D7">
              <w:rPr>
                <w:rStyle w:val="Hipervnculo"/>
                <w:rFonts w:ascii="Palatino Linotype" w:hAnsi="Palatino Linotype"/>
                <w:b/>
                <w:bCs/>
                <w:color w:val="000000" w:themeColor="text1"/>
                <w:u w:val="none"/>
              </w:rPr>
              <w:t xml:space="preserve">: </w:t>
            </w:r>
            <w:r w:rsidR="004F1790" w:rsidRPr="00A337D7">
              <w:rPr>
                <w:rStyle w:val="Hipervnculo"/>
                <w:rFonts w:ascii="Palatino Linotype" w:hAnsi="Palatino Linotype"/>
                <w:bCs/>
                <w:color w:val="000000" w:themeColor="text1"/>
                <w:u w:val="none"/>
              </w:rPr>
              <w:t>Oficios recibidos por diversas direcciones del mes de julio de 2019.</w:t>
            </w:r>
          </w:p>
          <w:p w14:paraId="6C011869" w14:textId="77777777" w:rsidR="00C5187A" w:rsidRPr="00A337D7" w:rsidRDefault="00C5187A"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533B6C4C" w14:textId="77777777" w:rsidR="000D61B4"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34" w:tgtFrame="_blank" w:history="1">
              <w:r w:rsidR="00C5187A" w:rsidRPr="00A337D7">
                <w:rPr>
                  <w:rStyle w:val="Hipervnculo"/>
                  <w:rFonts w:ascii="Palatino Linotype" w:eastAsia="Palatino Linotype" w:hAnsi="Palatino Linotype" w:cs="Palatino Linotype"/>
                  <w:b/>
                  <w:bCs/>
                  <w:color w:val="000000" w:themeColor="text1"/>
                  <w:u w:val="none"/>
                </w:rPr>
                <w:t>R. 04854_25.pdf</w:t>
              </w:r>
            </w:hyperlink>
            <w:r w:rsidR="004F1790" w:rsidRPr="00A337D7">
              <w:rPr>
                <w:rStyle w:val="Hipervnculo"/>
                <w:rFonts w:ascii="Palatino Linotype" w:hAnsi="Palatino Linotype"/>
                <w:b/>
                <w:bCs/>
                <w:color w:val="000000" w:themeColor="text1"/>
                <w:u w:val="none"/>
              </w:rPr>
              <w:t xml:space="preserve">: </w:t>
            </w:r>
            <w:r w:rsidR="004F1790"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4F1790"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32E4BDD8" w14:textId="72481ADC" w:rsidR="004F1790" w:rsidRPr="00A337D7" w:rsidRDefault="004F1790"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39AA9F52" w14:textId="77777777" w:rsidTr="00B6687A">
        <w:trPr>
          <w:jc w:val="center"/>
        </w:trPr>
        <w:tc>
          <w:tcPr>
            <w:tcW w:w="3405" w:type="dxa"/>
            <w:vAlign w:val="center"/>
          </w:tcPr>
          <w:p w14:paraId="071A3AD8"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04853/TOLUCA/IP/2025</w:t>
            </w:r>
          </w:p>
          <w:p w14:paraId="14501D0E"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12537/INFOEM/IP/RR/2025</w:t>
            </w:r>
          </w:p>
        </w:tc>
        <w:tc>
          <w:tcPr>
            <w:tcW w:w="6513" w:type="dxa"/>
            <w:vAlign w:val="center"/>
          </w:tcPr>
          <w:p w14:paraId="2D921B6D" w14:textId="77777777" w:rsidR="004F1790" w:rsidRPr="00A337D7" w:rsidRDefault="004F1790" w:rsidP="00A337D7">
            <w:pPr>
              <w:pStyle w:val="Prrafodelista"/>
              <w:ind w:left="0" w:right="49"/>
              <w:jc w:val="both"/>
              <w:rPr>
                <w:rStyle w:val="Hipervnculo"/>
                <w:rFonts w:ascii="Palatino Linotype" w:hAnsi="Palatino Linotype"/>
                <w:b/>
                <w:bCs/>
                <w:color w:val="000000" w:themeColor="text1"/>
                <w:u w:val="none"/>
              </w:rPr>
            </w:pPr>
          </w:p>
          <w:p w14:paraId="0DAD5F51" w14:textId="2A31A6AB" w:rsidR="004F1790"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35" w:tgtFrame="_blank" w:history="1">
              <w:r w:rsidR="004F1790" w:rsidRPr="00A337D7">
                <w:rPr>
                  <w:rStyle w:val="Hipervnculo"/>
                  <w:rFonts w:ascii="Palatino Linotype" w:eastAsia="Palatino Linotype" w:hAnsi="Palatino Linotype" w:cs="Palatino Linotype"/>
                  <w:b/>
                  <w:bCs/>
                  <w:color w:val="000000" w:themeColor="text1"/>
                  <w:u w:val="none"/>
                </w:rPr>
                <w:t>OFICIOS RECIBIDOS JUNIO 2019.pdf</w:t>
              </w:r>
            </w:hyperlink>
            <w:r w:rsidR="004F1790" w:rsidRPr="00A337D7">
              <w:rPr>
                <w:rStyle w:val="Hipervnculo"/>
                <w:rFonts w:ascii="Palatino Linotype" w:hAnsi="Palatino Linotype"/>
                <w:b/>
                <w:bCs/>
                <w:color w:val="000000" w:themeColor="text1"/>
                <w:u w:val="none"/>
              </w:rPr>
              <w:t xml:space="preserve">: </w:t>
            </w:r>
            <w:r w:rsidR="004F1790" w:rsidRPr="00A337D7">
              <w:rPr>
                <w:rStyle w:val="Hipervnculo"/>
                <w:rFonts w:ascii="Palatino Linotype" w:hAnsi="Palatino Linotype"/>
                <w:bCs/>
                <w:color w:val="000000" w:themeColor="text1"/>
                <w:u w:val="none"/>
              </w:rPr>
              <w:t>Oficios recibidos por diversas direcciones del mes de junio de 2019, con datos testados.</w:t>
            </w:r>
          </w:p>
          <w:p w14:paraId="5932E02A" w14:textId="77777777" w:rsidR="004F1790" w:rsidRPr="00A337D7" w:rsidRDefault="004F1790" w:rsidP="00A337D7">
            <w:pPr>
              <w:pStyle w:val="Prrafodelista"/>
              <w:ind w:left="0" w:right="49"/>
              <w:jc w:val="both"/>
              <w:rPr>
                <w:rStyle w:val="Hipervnculo"/>
                <w:rFonts w:ascii="Palatino Linotype" w:hAnsi="Palatino Linotype"/>
                <w:b/>
                <w:bCs/>
                <w:color w:val="000000" w:themeColor="text1"/>
                <w:u w:val="none"/>
              </w:rPr>
            </w:pPr>
          </w:p>
          <w:p w14:paraId="7BAB52E4" w14:textId="77777777" w:rsidR="00F15FFB"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36" w:tgtFrame="_blank" w:history="1">
              <w:r w:rsidR="004F1790" w:rsidRPr="00A337D7">
                <w:rPr>
                  <w:rStyle w:val="Hipervnculo"/>
                  <w:rFonts w:ascii="Palatino Linotype" w:eastAsia="Palatino Linotype" w:hAnsi="Palatino Linotype" w:cs="Palatino Linotype"/>
                  <w:b/>
                  <w:bCs/>
                  <w:color w:val="000000" w:themeColor="text1"/>
                  <w:u w:val="none"/>
                </w:rPr>
                <w:t>R. 04853_25.pdf</w:t>
              </w:r>
            </w:hyperlink>
            <w:r w:rsidR="00F15FFB" w:rsidRPr="00A337D7">
              <w:rPr>
                <w:rStyle w:val="Hipervnculo"/>
                <w:rFonts w:ascii="Palatino Linotype" w:hAnsi="Palatino Linotype"/>
                <w:b/>
                <w:bCs/>
                <w:color w:val="000000" w:themeColor="text1"/>
                <w:u w:val="none"/>
              </w:rPr>
              <w:t xml:space="preserve">: </w:t>
            </w:r>
            <w:r w:rsidR="00F15FFB"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F15FFB"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20DC2CAD" w14:textId="77777777" w:rsidR="000D61B4" w:rsidRPr="00A337D7" w:rsidRDefault="000D61B4" w:rsidP="00A337D7">
            <w:pPr>
              <w:pStyle w:val="Prrafodelista"/>
              <w:ind w:left="0" w:right="49"/>
              <w:jc w:val="both"/>
              <w:rPr>
                <w:rFonts w:ascii="Palatino Linotype" w:hAnsi="Palatino Linotype"/>
                <w:b/>
                <w:bCs/>
                <w:color w:val="000000" w:themeColor="text1"/>
              </w:rPr>
            </w:pPr>
          </w:p>
        </w:tc>
      </w:tr>
      <w:tr w:rsidR="00A337D7" w:rsidRPr="00A337D7" w14:paraId="02DCCDFF" w14:textId="77777777" w:rsidTr="00B6687A">
        <w:trPr>
          <w:jc w:val="center"/>
        </w:trPr>
        <w:tc>
          <w:tcPr>
            <w:tcW w:w="3405" w:type="dxa"/>
            <w:vAlign w:val="center"/>
          </w:tcPr>
          <w:p w14:paraId="61AEE8A6"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04852/TOLUCA/IP/2025</w:t>
            </w:r>
          </w:p>
          <w:p w14:paraId="0E201CAC"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12538/INFOEM/IP/RR/2025</w:t>
            </w:r>
          </w:p>
        </w:tc>
        <w:tc>
          <w:tcPr>
            <w:tcW w:w="6513" w:type="dxa"/>
            <w:vAlign w:val="center"/>
          </w:tcPr>
          <w:p w14:paraId="00F8A956"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p w14:paraId="1475AF89" w14:textId="25D598EB" w:rsidR="00B41BC7"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37" w:tgtFrame="_blank" w:history="1">
              <w:r w:rsidR="00F15FFB" w:rsidRPr="00A337D7">
                <w:rPr>
                  <w:rStyle w:val="Hipervnculo"/>
                  <w:rFonts w:ascii="Palatino Linotype" w:eastAsia="Palatino Linotype" w:hAnsi="Palatino Linotype" w:cs="Palatino Linotype"/>
                  <w:b/>
                  <w:bCs/>
                  <w:color w:val="000000" w:themeColor="text1"/>
                  <w:u w:val="none"/>
                </w:rPr>
                <w:t>OFICIOS RECIBIDOS MAYO 2019.pdf</w:t>
              </w:r>
            </w:hyperlink>
            <w:r w:rsidR="00F15FFB" w:rsidRPr="00A337D7">
              <w:rPr>
                <w:rStyle w:val="Hipervnculo"/>
                <w:rFonts w:ascii="Palatino Linotype" w:hAnsi="Palatino Linotype"/>
                <w:b/>
                <w:bCs/>
                <w:color w:val="000000" w:themeColor="text1"/>
                <w:u w:val="none"/>
              </w:rPr>
              <w:t xml:space="preserve">: </w:t>
            </w:r>
            <w:r w:rsidR="00F15FFB" w:rsidRPr="00A337D7">
              <w:rPr>
                <w:rStyle w:val="Hipervnculo"/>
                <w:rFonts w:ascii="Palatino Linotype" w:hAnsi="Palatino Linotype"/>
                <w:bCs/>
                <w:color w:val="000000" w:themeColor="text1"/>
                <w:u w:val="none"/>
              </w:rPr>
              <w:t>Oficios recibidos por diversas direcciones del mes de junio de 2019, con datos testados</w:t>
            </w:r>
            <w:r w:rsidR="00B41BC7" w:rsidRPr="00A337D7">
              <w:rPr>
                <w:rStyle w:val="Hipervnculo"/>
                <w:rFonts w:ascii="Palatino Linotype" w:hAnsi="Palatino Linotype"/>
                <w:bCs/>
                <w:color w:val="000000" w:themeColor="text1"/>
                <w:u w:val="none"/>
              </w:rPr>
              <w:t>, (correo electrónico).</w:t>
            </w:r>
          </w:p>
          <w:p w14:paraId="0B9E3066" w14:textId="77777777" w:rsidR="00F15FFB" w:rsidRPr="00A337D7" w:rsidRDefault="00F15FFB" w:rsidP="00A337D7">
            <w:pPr>
              <w:pStyle w:val="Prrafodelista"/>
              <w:ind w:left="0" w:right="49"/>
              <w:jc w:val="both"/>
              <w:rPr>
                <w:rStyle w:val="Hipervnculo"/>
                <w:rFonts w:ascii="Palatino Linotype" w:hAnsi="Palatino Linotype"/>
                <w:b/>
                <w:bCs/>
                <w:color w:val="000000" w:themeColor="text1"/>
                <w:u w:val="none"/>
              </w:rPr>
            </w:pPr>
          </w:p>
          <w:p w14:paraId="5E84FA38" w14:textId="6DCEF9FE" w:rsidR="000D61B4" w:rsidRPr="00A337D7" w:rsidRDefault="006204F6" w:rsidP="00A337D7">
            <w:pPr>
              <w:pStyle w:val="Prrafodelista"/>
              <w:numPr>
                <w:ilvl w:val="0"/>
                <w:numId w:val="10"/>
              </w:numPr>
              <w:ind w:left="0" w:right="49" w:firstLine="0"/>
              <w:jc w:val="both"/>
              <w:rPr>
                <w:rStyle w:val="Hipervnculo"/>
                <w:rFonts w:ascii="Palatino Linotype" w:eastAsia="Palatino Linotype" w:hAnsi="Palatino Linotype" w:cs="Palatino Linotype"/>
                <w:i/>
                <w:color w:val="000000" w:themeColor="text1"/>
                <w:u w:val="none"/>
              </w:rPr>
            </w:pPr>
            <w:hyperlink r:id="rId38" w:tgtFrame="_blank" w:history="1">
              <w:r w:rsidR="00F15FFB" w:rsidRPr="00A337D7">
                <w:rPr>
                  <w:rStyle w:val="Hipervnculo"/>
                  <w:rFonts w:ascii="Palatino Linotype" w:eastAsia="Palatino Linotype" w:hAnsi="Palatino Linotype" w:cs="Palatino Linotype"/>
                  <w:b/>
                  <w:bCs/>
                  <w:color w:val="000000" w:themeColor="text1"/>
                  <w:u w:val="none"/>
                </w:rPr>
                <w:t>R. 04852_25.pdf</w:t>
              </w:r>
            </w:hyperlink>
            <w:r w:rsidR="00F15FFB" w:rsidRPr="00A337D7">
              <w:rPr>
                <w:rStyle w:val="Hipervnculo"/>
                <w:rFonts w:ascii="Palatino Linotype" w:hAnsi="Palatino Linotype"/>
                <w:b/>
                <w:bCs/>
                <w:color w:val="000000" w:themeColor="text1"/>
                <w:u w:val="none"/>
              </w:rPr>
              <w:t xml:space="preserve">: </w:t>
            </w:r>
            <w:r w:rsidR="00F15FFB"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F15FFB"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2E80161B" w14:textId="7777777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EFDB544" w14:textId="77777777" w:rsidTr="00B6687A">
        <w:trPr>
          <w:jc w:val="center"/>
        </w:trPr>
        <w:tc>
          <w:tcPr>
            <w:tcW w:w="3405" w:type="dxa"/>
            <w:vAlign w:val="center"/>
          </w:tcPr>
          <w:p w14:paraId="6BD76E59"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04851/TOLUCA/IP/2025</w:t>
            </w:r>
          </w:p>
          <w:p w14:paraId="42B14DD0"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12539/INFOEM/IP/RR/2025</w:t>
            </w:r>
          </w:p>
        </w:tc>
        <w:tc>
          <w:tcPr>
            <w:tcW w:w="6513" w:type="dxa"/>
            <w:vAlign w:val="center"/>
          </w:tcPr>
          <w:p w14:paraId="1C2310E3" w14:textId="77777777" w:rsidR="00B41BC7" w:rsidRPr="00A337D7" w:rsidRDefault="00B41BC7"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28BBA850" w14:textId="6D1A981F" w:rsidR="00B41BC7" w:rsidRPr="00A337D7" w:rsidRDefault="006204F6" w:rsidP="00A337D7">
            <w:pPr>
              <w:pStyle w:val="Prrafodelista"/>
              <w:numPr>
                <w:ilvl w:val="0"/>
                <w:numId w:val="10"/>
              </w:numPr>
              <w:ind w:left="0" w:right="49" w:firstLine="0"/>
              <w:jc w:val="both"/>
              <w:rPr>
                <w:rStyle w:val="Hipervnculo"/>
                <w:rFonts w:ascii="Palatino Linotype" w:hAnsi="Palatino Linotype"/>
                <w:b/>
                <w:bCs/>
                <w:color w:val="000000" w:themeColor="text1"/>
                <w:u w:val="none"/>
              </w:rPr>
            </w:pPr>
            <w:hyperlink r:id="rId39" w:tgtFrame="_blank" w:history="1">
              <w:r w:rsidR="00B41BC7" w:rsidRPr="00A337D7">
                <w:rPr>
                  <w:rStyle w:val="Hipervnculo"/>
                  <w:rFonts w:ascii="Palatino Linotype" w:eastAsia="Palatino Linotype" w:hAnsi="Palatino Linotype" w:cs="Palatino Linotype"/>
                  <w:b/>
                  <w:bCs/>
                  <w:color w:val="000000" w:themeColor="text1"/>
                  <w:u w:val="none"/>
                </w:rPr>
                <w:t>OFICIOS RECIBIDOS ABRIL 20219.pdf</w:t>
              </w:r>
            </w:hyperlink>
            <w:r w:rsidR="00B41BC7" w:rsidRPr="00A337D7">
              <w:rPr>
                <w:rStyle w:val="Hipervnculo"/>
                <w:rFonts w:ascii="Palatino Linotype" w:hAnsi="Palatino Linotype"/>
                <w:b/>
                <w:bCs/>
                <w:color w:val="000000" w:themeColor="text1"/>
                <w:u w:val="none"/>
              </w:rPr>
              <w:t xml:space="preserve">: </w:t>
            </w:r>
            <w:r w:rsidR="00B41BC7" w:rsidRPr="00A337D7">
              <w:rPr>
                <w:rStyle w:val="Hipervnculo"/>
                <w:rFonts w:ascii="Palatino Linotype" w:hAnsi="Palatino Linotype"/>
                <w:bCs/>
                <w:color w:val="000000" w:themeColor="text1"/>
                <w:u w:val="none"/>
              </w:rPr>
              <w:t>Oficios recibidos por diversas direcciones del mes de abril de 2019, con datos testados, (correo electrónico y nombres).</w:t>
            </w:r>
          </w:p>
          <w:p w14:paraId="36AD2DB4" w14:textId="49E274BC" w:rsidR="00137487" w:rsidRPr="00A337D7" w:rsidRDefault="00137487" w:rsidP="00A337D7">
            <w:pPr>
              <w:pStyle w:val="Prrafodelista"/>
              <w:ind w:left="0" w:right="49"/>
              <w:jc w:val="both"/>
              <w:rPr>
                <w:rStyle w:val="Hipervnculo"/>
                <w:rFonts w:ascii="Palatino Linotype" w:hAnsi="Palatino Linotype"/>
                <w:b/>
                <w:bCs/>
                <w:color w:val="000000" w:themeColor="text1"/>
                <w:u w:val="none"/>
              </w:rPr>
            </w:pPr>
            <w:r w:rsidRPr="00A337D7">
              <w:rPr>
                <w:rStyle w:val="Hipervnculo"/>
                <w:rFonts w:ascii="Palatino Linotype" w:hAnsi="Palatino Linotype"/>
                <w:bCs/>
                <w:color w:val="000000" w:themeColor="text1"/>
                <w:u w:val="none"/>
              </w:rPr>
              <w:t>Curricumul con foto testada.</w:t>
            </w:r>
          </w:p>
          <w:p w14:paraId="5A1D296A" w14:textId="62711EE8" w:rsidR="00B41BC7" w:rsidRPr="00A337D7" w:rsidRDefault="00B41BC7"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0FA52857" w14:textId="77777777" w:rsidR="000D61B4"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40" w:tgtFrame="_blank" w:history="1">
              <w:r w:rsidR="00B41BC7" w:rsidRPr="00A337D7">
                <w:rPr>
                  <w:rStyle w:val="Hipervnculo"/>
                  <w:rFonts w:ascii="Palatino Linotype" w:eastAsia="Palatino Linotype" w:hAnsi="Palatino Linotype" w:cs="Palatino Linotype"/>
                  <w:b/>
                  <w:bCs/>
                  <w:color w:val="000000" w:themeColor="text1"/>
                  <w:u w:val="none"/>
                </w:rPr>
                <w:t>R. 04851_25.pdf</w:t>
              </w:r>
            </w:hyperlink>
            <w:r w:rsidR="00B41BC7" w:rsidRPr="00A337D7">
              <w:rPr>
                <w:rStyle w:val="Hipervnculo"/>
                <w:rFonts w:ascii="Palatino Linotype" w:hAnsi="Palatino Linotype"/>
                <w:b/>
                <w:bCs/>
                <w:color w:val="000000" w:themeColor="text1"/>
                <w:u w:val="none"/>
              </w:rPr>
              <w:t xml:space="preserve">: </w:t>
            </w:r>
            <w:r w:rsidR="00B41BC7"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B41BC7"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0D227C0D" w14:textId="169C9830" w:rsidR="00137487" w:rsidRPr="00A337D7" w:rsidRDefault="00137487"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56250B7" w14:textId="77777777" w:rsidTr="00B6687A">
        <w:trPr>
          <w:jc w:val="center"/>
        </w:trPr>
        <w:tc>
          <w:tcPr>
            <w:tcW w:w="3405" w:type="dxa"/>
            <w:vAlign w:val="center"/>
          </w:tcPr>
          <w:p w14:paraId="661FFAE5"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04850/TOLUCA/IP/202</w:t>
            </w:r>
            <w:r w:rsidRPr="00A337D7">
              <w:rPr>
                <w:rFonts w:ascii="Palatino Linotype" w:hAnsi="Palatino Linotype"/>
                <w:b/>
                <w:bCs/>
                <w:color w:val="000000" w:themeColor="text1"/>
                <w:sz w:val="24"/>
                <w:szCs w:val="24"/>
              </w:rPr>
              <w:t xml:space="preserve"> </w:t>
            </w:r>
            <w:r w:rsidRPr="00A337D7">
              <w:rPr>
                <w:rFonts w:ascii="Palatino Linotype" w:eastAsia="Palatino Linotype" w:hAnsi="Palatino Linotype" w:cs="Palatino Linotype"/>
                <w:b/>
                <w:bCs/>
                <w:color w:val="000000" w:themeColor="text1"/>
                <w:sz w:val="24"/>
                <w:szCs w:val="24"/>
              </w:rPr>
              <w:t>12540/INFOEM/IP/RR/20255</w:t>
            </w:r>
          </w:p>
          <w:p w14:paraId="73E91382"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p>
        </w:tc>
        <w:tc>
          <w:tcPr>
            <w:tcW w:w="6513" w:type="dxa"/>
            <w:vAlign w:val="center"/>
          </w:tcPr>
          <w:p w14:paraId="5688BE5F" w14:textId="77777777" w:rsidR="00137487" w:rsidRPr="00A337D7" w:rsidRDefault="00137487" w:rsidP="00A337D7">
            <w:pPr>
              <w:pStyle w:val="Prrafodelista"/>
              <w:ind w:left="0" w:right="49"/>
              <w:jc w:val="both"/>
              <w:rPr>
                <w:rStyle w:val="Hipervnculo"/>
                <w:rFonts w:ascii="Palatino Linotype" w:hAnsi="Palatino Linotype"/>
                <w:color w:val="000000" w:themeColor="text1"/>
                <w:u w:val="none"/>
              </w:rPr>
            </w:pPr>
          </w:p>
          <w:p w14:paraId="38C23500" w14:textId="292477C2" w:rsidR="00137487" w:rsidRPr="00A337D7" w:rsidRDefault="006204F6" w:rsidP="00A337D7">
            <w:pPr>
              <w:pStyle w:val="Prrafodelista"/>
              <w:numPr>
                <w:ilvl w:val="0"/>
                <w:numId w:val="10"/>
              </w:numPr>
              <w:ind w:left="0" w:right="49" w:firstLine="0"/>
              <w:jc w:val="both"/>
              <w:rPr>
                <w:rStyle w:val="Hipervnculo"/>
                <w:rFonts w:ascii="Palatino Linotype" w:hAnsi="Palatino Linotype"/>
                <w:color w:val="000000" w:themeColor="text1"/>
                <w:u w:val="none"/>
              </w:rPr>
            </w:pPr>
            <w:hyperlink r:id="rId41" w:tgtFrame="_blank" w:history="1">
              <w:r w:rsidR="00137487" w:rsidRPr="00A337D7">
                <w:rPr>
                  <w:rStyle w:val="Hipervnculo"/>
                  <w:rFonts w:ascii="Palatino Linotype" w:eastAsia="Palatino Linotype" w:hAnsi="Palatino Linotype" w:cs="Palatino Linotype"/>
                  <w:b/>
                  <w:bCs/>
                  <w:color w:val="000000" w:themeColor="text1"/>
                  <w:u w:val="none"/>
                </w:rPr>
                <w:t>OFICIOS RECIBIDOS MARZO 2019.pdf</w:t>
              </w:r>
            </w:hyperlink>
            <w:r w:rsidR="007A5A29" w:rsidRPr="00A337D7">
              <w:rPr>
                <w:rStyle w:val="Hipervnculo"/>
                <w:rFonts w:ascii="Palatino Linotype" w:hAnsi="Palatino Linotype"/>
                <w:b/>
                <w:bCs/>
                <w:color w:val="000000" w:themeColor="text1"/>
                <w:u w:val="none"/>
              </w:rPr>
              <w:t xml:space="preserve">: </w:t>
            </w:r>
            <w:r w:rsidR="007A5A29" w:rsidRPr="00A337D7">
              <w:rPr>
                <w:rStyle w:val="Hipervnculo"/>
                <w:rFonts w:ascii="Palatino Linotype" w:hAnsi="Palatino Linotype"/>
                <w:bCs/>
                <w:color w:val="000000" w:themeColor="text1"/>
                <w:u w:val="none"/>
              </w:rPr>
              <w:t>Oficios recibidos por diversas direcciones del mes de marzo de 2019</w:t>
            </w:r>
            <w:r w:rsidR="00200BAE" w:rsidRPr="00A337D7">
              <w:rPr>
                <w:rStyle w:val="Hipervnculo"/>
                <w:rFonts w:ascii="Palatino Linotype" w:hAnsi="Palatino Linotype"/>
                <w:bCs/>
                <w:color w:val="000000" w:themeColor="text1"/>
                <w:u w:val="none"/>
              </w:rPr>
              <w:t>.</w:t>
            </w:r>
          </w:p>
          <w:p w14:paraId="77131F12" w14:textId="77777777" w:rsidR="00200BAE" w:rsidRPr="00A337D7" w:rsidRDefault="00200BAE" w:rsidP="00A337D7">
            <w:pPr>
              <w:pStyle w:val="Prrafodelista"/>
              <w:ind w:left="0" w:right="49"/>
              <w:jc w:val="both"/>
              <w:rPr>
                <w:rStyle w:val="Hipervnculo"/>
                <w:rFonts w:ascii="Palatino Linotype" w:hAnsi="Palatino Linotype"/>
                <w:color w:val="000000" w:themeColor="text1"/>
                <w:u w:val="none"/>
              </w:rPr>
            </w:pPr>
          </w:p>
          <w:p w14:paraId="7D1C1D0B" w14:textId="1E45C952" w:rsidR="00511F9D" w:rsidRPr="00A337D7" w:rsidRDefault="006204F6" w:rsidP="00A337D7">
            <w:pPr>
              <w:pStyle w:val="Prrafodelista"/>
              <w:numPr>
                <w:ilvl w:val="0"/>
                <w:numId w:val="10"/>
              </w:numPr>
              <w:ind w:left="0" w:right="49" w:firstLine="0"/>
              <w:jc w:val="both"/>
              <w:rPr>
                <w:rFonts w:ascii="Palatino Linotype" w:hAnsi="Palatino Linotype"/>
                <w:color w:val="000000" w:themeColor="text1"/>
              </w:rPr>
            </w:pPr>
            <w:hyperlink r:id="rId42" w:tgtFrame="_blank" w:history="1">
              <w:r w:rsidR="00137487" w:rsidRPr="00A337D7">
                <w:rPr>
                  <w:rStyle w:val="Hipervnculo"/>
                  <w:rFonts w:ascii="Palatino Linotype" w:eastAsia="Palatino Linotype" w:hAnsi="Palatino Linotype" w:cs="Palatino Linotype"/>
                  <w:b/>
                  <w:bCs/>
                  <w:color w:val="000000" w:themeColor="text1"/>
                  <w:u w:val="none"/>
                </w:rPr>
                <w:t>R. 04850_25.pdf</w:t>
              </w:r>
            </w:hyperlink>
            <w:r w:rsidR="00137487" w:rsidRPr="00A337D7">
              <w:rPr>
                <w:rStyle w:val="Hipervnculo"/>
                <w:rFonts w:ascii="Palatino Linotype" w:hAnsi="Palatino Linotype"/>
                <w:b/>
                <w:bCs/>
                <w:color w:val="000000" w:themeColor="text1"/>
                <w:u w:val="none"/>
              </w:rPr>
              <w:t xml:space="preserve">: </w:t>
            </w:r>
            <w:r w:rsidR="00137487"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137487"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p w14:paraId="6A742953" w14:textId="2770D347" w:rsidR="000D61B4" w:rsidRPr="00A337D7" w:rsidRDefault="000D61B4"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6299A0E" w14:textId="77777777" w:rsidTr="00B6687A">
        <w:trPr>
          <w:jc w:val="center"/>
        </w:trPr>
        <w:tc>
          <w:tcPr>
            <w:tcW w:w="3405" w:type="dxa"/>
            <w:vAlign w:val="center"/>
          </w:tcPr>
          <w:p w14:paraId="27BF1DC0" w14:textId="77777777" w:rsidR="000D61B4" w:rsidRPr="00A337D7" w:rsidRDefault="000D61B4"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04849/TOLUCA/IP/2025</w:t>
            </w:r>
          </w:p>
          <w:p w14:paraId="69E51B1A" w14:textId="77777777" w:rsidR="000D61B4" w:rsidRPr="00A337D7" w:rsidRDefault="000D61B4"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12542/INFOEM/IP/RR/2025</w:t>
            </w:r>
          </w:p>
        </w:tc>
        <w:tc>
          <w:tcPr>
            <w:tcW w:w="6513" w:type="dxa"/>
            <w:vAlign w:val="center"/>
          </w:tcPr>
          <w:p w14:paraId="0D9F1538" w14:textId="77777777" w:rsidR="00200BAE" w:rsidRPr="00A337D7" w:rsidRDefault="00200BAE"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45CE159D" w14:textId="5F678E69" w:rsidR="00200BAE" w:rsidRPr="00A337D7" w:rsidRDefault="006204F6" w:rsidP="00A337D7">
            <w:pPr>
              <w:pStyle w:val="Prrafodelista"/>
              <w:numPr>
                <w:ilvl w:val="0"/>
                <w:numId w:val="10"/>
              </w:numPr>
              <w:ind w:left="0" w:right="49" w:firstLine="0"/>
              <w:jc w:val="both"/>
              <w:rPr>
                <w:rStyle w:val="Hipervnculo"/>
                <w:rFonts w:ascii="Palatino Linotype" w:hAnsi="Palatino Linotype"/>
                <w:color w:val="000000" w:themeColor="text1"/>
                <w:u w:val="none"/>
              </w:rPr>
            </w:pPr>
            <w:hyperlink r:id="rId43" w:tgtFrame="_blank" w:history="1">
              <w:r w:rsidR="00200BAE" w:rsidRPr="00A337D7">
                <w:rPr>
                  <w:rStyle w:val="Hipervnculo"/>
                  <w:rFonts w:ascii="Palatino Linotype" w:eastAsia="Palatino Linotype" w:hAnsi="Palatino Linotype" w:cs="Palatino Linotype"/>
                  <w:b/>
                  <w:bCs/>
                  <w:color w:val="000000" w:themeColor="text1"/>
                  <w:u w:val="none"/>
                </w:rPr>
                <w:t>OFICIOS RECIBIDOS FEBRERO 2019.pdf</w:t>
              </w:r>
            </w:hyperlink>
            <w:r w:rsidR="00200BAE" w:rsidRPr="00A337D7">
              <w:rPr>
                <w:rStyle w:val="Hipervnculo"/>
                <w:rFonts w:ascii="Palatino Linotype" w:hAnsi="Palatino Linotype"/>
                <w:b/>
                <w:bCs/>
                <w:color w:val="000000" w:themeColor="text1"/>
                <w:u w:val="none"/>
              </w:rPr>
              <w:t xml:space="preserve">: </w:t>
            </w:r>
            <w:r w:rsidR="00200BAE" w:rsidRPr="00A337D7">
              <w:rPr>
                <w:rStyle w:val="Hipervnculo"/>
                <w:rFonts w:ascii="Palatino Linotype" w:hAnsi="Palatino Linotype"/>
                <w:bCs/>
                <w:color w:val="000000" w:themeColor="text1"/>
                <w:u w:val="none"/>
              </w:rPr>
              <w:t xml:space="preserve">Oficios recibidos por diversas direcciones del mes de febrero de 2019, con información testada (firmas, </w:t>
            </w:r>
          </w:p>
          <w:p w14:paraId="4E784F68" w14:textId="482EC87C" w:rsidR="00200BAE" w:rsidRPr="00A337D7" w:rsidRDefault="00200BAE"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5BDF721D" w14:textId="302DBD58" w:rsidR="000D61B4" w:rsidRPr="00A337D7" w:rsidRDefault="006204F6" w:rsidP="00A337D7">
            <w:pPr>
              <w:pStyle w:val="Prrafodelista"/>
              <w:numPr>
                <w:ilvl w:val="0"/>
                <w:numId w:val="10"/>
              </w:numPr>
              <w:ind w:left="0" w:right="49" w:firstLine="0"/>
              <w:jc w:val="both"/>
              <w:rPr>
                <w:rFonts w:ascii="Palatino Linotype" w:eastAsia="Palatino Linotype" w:hAnsi="Palatino Linotype" w:cs="Palatino Linotype"/>
                <w:i/>
                <w:color w:val="000000" w:themeColor="text1"/>
              </w:rPr>
            </w:pPr>
            <w:hyperlink r:id="rId44" w:tgtFrame="_blank" w:history="1">
              <w:r w:rsidR="00200BAE" w:rsidRPr="00A337D7">
                <w:rPr>
                  <w:rStyle w:val="Hipervnculo"/>
                  <w:rFonts w:ascii="Palatino Linotype" w:eastAsia="Palatino Linotype" w:hAnsi="Palatino Linotype" w:cs="Palatino Linotype"/>
                  <w:b/>
                  <w:bCs/>
                  <w:color w:val="000000" w:themeColor="text1"/>
                  <w:u w:val="none"/>
                </w:rPr>
                <w:t>R. 04849_25.pdf</w:t>
              </w:r>
            </w:hyperlink>
            <w:r w:rsidR="00200BAE" w:rsidRPr="00A337D7">
              <w:rPr>
                <w:rStyle w:val="Hipervnculo"/>
                <w:rFonts w:ascii="Palatino Linotype" w:hAnsi="Palatino Linotype"/>
                <w:b/>
                <w:bCs/>
                <w:color w:val="000000" w:themeColor="text1"/>
                <w:u w:val="none"/>
              </w:rPr>
              <w:t xml:space="preserve">: </w:t>
            </w:r>
            <w:r w:rsidR="00200BAE" w:rsidRPr="00A337D7">
              <w:rPr>
                <w:rFonts w:ascii="Palatino Linotype" w:eastAsia="Palatino Linotype" w:hAnsi="Palatino Linotype" w:cs="Palatino Linotype"/>
                <w:color w:val="000000" w:themeColor="text1"/>
              </w:rPr>
              <w:t xml:space="preserve">Oficio firmado por la Titular de la Unidad de Transparencia, por el que informo que, </w:t>
            </w:r>
            <w:r w:rsidR="00200BAE" w:rsidRPr="00A337D7">
              <w:rPr>
                <w:rFonts w:ascii="Palatino Linotype" w:eastAsia="Palatino Linotype" w:hAnsi="Palatino Linotype" w:cs="Palatino Linotype"/>
                <w:color w:val="000000" w:themeColor="text1"/>
                <w:lang w:val="es-419"/>
              </w:rPr>
              <w:t>hago de su conocimiento que, derivado de una búsqueda exhaustiva y razonable en el archivo que obra en esta Unidad de Transparencia, se informa que se anexa la información solicitada en formato pdf.</w:t>
            </w:r>
          </w:p>
        </w:tc>
      </w:tr>
    </w:tbl>
    <w:p w14:paraId="25A744D9" w14:textId="77777777" w:rsidR="00D77CF5" w:rsidRDefault="00D77CF5" w:rsidP="00A337D7">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ES_tradnl" w:eastAsia="es-ES"/>
        </w:rPr>
      </w:pPr>
    </w:p>
    <w:p w14:paraId="2B08C919" w14:textId="77777777" w:rsidR="00B6687A" w:rsidRPr="00A337D7" w:rsidRDefault="00B6687A" w:rsidP="00A337D7">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lang w:val="es-ES_tradnl" w:eastAsia="es-ES"/>
        </w:rPr>
      </w:pPr>
    </w:p>
    <w:p w14:paraId="65F5D7C6" w14:textId="6E12888C" w:rsidR="007D79E0" w:rsidRPr="00A337D7" w:rsidRDefault="00200BAE"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El</w:t>
      </w:r>
      <w:r w:rsidR="00D4004D" w:rsidRPr="00A337D7">
        <w:rPr>
          <w:rFonts w:ascii="Palatino Linotype" w:eastAsia="Palatino Linotype" w:hAnsi="Palatino Linotype" w:cs="Palatino Linotype"/>
          <w:color w:val="000000" w:themeColor="text1"/>
          <w:sz w:val="24"/>
          <w:szCs w:val="24"/>
        </w:rPr>
        <w:t xml:space="preserve"> </w:t>
      </w:r>
      <w:r w:rsidR="00D4004D" w:rsidRPr="00A337D7">
        <w:rPr>
          <w:rFonts w:ascii="Palatino Linotype" w:eastAsia="Palatino Linotype" w:hAnsi="Palatino Linotype" w:cs="Palatino Linotype"/>
          <w:b/>
          <w:color w:val="000000" w:themeColor="text1"/>
          <w:sz w:val="24"/>
          <w:szCs w:val="24"/>
        </w:rPr>
        <w:t>PARTICULAR</w:t>
      </w:r>
      <w:r w:rsidR="00D4004D" w:rsidRPr="00A337D7">
        <w:rPr>
          <w:rFonts w:ascii="Palatino Linotype" w:eastAsia="Palatino Linotype" w:hAnsi="Palatino Linotype" w:cs="Palatino Linotype"/>
          <w:color w:val="000000" w:themeColor="text1"/>
          <w:sz w:val="24"/>
          <w:szCs w:val="24"/>
        </w:rPr>
        <w:t xml:space="preserve"> en fecha </w:t>
      </w:r>
      <w:r w:rsidR="00C4437F" w:rsidRPr="00A337D7">
        <w:rPr>
          <w:rFonts w:ascii="Palatino Linotype" w:eastAsia="Palatino Linotype" w:hAnsi="Palatino Linotype" w:cs="Palatino Linotype"/>
          <w:b/>
          <w:color w:val="000000" w:themeColor="text1"/>
          <w:sz w:val="24"/>
          <w:szCs w:val="24"/>
        </w:rPr>
        <w:t>trece de junio y siete de julio de dos mil</w:t>
      </w:r>
      <w:r w:rsidR="00FE04AD">
        <w:rPr>
          <w:rFonts w:ascii="Palatino Linotype" w:eastAsia="Palatino Linotype" w:hAnsi="Palatino Linotype" w:cs="Palatino Linotype"/>
          <w:b/>
          <w:color w:val="000000" w:themeColor="text1"/>
          <w:sz w:val="24"/>
          <w:szCs w:val="24"/>
        </w:rPr>
        <w:t xml:space="preserve"> veinticinco</w:t>
      </w:r>
      <w:r w:rsidR="00D4004D" w:rsidRPr="00A337D7">
        <w:rPr>
          <w:rFonts w:ascii="Palatino Linotype" w:eastAsia="Palatino Linotype" w:hAnsi="Palatino Linotype" w:cs="Palatino Linotype"/>
          <w:b/>
          <w:color w:val="000000" w:themeColor="text1"/>
          <w:sz w:val="24"/>
          <w:szCs w:val="24"/>
        </w:rPr>
        <w:t xml:space="preserve">, </w:t>
      </w:r>
      <w:r w:rsidR="00D4004D" w:rsidRPr="00A337D7">
        <w:rPr>
          <w:rFonts w:ascii="Palatino Linotype" w:eastAsia="Palatino Linotype" w:hAnsi="Palatino Linotype" w:cs="Palatino Linotype"/>
          <w:color w:val="000000" w:themeColor="text1"/>
          <w:sz w:val="24"/>
          <w:szCs w:val="24"/>
        </w:rPr>
        <w:t>interpuso</w:t>
      </w:r>
      <w:r w:rsidR="00550896" w:rsidRPr="00A337D7">
        <w:rPr>
          <w:rFonts w:ascii="Palatino Linotype" w:eastAsia="Palatino Linotype" w:hAnsi="Palatino Linotype" w:cs="Palatino Linotype"/>
          <w:color w:val="000000" w:themeColor="text1"/>
          <w:sz w:val="24"/>
          <w:szCs w:val="24"/>
        </w:rPr>
        <w:t xml:space="preserve"> los</w:t>
      </w:r>
      <w:r w:rsidR="00D4004D" w:rsidRPr="00A337D7">
        <w:rPr>
          <w:rFonts w:ascii="Palatino Linotype" w:eastAsia="Palatino Linotype" w:hAnsi="Palatino Linotype" w:cs="Palatino Linotype"/>
          <w:color w:val="000000" w:themeColor="text1"/>
          <w:sz w:val="24"/>
          <w:szCs w:val="24"/>
        </w:rPr>
        <w:t xml:space="preserve"> recurso</w:t>
      </w:r>
      <w:r w:rsidR="00550896" w:rsidRPr="00A337D7">
        <w:rPr>
          <w:rFonts w:ascii="Palatino Linotype" w:eastAsia="Palatino Linotype" w:hAnsi="Palatino Linotype" w:cs="Palatino Linotype"/>
          <w:color w:val="000000" w:themeColor="text1"/>
          <w:sz w:val="24"/>
          <w:szCs w:val="24"/>
        </w:rPr>
        <w:t>s</w:t>
      </w:r>
      <w:r w:rsidR="00D4004D" w:rsidRPr="00A337D7">
        <w:rPr>
          <w:rFonts w:ascii="Palatino Linotype" w:eastAsia="Palatino Linotype" w:hAnsi="Palatino Linotype" w:cs="Palatino Linotype"/>
          <w:color w:val="000000" w:themeColor="text1"/>
          <w:sz w:val="24"/>
          <w:szCs w:val="24"/>
        </w:rPr>
        <w:t xml:space="preserve"> de revisión en contra de la respuesta</w:t>
      </w:r>
      <w:r w:rsidR="00550896" w:rsidRPr="00A337D7">
        <w:rPr>
          <w:rFonts w:ascii="Palatino Linotype" w:eastAsia="Palatino Linotype" w:hAnsi="Palatino Linotype" w:cs="Palatino Linotype"/>
          <w:color w:val="000000" w:themeColor="text1"/>
          <w:sz w:val="24"/>
          <w:szCs w:val="24"/>
        </w:rPr>
        <w:t>s</w:t>
      </w:r>
      <w:r w:rsidR="00D4004D" w:rsidRPr="00A337D7">
        <w:rPr>
          <w:rFonts w:ascii="Palatino Linotype" w:eastAsia="Palatino Linotype" w:hAnsi="Palatino Linotype" w:cs="Palatino Linotype"/>
          <w:color w:val="000000" w:themeColor="text1"/>
          <w:sz w:val="24"/>
          <w:szCs w:val="24"/>
        </w:rPr>
        <w:t>, manifestando las siguientes raz</w:t>
      </w:r>
      <w:r w:rsidR="00857A0C" w:rsidRPr="00A337D7">
        <w:rPr>
          <w:rFonts w:ascii="Palatino Linotype" w:eastAsia="Palatino Linotype" w:hAnsi="Palatino Linotype" w:cs="Palatino Linotype"/>
          <w:color w:val="000000" w:themeColor="text1"/>
          <w:sz w:val="24"/>
          <w:szCs w:val="24"/>
        </w:rPr>
        <w:t xml:space="preserve">ones o motivos de inconformidad en los cinco recursos que integran el presente: </w:t>
      </w:r>
    </w:p>
    <w:p w14:paraId="71DC8880" w14:textId="77777777" w:rsidR="007B6443" w:rsidRPr="00A337D7" w:rsidRDefault="007B6443"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918" w:type="dxa"/>
        <w:jc w:val="center"/>
        <w:tblLook w:val="04A0" w:firstRow="1" w:lastRow="0" w:firstColumn="1" w:lastColumn="0" w:noHBand="0" w:noVBand="1"/>
      </w:tblPr>
      <w:tblGrid>
        <w:gridCol w:w="3405"/>
        <w:gridCol w:w="6513"/>
      </w:tblGrid>
      <w:tr w:rsidR="00A337D7" w:rsidRPr="00A337D7" w14:paraId="056B7E76" w14:textId="77777777" w:rsidTr="00B6687A">
        <w:trPr>
          <w:jc w:val="center"/>
        </w:trPr>
        <w:tc>
          <w:tcPr>
            <w:tcW w:w="3405" w:type="dxa"/>
            <w:shd w:val="clear" w:color="auto" w:fill="E7E6E6" w:themeFill="background2"/>
            <w:vAlign w:val="center"/>
          </w:tcPr>
          <w:p w14:paraId="6BA2C47B" w14:textId="77777777" w:rsidR="007B6443" w:rsidRPr="00A337D7" w:rsidRDefault="007B6443"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Solicitudes</w:t>
            </w:r>
          </w:p>
        </w:tc>
        <w:tc>
          <w:tcPr>
            <w:tcW w:w="6513" w:type="dxa"/>
            <w:shd w:val="clear" w:color="auto" w:fill="E7E6E6" w:themeFill="background2"/>
            <w:vAlign w:val="center"/>
          </w:tcPr>
          <w:p w14:paraId="5E588823" w14:textId="1F00D341" w:rsidR="007B6443" w:rsidRPr="00A337D7" w:rsidRDefault="00E01328"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Inconformidad</w:t>
            </w:r>
          </w:p>
        </w:tc>
      </w:tr>
      <w:tr w:rsidR="00A337D7" w:rsidRPr="00A337D7" w14:paraId="47B6A135" w14:textId="77777777" w:rsidTr="00B6687A">
        <w:trPr>
          <w:jc w:val="center"/>
        </w:trPr>
        <w:tc>
          <w:tcPr>
            <w:tcW w:w="3405" w:type="dxa"/>
            <w:vAlign w:val="center"/>
          </w:tcPr>
          <w:p w14:paraId="07DF1CE2"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04865/TOLUCA/IP/2025</w:t>
            </w:r>
          </w:p>
          <w:p w14:paraId="1563BD6E"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12523/INFOEM/IP/RR/2025</w:t>
            </w:r>
          </w:p>
        </w:tc>
        <w:tc>
          <w:tcPr>
            <w:tcW w:w="6513" w:type="dxa"/>
            <w:vAlign w:val="center"/>
          </w:tcPr>
          <w:p w14:paraId="3E7C91F7"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24B45598" w14:textId="3C173FE4" w:rsidR="007B6443" w:rsidRPr="00A337D7" w:rsidRDefault="007B6443"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w:t>
            </w:r>
            <w:r w:rsidR="00200BAE"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3544735F"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lang w:eastAsia="es-ES"/>
              </w:rPr>
            </w:pPr>
          </w:p>
          <w:p w14:paraId="1E0AE479" w14:textId="6FF7D815" w:rsidR="007B6443" w:rsidRPr="00A337D7" w:rsidRDefault="007B6443"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00200BAE"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0746F1CB" w14:textId="77777777" w:rsidR="007B6443" w:rsidRPr="00A337D7" w:rsidRDefault="007B6443" w:rsidP="00A337D7">
            <w:pPr>
              <w:ind w:right="49"/>
              <w:jc w:val="both"/>
              <w:rPr>
                <w:rFonts w:ascii="Palatino Linotype" w:eastAsia="Palatino Linotype" w:hAnsi="Palatino Linotype" w:cs="Palatino Linotype"/>
                <w:color w:val="000000" w:themeColor="text1"/>
                <w:sz w:val="24"/>
                <w:szCs w:val="24"/>
              </w:rPr>
            </w:pPr>
          </w:p>
        </w:tc>
      </w:tr>
      <w:tr w:rsidR="00A337D7" w:rsidRPr="00A337D7" w14:paraId="72B637FD" w14:textId="77777777" w:rsidTr="00B6687A">
        <w:trPr>
          <w:trHeight w:val="2754"/>
          <w:jc w:val="center"/>
        </w:trPr>
        <w:tc>
          <w:tcPr>
            <w:tcW w:w="3405" w:type="dxa"/>
            <w:vAlign w:val="center"/>
          </w:tcPr>
          <w:p w14:paraId="44534B64"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04864/TOLUCA/IP/2025</w:t>
            </w:r>
          </w:p>
          <w:p w14:paraId="4A800CB3" w14:textId="77777777" w:rsidR="007B6443" w:rsidRPr="00A337D7" w:rsidRDefault="007B6443" w:rsidP="00A337D7">
            <w:pPr>
              <w:ind w:right="49"/>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12524/INFOEM/IP/RR/2025</w:t>
            </w:r>
          </w:p>
        </w:tc>
        <w:tc>
          <w:tcPr>
            <w:tcW w:w="6513" w:type="dxa"/>
            <w:vAlign w:val="center"/>
          </w:tcPr>
          <w:p w14:paraId="2D7412E9"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p w14:paraId="09709205"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3E9E8250"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61FA0F40"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3E919963"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F5F1AB4" w14:textId="77777777" w:rsidTr="00B6687A">
        <w:trPr>
          <w:jc w:val="center"/>
        </w:trPr>
        <w:tc>
          <w:tcPr>
            <w:tcW w:w="3405" w:type="dxa"/>
            <w:vAlign w:val="center"/>
          </w:tcPr>
          <w:p w14:paraId="538EDA9F"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04863/TOLUCA/IP/2025</w:t>
            </w:r>
          </w:p>
          <w:p w14:paraId="2A65ED64"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12525/INFOEM/IP/RR/2025</w:t>
            </w:r>
          </w:p>
        </w:tc>
        <w:tc>
          <w:tcPr>
            <w:tcW w:w="6513" w:type="dxa"/>
            <w:vAlign w:val="center"/>
          </w:tcPr>
          <w:p w14:paraId="72FFBFB6"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217F7EEC"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3334DB68"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0DD1FD0D"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0C0D255D"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33DBFD7" w14:textId="77777777" w:rsidTr="00B6687A">
        <w:trPr>
          <w:jc w:val="center"/>
        </w:trPr>
        <w:tc>
          <w:tcPr>
            <w:tcW w:w="3405" w:type="dxa"/>
            <w:vAlign w:val="center"/>
          </w:tcPr>
          <w:p w14:paraId="2E9054E4"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 04862/TOLUCA/IP/2025</w:t>
            </w:r>
          </w:p>
          <w:p w14:paraId="72157F13"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12526/INFOEM/IP/RR/2025</w:t>
            </w:r>
          </w:p>
        </w:tc>
        <w:tc>
          <w:tcPr>
            <w:tcW w:w="6513" w:type="dxa"/>
            <w:vAlign w:val="center"/>
          </w:tcPr>
          <w:p w14:paraId="586A8D5F"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4BE58E26"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408B2B03"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35FDD873"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6E5FFB6F"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1227E711" w14:textId="77777777" w:rsidTr="00B6687A">
        <w:trPr>
          <w:jc w:val="center"/>
        </w:trPr>
        <w:tc>
          <w:tcPr>
            <w:tcW w:w="3405" w:type="dxa"/>
            <w:vAlign w:val="center"/>
          </w:tcPr>
          <w:p w14:paraId="22F59850"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p>
          <w:p w14:paraId="42E0FC9F"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04861/TOLUCA/IP/2025</w:t>
            </w:r>
          </w:p>
          <w:p w14:paraId="4C482525"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12527/INFOEM/IP/RR/2025</w:t>
            </w:r>
          </w:p>
        </w:tc>
        <w:tc>
          <w:tcPr>
            <w:tcW w:w="6513" w:type="dxa"/>
            <w:vAlign w:val="center"/>
          </w:tcPr>
          <w:p w14:paraId="06C5DDED" w14:textId="77777777" w:rsidR="007B6443" w:rsidRPr="00A337D7" w:rsidRDefault="007B6443" w:rsidP="00A337D7">
            <w:pPr>
              <w:pStyle w:val="Prrafodelista"/>
              <w:ind w:left="0" w:right="49"/>
              <w:jc w:val="both"/>
              <w:rPr>
                <w:rStyle w:val="Hipervnculo"/>
                <w:rFonts w:ascii="Palatino Linotype" w:eastAsia="Palatino Linotype" w:hAnsi="Palatino Linotype" w:cs="Palatino Linotype"/>
                <w:i/>
                <w:color w:val="000000" w:themeColor="text1"/>
                <w:u w:val="none"/>
              </w:rPr>
            </w:pPr>
          </w:p>
          <w:p w14:paraId="66657CC1"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5E6FF52B"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55329FC3" w14:textId="2BE8354F" w:rsidR="007B6443"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tc>
      </w:tr>
      <w:tr w:rsidR="00A337D7" w:rsidRPr="00A337D7" w14:paraId="651417D2" w14:textId="77777777" w:rsidTr="00B6687A">
        <w:trPr>
          <w:jc w:val="center"/>
        </w:trPr>
        <w:tc>
          <w:tcPr>
            <w:tcW w:w="3405" w:type="dxa"/>
            <w:vAlign w:val="center"/>
          </w:tcPr>
          <w:p w14:paraId="1FD827E2"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04860/TOLUCA/IP/2025</w:t>
            </w:r>
          </w:p>
          <w:p w14:paraId="427EBF20"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12528/INFOEM/IP/RR/2025</w:t>
            </w:r>
          </w:p>
          <w:p w14:paraId="1377070B"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p>
        </w:tc>
        <w:tc>
          <w:tcPr>
            <w:tcW w:w="6513" w:type="dxa"/>
            <w:vAlign w:val="center"/>
          </w:tcPr>
          <w:p w14:paraId="0651E1F5"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67F3F210"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149A34AB"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7AE34A53"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5D5A1CEA"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822A602" w14:textId="77777777" w:rsidTr="00B6687A">
        <w:trPr>
          <w:jc w:val="center"/>
        </w:trPr>
        <w:tc>
          <w:tcPr>
            <w:tcW w:w="3405" w:type="dxa"/>
            <w:vAlign w:val="center"/>
          </w:tcPr>
          <w:p w14:paraId="4EE2B2D2"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04859/TOLUCA/IP/2025</w:t>
            </w:r>
          </w:p>
          <w:p w14:paraId="69F312D4"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12529/INFOEM/IP/RR/2025</w:t>
            </w:r>
          </w:p>
        </w:tc>
        <w:tc>
          <w:tcPr>
            <w:tcW w:w="6513" w:type="dxa"/>
            <w:vAlign w:val="center"/>
          </w:tcPr>
          <w:p w14:paraId="2D26487A"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p w14:paraId="7CA759EB"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3B3191AB"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77AE2C5A"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lastRenderedPageBreak/>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54EECC5B"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739BBC0" w14:textId="77777777" w:rsidTr="00B6687A">
        <w:trPr>
          <w:jc w:val="center"/>
        </w:trPr>
        <w:tc>
          <w:tcPr>
            <w:tcW w:w="3405" w:type="dxa"/>
            <w:vAlign w:val="center"/>
          </w:tcPr>
          <w:p w14:paraId="14478A99"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04858/TOLUCA/IP/2025</w:t>
            </w:r>
          </w:p>
          <w:p w14:paraId="179CCA54"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12530/INFOEM/IP/RR/2025</w:t>
            </w:r>
          </w:p>
        </w:tc>
        <w:tc>
          <w:tcPr>
            <w:tcW w:w="6513" w:type="dxa"/>
            <w:vAlign w:val="center"/>
          </w:tcPr>
          <w:p w14:paraId="0E5627B5"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6FE873BA"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43AC8A4D"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4D427CD2"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4E21F17A"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45F223E" w14:textId="77777777" w:rsidTr="00B6687A">
        <w:trPr>
          <w:jc w:val="center"/>
        </w:trPr>
        <w:tc>
          <w:tcPr>
            <w:tcW w:w="3405" w:type="dxa"/>
            <w:vAlign w:val="center"/>
          </w:tcPr>
          <w:p w14:paraId="4CE473D7" w14:textId="77777777" w:rsidR="007B6443" w:rsidRPr="00A337D7" w:rsidRDefault="007B6443"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04857/TOLUCA/IP/2025</w:t>
            </w:r>
          </w:p>
          <w:p w14:paraId="733CD6B2"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12531/INFOEM/IP/RR/2025</w:t>
            </w:r>
          </w:p>
        </w:tc>
        <w:tc>
          <w:tcPr>
            <w:tcW w:w="6513" w:type="dxa"/>
            <w:vAlign w:val="center"/>
          </w:tcPr>
          <w:p w14:paraId="1A3E0AF8"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0ABB5DC2"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51088A4E"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4FAEC054"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00055178"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p w14:paraId="67132429"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7D619F2" w14:textId="77777777" w:rsidTr="00B6687A">
        <w:trPr>
          <w:jc w:val="center"/>
        </w:trPr>
        <w:tc>
          <w:tcPr>
            <w:tcW w:w="3405" w:type="dxa"/>
            <w:vAlign w:val="center"/>
          </w:tcPr>
          <w:p w14:paraId="30B19B10"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04856/TOLUCA/IP/2025</w:t>
            </w:r>
          </w:p>
          <w:p w14:paraId="289675ED"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12532/INFOEM/IP/RR/2025</w:t>
            </w:r>
          </w:p>
        </w:tc>
        <w:tc>
          <w:tcPr>
            <w:tcW w:w="6513" w:type="dxa"/>
            <w:vAlign w:val="center"/>
          </w:tcPr>
          <w:p w14:paraId="5937991E"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7E15493A"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11A739CC"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72BD094F" w14:textId="77777777" w:rsidR="007B6443"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66305913" w14:textId="0B63122D"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66662A51" w14:textId="77777777" w:rsidTr="00B6687A">
        <w:trPr>
          <w:jc w:val="center"/>
        </w:trPr>
        <w:tc>
          <w:tcPr>
            <w:tcW w:w="3405" w:type="dxa"/>
            <w:vAlign w:val="center"/>
          </w:tcPr>
          <w:p w14:paraId="1BAE5646"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04848/TOLUCA/IP/2025</w:t>
            </w:r>
          </w:p>
          <w:p w14:paraId="0A306A7D"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12533/INFOEM/IP/RR/2025</w:t>
            </w:r>
          </w:p>
        </w:tc>
        <w:tc>
          <w:tcPr>
            <w:tcW w:w="6513" w:type="dxa"/>
            <w:vAlign w:val="center"/>
          </w:tcPr>
          <w:p w14:paraId="7E71F394"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p w14:paraId="405D0870"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4C198847"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0A8DF299"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749A817A"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314D7F39" w14:textId="77777777" w:rsidTr="00B6687A">
        <w:trPr>
          <w:jc w:val="center"/>
        </w:trPr>
        <w:tc>
          <w:tcPr>
            <w:tcW w:w="3405" w:type="dxa"/>
            <w:vAlign w:val="center"/>
          </w:tcPr>
          <w:p w14:paraId="78724F25"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p>
          <w:p w14:paraId="545349F5"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04855/TOLUCA/IP/2025</w:t>
            </w:r>
          </w:p>
          <w:p w14:paraId="1A491E3D"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12534/INFOEM/IP/RR/2025</w:t>
            </w:r>
          </w:p>
        </w:tc>
        <w:tc>
          <w:tcPr>
            <w:tcW w:w="6513" w:type="dxa"/>
            <w:vAlign w:val="center"/>
          </w:tcPr>
          <w:p w14:paraId="7D108102"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02A09327"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653A0227"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7D717AD7"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0219C2A9"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F72B813" w14:textId="77777777" w:rsidTr="00B6687A">
        <w:trPr>
          <w:jc w:val="center"/>
        </w:trPr>
        <w:tc>
          <w:tcPr>
            <w:tcW w:w="3405" w:type="dxa"/>
            <w:vAlign w:val="center"/>
          </w:tcPr>
          <w:p w14:paraId="05167F89"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04854/TOLUCA/IP/2025</w:t>
            </w:r>
          </w:p>
          <w:p w14:paraId="4B275C5F"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12535/INFOEM/IP/RR/2025</w:t>
            </w:r>
          </w:p>
        </w:tc>
        <w:tc>
          <w:tcPr>
            <w:tcW w:w="6513" w:type="dxa"/>
            <w:vAlign w:val="center"/>
          </w:tcPr>
          <w:p w14:paraId="7D3222F5"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058297CC"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7E06332A"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4EE5CC17"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400F8BCB"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C3B565F" w14:textId="77777777" w:rsidTr="00B6687A">
        <w:trPr>
          <w:jc w:val="center"/>
        </w:trPr>
        <w:tc>
          <w:tcPr>
            <w:tcW w:w="3405" w:type="dxa"/>
            <w:vAlign w:val="center"/>
          </w:tcPr>
          <w:p w14:paraId="5F0C75C3"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04853/TOLUCA/IP/2025</w:t>
            </w:r>
          </w:p>
          <w:p w14:paraId="7C0E90E7"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12537/INFOEM/IP/RR/2025</w:t>
            </w:r>
          </w:p>
        </w:tc>
        <w:tc>
          <w:tcPr>
            <w:tcW w:w="6513" w:type="dxa"/>
            <w:vAlign w:val="center"/>
          </w:tcPr>
          <w:p w14:paraId="07740D50"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60D375AE"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2B56808F"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1B2A920F" w14:textId="77777777" w:rsidR="007B6443"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lastRenderedPageBreak/>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24F2A89D" w14:textId="28DC014C"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5E30DFF8" w14:textId="77777777" w:rsidTr="00B6687A">
        <w:trPr>
          <w:jc w:val="center"/>
        </w:trPr>
        <w:tc>
          <w:tcPr>
            <w:tcW w:w="3405" w:type="dxa"/>
            <w:vAlign w:val="center"/>
          </w:tcPr>
          <w:p w14:paraId="5B6D2AFD"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04852/TOLUCA/IP/2025</w:t>
            </w:r>
          </w:p>
          <w:p w14:paraId="061719C2"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12538/INFOEM/IP/RR/2025</w:t>
            </w:r>
          </w:p>
        </w:tc>
        <w:tc>
          <w:tcPr>
            <w:tcW w:w="6513" w:type="dxa"/>
            <w:vAlign w:val="center"/>
          </w:tcPr>
          <w:p w14:paraId="3F43E5E4"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p w14:paraId="6E93B912"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342FEBF0"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2D7B2E88"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1EF5FE7E"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0844665D" w14:textId="77777777" w:rsidTr="00B6687A">
        <w:trPr>
          <w:jc w:val="center"/>
        </w:trPr>
        <w:tc>
          <w:tcPr>
            <w:tcW w:w="3405" w:type="dxa"/>
            <w:vAlign w:val="center"/>
          </w:tcPr>
          <w:p w14:paraId="140D0FC7"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04851/TOLUCA/IP/2025</w:t>
            </w:r>
          </w:p>
          <w:p w14:paraId="5423013C"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12539/INFOEM/IP/RR/2025</w:t>
            </w:r>
          </w:p>
        </w:tc>
        <w:tc>
          <w:tcPr>
            <w:tcW w:w="6513" w:type="dxa"/>
            <w:vAlign w:val="center"/>
          </w:tcPr>
          <w:p w14:paraId="4DA61FF3"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69B4D0CD"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58BB278E"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7379D767" w14:textId="77777777" w:rsidR="007B6443"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58030E32" w14:textId="017EAB2F"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1CFEB4E1" w14:textId="77777777" w:rsidTr="00B6687A">
        <w:trPr>
          <w:jc w:val="center"/>
        </w:trPr>
        <w:tc>
          <w:tcPr>
            <w:tcW w:w="3405" w:type="dxa"/>
            <w:vAlign w:val="center"/>
          </w:tcPr>
          <w:p w14:paraId="4317BB3A"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04850/TOLUCA/IP/202</w:t>
            </w:r>
            <w:r w:rsidRPr="00A337D7">
              <w:rPr>
                <w:rFonts w:ascii="Palatino Linotype" w:hAnsi="Palatino Linotype"/>
                <w:b/>
                <w:bCs/>
                <w:color w:val="000000" w:themeColor="text1"/>
                <w:sz w:val="24"/>
                <w:szCs w:val="24"/>
              </w:rPr>
              <w:t xml:space="preserve"> </w:t>
            </w:r>
            <w:r w:rsidRPr="00A337D7">
              <w:rPr>
                <w:rFonts w:ascii="Palatino Linotype" w:eastAsia="Palatino Linotype" w:hAnsi="Palatino Linotype" w:cs="Palatino Linotype"/>
                <w:b/>
                <w:bCs/>
                <w:color w:val="000000" w:themeColor="text1"/>
                <w:sz w:val="24"/>
                <w:szCs w:val="24"/>
              </w:rPr>
              <w:t>12540/INFOEM/IP/RR/20255</w:t>
            </w:r>
          </w:p>
          <w:p w14:paraId="007677D1"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p>
        </w:tc>
        <w:tc>
          <w:tcPr>
            <w:tcW w:w="6513" w:type="dxa"/>
            <w:vAlign w:val="center"/>
          </w:tcPr>
          <w:p w14:paraId="33B9BA16"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7A088208"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3371555B"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1DE465FE"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5BDF34F0"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ED62AC5" w14:textId="77777777" w:rsidTr="00B6687A">
        <w:trPr>
          <w:jc w:val="center"/>
        </w:trPr>
        <w:tc>
          <w:tcPr>
            <w:tcW w:w="3405" w:type="dxa"/>
            <w:vAlign w:val="center"/>
          </w:tcPr>
          <w:p w14:paraId="726DEAEF" w14:textId="77777777" w:rsidR="007B6443" w:rsidRPr="00A337D7" w:rsidRDefault="007B6443"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04849/TOLUCA/IP/2025</w:t>
            </w:r>
          </w:p>
          <w:p w14:paraId="7DDAD2CC" w14:textId="77777777" w:rsidR="007B6443" w:rsidRPr="00A337D7" w:rsidRDefault="007B6443"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12542/INFOEM/IP/RR/2025</w:t>
            </w:r>
          </w:p>
        </w:tc>
        <w:tc>
          <w:tcPr>
            <w:tcW w:w="6513" w:type="dxa"/>
            <w:vAlign w:val="center"/>
          </w:tcPr>
          <w:p w14:paraId="7724B2CF" w14:textId="77777777" w:rsidR="00511F9D" w:rsidRPr="00A337D7" w:rsidRDefault="00511F9D" w:rsidP="00A337D7">
            <w:pPr>
              <w:ind w:right="49"/>
              <w:jc w:val="both"/>
              <w:rPr>
                <w:rFonts w:ascii="Palatino Linotype" w:eastAsia="Palatino Linotype" w:hAnsi="Palatino Linotype" w:cs="Palatino Linotype"/>
                <w:i/>
                <w:color w:val="000000" w:themeColor="text1"/>
                <w:sz w:val="24"/>
                <w:szCs w:val="24"/>
                <w:lang w:val="es-ES_tradnl" w:eastAsia="es-ES"/>
              </w:rPr>
            </w:pPr>
          </w:p>
          <w:p w14:paraId="5E298442"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lastRenderedPageBreak/>
              <w:t>Acto impugnado</w:t>
            </w:r>
            <w:r w:rsidRPr="00A337D7">
              <w:rPr>
                <w:rFonts w:ascii="Palatino Linotype" w:eastAsia="Palatino Linotype" w:hAnsi="Palatino Linotype" w:cs="Palatino Linotype"/>
                <w:color w:val="000000" w:themeColor="text1"/>
                <w:sz w:val="24"/>
                <w:szCs w:val="24"/>
                <w:lang w:val="es-ES_tradnl" w:eastAsia="es-ES"/>
              </w:rPr>
              <w:t xml:space="preserve">: </w:t>
            </w:r>
            <w:r w:rsidRPr="00A337D7">
              <w:rPr>
                <w:rFonts w:ascii="Palatino Linotype" w:eastAsia="Palatino Linotype" w:hAnsi="Palatino Linotype" w:cs="Palatino Linotype"/>
                <w:i/>
                <w:color w:val="000000" w:themeColor="text1"/>
                <w:sz w:val="24"/>
                <w:szCs w:val="24"/>
                <w:lang w:val="es-ES_tradnl" w:eastAsia="es-ES"/>
              </w:rPr>
              <w:t>“La unidad de opacidad a no de transparencia no entrega la información completa y faltan datos oculta la información si una aprobación del comité” (sic)</w:t>
            </w:r>
          </w:p>
          <w:p w14:paraId="79C3C0A6" w14:textId="77777777" w:rsidR="00200BAE" w:rsidRPr="00A337D7" w:rsidRDefault="00200BAE" w:rsidP="00A337D7">
            <w:pPr>
              <w:ind w:right="49"/>
              <w:jc w:val="both"/>
              <w:rPr>
                <w:rFonts w:ascii="Palatino Linotype" w:eastAsia="Palatino Linotype" w:hAnsi="Palatino Linotype" w:cs="Palatino Linotype"/>
                <w:i/>
                <w:color w:val="000000" w:themeColor="text1"/>
                <w:sz w:val="24"/>
                <w:szCs w:val="24"/>
                <w:lang w:eastAsia="es-ES"/>
              </w:rPr>
            </w:pPr>
          </w:p>
          <w:p w14:paraId="65C296FD" w14:textId="77777777" w:rsidR="00200BAE" w:rsidRPr="00A337D7" w:rsidRDefault="00200BAE" w:rsidP="00A337D7">
            <w:pPr>
              <w:numPr>
                <w:ilvl w:val="0"/>
                <w:numId w:val="5"/>
              </w:numPr>
              <w:ind w:left="0" w:right="49" w:firstLine="0"/>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Razones o Motivos de inconformidad: </w:t>
            </w:r>
            <w:r w:rsidRPr="00A337D7">
              <w:rPr>
                <w:rFonts w:ascii="Palatino Linotype" w:eastAsia="Palatino Linotype" w:hAnsi="Palatino Linotype" w:cs="Palatino Linotype"/>
                <w:i/>
                <w:color w:val="000000" w:themeColor="text1"/>
                <w:sz w:val="24"/>
                <w:szCs w:val="24"/>
                <w:lang w:val="es-ES_tradnl" w:eastAsia="es-ES"/>
              </w:rPr>
              <w:t>“</w:t>
            </w:r>
            <w:r w:rsidRPr="00A337D7">
              <w:rPr>
                <w:rFonts w:ascii="Palatino Linotype" w:eastAsia="Palatino Linotype" w:hAnsi="Palatino Linotype" w:cs="Palatino Linotype"/>
                <w:i/>
                <w:color w:val="000000" w:themeColor="text1"/>
                <w:sz w:val="24"/>
                <w:szCs w:val="24"/>
                <w:lang w:eastAsia="es-ES"/>
              </w:rPr>
              <w:t>La unidad de opacidad a no de transparencia no entrega la información completa y faltan datos oculta la información si una aprobación del comité</w:t>
            </w:r>
            <w:r w:rsidRPr="00A337D7">
              <w:rPr>
                <w:rFonts w:ascii="Palatino Linotype" w:eastAsia="Palatino Linotype" w:hAnsi="Palatino Linotype" w:cs="Palatino Linotype"/>
                <w:i/>
                <w:color w:val="000000" w:themeColor="text1"/>
                <w:sz w:val="24"/>
                <w:szCs w:val="24"/>
                <w:lang w:val="es-ES_tradnl" w:eastAsia="es-ES"/>
              </w:rPr>
              <w:t>” (sic)</w:t>
            </w:r>
          </w:p>
          <w:p w14:paraId="4ED5E59A" w14:textId="77777777" w:rsidR="007B6443" w:rsidRPr="00A337D7" w:rsidRDefault="007B6443" w:rsidP="00A337D7">
            <w:pPr>
              <w:ind w:right="49"/>
              <w:jc w:val="both"/>
              <w:rPr>
                <w:rFonts w:ascii="Palatino Linotype" w:eastAsia="Palatino Linotype" w:hAnsi="Palatino Linotype" w:cs="Palatino Linotype"/>
                <w:i/>
                <w:color w:val="000000" w:themeColor="text1"/>
                <w:sz w:val="24"/>
                <w:szCs w:val="24"/>
              </w:rPr>
            </w:pPr>
          </w:p>
        </w:tc>
      </w:tr>
    </w:tbl>
    <w:p w14:paraId="346D9967" w14:textId="77777777" w:rsidR="007B6443" w:rsidRPr="00A337D7" w:rsidRDefault="007B6443"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D592CB3" w14:textId="082A15A4" w:rsidR="007D79E0" w:rsidRPr="00A337D7" w:rsidRDefault="00B6687A"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La Comisionada p</w:t>
      </w:r>
      <w:r w:rsidR="00D4004D" w:rsidRPr="00A337D7">
        <w:rPr>
          <w:rFonts w:ascii="Palatino Linotype" w:eastAsia="Palatino Linotype" w:hAnsi="Palatino Linotype" w:cs="Palatino Linotype"/>
          <w:color w:val="000000" w:themeColor="text1"/>
          <w:sz w:val="24"/>
          <w:szCs w:val="24"/>
        </w:rPr>
        <w:t>onente con fundamento en lo dispuesto por el artículo 185 fracción II de la ley de</w:t>
      </w:r>
      <w:r w:rsidR="00AE6D2B" w:rsidRPr="00A337D7">
        <w:rPr>
          <w:rFonts w:ascii="Palatino Linotype" w:eastAsia="Palatino Linotype" w:hAnsi="Palatino Linotype" w:cs="Palatino Linotype"/>
          <w:color w:val="000000" w:themeColor="text1"/>
          <w:sz w:val="24"/>
          <w:szCs w:val="24"/>
        </w:rPr>
        <w:t xml:space="preserve"> la materia, a través de los acu</w:t>
      </w:r>
      <w:r w:rsidR="00857A0C" w:rsidRPr="00A337D7">
        <w:rPr>
          <w:rFonts w:ascii="Palatino Linotype" w:eastAsia="Palatino Linotype" w:hAnsi="Palatino Linotype" w:cs="Palatino Linotype"/>
          <w:color w:val="000000" w:themeColor="text1"/>
          <w:sz w:val="24"/>
          <w:szCs w:val="24"/>
        </w:rPr>
        <w:t>erdos de admisión notificados el</w:t>
      </w:r>
      <w:r w:rsidR="00AE6D2B" w:rsidRPr="00A337D7">
        <w:rPr>
          <w:rFonts w:ascii="Palatino Linotype" w:eastAsia="Palatino Linotype" w:hAnsi="Palatino Linotype" w:cs="Palatino Linotype"/>
          <w:color w:val="000000" w:themeColor="text1"/>
          <w:sz w:val="24"/>
          <w:szCs w:val="24"/>
        </w:rPr>
        <w:t xml:space="preserve"> </w:t>
      </w:r>
      <w:r w:rsidR="00E01328" w:rsidRPr="00A337D7">
        <w:rPr>
          <w:rFonts w:ascii="Palatino Linotype" w:eastAsia="Palatino Linotype" w:hAnsi="Palatino Linotype" w:cs="Palatino Linotype"/>
          <w:b/>
          <w:color w:val="000000" w:themeColor="text1"/>
          <w:sz w:val="24"/>
          <w:szCs w:val="24"/>
        </w:rPr>
        <w:t xml:space="preserve">cuatro y cinco de noviembre </w:t>
      </w:r>
      <w:r w:rsidR="008D07E6" w:rsidRPr="00A337D7">
        <w:rPr>
          <w:rFonts w:ascii="Palatino Linotype" w:eastAsia="Palatino Linotype" w:hAnsi="Palatino Linotype" w:cs="Palatino Linotype"/>
          <w:b/>
          <w:color w:val="000000" w:themeColor="text1"/>
          <w:sz w:val="24"/>
          <w:szCs w:val="24"/>
        </w:rPr>
        <w:t>de dos mil veinticinco</w:t>
      </w:r>
      <w:r w:rsidR="00AE6D2B" w:rsidRPr="00A337D7">
        <w:rPr>
          <w:rFonts w:ascii="Palatino Linotype" w:eastAsia="Palatino Linotype" w:hAnsi="Palatino Linotype" w:cs="Palatino Linotype"/>
          <w:b/>
          <w:color w:val="000000" w:themeColor="text1"/>
          <w:sz w:val="24"/>
          <w:szCs w:val="24"/>
        </w:rPr>
        <w:t xml:space="preserve">, </w:t>
      </w:r>
      <w:r w:rsidR="00D4004D" w:rsidRPr="00A337D7">
        <w:rPr>
          <w:rFonts w:ascii="Palatino Linotype" w:eastAsia="Palatino Linotype" w:hAnsi="Palatino Linotype" w:cs="Palatino Linotype"/>
          <w:color w:val="000000" w:themeColor="text1"/>
          <w:sz w:val="24"/>
          <w:szCs w:val="24"/>
        </w:rPr>
        <w:t xml:space="preserve">puso a disposición de las partes el expediente electrónico vía </w:t>
      </w:r>
      <w:r w:rsidR="00D4004D" w:rsidRPr="00A337D7">
        <w:rPr>
          <w:rFonts w:ascii="Palatino Linotype" w:eastAsia="Palatino Linotype" w:hAnsi="Palatino Linotype" w:cs="Palatino Linotype"/>
          <w:b/>
          <w:color w:val="000000" w:themeColor="text1"/>
          <w:sz w:val="24"/>
          <w:szCs w:val="24"/>
        </w:rPr>
        <w:t xml:space="preserve">SAIMEX </w:t>
      </w:r>
      <w:r w:rsidR="00D4004D" w:rsidRPr="00A337D7">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corresponda a los casos concretos, y el </w:t>
      </w:r>
      <w:r w:rsidR="00D4004D" w:rsidRPr="00A337D7">
        <w:rPr>
          <w:rFonts w:ascii="Palatino Linotype" w:eastAsia="Palatino Linotype" w:hAnsi="Palatino Linotype" w:cs="Palatino Linotype"/>
          <w:b/>
          <w:color w:val="000000" w:themeColor="text1"/>
          <w:sz w:val="24"/>
          <w:szCs w:val="24"/>
        </w:rPr>
        <w:t>SUJETO OBLIGADO</w:t>
      </w:r>
      <w:r w:rsidR="00D4004D" w:rsidRPr="00A337D7">
        <w:rPr>
          <w:rFonts w:ascii="Palatino Linotype" w:eastAsia="Palatino Linotype" w:hAnsi="Palatino Linotype" w:cs="Palatino Linotype"/>
          <w:color w:val="000000" w:themeColor="text1"/>
          <w:sz w:val="24"/>
          <w:szCs w:val="24"/>
        </w:rPr>
        <w:t xml:space="preserve"> presentará el Informe Justificado procedente.</w:t>
      </w:r>
    </w:p>
    <w:p w14:paraId="5B751712" w14:textId="77777777" w:rsidR="008D07E6" w:rsidRPr="00A337D7" w:rsidRDefault="008D07E6"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04187396" w14:textId="0016BA5C" w:rsidR="00AB7D2B"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El </w:t>
      </w:r>
      <w:r w:rsidR="00AB7D2B" w:rsidRPr="00A337D7">
        <w:rPr>
          <w:rFonts w:ascii="Palatino Linotype" w:eastAsia="Palatino Linotype" w:hAnsi="Palatino Linotype" w:cs="Palatino Linotype"/>
          <w:b/>
          <w:color w:val="000000" w:themeColor="text1"/>
          <w:sz w:val="24"/>
          <w:szCs w:val="24"/>
        </w:rPr>
        <w:t xml:space="preserve">SUJETO OBLIGADO, </w:t>
      </w:r>
      <w:r w:rsidR="00AB7D2B" w:rsidRPr="00A337D7">
        <w:rPr>
          <w:rFonts w:ascii="Palatino Linotype" w:eastAsia="Palatino Linotype" w:hAnsi="Palatino Linotype" w:cs="Palatino Linotype"/>
          <w:color w:val="000000" w:themeColor="text1"/>
          <w:sz w:val="24"/>
          <w:szCs w:val="24"/>
        </w:rPr>
        <w:t>rindió el informe justificado correspondiente en el tenor siguiente:</w:t>
      </w:r>
    </w:p>
    <w:p w14:paraId="02F81A84" w14:textId="77777777" w:rsidR="00AB7D2B" w:rsidRPr="00A337D7" w:rsidRDefault="00AB7D2B"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918" w:type="dxa"/>
        <w:jc w:val="center"/>
        <w:tblLook w:val="04A0" w:firstRow="1" w:lastRow="0" w:firstColumn="1" w:lastColumn="0" w:noHBand="0" w:noVBand="1"/>
      </w:tblPr>
      <w:tblGrid>
        <w:gridCol w:w="3405"/>
        <w:gridCol w:w="6513"/>
      </w:tblGrid>
      <w:tr w:rsidR="00A337D7" w:rsidRPr="00A337D7" w14:paraId="5EA10B7E" w14:textId="77777777" w:rsidTr="00B6687A">
        <w:trPr>
          <w:jc w:val="center"/>
        </w:trPr>
        <w:tc>
          <w:tcPr>
            <w:tcW w:w="3405" w:type="dxa"/>
            <w:shd w:val="clear" w:color="auto" w:fill="E7E6E6" w:themeFill="background2"/>
            <w:vAlign w:val="center"/>
          </w:tcPr>
          <w:p w14:paraId="52FA52AD" w14:textId="77777777" w:rsidR="00E01328" w:rsidRPr="00A337D7" w:rsidRDefault="00E01328"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Solicitudes</w:t>
            </w:r>
          </w:p>
        </w:tc>
        <w:tc>
          <w:tcPr>
            <w:tcW w:w="6513" w:type="dxa"/>
            <w:shd w:val="clear" w:color="auto" w:fill="E7E6E6" w:themeFill="background2"/>
            <w:vAlign w:val="center"/>
          </w:tcPr>
          <w:p w14:paraId="68429D7F" w14:textId="19412FCA" w:rsidR="00E01328" w:rsidRPr="00A337D7" w:rsidRDefault="00E01328"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Manifestaciones</w:t>
            </w:r>
          </w:p>
        </w:tc>
      </w:tr>
      <w:tr w:rsidR="00A337D7" w:rsidRPr="00A337D7" w14:paraId="7BE90FE8" w14:textId="77777777" w:rsidTr="00B6687A">
        <w:trPr>
          <w:jc w:val="center"/>
        </w:trPr>
        <w:tc>
          <w:tcPr>
            <w:tcW w:w="3405" w:type="dxa"/>
            <w:vAlign w:val="center"/>
          </w:tcPr>
          <w:p w14:paraId="6342D25D"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04865/TOLUCA/IP/2025</w:t>
            </w:r>
          </w:p>
          <w:p w14:paraId="158D21B7"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12523/INFOEM/IP/RR/2025</w:t>
            </w:r>
          </w:p>
        </w:tc>
        <w:tc>
          <w:tcPr>
            <w:tcW w:w="6513" w:type="dxa"/>
            <w:vAlign w:val="center"/>
          </w:tcPr>
          <w:p w14:paraId="226B5300" w14:textId="77777777" w:rsidR="00E01328" w:rsidRPr="00A337D7" w:rsidRDefault="00E01328" w:rsidP="00A337D7">
            <w:pPr>
              <w:ind w:right="49"/>
              <w:jc w:val="both"/>
              <w:rPr>
                <w:rFonts w:ascii="Palatino Linotype" w:eastAsia="Palatino Linotype" w:hAnsi="Palatino Linotype" w:cs="Palatino Linotype"/>
                <w:b/>
                <w:color w:val="000000" w:themeColor="text1"/>
                <w:sz w:val="24"/>
                <w:szCs w:val="24"/>
              </w:rPr>
            </w:pPr>
          </w:p>
          <w:p w14:paraId="4AB24D39" w14:textId="36CA0F68" w:rsidR="00E01328" w:rsidRPr="00A337D7" w:rsidRDefault="006204F6" w:rsidP="00A337D7">
            <w:pPr>
              <w:ind w:right="49"/>
              <w:jc w:val="both"/>
              <w:rPr>
                <w:rFonts w:ascii="Palatino Linotype" w:eastAsia="Palatino Linotype" w:hAnsi="Palatino Linotype" w:cs="Palatino Linotype"/>
                <w:color w:val="000000" w:themeColor="text1"/>
                <w:sz w:val="24"/>
                <w:szCs w:val="24"/>
              </w:rPr>
            </w:pPr>
            <w:hyperlink r:id="rId45" w:history="1">
              <w:r w:rsidR="00E01328" w:rsidRPr="00A337D7">
                <w:rPr>
                  <w:rFonts w:ascii="Palatino Linotype" w:hAnsi="Palatino Linotype"/>
                  <w:b/>
                  <w:color w:val="000000" w:themeColor="text1"/>
                  <w:sz w:val="24"/>
                  <w:szCs w:val="24"/>
                </w:rPr>
                <w:t>12523-2025-ANEXOS.pdf</w:t>
              </w:r>
            </w:hyperlink>
            <w:r w:rsidR="00E01328" w:rsidRPr="00A337D7">
              <w:rPr>
                <w:rFonts w:ascii="Palatino Linotype" w:eastAsia="Palatino Linotype" w:hAnsi="Palatino Linotype" w:cs="Palatino Linotype"/>
                <w:b/>
                <w:color w:val="000000" w:themeColor="text1"/>
                <w:sz w:val="24"/>
                <w:szCs w:val="24"/>
              </w:rPr>
              <w:t xml:space="preserve">: </w:t>
            </w:r>
            <w:r w:rsidR="00E01328" w:rsidRPr="00A337D7">
              <w:rPr>
                <w:rFonts w:ascii="Palatino Linotype" w:eastAsia="Palatino Linotype" w:hAnsi="Palatino Linotype" w:cs="Palatino Linotype"/>
                <w:color w:val="000000" w:themeColor="text1"/>
                <w:sz w:val="24"/>
                <w:szCs w:val="24"/>
              </w:rPr>
              <w:t xml:space="preserve">Oficio </w:t>
            </w:r>
            <w:r w:rsidR="003E5161" w:rsidRPr="00A337D7">
              <w:rPr>
                <w:rFonts w:ascii="Palatino Linotype" w:eastAsia="Palatino Linotype" w:hAnsi="Palatino Linotype" w:cs="Palatino Linotype"/>
                <w:color w:val="000000" w:themeColor="text1"/>
                <w:sz w:val="24"/>
                <w:szCs w:val="24"/>
              </w:rPr>
              <w:t xml:space="preserve">por el que es Sujeto Obligado confirma su respuesta primigenia. </w:t>
            </w:r>
          </w:p>
          <w:p w14:paraId="0A5BF36E" w14:textId="77777777" w:rsidR="00E01328" w:rsidRPr="00A337D7" w:rsidRDefault="00E01328" w:rsidP="00A337D7">
            <w:pPr>
              <w:ind w:right="49"/>
              <w:jc w:val="both"/>
              <w:rPr>
                <w:rFonts w:ascii="Palatino Linotype" w:eastAsia="Palatino Linotype" w:hAnsi="Palatino Linotype" w:cs="Palatino Linotype"/>
                <w:b/>
                <w:color w:val="000000" w:themeColor="text1"/>
                <w:sz w:val="24"/>
                <w:szCs w:val="24"/>
              </w:rPr>
            </w:pPr>
          </w:p>
          <w:p w14:paraId="5BAA006A" w14:textId="40E72FE6" w:rsidR="00E01328" w:rsidRPr="00A337D7" w:rsidRDefault="006204F6" w:rsidP="00A337D7">
            <w:pPr>
              <w:ind w:right="49"/>
              <w:jc w:val="both"/>
              <w:rPr>
                <w:rFonts w:ascii="Palatino Linotype" w:eastAsia="Palatino Linotype" w:hAnsi="Palatino Linotype" w:cs="Palatino Linotype"/>
                <w:color w:val="000000" w:themeColor="text1"/>
                <w:sz w:val="24"/>
                <w:szCs w:val="24"/>
              </w:rPr>
            </w:pPr>
            <w:hyperlink r:id="rId46" w:history="1">
              <w:r w:rsidR="00E01328" w:rsidRPr="00A337D7">
                <w:rPr>
                  <w:rFonts w:ascii="Palatino Linotype" w:hAnsi="Palatino Linotype"/>
                  <w:b/>
                  <w:color w:val="000000" w:themeColor="text1"/>
                  <w:sz w:val="24"/>
                  <w:szCs w:val="24"/>
                </w:rPr>
                <w:t>012523. 2025.rar</w:t>
              </w:r>
            </w:hyperlink>
            <w:r w:rsidR="003E5161" w:rsidRPr="00A337D7">
              <w:rPr>
                <w:rFonts w:ascii="Palatino Linotype" w:eastAsia="Palatino Linotype" w:hAnsi="Palatino Linotype" w:cs="Palatino Linotype"/>
                <w:b/>
                <w:color w:val="000000" w:themeColor="text1"/>
                <w:sz w:val="24"/>
                <w:szCs w:val="24"/>
              </w:rPr>
              <w:t xml:space="preserve">: </w:t>
            </w:r>
            <w:r w:rsidR="003E5161" w:rsidRPr="00A337D7">
              <w:rPr>
                <w:rFonts w:ascii="Palatino Linotype" w:eastAsia="Palatino Linotype" w:hAnsi="Palatino Linotype" w:cs="Palatino Linotype"/>
                <w:color w:val="000000" w:themeColor="text1"/>
                <w:sz w:val="24"/>
                <w:szCs w:val="24"/>
              </w:rPr>
              <w:t xml:space="preserve">Oficios remitidos en respuesta. </w:t>
            </w:r>
          </w:p>
          <w:p w14:paraId="00255783" w14:textId="6715773C" w:rsidR="003E5161" w:rsidRPr="00A337D7" w:rsidRDefault="003E5161"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049680EE" w14:textId="77777777" w:rsidR="00E01328" w:rsidRPr="00A337D7" w:rsidRDefault="00E01328" w:rsidP="00A337D7">
            <w:pPr>
              <w:ind w:right="49"/>
              <w:jc w:val="both"/>
              <w:rPr>
                <w:rFonts w:ascii="Palatino Linotype" w:eastAsia="Palatino Linotype" w:hAnsi="Palatino Linotype" w:cs="Palatino Linotype"/>
                <w:b/>
                <w:color w:val="000000" w:themeColor="text1"/>
                <w:sz w:val="24"/>
                <w:szCs w:val="24"/>
              </w:rPr>
            </w:pPr>
          </w:p>
          <w:p w14:paraId="0D39C28B" w14:textId="59582EA9" w:rsidR="00E01328" w:rsidRPr="00A337D7" w:rsidRDefault="00E0132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Ratificación 12523.pdf</w:t>
            </w:r>
            <w:r w:rsidR="003E5161" w:rsidRPr="00A337D7">
              <w:rPr>
                <w:rFonts w:ascii="Palatino Linotype" w:eastAsia="Palatino Linotype" w:hAnsi="Palatino Linotype" w:cs="Palatino Linotype"/>
                <w:b/>
                <w:color w:val="000000" w:themeColor="text1"/>
                <w:sz w:val="24"/>
                <w:szCs w:val="24"/>
              </w:rPr>
              <w:t xml:space="preserve">: </w:t>
            </w:r>
            <w:r w:rsidR="003E5161" w:rsidRPr="00A337D7">
              <w:rPr>
                <w:rFonts w:ascii="Palatino Linotype" w:eastAsia="Palatino Linotype" w:hAnsi="Palatino Linotype" w:cs="Palatino Linotype"/>
                <w:color w:val="000000" w:themeColor="text1"/>
                <w:sz w:val="24"/>
                <w:szCs w:val="24"/>
              </w:rPr>
              <w:t>Oficio por el que es Sujeto Obligado confirma su respuesta primigenia</w:t>
            </w:r>
          </w:p>
        </w:tc>
      </w:tr>
      <w:tr w:rsidR="00A337D7" w:rsidRPr="00A337D7" w14:paraId="70E1CA82" w14:textId="77777777" w:rsidTr="00B6687A">
        <w:trPr>
          <w:trHeight w:val="2754"/>
          <w:jc w:val="center"/>
        </w:trPr>
        <w:tc>
          <w:tcPr>
            <w:tcW w:w="3405" w:type="dxa"/>
            <w:vAlign w:val="center"/>
          </w:tcPr>
          <w:p w14:paraId="37142713"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04864/TOLUCA/IP/2025</w:t>
            </w:r>
          </w:p>
          <w:p w14:paraId="1B2BDE0B" w14:textId="77777777" w:rsidR="00E01328" w:rsidRPr="00A337D7" w:rsidRDefault="00E01328" w:rsidP="00A337D7">
            <w:pPr>
              <w:ind w:right="49"/>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12524/INFOEM/IP/RR/2025</w:t>
            </w:r>
          </w:p>
        </w:tc>
        <w:tc>
          <w:tcPr>
            <w:tcW w:w="6513" w:type="dxa"/>
            <w:vAlign w:val="center"/>
          </w:tcPr>
          <w:p w14:paraId="3EE8E9AF" w14:textId="77777777" w:rsidR="004F34EE" w:rsidRPr="00A337D7" w:rsidRDefault="004F34EE" w:rsidP="00A337D7">
            <w:pPr>
              <w:ind w:right="49"/>
              <w:jc w:val="both"/>
              <w:rPr>
                <w:rFonts w:ascii="Palatino Linotype" w:eastAsia="Palatino Linotype" w:hAnsi="Palatino Linotype" w:cs="Palatino Linotype"/>
                <w:b/>
                <w:color w:val="000000" w:themeColor="text1"/>
                <w:sz w:val="24"/>
                <w:szCs w:val="24"/>
              </w:rPr>
            </w:pPr>
          </w:p>
          <w:p w14:paraId="2590F192" w14:textId="4715C69B" w:rsidR="00E01328" w:rsidRPr="00A337D7" w:rsidRDefault="003E5161"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12524-2025-ANEXOS.pdf: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2970FF14" w14:textId="77777777" w:rsidR="003E5161" w:rsidRPr="00A337D7" w:rsidRDefault="003E5161" w:rsidP="00A337D7">
            <w:pPr>
              <w:ind w:right="49"/>
              <w:jc w:val="both"/>
              <w:rPr>
                <w:rFonts w:ascii="Palatino Linotype" w:eastAsia="Palatino Linotype" w:hAnsi="Palatino Linotype" w:cs="Palatino Linotype"/>
                <w:b/>
                <w:color w:val="000000" w:themeColor="text1"/>
                <w:sz w:val="24"/>
                <w:szCs w:val="24"/>
              </w:rPr>
            </w:pPr>
          </w:p>
          <w:p w14:paraId="614421BF" w14:textId="06748397" w:rsidR="004F34EE" w:rsidRPr="00A337D7" w:rsidRDefault="003E5161"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012524. 2025.rar</w:t>
            </w:r>
            <w:r w:rsidR="004F34EE" w:rsidRPr="00A337D7">
              <w:rPr>
                <w:rFonts w:ascii="Palatino Linotype" w:eastAsia="Palatino Linotype" w:hAnsi="Palatino Linotype" w:cs="Palatino Linotype"/>
                <w:b/>
                <w:color w:val="000000" w:themeColor="text1"/>
                <w:sz w:val="24"/>
                <w:szCs w:val="24"/>
              </w:rPr>
              <w:t xml:space="preserve"> : </w:t>
            </w:r>
            <w:r w:rsidR="004F34EE" w:rsidRPr="00A337D7">
              <w:rPr>
                <w:rFonts w:ascii="Palatino Linotype" w:eastAsia="Palatino Linotype" w:hAnsi="Palatino Linotype" w:cs="Palatino Linotype"/>
                <w:color w:val="000000" w:themeColor="text1"/>
                <w:sz w:val="24"/>
                <w:szCs w:val="24"/>
              </w:rPr>
              <w:t xml:space="preserve">Oficios del mes de mayo de 2018. </w:t>
            </w:r>
          </w:p>
          <w:p w14:paraId="0DCF7E8C" w14:textId="77777777" w:rsidR="004F34EE" w:rsidRPr="00A337D7" w:rsidRDefault="004F34E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5C7129CD" w14:textId="0EEE2668" w:rsidR="003E5161" w:rsidRPr="00A337D7" w:rsidRDefault="003E5161" w:rsidP="00A337D7">
            <w:pPr>
              <w:ind w:right="49"/>
              <w:jc w:val="both"/>
              <w:rPr>
                <w:rFonts w:ascii="Palatino Linotype" w:eastAsia="Palatino Linotype" w:hAnsi="Palatino Linotype" w:cs="Palatino Linotype"/>
                <w:b/>
                <w:color w:val="000000" w:themeColor="text1"/>
                <w:sz w:val="24"/>
                <w:szCs w:val="24"/>
              </w:rPr>
            </w:pPr>
          </w:p>
          <w:p w14:paraId="3C0502F7" w14:textId="1F5B9C60" w:rsidR="003E5161" w:rsidRPr="00A337D7" w:rsidRDefault="003E5161"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Ratificación 12524.pdf: </w:t>
            </w:r>
            <w:r w:rsidRPr="00A337D7">
              <w:rPr>
                <w:rFonts w:ascii="Palatino Linotype" w:eastAsia="Palatino Linotype" w:hAnsi="Palatino Linotype" w:cs="Palatino Linotype"/>
                <w:color w:val="000000" w:themeColor="text1"/>
                <w:sz w:val="24"/>
                <w:szCs w:val="24"/>
              </w:rPr>
              <w:t>Oficio firmado por el Titular de la Unidad d</w:t>
            </w:r>
            <w:r w:rsidR="004F34EE" w:rsidRPr="00A337D7">
              <w:rPr>
                <w:rFonts w:ascii="Palatino Linotype" w:eastAsia="Palatino Linotype" w:hAnsi="Palatino Linotype" w:cs="Palatino Linotype"/>
                <w:color w:val="000000" w:themeColor="text1"/>
                <w:sz w:val="24"/>
                <w:szCs w:val="24"/>
              </w:rPr>
              <w:t>e Transparencia, por el que ratifica su r</w:t>
            </w:r>
            <w:r w:rsidRPr="00A337D7">
              <w:rPr>
                <w:rFonts w:ascii="Palatino Linotype" w:eastAsia="Palatino Linotype" w:hAnsi="Palatino Linotype" w:cs="Palatino Linotype"/>
                <w:color w:val="000000" w:themeColor="text1"/>
                <w:sz w:val="24"/>
                <w:szCs w:val="24"/>
              </w:rPr>
              <w:t>espuesta.</w:t>
            </w:r>
          </w:p>
          <w:p w14:paraId="40D61B4A" w14:textId="4571DBAB" w:rsidR="003E5161" w:rsidRPr="00A337D7" w:rsidRDefault="003E5161"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1D08340" w14:textId="77777777" w:rsidTr="00B6687A">
        <w:trPr>
          <w:jc w:val="center"/>
        </w:trPr>
        <w:tc>
          <w:tcPr>
            <w:tcW w:w="3405" w:type="dxa"/>
            <w:vAlign w:val="center"/>
          </w:tcPr>
          <w:p w14:paraId="2122DB42"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04863/TOLUCA/IP/2025</w:t>
            </w:r>
          </w:p>
          <w:p w14:paraId="51423A88"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12525/INFOEM/IP/RR/2025</w:t>
            </w:r>
          </w:p>
        </w:tc>
        <w:tc>
          <w:tcPr>
            <w:tcW w:w="6513" w:type="dxa"/>
            <w:vAlign w:val="center"/>
          </w:tcPr>
          <w:p w14:paraId="63654AB5" w14:textId="77777777"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p>
          <w:p w14:paraId="78E9E236" w14:textId="075ABE3E" w:rsidR="00E01328" w:rsidRPr="00A337D7" w:rsidRDefault="002E65CA"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Ratificación 12525.pdf: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3FEFF4EB" w14:textId="77777777"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p>
          <w:p w14:paraId="77789BA9" w14:textId="63A0EC7B" w:rsidR="002E65CA" w:rsidRPr="00A337D7" w:rsidRDefault="002E65CA"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012525. 2025.rar: </w:t>
            </w:r>
            <w:r w:rsidRPr="00A337D7">
              <w:rPr>
                <w:rFonts w:ascii="Palatino Linotype" w:eastAsia="Palatino Linotype" w:hAnsi="Palatino Linotype" w:cs="Palatino Linotype"/>
                <w:color w:val="000000" w:themeColor="text1"/>
                <w:sz w:val="24"/>
                <w:szCs w:val="24"/>
              </w:rPr>
              <w:t xml:space="preserve">Oficios del mes de abril de 2018. </w:t>
            </w:r>
          </w:p>
          <w:p w14:paraId="770D5C8D" w14:textId="56A492D2" w:rsidR="002E65CA" w:rsidRPr="00A337D7" w:rsidRDefault="002E65CA"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02A15709" w14:textId="77777777" w:rsidR="002E65CA" w:rsidRPr="00A337D7" w:rsidRDefault="002E65CA" w:rsidP="00A337D7">
            <w:pPr>
              <w:ind w:right="49"/>
              <w:jc w:val="both"/>
              <w:rPr>
                <w:rFonts w:ascii="Palatino Linotype" w:eastAsia="Palatino Linotype" w:hAnsi="Palatino Linotype" w:cs="Palatino Linotype"/>
                <w:color w:val="000000" w:themeColor="text1"/>
                <w:sz w:val="24"/>
                <w:szCs w:val="24"/>
              </w:rPr>
            </w:pPr>
          </w:p>
          <w:p w14:paraId="7C033335" w14:textId="4836C1C2" w:rsidR="002E65CA" w:rsidRPr="00A337D7" w:rsidRDefault="002E65CA"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12525-ANEXOS-2025.pdf: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tc>
      </w:tr>
      <w:tr w:rsidR="00A337D7" w:rsidRPr="00A337D7" w14:paraId="2CB45564" w14:textId="77777777" w:rsidTr="00B6687A">
        <w:trPr>
          <w:jc w:val="center"/>
        </w:trPr>
        <w:tc>
          <w:tcPr>
            <w:tcW w:w="3405" w:type="dxa"/>
            <w:vAlign w:val="center"/>
          </w:tcPr>
          <w:p w14:paraId="5747DFA0"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04862/TOLUCA/IP/2025</w:t>
            </w:r>
          </w:p>
          <w:p w14:paraId="7B5AF1DC"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12526/INFOEM/IP/RR/2025</w:t>
            </w:r>
          </w:p>
        </w:tc>
        <w:tc>
          <w:tcPr>
            <w:tcW w:w="6513" w:type="dxa"/>
            <w:vAlign w:val="center"/>
          </w:tcPr>
          <w:p w14:paraId="1CFBE5F9" w14:textId="77777777"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p>
          <w:p w14:paraId="08A70E5B" w14:textId="0132C348" w:rsidR="002E65CA" w:rsidRPr="00A337D7" w:rsidRDefault="002E65CA"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012526. 2025.rar: </w:t>
            </w:r>
            <w:r w:rsidRPr="00A337D7">
              <w:rPr>
                <w:rFonts w:ascii="Palatino Linotype" w:eastAsia="Palatino Linotype" w:hAnsi="Palatino Linotype" w:cs="Palatino Linotype"/>
                <w:color w:val="000000" w:themeColor="text1"/>
                <w:sz w:val="24"/>
                <w:szCs w:val="24"/>
              </w:rPr>
              <w:t xml:space="preserve">Oficios del mes de </w:t>
            </w:r>
            <w:r w:rsidR="001F1E6B" w:rsidRPr="00A337D7">
              <w:rPr>
                <w:rFonts w:ascii="Palatino Linotype" w:eastAsia="Palatino Linotype" w:hAnsi="Palatino Linotype" w:cs="Palatino Linotype"/>
                <w:color w:val="000000" w:themeColor="text1"/>
                <w:sz w:val="24"/>
                <w:szCs w:val="24"/>
              </w:rPr>
              <w:t xml:space="preserve">marzo </w:t>
            </w:r>
            <w:r w:rsidRPr="00A337D7">
              <w:rPr>
                <w:rFonts w:ascii="Palatino Linotype" w:eastAsia="Palatino Linotype" w:hAnsi="Palatino Linotype" w:cs="Palatino Linotype"/>
                <w:color w:val="000000" w:themeColor="text1"/>
                <w:sz w:val="24"/>
                <w:szCs w:val="24"/>
              </w:rPr>
              <w:t xml:space="preserve">de 2018. </w:t>
            </w:r>
          </w:p>
          <w:p w14:paraId="315D55BD" w14:textId="6F9D4DF0" w:rsidR="00E01328" w:rsidRPr="00A337D7" w:rsidRDefault="002E65CA"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06B24F89" w14:textId="77777777"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p>
          <w:p w14:paraId="6ECA40D0" w14:textId="4131D839"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12526-2025-ANEXOS.pdf</w:t>
            </w:r>
            <w:r w:rsidR="001F1E6B" w:rsidRPr="00A337D7">
              <w:rPr>
                <w:rFonts w:ascii="Palatino Linotype" w:eastAsia="Palatino Linotype" w:hAnsi="Palatino Linotype" w:cs="Palatino Linotype"/>
                <w:b/>
                <w:color w:val="000000" w:themeColor="text1"/>
                <w:sz w:val="24"/>
                <w:szCs w:val="24"/>
              </w:rPr>
              <w:t xml:space="preserve">: </w:t>
            </w:r>
            <w:r w:rsidR="001F1E6B"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01A1F897" w14:textId="77777777"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p>
          <w:p w14:paraId="3DCA66B6" w14:textId="32C2C07B" w:rsidR="002E65CA" w:rsidRPr="00A337D7" w:rsidRDefault="002E65CA" w:rsidP="00A337D7">
            <w:pPr>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Ratificación 12526.pdf: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122EE92E" w14:textId="4F44C9BB" w:rsidR="002E65CA" w:rsidRPr="00A337D7" w:rsidRDefault="002E65CA"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1EBB04F" w14:textId="77777777" w:rsidTr="00B6687A">
        <w:trPr>
          <w:jc w:val="center"/>
        </w:trPr>
        <w:tc>
          <w:tcPr>
            <w:tcW w:w="3405" w:type="dxa"/>
            <w:vAlign w:val="center"/>
          </w:tcPr>
          <w:p w14:paraId="1D3CA257"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p>
          <w:p w14:paraId="3A2CA23F"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04861/TOLUCA/IP/2025</w:t>
            </w:r>
          </w:p>
          <w:p w14:paraId="5D591F08"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12527/INFOEM/IP/RR/2025</w:t>
            </w:r>
          </w:p>
        </w:tc>
        <w:tc>
          <w:tcPr>
            <w:tcW w:w="6513" w:type="dxa"/>
            <w:vAlign w:val="center"/>
          </w:tcPr>
          <w:p w14:paraId="3BE5E4A3" w14:textId="77777777" w:rsidR="001F1E6B"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061D1CCD" w14:textId="4B6C7E19" w:rsidR="00E01328"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Ratificación 12527.pdf: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7D810552" w14:textId="77777777" w:rsidR="001F1E6B"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354FA35E" w14:textId="0D6AD9CD" w:rsidR="001F1E6B"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lastRenderedPageBreak/>
              <w:t xml:space="preserve">12527-2025-ANEXOS.pdf: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59B61F43" w14:textId="77777777" w:rsidR="001F1E6B"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564A69DB" w14:textId="7337AA50" w:rsidR="001F1E6B" w:rsidRPr="00A337D7" w:rsidRDefault="001F1E6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012527. 2025.rar: </w:t>
            </w:r>
            <w:r w:rsidRPr="00A337D7">
              <w:rPr>
                <w:rFonts w:ascii="Palatino Linotype" w:eastAsia="Palatino Linotype" w:hAnsi="Palatino Linotype" w:cs="Palatino Linotype"/>
                <w:color w:val="000000" w:themeColor="text1"/>
                <w:sz w:val="24"/>
                <w:szCs w:val="24"/>
              </w:rPr>
              <w:t xml:space="preserve">Oficios del mes de febrero de 2018. </w:t>
            </w:r>
          </w:p>
          <w:p w14:paraId="7FCBDF14" w14:textId="77777777" w:rsidR="001F1E6B" w:rsidRPr="00A337D7" w:rsidRDefault="001F1E6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20623082" w14:textId="7890639D" w:rsidR="001F1E6B" w:rsidRPr="00A337D7" w:rsidRDefault="001F1E6B"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107BCFCD" w14:textId="77777777" w:rsidTr="00B6687A">
        <w:trPr>
          <w:jc w:val="center"/>
        </w:trPr>
        <w:tc>
          <w:tcPr>
            <w:tcW w:w="3405" w:type="dxa"/>
            <w:vAlign w:val="center"/>
          </w:tcPr>
          <w:p w14:paraId="79D7B2AB"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04860/TOLUCA/IP/2025</w:t>
            </w:r>
          </w:p>
          <w:p w14:paraId="62EE4095"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12528/INFOEM/IP/RR/2025</w:t>
            </w:r>
          </w:p>
          <w:p w14:paraId="693074B6"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p>
        </w:tc>
        <w:tc>
          <w:tcPr>
            <w:tcW w:w="6513" w:type="dxa"/>
            <w:vAlign w:val="center"/>
          </w:tcPr>
          <w:p w14:paraId="2FCEDB75" w14:textId="77777777" w:rsidR="001F1E6B"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4CA8AC61" w14:textId="7F324DB7" w:rsidR="00E01328"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Ratificación 12528.pdf:</w:t>
            </w:r>
            <w:r w:rsidR="00E52135" w:rsidRPr="00A337D7">
              <w:rPr>
                <w:rFonts w:ascii="Palatino Linotype" w:eastAsia="Palatino Linotype" w:hAnsi="Palatino Linotype" w:cs="Palatino Linotype"/>
                <w:b/>
                <w:color w:val="000000" w:themeColor="text1"/>
                <w:sz w:val="24"/>
                <w:szCs w:val="24"/>
                <w:lang w:val="es-ES_tradnl" w:eastAsia="es-ES"/>
              </w:rPr>
              <w:t xml:space="preserve"> </w:t>
            </w:r>
            <w:r w:rsidR="00E52135"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08E0B6BB" w14:textId="77777777" w:rsidR="001F1E6B" w:rsidRPr="00A337D7" w:rsidRDefault="001F1E6B"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6E10FEBD" w14:textId="77777777" w:rsidR="00E01328" w:rsidRPr="00A337D7" w:rsidRDefault="001F1E6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12528-2025-ANEXOS.pdf</w:t>
            </w:r>
            <w:r w:rsidR="00E52135" w:rsidRPr="00A337D7">
              <w:rPr>
                <w:rFonts w:ascii="Palatino Linotype" w:eastAsia="Palatino Linotype" w:hAnsi="Palatino Linotype" w:cs="Palatino Linotype"/>
                <w:b/>
                <w:color w:val="000000" w:themeColor="text1"/>
                <w:sz w:val="24"/>
                <w:szCs w:val="24"/>
              </w:rPr>
              <w:t xml:space="preserve">: </w:t>
            </w:r>
            <w:r w:rsidR="00E52135"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7DE9E179" w14:textId="75CA544D" w:rsidR="00E52135" w:rsidRPr="00A337D7" w:rsidRDefault="00E52135"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3F768CBF" w14:textId="77777777" w:rsidTr="00B6687A">
        <w:trPr>
          <w:jc w:val="center"/>
        </w:trPr>
        <w:tc>
          <w:tcPr>
            <w:tcW w:w="3405" w:type="dxa"/>
            <w:vAlign w:val="center"/>
          </w:tcPr>
          <w:p w14:paraId="78DFB43A"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04859/TOLUCA/IP/2025</w:t>
            </w:r>
          </w:p>
          <w:p w14:paraId="3911FD39"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12529/INFOEM/IP/RR/2025</w:t>
            </w:r>
          </w:p>
        </w:tc>
        <w:tc>
          <w:tcPr>
            <w:tcW w:w="6513" w:type="dxa"/>
            <w:vAlign w:val="center"/>
          </w:tcPr>
          <w:p w14:paraId="3B99E388" w14:textId="77777777" w:rsidR="00CD6B2B" w:rsidRPr="00A337D7" w:rsidRDefault="00CD6B2B" w:rsidP="00A337D7">
            <w:pPr>
              <w:ind w:right="49"/>
              <w:jc w:val="both"/>
              <w:rPr>
                <w:rFonts w:ascii="Palatino Linotype" w:eastAsia="Palatino Linotype" w:hAnsi="Palatino Linotype" w:cs="Palatino Linotype"/>
                <w:b/>
                <w:color w:val="000000" w:themeColor="text1"/>
                <w:sz w:val="24"/>
                <w:szCs w:val="24"/>
              </w:rPr>
            </w:pPr>
          </w:p>
          <w:p w14:paraId="514759F6" w14:textId="77777777" w:rsidR="00E52135" w:rsidRPr="00A337D7" w:rsidRDefault="00E52135"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rPr>
              <w:t xml:space="preserve">Ratificación 12529.pdf: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022C39C5" w14:textId="5F04AC00" w:rsidR="00E01328" w:rsidRPr="00A337D7" w:rsidRDefault="00E01328" w:rsidP="00A337D7">
            <w:pPr>
              <w:ind w:right="49"/>
              <w:jc w:val="both"/>
              <w:rPr>
                <w:rFonts w:ascii="Palatino Linotype" w:eastAsia="Palatino Linotype" w:hAnsi="Palatino Linotype" w:cs="Palatino Linotype"/>
                <w:b/>
                <w:color w:val="000000" w:themeColor="text1"/>
                <w:sz w:val="24"/>
                <w:szCs w:val="24"/>
              </w:rPr>
            </w:pPr>
          </w:p>
          <w:p w14:paraId="62254FF7" w14:textId="4C79A0FA" w:rsidR="00CD6B2B" w:rsidRPr="00A337D7" w:rsidRDefault="00E52135"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012529. 2025.rar</w:t>
            </w:r>
            <w:r w:rsidR="00A65183" w:rsidRPr="00A337D7">
              <w:rPr>
                <w:rFonts w:ascii="Palatino Linotype" w:eastAsia="Palatino Linotype" w:hAnsi="Palatino Linotype" w:cs="Palatino Linotype"/>
                <w:b/>
                <w:color w:val="000000" w:themeColor="text1"/>
                <w:sz w:val="24"/>
                <w:szCs w:val="24"/>
              </w:rPr>
              <w:t xml:space="preserve">: </w:t>
            </w:r>
            <w:r w:rsidR="00A65183" w:rsidRPr="00A337D7">
              <w:rPr>
                <w:rFonts w:ascii="Palatino Linotype" w:eastAsia="Palatino Linotype" w:hAnsi="Palatino Linotype" w:cs="Palatino Linotype"/>
                <w:color w:val="000000" w:themeColor="text1"/>
                <w:sz w:val="24"/>
                <w:szCs w:val="24"/>
              </w:rPr>
              <w:t>Oficios del mes de diciembre de 2017</w:t>
            </w:r>
            <w:r w:rsidR="00CD6B2B" w:rsidRPr="00A337D7">
              <w:rPr>
                <w:rFonts w:ascii="Palatino Linotype" w:eastAsia="Palatino Linotype" w:hAnsi="Palatino Linotype" w:cs="Palatino Linotype"/>
                <w:color w:val="000000" w:themeColor="text1"/>
                <w:sz w:val="24"/>
                <w:szCs w:val="24"/>
              </w:rPr>
              <w:t xml:space="preserve">, con información testada. </w:t>
            </w:r>
          </w:p>
          <w:p w14:paraId="71218663" w14:textId="77777777" w:rsidR="00CD6B2B" w:rsidRPr="00A337D7" w:rsidRDefault="00CD6B2B" w:rsidP="00A337D7">
            <w:pPr>
              <w:ind w:right="49"/>
              <w:jc w:val="both"/>
              <w:rPr>
                <w:rFonts w:ascii="Palatino Linotype" w:eastAsia="Palatino Linotype" w:hAnsi="Palatino Linotype" w:cs="Palatino Linotype"/>
                <w:color w:val="000000" w:themeColor="text1"/>
                <w:sz w:val="24"/>
                <w:szCs w:val="24"/>
              </w:rPr>
            </w:pPr>
          </w:p>
          <w:p w14:paraId="2CD5FB68" w14:textId="77777777" w:rsidR="00A65183" w:rsidRPr="00A337D7" w:rsidRDefault="00A65183"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4984EDF7" w14:textId="620DC8B0" w:rsidR="00E52135" w:rsidRPr="00A337D7" w:rsidRDefault="00E52135" w:rsidP="00A337D7">
            <w:pPr>
              <w:ind w:right="49"/>
              <w:jc w:val="both"/>
              <w:rPr>
                <w:rFonts w:ascii="Palatino Linotype" w:eastAsia="Palatino Linotype" w:hAnsi="Palatino Linotype" w:cs="Palatino Linotype"/>
                <w:b/>
                <w:color w:val="000000" w:themeColor="text1"/>
                <w:sz w:val="24"/>
                <w:szCs w:val="24"/>
              </w:rPr>
            </w:pPr>
          </w:p>
          <w:p w14:paraId="016E0F09" w14:textId="34C940AE" w:rsidR="00E52135" w:rsidRPr="00A337D7" w:rsidRDefault="00E52135" w:rsidP="00A337D7">
            <w:pPr>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12529-2025-ANEXOS.pdf</w:t>
            </w:r>
            <w:r w:rsidR="00CD6B2B" w:rsidRPr="00A337D7">
              <w:rPr>
                <w:rFonts w:ascii="Palatino Linotype" w:eastAsia="Palatino Linotype" w:hAnsi="Palatino Linotype" w:cs="Palatino Linotype"/>
                <w:b/>
                <w:color w:val="000000" w:themeColor="text1"/>
                <w:sz w:val="24"/>
                <w:szCs w:val="24"/>
              </w:rPr>
              <w:t xml:space="preserve">: </w:t>
            </w:r>
            <w:r w:rsidR="00CD6B2B"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7EC750E0" w14:textId="77777777" w:rsidR="00E01328" w:rsidRPr="00A337D7" w:rsidRDefault="00E01328"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653E3AFF" w14:textId="77777777" w:rsidTr="00B6687A">
        <w:trPr>
          <w:jc w:val="center"/>
        </w:trPr>
        <w:tc>
          <w:tcPr>
            <w:tcW w:w="3405" w:type="dxa"/>
            <w:vAlign w:val="center"/>
          </w:tcPr>
          <w:p w14:paraId="42026077"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04858/TOLUCA/IP/2025</w:t>
            </w:r>
          </w:p>
          <w:p w14:paraId="703B9057"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12530/INFOEM/IP/RR/2025</w:t>
            </w:r>
          </w:p>
        </w:tc>
        <w:tc>
          <w:tcPr>
            <w:tcW w:w="6513" w:type="dxa"/>
            <w:vAlign w:val="center"/>
          </w:tcPr>
          <w:p w14:paraId="1E086BA1" w14:textId="77777777" w:rsidR="00CD6B2B" w:rsidRPr="00A337D7" w:rsidRDefault="00CD6B2B" w:rsidP="00A337D7">
            <w:pPr>
              <w:ind w:right="49"/>
              <w:jc w:val="both"/>
              <w:rPr>
                <w:rFonts w:ascii="Palatino Linotype" w:eastAsia="Palatino Linotype" w:hAnsi="Palatino Linotype" w:cs="Palatino Linotype"/>
                <w:b/>
                <w:color w:val="000000" w:themeColor="text1"/>
                <w:sz w:val="24"/>
                <w:szCs w:val="24"/>
              </w:rPr>
            </w:pPr>
          </w:p>
          <w:p w14:paraId="4662BA13" w14:textId="45E5DAD1" w:rsidR="00E01328" w:rsidRPr="00A337D7" w:rsidRDefault="00CD6B2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Ratificación 12530.pdf:</w:t>
            </w:r>
            <w:r w:rsidRPr="00A337D7">
              <w:rPr>
                <w:rFonts w:ascii="Palatino Linotype" w:eastAsia="Palatino Linotype" w:hAnsi="Palatino Linotype" w:cs="Palatino Linotype"/>
                <w:i/>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4415C1F3" w14:textId="77777777" w:rsidR="00CD6B2B" w:rsidRPr="00A337D7" w:rsidRDefault="00CD6B2B" w:rsidP="00A337D7">
            <w:pPr>
              <w:ind w:right="49"/>
              <w:jc w:val="both"/>
              <w:rPr>
                <w:rFonts w:ascii="Palatino Linotype" w:eastAsia="Palatino Linotype" w:hAnsi="Palatino Linotype" w:cs="Palatino Linotype"/>
                <w:i/>
                <w:color w:val="000000" w:themeColor="text1"/>
                <w:sz w:val="24"/>
                <w:szCs w:val="24"/>
              </w:rPr>
            </w:pPr>
          </w:p>
          <w:p w14:paraId="75F4FFF1" w14:textId="048FA6D6" w:rsidR="00CD6B2B" w:rsidRPr="00A337D7" w:rsidRDefault="00CD6B2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012530. 2025.rar: </w:t>
            </w:r>
            <w:r w:rsidRPr="00A337D7">
              <w:rPr>
                <w:rFonts w:ascii="Palatino Linotype" w:eastAsia="Palatino Linotype" w:hAnsi="Palatino Linotype" w:cs="Palatino Linotype"/>
                <w:color w:val="000000" w:themeColor="text1"/>
                <w:sz w:val="24"/>
                <w:szCs w:val="24"/>
              </w:rPr>
              <w:t>Oficios del mes de noviembre de 2019, el cual no se pone a la vista en virtud de que se dejaron datos susceptibles de ser clasificados a la vista, como lo es el CURP.</w:t>
            </w:r>
          </w:p>
          <w:p w14:paraId="530BBB48" w14:textId="77777777" w:rsidR="00CD6B2B" w:rsidRPr="00A337D7" w:rsidRDefault="00CD6B2B" w:rsidP="00A337D7">
            <w:pPr>
              <w:ind w:right="49"/>
              <w:jc w:val="both"/>
              <w:rPr>
                <w:rFonts w:ascii="Palatino Linotype" w:eastAsia="Palatino Linotype" w:hAnsi="Palatino Linotype" w:cs="Palatino Linotype"/>
                <w:color w:val="000000" w:themeColor="text1"/>
                <w:sz w:val="24"/>
                <w:szCs w:val="24"/>
              </w:rPr>
            </w:pPr>
          </w:p>
          <w:p w14:paraId="041CA761" w14:textId="77777777" w:rsidR="00CD6B2B" w:rsidRPr="00A337D7" w:rsidRDefault="00CD6B2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Oficio firmado por el Titular de la Unidad de Transparencia remitido en respuesta.</w:t>
            </w:r>
          </w:p>
          <w:p w14:paraId="440273EB" w14:textId="19B2A873" w:rsidR="00CD6B2B" w:rsidRPr="00A337D7" w:rsidRDefault="00CD6B2B" w:rsidP="00A337D7">
            <w:pPr>
              <w:ind w:right="49"/>
              <w:jc w:val="both"/>
              <w:rPr>
                <w:rFonts w:ascii="Palatino Linotype" w:eastAsia="Palatino Linotype" w:hAnsi="Palatino Linotype" w:cs="Palatino Linotype"/>
                <w:b/>
                <w:color w:val="000000" w:themeColor="text1"/>
                <w:sz w:val="24"/>
                <w:szCs w:val="24"/>
              </w:rPr>
            </w:pPr>
          </w:p>
          <w:p w14:paraId="69E35141" w14:textId="77777777" w:rsidR="00CD6B2B" w:rsidRPr="00A337D7" w:rsidRDefault="00CD6B2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12530-2025-ANEXOS.pdf: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23E36248" w14:textId="3FA64CF6" w:rsidR="00CD6B2B" w:rsidRPr="00A337D7" w:rsidRDefault="00CD6B2B"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21C36BD" w14:textId="77777777" w:rsidTr="00B6687A">
        <w:trPr>
          <w:jc w:val="center"/>
        </w:trPr>
        <w:tc>
          <w:tcPr>
            <w:tcW w:w="3405" w:type="dxa"/>
            <w:vAlign w:val="center"/>
          </w:tcPr>
          <w:p w14:paraId="1F6A367C" w14:textId="77777777" w:rsidR="00E01328" w:rsidRPr="00A337D7" w:rsidRDefault="00E01328" w:rsidP="00A337D7">
            <w:pPr>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04857/TOLUCA/IP/2025</w:t>
            </w:r>
          </w:p>
          <w:p w14:paraId="48B8F176"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12531/INFOEM/IP/RR/2025</w:t>
            </w:r>
          </w:p>
        </w:tc>
        <w:tc>
          <w:tcPr>
            <w:tcW w:w="6513" w:type="dxa"/>
            <w:vAlign w:val="center"/>
          </w:tcPr>
          <w:p w14:paraId="79203D1C" w14:textId="77777777" w:rsidR="00CD6B2B" w:rsidRPr="00A337D7" w:rsidRDefault="00CD6B2B" w:rsidP="00A337D7">
            <w:pPr>
              <w:ind w:right="49"/>
              <w:jc w:val="both"/>
              <w:rPr>
                <w:rFonts w:ascii="Palatino Linotype" w:eastAsia="Palatino Linotype" w:hAnsi="Palatino Linotype" w:cs="Palatino Linotype"/>
                <w:b/>
                <w:color w:val="000000" w:themeColor="text1"/>
                <w:sz w:val="24"/>
                <w:szCs w:val="24"/>
              </w:rPr>
            </w:pPr>
          </w:p>
          <w:p w14:paraId="1EC825C9" w14:textId="77777777" w:rsidR="008C7802" w:rsidRPr="00A337D7" w:rsidRDefault="00CD6B2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Ratificación 12531.pdf</w:t>
            </w:r>
            <w:r w:rsidR="008C7802" w:rsidRPr="00A337D7">
              <w:rPr>
                <w:rFonts w:ascii="Palatino Linotype" w:eastAsia="Palatino Linotype" w:hAnsi="Palatino Linotype" w:cs="Palatino Linotype"/>
                <w:b/>
                <w:color w:val="000000" w:themeColor="text1"/>
                <w:sz w:val="24"/>
                <w:szCs w:val="24"/>
              </w:rPr>
              <w:t xml:space="preserve">: </w:t>
            </w:r>
            <w:r w:rsidR="008C7802"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67833929" w14:textId="21463E13" w:rsidR="00E01328" w:rsidRPr="00A337D7" w:rsidRDefault="00E01328" w:rsidP="00A337D7">
            <w:pPr>
              <w:ind w:right="49"/>
              <w:jc w:val="both"/>
              <w:rPr>
                <w:rFonts w:ascii="Palatino Linotype" w:eastAsia="Palatino Linotype" w:hAnsi="Palatino Linotype" w:cs="Palatino Linotype"/>
                <w:b/>
                <w:color w:val="000000" w:themeColor="text1"/>
                <w:sz w:val="24"/>
                <w:szCs w:val="24"/>
              </w:rPr>
            </w:pPr>
          </w:p>
          <w:p w14:paraId="64D56351" w14:textId="77777777" w:rsidR="00CD6B2B" w:rsidRPr="00A337D7" w:rsidRDefault="00CD6B2B" w:rsidP="00A337D7">
            <w:pPr>
              <w:ind w:right="49"/>
              <w:jc w:val="both"/>
              <w:rPr>
                <w:rFonts w:ascii="Palatino Linotype" w:eastAsia="Palatino Linotype" w:hAnsi="Palatino Linotype" w:cs="Palatino Linotype"/>
                <w:b/>
                <w:color w:val="000000" w:themeColor="text1"/>
                <w:sz w:val="24"/>
                <w:szCs w:val="24"/>
              </w:rPr>
            </w:pPr>
          </w:p>
          <w:p w14:paraId="13E6E2DE" w14:textId="64352195" w:rsidR="008C7802" w:rsidRPr="00A337D7" w:rsidRDefault="00CD6B2B"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012531. 2025.rar</w:t>
            </w:r>
            <w:r w:rsidR="008C7802" w:rsidRPr="00A337D7">
              <w:rPr>
                <w:rFonts w:ascii="Palatino Linotype" w:eastAsia="Palatino Linotype" w:hAnsi="Palatino Linotype" w:cs="Palatino Linotype"/>
                <w:b/>
                <w:color w:val="000000" w:themeColor="text1"/>
                <w:sz w:val="24"/>
                <w:szCs w:val="24"/>
              </w:rPr>
              <w:t xml:space="preserve">: </w:t>
            </w:r>
            <w:r w:rsidR="008C7802" w:rsidRPr="00A337D7">
              <w:rPr>
                <w:rFonts w:ascii="Palatino Linotype" w:eastAsia="Palatino Linotype" w:hAnsi="Palatino Linotype" w:cs="Palatino Linotype"/>
                <w:color w:val="000000" w:themeColor="text1"/>
                <w:sz w:val="24"/>
                <w:szCs w:val="24"/>
              </w:rPr>
              <w:t>Oficios del mes de octubre de 2019.</w:t>
            </w:r>
          </w:p>
          <w:p w14:paraId="1B9A0A2F" w14:textId="77777777" w:rsidR="008C7802" w:rsidRPr="00A337D7" w:rsidRDefault="008C7802" w:rsidP="00A337D7">
            <w:pPr>
              <w:ind w:right="49"/>
              <w:jc w:val="both"/>
              <w:rPr>
                <w:rFonts w:ascii="Palatino Linotype" w:eastAsia="Palatino Linotype" w:hAnsi="Palatino Linotype" w:cs="Palatino Linotype"/>
                <w:color w:val="000000" w:themeColor="text1"/>
                <w:sz w:val="24"/>
                <w:szCs w:val="24"/>
              </w:rPr>
            </w:pPr>
          </w:p>
          <w:p w14:paraId="3DE68F97" w14:textId="511F60CE" w:rsidR="008C7802" w:rsidRPr="00A337D7" w:rsidRDefault="008C7802"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694FF5E9" w14:textId="77777777" w:rsidR="00CD6B2B" w:rsidRPr="00A337D7" w:rsidRDefault="00CD6B2B" w:rsidP="00A337D7">
            <w:pPr>
              <w:ind w:right="49"/>
              <w:jc w:val="both"/>
              <w:rPr>
                <w:rFonts w:ascii="Palatino Linotype" w:eastAsia="Palatino Linotype" w:hAnsi="Palatino Linotype" w:cs="Palatino Linotype"/>
                <w:b/>
                <w:color w:val="000000" w:themeColor="text1"/>
                <w:sz w:val="24"/>
                <w:szCs w:val="24"/>
              </w:rPr>
            </w:pPr>
          </w:p>
          <w:p w14:paraId="2877E593" w14:textId="1AAF0BBA" w:rsidR="008C7802" w:rsidRPr="00A337D7" w:rsidRDefault="00CD6B2B" w:rsidP="00A337D7">
            <w:pPr>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12531-2025-ANEXOS.pdf</w:t>
            </w:r>
            <w:r w:rsidR="008C7802" w:rsidRPr="00A337D7">
              <w:rPr>
                <w:rFonts w:ascii="Palatino Linotype" w:eastAsia="Palatino Linotype" w:hAnsi="Palatino Linotype" w:cs="Palatino Linotype"/>
                <w:b/>
                <w:color w:val="000000" w:themeColor="text1"/>
                <w:sz w:val="24"/>
                <w:szCs w:val="24"/>
              </w:rPr>
              <w:t xml:space="preserve">: </w:t>
            </w:r>
            <w:r w:rsidR="008C7802"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3034BBFA" w14:textId="77777777" w:rsidR="00E01328" w:rsidRPr="00A337D7" w:rsidRDefault="00E01328"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4B78A420" w14:textId="77777777" w:rsidTr="00B6687A">
        <w:trPr>
          <w:jc w:val="center"/>
        </w:trPr>
        <w:tc>
          <w:tcPr>
            <w:tcW w:w="3405" w:type="dxa"/>
            <w:vAlign w:val="center"/>
          </w:tcPr>
          <w:p w14:paraId="3F6CF775"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04856/TOLUCA/IP/2025</w:t>
            </w:r>
          </w:p>
          <w:p w14:paraId="525E14A7"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12532/INFOEM/IP/RR/2025</w:t>
            </w:r>
          </w:p>
        </w:tc>
        <w:tc>
          <w:tcPr>
            <w:tcW w:w="6513" w:type="dxa"/>
            <w:vAlign w:val="center"/>
          </w:tcPr>
          <w:p w14:paraId="7AF86F17" w14:textId="77777777" w:rsidR="008C7802" w:rsidRPr="00A337D7" w:rsidRDefault="008C7802"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68FCB23B" w14:textId="408FAA55" w:rsidR="00E01328" w:rsidRPr="00A337D7" w:rsidRDefault="008C7802"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12532-2025-ANEXOS.pdf: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27CACC3A" w14:textId="77777777" w:rsidR="008C7802" w:rsidRPr="00A337D7" w:rsidRDefault="008C7802"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2814E8A5" w14:textId="40A57129" w:rsidR="00DE510E" w:rsidRPr="00A337D7" w:rsidRDefault="008C7802"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012532. 2025.rar</w:t>
            </w:r>
            <w:r w:rsidR="00DE510E" w:rsidRPr="00A337D7">
              <w:rPr>
                <w:rFonts w:ascii="Palatino Linotype" w:eastAsia="Palatino Linotype" w:hAnsi="Palatino Linotype" w:cs="Palatino Linotype"/>
                <w:b/>
                <w:color w:val="000000" w:themeColor="text1"/>
                <w:sz w:val="24"/>
                <w:szCs w:val="24"/>
                <w:lang w:val="es-ES_tradnl" w:eastAsia="es-ES"/>
              </w:rPr>
              <w:t xml:space="preserve">: </w:t>
            </w:r>
            <w:r w:rsidR="00DE510E" w:rsidRPr="00A337D7">
              <w:rPr>
                <w:rFonts w:ascii="Palatino Linotype" w:eastAsia="Palatino Linotype" w:hAnsi="Palatino Linotype" w:cs="Palatino Linotype"/>
                <w:color w:val="000000" w:themeColor="text1"/>
                <w:sz w:val="24"/>
                <w:szCs w:val="24"/>
              </w:rPr>
              <w:t>Oficios del mes de septiembre de 2019.</w:t>
            </w:r>
          </w:p>
          <w:p w14:paraId="452DC6E0" w14:textId="77777777" w:rsidR="00DE510E" w:rsidRPr="00A337D7" w:rsidRDefault="00DE510E" w:rsidP="00A337D7">
            <w:pPr>
              <w:ind w:right="49"/>
              <w:jc w:val="both"/>
              <w:rPr>
                <w:rFonts w:ascii="Palatino Linotype" w:eastAsia="Palatino Linotype" w:hAnsi="Palatino Linotype" w:cs="Palatino Linotype"/>
                <w:color w:val="000000" w:themeColor="text1"/>
                <w:sz w:val="24"/>
                <w:szCs w:val="24"/>
              </w:rPr>
            </w:pPr>
          </w:p>
          <w:p w14:paraId="08335D6A" w14:textId="77777777" w:rsidR="00DE510E" w:rsidRPr="00A337D7" w:rsidRDefault="00DE510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542CA85B" w14:textId="60B20273" w:rsidR="008C7802" w:rsidRPr="00A337D7" w:rsidRDefault="008C7802"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2A09A51D" w14:textId="77777777" w:rsidR="008C7802" w:rsidRPr="00A337D7" w:rsidRDefault="008C7802"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4F100D6B" w14:textId="30A650F5" w:rsidR="008C7802" w:rsidRPr="00A337D7" w:rsidRDefault="008C7802"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Ratificación 12532.pdf: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25C9D838" w14:textId="1FE04D0B" w:rsidR="008C7802" w:rsidRPr="00A337D7" w:rsidRDefault="008C7802"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568FAAB5" w14:textId="77777777" w:rsidTr="00B6687A">
        <w:trPr>
          <w:jc w:val="center"/>
        </w:trPr>
        <w:tc>
          <w:tcPr>
            <w:tcW w:w="3405" w:type="dxa"/>
            <w:vAlign w:val="center"/>
          </w:tcPr>
          <w:p w14:paraId="6E3D39E9"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04848/TOLUCA/IP/2025</w:t>
            </w:r>
          </w:p>
          <w:p w14:paraId="3DE39B20"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 12533/INFOEM/IP/RR/2025</w:t>
            </w:r>
          </w:p>
        </w:tc>
        <w:tc>
          <w:tcPr>
            <w:tcW w:w="6513" w:type="dxa"/>
            <w:vAlign w:val="center"/>
          </w:tcPr>
          <w:p w14:paraId="2F895338" w14:textId="77777777" w:rsidR="00C92CEE" w:rsidRPr="00A337D7" w:rsidRDefault="00C92CEE"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5A851D9C" w14:textId="4AE6C31D" w:rsidR="00E01328" w:rsidRPr="00A337D7" w:rsidRDefault="00C92CEE"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12533-2025-ANEXOS.pdf: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424A6AE1" w14:textId="77777777" w:rsidR="00C92CEE" w:rsidRPr="00A337D7" w:rsidRDefault="00C92CEE"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068612AF" w14:textId="15AC4506"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lastRenderedPageBreak/>
              <w:t xml:space="preserve">012533. 2025.rar: </w:t>
            </w:r>
            <w:r w:rsidRPr="00A337D7">
              <w:rPr>
                <w:rFonts w:ascii="Palatino Linotype" w:eastAsia="Palatino Linotype" w:hAnsi="Palatino Linotype" w:cs="Palatino Linotype"/>
                <w:color w:val="000000" w:themeColor="text1"/>
                <w:sz w:val="24"/>
                <w:szCs w:val="24"/>
              </w:rPr>
              <w:t>Acta de la Milésima Decentísima Decima Cuarta Sesión Extraordinaria 2025 del Comité de Transparencia del Municipio de Toluca, Administración 2025-2027 Número CT/SE/1214/2025</w:t>
            </w:r>
          </w:p>
          <w:p w14:paraId="608775ED" w14:textId="77777777"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p>
          <w:p w14:paraId="47C3E156" w14:textId="77777777"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5C4122DB" w14:textId="14727884" w:rsidR="00C92CEE" w:rsidRPr="00A337D7" w:rsidRDefault="00C92CEE"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0CC8AE72" w14:textId="25C7795D" w:rsidR="00C92CEE" w:rsidRPr="00A337D7" w:rsidRDefault="00C92CEE" w:rsidP="00A337D7">
            <w:pPr>
              <w:ind w:right="49"/>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Ratificación 12533.pdf: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3FCDD5CB" w14:textId="77777777" w:rsidR="00E01328" w:rsidRPr="00A337D7" w:rsidRDefault="00E01328"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7056AA10" w14:textId="77777777" w:rsidTr="00B6687A">
        <w:trPr>
          <w:jc w:val="center"/>
        </w:trPr>
        <w:tc>
          <w:tcPr>
            <w:tcW w:w="3405" w:type="dxa"/>
            <w:vAlign w:val="center"/>
          </w:tcPr>
          <w:p w14:paraId="6094B30D"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p>
          <w:p w14:paraId="43A5D6A2"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04855/TOLUCA/IP/2025</w:t>
            </w:r>
          </w:p>
          <w:p w14:paraId="4C27E7AE"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12534/INFOEM/IP/RR/2025</w:t>
            </w:r>
          </w:p>
        </w:tc>
        <w:tc>
          <w:tcPr>
            <w:tcW w:w="6513" w:type="dxa"/>
            <w:vAlign w:val="center"/>
          </w:tcPr>
          <w:p w14:paraId="7003ACC6" w14:textId="77777777" w:rsidR="00C92CEE" w:rsidRPr="00A337D7" w:rsidRDefault="00C92CEE"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4B43115A" w14:textId="71403F9A"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012534. 2025.rar: </w:t>
            </w:r>
            <w:r w:rsidRPr="00A337D7">
              <w:rPr>
                <w:rFonts w:ascii="Palatino Linotype" w:eastAsia="Palatino Linotype" w:hAnsi="Palatino Linotype" w:cs="Palatino Linotype"/>
                <w:color w:val="000000" w:themeColor="text1"/>
                <w:sz w:val="24"/>
                <w:szCs w:val="24"/>
              </w:rPr>
              <w:t>Oficios del mes de agosto</w:t>
            </w:r>
            <w:r w:rsidR="009B4EBD" w:rsidRPr="00A337D7">
              <w:rPr>
                <w:rFonts w:ascii="Palatino Linotype" w:eastAsia="Palatino Linotype" w:hAnsi="Palatino Linotype" w:cs="Palatino Linotype"/>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de 2019.</w:t>
            </w:r>
          </w:p>
          <w:p w14:paraId="66FD7BBD" w14:textId="77777777"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p>
          <w:p w14:paraId="2580FDE5" w14:textId="77777777"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58081DDE" w14:textId="77777777" w:rsidR="00C92CEE" w:rsidRPr="00A337D7" w:rsidRDefault="00C92CEE"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02C225E4" w14:textId="08830FA8" w:rsidR="009B4EBD" w:rsidRPr="00A337D7" w:rsidRDefault="00C92CEE" w:rsidP="00A337D7">
            <w:pPr>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Ratificación 12534.pdf</w:t>
            </w:r>
            <w:r w:rsidR="009B4EBD" w:rsidRPr="00A337D7">
              <w:rPr>
                <w:rFonts w:ascii="Palatino Linotype" w:eastAsia="Palatino Linotype" w:hAnsi="Palatino Linotype" w:cs="Palatino Linotype"/>
                <w:color w:val="000000" w:themeColor="text1"/>
                <w:sz w:val="24"/>
                <w:szCs w:val="24"/>
              </w:rPr>
              <w:t xml:space="preserve"> Oficio firmado por el Titular de la Unidad de Transparencia, por el que ratifica su respuesta</w:t>
            </w:r>
            <w:r w:rsidR="009B4EBD" w:rsidRPr="00A337D7">
              <w:rPr>
                <w:rFonts w:ascii="Palatino Linotype" w:eastAsia="Palatino Linotype" w:hAnsi="Palatino Linotype" w:cs="Palatino Linotype"/>
                <w:b/>
                <w:color w:val="000000" w:themeColor="text1"/>
                <w:sz w:val="24"/>
                <w:szCs w:val="24"/>
              </w:rPr>
              <w:t>.</w:t>
            </w:r>
          </w:p>
          <w:p w14:paraId="4A6EA3E4" w14:textId="77777777" w:rsidR="00C92CEE" w:rsidRPr="00A337D7" w:rsidRDefault="00C92CEE" w:rsidP="00A337D7">
            <w:pPr>
              <w:ind w:right="49"/>
              <w:jc w:val="both"/>
              <w:rPr>
                <w:rFonts w:ascii="Palatino Linotype" w:eastAsia="Palatino Linotype" w:hAnsi="Palatino Linotype" w:cs="Palatino Linotype"/>
                <w:b/>
                <w:color w:val="000000" w:themeColor="text1"/>
                <w:sz w:val="24"/>
                <w:szCs w:val="24"/>
              </w:rPr>
            </w:pPr>
          </w:p>
          <w:p w14:paraId="3D2EB9B3" w14:textId="77777777" w:rsidR="00C92CEE" w:rsidRPr="00A337D7" w:rsidRDefault="00C92CEE"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12534-2025-ANEXOS.pdf</w:t>
            </w:r>
            <w:r w:rsidR="009B4EBD" w:rsidRPr="00A337D7">
              <w:rPr>
                <w:rFonts w:ascii="Palatino Linotype" w:eastAsia="Palatino Linotype" w:hAnsi="Palatino Linotype" w:cs="Palatino Linotype"/>
                <w:b/>
                <w:color w:val="000000" w:themeColor="text1"/>
                <w:sz w:val="24"/>
                <w:szCs w:val="24"/>
              </w:rPr>
              <w:t xml:space="preserve">: </w:t>
            </w:r>
            <w:r w:rsidR="009B4EBD"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630C77A4" w14:textId="4D1F19D4" w:rsidR="009B4EBD" w:rsidRPr="00A337D7" w:rsidRDefault="009B4EBD"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4CD3B745" w14:textId="77777777" w:rsidTr="00B6687A">
        <w:trPr>
          <w:jc w:val="center"/>
        </w:trPr>
        <w:tc>
          <w:tcPr>
            <w:tcW w:w="3405" w:type="dxa"/>
            <w:vAlign w:val="center"/>
          </w:tcPr>
          <w:p w14:paraId="47C71FB3"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04854/TOLUCA/IP/2025</w:t>
            </w:r>
          </w:p>
          <w:p w14:paraId="3D17E17B"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12535/INFOEM/IP/RR/2025</w:t>
            </w:r>
          </w:p>
        </w:tc>
        <w:tc>
          <w:tcPr>
            <w:tcW w:w="6513" w:type="dxa"/>
            <w:vAlign w:val="center"/>
          </w:tcPr>
          <w:p w14:paraId="3C3BA16B" w14:textId="77777777" w:rsidR="009B4EBD" w:rsidRPr="00A337D7" w:rsidRDefault="009B4EBD" w:rsidP="00A337D7">
            <w:pPr>
              <w:ind w:right="49"/>
              <w:jc w:val="both"/>
              <w:rPr>
                <w:rFonts w:ascii="Palatino Linotype" w:eastAsia="Palatino Linotype" w:hAnsi="Palatino Linotype" w:cs="Palatino Linotype"/>
                <w:b/>
                <w:color w:val="000000" w:themeColor="text1"/>
                <w:sz w:val="24"/>
                <w:szCs w:val="24"/>
              </w:rPr>
            </w:pPr>
          </w:p>
          <w:p w14:paraId="085A8F74" w14:textId="5EA6B35B" w:rsidR="00E01328" w:rsidRPr="00A337D7" w:rsidRDefault="009B4EBD"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12535-2025-ANEXOS.pdf: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56AC6D45" w14:textId="77777777" w:rsidR="009B4EBD" w:rsidRPr="00A337D7" w:rsidRDefault="009B4EBD" w:rsidP="00A337D7">
            <w:pPr>
              <w:ind w:right="49"/>
              <w:jc w:val="both"/>
              <w:rPr>
                <w:rFonts w:ascii="Palatino Linotype" w:eastAsia="Palatino Linotype" w:hAnsi="Palatino Linotype" w:cs="Palatino Linotype"/>
                <w:b/>
                <w:color w:val="000000" w:themeColor="text1"/>
                <w:sz w:val="24"/>
                <w:szCs w:val="24"/>
              </w:rPr>
            </w:pPr>
          </w:p>
          <w:p w14:paraId="56B3911F" w14:textId="558A6C29" w:rsidR="009B4EBD" w:rsidRPr="00A337D7" w:rsidRDefault="009B4EBD"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012535. 2025.rar: </w:t>
            </w:r>
            <w:r w:rsidRPr="00A337D7">
              <w:rPr>
                <w:rFonts w:ascii="Palatino Linotype" w:eastAsia="Palatino Linotype" w:hAnsi="Palatino Linotype" w:cs="Palatino Linotype"/>
                <w:color w:val="000000" w:themeColor="text1"/>
                <w:sz w:val="24"/>
                <w:szCs w:val="24"/>
              </w:rPr>
              <w:t>Oficios del mes de julio de 2019.</w:t>
            </w:r>
          </w:p>
          <w:p w14:paraId="41D336AA" w14:textId="77777777" w:rsidR="009B4EBD" w:rsidRPr="00A337D7" w:rsidRDefault="009B4EBD" w:rsidP="00A337D7">
            <w:pPr>
              <w:ind w:right="49"/>
              <w:jc w:val="both"/>
              <w:rPr>
                <w:rFonts w:ascii="Palatino Linotype" w:eastAsia="Palatino Linotype" w:hAnsi="Palatino Linotype" w:cs="Palatino Linotype"/>
                <w:color w:val="000000" w:themeColor="text1"/>
                <w:sz w:val="24"/>
                <w:szCs w:val="24"/>
              </w:rPr>
            </w:pPr>
          </w:p>
          <w:p w14:paraId="5EE500E1" w14:textId="77777777" w:rsidR="009B4EBD" w:rsidRPr="00A337D7" w:rsidRDefault="009B4EBD"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689232B4" w14:textId="4803D949" w:rsidR="009B4EBD" w:rsidRPr="00A337D7" w:rsidRDefault="009B4EBD" w:rsidP="00A337D7">
            <w:pPr>
              <w:ind w:right="49"/>
              <w:jc w:val="both"/>
              <w:rPr>
                <w:rFonts w:ascii="Palatino Linotype" w:eastAsia="Palatino Linotype" w:hAnsi="Palatino Linotype" w:cs="Palatino Linotype"/>
                <w:b/>
                <w:color w:val="000000" w:themeColor="text1"/>
                <w:sz w:val="24"/>
                <w:szCs w:val="24"/>
              </w:rPr>
            </w:pPr>
          </w:p>
          <w:p w14:paraId="1ADDDF7E" w14:textId="253B8691" w:rsidR="009B4EBD" w:rsidRPr="00A337D7" w:rsidRDefault="009B4EBD"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Ratificación 12535.pdf: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r w:rsidRPr="00A337D7">
              <w:rPr>
                <w:rFonts w:ascii="Palatino Linotype" w:eastAsia="Palatino Linotype" w:hAnsi="Palatino Linotype" w:cs="Palatino Linotype"/>
                <w:b/>
                <w:color w:val="000000" w:themeColor="text1"/>
                <w:sz w:val="24"/>
                <w:szCs w:val="24"/>
              </w:rPr>
              <w:t>.</w:t>
            </w:r>
          </w:p>
        </w:tc>
      </w:tr>
      <w:tr w:rsidR="00A337D7" w:rsidRPr="00A337D7" w14:paraId="2B0E084A" w14:textId="77777777" w:rsidTr="00B6687A">
        <w:trPr>
          <w:jc w:val="center"/>
        </w:trPr>
        <w:tc>
          <w:tcPr>
            <w:tcW w:w="3405" w:type="dxa"/>
            <w:vAlign w:val="center"/>
          </w:tcPr>
          <w:p w14:paraId="712AAB61"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04853/TOLUCA/IP/2025</w:t>
            </w:r>
          </w:p>
          <w:p w14:paraId="0CFD95DD"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12537/INFOEM/IP/RR/2025</w:t>
            </w:r>
          </w:p>
        </w:tc>
        <w:tc>
          <w:tcPr>
            <w:tcW w:w="6513" w:type="dxa"/>
            <w:vAlign w:val="center"/>
          </w:tcPr>
          <w:p w14:paraId="0E305EF9" w14:textId="77777777" w:rsidR="00633278" w:rsidRPr="00A337D7" w:rsidRDefault="00633278"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45AC9BF2" w14:textId="79B7E87D"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012537. 2025.rar: </w:t>
            </w:r>
            <w:r w:rsidRPr="00A337D7">
              <w:rPr>
                <w:rFonts w:ascii="Palatino Linotype" w:eastAsia="Palatino Linotype" w:hAnsi="Palatino Linotype" w:cs="Palatino Linotype"/>
                <w:color w:val="000000" w:themeColor="text1"/>
                <w:sz w:val="24"/>
                <w:szCs w:val="24"/>
              </w:rPr>
              <w:t>Oficios del mes de junio de 2019.</w:t>
            </w:r>
          </w:p>
          <w:p w14:paraId="09E77A3E" w14:textId="77777777"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p>
          <w:p w14:paraId="10496282" w14:textId="77777777"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3256E01B" w14:textId="7C362EC1" w:rsidR="00E01328" w:rsidRPr="00A337D7" w:rsidRDefault="00E01328"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70B83565" w14:textId="77777777" w:rsidR="00633278" w:rsidRPr="00A337D7" w:rsidRDefault="00633278"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5D0218CA" w14:textId="4154D52B"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12537-2025-ANEXOS.pdf: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6E829827" w14:textId="77777777" w:rsidR="00633278" w:rsidRPr="00A337D7" w:rsidRDefault="00633278"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19CEBBF9" w14:textId="303BC2CE" w:rsidR="00633278" w:rsidRPr="00A337D7" w:rsidRDefault="00633278" w:rsidP="00A337D7">
            <w:pPr>
              <w:ind w:right="49"/>
              <w:jc w:val="both"/>
              <w:rPr>
                <w:rFonts w:ascii="Palatino Linotype" w:eastAsia="Palatino Linotype" w:hAnsi="Palatino Linotype" w:cs="Palatino Linotype"/>
                <w:i/>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Ratificación 12537.pdf: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r w:rsidRPr="00A337D7">
              <w:rPr>
                <w:rFonts w:ascii="Palatino Linotype" w:eastAsia="Palatino Linotype" w:hAnsi="Palatino Linotype" w:cs="Palatino Linotype"/>
                <w:b/>
                <w:color w:val="000000" w:themeColor="text1"/>
                <w:sz w:val="24"/>
                <w:szCs w:val="24"/>
              </w:rPr>
              <w:t>.</w:t>
            </w:r>
          </w:p>
        </w:tc>
      </w:tr>
      <w:tr w:rsidR="00A337D7" w:rsidRPr="00A337D7" w14:paraId="4FBF8169" w14:textId="77777777" w:rsidTr="00B6687A">
        <w:trPr>
          <w:jc w:val="center"/>
        </w:trPr>
        <w:tc>
          <w:tcPr>
            <w:tcW w:w="3405" w:type="dxa"/>
            <w:vAlign w:val="center"/>
          </w:tcPr>
          <w:p w14:paraId="5460C7A3"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04852/TOLUCA/IP/2025</w:t>
            </w:r>
          </w:p>
          <w:p w14:paraId="1FD7A05E"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12538/INFOEM/IP/RR/2025</w:t>
            </w:r>
          </w:p>
        </w:tc>
        <w:tc>
          <w:tcPr>
            <w:tcW w:w="6513" w:type="dxa"/>
            <w:vAlign w:val="center"/>
          </w:tcPr>
          <w:p w14:paraId="7AF3E57D" w14:textId="77777777" w:rsidR="00633278" w:rsidRPr="00A337D7" w:rsidRDefault="00633278" w:rsidP="00A337D7">
            <w:pPr>
              <w:ind w:right="49"/>
              <w:jc w:val="both"/>
              <w:rPr>
                <w:rFonts w:ascii="Palatino Linotype" w:eastAsia="Palatino Linotype" w:hAnsi="Palatino Linotype" w:cs="Palatino Linotype"/>
                <w:b/>
                <w:color w:val="000000" w:themeColor="text1"/>
                <w:sz w:val="24"/>
                <w:szCs w:val="24"/>
              </w:rPr>
            </w:pPr>
          </w:p>
          <w:p w14:paraId="2E2FFC0F" w14:textId="0ACD243D" w:rsidR="00E01328" w:rsidRPr="00A337D7" w:rsidRDefault="00633278" w:rsidP="00A337D7">
            <w:pPr>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12538-2025-ANEXOS.pdf: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5B50683B" w14:textId="77777777" w:rsidR="00633278" w:rsidRPr="00A337D7" w:rsidRDefault="00633278" w:rsidP="00A337D7">
            <w:pPr>
              <w:ind w:right="49"/>
              <w:jc w:val="both"/>
              <w:rPr>
                <w:rFonts w:ascii="Palatino Linotype" w:eastAsia="Palatino Linotype" w:hAnsi="Palatino Linotype" w:cs="Palatino Linotype"/>
                <w:b/>
                <w:color w:val="000000" w:themeColor="text1"/>
                <w:sz w:val="24"/>
                <w:szCs w:val="24"/>
              </w:rPr>
            </w:pPr>
          </w:p>
          <w:p w14:paraId="3981647B" w14:textId="436F3EB3" w:rsidR="00E01328" w:rsidRPr="00A337D7" w:rsidRDefault="0063327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Ratificación 12538.pdf: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1DC54274" w14:textId="77777777" w:rsidR="00633278" w:rsidRPr="00A337D7" w:rsidRDefault="00633278" w:rsidP="00A337D7">
            <w:pPr>
              <w:ind w:right="49"/>
              <w:jc w:val="both"/>
              <w:rPr>
                <w:rFonts w:ascii="Palatino Linotype" w:eastAsia="Palatino Linotype" w:hAnsi="Palatino Linotype" w:cs="Palatino Linotype"/>
                <w:b/>
                <w:color w:val="000000" w:themeColor="text1"/>
                <w:sz w:val="24"/>
                <w:szCs w:val="24"/>
              </w:rPr>
            </w:pPr>
          </w:p>
          <w:p w14:paraId="0DD2C585" w14:textId="7A1EDDB4"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012538. 2025.rar: </w:t>
            </w:r>
            <w:r w:rsidRPr="00A337D7">
              <w:rPr>
                <w:rFonts w:ascii="Palatino Linotype" w:eastAsia="Palatino Linotype" w:hAnsi="Palatino Linotype" w:cs="Palatino Linotype"/>
                <w:color w:val="000000" w:themeColor="text1"/>
                <w:sz w:val="24"/>
                <w:szCs w:val="24"/>
              </w:rPr>
              <w:t>Oficios del mes de mayo de 2019.</w:t>
            </w:r>
          </w:p>
          <w:p w14:paraId="69F02F31" w14:textId="77777777"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p>
          <w:p w14:paraId="3E4F6DA0" w14:textId="77777777" w:rsidR="00633278" w:rsidRPr="00A337D7" w:rsidRDefault="00633278"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7F007618" w14:textId="239E5FED" w:rsidR="00633278" w:rsidRPr="00A337D7" w:rsidRDefault="00633278" w:rsidP="00A337D7">
            <w:pPr>
              <w:ind w:right="49"/>
              <w:jc w:val="both"/>
              <w:rPr>
                <w:rFonts w:ascii="Palatino Linotype" w:eastAsia="Palatino Linotype" w:hAnsi="Palatino Linotype" w:cs="Palatino Linotype"/>
                <w:i/>
                <w:color w:val="000000" w:themeColor="text1"/>
                <w:sz w:val="24"/>
                <w:szCs w:val="24"/>
              </w:rPr>
            </w:pPr>
          </w:p>
        </w:tc>
      </w:tr>
      <w:tr w:rsidR="00A337D7" w:rsidRPr="00A337D7" w14:paraId="2F176DA9" w14:textId="77777777" w:rsidTr="00B6687A">
        <w:trPr>
          <w:jc w:val="center"/>
        </w:trPr>
        <w:tc>
          <w:tcPr>
            <w:tcW w:w="3405" w:type="dxa"/>
            <w:vAlign w:val="center"/>
          </w:tcPr>
          <w:p w14:paraId="00D47B61"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04851/TOLUCA/IP/2025</w:t>
            </w:r>
          </w:p>
          <w:p w14:paraId="728DF0BB"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 12539/INFOEM/IP/RR/2025</w:t>
            </w:r>
          </w:p>
        </w:tc>
        <w:tc>
          <w:tcPr>
            <w:tcW w:w="6513" w:type="dxa"/>
            <w:vAlign w:val="center"/>
          </w:tcPr>
          <w:p w14:paraId="21F2FDD8" w14:textId="77777777"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1B152E01" w14:textId="5E7DFA2A" w:rsidR="00E01328" w:rsidRPr="00A337D7" w:rsidRDefault="00940704"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12539-2025-ANEXOS.pdf: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0201001E" w14:textId="77777777"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19A49565" w14:textId="23516DEA" w:rsidR="00940704" w:rsidRPr="00A337D7" w:rsidRDefault="00940704"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Ratificación 12539.pdf: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05F27311" w14:textId="77777777"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2D4DB1E6" w14:textId="56BBD658" w:rsidR="00940704" w:rsidRPr="00A337D7" w:rsidRDefault="00940704"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 xml:space="preserve">012539. 2025.rar: </w:t>
            </w:r>
            <w:r w:rsidRPr="00A337D7">
              <w:rPr>
                <w:rFonts w:ascii="Palatino Linotype" w:eastAsia="Palatino Linotype" w:hAnsi="Palatino Linotype" w:cs="Palatino Linotype"/>
                <w:color w:val="000000" w:themeColor="text1"/>
                <w:sz w:val="24"/>
                <w:szCs w:val="24"/>
              </w:rPr>
              <w:t>Oficios del mes de abril de 2019.</w:t>
            </w:r>
          </w:p>
          <w:p w14:paraId="18AE8166" w14:textId="77777777" w:rsidR="00940704" w:rsidRPr="00A337D7" w:rsidRDefault="00940704" w:rsidP="00A337D7">
            <w:pPr>
              <w:ind w:right="49"/>
              <w:jc w:val="both"/>
              <w:rPr>
                <w:rFonts w:ascii="Palatino Linotype" w:eastAsia="Palatino Linotype" w:hAnsi="Palatino Linotype" w:cs="Palatino Linotype"/>
                <w:color w:val="000000" w:themeColor="text1"/>
                <w:sz w:val="24"/>
                <w:szCs w:val="24"/>
              </w:rPr>
            </w:pPr>
          </w:p>
          <w:p w14:paraId="79A6EC69" w14:textId="77777777" w:rsidR="00940704" w:rsidRPr="00A337D7" w:rsidRDefault="00940704"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4333A395" w14:textId="053715D8" w:rsidR="00940704" w:rsidRPr="00A337D7" w:rsidRDefault="00940704"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7542A4F0" w14:textId="77777777" w:rsidTr="00B6687A">
        <w:trPr>
          <w:jc w:val="center"/>
        </w:trPr>
        <w:tc>
          <w:tcPr>
            <w:tcW w:w="3405" w:type="dxa"/>
            <w:vAlign w:val="center"/>
          </w:tcPr>
          <w:p w14:paraId="30D6C0C4"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t>04850/TOLUCA/IP/202</w:t>
            </w:r>
            <w:r w:rsidRPr="00A337D7">
              <w:rPr>
                <w:rFonts w:ascii="Palatino Linotype" w:hAnsi="Palatino Linotype"/>
                <w:b/>
                <w:bCs/>
                <w:color w:val="000000" w:themeColor="text1"/>
                <w:sz w:val="24"/>
                <w:szCs w:val="24"/>
              </w:rPr>
              <w:t xml:space="preserve"> </w:t>
            </w:r>
            <w:r w:rsidRPr="00A337D7">
              <w:rPr>
                <w:rFonts w:ascii="Palatino Linotype" w:eastAsia="Palatino Linotype" w:hAnsi="Palatino Linotype" w:cs="Palatino Linotype"/>
                <w:b/>
                <w:bCs/>
                <w:color w:val="000000" w:themeColor="text1"/>
                <w:sz w:val="24"/>
                <w:szCs w:val="24"/>
              </w:rPr>
              <w:t>12540/INFOEM/IP/RR/20255</w:t>
            </w:r>
          </w:p>
          <w:p w14:paraId="39ADE6E9"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p>
        </w:tc>
        <w:tc>
          <w:tcPr>
            <w:tcW w:w="6513" w:type="dxa"/>
            <w:vAlign w:val="center"/>
          </w:tcPr>
          <w:p w14:paraId="3404E3B9" w14:textId="77777777"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059C394F" w14:textId="77777777" w:rsidR="00940704" w:rsidRPr="00A337D7" w:rsidRDefault="00940704"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lastRenderedPageBreak/>
              <w:t xml:space="preserve">012540. 2025.rar: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07AAE0B7" w14:textId="28274559" w:rsidR="00E01328" w:rsidRPr="00A337D7" w:rsidRDefault="00E01328"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3AA111D7" w14:textId="77777777"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581272F1" w14:textId="31864076"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r w:rsidRPr="00A337D7">
              <w:rPr>
                <w:rFonts w:ascii="Palatino Linotype" w:eastAsia="Palatino Linotype" w:hAnsi="Palatino Linotype" w:cs="Palatino Linotype"/>
                <w:b/>
                <w:color w:val="000000" w:themeColor="text1"/>
                <w:sz w:val="24"/>
                <w:szCs w:val="24"/>
                <w:lang w:val="es-ES_tradnl" w:eastAsia="es-ES"/>
              </w:rPr>
              <w:t xml:space="preserve">Ratificación 12540.pdf: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p w14:paraId="50363295" w14:textId="77777777" w:rsidR="00940704" w:rsidRPr="00A337D7" w:rsidRDefault="00940704" w:rsidP="00A337D7">
            <w:pPr>
              <w:ind w:right="49"/>
              <w:jc w:val="both"/>
              <w:rPr>
                <w:rFonts w:ascii="Palatino Linotype" w:eastAsia="Palatino Linotype" w:hAnsi="Palatino Linotype" w:cs="Palatino Linotype"/>
                <w:b/>
                <w:color w:val="000000" w:themeColor="text1"/>
                <w:sz w:val="24"/>
                <w:szCs w:val="24"/>
                <w:lang w:val="es-ES_tradnl" w:eastAsia="es-ES"/>
              </w:rPr>
            </w:pPr>
          </w:p>
          <w:p w14:paraId="466EA9DC" w14:textId="4E5229A2" w:rsidR="00B92999" w:rsidRPr="00A337D7" w:rsidRDefault="00940704"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lang w:val="es-ES_tradnl" w:eastAsia="es-ES"/>
              </w:rPr>
              <w:t>12540-2025-ANEXOS.pdf</w:t>
            </w:r>
            <w:r w:rsidR="00B92999" w:rsidRPr="00A337D7">
              <w:rPr>
                <w:rFonts w:ascii="Palatino Linotype" w:eastAsia="Palatino Linotype" w:hAnsi="Palatino Linotype" w:cs="Palatino Linotype"/>
                <w:b/>
                <w:color w:val="000000" w:themeColor="text1"/>
                <w:sz w:val="24"/>
                <w:szCs w:val="24"/>
                <w:lang w:val="es-ES_tradnl" w:eastAsia="es-ES"/>
              </w:rPr>
              <w:t xml:space="preserve">: </w:t>
            </w:r>
            <w:r w:rsidR="00B92999" w:rsidRPr="00A337D7">
              <w:rPr>
                <w:rFonts w:ascii="Palatino Linotype" w:eastAsia="Palatino Linotype" w:hAnsi="Palatino Linotype" w:cs="Palatino Linotype"/>
                <w:color w:val="000000" w:themeColor="text1"/>
                <w:sz w:val="24"/>
                <w:szCs w:val="24"/>
              </w:rPr>
              <w:t>Oficios del mes de marzo de 2019.</w:t>
            </w:r>
          </w:p>
          <w:p w14:paraId="1E773976" w14:textId="77777777" w:rsidR="00B92999" w:rsidRPr="00A337D7" w:rsidRDefault="00B92999" w:rsidP="00A337D7">
            <w:pPr>
              <w:ind w:right="49"/>
              <w:jc w:val="both"/>
              <w:rPr>
                <w:rFonts w:ascii="Palatino Linotype" w:eastAsia="Palatino Linotype" w:hAnsi="Palatino Linotype" w:cs="Palatino Linotype"/>
                <w:color w:val="000000" w:themeColor="text1"/>
                <w:sz w:val="24"/>
                <w:szCs w:val="24"/>
              </w:rPr>
            </w:pPr>
          </w:p>
          <w:p w14:paraId="5EE423DB" w14:textId="77777777" w:rsidR="00B92999" w:rsidRPr="00A337D7" w:rsidRDefault="00B92999"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261E58D5" w14:textId="3D710621" w:rsidR="00B92999" w:rsidRPr="00A337D7" w:rsidRDefault="00B92999" w:rsidP="00A337D7">
            <w:pPr>
              <w:ind w:right="49"/>
              <w:jc w:val="both"/>
              <w:rPr>
                <w:rFonts w:ascii="Palatino Linotype" w:eastAsia="Palatino Linotype" w:hAnsi="Palatino Linotype" w:cs="Palatino Linotype"/>
                <w:i/>
                <w:color w:val="000000" w:themeColor="text1"/>
                <w:sz w:val="24"/>
                <w:szCs w:val="24"/>
                <w:lang w:val="es-ES_tradnl" w:eastAsia="es-ES"/>
              </w:rPr>
            </w:pPr>
          </w:p>
        </w:tc>
      </w:tr>
      <w:tr w:rsidR="00A337D7" w:rsidRPr="00A337D7" w14:paraId="2DB9AE75" w14:textId="77777777" w:rsidTr="00B6687A">
        <w:trPr>
          <w:jc w:val="center"/>
        </w:trPr>
        <w:tc>
          <w:tcPr>
            <w:tcW w:w="3405" w:type="dxa"/>
            <w:vAlign w:val="center"/>
          </w:tcPr>
          <w:p w14:paraId="18BE88EB" w14:textId="77777777" w:rsidR="00E01328" w:rsidRPr="00A337D7" w:rsidRDefault="00E01328" w:rsidP="00A337D7">
            <w:pPr>
              <w:ind w:right="49"/>
              <w:jc w:val="center"/>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bCs/>
                <w:color w:val="000000" w:themeColor="text1"/>
                <w:sz w:val="24"/>
                <w:szCs w:val="24"/>
              </w:rPr>
              <w:lastRenderedPageBreak/>
              <w:t>  04849/TOLUCA/IP/2025</w:t>
            </w:r>
          </w:p>
          <w:p w14:paraId="6097716A" w14:textId="77777777" w:rsidR="00E01328" w:rsidRPr="00A337D7" w:rsidRDefault="00E01328" w:rsidP="00A337D7">
            <w:pPr>
              <w:ind w:right="49"/>
              <w:jc w:val="center"/>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bCs/>
                <w:color w:val="000000" w:themeColor="text1"/>
                <w:sz w:val="24"/>
                <w:szCs w:val="24"/>
              </w:rPr>
              <w:t>12542/INFOEM/IP/RR/2025</w:t>
            </w:r>
          </w:p>
        </w:tc>
        <w:tc>
          <w:tcPr>
            <w:tcW w:w="6513" w:type="dxa"/>
            <w:vAlign w:val="center"/>
          </w:tcPr>
          <w:p w14:paraId="702284B3" w14:textId="77777777" w:rsidR="00B92999" w:rsidRPr="00A337D7" w:rsidRDefault="00B92999" w:rsidP="00A337D7">
            <w:pPr>
              <w:ind w:right="49"/>
              <w:jc w:val="both"/>
              <w:rPr>
                <w:rFonts w:ascii="Palatino Linotype" w:eastAsia="Palatino Linotype" w:hAnsi="Palatino Linotype" w:cs="Palatino Linotype"/>
                <w:b/>
                <w:color w:val="000000" w:themeColor="text1"/>
                <w:sz w:val="24"/>
                <w:szCs w:val="24"/>
              </w:rPr>
            </w:pPr>
          </w:p>
          <w:p w14:paraId="7129A2E7" w14:textId="7915AFC4" w:rsidR="00E01328" w:rsidRPr="00A337D7" w:rsidRDefault="00B92999"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12542-2025-ANEXOS.pdf: </w:t>
            </w:r>
            <w:r w:rsidRPr="00A337D7">
              <w:rPr>
                <w:rFonts w:ascii="Palatino Linotype" w:eastAsia="Palatino Linotype" w:hAnsi="Palatino Linotype" w:cs="Palatino Linotype"/>
                <w:color w:val="000000" w:themeColor="text1"/>
                <w:sz w:val="24"/>
                <w:szCs w:val="24"/>
              </w:rPr>
              <w:t>Oficio por el que es Sujeto Obligado confirma su respuesta primigenia.</w:t>
            </w:r>
          </w:p>
          <w:p w14:paraId="645BB4F4" w14:textId="77777777" w:rsidR="00B92999" w:rsidRPr="00A337D7" w:rsidRDefault="00B92999" w:rsidP="00A337D7">
            <w:pPr>
              <w:ind w:right="49"/>
              <w:jc w:val="both"/>
              <w:rPr>
                <w:rFonts w:ascii="Palatino Linotype" w:eastAsia="Palatino Linotype" w:hAnsi="Palatino Linotype" w:cs="Palatino Linotype"/>
                <w:b/>
                <w:color w:val="000000" w:themeColor="text1"/>
                <w:sz w:val="24"/>
                <w:szCs w:val="24"/>
              </w:rPr>
            </w:pPr>
          </w:p>
          <w:p w14:paraId="722F3A1D" w14:textId="71B0D3D6" w:rsidR="00B92999" w:rsidRPr="00A337D7" w:rsidRDefault="00B92999"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012542. 2025.rar: </w:t>
            </w:r>
            <w:r w:rsidRPr="00A337D7">
              <w:rPr>
                <w:rFonts w:ascii="Palatino Linotype" w:eastAsia="Palatino Linotype" w:hAnsi="Palatino Linotype" w:cs="Palatino Linotype"/>
                <w:color w:val="000000" w:themeColor="text1"/>
                <w:sz w:val="24"/>
                <w:szCs w:val="24"/>
              </w:rPr>
              <w:t>Oficios del mes de febrero de 2019.</w:t>
            </w:r>
          </w:p>
          <w:p w14:paraId="18D5572F" w14:textId="77777777" w:rsidR="00B92999" w:rsidRPr="00A337D7" w:rsidRDefault="00B92999" w:rsidP="00A337D7">
            <w:pPr>
              <w:ind w:right="49"/>
              <w:jc w:val="both"/>
              <w:rPr>
                <w:rFonts w:ascii="Palatino Linotype" w:eastAsia="Palatino Linotype" w:hAnsi="Palatino Linotype" w:cs="Palatino Linotype"/>
                <w:color w:val="000000" w:themeColor="text1"/>
                <w:sz w:val="24"/>
                <w:szCs w:val="24"/>
              </w:rPr>
            </w:pPr>
          </w:p>
          <w:p w14:paraId="4B7E683C" w14:textId="77777777" w:rsidR="00B92999" w:rsidRPr="00A337D7" w:rsidRDefault="00B92999" w:rsidP="00A337D7">
            <w:pPr>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Oficio firmado por el Titular de la Unidad de Transparencia remitido en respuesta.</w:t>
            </w:r>
          </w:p>
          <w:p w14:paraId="2D39EDCD" w14:textId="77777777" w:rsidR="00B92999" w:rsidRPr="00A337D7" w:rsidRDefault="00B92999" w:rsidP="00A337D7">
            <w:pPr>
              <w:ind w:right="49"/>
              <w:jc w:val="both"/>
              <w:rPr>
                <w:rFonts w:ascii="Palatino Linotype" w:eastAsia="Palatino Linotype" w:hAnsi="Palatino Linotype" w:cs="Palatino Linotype"/>
                <w:b/>
                <w:color w:val="000000" w:themeColor="text1"/>
                <w:sz w:val="24"/>
                <w:szCs w:val="24"/>
              </w:rPr>
            </w:pPr>
          </w:p>
          <w:p w14:paraId="35C3A5BA" w14:textId="1046DBEB" w:rsidR="00B92999" w:rsidRPr="00A337D7" w:rsidRDefault="00B92999" w:rsidP="00A337D7">
            <w:pPr>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Ratificación 12542.pdf: </w:t>
            </w:r>
            <w:r w:rsidRPr="00A337D7">
              <w:rPr>
                <w:rFonts w:ascii="Palatino Linotype" w:eastAsia="Palatino Linotype" w:hAnsi="Palatino Linotype" w:cs="Palatino Linotype"/>
                <w:color w:val="000000" w:themeColor="text1"/>
                <w:sz w:val="24"/>
                <w:szCs w:val="24"/>
              </w:rPr>
              <w:t>Oficio firmado por el Titular de la Unidad de Transparencia, por el que ratifica su respuesta</w:t>
            </w:r>
          </w:p>
        </w:tc>
      </w:tr>
    </w:tbl>
    <w:p w14:paraId="20E8965B" w14:textId="77777777" w:rsidR="00AB7D2B" w:rsidRPr="00A337D7" w:rsidRDefault="00AB7D2B"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76688D5" w14:textId="77777777" w:rsidR="00E01328" w:rsidRPr="00A337D7" w:rsidRDefault="00E01328"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0135E0F7" w14:textId="5A938299" w:rsidR="000C72D8" w:rsidRPr="00A337D7" w:rsidRDefault="007F4935"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El</w:t>
      </w:r>
      <w:r w:rsidR="008D07E6" w:rsidRPr="00A337D7">
        <w:rPr>
          <w:rFonts w:ascii="Palatino Linotype" w:eastAsia="Palatino Linotype" w:hAnsi="Palatino Linotype" w:cs="Palatino Linotype"/>
          <w:color w:val="000000" w:themeColor="text1"/>
          <w:sz w:val="24"/>
          <w:szCs w:val="24"/>
        </w:rPr>
        <w:t xml:space="preserve"> </w:t>
      </w:r>
      <w:r w:rsidR="008D07E6" w:rsidRPr="00A337D7">
        <w:rPr>
          <w:rFonts w:ascii="Palatino Linotype" w:eastAsia="Palatino Linotype" w:hAnsi="Palatino Linotype" w:cs="Palatino Linotype"/>
          <w:b/>
          <w:color w:val="000000" w:themeColor="text1"/>
          <w:sz w:val="24"/>
          <w:szCs w:val="24"/>
        </w:rPr>
        <w:t xml:space="preserve">PARTICULAR, </w:t>
      </w:r>
      <w:r w:rsidRPr="00A337D7">
        <w:rPr>
          <w:rFonts w:ascii="Palatino Linotype" w:eastAsia="Palatino Linotype" w:hAnsi="Palatino Linotype" w:cs="Palatino Linotype"/>
          <w:color w:val="000000" w:themeColor="text1"/>
          <w:sz w:val="24"/>
          <w:szCs w:val="24"/>
        </w:rPr>
        <w:t>fue</w:t>
      </w:r>
      <w:r w:rsidR="00E01328" w:rsidRPr="00A337D7">
        <w:rPr>
          <w:rFonts w:ascii="Palatino Linotype" w:eastAsia="Palatino Linotype" w:hAnsi="Palatino Linotype" w:cs="Palatino Linotype"/>
          <w:color w:val="000000" w:themeColor="text1"/>
          <w:sz w:val="24"/>
          <w:szCs w:val="24"/>
        </w:rPr>
        <w:t xml:space="preserve"> omiso</w:t>
      </w:r>
      <w:r w:rsidR="008D07E6" w:rsidRPr="00A337D7">
        <w:rPr>
          <w:rFonts w:ascii="Palatino Linotype" w:eastAsia="Palatino Linotype" w:hAnsi="Palatino Linotype" w:cs="Palatino Linotype"/>
          <w:color w:val="000000" w:themeColor="text1"/>
          <w:sz w:val="24"/>
          <w:szCs w:val="24"/>
        </w:rPr>
        <w:t xml:space="preserve"> en realizar manifestaciones conforme a su derecho conviniera y asistiera.</w:t>
      </w:r>
    </w:p>
    <w:p w14:paraId="2BF1697A" w14:textId="77777777" w:rsidR="00313005" w:rsidRPr="00A337D7" w:rsidRDefault="00313005"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p>
    <w:p w14:paraId="26DF35C8" w14:textId="21DBA69A" w:rsidR="00ED2A4D" w:rsidRPr="00A337D7" w:rsidRDefault="00313005"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El </w:t>
      </w:r>
      <w:r w:rsidR="00B92999" w:rsidRPr="00A337D7">
        <w:rPr>
          <w:rFonts w:ascii="Palatino Linotype" w:eastAsia="Palatino Linotype" w:hAnsi="Palatino Linotype" w:cs="Palatino Linotype"/>
          <w:b/>
          <w:color w:val="000000" w:themeColor="text1"/>
          <w:sz w:val="24"/>
          <w:szCs w:val="24"/>
        </w:rPr>
        <w:t>veintisiete de noviembre</w:t>
      </w:r>
      <w:r w:rsidRPr="00A337D7">
        <w:rPr>
          <w:rFonts w:ascii="Palatino Linotype" w:eastAsia="Palatino Linotype" w:hAnsi="Palatino Linotype" w:cs="Palatino Linotype"/>
          <w:b/>
          <w:color w:val="000000" w:themeColor="text1"/>
          <w:sz w:val="24"/>
          <w:szCs w:val="24"/>
        </w:rPr>
        <w:t xml:space="preserve"> de dos mil veinticinco, </w:t>
      </w:r>
      <w:r w:rsidRPr="00A337D7">
        <w:rPr>
          <w:rFonts w:ascii="Palatino Linotype" w:eastAsia="Palatino Linotype" w:hAnsi="Palatino Linotype" w:cs="Palatino Linotype"/>
          <w:color w:val="000000" w:themeColor="text1"/>
          <w:sz w:val="24"/>
          <w:szCs w:val="24"/>
        </w:rPr>
        <w:t xml:space="preserve">se notificó el acuerdo por el que se amplió el plazo </w:t>
      </w:r>
      <w:r w:rsidR="00A01CD3" w:rsidRPr="00A337D7">
        <w:rPr>
          <w:rFonts w:ascii="Palatino Linotype" w:eastAsia="Palatino Linotype" w:hAnsi="Palatino Linotype" w:cs="Palatino Linotype"/>
          <w:color w:val="000000" w:themeColor="text1"/>
          <w:sz w:val="24"/>
          <w:szCs w:val="24"/>
        </w:rPr>
        <w:t>para emitir resolución dentro de los recursos que nos ocupan.</w:t>
      </w:r>
    </w:p>
    <w:p w14:paraId="5E3E6EB5" w14:textId="77777777" w:rsidR="00313005" w:rsidRPr="00A337D7" w:rsidRDefault="00313005"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38EE0969" w14:textId="4AAF261D" w:rsidR="00152EE1" w:rsidRPr="00A337D7" w:rsidRDefault="00152EE1" w:rsidP="00A337D7">
      <w:pPr>
        <w:numPr>
          <w:ilvl w:val="0"/>
          <w:numId w:val="1"/>
        </w:numPr>
        <w:pBdr>
          <w:top w:val="nil"/>
          <w:left w:val="nil"/>
          <w:bottom w:val="nil"/>
          <w:right w:val="nil"/>
          <w:between w:val="nil"/>
        </w:pBdr>
        <w:spacing w:after="0" w:line="360" w:lineRule="auto"/>
        <w:ind w:right="49"/>
        <w:jc w:val="both"/>
        <w:rPr>
          <w:rFonts w:ascii="Palatino Linotype" w:hAnsi="Palatino Linotype"/>
          <w:iCs/>
          <w:color w:val="000000" w:themeColor="text1"/>
          <w:sz w:val="24"/>
          <w:szCs w:val="24"/>
        </w:rPr>
      </w:pPr>
      <w:r w:rsidRPr="00A337D7">
        <w:rPr>
          <w:rFonts w:ascii="Palatino Linotype" w:hAnsi="Palatino Linotype" w:cs="Arial"/>
          <w:color w:val="000000" w:themeColor="text1"/>
          <w:sz w:val="24"/>
          <w:szCs w:val="24"/>
        </w:rPr>
        <w:lastRenderedPageBreak/>
        <w:t xml:space="preserve">Se registraron los recursos de revisión bajo el número de expediente </w:t>
      </w:r>
      <w:r w:rsidRPr="00A337D7">
        <w:rPr>
          <w:rFonts w:ascii="Palatino Linotype" w:eastAsia="MS Mincho" w:hAnsi="Palatino Linotype" w:cs="Arial"/>
          <w:bCs/>
          <w:color w:val="000000" w:themeColor="text1"/>
          <w:sz w:val="24"/>
          <w:szCs w:val="24"/>
          <w:lang w:val="es-ES_tradnl"/>
        </w:rPr>
        <w:t>al rubro indicados</w:t>
      </w:r>
      <w:r w:rsidRPr="00A337D7">
        <w:rPr>
          <w:rFonts w:ascii="Palatino Linotype" w:hAnsi="Palatino Linotype" w:cs="Arial"/>
          <w:color w:val="000000" w:themeColor="text1"/>
          <w:sz w:val="24"/>
          <w:szCs w:val="24"/>
        </w:rPr>
        <w:t>, no obstante</w:t>
      </w:r>
      <w:r w:rsidRPr="00A337D7">
        <w:rPr>
          <w:rFonts w:ascii="Palatino Linotype" w:hAnsi="Palatino Linotype"/>
          <w:iCs/>
          <w:color w:val="000000" w:themeColor="text1"/>
          <w:sz w:val="24"/>
          <w:szCs w:val="24"/>
        </w:rPr>
        <w:t xml:space="preserve">,  con fundamento en lo dispuesto por el artículo 185 fracción I de la Ley </w:t>
      </w:r>
      <w:r w:rsidRPr="00A337D7">
        <w:rPr>
          <w:rFonts w:ascii="Palatino Linotype" w:hAnsi="Palatino Linotype"/>
          <w:iCs/>
          <w:color w:val="000000" w:themeColor="text1"/>
          <w:sz w:val="24"/>
          <w:szCs w:val="24"/>
          <w:lang w:eastAsia="en-US"/>
        </w:rPr>
        <w:t>de</w:t>
      </w:r>
      <w:r w:rsidRPr="00A337D7">
        <w:rPr>
          <w:rFonts w:ascii="Palatino Linotype" w:hAnsi="Palatino Linotype"/>
          <w:iCs/>
          <w:color w:val="000000" w:themeColor="text1"/>
          <w:sz w:val="24"/>
          <w:szCs w:val="24"/>
        </w:rPr>
        <w:t xml:space="preserve"> Transparencia y Acceso a la Información Pública del Estado de México y Municipios, el Pleno de este Órgano Autónomo, </w:t>
      </w:r>
      <w:r w:rsidR="002E48B4" w:rsidRPr="00A337D7">
        <w:rPr>
          <w:rFonts w:ascii="Palatino Linotype" w:hAnsi="Palatino Linotype"/>
          <w:iCs/>
          <w:color w:val="000000" w:themeColor="text1"/>
          <w:sz w:val="24"/>
          <w:szCs w:val="24"/>
        </w:rPr>
        <w:t xml:space="preserve">mediante acuerdo </w:t>
      </w:r>
      <w:r w:rsidR="00FD1F05" w:rsidRPr="00A337D7">
        <w:rPr>
          <w:rFonts w:ascii="Palatino Linotype" w:hAnsi="Palatino Linotype"/>
          <w:iCs/>
          <w:color w:val="000000" w:themeColor="text1"/>
          <w:sz w:val="24"/>
          <w:szCs w:val="24"/>
        </w:rPr>
        <w:t>de seis de noviembre</w:t>
      </w:r>
      <w:r w:rsidR="002E48B4" w:rsidRPr="00A337D7">
        <w:rPr>
          <w:rFonts w:ascii="Palatino Linotype" w:hAnsi="Palatino Linotype"/>
          <w:iCs/>
          <w:color w:val="000000" w:themeColor="text1"/>
          <w:sz w:val="24"/>
          <w:szCs w:val="24"/>
        </w:rPr>
        <w:t xml:space="preserve"> de dos mil veinticinco</w:t>
      </w:r>
      <w:r w:rsidRPr="00A337D7">
        <w:rPr>
          <w:rFonts w:ascii="Palatino Linotype" w:hAnsi="Palatino Linotype"/>
          <w:iCs/>
          <w:color w:val="000000" w:themeColor="text1"/>
          <w:sz w:val="24"/>
          <w:szCs w:val="24"/>
        </w:rPr>
        <w:t xml:space="preserve">, </w:t>
      </w:r>
      <w:r w:rsidR="00D57D69" w:rsidRPr="00A337D7">
        <w:rPr>
          <w:rFonts w:ascii="Palatino Linotype" w:hAnsi="Palatino Linotype"/>
          <w:iCs/>
          <w:color w:val="000000" w:themeColor="text1"/>
          <w:sz w:val="24"/>
          <w:szCs w:val="24"/>
        </w:rPr>
        <w:t xml:space="preserve">se </w:t>
      </w:r>
      <w:r w:rsidRPr="00A337D7">
        <w:rPr>
          <w:rFonts w:ascii="Palatino Linotype" w:hAnsi="Palatino Linotype"/>
          <w:iCs/>
          <w:color w:val="000000" w:themeColor="text1"/>
          <w:sz w:val="24"/>
          <w:szCs w:val="24"/>
        </w:rPr>
        <w:t>ordenó la acumulación de los recursos de revisión</w:t>
      </w:r>
      <w:r w:rsidRPr="00A337D7">
        <w:rPr>
          <w:rFonts w:ascii="Palatino Linotype" w:hAnsi="Palatino Linotype"/>
          <w:b/>
          <w:iCs/>
          <w:color w:val="000000" w:themeColor="text1"/>
          <w:sz w:val="24"/>
          <w:szCs w:val="24"/>
        </w:rPr>
        <w:t xml:space="preserve">; </w:t>
      </w:r>
      <w:r w:rsidRPr="00A337D7">
        <w:rPr>
          <w:rFonts w:ascii="Palatino Linotype" w:hAnsi="Palatino Linotype"/>
          <w:iCs/>
          <w:color w:val="000000" w:themeColor="text1"/>
          <w:sz w:val="24"/>
          <w:szCs w:val="24"/>
        </w:rPr>
        <w:t xml:space="preserve">a efecto de que ésta Ponencia formulara y presentara el proyecto de resolución correspondiente de conformidad con el numeral </w:t>
      </w:r>
      <w:r w:rsidRPr="00A337D7">
        <w:rPr>
          <w:rFonts w:ascii="Palatino Linotype" w:hAnsi="Palatino Linotype"/>
          <w:b/>
          <w:iCs/>
          <w:color w:val="000000" w:themeColor="text1"/>
          <w:sz w:val="24"/>
          <w:szCs w:val="24"/>
        </w:rPr>
        <w:t xml:space="preserve">ONCE </w:t>
      </w:r>
      <w:r w:rsidRPr="00A337D7">
        <w:rPr>
          <w:rFonts w:ascii="Palatino Linotype" w:hAnsi="Palatino Linotype"/>
          <w:iCs/>
          <w:color w:val="000000" w:themeColor="text1"/>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5A425B73" w14:textId="77777777" w:rsidR="00152EE1" w:rsidRPr="00A337D7" w:rsidRDefault="00152EE1" w:rsidP="00A337D7">
      <w:pPr>
        <w:spacing w:line="360" w:lineRule="auto"/>
        <w:ind w:right="49"/>
        <w:jc w:val="both"/>
        <w:rPr>
          <w:rFonts w:ascii="Palatino Linotype" w:hAnsi="Palatino Linotype"/>
          <w:i/>
          <w:iCs/>
          <w:color w:val="000000" w:themeColor="text1"/>
          <w:sz w:val="24"/>
          <w:szCs w:val="24"/>
        </w:rPr>
      </w:pPr>
      <w:r w:rsidRPr="00A337D7">
        <w:rPr>
          <w:rFonts w:ascii="Palatino Linotype" w:hAnsi="Palatino Linotype"/>
          <w:b/>
          <w:i/>
          <w:iCs/>
          <w:color w:val="000000" w:themeColor="text1"/>
          <w:sz w:val="24"/>
          <w:szCs w:val="24"/>
        </w:rPr>
        <w:t>ONCE.</w:t>
      </w:r>
      <w:r w:rsidRPr="00A337D7">
        <w:rPr>
          <w:rFonts w:ascii="Palatino Linotype" w:hAnsi="Palatino Linotype"/>
          <w:i/>
          <w:iCs/>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14:paraId="3EBB2CC9" w14:textId="77777777" w:rsidR="00152EE1" w:rsidRPr="00A337D7" w:rsidRDefault="00152EE1" w:rsidP="00A337D7">
      <w:pPr>
        <w:spacing w:line="360"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w:t>
      </w:r>
    </w:p>
    <w:p w14:paraId="2DB1E4FA" w14:textId="77777777" w:rsidR="00152EE1" w:rsidRPr="00A337D7" w:rsidRDefault="00152EE1" w:rsidP="00A337D7">
      <w:pPr>
        <w:spacing w:line="360"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b) Las partes o los actos impugnados sean iguales</w:t>
      </w:r>
    </w:p>
    <w:p w14:paraId="1CAA0903" w14:textId="77777777" w:rsidR="00152EE1" w:rsidRPr="00A337D7" w:rsidRDefault="00152EE1" w:rsidP="00A337D7">
      <w:pPr>
        <w:spacing w:line="360"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 xml:space="preserve">c) Cuando se trate del mismo solicitante, el mismo </w:t>
      </w:r>
      <w:r w:rsidRPr="00A337D7">
        <w:rPr>
          <w:rFonts w:ascii="Palatino Linotype" w:hAnsi="Palatino Linotype"/>
          <w:b/>
          <w:i/>
          <w:iCs/>
          <w:color w:val="000000" w:themeColor="text1"/>
          <w:sz w:val="24"/>
          <w:szCs w:val="24"/>
        </w:rPr>
        <w:t>SUJETO OBLIGADO</w:t>
      </w:r>
      <w:r w:rsidRPr="00A337D7">
        <w:rPr>
          <w:rFonts w:ascii="Palatino Linotype" w:hAnsi="Palatino Linotype"/>
          <w:i/>
          <w:iCs/>
          <w:color w:val="000000" w:themeColor="text1"/>
          <w:sz w:val="24"/>
          <w:szCs w:val="24"/>
        </w:rPr>
        <w:t>, aunque se trate de solicitudes diversas;</w:t>
      </w:r>
    </w:p>
    <w:p w14:paraId="422888CA" w14:textId="77777777" w:rsidR="00152EE1" w:rsidRPr="00A337D7" w:rsidRDefault="00152EE1" w:rsidP="00A337D7">
      <w:pPr>
        <w:spacing w:line="360"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w:t>
      </w:r>
    </w:p>
    <w:p w14:paraId="281478EA" w14:textId="77777777" w:rsidR="00152EE1" w:rsidRPr="00A337D7" w:rsidRDefault="00152EE1" w:rsidP="00A337D7">
      <w:pPr>
        <w:spacing w:line="360" w:lineRule="auto"/>
        <w:ind w:right="49"/>
        <w:jc w:val="both"/>
        <w:rPr>
          <w:rFonts w:ascii="Palatino Linotype" w:hAnsi="Palatino Linotype"/>
          <w:i/>
          <w:iCs/>
          <w:color w:val="000000" w:themeColor="text1"/>
          <w:sz w:val="24"/>
          <w:szCs w:val="24"/>
        </w:rPr>
      </w:pPr>
    </w:p>
    <w:p w14:paraId="346F6015" w14:textId="77777777" w:rsidR="00152EE1" w:rsidRPr="00A337D7" w:rsidRDefault="00152EE1" w:rsidP="00A337D7">
      <w:pPr>
        <w:numPr>
          <w:ilvl w:val="0"/>
          <w:numId w:val="1"/>
        </w:numPr>
        <w:suppressAutoHyphens/>
        <w:spacing w:after="0" w:line="360" w:lineRule="auto"/>
        <w:ind w:right="49"/>
        <w:jc w:val="both"/>
        <w:rPr>
          <w:rFonts w:ascii="Palatino Linotype" w:hAnsi="Palatino Linotype"/>
          <w:iCs/>
          <w:color w:val="000000" w:themeColor="text1"/>
          <w:sz w:val="24"/>
          <w:szCs w:val="24"/>
          <w:lang w:eastAsia="en-US"/>
        </w:rPr>
      </w:pPr>
      <w:r w:rsidRPr="00A337D7">
        <w:rPr>
          <w:rFonts w:ascii="Palatino Linotype" w:hAnsi="Palatino Linotype"/>
          <w:iCs/>
          <w:color w:val="000000" w:themeColor="text1"/>
          <w:sz w:val="24"/>
          <w:szCs w:val="24"/>
          <w:lang w:eastAsia="en-US"/>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w:t>
      </w:r>
      <w:r w:rsidRPr="00A337D7">
        <w:rPr>
          <w:rFonts w:ascii="Palatino Linotype" w:hAnsi="Palatino Linotype"/>
          <w:iCs/>
          <w:color w:val="000000" w:themeColor="text1"/>
          <w:sz w:val="24"/>
          <w:szCs w:val="24"/>
          <w:lang w:eastAsia="en-US"/>
        </w:rPr>
        <w:lastRenderedPageBreak/>
        <w:t>términos del artículo 195 de la Ley de Transparencia y Acceso a la Información Pública del Estado de México y Municipios en vigor, que a la letra señalan:</w:t>
      </w:r>
    </w:p>
    <w:p w14:paraId="524390FC" w14:textId="77777777" w:rsidR="00152EE1" w:rsidRPr="00A337D7" w:rsidRDefault="00152EE1" w:rsidP="00A337D7">
      <w:pPr>
        <w:spacing w:line="276" w:lineRule="auto"/>
        <w:ind w:right="49"/>
        <w:jc w:val="center"/>
        <w:rPr>
          <w:rFonts w:ascii="Palatino Linotype" w:hAnsi="Palatino Linotype"/>
          <w:b/>
          <w:iCs/>
          <w:color w:val="000000" w:themeColor="text1"/>
          <w:sz w:val="24"/>
          <w:szCs w:val="24"/>
        </w:rPr>
      </w:pPr>
      <w:r w:rsidRPr="00A337D7">
        <w:rPr>
          <w:rFonts w:ascii="Palatino Linotype" w:hAnsi="Palatino Linotype"/>
          <w:b/>
          <w:iCs/>
          <w:color w:val="000000" w:themeColor="text1"/>
          <w:sz w:val="24"/>
          <w:szCs w:val="24"/>
        </w:rPr>
        <w:t>Código de Procedimientos Administrativos del Estado de México.</w:t>
      </w:r>
    </w:p>
    <w:p w14:paraId="051DF3C2" w14:textId="77777777" w:rsidR="00152EE1" w:rsidRPr="00A337D7" w:rsidRDefault="00152EE1" w:rsidP="00A337D7">
      <w:pPr>
        <w:spacing w:line="276" w:lineRule="auto"/>
        <w:ind w:right="49"/>
        <w:jc w:val="both"/>
        <w:rPr>
          <w:rFonts w:ascii="Palatino Linotype" w:hAnsi="Palatino Linotype"/>
          <w:i/>
          <w:iCs/>
          <w:color w:val="000000" w:themeColor="text1"/>
          <w:sz w:val="24"/>
          <w:szCs w:val="24"/>
        </w:rPr>
      </w:pPr>
    </w:p>
    <w:p w14:paraId="691D15A4" w14:textId="77777777" w:rsidR="00152EE1" w:rsidRPr="00A337D7" w:rsidRDefault="00152EE1" w:rsidP="00A337D7">
      <w:pPr>
        <w:spacing w:line="276"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w:t>
      </w:r>
      <w:r w:rsidRPr="00A337D7">
        <w:rPr>
          <w:rFonts w:ascii="Palatino Linotype" w:hAnsi="Palatino Linotype"/>
          <w:b/>
          <w:i/>
          <w:iCs/>
          <w:color w:val="000000" w:themeColor="text1"/>
          <w:sz w:val="24"/>
          <w:szCs w:val="24"/>
        </w:rPr>
        <w:t>Artículo 18.-</w:t>
      </w:r>
      <w:r w:rsidRPr="00A337D7">
        <w:rPr>
          <w:rFonts w:ascii="Palatino Linotype" w:hAnsi="Palatino Linotype"/>
          <w:i/>
          <w:iCs/>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D42F50" w14:textId="77777777" w:rsidR="00152EE1" w:rsidRPr="00A337D7" w:rsidRDefault="00152EE1" w:rsidP="00A337D7">
      <w:pPr>
        <w:spacing w:line="276" w:lineRule="auto"/>
        <w:ind w:right="49"/>
        <w:jc w:val="both"/>
        <w:rPr>
          <w:rFonts w:ascii="Palatino Linotype" w:hAnsi="Palatino Linotype"/>
          <w:i/>
          <w:iCs/>
          <w:color w:val="000000" w:themeColor="text1"/>
          <w:sz w:val="24"/>
          <w:szCs w:val="24"/>
        </w:rPr>
      </w:pPr>
    </w:p>
    <w:p w14:paraId="3627D7C5" w14:textId="77777777" w:rsidR="00152EE1" w:rsidRPr="00A337D7" w:rsidRDefault="00152EE1" w:rsidP="00A337D7">
      <w:pPr>
        <w:spacing w:line="276"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Ley de Transparencia y Acceso a la Información Pública del Estado de México y Municipios</w:t>
      </w:r>
    </w:p>
    <w:p w14:paraId="318D73E3" w14:textId="77777777" w:rsidR="00152EE1" w:rsidRPr="00A337D7" w:rsidRDefault="00152EE1" w:rsidP="00A337D7">
      <w:pPr>
        <w:spacing w:line="276" w:lineRule="auto"/>
        <w:ind w:right="49"/>
        <w:jc w:val="both"/>
        <w:rPr>
          <w:rFonts w:ascii="Palatino Linotype" w:hAnsi="Palatino Linotype"/>
          <w:i/>
          <w:iCs/>
          <w:color w:val="000000" w:themeColor="text1"/>
          <w:sz w:val="24"/>
          <w:szCs w:val="24"/>
        </w:rPr>
      </w:pPr>
      <w:r w:rsidRPr="00A337D7">
        <w:rPr>
          <w:rFonts w:ascii="Palatino Linotype" w:hAnsi="Palatino Linotype"/>
          <w:i/>
          <w:iCs/>
          <w:color w:val="000000" w:themeColor="text1"/>
          <w:sz w:val="24"/>
          <w:szCs w:val="24"/>
        </w:rPr>
        <w:t>“Artículo 195. En la tramitación del recurso de revisión se aplicarán supletoriamente las disposiciones contenidas en el Código de Procedimientos Administrativos del Estado de México.”</w:t>
      </w:r>
    </w:p>
    <w:p w14:paraId="5015DD3C" w14:textId="77777777" w:rsidR="00313005" w:rsidRPr="00A337D7" w:rsidRDefault="00313005" w:rsidP="00A337D7">
      <w:pPr>
        <w:ind w:right="49"/>
        <w:rPr>
          <w:rFonts w:ascii="Palatino Linotype" w:hAnsi="Palatino Linotype"/>
          <w:color w:val="000000" w:themeColor="text1"/>
          <w:sz w:val="24"/>
          <w:szCs w:val="24"/>
          <w:lang w:val="es-ES_tradnl" w:eastAsia="es-ES"/>
        </w:rPr>
      </w:pPr>
    </w:p>
    <w:p w14:paraId="1E54AB9F" w14:textId="6C6AA7EE"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Finalmente, mediante acuerdo de </w:t>
      </w:r>
      <w:r w:rsidR="00FD1F05" w:rsidRPr="00A337D7">
        <w:rPr>
          <w:rFonts w:ascii="Palatino Linotype" w:eastAsia="Palatino Linotype" w:hAnsi="Palatino Linotype" w:cs="Palatino Linotype"/>
          <w:b/>
          <w:color w:val="000000" w:themeColor="text1"/>
          <w:sz w:val="24"/>
          <w:szCs w:val="24"/>
        </w:rPr>
        <w:t>tres de noviembre</w:t>
      </w:r>
      <w:r w:rsidR="00A01CD3"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b/>
          <w:color w:val="000000" w:themeColor="text1"/>
          <w:sz w:val="24"/>
          <w:szCs w:val="24"/>
        </w:rPr>
        <w:t>de dos mil veinticinco</w:t>
      </w:r>
      <w:r w:rsidRPr="00A337D7">
        <w:rPr>
          <w:rFonts w:ascii="Palatino Linotype" w:eastAsia="Palatino Linotype" w:hAnsi="Palatino Linotype" w:cs="Palatino Linotype"/>
          <w:color w:val="000000" w:themeColor="text1"/>
          <w:sz w:val="24"/>
          <w:szCs w:val="24"/>
        </w:rPr>
        <w:t>, se  decretó el cierre de instrucción, por lo que no hab</w:t>
      </w:r>
      <w:r w:rsidR="005F29A2">
        <w:rPr>
          <w:rFonts w:ascii="Palatino Linotype" w:eastAsia="Palatino Linotype" w:hAnsi="Palatino Linotype" w:cs="Palatino Linotype"/>
          <w:color w:val="000000" w:themeColor="text1"/>
          <w:sz w:val="24"/>
          <w:szCs w:val="24"/>
        </w:rPr>
        <w:t>iendo más que hacer constar, y</w:t>
      </w:r>
    </w:p>
    <w:p w14:paraId="3148BCB8" w14:textId="77777777" w:rsidR="007D79E0" w:rsidRPr="00A337D7" w:rsidRDefault="007D79E0" w:rsidP="00A337D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sz w:val="24"/>
          <w:szCs w:val="24"/>
        </w:rPr>
      </w:pPr>
    </w:p>
    <w:p w14:paraId="4E7C9D09" w14:textId="77777777" w:rsidR="007D79E0" w:rsidRPr="00A337D7" w:rsidRDefault="00D4004D" w:rsidP="00A337D7">
      <w:pPr>
        <w:pStyle w:val="Ttulo1"/>
        <w:tabs>
          <w:tab w:val="left" w:pos="567"/>
        </w:tabs>
        <w:spacing w:before="0" w:line="360" w:lineRule="auto"/>
        <w:ind w:right="49"/>
        <w:jc w:val="center"/>
        <w:rPr>
          <w:rFonts w:ascii="Palatino Linotype" w:eastAsia="Palatino Linotype" w:hAnsi="Palatino Linotype" w:cs="Palatino Linotype"/>
          <w:b/>
          <w:color w:val="000000" w:themeColor="text1"/>
          <w:sz w:val="24"/>
          <w:szCs w:val="24"/>
        </w:rPr>
      </w:pPr>
      <w:bookmarkStart w:id="0" w:name="_heading=h.tyjcwt" w:colFirst="0" w:colLast="0"/>
      <w:bookmarkEnd w:id="0"/>
      <w:r w:rsidRPr="00A337D7">
        <w:rPr>
          <w:rFonts w:ascii="Palatino Linotype" w:eastAsia="Palatino Linotype" w:hAnsi="Palatino Linotype" w:cs="Palatino Linotype"/>
          <w:b/>
          <w:color w:val="000000" w:themeColor="text1"/>
          <w:sz w:val="24"/>
          <w:szCs w:val="24"/>
        </w:rPr>
        <w:t>C O N S I D E R A N D O</w:t>
      </w:r>
    </w:p>
    <w:p w14:paraId="1DA132F8" w14:textId="77777777" w:rsidR="007D79E0" w:rsidRPr="00A337D7" w:rsidRDefault="007D79E0" w:rsidP="00A337D7">
      <w:pPr>
        <w:ind w:right="49"/>
        <w:rPr>
          <w:rFonts w:ascii="Palatino Linotype" w:eastAsia="Palatino Linotype" w:hAnsi="Palatino Linotype" w:cs="Palatino Linotype"/>
          <w:color w:val="000000" w:themeColor="text1"/>
          <w:sz w:val="24"/>
          <w:szCs w:val="24"/>
        </w:rPr>
      </w:pPr>
    </w:p>
    <w:p w14:paraId="4C2D1F9F" w14:textId="77777777" w:rsidR="007D79E0" w:rsidRPr="00A337D7" w:rsidRDefault="00D4004D" w:rsidP="00A337D7">
      <w:pPr>
        <w:pStyle w:val="Ttulo1"/>
        <w:tabs>
          <w:tab w:val="left" w:pos="567"/>
        </w:tabs>
        <w:spacing w:before="0" w:line="360" w:lineRule="auto"/>
        <w:ind w:right="49"/>
        <w:rPr>
          <w:rFonts w:ascii="Palatino Linotype" w:eastAsia="Palatino Linotype" w:hAnsi="Palatino Linotype" w:cs="Palatino Linotype"/>
          <w:b/>
          <w:color w:val="000000" w:themeColor="text1"/>
          <w:sz w:val="24"/>
          <w:szCs w:val="24"/>
        </w:rPr>
      </w:pPr>
      <w:bookmarkStart w:id="1" w:name="_heading=h.3dy6vkm" w:colFirst="0" w:colLast="0"/>
      <w:bookmarkEnd w:id="1"/>
      <w:r w:rsidRPr="00A337D7">
        <w:rPr>
          <w:rFonts w:ascii="Palatino Linotype" w:eastAsia="Palatino Linotype" w:hAnsi="Palatino Linotype" w:cs="Palatino Linotype"/>
          <w:b/>
          <w:color w:val="000000" w:themeColor="text1"/>
          <w:sz w:val="24"/>
          <w:szCs w:val="24"/>
        </w:rPr>
        <w:t>PRIMERO. De la competencia</w:t>
      </w:r>
    </w:p>
    <w:p w14:paraId="032340B6" w14:textId="77777777" w:rsidR="002E0E56" w:rsidRPr="00A337D7" w:rsidRDefault="002E0E56"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lang w:val="es-ES_tradnl"/>
        </w:rPr>
      </w:pPr>
      <w:r w:rsidRPr="00A337D7">
        <w:rPr>
          <w:rFonts w:ascii="Palatino Linotype" w:eastAsia="Palatino Linotype" w:hAnsi="Palatino Linotype" w:cs="Palatino Linotype"/>
          <w:color w:val="000000" w:themeColor="text1"/>
          <w:sz w:val="24"/>
          <w:szCs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w:t>
      </w:r>
      <w:r w:rsidRPr="00A337D7">
        <w:rPr>
          <w:rFonts w:ascii="Palatino Linotype" w:eastAsia="Palatino Linotype" w:hAnsi="Palatino Linotype" w:cs="Palatino Linotype"/>
          <w:color w:val="000000" w:themeColor="text1"/>
          <w:sz w:val="24"/>
          <w:szCs w:val="24"/>
          <w:lang w:val="es-ES_tradnl"/>
        </w:rPr>
        <w:lastRenderedPageBreak/>
        <w:t>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8FF02B1" w14:textId="77777777" w:rsidR="007D79E0" w:rsidRPr="00A337D7" w:rsidRDefault="007D79E0"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2A170815" w14:textId="77777777" w:rsidR="007D79E0" w:rsidRPr="00A337D7" w:rsidRDefault="00D4004D" w:rsidP="00A337D7">
      <w:pPr>
        <w:pStyle w:val="Ttulo1"/>
        <w:tabs>
          <w:tab w:val="left" w:pos="567"/>
        </w:tabs>
        <w:spacing w:before="0" w:line="360" w:lineRule="auto"/>
        <w:ind w:right="49"/>
        <w:rPr>
          <w:rFonts w:ascii="Palatino Linotype" w:eastAsia="Palatino Linotype" w:hAnsi="Palatino Linotype" w:cs="Palatino Linotype"/>
          <w:b/>
          <w:color w:val="000000" w:themeColor="text1"/>
          <w:sz w:val="24"/>
          <w:szCs w:val="24"/>
        </w:rPr>
      </w:pPr>
      <w:bookmarkStart w:id="2" w:name="_heading=h.1t3h5sf" w:colFirst="0" w:colLast="0"/>
      <w:bookmarkEnd w:id="2"/>
      <w:r w:rsidRPr="00A337D7">
        <w:rPr>
          <w:rFonts w:ascii="Palatino Linotype" w:eastAsia="Palatino Linotype" w:hAnsi="Palatino Linotype" w:cs="Palatino Linotype"/>
          <w:b/>
          <w:color w:val="000000" w:themeColor="text1"/>
          <w:sz w:val="24"/>
          <w:szCs w:val="24"/>
        </w:rPr>
        <w:t>SEGUNDO. De la oportunidad y procedencia.</w:t>
      </w:r>
    </w:p>
    <w:p w14:paraId="54D6F77D" w14:textId="1A3B8754"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 El medio de impugnación fue presentado a través del </w:t>
      </w:r>
      <w:r w:rsidRPr="00A337D7">
        <w:rPr>
          <w:rFonts w:ascii="Palatino Linotype" w:eastAsia="Palatino Linotype" w:hAnsi="Palatino Linotype" w:cs="Palatino Linotype"/>
          <w:b/>
          <w:color w:val="000000" w:themeColor="text1"/>
          <w:sz w:val="24"/>
          <w:szCs w:val="24"/>
        </w:rPr>
        <w:t>SAIMEX,</w:t>
      </w:r>
      <w:r w:rsidRPr="00A337D7">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A337D7">
        <w:rPr>
          <w:rFonts w:ascii="Palatino Linotype" w:eastAsia="Palatino Linotype" w:hAnsi="Palatino Linotype" w:cs="Palatino Linotype"/>
          <w:b/>
          <w:color w:val="000000" w:themeColor="text1"/>
          <w:sz w:val="24"/>
          <w:szCs w:val="24"/>
        </w:rPr>
        <w:t>SUJETO OBLIGADO</w:t>
      </w:r>
      <w:r w:rsidR="00A01CD3" w:rsidRPr="00A337D7">
        <w:rPr>
          <w:rFonts w:ascii="Palatino Linotype" w:eastAsia="Palatino Linotype" w:hAnsi="Palatino Linotype" w:cs="Palatino Linotype"/>
          <w:color w:val="000000" w:themeColor="text1"/>
          <w:sz w:val="24"/>
          <w:szCs w:val="24"/>
        </w:rPr>
        <w:t xml:space="preserve"> dio respuesta a las solicitudes de información,</w:t>
      </w:r>
      <w:r w:rsidR="002E48B4" w:rsidRPr="00A337D7">
        <w:rPr>
          <w:rFonts w:ascii="Palatino Linotype" w:eastAsia="Palatino Linotype" w:hAnsi="Palatino Linotype" w:cs="Palatino Linotype"/>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 xml:space="preserve">el </w:t>
      </w:r>
      <w:r w:rsidR="00FD1F05" w:rsidRPr="00A337D7">
        <w:rPr>
          <w:rFonts w:ascii="Palatino Linotype" w:eastAsia="Palatino Linotype" w:hAnsi="Palatino Linotype" w:cs="Palatino Linotype"/>
          <w:b/>
          <w:color w:val="000000" w:themeColor="text1"/>
          <w:sz w:val="24"/>
          <w:szCs w:val="24"/>
        </w:rPr>
        <w:t>veintiuno de octubre</w:t>
      </w:r>
      <w:r w:rsidR="00313005" w:rsidRPr="00A337D7">
        <w:rPr>
          <w:rFonts w:ascii="Palatino Linotype" w:eastAsia="Palatino Linotype" w:hAnsi="Palatino Linotype" w:cs="Palatino Linotype"/>
          <w:b/>
          <w:color w:val="000000" w:themeColor="text1"/>
          <w:sz w:val="24"/>
          <w:szCs w:val="24"/>
        </w:rPr>
        <w:t xml:space="preserve"> </w:t>
      </w:r>
      <w:r w:rsidR="00A01CD3" w:rsidRPr="00A337D7">
        <w:rPr>
          <w:rFonts w:ascii="Palatino Linotype" w:eastAsia="Palatino Linotype" w:hAnsi="Palatino Linotype" w:cs="Palatino Linotype"/>
          <w:b/>
          <w:color w:val="000000" w:themeColor="text1"/>
          <w:sz w:val="24"/>
          <w:szCs w:val="24"/>
        </w:rPr>
        <w:t>de dos mil veinticinco</w:t>
      </w:r>
      <w:r w:rsidRPr="00A337D7">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00FD1F05" w:rsidRPr="00A337D7">
        <w:rPr>
          <w:rFonts w:ascii="Palatino Linotype" w:eastAsia="Palatino Linotype" w:hAnsi="Palatino Linotype" w:cs="Palatino Linotype"/>
          <w:b/>
          <w:color w:val="000000" w:themeColor="text1"/>
          <w:sz w:val="24"/>
          <w:szCs w:val="24"/>
        </w:rPr>
        <w:t xml:space="preserve">veintidós de octubre al once de noviembre de </w:t>
      </w:r>
      <w:r w:rsidR="00A01CD3" w:rsidRPr="00A337D7">
        <w:rPr>
          <w:rFonts w:ascii="Palatino Linotype" w:eastAsia="Palatino Linotype" w:hAnsi="Palatino Linotype" w:cs="Palatino Linotype"/>
          <w:b/>
          <w:color w:val="000000" w:themeColor="text1"/>
          <w:sz w:val="24"/>
          <w:szCs w:val="24"/>
        </w:rPr>
        <w:t>dos mil veinticinco</w:t>
      </w:r>
      <w:r w:rsidRPr="00A337D7">
        <w:rPr>
          <w:rFonts w:ascii="Palatino Linotype" w:eastAsia="Palatino Linotype" w:hAnsi="Palatino Linotype" w:cs="Palatino Linotype"/>
          <w:color w:val="000000" w:themeColor="text1"/>
          <w:sz w:val="24"/>
          <w:szCs w:val="24"/>
        </w:rPr>
        <w:t xml:space="preserve">; en consecuencia, el ahora </w:t>
      </w:r>
      <w:r w:rsidRPr="00A337D7">
        <w:rPr>
          <w:rFonts w:ascii="Palatino Linotype" w:eastAsia="Palatino Linotype" w:hAnsi="Palatino Linotype" w:cs="Palatino Linotype"/>
          <w:b/>
          <w:color w:val="000000" w:themeColor="text1"/>
          <w:sz w:val="24"/>
          <w:szCs w:val="24"/>
        </w:rPr>
        <w:t>RECURRENTE</w:t>
      </w:r>
      <w:r w:rsidRPr="00A337D7">
        <w:rPr>
          <w:rFonts w:ascii="Palatino Linotype" w:eastAsia="Palatino Linotype" w:hAnsi="Palatino Linotype" w:cs="Palatino Linotype"/>
          <w:color w:val="000000" w:themeColor="text1"/>
          <w:sz w:val="24"/>
          <w:szCs w:val="24"/>
        </w:rPr>
        <w:t xml:space="preserve"> presentó su inconformidad el </w:t>
      </w:r>
      <w:r w:rsidR="00FD1F05" w:rsidRPr="00A337D7">
        <w:rPr>
          <w:rFonts w:ascii="Palatino Linotype" w:eastAsia="Palatino Linotype" w:hAnsi="Palatino Linotype" w:cs="Palatino Linotype"/>
          <w:b/>
          <w:color w:val="000000" w:themeColor="text1"/>
          <w:sz w:val="24"/>
          <w:szCs w:val="24"/>
        </w:rPr>
        <w:t>treinta de octubre</w:t>
      </w:r>
      <w:r w:rsidR="00A01CD3" w:rsidRPr="00A337D7">
        <w:rPr>
          <w:rFonts w:ascii="Palatino Linotype" w:eastAsia="Palatino Linotype" w:hAnsi="Palatino Linotype" w:cs="Palatino Linotype"/>
          <w:b/>
          <w:color w:val="000000" w:themeColor="text1"/>
          <w:sz w:val="24"/>
          <w:szCs w:val="24"/>
        </w:rPr>
        <w:t xml:space="preserve"> de dos mil veinticinco</w:t>
      </w:r>
      <w:r w:rsidRPr="00A337D7">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14:paraId="55E15D6F" w14:textId="77777777" w:rsidR="007D79E0" w:rsidRPr="00A337D7" w:rsidRDefault="007D79E0"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1CA6229" w14:textId="77777777" w:rsidR="007D79E0" w:rsidRPr="00A337D7" w:rsidRDefault="00D4004D" w:rsidP="00A337D7">
      <w:pPr>
        <w:keepNext/>
        <w:keepLines/>
        <w:spacing w:after="0" w:line="360" w:lineRule="auto"/>
        <w:ind w:right="49"/>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TERCERO. Del planteamiento de la </w:t>
      </w:r>
      <w:r w:rsidRPr="00A337D7">
        <w:rPr>
          <w:rFonts w:ascii="Palatino Linotype" w:eastAsia="Palatino Linotype" w:hAnsi="Palatino Linotype" w:cs="Palatino Linotype"/>
          <w:b/>
          <w:i/>
          <w:color w:val="000000" w:themeColor="text1"/>
          <w:sz w:val="24"/>
          <w:szCs w:val="24"/>
        </w:rPr>
        <w:t>Litis</w:t>
      </w:r>
      <w:r w:rsidRPr="00A337D7">
        <w:rPr>
          <w:rFonts w:ascii="Palatino Linotype" w:eastAsia="Palatino Linotype" w:hAnsi="Palatino Linotype" w:cs="Palatino Linotype"/>
          <w:b/>
          <w:color w:val="000000" w:themeColor="text1"/>
          <w:sz w:val="24"/>
          <w:szCs w:val="24"/>
        </w:rPr>
        <w:t>.</w:t>
      </w:r>
    </w:p>
    <w:p w14:paraId="2ACF0472" w14:textId="7D672CDE" w:rsidR="00313005"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color w:val="000000" w:themeColor="text1"/>
          <w:sz w:val="24"/>
          <w:szCs w:val="24"/>
        </w:rPr>
        <w:t>De las constancias en el expediente al rubro indicado, se desprende que la particular solicitó la información que a continuación se desagrega:</w:t>
      </w:r>
    </w:p>
    <w:p w14:paraId="350338D3" w14:textId="21A1BC70" w:rsidR="00FD1F05" w:rsidRPr="00A337D7" w:rsidRDefault="00FD1F05" w:rsidP="00B6687A">
      <w:pPr>
        <w:pStyle w:val="Prrafodelista"/>
        <w:numPr>
          <w:ilvl w:val="0"/>
          <w:numId w:val="12"/>
        </w:numPr>
        <w:pBdr>
          <w:top w:val="nil"/>
          <w:left w:val="nil"/>
          <w:bottom w:val="nil"/>
          <w:right w:val="nil"/>
          <w:between w:val="nil"/>
        </w:pBdr>
        <w:ind w:left="0" w:right="49" w:firstLine="0"/>
        <w:jc w:val="both"/>
        <w:rPr>
          <w:rFonts w:ascii="Palatino Linotype" w:eastAsia="Palatino Linotype" w:hAnsi="Palatino Linotype" w:cs="Palatino Linotype"/>
          <w:b/>
          <w:color w:val="000000" w:themeColor="text1"/>
        </w:rPr>
      </w:pPr>
      <w:r w:rsidRPr="00A337D7">
        <w:rPr>
          <w:rFonts w:ascii="Palatino Linotype" w:eastAsia="Palatino Linotype" w:hAnsi="Palatino Linotype" w:cs="Palatino Linotype"/>
          <w:color w:val="000000" w:themeColor="text1"/>
        </w:rPr>
        <w:t>Todos los oficios con anexos que fueros recibidos en la Unidad de Transparencia de todos los Servidores Públicos Habilitados durante el mes de los meses de enero a junio del año 2018.</w:t>
      </w:r>
    </w:p>
    <w:p w14:paraId="0C8B23DB" w14:textId="6AA8F187" w:rsidR="00FD1F05" w:rsidRPr="00FE04AD" w:rsidRDefault="00FD1F05" w:rsidP="00B6687A">
      <w:pPr>
        <w:pStyle w:val="Prrafodelista"/>
        <w:numPr>
          <w:ilvl w:val="0"/>
          <w:numId w:val="12"/>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r w:rsidRPr="00A337D7">
        <w:rPr>
          <w:rFonts w:ascii="Palatino Linotype" w:eastAsia="Palatino Linotype" w:hAnsi="Palatino Linotype" w:cs="Palatino Linotype"/>
          <w:color w:val="000000" w:themeColor="text1"/>
        </w:rPr>
        <w:t>Todos los oficios con anexos que fueros recibidos en la Unidad de Transparencia de todos los Servidores Públicos Habilitados del año 2019.</w:t>
      </w:r>
    </w:p>
    <w:p w14:paraId="580D5A25" w14:textId="77777777" w:rsidR="00FE04AD" w:rsidRPr="00FE04AD" w:rsidRDefault="00FE04AD" w:rsidP="00FE04AD">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14:paraId="3D7A95DA" w14:textId="50EB4793"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 xml:space="preserve">El </w:t>
      </w:r>
      <w:r w:rsidRPr="00A337D7">
        <w:rPr>
          <w:rFonts w:ascii="Palatino Linotype" w:eastAsia="Palatino Linotype" w:hAnsi="Palatino Linotype" w:cs="Palatino Linotype"/>
          <w:b/>
          <w:color w:val="000000" w:themeColor="text1"/>
          <w:sz w:val="24"/>
          <w:szCs w:val="24"/>
        </w:rPr>
        <w:t>SUJETO OBLIGADO,</w:t>
      </w:r>
      <w:r w:rsidRPr="00A337D7">
        <w:rPr>
          <w:rFonts w:ascii="Palatino Linotype" w:eastAsia="Palatino Linotype" w:hAnsi="Palatino Linotype" w:cs="Palatino Linotype"/>
          <w:color w:val="000000" w:themeColor="text1"/>
          <w:sz w:val="24"/>
          <w:szCs w:val="24"/>
        </w:rPr>
        <w:t xml:space="preserve"> </w:t>
      </w:r>
      <w:r w:rsidR="00AB32AB" w:rsidRPr="00A337D7">
        <w:rPr>
          <w:rFonts w:ascii="Palatino Linotype" w:eastAsia="Palatino Linotype" w:hAnsi="Palatino Linotype" w:cs="Palatino Linotype"/>
          <w:color w:val="000000" w:themeColor="text1"/>
          <w:sz w:val="24"/>
          <w:szCs w:val="24"/>
        </w:rPr>
        <w:t>dio respuesta como quedo referido en el numeral 2 de la presente resolución.</w:t>
      </w:r>
    </w:p>
    <w:p w14:paraId="6BF15026" w14:textId="77777777" w:rsidR="00B87AD2" w:rsidRPr="00A337D7" w:rsidRDefault="00B87AD2"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02C4687E" w14:textId="3B1E9ECF" w:rsidR="00AB32AB"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Inconforme con la</w:t>
      </w:r>
      <w:r w:rsidR="00B87AD2"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respuesta</w:t>
      </w:r>
      <w:r w:rsidR="00B87AD2"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proporcionada</w:t>
      </w:r>
      <w:r w:rsidR="00B87AD2"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por el </w:t>
      </w:r>
      <w:r w:rsidRPr="00A337D7">
        <w:rPr>
          <w:rFonts w:ascii="Palatino Linotype" w:eastAsia="Palatino Linotype" w:hAnsi="Palatino Linotype" w:cs="Palatino Linotype"/>
          <w:b/>
          <w:color w:val="000000" w:themeColor="text1"/>
          <w:sz w:val="24"/>
          <w:szCs w:val="24"/>
        </w:rPr>
        <w:t xml:space="preserve">SUJETO OBLIGADO, </w:t>
      </w:r>
      <w:r w:rsidRPr="00A337D7">
        <w:rPr>
          <w:rFonts w:ascii="Palatino Linotype" w:eastAsia="Palatino Linotype" w:hAnsi="Palatino Linotype" w:cs="Palatino Linotype"/>
          <w:color w:val="000000" w:themeColor="text1"/>
          <w:sz w:val="24"/>
          <w:szCs w:val="24"/>
        </w:rPr>
        <w:t xml:space="preserve">éste interpuso recurso de revisión </w:t>
      </w:r>
      <w:r w:rsidR="00AB32AB" w:rsidRPr="00A337D7">
        <w:rPr>
          <w:rFonts w:ascii="Palatino Linotype" w:eastAsia="Palatino Linotype" w:hAnsi="Palatino Linotype" w:cs="Palatino Linotype"/>
          <w:color w:val="000000" w:themeColor="text1"/>
          <w:sz w:val="24"/>
          <w:szCs w:val="24"/>
        </w:rPr>
        <w:t xml:space="preserve">arguyendo medularmente la </w:t>
      </w:r>
      <w:r w:rsidR="002E48B4" w:rsidRPr="00A337D7">
        <w:rPr>
          <w:rFonts w:ascii="Palatino Linotype" w:eastAsia="Palatino Linotype" w:hAnsi="Palatino Linotype" w:cs="Palatino Linotype"/>
          <w:color w:val="000000" w:themeColor="text1"/>
          <w:sz w:val="24"/>
          <w:szCs w:val="24"/>
        </w:rPr>
        <w:t>negativa de la entrega de la información y el cambio de modalidad hecho valer.</w:t>
      </w:r>
    </w:p>
    <w:p w14:paraId="43E9590E" w14:textId="77777777" w:rsidR="00AB32AB" w:rsidRPr="00A337D7" w:rsidRDefault="00AB32AB"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EE0533A" w14:textId="0095D403"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En dichas condiciones, la </w:t>
      </w:r>
      <w:r w:rsidRPr="00A337D7">
        <w:rPr>
          <w:rFonts w:ascii="Palatino Linotype" w:eastAsia="Palatino Linotype" w:hAnsi="Palatino Linotype" w:cs="Palatino Linotype"/>
          <w:i/>
          <w:color w:val="000000" w:themeColor="text1"/>
          <w:sz w:val="24"/>
          <w:szCs w:val="24"/>
        </w:rPr>
        <w:t>Litis</w:t>
      </w:r>
      <w:r w:rsidRPr="00A337D7">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002E48B4" w:rsidRPr="00A337D7">
        <w:rPr>
          <w:rFonts w:ascii="Palatino Linotype" w:eastAsia="Palatino Linotype" w:hAnsi="Palatino Linotype" w:cs="Palatino Linotype"/>
          <w:b/>
          <w:color w:val="000000" w:themeColor="text1"/>
          <w:sz w:val="24"/>
          <w:szCs w:val="24"/>
        </w:rPr>
        <w:t xml:space="preserve">fracción </w:t>
      </w:r>
      <w:r w:rsidR="00FD1F05" w:rsidRPr="00A337D7">
        <w:rPr>
          <w:rFonts w:ascii="Palatino Linotype" w:eastAsia="Palatino Linotype" w:hAnsi="Palatino Linotype" w:cs="Palatino Linotype"/>
          <w:b/>
          <w:color w:val="000000" w:themeColor="text1"/>
          <w:sz w:val="24"/>
          <w:szCs w:val="24"/>
        </w:rPr>
        <w:t>V</w:t>
      </w:r>
      <w:r w:rsidR="002E48B4"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de la Ley</w:t>
      </w:r>
      <w:r w:rsidRPr="00A337D7">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A337D7">
        <w:rPr>
          <w:rFonts w:ascii="Palatino Linotype" w:eastAsia="Palatino Linotype" w:hAnsi="Palatino Linotype" w:cs="Palatino Linotype"/>
          <w:color w:val="000000" w:themeColor="text1"/>
          <w:sz w:val="24"/>
          <w:szCs w:val="24"/>
        </w:rPr>
        <w:t>México</w:t>
      </w:r>
      <w:r w:rsidRPr="00A337D7">
        <w:rPr>
          <w:rFonts w:ascii="Palatino Linotype" w:eastAsia="Palatino Linotype" w:hAnsi="Palatino Linotype" w:cs="Palatino Linotype"/>
          <w:b/>
          <w:color w:val="000000" w:themeColor="text1"/>
          <w:sz w:val="24"/>
          <w:szCs w:val="24"/>
        </w:rPr>
        <w:t xml:space="preserve"> y Municipios</w:t>
      </w:r>
      <w:r w:rsidR="00FD1F05" w:rsidRPr="00A337D7">
        <w:rPr>
          <w:rFonts w:ascii="Palatino Linotype" w:eastAsia="Palatino Linotype" w:hAnsi="Palatino Linotype" w:cs="Palatino Linotype"/>
          <w:color w:val="000000" w:themeColor="text1"/>
          <w:sz w:val="24"/>
          <w:szCs w:val="24"/>
        </w:rPr>
        <w:t>; fracción</w:t>
      </w:r>
      <w:r w:rsidRPr="00A337D7">
        <w:rPr>
          <w:rFonts w:ascii="Palatino Linotype" w:eastAsia="Palatino Linotype" w:hAnsi="Palatino Linotype" w:cs="Palatino Linotype"/>
          <w:color w:val="000000" w:themeColor="text1"/>
          <w:sz w:val="24"/>
          <w:szCs w:val="24"/>
        </w:rPr>
        <w:t xml:space="preserve"> que determina la</w:t>
      </w:r>
      <w:r w:rsidR="002E48B4" w:rsidRPr="00A337D7">
        <w:rPr>
          <w:rFonts w:ascii="Palatino Linotype" w:eastAsia="Palatino Linotype" w:hAnsi="Palatino Linotype" w:cs="Palatino Linotype"/>
          <w:color w:val="000000" w:themeColor="text1"/>
          <w:sz w:val="24"/>
          <w:szCs w:val="24"/>
        </w:rPr>
        <w:t>s</w:t>
      </w:r>
      <w:r w:rsidRPr="00A337D7">
        <w:rPr>
          <w:rFonts w:ascii="Palatino Linotype" w:eastAsia="Palatino Linotype" w:hAnsi="Palatino Linotype" w:cs="Palatino Linotype"/>
          <w:color w:val="000000" w:themeColor="text1"/>
          <w:sz w:val="24"/>
          <w:szCs w:val="24"/>
        </w:rPr>
        <w:t xml:space="preserve"> hipótesis </w:t>
      </w:r>
      <w:r w:rsidR="002E48B4" w:rsidRPr="00A337D7">
        <w:rPr>
          <w:rFonts w:ascii="Palatino Linotype" w:eastAsia="Palatino Linotype" w:hAnsi="Palatino Linotype" w:cs="Palatino Linotype"/>
          <w:color w:val="000000" w:themeColor="text1"/>
          <w:sz w:val="24"/>
          <w:szCs w:val="24"/>
        </w:rPr>
        <w:t>jurídicas</w:t>
      </w:r>
      <w:r w:rsidRPr="00A337D7">
        <w:rPr>
          <w:rFonts w:ascii="Palatino Linotype" w:eastAsia="Palatino Linotype" w:hAnsi="Palatino Linotype" w:cs="Palatino Linotype"/>
          <w:color w:val="000000" w:themeColor="text1"/>
          <w:sz w:val="24"/>
          <w:szCs w:val="24"/>
        </w:rPr>
        <w:t xml:space="preserve"> relativa a </w:t>
      </w:r>
      <w:r w:rsidR="00FD1F05" w:rsidRPr="00A337D7">
        <w:rPr>
          <w:rFonts w:ascii="Palatino Linotype" w:eastAsia="Palatino Linotype" w:hAnsi="Palatino Linotype" w:cs="Palatino Linotype"/>
          <w:color w:val="000000" w:themeColor="text1"/>
          <w:sz w:val="24"/>
          <w:szCs w:val="24"/>
        </w:rPr>
        <w:t>la entrega de información incompleta</w:t>
      </w:r>
      <w:r w:rsidRPr="00A337D7">
        <w:rPr>
          <w:rFonts w:ascii="Palatino Linotype" w:eastAsia="Palatino Linotype" w:hAnsi="Palatino Linotype" w:cs="Palatino Linotype"/>
          <w:color w:val="000000" w:themeColor="text1"/>
          <w:sz w:val="24"/>
          <w:szCs w:val="24"/>
        </w:rPr>
        <w:t xml:space="preserve">; contexto del cual se dolió </w:t>
      </w:r>
      <w:r w:rsidRPr="00A337D7">
        <w:rPr>
          <w:rFonts w:ascii="Palatino Linotype" w:eastAsia="Palatino Linotype" w:hAnsi="Palatino Linotype" w:cs="Palatino Linotype"/>
          <w:b/>
          <w:color w:val="000000" w:themeColor="text1"/>
          <w:sz w:val="24"/>
          <w:szCs w:val="24"/>
        </w:rPr>
        <w:t xml:space="preserve">EL RECURRENTE </w:t>
      </w:r>
      <w:r w:rsidRPr="00A337D7">
        <w:rPr>
          <w:rFonts w:ascii="Palatino Linotype" w:eastAsia="Palatino Linotype" w:hAnsi="Palatino Linotype" w:cs="Palatino Linotype"/>
          <w:color w:val="000000" w:themeColor="text1"/>
          <w:sz w:val="24"/>
          <w:szCs w:val="24"/>
        </w:rPr>
        <w:t>al momento de interponer su inconformidad.</w:t>
      </w:r>
    </w:p>
    <w:p w14:paraId="0EE5C4F2" w14:textId="77777777" w:rsidR="007D79E0" w:rsidRPr="00A337D7" w:rsidRDefault="007D79E0"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1FC12878" w14:textId="77777777"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A337D7">
        <w:rPr>
          <w:rFonts w:ascii="Palatino Linotype" w:eastAsia="Palatino Linotype" w:hAnsi="Palatino Linotype" w:cs="Palatino Linotype"/>
          <w:b/>
          <w:color w:val="000000" w:themeColor="text1"/>
          <w:sz w:val="24"/>
          <w:szCs w:val="24"/>
        </w:rPr>
        <w:t>SUJETO OBLIGADO</w:t>
      </w:r>
      <w:r w:rsidRPr="00A337D7">
        <w:rPr>
          <w:rFonts w:ascii="Palatino Linotype" w:eastAsia="Palatino Linotype" w:hAnsi="Palatino Linotype" w:cs="Palatino Linotype"/>
          <w:color w:val="000000" w:themeColor="text1"/>
          <w:sz w:val="24"/>
          <w:szCs w:val="24"/>
        </w:rPr>
        <w:t xml:space="preserve"> con su respuesta ciertamente actualizan las causales de procedencia</w:t>
      </w:r>
      <w:r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3A520B" w14:textId="77777777" w:rsidR="007D79E0" w:rsidRPr="00A337D7" w:rsidRDefault="007D79E0" w:rsidP="00A337D7">
      <w:pPr>
        <w:pBdr>
          <w:top w:val="nil"/>
          <w:left w:val="nil"/>
          <w:bottom w:val="nil"/>
          <w:right w:val="nil"/>
          <w:between w:val="nil"/>
        </w:pBdr>
        <w:spacing w:after="0" w:line="240" w:lineRule="auto"/>
        <w:ind w:right="49"/>
        <w:rPr>
          <w:rFonts w:ascii="Palatino Linotype" w:eastAsia="Palatino Linotype" w:hAnsi="Palatino Linotype" w:cs="Palatino Linotype"/>
          <w:color w:val="000000" w:themeColor="text1"/>
          <w:sz w:val="24"/>
          <w:szCs w:val="24"/>
        </w:rPr>
      </w:pPr>
    </w:p>
    <w:p w14:paraId="51A4FCA5" w14:textId="77777777" w:rsidR="007D79E0" w:rsidRPr="00A337D7" w:rsidRDefault="00D4004D" w:rsidP="00A337D7">
      <w:pPr>
        <w:keepNext/>
        <w:keepLines/>
        <w:spacing w:after="0" w:line="360" w:lineRule="auto"/>
        <w:ind w:right="49"/>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CUARTO. Del estudio y resolución del asunto.</w:t>
      </w:r>
    </w:p>
    <w:p w14:paraId="79725F3A" w14:textId="77777777"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Acotada la </w:t>
      </w:r>
      <w:r w:rsidRPr="00A337D7">
        <w:rPr>
          <w:rFonts w:ascii="Palatino Linotype" w:eastAsia="Palatino Linotype" w:hAnsi="Palatino Linotype" w:cs="Palatino Linotype"/>
          <w:i/>
          <w:color w:val="000000" w:themeColor="text1"/>
          <w:sz w:val="24"/>
          <w:szCs w:val="24"/>
        </w:rPr>
        <w:t>Litis</w:t>
      </w:r>
      <w:r w:rsidRPr="00A337D7">
        <w:rPr>
          <w:rFonts w:ascii="Palatino Linotype" w:eastAsia="Palatino Linotype" w:hAnsi="Palatino Linotype" w:cs="Palatino Linotype"/>
          <w:color w:val="000000" w:themeColor="text1"/>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w:t>
      </w:r>
      <w:r w:rsidRPr="00A337D7">
        <w:rPr>
          <w:rFonts w:ascii="Palatino Linotype" w:eastAsia="Palatino Linotype" w:hAnsi="Palatino Linotype" w:cs="Palatino Linotype"/>
          <w:color w:val="000000" w:themeColor="text1"/>
          <w:sz w:val="24"/>
          <w:szCs w:val="24"/>
        </w:rPr>
        <w:lastRenderedPageBreak/>
        <w:t>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3BC3EFD" w14:textId="77777777" w:rsidR="007D79E0" w:rsidRPr="00A337D7" w:rsidRDefault="007D79E0" w:rsidP="00A337D7">
      <w:pPr>
        <w:pBdr>
          <w:top w:val="nil"/>
          <w:left w:val="nil"/>
          <w:bottom w:val="nil"/>
          <w:right w:val="nil"/>
          <w:between w:val="nil"/>
        </w:pBdr>
        <w:tabs>
          <w:tab w:val="left" w:pos="426"/>
          <w:tab w:val="left" w:pos="567"/>
        </w:tabs>
        <w:spacing w:after="0" w:line="360" w:lineRule="auto"/>
        <w:ind w:right="49"/>
        <w:jc w:val="both"/>
        <w:rPr>
          <w:rFonts w:ascii="Palatino Linotype" w:eastAsia="Palatino Linotype" w:hAnsi="Palatino Linotype" w:cs="Palatino Linotype"/>
          <w:color w:val="000000" w:themeColor="text1"/>
          <w:sz w:val="24"/>
          <w:szCs w:val="24"/>
        </w:rPr>
      </w:pPr>
    </w:p>
    <w:p w14:paraId="57C940C2" w14:textId="77777777"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Por su parte, la Ley General de Transparencia y Acceso a la Información Pública, </w:t>
      </w:r>
      <w:r w:rsidR="00A63B42" w:rsidRPr="00A337D7">
        <w:rPr>
          <w:rFonts w:ascii="Palatino Linotype" w:eastAsia="Palatino Linotype" w:hAnsi="Palatino Linotype" w:cs="Palatino Linotype"/>
          <w:color w:val="000000" w:themeColor="text1"/>
          <w:sz w:val="24"/>
          <w:szCs w:val="24"/>
        </w:rPr>
        <w:t xml:space="preserve">vigente a la fecha de la solicitud, </w:t>
      </w:r>
      <w:r w:rsidRPr="00A337D7">
        <w:rPr>
          <w:rFonts w:ascii="Palatino Linotype" w:eastAsia="Palatino Linotype" w:hAnsi="Palatino Linotype" w:cs="Palatino Linotype"/>
          <w:color w:val="000000" w:themeColor="text1"/>
          <w:sz w:val="24"/>
          <w:szCs w:val="24"/>
        </w:rPr>
        <w:t>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C62BF0" w14:textId="77777777" w:rsidR="007D79E0" w:rsidRPr="00A337D7" w:rsidRDefault="007D79E0"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739091BE" w14:textId="77777777"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C341406" w14:textId="77777777" w:rsidR="007D79E0" w:rsidRPr="00A337D7" w:rsidRDefault="007D79E0" w:rsidP="00A337D7">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14:paraId="44F0D02B" w14:textId="77777777" w:rsidR="007D79E0"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Finalmente, es relevante mencionar que el artículo 19 del ordenamiento local de la materia señala que se presume que la información debe existir si se refiere a las facultades, </w:t>
      </w:r>
      <w:r w:rsidRPr="00A337D7">
        <w:rPr>
          <w:rFonts w:ascii="Palatino Linotype" w:eastAsia="Palatino Linotype" w:hAnsi="Palatino Linotype" w:cs="Palatino Linotype"/>
          <w:color w:val="000000" w:themeColor="text1"/>
          <w:sz w:val="24"/>
          <w:szCs w:val="24"/>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2AD60F68" w14:textId="77777777" w:rsidR="005F29A2" w:rsidRPr="00A337D7" w:rsidRDefault="005F29A2" w:rsidP="00A337D7">
      <w:pPr>
        <w:spacing w:after="0" w:line="360" w:lineRule="auto"/>
        <w:ind w:right="49"/>
        <w:rPr>
          <w:rFonts w:ascii="Palatino Linotype" w:eastAsia="Palatino Linotype" w:hAnsi="Palatino Linotype" w:cs="Palatino Linotype"/>
          <w:color w:val="000000" w:themeColor="text1"/>
          <w:sz w:val="24"/>
          <w:szCs w:val="24"/>
        </w:rPr>
      </w:pPr>
    </w:p>
    <w:p w14:paraId="696D2975" w14:textId="77777777" w:rsidR="007D79E0" w:rsidRPr="00A337D7" w:rsidRDefault="00D4004D" w:rsidP="00A337D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Estudio de fondo</w:t>
      </w:r>
    </w:p>
    <w:p w14:paraId="36DB57A4" w14:textId="5E0FD2FE" w:rsidR="00903534" w:rsidRPr="00A337D7" w:rsidRDefault="00D4004D"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A337D7">
        <w:rPr>
          <w:rFonts w:ascii="Palatino Linotype" w:eastAsia="Palatino Linotype" w:hAnsi="Palatino Linotype" w:cs="Palatino Linotype"/>
          <w:color w:val="000000" w:themeColor="text1"/>
          <w:sz w:val="24"/>
          <w:szCs w:val="24"/>
        </w:rPr>
        <w:t>Acotada la Litis,</w:t>
      </w:r>
      <w:r w:rsidR="00AB32AB" w:rsidRPr="00A337D7">
        <w:rPr>
          <w:rFonts w:ascii="Palatino Linotype" w:eastAsia="Palatino Linotype" w:hAnsi="Palatino Linotype" w:cs="Palatino Linotype"/>
          <w:color w:val="000000" w:themeColor="text1"/>
          <w:sz w:val="24"/>
          <w:szCs w:val="24"/>
        </w:rPr>
        <w:t xml:space="preserve"> previo al estudio de fondo, respecto la fuente obligacional se advierte que el </w:t>
      </w:r>
      <w:r w:rsidR="00AB32AB" w:rsidRPr="00A337D7">
        <w:rPr>
          <w:rFonts w:ascii="Palatino Linotype" w:eastAsia="Palatino Linotype" w:hAnsi="Palatino Linotype" w:cs="Palatino Linotype"/>
          <w:b/>
          <w:color w:val="000000" w:themeColor="text1"/>
          <w:sz w:val="24"/>
          <w:szCs w:val="24"/>
        </w:rPr>
        <w:t xml:space="preserve">SUJETO OBLIGADO, </w:t>
      </w:r>
      <w:r w:rsidR="00AB32AB" w:rsidRPr="00A337D7">
        <w:rPr>
          <w:rFonts w:ascii="Palatino Linotype" w:eastAsia="Palatino Linotype" w:hAnsi="Palatino Linotype" w:cs="Palatino Linotype"/>
          <w:color w:val="000000" w:themeColor="text1"/>
          <w:sz w:val="24"/>
          <w:szCs w:val="24"/>
        </w:rPr>
        <w:t xml:space="preserve">asume que genera, posee y/o administra la información solicitada, tan es así que la pone a disposición del ahora </w:t>
      </w:r>
      <w:r w:rsidR="00AB32AB" w:rsidRPr="00A337D7">
        <w:rPr>
          <w:rFonts w:ascii="Palatino Linotype" w:eastAsia="Palatino Linotype" w:hAnsi="Palatino Linotype" w:cs="Palatino Linotype"/>
          <w:b/>
          <w:color w:val="000000" w:themeColor="text1"/>
          <w:sz w:val="24"/>
          <w:szCs w:val="24"/>
        </w:rPr>
        <w:t xml:space="preserve">RECURRENTE, </w:t>
      </w:r>
      <w:r w:rsidR="00AB32AB" w:rsidRPr="00A337D7">
        <w:rPr>
          <w:rFonts w:ascii="Palatino Linotype" w:eastAsia="Palatino Linotype" w:hAnsi="Palatino Linotype" w:cs="Palatino Linotype"/>
          <w:color w:val="000000" w:themeColor="text1"/>
          <w:sz w:val="24"/>
          <w:szCs w:val="24"/>
        </w:rPr>
        <w:t>por lo que se considera innecesario que se realice el estudio correspondiente respecto la fuente obligacional, pues –se insiste- este asume contar con la misma.</w:t>
      </w:r>
    </w:p>
    <w:p w14:paraId="425E46A8" w14:textId="77777777" w:rsidR="0060652D" w:rsidRPr="00A337D7" w:rsidRDefault="0060652D"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p>
    <w:p w14:paraId="419BE660" w14:textId="0DBCD0CF" w:rsidR="003B6252" w:rsidRPr="00A337D7" w:rsidRDefault="00F20377"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A337D7">
        <w:rPr>
          <w:rFonts w:ascii="Palatino Linotype" w:eastAsia="Times New Roman" w:hAnsi="Palatino Linotype" w:cs="Times New Roman"/>
          <w:color w:val="000000" w:themeColor="text1"/>
          <w:sz w:val="24"/>
          <w:szCs w:val="24"/>
          <w:lang w:val="es-MX"/>
        </w:rPr>
        <w:t>Precisado lo anterior</w:t>
      </w:r>
      <w:r w:rsidR="00AC47D0" w:rsidRPr="00A337D7">
        <w:rPr>
          <w:rFonts w:ascii="Palatino Linotype" w:eastAsia="Times New Roman" w:hAnsi="Palatino Linotype" w:cs="Times New Roman"/>
          <w:color w:val="000000" w:themeColor="text1"/>
          <w:sz w:val="24"/>
          <w:szCs w:val="24"/>
          <w:lang w:val="es-MX"/>
        </w:rPr>
        <w:t xml:space="preserve">, </w:t>
      </w:r>
      <w:r w:rsidR="00AB32AB" w:rsidRPr="00A337D7">
        <w:rPr>
          <w:rFonts w:ascii="Palatino Linotype" w:eastAsia="Times New Roman" w:hAnsi="Palatino Linotype" w:cs="Times New Roman"/>
          <w:color w:val="000000" w:themeColor="text1"/>
          <w:sz w:val="24"/>
          <w:szCs w:val="24"/>
          <w:lang w:val="es-MX"/>
        </w:rPr>
        <w:t xml:space="preserve">este Órgano Resolutor se abocara a realizar el estudio correspondiente a efecto de poder determinar si con la respuestas proporcionadas se colman en su totalidad las solicitudes de información que nos ocupan, o si por el contrario resultan procedentes los motivos de inconformidad planteados por el ahora </w:t>
      </w:r>
      <w:r w:rsidR="00AB32AB" w:rsidRPr="00A337D7">
        <w:rPr>
          <w:rFonts w:ascii="Palatino Linotype" w:eastAsia="Times New Roman" w:hAnsi="Palatino Linotype" w:cs="Times New Roman"/>
          <w:b/>
          <w:color w:val="000000" w:themeColor="text1"/>
          <w:sz w:val="24"/>
          <w:szCs w:val="24"/>
          <w:lang w:val="es-MX"/>
        </w:rPr>
        <w:t>RECURRENTE.</w:t>
      </w:r>
    </w:p>
    <w:p w14:paraId="56EE3D98" w14:textId="77777777" w:rsidR="003B6252" w:rsidRPr="00A337D7" w:rsidRDefault="003B6252"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p>
    <w:p w14:paraId="5AEF7E21" w14:textId="6C1A335D" w:rsidR="00F44319" w:rsidRPr="00A337D7" w:rsidRDefault="003B6252"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color w:val="000000" w:themeColor="text1"/>
          <w:sz w:val="24"/>
          <w:szCs w:val="24"/>
          <w:lang w:val="es-MX"/>
        </w:rPr>
        <w:t xml:space="preserve">Precisado lo anterior, se advierte que el </w:t>
      </w:r>
      <w:r w:rsidRPr="00A337D7">
        <w:rPr>
          <w:rFonts w:ascii="Palatino Linotype" w:eastAsia="Times New Roman" w:hAnsi="Palatino Linotype" w:cs="Times New Roman"/>
          <w:b/>
          <w:color w:val="000000" w:themeColor="text1"/>
          <w:sz w:val="24"/>
          <w:szCs w:val="24"/>
          <w:lang w:val="es-MX"/>
        </w:rPr>
        <w:t>SUJETO OBLIGAD</w:t>
      </w:r>
      <w:r w:rsidR="00F44319" w:rsidRPr="00A337D7">
        <w:rPr>
          <w:rFonts w:ascii="Palatino Linotype" w:eastAsia="Times New Roman" w:hAnsi="Palatino Linotype" w:cs="Times New Roman"/>
          <w:b/>
          <w:color w:val="000000" w:themeColor="text1"/>
          <w:sz w:val="24"/>
          <w:szCs w:val="24"/>
          <w:lang w:val="es-MX"/>
        </w:rPr>
        <w:t>O</w:t>
      </w:r>
      <w:r w:rsidRPr="00A337D7">
        <w:rPr>
          <w:rFonts w:ascii="Palatino Linotype" w:eastAsia="Times New Roman" w:hAnsi="Palatino Linotype" w:cs="Times New Roman"/>
          <w:b/>
          <w:color w:val="000000" w:themeColor="text1"/>
          <w:sz w:val="24"/>
          <w:szCs w:val="24"/>
          <w:lang w:val="es-MX"/>
        </w:rPr>
        <w:t xml:space="preserve">, </w:t>
      </w:r>
      <w:r w:rsidRPr="00A337D7">
        <w:rPr>
          <w:rFonts w:ascii="Palatino Linotype" w:eastAsia="Times New Roman" w:hAnsi="Palatino Linotype" w:cs="Times New Roman"/>
          <w:color w:val="000000" w:themeColor="text1"/>
          <w:sz w:val="24"/>
          <w:szCs w:val="24"/>
          <w:lang w:val="es-MX"/>
        </w:rPr>
        <w:t xml:space="preserve">remitió los oficios solicitada de la temporalidad solicitada, sin embargo, después de haberse analizado cada uno de ellos, se observa que dentro de la solicitud </w:t>
      </w:r>
      <w:r w:rsidRPr="00A337D7">
        <w:rPr>
          <w:rFonts w:ascii="Palatino Linotype" w:eastAsia="Times New Roman" w:hAnsi="Palatino Linotype" w:cs="Times New Roman"/>
          <w:b/>
          <w:bCs/>
          <w:color w:val="000000" w:themeColor="text1"/>
          <w:sz w:val="24"/>
          <w:szCs w:val="24"/>
        </w:rPr>
        <w:t xml:space="preserve">04858/TOLUCA/IP/2025, </w:t>
      </w:r>
      <w:r w:rsidRPr="00A337D7">
        <w:rPr>
          <w:rFonts w:ascii="Palatino Linotype" w:eastAsia="Times New Roman" w:hAnsi="Palatino Linotype" w:cs="Times New Roman"/>
          <w:bCs/>
          <w:color w:val="000000" w:themeColor="text1"/>
          <w:sz w:val="24"/>
          <w:szCs w:val="24"/>
        </w:rPr>
        <w:t xml:space="preserve">se dejó información susceptible de ser clasificada, que se manera enunciativa es el </w:t>
      </w:r>
      <w:r w:rsidRPr="00A337D7">
        <w:rPr>
          <w:rFonts w:ascii="Palatino Linotype" w:eastAsia="Times New Roman" w:hAnsi="Palatino Linotype" w:cs="Times New Roman"/>
          <w:b/>
          <w:bCs/>
          <w:color w:val="000000" w:themeColor="text1"/>
          <w:sz w:val="24"/>
          <w:szCs w:val="24"/>
        </w:rPr>
        <w:t>CURP</w:t>
      </w:r>
      <w:r w:rsidR="002C6B22" w:rsidRPr="00A337D7">
        <w:rPr>
          <w:rFonts w:ascii="Palatino Linotype" w:eastAsia="Times New Roman" w:hAnsi="Palatino Linotype" w:cs="Times New Roman"/>
          <w:b/>
          <w:bCs/>
          <w:color w:val="000000" w:themeColor="text1"/>
          <w:sz w:val="24"/>
          <w:szCs w:val="24"/>
        </w:rPr>
        <w:t xml:space="preserve"> </w:t>
      </w:r>
      <w:r w:rsidR="002C6B22" w:rsidRPr="00A337D7">
        <w:rPr>
          <w:rFonts w:ascii="Palatino Linotype" w:eastAsia="Times New Roman" w:hAnsi="Palatino Linotype" w:cs="Times New Roman"/>
          <w:bCs/>
          <w:color w:val="000000" w:themeColor="text1"/>
          <w:sz w:val="24"/>
          <w:szCs w:val="24"/>
        </w:rPr>
        <w:t xml:space="preserve">en </w:t>
      </w:r>
      <w:r w:rsidR="002C6B22" w:rsidRPr="00A337D7">
        <w:rPr>
          <w:rFonts w:ascii="Palatino Linotype" w:eastAsia="Times New Roman" w:hAnsi="Palatino Linotype" w:cs="Times New Roman"/>
          <w:b/>
          <w:bCs/>
          <w:color w:val="000000" w:themeColor="text1"/>
          <w:sz w:val="24"/>
          <w:szCs w:val="24"/>
        </w:rPr>
        <w:t xml:space="preserve">certificado de competencia laboral y en cedula profesional la Cadena Original y CURP, </w:t>
      </w:r>
      <w:r w:rsidRPr="00A337D7">
        <w:rPr>
          <w:rFonts w:ascii="Palatino Linotype" w:eastAsia="Times New Roman" w:hAnsi="Palatino Linotype" w:cs="Times New Roman"/>
          <w:bCs/>
          <w:color w:val="000000" w:themeColor="text1"/>
          <w:sz w:val="24"/>
          <w:szCs w:val="24"/>
        </w:rPr>
        <w:t xml:space="preserve">y se testaron firmas de servidores públicos, por lo que no se puede tener por colmada en su totalidad la solicitud de información en comento, resultando dable ordenar </w:t>
      </w:r>
      <w:r w:rsidR="00F44319" w:rsidRPr="00A337D7">
        <w:rPr>
          <w:rFonts w:ascii="Palatino Linotype" w:eastAsia="Times New Roman" w:hAnsi="Palatino Linotype" w:cs="Times New Roman"/>
          <w:bCs/>
          <w:color w:val="000000" w:themeColor="text1"/>
          <w:sz w:val="24"/>
          <w:szCs w:val="24"/>
        </w:rPr>
        <w:t xml:space="preserve">la entrega de los oficios en correcta </w:t>
      </w:r>
      <w:r w:rsidR="00F44319" w:rsidRPr="00A337D7">
        <w:rPr>
          <w:rFonts w:ascii="Palatino Linotype" w:eastAsia="Times New Roman" w:hAnsi="Palatino Linotype" w:cs="Times New Roman"/>
          <w:bCs/>
          <w:color w:val="000000" w:themeColor="text1"/>
          <w:sz w:val="24"/>
          <w:szCs w:val="24"/>
        </w:rPr>
        <w:lastRenderedPageBreak/>
        <w:t xml:space="preserve">versión pública y dar vista a </w:t>
      </w:r>
      <w:r w:rsidR="00F44319" w:rsidRPr="00A337D7">
        <w:rPr>
          <w:rFonts w:ascii="Palatino Linotype" w:eastAsia="Times New Roman" w:hAnsi="Palatino Linotype" w:cs="Times New Roman"/>
          <w:bCs/>
          <w:color w:val="000000" w:themeColor="text1"/>
          <w:sz w:val="24"/>
          <w:szCs w:val="24"/>
          <w:lang w:val="es-MX"/>
        </w:rPr>
        <w:t xml:space="preserve">la Dirección General de Protección de Datos Personales por la omisión del </w:t>
      </w:r>
      <w:r w:rsidR="00F44319" w:rsidRPr="00A337D7">
        <w:rPr>
          <w:rFonts w:ascii="Palatino Linotype" w:eastAsia="Times New Roman" w:hAnsi="Palatino Linotype" w:cs="Times New Roman"/>
          <w:b/>
          <w:bCs/>
          <w:color w:val="000000" w:themeColor="text1"/>
          <w:sz w:val="24"/>
          <w:szCs w:val="24"/>
          <w:lang w:val="es-MX"/>
        </w:rPr>
        <w:t>SUJETO OBLIGADO,</w:t>
      </w:r>
      <w:r w:rsidR="00F44319" w:rsidRPr="00A337D7">
        <w:rPr>
          <w:rFonts w:ascii="Palatino Linotype" w:hAnsi="Palatino Linotype"/>
          <w:color w:val="000000" w:themeColor="text1"/>
          <w:sz w:val="24"/>
          <w:szCs w:val="24"/>
        </w:rPr>
        <w:t xml:space="preserve"> </w:t>
      </w:r>
      <w:r w:rsidR="00F44319" w:rsidRPr="00A337D7">
        <w:rPr>
          <w:rFonts w:ascii="Palatino Linotype" w:eastAsia="Times New Roman" w:hAnsi="Palatino Linotype" w:cs="Times New Roman"/>
          <w:bCs/>
          <w:color w:val="000000" w:themeColor="text1"/>
          <w:sz w:val="24"/>
          <w:szCs w:val="24"/>
          <w:lang w:val="es-MX"/>
        </w:rPr>
        <w:t>de dejar datos personales a la vista.</w:t>
      </w:r>
      <w:r w:rsidR="00F44319" w:rsidRPr="00A337D7">
        <w:rPr>
          <w:rFonts w:ascii="Palatino Linotype" w:hAnsi="Palatino Linotype"/>
          <w:color w:val="000000" w:themeColor="text1"/>
          <w:sz w:val="24"/>
          <w:szCs w:val="24"/>
        </w:rPr>
        <w:t xml:space="preserve"> </w:t>
      </w:r>
    </w:p>
    <w:p w14:paraId="1AB9AEA6" w14:textId="77777777" w:rsidR="00F44319" w:rsidRPr="00A337D7" w:rsidRDefault="00F44319"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p>
    <w:p w14:paraId="7FA3970F" w14:textId="0BD468AB" w:rsidR="00F44319" w:rsidRPr="00A337D7" w:rsidRDefault="00F44319"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bCs/>
          <w:color w:val="000000" w:themeColor="text1"/>
          <w:sz w:val="24"/>
          <w:szCs w:val="24"/>
        </w:rPr>
        <w:t>Atento a lo anterior, se refiere lo siguiente:</w:t>
      </w:r>
    </w:p>
    <w:p w14:paraId="734E1AE3" w14:textId="230C5B31" w:rsidR="00A17788" w:rsidRPr="00A337D7" w:rsidRDefault="00A17788"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b/>
          <w:bCs/>
          <w:color w:val="000000" w:themeColor="text1"/>
          <w:sz w:val="24"/>
          <w:szCs w:val="24"/>
        </w:rPr>
        <w:t>CURP</w:t>
      </w:r>
    </w:p>
    <w:p w14:paraId="2150A192" w14:textId="361589A4" w:rsidR="00A17788" w:rsidRPr="00A337D7" w:rsidRDefault="00A17788"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D53138A" w14:textId="77777777" w:rsidR="00A17788" w:rsidRPr="00A337D7" w:rsidRDefault="00A17788" w:rsidP="00A337D7">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67216322" w14:textId="2BC084FE" w:rsidR="00A17788" w:rsidRPr="00B6687A" w:rsidRDefault="00A17788" w:rsidP="00B6687A">
      <w:pPr>
        <w:pStyle w:val="Prrafodelista"/>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Argumento que es compartido por el Instituto Nacional de Transparencia, Acceso a la Información y Protección de Datos Personales, INAI, conforme al criterio 18/17, el cual refiere:</w:t>
      </w:r>
    </w:p>
    <w:p w14:paraId="175428A8" w14:textId="77777777" w:rsidR="00A17788" w:rsidRPr="00A337D7" w:rsidRDefault="00A17788" w:rsidP="00A337D7">
      <w:pPr>
        <w:pBdr>
          <w:top w:val="nil"/>
          <w:left w:val="nil"/>
          <w:bottom w:val="nil"/>
          <w:right w:val="nil"/>
          <w:between w:val="nil"/>
        </w:pBdr>
        <w:spacing w:after="0"/>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b/>
          <w:i/>
          <w:color w:val="000000" w:themeColor="text1"/>
          <w:sz w:val="24"/>
          <w:szCs w:val="24"/>
        </w:rPr>
        <w:t xml:space="preserve"> “Clave Única de Registro de Población (CURP). </w:t>
      </w:r>
      <w:r w:rsidRPr="00A337D7">
        <w:rPr>
          <w:rFonts w:ascii="Palatino Linotype" w:eastAsia="Palatino Linotype" w:hAnsi="Palatino Linotype" w:cs="Palatino Linotype"/>
          <w:i/>
          <w:color w:val="000000" w:themeColor="text1"/>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2A86E6E" w14:textId="77777777" w:rsidR="00A17788" w:rsidRPr="00A337D7" w:rsidRDefault="00A17788" w:rsidP="00A337D7">
      <w:pPr>
        <w:pBdr>
          <w:top w:val="nil"/>
          <w:left w:val="nil"/>
          <w:bottom w:val="nil"/>
          <w:right w:val="nil"/>
          <w:between w:val="nil"/>
        </w:pBdr>
        <w:spacing w:after="0"/>
        <w:ind w:right="49"/>
        <w:jc w:val="both"/>
        <w:rPr>
          <w:rFonts w:ascii="Palatino Linotype" w:hAnsi="Palatino Linotype"/>
          <w:color w:val="000000" w:themeColor="text1"/>
          <w:sz w:val="24"/>
          <w:szCs w:val="24"/>
        </w:rPr>
      </w:pPr>
    </w:p>
    <w:p w14:paraId="62A12AAE" w14:textId="6C035EFA" w:rsidR="00A17788" w:rsidRPr="00B6687A" w:rsidRDefault="00A17788" w:rsidP="00B6687A">
      <w:pPr>
        <w:pStyle w:val="Prrafodelista"/>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90BB5F8" w14:textId="77777777" w:rsidR="00A17788" w:rsidRPr="00A337D7" w:rsidRDefault="00A17788"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Cs/>
          <w:color w:val="000000" w:themeColor="text1"/>
          <w:sz w:val="24"/>
          <w:szCs w:val="24"/>
        </w:rPr>
      </w:pPr>
    </w:p>
    <w:p w14:paraId="72663230" w14:textId="77777777" w:rsidR="00F44319" w:rsidRPr="00A337D7" w:rsidRDefault="00F44319" w:rsidP="00A337D7">
      <w:pPr>
        <w:pStyle w:val="Prrafodelista"/>
        <w:numPr>
          <w:ilvl w:val="0"/>
          <w:numId w:val="15"/>
        </w:numPr>
        <w:spacing w:line="360" w:lineRule="auto"/>
        <w:ind w:left="0" w:right="49" w:firstLine="0"/>
        <w:jc w:val="both"/>
        <w:rPr>
          <w:rFonts w:ascii="Palatino Linotype" w:eastAsia="Times New Roman" w:hAnsi="Palatino Linotype" w:cs="Times New Roman"/>
          <w:b/>
          <w:color w:val="000000" w:themeColor="text1"/>
          <w:lang w:val="es-MX"/>
        </w:rPr>
      </w:pPr>
      <w:r w:rsidRPr="00A337D7">
        <w:rPr>
          <w:rFonts w:ascii="Palatino Linotype" w:eastAsia="Times New Roman" w:hAnsi="Palatino Linotype" w:cs="Times New Roman"/>
          <w:b/>
          <w:color w:val="000000" w:themeColor="text1"/>
          <w:lang w:val="es-MX"/>
        </w:rPr>
        <w:lastRenderedPageBreak/>
        <w:t xml:space="preserve">Cédula profesional </w:t>
      </w:r>
    </w:p>
    <w:p w14:paraId="55A0539F" w14:textId="2787A745"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Times New Roman"/>
          <w:color w:val="000000" w:themeColor="text1"/>
        </w:rPr>
        <w:t xml:space="preserve">De acuerdo con la página institucional </w:t>
      </w:r>
      <w:hyperlink r:id="rId47" w:history="1">
        <w:r w:rsidRPr="00B6687A">
          <w:rPr>
            <w:rFonts w:ascii="Palatino Linotype" w:eastAsia="Palatino Linotype" w:hAnsi="Palatino Linotype" w:cs="Times New Roman"/>
            <w:color w:val="000000" w:themeColor="text1"/>
            <w:u w:val="single"/>
          </w:rPr>
          <w:t>https://www.gob.mx/cedulaprofesional</w:t>
        </w:r>
      </w:hyperlink>
      <w:r w:rsidRPr="00B6687A">
        <w:rPr>
          <w:rFonts w:ascii="Palatino Linotype" w:eastAsia="Palatino Linotype" w:hAnsi="Palatino Linotype" w:cs="Times New Roman"/>
          <w:color w:val="000000" w:themeColor="text1"/>
        </w:rPr>
        <w:t xml:space="preserve"> se observa que la cédula profesional se compone con diversos elementos entre ellos, </w:t>
      </w:r>
      <w:r w:rsidRPr="00B6687A">
        <w:rPr>
          <w:rFonts w:ascii="Palatino Linotype" w:eastAsia="Palatino Linotype" w:hAnsi="Palatino Linotype" w:cs="Palatino Linotype"/>
          <w:noProof/>
          <w:color w:val="000000" w:themeColor="text1"/>
        </w:rPr>
        <w:t>CURP, Códigos de barra y QR</w:t>
      </w:r>
      <w:r w:rsidRPr="00B6687A">
        <w:rPr>
          <w:rFonts w:ascii="Palatino Linotype" w:eastAsia="Times New Roman" w:hAnsi="Palatino Linotype" w:cs="Times New Roman"/>
          <w:color w:val="000000" w:themeColor="text1"/>
        </w:rPr>
        <w:t xml:space="preserve"> </w:t>
      </w:r>
      <w:r w:rsidRPr="00B6687A">
        <w:rPr>
          <w:rFonts w:ascii="Palatino Linotype" w:eastAsia="Palatino Linotype" w:hAnsi="Palatino Linotype" w:cs="Palatino Linotype"/>
          <w:noProof/>
          <w:color w:val="000000" w:themeColor="text1"/>
        </w:rPr>
        <w:t>de verificación del documento, fotografía y firma.</w:t>
      </w:r>
    </w:p>
    <w:p w14:paraId="02B4E218" w14:textId="77777777" w:rsidR="00F44319" w:rsidRPr="00A337D7" w:rsidRDefault="00F44319" w:rsidP="00A337D7">
      <w:pPr>
        <w:spacing w:line="360" w:lineRule="auto"/>
        <w:ind w:right="49"/>
        <w:jc w:val="both"/>
        <w:rPr>
          <w:rFonts w:ascii="Palatino Linotype" w:eastAsia="Palatino Linotype" w:hAnsi="Palatino Linotype" w:cs="Palatino Linotype"/>
          <w:color w:val="000000" w:themeColor="text1"/>
          <w:sz w:val="24"/>
          <w:szCs w:val="24"/>
        </w:rPr>
      </w:pPr>
    </w:p>
    <w:p w14:paraId="70525256" w14:textId="14502A52" w:rsidR="00F44319" w:rsidRPr="00B6687A" w:rsidRDefault="00F44319" w:rsidP="00B6687A">
      <w:pPr>
        <w:pStyle w:val="Prrafodelista"/>
        <w:numPr>
          <w:ilvl w:val="0"/>
          <w:numId w:val="1"/>
        </w:numPr>
        <w:spacing w:line="360" w:lineRule="auto"/>
        <w:ind w:right="49"/>
        <w:jc w:val="both"/>
        <w:rPr>
          <w:rFonts w:ascii="Palatino Linotype" w:eastAsia="Times New Roman" w:hAnsi="Palatino Linotype" w:cs="Times New Roman"/>
          <w:color w:val="000000" w:themeColor="text1"/>
        </w:rPr>
      </w:pPr>
      <w:r w:rsidRPr="00B6687A">
        <w:rPr>
          <w:rFonts w:ascii="Palatino Linotype" w:eastAsia="Times New Roman" w:hAnsi="Palatino Linotype" w:cs="Times New Roman"/>
          <w:color w:val="000000" w:themeColor="text1"/>
        </w:rPr>
        <w:t>Al respecto, es importante considerar lo siguiente de los datos contenidos.</w:t>
      </w:r>
    </w:p>
    <w:p w14:paraId="212DA01D" w14:textId="77777777" w:rsidR="00F44319" w:rsidRPr="00A337D7" w:rsidRDefault="00F44319" w:rsidP="00A337D7">
      <w:pPr>
        <w:pStyle w:val="Prrafodelista"/>
        <w:numPr>
          <w:ilvl w:val="0"/>
          <w:numId w:val="15"/>
        </w:numPr>
        <w:spacing w:line="360" w:lineRule="auto"/>
        <w:ind w:left="0" w:right="49" w:firstLine="0"/>
        <w:jc w:val="both"/>
        <w:rPr>
          <w:rFonts w:ascii="Palatino Linotype" w:eastAsia="Calibri" w:hAnsi="Palatino Linotype" w:cs="Times New Roman"/>
          <w:b/>
          <w:color w:val="000000" w:themeColor="text1"/>
          <w:lang w:val="es-MX" w:eastAsia="en-US"/>
        </w:rPr>
      </w:pPr>
      <w:r w:rsidRPr="00A337D7">
        <w:rPr>
          <w:rFonts w:ascii="Palatino Linotype" w:eastAsia="Calibri" w:hAnsi="Palatino Linotype" w:cs="Times New Roman"/>
          <w:b/>
          <w:color w:val="000000" w:themeColor="text1"/>
          <w:lang w:val="es-MX" w:eastAsia="en-US"/>
        </w:rPr>
        <w:t xml:space="preserve">Códigos de Barras de verificación contenidos en el documento. </w:t>
      </w:r>
    </w:p>
    <w:p w14:paraId="6E642E1B" w14:textId="77777777" w:rsidR="00F44319" w:rsidRPr="00A337D7" w:rsidRDefault="00F44319" w:rsidP="00A337D7">
      <w:pPr>
        <w:spacing w:line="360" w:lineRule="auto"/>
        <w:ind w:right="49"/>
        <w:jc w:val="both"/>
        <w:rPr>
          <w:rFonts w:ascii="Palatino Linotype" w:hAnsi="Palatino Linotype" w:cs="Times New Roman"/>
          <w:b/>
          <w:color w:val="000000" w:themeColor="text1"/>
          <w:sz w:val="24"/>
          <w:szCs w:val="24"/>
        </w:rPr>
      </w:pPr>
      <w:r w:rsidRPr="00A337D7">
        <w:rPr>
          <w:rFonts w:ascii="Palatino Linotype" w:hAnsi="Palatino Linotype" w:cs="Times New Roman"/>
          <w:color w:val="000000" w:themeColor="text1"/>
          <w:sz w:val="24"/>
          <w:szCs w:val="24"/>
        </w:rPr>
        <w:t xml:space="preserve">El Código de Barras contenido en ambos formatos, corresponden al identificador electrónico de verificación de la cédula profesional, que de su acceso, no arroja algún tipo de dato personal, por lo que, al no desprenderse información de la vida privada del titular, no se actualiza algún supuesto previsto en el artículo 143 de la Ley en la materia, por lo que, </w:t>
      </w:r>
      <w:r w:rsidRPr="00A337D7">
        <w:rPr>
          <w:rFonts w:ascii="Palatino Linotype" w:hAnsi="Palatino Linotype" w:cs="Times New Roman"/>
          <w:b/>
          <w:color w:val="000000" w:themeColor="text1"/>
          <w:sz w:val="24"/>
          <w:szCs w:val="24"/>
        </w:rPr>
        <w:t>no resulta procedente su clasificación.</w:t>
      </w:r>
      <w:r w:rsidRPr="00A337D7">
        <w:rPr>
          <w:rFonts w:ascii="Palatino Linotype" w:eastAsia="Times New Roman" w:hAnsi="Palatino Linotype" w:cs="Times New Roman"/>
          <w:b/>
          <w:noProof/>
          <w:color w:val="000000" w:themeColor="text1"/>
          <w:sz w:val="24"/>
          <w:szCs w:val="24"/>
        </w:rPr>
        <w:t xml:space="preserve"> </w:t>
      </w:r>
    </w:p>
    <w:p w14:paraId="1449BD25" w14:textId="71C70DC0" w:rsidR="00F44319" w:rsidRPr="00A337D7" w:rsidRDefault="00F44319" w:rsidP="00A337D7">
      <w:pPr>
        <w:spacing w:line="360" w:lineRule="auto"/>
        <w:ind w:right="49"/>
        <w:jc w:val="center"/>
        <w:rPr>
          <w:rFonts w:ascii="Palatino Linotype" w:hAnsi="Palatino Linotype" w:cs="Tahoma"/>
          <w:bCs/>
          <w:color w:val="000000" w:themeColor="text1"/>
          <w:sz w:val="24"/>
          <w:szCs w:val="24"/>
        </w:rPr>
      </w:pPr>
      <w:r w:rsidRPr="00A337D7">
        <w:rPr>
          <w:rFonts w:ascii="Palatino Linotype" w:hAnsi="Palatino Linotype" w:cs="Tahoma"/>
          <w:bCs/>
          <w:color w:val="000000" w:themeColor="text1"/>
          <w:sz w:val="24"/>
          <w:szCs w:val="24"/>
        </w:rPr>
        <w:t xml:space="preserve">            </w:t>
      </w:r>
    </w:p>
    <w:p w14:paraId="6BE9E751" w14:textId="77777777" w:rsidR="00F44319" w:rsidRPr="00A337D7" w:rsidRDefault="00F44319" w:rsidP="00A337D7">
      <w:pPr>
        <w:numPr>
          <w:ilvl w:val="0"/>
          <w:numId w:val="17"/>
        </w:numPr>
        <w:spacing w:after="0" w:line="360" w:lineRule="auto"/>
        <w:ind w:left="0" w:right="49" w:firstLine="0"/>
        <w:contextualSpacing/>
        <w:jc w:val="both"/>
        <w:rPr>
          <w:rFonts w:ascii="Palatino Linotype" w:hAnsi="Palatino Linotype" w:cs="Times New Roman"/>
          <w:b/>
          <w:color w:val="000000" w:themeColor="text1"/>
          <w:sz w:val="24"/>
          <w:szCs w:val="24"/>
        </w:rPr>
      </w:pPr>
      <w:r w:rsidRPr="00A337D7">
        <w:rPr>
          <w:rFonts w:ascii="Palatino Linotype" w:hAnsi="Palatino Linotype" w:cs="Times New Roman"/>
          <w:b/>
          <w:color w:val="000000" w:themeColor="text1"/>
          <w:sz w:val="24"/>
          <w:szCs w:val="24"/>
        </w:rPr>
        <w:t xml:space="preserve">Código QR de verificación del documento. </w:t>
      </w:r>
    </w:p>
    <w:p w14:paraId="075BF515" w14:textId="01155142" w:rsidR="00F44319" w:rsidRDefault="00F44319" w:rsidP="00B6687A">
      <w:pPr>
        <w:pStyle w:val="Prrafodelista"/>
        <w:numPr>
          <w:ilvl w:val="0"/>
          <w:numId w:val="1"/>
        </w:numPr>
        <w:spacing w:line="360" w:lineRule="auto"/>
        <w:ind w:right="49"/>
        <w:jc w:val="both"/>
        <w:rPr>
          <w:rFonts w:ascii="Palatino Linotype" w:hAnsi="Palatino Linotype" w:cs="Tahoma"/>
          <w:bCs/>
          <w:color w:val="000000" w:themeColor="text1"/>
        </w:rPr>
      </w:pPr>
      <w:r w:rsidRPr="00B6687A">
        <w:rPr>
          <w:rFonts w:ascii="Palatino Linotype" w:hAnsi="Palatino Linotype" w:cs="Tahoma"/>
          <w:bCs/>
          <w:color w:val="000000" w:themeColor="text1"/>
        </w:rPr>
        <w:t>Respecto al Código Bidimensional ubicado en la parte inferior derecha del documento, se advierte que de su acceso se remite al Registro Nacional de Profesionistas</w:t>
      </w:r>
    </w:p>
    <w:p w14:paraId="1A109E62" w14:textId="77777777" w:rsidR="00B6687A" w:rsidRPr="00B6687A" w:rsidRDefault="00B6687A" w:rsidP="00B6687A">
      <w:pPr>
        <w:pStyle w:val="Prrafodelista"/>
        <w:spacing w:line="360" w:lineRule="auto"/>
        <w:ind w:left="0" w:right="49"/>
        <w:jc w:val="both"/>
        <w:rPr>
          <w:rFonts w:ascii="Palatino Linotype" w:hAnsi="Palatino Linotype" w:cs="Tahoma"/>
          <w:bCs/>
          <w:color w:val="000000" w:themeColor="text1"/>
        </w:rPr>
      </w:pPr>
    </w:p>
    <w:p w14:paraId="6DD5D468" w14:textId="77777777" w:rsidR="00F44319" w:rsidRPr="00A337D7" w:rsidRDefault="00F44319" w:rsidP="00A337D7">
      <w:pPr>
        <w:spacing w:line="360" w:lineRule="auto"/>
        <w:ind w:right="49"/>
        <w:jc w:val="center"/>
        <w:rPr>
          <w:rFonts w:ascii="Palatino Linotype" w:hAnsi="Palatino Linotype" w:cs="Tahoma"/>
          <w:bCs/>
          <w:color w:val="000000" w:themeColor="text1"/>
          <w:sz w:val="24"/>
          <w:szCs w:val="24"/>
        </w:rPr>
      </w:pPr>
      <w:r w:rsidRPr="00A337D7">
        <w:rPr>
          <w:rFonts w:ascii="Palatino Linotype" w:hAnsi="Palatino Linotype" w:cs="Tahoma"/>
          <w:noProof/>
          <w:color w:val="000000" w:themeColor="text1"/>
          <w:sz w:val="24"/>
          <w:szCs w:val="24"/>
          <w:lang w:val="es-MX"/>
        </w:rPr>
        <w:drawing>
          <wp:inline distT="0" distB="0" distL="0" distR="0" wp14:anchorId="04FB9D57" wp14:editId="43CFC2A2">
            <wp:extent cx="3111440" cy="1552094"/>
            <wp:effectExtent l="0" t="0" r="0" b="0"/>
            <wp:docPr id="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48">
                      <a:extLst>
                        <a:ext uri="{28A0092B-C50C-407E-A947-70E740481C1C}">
                          <a14:useLocalDpi xmlns:a14="http://schemas.microsoft.com/office/drawing/2010/main" val="0"/>
                        </a:ext>
                      </a:extLst>
                    </a:blip>
                    <a:srcRect t="-2" b="47020"/>
                    <a:stretch>
                      <a:fillRect/>
                    </a:stretch>
                  </pic:blipFill>
                  <pic:spPr bwMode="auto">
                    <a:xfrm>
                      <a:off x="0" y="0"/>
                      <a:ext cx="3130023" cy="1561364"/>
                    </a:xfrm>
                    <a:prstGeom prst="rect">
                      <a:avLst/>
                    </a:prstGeom>
                    <a:noFill/>
                    <a:ln>
                      <a:noFill/>
                    </a:ln>
                  </pic:spPr>
                </pic:pic>
              </a:graphicData>
            </a:graphic>
          </wp:inline>
        </w:drawing>
      </w:r>
      <w:r w:rsidRPr="00A337D7">
        <w:rPr>
          <w:rFonts w:ascii="Palatino Linotype" w:hAnsi="Palatino Linotype" w:cs="Tahoma"/>
          <w:noProof/>
          <w:color w:val="000000" w:themeColor="text1"/>
          <w:sz w:val="24"/>
          <w:szCs w:val="24"/>
          <w:lang w:val="es-MX"/>
        </w:rPr>
        <w:drawing>
          <wp:inline distT="0" distB="0" distL="0" distR="0" wp14:anchorId="146AAB41" wp14:editId="5B388D64">
            <wp:extent cx="2749835" cy="1489494"/>
            <wp:effectExtent l="0" t="0" r="0" b="0"/>
            <wp:docPr id="1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49" cstate="print">
                      <a:extLst>
                        <a:ext uri="{28A0092B-C50C-407E-A947-70E740481C1C}">
                          <a14:useLocalDpi xmlns:a14="http://schemas.microsoft.com/office/drawing/2010/main" val="0"/>
                        </a:ext>
                      </a:extLst>
                    </a:blip>
                    <a:srcRect r="517" b="610"/>
                    <a:stretch>
                      <a:fillRect/>
                    </a:stretch>
                  </pic:blipFill>
                  <pic:spPr bwMode="auto">
                    <a:xfrm>
                      <a:off x="0" y="0"/>
                      <a:ext cx="2765164" cy="1497797"/>
                    </a:xfrm>
                    <a:prstGeom prst="rect">
                      <a:avLst/>
                    </a:prstGeom>
                    <a:noFill/>
                    <a:ln>
                      <a:noFill/>
                    </a:ln>
                  </pic:spPr>
                </pic:pic>
              </a:graphicData>
            </a:graphic>
          </wp:inline>
        </w:drawing>
      </w:r>
    </w:p>
    <w:p w14:paraId="3F42994F" w14:textId="77777777" w:rsidR="00F44319" w:rsidRPr="00A337D7" w:rsidRDefault="00F44319" w:rsidP="00A337D7">
      <w:pPr>
        <w:spacing w:line="360" w:lineRule="auto"/>
        <w:ind w:right="49"/>
        <w:jc w:val="both"/>
        <w:rPr>
          <w:rFonts w:ascii="Palatino Linotype" w:hAnsi="Palatino Linotype" w:cs="Tahoma"/>
          <w:bCs/>
          <w:color w:val="000000" w:themeColor="text1"/>
          <w:sz w:val="24"/>
          <w:szCs w:val="24"/>
        </w:rPr>
      </w:pPr>
    </w:p>
    <w:p w14:paraId="79004B88" w14:textId="6C6D4BAF" w:rsidR="00F44319" w:rsidRPr="00B6687A" w:rsidRDefault="00F44319" w:rsidP="00B6687A">
      <w:pPr>
        <w:pStyle w:val="Prrafodelista"/>
        <w:numPr>
          <w:ilvl w:val="0"/>
          <w:numId w:val="1"/>
        </w:numPr>
        <w:spacing w:line="360" w:lineRule="auto"/>
        <w:ind w:right="49"/>
        <w:jc w:val="both"/>
        <w:rPr>
          <w:rFonts w:ascii="Palatino Linotype" w:hAnsi="Palatino Linotype" w:cs="Times New Roman"/>
          <w:color w:val="000000" w:themeColor="text1"/>
        </w:rPr>
      </w:pPr>
      <w:r w:rsidRPr="00B6687A">
        <w:rPr>
          <w:rFonts w:ascii="Palatino Linotype" w:hAnsi="Palatino Linotype" w:cs="Times New Roman"/>
          <w:color w:val="000000" w:themeColor="text1"/>
        </w:rPr>
        <w:lastRenderedPageBreak/>
        <w:t xml:space="preserve">Asimismo, cabe mencionar que en el supuesto de que el Particular introdujera el número de alguna cédula profesional en el apartado de búsqueda, lo conduciría a que al corresponder únicamente al número de cédula profesional, al nombre del servidor público 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14:paraId="1CE74B14" w14:textId="77777777" w:rsidR="005F29A2" w:rsidRPr="00A337D7" w:rsidRDefault="005F29A2" w:rsidP="00A337D7">
      <w:pPr>
        <w:spacing w:line="360" w:lineRule="auto"/>
        <w:ind w:right="49"/>
        <w:jc w:val="both"/>
        <w:rPr>
          <w:rFonts w:ascii="Palatino Linotype" w:hAnsi="Palatino Linotype" w:cs="Times New Roman"/>
          <w:color w:val="000000" w:themeColor="text1"/>
          <w:sz w:val="24"/>
          <w:szCs w:val="24"/>
        </w:rPr>
      </w:pPr>
    </w:p>
    <w:p w14:paraId="1B5E8676" w14:textId="77777777" w:rsidR="00F44319" w:rsidRPr="00A337D7" w:rsidRDefault="00F44319" w:rsidP="00A337D7">
      <w:pPr>
        <w:spacing w:line="360" w:lineRule="auto"/>
        <w:ind w:right="49"/>
        <w:jc w:val="center"/>
        <w:rPr>
          <w:rFonts w:ascii="Palatino Linotype" w:eastAsia="Palatino Linotype" w:hAnsi="Palatino Linotype" w:cs="Palatino Linotype"/>
          <w:color w:val="000000" w:themeColor="text1"/>
          <w:sz w:val="24"/>
          <w:szCs w:val="24"/>
        </w:rPr>
      </w:pPr>
      <w:r w:rsidRPr="00A337D7">
        <w:rPr>
          <w:rFonts w:ascii="Palatino Linotype" w:eastAsia="Times New Roman" w:hAnsi="Palatino Linotype" w:cs="Times New Roman"/>
          <w:noProof/>
          <w:color w:val="000000" w:themeColor="text1"/>
          <w:sz w:val="24"/>
          <w:szCs w:val="24"/>
          <w:lang w:val="es-MX"/>
        </w:rPr>
        <w:drawing>
          <wp:inline distT="0" distB="0" distL="0" distR="0" wp14:anchorId="239518AF" wp14:editId="29E0C5DF">
            <wp:extent cx="2879725" cy="508635"/>
            <wp:effectExtent l="0" t="0" r="0" b="5715"/>
            <wp:docPr id="11" name="Imagen 1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rotWithShape="1">
                    <a:blip r:embed="rId50"/>
                    <a:srcRect b="41089"/>
                    <a:stretch/>
                  </pic:blipFill>
                  <pic:spPr bwMode="auto">
                    <a:xfrm>
                      <a:off x="0" y="0"/>
                      <a:ext cx="2879725" cy="508635"/>
                    </a:xfrm>
                    <a:prstGeom prst="rect">
                      <a:avLst/>
                    </a:prstGeom>
                    <a:ln>
                      <a:noFill/>
                    </a:ln>
                    <a:extLst>
                      <a:ext uri="{53640926-AAD7-44D8-BBD7-CCE9431645EC}">
                        <a14:shadowObscured xmlns:a14="http://schemas.microsoft.com/office/drawing/2010/main"/>
                      </a:ext>
                    </a:extLst>
                  </pic:spPr>
                </pic:pic>
              </a:graphicData>
            </a:graphic>
          </wp:inline>
        </w:drawing>
      </w:r>
    </w:p>
    <w:p w14:paraId="14591FA2" w14:textId="77777777" w:rsidR="00F44319" w:rsidRDefault="00F44319" w:rsidP="00A337D7">
      <w:pPr>
        <w:spacing w:line="360" w:lineRule="auto"/>
        <w:ind w:right="49"/>
        <w:jc w:val="center"/>
        <w:rPr>
          <w:rFonts w:ascii="Palatino Linotype" w:eastAsia="Palatino Linotype" w:hAnsi="Palatino Linotype" w:cs="Palatino Linotype"/>
          <w:color w:val="000000" w:themeColor="text1"/>
          <w:sz w:val="24"/>
          <w:szCs w:val="24"/>
        </w:rPr>
      </w:pPr>
    </w:p>
    <w:p w14:paraId="05FB8343" w14:textId="77777777" w:rsidR="005F29A2" w:rsidRPr="00A337D7" w:rsidRDefault="005F29A2" w:rsidP="00A337D7">
      <w:pPr>
        <w:spacing w:line="360" w:lineRule="auto"/>
        <w:ind w:right="49"/>
        <w:jc w:val="center"/>
        <w:rPr>
          <w:rFonts w:ascii="Palatino Linotype" w:eastAsia="Palatino Linotype" w:hAnsi="Palatino Linotype" w:cs="Palatino Linotype"/>
          <w:color w:val="000000" w:themeColor="text1"/>
          <w:sz w:val="24"/>
          <w:szCs w:val="24"/>
        </w:rPr>
      </w:pPr>
    </w:p>
    <w:p w14:paraId="3A1F3742" w14:textId="77777777" w:rsidR="00F44319" w:rsidRPr="00A337D7" w:rsidRDefault="00F44319" w:rsidP="00A337D7">
      <w:pPr>
        <w:numPr>
          <w:ilvl w:val="0"/>
          <w:numId w:val="16"/>
        </w:numPr>
        <w:spacing w:after="0" w:line="360" w:lineRule="auto"/>
        <w:ind w:left="0" w:right="49" w:firstLine="0"/>
        <w:contextualSpacing/>
        <w:jc w:val="both"/>
        <w:rPr>
          <w:rFonts w:ascii="Palatino Linotype" w:hAnsi="Palatino Linotype" w:cs="Times New Roman"/>
          <w:b/>
          <w:color w:val="000000" w:themeColor="text1"/>
          <w:sz w:val="24"/>
          <w:szCs w:val="24"/>
        </w:rPr>
      </w:pPr>
      <w:r w:rsidRPr="00A337D7">
        <w:rPr>
          <w:rFonts w:ascii="Palatino Linotype" w:hAnsi="Palatino Linotype" w:cs="Times New Roman"/>
          <w:b/>
          <w:color w:val="000000" w:themeColor="text1"/>
          <w:sz w:val="24"/>
          <w:szCs w:val="24"/>
        </w:rPr>
        <w:t>Cadena original de cédula.</w:t>
      </w:r>
    </w:p>
    <w:p w14:paraId="5A97BBA9" w14:textId="5E6F7DD1" w:rsidR="00F44319" w:rsidRPr="00B6687A" w:rsidRDefault="00F44319" w:rsidP="00B6687A">
      <w:pPr>
        <w:pStyle w:val="Prrafodelista"/>
        <w:numPr>
          <w:ilvl w:val="0"/>
          <w:numId w:val="1"/>
        </w:numPr>
        <w:spacing w:line="360" w:lineRule="auto"/>
        <w:ind w:right="49"/>
        <w:jc w:val="both"/>
        <w:rPr>
          <w:rFonts w:ascii="Palatino Linotype" w:hAnsi="Palatino Linotype" w:cs="Times New Roman"/>
          <w:color w:val="000000" w:themeColor="text1"/>
        </w:rPr>
      </w:pPr>
      <w:r w:rsidRPr="00B6687A">
        <w:rPr>
          <w:rFonts w:ascii="Palatino Linotype" w:hAnsi="Palatino Linotype" w:cs="Times New Roman"/>
          <w:color w:val="000000" w:themeColor="text1"/>
        </w:rPr>
        <w:t>Por último, es necesario precisar que la cadena original contenida en el documento, se integra por diversos datos, entre ellos la Clave Única de Registro de Población (CURP), el nombre del titular de la cédula, datos de la Institución Educativa y la profesión realizada.</w:t>
      </w:r>
    </w:p>
    <w:p w14:paraId="0A0736B0" w14:textId="77777777" w:rsidR="00F44319" w:rsidRPr="00A337D7" w:rsidRDefault="00F44319" w:rsidP="00A337D7">
      <w:pPr>
        <w:spacing w:line="360" w:lineRule="auto"/>
        <w:ind w:right="49"/>
        <w:jc w:val="both"/>
        <w:rPr>
          <w:rFonts w:ascii="Palatino Linotype" w:hAnsi="Palatino Linotype" w:cs="Tahoma"/>
          <w:bCs/>
          <w:color w:val="000000" w:themeColor="text1"/>
          <w:sz w:val="24"/>
          <w:szCs w:val="24"/>
        </w:rPr>
      </w:pPr>
    </w:p>
    <w:p w14:paraId="51C9ADD1" w14:textId="42EB9CB8" w:rsidR="00F44319" w:rsidRPr="00B6687A" w:rsidRDefault="00F44319" w:rsidP="00B6687A">
      <w:pPr>
        <w:pStyle w:val="Prrafodelista"/>
        <w:numPr>
          <w:ilvl w:val="0"/>
          <w:numId w:val="1"/>
        </w:numPr>
        <w:spacing w:line="360" w:lineRule="auto"/>
        <w:ind w:right="49"/>
        <w:jc w:val="both"/>
        <w:rPr>
          <w:rFonts w:ascii="Palatino Linotype" w:hAnsi="Palatino Linotype" w:cs="Times New Roman"/>
          <w:color w:val="000000" w:themeColor="text1"/>
        </w:rPr>
      </w:pPr>
      <w:r w:rsidRPr="00B6687A">
        <w:rPr>
          <w:rFonts w:ascii="Palatino Linotype" w:hAnsi="Palatino Linotype" w:cs="Times New Roman"/>
          <w:color w:val="000000" w:themeColor="text1"/>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411E0763" w14:textId="77777777" w:rsidR="00F44319" w:rsidRPr="00A337D7" w:rsidRDefault="00F44319" w:rsidP="00A337D7">
      <w:pPr>
        <w:spacing w:line="360" w:lineRule="auto"/>
        <w:ind w:right="49"/>
        <w:jc w:val="both"/>
        <w:rPr>
          <w:rFonts w:ascii="Palatino Linotype" w:hAnsi="Palatino Linotype" w:cs="Tahoma"/>
          <w:bCs/>
          <w:color w:val="000000" w:themeColor="text1"/>
          <w:sz w:val="24"/>
          <w:szCs w:val="24"/>
        </w:rPr>
      </w:pPr>
    </w:p>
    <w:p w14:paraId="380E4059" w14:textId="77777777" w:rsidR="00F44319" w:rsidRPr="00A337D7" w:rsidRDefault="00F44319" w:rsidP="00A337D7">
      <w:pPr>
        <w:numPr>
          <w:ilvl w:val="0"/>
          <w:numId w:val="16"/>
        </w:numPr>
        <w:spacing w:after="0" w:line="360" w:lineRule="auto"/>
        <w:ind w:left="0" w:right="49" w:firstLine="0"/>
        <w:contextualSpacing/>
        <w:jc w:val="both"/>
        <w:rPr>
          <w:rFonts w:ascii="Palatino Linotype" w:hAnsi="Palatino Linotype" w:cs="Times New Roman"/>
          <w:b/>
          <w:color w:val="000000" w:themeColor="text1"/>
          <w:sz w:val="24"/>
          <w:szCs w:val="24"/>
        </w:rPr>
      </w:pPr>
      <w:r w:rsidRPr="00A337D7">
        <w:rPr>
          <w:rFonts w:ascii="Palatino Linotype" w:hAnsi="Palatino Linotype" w:cs="Times New Roman"/>
          <w:b/>
          <w:color w:val="000000" w:themeColor="text1"/>
          <w:sz w:val="24"/>
          <w:szCs w:val="24"/>
        </w:rPr>
        <w:lastRenderedPageBreak/>
        <w:t>Firma electrónica avanzada del Servidor Público facultado para la expedición y sello digital de tiempo SEP.</w:t>
      </w:r>
    </w:p>
    <w:p w14:paraId="15C778F1" w14:textId="7DFBA886" w:rsidR="00F44319" w:rsidRPr="00B6687A" w:rsidRDefault="00F44319" w:rsidP="00B6687A">
      <w:pPr>
        <w:pStyle w:val="Prrafodelista"/>
        <w:numPr>
          <w:ilvl w:val="0"/>
          <w:numId w:val="1"/>
        </w:numPr>
        <w:spacing w:line="360" w:lineRule="auto"/>
        <w:ind w:right="49"/>
        <w:jc w:val="both"/>
        <w:rPr>
          <w:rFonts w:ascii="Palatino Linotype" w:hAnsi="Palatino Linotype" w:cs="Times New Roman"/>
          <w:color w:val="000000" w:themeColor="text1"/>
        </w:rPr>
      </w:pPr>
      <w:r w:rsidRPr="00B6687A">
        <w:rPr>
          <w:rFonts w:ascii="Palatino Linotype" w:hAnsi="Palatino Linotype" w:cs="Times New Roman"/>
          <w:color w:val="000000" w:themeColor="text1"/>
        </w:rPr>
        <w:t>Se trata de una serie de dígitos, que de manera alguna revela datos personales del titular de la cédula profesional, y, al contrario, da validez al documento en cuestión.</w:t>
      </w:r>
      <w:r w:rsidRPr="00B6687A">
        <w:rPr>
          <w:rFonts w:ascii="Palatino Linotype" w:hAnsi="Palatino Linotype" w:cs="Times New Roman"/>
          <w:color w:val="000000" w:themeColor="text1"/>
        </w:rPr>
        <w:cr/>
      </w:r>
    </w:p>
    <w:p w14:paraId="20776A87" w14:textId="4AC6F291" w:rsidR="00F44319" w:rsidRPr="00B6687A" w:rsidRDefault="00F44319" w:rsidP="00B6687A">
      <w:pPr>
        <w:pStyle w:val="Prrafodelista"/>
        <w:numPr>
          <w:ilvl w:val="0"/>
          <w:numId w:val="1"/>
        </w:numPr>
        <w:spacing w:line="360" w:lineRule="auto"/>
        <w:ind w:right="49"/>
        <w:jc w:val="both"/>
        <w:rPr>
          <w:rFonts w:ascii="Palatino Linotype" w:eastAsia="Times New Roman" w:hAnsi="Palatino Linotype" w:cs="Times New Roman"/>
          <w:color w:val="000000" w:themeColor="text1"/>
        </w:rPr>
      </w:pPr>
      <w:r w:rsidRPr="00B6687A">
        <w:rPr>
          <w:rFonts w:ascii="Palatino Linotype" w:eastAsia="Times New Roman" w:hAnsi="Palatino Linotype" w:cs="Times New Roman"/>
          <w:color w:val="000000" w:themeColor="text1"/>
        </w:rPr>
        <w:t>Por tales circunstancias, al no revelar datos personales confidenciales de las personas contratadas que prestan un servicio odontológico, se considera que el código de barras, zona de lectura mecánica, código bidimensional o QR, firma electrónica avanzada del Servidor Público facultado y sello digital de tiempo SEP, no actualizan la causal de clasificación prevista en el artículo 143, fracción I, de la Ley de Transparencia y Acceso a la Información Pública del Estado de México y Municipios.</w:t>
      </w:r>
    </w:p>
    <w:p w14:paraId="203E80A1" w14:textId="77777777" w:rsidR="00F44319" w:rsidRPr="00A337D7" w:rsidRDefault="00F44319" w:rsidP="00A337D7">
      <w:pPr>
        <w:spacing w:line="360" w:lineRule="auto"/>
        <w:ind w:right="49"/>
        <w:jc w:val="both"/>
        <w:rPr>
          <w:rFonts w:ascii="Palatino Linotype" w:eastAsia="Times New Roman" w:hAnsi="Palatino Linotype" w:cs="Times New Roman"/>
          <w:color w:val="000000" w:themeColor="text1"/>
          <w:sz w:val="24"/>
          <w:szCs w:val="24"/>
        </w:rPr>
      </w:pPr>
    </w:p>
    <w:p w14:paraId="18D97430" w14:textId="77777777" w:rsidR="00F44319" w:rsidRPr="00A337D7" w:rsidRDefault="00F44319" w:rsidP="00A337D7">
      <w:pPr>
        <w:numPr>
          <w:ilvl w:val="0"/>
          <w:numId w:val="16"/>
        </w:numPr>
        <w:spacing w:after="0" w:line="360" w:lineRule="auto"/>
        <w:ind w:left="0" w:right="49" w:firstLine="0"/>
        <w:contextualSpacing/>
        <w:jc w:val="both"/>
        <w:rPr>
          <w:rFonts w:ascii="Palatino Linotype" w:eastAsia="Times New Roman" w:hAnsi="Palatino Linotype" w:cs="Times New Roman"/>
          <w:b/>
          <w:color w:val="000000" w:themeColor="text1"/>
          <w:sz w:val="24"/>
          <w:szCs w:val="24"/>
        </w:rPr>
      </w:pPr>
      <w:r w:rsidRPr="00A337D7">
        <w:rPr>
          <w:rFonts w:ascii="Palatino Linotype" w:eastAsia="Times New Roman" w:hAnsi="Palatino Linotype" w:cs="Times New Roman"/>
          <w:b/>
          <w:color w:val="000000" w:themeColor="text1"/>
          <w:sz w:val="24"/>
          <w:szCs w:val="24"/>
        </w:rPr>
        <w:t>Fotografía y firma en cédula profesional.</w:t>
      </w:r>
    </w:p>
    <w:p w14:paraId="694B04CA" w14:textId="35437FD1"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Times New Roman"/>
          <w:color w:val="000000" w:themeColor="text1"/>
        </w:rPr>
      </w:pPr>
      <w:r w:rsidRPr="00B6687A">
        <w:rPr>
          <w:rFonts w:ascii="Palatino Linotype" w:eastAsia="Palatino Linotype" w:hAnsi="Palatino Linotype" w:cs="Times New Roman"/>
          <w:color w:val="000000" w:themeColor="text1"/>
        </w:rPr>
        <w:t xml:space="preserve">Al respecto, es necesario precisar que la cédula y el título profesional, son los documentos que toda persona </w:t>
      </w:r>
      <w:r w:rsidRPr="00B6687A">
        <w:rPr>
          <w:rFonts w:ascii="Palatino Linotype" w:eastAsia="Palatino Linotype" w:hAnsi="Palatino Linotype" w:cs="Times New Roman"/>
          <w:i/>
          <w:color w:val="000000" w:themeColor="text1"/>
        </w:rPr>
        <w:t>a quien legalmente se le haya expedido título profesional o grado académico equivalente, podrá obtener</w:t>
      </w:r>
      <w:r w:rsidRPr="00B6687A">
        <w:rPr>
          <w:rFonts w:ascii="Palatino Linotype" w:eastAsia="Palatino Linotype" w:hAnsi="Palatino Linotype" w:cs="Times New Roman"/>
          <w:color w:val="000000" w:themeColor="text1"/>
        </w:rPr>
        <w:t xml:space="preserve"> (…) </w:t>
      </w:r>
      <w:r w:rsidRPr="00B6687A">
        <w:rPr>
          <w:rFonts w:ascii="Palatino Linotype" w:eastAsia="Palatino Linotype" w:hAnsi="Palatino Linotype" w:cs="Times New Roman"/>
          <w:b/>
          <w:i/>
          <w:color w:val="000000" w:themeColor="text1"/>
        </w:rPr>
        <w:t xml:space="preserve">con efectos de patente, </w:t>
      </w:r>
      <w:r w:rsidRPr="00B6687A">
        <w:rPr>
          <w:rFonts w:ascii="Palatino Linotype" w:eastAsia="Palatino Linotype" w:hAnsi="Palatino Linotype" w:cs="Times New Roman"/>
          <w:color w:val="000000" w:themeColor="text1"/>
        </w:rPr>
        <w:t xml:space="preserve">es otorgada por la Dirección General de Profesiones o por la Institución respectiva, para identidad en todas las actividades profesionales, de conformidad con los artículos 3° y 23, fracción IV de la Ley Reglamentaria del Artículo 5° Constitucional, Relativo al Ejercicio de las Profesiones en la Ciudad de México. </w:t>
      </w:r>
    </w:p>
    <w:p w14:paraId="7E03B1CA" w14:textId="77777777" w:rsidR="00F44319" w:rsidRPr="00A337D7" w:rsidRDefault="00F44319" w:rsidP="00A337D7">
      <w:pPr>
        <w:spacing w:line="360" w:lineRule="auto"/>
        <w:ind w:right="49"/>
        <w:jc w:val="both"/>
        <w:rPr>
          <w:rFonts w:ascii="Palatino Linotype" w:eastAsia="Palatino Linotype" w:hAnsi="Palatino Linotype" w:cs="Times New Roman"/>
          <w:color w:val="000000" w:themeColor="text1"/>
          <w:sz w:val="24"/>
          <w:szCs w:val="24"/>
        </w:rPr>
      </w:pPr>
    </w:p>
    <w:p w14:paraId="6EC88E9D" w14:textId="77777777" w:rsidR="00F44319" w:rsidRPr="00A337D7" w:rsidRDefault="00F44319" w:rsidP="00A337D7">
      <w:pPr>
        <w:numPr>
          <w:ilvl w:val="0"/>
          <w:numId w:val="1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
          <w:color w:val="000000" w:themeColor="text1"/>
          <w:sz w:val="24"/>
          <w:szCs w:val="24"/>
        </w:rPr>
        <w:t>Firma de servidores públicos en comprobantes de estudio</w:t>
      </w:r>
    </w:p>
    <w:p w14:paraId="5CE43642" w14:textId="6C09789E"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 xml:space="preserve">Sobre dicho dato, cabe precisar que, en el presente caso, se trata de los servidores públicos en su calidad de particular, por lo que, es de señalar que la firma es un dato personal </w:t>
      </w:r>
      <w:r w:rsidRPr="00B6687A">
        <w:rPr>
          <w:rFonts w:ascii="Palatino Linotype" w:eastAsia="Palatino Linotype" w:hAnsi="Palatino Linotype" w:cs="Palatino Linotype"/>
          <w:color w:val="000000" w:themeColor="text1"/>
        </w:rPr>
        <w:lastRenderedPageBreak/>
        <w:t>confidencial y únicamente será público dicho dato cuando sirva para la emisión de un acto de autoridad, en ejercicio de sus funciones.</w:t>
      </w:r>
    </w:p>
    <w:p w14:paraId="3A026170" w14:textId="77777777" w:rsidR="00F44319" w:rsidRPr="00A337D7" w:rsidRDefault="00F44319" w:rsidP="00A337D7">
      <w:pPr>
        <w:tabs>
          <w:tab w:val="left" w:pos="4962"/>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w:t>
      </w:r>
    </w:p>
    <w:p w14:paraId="0860C8E7" w14:textId="1182E9E8"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0407F6C6" w14:textId="77777777" w:rsidR="00F44319" w:rsidRPr="00A337D7" w:rsidRDefault="00F44319" w:rsidP="00A337D7">
      <w:pPr>
        <w:tabs>
          <w:tab w:val="left" w:pos="4962"/>
        </w:tabs>
        <w:spacing w:line="360" w:lineRule="auto"/>
        <w:ind w:right="49"/>
        <w:jc w:val="both"/>
        <w:rPr>
          <w:rFonts w:ascii="Palatino Linotype" w:eastAsia="Palatino Linotype" w:hAnsi="Palatino Linotype" w:cs="Palatino Linotype"/>
          <w:color w:val="000000" w:themeColor="text1"/>
          <w:sz w:val="24"/>
          <w:szCs w:val="24"/>
        </w:rPr>
      </w:pPr>
    </w:p>
    <w:p w14:paraId="4092CDE4" w14:textId="5700535C"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BFC0B79" w14:textId="6160894B" w:rsidR="00F44319" w:rsidRPr="00A337D7" w:rsidRDefault="00F44319" w:rsidP="00B6687A">
      <w:pPr>
        <w:shd w:val="clear" w:color="auto" w:fill="FFFFFF"/>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w:t>
      </w:r>
      <w:r w:rsidRPr="00A337D7">
        <w:rPr>
          <w:rFonts w:ascii="Palatino Linotype" w:eastAsia="Palatino Linotype" w:hAnsi="Palatino Linotype" w:cs="Palatino Linotype"/>
          <w:b/>
          <w:i/>
          <w:color w:val="000000" w:themeColor="text1"/>
          <w:sz w:val="24"/>
          <w:szCs w:val="24"/>
        </w:rPr>
        <w:t>“Firma y rúbrica de servidores públicos.</w:t>
      </w:r>
      <w:r w:rsidRPr="00A337D7">
        <w:rPr>
          <w:rFonts w:ascii="Palatino Linotype" w:eastAsia="Palatino Linotype" w:hAnsi="Palatino Linotype" w:cs="Palatino Linotype"/>
          <w:i/>
          <w:color w:val="000000" w:themeColor="text1"/>
          <w:sz w:val="24"/>
          <w:szCs w:val="24"/>
        </w:rPr>
        <w:t> Si bien la firma y la rúbrica son datos personales confidenciales, cuando un servidor público emite un acto como autoridad, en ejercicio de las funciones que tiene conferidas, la firma o rúbrica mediante la cual se valida dicho acto es pública.”</w:t>
      </w:r>
    </w:p>
    <w:p w14:paraId="0F511B3E"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w:t>
      </w:r>
    </w:p>
    <w:p w14:paraId="358EDDC9"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44DF2DB4" w14:textId="77777777" w:rsidR="00F44319" w:rsidRDefault="00F44319" w:rsidP="00A337D7">
      <w:pPr>
        <w:widowControl w:val="0"/>
        <w:tabs>
          <w:tab w:val="center" w:pos="4522"/>
        </w:tabs>
        <w:spacing w:line="360" w:lineRule="auto"/>
        <w:ind w:right="49"/>
        <w:jc w:val="both"/>
        <w:rPr>
          <w:rFonts w:ascii="Palatino Linotype" w:eastAsia="Palatino Linotype" w:hAnsi="Palatino Linotype" w:cs="Palatino Linotype"/>
          <w:color w:val="000000" w:themeColor="text1"/>
          <w:sz w:val="24"/>
          <w:szCs w:val="24"/>
        </w:rPr>
      </w:pPr>
    </w:p>
    <w:p w14:paraId="4F7FE992" w14:textId="77777777" w:rsidR="00B6687A" w:rsidRDefault="00B6687A" w:rsidP="00A337D7">
      <w:pPr>
        <w:widowControl w:val="0"/>
        <w:tabs>
          <w:tab w:val="center" w:pos="4522"/>
        </w:tabs>
        <w:spacing w:line="360" w:lineRule="auto"/>
        <w:ind w:right="49"/>
        <w:jc w:val="both"/>
        <w:rPr>
          <w:rFonts w:ascii="Palatino Linotype" w:eastAsia="Palatino Linotype" w:hAnsi="Palatino Linotype" w:cs="Palatino Linotype"/>
          <w:color w:val="000000" w:themeColor="text1"/>
          <w:sz w:val="24"/>
          <w:szCs w:val="24"/>
        </w:rPr>
      </w:pPr>
    </w:p>
    <w:p w14:paraId="79307262" w14:textId="77777777" w:rsidR="00B6687A" w:rsidRPr="00A337D7" w:rsidRDefault="00B6687A" w:rsidP="00A337D7">
      <w:pPr>
        <w:widowControl w:val="0"/>
        <w:tabs>
          <w:tab w:val="center" w:pos="4522"/>
        </w:tabs>
        <w:spacing w:line="360" w:lineRule="auto"/>
        <w:ind w:right="49"/>
        <w:jc w:val="both"/>
        <w:rPr>
          <w:rFonts w:ascii="Palatino Linotype" w:eastAsia="Palatino Linotype" w:hAnsi="Palatino Linotype" w:cs="Palatino Linotype"/>
          <w:color w:val="000000" w:themeColor="text1"/>
          <w:sz w:val="24"/>
          <w:szCs w:val="24"/>
        </w:rPr>
      </w:pPr>
    </w:p>
    <w:p w14:paraId="40E92962" w14:textId="77777777" w:rsidR="00F44319" w:rsidRPr="00A337D7" w:rsidRDefault="00F44319" w:rsidP="00A337D7">
      <w:pPr>
        <w:numPr>
          <w:ilvl w:val="0"/>
          <w:numId w:val="14"/>
        </w:numPr>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 xml:space="preserve">Fotografías de los servidores públicos. </w:t>
      </w:r>
    </w:p>
    <w:p w14:paraId="3B211E5A" w14:textId="3F72D266"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096490D"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207D2FD9" w14:textId="68968550"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DA14D2E"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301ACFA4" w14:textId="14C8E6F5"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4F70F3D" w14:textId="4760125E"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5105162"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2E0ED540" w14:textId="33CE0CFC"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A17B805"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4AFB3B08" w14:textId="339B1CFB"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5FE477C" w14:textId="75A45F84"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7095010"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6B5164DB" w14:textId="388FFD72"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2C9706BE"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38EA7121" w14:textId="777E2C9B" w:rsidR="00F44319" w:rsidRPr="00B6687A" w:rsidRDefault="00F44319" w:rsidP="00B6687A">
      <w:pPr>
        <w:pStyle w:val="Prrafodelista"/>
        <w:numPr>
          <w:ilvl w:val="0"/>
          <w:numId w:val="1"/>
        </w:numP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Así, el Sujeto Obligado deber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502CB1E" w14:textId="77777777" w:rsidR="00F44319" w:rsidRPr="00A337D7" w:rsidRDefault="00F44319" w:rsidP="00A337D7">
      <w:pPr>
        <w:spacing w:after="0" w:line="360" w:lineRule="auto"/>
        <w:ind w:right="49"/>
        <w:jc w:val="both"/>
        <w:rPr>
          <w:rFonts w:ascii="Palatino Linotype" w:eastAsia="Palatino Linotype" w:hAnsi="Palatino Linotype" w:cs="Palatino Linotype"/>
          <w:color w:val="000000" w:themeColor="text1"/>
          <w:sz w:val="24"/>
          <w:szCs w:val="24"/>
        </w:rPr>
      </w:pPr>
    </w:p>
    <w:p w14:paraId="529DB2A3" w14:textId="2C4FBCC2" w:rsidR="002C6B22" w:rsidRPr="00B6687A" w:rsidRDefault="00F44319" w:rsidP="00B6687A">
      <w:pPr>
        <w:pStyle w:val="Prrafodelista"/>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B6687A">
        <w:rPr>
          <w:rFonts w:ascii="Palatino Linotype" w:eastAsia="Palatino Linotype" w:hAnsi="Palatino Linotype" w:cs="Palatino Linotype"/>
          <w:color w:val="000000" w:themeColor="text1"/>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2C6B22" w:rsidRPr="00B6687A">
        <w:rPr>
          <w:rFonts w:ascii="Palatino Linotype" w:eastAsia="Palatino Linotype" w:hAnsi="Palatino Linotype" w:cs="Palatino Linotype"/>
          <w:color w:val="000000" w:themeColor="text1"/>
        </w:rPr>
        <w:t xml:space="preserve">. </w:t>
      </w:r>
    </w:p>
    <w:p w14:paraId="550FF36B" w14:textId="77777777" w:rsidR="00A17788" w:rsidRPr="00A337D7" w:rsidRDefault="00A17788" w:rsidP="00A337D7">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2582C04C" w14:textId="0D38829B" w:rsidR="002C6B22" w:rsidRPr="00A337D7" w:rsidRDefault="00F44319"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bCs/>
          <w:color w:val="000000" w:themeColor="text1"/>
          <w:sz w:val="24"/>
          <w:szCs w:val="24"/>
        </w:rPr>
        <w:lastRenderedPageBreak/>
        <w:t>Por lo que hace a las solicitud de información</w:t>
      </w:r>
      <w:r w:rsidR="003B6252" w:rsidRPr="00A337D7">
        <w:rPr>
          <w:rFonts w:ascii="Palatino Linotype" w:eastAsia="Times New Roman" w:hAnsi="Palatino Linotype" w:cs="Times New Roman"/>
          <w:bCs/>
          <w:color w:val="000000" w:themeColor="text1"/>
          <w:sz w:val="24"/>
          <w:szCs w:val="24"/>
        </w:rPr>
        <w:t xml:space="preserve"> </w:t>
      </w:r>
      <w:r w:rsidR="00347663" w:rsidRPr="00A337D7">
        <w:rPr>
          <w:rFonts w:ascii="Palatino Linotype" w:eastAsia="Times New Roman" w:hAnsi="Palatino Linotype" w:cs="Times New Roman"/>
          <w:b/>
          <w:bCs/>
          <w:color w:val="000000" w:themeColor="text1"/>
          <w:sz w:val="24"/>
          <w:szCs w:val="24"/>
        </w:rPr>
        <w:t>04853/TOLUCA/IP/2025</w:t>
      </w:r>
      <w:r w:rsidR="002C6B22" w:rsidRPr="00A337D7">
        <w:rPr>
          <w:rFonts w:ascii="Palatino Linotype" w:eastAsia="Times New Roman" w:hAnsi="Palatino Linotype" w:cs="Times New Roman"/>
          <w:b/>
          <w:bCs/>
          <w:color w:val="000000" w:themeColor="text1"/>
          <w:sz w:val="24"/>
          <w:szCs w:val="24"/>
        </w:rPr>
        <w:t xml:space="preserve"> y </w:t>
      </w:r>
      <w:r w:rsidR="00347663" w:rsidRPr="00A337D7">
        <w:rPr>
          <w:rFonts w:ascii="Palatino Linotype" w:eastAsia="Times New Roman" w:hAnsi="Palatino Linotype" w:cs="Times New Roman"/>
          <w:b/>
          <w:bCs/>
          <w:color w:val="000000" w:themeColor="text1"/>
          <w:sz w:val="24"/>
          <w:szCs w:val="24"/>
        </w:rPr>
        <w:t xml:space="preserve"> </w:t>
      </w:r>
      <w:r w:rsidR="002C6B22" w:rsidRPr="00A337D7">
        <w:rPr>
          <w:rFonts w:ascii="Palatino Linotype" w:eastAsia="Times New Roman" w:hAnsi="Palatino Linotype" w:cs="Times New Roman"/>
          <w:b/>
          <w:bCs/>
          <w:color w:val="000000" w:themeColor="text1"/>
          <w:sz w:val="24"/>
          <w:szCs w:val="24"/>
        </w:rPr>
        <w:t xml:space="preserve">04865/TOLUCA/IP/2025, 04860/TOLUCA/IP/2025, </w:t>
      </w:r>
      <w:r w:rsidR="00347663" w:rsidRPr="00A337D7">
        <w:rPr>
          <w:rFonts w:ascii="Palatino Linotype" w:eastAsia="Times New Roman" w:hAnsi="Palatino Linotype" w:cs="Times New Roman"/>
          <w:bCs/>
          <w:color w:val="000000" w:themeColor="text1"/>
          <w:sz w:val="24"/>
          <w:szCs w:val="24"/>
        </w:rPr>
        <w:t>se advierte que se remitieron o</w:t>
      </w:r>
      <w:r w:rsidR="002C6B22" w:rsidRPr="00A337D7">
        <w:rPr>
          <w:rFonts w:ascii="Palatino Linotype" w:eastAsia="Times New Roman" w:hAnsi="Palatino Linotype" w:cs="Times New Roman"/>
          <w:bCs/>
          <w:color w:val="000000" w:themeColor="text1"/>
          <w:sz w:val="24"/>
          <w:szCs w:val="24"/>
        </w:rPr>
        <w:t xml:space="preserve">ficios con información testada, que de manera enunciativa, son nombres, teléfonos y domicilios, </w:t>
      </w:r>
      <w:r w:rsidR="00347663" w:rsidRPr="00A337D7">
        <w:rPr>
          <w:rFonts w:ascii="Palatino Linotype" w:eastAsia="Times New Roman" w:hAnsi="Palatino Linotype" w:cs="Times New Roman"/>
          <w:bCs/>
          <w:color w:val="000000" w:themeColor="text1"/>
          <w:sz w:val="24"/>
          <w:szCs w:val="24"/>
        </w:rPr>
        <w:t>sin el Acuerdo de Clasificación de Información correspondiente, por lo que no se puede tener por colmado en su totalidad, resultando dable ordenar</w:t>
      </w:r>
      <w:r w:rsidR="002C6B22" w:rsidRPr="00A337D7">
        <w:rPr>
          <w:rFonts w:ascii="Palatino Linotype" w:eastAsia="Times New Roman" w:hAnsi="Palatino Linotype" w:cs="Times New Roman"/>
          <w:bCs/>
          <w:color w:val="000000" w:themeColor="text1"/>
          <w:sz w:val="24"/>
          <w:szCs w:val="24"/>
        </w:rPr>
        <w:t xml:space="preserve"> la entrega de la información en correcta versión pública con</w:t>
      </w:r>
      <w:r w:rsidR="00347663" w:rsidRPr="00A337D7">
        <w:rPr>
          <w:rFonts w:ascii="Palatino Linotype" w:eastAsia="Times New Roman" w:hAnsi="Palatino Linotype" w:cs="Times New Roman"/>
          <w:bCs/>
          <w:color w:val="000000" w:themeColor="text1"/>
          <w:sz w:val="24"/>
          <w:szCs w:val="24"/>
        </w:rPr>
        <w:t xml:space="preserve"> el acuerdo por el que de manera fundada y motivada se clasifique la información contenida </w:t>
      </w:r>
      <w:r w:rsidR="002C6B22" w:rsidRPr="00A337D7">
        <w:rPr>
          <w:rFonts w:ascii="Palatino Linotype" w:eastAsia="Times New Roman" w:hAnsi="Palatino Linotype" w:cs="Times New Roman"/>
          <w:bCs/>
          <w:color w:val="000000" w:themeColor="text1"/>
          <w:sz w:val="24"/>
          <w:szCs w:val="24"/>
        </w:rPr>
        <w:t>dentro de los oficios remitidos, por lo que a efecto de precisión se refiere lo siguiente</w:t>
      </w:r>
      <w:r w:rsidR="002C6B22" w:rsidRPr="00A337D7">
        <w:rPr>
          <w:rFonts w:ascii="Palatino Linotype" w:eastAsia="Times New Roman" w:hAnsi="Palatino Linotype" w:cs="Times New Roman"/>
          <w:b/>
          <w:bCs/>
          <w:color w:val="000000" w:themeColor="text1"/>
          <w:sz w:val="24"/>
          <w:szCs w:val="24"/>
        </w:rPr>
        <w:t>:</w:t>
      </w:r>
    </w:p>
    <w:p w14:paraId="4BF722B0" w14:textId="77777777" w:rsidR="002C6B22" w:rsidRPr="00A337D7" w:rsidRDefault="002C6B22"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p>
    <w:p w14:paraId="5D533452" w14:textId="77777777" w:rsidR="002C6B22" w:rsidRPr="00A337D7" w:rsidRDefault="002C6B22" w:rsidP="00A337D7">
      <w:pPr>
        <w:pStyle w:val="Prrafodelista"/>
        <w:numPr>
          <w:ilvl w:val="0"/>
          <w:numId w:val="25"/>
        </w:numPr>
        <w:spacing w:line="360" w:lineRule="auto"/>
        <w:ind w:left="0" w:right="49" w:firstLine="0"/>
        <w:jc w:val="both"/>
        <w:rPr>
          <w:rFonts w:ascii="Palatino Linotype" w:hAnsi="Palatino Linotype"/>
          <w:b/>
          <w:color w:val="000000" w:themeColor="text1"/>
        </w:rPr>
      </w:pPr>
      <w:r w:rsidRPr="00A337D7">
        <w:rPr>
          <w:rFonts w:ascii="Palatino Linotype" w:hAnsi="Palatino Linotype"/>
          <w:b/>
          <w:color w:val="000000" w:themeColor="text1"/>
        </w:rPr>
        <w:t xml:space="preserve">Nombres de personas que no son servidores públicos </w:t>
      </w:r>
    </w:p>
    <w:p w14:paraId="2FA06C9C" w14:textId="77777777" w:rsidR="002C6B22" w:rsidRPr="00A337D7" w:rsidRDefault="002C6B22"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hAnsi="Palatino Linotype"/>
          <w:color w:val="000000" w:themeColor="text1"/>
          <w:sz w:val="24"/>
          <w:szCs w:val="24"/>
        </w:rPr>
        <w:t xml:space="preserve">Al respecto, se considera que el </w:t>
      </w:r>
      <w:r w:rsidRPr="00A337D7">
        <w:rPr>
          <w:rFonts w:ascii="Palatino Linotype" w:eastAsia="Palatino Linotype" w:hAnsi="Palatino Linotype" w:cs="Palatino Linotype"/>
          <w:color w:val="000000" w:themeColor="text1"/>
          <w:sz w:val="24"/>
          <w:szCs w:val="24"/>
        </w:rPr>
        <w:t>nombre</w:t>
      </w:r>
      <w:r w:rsidRPr="00A337D7">
        <w:rPr>
          <w:rFonts w:ascii="Palatino Linotype" w:hAnsi="Palatino Linotype"/>
          <w:color w:val="000000" w:themeColor="text1"/>
          <w:sz w:val="24"/>
          <w:szCs w:val="24"/>
        </w:rPr>
        <w:t xml:space="preserve"> se integra con el sustantivo propio y el primer </w:t>
      </w:r>
      <w:r w:rsidRPr="00A337D7">
        <w:rPr>
          <w:rFonts w:ascii="Palatino Linotype" w:eastAsia="Palatino Linotype" w:hAnsi="Palatino Linotype" w:cs="Palatino Linotype"/>
          <w:color w:val="000000" w:themeColor="text1"/>
          <w:sz w:val="24"/>
          <w:szCs w:val="24"/>
        </w:rPr>
        <w:t>apellido</w:t>
      </w:r>
      <w:r w:rsidRPr="00A337D7">
        <w:rPr>
          <w:rFonts w:ascii="Palatino Linotype" w:hAnsi="Palatino Linotype"/>
          <w:color w:val="000000" w:themeColor="text1"/>
          <w:sz w:val="24"/>
          <w:szCs w:val="24"/>
        </w:rPr>
        <w:t xml:space="preserve">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14:paraId="3873594A" w14:textId="77777777" w:rsidR="002C6B22" w:rsidRPr="00A337D7" w:rsidRDefault="002C6B22" w:rsidP="00A337D7">
      <w:pPr>
        <w:pStyle w:val="Prrafodelista"/>
        <w:spacing w:line="360" w:lineRule="auto"/>
        <w:ind w:left="0" w:right="49"/>
        <w:jc w:val="both"/>
        <w:rPr>
          <w:rFonts w:ascii="Palatino Linotype" w:eastAsia="Palatino Linotype" w:hAnsi="Palatino Linotype" w:cs="Palatino Linotype"/>
          <w:b/>
          <w:color w:val="000000" w:themeColor="text1"/>
        </w:rPr>
      </w:pPr>
    </w:p>
    <w:p w14:paraId="3C3543B3" w14:textId="77777777" w:rsidR="002C6B22" w:rsidRPr="00A337D7" w:rsidRDefault="002C6B22"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hAnsi="Palatino Linotype"/>
          <w:color w:val="000000" w:themeColor="text1"/>
          <w:sz w:val="24"/>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70BBB514" w14:textId="77777777" w:rsidR="002C6B22" w:rsidRPr="00A337D7" w:rsidRDefault="002C6B22" w:rsidP="00A337D7">
      <w:pPr>
        <w:pStyle w:val="Prrafodelista"/>
        <w:spacing w:line="360" w:lineRule="auto"/>
        <w:ind w:left="0" w:right="49"/>
        <w:jc w:val="both"/>
        <w:rPr>
          <w:rFonts w:ascii="Palatino Linotype" w:hAnsi="Palatino Linotype"/>
          <w:i/>
          <w:color w:val="000000" w:themeColor="text1"/>
          <w:lang w:val="es-419"/>
        </w:rPr>
      </w:pPr>
      <w:r w:rsidRPr="00A337D7">
        <w:rPr>
          <w:rFonts w:ascii="Palatino Linotype" w:hAnsi="Palatino Linotype"/>
          <w:i/>
          <w:color w:val="000000" w:themeColor="text1"/>
        </w:rPr>
        <w:t xml:space="preserve"> “</w:t>
      </w:r>
      <w:r w:rsidRPr="00A337D7">
        <w:rPr>
          <w:rFonts w:ascii="Palatino Linotype" w:hAnsi="Palatino Linotype"/>
          <w:b/>
          <w:i/>
          <w:color w:val="000000" w:themeColor="text1"/>
        </w:rPr>
        <w:t>Nombre del titular de una licencia que no involucre el aprovechamiento de bienes, servicios y/o recursos públicos, constituye un dato personal susceptible de clasificar como confidencial</w:t>
      </w:r>
      <w:r w:rsidRPr="00A337D7">
        <w:rPr>
          <w:rFonts w:ascii="Palatino Linotype" w:hAnsi="Palatino Linotype"/>
          <w:i/>
          <w:color w:val="000000" w:themeColor="text1"/>
        </w:rPr>
        <w:t xml:space="preserve">. El artículo 1, párrafo segundo de la Constitución Política de los Estados Unidos Mexicanos determina que las normas relativas a los derechos humanos se interpretarán de conformidad con la Constitución y </w:t>
      </w:r>
      <w:r w:rsidRPr="00A337D7">
        <w:rPr>
          <w:rFonts w:ascii="Palatino Linotype" w:hAnsi="Palatino Linotype"/>
          <w:i/>
          <w:color w:val="000000" w:themeColor="text1"/>
        </w:rPr>
        <w:lastRenderedPageBreak/>
        <w:t xml:space="preserve">con los tratados internacionales de la materia favoreciendo en todo tiempo a las personas la protección más amplia, por su parte el artículo 6, apartado A, fracciones I y II, de dicho ordenamiento </w:t>
      </w:r>
      <w:r w:rsidRPr="00A337D7">
        <w:rPr>
          <w:rFonts w:ascii="Palatino Linotype" w:hAnsi="Palatino Linotype"/>
          <w:i/>
          <w:color w:val="000000" w:themeColor="text1"/>
          <w:lang w:val="es-419"/>
        </w:rPr>
        <w:t>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2FAA47C" w14:textId="77777777" w:rsidR="002C6B22" w:rsidRPr="00A337D7" w:rsidRDefault="002C6B22"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p>
    <w:p w14:paraId="28A85B6A" w14:textId="77777777" w:rsidR="002C6B22" w:rsidRPr="00A337D7" w:rsidRDefault="002C6B22"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hAnsi="Palatino Linotype"/>
          <w:color w:val="000000" w:themeColor="text1"/>
          <w:sz w:val="24"/>
          <w:szCs w:val="24"/>
        </w:rPr>
        <w:t>Con base en lo anterior, procede su eliminación de las versiones públicas, pues actualiza el supuesto previsto en el artículo 143 fracción I de la Ley de Transparencia y Acceso a la Información Pública del Estado de México y Municipios.</w:t>
      </w:r>
    </w:p>
    <w:p w14:paraId="50BA9614" w14:textId="77777777" w:rsidR="002C6B22" w:rsidRPr="00A337D7" w:rsidRDefault="002C6B22" w:rsidP="00A337D7">
      <w:pPr>
        <w:pStyle w:val="Prrafodelista"/>
        <w:spacing w:line="276" w:lineRule="auto"/>
        <w:ind w:left="0" w:right="49"/>
        <w:jc w:val="both"/>
        <w:rPr>
          <w:rFonts w:ascii="Palatino Linotype" w:eastAsia="Palatino Linotype" w:hAnsi="Palatino Linotype" w:cs="Palatino Linotype"/>
          <w:i/>
          <w:color w:val="000000" w:themeColor="text1"/>
        </w:rPr>
      </w:pPr>
      <w:r w:rsidRPr="00A337D7">
        <w:rPr>
          <w:rFonts w:ascii="Palatino Linotype" w:eastAsia="Palatino Linotype" w:hAnsi="Palatino Linotype" w:cs="Palatino Linotype"/>
          <w:b/>
          <w:i/>
          <w:color w:val="000000" w:themeColor="text1"/>
        </w:rPr>
        <w:t xml:space="preserve">Firma del titular: </w:t>
      </w:r>
      <w:r w:rsidRPr="00A337D7">
        <w:rPr>
          <w:rFonts w:ascii="Palatino Linotype" w:eastAsia="Palatino Linotype" w:hAnsi="Palatino Linotype" w:cs="Palatino Linotype"/>
          <w:i/>
          <w:color w:val="000000" w:themeColor="text1"/>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16B7EAC6" w14:textId="73BD1BBB" w:rsidR="002C6B22" w:rsidRPr="00A337D7" w:rsidRDefault="002C6B22" w:rsidP="00A337D7">
      <w:pPr>
        <w:pStyle w:val="Prrafodelista"/>
        <w:spacing w:line="276" w:lineRule="auto"/>
        <w:ind w:left="0" w:right="49"/>
        <w:jc w:val="both"/>
        <w:rPr>
          <w:rFonts w:ascii="Palatino Linotype" w:eastAsia="Palatino Linotype" w:hAnsi="Palatino Linotype" w:cs="Palatino Linotype"/>
          <w:i/>
          <w:color w:val="000000" w:themeColor="text1"/>
        </w:rPr>
      </w:pPr>
      <w:r w:rsidRPr="00A337D7">
        <w:rPr>
          <w:rFonts w:ascii="Palatino Linotype" w:eastAsia="Palatino Linotype" w:hAnsi="Palatino Linotype" w:cs="Palatino Linotype"/>
          <w:i/>
          <w:color w:val="000000" w:themeColor="text1"/>
        </w:rPr>
        <w:lastRenderedPageBreak/>
        <w:t xml:space="preserve">En contraste, tratándose de </w:t>
      </w:r>
      <w:r w:rsidRPr="00A337D7">
        <w:rPr>
          <w:rFonts w:ascii="Palatino Linotype" w:eastAsia="Palatino Linotype" w:hAnsi="Palatino Linotype" w:cs="Palatino Linotype"/>
          <w:b/>
          <w:i/>
          <w:color w:val="000000" w:themeColor="text1"/>
          <w:u w:val="single"/>
        </w:rPr>
        <w:t>servidores públicos</w:t>
      </w:r>
      <w:r w:rsidRPr="00A337D7">
        <w:rPr>
          <w:rFonts w:ascii="Palatino Linotype" w:eastAsia="Palatino Linotype" w:hAnsi="Palatino Linotype" w:cs="Palatino Linotype"/>
          <w:i/>
          <w:color w:val="000000" w:themeColor="text1"/>
        </w:rPr>
        <w:t xml:space="preserve">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3801F7C6" w14:textId="77777777" w:rsidR="00347663" w:rsidRPr="00A337D7" w:rsidRDefault="00347663"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p>
    <w:p w14:paraId="38DDD97C" w14:textId="3BEE4437" w:rsidR="002C6B22" w:rsidRPr="00A337D7" w:rsidRDefault="002C6B22"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bCs/>
          <w:color w:val="000000" w:themeColor="text1"/>
          <w:sz w:val="24"/>
          <w:szCs w:val="24"/>
        </w:rPr>
        <w:t xml:space="preserve">Asimismo, respecto el </w:t>
      </w:r>
      <w:r w:rsidR="00D92717" w:rsidRPr="00A337D7">
        <w:rPr>
          <w:rFonts w:ascii="Palatino Linotype" w:eastAsia="Times New Roman" w:hAnsi="Palatino Linotype" w:cs="Times New Roman"/>
          <w:bCs/>
          <w:color w:val="000000" w:themeColor="text1"/>
          <w:sz w:val="24"/>
          <w:szCs w:val="24"/>
        </w:rPr>
        <w:t>domicilio</w:t>
      </w:r>
      <w:r w:rsidRPr="00A337D7">
        <w:rPr>
          <w:rFonts w:ascii="Palatino Linotype" w:eastAsia="Times New Roman" w:hAnsi="Palatino Linotype" w:cs="Times New Roman"/>
          <w:bCs/>
          <w:color w:val="000000" w:themeColor="text1"/>
          <w:sz w:val="24"/>
          <w:szCs w:val="24"/>
        </w:rPr>
        <w:t xml:space="preserve"> y teléfono de particulares, es considerada información confidencial, </w:t>
      </w:r>
      <w:r w:rsidR="00D92717" w:rsidRPr="00A337D7">
        <w:rPr>
          <w:rFonts w:ascii="Palatino Linotype" w:eastAsia="Times New Roman" w:hAnsi="Palatino Linotype" w:cs="Times New Roman"/>
          <w:bCs/>
          <w:color w:val="000000" w:themeColor="text1"/>
          <w:sz w:val="24"/>
          <w:szCs w:val="24"/>
        </w:rPr>
        <w:t xml:space="preserve">pues son datos personales que identifican a una persona y, por lo tanto, su divulgación sin el consentimiento del titular. </w:t>
      </w:r>
    </w:p>
    <w:p w14:paraId="7ED8C025" w14:textId="77777777" w:rsidR="00D92717" w:rsidRPr="00A337D7" w:rsidRDefault="00D92717"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p>
    <w:p w14:paraId="4A805321" w14:textId="5506E3D9" w:rsidR="00347663" w:rsidRPr="00A337D7" w:rsidRDefault="00347663"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bCs/>
          <w:color w:val="000000" w:themeColor="text1"/>
          <w:sz w:val="24"/>
          <w:szCs w:val="24"/>
        </w:rPr>
        <w:t xml:space="preserve">La misma suerte corre la solicitud de información </w:t>
      </w:r>
      <w:r w:rsidRPr="00A337D7">
        <w:rPr>
          <w:rFonts w:ascii="Palatino Linotype" w:eastAsia="Times New Roman" w:hAnsi="Palatino Linotype" w:cs="Times New Roman"/>
          <w:b/>
          <w:bCs/>
          <w:color w:val="000000" w:themeColor="text1"/>
          <w:sz w:val="24"/>
          <w:szCs w:val="24"/>
        </w:rPr>
        <w:t xml:space="preserve">04852/TOLUCA/IP/2025, </w:t>
      </w:r>
      <w:r w:rsidRPr="00A337D7">
        <w:rPr>
          <w:rFonts w:ascii="Palatino Linotype" w:eastAsia="Times New Roman" w:hAnsi="Palatino Linotype" w:cs="Times New Roman"/>
          <w:bCs/>
          <w:color w:val="000000" w:themeColor="text1"/>
          <w:sz w:val="24"/>
          <w:szCs w:val="24"/>
        </w:rPr>
        <w:t xml:space="preserve">de la cual se observa que se testo el correo electrónico, sin embargo al no haberse remitido el acuerdo de clasificación de la información, no se puede tener certeza si realmente es un dato que debe ser testado, por lo que al respecto se refiere que cuando el correo electrónico es en ejercicio de sus funciones, es decir, es creado y asignado en calidad de servidor público, este debe ser de carácter público, pues abona a la transparencia y a la rendición de cuentas, por lo que se considera dable, ordenar la información </w:t>
      </w:r>
      <w:r w:rsidR="002C6B22" w:rsidRPr="00A337D7">
        <w:rPr>
          <w:rFonts w:ascii="Palatino Linotype" w:eastAsia="Times New Roman" w:hAnsi="Palatino Linotype" w:cs="Times New Roman"/>
          <w:bCs/>
          <w:color w:val="000000" w:themeColor="text1"/>
          <w:sz w:val="24"/>
          <w:szCs w:val="24"/>
        </w:rPr>
        <w:t>en correcta versión pública con</w:t>
      </w:r>
      <w:r w:rsidR="00A96E9B" w:rsidRPr="00A337D7">
        <w:rPr>
          <w:rFonts w:ascii="Palatino Linotype" w:eastAsia="Times New Roman" w:hAnsi="Palatino Linotype" w:cs="Times New Roman"/>
          <w:bCs/>
          <w:color w:val="000000" w:themeColor="text1"/>
          <w:sz w:val="24"/>
          <w:szCs w:val="24"/>
        </w:rPr>
        <w:t xml:space="preserve"> el acuerdo por el que se funde y motive la clasificación del mismo. </w:t>
      </w:r>
    </w:p>
    <w:p w14:paraId="6DE4367A" w14:textId="77777777" w:rsidR="00A17788" w:rsidRPr="00A337D7" w:rsidRDefault="00A17788"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rPr>
      </w:pPr>
    </w:p>
    <w:p w14:paraId="4BE93B34" w14:textId="3E369835" w:rsidR="00A96E9B" w:rsidRPr="00A337D7" w:rsidRDefault="00A96E9B"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lang w:val="es-ES_tradnl"/>
        </w:rPr>
      </w:pPr>
      <w:r w:rsidRPr="00A337D7">
        <w:rPr>
          <w:rFonts w:ascii="Palatino Linotype" w:eastAsia="Times New Roman" w:hAnsi="Palatino Linotype" w:cs="Times New Roman"/>
          <w:bCs/>
          <w:color w:val="000000" w:themeColor="text1"/>
          <w:sz w:val="24"/>
          <w:szCs w:val="24"/>
        </w:rPr>
        <w:t xml:space="preserve">Respecto la solicitud </w:t>
      </w:r>
      <w:r w:rsidRPr="00A337D7">
        <w:rPr>
          <w:rFonts w:ascii="Palatino Linotype" w:eastAsia="Times New Roman" w:hAnsi="Palatino Linotype" w:cs="Times New Roman"/>
          <w:b/>
          <w:bCs/>
          <w:color w:val="000000" w:themeColor="text1"/>
          <w:sz w:val="24"/>
          <w:szCs w:val="24"/>
        </w:rPr>
        <w:t xml:space="preserve">04851/TOLUCA/IP/2025, </w:t>
      </w:r>
      <w:r w:rsidRPr="00A337D7">
        <w:rPr>
          <w:rFonts w:ascii="Palatino Linotype" w:eastAsia="Times New Roman" w:hAnsi="Palatino Linotype" w:cs="Times New Roman"/>
          <w:bCs/>
          <w:color w:val="000000" w:themeColor="text1"/>
          <w:sz w:val="24"/>
          <w:szCs w:val="24"/>
          <w:lang w:val="es-ES_tradnl"/>
        </w:rPr>
        <w:t xml:space="preserve">se observa que se remitió con datos testados, (correo electrónico y nombres) y Curriculum con foto testada, sin embargo, como ya se hizo mención se debió de haber remitido el acuerdo de clasificación de la información, asimismo, se reitera que la fotografía es de carácter público y el nombre si bien es cierto es un atributo de la personalidad, cuando se trata como en el caso que nos ocupa, en calidad de </w:t>
      </w:r>
      <w:r w:rsidRPr="00A337D7">
        <w:rPr>
          <w:rFonts w:ascii="Palatino Linotype" w:eastAsia="Times New Roman" w:hAnsi="Palatino Linotype" w:cs="Times New Roman"/>
          <w:bCs/>
          <w:color w:val="000000" w:themeColor="text1"/>
          <w:sz w:val="24"/>
          <w:szCs w:val="24"/>
          <w:lang w:val="es-ES_tradnl"/>
        </w:rPr>
        <w:lastRenderedPageBreak/>
        <w:t>servidores públicos, este deber ser público. En ese tenor, no se puede tener por colmada en su totalidad la solicitud de información que nos ocupa, ordenando la entrega de la información remitida en respuesta y en informe justificado en correcta versión pública.</w:t>
      </w:r>
    </w:p>
    <w:p w14:paraId="16068AB4" w14:textId="77777777" w:rsidR="00A96E9B" w:rsidRPr="00A337D7" w:rsidRDefault="00A96E9B"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lang w:val="es-ES_tradnl"/>
        </w:rPr>
      </w:pPr>
    </w:p>
    <w:p w14:paraId="4F79FDB3" w14:textId="790583FB" w:rsidR="00A96E9B" w:rsidRPr="00A337D7" w:rsidRDefault="00A96E9B"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lang w:val="es-ES_tradnl"/>
        </w:rPr>
      </w:pPr>
      <w:r w:rsidRPr="00A337D7">
        <w:rPr>
          <w:rFonts w:ascii="Palatino Linotype" w:eastAsia="Times New Roman" w:hAnsi="Palatino Linotype" w:cs="Times New Roman"/>
          <w:bCs/>
          <w:color w:val="000000" w:themeColor="text1"/>
          <w:sz w:val="24"/>
          <w:szCs w:val="24"/>
          <w:lang w:val="es-ES_tradnl"/>
        </w:rPr>
        <w:t xml:space="preserve">En relación a la solicitud de información </w:t>
      </w:r>
      <w:r w:rsidRPr="00A337D7">
        <w:rPr>
          <w:rFonts w:ascii="Palatino Linotype" w:eastAsia="Times New Roman" w:hAnsi="Palatino Linotype" w:cs="Times New Roman"/>
          <w:b/>
          <w:bCs/>
          <w:color w:val="000000" w:themeColor="text1"/>
          <w:sz w:val="24"/>
          <w:szCs w:val="24"/>
        </w:rPr>
        <w:t xml:space="preserve">04849/TOLUCA/IP/2025, </w:t>
      </w:r>
      <w:r w:rsidRPr="00A337D7">
        <w:rPr>
          <w:rFonts w:ascii="Palatino Linotype" w:eastAsia="Times New Roman" w:hAnsi="Palatino Linotype" w:cs="Times New Roman"/>
          <w:bCs/>
          <w:color w:val="000000" w:themeColor="text1"/>
          <w:sz w:val="24"/>
          <w:szCs w:val="24"/>
        </w:rPr>
        <w:t xml:space="preserve">se observa que se testaron firmas de servidores públicos que suscriben los oficios, por lo que por las razones ya expuestas esta es de carácter público, pues –se reitera- es en ejercicio de sus funciones como servidores públicos, por lo que resulta dable ordenar la entrega de la información remitida en respuesta y en informe justificado en correcta versión pública. </w:t>
      </w:r>
    </w:p>
    <w:p w14:paraId="602988D7" w14:textId="77777777" w:rsidR="00A96E9B" w:rsidRPr="00A337D7" w:rsidRDefault="00A96E9B"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lang w:val="es-ES_tradnl"/>
        </w:rPr>
      </w:pPr>
    </w:p>
    <w:p w14:paraId="796C20C9" w14:textId="77777777" w:rsidR="00A17788" w:rsidRPr="00A337D7" w:rsidRDefault="00A17788"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Dicho lo anterior, resulta necesario traer a colación lo estipulado por los Lineamientos Generales de Clasificación y Desclasificación de la Información, así como para la elaboración de Versiones Públicas</w:t>
      </w:r>
    </w:p>
    <w:p w14:paraId="4432BC00" w14:textId="51134C17" w:rsidR="00A17788" w:rsidRPr="00A337D7" w:rsidRDefault="00A17788" w:rsidP="00B6687A">
      <w:pPr>
        <w:tabs>
          <w:tab w:val="left" w:pos="284"/>
        </w:tabs>
        <w:spacing w:after="240"/>
        <w:ind w:right="49"/>
        <w:jc w:val="center"/>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color w:val="000000" w:themeColor="text1"/>
          <w:sz w:val="24"/>
          <w:szCs w:val="24"/>
        </w:rPr>
        <w:t>“</w:t>
      </w:r>
      <w:r w:rsidRPr="00A337D7">
        <w:rPr>
          <w:rFonts w:ascii="Palatino Linotype" w:eastAsia="Palatino Linotype" w:hAnsi="Palatino Linotype" w:cs="Palatino Linotype"/>
          <w:b/>
          <w:i/>
          <w:color w:val="000000" w:themeColor="text1"/>
          <w:sz w:val="24"/>
          <w:szCs w:val="24"/>
        </w:rPr>
        <w:t>CAPÍTULO VI</w:t>
      </w:r>
    </w:p>
    <w:p w14:paraId="696324F0" w14:textId="6C5AE81E" w:rsidR="00A17788" w:rsidRPr="00A337D7" w:rsidRDefault="00A17788" w:rsidP="00B6687A">
      <w:pPr>
        <w:tabs>
          <w:tab w:val="left" w:pos="284"/>
        </w:tabs>
        <w:spacing w:after="240"/>
        <w:ind w:right="49"/>
        <w:jc w:val="center"/>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b/>
          <w:i/>
          <w:color w:val="000000" w:themeColor="text1"/>
          <w:sz w:val="24"/>
          <w:szCs w:val="24"/>
        </w:rPr>
        <w:t>DE LA INFORMACIÓN CONFIDENCIAL</w:t>
      </w:r>
    </w:p>
    <w:p w14:paraId="1B8CFC55"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b/>
          <w:i/>
          <w:color w:val="000000" w:themeColor="text1"/>
          <w:sz w:val="24"/>
          <w:szCs w:val="24"/>
        </w:rPr>
        <w:t>Trigésimo octavo.</w:t>
      </w:r>
      <w:r w:rsidRPr="00A337D7">
        <w:rPr>
          <w:rFonts w:ascii="Palatino Linotype" w:eastAsia="Palatino Linotype" w:hAnsi="Palatino Linotype" w:cs="Palatino Linotype"/>
          <w:i/>
          <w:color w:val="000000" w:themeColor="text1"/>
          <w:sz w:val="24"/>
          <w:szCs w:val="24"/>
        </w:rPr>
        <w:t xml:space="preserve"> Se considera susceptible de clasificarse como información confidencial: (Primer párrafo modificado mediante Acuerdo del Consejo Nacional DOF 18 de noviembre de 2022) </w:t>
      </w:r>
    </w:p>
    <w:p w14:paraId="0AB906FF"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14:paraId="774E2E5D"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 xml:space="preserve">1. </w:t>
      </w:r>
      <w:r w:rsidRPr="00A337D7">
        <w:rPr>
          <w:rFonts w:ascii="Palatino Linotype" w:eastAsia="Palatino Linotype" w:hAnsi="Palatino Linotype" w:cs="Palatino Linotype"/>
          <w:b/>
          <w:i/>
          <w:color w:val="000000" w:themeColor="text1"/>
          <w:sz w:val="24"/>
          <w:szCs w:val="24"/>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A337D7">
        <w:rPr>
          <w:rFonts w:ascii="Palatino Linotype" w:eastAsia="Palatino Linotype" w:hAnsi="Palatino Linotype" w:cs="Palatino Linotype"/>
          <w:i/>
          <w:color w:val="000000" w:themeColor="text1"/>
          <w:sz w:val="24"/>
          <w:szCs w:val="24"/>
        </w:rPr>
        <w:t xml:space="preserve"> </w:t>
      </w:r>
    </w:p>
    <w:p w14:paraId="0D559BCD"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lastRenderedPageBreak/>
        <w:t xml:space="preserve">... </w:t>
      </w:r>
    </w:p>
    <w:p w14:paraId="2846BE3F"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b/>
          <w:i/>
          <w:color w:val="000000" w:themeColor="text1"/>
          <w:sz w:val="24"/>
          <w:szCs w:val="24"/>
        </w:rPr>
        <w:t>5. Datos Laborales: Número de seguridad social, documentos de reclutamiento o selección, nombramiento, incidencia, capacitación, actividades extracurriculares, referencias laborales, referencias personales, solicitud de empleo, hoja de servicio, y análogos.</w:t>
      </w:r>
    </w:p>
    <w:p w14:paraId="3CFD4842"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b/>
          <w:i/>
          <w:color w:val="000000" w:themeColor="text1"/>
          <w:sz w:val="24"/>
          <w:szCs w:val="24"/>
        </w:rPr>
        <w:t>…</w:t>
      </w:r>
    </w:p>
    <w:p w14:paraId="5BC9EFDB"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b/>
          <w:i/>
          <w:color w:val="000000" w:themeColor="text1"/>
          <w:sz w:val="24"/>
          <w:szCs w:val="24"/>
        </w:rPr>
        <w:t xml:space="preserve">9. Datos de tránsito y movimientos migratorios: Información relativa al tránsito de las personas dentro y fuera del país, así como información migratoria, cédula migratoria, visa, pasaporte. </w:t>
      </w:r>
    </w:p>
    <w:p w14:paraId="6D038344"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b/>
          <w:i/>
          <w:color w:val="000000" w:themeColor="text1"/>
          <w:sz w:val="24"/>
          <w:szCs w:val="24"/>
        </w:rPr>
        <w:t>10. Datos electrónicos: Firma electrónica, dirección de correo electrónico, código QR”</w:t>
      </w:r>
    </w:p>
    <w:p w14:paraId="3ACFB852" w14:textId="77777777" w:rsidR="00A17788" w:rsidRPr="00A337D7" w:rsidRDefault="00A17788" w:rsidP="00A337D7">
      <w:pPr>
        <w:tabs>
          <w:tab w:val="left" w:pos="284"/>
        </w:tabs>
        <w:spacing w:after="240"/>
        <w:ind w:right="49"/>
        <w:jc w:val="both"/>
        <w:rPr>
          <w:rFonts w:ascii="Palatino Linotype" w:eastAsia="Palatino Linotype" w:hAnsi="Palatino Linotype" w:cs="Palatino Linotype"/>
          <w:b/>
          <w:i/>
          <w:color w:val="000000" w:themeColor="text1"/>
          <w:sz w:val="24"/>
          <w:szCs w:val="24"/>
        </w:rPr>
      </w:pPr>
    </w:p>
    <w:p w14:paraId="4DDEFBED" w14:textId="77777777" w:rsidR="00A17788" w:rsidRPr="00A337D7" w:rsidRDefault="00A17788" w:rsidP="00A337D7">
      <w:pPr>
        <w:tabs>
          <w:tab w:val="left" w:pos="284"/>
        </w:tabs>
        <w:ind w:right="49"/>
        <w:jc w:val="both"/>
        <w:rPr>
          <w:rFonts w:ascii="Palatino Linotype" w:hAnsi="Palatino Linotype"/>
          <w:b/>
          <w:i/>
          <w:color w:val="000000" w:themeColor="text1"/>
          <w:sz w:val="24"/>
          <w:szCs w:val="24"/>
        </w:rPr>
      </w:pPr>
      <w:r w:rsidRPr="00A337D7">
        <w:rPr>
          <w:rFonts w:ascii="Palatino Linotype" w:hAnsi="Palatino Linotype"/>
          <w:b/>
          <w:i/>
          <w:color w:val="000000" w:themeColor="text1"/>
          <w:sz w:val="24"/>
          <w:szCs w:val="24"/>
        </w:rPr>
        <w:t>“CAPÍTULO VIII</w:t>
      </w:r>
    </w:p>
    <w:p w14:paraId="7E73A0A4" w14:textId="77777777" w:rsidR="00A17788" w:rsidRPr="00A337D7" w:rsidRDefault="00A17788" w:rsidP="00A337D7">
      <w:pPr>
        <w:tabs>
          <w:tab w:val="left" w:pos="284"/>
        </w:tabs>
        <w:ind w:right="49"/>
        <w:jc w:val="both"/>
        <w:rPr>
          <w:rFonts w:ascii="Palatino Linotype" w:hAnsi="Palatino Linotype"/>
          <w:b/>
          <w:i/>
          <w:color w:val="000000" w:themeColor="text1"/>
          <w:sz w:val="24"/>
          <w:szCs w:val="24"/>
        </w:rPr>
      </w:pPr>
      <w:r w:rsidRPr="00A337D7">
        <w:rPr>
          <w:rFonts w:ascii="Palatino Linotype" w:hAnsi="Palatino Linotype"/>
          <w:b/>
          <w:i/>
          <w:color w:val="000000" w:themeColor="text1"/>
          <w:sz w:val="24"/>
          <w:szCs w:val="24"/>
        </w:rPr>
        <w:t xml:space="preserve">DE LOS ELEMENTOS PARA LA CLASIFICACIÓN </w:t>
      </w:r>
    </w:p>
    <w:p w14:paraId="34E6A2D9" w14:textId="77777777" w:rsidR="00A17788" w:rsidRPr="00A337D7" w:rsidRDefault="00A17788" w:rsidP="00A337D7">
      <w:pPr>
        <w:tabs>
          <w:tab w:val="left" w:pos="284"/>
        </w:tabs>
        <w:ind w:right="49"/>
        <w:jc w:val="both"/>
        <w:rPr>
          <w:rFonts w:ascii="Palatino Linotype" w:hAnsi="Palatino Linotype"/>
          <w:b/>
          <w:i/>
          <w:color w:val="000000" w:themeColor="text1"/>
          <w:sz w:val="24"/>
          <w:szCs w:val="24"/>
        </w:rPr>
      </w:pPr>
      <w:r w:rsidRPr="00A337D7">
        <w:rPr>
          <w:rFonts w:ascii="Palatino Linotype" w:hAnsi="Palatino Linotype"/>
          <w:b/>
          <w:i/>
          <w:color w:val="000000" w:themeColor="text1"/>
          <w:sz w:val="24"/>
          <w:szCs w:val="24"/>
        </w:rPr>
        <w:t xml:space="preserve">(Epígrafe modificado mediante Acuerdo del Consejo Nacional DOF 18 de noviembre de 2022) </w:t>
      </w:r>
    </w:p>
    <w:p w14:paraId="0F022EA2" w14:textId="77777777" w:rsidR="00A17788" w:rsidRPr="00A337D7" w:rsidRDefault="00A17788" w:rsidP="00A337D7">
      <w:pPr>
        <w:tabs>
          <w:tab w:val="left" w:pos="284"/>
        </w:tabs>
        <w:ind w:right="49"/>
        <w:jc w:val="both"/>
        <w:rPr>
          <w:rFonts w:ascii="Palatino Linotype" w:hAnsi="Palatino Linotype"/>
          <w:b/>
          <w:i/>
          <w:color w:val="000000" w:themeColor="text1"/>
          <w:sz w:val="24"/>
          <w:szCs w:val="24"/>
        </w:rPr>
      </w:pPr>
    </w:p>
    <w:p w14:paraId="61C3C17C"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Quincuagésimo.</w:t>
      </w:r>
      <w:r w:rsidRPr="00A337D7">
        <w:rPr>
          <w:rFonts w:ascii="Palatino Linotype" w:hAnsi="Palatino Linotype"/>
          <w:i/>
          <w:color w:val="000000" w:themeColor="text1"/>
          <w:sz w:val="24"/>
          <w:szCs w:val="24"/>
        </w:rPr>
        <w:t xml:space="preserve"> Los titulares de las áreas de los sujetos obligados podrán establecer sus propios modelos o formatos para la elaboración de versiones públicas de documentos o expedientes, siempre y cuando cumplan Io establecido en los presentes Lineamientos, así como en las correspondientes Leyes Generales. (Lineamiento modificado mediante Acuerdo del Consejo Nacional DOF 18 de noviembre de 2022) </w:t>
      </w:r>
    </w:p>
    <w:p w14:paraId="2DE29A93"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 xml:space="preserve">Quincuagésimo primero. </w:t>
      </w:r>
      <w:r w:rsidRPr="00A337D7">
        <w:rPr>
          <w:rFonts w:ascii="Palatino Linotype" w:hAnsi="Palatino Linotype"/>
          <w:i/>
          <w:color w:val="000000" w:themeColor="text1"/>
          <w:sz w:val="24"/>
          <w:szCs w:val="24"/>
        </w:rPr>
        <w:t xml:space="preserve">Toda acta del Comité de Transparencia deberá contener: </w:t>
      </w:r>
    </w:p>
    <w:p w14:paraId="6950BBC9"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l.</w:t>
      </w:r>
      <w:r w:rsidRPr="00A337D7">
        <w:rPr>
          <w:rFonts w:ascii="Palatino Linotype" w:hAnsi="Palatino Linotype"/>
          <w:i/>
          <w:color w:val="000000" w:themeColor="text1"/>
          <w:sz w:val="24"/>
          <w:szCs w:val="24"/>
        </w:rPr>
        <w:t xml:space="preserve"> El número de sesión y fecha; </w:t>
      </w:r>
    </w:p>
    <w:p w14:paraId="59410BAC"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ll.</w:t>
      </w:r>
      <w:r w:rsidRPr="00A337D7">
        <w:rPr>
          <w:rFonts w:ascii="Palatino Linotype" w:hAnsi="Palatino Linotype"/>
          <w:i/>
          <w:color w:val="000000" w:themeColor="text1"/>
          <w:sz w:val="24"/>
          <w:szCs w:val="24"/>
        </w:rPr>
        <w:t xml:space="preserve"> El nombre del área que solicitó la clasificación de información; </w:t>
      </w:r>
    </w:p>
    <w:p w14:paraId="2F69B6C7"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III.</w:t>
      </w:r>
      <w:r w:rsidRPr="00A337D7">
        <w:rPr>
          <w:rFonts w:ascii="Palatino Linotype" w:hAnsi="Palatino Linotype"/>
          <w:i/>
          <w:color w:val="000000" w:themeColor="text1"/>
          <w:sz w:val="24"/>
          <w:szCs w:val="24"/>
        </w:rPr>
        <w:t xml:space="preserve"> La fundamentación legal y motivación correspondiente; </w:t>
      </w:r>
    </w:p>
    <w:p w14:paraId="0595BC59"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IV</w:t>
      </w:r>
      <w:r w:rsidRPr="00A337D7">
        <w:rPr>
          <w:rFonts w:ascii="Palatino Linotype" w:hAnsi="Palatino Linotype"/>
          <w:i/>
          <w:color w:val="000000" w:themeColor="text1"/>
          <w:sz w:val="24"/>
          <w:szCs w:val="24"/>
        </w:rPr>
        <w:t xml:space="preserve">. La resolución o resoluciones aprobadas; y </w:t>
      </w:r>
    </w:p>
    <w:p w14:paraId="5C6763D1"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lastRenderedPageBreak/>
        <w:t>V.</w:t>
      </w:r>
      <w:r w:rsidRPr="00A337D7">
        <w:rPr>
          <w:rFonts w:ascii="Palatino Linotype" w:hAnsi="Palatino Linotype"/>
          <w:i/>
          <w:color w:val="000000" w:themeColor="text1"/>
          <w:sz w:val="24"/>
          <w:szCs w:val="24"/>
        </w:rPr>
        <w:t xml:space="preserve"> La rúbrica o firma digital de cada integrante del Comité de Transparencia. </w:t>
      </w:r>
    </w:p>
    <w:p w14:paraId="056D3FB1"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t xml:space="preserve">Las resoluciones del Comité en las que se haya determinado confirmar o modificar la clasificación de información pública como reservada, deberán incluir, cuando menos: </w:t>
      </w:r>
    </w:p>
    <w:p w14:paraId="4B3118F4"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l.</w:t>
      </w:r>
      <w:r w:rsidRPr="00A337D7">
        <w:rPr>
          <w:rFonts w:ascii="Palatino Linotype" w:hAnsi="Palatino Linotype"/>
          <w:i/>
          <w:color w:val="000000" w:themeColor="text1"/>
          <w:sz w:val="24"/>
          <w:szCs w:val="24"/>
        </w:rPr>
        <w:t xml:space="preserve"> Los motivos y razonamientos que sustenten la confirmación o modificación de la prueba de daño; </w:t>
      </w:r>
    </w:p>
    <w:p w14:paraId="35973690"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ll.</w:t>
      </w:r>
      <w:r w:rsidRPr="00A337D7">
        <w:rPr>
          <w:rFonts w:ascii="Palatino Linotype" w:hAnsi="Palatino Linotype"/>
          <w:i/>
          <w:color w:val="000000" w:themeColor="text1"/>
          <w:sz w:val="24"/>
          <w:szCs w:val="24"/>
        </w:rPr>
        <w:t xml:space="preserve"> </w:t>
      </w:r>
      <w:r w:rsidRPr="00A337D7">
        <w:rPr>
          <w:rFonts w:ascii="Palatino Linotype" w:hAnsi="Palatino Linotype"/>
          <w:b/>
          <w:i/>
          <w:color w:val="000000" w:themeColor="text1"/>
          <w:sz w:val="24"/>
          <w:szCs w:val="24"/>
          <w:u w:val="single"/>
        </w:rPr>
        <w:t>Descripción de las partes o secciones reservadas</w:t>
      </w:r>
      <w:r w:rsidRPr="00A337D7">
        <w:rPr>
          <w:rFonts w:ascii="Palatino Linotype" w:hAnsi="Palatino Linotype"/>
          <w:i/>
          <w:color w:val="000000" w:themeColor="text1"/>
          <w:sz w:val="24"/>
          <w:szCs w:val="24"/>
        </w:rPr>
        <w:t>, en caso de clasificación parcial;</w:t>
      </w:r>
    </w:p>
    <w:p w14:paraId="0514F7B3"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 xml:space="preserve"> III.</w:t>
      </w:r>
      <w:r w:rsidRPr="00A337D7">
        <w:rPr>
          <w:rFonts w:ascii="Palatino Linotype" w:hAnsi="Palatino Linotype"/>
          <w:i/>
          <w:color w:val="000000" w:themeColor="text1"/>
          <w:sz w:val="24"/>
          <w:szCs w:val="24"/>
        </w:rPr>
        <w:t xml:space="preserve"> El periodo por el que mantendrá su clasificación y fecha de expiración; y </w:t>
      </w:r>
    </w:p>
    <w:p w14:paraId="106F4926"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IV.</w:t>
      </w:r>
      <w:r w:rsidRPr="00A337D7">
        <w:rPr>
          <w:rFonts w:ascii="Palatino Linotype" w:hAnsi="Palatino Linotype"/>
          <w:i/>
          <w:color w:val="000000" w:themeColor="text1"/>
          <w:sz w:val="24"/>
          <w:szCs w:val="24"/>
        </w:rPr>
        <w:t xml:space="preserve"> El nombre del titular y área encargada de realizar la versión pública del documento, en su caso. </w:t>
      </w:r>
    </w:p>
    <w:p w14:paraId="1855F659"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tab/>
        <w:t>En los casos en que se clasifique la información como reservada siempre se entregará o anexará la prueba de daño con la respuesta al solicitante.</w:t>
      </w:r>
    </w:p>
    <w:p w14:paraId="34D86902"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14:paraId="6D413FCD"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Quincuagésimo segundo</w:t>
      </w:r>
      <w:r w:rsidRPr="00A337D7">
        <w:rPr>
          <w:rFonts w:ascii="Palatino Linotype" w:hAnsi="Palatino Linotype"/>
          <w:i/>
          <w:color w:val="000000" w:themeColor="text1"/>
          <w:sz w:val="24"/>
          <w:szCs w:val="24"/>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 </w:t>
      </w:r>
    </w:p>
    <w:p w14:paraId="7B397FA6"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ab/>
      </w:r>
      <w:r w:rsidRPr="00A337D7">
        <w:rPr>
          <w:rFonts w:ascii="Palatino Linotype" w:hAnsi="Palatino Linotype"/>
          <w:i/>
          <w:color w:val="000000" w:themeColor="text1"/>
          <w:sz w:val="24"/>
          <w:szCs w:val="24"/>
        </w:rPr>
        <w:t xml:space="preserve">En el caso específico de la clasificación y elaboración de versiones públicas de documentos que contengan información confidencial, las áreas de los sujetos obligados deberán: </w:t>
      </w:r>
    </w:p>
    <w:p w14:paraId="67E2FDF6"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I</w:t>
      </w:r>
      <w:r w:rsidRPr="00A337D7">
        <w:rPr>
          <w:rFonts w:ascii="Palatino Linotype" w:hAnsi="Palatino Linotype"/>
          <w:i/>
          <w:color w:val="000000" w:themeColor="text1"/>
          <w:sz w:val="24"/>
          <w:szCs w:val="24"/>
        </w:rPr>
        <w:t xml:space="preserve">. Fijar la fecha en que se elaboró la versión pública y la fecha en la cual el Comité de Transparencia confirmó dicha versión; </w:t>
      </w:r>
    </w:p>
    <w:p w14:paraId="0A35AD8C"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ll.</w:t>
      </w:r>
      <w:r w:rsidRPr="00A337D7">
        <w:rPr>
          <w:rFonts w:ascii="Palatino Linotype" w:hAnsi="Palatino Linotype"/>
          <w:i/>
          <w:color w:val="000000" w:themeColor="text1"/>
          <w:sz w:val="24"/>
          <w:szCs w:val="24"/>
        </w:rPr>
        <w:t xml:space="preserve"> Señalar dentro del documento el tipo de información confidencial que fue testada en cada caso específico, de conformidad con el lineamiento trigésimo octavo; y </w:t>
      </w:r>
    </w:p>
    <w:p w14:paraId="484F8BE8"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III.</w:t>
      </w:r>
      <w:r w:rsidRPr="00A337D7">
        <w:rPr>
          <w:rFonts w:ascii="Palatino Linotype" w:hAnsi="Palatino Linotype"/>
          <w:i/>
          <w:color w:val="000000" w:themeColor="text1"/>
          <w:sz w:val="24"/>
          <w:szCs w:val="24"/>
        </w:rPr>
        <w:t xml:space="preserve"> Señalar las personas o instancias autorizadas a acceder a la información clasificada. </w:t>
      </w:r>
    </w:p>
    <w:p w14:paraId="2EB71807"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lastRenderedPageBreak/>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14:paraId="412188BA"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t>Quincuagésimo tercero</w:t>
      </w:r>
      <w:r w:rsidRPr="00A337D7">
        <w:rPr>
          <w:rFonts w:ascii="Palatino Linotype" w:hAnsi="Palatino Linotype"/>
          <w:i/>
          <w:color w:val="000000" w:themeColor="text1"/>
          <w:sz w:val="24"/>
          <w:szCs w:val="24"/>
        </w:rPr>
        <w:t>. El formato para señalar la clasificación de un documento o expediente que contenga información reservada, es el siguiente: (Párrafo primero modificado mediante Acuerdo del Consejo Nacional DOF 18 de noviembre de 2022)</w:t>
      </w:r>
    </w:p>
    <w:p w14:paraId="3E872CA6" w14:textId="77777777" w:rsidR="00A17788" w:rsidRPr="00A337D7" w:rsidRDefault="00A17788" w:rsidP="00A337D7">
      <w:pPr>
        <w:tabs>
          <w:tab w:val="left" w:pos="284"/>
        </w:tabs>
        <w:spacing w:after="240"/>
        <w:ind w:right="49"/>
        <w:jc w:val="center"/>
        <w:rPr>
          <w:rFonts w:ascii="Palatino Linotype" w:hAnsi="Palatino Linotype"/>
          <w:i/>
          <w:color w:val="000000" w:themeColor="text1"/>
          <w:sz w:val="24"/>
          <w:szCs w:val="24"/>
        </w:rPr>
      </w:pPr>
      <w:r w:rsidRPr="00A337D7">
        <w:rPr>
          <w:rFonts w:ascii="Palatino Linotype" w:hAnsi="Palatino Linotype"/>
          <w:i/>
          <w:noProof/>
          <w:color w:val="000000" w:themeColor="text1"/>
          <w:sz w:val="24"/>
          <w:szCs w:val="24"/>
          <w:lang w:val="es-MX"/>
        </w:rPr>
        <w:drawing>
          <wp:inline distT="0" distB="0" distL="0" distR="0" wp14:anchorId="37E032AB" wp14:editId="2F04A47C">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1"/>
                    <a:srcRect/>
                    <a:stretch>
                      <a:fillRect/>
                    </a:stretch>
                  </pic:blipFill>
                  <pic:spPr>
                    <a:xfrm>
                      <a:off x="0" y="0"/>
                      <a:ext cx="4729013" cy="2700000"/>
                    </a:xfrm>
                    <a:prstGeom prst="rect">
                      <a:avLst/>
                    </a:prstGeom>
                    <a:ln/>
                  </pic:spPr>
                </pic:pic>
              </a:graphicData>
            </a:graphic>
          </wp:inline>
        </w:drawing>
      </w:r>
    </w:p>
    <w:p w14:paraId="62C8B76A"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tab/>
        <w:t xml:space="preserve">Los documentos que integren un expediente reservado en su totalidad no deberán marcarse en lo individual. (Párrafo segundo adicionado mediante Acuerdo del Consejo Nacional DOF 18 de noviembre de 2022) </w:t>
      </w:r>
    </w:p>
    <w:p w14:paraId="493158EA"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tab/>
        <w:t>Una vez desclasificados los expedientes, si existieren documentos que tuvieran el carácter de reservados deberán permanecer o ser marcados. (Párrafo tercero adicionado mediante Acuerdo del Consejo Nacional DOF 18 de noviembre de 2022)</w:t>
      </w:r>
    </w:p>
    <w:p w14:paraId="052CE912" w14:textId="77777777" w:rsidR="00A17788" w:rsidRPr="00A337D7"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i/>
          <w:color w:val="000000" w:themeColor="text1"/>
          <w:sz w:val="24"/>
          <w:szCs w:val="24"/>
        </w:rPr>
        <w:tab/>
        <w:t xml:space="preserve"> </w:t>
      </w:r>
      <w:r w:rsidRPr="00A337D7">
        <w:rPr>
          <w:rFonts w:ascii="Palatino Linotype" w:hAnsi="Palatino Linotype"/>
          <w:b/>
          <w:i/>
          <w:color w:val="000000" w:themeColor="text1"/>
          <w:sz w:val="24"/>
          <w:szCs w:val="24"/>
        </w:rPr>
        <w:t>Quincuagésimo cuarto</w:t>
      </w:r>
      <w:r w:rsidRPr="00A337D7">
        <w:rPr>
          <w:rFonts w:ascii="Palatino Linotype" w:hAnsi="Palatino Linotype"/>
          <w:i/>
          <w:color w:val="000000" w:themeColor="text1"/>
          <w:sz w:val="24"/>
          <w:szCs w:val="24"/>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14:paraId="26F605C6" w14:textId="77777777" w:rsidR="00A17788" w:rsidRDefault="00A17788" w:rsidP="00A337D7">
      <w:pPr>
        <w:tabs>
          <w:tab w:val="left" w:pos="284"/>
        </w:tabs>
        <w:spacing w:after="240"/>
        <w:ind w:right="49"/>
        <w:jc w:val="both"/>
        <w:rPr>
          <w:rFonts w:ascii="Palatino Linotype" w:hAnsi="Palatino Linotype"/>
          <w:i/>
          <w:color w:val="000000" w:themeColor="text1"/>
          <w:sz w:val="24"/>
          <w:szCs w:val="24"/>
        </w:rPr>
      </w:pPr>
      <w:r w:rsidRPr="00A337D7">
        <w:rPr>
          <w:rFonts w:ascii="Palatino Linotype" w:hAnsi="Palatino Linotype"/>
          <w:b/>
          <w:i/>
          <w:color w:val="000000" w:themeColor="text1"/>
          <w:sz w:val="24"/>
          <w:szCs w:val="24"/>
        </w:rPr>
        <w:lastRenderedPageBreak/>
        <w:tab/>
        <w:t>Quincuagésimo quinto.</w:t>
      </w:r>
      <w:r w:rsidRPr="00A337D7">
        <w:rPr>
          <w:rFonts w:ascii="Palatino Linotype" w:hAnsi="Palatino Linotype"/>
          <w:i/>
          <w:color w:val="000000" w:themeColor="text1"/>
          <w:sz w:val="24"/>
          <w:szCs w:val="24"/>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(Lineamiento modificado mediante Acuerdo del Consejo Nacional DOF 18 de noviembre de 2022)”</w:t>
      </w:r>
    </w:p>
    <w:p w14:paraId="7687B7F6" w14:textId="77777777" w:rsidR="00B6687A" w:rsidRPr="00A337D7" w:rsidRDefault="00B6687A" w:rsidP="00A337D7">
      <w:pPr>
        <w:tabs>
          <w:tab w:val="left" w:pos="284"/>
        </w:tabs>
        <w:spacing w:after="240"/>
        <w:ind w:right="49"/>
        <w:jc w:val="both"/>
        <w:rPr>
          <w:rFonts w:ascii="Palatino Linotype" w:hAnsi="Palatino Linotype"/>
          <w:i/>
          <w:color w:val="000000" w:themeColor="text1"/>
          <w:sz w:val="24"/>
          <w:szCs w:val="24"/>
        </w:rPr>
      </w:pPr>
    </w:p>
    <w:p w14:paraId="4748332D" w14:textId="77777777" w:rsidR="00A17788" w:rsidRPr="00A337D7" w:rsidRDefault="00A17788" w:rsidP="00A337D7">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5AB3194" w14:textId="77777777" w:rsidR="00A17788" w:rsidRPr="00A337D7" w:rsidRDefault="00A17788" w:rsidP="00A337D7">
      <w:p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lang w:val="es-ES_tradnl"/>
        </w:rPr>
      </w:pPr>
    </w:p>
    <w:p w14:paraId="0873527B" w14:textId="33C3A11E" w:rsidR="00300178" w:rsidRPr="00A337D7" w:rsidRDefault="00A96E9B"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bCs/>
          <w:color w:val="000000" w:themeColor="text1"/>
          <w:sz w:val="24"/>
          <w:szCs w:val="24"/>
          <w:lang w:val="es-ES_tradnl"/>
        </w:rPr>
      </w:pPr>
      <w:r w:rsidRPr="00A337D7">
        <w:rPr>
          <w:rFonts w:ascii="Palatino Linotype" w:eastAsia="Times New Roman" w:hAnsi="Palatino Linotype" w:cs="Times New Roman"/>
          <w:bCs/>
          <w:color w:val="000000" w:themeColor="text1"/>
          <w:sz w:val="24"/>
          <w:szCs w:val="24"/>
          <w:lang w:val="es-ES_tradnl"/>
        </w:rPr>
        <w:t xml:space="preserve">Finalmente, por lo que hace a los oficios del mes de enero del años dos mil diecinueve, </w:t>
      </w:r>
      <w:r w:rsidR="00300178" w:rsidRPr="00A337D7">
        <w:rPr>
          <w:rFonts w:ascii="Palatino Linotype" w:eastAsia="Times New Roman" w:hAnsi="Palatino Linotype" w:cs="Times New Roman"/>
          <w:bCs/>
          <w:color w:val="000000" w:themeColor="text1"/>
          <w:sz w:val="24"/>
          <w:szCs w:val="24"/>
          <w:lang w:val="es-ES_tradnl"/>
        </w:rPr>
        <w:t xml:space="preserve">dentro de la solicitud </w:t>
      </w:r>
      <w:r w:rsidR="00300178" w:rsidRPr="00A337D7">
        <w:rPr>
          <w:rFonts w:ascii="Palatino Linotype" w:eastAsia="Times New Roman" w:hAnsi="Palatino Linotype" w:cs="Times New Roman"/>
          <w:b/>
          <w:bCs/>
          <w:color w:val="000000" w:themeColor="text1"/>
          <w:sz w:val="24"/>
          <w:szCs w:val="24"/>
        </w:rPr>
        <w:t xml:space="preserve">04848/TOLUCA/IP/2025, </w:t>
      </w:r>
      <w:r w:rsidRPr="00A337D7">
        <w:rPr>
          <w:rFonts w:ascii="Palatino Linotype" w:eastAsia="Times New Roman" w:hAnsi="Palatino Linotype" w:cs="Times New Roman"/>
          <w:bCs/>
          <w:color w:val="000000" w:themeColor="text1"/>
          <w:sz w:val="24"/>
          <w:szCs w:val="24"/>
          <w:lang w:val="es-ES_tradnl"/>
        </w:rPr>
        <w:t xml:space="preserve">se remitió el Acuerdo de Inexistencia de la información, </w:t>
      </w:r>
      <w:r w:rsidR="00D129DA" w:rsidRPr="00A337D7">
        <w:rPr>
          <w:rFonts w:ascii="Palatino Linotype" w:eastAsia="Times New Roman" w:hAnsi="Palatino Linotype" w:cs="Times New Roman"/>
          <w:bCs/>
          <w:color w:val="000000" w:themeColor="text1"/>
          <w:sz w:val="24"/>
          <w:szCs w:val="24"/>
          <w:lang w:val="es-ES_tradnl"/>
        </w:rPr>
        <w:t xml:space="preserve">sin embargo, </w:t>
      </w:r>
      <w:r w:rsidR="00300178" w:rsidRPr="00A337D7">
        <w:rPr>
          <w:rFonts w:ascii="Palatino Linotype" w:eastAsia="Times New Roman" w:hAnsi="Palatino Linotype" w:cs="Times New Roman"/>
          <w:bCs/>
          <w:color w:val="000000" w:themeColor="text1"/>
          <w:sz w:val="24"/>
          <w:szCs w:val="24"/>
          <w:lang w:val="es-ES_tradnl"/>
        </w:rPr>
        <w:t xml:space="preserve">del contenido de la misma, se advierte que se hizo alusión a que no se generó, poseyó y/o administraron oficios de esa temporalidad, remitiendo un acuerdo de inexistencia innecesario, pues dicho acuerdo solo debe emitirse cuando existe fuente obligacional para el </w:t>
      </w:r>
      <w:r w:rsidR="00300178" w:rsidRPr="00A337D7">
        <w:rPr>
          <w:rFonts w:ascii="Palatino Linotype" w:eastAsia="Times New Roman" w:hAnsi="Palatino Linotype" w:cs="Times New Roman"/>
          <w:b/>
          <w:bCs/>
          <w:color w:val="000000" w:themeColor="text1"/>
          <w:sz w:val="24"/>
          <w:szCs w:val="24"/>
          <w:lang w:val="es-ES_tradnl"/>
        </w:rPr>
        <w:t xml:space="preserve">SUJETO OBLIGADO; </w:t>
      </w:r>
      <w:r w:rsidR="00300178" w:rsidRPr="00A337D7">
        <w:rPr>
          <w:rFonts w:ascii="Palatino Linotype" w:eastAsia="Times New Roman" w:hAnsi="Palatino Linotype" w:cs="Times New Roman"/>
          <w:bCs/>
          <w:color w:val="000000" w:themeColor="text1"/>
          <w:sz w:val="24"/>
          <w:szCs w:val="24"/>
          <w:lang w:val="es-ES_tradnl"/>
        </w:rPr>
        <w:t xml:space="preserve">situación que no acontece dentro del recurso que nos ocupa, pues no existe fuente obligacional para recibir oficios, por lo que se considera que nos encontramos ante hechos negativos, </w:t>
      </w:r>
      <w:r w:rsidR="00300178" w:rsidRPr="00A337D7">
        <w:rPr>
          <w:rFonts w:ascii="Palatino Linotype" w:eastAsia="Palatino Linotype" w:hAnsi="Palatino Linotype" w:cs="Palatino Linotype"/>
          <w:color w:val="000000" w:themeColor="text1"/>
          <w:sz w:val="24"/>
          <w:szCs w:val="24"/>
        </w:rPr>
        <w:t xml:space="preserve">toda vez que el </w:t>
      </w:r>
      <w:r w:rsidR="00300178" w:rsidRPr="00A337D7">
        <w:rPr>
          <w:rFonts w:ascii="Palatino Linotype" w:eastAsia="Palatino Linotype" w:hAnsi="Palatino Linotype" w:cs="Palatino Linotype"/>
          <w:b/>
          <w:color w:val="000000" w:themeColor="text1"/>
          <w:sz w:val="24"/>
          <w:szCs w:val="24"/>
        </w:rPr>
        <w:t xml:space="preserve">SUJETO OBLIGADO </w:t>
      </w:r>
      <w:r w:rsidR="00300178" w:rsidRPr="00A337D7">
        <w:rPr>
          <w:rFonts w:ascii="Palatino Linotype" w:eastAsia="Palatino Linotype" w:hAnsi="Palatino Linotype" w:cs="Palatino Linotype"/>
          <w:color w:val="000000" w:themeColor="text1"/>
          <w:sz w:val="24"/>
          <w:szCs w:val="24"/>
        </w:rPr>
        <w:t xml:space="preserve">manifestó que </w:t>
      </w:r>
      <w:r w:rsidR="00300178" w:rsidRPr="00A337D7">
        <w:rPr>
          <w:rFonts w:ascii="Palatino Linotype" w:eastAsia="Palatino Linotype" w:hAnsi="Palatino Linotype" w:cs="Palatino Linotype"/>
          <w:color w:val="000000" w:themeColor="text1"/>
          <w:sz w:val="24"/>
          <w:szCs w:val="24"/>
        </w:rPr>
        <w:lastRenderedPageBreak/>
        <w:t xml:space="preserve">no se posee, administra ni generó la información requerida por </w:t>
      </w:r>
      <w:r w:rsidR="00300178" w:rsidRPr="00A337D7">
        <w:rPr>
          <w:rFonts w:ascii="Palatino Linotype" w:eastAsia="Palatino Linotype" w:hAnsi="Palatino Linotype" w:cs="Palatino Linotype"/>
          <w:b/>
          <w:color w:val="000000" w:themeColor="text1"/>
          <w:sz w:val="24"/>
          <w:szCs w:val="24"/>
        </w:rPr>
        <w:t>EL PARTICULAR</w:t>
      </w:r>
      <w:r w:rsidR="00300178" w:rsidRPr="00A337D7">
        <w:rPr>
          <w:rFonts w:ascii="Palatino Linotype" w:eastAsia="Palatino Linotype" w:hAnsi="Palatino Linotype" w:cs="Palatino Linotype"/>
          <w:color w:val="000000" w:themeColor="text1"/>
          <w:sz w:val="24"/>
          <w:szCs w:val="24"/>
        </w:rPr>
        <w:t xml:space="preserve">, constituye un hecho negativo; luego entonces, si se considera el hecho negativo, es obvio que éste no puede fácticamente obrar en los archivos del </w:t>
      </w:r>
      <w:r w:rsidR="00300178" w:rsidRPr="00A337D7">
        <w:rPr>
          <w:rFonts w:ascii="Palatino Linotype" w:eastAsia="Palatino Linotype" w:hAnsi="Palatino Linotype" w:cs="Palatino Linotype"/>
          <w:b/>
          <w:color w:val="000000" w:themeColor="text1"/>
          <w:sz w:val="24"/>
          <w:szCs w:val="24"/>
        </w:rPr>
        <w:t>SUJETO OBLIGADO</w:t>
      </w:r>
      <w:r w:rsidR="00300178" w:rsidRPr="00A337D7">
        <w:rPr>
          <w:rFonts w:ascii="Palatino Linotype" w:eastAsia="Palatino Linotype" w:hAnsi="Palatino Linotype" w:cs="Palatino Linotype"/>
          <w:color w:val="000000" w:themeColor="text1"/>
          <w:sz w:val="24"/>
          <w:szCs w:val="24"/>
        </w:rPr>
        <w:t>, ya que no puede probarse por ser lógica y materialmente imposible.</w:t>
      </w:r>
    </w:p>
    <w:p w14:paraId="4B2FDD8C" w14:textId="77777777" w:rsidR="00300178" w:rsidRPr="00A337D7" w:rsidRDefault="00300178" w:rsidP="00A337D7">
      <w:pPr>
        <w:spacing w:line="360" w:lineRule="auto"/>
        <w:ind w:right="49"/>
        <w:contextualSpacing/>
        <w:jc w:val="both"/>
        <w:rPr>
          <w:rFonts w:ascii="Palatino Linotype" w:eastAsia="Palatino Linotype" w:hAnsi="Palatino Linotype" w:cs="Palatino Linotype"/>
          <w:color w:val="000000" w:themeColor="text1"/>
          <w:sz w:val="24"/>
          <w:szCs w:val="24"/>
        </w:rPr>
      </w:pPr>
    </w:p>
    <w:p w14:paraId="06532BCA" w14:textId="77777777" w:rsidR="00300178" w:rsidRPr="00A337D7" w:rsidRDefault="00300178" w:rsidP="005F29A2">
      <w:pPr>
        <w:numPr>
          <w:ilvl w:val="0"/>
          <w:numId w:val="1"/>
        </w:numPr>
        <w:spacing w:after="0" w:line="360" w:lineRule="auto"/>
        <w:ind w:right="49"/>
        <w:contextualSpacing/>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Asimismo, no se trata de un caso por el cual la negación del hecho implique la afirmación del mismo, simplemente se está ante una notoria y evidente inexistencia fáctica de la información solicitada.</w:t>
      </w:r>
    </w:p>
    <w:p w14:paraId="3FC39563" w14:textId="77777777" w:rsidR="00300178" w:rsidRPr="00A337D7" w:rsidRDefault="00300178" w:rsidP="00A337D7">
      <w:pPr>
        <w:spacing w:line="360" w:lineRule="auto"/>
        <w:ind w:right="49"/>
        <w:contextualSpacing/>
        <w:jc w:val="both"/>
        <w:rPr>
          <w:rFonts w:ascii="Palatino Linotype" w:eastAsia="Palatino Linotype" w:hAnsi="Palatino Linotype" w:cs="Palatino Linotype"/>
          <w:color w:val="000000" w:themeColor="text1"/>
          <w:sz w:val="24"/>
          <w:szCs w:val="24"/>
        </w:rPr>
      </w:pPr>
    </w:p>
    <w:p w14:paraId="4D46C8DC" w14:textId="77777777" w:rsidR="00300178" w:rsidRPr="00A337D7" w:rsidRDefault="00300178" w:rsidP="005F29A2">
      <w:pPr>
        <w:numPr>
          <w:ilvl w:val="0"/>
          <w:numId w:val="1"/>
        </w:numPr>
        <w:spacing w:after="0" w:line="360" w:lineRule="auto"/>
        <w:ind w:right="49"/>
        <w:contextualSpacing/>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120BC34" w14:textId="77777777" w:rsidR="00300178" w:rsidRPr="00A337D7" w:rsidRDefault="00300178" w:rsidP="00A337D7">
      <w:pPr>
        <w:spacing w:line="360" w:lineRule="auto"/>
        <w:ind w:right="49"/>
        <w:jc w:val="both"/>
        <w:rPr>
          <w:rFonts w:ascii="Palatino Linotype" w:eastAsia="Palatino Linotype" w:hAnsi="Palatino Linotype" w:cs="Palatino Linotype"/>
          <w:b/>
          <w:i/>
          <w:color w:val="000000" w:themeColor="text1"/>
          <w:sz w:val="24"/>
          <w:szCs w:val="24"/>
        </w:rPr>
      </w:pPr>
      <w:r w:rsidRPr="00A337D7">
        <w:rPr>
          <w:rFonts w:ascii="Palatino Linotype" w:eastAsia="Palatino Linotype" w:hAnsi="Palatino Linotype" w:cs="Palatino Linotype"/>
          <w:b/>
          <w:i/>
          <w:color w:val="000000" w:themeColor="text1"/>
          <w:sz w:val="24"/>
          <w:szCs w:val="24"/>
        </w:rPr>
        <w:t xml:space="preserve">HECHOS NEGATIVOS, NO SON SUSCEPTIBLES DE DEMOSTRACIÓN. </w:t>
      </w:r>
    </w:p>
    <w:p w14:paraId="0FE10A22" w14:textId="77777777" w:rsidR="00300178" w:rsidRPr="00A337D7" w:rsidRDefault="00300178" w:rsidP="00A337D7">
      <w:pPr>
        <w:spacing w:line="360" w:lineRule="auto"/>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Tratándose de un hecho negativo, el Juez no tiene por que invocar prueba alguna de la que se desprenda, ya que es bien sabido que esta clase de hechos no son susceptibles de demostración.</w:t>
      </w:r>
    </w:p>
    <w:p w14:paraId="474E7BEA" w14:textId="77777777" w:rsidR="00300178" w:rsidRPr="00A337D7" w:rsidRDefault="00300178" w:rsidP="00A337D7">
      <w:pPr>
        <w:spacing w:line="360" w:lineRule="auto"/>
        <w:ind w:right="49"/>
        <w:jc w:val="both"/>
        <w:rPr>
          <w:rFonts w:ascii="Palatino Linotype" w:eastAsia="Palatino Linotype" w:hAnsi="Palatino Linotype" w:cs="Palatino Linotype"/>
          <w:i/>
          <w:color w:val="000000" w:themeColor="text1"/>
          <w:sz w:val="24"/>
          <w:szCs w:val="24"/>
        </w:rPr>
      </w:pPr>
      <w:r w:rsidRPr="00A337D7">
        <w:rPr>
          <w:rFonts w:ascii="Palatino Linotype" w:eastAsia="Palatino Linotype" w:hAnsi="Palatino Linotype" w:cs="Palatino Linotype"/>
          <w:i/>
          <w:color w:val="000000" w:themeColor="text1"/>
          <w:sz w:val="24"/>
          <w:szCs w:val="24"/>
        </w:rPr>
        <w:t>Amparo en revisión 2022/61. José García Florín (Menor). 9 de octubre de 1961. Cinco votos. Ponente: José Rivera Pérez Campos.”</w:t>
      </w:r>
    </w:p>
    <w:p w14:paraId="28F49760" w14:textId="77777777" w:rsidR="00300178" w:rsidRPr="00A337D7" w:rsidRDefault="00300178" w:rsidP="00A337D7">
      <w:pPr>
        <w:spacing w:line="360" w:lineRule="auto"/>
        <w:ind w:right="49"/>
        <w:jc w:val="both"/>
        <w:rPr>
          <w:rFonts w:ascii="Palatino Linotype" w:eastAsia="Palatino Linotype" w:hAnsi="Palatino Linotype" w:cs="Palatino Linotype"/>
          <w:i/>
          <w:color w:val="000000" w:themeColor="text1"/>
          <w:sz w:val="24"/>
          <w:szCs w:val="24"/>
        </w:rPr>
      </w:pPr>
    </w:p>
    <w:p w14:paraId="4A600FC5" w14:textId="77777777" w:rsidR="00300178" w:rsidRPr="00A337D7" w:rsidRDefault="00300178" w:rsidP="005F29A2">
      <w:pPr>
        <w:numPr>
          <w:ilvl w:val="0"/>
          <w:numId w:val="1"/>
        </w:numPr>
        <w:spacing w:after="0" w:line="360" w:lineRule="auto"/>
        <w:ind w:right="49"/>
        <w:contextualSpacing/>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Además, y de conformidad con lo establecido en el artículo 12 de la </w:t>
      </w:r>
      <w:r w:rsidRPr="00A337D7">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A337D7">
        <w:rPr>
          <w:rFonts w:ascii="Palatino Linotype" w:eastAsia="Palatino Linotype" w:hAnsi="Palatino Linotype" w:cs="Palatino Linotype"/>
          <w:color w:val="000000" w:themeColor="text1"/>
          <w:sz w:val="24"/>
          <w:szCs w:val="24"/>
        </w:rPr>
        <w:t xml:space="preserve">, anteriormente invocado, el </w:t>
      </w:r>
      <w:r w:rsidRPr="00A337D7">
        <w:rPr>
          <w:rFonts w:ascii="Palatino Linotype" w:eastAsia="Palatino Linotype" w:hAnsi="Palatino Linotype" w:cs="Palatino Linotype"/>
          <w:b/>
          <w:color w:val="000000" w:themeColor="text1"/>
          <w:sz w:val="24"/>
          <w:szCs w:val="24"/>
        </w:rPr>
        <w:t>SUJETO OBLIGADO</w:t>
      </w:r>
      <w:r w:rsidRPr="00A337D7">
        <w:rPr>
          <w:rFonts w:ascii="Palatino Linotype" w:eastAsia="Palatino Linotype" w:hAnsi="Palatino Linotype" w:cs="Palatino Linotype"/>
          <w:color w:val="000000" w:themeColor="text1"/>
          <w:sz w:val="24"/>
          <w:szCs w:val="24"/>
        </w:rPr>
        <w:t xml:space="preserve"> únicamente proporcionará la información </w:t>
      </w:r>
      <w:r w:rsidRPr="00A337D7">
        <w:rPr>
          <w:rFonts w:ascii="Palatino Linotype" w:eastAsia="Palatino Linotype" w:hAnsi="Palatino Linotype" w:cs="Palatino Linotype"/>
          <w:color w:val="000000" w:themeColor="text1"/>
          <w:sz w:val="24"/>
          <w:szCs w:val="24"/>
        </w:rPr>
        <w:lastRenderedPageBreak/>
        <w:t>que obra en sus archivos, lo que a</w:t>
      </w:r>
      <w:r w:rsidRPr="00A337D7">
        <w:rPr>
          <w:rFonts w:ascii="Palatino Linotype" w:eastAsia="Palatino Linotype" w:hAnsi="Palatino Linotype" w:cs="Palatino Linotype"/>
          <w:i/>
          <w:color w:val="000000" w:themeColor="text1"/>
          <w:sz w:val="24"/>
          <w:szCs w:val="24"/>
        </w:rPr>
        <w:t xml:space="preserve"> contrario sensu</w:t>
      </w:r>
      <w:r w:rsidRPr="00A337D7">
        <w:rPr>
          <w:rFonts w:ascii="Palatino Linotype" w:eastAsia="Palatino Linotype" w:hAnsi="Palatino Linotype" w:cs="Palatino Linotype"/>
          <w:color w:val="000000" w:themeColor="text1"/>
          <w:sz w:val="24"/>
          <w:szCs w:val="24"/>
        </w:rPr>
        <w:t xml:space="preserve"> significa que no se está obligado a proporcionar lo que no obre en sus archivos.</w:t>
      </w:r>
    </w:p>
    <w:p w14:paraId="1ED074AF" w14:textId="77777777" w:rsidR="00300178" w:rsidRPr="00A337D7" w:rsidRDefault="00300178" w:rsidP="00A337D7">
      <w:pPr>
        <w:spacing w:line="360" w:lineRule="auto"/>
        <w:ind w:right="49"/>
        <w:contextualSpacing/>
        <w:jc w:val="both"/>
        <w:rPr>
          <w:rFonts w:ascii="Palatino Linotype" w:hAnsi="Palatino Linotype"/>
          <w:color w:val="000000" w:themeColor="text1"/>
          <w:sz w:val="24"/>
          <w:szCs w:val="24"/>
          <w:lang w:val="es-ES_tradnl" w:eastAsia="es-ES"/>
        </w:rPr>
      </w:pPr>
    </w:p>
    <w:p w14:paraId="6296E120" w14:textId="1D5729D1" w:rsidR="007D2483" w:rsidRPr="00A337D7" w:rsidRDefault="00300178" w:rsidP="005F29A2">
      <w:pPr>
        <w:numPr>
          <w:ilvl w:val="0"/>
          <w:numId w:val="1"/>
        </w:numPr>
        <w:spacing w:after="0" w:line="360" w:lineRule="auto"/>
        <w:ind w:right="49"/>
        <w:contextualSpacing/>
        <w:jc w:val="both"/>
        <w:rPr>
          <w:rFonts w:ascii="Palatino Linotype" w:eastAsia="Palatino Linotype" w:hAnsi="Palatino Linotype" w:cs="Palatino Linotype"/>
          <w:color w:val="000000" w:themeColor="text1"/>
          <w:sz w:val="24"/>
          <w:szCs w:val="24"/>
        </w:rPr>
      </w:pPr>
      <w:r w:rsidRPr="00A337D7">
        <w:rPr>
          <w:rFonts w:ascii="Palatino Linotype" w:hAnsi="Palatino Linotype" w:cs="Arial"/>
          <w:color w:val="000000" w:themeColor="text1"/>
          <w:sz w:val="24"/>
          <w:szCs w:val="24"/>
        </w:rPr>
        <w:t xml:space="preserve">Así mismo, -se reitera- que, éste Órgano Garante no está facultado para pronunciarse sobre la veracidad de la información que los Sujetos Obligados ponen a disposición de los solicitantes; situación que se aleja de las atribuciones de este Instituto </w:t>
      </w:r>
      <w:r w:rsidRPr="00A337D7">
        <w:rPr>
          <w:rFonts w:ascii="Palatino Linotype" w:hAnsi="Palatino Linotype"/>
          <w:color w:val="000000" w:themeColor="text1"/>
          <w:sz w:val="24"/>
          <w:szCs w:val="24"/>
        </w:rPr>
        <w:t xml:space="preserve">máxime que al momento que ponen a disposición ésta, la misma tiene el carácter oficial y se presume veraz, tan es así que la misma queda registrada en el Sistema de Acceso a la Información Mexiquense (SAIMEX), sirviendo de apoyo a lo anterior por analogía, el criterio 31-10 emitido por el entonces Instituto Nacional de Transparencia, Acceso a la Información y Protección de Datos Personales, </w:t>
      </w:r>
      <w:r w:rsidR="007D2483" w:rsidRPr="00A337D7">
        <w:rPr>
          <w:rFonts w:ascii="Palatino Linotype" w:eastAsia="Palatino Linotype" w:hAnsi="Palatino Linotype" w:cs="Palatino Linotype"/>
          <w:color w:val="000000" w:themeColor="text1"/>
          <w:sz w:val="24"/>
          <w:szCs w:val="24"/>
        </w:rPr>
        <w:t xml:space="preserve">Por lo que hace a </w:t>
      </w:r>
      <w:r w:rsidR="007D2483" w:rsidRPr="00A337D7">
        <w:rPr>
          <w:rFonts w:ascii="Palatino Linotype" w:eastAsia="Palatino Linotype" w:hAnsi="Palatino Linotype" w:cs="Palatino Linotype"/>
          <w:color w:val="000000" w:themeColor="text1"/>
          <w:sz w:val="24"/>
          <w:szCs w:val="24"/>
          <w:lang w:val="es-ES"/>
        </w:rPr>
        <w:t xml:space="preserve">las respuestas emitidas por el </w:t>
      </w:r>
      <w:r w:rsidR="007D2483" w:rsidRPr="00A337D7">
        <w:rPr>
          <w:rFonts w:ascii="Palatino Linotype" w:eastAsia="Palatino Linotype" w:hAnsi="Palatino Linotype" w:cs="Palatino Linotype"/>
          <w:b/>
          <w:bCs/>
          <w:color w:val="000000" w:themeColor="text1"/>
          <w:sz w:val="24"/>
          <w:szCs w:val="24"/>
        </w:rPr>
        <w:t>Ayuntamiento de Toluca</w:t>
      </w:r>
      <w:r w:rsidR="007D2483" w:rsidRPr="00A337D7">
        <w:rPr>
          <w:rFonts w:ascii="Palatino Linotype" w:eastAsia="Palatino Linotype" w:hAnsi="Palatino Linotype" w:cs="Palatino Linotype"/>
          <w:b/>
          <w:color w:val="000000" w:themeColor="text1"/>
          <w:sz w:val="24"/>
          <w:szCs w:val="24"/>
          <w:lang w:val="es-ES"/>
        </w:rPr>
        <w:t xml:space="preserve">, </w:t>
      </w:r>
      <w:r w:rsidR="007D2483" w:rsidRPr="00A337D7">
        <w:rPr>
          <w:rFonts w:ascii="Palatino Linotype" w:eastAsia="Palatino Linotype" w:hAnsi="Palatino Linotype" w:cs="Palatino Linotype"/>
          <w:color w:val="000000" w:themeColor="text1"/>
          <w:sz w:val="24"/>
          <w:szCs w:val="24"/>
          <w:lang w:val="es-ES"/>
        </w:rPr>
        <w:t xml:space="preserve">a las solicitudes de información </w:t>
      </w:r>
      <w:r w:rsidR="007D2483" w:rsidRPr="00A337D7">
        <w:rPr>
          <w:rFonts w:ascii="Palatino Linotype" w:eastAsia="Palatino Linotype" w:hAnsi="Palatino Linotype" w:cs="Palatino Linotype"/>
          <w:b/>
          <w:bCs/>
          <w:color w:val="000000" w:themeColor="text1"/>
          <w:sz w:val="24"/>
          <w:szCs w:val="24"/>
        </w:rPr>
        <w:t xml:space="preserve"> 04865/TOLUCA/IP/2025, 04864/TOLUCA/IP/2025, 04863/TOLUCA/IP/2025, 04862/TOLUCA/IP/2025, 04861/TOLUCA/IP/2025, 04860/TOLUCA/IP/2025, 04859/TOLUCA/IP/2025, 04857/TOLUCA/IP/2025, 04856/TOLUCA/IP/2025, 04855/TOLUCA/IP/2025, 04854/TOLUCA/IP/2025 y 04850/TOLUCA/IP/2025, </w:t>
      </w:r>
      <w:r w:rsidRPr="00A337D7">
        <w:rPr>
          <w:rFonts w:ascii="Palatino Linotype" w:eastAsia="Palatino Linotype" w:hAnsi="Palatino Linotype" w:cs="Palatino Linotype"/>
          <w:b/>
          <w:bCs/>
          <w:color w:val="000000" w:themeColor="text1"/>
          <w:sz w:val="24"/>
          <w:szCs w:val="24"/>
        </w:rPr>
        <w:t xml:space="preserve"> 04848/TOLUCA/IP/2025</w:t>
      </w:r>
      <w:r w:rsidR="007D2483" w:rsidRPr="00A337D7">
        <w:rPr>
          <w:rFonts w:ascii="Palatino Linotype" w:eastAsia="Palatino Linotype" w:hAnsi="Palatino Linotype" w:cs="Palatino Linotype"/>
          <w:bCs/>
          <w:color w:val="000000" w:themeColor="text1"/>
          <w:sz w:val="24"/>
          <w:szCs w:val="24"/>
        </w:rPr>
        <w:t>se advierte que se tienen por colmadas en su totalidad, ya que se hizo entrega de los oficios solicitados de las temporalidades solicitadas, sin que se advierta que se haya dejado algún dato susceptibl</w:t>
      </w:r>
      <w:r w:rsidR="00FB4D57" w:rsidRPr="00A337D7">
        <w:rPr>
          <w:rFonts w:ascii="Palatino Linotype" w:eastAsia="Palatino Linotype" w:hAnsi="Palatino Linotype" w:cs="Palatino Linotype"/>
          <w:bCs/>
          <w:color w:val="000000" w:themeColor="text1"/>
          <w:sz w:val="24"/>
          <w:szCs w:val="24"/>
        </w:rPr>
        <w:t xml:space="preserve">e de ser clasificado a la vista. </w:t>
      </w:r>
    </w:p>
    <w:p w14:paraId="7BCFC3CA" w14:textId="77777777" w:rsidR="00FB4D57" w:rsidRPr="00A337D7" w:rsidRDefault="00FB4D57"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bCs/>
          <w:color w:val="000000" w:themeColor="text1"/>
          <w:sz w:val="24"/>
          <w:szCs w:val="24"/>
        </w:rPr>
      </w:pPr>
    </w:p>
    <w:p w14:paraId="7AB7E91A" w14:textId="77777777" w:rsidR="00FB4D57" w:rsidRPr="00A337D7" w:rsidRDefault="00FB4D57"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Así</w:t>
      </w:r>
      <w:r w:rsidRPr="00A337D7">
        <w:rPr>
          <w:rFonts w:ascii="Palatino Linotype" w:hAnsi="Palatino Linotype" w:cs="Arial"/>
          <w:color w:val="000000" w:themeColor="text1"/>
          <w:sz w:val="24"/>
          <w:szCs w:val="24"/>
        </w:rPr>
        <w:t xml:space="preserve"> mismo, es necesario señalar que éste Órgano Garante no está facultado para pronunciarse sobre la veracidad de la información que los Sujetos Obligados ponen a disposición de los solicitantes; situación que se aleja de las atribuciones de este Instituto </w:t>
      </w:r>
      <w:r w:rsidRPr="00A337D7">
        <w:rPr>
          <w:rFonts w:ascii="Palatino Linotype" w:hAnsi="Palatino Linotype"/>
          <w:color w:val="000000" w:themeColor="text1"/>
          <w:sz w:val="24"/>
          <w:szCs w:val="24"/>
        </w:rPr>
        <w:t xml:space="preserve">máxime que al momento que ponen a disposición ésta, la misma tiene el carácter oficial y se </w:t>
      </w:r>
      <w:r w:rsidRPr="00A337D7">
        <w:rPr>
          <w:rFonts w:ascii="Palatino Linotype" w:hAnsi="Palatino Linotype"/>
          <w:color w:val="000000" w:themeColor="text1"/>
          <w:sz w:val="24"/>
          <w:szCs w:val="24"/>
        </w:rPr>
        <w:lastRenderedPageBreak/>
        <w:t>presume veraz, tan es así que la misma queda registrada en el Sistema de Acceso a la Información Mexiquense (SAIMEX).</w:t>
      </w:r>
    </w:p>
    <w:p w14:paraId="34D2EB6F" w14:textId="77777777" w:rsidR="002C6B22" w:rsidRPr="00A337D7" w:rsidRDefault="002C6B22" w:rsidP="00A337D7">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041500F8" w14:textId="442E31E5" w:rsidR="002C6B22" w:rsidRPr="00A337D7" w:rsidRDefault="002C6B22"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A337D7">
        <w:rPr>
          <w:rFonts w:ascii="Palatino Linotype" w:hAnsi="Palatino Linotype"/>
          <w:color w:val="000000" w:themeColor="text1"/>
          <w:sz w:val="24"/>
          <w:szCs w:val="24"/>
        </w:rPr>
        <w:t>Respecto los informes justificados remitidos, se precisa que corresponde a la información entregada en respuesta, por lo que, en donde se remitió información clasificada como ya se precisó en estudio, los mismos no fueron puestos a la vista con la finalidad de no seguir transgrediendo derechos de los particulares.</w:t>
      </w:r>
    </w:p>
    <w:p w14:paraId="7C768D0B" w14:textId="77777777" w:rsidR="00FB4D57" w:rsidRPr="00A337D7" w:rsidRDefault="00FB4D57" w:rsidP="00A337D7">
      <w:pPr>
        <w:pStyle w:val="Prrafodelista"/>
        <w:tabs>
          <w:tab w:val="left" w:pos="284"/>
        </w:tabs>
        <w:spacing w:line="360" w:lineRule="auto"/>
        <w:ind w:left="0" w:right="49"/>
        <w:jc w:val="both"/>
        <w:rPr>
          <w:rFonts w:ascii="Palatino Linotype" w:hAnsi="Palatino Linotype"/>
          <w:color w:val="000000" w:themeColor="text1"/>
        </w:rPr>
      </w:pPr>
    </w:p>
    <w:p w14:paraId="6B0DCFE9" w14:textId="77777777" w:rsidR="00FB4D57" w:rsidRPr="00A337D7" w:rsidRDefault="00FB4D57" w:rsidP="00A337D7">
      <w:pPr>
        <w:numPr>
          <w:ilvl w:val="0"/>
          <w:numId w:val="1"/>
        </w:num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rPr>
      </w:pPr>
      <w:r w:rsidRPr="00A337D7">
        <w:rPr>
          <w:rFonts w:ascii="Palatino Linotype" w:hAnsi="Palatino Linotype" w:cs="Arial"/>
          <w:color w:val="000000" w:themeColor="text1"/>
          <w:sz w:val="24"/>
          <w:szCs w:val="24"/>
        </w:rPr>
        <w:t xml:space="preserve">Así mismo, la </w:t>
      </w:r>
      <w:r w:rsidRPr="00A337D7">
        <w:rPr>
          <w:rFonts w:ascii="Palatino Linotype" w:hAnsi="Palatino Linotype" w:cs="Arial"/>
          <w:b/>
          <w:color w:val="000000" w:themeColor="text1"/>
          <w:sz w:val="24"/>
          <w:szCs w:val="24"/>
        </w:rPr>
        <w:t>Ley de Transparencia y Acceso a la Información Pública del Estado de México y Municipios</w:t>
      </w:r>
      <w:r w:rsidRPr="00A337D7">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774F12B" w14:textId="77777777" w:rsidR="00FB4D57" w:rsidRPr="00A337D7" w:rsidRDefault="00FB4D57" w:rsidP="00A337D7">
      <w:pPr>
        <w:pStyle w:val="Prrafodelista"/>
        <w:spacing w:line="360" w:lineRule="auto"/>
        <w:ind w:left="0" w:right="49"/>
        <w:jc w:val="both"/>
        <w:rPr>
          <w:rFonts w:ascii="Palatino Linotype" w:hAnsi="Palatino Linotype" w:cs="Arial"/>
          <w:b/>
          <w:i/>
          <w:color w:val="000000" w:themeColor="text1"/>
        </w:rPr>
      </w:pPr>
      <w:r w:rsidRPr="00A337D7">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337D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C54CFFE" w14:textId="77777777" w:rsidR="00FB4D57" w:rsidRPr="00A337D7" w:rsidRDefault="00FB4D57" w:rsidP="00A337D7">
      <w:pPr>
        <w:spacing w:line="360" w:lineRule="auto"/>
        <w:ind w:right="49"/>
        <w:jc w:val="both"/>
        <w:rPr>
          <w:rFonts w:ascii="Palatino Linotype" w:hAnsi="Palatino Linotype" w:cs="Arial"/>
          <w:b/>
          <w:i/>
          <w:color w:val="000000" w:themeColor="text1"/>
          <w:sz w:val="24"/>
          <w:szCs w:val="24"/>
        </w:rPr>
      </w:pPr>
    </w:p>
    <w:p w14:paraId="0CBC2728" w14:textId="77777777" w:rsidR="00FB4D57" w:rsidRPr="00A337D7" w:rsidRDefault="00FB4D57" w:rsidP="00A337D7">
      <w:pPr>
        <w:numPr>
          <w:ilvl w:val="0"/>
          <w:numId w:val="1"/>
        </w:numPr>
        <w:pBdr>
          <w:top w:val="nil"/>
          <w:left w:val="nil"/>
          <w:bottom w:val="nil"/>
          <w:right w:val="nil"/>
          <w:between w:val="nil"/>
        </w:pBdr>
        <w:spacing w:after="0" w:line="360" w:lineRule="auto"/>
        <w:ind w:right="49"/>
        <w:jc w:val="both"/>
        <w:rPr>
          <w:rFonts w:ascii="Palatino Linotype" w:hAnsi="Palatino Linotype" w:cs="Arial"/>
          <w:noProof/>
          <w:color w:val="000000" w:themeColor="text1"/>
          <w:sz w:val="24"/>
          <w:szCs w:val="24"/>
        </w:rPr>
      </w:pPr>
      <w:r w:rsidRPr="00A337D7">
        <w:rPr>
          <w:rFonts w:ascii="Palatino Linotype" w:eastAsia="Palatino Linotype" w:hAnsi="Palatino Linotype" w:cs="Palatino Linotype"/>
          <w:color w:val="000000" w:themeColor="text1"/>
          <w:sz w:val="24"/>
          <w:szCs w:val="24"/>
        </w:rPr>
        <w:t>Numerales</w:t>
      </w:r>
      <w:r w:rsidRPr="00A337D7">
        <w:rPr>
          <w:rFonts w:ascii="Palatino Linotype" w:hAnsi="Palatino Linotype" w:cs="Arial"/>
          <w:noProof/>
          <w:color w:val="000000" w:themeColor="text1"/>
          <w:sz w:val="24"/>
          <w:szCs w:val="24"/>
        </w:rPr>
        <w:t xml:space="preserve"> que compelen al </w:t>
      </w:r>
      <w:r w:rsidRPr="00A337D7">
        <w:rPr>
          <w:rFonts w:ascii="Palatino Linotype" w:hAnsi="Palatino Linotype" w:cs="Arial"/>
          <w:b/>
          <w:noProof/>
          <w:color w:val="000000" w:themeColor="text1"/>
          <w:sz w:val="24"/>
          <w:szCs w:val="24"/>
        </w:rPr>
        <w:t>SUJETO OBLIGADO</w:t>
      </w:r>
      <w:r w:rsidRPr="00A337D7">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w:t>
      </w:r>
      <w:r w:rsidRPr="00A337D7">
        <w:rPr>
          <w:rFonts w:ascii="Palatino Linotype" w:hAnsi="Palatino Linotype" w:cs="Arial"/>
          <w:noProof/>
          <w:color w:val="000000" w:themeColor="text1"/>
          <w:sz w:val="24"/>
          <w:szCs w:val="24"/>
        </w:rPr>
        <w:lastRenderedPageBreak/>
        <w:t>acceso a la información pública se tendrá por cumplida cuando el solicitante tenga a su disposición la información requerida, se tiene por colmado el derecho de acceso a la información pública del particular</w:t>
      </w:r>
      <w:r w:rsidRPr="00A337D7">
        <w:rPr>
          <w:rFonts w:ascii="Palatino Linotype" w:eastAsia="MS Gothic" w:hAnsi="Palatino Linotype" w:cstheme="majorBidi"/>
          <w:color w:val="000000" w:themeColor="text1"/>
          <w:sz w:val="24"/>
          <w:szCs w:val="24"/>
          <w:lang w:eastAsia="es-ES"/>
        </w:rPr>
        <w:t xml:space="preserve">. </w:t>
      </w:r>
    </w:p>
    <w:p w14:paraId="685D06D5" w14:textId="77777777" w:rsidR="00894A01" w:rsidRPr="00A337D7" w:rsidRDefault="00894A01"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p>
    <w:p w14:paraId="2A7DF486" w14:textId="63D7C993" w:rsidR="00894A01" w:rsidRPr="00A337D7" w:rsidRDefault="00894A01" w:rsidP="00A337D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QUINTO. De la versión pública.</w:t>
      </w:r>
    </w:p>
    <w:p w14:paraId="3D1A8362" w14:textId="77777777" w:rsidR="00894A01" w:rsidRPr="00A337D7" w:rsidRDefault="00894A01" w:rsidP="00A337D7">
      <w:pPr>
        <w:keepNext/>
        <w:keepLines/>
        <w:numPr>
          <w:ilvl w:val="0"/>
          <w:numId w:val="8"/>
        </w:numPr>
        <w:tabs>
          <w:tab w:val="left" w:pos="284"/>
        </w:tabs>
        <w:spacing w:line="360" w:lineRule="auto"/>
        <w:ind w:left="0" w:right="49" w:firstLine="0"/>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Nociones generales. </w:t>
      </w:r>
    </w:p>
    <w:p w14:paraId="3D2F241D" w14:textId="292ABA2F" w:rsidR="00894A01" w:rsidRPr="00A337D7" w:rsidRDefault="00894A01"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Debe destacarse, que debido a la información solicitada por el </w:t>
      </w:r>
      <w:r w:rsidRPr="00A337D7">
        <w:rPr>
          <w:rFonts w:ascii="Palatino Linotype" w:eastAsia="Palatino Linotype" w:hAnsi="Palatino Linotype" w:cs="Palatino Linotype"/>
          <w:b/>
          <w:color w:val="000000" w:themeColor="text1"/>
          <w:sz w:val="24"/>
          <w:szCs w:val="24"/>
        </w:rPr>
        <w:t xml:space="preserve">RECURRENTE, pueden obrar </w:t>
      </w:r>
      <w:r w:rsidRPr="00A337D7">
        <w:rPr>
          <w:rFonts w:ascii="Palatino Linotype" w:eastAsia="Palatino Linotype" w:hAnsi="Palatino Linotype" w:cs="Palatino Linotype"/>
          <w:color w:val="000000" w:themeColor="text1"/>
          <w:sz w:val="24"/>
          <w:szCs w:val="24"/>
        </w:rPr>
        <w:t>datos personales susceptibles de protegerse, así como información susceptible de clasificarse como confidenciales</w:t>
      </w:r>
      <w:r w:rsidR="00851280" w:rsidRPr="00A337D7">
        <w:rPr>
          <w:rFonts w:ascii="Palatino Linotype" w:eastAsia="Palatino Linotype" w:hAnsi="Palatino Linotype" w:cs="Palatino Linotype"/>
          <w:color w:val="000000" w:themeColor="text1"/>
          <w:sz w:val="24"/>
          <w:szCs w:val="24"/>
        </w:rPr>
        <w:t>, por</w:t>
      </w:r>
      <w:r w:rsidRPr="00A337D7">
        <w:rPr>
          <w:rFonts w:ascii="Palatino Linotype" w:eastAsia="Palatino Linotype" w:hAnsi="Palatino Linotype" w:cs="Palatino Linotype"/>
          <w:color w:val="000000" w:themeColor="text1"/>
          <w:sz w:val="24"/>
          <w:szCs w:val="24"/>
        </w:rPr>
        <w:t xml:space="preserve"> lo que el </w:t>
      </w:r>
      <w:r w:rsidRPr="00A337D7">
        <w:rPr>
          <w:rFonts w:ascii="Palatino Linotype" w:eastAsia="Palatino Linotype" w:hAnsi="Palatino Linotype" w:cs="Palatino Linotype"/>
          <w:b/>
          <w:color w:val="000000" w:themeColor="text1"/>
          <w:sz w:val="24"/>
          <w:szCs w:val="24"/>
        </w:rPr>
        <w:t xml:space="preserve">SUJETO OBLIGADO </w:t>
      </w:r>
      <w:r w:rsidRPr="00A337D7">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54893A62" w14:textId="77777777" w:rsidR="00894A01" w:rsidRPr="00A337D7" w:rsidRDefault="00894A01" w:rsidP="00A337D7">
      <w:pPr>
        <w:tabs>
          <w:tab w:val="left" w:pos="0"/>
          <w:tab w:val="left" w:pos="284"/>
        </w:tabs>
        <w:spacing w:line="360" w:lineRule="auto"/>
        <w:ind w:right="49"/>
        <w:jc w:val="both"/>
        <w:rPr>
          <w:rFonts w:ascii="Palatino Linotype" w:eastAsia="Palatino Linotype" w:hAnsi="Palatino Linotype" w:cs="Palatino Linotype"/>
          <w:color w:val="000000" w:themeColor="text1"/>
          <w:sz w:val="24"/>
          <w:szCs w:val="24"/>
        </w:rPr>
      </w:pPr>
    </w:p>
    <w:p w14:paraId="2F91B73E" w14:textId="77777777" w:rsidR="00894A01" w:rsidRPr="00A337D7" w:rsidRDefault="00894A01"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No pasa desapercibido para este Órgano Garante que los sujetos obligados</w:t>
      </w:r>
      <w:r w:rsidRPr="00A337D7">
        <w:rPr>
          <w:rFonts w:ascii="Palatino Linotype" w:eastAsia="Palatino Linotype" w:hAnsi="Palatino Linotype" w:cs="Palatino Linotype"/>
          <w:b/>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42F7FBF"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A337D7" w:rsidRPr="00A337D7" w14:paraId="49116725" w14:textId="77777777" w:rsidTr="00660195">
        <w:tc>
          <w:tcPr>
            <w:tcW w:w="2805" w:type="dxa"/>
          </w:tcPr>
          <w:p w14:paraId="2D447B09" w14:textId="77777777" w:rsidR="00894A01" w:rsidRPr="00A337D7" w:rsidRDefault="00894A01" w:rsidP="00A337D7">
            <w:pPr>
              <w:tabs>
                <w:tab w:val="left" w:pos="284"/>
              </w:tabs>
              <w:spacing w:line="360" w:lineRule="auto"/>
              <w:ind w:right="49"/>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a) Requisitos previos.</w:t>
            </w:r>
          </w:p>
        </w:tc>
        <w:tc>
          <w:tcPr>
            <w:tcW w:w="6810" w:type="dxa"/>
          </w:tcPr>
          <w:p w14:paraId="3730C809"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w:t>
            </w:r>
            <w:r w:rsidRPr="00A337D7">
              <w:rPr>
                <w:rFonts w:ascii="Palatino Linotype" w:eastAsia="Palatino Linotype" w:hAnsi="Palatino Linotype" w:cs="Palatino Linotype"/>
                <w:color w:val="000000" w:themeColor="text1"/>
                <w:sz w:val="24"/>
                <w:szCs w:val="24"/>
              </w:rPr>
              <w:lastRenderedPageBreak/>
              <w:t xml:space="preserve">los titulares de las áreas proponer su clasificación y no del Comité de Transparencia. </w:t>
            </w:r>
          </w:p>
          <w:p w14:paraId="6576CAD9"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1950CEE9"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14:paraId="4C1E7F95"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A337D7">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A337D7">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A337D7" w:rsidRPr="00A337D7" w14:paraId="70A766FA" w14:textId="77777777" w:rsidTr="00660195">
        <w:tc>
          <w:tcPr>
            <w:tcW w:w="2805" w:type="dxa"/>
          </w:tcPr>
          <w:p w14:paraId="3BAEE57C" w14:textId="77777777" w:rsidR="00894A01" w:rsidRPr="00A337D7" w:rsidRDefault="00894A01" w:rsidP="00A337D7">
            <w:pPr>
              <w:tabs>
                <w:tab w:val="left" w:pos="284"/>
              </w:tabs>
              <w:spacing w:line="360" w:lineRule="auto"/>
              <w:ind w:right="49"/>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b) Supuestos de clasificación.</w:t>
            </w:r>
          </w:p>
        </w:tc>
        <w:tc>
          <w:tcPr>
            <w:tcW w:w="6810" w:type="dxa"/>
          </w:tcPr>
          <w:p w14:paraId="3FA6A73B"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776A4C76"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Los artículos 116 y 143 de la Ley Estatal y de la Ley General vigente a la fecha de la solicitud, respectivamente, señalan los supuestos para que la información pueda ser clasificada como </w:t>
            </w:r>
            <w:r w:rsidRPr="00A337D7">
              <w:rPr>
                <w:rFonts w:ascii="Palatino Linotype" w:eastAsia="Palatino Linotype" w:hAnsi="Palatino Linotype" w:cs="Palatino Linotype"/>
                <w:color w:val="000000" w:themeColor="text1"/>
                <w:sz w:val="24"/>
                <w:szCs w:val="24"/>
              </w:rPr>
              <w:lastRenderedPageBreak/>
              <w:t>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4043664"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El </w:t>
            </w:r>
            <w:r w:rsidRPr="00A337D7">
              <w:rPr>
                <w:rFonts w:ascii="Palatino Linotype" w:eastAsia="Palatino Linotype" w:hAnsi="Palatino Linotype" w:cs="Palatino Linotype"/>
                <w:b/>
                <w:color w:val="000000" w:themeColor="text1"/>
                <w:sz w:val="24"/>
                <w:szCs w:val="24"/>
              </w:rPr>
              <w:t>Sujeto Obligado</w:t>
            </w:r>
            <w:r w:rsidRPr="00A337D7">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337D7" w:rsidRPr="00A337D7" w14:paraId="4236B5AF" w14:textId="77777777" w:rsidTr="00660195">
        <w:tc>
          <w:tcPr>
            <w:tcW w:w="2805" w:type="dxa"/>
          </w:tcPr>
          <w:p w14:paraId="61267E0D" w14:textId="77777777" w:rsidR="00894A01" w:rsidRPr="00A337D7" w:rsidRDefault="00894A01" w:rsidP="00A337D7">
            <w:pPr>
              <w:tabs>
                <w:tab w:val="left" w:pos="284"/>
              </w:tabs>
              <w:spacing w:line="360" w:lineRule="auto"/>
              <w:ind w:right="49"/>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810" w:type="dxa"/>
          </w:tcPr>
          <w:p w14:paraId="1CBEB508"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5B33B47E"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Es necesario que </w:t>
            </w:r>
            <w:r w:rsidRPr="00A337D7">
              <w:rPr>
                <w:rFonts w:ascii="Palatino Linotype" w:eastAsia="Palatino Linotype" w:hAnsi="Palatino Linotype" w:cs="Palatino Linotype"/>
                <w:b/>
                <w:color w:val="000000" w:themeColor="text1"/>
                <w:sz w:val="24"/>
                <w:szCs w:val="24"/>
                <w:u w:val="single"/>
              </w:rPr>
              <w:t>el acto reúna con los requisitos elementales</w:t>
            </w:r>
            <w:r w:rsidRPr="00A337D7">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69A035A4"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El área </w:t>
            </w:r>
            <w:r w:rsidRPr="00A337D7">
              <w:rPr>
                <w:rFonts w:ascii="Palatino Linotype" w:eastAsia="Palatino Linotype" w:hAnsi="Palatino Linotype" w:cs="Palatino Linotype"/>
                <w:color w:val="000000" w:themeColor="text1"/>
                <w:sz w:val="24"/>
                <w:szCs w:val="24"/>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337D7" w:rsidRPr="00A337D7" w14:paraId="09048FDA" w14:textId="77777777" w:rsidTr="00660195">
        <w:tc>
          <w:tcPr>
            <w:tcW w:w="2805" w:type="dxa"/>
          </w:tcPr>
          <w:p w14:paraId="47E4E400" w14:textId="77777777" w:rsidR="00894A01" w:rsidRPr="00A337D7" w:rsidRDefault="00894A01" w:rsidP="00A337D7">
            <w:pPr>
              <w:tabs>
                <w:tab w:val="left" w:pos="284"/>
              </w:tabs>
              <w:spacing w:line="360" w:lineRule="auto"/>
              <w:ind w:right="49"/>
              <w:rPr>
                <w:rFonts w:ascii="Palatino Linotype" w:eastAsia="Palatino Linotype" w:hAnsi="Palatino Linotype" w:cs="Palatino Linotype"/>
                <w:color w:val="000000" w:themeColor="text1"/>
                <w:sz w:val="24"/>
                <w:szCs w:val="24"/>
              </w:rPr>
            </w:pPr>
          </w:p>
          <w:p w14:paraId="330B9D48"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d) Requisitos de fondo del acuerdo de clasificación. </w:t>
            </w:r>
          </w:p>
        </w:tc>
        <w:tc>
          <w:tcPr>
            <w:tcW w:w="6810" w:type="dxa"/>
          </w:tcPr>
          <w:p w14:paraId="5F9D9F5B"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337D7">
              <w:rPr>
                <w:rFonts w:ascii="Palatino Linotype" w:eastAsia="Palatino Linotype" w:hAnsi="Palatino Linotype" w:cs="Palatino Linotype"/>
                <w:b/>
                <w:color w:val="000000" w:themeColor="text1"/>
                <w:sz w:val="24"/>
                <w:szCs w:val="24"/>
              </w:rPr>
              <w:t>Sujetos Obligados</w:t>
            </w:r>
            <w:r w:rsidRPr="00A337D7">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3CF75BD9"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De lo anterior, se desprende que para una correcta </w:t>
            </w:r>
            <w:r w:rsidRPr="00A337D7">
              <w:rPr>
                <w:rFonts w:ascii="Palatino Linotype" w:eastAsia="Palatino Linotype" w:hAnsi="Palatino Linotype" w:cs="Palatino Linotype"/>
                <w:b/>
                <w:color w:val="000000" w:themeColor="text1"/>
                <w:sz w:val="24"/>
                <w:szCs w:val="24"/>
              </w:rPr>
              <w:t>clasificación total o parcial</w:t>
            </w:r>
            <w:r w:rsidRPr="00A337D7">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88B5BFC"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Así, en un acto de autoridad se cumple con la debida fundamentación cuando se cita el precepto legal aplicable al </w:t>
            </w:r>
            <w:r w:rsidRPr="00A337D7">
              <w:rPr>
                <w:rFonts w:ascii="Palatino Linotype" w:eastAsia="Palatino Linotype" w:hAnsi="Palatino Linotype" w:cs="Palatino Linotype"/>
                <w:color w:val="000000" w:themeColor="text1"/>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554CFAE"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71B006DF"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Ahora bien, </w:t>
            </w:r>
            <w:r w:rsidRPr="00A337D7">
              <w:rPr>
                <w:rFonts w:ascii="Palatino Linotype" w:eastAsia="Palatino Linotype" w:hAnsi="Palatino Linotype" w:cs="Palatino Linotype"/>
                <w:b/>
                <w:color w:val="000000" w:themeColor="text1"/>
                <w:sz w:val="24"/>
                <w:szCs w:val="24"/>
                <w:u w:val="single"/>
              </w:rPr>
              <w:t>para cada caso además de fundar y motivar</w:t>
            </w:r>
            <w:r w:rsidRPr="00A337D7">
              <w:rPr>
                <w:rFonts w:ascii="Palatino Linotype" w:eastAsia="Palatino Linotype" w:hAnsi="Palatino Linotype" w:cs="Palatino Linotype"/>
                <w:color w:val="000000" w:themeColor="text1"/>
                <w:sz w:val="24"/>
                <w:szCs w:val="24"/>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94A01" w:rsidRPr="00A337D7" w14:paraId="64D7345B" w14:textId="77777777" w:rsidTr="00660195">
        <w:tc>
          <w:tcPr>
            <w:tcW w:w="2805" w:type="dxa"/>
          </w:tcPr>
          <w:p w14:paraId="0F0F54F9"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 xml:space="preserve">e) Condiciones especiales de la clasificación de la </w:t>
            </w:r>
            <w:r w:rsidRPr="00A337D7">
              <w:rPr>
                <w:rFonts w:ascii="Palatino Linotype" w:eastAsia="Palatino Linotype" w:hAnsi="Palatino Linotype" w:cs="Palatino Linotype"/>
                <w:color w:val="000000" w:themeColor="text1"/>
                <w:sz w:val="24"/>
                <w:szCs w:val="24"/>
              </w:rPr>
              <w:lastRenderedPageBreak/>
              <w:t xml:space="preserve">información como confidencial. </w:t>
            </w:r>
          </w:p>
        </w:tc>
        <w:tc>
          <w:tcPr>
            <w:tcW w:w="6810" w:type="dxa"/>
          </w:tcPr>
          <w:p w14:paraId="5A3B7F77"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lastRenderedPageBreak/>
              <w:t xml:space="preserve">Los artículos 148 y 120 de la Ley Estatal y de la Ley General vigente a la fecha de la solicitud, respectivamente, establecen que aun tratándose de datos personales, se podrán </w:t>
            </w:r>
            <w:r w:rsidRPr="00A337D7">
              <w:rPr>
                <w:rFonts w:ascii="Palatino Linotype" w:eastAsia="Palatino Linotype" w:hAnsi="Palatino Linotype" w:cs="Palatino Linotype"/>
                <w:color w:val="000000" w:themeColor="text1"/>
                <w:sz w:val="24"/>
                <w:szCs w:val="24"/>
              </w:rPr>
              <w:lastRenderedPageBreak/>
              <w:t xml:space="preserve">proporcionar, incluso sin solicitar el consentimiento de su titular. </w:t>
            </w:r>
          </w:p>
          <w:p w14:paraId="3795DC1C"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B29FCE3"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006120" w14:textId="77777777" w:rsidR="00894A01" w:rsidRPr="00A337D7" w:rsidRDefault="00894A01" w:rsidP="00A337D7">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p w14:paraId="3C9AC8D7" w14:textId="77777777" w:rsidR="00894A01" w:rsidRPr="00A337D7" w:rsidRDefault="00894A01"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Si el servidor público incumple con estas formalidades y entrega la información sin proteger los datos personales incumple con lo que estipula las disposiciones legales establecidas.</w:t>
      </w:r>
    </w:p>
    <w:p w14:paraId="1917AD22" w14:textId="77777777" w:rsidR="00894A01" w:rsidRPr="00A337D7" w:rsidRDefault="00894A01" w:rsidP="00A337D7">
      <w:pPr>
        <w:spacing w:line="360" w:lineRule="auto"/>
        <w:ind w:right="49"/>
        <w:jc w:val="both"/>
        <w:rPr>
          <w:rFonts w:ascii="Palatino Linotype" w:eastAsia="Palatino Linotype" w:hAnsi="Palatino Linotype" w:cs="Palatino Linotype"/>
          <w:color w:val="000000" w:themeColor="text1"/>
          <w:sz w:val="24"/>
          <w:szCs w:val="24"/>
        </w:rPr>
      </w:pPr>
    </w:p>
    <w:p w14:paraId="4CF633F1" w14:textId="77777777" w:rsidR="005E2312" w:rsidRPr="00A337D7" w:rsidRDefault="005E2312" w:rsidP="00A337D7">
      <w:pPr>
        <w:tabs>
          <w:tab w:val="left" w:pos="426"/>
        </w:tabs>
        <w:spacing w:before="240" w:after="240" w:line="360" w:lineRule="auto"/>
        <w:ind w:right="49"/>
        <w:contextualSpacing/>
        <w:jc w:val="both"/>
        <w:outlineLvl w:val="1"/>
        <w:rPr>
          <w:rFonts w:ascii="Palatino Linotype" w:eastAsia="Times New Roman" w:hAnsi="Palatino Linotype" w:cs="Times New Roman"/>
          <w:b/>
          <w:bCs/>
          <w:color w:val="000000" w:themeColor="text1"/>
          <w:sz w:val="24"/>
          <w:szCs w:val="24"/>
        </w:rPr>
      </w:pPr>
      <w:r w:rsidRPr="00A337D7">
        <w:rPr>
          <w:rFonts w:ascii="Palatino Linotype" w:eastAsia="Times New Roman" w:hAnsi="Palatino Linotype" w:cs="Times New Roman"/>
          <w:b/>
          <w:bCs/>
          <w:color w:val="000000" w:themeColor="text1"/>
          <w:sz w:val="24"/>
          <w:szCs w:val="24"/>
        </w:rPr>
        <w:t>SEXTO. Vista a la Dirección General de Protección de Datos Personales.</w:t>
      </w:r>
    </w:p>
    <w:p w14:paraId="019550B3" w14:textId="06DB7CEE" w:rsidR="005E2312" w:rsidRPr="00A337D7" w:rsidRDefault="005E2312"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color w:val="000000" w:themeColor="text1"/>
          <w:sz w:val="24"/>
          <w:szCs w:val="24"/>
        </w:rPr>
      </w:pPr>
      <w:r w:rsidRPr="00A337D7">
        <w:rPr>
          <w:rFonts w:ascii="Palatino Linotype" w:eastAsia="MS Mincho" w:hAnsi="Palatino Linotype" w:cs="Times New Roman"/>
          <w:color w:val="000000" w:themeColor="text1"/>
          <w:sz w:val="24"/>
          <w:szCs w:val="24"/>
        </w:rPr>
        <w:t xml:space="preserve">Es </w:t>
      </w:r>
      <w:r w:rsidRPr="00A337D7">
        <w:rPr>
          <w:rFonts w:ascii="Palatino Linotype" w:eastAsia="Times New Roman" w:hAnsi="Palatino Linotype" w:cs="Times New Roman"/>
          <w:color w:val="000000" w:themeColor="text1"/>
          <w:sz w:val="24"/>
          <w:szCs w:val="24"/>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w:t>
      </w:r>
      <w:r w:rsidRPr="00A337D7">
        <w:rPr>
          <w:rFonts w:ascii="Palatino Linotype" w:eastAsia="Times New Roman" w:hAnsi="Palatino Linotype" w:cs="Times New Roman"/>
          <w:color w:val="000000" w:themeColor="text1"/>
          <w:sz w:val="24"/>
          <w:szCs w:val="24"/>
        </w:rPr>
        <w:lastRenderedPageBreak/>
        <w:t xml:space="preserve">como confidenciales, tales como CURP, por lo que es necesario dar vista al área competente para que en ejercicio de sus atribuciones realice las investigaciones pertinentes por las omisiones detectadas atribuibles al </w:t>
      </w:r>
      <w:r w:rsidRPr="00A337D7">
        <w:rPr>
          <w:rFonts w:ascii="Palatino Linotype" w:eastAsia="Times New Roman" w:hAnsi="Palatino Linotype" w:cs="Times New Roman"/>
          <w:b/>
          <w:color w:val="000000" w:themeColor="text1"/>
          <w:sz w:val="24"/>
          <w:szCs w:val="24"/>
        </w:rPr>
        <w:t>SUJETO OBLIGADO</w:t>
      </w:r>
      <w:r w:rsidRPr="00A337D7">
        <w:rPr>
          <w:rFonts w:ascii="Palatino Linotype" w:eastAsia="Times New Roman" w:hAnsi="Palatino Linotype" w:cs="Times New Roman"/>
          <w:color w:val="000000" w:themeColor="text1"/>
          <w:sz w:val="24"/>
          <w:szCs w:val="24"/>
        </w:rPr>
        <w:t>.</w:t>
      </w:r>
    </w:p>
    <w:p w14:paraId="5845898A" w14:textId="77777777" w:rsidR="005E2312" w:rsidRPr="00A337D7" w:rsidRDefault="005E2312" w:rsidP="00A337D7">
      <w:pPr>
        <w:tabs>
          <w:tab w:val="left" w:pos="709"/>
        </w:tabs>
        <w:spacing w:before="240" w:after="240" w:line="360" w:lineRule="auto"/>
        <w:ind w:right="49"/>
        <w:contextualSpacing/>
        <w:jc w:val="both"/>
        <w:rPr>
          <w:rFonts w:ascii="Palatino Linotype" w:eastAsia="Times New Roman" w:hAnsi="Palatino Linotype" w:cs="Times New Roman"/>
          <w:color w:val="000000" w:themeColor="text1"/>
          <w:sz w:val="24"/>
          <w:szCs w:val="24"/>
        </w:rPr>
      </w:pPr>
    </w:p>
    <w:p w14:paraId="7EBA5AE8" w14:textId="77777777" w:rsidR="005E2312" w:rsidRPr="00A337D7" w:rsidRDefault="005E2312"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color w:val="000000" w:themeColor="text1"/>
          <w:sz w:val="24"/>
          <w:szCs w:val="24"/>
        </w:rPr>
      </w:pPr>
      <w:r w:rsidRPr="00A337D7">
        <w:rPr>
          <w:rFonts w:ascii="Palatino Linotype" w:eastAsia="Times New Roman" w:hAnsi="Palatino Linotype" w:cs="Arial"/>
          <w:color w:val="000000" w:themeColor="text1"/>
          <w:sz w:val="24"/>
          <w:szCs w:val="24"/>
        </w:rPr>
        <w:t xml:space="preserve">Por </w:t>
      </w:r>
      <w:r w:rsidRPr="00A337D7">
        <w:rPr>
          <w:rFonts w:ascii="Palatino Linotype" w:eastAsia="MS Mincho" w:hAnsi="Palatino Linotype" w:cs="Times New Roman"/>
          <w:color w:val="000000" w:themeColor="text1"/>
          <w:sz w:val="24"/>
          <w:szCs w:val="24"/>
        </w:rPr>
        <w:t>ello, es conveniente señalar las fracciones XIV, XXII, XXIII y XXV, del artículo 82, de la Ley de Protección de Datos Personales en Posesión de Sujetos Obligados del Estado de México y Municipios, que establece:</w:t>
      </w:r>
    </w:p>
    <w:p w14:paraId="4C968D54"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b/>
          <w:i/>
          <w:color w:val="000000" w:themeColor="text1"/>
          <w:sz w:val="24"/>
          <w:szCs w:val="24"/>
        </w:rPr>
      </w:pPr>
      <w:r w:rsidRPr="00A337D7">
        <w:rPr>
          <w:rFonts w:ascii="Palatino Linotype" w:eastAsia="Times New Roman" w:hAnsi="Palatino Linotype" w:cs="Times New Roman"/>
          <w:b/>
          <w:i/>
          <w:color w:val="000000" w:themeColor="text1"/>
          <w:sz w:val="24"/>
          <w:szCs w:val="24"/>
        </w:rPr>
        <w:t xml:space="preserve">Atribuciones del Instituto </w:t>
      </w:r>
    </w:p>
    <w:p w14:paraId="46B8B352"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b/>
          <w:i/>
          <w:color w:val="000000" w:themeColor="text1"/>
          <w:sz w:val="24"/>
          <w:szCs w:val="24"/>
        </w:rPr>
        <w:t>Artículo 82.</w:t>
      </w:r>
      <w:r w:rsidRPr="00A337D7">
        <w:rPr>
          <w:rFonts w:ascii="Palatino Linotype" w:eastAsia="Times New Roman" w:hAnsi="Palatino Linotype" w:cs="Times New Roman"/>
          <w:i/>
          <w:color w:val="000000" w:themeColor="text1"/>
          <w:sz w:val="24"/>
          <w:szCs w:val="24"/>
        </w:rPr>
        <w:t xml:space="preserve"> El Instituto, además de las atribuciones encomendadas por la Ley de Transparencia y normatividad aplicable, tendrá las atribuciones siguientes:</w:t>
      </w:r>
    </w:p>
    <w:p w14:paraId="36C42888"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MS Mincho" w:hAnsi="Palatino Linotype" w:cs="Times New Roman"/>
          <w:i/>
          <w:color w:val="000000" w:themeColor="text1"/>
          <w:sz w:val="24"/>
          <w:szCs w:val="24"/>
        </w:rPr>
      </w:pPr>
      <w:r w:rsidRPr="00A337D7">
        <w:rPr>
          <w:rFonts w:ascii="Palatino Linotype" w:eastAsia="Times New Roman" w:hAnsi="Palatino Linotype" w:cs="Times New Roman"/>
          <w:i/>
          <w:color w:val="000000" w:themeColor="text1"/>
          <w:sz w:val="24"/>
          <w:szCs w:val="24"/>
        </w:rPr>
        <w:t>(…)</w:t>
      </w:r>
    </w:p>
    <w:p w14:paraId="1E53B7C9"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b/>
          <w:i/>
          <w:color w:val="000000" w:themeColor="text1"/>
          <w:sz w:val="24"/>
          <w:szCs w:val="24"/>
        </w:rPr>
        <w:t>XIV.</w:t>
      </w:r>
      <w:r w:rsidRPr="00A337D7">
        <w:rPr>
          <w:rFonts w:ascii="Palatino Linotype" w:eastAsia="Times New Roman" w:hAnsi="Palatino Linotype" w:cs="Times New Roman"/>
          <w:i/>
          <w:color w:val="000000" w:themeColor="text1"/>
          <w:sz w:val="24"/>
          <w:szCs w:val="24"/>
        </w:rPr>
        <w:t xml:space="preserve"> </w:t>
      </w:r>
      <w:r w:rsidRPr="00A337D7">
        <w:rPr>
          <w:rFonts w:ascii="Palatino Linotype" w:eastAsia="Times New Roman" w:hAnsi="Palatino Linotype" w:cs="Times New Roman"/>
          <w:b/>
          <w:i/>
          <w:color w:val="000000" w:themeColor="text1"/>
          <w:sz w:val="24"/>
          <w:szCs w:val="24"/>
        </w:rPr>
        <w:t>Formular observaciones y recomendaciones</w:t>
      </w:r>
      <w:r w:rsidRPr="00A337D7">
        <w:rPr>
          <w:rFonts w:ascii="Palatino Linotype" w:eastAsia="Times New Roman" w:hAnsi="Palatino Linotype" w:cs="Times New Roman"/>
          <w:i/>
          <w:color w:val="000000" w:themeColor="text1"/>
          <w:sz w:val="24"/>
          <w:szCs w:val="24"/>
        </w:rPr>
        <w:t xml:space="preserve"> a los sujetos obligados que incumplan esta Ley.</w:t>
      </w:r>
    </w:p>
    <w:p w14:paraId="0CBE4D59"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i/>
          <w:color w:val="000000" w:themeColor="text1"/>
          <w:sz w:val="24"/>
          <w:szCs w:val="24"/>
        </w:rPr>
        <w:t>(…)</w:t>
      </w:r>
    </w:p>
    <w:p w14:paraId="7BAA1310"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b/>
          <w:i/>
          <w:color w:val="000000" w:themeColor="text1"/>
          <w:sz w:val="24"/>
          <w:szCs w:val="24"/>
        </w:rPr>
        <w:t>XXII.</w:t>
      </w:r>
      <w:r w:rsidRPr="00A337D7">
        <w:rPr>
          <w:rFonts w:ascii="Palatino Linotype" w:eastAsia="Times New Roman" w:hAnsi="Palatino Linotype" w:cs="Times New Roman"/>
          <w:i/>
          <w:color w:val="000000" w:themeColor="text1"/>
          <w:sz w:val="24"/>
          <w:szCs w:val="24"/>
        </w:rPr>
        <w:t xml:space="preserve"> </w:t>
      </w:r>
      <w:r w:rsidRPr="00A337D7">
        <w:rPr>
          <w:rFonts w:ascii="Palatino Linotype" w:eastAsia="Times New Roman" w:hAnsi="Palatino Linotype" w:cs="Times New Roman"/>
          <w:b/>
          <w:i/>
          <w:color w:val="000000" w:themeColor="text1"/>
          <w:sz w:val="24"/>
          <w:szCs w:val="24"/>
        </w:rPr>
        <w:t>Verificar el cumplimiento</w:t>
      </w:r>
      <w:r w:rsidRPr="00A337D7">
        <w:rPr>
          <w:rFonts w:ascii="Palatino Linotype" w:eastAsia="Times New Roman" w:hAnsi="Palatino Linotype" w:cs="Times New Roman"/>
          <w:i/>
          <w:color w:val="000000" w:themeColor="text1"/>
          <w:sz w:val="24"/>
          <w:szCs w:val="24"/>
        </w:rPr>
        <w:t xml:space="preserve"> de las disposiciones previstas en esta Ley a través de los procedimientos de revisión que resulten compatibles con las disposiciones de esta Ley.</w:t>
      </w:r>
    </w:p>
    <w:p w14:paraId="46AA54CF"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b/>
          <w:i/>
          <w:color w:val="000000" w:themeColor="text1"/>
          <w:sz w:val="24"/>
          <w:szCs w:val="24"/>
        </w:rPr>
        <w:t>XXIII.</w:t>
      </w:r>
      <w:r w:rsidRPr="00A337D7">
        <w:rPr>
          <w:rFonts w:ascii="Palatino Linotype" w:eastAsia="Times New Roman" w:hAnsi="Palatino Linotype" w:cs="Times New Roman"/>
          <w:i/>
          <w:color w:val="000000" w:themeColor="text1"/>
          <w:sz w:val="24"/>
          <w:szCs w:val="24"/>
        </w:rPr>
        <w:t xml:space="preserve"> </w:t>
      </w:r>
      <w:r w:rsidRPr="00A337D7">
        <w:rPr>
          <w:rFonts w:ascii="Palatino Linotype" w:eastAsia="Times New Roman" w:hAnsi="Palatino Linotype" w:cs="Times New Roman"/>
          <w:b/>
          <w:i/>
          <w:color w:val="000000" w:themeColor="text1"/>
          <w:sz w:val="24"/>
          <w:szCs w:val="24"/>
        </w:rPr>
        <w:t>Implementar</w:t>
      </w:r>
      <w:r w:rsidRPr="00A337D7">
        <w:rPr>
          <w:rFonts w:ascii="Palatino Linotype" w:eastAsia="Times New Roman" w:hAnsi="Palatino Linotype" w:cs="Times New Roman"/>
          <w:i/>
          <w:color w:val="000000" w:themeColor="text1"/>
          <w:sz w:val="24"/>
          <w:szCs w:val="24"/>
        </w:rPr>
        <w:t xml:space="preserve"> los </w:t>
      </w:r>
      <w:r w:rsidRPr="00A337D7">
        <w:rPr>
          <w:rFonts w:ascii="Palatino Linotype" w:eastAsia="Times New Roman" w:hAnsi="Palatino Linotype" w:cs="Times New Roman"/>
          <w:b/>
          <w:i/>
          <w:color w:val="000000" w:themeColor="text1"/>
          <w:sz w:val="24"/>
          <w:szCs w:val="24"/>
        </w:rPr>
        <w:t>procedimientos</w:t>
      </w:r>
      <w:r w:rsidRPr="00A337D7">
        <w:rPr>
          <w:rFonts w:ascii="Palatino Linotype" w:eastAsia="Times New Roman" w:hAnsi="Palatino Linotype" w:cs="Times New Roman"/>
          <w:i/>
          <w:color w:val="000000" w:themeColor="text1"/>
          <w:sz w:val="24"/>
          <w:szCs w:val="24"/>
        </w:rPr>
        <w:t xml:space="preserve"> que resulten necesarios </w:t>
      </w:r>
      <w:r w:rsidRPr="00A337D7">
        <w:rPr>
          <w:rFonts w:ascii="Palatino Linotype" w:eastAsia="Times New Roman" w:hAnsi="Palatino Linotype" w:cs="Times New Roman"/>
          <w:b/>
          <w:i/>
          <w:color w:val="000000" w:themeColor="text1"/>
          <w:sz w:val="24"/>
          <w:szCs w:val="24"/>
        </w:rPr>
        <w:t xml:space="preserve">para el cumplimiento </w:t>
      </w:r>
      <w:r w:rsidRPr="00A337D7">
        <w:rPr>
          <w:rFonts w:ascii="Palatino Linotype" w:eastAsia="Times New Roman" w:hAnsi="Palatino Linotype" w:cs="Times New Roman"/>
          <w:i/>
          <w:color w:val="000000" w:themeColor="text1"/>
          <w:sz w:val="24"/>
          <w:szCs w:val="24"/>
        </w:rPr>
        <w:t>de las disposiciones de esta Ley y para asegurar la protección de datos personales de los titulares. (…)</w:t>
      </w:r>
    </w:p>
    <w:p w14:paraId="0F8456C1"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b/>
          <w:i/>
          <w:color w:val="000000" w:themeColor="text1"/>
          <w:sz w:val="24"/>
          <w:szCs w:val="24"/>
        </w:rPr>
        <w:t>XXV.</w:t>
      </w:r>
      <w:r w:rsidRPr="00A337D7">
        <w:rPr>
          <w:rFonts w:ascii="Palatino Linotype" w:eastAsia="Times New Roman" w:hAnsi="Palatino Linotype" w:cs="Times New Roman"/>
          <w:i/>
          <w:color w:val="000000" w:themeColor="text1"/>
          <w:sz w:val="24"/>
          <w:szCs w:val="24"/>
        </w:rPr>
        <w:t xml:space="preserve"> </w:t>
      </w:r>
      <w:r w:rsidRPr="00A337D7">
        <w:rPr>
          <w:rFonts w:ascii="Palatino Linotype" w:eastAsia="Times New Roman" w:hAnsi="Palatino Linotype" w:cs="Times New Roman"/>
          <w:b/>
          <w:i/>
          <w:color w:val="000000" w:themeColor="text1"/>
          <w:sz w:val="24"/>
          <w:szCs w:val="24"/>
        </w:rPr>
        <w:t>Investigar</w:t>
      </w:r>
      <w:r w:rsidRPr="00A337D7">
        <w:rPr>
          <w:rFonts w:ascii="Palatino Linotype" w:eastAsia="Times New Roman" w:hAnsi="Palatino Linotype" w:cs="Times New Roman"/>
          <w:i/>
          <w:color w:val="000000" w:themeColor="text1"/>
          <w:sz w:val="24"/>
          <w:szCs w:val="24"/>
        </w:rPr>
        <w:t xml:space="preserve"> las </w:t>
      </w:r>
      <w:r w:rsidRPr="00A337D7">
        <w:rPr>
          <w:rFonts w:ascii="Palatino Linotype" w:eastAsia="Times New Roman" w:hAnsi="Palatino Linotype" w:cs="Times New Roman"/>
          <w:b/>
          <w:i/>
          <w:color w:val="000000" w:themeColor="text1"/>
          <w:sz w:val="24"/>
          <w:szCs w:val="24"/>
        </w:rPr>
        <w:t>posibles violaciones</w:t>
      </w:r>
      <w:r w:rsidRPr="00A337D7">
        <w:rPr>
          <w:rFonts w:ascii="Palatino Linotype" w:eastAsia="Times New Roman" w:hAnsi="Palatino Linotype" w:cs="Times New Roman"/>
          <w:i/>
          <w:color w:val="000000" w:themeColor="text1"/>
          <w:sz w:val="24"/>
          <w:szCs w:val="24"/>
        </w:rPr>
        <w:t xml:space="preserve"> a la seguridad de los datos personales a fin de determinar la práctica de verificaciones.</w:t>
      </w:r>
    </w:p>
    <w:p w14:paraId="6300DD83" w14:textId="77777777" w:rsidR="005E2312"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r w:rsidRPr="00A337D7">
        <w:rPr>
          <w:rFonts w:ascii="Palatino Linotype" w:eastAsia="Times New Roman" w:hAnsi="Palatino Linotype" w:cs="Times New Roman"/>
          <w:i/>
          <w:color w:val="000000" w:themeColor="text1"/>
          <w:sz w:val="24"/>
          <w:szCs w:val="24"/>
        </w:rPr>
        <w:t>(…)”</w:t>
      </w:r>
    </w:p>
    <w:p w14:paraId="6641A8EA" w14:textId="77777777" w:rsidR="005F29A2" w:rsidRPr="00A337D7" w:rsidRDefault="005F29A2" w:rsidP="00A337D7">
      <w:pPr>
        <w:tabs>
          <w:tab w:val="left" w:pos="142"/>
          <w:tab w:val="left" w:pos="284"/>
          <w:tab w:val="left" w:pos="426"/>
          <w:tab w:val="left" w:pos="993"/>
        </w:tabs>
        <w:spacing w:before="240" w:after="240" w:line="276" w:lineRule="auto"/>
        <w:ind w:right="49"/>
        <w:contextualSpacing/>
        <w:jc w:val="both"/>
        <w:rPr>
          <w:rFonts w:ascii="Palatino Linotype" w:eastAsia="Times New Roman" w:hAnsi="Palatino Linotype" w:cs="Times New Roman"/>
          <w:i/>
          <w:color w:val="000000" w:themeColor="text1"/>
          <w:sz w:val="24"/>
          <w:szCs w:val="24"/>
        </w:rPr>
      </w:pPr>
    </w:p>
    <w:p w14:paraId="333EDBA8" w14:textId="77777777" w:rsidR="005E2312" w:rsidRPr="00A337D7" w:rsidRDefault="005E2312" w:rsidP="00A337D7">
      <w:pPr>
        <w:tabs>
          <w:tab w:val="left" w:pos="142"/>
          <w:tab w:val="left" w:pos="284"/>
          <w:tab w:val="left" w:pos="426"/>
          <w:tab w:val="left" w:pos="993"/>
        </w:tabs>
        <w:spacing w:before="240" w:after="240" w:line="276" w:lineRule="auto"/>
        <w:ind w:right="49"/>
        <w:contextualSpacing/>
        <w:jc w:val="both"/>
        <w:rPr>
          <w:rFonts w:ascii="Palatino Linotype" w:eastAsia="MS Gothic" w:hAnsi="Palatino Linotype" w:cs="Times New Roman"/>
          <w:color w:val="000000" w:themeColor="text1"/>
          <w:sz w:val="24"/>
          <w:szCs w:val="24"/>
        </w:rPr>
      </w:pPr>
      <w:r w:rsidRPr="00A337D7">
        <w:rPr>
          <w:rFonts w:ascii="Palatino Linotype" w:eastAsia="Times New Roman" w:hAnsi="Palatino Linotype" w:cs="Times New Roman"/>
          <w:color w:val="000000" w:themeColor="text1"/>
          <w:sz w:val="24"/>
          <w:szCs w:val="24"/>
        </w:rPr>
        <w:t>(Énfasis añadido)</w:t>
      </w:r>
    </w:p>
    <w:p w14:paraId="0D7D998C" w14:textId="77777777" w:rsidR="005E2312" w:rsidRPr="00A337D7" w:rsidRDefault="005E2312" w:rsidP="00A337D7">
      <w:pPr>
        <w:tabs>
          <w:tab w:val="left" w:pos="426"/>
        </w:tabs>
        <w:spacing w:before="240" w:after="240" w:line="360" w:lineRule="auto"/>
        <w:ind w:right="49"/>
        <w:contextualSpacing/>
        <w:jc w:val="both"/>
        <w:rPr>
          <w:rFonts w:ascii="Palatino Linotype" w:eastAsia="Times New Roman" w:hAnsi="Palatino Linotype" w:cs="Times New Roman"/>
          <w:color w:val="000000" w:themeColor="text1"/>
          <w:sz w:val="24"/>
          <w:szCs w:val="24"/>
        </w:rPr>
      </w:pPr>
    </w:p>
    <w:p w14:paraId="26783759" w14:textId="77777777" w:rsidR="005E2312" w:rsidRPr="00A337D7" w:rsidRDefault="005E2312" w:rsidP="00A337D7">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Arial"/>
          <w:color w:val="000000" w:themeColor="text1"/>
          <w:sz w:val="24"/>
          <w:szCs w:val="24"/>
        </w:rPr>
      </w:pPr>
      <w:r w:rsidRPr="00A337D7">
        <w:rPr>
          <w:rFonts w:ascii="Palatino Linotype" w:eastAsia="MS Mincho" w:hAnsi="Palatino Linotype" w:cs="Times New Roman"/>
          <w:color w:val="000000" w:themeColor="text1"/>
          <w:sz w:val="24"/>
          <w:szCs w:val="24"/>
        </w:rPr>
        <w:t xml:space="preserve">Por </w:t>
      </w:r>
      <w:r w:rsidRPr="00A337D7">
        <w:rPr>
          <w:rFonts w:ascii="Palatino Linotype" w:hAnsi="Palatino Linotype" w:cs="Arial"/>
          <w:color w:val="000000" w:themeColor="text1"/>
          <w:sz w:val="24"/>
          <w:szCs w:val="24"/>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A337D7">
        <w:rPr>
          <w:rFonts w:ascii="Palatino Linotype" w:eastAsia="Times New Roman" w:hAnsi="Palatino Linotype" w:cs="Times New Roman"/>
          <w:color w:val="000000" w:themeColor="text1"/>
          <w:sz w:val="24"/>
          <w:szCs w:val="24"/>
        </w:rPr>
        <w:t xml:space="preserve">Investigar las posibles </w:t>
      </w:r>
      <w:r w:rsidRPr="00A337D7">
        <w:rPr>
          <w:rFonts w:ascii="Palatino Linotype" w:eastAsia="Times New Roman" w:hAnsi="Palatino Linotype" w:cs="Times New Roman"/>
          <w:color w:val="000000" w:themeColor="text1"/>
          <w:sz w:val="24"/>
          <w:szCs w:val="24"/>
        </w:rPr>
        <w:lastRenderedPageBreak/>
        <w:t>violaciones a la seguridad de los datos personales a fin de determinar la práctica de verificaciones.</w:t>
      </w:r>
    </w:p>
    <w:p w14:paraId="6CF0209B" w14:textId="77777777" w:rsidR="005E2312" w:rsidRPr="00A337D7" w:rsidRDefault="005E2312" w:rsidP="00A337D7">
      <w:pPr>
        <w:spacing w:after="0" w:line="360" w:lineRule="auto"/>
        <w:ind w:right="49"/>
        <w:jc w:val="both"/>
        <w:rPr>
          <w:rFonts w:ascii="Palatino Linotype" w:eastAsia="Times New Roman" w:hAnsi="Palatino Linotype" w:cs="Arial"/>
          <w:color w:val="000000" w:themeColor="text1"/>
          <w:sz w:val="24"/>
          <w:szCs w:val="24"/>
        </w:rPr>
      </w:pPr>
    </w:p>
    <w:p w14:paraId="531FBAE4" w14:textId="77777777" w:rsidR="005E2312" w:rsidRPr="00A337D7" w:rsidRDefault="005E2312" w:rsidP="00A337D7">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r w:rsidRPr="00A337D7">
        <w:rPr>
          <w:rFonts w:ascii="Palatino Linotype" w:eastAsia="MS Mincho" w:hAnsi="Palatino Linotype" w:cs="Bookman Old Style"/>
          <w:color w:val="000000" w:themeColor="text1"/>
          <w:sz w:val="24"/>
          <w:szCs w:val="24"/>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A337D7">
        <w:rPr>
          <w:rFonts w:ascii="Palatino Linotype" w:eastAsia="MS Mincho" w:hAnsi="Palatino Linotype" w:cs="Bookman Old Style"/>
          <w:b/>
          <w:color w:val="000000" w:themeColor="text1"/>
          <w:sz w:val="24"/>
          <w:szCs w:val="24"/>
        </w:rPr>
        <w:t>LEY FEDERAL DE PROTECCIÓN DE DATOS PERSONALES EN POSESIÓN DE LOS PARTICULARES</w:t>
      </w:r>
      <w:r w:rsidRPr="00A337D7">
        <w:rPr>
          <w:rFonts w:ascii="Palatino Linotype" w:eastAsia="MS Mincho" w:hAnsi="Palatino Linotype" w:cs="Bookman Old Style"/>
          <w:color w:val="000000" w:themeColor="text1"/>
          <w:sz w:val="24"/>
          <w:szCs w:val="24"/>
        </w:rPr>
        <w:t xml:space="preserve"> que señala puntualmente en su artículo 1 lo siguiente:</w:t>
      </w:r>
    </w:p>
    <w:p w14:paraId="6CD726BD" w14:textId="77777777" w:rsidR="005E2312" w:rsidRPr="00A337D7" w:rsidRDefault="005E2312" w:rsidP="00A337D7">
      <w:pPr>
        <w:spacing w:after="0" w:line="360" w:lineRule="auto"/>
        <w:ind w:right="49"/>
        <w:contextualSpacing/>
        <w:jc w:val="both"/>
        <w:rPr>
          <w:rFonts w:ascii="Palatino Linotype" w:eastAsia="MS Mincho" w:hAnsi="Palatino Linotype" w:cs="Bookman Old Style"/>
          <w:i/>
          <w:color w:val="000000" w:themeColor="text1"/>
          <w:sz w:val="24"/>
          <w:szCs w:val="24"/>
        </w:rPr>
      </w:pPr>
      <w:bookmarkStart w:id="3" w:name="_GoBack"/>
      <w:bookmarkEnd w:id="3"/>
      <w:r w:rsidRPr="00A337D7">
        <w:rPr>
          <w:rFonts w:ascii="Palatino Linotype" w:eastAsia="Times New Roman" w:hAnsi="Palatino Linotype" w:cs="Times New Roman"/>
          <w:i/>
          <w:color w:val="000000" w:themeColor="text1"/>
          <w:sz w:val="24"/>
          <w:szCs w:val="24"/>
        </w:rPr>
        <w:t xml:space="preserve">Artículo 1.- La presente Ley es de orden público y de observancia general en toda la República y </w:t>
      </w:r>
      <w:r w:rsidRPr="00A337D7">
        <w:rPr>
          <w:rFonts w:ascii="Palatino Linotype" w:eastAsia="Times New Roman" w:hAnsi="Palatino Linotype" w:cs="Times New Roman"/>
          <w:b/>
          <w:i/>
          <w:color w:val="000000" w:themeColor="text1"/>
          <w:sz w:val="24"/>
          <w:szCs w:val="24"/>
        </w:rPr>
        <w:t>tiene por objeto la protección de los datos personales en posesión de los particulares</w:t>
      </w:r>
      <w:r w:rsidRPr="00A337D7">
        <w:rPr>
          <w:rFonts w:ascii="Palatino Linotype" w:eastAsia="Times New Roman" w:hAnsi="Palatino Linotype" w:cs="Times New Roman"/>
          <w:i/>
          <w:color w:val="000000" w:themeColor="text1"/>
          <w:sz w:val="24"/>
          <w:szCs w:val="24"/>
        </w:rPr>
        <w:t>, con la finalidad de regular su tratamiento legítimo, controlado e informado, a efecto de garantizar la privacidad y el derecho a la autodeterminación informativa de las personas.</w:t>
      </w:r>
    </w:p>
    <w:p w14:paraId="14F60C7D" w14:textId="77777777" w:rsidR="005E2312" w:rsidRPr="00A337D7" w:rsidRDefault="005E2312" w:rsidP="00A337D7">
      <w:pPr>
        <w:spacing w:after="0" w:line="360" w:lineRule="auto"/>
        <w:ind w:right="49"/>
        <w:jc w:val="both"/>
        <w:rPr>
          <w:rFonts w:ascii="Palatino Linotype" w:eastAsia="MS Mincho" w:hAnsi="Palatino Linotype" w:cs="Bookman Old Style"/>
          <w:color w:val="000000" w:themeColor="text1"/>
          <w:sz w:val="24"/>
          <w:szCs w:val="24"/>
        </w:rPr>
      </w:pPr>
    </w:p>
    <w:p w14:paraId="3E49CA23" w14:textId="77777777" w:rsidR="005E2312" w:rsidRPr="00A337D7" w:rsidRDefault="005E2312" w:rsidP="00A337D7">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Bookman Old Style"/>
          <w:color w:val="000000" w:themeColor="text1"/>
          <w:sz w:val="24"/>
          <w:szCs w:val="24"/>
        </w:rPr>
      </w:pPr>
      <w:r w:rsidRPr="00A337D7">
        <w:rPr>
          <w:rFonts w:ascii="Palatino Linotype" w:eastAsia="MS Mincho" w:hAnsi="Palatino Linotype" w:cs="Bookman Old Style"/>
          <w:color w:val="000000" w:themeColor="text1"/>
          <w:sz w:val="24"/>
          <w:szCs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4E8B317C" w14:textId="77777777" w:rsidR="005E2312" w:rsidRPr="00A337D7" w:rsidRDefault="005E2312" w:rsidP="00A337D7">
      <w:pPr>
        <w:spacing w:line="360" w:lineRule="auto"/>
        <w:ind w:right="49"/>
        <w:jc w:val="both"/>
        <w:rPr>
          <w:rFonts w:ascii="Palatino Linotype" w:eastAsia="Palatino Linotype" w:hAnsi="Palatino Linotype" w:cs="Palatino Linotype"/>
          <w:color w:val="000000" w:themeColor="text1"/>
          <w:sz w:val="24"/>
          <w:szCs w:val="24"/>
        </w:rPr>
      </w:pPr>
    </w:p>
    <w:p w14:paraId="3C59C0B4" w14:textId="640CBCE4" w:rsidR="00894A01" w:rsidRPr="00A337D7" w:rsidRDefault="00894A01" w:rsidP="00A337D7">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Por lo anteriormente expuesto, </w:t>
      </w:r>
      <w:r w:rsidRPr="00A337D7">
        <w:rPr>
          <w:rFonts w:ascii="Palatino Linotype" w:eastAsia="Palatino Linotype" w:hAnsi="Palatino Linotype" w:cs="Palatino Linotype"/>
          <w:b/>
          <w:color w:val="000000" w:themeColor="text1"/>
          <w:sz w:val="24"/>
          <w:szCs w:val="24"/>
        </w:rPr>
        <w:t>ÓRGANO GARANTE</w:t>
      </w:r>
      <w:r w:rsidRPr="00A337D7">
        <w:rPr>
          <w:rFonts w:ascii="Palatino Linotype" w:eastAsia="Palatino Linotype" w:hAnsi="Palatino Linotype" w:cs="Palatino Linotype"/>
          <w:color w:val="000000" w:themeColor="text1"/>
          <w:sz w:val="24"/>
          <w:szCs w:val="24"/>
        </w:rPr>
        <w:t xml:space="preserve"> emite los siguientes.</w:t>
      </w:r>
      <w:r w:rsidR="00B6687A">
        <w:rPr>
          <w:rFonts w:ascii="Palatino Linotype" w:eastAsia="Palatino Linotype" w:hAnsi="Palatino Linotype" w:cs="Palatino Linotype"/>
          <w:color w:val="000000" w:themeColor="text1"/>
          <w:sz w:val="24"/>
          <w:szCs w:val="24"/>
        </w:rPr>
        <w:t xml:space="preserve"> --------------</w:t>
      </w:r>
    </w:p>
    <w:p w14:paraId="43655AA7" w14:textId="0AFCDA7C" w:rsidR="00894A01" w:rsidRDefault="00894A01" w:rsidP="00A337D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4"/>
          <w:szCs w:val="24"/>
        </w:rPr>
      </w:pPr>
    </w:p>
    <w:p w14:paraId="6335668B" w14:textId="77777777" w:rsidR="005F29A2" w:rsidRDefault="005F29A2" w:rsidP="00A337D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4"/>
          <w:szCs w:val="24"/>
        </w:rPr>
      </w:pPr>
    </w:p>
    <w:p w14:paraId="12ABDCC8" w14:textId="77777777" w:rsidR="005F29A2" w:rsidRPr="00A337D7" w:rsidRDefault="005F29A2" w:rsidP="00A337D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4"/>
          <w:szCs w:val="24"/>
        </w:rPr>
      </w:pPr>
    </w:p>
    <w:p w14:paraId="22539F2C" w14:textId="77777777" w:rsidR="00894A01" w:rsidRPr="00A337D7" w:rsidRDefault="00894A01" w:rsidP="00A337D7">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R E S O L U T I V O S</w:t>
      </w:r>
    </w:p>
    <w:p w14:paraId="7D0E210A" w14:textId="77777777" w:rsidR="00894A01" w:rsidRPr="00A337D7" w:rsidRDefault="00894A01" w:rsidP="00A337D7">
      <w:pPr>
        <w:spacing w:line="360" w:lineRule="auto"/>
        <w:ind w:right="49"/>
        <w:rPr>
          <w:rFonts w:ascii="Palatino Linotype" w:eastAsia="Palatino Linotype" w:hAnsi="Palatino Linotype" w:cs="Palatino Linotype"/>
          <w:color w:val="000000" w:themeColor="text1"/>
          <w:sz w:val="24"/>
          <w:szCs w:val="24"/>
        </w:rPr>
      </w:pPr>
    </w:p>
    <w:p w14:paraId="52CB9A8E" w14:textId="36D1AD4A" w:rsidR="00894A01" w:rsidRPr="00A337D7" w:rsidRDefault="00894A01" w:rsidP="00A337D7">
      <w:pPr>
        <w:spacing w:line="360" w:lineRule="auto"/>
        <w:ind w:right="49"/>
        <w:jc w:val="both"/>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color w:val="000000" w:themeColor="text1"/>
          <w:sz w:val="24"/>
          <w:szCs w:val="24"/>
        </w:rPr>
        <w:t>PRIMERO</w:t>
      </w:r>
      <w:r w:rsidR="005E2312" w:rsidRPr="00A337D7">
        <w:rPr>
          <w:rFonts w:ascii="Palatino Linotype" w:eastAsia="Palatino Linotype" w:hAnsi="Palatino Linotype" w:cs="Palatino Linotype"/>
          <w:color w:val="000000" w:themeColor="text1"/>
          <w:sz w:val="24"/>
          <w:szCs w:val="24"/>
        </w:rPr>
        <w:t xml:space="preserve">. Resultan </w:t>
      </w:r>
      <w:r w:rsidRPr="00A337D7">
        <w:rPr>
          <w:rFonts w:ascii="Palatino Linotype" w:eastAsia="Palatino Linotype" w:hAnsi="Palatino Linotype" w:cs="Palatino Linotype"/>
          <w:color w:val="000000" w:themeColor="text1"/>
          <w:sz w:val="24"/>
          <w:szCs w:val="24"/>
        </w:rPr>
        <w:t xml:space="preserve">fundadas las razones o motivos de inconformidad hechos valer en los Recursos de Revisión </w:t>
      </w:r>
      <w:r w:rsidR="002C6B22" w:rsidRPr="00A337D7">
        <w:rPr>
          <w:rFonts w:ascii="Palatino Linotype" w:eastAsia="Palatino Linotype" w:hAnsi="Palatino Linotype" w:cs="Palatino Linotype"/>
          <w:b/>
          <w:bCs/>
          <w:color w:val="000000" w:themeColor="text1"/>
          <w:sz w:val="24"/>
          <w:szCs w:val="24"/>
        </w:rPr>
        <w:t xml:space="preserve">12523/INFOEM/IP/RR/2025, 12528/INFOEM/IP/RR/2025, </w:t>
      </w:r>
      <w:r w:rsidR="00061404" w:rsidRPr="00A337D7">
        <w:rPr>
          <w:rFonts w:ascii="Palatino Linotype" w:eastAsia="Palatino Linotype" w:hAnsi="Palatino Linotype" w:cs="Palatino Linotype"/>
          <w:b/>
          <w:bCs/>
          <w:color w:val="000000" w:themeColor="text1"/>
          <w:sz w:val="24"/>
          <w:szCs w:val="24"/>
        </w:rPr>
        <w:t>12530/INFOEM/IP/RR/2025</w:t>
      </w:r>
      <w:r w:rsidR="00300178" w:rsidRPr="00A337D7">
        <w:rPr>
          <w:rFonts w:ascii="Palatino Linotype" w:eastAsia="Palatino Linotype" w:hAnsi="Palatino Linotype" w:cs="Palatino Linotype"/>
          <w:b/>
          <w:bCs/>
          <w:color w:val="000000" w:themeColor="text1"/>
          <w:sz w:val="24"/>
          <w:szCs w:val="24"/>
        </w:rPr>
        <w:t xml:space="preserve">, </w:t>
      </w:r>
      <w:r w:rsidR="00061404" w:rsidRPr="00A337D7">
        <w:rPr>
          <w:rFonts w:ascii="Palatino Linotype" w:eastAsia="Palatino Linotype" w:hAnsi="Palatino Linotype" w:cs="Palatino Linotype"/>
          <w:b/>
          <w:bCs/>
          <w:color w:val="000000" w:themeColor="text1"/>
          <w:sz w:val="24"/>
          <w:szCs w:val="24"/>
        </w:rPr>
        <w:t>12537/INFOEM/IP/RR/2025</w:t>
      </w:r>
      <w:r w:rsidR="00851280" w:rsidRPr="00A337D7">
        <w:rPr>
          <w:rFonts w:ascii="Palatino Linotype" w:eastAsia="Palatino Linotype" w:hAnsi="Palatino Linotype" w:cs="Palatino Linotype"/>
          <w:b/>
          <w:bCs/>
          <w:color w:val="000000" w:themeColor="text1"/>
          <w:sz w:val="24"/>
          <w:szCs w:val="24"/>
        </w:rPr>
        <w:t xml:space="preserve">, </w:t>
      </w:r>
      <w:r w:rsidR="00851280" w:rsidRPr="00A337D7">
        <w:rPr>
          <w:rFonts w:ascii="Palatino Linotype" w:eastAsia="Palatino Linotype" w:hAnsi="Palatino Linotype" w:cs="Palatino Linotype"/>
          <w:b/>
          <w:color w:val="000000" w:themeColor="text1"/>
          <w:sz w:val="24"/>
          <w:szCs w:val="24"/>
        </w:rPr>
        <w:t>12538</w:t>
      </w:r>
      <w:r w:rsidR="00061404" w:rsidRPr="00A337D7">
        <w:rPr>
          <w:rFonts w:ascii="Palatino Linotype" w:eastAsia="Palatino Linotype" w:hAnsi="Palatino Linotype" w:cs="Palatino Linotype"/>
          <w:b/>
          <w:bCs/>
          <w:color w:val="000000" w:themeColor="text1"/>
          <w:sz w:val="24"/>
          <w:szCs w:val="24"/>
        </w:rPr>
        <w:t>/INFOEM/IP/RR/2025</w:t>
      </w:r>
      <w:r w:rsidR="00851280" w:rsidRPr="00A337D7">
        <w:rPr>
          <w:rFonts w:ascii="Palatino Linotype" w:eastAsia="Palatino Linotype" w:hAnsi="Palatino Linotype" w:cs="Palatino Linotype"/>
          <w:b/>
          <w:bCs/>
          <w:color w:val="000000" w:themeColor="text1"/>
          <w:sz w:val="24"/>
          <w:szCs w:val="24"/>
        </w:rPr>
        <w:t>, 12539</w:t>
      </w:r>
      <w:r w:rsidR="005E2312" w:rsidRPr="00A337D7">
        <w:rPr>
          <w:rFonts w:ascii="Palatino Linotype" w:eastAsia="Palatino Linotype" w:hAnsi="Palatino Linotype" w:cs="Palatino Linotype"/>
          <w:b/>
          <w:bCs/>
          <w:color w:val="000000" w:themeColor="text1"/>
          <w:sz w:val="24"/>
          <w:szCs w:val="24"/>
        </w:rPr>
        <w:t>/INFOEM/IP/RR/2025</w:t>
      </w:r>
      <w:r w:rsidR="00D370AF" w:rsidRPr="00A337D7">
        <w:rPr>
          <w:rFonts w:ascii="Palatino Linotype" w:eastAsia="Palatino Linotype" w:hAnsi="Palatino Linotype" w:cs="Palatino Linotype"/>
          <w:b/>
          <w:bCs/>
          <w:color w:val="000000" w:themeColor="text1"/>
          <w:sz w:val="24"/>
          <w:szCs w:val="24"/>
        </w:rPr>
        <w:t xml:space="preserve"> y 12542/INFOEM/IP/RR/2025</w:t>
      </w:r>
      <w:r w:rsidR="00061404" w:rsidRPr="00A337D7">
        <w:rPr>
          <w:rFonts w:ascii="Palatino Linotype" w:eastAsia="Palatino Linotype" w:hAnsi="Palatino Linotype" w:cs="Palatino Linotype"/>
          <w:b/>
          <w:bCs/>
          <w:color w:val="000000" w:themeColor="text1"/>
          <w:sz w:val="24"/>
          <w:szCs w:val="24"/>
        </w:rPr>
        <w:t xml:space="preserve"> </w:t>
      </w:r>
      <w:r w:rsidRPr="00A337D7">
        <w:rPr>
          <w:rFonts w:ascii="Palatino Linotype" w:eastAsia="Palatino Linotype" w:hAnsi="Palatino Linotype" w:cs="Palatino Linotype"/>
          <w:color w:val="000000" w:themeColor="text1"/>
          <w:sz w:val="24"/>
          <w:szCs w:val="24"/>
        </w:rPr>
        <w:t xml:space="preserve">en términos del Considerando </w:t>
      </w:r>
      <w:r w:rsidRPr="00A337D7">
        <w:rPr>
          <w:rFonts w:ascii="Palatino Linotype" w:eastAsia="Palatino Linotype" w:hAnsi="Palatino Linotype" w:cs="Palatino Linotype"/>
          <w:b/>
          <w:color w:val="000000" w:themeColor="text1"/>
          <w:sz w:val="24"/>
          <w:szCs w:val="24"/>
        </w:rPr>
        <w:t xml:space="preserve">Cuarto y Quinto </w:t>
      </w:r>
      <w:r w:rsidRPr="00A337D7">
        <w:rPr>
          <w:rFonts w:ascii="Palatino Linotype" w:eastAsia="Palatino Linotype" w:hAnsi="Palatino Linotype" w:cs="Palatino Linotype"/>
          <w:color w:val="000000" w:themeColor="text1"/>
          <w:sz w:val="24"/>
          <w:szCs w:val="24"/>
        </w:rPr>
        <w:t xml:space="preserve">de la presente resolución. </w:t>
      </w:r>
    </w:p>
    <w:p w14:paraId="37240E1E" w14:textId="77777777" w:rsidR="00061404" w:rsidRPr="00A337D7" w:rsidRDefault="00061404" w:rsidP="00A337D7">
      <w:pPr>
        <w:spacing w:line="360" w:lineRule="auto"/>
        <w:ind w:right="49"/>
        <w:jc w:val="both"/>
        <w:rPr>
          <w:rFonts w:ascii="Palatino Linotype" w:eastAsia="Palatino Linotype" w:hAnsi="Palatino Linotype" w:cs="Palatino Linotype"/>
          <w:b/>
          <w:color w:val="000000" w:themeColor="text1"/>
          <w:sz w:val="24"/>
          <w:szCs w:val="24"/>
        </w:rPr>
      </w:pPr>
    </w:p>
    <w:p w14:paraId="67F525EE" w14:textId="79030337" w:rsidR="00894A01" w:rsidRPr="00A337D7" w:rsidRDefault="00894A01" w:rsidP="00A337D7">
      <w:pPr>
        <w:spacing w:line="360" w:lineRule="auto"/>
        <w:ind w:right="49"/>
        <w:jc w:val="both"/>
        <w:rPr>
          <w:rFonts w:ascii="Palatino Linotype" w:eastAsia="Palatino Linotype" w:hAnsi="Palatino Linotype" w:cs="Palatino Linotype"/>
          <w:color w:val="000000" w:themeColor="text1"/>
          <w:sz w:val="24"/>
          <w:szCs w:val="24"/>
        </w:rPr>
      </w:pPr>
      <w:bookmarkStart w:id="4" w:name="_heading=h.1ksv4uv" w:colFirst="0" w:colLast="0"/>
      <w:bookmarkEnd w:id="4"/>
      <w:r w:rsidRPr="00A337D7">
        <w:rPr>
          <w:rFonts w:ascii="Palatino Linotype" w:eastAsia="Palatino Linotype" w:hAnsi="Palatino Linotype" w:cs="Palatino Linotype"/>
          <w:b/>
          <w:color w:val="000000" w:themeColor="text1"/>
          <w:sz w:val="24"/>
          <w:szCs w:val="24"/>
        </w:rPr>
        <w:t xml:space="preserve">SEGUNDO. </w:t>
      </w:r>
      <w:r w:rsidRPr="00A337D7">
        <w:rPr>
          <w:rFonts w:ascii="Palatino Linotype" w:eastAsia="Palatino Linotype" w:hAnsi="Palatino Linotype" w:cs="Palatino Linotype"/>
          <w:color w:val="000000" w:themeColor="text1"/>
          <w:sz w:val="24"/>
          <w:szCs w:val="24"/>
        </w:rPr>
        <w:t xml:space="preserve">Se </w:t>
      </w:r>
      <w:r w:rsidR="00A17788" w:rsidRPr="00A337D7">
        <w:rPr>
          <w:rFonts w:ascii="Palatino Linotype" w:eastAsia="Palatino Linotype" w:hAnsi="Palatino Linotype" w:cs="Palatino Linotype"/>
          <w:b/>
          <w:color w:val="000000" w:themeColor="text1"/>
          <w:sz w:val="24"/>
          <w:szCs w:val="24"/>
        </w:rPr>
        <w:t>REVOCA</w:t>
      </w:r>
      <w:r w:rsidRPr="00A337D7">
        <w:rPr>
          <w:rFonts w:ascii="Palatino Linotype" w:eastAsia="Palatino Linotype" w:hAnsi="Palatino Linotype" w:cs="Palatino Linotype"/>
          <w:b/>
          <w:color w:val="000000" w:themeColor="text1"/>
          <w:sz w:val="24"/>
          <w:szCs w:val="24"/>
        </w:rPr>
        <w:t xml:space="preserve">N </w:t>
      </w:r>
      <w:r w:rsidRPr="00A337D7">
        <w:rPr>
          <w:rFonts w:ascii="Palatino Linotype" w:eastAsia="Palatino Linotype" w:hAnsi="Palatino Linotype" w:cs="Palatino Linotype"/>
          <w:color w:val="000000" w:themeColor="text1"/>
          <w:sz w:val="24"/>
          <w:szCs w:val="24"/>
        </w:rPr>
        <w:t xml:space="preserve">las respuestas emitidas por el </w:t>
      </w:r>
      <w:r w:rsidRPr="00A337D7">
        <w:rPr>
          <w:rFonts w:ascii="Palatino Linotype" w:eastAsia="Palatino Linotype" w:hAnsi="Palatino Linotype" w:cs="Palatino Linotype"/>
          <w:b/>
          <w:color w:val="000000" w:themeColor="text1"/>
          <w:sz w:val="24"/>
          <w:szCs w:val="24"/>
        </w:rPr>
        <w:t xml:space="preserve">Ayuntamiento de Toluca </w:t>
      </w:r>
      <w:r w:rsidRPr="00A337D7">
        <w:rPr>
          <w:rFonts w:ascii="Palatino Linotype" w:eastAsia="Palatino Linotype" w:hAnsi="Palatino Linotype" w:cs="Palatino Linotype"/>
          <w:color w:val="000000" w:themeColor="text1"/>
          <w:sz w:val="24"/>
          <w:szCs w:val="24"/>
        </w:rPr>
        <w:t xml:space="preserve">y se </w:t>
      </w:r>
      <w:r w:rsidRPr="00A337D7">
        <w:rPr>
          <w:rFonts w:ascii="Palatino Linotype" w:eastAsia="Palatino Linotype" w:hAnsi="Palatino Linotype" w:cs="Palatino Linotype"/>
          <w:b/>
          <w:color w:val="000000" w:themeColor="text1"/>
          <w:sz w:val="24"/>
          <w:szCs w:val="24"/>
        </w:rPr>
        <w:t>ORDENA</w:t>
      </w:r>
      <w:r w:rsidRPr="00A337D7">
        <w:rPr>
          <w:rFonts w:ascii="Palatino Linotype" w:eastAsia="Palatino Linotype" w:hAnsi="Palatino Linotype" w:cs="Palatino Linotype"/>
          <w:color w:val="000000" w:themeColor="text1"/>
          <w:sz w:val="24"/>
          <w:szCs w:val="24"/>
        </w:rPr>
        <w:t xml:space="preserve"> entregar vía Sis</w:t>
      </w:r>
      <w:r w:rsidR="00061404" w:rsidRPr="00A337D7">
        <w:rPr>
          <w:rFonts w:ascii="Palatino Linotype" w:eastAsia="Palatino Linotype" w:hAnsi="Palatino Linotype" w:cs="Palatino Linotype"/>
          <w:color w:val="000000" w:themeColor="text1"/>
          <w:sz w:val="24"/>
          <w:szCs w:val="24"/>
        </w:rPr>
        <w:t>tema de Acceso a la Información</w:t>
      </w:r>
      <w:r w:rsidRPr="00A337D7">
        <w:rPr>
          <w:rFonts w:ascii="Palatino Linotype" w:eastAsia="Palatino Linotype" w:hAnsi="Palatino Linotype" w:cs="Palatino Linotype"/>
          <w:color w:val="000000" w:themeColor="text1"/>
          <w:sz w:val="24"/>
          <w:szCs w:val="24"/>
        </w:rPr>
        <w:t xml:space="preserve">, lo siguiente: </w:t>
      </w:r>
    </w:p>
    <w:p w14:paraId="66B38BB0" w14:textId="336E4387" w:rsidR="00894A01" w:rsidRPr="00A337D7" w:rsidRDefault="00061404" w:rsidP="00A337D7">
      <w:pPr>
        <w:spacing w:line="360" w:lineRule="auto"/>
        <w:ind w:right="49"/>
        <w:jc w:val="both"/>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 xml:space="preserve">En correcta versión pública, </w:t>
      </w:r>
    </w:p>
    <w:p w14:paraId="5B9C7838" w14:textId="38FFB6BF" w:rsidR="00300178" w:rsidRPr="00A337D7" w:rsidRDefault="00061404" w:rsidP="00A337D7">
      <w:pPr>
        <w:pStyle w:val="Prrafodelista"/>
        <w:numPr>
          <w:ilvl w:val="0"/>
          <w:numId w:val="27"/>
        </w:numPr>
        <w:spacing w:line="276" w:lineRule="auto"/>
        <w:ind w:left="0" w:right="49" w:firstLine="0"/>
        <w:jc w:val="both"/>
        <w:rPr>
          <w:rFonts w:ascii="Palatino Linotype" w:eastAsia="Palatino Linotype" w:hAnsi="Palatino Linotype" w:cs="Palatino Linotype"/>
          <w:b/>
          <w:color w:val="000000" w:themeColor="text1"/>
        </w:rPr>
      </w:pPr>
      <w:r w:rsidRPr="00A337D7">
        <w:rPr>
          <w:rFonts w:ascii="Palatino Linotype" w:eastAsia="Palatino Linotype" w:hAnsi="Palatino Linotype" w:cs="Palatino Linotype"/>
          <w:b/>
          <w:color w:val="000000" w:themeColor="text1"/>
        </w:rPr>
        <w:t xml:space="preserve">Oficios del mes de febrero, abril, mayo, junio, noviembre de dos mil diecinueve remitidos en respuesta </w:t>
      </w:r>
      <w:r w:rsidR="00300178" w:rsidRPr="00A337D7">
        <w:rPr>
          <w:rFonts w:ascii="Palatino Linotype" w:eastAsia="Palatino Linotype" w:hAnsi="Palatino Linotype" w:cs="Palatino Linotype"/>
          <w:b/>
          <w:color w:val="000000" w:themeColor="text1"/>
        </w:rPr>
        <w:t xml:space="preserve">e informe justificado. </w:t>
      </w:r>
    </w:p>
    <w:p w14:paraId="65E7E9CB" w14:textId="77777777" w:rsidR="00BE71E9" w:rsidRPr="00A337D7" w:rsidRDefault="00BE71E9" w:rsidP="00A337D7">
      <w:pPr>
        <w:pStyle w:val="Prrafodelista"/>
        <w:spacing w:line="276" w:lineRule="auto"/>
        <w:ind w:left="0" w:right="49"/>
        <w:jc w:val="both"/>
        <w:rPr>
          <w:rFonts w:ascii="Palatino Linotype" w:eastAsia="Palatino Linotype" w:hAnsi="Palatino Linotype" w:cs="Palatino Linotype"/>
          <w:b/>
          <w:color w:val="000000" w:themeColor="text1"/>
        </w:rPr>
      </w:pPr>
    </w:p>
    <w:p w14:paraId="61C288E1" w14:textId="68783075" w:rsidR="00BE71E9" w:rsidRPr="00A337D7" w:rsidRDefault="00BE71E9" w:rsidP="00A337D7">
      <w:pPr>
        <w:pStyle w:val="Prrafodelista"/>
        <w:numPr>
          <w:ilvl w:val="0"/>
          <w:numId w:val="27"/>
        </w:numPr>
        <w:spacing w:line="276" w:lineRule="auto"/>
        <w:ind w:left="0" w:right="49" w:firstLine="0"/>
        <w:jc w:val="both"/>
        <w:rPr>
          <w:rFonts w:ascii="Palatino Linotype" w:eastAsia="Palatino Linotype" w:hAnsi="Palatino Linotype" w:cs="Palatino Linotype"/>
          <w:b/>
          <w:color w:val="000000" w:themeColor="text1"/>
        </w:rPr>
      </w:pPr>
      <w:r w:rsidRPr="00A337D7">
        <w:rPr>
          <w:rFonts w:ascii="Palatino Linotype" w:eastAsia="Palatino Linotype" w:hAnsi="Palatino Linotype" w:cs="Palatino Linotype"/>
          <w:b/>
          <w:color w:val="000000" w:themeColor="text1"/>
        </w:rPr>
        <w:t xml:space="preserve">Oficios del mes de junio y enero de dos mil dieciocho, remitidos en respuesta e informe justificado. </w:t>
      </w:r>
    </w:p>
    <w:p w14:paraId="0D88EFE4" w14:textId="77777777" w:rsidR="00300178" w:rsidRPr="00A337D7" w:rsidRDefault="00300178" w:rsidP="00A337D7">
      <w:pPr>
        <w:pStyle w:val="Prrafodelista"/>
        <w:spacing w:line="276" w:lineRule="auto"/>
        <w:ind w:left="0" w:right="49"/>
        <w:jc w:val="both"/>
        <w:rPr>
          <w:rFonts w:ascii="Palatino Linotype" w:eastAsia="Palatino Linotype" w:hAnsi="Palatino Linotype" w:cs="Palatino Linotype"/>
          <w:b/>
          <w:color w:val="000000" w:themeColor="text1"/>
        </w:rPr>
      </w:pPr>
    </w:p>
    <w:p w14:paraId="187D3C19" w14:textId="3DCBFB5F" w:rsidR="005E2312" w:rsidRPr="00A337D7" w:rsidRDefault="00894A01" w:rsidP="00A337D7">
      <w:pPr>
        <w:spacing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color w:val="000000" w:themeColor="text1"/>
          <w:sz w:val="24"/>
          <w:szCs w:val="24"/>
        </w:rPr>
        <w:t>P</w:t>
      </w:r>
      <w:r w:rsidR="00300178" w:rsidRPr="00A337D7">
        <w:rPr>
          <w:rFonts w:ascii="Palatino Linotype" w:eastAsia="Palatino Linotype" w:hAnsi="Palatino Linotype" w:cs="Palatino Linotype"/>
          <w:color w:val="000000" w:themeColor="text1"/>
          <w:sz w:val="24"/>
          <w:szCs w:val="24"/>
        </w:rPr>
        <w:t xml:space="preserve">ara efectos de lo anterior, </w:t>
      </w:r>
      <w:r w:rsidRPr="00A337D7">
        <w:rPr>
          <w:rFonts w:ascii="Palatino Linotype" w:eastAsia="Palatino Linotype" w:hAnsi="Palatino Linotype" w:cs="Palatino Linotype"/>
          <w:color w:val="000000" w:themeColor="text1"/>
          <w:sz w:val="24"/>
          <w:szCs w:val="24"/>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5E2312" w:rsidRPr="00A337D7">
        <w:rPr>
          <w:rFonts w:ascii="Palatino Linotype" w:eastAsia="Palatino Linotype" w:hAnsi="Palatino Linotype" w:cs="Palatino Linotype"/>
          <w:b/>
          <w:color w:val="000000" w:themeColor="text1"/>
          <w:sz w:val="24"/>
          <w:szCs w:val="24"/>
        </w:rPr>
        <w:t>RECURRENTE</w:t>
      </w:r>
    </w:p>
    <w:p w14:paraId="4AF4F65E" w14:textId="77777777" w:rsidR="005F29A2" w:rsidRDefault="005F29A2" w:rsidP="00A337D7">
      <w:pPr>
        <w:spacing w:line="360" w:lineRule="auto"/>
        <w:ind w:right="49"/>
        <w:jc w:val="both"/>
        <w:rPr>
          <w:rFonts w:ascii="Palatino Linotype" w:eastAsia="Palatino Linotype" w:hAnsi="Palatino Linotype" w:cs="Palatino Linotype"/>
          <w:b/>
          <w:color w:val="000000" w:themeColor="text1"/>
          <w:sz w:val="24"/>
          <w:szCs w:val="24"/>
        </w:rPr>
      </w:pPr>
    </w:p>
    <w:p w14:paraId="7401BD07" w14:textId="04ABB96B" w:rsidR="005E2312" w:rsidRPr="00A337D7" w:rsidRDefault="00894A01" w:rsidP="00A337D7">
      <w:pPr>
        <w:spacing w:line="360" w:lineRule="auto"/>
        <w:ind w:right="49"/>
        <w:jc w:val="both"/>
        <w:rPr>
          <w:rFonts w:ascii="Palatino Linotype" w:eastAsia="Palatino Linotype" w:hAnsi="Palatino Linotype" w:cs="Palatino Linotype"/>
          <w:b/>
          <w:bCs/>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 xml:space="preserve">TERCERO. </w:t>
      </w:r>
      <w:r w:rsidR="005E2312" w:rsidRPr="00A337D7">
        <w:rPr>
          <w:rFonts w:ascii="Palatino Linotype" w:hAnsi="Palatino Linotype" w:cs="Arial"/>
          <w:color w:val="000000" w:themeColor="text1"/>
          <w:sz w:val="24"/>
          <w:szCs w:val="24"/>
        </w:rPr>
        <w:t xml:space="preserve">Resultan infundadas las </w:t>
      </w:r>
      <w:r w:rsidR="005E2312" w:rsidRPr="00A337D7">
        <w:rPr>
          <w:rFonts w:ascii="Palatino Linotype" w:hAnsi="Palatino Linotype" w:cs="Arial"/>
          <w:color w:val="000000" w:themeColor="text1"/>
          <w:sz w:val="24"/>
          <w:szCs w:val="24"/>
          <w:lang w:val="es-ES"/>
        </w:rPr>
        <w:t>razones o motivos de inconformidad h</w:t>
      </w:r>
      <w:r w:rsidR="005F29A2">
        <w:rPr>
          <w:rFonts w:ascii="Palatino Linotype" w:hAnsi="Palatino Linotype" w:cs="Arial"/>
          <w:color w:val="000000" w:themeColor="text1"/>
          <w:sz w:val="24"/>
          <w:szCs w:val="24"/>
          <w:lang w:val="es-ES"/>
        </w:rPr>
        <w:t xml:space="preserve">echos valer en </w:t>
      </w:r>
      <w:r w:rsidR="005E2312" w:rsidRPr="00A337D7">
        <w:rPr>
          <w:rFonts w:ascii="Palatino Linotype" w:hAnsi="Palatino Linotype" w:cs="Arial"/>
          <w:color w:val="000000" w:themeColor="text1"/>
          <w:sz w:val="24"/>
          <w:szCs w:val="24"/>
          <w:lang w:val="es-ES"/>
        </w:rPr>
        <w:t>l</w:t>
      </w:r>
      <w:r w:rsidR="005F29A2">
        <w:rPr>
          <w:rFonts w:ascii="Palatino Linotype" w:hAnsi="Palatino Linotype" w:cs="Arial"/>
          <w:color w:val="000000" w:themeColor="text1"/>
          <w:sz w:val="24"/>
          <w:szCs w:val="24"/>
          <w:lang w:val="es-ES"/>
        </w:rPr>
        <w:t>os</w:t>
      </w:r>
      <w:r w:rsidR="005E2312" w:rsidRPr="00A337D7">
        <w:rPr>
          <w:rFonts w:ascii="Palatino Linotype" w:hAnsi="Palatino Linotype" w:cs="Arial"/>
          <w:color w:val="000000" w:themeColor="text1"/>
          <w:sz w:val="24"/>
          <w:szCs w:val="24"/>
          <w:lang w:val="es-ES"/>
        </w:rPr>
        <w:t xml:space="preserve"> recurso</w:t>
      </w:r>
      <w:r w:rsidR="005F29A2">
        <w:rPr>
          <w:rFonts w:ascii="Palatino Linotype" w:hAnsi="Palatino Linotype" w:cs="Arial"/>
          <w:color w:val="000000" w:themeColor="text1"/>
          <w:sz w:val="24"/>
          <w:szCs w:val="24"/>
          <w:lang w:val="es-ES"/>
        </w:rPr>
        <w:t>s</w:t>
      </w:r>
      <w:r w:rsidR="005E2312" w:rsidRPr="00A337D7">
        <w:rPr>
          <w:rFonts w:ascii="Palatino Linotype" w:hAnsi="Palatino Linotype" w:cs="Arial"/>
          <w:color w:val="000000" w:themeColor="text1"/>
          <w:sz w:val="24"/>
          <w:szCs w:val="24"/>
          <w:lang w:val="es-ES"/>
        </w:rPr>
        <w:t xml:space="preserve"> de revisión</w:t>
      </w:r>
      <w:r w:rsidR="005E2312" w:rsidRPr="00A337D7">
        <w:rPr>
          <w:rFonts w:ascii="Palatino Linotype" w:hAnsi="Palatino Linotype" w:cs="Arial"/>
          <w:b/>
          <w:bCs/>
          <w:color w:val="000000" w:themeColor="text1"/>
          <w:sz w:val="24"/>
          <w:szCs w:val="24"/>
        </w:rPr>
        <w:t> </w:t>
      </w:r>
      <w:r w:rsidR="005E2312" w:rsidRPr="00A337D7">
        <w:rPr>
          <w:rFonts w:ascii="Palatino Linotype" w:eastAsia="Palatino Linotype" w:hAnsi="Palatino Linotype" w:cs="Palatino Linotype"/>
          <w:b/>
          <w:bCs/>
          <w:color w:val="000000" w:themeColor="text1"/>
          <w:sz w:val="24"/>
          <w:szCs w:val="24"/>
        </w:rPr>
        <w:t>12524/INFOEM/IP/RR/2025, 12525/INFOEM/IP/RR/2025, 12526/INFOEM/IP/RR/2025, 12527/INFOEM/IP/RR/2025</w:t>
      </w:r>
      <w:r w:rsidR="002C6B22" w:rsidRPr="00A337D7">
        <w:rPr>
          <w:rFonts w:ascii="Palatino Linotype" w:eastAsia="Palatino Linotype" w:hAnsi="Palatino Linotype" w:cs="Palatino Linotype"/>
          <w:b/>
          <w:bCs/>
          <w:color w:val="000000" w:themeColor="text1"/>
          <w:sz w:val="24"/>
          <w:szCs w:val="24"/>
        </w:rPr>
        <w:t>,</w:t>
      </w:r>
      <w:r w:rsidR="005E2312" w:rsidRPr="00A337D7">
        <w:rPr>
          <w:rFonts w:ascii="Palatino Linotype" w:eastAsia="Palatino Linotype" w:hAnsi="Palatino Linotype" w:cs="Palatino Linotype"/>
          <w:b/>
          <w:bCs/>
          <w:color w:val="000000" w:themeColor="text1"/>
          <w:sz w:val="24"/>
          <w:szCs w:val="24"/>
        </w:rPr>
        <w:t xml:space="preserve">  12529/INFOEM/IP/RR/2025, 12531/INFOEM/IP/RR/2025, 12532/INFOEM/IP/RR/2025,</w:t>
      </w:r>
      <w:r w:rsidR="00BE71E9" w:rsidRPr="00A337D7">
        <w:rPr>
          <w:rFonts w:ascii="Palatino Linotype" w:hAnsi="Palatino Linotype"/>
          <w:b/>
          <w:bCs/>
          <w:color w:val="000000" w:themeColor="text1"/>
          <w:sz w:val="24"/>
          <w:szCs w:val="24"/>
        </w:rPr>
        <w:t xml:space="preserve"> </w:t>
      </w:r>
      <w:r w:rsidR="00BE71E9" w:rsidRPr="00A337D7">
        <w:rPr>
          <w:rFonts w:ascii="Palatino Linotype" w:eastAsia="Palatino Linotype" w:hAnsi="Palatino Linotype" w:cs="Palatino Linotype"/>
          <w:b/>
          <w:bCs/>
          <w:color w:val="000000" w:themeColor="text1"/>
          <w:sz w:val="24"/>
          <w:szCs w:val="24"/>
        </w:rPr>
        <w:t>12533/INFOEM/IP/RR/2025</w:t>
      </w:r>
      <w:r w:rsidR="005E2312" w:rsidRPr="00A337D7">
        <w:rPr>
          <w:rFonts w:ascii="Palatino Linotype" w:eastAsia="Palatino Linotype" w:hAnsi="Palatino Linotype" w:cs="Palatino Linotype"/>
          <w:b/>
          <w:bCs/>
          <w:color w:val="000000" w:themeColor="text1"/>
          <w:sz w:val="24"/>
          <w:szCs w:val="24"/>
        </w:rPr>
        <w:t xml:space="preserve"> 12534/INFOEM/IP/RR/2025, 12535/INFOEM/IP/RR/2025, y 12540/INFOEM/IP/RR/20255</w:t>
      </w:r>
      <w:r w:rsidR="005E2312" w:rsidRPr="00A337D7">
        <w:rPr>
          <w:rFonts w:ascii="Palatino Linotype" w:hAnsi="Palatino Linotype" w:cs="Arial"/>
          <w:bCs/>
          <w:color w:val="000000" w:themeColor="text1"/>
          <w:sz w:val="24"/>
          <w:szCs w:val="24"/>
        </w:rPr>
        <w:t xml:space="preserve">, en términos del Considerando </w:t>
      </w:r>
      <w:r w:rsidR="005E2312" w:rsidRPr="00A337D7">
        <w:rPr>
          <w:rFonts w:ascii="Palatino Linotype" w:hAnsi="Palatino Linotype" w:cs="Arial"/>
          <w:b/>
          <w:bCs/>
          <w:color w:val="000000" w:themeColor="text1"/>
          <w:sz w:val="24"/>
          <w:szCs w:val="24"/>
        </w:rPr>
        <w:t>CUARTO</w:t>
      </w:r>
      <w:r w:rsidR="005E2312" w:rsidRPr="00A337D7">
        <w:rPr>
          <w:rFonts w:ascii="Palatino Linotype" w:hAnsi="Palatino Linotype" w:cs="Arial"/>
          <w:bCs/>
          <w:color w:val="000000" w:themeColor="text1"/>
          <w:sz w:val="24"/>
          <w:szCs w:val="24"/>
        </w:rPr>
        <w:t xml:space="preserve"> de la presente resolución.</w:t>
      </w:r>
    </w:p>
    <w:p w14:paraId="5EE80342" w14:textId="77777777" w:rsidR="005E2312" w:rsidRPr="00A337D7" w:rsidRDefault="005E2312" w:rsidP="00A337D7">
      <w:pPr>
        <w:tabs>
          <w:tab w:val="left" w:pos="8080"/>
        </w:tabs>
        <w:spacing w:line="360" w:lineRule="auto"/>
        <w:ind w:right="49"/>
        <w:jc w:val="both"/>
        <w:rPr>
          <w:rFonts w:ascii="Palatino Linotype" w:hAnsi="Palatino Linotype" w:cs="Arial"/>
          <w:bCs/>
          <w:color w:val="000000" w:themeColor="text1"/>
          <w:sz w:val="24"/>
          <w:szCs w:val="24"/>
        </w:rPr>
      </w:pPr>
    </w:p>
    <w:p w14:paraId="2EB44D7C" w14:textId="67E45BEC" w:rsidR="005E2312" w:rsidRPr="00A337D7" w:rsidRDefault="005E2312" w:rsidP="00A337D7">
      <w:pPr>
        <w:spacing w:line="360" w:lineRule="auto"/>
        <w:ind w:right="49"/>
        <w:jc w:val="both"/>
        <w:rPr>
          <w:rFonts w:ascii="Palatino Linotype" w:hAnsi="Palatino Linotype" w:cs="Arial"/>
          <w:b/>
          <w:bCs/>
          <w:color w:val="000000" w:themeColor="text1"/>
          <w:sz w:val="24"/>
          <w:szCs w:val="24"/>
        </w:rPr>
      </w:pPr>
      <w:r w:rsidRPr="00A337D7">
        <w:rPr>
          <w:rFonts w:ascii="Palatino Linotype" w:eastAsia="Palatino Linotype" w:hAnsi="Palatino Linotype" w:cs="Palatino Linotype"/>
          <w:b/>
          <w:color w:val="000000" w:themeColor="text1"/>
          <w:sz w:val="24"/>
          <w:szCs w:val="24"/>
        </w:rPr>
        <w:t>CUARTO</w:t>
      </w:r>
      <w:r w:rsidRPr="00A337D7">
        <w:rPr>
          <w:rFonts w:ascii="Palatino Linotype" w:hAnsi="Palatino Linotype" w:cs="Arial"/>
          <w:color w:val="000000" w:themeColor="text1"/>
          <w:sz w:val="24"/>
          <w:szCs w:val="24"/>
        </w:rPr>
        <w:t xml:space="preserve">. </w:t>
      </w:r>
      <w:r w:rsidRPr="00A337D7">
        <w:rPr>
          <w:rFonts w:ascii="Palatino Linotype" w:hAnsi="Palatino Linotype" w:cs="Arial"/>
          <w:color w:val="000000" w:themeColor="text1"/>
          <w:sz w:val="24"/>
          <w:szCs w:val="24"/>
          <w:lang w:val="es-ES"/>
        </w:rPr>
        <w:t xml:space="preserve">Se </w:t>
      </w:r>
      <w:r w:rsidRPr="00A337D7">
        <w:rPr>
          <w:rFonts w:ascii="Palatino Linotype" w:hAnsi="Palatino Linotype" w:cs="Arial"/>
          <w:b/>
          <w:color w:val="000000" w:themeColor="text1"/>
          <w:sz w:val="24"/>
          <w:szCs w:val="24"/>
          <w:lang w:val="es-ES"/>
        </w:rPr>
        <w:t>CONFIRMAN</w:t>
      </w:r>
      <w:r w:rsidRPr="00A337D7">
        <w:rPr>
          <w:rFonts w:ascii="Palatino Linotype" w:hAnsi="Palatino Linotype" w:cs="Arial"/>
          <w:color w:val="000000" w:themeColor="text1"/>
          <w:sz w:val="24"/>
          <w:szCs w:val="24"/>
          <w:lang w:val="es-ES"/>
        </w:rPr>
        <w:t xml:space="preserve"> las respuestas emitidas por el </w:t>
      </w:r>
      <w:r w:rsidRPr="00A337D7">
        <w:rPr>
          <w:rFonts w:ascii="Palatino Linotype" w:hAnsi="Palatino Linotype" w:cs="Arial"/>
          <w:b/>
          <w:bCs/>
          <w:color w:val="000000" w:themeColor="text1"/>
          <w:sz w:val="24"/>
          <w:szCs w:val="24"/>
        </w:rPr>
        <w:t>Ayuntamiento de Toluca</w:t>
      </w:r>
      <w:r w:rsidRPr="00A337D7">
        <w:rPr>
          <w:rFonts w:ascii="Palatino Linotype" w:hAnsi="Palatino Linotype" w:cs="Arial"/>
          <w:b/>
          <w:color w:val="000000" w:themeColor="text1"/>
          <w:sz w:val="24"/>
          <w:szCs w:val="24"/>
          <w:lang w:val="es-ES"/>
        </w:rPr>
        <w:t xml:space="preserve">, </w:t>
      </w:r>
      <w:r w:rsidRPr="00A337D7">
        <w:rPr>
          <w:rFonts w:ascii="Palatino Linotype" w:hAnsi="Palatino Linotype" w:cs="Arial"/>
          <w:color w:val="000000" w:themeColor="text1"/>
          <w:sz w:val="24"/>
          <w:szCs w:val="24"/>
          <w:lang w:val="es-ES"/>
        </w:rPr>
        <w:t xml:space="preserve">a las solicitudes de información </w:t>
      </w:r>
      <w:r w:rsidRPr="00A337D7">
        <w:rPr>
          <w:rFonts w:ascii="Palatino Linotype" w:hAnsi="Palatino Linotype" w:cs="Arial"/>
          <w:b/>
          <w:bCs/>
          <w:color w:val="000000" w:themeColor="text1"/>
          <w:sz w:val="24"/>
          <w:szCs w:val="24"/>
        </w:rPr>
        <w:t> 04864/TOLUCA/IP/2025, 04863/TOLUCA/IP/2025, 04862/TOLUCA/IP/2025, 04861/TOLUCA/IP/2025, 04859/TOLUCA/IP/2025, 04857/TOLUCA/IP/2025, 04856/TOLUCA/IP/2025,</w:t>
      </w:r>
      <w:r w:rsidR="00BE71E9" w:rsidRPr="00A337D7">
        <w:rPr>
          <w:rFonts w:ascii="Palatino Linotype" w:hAnsi="Palatino Linotype" w:cs="Arial"/>
          <w:b/>
          <w:bCs/>
          <w:color w:val="000000" w:themeColor="text1"/>
          <w:sz w:val="24"/>
          <w:szCs w:val="24"/>
        </w:rPr>
        <w:t xml:space="preserve"> </w:t>
      </w:r>
      <w:r w:rsidR="00BE71E9" w:rsidRPr="00A337D7">
        <w:rPr>
          <w:rFonts w:ascii="Palatino Linotype" w:eastAsia="Palatino Linotype" w:hAnsi="Palatino Linotype" w:cs="Palatino Linotype"/>
          <w:b/>
          <w:bCs/>
          <w:color w:val="000000" w:themeColor="text1"/>
          <w:sz w:val="24"/>
          <w:szCs w:val="24"/>
        </w:rPr>
        <w:t>04848/TOLUCA/IP/2025</w:t>
      </w:r>
      <w:r w:rsidRPr="00A337D7">
        <w:rPr>
          <w:rFonts w:ascii="Palatino Linotype" w:hAnsi="Palatino Linotype" w:cs="Arial"/>
          <w:b/>
          <w:bCs/>
          <w:color w:val="000000" w:themeColor="text1"/>
          <w:sz w:val="24"/>
          <w:szCs w:val="24"/>
        </w:rPr>
        <w:t xml:space="preserve"> 04855/TOLUCA/IP/2025, </w:t>
      </w:r>
      <w:r w:rsidR="00BE71E9" w:rsidRPr="00A337D7">
        <w:rPr>
          <w:rFonts w:ascii="Palatino Linotype" w:eastAsia="Palatino Linotype" w:hAnsi="Palatino Linotype" w:cs="Palatino Linotype"/>
          <w:b/>
          <w:bCs/>
          <w:color w:val="000000" w:themeColor="text1"/>
          <w:sz w:val="24"/>
          <w:szCs w:val="24"/>
        </w:rPr>
        <w:t xml:space="preserve">04854/TOLUCA/IP/2025 y </w:t>
      </w:r>
      <w:r w:rsidRPr="00A337D7">
        <w:rPr>
          <w:rFonts w:ascii="Palatino Linotype" w:eastAsia="Palatino Linotype" w:hAnsi="Palatino Linotype" w:cs="Palatino Linotype"/>
          <w:b/>
          <w:bCs/>
          <w:color w:val="000000" w:themeColor="text1"/>
          <w:sz w:val="24"/>
          <w:szCs w:val="24"/>
        </w:rPr>
        <w:t xml:space="preserve"> 04850/TOLUCA/IP/202</w:t>
      </w:r>
      <w:r w:rsidR="00BE71E9" w:rsidRPr="00A337D7">
        <w:rPr>
          <w:rFonts w:ascii="Palatino Linotype" w:eastAsia="Palatino Linotype" w:hAnsi="Palatino Linotype" w:cs="Palatino Linotype"/>
          <w:b/>
          <w:bCs/>
          <w:color w:val="000000" w:themeColor="text1"/>
          <w:sz w:val="24"/>
          <w:szCs w:val="24"/>
        </w:rPr>
        <w:t>5.</w:t>
      </w:r>
      <w:r w:rsidR="00BE71E9" w:rsidRPr="00A337D7">
        <w:rPr>
          <w:rFonts w:ascii="Palatino Linotype" w:hAnsi="Palatino Linotype" w:cs="Arial"/>
          <w:b/>
          <w:bCs/>
          <w:color w:val="000000" w:themeColor="text1"/>
          <w:sz w:val="24"/>
          <w:szCs w:val="24"/>
        </w:rPr>
        <w:t xml:space="preserve"> </w:t>
      </w:r>
    </w:p>
    <w:p w14:paraId="3221A88E" w14:textId="77777777" w:rsidR="005E2312" w:rsidRPr="00A337D7" w:rsidRDefault="005E2312" w:rsidP="00A337D7">
      <w:pPr>
        <w:spacing w:line="360" w:lineRule="auto"/>
        <w:ind w:right="49"/>
        <w:jc w:val="both"/>
        <w:rPr>
          <w:rFonts w:ascii="Palatino Linotype" w:eastAsia="Palatino Linotype" w:hAnsi="Palatino Linotype" w:cs="Palatino Linotype"/>
          <w:b/>
          <w:color w:val="000000" w:themeColor="text1"/>
          <w:sz w:val="24"/>
          <w:szCs w:val="24"/>
        </w:rPr>
      </w:pPr>
    </w:p>
    <w:p w14:paraId="2730E40B" w14:textId="3FEADDEC" w:rsidR="00894A01" w:rsidRPr="00A337D7" w:rsidRDefault="00D370AF" w:rsidP="00A337D7">
      <w:pPr>
        <w:spacing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 xml:space="preserve">QUINTO. </w:t>
      </w:r>
      <w:r w:rsidR="00894A01" w:rsidRPr="00A337D7">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894A01" w:rsidRPr="00A337D7">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00894A01" w:rsidRPr="00A337D7">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79326EF" w14:textId="77777777" w:rsidR="00D370AF" w:rsidRPr="00A337D7" w:rsidRDefault="00D370AF" w:rsidP="00A337D7">
      <w:pPr>
        <w:spacing w:line="360" w:lineRule="auto"/>
        <w:ind w:right="49"/>
        <w:jc w:val="both"/>
        <w:rPr>
          <w:rFonts w:ascii="Palatino Linotype" w:eastAsia="Palatino Linotype" w:hAnsi="Palatino Linotype" w:cs="Palatino Linotype"/>
          <w:color w:val="000000" w:themeColor="text1"/>
          <w:sz w:val="24"/>
          <w:szCs w:val="24"/>
        </w:rPr>
      </w:pPr>
    </w:p>
    <w:p w14:paraId="0D16AC0B" w14:textId="1946AA13" w:rsidR="00894A01" w:rsidRPr="00A337D7" w:rsidRDefault="00D370AF" w:rsidP="00A337D7">
      <w:pPr>
        <w:spacing w:line="360" w:lineRule="auto"/>
        <w:ind w:right="49"/>
        <w:jc w:val="both"/>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lastRenderedPageBreak/>
        <w:t>SEXTO</w:t>
      </w:r>
      <w:r w:rsidR="00894A01" w:rsidRPr="00A337D7">
        <w:rPr>
          <w:rFonts w:ascii="Palatino Linotype" w:eastAsia="Palatino Linotype" w:hAnsi="Palatino Linotype" w:cs="Palatino Linotype"/>
          <w:b/>
          <w:color w:val="000000" w:themeColor="text1"/>
          <w:sz w:val="24"/>
          <w:szCs w:val="24"/>
        </w:rPr>
        <w:t xml:space="preserve">. </w:t>
      </w:r>
      <w:r w:rsidR="00894A01" w:rsidRPr="00A337D7">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00894A01" w:rsidRPr="00A337D7">
        <w:rPr>
          <w:rFonts w:ascii="Palatino Linotype" w:eastAsia="Palatino Linotype" w:hAnsi="Palatino Linotype" w:cs="Palatino Linotype"/>
          <w:b/>
          <w:color w:val="000000" w:themeColor="text1"/>
          <w:sz w:val="24"/>
          <w:szCs w:val="24"/>
        </w:rPr>
        <w:t>SUJETO OBLIGADO</w:t>
      </w:r>
      <w:r w:rsidR="00894A01" w:rsidRPr="00A337D7">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14:paraId="39D2D253" w14:textId="77777777" w:rsidR="00894A01" w:rsidRPr="00A337D7" w:rsidRDefault="00894A01" w:rsidP="00A337D7">
      <w:pPr>
        <w:spacing w:line="360" w:lineRule="auto"/>
        <w:ind w:right="49"/>
        <w:jc w:val="both"/>
        <w:rPr>
          <w:rFonts w:ascii="Palatino Linotype" w:eastAsia="Palatino Linotype" w:hAnsi="Palatino Linotype" w:cs="Palatino Linotype"/>
          <w:color w:val="000000" w:themeColor="text1"/>
          <w:sz w:val="24"/>
          <w:szCs w:val="24"/>
        </w:rPr>
      </w:pPr>
    </w:p>
    <w:p w14:paraId="67DB9A0F" w14:textId="14D75FCB" w:rsidR="00894A01" w:rsidRPr="00A337D7" w:rsidRDefault="00D370AF" w:rsidP="00A337D7">
      <w:pPr>
        <w:spacing w:line="360" w:lineRule="auto"/>
        <w:ind w:right="49"/>
        <w:jc w:val="both"/>
        <w:rPr>
          <w:rFonts w:ascii="Palatino Linotype" w:eastAsia="Palatino Linotype" w:hAnsi="Palatino Linotype" w:cs="Palatino Linotype"/>
          <w:color w:val="000000" w:themeColor="text1"/>
          <w:sz w:val="24"/>
          <w:szCs w:val="24"/>
        </w:rPr>
      </w:pPr>
      <w:bookmarkStart w:id="5" w:name="_heading=h.2jxsxqh" w:colFirst="0" w:colLast="0"/>
      <w:bookmarkEnd w:id="5"/>
      <w:r w:rsidRPr="00A337D7">
        <w:rPr>
          <w:rFonts w:ascii="Palatino Linotype" w:eastAsia="Palatino Linotype" w:hAnsi="Palatino Linotype" w:cs="Palatino Linotype"/>
          <w:b/>
          <w:color w:val="000000" w:themeColor="text1"/>
          <w:sz w:val="24"/>
          <w:szCs w:val="24"/>
        </w:rPr>
        <w:t>SÉPTIM</w:t>
      </w:r>
      <w:r w:rsidR="00894A01" w:rsidRPr="00A337D7">
        <w:rPr>
          <w:rFonts w:ascii="Palatino Linotype" w:eastAsia="Palatino Linotype" w:hAnsi="Palatino Linotype" w:cs="Palatino Linotype"/>
          <w:b/>
          <w:color w:val="000000" w:themeColor="text1"/>
          <w:sz w:val="24"/>
          <w:szCs w:val="24"/>
        </w:rPr>
        <w:t xml:space="preserve">O. </w:t>
      </w:r>
      <w:r w:rsidR="00894A01" w:rsidRPr="00A337D7">
        <w:rPr>
          <w:rFonts w:ascii="Palatino Linotype" w:eastAsia="Palatino Linotype" w:hAnsi="Palatino Linotype" w:cs="Palatino Linotype"/>
          <w:color w:val="000000" w:themeColor="text1"/>
          <w:sz w:val="24"/>
          <w:szCs w:val="24"/>
        </w:rPr>
        <w:t xml:space="preserve">Notifíquese a </w:t>
      </w:r>
      <w:r w:rsidR="00894A01" w:rsidRPr="00A337D7">
        <w:rPr>
          <w:rFonts w:ascii="Palatino Linotype" w:eastAsia="Palatino Linotype" w:hAnsi="Palatino Linotype" w:cs="Palatino Linotype"/>
          <w:b/>
          <w:color w:val="000000" w:themeColor="text1"/>
          <w:sz w:val="24"/>
          <w:szCs w:val="24"/>
        </w:rPr>
        <w:t>EL RECURRENTE</w:t>
      </w:r>
      <w:r w:rsidR="00894A01" w:rsidRPr="00A337D7">
        <w:rPr>
          <w:rFonts w:ascii="Palatino Linotype" w:eastAsia="Palatino Linotype" w:hAnsi="Palatino Linotype" w:cs="Palatino Linotype"/>
          <w:color w:val="000000" w:themeColor="text1"/>
          <w:sz w:val="24"/>
          <w:szCs w:val="24"/>
        </w:rPr>
        <w:t xml:space="preserve"> la presente resolución, vía SAIMEX.</w:t>
      </w:r>
    </w:p>
    <w:p w14:paraId="6EB21E78" w14:textId="77777777" w:rsidR="00894A01" w:rsidRPr="00A337D7" w:rsidRDefault="00894A01" w:rsidP="00A337D7">
      <w:pPr>
        <w:shd w:val="clear" w:color="auto" w:fill="FFFFFF"/>
        <w:spacing w:line="360" w:lineRule="auto"/>
        <w:ind w:right="49"/>
        <w:jc w:val="both"/>
        <w:rPr>
          <w:rFonts w:ascii="Palatino Linotype" w:eastAsia="Palatino Linotype" w:hAnsi="Palatino Linotype" w:cs="Palatino Linotype"/>
          <w:b/>
          <w:color w:val="000000" w:themeColor="text1"/>
          <w:sz w:val="24"/>
          <w:szCs w:val="24"/>
          <w:lang w:val="es-ES_tradnl"/>
        </w:rPr>
      </w:pPr>
    </w:p>
    <w:p w14:paraId="14E22764" w14:textId="1F375B93" w:rsidR="005E2312" w:rsidRPr="00A337D7" w:rsidRDefault="00851280" w:rsidP="00A337D7">
      <w:pPr>
        <w:spacing w:line="360" w:lineRule="auto"/>
        <w:ind w:right="49"/>
        <w:jc w:val="both"/>
        <w:rPr>
          <w:rFonts w:ascii="Palatino Linotype" w:eastAsia="Palatino Linotype" w:hAnsi="Palatino Linotype" w:cs="Palatino Linotype"/>
          <w:color w:val="000000" w:themeColor="text1"/>
          <w:sz w:val="24"/>
          <w:szCs w:val="24"/>
          <w:lang w:val="es-ES_tradnl"/>
        </w:rPr>
      </w:pPr>
      <w:r>
        <w:rPr>
          <w:rFonts w:ascii="Palatino Linotype" w:eastAsia="Palatino Linotype" w:hAnsi="Palatino Linotype" w:cs="Palatino Linotype"/>
          <w:b/>
          <w:color w:val="000000" w:themeColor="text1"/>
          <w:sz w:val="24"/>
          <w:szCs w:val="24"/>
          <w:lang w:val="es-ES_tradnl"/>
        </w:rPr>
        <w:t>OCTAVO</w:t>
      </w:r>
      <w:r w:rsidR="00894A01" w:rsidRPr="00A337D7">
        <w:rPr>
          <w:rFonts w:ascii="Palatino Linotype" w:eastAsia="Palatino Linotype" w:hAnsi="Palatino Linotype" w:cs="Palatino Linotype"/>
          <w:b/>
          <w:color w:val="000000" w:themeColor="text1"/>
          <w:sz w:val="24"/>
          <w:szCs w:val="24"/>
          <w:lang w:val="es-ES_tradnl"/>
        </w:rPr>
        <w:t xml:space="preserve">. </w:t>
      </w:r>
      <w:r w:rsidR="00894A01" w:rsidRPr="00A337D7">
        <w:rPr>
          <w:rFonts w:ascii="Palatino Linotype" w:eastAsia="Palatino Linotype" w:hAnsi="Palatino Linotype" w:cs="Palatino Linotype"/>
          <w:color w:val="000000" w:themeColor="text1"/>
          <w:sz w:val="24"/>
          <w:szCs w:val="24"/>
          <w:lang w:val="es-ES_tradnl"/>
        </w:rPr>
        <w:t xml:space="preserve">Se hace del conocimiento del </w:t>
      </w:r>
      <w:r w:rsidR="00894A01" w:rsidRPr="00A337D7">
        <w:rPr>
          <w:rFonts w:ascii="Palatino Linotype" w:eastAsia="Palatino Linotype" w:hAnsi="Palatino Linotype" w:cs="Palatino Linotype"/>
          <w:b/>
          <w:color w:val="000000" w:themeColor="text1"/>
          <w:sz w:val="24"/>
          <w:szCs w:val="24"/>
          <w:lang w:val="es-ES_tradnl"/>
        </w:rPr>
        <w:t>RECURRENTE</w:t>
      </w:r>
      <w:r w:rsidR="00894A01" w:rsidRPr="00A337D7">
        <w:rPr>
          <w:rFonts w:ascii="Palatino Linotype" w:eastAsia="Palatino Linotype" w:hAnsi="Palatino Linotype" w:cs="Palatino Linotype"/>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86A01AA" w14:textId="77777777" w:rsidR="005E2312" w:rsidRPr="00A337D7" w:rsidRDefault="005E2312" w:rsidP="00A337D7">
      <w:pPr>
        <w:spacing w:line="360" w:lineRule="auto"/>
        <w:ind w:right="49"/>
        <w:jc w:val="both"/>
        <w:rPr>
          <w:rFonts w:ascii="Palatino Linotype" w:eastAsia="Palatino Linotype" w:hAnsi="Palatino Linotype" w:cs="Palatino Linotype"/>
          <w:color w:val="000000" w:themeColor="text1"/>
          <w:sz w:val="24"/>
          <w:szCs w:val="24"/>
          <w:lang w:val="es-ES_tradnl"/>
        </w:rPr>
      </w:pPr>
    </w:p>
    <w:p w14:paraId="3302A6D1" w14:textId="68D8740E" w:rsidR="005E2312" w:rsidRPr="00A337D7" w:rsidRDefault="00851280" w:rsidP="00A337D7">
      <w:pPr>
        <w:spacing w:line="360" w:lineRule="auto"/>
        <w:ind w:right="49"/>
        <w:jc w:val="both"/>
        <w:rPr>
          <w:rFonts w:ascii="Palatino Linotype" w:eastAsia="Palatino Linotype" w:hAnsi="Palatino Linotype" w:cs="Palatino Linotype"/>
          <w:color w:val="000000" w:themeColor="text1"/>
          <w:sz w:val="24"/>
          <w:szCs w:val="24"/>
          <w:lang w:val="es-ES_tradnl"/>
        </w:rPr>
      </w:pPr>
      <w:r>
        <w:rPr>
          <w:rFonts w:ascii="Palatino Linotype" w:eastAsia="Palatino Linotype" w:hAnsi="Palatino Linotype" w:cs="Palatino Linotype"/>
          <w:b/>
          <w:color w:val="000000" w:themeColor="text1"/>
          <w:sz w:val="24"/>
          <w:szCs w:val="24"/>
          <w:lang w:val="es-ES_tradnl"/>
        </w:rPr>
        <w:t>NOVENO</w:t>
      </w:r>
      <w:r w:rsidR="005E2312" w:rsidRPr="00A337D7">
        <w:rPr>
          <w:rFonts w:ascii="Palatino Linotype" w:eastAsia="Palatino Linotype" w:hAnsi="Palatino Linotype" w:cs="Palatino Linotype"/>
          <w:b/>
          <w:color w:val="000000" w:themeColor="text1"/>
          <w:sz w:val="24"/>
          <w:szCs w:val="24"/>
          <w:lang w:val="es-ES_tradnl"/>
        </w:rPr>
        <w:t>.</w:t>
      </w:r>
      <w:r w:rsidR="005E2312" w:rsidRPr="00A337D7">
        <w:rPr>
          <w:rFonts w:ascii="Palatino Linotype" w:eastAsia="Palatino Linotype" w:hAnsi="Palatino Linotype" w:cs="Palatino Linotype"/>
          <w:color w:val="000000" w:themeColor="text1"/>
          <w:sz w:val="24"/>
          <w:szCs w:val="24"/>
          <w:lang w:val="es-ES_tradnl"/>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CUARTO de la presente Resolución.</w:t>
      </w:r>
    </w:p>
    <w:p w14:paraId="57B755B0" w14:textId="77777777" w:rsidR="00B6687A" w:rsidRDefault="00B6687A" w:rsidP="00851280">
      <w:pPr>
        <w:tabs>
          <w:tab w:val="left" w:pos="5387"/>
        </w:tabs>
        <w:spacing w:line="360" w:lineRule="auto"/>
        <w:ind w:right="49"/>
        <w:jc w:val="both"/>
        <w:rPr>
          <w:rFonts w:ascii="Palatino Linotype" w:eastAsia="Palatino Linotype" w:hAnsi="Palatino Linotype" w:cs="Palatino Linotype"/>
          <w:sz w:val="24"/>
          <w:szCs w:val="24"/>
        </w:rPr>
      </w:pPr>
    </w:p>
    <w:p w14:paraId="57CFFDD7" w14:textId="77777777" w:rsidR="00851280" w:rsidRPr="00444783" w:rsidRDefault="00851280" w:rsidP="00851280">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14:paraId="331EF89A" w14:textId="77777777" w:rsidR="00894A01" w:rsidRPr="00A337D7" w:rsidRDefault="00894A01"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617F2B76" w14:textId="77777777" w:rsidR="00894A01" w:rsidRDefault="00894A01"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7CA53666" w14:textId="77777777" w:rsidR="00851280" w:rsidRDefault="00851280"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6924D5DF" w14:textId="77777777" w:rsidR="00851280" w:rsidRDefault="00851280"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452DBEBA" w14:textId="77777777" w:rsidR="00851280" w:rsidRDefault="00851280"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2F5F1921"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6E53D8CF"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21B16487"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2D6A551A"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634F99EA"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7FD08D2E"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7EC5227B"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6BC8C3CA"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100C0702"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38759D7C"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13277C03"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6CCD2A05"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15D20518"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351A2630"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4737C951"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42330603"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3A7A75E9" w14:textId="77777777" w:rsidR="00B6687A"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p w14:paraId="070A36CD" w14:textId="77777777" w:rsidR="00B6687A" w:rsidRPr="00A337D7" w:rsidRDefault="00B6687A" w:rsidP="00A337D7">
      <w:pPr>
        <w:pBdr>
          <w:top w:val="nil"/>
          <w:left w:val="nil"/>
          <w:bottom w:val="nil"/>
          <w:right w:val="nil"/>
          <w:between w:val="nil"/>
        </w:pBdr>
        <w:spacing w:after="0" w:line="360" w:lineRule="auto"/>
        <w:ind w:right="49"/>
        <w:jc w:val="both"/>
        <w:rPr>
          <w:rFonts w:ascii="Palatino Linotype" w:eastAsia="Times New Roman" w:hAnsi="Palatino Linotype" w:cs="Palatino Linotype"/>
          <w:i/>
          <w:color w:val="000000" w:themeColor="text1"/>
          <w:sz w:val="24"/>
          <w:szCs w:val="24"/>
        </w:rPr>
      </w:pPr>
    </w:p>
    <w:sectPr w:rsidR="00B6687A" w:rsidRPr="00A337D7" w:rsidSect="00B6687A">
      <w:headerReference w:type="even" r:id="rId52"/>
      <w:headerReference w:type="default" r:id="rId53"/>
      <w:footerReference w:type="default" r:id="rId54"/>
      <w:headerReference w:type="first" r:id="rId55"/>
      <w:footerReference w:type="first" r:id="rId56"/>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F9008" w14:textId="77777777" w:rsidR="006204F6" w:rsidRDefault="006204F6">
      <w:pPr>
        <w:spacing w:after="0" w:line="240" w:lineRule="auto"/>
      </w:pPr>
      <w:r>
        <w:separator/>
      </w:r>
    </w:p>
  </w:endnote>
  <w:endnote w:type="continuationSeparator" w:id="0">
    <w:p w14:paraId="391B2ECB" w14:textId="77777777" w:rsidR="006204F6" w:rsidRDefault="0062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240F" w14:textId="77777777" w:rsidR="00A337D7" w:rsidRPr="00B6687A" w:rsidRDefault="00A337D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6687A">
      <w:rPr>
        <w:rFonts w:ascii="Palatino Linotype" w:eastAsia="Palatino Linotype" w:hAnsi="Palatino Linotype" w:cs="Palatino Linotype"/>
        <w:color w:val="000000"/>
        <w:szCs w:val="20"/>
      </w:rPr>
      <w:t xml:space="preserve">Página </w:t>
    </w:r>
    <w:r w:rsidRPr="00B6687A">
      <w:rPr>
        <w:rFonts w:ascii="Palatino Linotype" w:eastAsia="Palatino Linotype" w:hAnsi="Palatino Linotype" w:cs="Palatino Linotype"/>
        <w:color w:val="000000"/>
        <w:szCs w:val="20"/>
      </w:rPr>
      <w:fldChar w:fldCharType="begin"/>
    </w:r>
    <w:r w:rsidRPr="00B6687A">
      <w:rPr>
        <w:rFonts w:ascii="Palatino Linotype" w:eastAsia="Palatino Linotype" w:hAnsi="Palatino Linotype" w:cs="Palatino Linotype"/>
        <w:color w:val="000000"/>
        <w:szCs w:val="20"/>
      </w:rPr>
      <w:instrText>PAGE</w:instrText>
    </w:r>
    <w:r w:rsidRPr="00B6687A">
      <w:rPr>
        <w:rFonts w:ascii="Palatino Linotype" w:eastAsia="Palatino Linotype" w:hAnsi="Palatino Linotype" w:cs="Palatino Linotype"/>
        <w:color w:val="000000"/>
        <w:szCs w:val="20"/>
      </w:rPr>
      <w:fldChar w:fldCharType="separate"/>
    </w:r>
    <w:r w:rsidR="00FE04AD">
      <w:rPr>
        <w:rFonts w:ascii="Palatino Linotype" w:eastAsia="Palatino Linotype" w:hAnsi="Palatino Linotype" w:cs="Palatino Linotype"/>
        <w:noProof/>
        <w:color w:val="000000"/>
        <w:szCs w:val="20"/>
      </w:rPr>
      <w:t>60</w:t>
    </w:r>
    <w:r w:rsidRPr="00B6687A">
      <w:rPr>
        <w:rFonts w:ascii="Palatino Linotype" w:eastAsia="Palatino Linotype" w:hAnsi="Palatino Linotype" w:cs="Palatino Linotype"/>
        <w:color w:val="000000"/>
        <w:szCs w:val="20"/>
      </w:rPr>
      <w:fldChar w:fldCharType="end"/>
    </w:r>
    <w:r w:rsidRPr="00B6687A">
      <w:rPr>
        <w:rFonts w:ascii="Palatino Linotype" w:eastAsia="Palatino Linotype" w:hAnsi="Palatino Linotype" w:cs="Palatino Linotype"/>
        <w:color w:val="000000"/>
        <w:szCs w:val="20"/>
      </w:rPr>
      <w:t xml:space="preserve"> de </w:t>
    </w:r>
    <w:r w:rsidRPr="00B6687A">
      <w:rPr>
        <w:rFonts w:ascii="Palatino Linotype" w:eastAsia="Palatino Linotype" w:hAnsi="Palatino Linotype" w:cs="Palatino Linotype"/>
        <w:color w:val="000000"/>
        <w:szCs w:val="20"/>
      </w:rPr>
      <w:fldChar w:fldCharType="begin"/>
    </w:r>
    <w:r w:rsidRPr="00B6687A">
      <w:rPr>
        <w:rFonts w:ascii="Palatino Linotype" w:eastAsia="Palatino Linotype" w:hAnsi="Palatino Linotype" w:cs="Palatino Linotype"/>
        <w:color w:val="000000"/>
        <w:szCs w:val="20"/>
      </w:rPr>
      <w:instrText>NUMPAGES</w:instrText>
    </w:r>
    <w:r w:rsidRPr="00B6687A">
      <w:rPr>
        <w:rFonts w:ascii="Palatino Linotype" w:eastAsia="Palatino Linotype" w:hAnsi="Palatino Linotype" w:cs="Palatino Linotype"/>
        <w:color w:val="000000"/>
        <w:szCs w:val="20"/>
      </w:rPr>
      <w:fldChar w:fldCharType="separate"/>
    </w:r>
    <w:r w:rsidR="00FE04AD">
      <w:rPr>
        <w:rFonts w:ascii="Palatino Linotype" w:eastAsia="Palatino Linotype" w:hAnsi="Palatino Linotype" w:cs="Palatino Linotype"/>
        <w:noProof/>
        <w:color w:val="000000"/>
        <w:szCs w:val="20"/>
      </w:rPr>
      <w:t>60</w:t>
    </w:r>
    <w:r w:rsidRPr="00B6687A">
      <w:rPr>
        <w:rFonts w:ascii="Palatino Linotype" w:eastAsia="Palatino Linotype" w:hAnsi="Palatino Linotype" w:cs="Palatino Linotype"/>
        <w:color w:val="000000"/>
        <w:szCs w:val="20"/>
      </w:rPr>
      <w:fldChar w:fldCharType="end"/>
    </w:r>
  </w:p>
  <w:p w14:paraId="501F26C5" w14:textId="77777777" w:rsidR="00A337D7" w:rsidRDefault="00A337D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0A26" w14:textId="77777777" w:rsidR="00A337D7" w:rsidRPr="00B6687A" w:rsidRDefault="00A337D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6687A">
      <w:rPr>
        <w:rFonts w:ascii="Palatino Linotype" w:eastAsia="Palatino Linotype" w:hAnsi="Palatino Linotype" w:cs="Palatino Linotype"/>
        <w:color w:val="000000"/>
        <w:szCs w:val="20"/>
      </w:rPr>
      <w:t xml:space="preserve">Página </w:t>
    </w:r>
    <w:r w:rsidRPr="00B6687A">
      <w:rPr>
        <w:rFonts w:ascii="Palatino Linotype" w:eastAsia="Palatino Linotype" w:hAnsi="Palatino Linotype" w:cs="Palatino Linotype"/>
        <w:color w:val="000000"/>
        <w:szCs w:val="20"/>
      </w:rPr>
      <w:fldChar w:fldCharType="begin"/>
    </w:r>
    <w:r w:rsidRPr="00B6687A">
      <w:rPr>
        <w:rFonts w:ascii="Palatino Linotype" w:eastAsia="Palatino Linotype" w:hAnsi="Palatino Linotype" w:cs="Palatino Linotype"/>
        <w:color w:val="000000"/>
        <w:szCs w:val="20"/>
      </w:rPr>
      <w:instrText>PAGE</w:instrText>
    </w:r>
    <w:r w:rsidRPr="00B6687A">
      <w:rPr>
        <w:rFonts w:ascii="Palatino Linotype" w:eastAsia="Palatino Linotype" w:hAnsi="Palatino Linotype" w:cs="Palatino Linotype"/>
        <w:color w:val="000000"/>
        <w:szCs w:val="20"/>
      </w:rPr>
      <w:fldChar w:fldCharType="separate"/>
    </w:r>
    <w:r w:rsidR="00FE04AD">
      <w:rPr>
        <w:rFonts w:ascii="Palatino Linotype" w:eastAsia="Palatino Linotype" w:hAnsi="Palatino Linotype" w:cs="Palatino Linotype"/>
        <w:noProof/>
        <w:color w:val="000000"/>
        <w:szCs w:val="20"/>
      </w:rPr>
      <w:t>1</w:t>
    </w:r>
    <w:r w:rsidRPr="00B6687A">
      <w:rPr>
        <w:rFonts w:ascii="Palatino Linotype" w:eastAsia="Palatino Linotype" w:hAnsi="Palatino Linotype" w:cs="Palatino Linotype"/>
        <w:color w:val="000000"/>
        <w:szCs w:val="20"/>
      </w:rPr>
      <w:fldChar w:fldCharType="end"/>
    </w:r>
    <w:r w:rsidRPr="00B6687A">
      <w:rPr>
        <w:rFonts w:ascii="Palatino Linotype" w:eastAsia="Palatino Linotype" w:hAnsi="Palatino Linotype" w:cs="Palatino Linotype"/>
        <w:color w:val="000000"/>
        <w:szCs w:val="20"/>
      </w:rPr>
      <w:t xml:space="preserve"> de </w:t>
    </w:r>
    <w:r w:rsidRPr="00B6687A">
      <w:rPr>
        <w:rFonts w:ascii="Palatino Linotype" w:eastAsia="Palatino Linotype" w:hAnsi="Palatino Linotype" w:cs="Palatino Linotype"/>
        <w:color w:val="000000"/>
        <w:szCs w:val="20"/>
      </w:rPr>
      <w:fldChar w:fldCharType="begin"/>
    </w:r>
    <w:r w:rsidRPr="00B6687A">
      <w:rPr>
        <w:rFonts w:ascii="Palatino Linotype" w:eastAsia="Palatino Linotype" w:hAnsi="Palatino Linotype" w:cs="Palatino Linotype"/>
        <w:color w:val="000000"/>
        <w:szCs w:val="20"/>
      </w:rPr>
      <w:instrText>NUMPAGES</w:instrText>
    </w:r>
    <w:r w:rsidRPr="00B6687A">
      <w:rPr>
        <w:rFonts w:ascii="Palatino Linotype" w:eastAsia="Palatino Linotype" w:hAnsi="Palatino Linotype" w:cs="Palatino Linotype"/>
        <w:color w:val="000000"/>
        <w:szCs w:val="20"/>
      </w:rPr>
      <w:fldChar w:fldCharType="separate"/>
    </w:r>
    <w:r w:rsidR="00FE04AD">
      <w:rPr>
        <w:rFonts w:ascii="Palatino Linotype" w:eastAsia="Palatino Linotype" w:hAnsi="Palatino Linotype" w:cs="Palatino Linotype"/>
        <w:noProof/>
        <w:color w:val="000000"/>
        <w:szCs w:val="20"/>
      </w:rPr>
      <w:t>60</w:t>
    </w:r>
    <w:r w:rsidRPr="00B6687A">
      <w:rPr>
        <w:rFonts w:ascii="Palatino Linotype" w:eastAsia="Palatino Linotype" w:hAnsi="Palatino Linotype" w:cs="Palatino Linotype"/>
        <w:color w:val="000000"/>
        <w:szCs w:val="20"/>
      </w:rPr>
      <w:fldChar w:fldCharType="end"/>
    </w:r>
  </w:p>
  <w:p w14:paraId="26BB0EC6" w14:textId="77777777" w:rsidR="00A337D7" w:rsidRDefault="00A337D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2827C" w14:textId="77777777" w:rsidR="006204F6" w:rsidRDefault="006204F6">
      <w:pPr>
        <w:spacing w:after="0" w:line="240" w:lineRule="auto"/>
      </w:pPr>
      <w:r>
        <w:separator/>
      </w:r>
    </w:p>
  </w:footnote>
  <w:footnote w:type="continuationSeparator" w:id="0">
    <w:p w14:paraId="04FEC89A" w14:textId="77777777" w:rsidR="006204F6" w:rsidRDefault="00620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48A6C" w14:textId="77777777" w:rsidR="00A337D7" w:rsidRDefault="006204F6">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5FABF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410" w:type="dxa"/>
      <w:tblLayout w:type="fixed"/>
      <w:tblLook w:val="0400" w:firstRow="0" w:lastRow="0" w:firstColumn="0" w:lastColumn="0" w:noHBand="0" w:noVBand="1"/>
    </w:tblPr>
    <w:tblGrid>
      <w:gridCol w:w="2970"/>
      <w:gridCol w:w="4826"/>
    </w:tblGrid>
    <w:tr w:rsidR="00A337D7" w14:paraId="14E94F90" w14:textId="77777777" w:rsidTr="00A337D7">
      <w:trPr>
        <w:trHeight w:val="425"/>
      </w:trPr>
      <w:tc>
        <w:tcPr>
          <w:tcW w:w="2970" w:type="dxa"/>
          <w:vAlign w:val="center"/>
        </w:tcPr>
        <w:p w14:paraId="0DB97165" w14:textId="77777777" w:rsidR="00A337D7" w:rsidRPr="00A337D7" w:rsidRDefault="00A337D7" w:rsidP="00A337D7">
          <w:pPr>
            <w:spacing w:after="0" w:line="240" w:lineRule="auto"/>
            <w:ind w:right="34"/>
            <w:jc w:val="right"/>
            <w:rPr>
              <w:rFonts w:ascii="Palatino Linotype" w:eastAsia="Palatino Linotype" w:hAnsi="Palatino Linotype" w:cs="Palatino Linotype"/>
              <w:b/>
              <w:sz w:val="24"/>
              <w:szCs w:val="24"/>
            </w:rPr>
          </w:pPr>
          <w:r w:rsidRPr="00A337D7">
            <w:rPr>
              <w:rFonts w:ascii="Palatino Linotype" w:eastAsia="Palatino Linotype" w:hAnsi="Palatino Linotype" w:cs="Palatino Linotype"/>
              <w:b/>
              <w:sz w:val="24"/>
              <w:szCs w:val="24"/>
            </w:rPr>
            <w:t>Recurso de Revisión:</w:t>
          </w:r>
        </w:p>
      </w:tc>
      <w:tc>
        <w:tcPr>
          <w:tcW w:w="4826" w:type="dxa"/>
          <w:vAlign w:val="center"/>
        </w:tcPr>
        <w:p w14:paraId="1E3FE963" w14:textId="4D25A713" w:rsidR="00A337D7" w:rsidRPr="00A337D7" w:rsidRDefault="00A337D7" w:rsidP="00A337D7">
          <w:pPr>
            <w:pBdr>
              <w:top w:val="nil"/>
              <w:left w:val="nil"/>
              <w:bottom w:val="nil"/>
              <w:right w:val="nil"/>
              <w:between w:val="nil"/>
            </w:pBdr>
            <w:tabs>
              <w:tab w:val="right" w:pos="8838"/>
            </w:tabs>
            <w:spacing w:after="0" w:line="240" w:lineRule="auto"/>
            <w:ind w:right="-31"/>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12523/INFOEM/IP/RR/2025 y acumulados</w:t>
          </w:r>
        </w:p>
      </w:tc>
    </w:tr>
    <w:tr w:rsidR="00A337D7" w14:paraId="2FE8E56E" w14:textId="77777777" w:rsidTr="00A337D7">
      <w:trPr>
        <w:trHeight w:val="242"/>
      </w:trPr>
      <w:tc>
        <w:tcPr>
          <w:tcW w:w="2970" w:type="dxa"/>
          <w:vAlign w:val="center"/>
        </w:tcPr>
        <w:p w14:paraId="559DFD8F" w14:textId="77777777" w:rsidR="00A337D7" w:rsidRPr="00A337D7" w:rsidRDefault="00A337D7" w:rsidP="00A337D7">
          <w:pPr>
            <w:spacing w:after="0" w:line="240" w:lineRule="auto"/>
            <w:ind w:right="34"/>
            <w:jc w:val="right"/>
            <w:rPr>
              <w:rFonts w:ascii="Palatino Linotype" w:eastAsia="Palatino Linotype" w:hAnsi="Palatino Linotype" w:cs="Palatino Linotype"/>
              <w:b/>
              <w:sz w:val="24"/>
              <w:szCs w:val="24"/>
            </w:rPr>
          </w:pPr>
          <w:r w:rsidRPr="00A337D7">
            <w:rPr>
              <w:rFonts w:ascii="Palatino Linotype" w:eastAsia="Palatino Linotype" w:hAnsi="Palatino Linotype" w:cs="Palatino Linotype"/>
              <w:b/>
              <w:sz w:val="24"/>
              <w:szCs w:val="24"/>
            </w:rPr>
            <w:t>Sujeto Obligado:</w:t>
          </w:r>
        </w:p>
      </w:tc>
      <w:tc>
        <w:tcPr>
          <w:tcW w:w="4826" w:type="dxa"/>
          <w:vAlign w:val="center"/>
        </w:tcPr>
        <w:p w14:paraId="29154445" w14:textId="2BF03797" w:rsidR="00A337D7" w:rsidRPr="00A337D7" w:rsidRDefault="00A337D7" w:rsidP="00A337D7">
          <w:pPr>
            <w:pBdr>
              <w:top w:val="nil"/>
              <w:left w:val="nil"/>
              <w:bottom w:val="nil"/>
              <w:right w:val="nil"/>
              <w:between w:val="nil"/>
            </w:pBdr>
            <w:tabs>
              <w:tab w:val="right" w:pos="8838"/>
            </w:tabs>
            <w:spacing w:after="0" w:line="240" w:lineRule="auto"/>
            <w:ind w:right="-31"/>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Ayuntamiento de Toluca</w:t>
          </w:r>
        </w:p>
      </w:tc>
    </w:tr>
    <w:tr w:rsidR="00A337D7" w14:paraId="5ADD258D" w14:textId="77777777" w:rsidTr="00A337D7">
      <w:trPr>
        <w:trHeight w:val="342"/>
      </w:trPr>
      <w:tc>
        <w:tcPr>
          <w:tcW w:w="2970" w:type="dxa"/>
          <w:vAlign w:val="center"/>
        </w:tcPr>
        <w:p w14:paraId="14B6890D" w14:textId="77777777" w:rsidR="00A337D7" w:rsidRPr="00A337D7" w:rsidRDefault="00A337D7" w:rsidP="00A337D7">
          <w:pPr>
            <w:spacing w:after="0" w:line="240" w:lineRule="auto"/>
            <w:ind w:right="34"/>
            <w:jc w:val="right"/>
            <w:rPr>
              <w:rFonts w:ascii="Palatino Linotype" w:eastAsia="Palatino Linotype" w:hAnsi="Palatino Linotype" w:cs="Palatino Linotype"/>
              <w:b/>
              <w:sz w:val="24"/>
              <w:szCs w:val="24"/>
            </w:rPr>
          </w:pPr>
          <w:r w:rsidRPr="00A337D7">
            <w:rPr>
              <w:rFonts w:ascii="Palatino Linotype" w:eastAsia="Palatino Linotype" w:hAnsi="Palatino Linotype" w:cs="Palatino Linotype"/>
              <w:b/>
              <w:sz w:val="24"/>
              <w:szCs w:val="24"/>
            </w:rPr>
            <w:t>Comisionada Ponente:</w:t>
          </w:r>
        </w:p>
      </w:tc>
      <w:tc>
        <w:tcPr>
          <w:tcW w:w="4826" w:type="dxa"/>
          <w:vAlign w:val="center"/>
        </w:tcPr>
        <w:p w14:paraId="39B47444" w14:textId="77777777" w:rsidR="00A337D7" w:rsidRPr="00A337D7" w:rsidRDefault="00A337D7" w:rsidP="00A337D7">
          <w:pPr>
            <w:pBdr>
              <w:top w:val="nil"/>
              <w:left w:val="nil"/>
              <w:bottom w:val="nil"/>
              <w:right w:val="nil"/>
              <w:between w:val="nil"/>
            </w:pBdr>
            <w:tabs>
              <w:tab w:val="right" w:pos="8838"/>
            </w:tabs>
            <w:spacing w:after="0" w:line="240" w:lineRule="auto"/>
            <w:ind w:right="-31"/>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María del Rosario Mejía Ayala</w:t>
          </w:r>
        </w:p>
      </w:tc>
    </w:tr>
  </w:tbl>
  <w:p w14:paraId="70F66BAF" w14:textId="77777777" w:rsidR="00A337D7" w:rsidRDefault="006204F6">
    <w:pPr>
      <w:rPr>
        <w:color w:val="000000"/>
        <w:sz w:val="14"/>
        <w:szCs w:val="14"/>
      </w:rPr>
    </w:pPr>
    <w:r>
      <w:rPr>
        <w:color w:val="000000"/>
        <w:sz w:val="14"/>
        <w:szCs w:val="14"/>
      </w:rPr>
      <w:pict w14:anchorId="62CA3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6" w:type="dxa"/>
      <w:tblInd w:w="2552" w:type="dxa"/>
      <w:tblLayout w:type="fixed"/>
      <w:tblLook w:val="0400" w:firstRow="0" w:lastRow="0" w:firstColumn="0" w:lastColumn="0" w:noHBand="0" w:noVBand="1"/>
    </w:tblPr>
    <w:tblGrid>
      <w:gridCol w:w="2977"/>
      <w:gridCol w:w="4819"/>
    </w:tblGrid>
    <w:tr w:rsidR="00A337D7" w14:paraId="67067DA6" w14:textId="77777777" w:rsidTr="00A337D7">
      <w:trPr>
        <w:trHeight w:val="227"/>
      </w:trPr>
      <w:tc>
        <w:tcPr>
          <w:tcW w:w="2977" w:type="dxa"/>
          <w:vAlign w:val="center"/>
        </w:tcPr>
        <w:p w14:paraId="6F39AC67" w14:textId="77777777" w:rsidR="00A337D7" w:rsidRPr="00A337D7" w:rsidRDefault="00A337D7" w:rsidP="00A337D7">
          <w:pPr>
            <w:spacing w:after="0" w:line="240" w:lineRule="auto"/>
            <w:jc w:val="right"/>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Recurso de Revisión:</w:t>
          </w:r>
        </w:p>
      </w:tc>
      <w:tc>
        <w:tcPr>
          <w:tcW w:w="4819" w:type="dxa"/>
          <w:vAlign w:val="center"/>
        </w:tcPr>
        <w:p w14:paraId="1297DD03" w14:textId="3887744C" w:rsidR="00A337D7" w:rsidRPr="00A337D7" w:rsidRDefault="00A337D7" w:rsidP="00A337D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Cs/>
              <w:color w:val="000000" w:themeColor="text1"/>
              <w:sz w:val="24"/>
              <w:szCs w:val="24"/>
            </w:rPr>
            <w:t>12523/INFOEM/IP/RR/2025 y acumulados</w:t>
          </w:r>
        </w:p>
      </w:tc>
    </w:tr>
    <w:tr w:rsidR="00A337D7" w14:paraId="0D0497A1" w14:textId="77777777" w:rsidTr="00A337D7">
      <w:trPr>
        <w:trHeight w:val="242"/>
      </w:trPr>
      <w:tc>
        <w:tcPr>
          <w:tcW w:w="2977" w:type="dxa"/>
          <w:vAlign w:val="center"/>
        </w:tcPr>
        <w:p w14:paraId="7F0F4708" w14:textId="77777777" w:rsidR="00A337D7" w:rsidRPr="00A337D7" w:rsidRDefault="00A337D7" w:rsidP="00A337D7">
          <w:pPr>
            <w:spacing w:after="0" w:line="240" w:lineRule="auto"/>
            <w:jc w:val="right"/>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Recurrente:</w:t>
          </w:r>
        </w:p>
      </w:tc>
      <w:tc>
        <w:tcPr>
          <w:tcW w:w="4819" w:type="dxa"/>
        </w:tcPr>
        <w:p w14:paraId="0824F62B" w14:textId="41C6776F" w:rsidR="00A337D7" w:rsidRPr="00A337D7" w:rsidRDefault="00A337D7" w:rsidP="00A337D7">
          <w:pPr>
            <w:spacing w:line="240" w:lineRule="auto"/>
            <w:rPr>
              <w:rFonts w:ascii="Palatino Linotype" w:eastAsia="Palatino Linotype" w:hAnsi="Palatino Linotype" w:cs="Palatino Linotype"/>
              <w:color w:val="000000" w:themeColor="text1"/>
              <w:sz w:val="24"/>
              <w:szCs w:val="24"/>
            </w:rPr>
          </w:pPr>
        </w:p>
      </w:tc>
    </w:tr>
    <w:tr w:rsidR="00A337D7" w14:paraId="5EF82AA5" w14:textId="77777777" w:rsidTr="00A337D7">
      <w:trPr>
        <w:trHeight w:val="342"/>
      </w:trPr>
      <w:tc>
        <w:tcPr>
          <w:tcW w:w="2977" w:type="dxa"/>
          <w:vAlign w:val="center"/>
        </w:tcPr>
        <w:p w14:paraId="0439C453" w14:textId="77777777" w:rsidR="00A337D7" w:rsidRPr="00A337D7" w:rsidRDefault="00A337D7" w:rsidP="00A337D7">
          <w:pPr>
            <w:spacing w:after="0" w:line="240" w:lineRule="auto"/>
            <w:jc w:val="right"/>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Sujeto Obligado:</w:t>
          </w:r>
        </w:p>
      </w:tc>
      <w:tc>
        <w:tcPr>
          <w:tcW w:w="4819" w:type="dxa"/>
          <w:vAlign w:val="center"/>
        </w:tcPr>
        <w:p w14:paraId="372D468C" w14:textId="271A432A" w:rsidR="00A337D7" w:rsidRPr="00A337D7" w:rsidRDefault="00A337D7" w:rsidP="00A337D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bCs/>
              <w:color w:val="000000" w:themeColor="text1"/>
              <w:sz w:val="24"/>
              <w:szCs w:val="24"/>
            </w:rPr>
            <w:t>Ayuntamiento de Toluca</w:t>
          </w:r>
        </w:p>
      </w:tc>
    </w:tr>
    <w:tr w:rsidR="00A337D7" w14:paraId="5FFAD002" w14:textId="77777777" w:rsidTr="00A337D7">
      <w:trPr>
        <w:trHeight w:val="342"/>
      </w:trPr>
      <w:tc>
        <w:tcPr>
          <w:tcW w:w="2977" w:type="dxa"/>
          <w:vAlign w:val="center"/>
        </w:tcPr>
        <w:p w14:paraId="7188E836" w14:textId="77777777" w:rsidR="00A337D7" w:rsidRPr="00A337D7" w:rsidRDefault="00A337D7" w:rsidP="00A337D7">
          <w:pPr>
            <w:spacing w:after="0" w:line="240" w:lineRule="auto"/>
            <w:jc w:val="right"/>
            <w:rPr>
              <w:rFonts w:ascii="Palatino Linotype" w:eastAsia="Palatino Linotype" w:hAnsi="Palatino Linotype" w:cs="Palatino Linotype"/>
              <w:b/>
              <w:color w:val="000000" w:themeColor="text1"/>
              <w:sz w:val="24"/>
              <w:szCs w:val="24"/>
            </w:rPr>
          </w:pPr>
          <w:r w:rsidRPr="00A337D7">
            <w:rPr>
              <w:rFonts w:ascii="Palatino Linotype" w:eastAsia="Palatino Linotype" w:hAnsi="Palatino Linotype" w:cs="Palatino Linotype"/>
              <w:b/>
              <w:color w:val="000000" w:themeColor="text1"/>
              <w:sz w:val="24"/>
              <w:szCs w:val="24"/>
            </w:rPr>
            <w:t>Comisionada Ponente:</w:t>
          </w:r>
        </w:p>
      </w:tc>
      <w:tc>
        <w:tcPr>
          <w:tcW w:w="4819" w:type="dxa"/>
          <w:vAlign w:val="center"/>
        </w:tcPr>
        <w:p w14:paraId="2C414B84" w14:textId="77777777" w:rsidR="00A337D7" w:rsidRPr="00A337D7" w:rsidRDefault="00A337D7" w:rsidP="00A337D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A337D7">
            <w:rPr>
              <w:rFonts w:ascii="Palatino Linotype" w:eastAsia="Palatino Linotype" w:hAnsi="Palatino Linotype" w:cs="Palatino Linotype"/>
              <w:color w:val="000000" w:themeColor="text1"/>
              <w:sz w:val="24"/>
              <w:szCs w:val="24"/>
            </w:rPr>
            <w:t>María del Rosario Mejía Ayala</w:t>
          </w:r>
        </w:p>
      </w:tc>
    </w:tr>
  </w:tbl>
  <w:p w14:paraId="340ABA63" w14:textId="77777777" w:rsidR="00A337D7" w:rsidRDefault="006204F6">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03031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6A2574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D2B636C"/>
    <w:multiLevelType w:val="hybridMultilevel"/>
    <w:tmpl w:val="49C46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22089F"/>
    <w:multiLevelType w:val="multilevel"/>
    <w:tmpl w:val="FD2AD4B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36BA2"/>
    <w:multiLevelType w:val="hybridMultilevel"/>
    <w:tmpl w:val="B5A87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3A0B2E"/>
    <w:multiLevelType w:val="hybridMultilevel"/>
    <w:tmpl w:val="43C65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DC5A92"/>
    <w:multiLevelType w:val="hybridMultilevel"/>
    <w:tmpl w:val="5A4C8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843A7"/>
    <w:multiLevelType w:val="multilevel"/>
    <w:tmpl w:val="56545A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5" w15:restartNumberingAfterBreak="0">
    <w:nsid w:val="3EC837DB"/>
    <w:multiLevelType w:val="hybridMultilevel"/>
    <w:tmpl w:val="26ACF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F71726"/>
    <w:multiLevelType w:val="hybridMultilevel"/>
    <w:tmpl w:val="819830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4801F1B"/>
    <w:multiLevelType w:val="hybridMultilevel"/>
    <w:tmpl w:val="02FAAA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493100"/>
    <w:multiLevelType w:val="multilevel"/>
    <w:tmpl w:val="0A40A65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0" w15:restartNumberingAfterBreak="0">
    <w:nsid w:val="55765DB6"/>
    <w:multiLevelType w:val="hybridMultilevel"/>
    <w:tmpl w:val="C9C2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CA020E"/>
    <w:multiLevelType w:val="multilevel"/>
    <w:tmpl w:val="F2BEF93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0A5D99"/>
    <w:multiLevelType w:val="hybridMultilevel"/>
    <w:tmpl w:val="DC0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A93423"/>
    <w:multiLevelType w:val="multilevel"/>
    <w:tmpl w:val="A290E7EA"/>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8B6E14"/>
    <w:multiLevelType w:val="hybridMultilevel"/>
    <w:tmpl w:val="BAF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967FE9"/>
    <w:multiLevelType w:val="hybridMultilevel"/>
    <w:tmpl w:val="E90E81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9"/>
  </w:num>
  <w:num w:numId="3">
    <w:abstractNumId w:val="23"/>
  </w:num>
  <w:num w:numId="4">
    <w:abstractNumId w:val="21"/>
  </w:num>
  <w:num w:numId="5">
    <w:abstractNumId w:val="3"/>
  </w:num>
  <w:num w:numId="6">
    <w:abstractNumId w:val="8"/>
  </w:num>
  <w:num w:numId="7">
    <w:abstractNumId w:val="6"/>
  </w:num>
  <w:num w:numId="8">
    <w:abstractNumId w:val="9"/>
  </w:num>
  <w:num w:numId="9">
    <w:abstractNumId w:val="18"/>
  </w:num>
  <w:num w:numId="10">
    <w:abstractNumId w:val="7"/>
  </w:num>
  <w:num w:numId="11">
    <w:abstractNumId w:val="0"/>
  </w:num>
  <w:num w:numId="12">
    <w:abstractNumId w:val="17"/>
  </w:num>
  <w:num w:numId="13">
    <w:abstractNumId w:val="5"/>
  </w:num>
  <w:num w:numId="14">
    <w:abstractNumId w:val="4"/>
  </w:num>
  <w:num w:numId="15">
    <w:abstractNumId w:val="15"/>
  </w:num>
  <w:num w:numId="16">
    <w:abstractNumId w:val="25"/>
  </w:num>
  <w:num w:numId="17">
    <w:abstractNumId w:val="24"/>
  </w:num>
  <w:num w:numId="18">
    <w:abstractNumId w:val="26"/>
  </w:num>
  <w:num w:numId="19">
    <w:abstractNumId w:val="12"/>
  </w:num>
  <w:num w:numId="20">
    <w:abstractNumId w:val="1"/>
  </w:num>
  <w:num w:numId="21">
    <w:abstractNumId w:val="2"/>
  </w:num>
  <w:num w:numId="22">
    <w:abstractNumId w:val="10"/>
  </w:num>
  <w:num w:numId="23">
    <w:abstractNumId w:val="11"/>
  </w:num>
  <w:num w:numId="24">
    <w:abstractNumId w:val="13"/>
  </w:num>
  <w:num w:numId="25">
    <w:abstractNumId w:val="22"/>
  </w:num>
  <w:num w:numId="26">
    <w:abstractNumId w:val="14"/>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E0"/>
    <w:rsid w:val="00005920"/>
    <w:rsid w:val="00026347"/>
    <w:rsid w:val="00035630"/>
    <w:rsid w:val="0004553C"/>
    <w:rsid w:val="00057815"/>
    <w:rsid w:val="00061404"/>
    <w:rsid w:val="000B3859"/>
    <w:rsid w:val="000C27F6"/>
    <w:rsid w:val="000C72D8"/>
    <w:rsid w:val="000D356F"/>
    <w:rsid w:val="000D61B4"/>
    <w:rsid w:val="00121E2B"/>
    <w:rsid w:val="001332C7"/>
    <w:rsid w:val="00137487"/>
    <w:rsid w:val="00145A7A"/>
    <w:rsid w:val="00152EE1"/>
    <w:rsid w:val="001A523A"/>
    <w:rsid w:val="001A6331"/>
    <w:rsid w:val="001F029C"/>
    <w:rsid w:val="001F1E6B"/>
    <w:rsid w:val="001F3940"/>
    <w:rsid w:val="00200BAE"/>
    <w:rsid w:val="00220819"/>
    <w:rsid w:val="00222A7B"/>
    <w:rsid w:val="00222BB2"/>
    <w:rsid w:val="002C6B22"/>
    <w:rsid w:val="002D2F36"/>
    <w:rsid w:val="002D6F4B"/>
    <w:rsid w:val="002E0D46"/>
    <w:rsid w:val="002E0E56"/>
    <w:rsid w:val="002E2B45"/>
    <w:rsid w:val="002E48B4"/>
    <w:rsid w:val="002E65CA"/>
    <w:rsid w:val="00300178"/>
    <w:rsid w:val="00313005"/>
    <w:rsid w:val="00320145"/>
    <w:rsid w:val="00347663"/>
    <w:rsid w:val="003B6252"/>
    <w:rsid w:val="003D0B70"/>
    <w:rsid w:val="003D3F29"/>
    <w:rsid w:val="003E5161"/>
    <w:rsid w:val="003F44D3"/>
    <w:rsid w:val="00412200"/>
    <w:rsid w:val="0042556B"/>
    <w:rsid w:val="004435C2"/>
    <w:rsid w:val="004835C7"/>
    <w:rsid w:val="004912C5"/>
    <w:rsid w:val="004A09A2"/>
    <w:rsid w:val="004A698C"/>
    <w:rsid w:val="004D3CD1"/>
    <w:rsid w:val="004D434C"/>
    <w:rsid w:val="004D79A4"/>
    <w:rsid w:val="004F1790"/>
    <w:rsid w:val="004F34EE"/>
    <w:rsid w:val="005077FE"/>
    <w:rsid w:val="00511F9D"/>
    <w:rsid w:val="005222A6"/>
    <w:rsid w:val="00524776"/>
    <w:rsid w:val="005449AF"/>
    <w:rsid w:val="00550896"/>
    <w:rsid w:val="00553CD3"/>
    <w:rsid w:val="005810DE"/>
    <w:rsid w:val="005907F2"/>
    <w:rsid w:val="005909FF"/>
    <w:rsid w:val="005E2312"/>
    <w:rsid w:val="005F29A2"/>
    <w:rsid w:val="0060652D"/>
    <w:rsid w:val="006204F6"/>
    <w:rsid w:val="00633278"/>
    <w:rsid w:val="006537CB"/>
    <w:rsid w:val="00660195"/>
    <w:rsid w:val="00695CD2"/>
    <w:rsid w:val="006C54B1"/>
    <w:rsid w:val="006D1B78"/>
    <w:rsid w:val="006F1153"/>
    <w:rsid w:val="006F6A73"/>
    <w:rsid w:val="0070478E"/>
    <w:rsid w:val="00711607"/>
    <w:rsid w:val="00743A60"/>
    <w:rsid w:val="00791646"/>
    <w:rsid w:val="0079278F"/>
    <w:rsid w:val="00794C74"/>
    <w:rsid w:val="007A5A29"/>
    <w:rsid w:val="007B6443"/>
    <w:rsid w:val="007C46CD"/>
    <w:rsid w:val="007D2483"/>
    <w:rsid w:val="007D6ABE"/>
    <w:rsid w:val="007D79E0"/>
    <w:rsid w:val="007F00AA"/>
    <w:rsid w:val="007F4935"/>
    <w:rsid w:val="008028D5"/>
    <w:rsid w:val="00806742"/>
    <w:rsid w:val="00824443"/>
    <w:rsid w:val="00824A2E"/>
    <w:rsid w:val="0084101F"/>
    <w:rsid w:val="00851280"/>
    <w:rsid w:val="00857A0C"/>
    <w:rsid w:val="00893F45"/>
    <w:rsid w:val="00894A01"/>
    <w:rsid w:val="008A149D"/>
    <w:rsid w:val="008C7802"/>
    <w:rsid w:val="008D07E6"/>
    <w:rsid w:val="008F65B6"/>
    <w:rsid w:val="00903534"/>
    <w:rsid w:val="00904C0F"/>
    <w:rsid w:val="00926097"/>
    <w:rsid w:val="00940704"/>
    <w:rsid w:val="00960EFE"/>
    <w:rsid w:val="00966586"/>
    <w:rsid w:val="009744E1"/>
    <w:rsid w:val="009853CF"/>
    <w:rsid w:val="009B4EBD"/>
    <w:rsid w:val="009D7A57"/>
    <w:rsid w:val="009F5DC1"/>
    <w:rsid w:val="009F71C4"/>
    <w:rsid w:val="00A01CD3"/>
    <w:rsid w:val="00A17788"/>
    <w:rsid w:val="00A337D7"/>
    <w:rsid w:val="00A63B42"/>
    <w:rsid w:val="00A65183"/>
    <w:rsid w:val="00A92D95"/>
    <w:rsid w:val="00A96E9B"/>
    <w:rsid w:val="00AB32AB"/>
    <w:rsid w:val="00AB4C55"/>
    <w:rsid w:val="00AB7D2B"/>
    <w:rsid w:val="00AC47D0"/>
    <w:rsid w:val="00AD0361"/>
    <w:rsid w:val="00AE5F7B"/>
    <w:rsid w:val="00AE6D2B"/>
    <w:rsid w:val="00B17893"/>
    <w:rsid w:val="00B41BC7"/>
    <w:rsid w:val="00B63E1F"/>
    <w:rsid w:val="00B66213"/>
    <w:rsid w:val="00B6687A"/>
    <w:rsid w:val="00B87AD2"/>
    <w:rsid w:val="00B92999"/>
    <w:rsid w:val="00BB457E"/>
    <w:rsid w:val="00BE71E9"/>
    <w:rsid w:val="00BF4243"/>
    <w:rsid w:val="00BF6F86"/>
    <w:rsid w:val="00C032E4"/>
    <w:rsid w:val="00C43AAB"/>
    <w:rsid w:val="00C4437F"/>
    <w:rsid w:val="00C5107F"/>
    <w:rsid w:val="00C5187A"/>
    <w:rsid w:val="00C7497B"/>
    <w:rsid w:val="00C85A58"/>
    <w:rsid w:val="00C92CEE"/>
    <w:rsid w:val="00CB5452"/>
    <w:rsid w:val="00CD6B2B"/>
    <w:rsid w:val="00D0000D"/>
    <w:rsid w:val="00D129DA"/>
    <w:rsid w:val="00D241EE"/>
    <w:rsid w:val="00D26C82"/>
    <w:rsid w:val="00D370AF"/>
    <w:rsid w:val="00D4004D"/>
    <w:rsid w:val="00D57D69"/>
    <w:rsid w:val="00D77CF5"/>
    <w:rsid w:val="00D80FA8"/>
    <w:rsid w:val="00D81188"/>
    <w:rsid w:val="00D83ADA"/>
    <w:rsid w:val="00D92717"/>
    <w:rsid w:val="00DB4855"/>
    <w:rsid w:val="00DB7AAE"/>
    <w:rsid w:val="00DC4691"/>
    <w:rsid w:val="00DD5B2C"/>
    <w:rsid w:val="00DE510E"/>
    <w:rsid w:val="00E01328"/>
    <w:rsid w:val="00E161D0"/>
    <w:rsid w:val="00E21166"/>
    <w:rsid w:val="00E41E54"/>
    <w:rsid w:val="00E505DB"/>
    <w:rsid w:val="00E52135"/>
    <w:rsid w:val="00E9180C"/>
    <w:rsid w:val="00EA0F19"/>
    <w:rsid w:val="00EA5D89"/>
    <w:rsid w:val="00EC4FF6"/>
    <w:rsid w:val="00ED2A4D"/>
    <w:rsid w:val="00ED6784"/>
    <w:rsid w:val="00F00E62"/>
    <w:rsid w:val="00F15FFB"/>
    <w:rsid w:val="00F170AC"/>
    <w:rsid w:val="00F20377"/>
    <w:rsid w:val="00F21B56"/>
    <w:rsid w:val="00F348F9"/>
    <w:rsid w:val="00F403B6"/>
    <w:rsid w:val="00F44319"/>
    <w:rsid w:val="00F72978"/>
    <w:rsid w:val="00F836B6"/>
    <w:rsid w:val="00FA1C03"/>
    <w:rsid w:val="00FB4D57"/>
    <w:rsid w:val="00FD1F05"/>
    <w:rsid w:val="00FD3C36"/>
    <w:rsid w:val="00FE0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EBAD2"/>
  <w15:docId w15:val="{A10EA45D-5C84-4647-800F-4BF1541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FF6"/>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4"/>
      </w:numPr>
      <w:spacing w:after="0" w:line="240" w:lineRule="auto"/>
      <w:contextualSpacing/>
    </w:pPr>
    <w:rPr>
      <w:rFonts w:ascii="Times New Roman" w:eastAsia="Times New Roman" w:hAnsi="Times New Roman" w:cs="Times New Roman"/>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table" w:styleId="Tablanormal1">
    <w:name w:val="Plain Table 1"/>
    <w:basedOn w:val="Tablanormal"/>
    <w:uiPriority w:val="41"/>
    <w:rsid w:val="0032014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
    <w:name w:val="List"/>
    <w:basedOn w:val="Normal"/>
    <w:uiPriority w:val="99"/>
    <w:unhideWhenUsed/>
    <w:rsid w:val="003E5161"/>
    <w:pPr>
      <w:ind w:left="283" w:hanging="283"/>
      <w:contextualSpacing/>
    </w:pPr>
  </w:style>
  <w:style w:type="paragraph" w:styleId="Lista2">
    <w:name w:val="List 2"/>
    <w:basedOn w:val="Normal"/>
    <w:uiPriority w:val="99"/>
    <w:unhideWhenUsed/>
    <w:rsid w:val="003E5161"/>
    <w:pPr>
      <w:ind w:left="566" w:hanging="283"/>
      <w:contextualSpacing/>
    </w:pPr>
  </w:style>
  <w:style w:type="paragraph" w:styleId="Lista3">
    <w:name w:val="List 3"/>
    <w:basedOn w:val="Normal"/>
    <w:uiPriority w:val="99"/>
    <w:unhideWhenUsed/>
    <w:rsid w:val="003E5161"/>
    <w:pPr>
      <w:ind w:left="849" w:hanging="283"/>
      <w:contextualSpacing/>
    </w:pPr>
  </w:style>
  <w:style w:type="paragraph" w:styleId="Listaconvietas">
    <w:name w:val="List Bullet"/>
    <w:basedOn w:val="Normal"/>
    <w:uiPriority w:val="99"/>
    <w:unhideWhenUsed/>
    <w:rsid w:val="003E5161"/>
    <w:pPr>
      <w:numPr>
        <w:numId w:val="11"/>
      </w:numPr>
      <w:contextualSpacing/>
    </w:pPr>
  </w:style>
  <w:style w:type="paragraph" w:styleId="Continuarlista">
    <w:name w:val="List Continue"/>
    <w:basedOn w:val="Normal"/>
    <w:uiPriority w:val="99"/>
    <w:unhideWhenUsed/>
    <w:rsid w:val="003E5161"/>
    <w:pPr>
      <w:spacing w:after="120"/>
      <w:ind w:left="283"/>
      <w:contextualSpacing/>
    </w:pPr>
  </w:style>
  <w:style w:type="paragraph" w:styleId="Textoindependiente">
    <w:name w:val="Body Text"/>
    <w:basedOn w:val="Normal"/>
    <w:link w:val="TextoindependienteCar"/>
    <w:uiPriority w:val="99"/>
    <w:unhideWhenUsed/>
    <w:rsid w:val="003E5161"/>
    <w:pPr>
      <w:spacing w:after="120"/>
    </w:pPr>
  </w:style>
  <w:style w:type="character" w:customStyle="1" w:styleId="TextoindependienteCar">
    <w:name w:val="Texto independiente Car"/>
    <w:basedOn w:val="Fuentedeprrafopredeter"/>
    <w:link w:val="Textoindependiente"/>
    <w:uiPriority w:val="99"/>
    <w:rsid w:val="003E5161"/>
  </w:style>
  <w:style w:type="paragraph" w:styleId="Textoindependienteprimerasangra">
    <w:name w:val="Body Text First Indent"/>
    <w:basedOn w:val="Textoindependiente"/>
    <w:link w:val="TextoindependienteprimerasangraCar"/>
    <w:uiPriority w:val="99"/>
    <w:unhideWhenUsed/>
    <w:rsid w:val="003E5161"/>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3E5161"/>
  </w:style>
  <w:style w:type="paragraph" w:styleId="Sangradetextonormal">
    <w:name w:val="Body Text Indent"/>
    <w:basedOn w:val="Normal"/>
    <w:link w:val="SangradetextonormalCar"/>
    <w:uiPriority w:val="99"/>
    <w:semiHidden/>
    <w:unhideWhenUsed/>
    <w:rsid w:val="003E5161"/>
    <w:pPr>
      <w:spacing w:after="120"/>
      <w:ind w:left="283"/>
    </w:pPr>
  </w:style>
  <w:style w:type="character" w:customStyle="1" w:styleId="SangradetextonormalCar">
    <w:name w:val="Sangría de texto normal Car"/>
    <w:basedOn w:val="Fuentedeprrafopredeter"/>
    <w:link w:val="Sangradetextonormal"/>
    <w:uiPriority w:val="99"/>
    <w:semiHidden/>
    <w:rsid w:val="003E5161"/>
  </w:style>
  <w:style w:type="paragraph" w:styleId="Textoindependienteprimerasangra2">
    <w:name w:val="Body Text First Indent 2"/>
    <w:basedOn w:val="Sangradetextonormal"/>
    <w:link w:val="Textoindependienteprimerasangra2Car"/>
    <w:uiPriority w:val="99"/>
    <w:unhideWhenUsed/>
    <w:rsid w:val="003E516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E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7469">
      <w:bodyDiv w:val="1"/>
      <w:marLeft w:val="0"/>
      <w:marRight w:val="0"/>
      <w:marTop w:val="0"/>
      <w:marBottom w:val="0"/>
      <w:divBdr>
        <w:top w:val="none" w:sz="0" w:space="0" w:color="auto"/>
        <w:left w:val="none" w:sz="0" w:space="0" w:color="auto"/>
        <w:bottom w:val="none" w:sz="0" w:space="0" w:color="auto"/>
        <w:right w:val="none" w:sz="0" w:space="0" w:color="auto"/>
      </w:divBdr>
    </w:div>
    <w:div w:id="496193667">
      <w:bodyDiv w:val="1"/>
      <w:marLeft w:val="0"/>
      <w:marRight w:val="0"/>
      <w:marTop w:val="0"/>
      <w:marBottom w:val="0"/>
      <w:divBdr>
        <w:top w:val="none" w:sz="0" w:space="0" w:color="auto"/>
        <w:left w:val="none" w:sz="0" w:space="0" w:color="auto"/>
        <w:bottom w:val="none" w:sz="0" w:space="0" w:color="auto"/>
        <w:right w:val="none" w:sz="0" w:space="0" w:color="auto"/>
      </w:divBdr>
    </w:div>
    <w:div w:id="499539103">
      <w:bodyDiv w:val="1"/>
      <w:marLeft w:val="0"/>
      <w:marRight w:val="0"/>
      <w:marTop w:val="0"/>
      <w:marBottom w:val="0"/>
      <w:divBdr>
        <w:top w:val="none" w:sz="0" w:space="0" w:color="auto"/>
        <w:left w:val="none" w:sz="0" w:space="0" w:color="auto"/>
        <w:bottom w:val="none" w:sz="0" w:space="0" w:color="auto"/>
        <w:right w:val="none" w:sz="0" w:space="0" w:color="auto"/>
      </w:divBdr>
      <w:divsChild>
        <w:div w:id="23943372">
          <w:marLeft w:val="0"/>
          <w:marRight w:val="0"/>
          <w:marTop w:val="0"/>
          <w:marBottom w:val="0"/>
          <w:divBdr>
            <w:top w:val="none" w:sz="0" w:space="0" w:color="auto"/>
            <w:left w:val="none" w:sz="0" w:space="0" w:color="auto"/>
            <w:bottom w:val="none" w:sz="0" w:space="0" w:color="auto"/>
            <w:right w:val="none" w:sz="0" w:space="0" w:color="auto"/>
          </w:divBdr>
        </w:div>
      </w:divsChild>
    </w:div>
    <w:div w:id="591278102">
      <w:bodyDiv w:val="1"/>
      <w:marLeft w:val="0"/>
      <w:marRight w:val="0"/>
      <w:marTop w:val="0"/>
      <w:marBottom w:val="0"/>
      <w:divBdr>
        <w:top w:val="none" w:sz="0" w:space="0" w:color="auto"/>
        <w:left w:val="none" w:sz="0" w:space="0" w:color="auto"/>
        <w:bottom w:val="none" w:sz="0" w:space="0" w:color="auto"/>
        <w:right w:val="none" w:sz="0" w:space="0" w:color="auto"/>
      </w:divBdr>
    </w:div>
    <w:div w:id="605424795">
      <w:bodyDiv w:val="1"/>
      <w:marLeft w:val="0"/>
      <w:marRight w:val="0"/>
      <w:marTop w:val="0"/>
      <w:marBottom w:val="0"/>
      <w:divBdr>
        <w:top w:val="none" w:sz="0" w:space="0" w:color="auto"/>
        <w:left w:val="none" w:sz="0" w:space="0" w:color="auto"/>
        <w:bottom w:val="none" w:sz="0" w:space="0" w:color="auto"/>
        <w:right w:val="none" w:sz="0" w:space="0" w:color="auto"/>
      </w:divBdr>
      <w:divsChild>
        <w:div w:id="253244480">
          <w:marLeft w:val="0"/>
          <w:marRight w:val="0"/>
          <w:marTop w:val="0"/>
          <w:marBottom w:val="0"/>
          <w:divBdr>
            <w:top w:val="none" w:sz="0" w:space="0" w:color="auto"/>
            <w:left w:val="none" w:sz="0" w:space="0" w:color="auto"/>
            <w:bottom w:val="none" w:sz="0" w:space="0" w:color="auto"/>
            <w:right w:val="none" w:sz="0" w:space="0" w:color="auto"/>
          </w:divBdr>
        </w:div>
      </w:divsChild>
    </w:div>
    <w:div w:id="825704094">
      <w:bodyDiv w:val="1"/>
      <w:marLeft w:val="0"/>
      <w:marRight w:val="0"/>
      <w:marTop w:val="0"/>
      <w:marBottom w:val="0"/>
      <w:divBdr>
        <w:top w:val="none" w:sz="0" w:space="0" w:color="auto"/>
        <w:left w:val="none" w:sz="0" w:space="0" w:color="auto"/>
        <w:bottom w:val="none" w:sz="0" w:space="0" w:color="auto"/>
        <w:right w:val="none" w:sz="0" w:space="0" w:color="auto"/>
      </w:divBdr>
    </w:div>
    <w:div w:id="968440589">
      <w:bodyDiv w:val="1"/>
      <w:marLeft w:val="0"/>
      <w:marRight w:val="0"/>
      <w:marTop w:val="0"/>
      <w:marBottom w:val="0"/>
      <w:divBdr>
        <w:top w:val="none" w:sz="0" w:space="0" w:color="auto"/>
        <w:left w:val="none" w:sz="0" w:space="0" w:color="auto"/>
        <w:bottom w:val="none" w:sz="0" w:space="0" w:color="auto"/>
        <w:right w:val="none" w:sz="0" w:space="0" w:color="auto"/>
      </w:divBdr>
      <w:divsChild>
        <w:div w:id="21371744">
          <w:marLeft w:val="0"/>
          <w:marRight w:val="0"/>
          <w:marTop w:val="0"/>
          <w:marBottom w:val="0"/>
          <w:divBdr>
            <w:top w:val="none" w:sz="0" w:space="0" w:color="auto"/>
            <w:left w:val="none" w:sz="0" w:space="0" w:color="auto"/>
            <w:bottom w:val="none" w:sz="0" w:space="0" w:color="auto"/>
            <w:right w:val="none" w:sz="0" w:space="0" w:color="auto"/>
          </w:divBdr>
        </w:div>
      </w:divsChild>
    </w:div>
    <w:div w:id="1158225961">
      <w:bodyDiv w:val="1"/>
      <w:marLeft w:val="0"/>
      <w:marRight w:val="0"/>
      <w:marTop w:val="0"/>
      <w:marBottom w:val="0"/>
      <w:divBdr>
        <w:top w:val="none" w:sz="0" w:space="0" w:color="auto"/>
        <w:left w:val="none" w:sz="0" w:space="0" w:color="auto"/>
        <w:bottom w:val="none" w:sz="0" w:space="0" w:color="auto"/>
        <w:right w:val="none" w:sz="0" w:space="0" w:color="auto"/>
      </w:divBdr>
    </w:div>
    <w:div w:id="1350642130">
      <w:bodyDiv w:val="1"/>
      <w:marLeft w:val="0"/>
      <w:marRight w:val="0"/>
      <w:marTop w:val="0"/>
      <w:marBottom w:val="0"/>
      <w:divBdr>
        <w:top w:val="none" w:sz="0" w:space="0" w:color="auto"/>
        <w:left w:val="none" w:sz="0" w:space="0" w:color="auto"/>
        <w:bottom w:val="none" w:sz="0" w:space="0" w:color="auto"/>
        <w:right w:val="none" w:sz="0" w:space="0" w:color="auto"/>
      </w:divBdr>
    </w:div>
    <w:div w:id="1484079671">
      <w:bodyDiv w:val="1"/>
      <w:marLeft w:val="0"/>
      <w:marRight w:val="0"/>
      <w:marTop w:val="0"/>
      <w:marBottom w:val="0"/>
      <w:divBdr>
        <w:top w:val="none" w:sz="0" w:space="0" w:color="auto"/>
        <w:left w:val="none" w:sz="0" w:space="0" w:color="auto"/>
        <w:bottom w:val="none" w:sz="0" w:space="0" w:color="auto"/>
        <w:right w:val="none" w:sz="0" w:space="0" w:color="auto"/>
      </w:divBdr>
      <w:divsChild>
        <w:div w:id="294650789">
          <w:marLeft w:val="0"/>
          <w:marRight w:val="0"/>
          <w:marTop w:val="0"/>
          <w:marBottom w:val="0"/>
          <w:divBdr>
            <w:top w:val="none" w:sz="0" w:space="0" w:color="auto"/>
            <w:left w:val="none" w:sz="0" w:space="0" w:color="auto"/>
            <w:bottom w:val="none" w:sz="0" w:space="0" w:color="auto"/>
            <w:right w:val="none" w:sz="0" w:space="0" w:color="auto"/>
          </w:divBdr>
        </w:div>
      </w:divsChild>
    </w:div>
    <w:div w:id="1515337443">
      <w:bodyDiv w:val="1"/>
      <w:marLeft w:val="0"/>
      <w:marRight w:val="0"/>
      <w:marTop w:val="0"/>
      <w:marBottom w:val="0"/>
      <w:divBdr>
        <w:top w:val="none" w:sz="0" w:space="0" w:color="auto"/>
        <w:left w:val="none" w:sz="0" w:space="0" w:color="auto"/>
        <w:bottom w:val="none" w:sz="0" w:space="0" w:color="auto"/>
        <w:right w:val="none" w:sz="0" w:space="0" w:color="auto"/>
      </w:divBdr>
      <w:divsChild>
        <w:div w:id="1486245102">
          <w:marLeft w:val="0"/>
          <w:marRight w:val="0"/>
          <w:marTop w:val="0"/>
          <w:marBottom w:val="0"/>
          <w:divBdr>
            <w:top w:val="none" w:sz="0" w:space="0" w:color="auto"/>
            <w:left w:val="none" w:sz="0" w:space="0" w:color="auto"/>
            <w:bottom w:val="none" w:sz="0" w:space="0" w:color="auto"/>
            <w:right w:val="none" w:sz="0" w:space="0" w:color="auto"/>
          </w:divBdr>
        </w:div>
      </w:divsChild>
    </w:div>
    <w:div w:id="1537042540">
      <w:bodyDiv w:val="1"/>
      <w:marLeft w:val="0"/>
      <w:marRight w:val="0"/>
      <w:marTop w:val="0"/>
      <w:marBottom w:val="0"/>
      <w:divBdr>
        <w:top w:val="none" w:sz="0" w:space="0" w:color="auto"/>
        <w:left w:val="none" w:sz="0" w:space="0" w:color="auto"/>
        <w:bottom w:val="none" w:sz="0" w:space="0" w:color="auto"/>
        <w:right w:val="none" w:sz="0" w:space="0" w:color="auto"/>
      </w:divBdr>
    </w:div>
    <w:div w:id="1579052916">
      <w:bodyDiv w:val="1"/>
      <w:marLeft w:val="0"/>
      <w:marRight w:val="0"/>
      <w:marTop w:val="0"/>
      <w:marBottom w:val="0"/>
      <w:divBdr>
        <w:top w:val="none" w:sz="0" w:space="0" w:color="auto"/>
        <w:left w:val="none" w:sz="0" w:space="0" w:color="auto"/>
        <w:bottom w:val="none" w:sz="0" w:space="0" w:color="auto"/>
        <w:right w:val="none" w:sz="0" w:space="0" w:color="auto"/>
      </w:divBdr>
    </w:div>
    <w:div w:id="1635327288">
      <w:bodyDiv w:val="1"/>
      <w:marLeft w:val="0"/>
      <w:marRight w:val="0"/>
      <w:marTop w:val="0"/>
      <w:marBottom w:val="0"/>
      <w:divBdr>
        <w:top w:val="none" w:sz="0" w:space="0" w:color="auto"/>
        <w:left w:val="none" w:sz="0" w:space="0" w:color="auto"/>
        <w:bottom w:val="none" w:sz="0" w:space="0" w:color="auto"/>
        <w:right w:val="none" w:sz="0" w:space="0" w:color="auto"/>
      </w:divBdr>
    </w:div>
    <w:div w:id="1720740026">
      <w:bodyDiv w:val="1"/>
      <w:marLeft w:val="0"/>
      <w:marRight w:val="0"/>
      <w:marTop w:val="0"/>
      <w:marBottom w:val="0"/>
      <w:divBdr>
        <w:top w:val="none" w:sz="0" w:space="0" w:color="auto"/>
        <w:left w:val="none" w:sz="0" w:space="0" w:color="auto"/>
        <w:bottom w:val="none" w:sz="0" w:space="0" w:color="auto"/>
        <w:right w:val="none" w:sz="0" w:space="0" w:color="auto"/>
      </w:divBdr>
    </w:div>
    <w:div w:id="1837374953">
      <w:bodyDiv w:val="1"/>
      <w:marLeft w:val="0"/>
      <w:marRight w:val="0"/>
      <w:marTop w:val="0"/>
      <w:marBottom w:val="0"/>
      <w:divBdr>
        <w:top w:val="none" w:sz="0" w:space="0" w:color="auto"/>
        <w:left w:val="none" w:sz="0" w:space="0" w:color="auto"/>
        <w:bottom w:val="none" w:sz="0" w:space="0" w:color="auto"/>
        <w:right w:val="none" w:sz="0" w:space="0" w:color="auto"/>
      </w:divBdr>
      <w:divsChild>
        <w:div w:id="1927811266">
          <w:marLeft w:val="0"/>
          <w:marRight w:val="0"/>
          <w:marTop w:val="0"/>
          <w:marBottom w:val="0"/>
          <w:divBdr>
            <w:top w:val="none" w:sz="0" w:space="0" w:color="auto"/>
            <w:left w:val="none" w:sz="0" w:space="0" w:color="auto"/>
            <w:bottom w:val="none" w:sz="0" w:space="0" w:color="auto"/>
            <w:right w:val="none" w:sz="0" w:space="0" w:color="auto"/>
          </w:divBdr>
        </w:div>
      </w:divsChild>
    </w:div>
    <w:div w:id="1847282981">
      <w:bodyDiv w:val="1"/>
      <w:marLeft w:val="0"/>
      <w:marRight w:val="0"/>
      <w:marTop w:val="0"/>
      <w:marBottom w:val="0"/>
      <w:divBdr>
        <w:top w:val="none" w:sz="0" w:space="0" w:color="auto"/>
        <w:left w:val="none" w:sz="0" w:space="0" w:color="auto"/>
        <w:bottom w:val="none" w:sz="0" w:space="0" w:color="auto"/>
        <w:right w:val="none" w:sz="0" w:space="0" w:color="auto"/>
      </w:divBdr>
    </w:div>
    <w:div w:id="1857769721">
      <w:bodyDiv w:val="1"/>
      <w:marLeft w:val="0"/>
      <w:marRight w:val="0"/>
      <w:marTop w:val="0"/>
      <w:marBottom w:val="0"/>
      <w:divBdr>
        <w:top w:val="none" w:sz="0" w:space="0" w:color="auto"/>
        <w:left w:val="none" w:sz="0" w:space="0" w:color="auto"/>
        <w:bottom w:val="none" w:sz="0" w:space="0" w:color="auto"/>
        <w:right w:val="none" w:sz="0" w:space="0" w:color="auto"/>
      </w:divBdr>
      <w:divsChild>
        <w:div w:id="426997464">
          <w:marLeft w:val="0"/>
          <w:marRight w:val="0"/>
          <w:marTop w:val="0"/>
          <w:marBottom w:val="0"/>
          <w:divBdr>
            <w:top w:val="none" w:sz="0" w:space="0" w:color="auto"/>
            <w:left w:val="none" w:sz="0" w:space="0" w:color="auto"/>
            <w:bottom w:val="none" w:sz="0" w:space="0" w:color="auto"/>
            <w:right w:val="none" w:sz="0" w:space="0" w:color="auto"/>
          </w:divBdr>
        </w:div>
      </w:divsChild>
    </w:div>
    <w:div w:id="2022849157">
      <w:bodyDiv w:val="1"/>
      <w:marLeft w:val="0"/>
      <w:marRight w:val="0"/>
      <w:marTop w:val="0"/>
      <w:marBottom w:val="0"/>
      <w:divBdr>
        <w:top w:val="none" w:sz="0" w:space="0" w:color="auto"/>
        <w:left w:val="none" w:sz="0" w:space="0" w:color="auto"/>
        <w:bottom w:val="none" w:sz="0" w:space="0" w:color="auto"/>
        <w:right w:val="none" w:sz="0" w:space="0" w:color="auto"/>
      </w:divBdr>
      <w:divsChild>
        <w:div w:id="2964985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2595877.page" TargetMode="External"/><Relationship Id="rId18" Type="http://schemas.openxmlformats.org/officeDocument/2006/relationships/hyperlink" Target="https://saimex.org.mx/saimex/solicitud/downloadAttach/2596619.page" TargetMode="External"/><Relationship Id="rId26" Type="http://schemas.openxmlformats.org/officeDocument/2006/relationships/hyperlink" Target="https://saimex.org.mx/saimex/solicitud/downloadAttach/2596611.page" TargetMode="External"/><Relationship Id="rId39" Type="http://schemas.openxmlformats.org/officeDocument/2006/relationships/hyperlink" Target="https://saimex.org.mx/saimex/solicitud/downloadAttach/2595812.page" TargetMode="External"/><Relationship Id="rId21" Type="http://schemas.openxmlformats.org/officeDocument/2006/relationships/hyperlink" Target="https://saimex.org.mx/saimex/solicitud/downloadAttach/2595847.page" TargetMode="External"/><Relationship Id="rId34" Type="http://schemas.openxmlformats.org/officeDocument/2006/relationships/hyperlink" Target="https://saimex.org.mx/saimex/solicitud/downloadAttach/2596604.page" TargetMode="External"/><Relationship Id="rId42" Type="http://schemas.openxmlformats.org/officeDocument/2006/relationships/hyperlink" Target="https://saimex.org.mx/saimex/solicitud/downloadAttach/2596591.page" TargetMode="External"/><Relationship Id="rId47" Type="http://schemas.openxmlformats.org/officeDocument/2006/relationships/hyperlink" Target="https://www.gob.mx/cedulaprofesional" TargetMode="External"/><Relationship Id="rId50" Type="http://schemas.openxmlformats.org/officeDocument/2006/relationships/image" Target="media/image3.png"/><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aimex.org.mx/saimex/solicitud/downloadAttach/2596624.page" TargetMode="External"/><Relationship Id="rId29" Type="http://schemas.openxmlformats.org/officeDocument/2006/relationships/hyperlink" Target="https://saimex.org.mx/saimex/solicitud/downloadAttach/2596554.page" TargetMode="External"/><Relationship Id="rId11" Type="http://schemas.openxmlformats.org/officeDocument/2006/relationships/hyperlink" Target="https://saimex.org.mx/saimex/solicitud/downloadAttach/2595881.page" TargetMode="External"/><Relationship Id="rId24" Type="http://schemas.openxmlformats.org/officeDocument/2006/relationships/hyperlink" Target="https://saimex.org.mx/saimex/solicitud/downloadAttach/2596612.page" TargetMode="External"/><Relationship Id="rId32" Type="http://schemas.openxmlformats.org/officeDocument/2006/relationships/hyperlink" Target="https://saimex.org.mx/saimex/solicitud/downloadAttach/2596606.page" TargetMode="External"/><Relationship Id="rId37" Type="http://schemas.openxmlformats.org/officeDocument/2006/relationships/hyperlink" Target="https://saimex.org.mx/saimex/solicitud/downloadAttach/2595818.page" TargetMode="External"/><Relationship Id="rId40" Type="http://schemas.openxmlformats.org/officeDocument/2006/relationships/hyperlink" Target="https://saimex.org.mx/saimex/solicitud/downloadAttach/2596594.page" TargetMode="External"/><Relationship Id="rId45" Type="http://schemas.openxmlformats.org/officeDocument/2006/relationships/hyperlink" Target="https://saimex.org.mx/saimex/solicitud/downloadAttach/2618825.page"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saimex.org.mx/saimex/solicitud/downloadAttach/2595853.page" TargetMode="External"/><Relationship Id="rId4" Type="http://schemas.openxmlformats.org/officeDocument/2006/relationships/styles" Target="styles.xml"/><Relationship Id="rId9" Type="http://schemas.openxmlformats.org/officeDocument/2006/relationships/hyperlink" Target="https://saimex.org.mx/saimex/solicitud/downloadAttach/2595903.page" TargetMode="External"/><Relationship Id="rId14" Type="http://schemas.openxmlformats.org/officeDocument/2006/relationships/hyperlink" Target="https://saimex.org.mx/saimex/solicitud/downloadAttach/2596625.page" TargetMode="External"/><Relationship Id="rId22" Type="http://schemas.openxmlformats.org/officeDocument/2006/relationships/hyperlink" Target="https://saimex.org.mx/saimex/solicitud/downloadAttach/2596614.page" TargetMode="External"/><Relationship Id="rId27" Type="http://schemas.openxmlformats.org/officeDocument/2006/relationships/hyperlink" Target="https://saimex.org.mx/saimex/solicitud/downloadAttach/2595832.page" TargetMode="External"/><Relationship Id="rId30" Type="http://schemas.openxmlformats.org/officeDocument/2006/relationships/hyperlink" Target="https://saimex.org.mx/saimex/solicitud/downloadAttach/2596555.page" TargetMode="External"/><Relationship Id="rId35" Type="http://schemas.openxmlformats.org/officeDocument/2006/relationships/hyperlink" Target="https://saimex.org.mx/saimex/solicitud/downloadAttach/2595823.page" TargetMode="External"/><Relationship Id="rId43" Type="http://schemas.openxmlformats.org/officeDocument/2006/relationships/hyperlink" Target="https://saimex.org.mx/saimex/solicitud/downloadAttach/2595792.page" TargetMode="External"/><Relationship Id="rId48" Type="http://schemas.openxmlformats.org/officeDocument/2006/relationships/image" Target="media/image1.png"/><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4.png"/><Relationship Id="rId3" Type="http://schemas.openxmlformats.org/officeDocument/2006/relationships/numbering" Target="numbering.xml"/><Relationship Id="rId12" Type="http://schemas.openxmlformats.org/officeDocument/2006/relationships/hyperlink" Target="https://saimex.org.mx/saimex/solicitud/downloadAttach/2596626.page" TargetMode="External"/><Relationship Id="rId17" Type="http://schemas.openxmlformats.org/officeDocument/2006/relationships/hyperlink" Target="https://saimex.org.mx/saimex/solicitud/downloadAttach/2595861.page" TargetMode="External"/><Relationship Id="rId25" Type="http://schemas.openxmlformats.org/officeDocument/2006/relationships/hyperlink" Target="https://saimex.org.mx/saimex/solicitud/downloadAttach/2595837.page" TargetMode="External"/><Relationship Id="rId33" Type="http://schemas.openxmlformats.org/officeDocument/2006/relationships/hyperlink" Target="https://saimex.org.mx/saimex/solicitud/downloadAttach/2595828.page" TargetMode="External"/><Relationship Id="rId38" Type="http://schemas.openxmlformats.org/officeDocument/2006/relationships/hyperlink" Target="https://saimex.org.mx/saimex/solicitud/downloadAttach/2596600.page" TargetMode="External"/><Relationship Id="rId46" Type="http://schemas.openxmlformats.org/officeDocument/2006/relationships/hyperlink" Target="https://saimex.org.mx/saimex/solicitud/downloadAttach/2618826.page" TargetMode="External"/><Relationship Id="rId20" Type="http://schemas.openxmlformats.org/officeDocument/2006/relationships/hyperlink" Target="https://saimex.org.mx/saimex/solicitud/downloadAttach/2596615.page" TargetMode="External"/><Relationship Id="rId41" Type="http://schemas.openxmlformats.org/officeDocument/2006/relationships/hyperlink" Target="https://saimex.org.mx/saimex/solicitud/downloadAttach/2595809.pag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aimex.org.mx/saimex/solicitud/downloadAttach/2595866.page" TargetMode="External"/><Relationship Id="rId23" Type="http://schemas.openxmlformats.org/officeDocument/2006/relationships/hyperlink" Target="https://saimex.org.mx/saimex/solicitud/downloadAttach/2595843.page" TargetMode="External"/><Relationship Id="rId28" Type="http://schemas.openxmlformats.org/officeDocument/2006/relationships/hyperlink" Target="https://saimex.org.mx/saimex/solicitud/downloadAttach/2596608.page" TargetMode="External"/><Relationship Id="rId36" Type="http://schemas.openxmlformats.org/officeDocument/2006/relationships/hyperlink" Target="https://saimex.org.mx/saimex/solicitud/downloadAttach/2596602.page" TargetMode="External"/><Relationship Id="rId49" Type="http://schemas.openxmlformats.org/officeDocument/2006/relationships/image" Target="media/image2.png"/><Relationship Id="rId57" Type="http://schemas.openxmlformats.org/officeDocument/2006/relationships/fontTable" Target="fontTable.xml"/><Relationship Id="rId10" Type="http://schemas.openxmlformats.org/officeDocument/2006/relationships/hyperlink" Target="https://saimex.org.mx/saimex/solicitud/downloadAttach/2596627.page" TargetMode="External"/><Relationship Id="rId31" Type="http://schemas.openxmlformats.org/officeDocument/2006/relationships/hyperlink" Target="https://saimex.org.mx/saimex/solicitud/downloadAttach/2595829.page" TargetMode="External"/><Relationship Id="rId44" Type="http://schemas.openxmlformats.org/officeDocument/2006/relationships/hyperlink" Target="https://saimex.org.mx/saimex/solicitud/downloadAttach/2596580.page" TargetMode="External"/><Relationship Id="rId5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kswzoYJyjWzIE63kVLHVfi8Q==">CgMxLjAyCWguM3pueXNoNzIIaC50eWpjd3QyCWguM2R5NnZrbTIJaC4xdDNoNXNmMgloLjJzOGV5bzEyDmgudzJucWZmeWprYWdkMg5oLm44MGlkcHZwYjV2ZTIJaC4yNmluMXJnMgloLjRkMzRvZzgyCGgubG54Yno5MgloLjM1bmt1bjI4AHIhMWoteV9KWkg5WWhBYzlkamQtVmVuVk94X1pVVTJRSmRj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BE7186-9CFB-4154-8210-F2356921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60</Pages>
  <Words>14010</Words>
  <Characters>77057</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2025-12-05T16:16:00Z</cp:lastPrinted>
  <dcterms:created xsi:type="dcterms:W3CDTF">2025-11-27T17:36:00Z</dcterms:created>
  <dcterms:modified xsi:type="dcterms:W3CDTF">2026-01-22T23:36:00Z</dcterms:modified>
</cp:coreProperties>
</file>