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6D105AB6" w:rsidR="00422AF6" w:rsidRPr="00ED66CC" w:rsidRDefault="0067296C">
      <w:pPr>
        <w:spacing w:line="360" w:lineRule="auto"/>
        <w:ind w:right="49"/>
        <w:jc w:val="both"/>
        <w:rPr>
          <w:rFonts w:ascii="Palatino Linotype" w:eastAsia="Palatino Linotype" w:hAnsi="Palatino Linotype" w:cs="Palatino Linotype"/>
          <w:sz w:val="22"/>
          <w:szCs w:val="22"/>
        </w:rPr>
      </w:pPr>
      <w:bookmarkStart w:id="0" w:name="_GoBack"/>
      <w:bookmarkEnd w:id="0"/>
      <w:r w:rsidRPr="00ED66CC">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ED66CC">
        <w:rPr>
          <w:rFonts w:ascii="Palatino Linotype" w:eastAsia="Palatino Linotype" w:hAnsi="Palatino Linotype" w:cs="Palatino Linotype"/>
          <w:sz w:val="22"/>
          <w:szCs w:val="22"/>
        </w:rPr>
        <w:t xml:space="preserve"> </w:t>
      </w:r>
      <w:r w:rsidR="00110531" w:rsidRPr="00ED66CC">
        <w:rPr>
          <w:rFonts w:ascii="Palatino Linotype" w:eastAsia="Palatino Linotype" w:hAnsi="Palatino Linotype" w:cs="Palatino Linotype"/>
          <w:b/>
          <w:sz w:val="22"/>
          <w:szCs w:val="22"/>
        </w:rPr>
        <w:t>veintidós</w:t>
      </w:r>
      <w:r w:rsidR="004B6527" w:rsidRPr="00ED66CC">
        <w:rPr>
          <w:rFonts w:ascii="Palatino Linotype" w:eastAsia="Palatino Linotype" w:hAnsi="Palatino Linotype" w:cs="Palatino Linotype"/>
          <w:b/>
          <w:sz w:val="22"/>
          <w:szCs w:val="22"/>
        </w:rPr>
        <w:t xml:space="preserve"> de octubre</w:t>
      </w:r>
      <w:r w:rsidR="004B6527" w:rsidRPr="00ED66CC">
        <w:rPr>
          <w:rFonts w:ascii="Palatino Linotype" w:eastAsia="Palatino Linotype" w:hAnsi="Palatino Linotype" w:cs="Palatino Linotype"/>
          <w:sz w:val="22"/>
          <w:szCs w:val="22"/>
        </w:rPr>
        <w:t xml:space="preserve"> </w:t>
      </w:r>
      <w:r w:rsidR="0078769C" w:rsidRPr="00ED66CC">
        <w:rPr>
          <w:rFonts w:ascii="Palatino Linotype" w:eastAsia="Palatino Linotype" w:hAnsi="Palatino Linotype" w:cs="Palatino Linotype"/>
          <w:b/>
          <w:sz w:val="22"/>
          <w:szCs w:val="22"/>
        </w:rPr>
        <w:t>de dos mil veinticinco.</w:t>
      </w:r>
    </w:p>
    <w:p w14:paraId="5260EF68" w14:textId="77777777" w:rsidR="00422AF6" w:rsidRPr="00ED66CC" w:rsidRDefault="00422AF6">
      <w:pPr>
        <w:spacing w:line="360" w:lineRule="auto"/>
        <w:ind w:right="49"/>
        <w:jc w:val="both"/>
        <w:rPr>
          <w:rFonts w:ascii="Palatino Linotype" w:eastAsia="Palatino Linotype" w:hAnsi="Palatino Linotype" w:cs="Palatino Linotype"/>
          <w:sz w:val="22"/>
          <w:szCs w:val="22"/>
        </w:rPr>
      </w:pPr>
    </w:p>
    <w:p w14:paraId="6BCD54D3" w14:textId="04E7359B" w:rsidR="00422AF6" w:rsidRPr="00ED66CC" w:rsidRDefault="0067296C">
      <w:pPr>
        <w:spacing w:line="360" w:lineRule="auto"/>
        <w:ind w:right="49"/>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 xml:space="preserve">VISTO </w:t>
      </w:r>
      <w:r w:rsidRPr="00ED66CC">
        <w:rPr>
          <w:rFonts w:ascii="Palatino Linotype" w:eastAsia="Palatino Linotype" w:hAnsi="Palatino Linotype" w:cs="Palatino Linotype"/>
          <w:sz w:val="22"/>
          <w:szCs w:val="22"/>
        </w:rPr>
        <w:t xml:space="preserve">el expediente relativo al recurso de revisión </w:t>
      </w:r>
      <w:r w:rsidR="00110531" w:rsidRPr="00ED66CC">
        <w:rPr>
          <w:rFonts w:ascii="Palatino Linotype" w:eastAsia="Palatino Linotype" w:hAnsi="Palatino Linotype" w:cs="Palatino Linotype"/>
          <w:b/>
          <w:sz w:val="22"/>
          <w:szCs w:val="22"/>
        </w:rPr>
        <w:t>09919/INFOEM/IP/RR/2025</w:t>
      </w:r>
      <w:r w:rsidRPr="00ED66CC">
        <w:rPr>
          <w:rFonts w:ascii="Palatino Linotype" w:eastAsia="Palatino Linotype" w:hAnsi="Palatino Linotype" w:cs="Palatino Linotype"/>
          <w:b/>
          <w:sz w:val="22"/>
          <w:szCs w:val="22"/>
        </w:rPr>
        <w:t xml:space="preserve">, </w:t>
      </w:r>
      <w:r w:rsidRPr="00ED66CC">
        <w:rPr>
          <w:rFonts w:ascii="Palatino Linotype" w:eastAsia="Palatino Linotype" w:hAnsi="Palatino Linotype" w:cs="Palatino Linotype"/>
          <w:sz w:val="22"/>
          <w:szCs w:val="22"/>
        </w:rPr>
        <w:t xml:space="preserve">interpuesto por </w:t>
      </w:r>
      <w:r w:rsidR="003D4835" w:rsidRPr="00ED66CC">
        <w:rPr>
          <w:rFonts w:ascii="Palatino Linotype" w:eastAsia="Palatino Linotype" w:hAnsi="Palatino Linotype" w:cs="Palatino Linotype"/>
          <w:sz w:val="22"/>
          <w:szCs w:val="22"/>
        </w:rPr>
        <w:t xml:space="preserve">un </w:t>
      </w:r>
      <w:r w:rsidR="003D4835" w:rsidRPr="00ED66CC">
        <w:rPr>
          <w:rFonts w:ascii="Palatino Linotype" w:eastAsia="Palatino Linotype" w:hAnsi="Palatino Linotype" w:cs="Palatino Linotype"/>
          <w:b/>
          <w:sz w:val="22"/>
          <w:szCs w:val="22"/>
        </w:rPr>
        <w:t>Usuario que no proporcionó su nombre</w:t>
      </w:r>
      <w:r w:rsidR="006C51B8" w:rsidRPr="00ED66CC">
        <w:rPr>
          <w:rFonts w:ascii="Palatino Linotype" w:eastAsia="Palatino Linotype" w:hAnsi="Palatino Linotype" w:cs="Palatino Linotype"/>
          <w:sz w:val="22"/>
          <w:szCs w:val="22"/>
        </w:rPr>
        <w:t>,</w:t>
      </w:r>
      <w:r w:rsidRPr="00ED66CC">
        <w:rPr>
          <w:rFonts w:ascii="Palatino Linotype" w:eastAsia="Palatino Linotype" w:hAnsi="Palatino Linotype" w:cs="Palatino Linotype"/>
          <w:sz w:val="22"/>
          <w:szCs w:val="22"/>
        </w:rPr>
        <w:t xml:space="preserve"> en lo sucesivo la parte </w:t>
      </w:r>
      <w:r w:rsidRPr="00ED66CC">
        <w:rPr>
          <w:rFonts w:ascii="Palatino Linotype" w:eastAsia="Palatino Linotype" w:hAnsi="Palatino Linotype" w:cs="Palatino Linotype"/>
          <w:b/>
          <w:sz w:val="22"/>
          <w:szCs w:val="22"/>
        </w:rPr>
        <w:t>Recurrente</w:t>
      </w:r>
      <w:r w:rsidRPr="00ED66CC">
        <w:rPr>
          <w:rFonts w:ascii="Palatino Linotype" w:eastAsia="Palatino Linotype" w:hAnsi="Palatino Linotype" w:cs="Palatino Linotype"/>
          <w:sz w:val="22"/>
          <w:szCs w:val="22"/>
        </w:rPr>
        <w:t xml:space="preserve">, en contra de la respuesta a la solicitud de información por parte del </w:t>
      </w:r>
      <w:r w:rsidR="00110531" w:rsidRPr="00ED66CC">
        <w:rPr>
          <w:rFonts w:ascii="Palatino Linotype" w:eastAsia="Palatino Linotype" w:hAnsi="Palatino Linotype" w:cs="Palatino Linotype"/>
          <w:b/>
          <w:sz w:val="22"/>
          <w:szCs w:val="22"/>
        </w:rPr>
        <w:t>Ayuntamiento de Zinacantepec</w:t>
      </w:r>
      <w:r w:rsidRPr="00ED66CC">
        <w:rPr>
          <w:rFonts w:ascii="Palatino Linotype" w:eastAsia="Palatino Linotype" w:hAnsi="Palatino Linotype" w:cs="Palatino Linotype"/>
          <w:sz w:val="22"/>
          <w:szCs w:val="22"/>
        </w:rPr>
        <w:t xml:space="preserve">, en lo sucesivo el </w:t>
      </w:r>
      <w:r w:rsidRPr="00ED66CC">
        <w:rPr>
          <w:rFonts w:ascii="Palatino Linotype" w:eastAsia="Palatino Linotype" w:hAnsi="Palatino Linotype" w:cs="Palatino Linotype"/>
          <w:b/>
          <w:sz w:val="22"/>
          <w:szCs w:val="22"/>
        </w:rPr>
        <w:t xml:space="preserve">Sujeto Obligado; </w:t>
      </w:r>
      <w:r w:rsidRPr="00ED66CC">
        <w:rPr>
          <w:rFonts w:ascii="Palatino Linotype" w:eastAsia="Palatino Linotype" w:hAnsi="Palatino Linotype" w:cs="Palatino Linotype"/>
          <w:sz w:val="22"/>
          <w:szCs w:val="22"/>
        </w:rPr>
        <w:t>se procede a dictar la presente resolución, con base en lo siguiente.</w:t>
      </w:r>
    </w:p>
    <w:p w14:paraId="434372B9" w14:textId="77777777" w:rsidR="00C405C7" w:rsidRPr="00ED66CC" w:rsidRDefault="00C405C7">
      <w:pPr>
        <w:spacing w:line="360" w:lineRule="auto"/>
        <w:ind w:right="49"/>
        <w:jc w:val="both"/>
        <w:rPr>
          <w:rFonts w:ascii="Palatino Linotype" w:eastAsia="Palatino Linotype" w:hAnsi="Palatino Linotype" w:cs="Palatino Linotype"/>
          <w:sz w:val="22"/>
          <w:szCs w:val="22"/>
        </w:rPr>
      </w:pPr>
    </w:p>
    <w:p w14:paraId="3F3C2002" w14:textId="77777777" w:rsidR="00422AF6" w:rsidRPr="00ED66CC" w:rsidRDefault="0067296C">
      <w:pPr>
        <w:spacing w:line="360" w:lineRule="auto"/>
        <w:ind w:right="49"/>
        <w:jc w:val="center"/>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I.</w:t>
      </w:r>
      <w:r w:rsidRPr="00ED66CC">
        <w:rPr>
          <w:rFonts w:ascii="Palatino Linotype" w:eastAsia="Palatino Linotype" w:hAnsi="Palatino Linotype" w:cs="Palatino Linotype"/>
          <w:b/>
          <w:sz w:val="22"/>
          <w:szCs w:val="22"/>
        </w:rPr>
        <w:tab/>
        <w:t>A N T E C E D E N T E S</w:t>
      </w:r>
    </w:p>
    <w:p w14:paraId="00A4C239" w14:textId="77777777" w:rsidR="00422AF6" w:rsidRPr="00ED66CC" w:rsidRDefault="00422AF6">
      <w:pPr>
        <w:spacing w:line="360" w:lineRule="auto"/>
        <w:ind w:right="49"/>
        <w:jc w:val="both"/>
        <w:rPr>
          <w:rFonts w:ascii="Palatino Linotype" w:eastAsia="Palatino Linotype" w:hAnsi="Palatino Linotype" w:cs="Palatino Linotype"/>
          <w:sz w:val="22"/>
          <w:szCs w:val="22"/>
        </w:rPr>
      </w:pPr>
    </w:p>
    <w:p w14:paraId="4BBBC1D9" w14:textId="47290F18" w:rsidR="00422AF6" w:rsidRPr="00ED66CC" w:rsidRDefault="0067296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1.</w:t>
      </w:r>
      <w:r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b/>
          <w:sz w:val="22"/>
          <w:szCs w:val="22"/>
        </w:rPr>
        <w:t xml:space="preserve">Solicitud de Acceso a la Información. El </w:t>
      </w:r>
      <w:r w:rsidR="00110531" w:rsidRPr="00ED66CC">
        <w:rPr>
          <w:rFonts w:ascii="Palatino Linotype" w:eastAsia="Palatino Linotype" w:hAnsi="Palatino Linotype" w:cs="Palatino Linotype"/>
          <w:b/>
          <w:sz w:val="22"/>
          <w:szCs w:val="22"/>
        </w:rPr>
        <w:t>diecisiete</w:t>
      </w:r>
      <w:r w:rsidR="00AE04C9" w:rsidRPr="00ED66CC">
        <w:rPr>
          <w:rFonts w:ascii="Palatino Linotype" w:eastAsia="Palatino Linotype" w:hAnsi="Palatino Linotype" w:cs="Palatino Linotype"/>
          <w:b/>
          <w:sz w:val="22"/>
          <w:szCs w:val="22"/>
        </w:rPr>
        <w:t xml:space="preserve"> de </w:t>
      </w:r>
      <w:r w:rsidR="00110531" w:rsidRPr="00ED66CC">
        <w:rPr>
          <w:rFonts w:ascii="Palatino Linotype" w:eastAsia="Palatino Linotype" w:hAnsi="Palatino Linotype" w:cs="Palatino Linotype"/>
          <w:b/>
          <w:sz w:val="22"/>
          <w:szCs w:val="22"/>
        </w:rPr>
        <w:t>julio</w:t>
      </w:r>
      <w:r w:rsidR="006B12FE" w:rsidRPr="00ED66CC">
        <w:rPr>
          <w:rFonts w:ascii="Palatino Linotype" w:eastAsia="Palatino Linotype" w:hAnsi="Palatino Linotype" w:cs="Palatino Linotype"/>
          <w:b/>
          <w:sz w:val="22"/>
          <w:szCs w:val="22"/>
        </w:rPr>
        <w:t xml:space="preserve"> de dos mil</w:t>
      </w:r>
      <w:r w:rsidRPr="00ED66CC">
        <w:rPr>
          <w:rFonts w:ascii="Palatino Linotype" w:eastAsia="Palatino Linotype" w:hAnsi="Palatino Linotype" w:cs="Palatino Linotype"/>
          <w:b/>
          <w:sz w:val="22"/>
          <w:szCs w:val="22"/>
        </w:rPr>
        <w:t xml:space="preserve"> veinticinco</w:t>
      </w:r>
      <w:r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b/>
          <w:sz w:val="22"/>
          <w:szCs w:val="22"/>
        </w:rPr>
        <w:t>LA PARTE</w:t>
      </w:r>
      <w:r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b/>
          <w:sz w:val="22"/>
          <w:szCs w:val="22"/>
        </w:rPr>
        <w:t>RECURRENTE</w:t>
      </w:r>
      <w:r w:rsidRPr="00ED66CC">
        <w:rPr>
          <w:rFonts w:ascii="Palatino Linotype" w:eastAsia="Palatino Linotype" w:hAnsi="Palatino Linotype" w:cs="Palatino Linotype"/>
          <w:sz w:val="22"/>
          <w:szCs w:val="22"/>
        </w:rPr>
        <w:t xml:space="preserve"> formuló solicitud de acceso a información pública a través del </w:t>
      </w:r>
      <w:r w:rsidRPr="00ED66CC">
        <w:rPr>
          <w:rFonts w:ascii="Palatino Linotype" w:eastAsia="Palatino Linotype" w:hAnsi="Palatino Linotype" w:cs="Palatino Linotype"/>
          <w:b/>
          <w:sz w:val="22"/>
          <w:szCs w:val="22"/>
        </w:rPr>
        <w:t>SAIMEX</w:t>
      </w:r>
      <w:r w:rsidR="00B94935" w:rsidRPr="00ED66CC">
        <w:rPr>
          <w:rFonts w:ascii="Palatino Linotype" w:eastAsia="Palatino Linotype" w:hAnsi="Palatino Linotype" w:cs="Palatino Linotype"/>
          <w:sz w:val="22"/>
          <w:szCs w:val="22"/>
        </w:rPr>
        <w:t>, en la</w:t>
      </w:r>
      <w:r w:rsidRPr="00ED66CC">
        <w:rPr>
          <w:rFonts w:ascii="Palatino Linotype" w:eastAsia="Palatino Linotype" w:hAnsi="Palatino Linotype" w:cs="Palatino Linotype"/>
          <w:sz w:val="22"/>
          <w:szCs w:val="22"/>
        </w:rPr>
        <w:t xml:space="preserve"> que requirió lo siguiente:</w:t>
      </w:r>
    </w:p>
    <w:p w14:paraId="7D088410" w14:textId="77777777" w:rsidR="00422AF6" w:rsidRPr="00ED66CC" w:rsidRDefault="00422AF6">
      <w:pPr>
        <w:spacing w:line="360" w:lineRule="auto"/>
        <w:jc w:val="both"/>
        <w:rPr>
          <w:rFonts w:ascii="Palatino Linotype" w:eastAsia="Palatino Linotype" w:hAnsi="Palatino Linotype" w:cs="Palatino Linotype"/>
          <w:sz w:val="22"/>
          <w:szCs w:val="22"/>
        </w:rPr>
      </w:pPr>
    </w:p>
    <w:p w14:paraId="4ABF4423" w14:textId="03986A74" w:rsidR="00B94935" w:rsidRPr="00ED66CC" w:rsidRDefault="004C5C2B" w:rsidP="00E37DAA">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ED66CC">
        <w:rPr>
          <w:rFonts w:ascii="Palatino Linotype" w:hAnsi="Palatino Linotype"/>
          <w:b/>
          <w:sz w:val="22"/>
          <w:szCs w:val="22"/>
        </w:rPr>
        <w:t>0</w:t>
      </w:r>
      <w:r w:rsidR="00110531" w:rsidRPr="00ED66CC">
        <w:rPr>
          <w:rFonts w:ascii="Palatino Linotype" w:hAnsi="Palatino Linotype"/>
          <w:b/>
          <w:sz w:val="22"/>
          <w:szCs w:val="22"/>
        </w:rPr>
        <w:t>0571</w:t>
      </w:r>
      <w:r w:rsidRPr="00ED66CC">
        <w:rPr>
          <w:rFonts w:ascii="Palatino Linotype" w:hAnsi="Palatino Linotype"/>
          <w:b/>
          <w:sz w:val="22"/>
          <w:szCs w:val="22"/>
        </w:rPr>
        <w:t>/</w:t>
      </w:r>
      <w:r w:rsidR="00110531" w:rsidRPr="00ED66CC">
        <w:rPr>
          <w:rFonts w:ascii="Palatino Linotype" w:hAnsi="Palatino Linotype"/>
          <w:b/>
          <w:sz w:val="22"/>
          <w:szCs w:val="22"/>
        </w:rPr>
        <w:t>ZINACANT</w:t>
      </w:r>
      <w:r w:rsidRPr="00ED66CC">
        <w:rPr>
          <w:rFonts w:ascii="Palatino Linotype" w:hAnsi="Palatino Linotype"/>
          <w:b/>
          <w:sz w:val="22"/>
          <w:szCs w:val="22"/>
        </w:rPr>
        <w:t>/IP/2025</w:t>
      </w:r>
    </w:p>
    <w:p w14:paraId="26A5C2F7" w14:textId="6C33452E" w:rsidR="00422AF6" w:rsidRPr="00ED66CC" w:rsidRDefault="00B94935" w:rsidP="00562F0E">
      <w:pPr>
        <w:spacing w:line="276" w:lineRule="auto"/>
        <w:ind w:left="567" w:right="843"/>
        <w:jc w:val="both"/>
        <w:rPr>
          <w:rFonts w:ascii="Palatino Linotype" w:eastAsia="Palatino Linotype" w:hAnsi="Palatino Linotype" w:cs="Palatino Linotype"/>
          <w:b/>
          <w:bCs/>
          <w:i/>
          <w:sz w:val="22"/>
          <w:szCs w:val="22"/>
        </w:rPr>
      </w:pPr>
      <w:r w:rsidRPr="00ED66CC">
        <w:rPr>
          <w:rFonts w:ascii="Palatino Linotype" w:eastAsia="Palatino Linotype" w:hAnsi="Palatino Linotype" w:cs="Palatino Linotype"/>
          <w:bCs/>
          <w:sz w:val="22"/>
          <w:szCs w:val="22"/>
        </w:rPr>
        <w:tab/>
      </w:r>
      <w:r w:rsidR="00961490" w:rsidRPr="00ED66CC">
        <w:rPr>
          <w:rFonts w:ascii="Palatino Linotype" w:eastAsia="Palatino Linotype" w:hAnsi="Palatino Linotype" w:cs="Palatino Linotype"/>
          <w:bCs/>
          <w:i/>
          <w:iCs/>
          <w:sz w:val="22"/>
          <w:szCs w:val="22"/>
        </w:rPr>
        <w:t>“</w:t>
      </w:r>
      <w:r w:rsidR="00110531" w:rsidRPr="00ED66CC">
        <w:rPr>
          <w:rFonts w:ascii="Palatino Linotype" w:eastAsia="Palatino Linotype" w:hAnsi="Palatino Linotype" w:cs="Palatino Linotype"/>
          <w:bCs/>
          <w:i/>
          <w:iCs/>
          <w:sz w:val="22"/>
          <w:szCs w:val="22"/>
        </w:rPr>
        <w:t>SOLICITO EL NOMBRE DE QUIENES INTEGRAN LOS JUZGADOS CIVICOS ASI COMO SUS RECIBOS DE NOMINA</w:t>
      </w:r>
      <w:r w:rsidRPr="00ED66CC">
        <w:rPr>
          <w:rFonts w:ascii="Palatino Linotype" w:eastAsia="Palatino Linotype" w:hAnsi="Palatino Linotype" w:cs="Palatino Linotype"/>
          <w:b/>
          <w:bCs/>
          <w:i/>
          <w:sz w:val="22"/>
          <w:szCs w:val="22"/>
        </w:rPr>
        <w:t>”</w:t>
      </w:r>
      <w:r w:rsidR="003C0F22" w:rsidRPr="00ED66CC">
        <w:rPr>
          <w:rFonts w:ascii="Palatino Linotype" w:eastAsia="Palatino Linotype" w:hAnsi="Palatino Linotype" w:cs="Palatino Linotype"/>
          <w:b/>
          <w:bCs/>
          <w:i/>
          <w:sz w:val="22"/>
          <w:szCs w:val="22"/>
        </w:rPr>
        <w:t xml:space="preserve"> (Sic.)</w:t>
      </w:r>
    </w:p>
    <w:p w14:paraId="403545D0" w14:textId="77777777" w:rsidR="00B94935" w:rsidRPr="00ED66CC"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ED66CC" w:rsidRDefault="0067296C">
      <w:pPr>
        <w:spacing w:line="360" w:lineRule="auto"/>
        <w:ind w:right="49"/>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Modalidad elegida para la entrega de la información:</w:t>
      </w:r>
      <w:r w:rsidRPr="00ED66CC">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ED66CC" w:rsidRDefault="009943E1">
      <w:pPr>
        <w:widowControl w:val="0"/>
        <w:spacing w:line="360" w:lineRule="auto"/>
        <w:jc w:val="both"/>
        <w:rPr>
          <w:rFonts w:ascii="Palatino Linotype" w:eastAsia="Palatino Linotype" w:hAnsi="Palatino Linotype" w:cs="Palatino Linotype"/>
          <w:b/>
          <w:sz w:val="22"/>
          <w:szCs w:val="22"/>
        </w:rPr>
      </w:pPr>
    </w:p>
    <w:p w14:paraId="348B7D50" w14:textId="72CBB6A5" w:rsidR="00111924" w:rsidRPr="00ED66CC" w:rsidRDefault="003D4835">
      <w:pPr>
        <w:widowControl w:val="0"/>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2</w:t>
      </w:r>
      <w:r w:rsidR="00111924" w:rsidRPr="00ED66CC">
        <w:rPr>
          <w:rFonts w:ascii="Palatino Linotype" w:eastAsia="Palatino Linotype" w:hAnsi="Palatino Linotype" w:cs="Palatino Linotype"/>
          <w:b/>
          <w:sz w:val="22"/>
          <w:szCs w:val="22"/>
        </w:rPr>
        <w:t xml:space="preserve">. </w:t>
      </w:r>
      <w:r w:rsidR="0067296C" w:rsidRPr="00ED66CC">
        <w:rPr>
          <w:rFonts w:ascii="Palatino Linotype" w:eastAsia="Palatino Linotype" w:hAnsi="Palatino Linotype" w:cs="Palatino Linotype"/>
          <w:b/>
          <w:sz w:val="22"/>
          <w:szCs w:val="22"/>
        </w:rPr>
        <w:t>Respuesta.</w:t>
      </w:r>
      <w:r w:rsidR="0067296C" w:rsidRPr="00ED66CC">
        <w:rPr>
          <w:rFonts w:ascii="Palatino Linotype" w:eastAsia="Palatino Linotype" w:hAnsi="Palatino Linotype" w:cs="Palatino Linotype"/>
          <w:sz w:val="22"/>
          <w:szCs w:val="22"/>
        </w:rPr>
        <w:t xml:space="preserve"> El </w:t>
      </w:r>
      <w:r w:rsidR="00110531" w:rsidRPr="00ED66CC">
        <w:rPr>
          <w:rFonts w:ascii="Palatino Linotype" w:eastAsia="Palatino Linotype" w:hAnsi="Palatino Linotype" w:cs="Palatino Linotype"/>
          <w:b/>
          <w:sz w:val="22"/>
          <w:szCs w:val="22"/>
        </w:rPr>
        <w:t>veintiuno</w:t>
      </w:r>
      <w:r w:rsidR="00DD4939" w:rsidRPr="00ED66CC">
        <w:rPr>
          <w:rFonts w:ascii="Palatino Linotype" w:eastAsia="Palatino Linotype" w:hAnsi="Palatino Linotype" w:cs="Palatino Linotype"/>
          <w:b/>
          <w:sz w:val="22"/>
          <w:szCs w:val="22"/>
        </w:rPr>
        <w:t xml:space="preserve"> de </w:t>
      </w:r>
      <w:r w:rsidR="00110531" w:rsidRPr="00ED66CC">
        <w:rPr>
          <w:rFonts w:ascii="Palatino Linotype" w:eastAsia="Palatino Linotype" w:hAnsi="Palatino Linotype" w:cs="Palatino Linotype"/>
          <w:b/>
          <w:sz w:val="22"/>
          <w:szCs w:val="22"/>
        </w:rPr>
        <w:t>agosto</w:t>
      </w:r>
      <w:r w:rsidR="0067296C" w:rsidRPr="00ED66CC">
        <w:rPr>
          <w:rFonts w:ascii="Palatino Linotype" w:eastAsia="Palatino Linotype" w:hAnsi="Palatino Linotype" w:cs="Palatino Linotype"/>
          <w:b/>
          <w:sz w:val="22"/>
          <w:szCs w:val="22"/>
        </w:rPr>
        <w:t xml:space="preserve"> de dos mil veinticinco</w:t>
      </w:r>
      <w:r w:rsidR="0067296C" w:rsidRPr="00ED66CC">
        <w:rPr>
          <w:rFonts w:ascii="Palatino Linotype" w:eastAsia="Palatino Linotype" w:hAnsi="Palatino Linotype" w:cs="Palatino Linotype"/>
          <w:sz w:val="22"/>
          <w:szCs w:val="22"/>
        </w:rPr>
        <w:t>, el Sujeto Obliga</w:t>
      </w:r>
      <w:r w:rsidR="009425DC" w:rsidRPr="00ED66CC">
        <w:rPr>
          <w:rFonts w:ascii="Palatino Linotype" w:eastAsia="Palatino Linotype" w:hAnsi="Palatino Linotype" w:cs="Palatino Linotype"/>
          <w:sz w:val="22"/>
          <w:szCs w:val="22"/>
        </w:rPr>
        <w:t>do dio respuesta a la solicitud</w:t>
      </w:r>
      <w:r w:rsidR="00111924" w:rsidRPr="00ED66CC">
        <w:rPr>
          <w:rFonts w:ascii="Palatino Linotype" w:eastAsia="Palatino Linotype" w:hAnsi="Palatino Linotype" w:cs="Palatino Linotype"/>
          <w:sz w:val="22"/>
          <w:szCs w:val="22"/>
        </w:rPr>
        <w:t xml:space="preserve"> en los siguientes términos:</w:t>
      </w:r>
    </w:p>
    <w:p w14:paraId="23262E53" w14:textId="77777777" w:rsidR="00111924" w:rsidRPr="00ED66CC" w:rsidRDefault="00111924">
      <w:pPr>
        <w:widowControl w:val="0"/>
        <w:spacing w:line="360" w:lineRule="auto"/>
        <w:jc w:val="both"/>
        <w:rPr>
          <w:rFonts w:ascii="Palatino Linotype" w:eastAsia="Palatino Linotype" w:hAnsi="Palatino Linotype" w:cs="Palatino Linotype"/>
          <w:sz w:val="22"/>
          <w:szCs w:val="22"/>
        </w:rPr>
      </w:pPr>
    </w:p>
    <w:p w14:paraId="573B6F86" w14:textId="77777777" w:rsidR="00110531" w:rsidRPr="00ED66CC" w:rsidRDefault="00111924" w:rsidP="00110531">
      <w:pPr>
        <w:widowControl w:val="0"/>
        <w:spacing w:line="360" w:lineRule="auto"/>
        <w:ind w:left="567" w:right="850"/>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00110531" w:rsidRPr="00ED66C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32462B" w14:textId="77777777" w:rsidR="00110531" w:rsidRPr="00ED66CC" w:rsidRDefault="00110531" w:rsidP="00110531">
      <w:pPr>
        <w:widowControl w:val="0"/>
        <w:spacing w:line="360" w:lineRule="auto"/>
        <w:ind w:left="567" w:right="850"/>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9BA94F9" w14:textId="77777777" w:rsidR="00110531" w:rsidRPr="00ED66CC" w:rsidRDefault="00110531" w:rsidP="00110531">
      <w:pPr>
        <w:widowControl w:val="0"/>
        <w:spacing w:line="360" w:lineRule="auto"/>
        <w:ind w:left="567" w:right="850"/>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ATENTAMENTE</w:t>
      </w:r>
    </w:p>
    <w:p w14:paraId="0ACBEAA4" w14:textId="55F1D485" w:rsidR="00111924" w:rsidRPr="00ED66CC" w:rsidRDefault="00110531" w:rsidP="00110531">
      <w:pPr>
        <w:widowControl w:val="0"/>
        <w:spacing w:line="360" w:lineRule="auto"/>
        <w:ind w:left="567" w:right="850"/>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BRENDA SELENE HERNANDEZ LOPEZ</w:t>
      </w:r>
      <w:r w:rsidR="00111924" w:rsidRPr="00ED66CC">
        <w:rPr>
          <w:rFonts w:ascii="Palatino Linotype" w:eastAsia="Palatino Linotype" w:hAnsi="Palatino Linotype" w:cs="Palatino Linotype"/>
          <w:i/>
          <w:sz w:val="22"/>
          <w:szCs w:val="22"/>
        </w:rPr>
        <w:t>” (sic)</w:t>
      </w:r>
    </w:p>
    <w:p w14:paraId="4BF549CE" w14:textId="77777777" w:rsidR="00111924" w:rsidRPr="00ED66CC" w:rsidRDefault="00111924">
      <w:pPr>
        <w:widowControl w:val="0"/>
        <w:spacing w:line="360" w:lineRule="auto"/>
        <w:jc w:val="both"/>
        <w:rPr>
          <w:rFonts w:ascii="Palatino Linotype" w:eastAsia="Palatino Linotype" w:hAnsi="Palatino Linotype" w:cs="Palatino Linotype"/>
          <w:sz w:val="22"/>
          <w:szCs w:val="22"/>
        </w:rPr>
      </w:pPr>
    </w:p>
    <w:p w14:paraId="5FAD7123" w14:textId="4906E81A" w:rsidR="00110531" w:rsidRPr="00ED66CC" w:rsidRDefault="00110531">
      <w:pPr>
        <w:widowControl w:val="0"/>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El Sujeto Obligado adjuntó los </w:t>
      </w:r>
      <w:r w:rsidR="00111924" w:rsidRPr="00ED66CC">
        <w:rPr>
          <w:rFonts w:ascii="Palatino Linotype" w:eastAsia="Palatino Linotype" w:hAnsi="Palatino Linotype" w:cs="Palatino Linotype"/>
          <w:sz w:val="22"/>
          <w:szCs w:val="22"/>
        </w:rPr>
        <w:t>documento</w:t>
      </w:r>
      <w:r w:rsidRPr="00ED66CC">
        <w:rPr>
          <w:rFonts w:ascii="Palatino Linotype" w:eastAsia="Palatino Linotype" w:hAnsi="Palatino Linotype" w:cs="Palatino Linotype"/>
          <w:sz w:val="22"/>
          <w:szCs w:val="22"/>
        </w:rPr>
        <w:t>s</w:t>
      </w:r>
      <w:r w:rsidR="00111924" w:rsidRPr="00ED66CC">
        <w:rPr>
          <w:rFonts w:ascii="Palatino Linotype" w:eastAsia="Palatino Linotype" w:hAnsi="Palatino Linotype" w:cs="Palatino Linotype"/>
          <w:sz w:val="22"/>
          <w:szCs w:val="22"/>
        </w:rPr>
        <w:t xml:space="preserve"> electrónico</w:t>
      </w:r>
      <w:r w:rsidRPr="00ED66CC">
        <w:rPr>
          <w:rFonts w:ascii="Palatino Linotype" w:eastAsia="Palatino Linotype" w:hAnsi="Palatino Linotype" w:cs="Palatino Linotype"/>
          <w:sz w:val="22"/>
          <w:szCs w:val="22"/>
        </w:rPr>
        <w:t>s siguientes:</w:t>
      </w:r>
    </w:p>
    <w:p w14:paraId="290304AA" w14:textId="77777777" w:rsidR="00110531" w:rsidRPr="00ED66CC" w:rsidRDefault="00110531">
      <w:pPr>
        <w:widowControl w:val="0"/>
        <w:spacing w:line="360" w:lineRule="auto"/>
        <w:jc w:val="both"/>
        <w:rPr>
          <w:rFonts w:ascii="Palatino Linotype" w:eastAsia="Palatino Linotype" w:hAnsi="Palatino Linotype" w:cs="Palatino Linotype"/>
          <w:sz w:val="22"/>
          <w:szCs w:val="22"/>
        </w:rPr>
      </w:pPr>
    </w:p>
    <w:p w14:paraId="50E3CB9F" w14:textId="35BBBD95" w:rsidR="00110531" w:rsidRPr="00ED66CC" w:rsidRDefault="00110531" w:rsidP="00110531">
      <w:pPr>
        <w:pStyle w:val="Prrafodelista"/>
        <w:widowControl w:val="0"/>
        <w:numPr>
          <w:ilvl w:val="0"/>
          <w:numId w:val="3"/>
        </w:num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 xml:space="preserve">JUAZGADOS CIVICOS.pdf: </w:t>
      </w:r>
      <w:r w:rsidRPr="00ED66CC">
        <w:rPr>
          <w:rFonts w:ascii="Palatino Linotype" w:eastAsia="Palatino Linotype" w:hAnsi="Palatino Linotype" w:cs="Palatino Linotype"/>
          <w:sz w:val="22"/>
          <w:szCs w:val="22"/>
        </w:rPr>
        <w:t>Documento integrado por veinte páginas que contiene recibos de nómina en versión pública.</w:t>
      </w:r>
    </w:p>
    <w:p w14:paraId="4E076A81" w14:textId="4DD1A8E9" w:rsidR="00110531" w:rsidRPr="00ED66CC" w:rsidRDefault="00110531" w:rsidP="00110531">
      <w:pPr>
        <w:pStyle w:val="Prrafodelista"/>
        <w:widowControl w:val="0"/>
        <w:numPr>
          <w:ilvl w:val="0"/>
          <w:numId w:val="3"/>
        </w:numPr>
        <w:spacing w:line="360" w:lineRule="auto"/>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lastRenderedPageBreak/>
        <w:t>0571.ZINACANT.IP.2025.pdf</w:t>
      </w:r>
      <w:r w:rsidR="003C12E1" w:rsidRPr="00ED66CC">
        <w:rPr>
          <w:rFonts w:ascii="Palatino Linotype" w:eastAsia="Palatino Linotype" w:hAnsi="Palatino Linotype" w:cs="Palatino Linotype"/>
          <w:b/>
          <w:sz w:val="22"/>
          <w:szCs w:val="22"/>
        </w:rPr>
        <w:t xml:space="preserve">: </w:t>
      </w:r>
      <w:r w:rsidR="003C12E1" w:rsidRPr="00ED66CC">
        <w:rPr>
          <w:rFonts w:ascii="Palatino Linotype" w:eastAsia="Palatino Linotype" w:hAnsi="Palatino Linotype" w:cs="Palatino Linotype"/>
          <w:sz w:val="22"/>
          <w:szCs w:val="22"/>
        </w:rPr>
        <w:t xml:space="preserve">Documento suscrito por </w:t>
      </w:r>
      <w:r w:rsidR="00DF7D17" w:rsidRPr="00ED66CC">
        <w:rPr>
          <w:rFonts w:ascii="Palatino Linotype" w:eastAsia="Palatino Linotype" w:hAnsi="Palatino Linotype" w:cs="Palatino Linotype"/>
          <w:sz w:val="22"/>
          <w:szCs w:val="22"/>
        </w:rPr>
        <w:t>el Subdirector de Recursos Humanos mediante el cual entregó un recuadro que contiene el listado de servidores públicos adscritos a los Juzgados Cívicos. Asimismo, refiere que entrega los recibos de nómina del mes de julio del año en curso.</w:t>
      </w:r>
    </w:p>
    <w:p w14:paraId="73D6B1B7" w14:textId="3848EE2E" w:rsidR="00110531" w:rsidRPr="00ED66CC" w:rsidRDefault="00110531" w:rsidP="00110531">
      <w:pPr>
        <w:pStyle w:val="Prrafodelista"/>
        <w:widowControl w:val="0"/>
        <w:numPr>
          <w:ilvl w:val="0"/>
          <w:numId w:val="3"/>
        </w:numPr>
        <w:spacing w:line="360" w:lineRule="auto"/>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RESPUESTA SOLICITUD 571.pdf</w:t>
      </w:r>
      <w:r w:rsidR="00DF7D17" w:rsidRPr="00ED66CC">
        <w:rPr>
          <w:rFonts w:ascii="Palatino Linotype" w:eastAsia="Palatino Linotype" w:hAnsi="Palatino Linotype" w:cs="Palatino Linotype"/>
          <w:b/>
          <w:sz w:val="22"/>
          <w:szCs w:val="22"/>
        </w:rPr>
        <w:t xml:space="preserve">: </w:t>
      </w:r>
      <w:r w:rsidR="00DF7D17" w:rsidRPr="00ED66CC">
        <w:rPr>
          <w:rFonts w:ascii="Palatino Linotype" w:eastAsia="Palatino Linotype" w:hAnsi="Palatino Linotype" w:cs="Palatino Linotype"/>
          <w:sz w:val="22"/>
          <w:szCs w:val="22"/>
        </w:rPr>
        <w:t>Documento sin número de oficio suscrito por el Titular de la Unidad de Transparencia mediante el cual refiere que remite la respuesta de la unidas administrativa competente.</w:t>
      </w:r>
    </w:p>
    <w:p w14:paraId="1C32BB00" w14:textId="77777777" w:rsidR="00110531" w:rsidRPr="00ED66CC" w:rsidRDefault="00110531">
      <w:pPr>
        <w:widowControl w:val="0"/>
        <w:spacing w:line="360" w:lineRule="auto"/>
        <w:jc w:val="both"/>
        <w:rPr>
          <w:rFonts w:ascii="Palatino Linotype" w:eastAsia="Palatino Linotype" w:hAnsi="Palatino Linotype" w:cs="Palatino Linotype"/>
          <w:sz w:val="22"/>
          <w:szCs w:val="22"/>
        </w:rPr>
      </w:pPr>
    </w:p>
    <w:p w14:paraId="6796CB94" w14:textId="4CE8A242" w:rsidR="00422AF6" w:rsidRPr="00ED66CC" w:rsidRDefault="00B61635">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3</w:t>
      </w:r>
      <w:r w:rsidR="0067296C" w:rsidRPr="00ED66CC">
        <w:rPr>
          <w:rFonts w:ascii="Palatino Linotype" w:eastAsia="Palatino Linotype" w:hAnsi="Palatino Linotype" w:cs="Palatino Linotype"/>
          <w:b/>
          <w:sz w:val="22"/>
          <w:szCs w:val="22"/>
        </w:rPr>
        <w:t xml:space="preserve">. Del Recurso de Revisión. </w:t>
      </w:r>
      <w:r w:rsidR="0067296C" w:rsidRPr="00ED66CC">
        <w:rPr>
          <w:rFonts w:ascii="Palatino Linotype" w:eastAsia="Palatino Linotype" w:hAnsi="Palatino Linotype" w:cs="Palatino Linotype"/>
          <w:sz w:val="22"/>
          <w:szCs w:val="22"/>
        </w:rPr>
        <w:t>Inconforme con la respuesta del</w:t>
      </w:r>
      <w:r w:rsidR="0067296C" w:rsidRPr="00ED66CC">
        <w:rPr>
          <w:rFonts w:ascii="Palatino Linotype" w:eastAsia="Palatino Linotype" w:hAnsi="Palatino Linotype" w:cs="Palatino Linotype"/>
          <w:b/>
          <w:sz w:val="22"/>
          <w:szCs w:val="22"/>
        </w:rPr>
        <w:t xml:space="preserve"> SUJETO OBLIGADO, </w:t>
      </w:r>
      <w:r w:rsidR="0077331F" w:rsidRPr="00ED66CC">
        <w:rPr>
          <w:rFonts w:ascii="Palatino Linotype" w:eastAsia="Palatino Linotype" w:hAnsi="Palatino Linotype" w:cs="Palatino Linotype"/>
          <w:sz w:val="22"/>
          <w:szCs w:val="22"/>
        </w:rPr>
        <w:t>el</w:t>
      </w:r>
      <w:r w:rsidR="003E1B93" w:rsidRPr="00ED66CC">
        <w:rPr>
          <w:rFonts w:ascii="Palatino Linotype" w:eastAsia="Palatino Linotype" w:hAnsi="Palatino Linotype" w:cs="Palatino Linotype"/>
          <w:sz w:val="22"/>
          <w:szCs w:val="22"/>
        </w:rPr>
        <w:t xml:space="preserve"> </w:t>
      </w:r>
      <w:r w:rsidR="00DF7D17" w:rsidRPr="00ED66CC">
        <w:rPr>
          <w:rFonts w:ascii="Palatino Linotype" w:eastAsia="Palatino Linotype" w:hAnsi="Palatino Linotype" w:cs="Palatino Linotype"/>
          <w:b/>
          <w:sz w:val="22"/>
          <w:szCs w:val="22"/>
        </w:rPr>
        <w:t>veintidós</w:t>
      </w:r>
      <w:r w:rsidR="00C80C79" w:rsidRPr="00ED66CC">
        <w:rPr>
          <w:rFonts w:ascii="Palatino Linotype" w:eastAsia="Palatino Linotype" w:hAnsi="Palatino Linotype" w:cs="Palatino Linotype"/>
          <w:b/>
          <w:sz w:val="22"/>
          <w:szCs w:val="22"/>
        </w:rPr>
        <w:t xml:space="preserve"> de </w:t>
      </w:r>
      <w:r w:rsidRPr="00ED66CC">
        <w:rPr>
          <w:rFonts w:ascii="Palatino Linotype" w:eastAsia="Palatino Linotype" w:hAnsi="Palatino Linotype" w:cs="Palatino Linotype"/>
          <w:b/>
          <w:sz w:val="22"/>
          <w:szCs w:val="22"/>
        </w:rPr>
        <w:t>agosto</w:t>
      </w:r>
      <w:r w:rsidR="00C80C79" w:rsidRPr="00ED66CC">
        <w:rPr>
          <w:rFonts w:ascii="Palatino Linotype" w:eastAsia="Palatino Linotype" w:hAnsi="Palatino Linotype" w:cs="Palatino Linotype"/>
          <w:sz w:val="22"/>
          <w:szCs w:val="22"/>
        </w:rPr>
        <w:t xml:space="preserve"> </w:t>
      </w:r>
      <w:r w:rsidR="0067296C" w:rsidRPr="00ED66CC">
        <w:rPr>
          <w:rFonts w:ascii="Palatino Linotype" w:eastAsia="Palatino Linotype" w:hAnsi="Palatino Linotype" w:cs="Palatino Linotype"/>
          <w:b/>
          <w:sz w:val="22"/>
          <w:szCs w:val="22"/>
        </w:rPr>
        <w:t xml:space="preserve">de dos mil veinticinco, LA PARTE RECURRENTE </w:t>
      </w:r>
      <w:r w:rsidR="0067296C" w:rsidRPr="00ED66CC">
        <w:rPr>
          <w:rFonts w:ascii="Palatino Linotype" w:eastAsia="Palatino Linotype" w:hAnsi="Palatino Linotype" w:cs="Palatino Linotype"/>
          <w:sz w:val="22"/>
          <w:szCs w:val="22"/>
        </w:rPr>
        <w:t>interpuso el recurso de revisión</w:t>
      </w:r>
      <w:r w:rsidR="006C51B8" w:rsidRPr="00ED66CC">
        <w:rPr>
          <w:rFonts w:ascii="Palatino Linotype" w:eastAsia="Palatino Linotype" w:hAnsi="Palatino Linotype" w:cs="Palatino Linotype"/>
          <w:sz w:val="22"/>
          <w:szCs w:val="22"/>
        </w:rPr>
        <w:t xml:space="preserve">, </w:t>
      </w:r>
      <w:r w:rsidR="0067296C" w:rsidRPr="00ED66CC">
        <w:rPr>
          <w:rFonts w:ascii="Palatino Linotype" w:eastAsia="Palatino Linotype" w:hAnsi="Palatino Linotype" w:cs="Palatino Linotype"/>
          <w:sz w:val="22"/>
          <w:szCs w:val="22"/>
        </w:rPr>
        <w:t xml:space="preserve">mediante el cual y manifestó lo siguiente: </w:t>
      </w:r>
    </w:p>
    <w:p w14:paraId="1F0CE614" w14:textId="77777777" w:rsidR="001624D4" w:rsidRPr="00ED66CC" w:rsidRDefault="001624D4">
      <w:pPr>
        <w:spacing w:line="360" w:lineRule="auto"/>
        <w:jc w:val="both"/>
        <w:rPr>
          <w:rFonts w:ascii="Palatino Linotype" w:eastAsia="Palatino Linotype" w:hAnsi="Palatino Linotype" w:cs="Palatino Linotype"/>
          <w:sz w:val="22"/>
          <w:szCs w:val="22"/>
        </w:rPr>
      </w:pPr>
    </w:p>
    <w:p w14:paraId="4CE343AA" w14:textId="43EEF1E1" w:rsidR="00422AF6" w:rsidRPr="00ED66CC" w:rsidRDefault="0067296C" w:rsidP="005B0F2B">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Acto Impugnado:</w:t>
      </w:r>
      <w:r w:rsidRPr="00ED66CC">
        <w:rPr>
          <w:rFonts w:ascii="Palatino Linotype" w:eastAsia="Palatino Linotype" w:hAnsi="Palatino Linotype" w:cs="Palatino Linotype"/>
          <w:i/>
          <w:sz w:val="22"/>
          <w:szCs w:val="22"/>
        </w:rPr>
        <w:t xml:space="preserve"> “</w:t>
      </w:r>
      <w:r w:rsidR="005B0F2B" w:rsidRPr="00ED66CC">
        <w:rPr>
          <w:rFonts w:ascii="Palatino Linotype" w:eastAsia="Palatino Linotype" w:hAnsi="Palatino Linotype" w:cs="Palatino Linotype"/>
          <w:i/>
          <w:sz w:val="22"/>
          <w:szCs w:val="22"/>
        </w:rPr>
        <w:t>NO ENTREGA INFORMACION</w:t>
      </w:r>
      <w:r w:rsidRPr="00ED66CC">
        <w:rPr>
          <w:rFonts w:ascii="Palatino Linotype" w:eastAsia="Palatino Linotype" w:hAnsi="Palatino Linotype" w:cs="Palatino Linotype"/>
          <w:i/>
          <w:sz w:val="22"/>
          <w:szCs w:val="22"/>
        </w:rPr>
        <w:t>”</w:t>
      </w:r>
      <w:r w:rsidR="00835170" w:rsidRPr="00ED66CC">
        <w:rPr>
          <w:rFonts w:ascii="Palatino Linotype" w:eastAsia="Palatino Linotype" w:hAnsi="Palatino Linotype" w:cs="Palatino Linotype"/>
          <w:i/>
          <w:sz w:val="22"/>
          <w:szCs w:val="22"/>
        </w:rPr>
        <w:t xml:space="preserve"> (Sic.)</w:t>
      </w:r>
    </w:p>
    <w:p w14:paraId="79C52C22" w14:textId="77777777" w:rsidR="00BD5D94" w:rsidRPr="00ED66CC" w:rsidRDefault="00BD5D94" w:rsidP="00BD5D94">
      <w:pPr>
        <w:pStyle w:val="Prrafodelista"/>
        <w:spacing w:line="276" w:lineRule="auto"/>
        <w:ind w:right="560"/>
        <w:jc w:val="both"/>
        <w:rPr>
          <w:rFonts w:ascii="Palatino Linotype" w:eastAsia="Palatino Linotype" w:hAnsi="Palatino Linotype" w:cs="Palatino Linotype"/>
          <w:i/>
          <w:sz w:val="22"/>
          <w:szCs w:val="22"/>
        </w:rPr>
      </w:pPr>
    </w:p>
    <w:p w14:paraId="45A7A5A7" w14:textId="501EC802" w:rsidR="00422AF6" w:rsidRPr="00ED66CC" w:rsidRDefault="0067296C" w:rsidP="005B0F2B">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Motivo de inconformidad:</w:t>
      </w:r>
      <w:r w:rsidRPr="00ED66CC">
        <w:rPr>
          <w:rFonts w:ascii="Palatino Linotype" w:eastAsia="Palatino Linotype" w:hAnsi="Palatino Linotype" w:cs="Palatino Linotype"/>
          <w:i/>
          <w:sz w:val="22"/>
          <w:szCs w:val="22"/>
        </w:rPr>
        <w:t xml:space="preserve"> “</w:t>
      </w:r>
      <w:r w:rsidR="005B0F2B" w:rsidRPr="00ED66CC">
        <w:rPr>
          <w:rFonts w:ascii="Palatino Linotype" w:eastAsia="Palatino Linotype" w:hAnsi="Palatino Linotype" w:cs="Palatino Linotype"/>
          <w:i/>
          <w:sz w:val="22"/>
          <w:szCs w:val="22"/>
        </w:rPr>
        <w:t>NO ENTREGA INFORMACION, NO ENTREGA EL ACTA DE AVALE LA VERSION PUBLICA</w:t>
      </w:r>
      <w:r w:rsidR="003D0C3D" w:rsidRPr="00ED66CC">
        <w:rPr>
          <w:rFonts w:ascii="Palatino Linotype" w:eastAsia="Palatino Linotype" w:hAnsi="Palatino Linotype" w:cs="Palatino Linotype"/>
          <w:i/>
          <w:sz w:val="22"/>
          <w:szCs w:val="22"/>
        </w:rPr>
        <w:t>” (</w:t>
      </w:r>
      <w:r w:rsidR="00E8288F" w:rsidRPr="00ED66CC">
        <w:rPr>
          <w:rFonts w:ascii="Palatino Linotype" w:eastAsia="Palatino Linotype" w:hAnsi="Palatino Linotype" w:cs="Palatino Linotype"/>
          <w:i/>
          <w:sz w:val="22"/>
          <w:szCs w:val="22"/>
        </w:rPr>
        <w:t>Sic.)</w:t>
      </w:r>
    </w:p>
    <w:p w14:paraId="4B8AC9CA" w14:textId="77777777" w:rsidR="001624D4" w:rsidRPr="00ED66CC" w:rsidRDefault="001624D4">
      <w:pPr>
        <w:spacing w:line="360" w:lineRule="auto"/>
        <w:ind w:left="142" w:right="560"/>
        <w:jc w:val="both"/>
        <w:rPr>
          <w:rFonts w:ascii="Palatino Linotype" w:eastAsia="Palatino Linotype" w:hAnsi="Palatino Linotype" w:cs="Palatino Linotype"/>
          <w:i/>
          <w:sz w:val="22"/>
          <w:szCs w:val="22"/>
        </w:rPr>
      </w:pPr>
    </w:p>
    <w:p w14:paraId="266C2739" w14:textId="7F16E010" w:rsidR="00422AF6" w:rsidRPr="00ED66CC" w:rsidRDefault="00B712E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5</w:t>
      </w:r>
      <w:r w:rsidR="0067296C" w:rsidRPr="00ED66CC">
        <w:rPr>
          <w:rFonts w:ascii="Palatino Linotype" w:eastAsia="Palatino Linotype" w:hAnsi="Palatino Linotype" w:cs="Palatino Linotype"/>
          <w:b/>
          <w:sz w:val="22"/>
          <w:szCs w:val="22"/>
        </w:rPr>
        <w:t xml:space="preserve">. Turno. </w:t>
      </w:r>
      <w:r w:rsidR="0067296C" w:rsidRPr="00ED66C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110531" w:rsidRPr="00ED66CC">
        <w:rPr>
          <w:rFonts w:ascii="Palatino Linotype" w:eastAsia="Palatino Linotype" w:hAnsi="Palatino Linotype" w:cs="Palatino Linotype"/>
          <w:b/>
          <w:sz w:val="22"/>
          <w:szCs w:val="22"/>
        </w:rPr>
        <w:t>09919/INFOEM/IP/RR/2025</w:t>
      </w:r>
      <w:r w:rsidR="0067296C" w:rsidRPr="00ED66CC">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ED66CC">
        <w:rPr>
          <w:rFonts w:ascii="Palatino Linotype" w:eastAsia="Palatino Linotype" w:hAnsi="Palatino Linotype" w:cs="Palatino Linotype"/>
          <w:b/>
          <w:sz w:val="22"/>
          <w:szCs w:val="22"/>
        </w:rPr>
        <w:t>Guadalupe Ramírez Peña</w:t>
      </w:r>
      <w:r w:rsidR="0067296C" w:rsidRPr="00ED66CC">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ED66CC" w:rsidRDefault="00422AF6">
      <w:pPr>
        <w:spacing w:line="360" w:lineRule="auto"/>
        <w:jc w:val="both"/>
        <w:rPr>
          <w:rFonts w:ascii="Palatino Linotype" w:eastAsia="Palatino Linotype" w:hAnsi="Palatino Linotype" w:cs="Palatino Linotype"/>
          <w:sz w:val="22"/>
          <w:szCs w:val="22"/>
        </w:rPr>
      </w:pPr>
    </w:p>
    <w:p w14:paraId="36029E41" w14:textId="60ACB5CB" w:rsidR="00422AF6" w:rsidRPr="00ED66CC" w:rsidRDefault="00B712E9">
      <w:pPr>
        <w:spacing w:line="360" w:lineRule="auto"/>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6</w:t>
      </w:r>
      <w:r w:rsidR="0067296C" w:rsidRPr="00ED66CC">
        <w:rPr>
          <w:rFonts w:ascii="Palatino Linotype" w:eastAsia="Palatino Linotype" w:hAnsi="Palatino Linotype" w:cs="Palatino Linotype"/>
          <w:b/>
          <w:sz w:val="22"/>
          <w:szCs w:val="22"/>
        </w:rPr>
        <w:t xml:space="preserve">. Admisión. </w:t>
      </w:r>
      <w:r w:rsidR="0067296C" w:rsidRPr="00ED66CC">
        <w:rPr>
          <w:rFonts w:ascii="Palatino Linotype" w:eastAsia="Palatino Linotype" w:hAnsi="Palatino Linotype" w:cs="Palatino Linotype"/>
          <w:sz w:val="22"/>
          <w:szCs w:val="22"/>
        </w:rPr>
        <w:t xml:space="preserve">El </w:t>
      </w:r>
      <w:r w:rsidR="005B0F2B" w:rsidRPr="00ED66CC">
        <w:rPr>
          <w:rFonts w:ascii="Palatino Linotype" w:eastAsia="Palatino Linotype" w:hAnsi="Palatino Linotype" w:cs="Palatino Linotype"/>
          <w:b/>
          <w:sz w:val="22"/>
          <w:szCs w:val="22"/>
        </w:rPr>
        <w:t>veintisiete</w:t>
      </w:r>
      <w:r w:rsidR="00835170" w:rsidRPr="00ED66CC">
        <w:rPr>
          <w:rFonts w:ascii="Palatino Linotype" w:eastAsia="Palatino Linotype" w:hAnsi="Palatino Linotype" w:cs="Palatino Linotype"/>
          <w:b/>
          <w:sz w:val="22"/>
          <w:szCs w:val="22"/>
        </w:rPr>
        <w:t xml:space="preserve"> </w:t>
      </w:r>
      <w:r w:rsidR="00E8288F" w:rsidRPr="00ED66CC">
        <w:rPr>
          <w:rFonts w:ascii="Palatino Linotype" w:eastAsia="Palatino Linotype" w:hAnsi="Palatino Linotype" w:cs="Palatino Linotype"/>
          <w:b/>
          <w:sz w:val="22"/>
          <w:szCs w:val="22"/>
        </w:rPr>
        <w:t xml:space="preserve">de </w:t>
      </w:r>
      <w:r w:rsidR="00E779C0" w:rsidRPr="00ED66CC">
        <w:rPr>
          <w:rFonts w:ascii="Palatino Linotype" w:eastAsia="Palatino Linotype" w:hAnsi="Palatino Linotype" w:cs="Palatino Linotype"/>
          <w:b/>
          <w:sz w:val="22"/>
          <w:szCs w:val="22"/>
        </w:rPr>
        <w:t>agosto</w:t>
      </w:r>
      <w:r w:rsidR="00E8288F" w:rsidRPr="00ED66CC">
        <w:rPr>
          <w:rFonts w:ascii="Palatino Linotype" w:eastAsia="Palatino Linotype" w:hAnsi="Palatino Linotype" w:cs="Palatino Linotype"/>
          <w:b/>
          <w:sz w:val="22"/>
          <w:szCs w:val="22"/>
        </w:rPr>
        <w:t xml:space="preserve"> </w:t>
      </w:r>
      <w:r w:rsidR="0067296C" w:rsidRPr="00ED66CC">
        <w:rPr>
          <w:rFonts w:ascii="Palatino Linotype" w:eastAsia="Palatino Linotype" w:hAnsi="Palatino Linotype" w:cs="Palatino Linotype"/>
          <w:b/>
          <w:sz w:val="22"/>
          <w:szCs w:val="22"/>
        </w:rPr>
        <w:t>de dos mil veinticinco</w:t>
      </w:r>
      <w:r w:rsidR="0067296C" w:rsidRPr="00ED66C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ED66CC">
        <w:rPr>
          <w:rFonts w:ascii="Palatino Linotype" w:eastAsia="Palatino Linotype" w:hAnsi="Palatino Linotype" w:cs="Palatino Linotype"/>
          <w:sz w:val="22"/>
          <w:szCs w:val="22"/>
        </w:rPr>
        <w:t>e México y Municipios, se admitió</w:t>
      </w:r>
      <w:r w:rsidR="0067296C" w:rsidRPr="00ED66CC">
        <w:rPr>
          <w:rFonts w:ascii="Palatino Linotype" w:eastAsia="Palatino Linotype" w:hAnsi="Palatino Linotype" w:cs="Palatino Linotype"/>
          <w:sz w:val="22"/>
          <w:szCs w:val="22"/>
        </w:rPr>
        <w:t xml:space="preserve"> a trámite </w:t>
      </w:r>
      <w:r w:rsidR="00F06653" w:rsidRPr="00ED66CC">
        <w:rPr>
          <w:rFonts w:ascii="Palatino Linotype" w:eastAsia="Palatino Linotype" w:hAnsi="Palatino Linotype" w:cs="Palatino Linotype"/>
          <w:sz w:val="22"/>
          <w:szCs w:val="22"/>
        </w:rPr>
        <w:t>el</w:t>
      </w:r>
      <w:r w:rsidR="0067296C" w:rsidRPr="00ED66CC">
        <w:rPr>
          <w:rFonts w:ascii="Palatino Linotype" w:eastAsia="Palatino Linotype" w:hAnsi="Palatino Linotype" w:cs="Palatino Linotype"/>
          <w:sz w:val="22"/>
          <w:szCs w:val="22"/>
        </w:rPr>
        <w:t xml:space="preserve"> recurso de revisión</w:t>
      </w:r>
      <w:r w:rsidR="0067296C" w:rsidRPr="00ED66CC">
        <w:rPr>
          <w:rFonts w:ascii="Palatino Linotype" w:eastAsia="Palatino Linotype" w:hAnsi="Palatino Linotype" w:cs="Palatino Linotype"/>
          <w:b/>
          <w:sz w:val="22"/>
          <w:szCs w:val="22"/>
        </w:rPr>
        <w:t>.</w:t>
      </w:r>
    </w:p>
    <w:p w14:paraId="1D7E00D4" w14:textId="77777777" w:rsidR="00422AF6" w:rsidRPr="00ED66CC" w:rsidRDefault="00422AF6">
      <w:pPr>
        <w:spacing w:line="360" w:lineRule="auto"/>
        <w:jc w:val="both"/>
        <w:rPr>
          <w:rFonts w:ascii="Palatino Linotype" w:eastAsia="Palatino Linotype" w:hAnsi="Palatino Linotype" w:cs="Palatino Linotype"/>
          <w:b/>
          <w:sz w:val="22"/>
          <w:szCs w:val="22"/>
        </w:rPr>
      </w:pPr>
    </w:p>
    <w:p w14:paraId="5439491C" w14:textId="5ABDA6D0" w:rsidR="005B0F2B" w:rsidRPr="00ED66CC" w:rsidRDefault="00B712E9" w:rsidP="009B50BE">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7</w:t>
      </w:r>
      <w:r w:rsidR="0067296C" w:rsidRPr="00ED66CC">
        <w:rPr>
          <w:rFonts w:ascii="Palatino Linotype" w:eastAsia="Palatino Linotype" w:hAnsi="Palatino Linotype" w:cs="Palatino Linotype"/>
          <w:b/>
          <w:sz w:val="22"/>
          <w:szCs w:val="22"/>
        </w:rPr>
        <w:t>. Manifestaciones.</w:t>
      </w:r>
      <w:r w:rsidR="0067296C" w:rsidRPr="00ED66CC">
        <w:rPr>
          <w:rFonts w:ascii="Palatino Linotype" w:eastAsia="Palatino Linotype" w:hAnsi="Palatino Linotype" w:cs="Palatino Linotype"/>
          <w:sz w:val="22"/>
          <w:szCs w:val="22"/>
        </w:rPr>
        <w:t xml:space="preserve"> </w:t>
      </w:r>
      <w:r w:rsidR="000849C2" w:rsidRPr="00ED66CC">
        <w:rPr>
          <w:rFonts w:ascii="Palatino Linotype" w:eastAsia="Palatino Linotype" w:hAnsi="Palatino Linotype" w:cs="Palatino Linotype"/>
          <w:sz w:val="22"/>
          <w:szCs w:val="22"/>
        </w:rPr>
        <w:t>De las constancias que obran en el expediente electrónico d</w:t>
      </w:r>
      <w:r w:rsidR="002C08AB" w:rsidRPr="00ED66CC">
        <w:rPr>
          <w:rFonts w:ascii="Palatino Linotype" w:eastAsia="Palatino Linotype" w:hAnsi="Palatino Linotype" w:cs="Palatino Linotype"/>
          <w:sz w:val="22"/>
          <w:szCs w:val="22"/>
        </w:rPr>
        <w:t>el SAIMEX, se advierte que</w:t>
      </w:r>
      <w:r w:rsidR="000849C2" w:rsidRPr="00ED66CC">
        <w:rPr>
          <w:rFonts w:ascii="Palatino Linotype" w:eastAsia="Palatino Linotype" w:hAnsi="Palatino Linotype" w:cs="Palatino Linotype"/>
          <w:sz w:val="22"/>
          <w:szCs w:val="22"/>
        </w:rPr>
        <w:t xml:space="preserve"> </w:t>
      </w:r>
      <w:r w:rsidR="00AE04C9" w:rsidRPr="00ED66CC">
        <w:rPr>
          <w:rFonts w:ascii="Palatino Linotype" w:eastAsia="Palatino Linotype" w:hAnsi="Palatino Linotype" w:cs="Palatino Linotype"/>
          <w:sz w:val="22"/>
          <w:szCs w:val="22"/>
        </w:rPr>
        <w:t xml:space="preserve">el Sujeto Obligado </w:t>
      </w:r>
      <w:r w:rsidR="00C80C79" w:rsidRPr="00ED66CC">
        <w:rPr>
          <w:rFonts w:ascii="Palatino Linotype" w:eastAsia="Palatino Linotype" w:hAnsi="Palatino Linotype" w:cs="Palatino Linotype"/>
          <w:sz w:val="22"/>
          <w:szCs w:val="22"/>
        </w:rPr>
        <w:t xml:space="preserve">el </w:t>
      </w:r>
      <w:r w:rsidR="005B0F2B" w:rsidRPr="00ED66CC">
        <w:rPr>
          <w:rFonts w:ascii="Palatino Linotype" w:eastAsia="Palatino Linotype" w:hAnsi="Palatino Linotype" w:cs="Palatino Linotype"/>
          <w:b/>
          <w:sz w:val="22"/>
          <w:szCs w:val="22"/>
        </w:rPr>
        <w:t>tres</w:t>
      </w:r>
      <w:r w:rsidR="00C80C79" w:rsidRPr="00ED66CC">
        <w:rPr>
          <w:rFonts w:ascii="Palatino Linotype" w:eastAsia="Palatino Linotype" w:hAnsi="Palatino Linotype" w:cs="Palatino Linotype"/>
          <w:b/>
          <w:sz w:val="22"/>
          <w:szCs w:val="22"/>
        </w:rPr>
        <w:t xml:space="preserve"> de </w:t>
      </w:r>
      <w:r w:rsidR="005B0F2B" w:rsidRPr="00ED66CC">
        <w:rPr>
          <w:rFonts w:ascii="Palatino Linotype" w:eastAsia="Palatino Linotype" w:hAnsi="Palatino Linotype" w:cs="Palatino Linotype"/>
          <w:b/>
          <w:sz w:val="22"/>
          <w:szCs w:val="22"/>
        </w:rPr>
        <w:t>septiembre</w:t>
      </w:r>
      <w:r w:rsidR="00C80C79" w:rsidRPr="00ED66CC">
        <w:rPr>
          <w:rFonts w:ascii="Palatino Linotype" w:eastAsia="Palatino Linotype" w:hAnsi="Palatino Linotype" w:cs="Palatino Linotype"/>
          <w:b/>
          <w:sz w:val="22"/>
          <w:szCs w:val="22"/>
        </w:rPr>
        <w:t xml:space="preserve"> de dos mil veinticinco</w:t>
      </w:r>
      <w:r w:rsidR="00C80C79" w:rsidRPr="00ED66CC">
        <w:rPr>
          <w:rFonts w:ascii="Palatino Linotype" w:eastAsia="Palatino Linotype" w:hAnsi="Palatino Linotype" w:cs="Palatino Linotype"/>
          <w:sz w:val="22"/>
          <w:szCs w:val="22"/>
        </w:rPr>
        <w:t xml:space="preserve"> rindió informe justificado a través de</w:t>
      </w:r>
      <w:r w:rsidR="00B61635" w:rsidRPr="00ED66CC">
        <w:rPr>
          <w:rFonts w:ascii="Palatino Linotype" w:eastAsia="Palatino Linotype" w:hAnsi="Palatino Linotype" w:cs="Palatino Linotype"/>
          <w:sz w:val="22"/>
          <w:szCs w:val="22"/>
        </w:rPr>
        <w:t xml:space="preserve"> </w:t>
      </w:r>
      <w:r w:rsidR="00C80C79" w:rsidRPr="00ED66CC">
        <w:rPr>
          <w:rFonts w:ascii="Palatino Linotype" w:eastAsia="Palatino Linotype" w:hAnsi="Palatino Linotype" w:cs="Palatino Linotype"/>
          <w:sz w:val="22"/>
          <w:szCs w:val="22"/>
        </w:rPr>
        <w:t>l</w:t>
      </w:r>
      <w:r w:rsidR="00B61635" w:rsidRPr="00ED66CC">
        <w:rPr>
          <w:rFonts w:ascii="Palatino Linotype" w:eastAsia="Palatino Linotype" w:hAnsi="Palatino Linotype" w:cs="Palatino Linotype"/>
          <w:sz w:val="22"/>
          <w:szCs w:val="22"/>
        </w:rPr>
        <w:t>os</w:t>
      </w:r>
      <w:r w:rsidR="00C80C79" w:rsidRPr="00ED66CC">
        <w:rPr>
          <w:rFonts w:ascii="Palatino Linotype" w:eastAsia="Palatino Linotype" w:hAnsi="Palatino Linotype" w:cs="Palatino Linotype"/>
          <w:sz w:val="22"/>
          <w:szCs w:val="22"/>
        </w:rPr>
        <w:t xml:space="preserve"> documento</w:t>
      </w:r>
      <w:r w:rsidR="00B61635" w:rsidRPr="00ED66CC">
        <w:rPr>
          <w:rFonts w:ascii="Palatino Linotype" w:eastAsia="Palatino Linotype" w:hAnsi="Palatino Linotype" w:cs="Palatino Linotype"/>
          <w:sz w:val="22"/>
          <w:szCs w:val="22"/>
        </w:rPr>
        <w:t>s</w:t>
      </w:r>
      <w:r w:rsidR="00C80C79" w:rsidRPr="00ED66CC">
        <w:rPr>
          <w:rFonts w:ascii="Palatino Linotype" w:eastAsia="Palatino Linotype" w:hAnsi="Palatino Linotype" w:cs="Palatino Linotype"/>
          <w:sz w:val="22"/>
          <w:szCs w:val="22"/>
        </w:rPr>
        <w:t xml:space="preserve"> electrónico</w:t>
      </w:r>
      <w:r w:rsidR="00B61635" w:rsidRPr="00ED66CC">
        <w:rPr>
          <w:rFonts w:ascii="Palatino Linotype" w:eastAsia="Palatino Linotype" w:hAnsi="Palatino Linotype" w:cs="Palatino Linotype"/>
          <w:sz w:val="22"/>
          <w:szCs w:val="22"/>
        </w:rPr>
        <w:t xml:space="preserve">s denominados </w:t>
      </w:r>
      <w:r w:rsidR="005B0F2B" w:rsidRPr="00ED66CC">
        <w:rPr>
          <w:rFonts w:ascii="Palatino Linotype" w:eastAsia="Palatino Linotype" w:hAnsi="Palatino Linotype" w:cs="Palatino Linotype"/>
          <w:b/>
          <w:sz w:val="22"/>
          <w:szCs w:val="22"/>
        </w:rPr>
        <w:t>13 EXTZINA 2025</w:t>
      </w:r>
      <w:r w:rsidR="00B61635" w:rsidRPr="00ED66CC">
        <w:rPr>
          <w:rFonts w:ascii="Palatino Linotype" w:eastAsia="Palatino Linotype" w:hAnsi="Palatino Linotype" w:cs="Palatino Linotype"/>
          <w:b/>
          <w:sz w:val="22"/>
          <w:szCs w:val="22"/>
        </w:rPr>
        <w:t xml:space="preserve">.pdf; y </w:t>
      </w:r>
      <w:r w:rsidR="005B0F2B" w:rsidRPr="00ED66CC">
        <w:rPr>
          <w:rFonts w:ascii="Palatino Linotype" w:eastAsia="Palatino Linotype" w:hAnsi="Palatino Linotype" w:cs="Palatino Linotype"/>
          <w:b/>
          <w:sz w:val="22"/>
          <w:szCs w:val="22"/>
        </w:rPr>
        <w:t>RR 09919.pdf</w:t>
      </w:r>
      <w:r w:rsidR="00C80C79" w:rsidRPr="00ED66CC">
        <w:rPr>
          <w:rFonts w:ascii="Palatino Linotype" w:eastAsia="Palatino Linotype" w:hAnsi="Palatino Linotype" w:cs="Palatino Linotype"/>
          <w:sz w:val="22"/>
          <w:szCs w:val="22"/>
        </w:rPr>
        <w:t xml:space="preserve"> cuyo contenido </w:t>
      </w:r>
      <w:r w:rsidR="005B0F2B" w:rsidRPr="00ED66CC">
        <w:rPr>
          <w:rFonts w:ascii="Palatino Linotype" w:eastAsia="Palatino Linotype" w:hAnsi="Palatino Linotype" w:cs="Palatino Linotype"/>
          <w:sz w:val="22"/>
          <w:szCs w:val="22"/>
        </w:rPr>
        <w:t xml:space="preserve">corresponde al Acta de la Décima Tercera Sesión Extraordinaria del Comité de Transparencia </w:t>
      </w:r>
      <w:r w:rsidR="005B0F2B" w:rsidRPr="00ED66CC">
        <w:rPr>
          <w:rFonts w:ascii="Palatino Linotype" w:eastAsia="Palatino Linotype" w:hAnsi="Palatino Linotype" w:cs="Palatino Linotype"/>
          <w:b/>
          <w:sz w:val="22"/>
          <w:szCs w:val="22"/>
        </w:rPr>
        <w:t xml:space="preserve">CT/ZIN/EXT/0013/2025 </w:t>
      </w:r>
      <w:r w:rsidR="005B0F2B" w:rsidRPr="00ED66CC">
        <w:rPr>
          <w:rFonts w:ascii="Palatino Linotype" w:eastAsia="Palatino Linotype" w:hAnsi="Palatino Linotype" w:cs="Palatino Linotype"/>
          <w:sz w:val="22"/>
          <w:szCs w:val="22"/>
        </w:rPr>
        <w:t>que sustenta las versiones públicas referidas en respuesta. Asimismo, el Titular de la Unidad de Transparencia refiere que adjunta el Acta del Comité de Transparencia antes citada.</w:t>
      </w:r>
      <w:r w:rsidR="00CA4F67" w:rsidRPr="00ED66CC">
        <w:rPr>
          <w:rFonts w:ascii="Palatino Linotype" w:eastAsia="Palatino Linotype" w:hAnsi="Palatino Linotype" w:cs="Palatino Linotype"/>
          <w:sz w:val="22"/>
          <w:szCs w:val="22"/>
        </w:rPr>
        <w:t xml:space="preserve"> El contenido del informe justificado se puso a disposición del Recurrente el </w:t>
      </w:r>
      <w:r w:rsidR="00CA4F67" w:rsidRPr="00ED66CC">
        <w:rPr>
          <w:rFonts w:ascii="Palatino Linotype" w:eastAsia="Palatino Linotype" w:hAnsi="Palatino Linotype" w:cs="Palatino Linotype"/>
          <w:b/>
          <w:sz w:val="22"/>
          <w:szCs w:val="22"/>
        </w:rPr>
        <w:t>quince de octubre de dos mil veinticinco.</w:t>
      </w:r>
      <w:r w:rsidR="00CA4F67" w:rsidRPr="00ED66CC">
        <w:rPr>
          <w:rFonts w:ascii="Palatino Linotype" w:eastAsia="Palatino Linotype" w:hAnsi="Palatino Linotype" w:cs="Palatino Linotype"/>
          <w:sz w:val="22"/>
          <w:szCs w:val="22"/>
        </w:rPr>
        <w:t xml:space="preserve"> </w:t>
      </w:r>
    </w:p>
    <w:p w14:paraId="5E52AA51" w14:textId="77777777" w:rsidR="005B0F2B" w:rsidRPr="00ED66CC" w:rsidRDefault="005B0F2B" w:rsidP="009B50BE">
      <w:pPr>
        <w:spacing w:line="360" w:lineRule="auto"/>
        <w:jc w:val="both"/>
        <w:rPr>
          <w:rFonts w:ascii="Palatino Linotype" w:eastAsia="Palatino Linotype" w:hAnsi="Palatino Linotype" w:cs="Palatino Linotype"/>
          <w:sz w:val="22"/>
          <w:szCs w:val="22"/>
        </w:rPr>
      </w:pPr>
    </w:p>
    <w:p w14:paraId="58F4CEA0" w14:textId="1D26E89B" w:rsidR="00BD5D94" w:rsidRPr="00ED66CC" w:rsidRDefault="00B712E9" w:rsidP="00BD5D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8</w:t>
      </w:r>
      <w:r w:rsidR="00BD5D94" w:rsidRPr="00ED66CC">
        <w:rPr>
          <w:rFonts w:ascii="Palatino Linotype" w:eastAsia="Palatino Linotype" w:hAnsi="Palatino Linotype" w:cs="Palatino Linotype"/>
          <w:b/>
          <w:sz w:val="22"/>
          <w:szCs w:val="22"/>
        </w:rPr>
        <w:t xml:space="preserve">. Ampliación de plazo. El </w:t>
      </w:r>
      <w:r w:rsidR="00CA4F67" w:rsidRPr="00ED66CC">
        <w:rPr>
          <w:rFonts w:ascii="Palatino Linotype" w:eastAsia="Palatino Linotype" w:hAnsi="Palatino Linotype" w:cs="Palatino Linotype"/>
          <w:b/>
          <w:sz w:val="22"/>
          <w:szCs w:val="22"/>
        </w:rPr>
        <w:t>quince</w:t>
      </w:r>
      <w:r w:rsidR="0094093B" w:rsidRPr="00ED66CC">
        <w:rPr>
          <w:rFonts w:ascii="Palatino Linotype" w:eastAsia="Palatino Linotype" w:hAnsi="Palatino Linotype" w:cs="Palatino Linotype"/>
          <w:b/>
          <w:sz w:val="22"/>
          <w:szCs w:val="22"/>
        </w:rPr>
        <w:t xml:space="preserve"> </w:t>
      </w:r>
      <w:r w:rsidR="004B6527" w:rsidRPr="00ED66CC">
        <w:rPr>
          <w:rFonts w:ascii="Palatino Linotype" w:eastAsia="Palatino Linotype" w:hAnsi="Palatino Linotype" w:cs="Palatino Linotype"/>
          <w:b/>
          <w:sz w:val="22"/>
          <w:szCs w:val="22"/>
        </w:rPr>
        <w:t>d</w:t>
      </w:r>
      <w:r w:rsidR="00BD5D94" w:rsidRPr="00ED66CC">
        <w:rPr>
          <w:rFonts w:ascii="Palatino Linotype" w:eastAsia="Palatino Linotype" w:hAnsi="Palatino Linotype" w:cs="Palatino Linotype"/>
          <w:b/>
          <w:sz w:val="22"/>
          <w:szCs w:val="22"/>
        </w:rPr>
        <w:t xml:space="preserve">e </w:t>
      </w:r>
      <w:r w:rsidR="0094093B" w:rsidRPr="00ED66CC">
        <w:rPr>
          <w:rFonts w:ascii="Palatino Linotype" w:eastAsia="Palatino Linotype" w:hAnsi="Palatino Linotype" w:cs="Palatino Linotype"/>
          <w:b/>
          <w:sz w:val="22"/>
          <w:szCs w:val="22"/>
        </w:rPr>
        <w:t>octubre</w:t>
      </w:r>
      <w:r w:rsidR="00BD5D94" w:rsidRPr="00ED66CC">
        <w:rPr>
          <w:rFonts w:ascii="Palatino Linotype" w:eastAsia="Palatino Linotype" w:hAnsi="Palatino Linotype" w:cs="Palatino Linotype"/>
          <w:b/>
          <w:sz w:val="22"/>
          <w:szCs w:val="22"/>
        </w:rPr>
        <w:t xml:space="preserve"> de dos mil veinticinco</w:t>
      </w:r>
      <w:r w:rsidR="00BD5D94" w:rsidRPr="00ED66CC">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38B56C47" w14:textId="77777777" w:rsidR="00CA4F67" w:rsidRPr="00ED66CC" w:rsidRDefault="00CA4F67" w:rsidP="00BD5D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4FDD83" w14:textId="74A819FA" w:rsidR="00B712E9" w:rsidRPr="00ED66CC" w:rsidRDefault="00B712E9" w:rsidP="00B712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9. Cierre de instrucción</w:t>
      </w:r>
      <w:r w:rsidRPr="00ED66CC">
        <w:rPr>
          <w:rFonts w:ascii="Palatino Linotype" w:eastAsia="Palatino Linotype" w:hAnsi="Palatino Linotype" w:cs="Palatino Linotype"/>
          <w:sz w:val="22"/>
          <w:szCs w:val="22"/>
        </w:rPr>
        <w:t xml:space="preserve">. En fecha </w:t>
      </w:r>
      <w:r w:rsidR="00CA4F67" w:rsidRPr="00ED66CC">
        <w:rPr>
          <w:rFonts w:ascii="Palatino Linotype" w:eastAsia="Palatino Linotype" w:hAnsi="Palatino Linotype" w:cs="Palatino Linotype"/>
          <w:b/>
          <w:sz w:val="22"/>
          <w:szCs w:val="22"/>
        </w:rPr>
        <w:t>veintiuno</w:t>
      </w:r>
      <w:r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b/>
          <w:sz w:val="22"/>
          <w:szCs w:val="22"/>
        </w:rPr>
        <w:t>de octubre de dos mil veinticinco</w:t>
      </w:r>
      <w:r w:rsidRPr="00ED66C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9FDB0CF" w14:textId="77777777" w:rsidR="00B712E9" w:rsidRPr="00ED66CC" w:rsidRDefault="00B712E9">
      <w:pPr>
        <w:spacing w:line="360" w:lineRule="auto"/>
        <w:ind w:right="49"/>
        <w:jc w:val="both"/>
        <w:rPr>
          <w:rFonts w:ascii="Palatino Linotype" w:eastAsia="Palatino Linotype" w:hAnsi="Palatino Linotype" w:cs="Palatino Linotype"/>
          <w:sz w:val="22"/>
          <w:szCs w:val="22"/>
        </w:rPr>
      </w:pPr>
    </w:p>
    <w:p w14:paraId="26377B81" w14:textId="77777777" w:rsidR="00422AF6" w:rsidRPr="00ED66CC" w:rsidRDefault="0067296C">
      <w:pPr>
        <w:spacing w:line="360" w:lineRule="auto"/>
        <w:ind w:right="49"/>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749027A9" w14:textId="77777777" w:rsidR="00422AF6" w:rsidRPr="00ED66CC" w:rsidRDefault="0067296C">
      <w:pPr>
        <w:spacing w:line="360" w:lineRule="auto"/>
        <w:ind w:right="49"/>
        <w:jc w:val="center"/>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II.</w:t>
      </w:r>
      <w:r w:rsidRPr="00ED66CC">
        <w:rPr>
          <w:rFonts w:ascii="Palatino Linotype" w:eastAsia="Palatino Linotype" w:hAnsi="Palatino Linotype" w:cs="Palatino Linotype"/>
          <w:b/>
          <w:sz w:val="22"/>
          <w:szCs w:val="22"/>
        </w:rPr>
        <w:tab/>
        <w:t>C O N S I D E R A N D O:</w:t>
      </w:r>
    </w:p>
    <w:p w14:paraId="594E78D3" w14:textId="77777777" w:rsidR="00422AF6" w:rsidRPr="00ED66CC"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ED66CC" w:rsidRDefault="0067296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Primero. Competencia.</w:t>
      </w:r>
      <w:r w:rsidRPr="00ED66C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ED66CC" w:rsidRDefault="0067296C">
      <w:pPr>
        <w:spacing w:before="240"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 xml:space="preserve">Segundo. Oportunidad y Procedibilidad del Recurso de Revisión. </w:t>
      </w:r>
      <w:r w:rsidRPr="00ED66CC">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ED66CC" w:rsidRDefault="0067296C">
      <w:pPr>
        <w:spacing w:before="240"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ED66CC" w:rsidRDefault="0067296C">
      <w:pPr>
        <w:spacing w:line="360" w:lineRule="auto"/>
        <w:ind w:left="851" w:right="900"/>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 xml:space="preserve">“Artículo 178. </w:t>
      </w:r>
      <w:r w:rsidRPr="00ED66C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6357EB15" w:rsidR="00422AF6" w:rsidRPr="00ED66CC" w:rsidRDefault="0067296C">
      <w:pPr>
        <w:spacing w:before="240" w:after="240" w:line="360" w:lineRule="auto"/>
        <w:ind w:right="49"/>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ED66CC">
        <w:rPr>
          <w:rFonts w:ascii="Palatino Linotype" w:eastAsia="Palatino Linotype" w:hAnsi="Palatino Linotype" w:cs="Palatino Linotype"/>
          <w:b/>
          <w:sz w:val="22"/>
          <w:szCs w:val="22"/>
        </w:rPr>
        <w:t>SUJETO OBLIGADO</w:t>
      </w:r>
      <w:r w:rsidRPr="00ED66CC">
        <w:rPr>
          <w:rFonts w:ascii="Palatino Linotype" w:eastAsia="Palatino Linotype" w:hAnsi="Palatino Linotype" w:cs="Palatino Linotype"/>
          <w:sz w:val="22"/>
          <w:szCs w:val="22"/>
        </w:rPr>
        <w:t xml:space="preserve"> remitió la respuesta a la solicitud de información </w:t>
      </w:r>
      <w:r w:rsidR="004718C5" w:rsidRPr="00ED66CC">
        <w:rPr>
          <w:rFonts w:ascii="Palatino Linotype" w:eastAsia="Palatino Linotype" w:hAnsi="Palatino Linotype" w:cs="Palatino Linotype"/>
          <w:sz w:val="22"/>
          <w:szCs w:val="22"/>
        </w:rPr>
        <w:t>el día</w:t>
      </w:r>
      <w:r w:rsidR="00155282" w:rsidRPr="00ED66CC">
        <w:rPr>
          <w:rFonts w:ascii="Palatino Linotype" w:eastAsia="Palatino Linotype" w:hAnsi="Palatino Linotype" w:cs="Palatino Linotype"/>
          <w:sz w:val="22"/>
          <w:szCs w:val="22"/>
        </w:rPr>
        <w:t xml:space="preserve"> </w:t>
      </w:r>
      <w:r w:rsidR="00CA4F67" w:rsidRPr="00ED66CC">
        <w:rPr>
          <w:rFonts w:ascii="Palatino Linotype" w:eastAsia="Palatino Linotype" w:hAnsi="Palatino Linotype" w:cs="Palatino Linotype"/>
          <w:b/>
          <w:sz w:val="22"/>
          <w:szCs w:val="22"/>
        </w:rPr>
        <w:t>veintiuno</w:t>
      </w:r>
      <w:r w:rsidR="001069B1" w:rsidRPr="00ED66CC">
        <w:rPr>
          <w:rFonts w:ascii="Palatino Linotype" w:eastAsia="Palatino Linotype" w:hAnsi="Palatino Linotype" w:cs="Palatino Linotype"/>
          <w:b/>
          <w:sz w:val="22"/>
          <w:szCs w:val="22"/>
        </w:rPr>
        <w:t xml:space="preserve"> </w:t>
      </w:r>
      <w:r w:rsidR="000E6E1B" w:rsidRPr="00ED66CC">
        <w:rPr>
          <w:rFonts w:ascii="Palatino Linotype" w:eastAsia="Palatino Linotype" w:hAnsi="Palatino Linotype" w:cs="Palatino Linotype"/>
          <w:b/>
          <w:sz w:val="22"/>
          <w:szCs w:val="22"/>
        </w:rPr>
        <w:t xml:space="preserve">de </w:t>
      </w:r>
      <w:r w:rsidR="00CA4F67" w:rsidRPr="00ED66CC">
        <w:rPr>
          <w:rFonts w:ascii="Palatino Linotype" w:eastAsia="Palatino Linotype" w:hAnsi="Palatino Linotype" w:cs="Palatino Linotype"/>
          <w:b/>
          <w:sz w:val="22"/>
          <w:szCs w:val="22"/>
        </w:rPr>
        <w:t>agosto</w:t>
      </w:r>
      <w:r w:rsidR="000E6E1B" w:rsidRPr="00ED66CC">
        <w:rPr>
          <w:rFonts w:ascii="Palatino Linotype" w:eastAsia="Palatino Linotype" w:hAnsi="Palatino Linotype" w:cs="Palatino Linotype"/>
          <w:b/>
          <w:sz w:val="22"/>
          <w:szCs w:val="22"/>
        </w:rPr>
        <w:t xml:space="preserve"> </w:t>
      </w:r>
      <w:r w:rsidRPr="00ED66CC">
        <w:rPr>
          <w:rFonts w:ascii="Palatino Linotype" w:eastAsia="Palatino Linotype" w:hAnsi="Palatino Linotype" w:cs="Palatino Linotype"/>
          <w:b/>
          <w:sz w:val="22"/>
          <w:szCs w:val="22"/>
        </w:rPr>
        <w:t xml:space="preserve">de dos mil veinticinco, </w:t>
      </w:r>
      <w:r w:rsidRPr="00ED66CC">
        <w:rPr>
          <w:rFonts w:ascii="Palatino Linotype" w:eastAsia="Palatino Linotype" w:hAnsi="Palatino Linotype" w:cs="Palatino Linotype"/>
          <w:sz w:val="22"/>
          <w:szCs w:val="22"/>
        </w:rPr>
        <w:t xml:space="preserve">mientras que el recurso de revisión interpuesto por la parte </w:t>
      </w:r>
      <w:r w:rsidRPr="00ED66CC">
        <w:rPr>
          <w:rFonts w:ascii="Palatino Linotype" w:eastAsia="Palatino Linotype" w:hAnsi="Palatino Linotype" w:cs="Palatino Linotype"/>
          <w:b/>
          <w:sz w:val="22"/>
          <w:szCs w:val="22"/>
        </w:rPr>
        <w:t>RECURRENTE</w:t>
      </w:r>
      <w:r w:rsidRPr="00ED66CC">
        <w:rPr>
          <w:rFonts w:ascii="Palatino Linotype" w:eastAsia="Palatino Linotype" w:hAnsi="Palatino Linotype" w:cs="Palatino Linotype"/>
          <w:sz w:val="22"/>
          <w:szCs w:val="22"/>
        </w:rPr>
        <w:t>, se tuv</w:t>
      </w:r>
      <w:r w:rsidR="004718C5" w:rsidRPr="00ED66CC">
        <w:rPr>
          <w:rFonts w:ascii="Palatino Linotype" w:eastAsia="Palatino Linotype" w:hAnsi="Palatino Linotype" w:cs="Palatino Linotype"/>
          <w:sz w:val="22"/>
          <w:szCs w:val="22"/>
        </w:rPr>
        <w:t>o</w:t>
      </w:r>
      <w:r w:rsidRPr="00ED66CC">
        <w:rPr>
          <w:rFonts w:ascii="Palatino Linotype" w:eastAsia="Palatino Linotype" w:hAnsi="Palatino Linotype" w:cs="Palatino Linotype"/>
          <w:sz w:val="22"/>
          <w:szCs w:val="22"/>
        </w:rPr>
        <w:t xml:space="preserve"> por presentado el </w:t>
      </w:r>
      <w:r w:rsidR="00CA4F67" w:rsidRPr="00ED66CC">
        <w:rPr>
          <w:rFonts w:ascii="Palatino Linotype" w:eastAsia="Palatino Linotype" w:hAnsi="Palatino Linotype" w:cs="Palatino Linotype"/>
          <w:b/>
          <w:sz w:val="22"/>
          <w:szCs w:val="22"/>
        </w:rPr>
        <w:t>veintidós</w:t>
      </w:r>
      <w:r w:rsidR="001069B1" w:rsidRPr="00ED66CC">
        <w:rPr>
          <w:rFonts w:ascii="Palatino Linotype" w:eastAsia="Palatino Linotype" w:hAnsi="Palatino Linotype" w:cs="Palatino Linotype"/>
          <w:b/>
          <w:sz w:val="22"/>
          <w:szCs w:val="22"/>
        </w:rPr>
        <w:t xml:space="preserve"> de</w:t>
      </w:r>
      <w:r w:rsidR="00C55DB0" w:rsidRPr="00ED66CC">
        <w:rPr>
          <w:rFonts w:ascii="Palatino Linotype" w:eastAsia="Palatino Linotype" w:hAnsi="Palatino Linotype" w:cs="Palatino Linotype"/>
          <w:b/>
          <w:sz w:val="22"/>
          <w:szCs w:val="22"/>
        </w:rPr>
        <w:t xml:space="preserve"> </w:t>
      </w:r>
      <w:r w:rsidR="00E779C0" w:rsidRPr="00ED66CC">
        <w:rPr>
          <w:rFonts w:ascii="Palatino Linotype" w:eastAsia="Palatino Linotype" w:hAnsi="Palatino Linotype" w:cs="Palatino Linotype"/>
          <w:b/>
          <w:sz w:val="22"/>
          <w:szCs w:val="22"/>
        </w:rPr>
        <w:t>agosto</w:t>
      </w:r>
      <w:r w:rsidR="001069B1" w:rsidRPr="00ED66CC">
        <w:rPr>
          <w:rFonts w:ascii="Palatino Linotype" w:eastAsia="Palatino Linotype" w:hAnsi="Palatino Linotype" w:cs="Palatino Linotype"/>
          <w:b/>
          <w:sz w:val="22"/>
          <w:szCs w:val="22"/>
        </w:rPr>
        <w:t xml:space="preserve"> </w:t>
      </w:r>
      <w:r w:rsidRPr="00ED66CC">
        <w:rPr>
          <w:rFonts w:ascii="Palatino Linotype" w:eastAsia="Palatino Linotype" w:hAnsi="Palatino Linotype" w:cs="Palatino Linotype"/>
          <w:b/>
          <w:sz w:val="22"/>
          <w:szCs w:val="22"/>
        </w:rPr>
        <w:t>del año dos mil veinticinco</w:t>
      </w:r>
      <w:r w:rsidRPr="00ED66CC">
        <w:rPr>
          <w:rFonts w:ascii="Palatino Linotype" w:eastAsia="Palatino Linotype" w:hAnsi="Palatino Linotype" w:cs="Palatino Linotype"/>
          <w:sz w:val="22"/>
          <w:szCs w:val="22"/>
        </w:rPr>
        <w:t xml:space="preserve">; esto es, al </w:t>
      </w:r>
      <w:r w:rsidR="00CA4F67" w:rsidRPr="00ED66CC">
        <w:rPr>
          <w:rFonts w:ascii="Palatino Linotype" w:eastAsia="Palatino Linotype" w:hAnsi="Palatino Linotype" w:cs="Palatino Linotype"/>
          <w:b/>
          <w:sz w:val="22"/>
          <w:szCs w:val="22"/>
        </w:rPr>
        <w:t>primer día</w:t>
      </w:r>
      <w:r w:rsidRPr="00ED66CC">
        <w:rPr>
          <w:rFonts w:ascii="Palatino Linotype" w:eastAsia="Palatino Linotype" w:hAnsi="Palatino Linotype" w:cs="Palatino Linotype"/>
          <w:b/>
          <w:sz w:val="22"/>
          <w:szCs w:val="22"/>
        </w:rPr>
        <w:t xml:space="preserve"> hábil </w:t>
      </w:r>
      <w:r w:rsidRPr="00ED66CC">
        <w:rPr>
          <w:rFonts w:ascii="Palatino Linotype" w:eastAsia="Palatino Linotype" w:hAnsi="Palatino Linotype" w:cs="Palatino Linotype"/>
          <w:sz w:val="22"/>
          <w:szCs w:val="22"/>
        </w:rPr>
        <w:t>siguiente al que se tuvo conocimiento de la respuesta respectivamente.</w:t>
      </w:r>
    </w:p>
    <w:p w14:paraId="5EA462B0" w14:textId="01041686" w:rsidR="00711D95" w:rsidRPr="00ED66CC" w:rsidRDefault="00711D95" w:rsidP="00711D95">
      <w:pPr>
        <w:pStyle w:val="NormalWeb"/>
        <w:spacing w:before="240" w:beforeAutospacing="0" w:after="240" w:afterAutospacing="0" w:line="360" w:lineRule="auto"/>
        <w:ind w:right="49"/>
        <w:jc w:val="both"/>
        <w:rPr>
          <w:rFonts w:ascii="Palatino Linotype" w:hAnsi="Palatino Linotype"/>
          <w:sz w:val="22"/>
          <w:szCs w:val="22"/>
        </w:rPr>
      </w:pPr>
      <w:r w:rsidRPr="00ED66CC">
        <w:rPr>
          <w:rFonts w:ascii="Palatino Linotype" w:hAnsi="Palatino Linotype"/>
          <w:sz w:val="22"/>
          <w:szCs w:val="22"/>
        </w:rPr>
        <w:t xml:space="preserve">Asimismo por cuanto hace a la procedibilidad del recurso de revisión, es de suma importancia señalar que </w:t>
      </w:r>
      <w:r w:rsidRPr="00ED66CC">
        <w:rPr>
          <w:rFonts w:ascii="Palatino Linotype" w:hAnsi="Palatino Linotype"/>
          <w:b/>
          <w:bCs/>
          <w:sz w:val="22"/>
          <w:szCs w:val="22"/>
        </w:rPr>
        <w:t>la parte</w:t>
      </w:r>
      <w:r w:rsidRPr="00ED66CC">
        <w:rPr>
          <w:rFonts w:ascii="Palatino Linotype" w:hAnsi="Palatino Linotype"/>
          <w:sz w:val="22"/>
          <w:szCs w:val="22"/>
        </w:rPr>
        <w:t xml:space="preserve"> </w:t>
      </w:r>
      <w:r w:rsidRPr="00ED66CC">
        <w:rPr>
          <w:rFonts w:ascii="Palatino Linotype" w:hAnsi="Palatino Linotype"/>
          <w:b/>
          <w:bCs/>
          <w:sz w:val="22"/>
          <w:szCs w:val="22"/>
        </w:rPr>
        <w:t>Recurrente</w:t>
      </w:r>
      <w:r w:rsidRPr="00ED66CC">
        <w:rPr>
          <w:rFonts w:ascii="Palatino Linotype" w:hAnsi="Palatino Linotype"/>
          <w:sz w:val="22"/>
          <w:szCs w:val="22"/>
        </w:rPr>
        <w:t xml:space="preserve"> </w:t>
      </w:r>
      <w:r w:rsidRPr="00ED66CC">
        <w:rPr>
          <w:rFonts w:ascii="Palatino Linotype" w:hAnsi="Palatino Linotype"/>
          <w:b/>
          <w:bCs/>
          <w:sz w:val="22"/>
          <w:szCs w:val="22"/>
          <w:u w:val="single"/>
        </w:rPr>
        <w:t>no proporcionó nombre o seudónimo</w:t>
      </w:r>
      <w:r w:rsidRPr="00ED66CC">
        <w:rPr>
          <w:rFonts w:ascii="Palatino Linotype" w:hAnsi="Palatino Linotype"/>
          <w:sz w:val="22"/>
          <w:szCs w:val="22"/>
        </w:rPr>
        <w:t xml:space="preserve"> con el que desea que se le identifique</w:t>
      </w:r>
      <w:r w:rsidRPr="00ED66CC">
        <w:rPr>
          <w:rFonts w:ascii="Palatino Linotype" w:hAnsi="Palatino Linotype"/>
          <w:b/>
          <w:bCs/>
          <w:sz w:val="22"/>
          <w:szCs w:val="22"/>
        </w:rPr>
        <w:t>,</w:t>
      </w:r>
      <w:r w:rsidRPr="00ED66CC">
        <w:rPr>
          <w:rFonts w:ascii="Palatino Linotype" w:hAnsi="Palatino Linotype"/>
          <w:sz w:val="22"/>
          <w:szCs w:val="22"/>
        </w:rPr>
        <w:t xml:space="preserve">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6AD2CD" w14:textId="77777777" w:rsidR="00711D95" w:rsidRPr="00ED66CC" w:rsidRDefault="00711D95" w:rsidP="00711D95">
      <w:pPr>
        <w:pStyle w:val="NormalWeb"/>
        <w:spacing w:before="240" w:beforeAutospacing="0" w:after="240" w:afterAutospacing="0" w:line="360" w:lineRule="auto"/>
        <w:ind w:left="851" w:right="902"/>
        <w:jc w:val="both"/>
        <w:rPr>
          <w:rFonts w:ascii="Palatino Linotype" w:hAnsi="Palatino Linotype"/>
          <w:sz w:val="22"/>
          <w:szCs w:val="22"/>
        </w:rPr>
      </w:pPr>
      <w:r w:rsidRPr="00ED66CC">
        <w:rPr>
          <w:rFonts w:ascii="Palatino Linotype" w:hAnsi="Palatino Linotype"/>
          <w:i/>
          <w:iCs/>
          <w:sz w:val="22"/>
          <w:szCs w:val="22"/>
        </w:rPr>
        <w:t>"</w:t>
      </w:r>
      <w:r w:rsidRPr="00ED66CC">
        <w:rPr>
          <w:rFonts w:ascii="Palatino Linotype" w:hAnsi="Palatino Linotype"/>
          <w:b/>
          <w:bCs/>
          <w:i/>
          <w:iCs/>
          <w:sz w:val="22"/>
          <w:szCs w:val="22"/>
        </w:rPr>
        <w:t xml:space="preserve">Las solicitudes </w:t>
      </w:r>
      <w:r w:rsidRPr="00ED66CC">
        <w:rPr>
          <w:rFonts w:ascii="Palatino Linotype" w:hAnsi="Palatino Linotype"/>
          <w:i/>
          <w:iCs/>
          <w:sz w:val="22"/>
          <w:szCs w:val="22"/>
        </w:rPr>
        <w:t xml:space="preserve">anónimas, con </w:t>
      </w:r>
      <w:r w:rsidRPr="00ED66CC">
        <w:rPr>
          <w:rFonts w:ascii="Palatino Linotype" w:hAnsi="Palatino Linotype"/>
          <w:b/>
          <w:bCs/>
          <w:i/>
          <w:iCs/>
          <w:sz w:val="22"/>
          <w:szCs w:val="22"/>
        </w:rPr>
        <w:t>nombre incompleto o seudónimo</w:t>
      </w:r>
      <w:r w:rsidRPr="00ED66CC">
        <w:rPr>
          <w:rFonts w:ascii="Palatino Linotype" w:hAnsi="Palatino Linotype"/>
          <w:i/>
          <w:iCs/>
          <w:sz w:val="22"/>
          <w:szCs w:val="22"/>
        </w:rPr>
        <w:t xml:space="preserve"> </w:t>
      </w:r>
      <w:r w:rsidRPr="00ED66CC">
        <w:rPr>
          <w:rFonts w:ascii="Palatino Linotype" w:hAnsi="Palatino Linotype"/>
          <w:b/>
          <w:bCs/>
          <w:i/>
          <w:iCs/>
          <w:sz w:val="22"/>
          <w:szCs w:val="22"/>
        </w:rPr>
        <w:t>serán procedentes para su trámite por parte del sujeto obligado ante quien se presente</w:t>
      </w:r>
      <w:r w:rsidRPr="00ED66CC">
        <w:rPr>
          <w:rFonts w:ascii="Palatino Linotype" w:hAnsi="Palatino Linotype"/>
          <w:i/>
          <w:iCs/>
          <w:sz w:val="22"/>
          <w:szCs w:val="22"/>
        </w:rPr>
        <w:t>. No podrá requerirse información adicional con motivo del nombre proporcionado por el solicitante."(Énfasis añadido)</w:t>
      </w:r>
    </w:p>
    <w:p w14:paraId="1F98B610" w14:textId="77777777" w:rsidR="001B5418" w:rsidRPr="00ED66CC" w:rsidRDefault="001B5418" w:rsidP="001B5418">
      <w:pPr>
        <w:spacing w:before="240" w:after="240" w:line="360" w:lineRule="auto"/>
        <w:ind w:right="49"/>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0ECA6233" w:rsidR="00422AF6" w:rsidRPr="00ED66CC" w:rsidRDefault="0067296C">
      <w:pPr>
        <w:spacing w:before="240"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ED66CC">
        <w:rPr>
          <w:rFonts w:ascii="Palatino Linotype" w:eastAsia="Palatino Linotype" w:hAnsi="Palatino Linotype" w:cs="Palatino Linotype"/>
          <w:sz w:val="22"/>
          <w:szCs w:val="22"/>
        </w:rPr>
        <w:t>s en el artículo 179, fracci</w:t>
      </w:r>
      <w:r w:rsidR="00D33884" w:rsidRPr="00ED66CC">
        <w:rPr>
          <w:rFonts w:ascii="Palatino Linotype" w:eastAsia="Palatino Linotype" w:hAnsi="Palatino Linotype" w:cs="Palatino Linotype"/>
          <w:sz w:val="22"/>
          <w:szCs w:val="22"/>
        </w:rPr>
        <w:t>ón</w:t>
      </w:r>
      <w:r w:rsidR="00485242" w:rsidRPr="00ED66CC">
        <w:rPr>
          <w:rFonts w:ascii="Palatino Linotype" w:eastAsia="Palatino Linotype" w:hAnsi="Palatino Linotype" w:cs="Palatino Linotype"/>
          <w:sz w:val="22"/>
          <w:szCs w:val="22"/>
        </w:rPr>
        <w:t xml:space="preserve"> </w:t>
      </w:r>
      <w:r w:rsidR="00CA4F67" w:rsidRPr="00ED66CC">
        <w:rPr>
          <w:rFonts w:ascii="Palatino Linotype" w:eastAsia="Palatino Linotype" w:hAnsi="Palatino Linotype" w:cs="Palatino Linotype"/>
          <w:sz w:val="22"/>
          <w:szCs w:val="22"/>
        </w:rPr>
        <w:t>V</w:t>
      </w:r>
      <w:r w:rsidR="008E0A01"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sz w:val="22"/>
          <w:szCs w:val="22"/>
        </w:rPr>
        <w:t>de la ley de la materia, que a la letra dice:</w:t>
      </w:r>
    </w:p>
    <w:p w14:paraId="0B05059E" w14:textId="77777777" w:rsidR="005D7FBF" w:rsidRPr="00ED66CC" w:rsidRDefault="0067296C">
      <w:pPr>
        <w:spacing w:line="360" w:lineRule="auto"/>
        <w:ind w:left="851" w:right="1041"/>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 xml:space="preserve">Artículo 179. </w:t>
      </w:r>
      <w:r w:rsidRPr="00ED66C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71E4612" w14:textId="18441628" w:rsidR="00422AF6" w:rsidRPr="00ED66CC" w:rsidRDefault="005D7FBF">
      <w:pPr>
        <w:spacing w:line="360" w:lineRule="auto"/>
        <w:ind w:left="851" w:right="1041"/>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p>
    <w:p w14:paraId="0525EAAA" w14:textId="75CA69C5" w:rsidR="00CA4F67" w:rsidRPr="00ED66CC" w:rsidRDefault="00CA4F67">
      <w:pPr>
        <w:spacing w:line="360" w:lineRule="auto"/>
        <w:ind w:left="851" w:right="1041"/>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V. La entrega de información incompleta.</w:t>
      </w:r>
    </w:p>
    <w:p w14:paraId="71489902" w14:textId="3BD2C780" w:rsidR="00CA4F67" w:rsidRPr="00ED66CC" w:rsidRDefault="00CA4F67">
      <w:pPr>
        <w:spacing w:line="360" w:lineRule="auto"/>
        <w:ind w:left="851" w:right="1041"/>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p>
    <w:p w14:paraId="2E12132F" w14:textId="311EF92E" w:rsidR="00422AF6" w:rsidRPr="00ED66CC" w:rsidRDefault="0067296C">
      <w:pPr>
        <w:spacing w:before="240"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 xml:space="preserve">Tercero. Materia de la revisión. </w:t>
      </w:r>
      <w:r w:rsidRPr="00ED66C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D66CC">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ED66CC">
        <w:rPr>
          <w:rFonts w:ascii="Palatino Linotype" w:eastAsia="Palatino Linotype" w:hAnsi="Palatino Linotype" w:cs="Palatino Linotype"/>
          <w:sz w:val="22"/>
          <w:szCs w:val="22"/>
        </w:rPr>
        <w:t xml:space="preserve">de la parte </w:t>
      </w:r>
      <w:r w:rsidRPr="00ED66CC">
        <w:rPr>
          <w:rFonts w:ascii="Palatino Linotype" w:eastAsia="Palatino Linotype" w:hAnsi="Palatino Linotype" w:cs="Palatino Linotype"/>
          <w:b/>
          <w:sz w:val="22"/>
          <w:szCs w:val="22"/>
        </w:rPr>
        <w:t>Recurrente</w:t>
      </w:r>
      <w:r w:rsidRPr="00ED66CC">
        <w:rPr>
          <w:rFonts w:ascii="Palatino Linotype" w:eastAsia="Palatino Linotype" w:hAnsi="Palatino Linotype" w:cs="Palatino Linotype"/>
          <w:sz w:val="22"/>
          <w:szCs w:val="22"/>
        </w:rPr>
        <w:t>, o en su defecto, en caso de ser procedente, ordenar la entrega de información.</w:t>
      </w:r>
    </w:p>
    <w:p w14:paraId="0676B1B1" w14:textId="14CB1216" w:rsidR="00422AF6" w:rsidRPr="00ED66CC" w:rsidRDefault="0067296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 xml:space="preserve">Cuarto. Estudio del asunto. </w:t>
      </w:r>
      <w:r w:rsidRPr="00ED66CC">
        <w:rPr>
          <w:rFonts w:ascii="Palatino Linotype" w:eastAsia="Palatino Linotype" w:hAnsi="Palatino Linotype" w:cs="Palatino Linotype"/>
          <w:sz w:val="22"/>
          <w:szCs w:val="22"/>
        </w:rPr>
        <w:t>En principio, es conveniente analizar si la</w:t>
      </w:r>
      <w:r w:rsidR="004B6527" w:rsidRPr="00ED66CC">
        <w:rPr>
          <w:rFonts w:ascii="Palatino Linotype" w:eastAsia="Palatino Linotype" w:hAnsi="Palatino Linotype" w:cs="Palatino Linotype"/>
          <w:sz w:val="22"/>
          <w:szCs w:val="22"/>
        </w:rPr>
        <w:t xml:space="preserve"> respuesta</w:t>
      </w:r>
      <w:r w:rsidRPr="00ED66CC">
        <w:rPr>
          <w:rFonts w:ascii="Palatino Linotype" w:eastAsia="Palatino Linotype" w:hAnsi="Palatino Linotype" w:cs="Palatino Linotype"/>
          <w:sz w:val="22"/>
          <w:szCs w:val="22"/>
        </w:rPr>
        <w:t xml:space="preserve"> del </w:t>
      </w:r>
      <w:r w:rsidRPr="00ED66CC">
        <w:rPr>
          <w:rFonts w:ascii="Palatino Linotype" w:eastAsia="Palatino Linotype" w:hAnsi="Palatino Linotype" w:cs="Palatino Linotype"/>
          <w:b/>
          <w:sz w:val="22"/>
          <w:szCs w:val="22"/>
        </w:rPr>
        <w:t>SUJETO OBLIGADO</w:t>
      </w:r>
      <w:r w:rsidRPr="00ED66CC">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ED66CC"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ED66CC" w:rsidRDefault="0067296C">
      <w:pPr>
        <w:spacing w:line="276" w:lineRule="auto"/>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Artículo 4</w:t>
      </w:r>
      <w:r w:rsidRPr="00ED66C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ED66CC" w:rsidRDefault="0067296C">
      <w:pPr>
        <w:spacing w:line="276" w:lineRule="auto"/>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D66C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ED66CC" w:rsidRDefault="0067296C">
      <w:pPr>
        <w:spacing w:line="276" w:lineRule="auto"/>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D66CC">
        <w:rPr>
          <w:rFonts w:ascii="Palatino Linotype" w:eastAsia="Palatino Linotype" w:hAnsi="Palatino Linotype" w:cs="Palatino Linotype"/>
          <w:i/>
          <w:sz w:val="22"/>
          <w:szCs w:val="22"/>
        </w:rPr>
        <w:t>.”</w:t>
      </w:r>
    </w:p>
    <w:p w14:paraId="1E531B63" w14:textId="77777777" w:rsidR="00422AF6" w:rsidRPr="00ED66CC"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ED66CC" w:rsidRDefault="0067296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ED66CC"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ED66CC" w:rsidRDefault="0067296C">
      <w:pPr>
        <w:spacing w:line="276" w:lineRule="auto"/>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“Artículo 12.-</w:t>
      </w:r>
      <w:r w:rsidRPr="00ED66C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ED66CC"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ED66CC" w:rsidRDefault="0067296C">
      <w:pPr>
        <w:spacing w:line="276" w:lineRule="auto"/>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D66CC">
        <w:rPr>
          <w:rFonts w:ascii="Palatino Linotype" w:eastAsia="Palatino Linotype" w:hAnsi="Palatino Linotype" w:cs="Palatino Linotype"/>
          <w:i/>
          <w:sz w:val="22"/>
          <w:szCs w:val="22"/>
        </w:rPr>
        <w:t xml:space="preserve">. </w:t>
      </w:r>
      <w:r w:rsidRPr="00ED66C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ED66CC"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ED66CC" w:rsidRDefault="0067296C">
      <w:pPr>
        <w:spacing w:line="360" w:lineRule="auto"/>
        <w:ind w:right="-93"/>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ED66CC"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ED66CC" w:rsidRDefault="0067296C">
      <w:pPr>
        <w:spacing w:line="360" w:lineRule="auto"/>
        <w:ind w:right="-93"/>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Sirve de apoyo a lo anterior, el criterio </w:t>
      </w:r>
      <w:r w:rsidR="00375A7D" w:rsidRPr="00ED66CC">
        <w:rPr>
          <w:rFonts w:ascii="Palatino Linotype" w:eastAsia="Palatino Linotype" w:hAnsi="Palatino Linotype" w:cs="Palatino Linotype"/>
          <w:sz w:val="22"/>
          <w:szCs w:val="22"/>
        </w:rPr>
        <w:t xml:space="preserve">orientador </w:t>
      </w:r>
      <w:r w:rsidRPr="00ED66CC">
        <w:rPr>
          <w:rFonts w:ascii="Palatino Linotype" w:eastAsia="Palatino Linotype" w:hAnsi="Palatino Linotype" w:cs="Palatino Linotype"/>
          <w:sz w:val="22"/>
          <w:szCs w:val="22"/>
        </w:rPr>
        <w:t xml:space="preserve">03-17, expuesto por el </w:t>
      </w:r>
      <w:r w:rsidR="00375A7D" w:rsidRPr="00ED66CC">
        <w:rPr>
          <w:rFonts w:ascii="Palatino Linotype" w:eastAsia="Palatino Linotype" w:hAnsi="Palatino Linotype" w:cs="Palatino Linotype"/>
          <w:sz w:val="22"/>
          <w:szCs w:val="22"/>
        </w:rPr>
        <w:t xml:space="preserve">entonces </w:t>
      </w:r>
      <w:r w:rsidRPr="00ED66CC">
        <w:rPr>
          <w:rFonts w:ascii="Palatino Linotype" w:eastAsia="Palatino Linotype" w:hAnsi="Palatino Linotype" w:cs="Palatino Linotype"/>
          <w:sz w:val="22"/>
          <w:szCs w:val="22"/>
        </w:rPr>
        <w:t>Instituto Nacional de Transparencia, Acceso a la Información y Protección de Datos Personales, que dice:</w:t>
      </w:r>
      <w:r w:rsidRPr="00ED66CC">
        <w:rPr>
          <w:rFonts w:ascii="Palatino Linotype" w:eastAsia="Palatino Linotype" w:hAnsi="Palatino Linotype" w:cs="Palatino Linotype"/>
          <w:b/>
          <w:sz w:val="22"/>
          <w:szCs w:val="22"/>
        </w:rPr>
        <w:t xml:space="preserve"> </w:t>
      </w:r>
    </w:p>
    <w:p w14:paraId="13D34C85" w14:textId="77777777" w:rsidR="00422AF6" w:rsidRPr="00ED66CC"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ED66CC" w:rsidRDefault="0067296C">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No existe obligación de elaborar documentos ad hoc para atender las solicitudes de acceso a la información.</w:t>
      </w:r>
      <w:r w:rsidRPr="00ED66C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ED66CC"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ED66CC" w:rsidRDefault="0067296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ED66CC"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ED66CC" w:rsidRDefault="0067296C">
      <w:pPr>
        <w:spacing w:line="360" w:lineRule="auto"/>
        <w:ind w:right="49"/>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ED66CC"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ED66CC" w:rsidRDefault="0067296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ED66CC"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ED66CC" w:rsidRDefault="0067296C">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 xml:space="preserve">Artículo 3. </w:t>
      </w:r>
      <w:r w:rsidRPr="00ED66CC">
        <w:rPr>
          <w:rFonts w:ascii="Palatino Linotype" w:eastAsia="Palatino Linotype" w:hAnsi="Palatino Linotype" w:cs="Palatino Linotype"/>
          <w:i/>
          <w:sz w:val="22"/>
          <w:szCs w:val="22"/>
        </w:rPr>
        <w:t>Para los efectos de la presente Ley se entenderá por:</w:t>
      </w:r>
    </w:p>
    <w:p w14:paraId="4C63ECCC" w14:textId="77777777" w:rsidR="00422AF6" w:rsidRPr="00ED66CC" w:rsidRDefault="0067296C">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p>
    <w:p w14:paraId="308029BF" w14:textId="77777777" w:rsidR="00422AF6" w:rsidRPr="00ED66CC" w:rsidRDefault="0067296C">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XI. Documento:</w:t>
      </w:r>
      <w:r w:rsidRPr="00ED66CC">
        <w:rPr>
          <w:rFonts w:ascii="Palatino Linotype" w:eastAsia="Palatino Linotype" w:hAnsi="Palatino Linotype" w:cs="Palatino Linotype"/>
          <w:i/>
          <w:sz w:val="22"/>
          <w:szCs w:val="22"/>
        </w:rPr>
        <w:t xml:space="preserve"> Los expedientes, reportes, estudios, actas</w:t>
      </w:r>
      <w:r w:rsidRPr="00ED66CC">
        <w:rPr>
          <w:rFonts w:ascii="Palatino Linotype" w:eastAsia="Palatino Linotype" w:hAnsi="Palatino Linotype" w:cs="Palatino Linotype"/>
          <w:b/>
          <w:i/>
          <w:sz w:val="22"/>
          <w:szCs w:val="22"/>
        </w:rPr>
        <w:t>,</w:t>
      </w:r>
      <w:r w:rsidRPr="00ED66C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ED66CC"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ED66CC" w:rsidRDefault="0067296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ED66CC"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ED66CC" w:rsidRDefault="0067296C">
      <w:pPr>
        <w:ind w:left="567" w:right="616"/>
        <w:jc w:val="both"/>
        <w:rPr>
          <w:rFonts w:ascii="Palatino Linotype" w:eastAsia="Palatino Linotype" w:hAnsi="Palatino Linotype" w:cs="Palatino Linotype"/>
          <w:b/>
          <w:i/>
          <w:sz w:val="22"/>
          <w:szCs w:val="22"/>
        </w:rPr>
      </w:pPr>
      <w:r w:rsidRPr="00ED66CC">
        <w:rPr>
          <w:rFonts w:ascii="Palatino Linotype" w:eastAsia="Palatino Linotype" w:hAnsi="Palatino Linotype" w:cs="Palatino Linotype"/>
          <w:b/>
          <w:sz w:val="22"/>
          <w:szCs w:val="22"/>
        </w:rPr>
        <w:t>“</w:t>
      </w:r>
      <w:r w:rsidRPr="00ED66C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D66C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ED66CC" w:rsidRDefault="0067296C">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ED66CC" w:rsidRDefault="0067296C">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BFA77E" w14:textId="77777777" w:rsidR="00422AF6" w:rsidRPr="00ED66CC" w:rsidRDefault="0067296C">
      <w:pPr>
        <w:ind w:left="567" w:right="616"/>
        <w:jc w:val="both"/>
        <w:rPr>
          <w:rFonts w:ascii="Palatino Linotype" w:eastAsia="Palatino Linotype" w:hAnsi="Palatino Linotype" w:cs="Palatino Linotype"/>
          <w:b/>
          <w:i/>
          <w:sz w:val="22"/>
          <w:szCs w:val="22"/>
        </w:rPr>
      </w:pPr>
      <w:r w:rsidRPr="00ED66C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ED66CC" w:rsidRDefault="0067296C">
      <w:pPr>
        <w:ind w:left="567" w:right="616"/>
        <w:jc w:val="both"/>
        <w:rPr>
          <w:rFonts w:ascii="Palatino Linotype" w:eastAsia="Palatino Linotype" w:hAnsi="Palatino Linotype" w:cs="Palatino Linotype"/>
          <w:b/>
          <w:i/>
          <w:sz w:val="22"/>
          <w:szCs w:val="22"/>
        </w:rPr>
      </w:pPr>
      <w:r w:rsidRPr="00ED66C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ED66CC" w:rsidRDefault="00422AF6">
      <w:pPr>
        <w:tabs>
          <w:tab w:val="left" w:pos="8647"/>
        </w:tabs>
        <w:spacing w:line="360" w:lineRule="auto"/>
        <w:jc w:val="both"/>
        <w:rPr>
          <w:rFonts w:ascii="Palatino Linotype" w:eastAsia="Palatino Linotype" w:hAnsi="Palatino Linotype" w:cs="Palatino Linotype"/>
          <w:b/>
          <w:sz w:val="22"/>
          <w:szCs w:val="22"/>
        </w:rPr>
      </w:pPr>
    </w:p>
    <w:p w14:paraId="392519B7" w14:textId="28453332" w:rsidR="00091E35" w:rsidRPr="00ED66CC" w:rsidRDefault="0067296C">
      <w:pPr>
        <w:spacing w:after="240" w:line="360" w:lineRule="auto"/>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110531" w:rsidRPr="00ED66CC">
        <w:rPr>
          <w:rFonts w:ascii="Palatino Linotype" w:eastAsia="Palatino Linotype" w:hAnsi="Palatino Linotype" w:cs="Palatino Linotype"/>
          <w:b/>
          <w:sz w:val="22"/>
          <w:szCs w:val="22"/>
        </w:rPr>
        <w:t>Ayuntamiento de Zinacantepec</w:t>
      </w:r>
      <w:r w:rsidR="00023752" w:rsidRPr="00ED66CC">
        <w:rPr>
          <w:rFonts w:ascii="Palatino Linotype" w:eastAsia="Palatino Linotype" w:hAnsi="Palatino Linotype" w:cs="Palatino Linotype"/>
          <w:b/>
          <w:sz w:val="22"/>
          <w:szCs w:val="22"/>
        </w:rPr>
        <w:t>, del personal adscrito a l</w:t>
      </w:r>
      <w:r w:rsidR="00CA4F67" w:rsidRPr="00ED66CC">
        <w:rPr>
          <w:rFonts w:ascii="Palatino Linotype" w:eastAsia="Palatino Linotype" w:hAnsi="Palatino Linotype" w:cs="Palatino Linotype"/>
          <w:b/>
          <w:sz w:val="22"/>
          <w:szCs w:val="22"/>
        </w:rPr>
        <w:t>os Juzgados Cívicos</w:t>
      </w:r>
      <w:r w:rsidR="00711D95" w:rsidRPr="00ED66CC">
        <w:rPr>
          <w:rFonts w:ascii="Palatino Linotype" w:eastAsia="Palatino Linotype" w:hAnsi="Palatino Linotype" w:cs="Palatino Linotype"/>
          <w:b/>
          <w:sz w:val="22"/>
          <w:szCs w:val="22"/>
        </w:rPr>
        <w:t>,</w:t>
      </w:r>
      <w:r w:rsidR="00B712E9" w:rsidRPr="00ED66CC">
        <w:rPr>
          <w:rFonts w:ascii="Palatino Linotype" w:eastAsia="Palatino Linotype" w:hAnsi="Palatino Linotype" w:cs="Palatino Linotype"/>
          <w:b/>
          <w:sz w:val="22"/>
          <w:szCs w:val="22"/>
        </w:rPr>
        <w:t xml:space="preserve"> lo siguiente:</w:t>
      </w:r>
    </w:p>
    <w:p w14:paraId="0E25760F" w14:textId="0F5C713C" w:rsidR="00023752" w:rsidRPr="00ED66CC" w:rsidRDefault="00C93380" w:rsidP="00B712E9">
      <w:pPr>
        <w:pStyle w:val="Prrafodelista"/>
        <w:numPr>
          <w:ilvl w:val="0"/>
          <w:numId w:val="15"/>
        </w:numPr>
        <w:spacing w:after="240" w:line="360" w:lineRule="auto"/>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Nombre</w:t>
      </w:r>
      <w:r w:rsidR="00023752" w:rsidRPr="00ED66CC">
        <w:rPr>
          <w:rFonts w:ascii="Palatino Linotype" w:eastAsia="Palatino Linotype" w:hAnsi="Palatino Linotype" w:cs="Palatino Linotype"/>
          <w:b/>
          <w:sz w:val="22"/>
          <w:szCs w:val="22"/>
        </w:rPr>
        <w:t>;</w:t>
      </w:r>
      <w:r w:rsidRPr="00ED66CC">
        <w:rPr>
          <w:rFonts w:ascii="Palatino Linotype" w:eastAsia="Palatino Linotype" w:hAnsi="Palatino Linotype" w:cs="Palatino Linotype"/>
          <w:b/>
          <w:sz w:val="22"/>
          <w:szCs w:val="22"/>
        </w:rPr>
        <w:t xml:space="preserve"> y,</w:t>
      </w:r>
    </w:p>
    <w:p w14:paraId="30C8C05B" w14:textId="5AED12F2" w:rsidR="00023752" w:rsidRPr="00ED66CC" w:rsidRDefault="00C93380" w:rsidP="00023752">
      <w:pPr>
        <w:pStyle w:val="Prrafodelista"/>
        <w:numPr>
          <w:ilvl w:val="0"/>
          <w:numId w:val="15"/>
        </w:numPr>
        <w:spacing w:after="240" w:line="360" w:lineRule="auto"/>
        <w:jc w:val="both"/>
        <w:rPr>
          <w:rFonts w:ascii="Palatino Linotype" w:hAnsi="Palatino Linotype"/>
          <w:sz w:val="22"/>
          <w:szCs w:val="22"/>
        </w:rPr>
      </w:pPr>
      <w:r w:rsidRPr="00ED66CC">
        <w:rPr>
          <w:rFonts w:ascii="Palatino Linotype" w:eastAsia="Palatino Linotype" w:hAnsi="Palatino Linotype" w:cs="Palatino Linotype"/>
          <w:b/>
          <w:sz w:val="22"/>
          <w:szCs w:val="22"/>
        </w:rPr>
        <w:t>Recibos de nómina.</w:t>
      </w:r>
      <w:r w:rsidR="00023752" w:rsidRPr="00ED66CC">
        <w:rPr>
          <w:rFonts w:ascii="Palatino Linotype" w:eastAsia="Palatino Linotype" w:hAnsi="Palatino Linotype" w:cs="Palatino Linotype"/>
          <w:b/>
          <w:sz w:val="22"/>
          <w:szCs w:val="22"/>
        </w:rPr>
        <w:t xml:space="preserve"> </w:t>
      </w:r>
    </w:p>
    <w:p w14:paraId="4C0A9ADD" w14:textId="35DA0E48" w:rsidR="00C93380" w:rsidRPr="00ED66CC" w:rsidRDefault="00C93380" w:rsidP="00C93380">
      <w:pPr>
        <w:spacing w:line="360" w:lineRule="auto"/>
        <w:ind w:right="-7"/>
        <w:jc w:val="both"/>
        <w:rPr>
          <w:rFonts w:ascii="Palatino Linotype" w:hAnsi="Palatino Linotype"/>
          <w:sz w:val="22"/>
          <w:szCs w:val="22"/>
        </w:rPr>
      </w:pPr>
      <w:r w:rsidRPr="00ED66CC">
        <w:rPr>
          <w:rFonts w:ascii="Palatino Linotype" w:hAnsi="Palatino Linotype"/>
          <w:sz w:val="22"/>
          <w:szCs w:val="22"/>
        </w:rPr>
        <w:t>Establecido lo anterior, es necesario señalar que la Unidad Administrativa que dio respuesta a la solicitud es la Subdirección de Recursos Humanos, la cual depende de la Dirección de Administración, misma que de acuerdo al Reglamento Orgánico Municipal tiene las siguientes atribuciones:</w:t>
      </w:r>
    </w:p>
    <w:p w14:paraId="3CFE0F43" w14:textId="77777777" w:rsidR="00C93380" w:rsidRPr="00ED66CC" w:rsidRDefault="00C93380" w:rsidP="00C93380">
      <w:pPr>
        <w:pStyle w:val="Prrafodelista"/>
        <w:spacing w:line="360" w:lineRule="auto"/>
        <w:ind w:right="843"/>
        <w:jc w:val="center"/>
        <w:rPr>
          <w:rFonts w:ascii="Palatino Linotype" w:hAnsi="Palatino Linotype"/>
          <w:b/>
          <w:i/>
          <w:sz w:val="22"/>
          <w:szCs w:val="22"/>
        </w:rPr>
      </w:pPr>
      <w:r w:rsidRPr="00ED66CC">
        <w:rPr>
          <w:rFonts w:ascii="Palatino Linotype" w:hAnsi="Palatino Linotype"/>
          <w:b/>
          <w:i/>
          <w:sz w:val="22"/>
          <w:szCs w:val="22"/>
        </w:rPr>
        <w:t>CAPÍTULO DÉCIMO</w:t>
      </w:r>
    </w:p>
    <w:p w14:paraId="799C4A70" w14:textId="77777777" w:rsidR="00C93380" w:rsidRPr="00ED66CC" w:rsidRDefault="00C93380" w:rsidP="00C93380">
      <w:pPr>
        <w:spacing w:line="360" w:lineRule="auto"/>
        <w:ind w:left="360" w:right="843"/>
        <w:jc w:val="center"/>
        <w:rPr>
          <w:rFonts w:ascii="Palatino Linotype" w:hAnsi="Palatino Linotype"/>
          <w:b/>
          <w:i/>
          <w:sz w:val="22"/>
          <w:szCs w:val="22"/>
        </w:rPr>
      </w:pPr>
      <w:r w:rsidRPr="00ED66CC">
        <w:rPr>
          <w:rFonts w:ascii="Palatino Linotype" w:hAnsi="Palatino Linotype"/>
          <w:b/>
          <w:i/>
          <w:sz w:val="22"/>
          <w:szCs w:val="22"/>
        </w:rPr>
        <w:t>PRIMERO DE LA DIRECCIÓN DE ADMINISTRACIÓN</w:t>
      </w:r>
    </w:p>
    <w:p w14:paraId="7BE0A75D" w14:textId="77777777" w:rsidR="00C93380" w:rsidRPr="00ED66CC" w:rsidRDefault="00C93380" w:rsidP="00C93380">
      <w:pPr>
        <w:pStyle w:val="Prrafodelista"/>
        <w:spacing w:line="360" w:lineRule="auto"/>
        <w:ind w:right="843"/>
        <w:jc w:val="both"/>
        <w:rPr>
          <w:rFonts w:ascii="Palatino Linotype" w:hAnsi="Palatino Linotype"/>
          <w:i/>
          <w:sz w:val="22"/>
          <w:szCs w:val="22"/>
        </w:rPr>
      </w:pPr>
      <w:r w:rsidRPr="00ED66CC">
        <w:rPr>
          <w:rFonts w:ascii="Palatino Linotype" w:hAnsi="Palatino Linotype"/>
          <w:i/>
          <w:sz w:val="22"/>
          <w:szCs w:val="22"/>
        </w:rPr>
        <w:t>Artículo 50.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7481A493" w14:textId="77777777" w:rsidR="00C93380" w:rsidRPr="00ED66CC" w:rsidRDefault="00C93380" w:rsidP="00C93380">
      <w:pPr>
        <w:pStyle w:val="Prrafodelista"/>
        <w:spacing w:line="360" w:lineRule="auto"/>
        <w:ind w:right="843"/>
        <w:jc w:val="both"/>
        <w:rPr>
          <w:rFonts w:ascii="Palatino Linotype" w:hAnsi="Palatino Linotype"/>
          <w:i/>
          <w:sz w:val="22"/>
          <w:szCs w:val="22"/>
        </w:rPr>
      </w:pPr>
    </w:p>
    <w:p w14:paraId="2C939D1B" w14:textId="77777777" w:rsidR="00C93380" w:rsidRPr="00ED66CC" w:rsidRDefault="00C93380" w:rsidP="00C93380">
      <w:pPr>
        <w:pStyle w:val="Prrafodelista"/>
        <w:spacing w:line="360" w:lineRule="auto"/>
        <w:ind w:right="843"/>
        <w:jc w:val="both"/>
        <w:rPr>
          <w:rFonts w:ascii="Palatino Linotype" w:hAnsi="Palatino Linotype"/>
          <w:i/>
          <w:sz w:val="22"/>
          <w:szCs w:val="22"/>
        </w:rPr>
      </w:pPr>
      <w:r w:rsidRPr="00ED66CC">
        <w:rPr>
          <w:rFonts w:ascii="Palatino Linotype" w:hAnsi="Palatino Linotype"/>
          <w:i/>
          <w:sz w:val="22"/>
          <w:szCs w:val="22"/>
        </w:rPr>
        <w:t>Artículo 51. Además de las previstas en las disposiciones normativas y administrativas en la materia, la Dirección de Administración tiene las siguientes funciones y atribuciones:</w:t>
      </w:r>
    </w:p>
    <w:p w14:paraId="35FED878" w14:textId="77777777" w:rsidR="00C93380" w:rsidRPr="00ED66CC" w:rsidRDefault="00C93380" w:rsidP="00C93380">
      <w:pPr>
        <w:pStyle w:val="Prrafodelista"/>
        <w:spacing w:line="360" w:lineRule="auto"/>
        <w:ind w:right="843"/>
        <w:jc w:val="both"/>
        <w:rPr>
          <w:rFonts w:ascii="Palatino Linotype" w:hAnsi="Palatino Linotype"/>
          <w:b/>
          <w:i/>
          <w:sz w:val="22"/>
          <w:szCs w:val="22"/>
        </w:rPr>
      </w:pPr>
      <w:r w:rsidRPr="00ED66CC">
        <w:rPr>
          <w:rFonts w:ascii="Palatino Linotype" w:hAnsi="Palatino Linotype"/>
          <w:b/>
          <w:i/>
          <w:sz w:val="22"/>
          <w:szCs w:val="22"/>
        </w:rPr>
        <w:t xml:space="preserve">I. Vigilar el cumplimiento de los lineamientos sobre los procesos de selección, adquisición y mantenimiento del mobiliario y recursos materiales, así como en el reclutamiento y selección de personal; </w:t>
      </w:r>
    </w:p>
    <w:p w14:paraId="0CC34E43" w14:textId="77777777" w:rsidR="00C93380" w:rsidRPr="00ED66CC" w:rsidRDefault="00C93380" w:rsidP="00C93380">
      <w:pPr>
        <w:pStyle w:val="Prrafodelista"/>
        <w:spacing w:line="360" w:lineRule="auto"/>
        <w:ind w:right="843"/>
        <w:jc w:val="both"/>
        <w:rPr>
          <w:rFonts w:ascii="Palatino Linotype" w:hAnsi="Palatino Linotype"/>
          <w:b/>
          <w:i/>
          <w:sz w:val="22"/>
          <w:szCs w:val="22"/>
        </w:rPr>
      </w:pPr>
      <w:r w:rsidRPr="00ED66CC">
        <w:rPr>
          <w:rFonts w:ascii="Palatino Linotype" w:hAnsi="Palatino Linotype"/>
          <w:b/>
          <w:i/>
          <w:sz w:val="22"/>
          <w:szCs w:val="22"/>
        </w:rPr>
        <w:t xml:space="preserve">II. Mantener el resguardo y actualización del Archivo de personal del Ayuntamiento; </w:t>
      </w:r>
    </w:p>
    <w:p w14:paraId="3B9E0B93" w14:textId="77777777" w:rsidR="00C93380" w:rsidRPr="00ED66CC" w:rsidRDefault="00C93380" w:rsidP="00C93380">
      <w:pPr>
        <w:pStyle w:val="Prrafodelista"/>
        <w:spacing w:line="360" w:lineRule="auto"/>
        <w:ind w:right="843"/>
        <w:jc w:val="both"/>
        <w:rPr>
          <w:rFonts w:ascii="Palatino Linotype" w:hAnsi="Palatino Linotype"/>
          <w:i/>
          <w:sz w:val="22"/>
          <w:szCs w:val="22"/>
        </w:rPr>
      </w:pPr>
      <w:r w:rsidRPr="00ED66CC">
        <w:rPr>
          <w:rFonts w:ascii="Palatino Linotype" w:hAnsi="Palatino Linotype"/>
          <w:i/>
          <w:sz w:val="22"/>
          <w:szCs w:val="22"/>
        </w:rPr>
        <w:t>…</w:t>
      </w:r>
    </w:p>
    <w:p w14:paraId="392ED8D3" w14:textId="77777777" w:rsidR="00C93380" w:rsidRPr="00ED66CC" w:rsidRDefault="00C93380" w:rsidP="00C93380">
      <w:pPr>
        <w:pStyle w:val="Prrafodelista"/>
        <w:spacing w:line="360" w:lineRule="auto"/>
        <w:ind w:right="843"/>
        <w:jc w:val="both"/>
        <w:rPr>
          <w:rFonts w:ascii="Palatino Linotype" w:hAnsi="Palatino Linotype"/>
          <w:b/>
          <w:i/>
          <w:sz w:val="22"/>
          <w:szCs w:val="22"/>
        </w:rPr>
      </w:pPr>
      <w:r w:rsidRPr="00ED66CC">
        <w:rPr>
          <w:rFonts w:ascii="Palatino Linotype" w:hAnsi="Palatino Linotype"/>
          <w:b/>
          <w:i/>
          <w:sz w:val="22"/>
          <w:szCs w:val="22"/>
        </w:rPr>
        <w:t xml:space="preserve">V. Reclutar y asignar a las diversas áreas de la Administración Pública Municipal, el personal que se requiera para llevar a cabo sus objetivos; </w:t>
      </w:r>
    </w:p>
    <w:p w14:paraId="5540E8FF" w14:textId="77777777" w:rsidR="00C93380" w:rsidRPr="00ED66CC" w:rsidRDefault="00C93380" w:rsidP="00C93380">
      <w:pPr>
        <w:pStyle w:val="Prrafodelista"/>
        <w:spacing w:line="360" w:lineRule="auto"/>
        <w:ind w:right="843"/>
        <w:jc w:val="both"/>
        <w:rPr>
          <w:rFonts w:ascii="Palatino Linotype" w:hAnsi="Palatino Linotype"/>
          <w:i/>
          <w:sz w:val="22"/>
          <w:szCs w:val="22"/>
        </w:rPr>
      </w:pPr>
      <w:r w:rsidRPr="00ED66CC">
        <w:rPr>
          <w:rFonts w:ascii="Palatino Linotype" w:hAnsi="Palatino Linotype"/>
          <w:i/>
          <w:sz w:val="22"/>
          <w:szCs w:val="22"/>
        </w:rPr>
        <w:t>…</w:t>
      </w:r>
    </w:p>
    <w:p w14:paraId="14D4C827" w14:textId="5E877C80" w:rsidR="00942FCD" w:rsidRPr="00ED66CC" w:rsidRDefault="00942FCD" w:rsidP="00C93380">
      <w:pPr>
        <w:pStyle w:val="Prrafodelista"/>
        <w:spacing w:line="360" w:lineRule="auto"/>
        <w:ind w:right="843"/>
        <w:jc w:val="both"/>
        <w:rPr>
          <w:rFonts w:ascii="Palatino Linotype" w:hAnsi="Palatino Linotype"/>
          <w:b/>
          <w:i/>
          <w:sz w:val="22"/>
          <w:szCs w:val="22"/>
        </w:rPr>
      </w:pPr>
      <w:r w:rsidRPr="00ED66CC">
        <w:rPr>
          <w:rFonts w:ascii="Palatino Linotype" w:hAnsi="Palatino Linotype"/>
          <w:b/>
          <w:i/>
          <w:sz w:val="22"/>
          <w:szCs w:val="22"/>
        </w:rPr>
        <w:t>IX. Implementar programas, procesos y procedimientos para la elaboración y pago de nómina;</w:t>
      </w:r>
    </w:p>
    <w:p w14:paraId="0EC01D2F" w14:textId="4BACCE45" w:rsidR="00942FCD" w:rsidRPr="00ED66CC" w:rsidRDefault="00942FCD" w:rsidP="00C93380">
      <w:pPr>
        <w:pStyle w:val="Prrafodelista"/>
        <w:spacing w:line="360" w:lineRule="auto"/>
        <w:ind w:right="843"/>
        <w:jc w:val="both"/>
        <w:rPr>
          <w:rFonts w:ascii="Palatino Linotype" w:hAnsi="Palatino Linotype"/>
          <w:i/>
          <w:sz w:val="22"/>
          <w:szCs w:val="22"/>
        </w:rPr>
      </w:pPr>
      <w:r w:rsidRPr="00ED66CC">
        <w:rPr>
          <w:rFonts w:ascii="Palatino Linotype" w:hAnsi="Palatino Linotype"/>
          <w:i/>
          <w:sz w:val="22"/>
          <w:szCs w:val="22"/>
        </w:rPr>
        <w:t>…</w:t>
      </w:r>
    </w:p>
    <w:p w14:paraId="36377061" w14:textId="77777777" w:rsidR="00C93380" w:rsidRPr="00ED66CC" w:rsidRDefault="00C93380" w:rsidP="00C93380">
      <w:pPr>
        <w:pStyle w:val="Prrafodelista"/>
        <w:spacing w:line="360" w:lineRule="auto"/>
        <w:ind w:right="-7"/>
        <w:jc w:val="both"/>
        <w:rPr>
          <w:rFonts w:ascii="Palatino Linotype" w:hAnsi="Palatino Linotype"/>
          <w:sz w:val="22"/>
          <w:szCs w:val="22"/>
        </w:rPr>
      </w:pPr>
    </w:p>
    <w:p w14:paraId="07DF08BE" w14:textId="7A02DFD5" w:rsidR="00C93380" w:rsidRPr="00ED66CC" w:rsidRDefault="00C93380" w:rsidP="00C93380">
      <w:pPr>
        <w:spacing w:line="360" w:lineRule="auto"/>
        <w:ind w:right="-7"/>
        <w:jc w:val="both"/>
        <w:rPr>
          <w:rFonts w:ascii="Palatino Linotype" w:eastAsia="Palatino Linotype" w:hAnsi="Palatino Linotype" w:cs="Palatino Linotype"/>
          <w:sz w:val="22"/>
          <w:szCs w:val="22"/>
        </w:rPr>
      </w:pPr>
      <w:r w:rsidRPr="00ED66CC">
        <w:rPr>
          <w:rFonts w:ascii="Palatino Linotype" w:hAnsi="Palatino Linotype"/>
          <w:sz w:val="22"/>
          <w:szCs w:val="22"/>
        </w:rPr>
        <w:t xml:space="preserve">Tal y como se aprecia la Dirección de Administración, a través de sus unidades administrativas como la Subdirección de Recursos Humanos tiene la atribución de </w:t>
      </w:r>
      <w:r w:rsidR="00F73195" w:rsidRPr="00ED66CC">
        <w:rPr>
          <w:rFonts w:ascii="Palatino Linotype" w:hAnsi="Palatino Linotype"/>
          <w:sz w:val="22"/>
          <w:szCs w:val="22"/>
        </w:rPr>
        <w:t xml:space="preserve">implementar programas, ,procesos y procedimientos para la elaboración y pago de la nómina </w:t>
      </w:r>
      <w:r w:rsidRPr="00ED66CC">
        <w:rPr>
          <w:rFonts w:ascii="Palatino Linotype" w:hAnsi="Palatino Linotype"/>
          <w:sz w:val="22"/>
          <w:szCs w:val="22"/>
        </w:rPr>
        <w:t>de</w:t>
      </w:r>
      <w:r w:rsidR="00F73195" w:rsidRPr="00ED66CC">
        <w:rPr>
          <w:rFonts w:ascii="Palatino Linotype" w:hAnsi="Palatino Linotype"/>
          <w:sz w:val="22"/>
          <w:szCs w:val="22"/>
        </w:rPr>
        <w:t>l</w:t>
      </w:r>
      <w:r w:rsidRPr="00ED66CC">
        <w:rPr>
          <w:rFonts w:ascii="Palatino Linotype" w:hAnsi="Palatino Linotype"/>
          <w:sz w:val="22"/>
          <w:szCs w:val="22"/>
        </w:rPr>
        <w:t xml:space="preserve"> personal del Ayuntamiento, por lo que se determina que </w:t>
      </w:r>
      <w:r w:rsidRPr="00ED66CC">
        <w:rPr>
          <w:rFonts w:ascii="Palatino Linotype" w:eastAsia="Palatino Linotype" w:hAnsi="Palatino Linotype" w:cs="Palatino Linotype"/>
          <w:sz w:val="22"/>
          <w:szCs w:val="22"/>
        </w:rPr>
        <w:t xml:space="preserve">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125F09CA" w14:textId="77777777" w:rsidR="00C93380" w:rsidRPr="00ED66CC" w:rsidRDefault="00C93380" w:rsidP="00C93380">
      <w:pPr>
        <w:pStyle w:val="Prrafodelista"/>
        <w:spacing w:line="360" w:lineRule="auto"/>
        <w:ind w:right="-7"/>
        <w:jc w:val="both"/>
        <w:rPr>
          <w:rFonts w:ascii="Palatino Linotype" w:eastAsia="Palatino Linotype" w:hAnsi="Palatino Linotype" w:cs="Palatino Linotype"/>
          <w:sz w:val="22"/>
          <w:szCs w:val="22"/>
        </w:rPr>
      </w:pPr>
    </w:p>
    <w:p w14:paraId="630736AA" w14:textId="619B6479" w:rsidR="00C93380" w:rsidRPr="00ED66CC" w:rsidRDefault="00C93380" w:rsidP="00C93380">
      <w:pPr>
        <w:pStyle w:val="Prrafodelista"/>
        <w:numPr>
          <w:ilvl w:val="0"/>
          <w:numId w:val="15"/>
        </w:numPr>
        <w:spacing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6C8FF03" w14:textId="0A4CCB34" w:rsidR="00C93380" w:rsidRPr="00ED66CC" w:rsidRDefault="00C93380" w:rsidP="00C93380">
      <w:pPr>
        <w:pStyle w:val="Prrafodelista"/>
        <w:numPr>
          <w:ilvl w:val="0"/>
          <w:numId w:val="15"/>
        </w:numPr>
        <w:spacing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La respuesta a los requerimientos informativos, deberá notificarse al interesado en el menor tiempo posible, que no podrá exceder de quince días hábiles, contados a partir del día siguiente a la presentación de esta.  </w:t>
      </w:r>
    </w:p>
    <w:p w14:paraId="07EBD51C" w14:textId="77777777" w:rsidR="00C93380" w:rsidRPr="00ED66CC" w:rsidRDefault="00C93380" w:rsidP="00C93380">
      <w:pPr>
        <w:pStyle w:val="Prrafodelista"/>
        <w:numPr>
          <w:ilvl w:val="0"/>
          <w:numId w:val="15"/>
        </w:numPr>
        <w:spacing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7D5B3D6E" w14:textId="3831BEEB" w:rsidR="00C93380" w:rsidRPr="00ED66CC" w:rsidRDefault="00C93380" w:rsidP="00C93380">
      <w:pPr>
        <w:pStyle w:val="Prrafodelista"/>
        <w:numPr>
          <w:ilvl w:val="0"/>
          <w:numId w:val="15"/>
        </w:numPr>
        <w:spacing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30508FE3" w14:textId="36A7B856" w:rsidR="00C93380" w:rsidRPr="00ED66CC" w:rsidRDefault="00C93380" w:rsidP="00C93380">
      <w:pPr>
        <w:pStyle w:val="Prrafodelista"/>
        <w:numPr>
          <w:ilvl w:val="0"/>
          <w:numId w:val="15"/>
        </w:numPr>
        <w:spacing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DACB2BC" w14:textId="47EB503A" w:rsidR="00C93380" w:rsidRPr="00ED66CC" w:rsidRDefault="00C93380" w:rsidP="00C93380">
      <w:pPr>
        <w:pStyle w:val="Prrafodelista"/>
        <w:numPr>
          <w:ilvl w:val="0"/>
          <w:numId w:val="15"/>
        </w:numPr>
        <w:spacing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0E9BDC7" w14:textId="190CDFE9" w:rsidR="00F73195" w:rsidRPr="00ED66CC" w:rsidRDefault="00C93380" w:rsidP="00777CD6">
      <w:pPr>
        <w:pStyle w:val="Prrafodelista"/>
        <w:numPr>
          <w:ilvl w:val="0"/>
          <w:numId w:val="15"/>
        </w:num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En este orden de ideas, se reitera que la Unidad de Transparencia turnó la solicitud de información al Subdirección de Recursos Humanos, la cual cuenta con atribuciones para generar, administrar o poseer la información requerida; conforme a la normatividad que rige el actuar del Sujeto Obligado, con lo que se acreditó que se realizó una correcta búsqueda exhaustiva y razonable de la información.</w:t>
      </w:r>
    </w:p>
    <w:p w14:paraId="1DF69C67" w14:textId="77777777" w:rsidR="00777CD6" w:rsidRPr="00ED66CC" w:rsidRDefault="00777CD6" w:rsidP="00777CD6">
      <w:pPr>
        <w:pStyle w:val="Prrafodelista"/>
        <w:spacing w:line="360" w:lineRule="auto"/>
        <w:jc w:val="both"/>
        <w:rPr>
          <w:rFonts w:ascii="Palatino Linotype" w:eastAsia="Palatino Linotype" w:hAnsi="Palatino Linotype" w:cs="Palatino Linotype"/>
          <w:sz w:val="22"/>
          <w:szCs w:val="22"/>
        </w:rPr>
      </w:pPr>
    </w:p>
    <w:p w14:paraId="704926BD" w14:textId="32ECB688" w:rsidR="00F73195" w:rsidRPr="00ED66CC" w:rsidRDefault="00F73195" w:rsidP="00023752">
      <w:pPr>
        <w:spacing w:after="240" w:line="360" w:lineRule="auto"/>
        <w:jc w:val="both"/>
        <w:rPr>
          <w:rFonts w:ascii="Palatino Linotype" w:hAnsi="Palatino Linotype"/>
          <w:sz w:val="22"/>
          <w:szCs w:val="22"/>
        </w:rPr>
      </w:pPr>
      <w:r w:rsidRPr="00ED66CC">
        <w:rPr>
          <w:rFonts w:ascii="Palatino Linotype" w:hAnsi="Palatino Linotype"/>
          <w:sz w:val="22"/>
          <w:szCs w:val="22"/>
        </w:rPr>
        <w:t>En respuesta el Sujeto Obligado entregó un listado con el nombre de los servidores públicos adscritos a los Juzgados Cívicos del Ayuntamiento, como se muestra a continuación:</w:t>
      </w:r>
    </w:p>
    <w:p w14:paraId="3E235B1E" w14:textId="77777777" w:rsidR="00F73195" w:rsidRPr="00ED66CC" w:rsidRDefault="00F73195" w:rsidP="00023752">
      <w:pPr>
        <w:spacing w:after="240" w:line="360" w:lineRule="auto"/>
        <w:jc w:val="both"/>
        <w:rPr>
          <w:rFonts w:ascii="Palatino Linotype" w:hAnsi="Palatino Linotype"/>
          <w:sz w:val="22"/>
          <w:szCs w:val="22"/>
        </w:rPr>
      </w:pPr>
    </w:p>
    <w:p w14:paraId="6D6B7453" w14:textId="2EC24B27" w:rsidR="00F73195" w:rsidRPr="00ED66CC" w:rsidRDefault="00F73195" w:rsidP="00023752">
      <w:pPr>
        <w:spacing w:after="240" w:line="360" w:lineRule="auto"/>
        <w:jc w:val="both"/>
        <w:rPr>
          <w:rFonts w:ascii="Palatino Linotype" w:hAnsi="Palatino Linotype"/>
          <w:sz w:val="22"/>
          <w:szCs w:val="22"/>
        </w:rPr>
      </w:pPr>
      <w:r w:rsidRPr="00ED66CC">
        <w:rPr>
          <w:rFonts w:ascii="Palatino Linotype" w:hAnsi="Palatino Linotype"/>
          <w:noProof/>
          <w:sz w:val="22"/>
          <w:szCs w:val="22"/>
        </w:rPr>
        <w:drawing>
          <wp:inline distT="0" distB="0" distL="0" distR="0" wp14:anchorId="6EC9E3F8" wp14:editId="23177D21">
            <wp:extent cx="5756275" cy="27273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2727325"/>
                    </a:xfrm>
                    <a:prstGeom prst="rect">
                      <a:avLst/>
                    </a:prstGeom>
                  </pic:spPr>
                </pic:pic>
              </a:graphicData>
            </a:graphic>
          </wp:inline>
        </w:drawing>
      </w:r>
    </w:p>
    <w:p w14:paraId="3EB9353F" w14:textId="263A0A8B" w:rsidR="00F73195" w:rsidRPr="00ED66CC" w:rsidRDefault="00F42D99" w:rsidP="00023752">
      <w:pPr>
        <w:spacing w:after="240" w:line="360" w:lineRule="auto"/>
        <w:jc w:val="both"/>
        <w:rPr>
          <w:rFonts w:ascii="Palatino Linotype" w:hAnsi="Palatino Linotype"/>
          <w:sz w:val="22"/>
          <w:szCs w:val="22"/>
        </w:rPr>
      </w:pPr>
      <w:r w:rsidRPr="00ED66CC">
        <w:rPr>
          <w:rFonts w:ascii="Palatino Linotype" w:hAnsi="Palatino Linotype"/>
          <w:noProof/>
          <w:sz w:val="22"/>
          <w:szCs w:val="22"/>
        </w:rPr>
        <mc:AlternateContent>
          <mc:Choice Requires="wps">
            <w:drawing>
              <wp:anchor distT="0" distB="0" distL="114300" distR="114300" simplePos="0" relativeHeight="251659264" behindDoc="0" locked="0" layoutInCell="1" allowOverlap="1" wp14:anchorId="1BB33178" wp14:editId="456F5043">
                <wp:simplePos x="0" y="0"/>
                <wp:positionH relativeFrom="column">
                  <wp:posOffset>110490</wp:posOffset>
                </wp:positionH>
                <wp:positionV relativeFrom="paragraph">
                  <wp:posOffset>760095</wp:posOffset>
                </wp:positionV>
                <wp:extent cx="5524500" cy="34671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524500" cy="3467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909B7E3"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59.85pt" to="443.7pt,3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" strokecolor="#5b9bd5 [3204]" strokeweight=".5pt">
                <v:stroke joinstyle="miter"/>
              </v:line>
            </w:pict>
          </mc:Fallback>
        </mc:AlternateContent>
      </w:r>
      <w:r w:rsidR="00F73195" w:rsidRPr="00ED66CC">
        <w:rPr>
          <w:rFonts w:ascii="Palatino Linotype" w:hAnsi="Palatino Linotype"/>
          <w:sz w:val="22"/>
          <w:szCs w:val="22"/>
        </w:rPr>
        <w:t>Asimismo, entregó veinte recibos de nómina en versión pública</w:t>
      </w:r>
      <w:r w:rsidRPr="00ED66CC">
        <w:rPr>
          <w:rFonts w:ascii="Palatino Linotype" w:hAnsi="Palatino Linotype"/>
          <w:sz w:val="22"/>
          <w:szCs w:val="22"/>
        </w:rPr>
        <w:t>; se inserta imagen de referencia:</w:t>
      </w:r>
    </w:p>
    <w:p w14:paraId="0E053B26" w14:textId="5ED3280C" w:rsidR="00F42D99" w:rsidRPr="00ED66CC" w:rsidRDefault="00F42D99" w:rsidP="00F42D99">
      <w:pPr>
        <w:spacing w:after="240" w:line="360" w:lineRule="auto"/>
        <w:jc w:val="center"/>
        <w:rPr>
          <w:rFonts w:ascii="Palatino Linotype" w:hAnsi="Palatino Linotype"/>
          <w:sz w:val="22"/>
          <w:szCs w:val="22"/>
        </w:rPr>
      </w:pPr>
      <w:r w:rsidRPr="00ED66CC">
        <w:rPr>
          <w:rFonts w:ascii="Palatino Linotype" w:hAnsi="Palatino Linotype"/>
          <w:noProof/>
          <w:sz w:val="22"/>
          <w:szCs w:val="22"/>
        </w:rPr>
        <w:drawing>
          <wp:inline distT="0" distB="0" distL="0" distR="0" wp14:anchorId="65B43D8F" wp14:editId="443F0620">
            <wp:extent cx="4943475" cy="6755222"/>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6045" cy="6799729"/>
                    </a:xfrm>
                    <a:prstGeom prst="rect">
                      <a:avLst/>
                    </a:prstGeom>
                  </pic:spPr>
                </pic:pic>
              </a:graphicData>
            </a:graphic>
          </wp:inline>
        </w:drawing>
      </w:r>
    </w:p>
    <w:p w14:paraId="1A311E70" w14:textId="1AFE52C0" w:rsidR="00A75FB4" w:rsidRPr="00ED66CC" w:rsidRDefault="00A75FB4" w:rsidP="00A75FB4">
      <w:pPr>
        <w:spacing w:before="240" w:after="240" w:line="360" w:lineRule="auto"/>
        <w:ind w:right="49"/>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Dicho lo anterior, es necesario referir que el Recurrente se inconformó por la falta del acta que avale la versión pública; es decir, no mostró inconformidad por el resto de información, como lo es el nombre de servidores públicos o la temporalidad de los recibos de nómina proporcionados, por lo que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10FF288D" w14:textId="27C361DF" w:rsidR="00777CD6" w:rsidRPr="00ED66CC" w:rsidRDefault="00A75FB4" w:rsidP="00A75FB4">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BF8CAA6" w14:textId="77777777" w:rsidR="00A75FB4" w:rsidRPr="00ED66CC" w:rsidRDefault="00A75FB4" w:rsidP="00A75FB4">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 xml:space="preserve">“REVISIÓN EN AMPARO. LOS RESOLUTIVOS NO COMBATIDOS DEBEN DECLARARSE FIRMES. </w:t>
      </w:r>
      <w:r w:rsidRPr="00ED66CC">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282ED76" w14:textId="77777777" w:rsidR="00A75FB4" w:rsidRPr="00ED66CC" w:rsidRDefault="00A75FB4" w:rsidP="00A75FB4">
      <w:pPr>
        <w:ind w:left="567" w:right="616"/>
        <w:jc w:val="both"/>
        <w:rPr>
          <w:rFonts w:ascii="Palatino Linotype" w:eastAsia="Palatino Linotype" w:hAnsi="Palatino Linotype" w:cs="Palatino Linotype"/>
          <w:i/>
          <w:sz w:val="22"/>
          <w:szCs w:val="22"/>
        </w:rPr>
      </w:pPr>
    </w:p>
    <w:p w14:paraId="53DCB9AF" w14:textId="77777777" w:rsidR="00A75FB4" w:rsidRPr="00ED66CC" w:rsidRDefault="00A75FB4" w:rsidP="00A75FB4">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55CC450A" w14:textId="77777777" w:rsidR="00A75FB4" w:rsidRPr="00ED66CC" w:rsidRDefault="00A75FB4" w:rsidP="00A75FB4">
      <w:pPr>
        <w:spacing w:line="360" w:lineRule="auto"/>
        <w:jc w:val="both"/>
        <w:rPr>
          <w:rFonts w:ascii="Palatino Linotype" w:eastAsia="Palatino Linotype" w:hAnsi="Palatino Linotype" w:cs="Palatino Linotype"/>
          <w:sz w:val="22"/>
          <w:szCs w:val="22"/>
        </w:rPr>
      </w:pPr>
    </w:p>
    <w:p w14:paraId="18818201" w14:textId="77777777" w:rsidR="00A75FB4" w:rsidRPr="00ED66CC" w:rsidRDefault="00A75FB4" w:rsidP="00A75FB4">
      <w:pPr>
        <w:spacing w:line="360" w:lineRule="auto"/>
        <w:jc w:val="both"/>
        <w:rPr>
          <w:rFonts w:ascii="Palatino Linotype" w:hAnsi="Palatino Linotype"/>
          <w:sz w:val="22"/>
          <w:szCs w:val="22"/>
        </w:rPr>
      </w:pPr>
      <w:r w:rsidRPr="00ED66CC">
        <w:rPr>
          <w:rFonts w:ascii="Palatino Linotype" w:hAnsi="Palatino Linotype" w:cs="Arial"/>
          <w:sz w:val="22"/>
          <w:szCs w:val="22"/>
        </w:rPr>
        <w:t xml:space="preserve">Lo anterior se sustenta con lo plasmado en el criterio orientador </w:t>
      </w:r>
      <w:r w:rsidRPr="00ED66CC">
        <w:rPr>
          <w:rFonts w:ascii="Palatino Linotype" w:hAnsi="Palatino Linotype"/>
          <w:sz w:val="22"/>
          <w:szCs w:val="22"/>
        </w:rPr>
        <w:t xml:space="preserve"> 01/20 emitido por el entonces Instituto Nacional de Transparencia, Acceso a la Información, y Protección de Datos Personales, INAI, que lleva por rubro y texto los siguientes: </w:t>
      </w:r>
    </w:p>
    <w:p w14:paraId="3B650D05" w14:textId="77777777" w:rsidR="00A75FB4" w:rsidRPr="00ED66CC" w:rsidRDefault="00A75FB4" w:rsidP="00A75FB4">
      <w:pPr>
        <w:spacing w:line="360" w:lineRule="auto"/>
        <w:jc w:val="both"/>
        <w:rPr>
          <w:rFonts w:ascii="Palatino Linotype" w:hAnsi="Palatino Linotype"/>
          <w:sz w:val="22"/>
          <w:szCs w:val="22"/>
        </w:rPr>
      </w:pPr>
    </w:p>
    <w:p w14:paraId="2EB15C8C" w14:textId="77777777" w:rsidR="00A75FB4" w:rsidRPr="00ED66CC" w:rsidRDefault="00A75FB4" w:rsidP="00A75FB4">
      <w:pPr>
        <w:pStyle w:val="Sinespaciado"/>
        <w:spacing w:line="276" w:lineRule="auto"/>
        <w:ind w:left="567" w:right="902"/>
        <w:jc w:val="both"/>
        <w:rPr>
          <w:rFonts w:ascii="Palatino Linotype" w:hAnsi="Palatino Linotype"/>
          <w:i/>
          <w:iCs/>
          <w:sz w:val="22"/>
          <w:szCs w:val="22"/>
        </w:rPr>
      </w:pPr>
      <w:r w:rsidRPr="00ED66CC">
        <w:rPr>
          <w:rFonts w:ascii="Palatino Linotype" w:hAnsi="Palatino Linotype"/>
          <w:i/>
          <w:iCs/>
          <w:sz w:val="22"/>
          <w:szCs w:val="22"/>
        </w:rPr>
        <w:t>“</w:t>
      </w:r>
      <w:r w:rsidRPr="00ED66CC">
        <w:rPr>
          <w:rFonts w:ascii="Palatino Linotype" w:hAnsi="Palatino Linotype" w:cs="Arial"/>
          <w:b/>
          <w:i/>
          <w:iCs/>
          <w:sz w:val="22"/>
          <w:szCs w:val="22"/>
        </w:rPr>
        <w:t xml:space="preserve">Actos consentidos tácitamente. Improcedencia de su análisis. </w:t>
      </w:r>
      <w:r w:rsidRPr="00ED66CC">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ED66CC">
        <w:rPr>
          <w:rFonts w:ascii="Palatino Linotype" w:hAnsi="Palatino Linotype"/>
          <w:i/>
          <w:iCs/>
          <w:sz w:val="22"/>
          <w:szCs w:val="22"/>
        </w:rPr>
        <w:t>”</w:t>
      </w:r>
    </w:p>
    <w:p w14:paraId="653837A1" w14:textId="77777777" w:rsidR="00A75FB4" w:rsidRPr="00ED66CC" w:rsidRDefault="00A75FB4" w:rsidP="00A75FB4">
      <w:pPr>
        <w:pStyle w:val="Sinespaciado"/>
        <w:spacing w:line="360" w:lineRule="auto"/>
        <w:ind w:left="567" w:right="902"/>
        <w:jc w:val="both"/>
        <w:rPr>
          <w:rFonts w:ascii="Palatino Linotype" w:hAnsi="Palatino Linotype"/>
          <w:i/>
          <w:iCs/>
          <w:sz w:val="22"/>
          <w:szCs w:val="22"/>
        </w:rPr>
      </w:pPr>
    </w:p>
    <w:p w14:paraId="38BB1459" w14:textId="77777777" w:rsidR="00A75FB4" w:rsidRPr="00ED66CC" w:rsidRDefault="00A75FB4" w:rsidP="00A75FB4">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7C0873A5" w14:textId="77777777" w:rsidR="00A75FB4" w:rsidRPr="00ED66CC" w:rsidRDefault="00A75FB4" w:rsidP="00A75FB4">
      <w:pPr>
        <w:spacing w:line="360" w:lineRule="auto"/>
        <w:jc w:val="both"/>
        <w:rPr>
          <w:rFonts w:ascii="Palatino Linotype" w:eastAsia="Palatino Linotype" w:hAnsi="Palatino Linotype" w:cs="Palatino Linotype"/>
          <w:b/>
          <w:i/>
          <w:smallCaps/>
          <w:sz w:val="22"/>
          <w:szCs w:val="22"/>
        </w:rPr>
      </w:pPr>
    </w:p>
    <w:p w14:paraId="6B496E8F" w14:textId="77777777" w:rsidR="00A75FB4" w:rsidRPr="00ED66CC" w:rsidRDefault="00A75FB4" w:rsidP="00A75FB4">
      <w:pPr>
        <w:tabs>
          <w:tab w:val="left" w:pos="851"/>
          <w:tab w:val="left" w:pos="1276"/>
        </w:tabs>
        <w:ind w:left="567" w:right="70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mallCaps/>
          <w:sz w:val="22"/>
          <w:szCs w:val="22"/>
        </w:rPr>
        <w:t xml:space="preserve">“ACTOS CONSENTIDOS. SON LOS QUE NO SE IMPUGNAN MEDIANTE EL RECURSO IDÓNEO. </w:t>
      </w:r>
      <w:r w:rsidRPr="00ED66CC">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B235A42" w14:textId="77777777" w:rsidR="00A75FB4" w:rsidRPr="00ED66CC" w:rsidRDefault="00A75FB4" w:rsidP="00A75FB4">
      <w:pPr>
        <w:tabs>
          <w:tab w:val="left" w:pos="851"/>
          <w:tab w:val="left" w:pos="1276"/>
        </w:tabs>
        <w:ind w:left="567" w:right="709"/>
        <w:jc w:val="both"/>
        <w:rPr>
          <w:rFonts w:ascii="Palatino Linotype" w:eastAsia="Palatino Linotype" w:hAnsi="Palatino Linotype" w:cs="Palatino Linotype"/>
          <w:sz w:val="22"/>
          <w:szCs w:val="22"/>
        </w:rPr>
      </w:pPr>
    </w:p>
    <w:p w14:paraId="164A8EFD" w14:textId="3C110E1C" w:rsidR="00A75FB4" w:rsidRPr="00ED66CC" w:rsidRDefault="00A75FB4" w:rsidP="00A75F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Dicho lo anterior, es necesario referir que el presente asunto únicamente se basará en analizar lo relativo al acuerdo de clasificación que avale las versiones públicas. </w:t>
      </w:r>
    </w:p>
    <w:p w14:paraId="1902AFD1" w14:textId="77777777" w:rsidR="0007450C" w:rsidRPr="00ED66CC" w:rsidRDefault="0007450C" w:rsidP="00A75F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76EED47" w14:textId="77777777" w:rsidR="0007450C" w:rsidRPr="00ED66CC" w:rsidRDefault="0007450C" w:rsidP="0007450C">
      <w:pPr>
        <w:spacing w:line="360" w:lineRule="auto"/>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 xml:space="preserve">Recibos de Recibos de Nómina. </w:t>
      </w:r>
    </w:p>
    <w:p w14:paraId="0591A0D3"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p>
    <w:p w14:paraId="3ED384EF"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Acotado lo anterior, se procede al análisis de la naturaleza de la información solicitada, para lo cual conviene precisar que si bien el término “</w:t>
      </w:r>
      <w:r w:rsidRPr="00ED66CC">
        <w:rPr>
          <w:rFonts w:ascii="Palatino Linotype" w:eastAsia="Palatino Linotype" w:hAnsi="Palatino Linotype" w:cs="Palatino Linotype"/>
          <w:i/>
          <w:sz w:val="22"/>
          <w:szCs w:val="22"/>
        </w:rPr>
        <w:t xml:space="preserve">nómina” </w:t>
      </w:r>
      <w:r w:rsidRPr="00ED66CC">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ED66CC">
        <w:rPr>
          <w:rFonts w:ascii="Palatino Linotype" w:eastAsia="Palatino Linotype" w:hAnsi="Palatino Linotype" w:cs="Palatino Linotype"/>
          <w:i/>
          <w:sz w:val="22"/>
          <w:szCs w:val="22"/>
        </w:rPr>
        <w:t>listado general de los trabajadores de una institución, en</w:t>
      </w:r>
      <w:r w:rsidRPr="00ED66CC">
        <w:rPr>
          <w:rFonts w:ascii="Palatino Linotype" w:eastAsia="Palatino Linotype" w:hAnsi="Palatino Linotype" w:cs="Palatino Linotype"/>
          <w:b/>
          <w:i/>
          <w:sz w:val="22"/>
          <w:szCs w:val="22"/>
        </w:rPr>
        <w:t xml:space="preserve"> </w:t>
      </w:r>
      <w:r w:rsidRPr="00ED66CC">
        <w:rPr>
          <w:rFonts w:ascii="Palatino Linotype" w:eastAsia="Palatino Linotype" w:hAnsi="Palatino Linotype" w:cs="Palatino Linotype"/>
          <w:i/>
          <w:sz w:val="22"/>
          <w:szCs w:val="22"/>
        </w:rPr>
        <w:t xml:space="preserve">el cual se </w:t>
      </w:r>
      <w:r w:rsidRPr="00ED66CC">
        <w:rPr>
          <w:rFonts w:ascii="Palatino Linotype" w:eastAsia="Palatino Linotype" w:hAnsi="Palatino Linotype" w:cs="Palatino Linotype"/>
          <w:b/>
          <w:i/>
          <w:sz w:val="22"/>
          <w:szCs w:val="22"/>
        </w:rPr>
        <w:t xml:space="preserve">asientan las </w:t>
      </w:r>
      <w:r w:rsidRPr="00ED66CC">
        <w:rPr>
          <w:rFonts w:ascii="Palatino Linotype" w:eastAsia="Palatino Linotype" w:hAnsi="Palatino Linotype" w:cs="Palatino Linotype"/>
          <w:b/>
          <w:i/>
          <w:sz w:val="22"/>
          <w:szCs w:val="22"/>
          <w:u w:val="single"/>
        </w:rPr>
        <w:t>percepciones brutas, deducciones y alcance neto de las mismas</w:t>
      </w:r>
      <w:r w:rsidRPr="00ED66CC">
        <w:rPr>
          <w:rFonts w:ascii="Palatino Linotype" w:eastAsia="Palatino Linotype" w:hAnsi="Palatino Linotype" w:cs="Palatino Linotype"/>
          <w:i/>
          <w:sz w:val="22"/>
          <w:szCs w:val="22"/>
        </w:rPr>
        <w:t>; la nómina es utilizada para</w:t>
      </w:r>
      <w:r w:rsidRPr="00ED66CC">
        <w:rPr>
          <w:rFonts w:ascii="Palatino Linotype" w:eastAsia="Palatino Linotype" w:hAnsi="Palatino Linotype" w:cs="Palatino Linotype"/>
          <w:b/>
          <w:i/>
          <w:sz w:val="22"/>
          <w:szCs w:val="22"/>
        </w:rPr>
        <w:t xml:space="preserve"> efectuar los pagos periódicos</w:t>
      </w:r>
      <w:r w:rsidRPr="00ED66CC">
        <w:rPr>
          <w:rFonts w:ascii="Palatino Linotype" w:eastAsia="Palatino Linotype" w:hAnsi="Palatino Linotype" w:cs="Palatino Linotype"/>
          <w:i/>
          <w:sz w:val="22"/>
          <w:szCs w:val="22"/>
        </w:rPr>
        <w:t xml:space="preserve"> (semanales, quincenales o</w:t>
      </w:r>
      <w:r w:rsidRPr="00ED66CC">
        <w:rPr>
          <w:rFonts w:ascii="Palatino Linotype" w:eastAsia="Palatino Linotype" w:hAnsi="Palatino Linotype" w:cs="Palatino Linotype"/>
          <w:b/>
          <w:i/>
          <w:sz w:val="22"/>
          <w:szCs w:val="22"/>
        </w:rPr>
        <w:t xml:space="preserve"> </w:t>
      </w:r>
      <w:r w:rsidRPr="00ED66CC">
        <w:rPr>
          <w:rFonts w:ascii="Palatino Linotype" w:eastAsia="Palatino Linotype" w:hAnsi="Palatino Linotype" w:cs="Palatino Linotype"/>
          <w:i/>
          <w:sz w:val="22"/>
          <w:szCs w:val="22"/>
        </w:rPr>
        <w:t xml:space="preserve">mensuales) a los trabajadores por concepto de </w:t>
      </w:r>
      <w:r w:rsidRPr="00ED66CC">
        <w:rPr>
          <w:rFonts w:ascii="Palatino Linotype" w:eastAsia="Palatino Linotype" w:hAnsi="Palatino Linotype" w:cs="Palatino Linotype"/>
          <w:b/>
          <w:i/>
          <w:sz w:val="22"/>
          <w:szCs w:val="22"/>
        </w:rPr>
        <w:t>sueldos y salarios</w:t>
      </w:r>
      <w:r w:rsidRPr="00ED66CC">
        <w:rPr>
          <w:rFonts w:ascii="Palatino Linotype" w:eastAsia="Palatino Linotype" w:hAnsi="Palatino Linotype" w:cs="Palatino Linotype"/>
          <w:i/>
          <w:sz w:val="22"/>
          <w:szCs w:val="22"/>
        </w:rPr>
        <w:t>.</w:t>
      </w:r>
    </w:p>
    <w:p w14:paraId="539FAD33"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p>
    <w:p w14:paraId="2FC45857"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De lo anteriormente citado, se puede llegar a la conclusión de que la nómina, es el documento que contiene el registro de los trabajadores a los cuales se va a remunerar por los </w:t>
      </w:r>
      <w:hyperlink r:id="rId11">
        <w:r w:rsidRPr="00ED66CC">
          <w:rPr>
            <w:rFonts w:ascii="Palatino Linotype" w:eastAsia="Palatino Linotype" w:hAnsi="Palatino Linotype" w:cs="Palatino Linotype"/>
            <w:sz w:val="22"/>
            <w:szCs w:val="22"/>
          </w:rPr>
          <w:t>servicios</w:t>
        </w:r>
      </w:hyperlink>
      <w:r w:rsidRPr="00ED66CC">
        <w:rPr>
          <w:rFonts w:ascii="Palatino Linotype" w:eastAsia="Palatino Linotype" w:hAnsi="Palatino Linotype" w:cs="Palatino Linotype"/>
          <w:sz w:val="22"/>
          <w:szCs w:val="22"/>
        </w:rPr>
        <w:t xml:space="preserve"> que éstos le prestan al patrón, en el cual </w:t>
      </w:r>
      <w:r w:rsidRPr="00ED66CC">
        <w:rPr>
          <w:rFonts w:ascii="Palatino Linotype" w:eastAsia="Palatino Linotype" w:hAnsi="Palatino Linotype" w:cs="Palatino Linotype"/>
          <w:b/>
          <w:sz w:val="22"/>
          <w:szCs w:val="22"/>
        </w:rPr>
        <w:t>se asientan las percepciones brutas, deducciones y el neto</w:t>
      </w:r>
      <w:r w:rsidRPr="00ED66CC">
        <w:rPr>
          <w:rFonts w:ascii="Palatino Linotype" w:eastAsia="Palatino Linotype" w:hAnsi="Palatino Linotype" w:cs="Palatino Linotype"/>
          <w:sz w:val="22"/>
          <w:szCs w:val="22"/>
        </w:rPr>
        <w:t xml:space="preserve"> a recibir de dichos trabajadores.</w:t>
      </w:r>
    </w:p>
    <w:p w14:paraId="1A7DE124"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p>
    <w:p w14:paraId="6A32EC41"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Ahora bien, relativo a los </w:t>
      </w:r>
      <w:r w:rsidRPr="00ED66CC">
        <w:rPr>
          <w:rFonts w:ascii="Palatino Linotype" w:eastAsia="Palatino Linotype" w:hAnsi="Palatino Linotype" w:cs="Palatino Linotype"/>
          <w:b/>
          <w:sz w:val="22"/>
          <w:szCs w:val="22"/>
        </w:rPr>
        <w:t>recibos de nómina</w:t>
      </w:r>
      <w:r w:rsidRPr="00ED66CC">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ED66CC">
        <w:rPr>
          <w:rFonts w:ascii="Palatino Linotype" w:eastAsia="Palatino Linotype" w:hAnsi="Palatino Linotype" w:cs="Palatino Linotype"/>
          <w:i/>
          <w:sz w:val="22"/>
          <w:szCs w:val="22"/>
        </w:rPr>
        <w:t>recibos o comprobantes de pago</w:t>
      </w:r>
      <w:r w:rsidRPr="00ED66CC">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3E9E7313" w14:textId="77777777" w:rsidR="0007450C" w:rsidRPr="00ED66CC" w:rsidRDefault="0007450C" w:rsidP="0007450C">
      <w:pPr>
        <w:spacing w:line="360" w:lineRule="auto"/>
        <w:rPr>
          <w:rFonts w:ascii="Palatino Linotype" w:eastAsia="Palatino Linotype" w:hAnsi="Palatino Linotype" w:cs="Palatino Linotype"/>
          <w:sz w:val="22"/>
          <w:szCs w:val="22"/>
        </w:rPr>
      </w:pPr>
    </w:p>
    <w:p w14:paraId="5FB1643C"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ED66CC">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ED66CC">
        <w:rPr>
          <w:rFonts w:ascii="Palatino Linotype" w:eastAsia="Palatino Linotype" w:hAnsi="Palatino Linotype" w:cs="Palatino Linotype"/>
          <w:i/>
          <w:sz w:val="22"/>
          <w:szCs w:val="22"/>
        </w:rPr>
        <w:t xml:space="preserve">,  </w:t>
      </w:r>
      <w:r w:rsidRPr="00ED66CC">
        <w:rPr>
          <w:rFonts w:ascii="Palatino Linotype" w:eastAsia="Palatino Linotype" w:hAnsi="Palatino Linotype" w:cs="Palatino Linotype"/>
          <w:sz w:val="22"/>
          <w:szCs w:val="22"/>
        </w:rPr>
        <w:t xml:space="preserve">en donde se señala que el Régimen Fiscal para las entidades públicas es el correspondiente a </w:t>
      </w:r>
      <w:r w:rsidRPr="00ED66CC">
        <w:rPr>
          <w:rFonts w:ascii="Palatino Linotype" w:eastAsia="Palatino Linotype" w:hAnsi="Palatino Linotype" w:cs="Palatino Linotype"/>
          <w:i/>
          <w:sz w:val="22"/>
          <w:szCs w:val="22"/>
        </w:rPr>
        <w:t xml:space="preserve">personas morales con fines no lucrativos, </w:t>
      </w:r>
      <w:r w:rsidRPr="00ED66CC">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ED66CC">
        <w:rPr>
          <w:rFonts w:ascii="Palatino Linotype" w:eastAsia="Palatino Linotype" w:hAnsi="Palatino Linotype" w:cs="Palatino Linotype"/>
          <w:b/>
          <w:sz w:val="22"/>
          <w:szCs w:val="22"/>
        </w:rPr>
        <w:t>Ley del Impuesto Sobre la Renta</w:t>
      </w:r>
      <w:r w:rsidRPr="00ED66CC">
        <w:rPr>
          <w:rFonts w:ascii="Palatino Linotype" w:eastAsia="Palatino Linotype" w:hAnsi="Palatino Linotype" w:cs="Palatino Linotype"/>
          <w:i/>
          <w:sz w:val="22"/>
          <w:szCs w:val="22"/>
        </w:rPr>
        <w:t xml:space="preserve">, </w:t>
      </w:r>
      <w:r w:rsidRPr="00ED66CC">
        <w:rPr>
          <w:rFonts w:ascii="Palatino Linotype" w:eastAsia="Palatino Linotype" w:hAnsi="Palatino Linotype" w:cs="Palatino Linotype"/>
          <w:sz w:val="22"/>
          <w:szCs w:val="22"/>
        </w:rPr>
        <w:t>que a la letra señala lo siguiente:</w:t>
      </w:r>
    </w:p>
    <w:p w14:paraId="335F44D0" w14:textId="77777777" w:rsidR="0007450C" w:rsidRPr="00ED66CC" w:rsidRDefault="0007450C" w:rsidP="0007450C">
      <w:pPr>
        <w:spacing w:line="276" w:lineRule="auto"/>
        <w:ind w:left="851" w:right="616"/>
        <w:jc w:val="both"/>
        <w:rPr>
          <w:rFonts w:ascii="Palatino Linotype" w:eastAsia="Palatino Linotype" w:hAnsi="Palatino Linotype" w:cs="Palatino Linotype"/>
          <w:b/>
          <w:i/>
          <w:sz w:val="22"/>
          <w:szCs w:val="22"/>
        </w:rPr>
      </w:pPr>
    </w:p>
    <w:p w14:paraId="68DFB26E"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i/>
          <w:sz w:val="22"/>
          <w:szCs w:val="22"/>
        </w:rPr>
        <w:t>“Artículo.- 86 </w:t>
      </w:r>
    </w:p>
    <w:p w14:paraId="68CD221D"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i/>
          <w:sz w:val="22"/>
          <w:szCs w:val="22"/>
        </w:rPr>
        <w:t>(</w:t>
      </w:r>
      <w:r w:rsidRPr="00ED66CC">
        <w:rPr>
          <w:rFonts w:ascii="Palatino Linotype" w:eastAsia="Palatino Linotype" w:hAnsi="Palatino Linotype" w:cs="Palatino Linotype"/>
          <w:i/>
          <w:sz w:val="22"/>
          <w:szCs w:val="22"/>
        </w:rPr>
        <w:t>…)</w:t>
      </w:r>
    </w:p>
    <w:p w14:paraId="20A2B1EA"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ED66CC">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ED66CC">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ED66CC">
        <w:rPr>
          <w:rFonts w:ascii="Palatino Linotype" w:eastAsia="Palatino Linotype" w:hAnsi="Palatino Linotype" w:cs="Palatino Linotype"/>
          <w:sz w:val="22"/>
          <w:szCs w:val="22"/>
        </w:rPr>
        <w:t>” </w:t>
      </w:r>
    </w:p>
    <w:p w14:paraId="1C902FC2" w14:textId="77777777" w:rsidR="0007450C" w:rsidRPr="00ED66CC" w:rsidRDefault="0007450C" w:rsidP="0007450C">
      <w:pPr>
        <w:rPr>
          <w:rFonts w:ascii="Palatino Linotype" w:eastAsia="Palatino Linotype" w:hAnsi="Palatino Linotype" w:cs="Palatino Linotype"/>
          <w:sz w:val="22"/>
          <w:szCs w:val="22"/>
        </w:rPr>
      </w:pPr>
    </w:p>
    <w:p w14:paraId="6284DF78"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ED66CC">
        <w:rPr>
          <w:rFonts w:ascii="Palatino Linotype" w:eastAsia="Palatino Linotype" w:hAnsi="Palatino Linotype" w:cs="Palatino Linotype"/>
          <w:b/>
          <w:sz w:val="22"/>
          <w:szCs w:val="22"/>
        </w:rPr>
        <w:t xml:space="preserve">comprobantes fiscales correspondientes a las personas que reciban pagos por conceptos de salarios, </w:t>
      </w:r>
      <w:r w:rsidRPr="00ED66CC">
        <w:rPr>
          <w:rFonts w:ascii="Palatino Linotype" w:eastAsia="Palatino Linotype" w:hAnsi="Palatino Linotype" w:cs="Palatino Linotype"/>
          <w:sz w:val="22"/>
          <w:szCs w:val="22"/>
        </w:rPr>
        <w:t xml:space="preserve">mismos que pueden ser utilizados como </w:t>
      </w:r>
      <w:r w:rsidRPr="00ED66CC">
        <w:rPr>
          <w:rFonts w:ascii="Palatino Linotype" w:eastAsia="Palatino Linotype" w:hAnsi="Palatino Linotype" w:cs="Palatino Linotype"/>
          <w:b/>
          <w:sz w:val="22"/>
          <w:szCs w:val="22"/>
        </w:rPr>
        <w:t>constancia o</w:t>
      </w:r>
      <w:r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b/>
          <w:sz w:val="22"/>
          <w:szCs w:val="22"/>
        </w:rPr>
        <w:t>recibo de pago</w:t>
      </w:r>
      <w:r w:rsidRPr="00ED66CC">
        <w:rPr>
          <w:rFonts w:ascii="Palatino Linotype" w:eastAsia="Palatino Linotype" w:hAnsi="Palatino Linotype" w:cs="Palatino Linotype"/>
          <w:sz w:val="22"/>
          <w:szCs w:val="22"/>
        </w:rPr>
        <w:t>.</w:t>
      </w:r>
    </w:p>
    <w:p w14:paraId="1AF56EEA" w14:textId="77777777" w:rsidR="006110E4" w:rsidRPr="00ED66CC" w:rsidRDefault="006110E4" w:rsidP="0007450C">
      <w:pPr>
        <w:spacing w:line="360" w:lineRule="auto"/>
        <w:jc w:val="both"/>
        <w:rPr>
          <w:rFonts w:ascii="Palatino Linotype" w:eastAsia="Palatino Linotype" w:hAnsi="Palatino Linotype" w:cs="Palatino Linotype"/>
          <w:sz w:val="22"/>
          <w:szCs w:val="22"/>
        </w:rPr>
      </w:pPr>
    </w:p>
    <w:p w14:paraId="1E7DEF10"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604904F0"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p>
    <w:p w14:paraId="6C4F5A01"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ARTÍCULO 220 K.-</w:t>
      </w:r>
      <w:r w:rsidRPr="00ED66CC">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3B3CCB01"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w:t>
      </w:r>
    </w:p>
    <w:p w14:paraId="2644BBE8"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 xml:space="preserve">II. </w:t>
      </w:r>
      <w:r w:rsidRPr="00ED66CC">
        <w:rPr>
          <w:rFonts w:ascii="Palatino Linotype" w:eastAsia="Palatino Linotype" w:hAnsi="Palatino Linotype" w:cs="Palatino Linotype"/>
          <w:b/>
          <w:i/>
          <w:sz w:val="22"/>
          <w:szCs w:val="22"/>
        </w:rPr>
        <w:t>Recibos de pagos de salarios</w:t>
      </w:r>
      <w:r w:rsidRPr="00ED66CC">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35E98541"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w:t>
      </w:r>
    </w:p>
    <w:p w14:paraId="5AA9DD83" w14:textId="77777777" w:rsidR="0007450C" w:rsidRPr="00ED66CC" w:rsidRDefault="0007450C" w:rsidP="0007450C">
      <w:pPr>
        <w:spacing w:line="276" w:lineRule="auto"/>
        <w:ind w:left="851" w:right="616"/>
        <w:rPr>
          <w:rFonts w:ascii="Palatino Linotype" w:eastAsia="Palatino Linotype" w:hAnsi="Palatino Linotype" w:cs="Palatino Linotype"/>
          <w:sz w:val="22"/>
          <w:szCs w:val="22"/>
        </w:rPr>
      </w:pPr>
    </w:p>
    <w:p w14:paraId="41A3CEB2"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443D4FEA"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F2FA842"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256ED87"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3BE33021"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p>
    <w:p w14:paraId="15BA44E6"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5F1D60A" w14:textId="77777777" w:rsidR="0007450C" w:rsidRPr="00ED66CC" w:rsidRDefault="0007450C" w:rsidP="0007450C">
      <w:pPr>
        <w:spacing w:line="360" w:lineRule="auto"/>
        <w:rPr>
          <w:rFonts w:ascii="Palatino Linotype" w:eastAsia="Palatino Linotype" w:hAnsi="Palatino Linotype" w:cs="Palatino Linotype"/>
          <w:sz w:val="22"/>
          <w:szCs w:val="22"/>
        </w:rPr>
      </w:pPr>
    </w:p>
    <w:p w14:paraId="49AD1719"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ED66CC">
        <w:rPr>
          <w:rFonts w:ascii="Palatino Linotype" w:eastAsia="Palatino Linotype" w:hAnsi="Palatino Linotype" w:cs="Palatino Linotype"/>
          <w:b/>
          <w:sz w:val="22"/>
          <w:szCs w:val="22"/>
        </w:rPr>
        <w:t>Sujeto Obligado</w:t>
      </w:r>
      <w:r w:rsidRPr="00ED66CC">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105BEF47" w14:textId="77777777" w:rsidR="0007450C" w:rsidRPr="00ED66CC" w:rsidRDefault="0007450C" w:rsidP="0007450C">
      <w:pPr>
        <w:spacing w:line="360" w:lineRule="auto"/>
        <w:rPr>
          <w:rFonts w:ascii="Palatino Linotype" w:eastAsia="Palatino Linotype" w:hAnsi="Palatino Linotype" w:cs="Palatino Linotype"/>
          <w:sz w:val="22"/>
          <w:szCs w:val="22"/>
        </w:rPr>
      </w:pPr>
    </w:p>
    <w:p w14:paraId="31F73E6D"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522A7F2" w14:textId="77777777" w:rsidR="0007450C" w:rsidRPr="00ED66CC" w:rsidRDefault="0007450C" w:rsidP="0007450C">
      <w:pPr>
        <w:rPr>
          <w:rFonts w:ascii="Palatino Linotype" w:eastAsia="Palatino Linotype" w:hAnsi="Palatino Linotype" w:cs="Palatino Linotype"/>
          <w:sz w:val="22"/>
          <w:szCs w:val="22"/>
        </w:rPr>
      </w:pPr>
    </w:p>
    <w:p w14:paraId="4D91F2A3" w14:textId="77777777" w:rsidR="0007450C" w:rsidRPr="00ED66CC" w:rsidRDefault="0007450C" w:rsidP="0007450C">
      <w:pPr>
        <w:spacing w:line="276" w:lineRule="auto"/>
        <w:ind w:left="851"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u w:val="single"/>
        </w:rPr>
        <w:t>“</w:t>
      </w:r>
      <w:r w:rsidRPr="00ED66CC">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ED66CC">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ED66CC">
        <w:rPr>
          <w:rFonts w:ascii="Palatino Linotype" w:eastAsia="Palatino Linotype" w:hAnsi="Palatino Linotype" w:cs="Palatino Linotype"/>
          <w:b/>
          <w:i/>
          <w:sz w:val="22"/>
          <w:szCs w:val="22"/>
          <w:u w:val="single"/>
        </w:rPr>
        <w:t>que reciba y ejerza recursos públicos</w:t>
      </w:r>
      <w:r w:rsidRPr="00ED66CC">
        <w:rPr>
          <w:rFonts w:ascii="Palatino Linotype" w:eastAsia="Palatino Linotype" w:hAnsi="Palatino Linotype" w:cs="Palatino Linotype"/>
          <w:i/>
          <w:sz w:val="22"/>
          <w:szCs w:val="22"/>
        </w:rPr>
        <w:t xml:space="preserve"> o realice actos de autoridad </w:t>
      </w:r>
      <w:r w:rsidRPr="00ED66CC">
        <w:rPr>
          <w:rFonts w:ascii="Palatino Linotype" w:eastAsia="Palatino Linotype" w:hAnsi="Palatino Linotype" w:cs="Palatino Linotype"/>
          <w:b/>
          <w:i/>
          <w:sz w:val="22"/>
          <w:szCs w:val="22"/>
          <w:u w:val="single"/>
        </w:rPr>
        <w:t xml:space="preserve">en el ámbito de competencia del Estado de México </w:t>
      </w:r>
      <w:r w:rsidRPr="00ED66CC">
        <w:rPr>
          <w:rFonts w:ascii="Palatino Linotype" w:eastAsia="Palatino Linotype" w:hAnsi="Palatino Linotype" w:cs="Palatino Linotype"/>
          <w:i/>
          <w:sz w:val="22"/>
          <w:szCs w:val="22"/>
        </w:rPr>
        <w:t>y sus municipios.</w:t>
      </w:r>
    </w:p>
    <w:p w14:paraId="73163DA4" w14:textId="77777777" w:rsidR="0007450C" w:rsidRPr="00ED66CC" w:rsidRDefault="0007450C" w:rsidP="0007450C">
      <w:pPr>
        <w:spacing w:line="276" w:lineRule="auto"/>
        <w:ind w:left="851"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Artículo 23</w:t>
      </w:r>
      <w:r w:rsidRPr="00ED66CC">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3747A208"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w:t>
      </w:r>
    </w:p>
    <w:p w14:paraId="521FE4A6" w14:textId="77777777" w:rsidR="0007450C" w:rsidRPr="00ED66CC" w:rsidRDefault="0007450C" w:rsidP="0007450C">
      <w:pPr>
        <w:spacing w:line="276" w:lineRule="auto"/>
        <w:ind w:left="851"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u w:val="single"/>
        </w:rPr>
        <w:t xml:space="preserve">IV. Los ayuntamientos y las dependencias, organismos, órganos y entidades de la administración municipal; </w:t>
      </w:r>
      <w:r w:rsidRPr="00ED66CC">
        <w:rPr>
          <w:rFonts w:ascii="Palatino Linotype" w:eastAsia="Palatino Linotype" w:hAnsi="Palatino Linotype" w:cs="Palatino Linotype"/>
          <w:i/>
          <w:sz w:val="22"/>
          <w:szCs w:val="22"/>
        </w:rPr>
        <w:t>(…)</w:t>
      </w:r>
    </w:p>
    <w:p w14:paraId="2C9382AE"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i/>
          <w:sz w:val="22"/>
          <w:szCs w:val="22"/>
          <w:u w:val="single"/>
        </w:rPr>
        <w:t>…</w:t>
      </w:r>
    </w:p>
    <w:p w14:paraId="320926E7"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4262FA8" w14:textId="77777777" w:rsidR="0007450C" w:rsidRPr="00ED66CC" w:rsidRDefault="0007450C" w:rsidP="0007450C">
      <w:pPr>
        <w:spacing w:line="276" w:lineRule="auto"/>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ED66CC">
        <w:rPr>
          <w:rFonts w:ascii="Palatino Linotype" w:eastAsia="Palatino Linotype" w:hAnsi="Palatino Linotype" w:cs="Palatino Linotype"/>
          <w:b/>
          <w:i/>
          <w:sz w:val="22"/>
          <w:szCs w:val="22"/>
        </w:rPr>
        <w:t xml:space="preserve"> </w:t>
      </w:r>
    </w:p>
    <w:p w14:paraId="67FEFB4C" w14:textId="77777777" w:rsidR="0007450C" w:rsidRPr="00ED66CC" w:rsidRDefault="0007450C" w:rsidP="0007450C">
      <w:pPr>
        <w:rPr>
          <w:rFonts w:ascii="Palatino Linotype" w:eastAsia="Palatino Linotype" w:hAnsi="Palatino Linotype" w:cs="Palatino Linotype"/>
          <w:sz w:val="22"/>
          <w:szCs w:val="22"/>
        </w:rPr>
      </w:pPr>
    </w:p>
    <w:p w14:paraId="3BFB8673"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ED66CC">
        <w:rPr>
          <w:rFonts w:ascii="Palatino Linotype" w:eastAsia="Palatino Linotype" w:hAnsi="Palatino Linotype" w:cs="Palatino Linotype"/>
          <w:b/>
          <w:sz w:val="22"/>
          <w:szCs w:val="22"/>
        </w:rPr>
        <w:t>01/2003</w:t>
      </w:r>
      <w:r w:rsidRPr="00ED66CC">
        <w:rPr>
          <w:rFonts w:ascii="Palatino Linotype" w:eastAsia="Palatino Linotype" w:hAnsi="Palatino Linotype" w:cs="Palatino Linotype"/>
          <w:sz w:val="22"/>
          <w:szCs w:val="22"/>
        </w:rPr>
        <w:t xml:space="preserve"> y </w:t>
      </w:r>
      <w:r w:rsidRPr="00ED66CC">
        <w:rPr>
          <w:rFonts w:ascii="Palatino Linotype" w:eastAsia="Palatino Linotype" w:hAnsi="Palatino Linotype" w:cs="Palatino Linotype"/>
          <w:b/>
          <w:sz w:val="22"/>
          <w:szCs w:val="22"/>
        </w:rPr>
        <w:t>02/2003</w:t>
      </w:r>
      <w:r w:rsidRPr="00ED66CC">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3B61BC93" w14:textId="77777777" w:rsidR="0007450C" w:rsidRPr="00ED66CC" w:rsidRDefault="0007450C" w:rsidP="0007450C">
      <w:pPr>
        <w:tabs>
          <w:tab w:val="left" w:pos="7513"/>
        </w:tabs>
        <w:spacing w:line="276" w:lineRule="auto"/>
        <w:ind w:left="851" w:right="616"/>
        <w:rPr>
          <w:rFonts w:ascii="Palatino Linotype" w:eastAsia="Palatino Linotype" w:hAnsi="Palatino Linotype" w:cs="Palatino Linotype"/>
          <w:i/>
          <w:sz w:val="22"/>
          <w:szCs w:val="22"/>
        </w:rPr>
      </w:pPr>
    </w:p>
    <w:p w14:paraId="2F8C223A" w14:textId="77777777" w:rsidR="0007450C" w:rsidRPr="00ED66CC" w:rsidRDefault="0007450C" w:rsidP="006110E4">
      <w:pPr>
        <w:tabs>
          <w:tab w:val="left" w:pos="7513"/>
        </w:tabs>
        <w:ind w:left="851" w:right="616"/>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Criterio 01/2003.</w:t>
      </w:r>
    </w:p>
    <w:p w14:paraId="2E09E835" w14:textId="77777777" w:rsidR="0007450C" w:rsidRPr="00ED66CC" w:rsidRDefault="0007450C" w:rsidP="006110E4">
      <w:pPr>
        <w:tabs>
          <w:tab w:val="left" w:pos="7513"/>
        </w:tabs>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ED66CC">
        <w:rPr>
          <w:rFonts w:ascii="Palatino Linotype" w:eastAsia="Palatino Linotype" w:hAnsi="Palatino Linotype" w:cs="Palatino Linotype"/>
          <w:i/>
          <w:sz w:val="22"/>
          <w:szCs w:val="22"/>
        </w:rPr>
        <w:t> </w:t>
      </w:r>
    </w:p>
    <w:p w14:paraId="4D1E0AA0" w14:textId="77777777" w:rsidR="0007450C" w:rsidRPr="00ED66CC" w:rsidRDefault="0007450C" w:rsidP="006110E4">
      <w:pPr>
        <w:tabs>
          <w:tab w:val="left" w:pos="7513"/>
        </w:tabs>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D66CC">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D66CC">
        <w:rPr>
          <w:rFonts w:ascii="Palatino Linotype" w:eastAsia="Palatino Linotype" w:hAnsi="Palatino Linotype" w:cs="Palatino Linotype"/>
          <w:i/>
          <w:sz w:val="22"/>
          <w:szCs w:val="22"/>
          <w:u w:val="single"/>
        </w:rPr>
        <w:t>…”</w:t>
      </w:r>
    </w:p>
    <w:p w14:paraId="148A8002" w14:textId="77777777" w:rsidR="0007450C" w:rsidRPr="00ED66CC" w:rsidRDefault="0007450C" w:rsidP="006110E4">
      <w:pPr>
        <w:tabs>
          <w:tab w:val="left" w:pos="7513"/>
        </w:tabs>
        <w:ind w:left="851" w:right="616"/>
        <w:rPr>
          <w:rFonts w:ascii="Palatino Linotype" w:eastAsia="Palatino Linotype" w:hAnsi="Palatino Linotype" w:cs="Palatino Linotype"/>
          <w:sz w:val="22"/>
          <w:szCs w:val="22"/>
        </w:rPr>
      </w:pPr>
    </w:p>
    <w:p w14:paraId="205D8513" w14:textId="77777777" w:rsidR="0007450C" w:rsidRPr="00ED66CC" w:rsidRDefault="0007450C" w:rsidP="006110E4">
      <w:pPr>
        <w:tabs>
          <w:tab w:val="left" w:pos="7513"/>
        </w:tabs>
        <w:ind w:left="851" w:right="616"/>
        <w:rPr>
          <w:rFonts w:ascii="Palatino Linotype" w:eastAsia="Palatino Linotype" w:hAnsi="Palatino Linotype" w:cs="Palatino Linotype"/>
          <w:sz w:val="22"/>
          <w:szCs w:val="22"/>
        </w:rPr>
      </w:pPr>
      <w:r w:rsidRPr="00ED66CC">
        <w:rPr>
          <w:rFonts w:ascii="Palatino Linotype" w:eastAsia="Palatino Linotype" w:hAnsi="Palatino Linotype" w:cs="Palatino Linotype"/>
          <w:b/>
          <w:i/>
          <w:sz w:val="22"/>
          <w:szCs w:val="22"/>
        </w:rPr>
        <w:t>“Criterio 02/2003.</w:t>
      </w:r>
    </w:p>
    <w:p w14:paraId="3EC6F428" w14:textId="77777777" w:rsidR="0007450C" w:rsidRPr="00ED66CC" w:rsidRDefault="0007450C" w:rsidP="006110E4">
      <w:pPr>
        <w:tabs>
          <w:tab w:val="left" w:pos="7513"/>
        </w:tabs>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ED66CC">
        <w:rPr>
          <w:rFonts w:ascii="Palatino Linotype" w:eastAsia="Palatino Linotype" w:hAnsi="Palatino Linotype" w:cs="Palatino Linotype"/>
          <w:i/>
          <w:sz w:val="22"/>
          <w:szCs w:val="22"/>
        </w:rPr>
        <w:t> </w:t>
      </w:r>
    </w:p>
    <w:p w14:paraId="71917C98" w14:textId="77777777" w:rsidR="0007450C" w:rsidRPr="00ED66CC" w:rsidRDefault="0007450C" w:rsidP="006110E4">
      <w:pPr>
        <w:tabs>
          <w:tab w:val="left" w:pos="7513"/>
        </w:tabs>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D66CC">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D66CC">
        <w:rPr>
          <w:rFonts w:ascii="Palatino Linotype" w:eastAsia="Palatino Linotype" w:hAnsi="Palatino Linotype" w:cs="Palatino Linotype"/>
          <w:i/>
          <w:sz w:val="22"/>
          <w:szCs w:val="22"/>
        </w:rPr>
        <w:t xml:space="preserve"> el sistema de compensación…”</w:t>
      </w:r>
    </w:p>
    <w:p w14:paraId="7565B9CB" w14:textId="77777777" w:rsidR="0007450C" w:rsidRPr="00ED66CC" w:rsidRDefault="0007450C" w:rsidP="0007450C">
      <w:pPr>
        <w:rPr>
          <w:rFonts w:ascii="Palatino Linotype" w:eastAsia="Palatino Linotype" w:hAnsi="Palatino Linotype" w:cs="Palatino Linotype"/>
          <w:sz w:val="22"/>
          <w:szCs w:val="22"/>
        </w:rPr>
      </w:pPr>
    </w:p>
    <w:p w14:paraId="5A959436" w14:textId="77777777" w:rsidR="0007450C" w:rsidRPr="00ED66CC" w:rsidRDefault="0007450C" w:rsidP="0007450C">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Ahora bien, el artículo 92, fracción VIII de la Ley de Transparencia y Acceso a la Información Pública del Estado de México y Municipios, señala: </w:t>
      </w:r>
    </w:p>
    <w:p w14:paraId="3763B203" w14:textId="77777777" w:rsidR="0007450C" w:rsidRPr="00ED66CC" w:rsidRDefault="0007450C" w:rsidP="0007450C">
      <w:pPr>
        <w:rPr>
          <w:rFonts w:ascii="Palatino Linotype" w:eastAsia="Palatino Linotype" w:hAnsi="Palatino Linotype" w:cs="Palatino Linotype"/>
          <w:sz w:val="22"/>
          <w:szCs w:val="22"/>
        </w:rPr>
      </w:pPr>
    </w:p>
    <w:p w14:paraId="06B0E121" w14:textId="77777777" w:rsidR="0007450C" w:rsidRPr="00ED66CC" w:rsidRDefault="0007450C" w:rsidP="006110E4">
      <w:pPr>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Artículo 92.</w:t>
      </w:r>
      <w:r w:rsidRPr="00ED66CC">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AB95FC4" w14:textId="77777777" w:rsidR="0007450C" w:rsidRPr="00ED66CC" w:rsidRDefault="0007450C" w:rsidP="006110E4">
      <w:pPr>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i/>
          <w:sz w:val="22"/>
          <w:szCs w:val="22"/>
        </w:rPr>
        <w:t>(…)</w:t>
      </w:r>
    </w:p>
    <w:p w14:paraId="449BC58F" w14:textId="77777777" w:rsidR="0007450C" w:rsidRPr="00ED66CC" w:rsidRDefault="0007450C" w:rsidP="006110E4">
      <w:pPr>
        <w:ind w:left="851" w:right="616"/>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i/>
          <w:sz w:val="22"/>
          <w:szCs w:val="22"/>
        </w:rPr>
        <w:t>VIII.</w:t>
      </w:r>
      <w:r w:rsidRPr="00ED66CC">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6F6D33F" w14:textId="77777777" w:rsidR="0007450C" w:rsidRPr="00ED66CC" w:rsidRDefault="0007450C" w:rsidP="0007450C">
      <w:pPr>
        <w:spacing w:line="360" w:lineRule="auto"/>
        <w:ind w:right="49"/>
        <w:jc w:val="both"/>
        <w:rPr>
          <w:rFonts w:ascii="Palatino Linotype" w:eastAsia="Palatino Linotype" w:hAnsi="Palatino Linotype" w:cs="Palatino Linotype"/>
          <w:sz w:val="22"/>
          <w:szCs w:val="22"/>
        </w:rPr>
      </w:pPr>
    </w:p>
    <w:p w14:paraId="6612D89F" w14:textId="4D4CFE94" w:rsidR="0007450C" w:rsidRPr="00ED66CC" w:rsidRDefault="0007450C" w:rsidP="0007450C">
      <w:pPr>
        <w:spacing w:line="360" w:lineRule="auto"/>
        <w:ind w:right="49"/>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sz w:val="22"/>
          <w:szCs w:val="22"/>
        </w:rPr>
        <w:t xml:space="preserve">De lo anterior, se colige que el </w:t>
      </w:r>
      <w:r w:rsidRPr="00ED66CC">
        <w:rPr>
          <w:rFonts w:ascii="Palatino Linotype" w:eastAsia="Palatino Linotype" w:hAnsi="Palatino Linotype" w:cs="Palatino Linotype"/>
          <w:b/>
          <w:sz w:val="22"/>
          <w:szCs w:val="22"/>
        </w:rPr>
        <w:t>Sujeto Obligado</w:t>
      </w:r>
      <w:r w:rsidRPr="00ED66CC">
        <w:rPr>
          <w:rFonts w:ascii="Palatino Linotype" w:eastAsia="Palatino Linotype" w:hAnsi="Palatino Linotype" w:cs="Palatino Linotype"/>
          <w:sz w:val="22"/>
          <w:szCs w:val="22"/>
        </w:rPr>
        <w:t>, cuenta con las competencias, facultades y atribuciones para conocer, administrar y generar la información relacionada con</w:t>
      </w:r>
      <w:r w:rsidR="006110E4" w:rsidRPr="00ED66CC">
        <w:rPr>
          <w:rFonts w:ascii="Palatino Linotype" w:eastAsia="Palatino Linotype" w:hAnsi="Palatino Linotype" w:cs="Palatino Linotype"/>
          <w:sz w:val="22"/>
          <w:szCs w:val="22"/>
        </w:rPr>
        <w:t xml:space="preserve"> recibos de nómina del personal</w:t>
      </w:r>
      <w:r w:rsidR="006110E4" w:rsidRPr="00ED66CC">
        <w:rPr>
          <w:rFonts w:ascii="Palatino Linotype" w:eastAsia="Palatino Linotype" w:hAnsi="Palatino Linotype" w:cs="Palatino Linotype"/>
          <w:b/>
          <w:sz w:val="22"/>
          <w:szCs w:val="22"/>
        </w:rPr>
        <w:t>.</w:t>
      </w:r>
    </w:p>
    <w:p w14:paraId="171FB4CD" w14:textId="77777777" w:rsidR="0007450C" w:rsidRPr="00ED66CC" w:rsidRDefault="0007450C" w:rsidP="00A75F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667E814" w14:textId="77777777" w:rsidR="0007450C" w:rsidRPr="00ED66CC" w:rsidRDefault="0007450C" w:rsidP="00A75F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B3F054E" w14:textId="77777777" w:rsidR="0007450C" w:rsidRPr="00ED66CC" w:rsidRDefault="0007450C" w:rsidP="00A75F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BBB6A76" w14:textId="77777777" w:rsidR="0007450C" w:rsidRPr="00ED66CC" w:rsidRDefault="0007450C" w:rsidP="00A75F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2FB7659" w14:textId="77777777" w:rsidR="00B16561" w:rsidRPr="00ED66CC" w:rsidRDefault="00B16561" w:rsidP="00A75F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937CF11" w14:textId="2B584760" w:rsidR="00F42D99" w:rsidRPr="00ED66CC" w:rsidRDefault="006110E4" w:rsidP="00B1656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Establecido lo anterior, el Sujeto Obligado asume contar con a información, tan es así que proporcionó un total de veinte recibos de nómina </w:t>
      </w:r>
      <w:r w:rsidR="00B16561" w:rsidRPr="00ED66CC">
        <w:rPr>
          <w:rFonts w:ascii="Palatino Linotype" w:eastAsia="Palatino Linotype" w:hAnsi="Palatino Linotype" w:cs="Palatino Linotype"/>
          <w:sz w:val="22"/>
          <w:szCs w:val="22"/>
        </w:rPr>
        <w:t>testando la siguiente información:</w:t>
      </w:r>
    </w:p>
    <w:p w14:paraId="35AEEF38" w14:textId="77777777" w:rsidR="00B16561" w:rsidRPr="00ED66CC" w:rsidRDefault="00B16561" w:rsidP="00B16561">
      <w:pPr>
        <w:pBdr>
          <w:top w:val="nil"/>
          <w:left w:val="nil"/>
          <w:bottom w:val="nil"/>
          <w:right w:val="nil"/>
          <w:between w:val="nil"/>
        </w:pBdr>
        <w:spacing w:line="360" w:lineRule="auto"/>
        <w:ind w:right="49"/>
        <w:jc w:val="both"/>
        <w:rPr>
          <w:rFonts w:ascii="Palatino Linotype" w:hAnsi="Palatino Linotype"/>
          <w:sz w:val="22"/>
          <w:szCs w:val="22"/>
        </w:rPr>
      </w:pPr>
    </w:p>
    <w:p w14:paraId="0D0F731B" w14:textId="77777777" w:rsidR="00F42D99" w:rsidRPr="00ED66CC" w:rsidRDefault="00F42D99" w:rsidP="00F42D99">
      <w:pPr>
        <w:spacing w:after="240" w:line="360" w:lineRule="auto"/>
        <w:jc w:val="both"/>
        <w:rPr>
          <w:rFonts w:ascii="Palatino Linotype" w:hAnsi="Palatino Linotype"/>
          <w:sz w:val="22"/>
          <w:szCs w:val="22"/>
        </w:rPr>
        <w:sectPr w:rsidR="00F42D99" w:rsidRPr="00ED66CC" w:rsidSect="00B101F0">
          <w:headerReference w:type="default" r:id="rId12"/>
          <w:footerReference w:type="default" r:id="rId13"/>
          <w:headerReference w:type="first" r:id="rId14"/>
          <w:footerReference w:type="first" r:id="rId15"/>
          <w:type w:val="continuous"/>
          <w:pgSz w:w="12240" w:h="15840"/>
          <w:pgMar w:top="2041" w:right="1474" w:bottom="1701" w:left="1701" w:header="709" w:footer="709" w:gutter="0"/>
          <w:pgNumType w:start="1"/>
          <w:cols w:space="720"/>
          <w:titlePg/>
        </w:sectPr>
      </w:pPr>
    </w:p>
    <w:p w14:paraId="60C16302" w14:textId="0B32BA98" w:rsidR="00F73195" w:rsidRPr="00ED66CC" w:rsidRDefault="00F73195" w:rsidP="00BA75F9">
      <w:pPr>
        <w:pStyle w:val="Prrafodelista"/>
        <w:numPr>
          <w:ilvl w:val="0"/>
          <w:numId w:val="39"/>
        </w:numPr>
        <w:spacing w:after="240" w:line="360" w:lineRule="auto"/>
        <w:jc w:val="both"/>
        <w:rPr>
          <w:rFonts w:ascii="Palatino Linotype" w:hAnsi="Palatino Linotype"/>
          <w:sz w:val="22"/>
          <w:szCs w:val="22"/>
        </w:rPr>
      </w:pPr>
      <w:r w:rsidRPr="00ED66CC">
        <w:rPr>
          <w:rFonts w:ascii="Palatino Linotype" w:hAnsi="Palatino Linotype"/>
          <w:sz w:val="22"/>
          <w:szCs w:val="22"/>
        </w:rPr>
        <w:t>Número de empleado;</w:t>
      </w:r>
    </w:p>
    <w:p w14:paraId="07710F03" w14:textId="2788DBB6" w:rsidR="00F73195" w:rsidRPr="00ED66CC" w:rsidRDefault="00F73195" w:rsidP="00BA75F9">
      <w:pPr>
        <w:pStyle w:val="Prrafodelista"/>
        <w:numPr>
          <w:ilvl w:val="0"/>
          <w:numId w:val="39"/>
        </w:numPr>
        <w:spacing w:after="240" w:line="360" w:lineRule="auto"/>
        <w:jc w:val="both"/>
        <w:rPr>
          <w:rFonts w:ascii="Palatino Linotype" w:hAnsi="Palatino Linotype"/>
          <w:sz w:val="22"/>
          <w:szCs w:val="22"/>
        </w:rPr>
      </w:pPr>
      <w:r w:rsidRPr="00ED66CC">
        <w:rPr>
          <w:rFonts w:ascii="Palatino Linotype" w:hAnsi="Palatino Linotype"/>
          <w:sz w:val="22"/>
          <w:szCs w:val="22"/>
        </w:rPr>
        <w:t>RFC;</w:t>
      </w:r>
    </w:p>
    <w:p w14:paraId="486196E7" w14:textId="7392F4DA" w:rsidR="00F73195" w:rsidRPr="00ED66CC" w:rsidRDefault="00F73195" w:rsidP="00BA75F9">
      <w:pPr>
        <w:pStyle w:val="Prrafodelista"/>
        <w:numPr>
          <w:ilvl w:val="0"/>
          <w:numId w:val="39"/>
        </w:numPr>
        <w:spacing w:after="240" w:line="360" w:lineRule="auto"/>
        <w:jc w:val="both"/>
        <w:rPr>
          <w:rFonts w:ascii="Palatino Linotype" w:hAnsi="Palatino Linotype"/>
          <w:sz w:val="22"/>
          <w:szCs w:val="22"/>
        </w:rPr>
      </w:pPr>
      <w:r w:rsidRPr="00ED66CC">
        <w:rPr>
          <w:rFonts w:ascii="Palatino Linotype" w:hAnsi="Palatino Linotype"/>
          <w:sz w:val="22"/>
          <w:szCs w:val="22"/>
        </w:rPr>
        <w:t>CURP;</w:t>
      </w:r>
    </w:p>
    <w:p w14:paraId="67C83C97" w14:textId="6D2CC4EA" w:rsidR="00F73195" w:rsidRPr="00ED66CC" w:rsidRDefault="00F73195" w:rsidP="00BA75F9">
      <w:pPr>
        <w:pStyle w:val="Prrafodelista"/>
        <w:numPr>
          <w:ilvl w:val="0"/>
          <w:numId w:val="39"/>
        </w:numPr>
        <w:spacing w:after="240" w:line="360" w:lineRule="auto"/>
        <w:jc w:val="both"/>
        <w:rPr>
          <w:rFonts w:ascii="Palatino Linotype" w:hAnsi="Palatino Linotype"/>
          <w:sz w:val="22"/>
          <w:szCs w:val="22"/>
        </w:rPr>
      </w:pPr>
      <w:r w:rsidRPr="00ED66CC">
        <w:rPr>
          <w:rFonts w:ascii="Palatino Linotype" w:hAnsi="Palatino Linotype"/>
          <w:sz w:val="22"/>
          <w:szCs w:val="22"/>
        </w:rPr>
        <w:t>N.S.S</w:t>
      </w:r>
    </w:p>
    <w:p w14:paraId="698B4270" w14:textId="668A0EB9" w:rsidR="00F73195" w:rsidRPr="00ED66CC" w:rsidRDefault="00F73195" w:rsidP="00BA75F9">
      <w:pPr>
        <w:pStyle w:val="Prrafodelista"/>
        <w:numPr>
          <w:ilvl w:val="0"/>
          <w:numId w:val="39"/>
        </w:numPr>
        <w:spacing w:after="240" w:line="360" w:lineRule="auto"/>
        <w:jc w:val="both"/>
        <w:rPr>
          <w:rFonts w:ascii="Palatino Linotype" w:hAnsi="Palatino Linotype"/>
          <w:sz w:val="22"/>
          <w:szCs w:val="22"/>
        </w:rPr>
      </w:pPr>
      <w:r w:rsidRPr="00ED66CC">
        <w:rPr>
          <w:rFonts w:ascii="Palatino Linotype" w:hAnsi="Palatino Linotype"/>
          <w:sz w:val="22"/>
          <w:szCs w:val="22"/>
        </w:rPr>
        <w:t xml:space="preserve">Cuenta bancaria </w:t>
      </w:r>
    </w:p>
    <w:p w14:paraId="5963BBB4" w14:textId="1CC6F1DC" w:rsidR="00F73195" w:rsidRPr="00ED66CC" w:rsidRDefault="00F73195" w:rsidP="00BA75F9">
      <w:pPr>
        <w:pStyle w:val="Prrafodelista"/>
        <w:numPr>
          <w:ilvl w:val="0"/>
          <w:numId w:val="39"/>
        </w:numPr>
        <w:spacing w:after="240" w:line="360" w:lineRule="auto"/>
        <w:jc w:val="both"/>
        <w:rPr>
          <w:rFonts w:ascii="Palatino Linotype" w:hAnsi="Palatino Linotype"/>
          <w:sz w:val="22"/>
          <w:szCs w:val="22"/>
        </w:rPr>
      </w:pPr>
      <w:r w:rsidRPr="00ED66CC">
        <w:rPr>
          <w:rFonts w:ascii="Palatino Linotype" w:hAnsi="Palatino Linotype"/>
          <w:sz w:val="22"/>
          <w:szCs w:val="22"/>
        </w:rPr>
        <w:t>Código QR</w:t>
      </w:r>
    </w:p>
    <w:p w14:paraId="17394271" w14:textId="37056DBC" w:rsidR="00F73195" w:rsidRPr="00ED66CC" w:rsidRDefault="00F73195" w:rsidP="00BA75F9">
      <w:pPr>
        <w:pStyle w:val="Prrafodelista"/>
        <w:numPr>
          <w:ilvl w:val="0"/>
          <w:numId w:val="39"/>
        </w:numPr>
        <w:spacing w:after="240" w:line="360" w:lineRule="auto"/>
        <w:jc w:val="both"/>
        <w:rPr>
          <w:rFonts w:ascii="Palatino Linotype" w:hAnsi="Palatino Linotype"/>
          <w:sz w:val="22"/>
          <w:szCs w:val="22"/>
        </w:rPr>
      </w:pPr>
      <w:r w:rsidRPr="00ED66CC">
        <w:rPr>
          <w:rFonts w:ascii="Palatino Linotype" w:hAnsi="Palatino Linotype"/>
          <w:sz w:val="22"/>
          <w:szCs w:val="22"/>
        </w:rPr>
        <w:t>Sellos y Cadenas Digitales;</w:t>
      </w:r>
    </w:p>
    <w:p w14:paraId="664F95C5" w14:textId="4D016F71" w:rsidR="00F73195" w:rsidRPr="00ED66CC" w:rsidRDefault="00BA75F9" w:rsidP="00BA75F9">
      <w:pPr>
        <w:pStyle w:val="Prrafodelista"/>
        <w:numPr>
          <w:ilvl w:val="0"/>
          <w:numId w:val="39"/>
        </w:numPr>
        <w:spacing w:after="240" w:line="360" w:lineRule="auto"/>
        <w:jc w:val="both"/>
        <w:rPr>
          <w:rFonts w:ascii="Palatino Linotype" w:hAnsi="Palatino Linotype"/>
          <w:sz w:val="22"/>
          <w:szCs w:val="22"/>
        </w:rPr>
      </w:pPr>
      <w:r w:rsidRPr="00ED66CC">
        <w:rPr>
          <w:rFonts w:ascii="Palatino Linotype" w:hAnsi="Palatino Linotype"/>
          <w:sz w:val="22"/>
          <w:szCs w:val="22"/>
        </w:rPr>
        <w:t>Deducciones Personales;</w:t>
      </w:r>
    </w:p>
    <w:p w14:paraId="1351F311" w14:textId="77777777" w:rsidR="00F42D99" w:rsidRPr="00ED66CC" w:rsidRDefault="00F42D99" w:rsidP="00023752">
      <w:pPr>
        <w:spacing w:after="240" w:line="360" w:lineRule="auto"/>
        <w:jc w:val="both"/>
        <w:rPr>
          <w:rFonts w:ascii="Palatino Linotype" w:hAnsi="Palatino Linotype"/>
          <w:sz w:val="22"/>
          <w:szCs w:val="22"/>
        </w:rPr>
        <w:sectPr w:rsidR="00F42D99" w:rsidRPr="00ED66CC" w:rsidSect="00F42D99">
          <w:type w:val="continuous"/>
          <w:pgSz w:w="12240" w:h="15840"/>
          <w:pgMar w:top="2041" w:right="1474" w:bottom="1701" w:left="1701" w:header="709" w:footer="709" w:gutter="0"/>
          <w:pgNumType w:start="1"/>
          <w:cols w:num="2" w:space="720"/>
          <w:titlePg/>
        </w:sectPr>
      </w:pPr>
    </w:p>
    <w:p w14:paraId="771FC61B" w14:textId="2F779CFC" w:rsidR="006110E4" w:rsidRPr="00ED66CC" w:rsidRDefault="006110E4" w:rsidP="00DB548F">
      <w:pPr>
        <w:spacing w:after="240" w:line="360" w:lineRule="auto"/>
        <w:jc w:val="both"/>
        <w:rPr>
          <w:rFonts w:ascii="Palatino Linotype" w:hAnsi="Palatino Linotype"/>
          <w:sz w:val="22"/>
          <w:szCs w:val="22"/>
        </w:rPr>
      </w:pPr>
      <w:r w:rsidRPr="00ED66CC">
        <w:rPr>
          <w:rFonts w:ascii="Palatino Linotype" w:hAnsi="Palatino Linotype"/>
          <w:sz w:val="22"/>
          <w:szCs w:val="22"/>
        </w:rPr>
        <w:t>Si bien es cierto en respuesta no proporcionó el acuerdo del Comité de Transparencia, mediante el informe justificado si lo adjuntó, por lo que se analizará la naturaleza de la información frente a la fundamentación y motivación para determinar si es procedente la clasificación de los datos personales.</w:t>
      </w:r>
    </w:p>
    <w:p w14:paraId="6467B070" w14:textId="1ACE4558" w:rsidR="001158D1" w:rsidRPr="00ED66CC" w:rsidRDefault="001158D1" w:rsidP="00DB548F">
      <w:pPr>
        <w:spacing w:after="240" w:line="360" w:lineRule="auto"/>
        <w:jc w:val="both"/>
        <w:rPr>
          <w:rFonts w:ascii="Palatino Linotype" w:hAnsi="Palatino Linotype"/>
          <w:b/>
          <w:sz w:val="22"/>
          <w:szCs w:val="22"/>
        </w:rPr>
      </w:pPr>
      <w:bookmarkStart w:id="3" w:name="_Toc86917945"/>
      <w:r w:rsidRPr="00ED66CC">
        <w:rPr>
          <w:rFonts w:ascii="Palatino Linotype" w:hAnsi="Palatino Linotype"/>
          <w:b/>
          <w:sz w:val="22"/>
          <w:szCs w:val="22"/>
        </w:rPr>
        <w:t>I. Registro Federal de Contribuyentes (RFC)</w:t>
      </w:r>
      <w:bookmarkEnd w:id="3"/>
      <w:r w:rsidRPr="00ED66CC">
        <w:rPr>
          <w:rFonts w:ascii="Palatino Linotype" w:hAnsi="Palatino Linotype"/>
          <w:b/>
          <w:sz w:val="22"/>
          <w:szCs w:val="22"/>
        </w:rPr>
        <w:t xml:space="preserve"> </w:t>
      </w:r>
    </w:p>
    <w:p w14:paraId="78E8A1A9" w14:textId="77777777" w:rsidR="001158D1" w:rsidRPr="00ED66CC" w:rsidRDefault="001158D1" w:rsidP="001158D1">
      <w:pPr>
        <w:rPr>
          <w:rFonts w:ascii="Palatino Linotype" w:hAnsi="Palatino Linotype"/>
          <w:sz w:val="22"/>
          <w:szCs w:val="22"/>
          <w:lang w:val="es-ES_tradnl"/>
        </w:rPr>
      </w:pPr>
    </w:p>
    <w:p w14:paraId="0F8EBC98" w14:textId="77777777" w:rsidR="001158D1" w:rsidRPr="00ED66CC" w:rsidRDefault="001158D1" w:rsidP="001158D1">
      <w:pPr>
        <w:pStyle w:val="Prrafodelista"/>
        <w:spacing w:line="360" w:lineRule="auto"/>
        <w:ind w:left="0"/>
        <w:jc w:val="both"/>
        <w:rPr>
          <w:rFonts w:ascii="Palatino Linotype" w:hAnsi="Palatino Linotype" w:cs="Tahoma"/>
          <w:sz w:val="22"/>
          <w:szCs w:val="22"/>
        </w:rPr>
      </w:pPr>
      <w:r w:rsidRPr="00ED66CC">
        <w:rPr>
          <w:rFonts w:ascii="Palatino Linotype" w:hAnsi="Palatino Linotype" w:cs="Tahoma"/>
          <w:sz w:val="22"/>
          <w:szCs w:val="22"/>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1E5D1C8" w14:textId="77777777" w:rsidR="001158D1" w:rsidRPr="00ED66CC" w:rsidRDefault="001158D1" w:rsidP="001158D1">
      <w:pPr>
        <w:pStyle w:val="Prrafodelista"/>
        <w:spacing w:line="360" w:lineRule="auto"/>
        <w:ind w:left="0"/>
        <w:jc w:val="both"/>
        <w:rPr>
          <w:rFonts w:ascii="Palatino Linotype" w:hAnsi="Palatino Linotype" w:cs="Tahoma"/>
          <w:sz w:val="22"/>
          <w:szCs w:val="22"/>
        </w:rPr>
      </w:pPr>
    </w:p>
    <w:p w14:paraId="18ADD933" w14:textId="77777777" w:rsidR="001158D1" w:rsidRPr="00ED66CC" w:rsidRDefault="001158D1" w:rsidP="001158D1">
      <w:pPr>
        <w:pStyle w:val="Prrafodelista"/>
        <w:spacing w:line="360" w:lineRule="auto"/>
        <w:ind w:left="0"/>
        <w:jc w:val="both"/>
        <w:rPr>
          <w:rFonts w:ascii="Palatino Linotype" w:hAnsi="Palatino Linotype" w:cs="Tahoma"/>
          <w:sz w:val="22"/>
          <w:szCs w:val="22"/>
        </w:rPr>
      </w:pPr>
      <w:r w:rsidRPr="00ED66CC">
        <w:rPr>
          <w:rFonts w:ascii="Palatino Linotype" w:hAnsi="Palatino Linotype" w:cs="Tahoma"/>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0723099" w14:textId="77777777" w:rsidR="001158D1" w:rsidRPr="00ED66CC" w:rsidRDefault="001158D1" w:rsidP="001158D1">
      <w:pPr>
        <w:pStyle w:val="Prrafodelista"/>
        <w:spacing w:line="360" w:lineRule="auto"/>
        <w:rPr>
          <w:rFonts w:ascii="Palatino Linotype" w:hAnsi="Palatino Linotype" w:cs="Tahoma"/>
          <w:sz w:val="22"/>
          <w:szCs w:val="22"/>
        </w:rPr>
      </w:pPr>
    </w:p>
    <w:p w14:paraId="17BF4AD5" w14:textId="77777777" w:rsidR="001158D1" w:rsidRPr="00ED66CC" w:rsidRDefault="001158D1" w:rsidP="001158D1">
      <w:pPr>
        <w:pStyle w:val="Prrafodelista"/>
        <w:spacing w:line="360" w:lineRule="auto"/>
        <w:ind w:left="0"/>
        <w:jc w:val="both"/>
        <w:rPr>
          <w:rFonts w:ascii="Palatino Linotype" w:hAnsi="Palatino Linotype" w:cs="Tahoma"/>
          <w:sz w:val="22"/>
          <w:szCs w:val="22"/>
        </w:rPr>
      </w:pPr>
      <w:r w:rsidRPr="00ED66CC">
        <w:rPr>
          <w:rFonts w:ascii="Palatino Linotype" w:hAnsi="Palatino Linotype" w:cs="Tahoma"/>
          <w:sz w:val="22"/>
          <w:szCs w:val="22"/>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0A67A6A" w14:textId="77777777" w:rsidR="001158D1" w:rsidRPr="00ED66CC" w:rsidRDefault="001158D1" w:rsidP="001158D1">
      <w:pPr>
        <w:pStyle w:val="Prrafodelista"/>
        <w:spacing w:line="360" w:lineRule="auto"/>
        <w:rPr>
          <w:rFonts w:ascii="Palatino Linotype" w:hAnsi="Palatino Linotype" w:cs="Tahoma"/>
          <w:sz w:val="22"/>
          <w:szCs w:val="22"/>
        </w:rPr>
      </w:pPr>
    </w:p>
    <w:p w14:paraId="2DB2EE5B" w14:textId="77777777" w:rsidR="001158D1" w:rsidRPr="00ED66CC" w:rsidRDefault="001158D1" w:rsidP="001158D1">
      <w:pPr>
        <w:pStyle w:val="Prrafodelista"/>
        <w:spacing w:line="360" w:lineRule="auto"/>
        <w:ind w:left="0"/>
        <w:jc w:val="both"/>
        <w:rPr>
          <w:rFonts w:ascii="Palatino Linotype" w:hAnsi="Palatino Linotype" w:cs="Tahoma"/>
          <w:sz w:val="22"/>
          <w:szCs w:val="22"/>
        </w:rPr>
      </w:pPr>
      <w:r w:rsidRPr="00ED66CC">
        <w:rPr>
          <w:rFonts w:ascii="Palatino Linotype" w:hAnsi="Palatino Linotype" w:cs="Tahoma"/>
          <w:sz w:val="22"/>
          <w:szCs w:val="22"/>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446ED53A" w14:textId="77777777" w:rsidR="001158D1" w:rsidRPr="00ED66CC" w:rsidRDefault="001158D1" w:rsidP="001158D1">
      <w:pPr>
        <w:pStyle w:val="Prrafodelista"/>
        <w:spacing w:line="360" w:lineRule="auto"/>
        <w:rPr>
          <w:rFonts w:ascii="Palatino Linotype" w:hAnsi="Palatino Linotype" w:cs="Tahoma"/>
          <w:sz w:val="22"/>
          <w:szCs w:val="22"/>
        </w:rPr>
      </w:pPr>
    </w:p>
    <w:p w14:paraId="6AF6E670" w14:textId="77777777" w:rsidR="001158D1" w:rsidRPr="00ED66CC" w:rsidRDefault="001158D1" w:rsidP="001158D1">
      <w:pPr>
        <w:pStyle w:val="Prrafodelista"/>
        <w:spacing w:line="360" w:lineRule="auto"/>
        <w:ind w:left="0"/>
        <w:jc w:val="both"/>
        <w:rPr>
          <w:rFonts w:ascii="Palatino Linotype" w:hAnsi="Palatino Linotype" w:cs="Tahoma"/>
          <w:sz w:val="22"/>
          <w:szCs w:val="22"/>
        </w:rPr>
      </w:pPr>
      <w:r w:rsidRPr="00ED66CC">
        <w:rPr>
          <w:rFonts w:ascii="Palatino Linotype" w:eastAsiaTheme="minorHAnsi" w:hAnsi="Palatino Linotype" w:cs="Tahoma"/>
          <w:bCs/>
          <w:sz w:val="22"/>
          <w:szCs w:val="22"/>
        </w:rPr>
        <w:t>Lo anterior, resulta congruente con el Criterio 19/17 emitido por el Instituto Nacional de Transparencia, Acceso a la Información y Protección de Datos Personales, en el cual se señala lo siguiente:</w:t>
      </w:r>
    </w:p>
    <w:p w14:paraId="1CF344C2" w14:textId="77777777" w:rsidR="001158D1" w:rsidRPr="00ED66CC" w:rsidRDefault="001158D1" w:rsidP="001158D1">
      <w:pPr>
        <w:spacing w:line="360" w:lineRule="auto"/>
        <w:contextualSpacing/>
        <w:jc w:val="both"/>
        <w:rPr>
          <w:rFonts w:ascii="Palatino Linotype" w:hAnsi="Palatino Linotype" w:cs="Tahoma"/>
          <w:sz w:val="22"/>
          <w:szCs w:val="22"/>
        </w:rPr>
      </w:pPr>
    </w:p>
    <w:p w14:paraId="3BA199DF" w14:textId="77777777" w:rsidR="001158D1" w:rsidRPr="00ED66CC" w:rsidRDefault="001158D1" w:rsidP="001158D1">
      <w:pPr>
        <w:spacing w:line="360" w:lineRule="auto"/>
        <w:ind w:left="567"/>
        <w:jc w:val="both"/>
        <w:rPr>
          <w:rFonts w:ascii="Palatino Linotype" w:hAnsi="Palatino Linotype" w:cs="Tahoma"/>
          <w:b/>
          <w:i/>
          <w:sz w:val="22"/>
          <w:szCs w:val="22"/>
        </w:rPr>
      </w:pPr>
      <w:r w:rsidRPr="00ED66CC">
        <w:rPr>
          <w:rFonts w:ascii="Palatino Linotype" w:hAnsi="Palatino Linotype"/>
          <w:b/>
          <w:i/>
          <w:sz w:val="22"/>
          <w:szCs w:val="22"/>
        </w:rPr>
        <w:t xml:space="preserve">Registro Federal de Contribuyentes (RFC) de personas físicas. </w:t>
      </w:r>
    </w:p>
    <w:p w14:paraId="4198E038" w14:textId="77777777" w:rsidR="001158D1" w:rsidRPr="00ED66CC" w:rsidRDefault="001158D1" w:rsidP="001158D1">
      <w:pPr>
        <w:pStyle w:val="Prrafodelista"/>
        <w:spacing w:line="360" w:lineRule="auto"/>
        <w:ind w:left="567" w:right="567"/>
        <w:jc w:val="both"/>
        <w:rPr>
          <w:rFonts w:ascii="Palatino Linotype" w:hAnsi="Palatino Linotype" w:cs="Tahoma"/>
          <w:i/>
          <w:sz w:val="22"/>
          <w:szCs w:val="22"/>
        </w:rPr>
      </w:pPr>
      <w:r w:rsidRPr="00ED66CC">
        <w:rPr>
          <w:rFonts w:ascii="Palatino Linotype" w:hAnsi="Palatino Linotype" w:cs="Tahoma"/>
          <w:i/>
          <w:sz w:val="22"/>
          <w:szCs w:val="22"/>
        </w:rPr>
        <w:t>El RFC es una clave de carácter fiscal, única e irrepetible, que permite identificar al titular, su edad y fecha de nacimiento, por lo que es un dato personal de carácter confidencial.</w:t>
      </w:r>
    </w:p>
    <w:p w14:paraId="3B03A6BE" w14:textId="77777777" w:rsidR="00144B4E" w:rsidRPr="00ED66CC" w:rsidRDefault="00144B4E" w:rsidP="001158D1">
      <w:pPr>
        <w:pStyle w:val="Prrafodelista"/>
        <w:spacing w:line="360" w:lineRule="auto"/>
        <w:ind w:left="567" w:right="567"/>
        <w:jc w:val="both"/>
        <w:rPr>
          <w:rFonts w:ascii="Palatino Linotype" w:hAnsi="Palatino Linotype" w:cs="Tahoma"/>
          <w:i/>
          <w:sz w:val="22"/>
          <w:szCs w:val="22"/>
        </w:rPr>
      </w:pPr>
    </w:p>
    <w:p w14:paraId="18B4B3BF" w14:textId="77777777" w:rsidR="001158D1" w:rsidRPr="00ED66CC" w:rsidRDefault="001158D1" w:rsidP="001158D1">
      <w:pPr>
        <w:pStyle w:val="Prrafodelista"/>
        <w:spacing w:line="360" w:lineRule="auto"/>
        <w:ind w:left="0"/>
        <w:jc w:val="both"/>
        <w:rPr>
          <w:rFonts w:ascii="Palatino Linotype" w:hAnsi="Palatino Linotype" w:cs="Tahoma"/>
          <w:sz w:val="22"/>
          <w:szCs w:val="22"/>
        </w:rPr>
      </w:pPr>
      <w:r w:rsidRPr="00ED66CC">
        <w:rPr>
          <w:rFonts w:ascii="Palatino Linotype" w:hAnsi="Palatino Linotype" w:cs="Tahoma"/>
          <w:b/>
          <w:sz w:val="22"/>
          <w:szCs w:val="22"/>
        </w:rPr>
        <w:t>De tal suerte, el Registro Federal de Contribuyentes de las personas físicas no guarda relación con la transparencia de los recursos públicos</w:t>
      </w:r>
      <w:r w:rsidRPr="00ED66CC">
        <w:rPr>
          <w:rFonts w:ascii="Palatino Linotype" w:hAnsi="Palatino Linotype" w:cs="Tahoma"/>
          <w:sz w:val="22"/>
          <w:szCs w:val="22"/>
        </w:rPr>
        <w:t>, así como tampoco con el desempeño laboral que pueda tener una persona, por lo que debe ser clasificado como confidencial. En términos del artículo 143, fracción I de la Ley de Transparencia y Acceso a la Información Pública del Estado de México y Municipios.</w:t>
      </w:r>
    </w:p>
    <w:p w14:paraId="44FB10F3" w14:textId="587CCE76" w:rsidR="00B32039" w:rsidRPr="00ED66CC" w:rsidRDefault="00B32039" w:rsidP="00B32039">
      <w:pPr>
        <w:pStyle w:val="Prrafodelista"/>
        <w:numPr>
          <w:ilvl w:val="0"/>
          <w:numId w:val="45"/>
        </w:numPr>
        <w:spacing w:line="360" w:lineRule="auto"/>
        <w:ind w:left="709" w:hanging="371"/>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Clave Única de Registro de Población (CURP)</w:t>
      </w:r>
    </w:p>
    <w:p w14:paraId="6EC61649"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4051F0D2"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2907D56"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1C2505F1"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3619CC8"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62C88144"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En ese orden de ideas, la Secretaría de Gobernación en las direcciones </w:t>
      </w:r>
      <w:hyperlink r:id="rId16">
        <w:r w:rsidRPr="00ED66CC">
          <w:rPr>
            <w:rFonts w:ascii="Palatino Linotype" w:eastAsia="Palatino Linotype" w:hAnsi="Palatino Linotype" w:cs="Palatino Linotype"/>
            <w:sz w:val="22"/>
            <w:szCs w:val="22"/>
            <w:u w:val="single"/>
          </w:rPr>
          <w:t>https://consultas.curp.gob.mx/CurpSP/html/informacionecurpPS.html</w:t>
        </w:r>
      </w:hyperlink>
      <w:r w:rsidRPr="00ED66CC">
        <w:rPr>
          <w:rFonts w:ascii="Palatino Linotype" w:eastAsia="Palatino Linotype" w:hAnsi="Palatino Linotype" w:cs="Palatino Linotype"/>
          <w:sz w:val="22"/>
          <w:szCs w:val="22"/>
        </w:rPr>
        <w:t xml:space="preserve"> y </w:t>
      </w:r>
      <w:hyperlink r:id="rId17">
        <w:r w:rsidRPr="00ED66CC">
          <w:rPr>
            <w:rFonts w:ascii="Palatino Linotype" w:eastAsia="Palatino Linotype" w:hAnsi="Palatino Linotype" w:cs="Palatino Linotype"/>
            <w:sz w:val="22"/>
            <w:szCs w:val="22"/>
            <w:u w:val="single"/>
          </w:rPr>
          <w:t>https://www.gob.mx/segob/renapo/acciones-y-programas/clave-unica-de-registro-de-poblacion-curp-142226</w:t>
        </w:r>
      </w:hyperlink>
      <w:r w:rsidRPr="00ED66CC">
        <w:rPr>
          <w:rFonts w:ascii="Palatino Linotype" w:eastAsia="Palatino Linotype" w:hAnsi="Palatino Linotype" w:cs="Palatino Linotype"/>
          <w:sz w:val="22"/>
          <w:szCs w:val="22"/>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D66CC">
        <w:rPr>
          <w:rFonts w:ascii="Palatino Linotype" w:eastAsia="Palatino Linotype" w:hAnsi="Palatino Linotype" w:cs="Palatino Linotype"/>
          <w:b/>
          <w:sz w:val="22"/>
          <w:szCs w:val="22"/>
        </w:rPr>
        <w:t>se generan a partir de los datos contenidos en el documento probatorio de la identidad</w:t>
      </w:r>
      <w:r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b/>
          <w:sz w:val="22"/>
          <w:szCs w:val="22"/>
        </w:rPr>
        <w:t xml:space="preserve">del interesado </w:t>
      </w:r>
      <w:r w:rsidRPr="00ED66CC">
        <w:rPr>
          <w:rFonts w:ascii="Palatino Linotype" w:eastAsia="Palatino Linotype" w:hAnsi="Palatino Linotype" w:cs="Palatino Linotype"/>
          <w:sz w:val="22"/>
          <w:szCs w:val="22"/>
        </w:rPr>
        <w:t>(acta de nacimiento, carta de naturalización o documento migratorio) de la siguiente forma:</w:t>
      </w:r>
    </w:p>
    <w:p w14:paraId="4113FB06" w14:textId="77777777" w:rsidR="00B32039" w:rsidRPr="00ED66CC" w:rsidRDefault="00B32039" w:rsidP="00B32039">
      <w:pPr>
        <w:spacing w:line="360" w:lineRule="auto"/>
        <w:ind w:left="567"/>
        <w:jc w:val="both"/>
        <w:rPr>
          <w:rFonts w:ascii="Palatino Linotype" w:eastAsia="Palatino Linotype" w:hAnsi="Palatino Linotype" w:cs="Palatino Linotype"/>
          <w:sz w:val="22"/>
          <w:szCs w:val="22"/>
        </w:rPr>
      </w:pPr>
    </w:p>
    <w:p w14:paraId="3691EF8B" w14:textId="77777777" w:rsidR="00B32039" w:rsidRPr="00ED66CC" w:rsidRDefault="00B32039" w:rsidP="00B32039">
      <w:pPr>
        <w:numPr>
          <w:ilvl w:val="0"/>
          <w:numId w:val="44"/>
        </w:numPr>
        <w:spacing w:line="360" w:lineRule="auto"/>
        <w:ind w:left="567"/>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El primero y segundo apellidos, así como al nombre de pila;</w:t>
      </w:r>
    </w:p>
    <w:p w14:paraId="179F8396" w14:textId="77777777" w:rsidR="00B32039" w:rsidRPr="00ED66CC" w:rsidRDefault="00B32039" w:rsidP="00B32039">
      <w:pPr>
        <w:numPr>
          <w:ilvl w:val="0"/>
          <w:numId w:val="44"/>
        </w:numPr>
        <w:spacing w:line="360" w:lineRule="auto"/>
        <w:ind w:left="567"/>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La fecha de nacimiento;</w:t>
      </w:r>
    </w:p>
    <w:p w14:paraId="5D87CE08" w14:textId="77777777" w:rsidR="00B32039" w:rsidRPr="00ED66CC" w:rsidRDefault="00B32039" w:rsidP="00B32039">
      <w:pPr>
        <w:numPr>
          <w:ilvl w:val="0"/>
          <w:numId w:val="44"/>
        </w:numPr>
        <w:spacing w:line="360" w:lineRule="auto"/>
        <w:ind w:left="567"/>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El sexo, y</w:t>
      </w:r>
    </w:p>
    <w:p w14:paraId="3DF8001E" w14:textId="77777777" w:rsidR="00B32039" w:rsidRPr="00ED66CC" w:rsidRDefault="00B32039" w:rsidP="00B32039">
      <w:pPr>
        <w:numPr>
          <w:ilvl w:val="0"/>
          <w:numId w:val="44"/>
        </w:numPr>
        <w:spacing w:line="360" w:lineRule="auto"/>
        <w:ind w:left="567"/>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La entidad federativa de nacimiento.</w:t>
      </w:r>
    </w:p>
    <w:p w14:paraId="6E29585C" w14:textId="77777777" w:rsidR="00B32039" w:rsidRPr="00ED66CC" w:rsidRDefault="00B32039" w:rsidP="00B32039">
      <w:pPr>
        <w:spacing w:line="360" w:lineRule="auto"/>
        <w:ind w:left="567"/>
        <w:jc w:val="both"/>
        <w:rPr>
          <w:rFonts w:ascii="Palatino Linotype" w:eastAsia="Palatino Linotype" w:hAnsi="Palatino Linotype" w:cs="Palatino Linotype"/>
          <w:sz w:val="22"/>
          <w:szCs w:val="22"/>
        </w:rPr>
      </w:pPr>
    </w:p>
    <w:p w14:paraId="432FBCFB"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1971B0E5"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399BEE26"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E0C010C"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1D90E9A6"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5B60594C" w14:textId="77777777" w:rsidR="00B32039" w:rsidRPr="00ED66CC" w:rsidRDefault="00B32039" w:rsidP="00B32039">
      <w:pPr>
        <w:spacing w:line="360" w:lineRule="auto"/>
        <w:ind w:left="567"/>
        <w:jc w:val="both"/>
        <w:rPr>
          <w:rFonts w:ascii="Palatino Linotype" w:eastAsia="Palatino Linotype" w:hAnsi="Palatino Linotype" w:cs="Palatino Linotype"/>
          <w:sz w:val="22"/>
          <w:szCs w:val="22"/>
        </w:rPr>
      </w:pPr>
    </w:p>
    <w:p w14:paraId="1A4EAA34" w14:textId="77777777" w:rsidR="00B32039" w:rsidRPr="00ED66CC" w:rsidRDefault="00B32039" w:rsidP="00B32039">
      <w:pPr>
        <w:ind w:left="851" w:right="567"/>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 xml:space="preserve">“Clave Única de Registro de Población (CURP). </w:t>
      </w:r>
      <w:r w:rsidRPr="00ED66CC">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6E44E74" w14:textId="77777777" w:rsidR="00B32039" w:rsidRPr="00ED66CC" w:rsidRDefault="00B32039" w:rsidP="00B32039">
      <w:pPr>
        <w:spacing w:line="360" w:lineRule="auto"/>
        <w:ind w:left="567"/>
        <w:jc w:val="both"/>
        <w:rPr>
          <w:rFonts w:ascii="Palatino Linotype" w:eastAsia="Palatino Linotype" w:hAnsi="Palatino Linotype" w:cs="Palatino Linotype"/>
          <w:sz w:val="22"/>
          <w:szCs w:val="22"/>
        </w:rPr>
      </w:pPr>
    </w:p>
    <w:p w14:paraId="0FA28F83"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40D6CAD" w14:textId="77777777" w:rsidR="00B32039" w:rsidRPr="00ED66CC" w:rsidRDefault="00B32039" w:rsidP="001158D1">
      <w:pPr>
        <w:pStyle w:val="Prrafodelista"/>
        <w:spacing w:line="360" w:lineRule="auto"/>
        <w:ind w:left="0"/>
        <w:jc w:val="both"/>
        <w:rPr>
          <w:rFonts w:ascii="Palatino Linotype" w:hAnsi="Palatino Linotype" w:cs="Tahoma"/>
          <w:sz w:val="22"/>
          <w:szCs w:val="22"/>
        </w:rPr>
      </w:pPr>
    </w:p>
    <w:p w14:paraId="67606E17" w14:textId="23E2B6A9" w:rsidR="001158D1" w:rsidRPr="00ED66CC" w:rsidRDefault="001158D1" w:rsidP="001158D1">
      <w:pPr>
        <w:pStyle w:val="Ttulo3"/>
        <w:rPr>
          <w:rFonts w:ascii="Palatino Linotype" w:hAnsi="Palatino Linotype"/>
          <w:b w:val="0"/>
          <w:sz w:val="22"/>
          <w:szCs w:val="22"/>
        </w:rPr>
      </w:pPr>
      <w:bookmarkStart w:id="4" w:name="_Toc86917946"/>
      <w:r w:rsidRPr="00ED66CC">
        <w:rPr>
          <w:rFonts w:ascii="Palatino Linotype" w:hAnsi="Palatino Linotype"/>
          <w:sz w:val="22"/>
          <w:szCs w:val="22"/>
        </w:rPr>
        <w:t>I</w:t>
      </w:r>
      <w:r w:rsidR="00B32039" w:rsidRPr="00ED66CC">
        <w:rPr>
          <w:rFonts w:ascii="Palatino Linotype" w:hAnsi="Palatino Linotype"/>
          <w:sz w:val="22"/>
          <w:szCs w:val="22"/>
        </w:rPr>
        <w:t>I</w:t>
      </w:r>
      <w:r w:rsidRPr="00ED66CC">
        <w:rPr>
          <w:rFonts w:ascii="Palatino Linotype" w:hAnsi="Palatino Linotype"/>
          <w:sz w:val="22"/>
          <w:szCs w:val="22"/>
        </w:rPr>
        <w:t>I. Deducciones</w:t>
      </w:r>
      <w:bookmarkEnd w:id="4"/>
      <w:r w:rsidRPr="00ED66CC">
        <w:rPr>
          <w:rFonts w:ascii="Palatino Linotype" w:hAnsi="Palatino Linotype"/>
          <w:sz w:val="22"/>
          <w:szCs w:val="22"/>
        </w:rPr>
        <w:t>.</w:t>
      </w:r>
    </w:p>
    <w:p w14:paraId="796C6209" w14:textId="77777777" w:rsidR="001158D1" w:rsidRPr="00ED66CC" w:rsidRDefault="001158D1" w:rsidP="001158D1">
      <w:pPr>
        <w:pStyle w:val="Prrafodelista"/>
        <w:spacing w:line="360" w:lineRule="auto"/>
        <w:ind w:left="0"/>
        <w:jc w:val="both"/>
        <w:rPr>
          <w:rFonts w:ascii="Palatino Linotype" w:hAnsi="Palatino Linotype" w:cs="Tahoma"/>
          <w:bCs/>
          <w:sz w:val="22"/>
          <w:szCs w:val="22"/>
        </w:rPr>
      </w:pPr>
      <w:r w:rsidRPr="00ED66CC">
        <w:rPr>
          <w:rFonts w:ascii="Palatino Linotype" w:hAnsi="Palatino Linotype" w:cs="Tahoma"/>
          <w:bCs/>
          <w:sz w:val="22"/>
          <w:szCs w:val="22"/>
        </w:rPr>
        <w:t xml:space="preserve">Es necesario precisar que existen deducciones que se generan con motivo de una decisión libre y voluntaria de los servidores públicos, como son: </w:t>
      </w:r>
      <w:r w:rsidRPr="00ED66CC">
        <w:rPr>
          <w:rFonts w:ascii="Palatino Linotype" w:hAnsi="Palatino Linotype" w:cs="Tahoma"/>
          <w:b/>
          <w:bCs/>
          <w:sz w:val="22"/>
          <w:szCs w:val="22"/>
        </w:rPr>
        <w:t xml:space="preserve">créditos personales, pensiones alimenticias, </w:t>
      </w:r>
      <w:r w:rsidRPr="00ED66CC">
        <w:rPr>
          <w:rFonts w:ascii="Palatino Linotype" w:hAnsi="Palatino Linotype" w:cs="Tahoma"/>
          <w:b/>
          <w:bCs/>
          <w:sz w:val="22"/>
          <w:szCs w:val="22"/>
          <w:u w:val="single"/>
        </w:rPr>
        <w:t>cuotas sindicales y fondo de resistencia del Sindicato Único de Trabajadores de los Poderes, Municipios e Institución Descentralizadas del Estado de México, seguro de vida, accidentes y enfermedades.</w:t>
      </w:r>
    </w:p>
    <w:p w14:paraId="4DF9F2DF" w14:textId="77777777" w:rsidR="001158D1" w:rsidRPr="00ED66CC" w:rsidRDefault="001158D1" w:rsidP="001158D1">
      <w:pPr>
        <w:pStyle w:val="Prrafodelista"/>
        <w:spacing w:line="360" w:lineRule="auto"/>
        <w:ind w:left="0"/>
        <w:jc w:val="both"/>
        <w:rPr>
          <w:rFonts w:ascii="Palatino Linotype" w:hAnsi="Palatino Linotype" w:cs="Tahoma"/>
          <w:bCs/>
          <w:sz w:val="22"/>
          <w:szCs w:val="22"/>
        </w:rPr>
      </w:pPr>
    </w:p>
    <w:p w14:paraId="08E73BBE" w14:textId="77777777" w:rsidR="001158D1" w:rsidRPr="00ED66CC" w:rsidRDefault="001158D1" w:rsidP="001158D1">
      <w:pPr>
        <w:pStyle w:val="Prrafodelista"/>
        <w:spacing w:line="360" w:lineRule="auto"/>
        <w:ind w:left="0"/>
        <w:jc w:val="both"/>
        <w:rPr>
          <w:rFonts w:ascii="Palatino Linotype" w:hAnsi="Palatino Linotype" w:cs="Tahoma"/>
          <w:bCs/>
          <w:sz w:val="22"/>
          <w:szCs w:val="22"/>
        </w:rPr>
      </w:pPr>
      <w:r w:rsidRPr="00ED66CC">
        <w:rPr>
          <w:rFonts w:ascii="Palatino Linotype" w:hAnsi="Palatino Linotype" w:cs="Tahoma"/>
          <w:bCs/>
          <w:sz w:val="22"/>
          <w:szCs w:val="22"/>
        </w:rPr>
        <w:t xml:space="preserve">Asimismo, hay otras que se generan con motivo de una sentencia judicial, como es la pensión alimenticia que periódicamente se retira de la cuenta de un empleado, a efecto de que sea entregado a un tercero.  </w:t>
      </w:r>
    </w:p>
    <w:p w14:paraId="29EB9CA0" w14:textId="77777777" w:rsidR="001158D1" w:rsidRPr="00ED66CC" w:rsidRDefault="001158D1" w:rsidP="001158D1">
      <w:pPr>
        <w:pStyle w:val="Prrafodelista"/>
        <w:rPr>
          <w:rFonts w:ascii="Palatino Linotype" w:hAnsi="Palatino Linotype" w:cs="Tahoma"/>
          <w:bCs/>
          <w:sz w:val="22"/>
          <w:szCs w:val="22"/>
        </w:rPr>
      </w:pPr>
    </w:p>
    <w:p w14:paraId="4EE46D3B" w14:textId="77777777" w:rsidR="001158D1" w:rsidRPr="00ED66CC" w:rsidRDefault="001158D1" w:rsidP="001158D1">
      <w:pPr>
        <w:pStyle w:val="Prrafodelista"/>
        <w:spacing w:line="360" w:lineRule="auto"/>
        <w:ind w:left="0"/>
        <w:jc w:val="both"/>
        <w:rPr>
          <w:rFonts w:ascii="Palatino Linotype" w:hAnsi="Palatino Linotype" w:cs="Tahoma"/>
          <w:bCs/>
          <w:sz w:val="22"/>
          <w:szCs w:val="22"/>
        </w:rPr>
      </w:pPr>
      <w:r w:rsidRPr="00ED66CC">
        <w:rPr>
          <w:rFonts w:ascii="Palatino Linotype" w:hAnsi="Palatino Linotype" w:cs="Tahoma"/>
          <w:bCs/>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C3F58BC" w14:textId="77777777" w:rsidR="001158D1" w:rsidRPr="00ED66CC" w:rsidRDefault="001158D1" w:rsidP="001158D1">
      <w:pPr>
        <w:pStyle w:val="Prrafodelista"/>
        <w:rPr>
          <w:rFonts w:ascii="Palatino Linotype" w:hAnsi="Palatino Linotype" w:cs="Tahoma"/>
          <w:bCs/>
          <w:sz w:val="22"/>
          <w:szCs w:val="22"/>
        </w:rPr>
      </w:pPr>
    </w:p>
    <w:p w14:paraId="153BF825" w14:textId="77777777" w:rsidR="001158D1" w:rsidRPr="00ED66CC" w:rsidRDefault="001158D1" w:rsidP="001158D1">
      <w:pPr>
        <w:pStyle w:val="Prrafodelista"/>
        <w:spacing w:line="360" w:lineRule="auto"/>
        <w:ind w:left="0"/>
        <w:jc w:val="both"/>
        <w:rPr>
          <w:rFonts w:ascii="Palatino Linotype" w:hAnsi="Palatino Linotype" w:cs="Tahoma"/>
          <w:bCs/>
          <w:sz w:val="22"/>
          <w:szCs w:val="22"/>
        </w:rPr>
      </w:pPr>
      <w:r w:rsidRPr="00ED66CC">
        <w:rPr>
          <w:rFonts w:ascii="Palatino Linotype" w:hAnsi="Palatino Linotype" w:cs="Tahoma"/>
          <w:bCs/>
          <w:sz w:val="22"/>
          <w:szCs w:val="22"/>
        </w:rPr>
        <w:t>Así, dichas deducciones reflejan el destino que un servidor público da a su patrimonio, lo que se aleja de la transparencia y rendición de cuentas.</w:t>
      </w:r>
    </w:p>
    <w:p w14:paraId="7CBC9079" w14:textId="56CFFB24" w:rsidR="00144B4E" w:rsidRPr="00ED66CC" w:rsidRDefault="00144B4E" w:rsidP="001158D1">
      <w:pPr>
        <w:pStyle w:val="Prrafodelista"/>
        <w:spacing w:line="360" w:lineRule="auto"/>
        <w:ind w:left="0"/>
        <w:jc w:val="both"/>
        <w:rPr>
          <w:rFonts w:ascii="Palatino Linotype" w:hAnsi="Palatino Linotype" w:cs="Tahoma"/>
          <w:bCs/>
          <w:sz w:val="22"/>
          <w:szCs w:val="22"/>
        </w:rPr>
      </w:pPr>
      <w:r w:rsidRPr="00ED66CC">
        <w:rPr>
          <w:rFonts w:ascii="Palatino Linotype" w:hAnsi="Palatino Linotype" w:cs="Tahoma"/>
          <w:bCs/>
          <w:sz w:val="22"/>
          <w:szCs w:val="22"/>
        </w:rPr>
        <w:t>El Sujeto Obligado manifestó que las deducciones que se testaron corresponden a préstamos o descuentos que no involucran instituciones públicas, por lo que si se actualiza causal de clasificación como información confidencial.</w:t>
      </w:r>
    </w:p>
    <w:p w14:paraId="62907BC3" w14:textId="77777777" w:rsidR="00DB548F" w:rsidRPr="00ED66CC" w:rsidRDefault="00DB548F" w:rsidP="00DB548F">
      <w:pPr>
        <w:spacing w:line="360" w:lineRule="auto"/>
        <w:jc w:val="both"/>
        <w:rPr>
          <w:rFonts w:ascii="Palatino Linotype" w:eastAsia="Palatino Linotype" w:hAnsi="Palatino Linotype" w:cs="Palatino Linotype"/>
          <w:b/>
          <w:sz w:val="22"/>
          <w:szCs w:val="22"/>
        </w:rPr>
      </w:pPr>
    </w:p>
    <w:p w14:paraId="1D3DAFDD" w14:textId="7E715DFD" w:rsidR="00DB548F" w:rsidRPr="00ED66CC" w:rsidRDefault="00B32039" w:rsidP="00B32039">
      <w:pPr>
        <w:spacing w:line="360" w:lineRule="auto"/>
        <w:ind w:left="360"/>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 xml:space="preserve">IV. </w:t>
      </w:r>
      <w:r w:rsidR="00DB548F" w:rsidRPr="00ED66CC">
        <w:rPr>
          <w:rFonts w:ascii="Palatino Linotype" w:eastAsia="Palatino Linotype" w:hAnsi="Palatino Linotype" w:cs="Palatino Linotype"/>
          <w:b/>
          <w:sz w:val="22"/>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7A8A0480" w14:textId="77777777" w:rsidR="001158D1" w:rsidRPr="00ED66CC" w:rsidRDefault="001158D1" w:rsidP="001158D1">
      <w:pPr>
        <w:rPr>
          <w:rFonts w:ascii="Palatino Linotype" w:hAnsi="Palatino Linotype"/>
          <w:sz w:val="22"/>
          <w:szCs w:val="22"/>
        </w:rPr>
      </w:pPr>
    </w:p>
    <w:p w14:paraId="70BAF3A8"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F227462"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77D7B348"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Las cadenas originales y sellos que se agregan a las facturas</w:t>
      </w:r>
      <w:r w:rsidRPr="00ED66CC">
        <w:rPr>
          <w:rFonts w:ascii="Palatino Linotype" w:eastAsia="Palatino Linotype" w:hAnsi="Palatino Linotype" w:cs="Palatino Linotype"/>
          <w:b/>
          <w:sz w:val="22"/>
          <w:szCs w:val="22"/>
        </w:rPr>
        <w:t>,</w:t>
      </w:r>
      <w:r w:rsidRPr="00ED66CC">
        <w:rPr>
          <w:rFonts w:ascii="Palatino Linotype" w:eastAsia="Palatino Linotype" w:hAnsi="Palatino Linotype" w:cs="Palatino Linotype"/>
          <w:sz w:val="22"/>
          <w:szCs w:val="22"/>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2905CFA3" w14:textId="77777777" w:rsidR="00B32039" w:rsidRPr="00ED66CC" w:rsidRDefault="00B32039" w:rsidP="00B32039">
      <w:pPr>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w:t>
      </w:r>
    </w:p>
    <w:p w14:paraId="5EFB6B11"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p>
    <w:p w14:paraId="6E47569F"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Elementos utilizados en la generación de Sellos Digitales:</w:t>
      </w:r>
    </w:p>
    <w:p w14:paraId="41D2FDBC"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i/>
          <w:sz w:val="22"/>
          <w:szCs w:val="22"/>
        </w:rPr>
        <w:tab/>
        <w:t>Cadena Original, el elemento a sellar, en este caso de un comprobante fiscal digital a través de Internet.</w:t>
      </w:r>
    </w:p>
    <w:p w14:paraId="565CE565"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i/>
          <w:sz w:val="22"/>
          <w:szCs w:val="22"/>
        </w:rPr>
        <w:tab/>
        <w:t>Certificado de Sello Digital y su correspondiente clave privada.</w:t>
      </w:r>
    </w:p>
    <w:p w14:paraId="44D93433"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i/>
          <w:sz w:val="22"/>
          <w:szCs w:val="22"/>
        </w:rPr>
        <w:tab/>
        <w:t>Algoritmos de criptografía de clave pública para firma electrónica avanzada.</w:t>
      </w:r>
    </w:p>
    <w:p w14:paraId="5BB46091"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i/>
          <w:sz w:val="22"/>
          <w:szCs w:val="22"/>
        </w:rPr>
        <w:tab/>
        <w:t>Especificaciones de conversión de la firma electrónica avanzada a Base 64.</w:t>
      </w:r>
    </w:p>
    <w:p w14:paraId="31E984ED"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Para la generación de sellos digitales se utiliza criptografía de clave pública aplicada a una cadena original.</w:t>
      </w:r>
    </w:p>
    <w:p w14:paraId="669D414D"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Criptografía de la Clave Pública</w:t>
      </w:r>
    </w:p>
    <w:p w14:paraId="39DF1292"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3DD83E96" w14:textId="77777777" w:rsidR="00B32039" w:rsidRPr="00ED66CC" w:rsidRDefault="00B32039" w:rsidP="00B32039">
      <w:pPr>
        <w:ind w:right="539"/>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p>
    <w:p w14:paraId="2BE5C846"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w:t>
      </w:r>
    </w:p>
    <w:p w14:paraId="2940FFB8"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Es decir las cadenas y los sellos originales pueden contener datos personales confidenciales, por lo que se considera que el Sujeto Obligado deberá analizar dichos datos con el fin de determinar si estos actualizan en supuesto de confidencialidad previsto en el artículo 143, fracción I, de la Ley de Transparencia y Acceso a la Información Pública del Estado de México y Municipios.</w:t>
      </w:r>
    </w:p>
    <w:p w14:paraId="3D9F0AF6"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19746665"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8">
        <w:r w:rsidRPr="00ED66CC">
          <w:rPr>
            <w:rFonts w:ascii="Palatino Linotype" w:eastAsia="Palatino Linotype" w:hAnsi="Palatino Linotype" w:cs="Palatino Linotype"/>
            <w:sz w:val="22"/>
            <w:szCs w:val="22"/>
            <w:u w:val="single"/>
          </w:rPr>
          <w:t>https://portalanterior.ine.mx/archivos2/tutoriales/sistemas/ApoyoInstitucional/SIF/docs/candidatos/folioFiscalFactura.pdf</w:t>
        </w:r>
      </w:hyperlink>
      <w:r w:rsidRPr="00ED66CC">
        <w:rPr>
          <w:rFonts w:ascii="Palatino Linotype" w:eastAsia="Palatino Linotype" w:hAnsi="Palatino Linotype" w:cs="Palatino Linotype"/>
          <w:sz w:val="22"/>
          <w:szCs w:val="22"/>
        </w:rPr>
        <w:t>), en la cual se advierte que únicamente se encuentra conformado por números, se muestra a continuación:</w:t>
      </w:r>
    </w:p>
    <w:p w14:paraId="2189012B"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1FFE853F" w14:textId="77777777" w:rsidR="00B32039" w:rsidRPr="00ED66CC" w:rsidRDefault="00B32039" w:rsidP="00B32039">
      <w:pPr>
        <w:spacing w:line="360" w:lineRule="auto"/>
        <w:jc w:val="center"/>
        <w:rPr>
          <w:rFonts w:ascii="Palatino Linotype" w:eastAsia="Palatino Linotype" w:hAnsi="Palatino Linotype" w:cs="Palatino Linotype"/>
          <w:sz w:val="22"/>
          <w:szCs w:val="22"/>
        </w:rPr>
      </w:pPr>
      <w:r w:rsidRPr="00ED66CC">
        <w:rPr>
          <w:rFonts w:ascii="Palatino Linotype" w:eastAsia="Palatino Linotype" w:hAnsi="Palatino Linotype" w:cs="Palatino Linotype"/>
          <w:noProof/>
          <w:sz w:val="22"/>
          <w:szCs w:val="22"/>
        </w:rPr>
        <w:drawing>
          <wp:inline distT="0" distB="0" distL="0" distR="0" wp14:anchorId="3CE9769C" wp14:editId="637800AF">
            <wp:extent cx="4619659" cy="914407"/>
            <wp:effectExtent l="0" t="0" r="0" b="0"/>
            <wp:docPr id="151" name="image4.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magen que contiene Texto&#10;&#10;Descripción generada automáticamente"/>
                    <pic:cNvPicPr preferRelativeResize="0"/>
                  </pic:nvPicPr>
                  <pic:blipFill>
                    <a:blip r:embed="rId19"/>
                    <a:srcRect/>
                    <a:stretch>
                      <a:fillRect/>
                    </a:stretch>
                  </pic:blipFill>
                  <pic:spPr>
                    <a:xfrm>
                      <a:off x="0" y="0"/>
                      <a:ext cx="4619659" cy="914407"/>
                    </a:xfrm>
                    <a:prstGeom prst="rect">
                      <a:avLst/>
                    </a:prstGeom>
                    <a:ln/>
                  </pic:spPr>
                </pic:pic>
              </a:graphicData>
            </a:graphic>
          </wp:inline>
        </w:drawing>
      </w:r>
    </w:p>
    <w:p w14:paraId="024A8554" w14:textId="77777777" w:rsidR="00B32039" w:rsidRPr="00ED66CC" w:rsidRDefault="00B32039" w:rsidP="00B32039">
      <w:pPr>
        <w:spacing w:line="360" w:lineRule="auto"/>
        <w:jc w:val="center"/>
        <w:rPr>
          <w:rFonts w:ascii="Palatino Linotype" w:eastAsia="Palatino Linotype" w:hAnsi="Palatino Linotype" w:cs="Palatino Linotype"/>
          <w:sz w:val="22"/>
          <w:szCs w:val="22"/>
        </w:rPr>
      </w:pPr>
    </w:p>
    <w:p w14:paraId="7FE986E8"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Como se logra observar, por sí solos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p>
    <w:p w14:paraId="03E27E68" w14:textId="77777777" w:rsidR="00144B4E" w:rsidRPr="00ED66CC" w:rsidRDefault="00144B4E" w:rsidP="00B32039">
      <w:pPr>
        <w:spacing w:line="360" w:lineRule="auto"/>
        <w:jc w:val="both"/>
        <w:rPr>
          <w:rFonts w:ascii="Palatino Linotype" w:eastAsia="Palatino Linotype" w:hAnsi="Palatino Linotype" w:cs="Palatino Linotype"/>
          <w:sz w:val="22"/>
          <w:szCs w:val="22"/>
        </w:rPr>
      </w:pPr>
    </w:p>
    <w:p w14:paraId="2EB8D76B" w14:textId="77777777" w:rsidR="00777CD6" w:rsidRPr="00ED66CC" w:rsidRDefault="00144B4E" w:rsidP="00B32039">
      <w:pPr>
        <w:spacing w:line="360" w:lineRule="auto"/>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sz w:val="22"/>
          <w:szCs w:val="22"/>
        </w:rPr>
        <w:t xml:space="preserve">Por su parte, </w:t>
      </w:r>
      <w:r w:rsidR="00777CD6" w:rsidRPr="00ED66CC">
        <w:rPr>
          <w:rFonts w:ascii="Palatino Linotype" w:eastAsia="Palatino Linotype" w:hAnsi="Palatino Linotype" w:cs="Palatino Linotype"/>
          <w:sz w:val="22"/>
          <w:szCs w:val="22"/>
        </w:rPr>
        <w:t xml:space="preserve">en lo que corresponde al presente asunto, </w:t>
      </w:r>
      <w:r w:rsidRPr="00ED66CC">
        <w:rPr>
          <w:rFonts w:ascii="Palatino Linotype" w:eastAsia="Palatino Linotype" w:hAnsi="Palatino Linotype" w:cs="Palatino Linotype"/>
          <w:sz w:val="22"/>
          <w:szCs w:val="22"/>
        </w:rPr>
        <w:t xml:space="preserve">el Sujeto Obligado </w:t>
      </w:r>
      <w:r w:rsidRPr="00ED66CC">
        <w:rPr>
          <w:rFonts w:ascii="Palatino Linotype" w:eastAsia="Palatino Linotype" w:hAnsi="Palatino Linotype" w:cs="Palatino Linotype"/>
          <w:b/>
          <w:sz w:val="22"/>
          <w:szCs w:val="22"/>
          <w:u w:val="single"/>
        </w:rPr>
        <w:t>no refiere que la información integre datos personales</w:t>
      </w:r>
      <w:r w:rsidRPr="00ED66CC">
        <w:rPr>
          <w:rFonts w:ascii="Palatino Linotype" w:eastAsia="Palatino Linotype" w:hAnsi="Palatino Linotype" w:cs="Palatino Linotype"/>
          <w:sz w:val="22"/>
          <w:szCs w:val="22"/>
        </w:rPr>
        <w:t xml:space="preserve">, sino que únicamente </w:t>
      </w:r>
      <w:r w:rsidR="00777CD6" w:rsidRPr="00ED66CC">
        <w:rPr>
          <w:rFonts w:ascii="Palatino Linotype" w:eastAsia="Palatino Linotype" w:hAnsi="Palatino Linotype" w:cs="Palatino Linotype"/>
          <w:sz w:val="22"/>
          <w:szCs w:val="22"/>
        </w:rPr>
        <w:t xml:space="preserve">señala que la cadena original del complemento de certificación digital del SAT, se trata de un documento electrónico que permite a </w:t>
      </w:r>
      <w:r w:rsidRPr="00ED66CC">
        <w:rPr>
          <w:rFonts w:ascii="Palatino Linotype" w:eastAsia="Palatino Linotype" w:hAnsi="Palatino Linotype" w:cs="Palatino Linotype"/>
          <w:sz w:val="22"/>
          <w:szCs w:val="22"/>
        </w:rPr>
        <w:t>la autoridad hacendaria la vinculación entre la identidad del Sujet</w:t>
      </w:r>
      <w:r w:rsidR="00777CD6" w:rsidRPr="00ED66CC">
        <w:rPr>
          <w:rFonts w:ascii="Palatino Linotype" w:eastAsia="Palatino Linotype" w:hAnsi="Palatino Linotype" w:cs="Palatino Linotype"/>
          <w:sz w:val="22"/>
          <w:szCs w:val="22"/>
        </w:rPr>
        <w:t xml:space="preserve">o Obligado con su clave pública, </w:t>
      </w:r>
      <w:r w:rsidR="00777CD6" w:rsidRPr="00ED66CC">
        <w:rPr>
          <w:rFonts w:ascii="Palatino Linotype" w:eastAsia="Palatino Linotype" w:hAnsi="Palatino Linotype" w:cs="Palatino Linotype"/>
          <w:b/>
          <w:sz w:val="22"/>
          <w:szCs w:val="22"/>
        </w:rPr>
        <w:t>lo que hace identificable a una persona o a la entidad.</w:t>
      </w:r>
    </w:p>
    <w:p w14:paraId="4B2836A5" w14:textId="77777777" w:rsidR="00777CD6" w:rsidRPr="00ED66CC" w:rsidRDefault="00777CD6" w:rsidP="00B32039">
      <w:pPr>
        <w:spacing w:line="360" w:lineRule="auto"/>
        <w:jc w:val="both"/>
        <w:rPr>
          <w:rFonts w:ascii="Palatino Linotype" w:eastAsia="Palatino Linotype" w:hAnsi="Palatino Linotype" w:cs="Palatino Linotype"/>
          <w:b/>
          <w:sz w:val="22"/>
          <w:szCs w:val="22"/>
        </w:rPr>
      </w:pPr>
    </w:p>
    <w:p w14:paraId="2186534F" w14:textId="77777777" w:rsidR="00777CD6" w:rsidRPr="00ED66CC" w:rsidRDefault="00777CD6"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P</w:t>
      </w:r>
      <w:r w:rsidR="00144B4E" w:rsidRPr="00ED66CC">
        <w:rPr>
          <w:rFonts w:ascii="Palatino Linotype" w:eastAsia="Palatino Linotype" w:hAnsi="Palatino Linotype" w:cs="Palatino Linotype"/>
          <w:sz w:val="22"/>
          <w:szCs w:val="22"/>
        </w:rPr>
        <w:t xml:space="preserve">or lo que </w:t>
      </w:r>
      <w:r w:rsidR="00144B4E" w:rsidRPr="00ED66CC">
        <w:rPr>
          <w:rFonts w:ascii="Palatino Linotype" w:eastAsia="Palatino Linotype" w:hAnsi="Palatino Linotype" w:cs="Palatino Linotype"/>
          <w:b/>
          <w:sz w:val="22"/>
          <w:szCs w:val="22"/>
          <w:u w:val="single"/>
        </w:rPr>
        <w:t xml:space="preserve">al no contener datos personales del Titular del Recibo de </w:t>
      </w:r>
      <w:r w:rsidR="00C5069A" w:rsidRPr="00ED66CC">
        <w:rPr>
          <w:rFonts w:ascii="Palatino Linotype" w:eastAsia="Palatino Linotype" w:hAnsi="Palatino Linotype" w:cs="Palatino Linotype"/>
          <w:b/>
          <w:sz w:val="22"/>
          <w:szCs w:val="22"/>
          <w:u w:val="single"/>
        </w:rPr>
        <w:t>N</w:t>
      </w:r>
      <w:r w:rsidR="00144B4E" w:rsidRPr="00ED66CC">
        <w:rPr>
          <w:rFonts w:ascii="Palatino Linotype" w:eastAsia="Palatino Linotype" w:hAnsi="Palatino Linotype" w:cs="Palatino Linotype"/>
          <w:b/>
          <w:sz w:val="22"/>
          <w:szCs w:val="22"/>
          <w:u w:val="single"/>
        </w:rPr>
        <w:t xml:space="preserve">ómina </w:t>
      </w:r>
      <w:r w:rsidR="00C5069A" w:rsidRPr="00ED66CC">
        <w:rPr>
          <w:rFonts w:ascii="Palatino Linotype" w:eastAsia="Palatino Linotype" w:hAnsi="Palatino Linotype" w:cs="Palatino Linotype"/>
          <w:b/>
          <w:sz w:val="22"/>
          <w:szCs w:val="22"/>
          <w:u w:val="single"/>
        </w:rPr>
        <w:t>la información no debe clasificarse como confidencial</w:t>
      </w:r>
      <w:r w:rsidR="00C5069A" w:rsidRPr="00ED66CC">
        <w:rPr>
          <w:rFonts w:ascii="Palatino Linotype" w:eastAsia="Palatino Linotype" w:hAnsi="Palatino Linotype" w:cs="Palatino Linotype"/>
          <w:sz w:val="22"/>
          <w:szCs w:val="22"/>
        </w:rPr>
        <w:t xml:space="preserve">, en consecuencia, es pública. </w:t>
      </w:r>
    </w:p>
    <w:p w14:paraId="0792FF56" w14:textId="77777777" w:rsidR="00777CD6" w:rsidRPr="00ED66CC" w:rsidRDefault="00777CD6" w:rsidP="00B32039">
      <w:pPr>
        <w:spacing w:line="360" w:lineRule="auto"/>
        <w:jc w:val="both"/>
        <w:rPr>
          <w:rFonts w:ascii="Palatino Linotype" w:eastAsia="Palatino Linotype" w:hAnsi="Palatino Linotype" w:cs="Palatino Linotype"/>
          <w:sz w:val="22"/>
          <w:szCs w:val="22"/>
        </w:rPr>
      </w:pPr>
    </w:p>
    <w:p w14:paraId="23180598" w14:textId="3936D4EB" w:rsidR="00144B4E" w:rsidRPr="00ED66CC" w:rsidRDefault="00C5069A"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Resultando que las versiones públicas que remitió el Sujeto Obligado, sobre este punto resultan excesivas.</w:t>
      </w:r>
    </w:p>
    <w:p w14:paraId="2C6CCAD9"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31194860" w14:textId="5AF58994" w:rsidR="00B32039" w:rsidRPr="00ED66CC" w:rsidRDefault="00B32039" w:rsidP="00B32039">
      <w:pPr>
        <w:pStyle w:val="Prrafodelista"/>
        <w:numPr>
          <w:ilvl w:val="0"/>
          <w:numId w:val="46"/>
        </w:numPr>
        <w:spacing w:line="360" w:lineRule="auto"/>
        <w:ind w:left="709" w:hanging="371"/>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Código bidimensional o Qr</w:t>
      </w:r>
    </w:p>
    <w:p w14:paraId="31FA4924" w14:textId="77777777" w:rsidR="00B32039" w:rsidRPr="00ED66CC" w:rsidRDefault="00B32039" w:rsidP="00B32039">
      <w:pPr>
        <w:spacing w:line="360" w:lineRule="auto"/>
        <w:ind w:left="567"/>
        <w:jc w:val="both"/>
        <w:rPr>
          <w:rFonts w:ascii="Palatino Linotype" w:eastAsia="Palatino Linotype" w:hAnsi="Palatino Linotype" w:cs="Palatino Linotype"/>
          <w:b/>
          <w:sz w:val="22"/>
          <w:szCs w:val="22"/>
        </w:rPr>
      </w:pPr>
    </w:p>
    <w:p w14:paraId="69D4C1BE"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En principio, resulta necesario señalar que los comprobantes fiscales digitales por Internet, deben de incluir un código bidimensional conforme al formato </w:t>
      </w:r>
      <w:r w:rsidRPr="00ED66CC">
        <w:rPr>
          <w:rFonts w:ascii="Palatino Linotype" w:eastAsia="Palatino Linotype" w:hAnsi="Palatino Linotype" w:cs="Palatino Linotype"/>
          <w:i/>
          <w:sz w:val="22"/>
          <w:szCs w:val="22"/>
        </w:rPr>
        <w:t>QR Code (Quick Response Code)</w:t>
      </w:r>
      <w:r w:rsidRPr="00ED66CC">
        <w:rPr>
          <w:rFonts w:ascii="Palatino Linotype" w:eastAsia="Palatino Linotype" w:hAnsi="Palatino Linotype" w:cs="Palatino Linotype"/>
          <w:sz w:val="22"/>
          <w:szCs w:val="22"/>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2F22C09F" w14:textId="77777777" w:rsidR="0044795D" w:rsidRPr="00ED66CC" w:rsidRDefault="0044795D" w:rsidP="00B32039">
      <w:pPr>
        <w:spacing w:line="360" w:lineRule="auto"/>
        <w:jc w:val="both"/>
        <w:rPr>
          <w:rFonts w:ascii="Palatino Linotype" w:eastAsia="Palatino Linotype" w:hAnsi="Palatino Linotype" w:cs="Palatino Linotype"/>
          <w:sz w:val="22"/>
          <w:szCs w:val="22"/>
        </w:rPr>
      </w:pPr>
    </w:p>
    <w:p w14:paraId="221983CC"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7E1E08E"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2355817B" w14:textId="043B0422" w:rsidR="00B32039" w:rsidRPr="00ED66CC" w:rsidRDefault="00B32039" w:rsidP="00385C99">
      <w:pPr>
        <w:pStyle w:val="Prrafodelista"/>
        <w:numPr>
          <w:ilvl w:val="0"/>
          <w:numId w:val="46"/>
        </w:numPr>
        <w:spacing w:line="360" w:lineRule="auto"/>
        <w:ind w:left="567" w:hanging="425"/>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Número de seguridad social del Instituto de Seguridad Social del Estado de México y Municipios</w:t>
      </w:r>
    </w:p>
    <w:p w14:paraId="2255096D" w14:textId="77777777" w:rsidR="00B32039" w:rsidRPr="00ED66CC" w:rsidRDefault="00B32039" w:rsidP="00B32039">
      <w:pPr>
        <w:spacing w:line="360" w:lineRule="auto"/>
        <w:ind w:left="567"/>
        <w:jc w:val="both"/>
        <w:rPr>
          <w:rFonts w:ascii="Palatino Linotype" w:eastAsia="Palatino Linotype" w:hAnsi="Palatino Linotype" w:cs="Palatino Linotype"/>
          <w:b/>
          <w:sz w:val="22"/>
          <w:szCs w:val="22"/>
        </w:rPr>
      </w:pPr>
    </w:p>
    <w:p w14:paraId="335767DA"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B37D416"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67D02B2E"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38155FB9"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27061825"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FD91869" w14:textId="77777777" w:rsidR="00B32039" w:rsidRPr="00ED66CC" w:rsidRDefault="00B32039" w:rsidP="00B32039">
      <w:pPr>
        <w:spacing w:line="360" w:lineRule="auto"/>
        <w:jc w:val="both"/>
        <w:rPr>
          <w:rFonts w:ascii="Palatino Linotype" w:eastAsia="Palatino Linotype" w:hAnsi="Palatino Linotype" w:cs="Palatino Linotype"/>
          <w:sz w:val="22"/>
          <w:szCs w:val="22"/>
        </w:rPr>
      </w:pPr>
    </w:p>
    <w:p w14:paraId="5672A5C2" w14:textId="368A4D3C" w:rsidR="001158D1" w:rsidRPr="00ED66CC" w:rsidRDefault="00B32039" w:rsidP="00B32039">
      <w:pPr>
        <w:spacing w:after="240" w:line="360" w:lineRule="auto"/>
        <w:jc w:val="both"/>
        <w:rPr>
          <w:rFonts w:ascii="Palatino Linotype" w:hAnsi="Palatino Linotype"/>
          <w:sz w:val="22"/>
          <w:szCs w:val="22"/>
        </w:rPr>
      </w:pPr>
      <w:r w:rsidRPr="00ED66CC">
        <w:rPr>
          <w:rFonts w:ascii="Palatino Linotype" w:eastAsia="Palatino Linotype" w:hAnsi="Palatino Linotype" w:cs="Palatino Linotype"/>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74DEFD4" w14:textId="79BC4BBB" w:rsidR="001158D1" w:rsidRPr="00ED66CC" w:rsidRDefault="00385C99" w:rsidP="00385C99">
      <w:pPr>
        <w:pStyle w:val="Prrafodelista"/>
        <w:numPr>
          <w:ilvl w:val="0"/>
          <w:numId w:val="46"/>
        </w:numPr>
        <w:spacing w:after="240" w:line="360" w:lineRule="auto"/>
        <w:jc w:val="both"/>
        <w:rPr>
          <w:rFonts w:ascii="Palatino Linotype" w:hAnsi="Palatino Linotype"/>
          <w:b/>
          <w:sz w:val="22"/>
          <w:szCs w:val="22"/>
        </w:rPr>
      </w:pPr>
      <w:r w:rsidRPr="00ED66CC">
        <w:rPr>
          <w:rFonts w:ascii="Palatino Linotype" w:hAnsi="Palatino Linotype"/>
          <w:b/>
          <w:sz w:val="22"/>
          <w:szCs w:val="22"/>
        </w:rPr>
        <w:t>Cuenta bancaria de particulares.</w:t>
      </w:r>
    </w:p>
    <w:p w14:paraId="20888277" w14:textId="77777777" w:rsidR="00385C99" w:rsidRPr="00ED66CC" w:rsidRDefault="00385C99" w:rsidP="00385C9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Respecto de los </w:t>
      </w:r>
      <w:r w:rsidRPr="00ED66CC">
        <w:rPr>
          <w:rFonts w:ascii="Palatino Linotype" w:eastAsia="Palatino Linotype" w:hAnsi="Palatino Linotype" w:cs="Palatino Linotype"/>
          <w:b/>
          <w:sz w:val="22"/>
          <w:szCs w:val="22"/>
        </w:rPr>
        <w:t>números de cuentas bancari</w:t>
      </w:r>
      <w:r w:rsidRPr="00ED66CC">
        <w:rPr>
          <w:rFonts w:ascii="Palatino Linotype" w:eastAsia="Palatino Linotype" w:hAnsi="Palatino Linotype" w:cs="Palatino Linotype"/>
          <w:sz w:val="22"/>
          <w:szCs w:val="22"/>
        </w:rPr>
        <w:t xml:space="preserve">as, </w:t>
      </w:r>
      <w:r w:rsidRPr="00ED66CC">
        <w:rPr>
          <w:rFonts w:ascii="Palatino Linotype" w:eastAsia="Palatino Linotype" w:hAnsi="Palatino Linotype" w:cs="Palatino Linotype"/>
          <w:b/>
          <w:sz w:val="22"/>
          <w:szCs w:val="22"/>
        </w:rPr>
        <w:t>claves estandarizadas –interbancarias- (CLABES) y de tarjetas</w:t>
      </w:r>
      <w:r w:rsidRPr="00ED66CC">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3001CE3F" w14:textId="77777777" w:rsidR="00385C99" w:rsidRPr="00ED66CC" w:rsidRDefault="00385C99" w:rsidP="00385C9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0521782" w14:textId="77777777" w:rsidR="00385C99" w:rsidRPr="00ED66CC" w:rsidRDefault="00385C99" w:rsidP="00385C99">
      <w:pPr>
        <w:spacing w:line="360" w:lineRule="auto"/>
        <w:jc w:val="both"/>
        <w:rPr>
          <w:rFonts w:ascii="Palatino Linotype" w:eastAsia="Palatino Linotype" w:hAnsi="Palatino Linotype" w:cs="Palatino Linotype"/>
          <w:sz w:val="22"/>
          <w:szCs w:val="22"/>
        </w:rPr>
      </w:pPr>
    </w:p>
    <w:p w14:paraId="785CC125" w14:textId="77777777" w:rsidR="00385C99" w:rsidRPr="00ED66CC" w:rsidRDefault="00385C99" w:rsidP="00385C9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196AB05D" w14:textId="77777777" w:rsidR="00385C99" w:rsidRPr="00ED66CC" w:rsidRDefault="00385C99" w:rsidP="00385C99">
      <w:pPr>
        <w:spacing w:line="360" w:lineRule="auto"/>
        <w:jc w:val="both"/>
        <w:rPr>
          <w:rFonts w:ascii="Palatino Linotype" w:eastAsia="Palatino Linotype" w:hAnsi="Palatino Linotype" w:cs="Palatino Linotype"/>
          <w:sz w:val="22"/>
          <w:szCs w:val="22"/>
        </w:rPr>
      </w:pPr>
    </w:p>
    <w:p w14:paraId="2CFCA672" w14:textId="77777777" w:rsidR="00385C99" w:rsidRPr="00ED66CC" w:rsidRDefault="00385C99" w:rsidP="00385C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38A21E7" w14:textId="77777777" w:rsidR="00385C99" w:rsidRPr="00ED66CC" w:rsidRDefault="00385C99" w:rsidP="00385C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B1A7E4" w14:textId="1BB75130" w:rsidR="00385C99" w:rsidRPr="00ED66CC" w:rsidRDefault="00385C99" w:rsidP="00385C9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Lo argumentado encuentra sustento en los Criterios orientadores con Clave de control SO/010/2017, emitidos por el entonces Instituto Nacional de Transparencia, Acceso a la Información y Protección de Datos Personales, que llevan por rubro y texto los siguientes:</w:t>
      </w:r>
    </w:p>
    <w:p w14:paraId="6C82BBBA" w14:textId="77777777" w:rsidR="00385C99" w:rsidRPr="00ED66CC" w:rsidRDefault="00385C99" w:rsidP="00385C99">
      <w:pPr>
        <w:ind w:left="851"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Cuentas bancarias y/o CLABE interbancaria de personas físicas y morales privadas.</w:t>
      </w:r>
      <w:r w:rsidRPr="00ED66CC">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2F1F629" w14:textId="77777777" w:rsidR="00FA31F8" w:rsidRPr="00ED66CC" w:rsidRDefault="00FA31F8" w:rsidP="00385C99">
      <w:pPr>
        <w:ind w:left="851" w:right="616"/>
        <w:jc w:val="both"/>
        <w:rPr>
          <w:rFonts w:ascii="Palatino Linotype" w:eastAsia="Palatino Linotype" w:hAnsi="Palatino Linotype" w:cs="Palatino Linotype"/>
          <w:i/>
          <w:sz w:val="22"/>
          <w:szCs w:val="22"/>
        </w:rPr>
      </w:pPr>
    </w:p>
    <w:p w14:paraId="79D703F5" w14:textId="47087796" w:rsidR="00385C99" w:rsidRPr="00ED66CC" w:rsidRDefault="00385C99" w:rsidP="00385C99">
      <w:pPr>
        <w:pStyle w:val="Prrafodelista"/>
        <w:widowControl w:val="0"/>
        <w:numPr>
          <w:ilvl w:val="0"/>
          <w:numId w:val="4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Número del trabajador.</w:t>
      </w:r>
    </w:p>
    <w:p w14:paraId="48BFD8FF" w14:textId="77777777" w:rsidR="00385C99" w:rsidRPr="00ED66CC" w:rsidRDefault="00385C99" w:rsidP="00385C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Con relación al </w:t>
      </w:r>
      <w:r w:rsidRPr="00ED66CC">
        <w:rPr>
          <w:rFonts w:ascii="Palatino Linotype" w:eastAsia="Palatino Linotype" w:hAnsi="Palatino Linotype" w:cs="Palatino Linotype"/>
          <w:b/>
          <w:sz w:val="22"/>
          <w:szCs w:val="22"/>
        </w:rPr>
        <w:t>número de empleado</w:t>
      </w:r>
      <w:r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b/>
          <w:sz w:val="22"/>
          <w:szCs w:val="22"/>
        </w:rPr>
        <w:t>o trabajador</w:t>
      </w:r>
      <w:r w:rsidRPr="00ED66CC">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02F48662" w14:textId="77777777" w:rsidR="00385C99" w:rsidRPr="00ED66CC" w:rsidRDefault="00385C99" w:rsidP="00385C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9D4059C" w14:textId="77777777" w:rsidR="00385C99" w:rsidRPr="00ED66CC" w:rsidRDefault="00385C99" w:rsidP="00385C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06/19, que indica lo siguiente:</w:t>
      </w:r>
    </w:p>
    <w:p w14:paraId="55E831BA" w14:textId="77777777" w:rsidR="00385C99" w:rsidRPr="00ED66CC" w:rsidRDefault="00385C99" w:rsidP="00385C99">
      <w:pPr>
        <w:pBdr>
          <w:top w:val="nil"/>
          <w:left w:val="nil"/>
          <w:bottom w:val="nil"/>
          <w:right w:val="nil"/>
          <w:between w:val="nil"/>
        </w:pBdr>
        <w:spacing w:line="276" w:lineRule="auto"/>
        <w:ind w:left="993" w:right="992"/>
        <w:jc w:val="both"/>
        <w:rPr>
          <w:rFonts w:ascii="Palatino Linotype" w:eastAsia="Palatino Linotype" w:hAnsi="Palatino Linotype" w:cs="Palatino Linotype"/>
          <w:b/>
          <w:i/>
          <w:sz w:val="22"/>
          <w:szCs w:val="22"/>
        </w:rPr>
      </w:pPr>
    </w:p>
    <w:p w14:paraId="47C8874F" w14:textId="77777777" w:rsidR="00385C99" w:rsidRPr="00ED66CC" w:rsidRDefault="00385C99" w:rsidP="00385C9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 xml:space="preserve">“Número de empleado. </w:t>
      </w:r>
      <w:r w:rsidRPr="00ED66CC">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2FBBA43" w14:textId="77777777" w:rsidR="00385C99" w:rsidRPr="00ED66CC" w:rsidRDefault="00385C99" w:rsidP="00385C99">
      <w:pPr>
        <w:pBdr>
          <w:top w:val="nil"/>
          <w:left w:val="nil"/>
          <w:bottom w:val="nil"/>
          <w:right w:val="nil"/>
          <w:between w:val="nil"/>
        </w:pBdr>
        <w:ind w:left="993" w:right="992"/>
        <w:jc w:val="both"/>
        <w:rPr>
          <w:rFonts w:ascii="Palatino Linotype" w:eastAsia="Palatino Linotype" w:hAnsi="Palatino Linotype" w:cs="Palatino Linotype"/>
          <w:sz w:val="22"/>
          <w:szCs w:val="22"/>
        </w:rPr>
      </w:pPr>
    </w:p>
    <w:p w14:paraId="66A7E676" w14:textId="77777777" w:rsidR="0044795D" w:rsidRPr="00ED66CC" w:rsidRDefault="00385C99" w:rsidP="00385C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w:t>
      </w:r>
    </w:p>
    <w:p w14:paraId="2A07A1C6" w14:textId="77777777" w:rsidR="0044795D" w:rsidRPr="00ED66CC" w:rsidRDefault="0044795D" w:rsidP="00385C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9038BE" w14:textId="6B654CDE" w:rsidR="0044795D" w:rsidRPr="00ED66CC" w:rsidRDefault="0044795D" w:rsidP="00385C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El Sujeto Obligado, sobre este punto refirió que de acuerdo al criterio 06/09 del entonces INAI, se procede a la clasificación del dato personal, ya que dicho criterio establece que, cuando los números de empleado o equivalente se integren de datos personales o funcionen como una clave de acceso que no requiere adicionalmente una contraseña para ingresar a sistemas o bases de datos, será considerada información confidencial. Por lo tanto se comparte que dicha información sea de carácter confidencial.</w:t>
      </w:r>
    </w:p>
    <w:p w14:paraId="6A6F2C44" w14:textId="77777777" w:rsidR="0044795D" w:rsidRPr="00ED66CC" w:rsidRDefault="0044795D" w:rsidP="00385C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5C1C0E9" w14:textId="427E0284" w:rsidR="00D558F1" w:rsidRPr="00ED66CC" w:rsidRDefault="0032652C" w:rsidP="00806C1B">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Entonces, analizados los datos personales que fueron testados en los diversos recibos de nómina, se determina que se clasificó información que es de carácter pública, como se ha señalado en líneas anteriores, por lo que se ORDENA al Sujeto Obligado entregar de nueva cuenta los recibos de nómina remitidos en respuesta a la solicitud en una correcta versión pública, en términos de lo planteado en el Considerando Cuarto de la presente resolución.</w:t>
      </w:r>
    </w:p>
    <w:p w14:paraId="77335904" w14:textId="77777777" w:rsidR="0032652C" w:rsidRPr="00ED66CC" w:rsidRDefault="0032652C" w:rsidP="00806C1B">
      <w:pPr>
        <w:spacing w:line="360" w:lineRule="auto"/>
        <w:jc w:val="both"/>
        <w:rPr>
          <w:rFonts w:ascii="Palatino Linotype" w:eastAsia="Palatino Linotype" w:hAnsi="Palatino Linotype" w:cs="Palatino Linotype"/>
          <w:sz w:val="22"/>
          <w:szCs w:val="22"/>
        </w:rPr>
      </w:pPr>
    </w:p>
    <w:p w14:paraId="233EB863" w14:textId="220E0CCD" w:rsidR="00E02429" w:rsidRPr="00ED66CC" w:rsidRDefault="00E02429" w:rsidP="00E0242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 xml:space="preserve">Quinto. Versión Pública. </w:t>
      </w:r>
      <w:r w:rsidRPr="00ED66CC">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83481A9"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p>
    <w:p w14:paraId="515F061D"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57A5895"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p>
    <w:p w14:paraId="01A52200" w14:textId="77777777" w:rsidR="00E02429" w:rsidRPr="00ED66CC" w:rsidRDefault="00E02429" w:rsidP="00E02429">
      <w:pPr>
        <w:spacing w:line="360" w:lineRule="auto"/>
        <w:ind w:right="50"/>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3716139F" w14:textId="77777777" w:rsidR="00E02429" w:rsidRPr="00ED66CC" w:rsidRDefault="00E02429" w:rsidP="00E02429">
      <w:pPr>
        <w:spacing w:line="360" w:lineRule="auto"/>
        <w:ind w:right="50"/>
        <w:jc w:val="both"/>
        <w:rPr>
          <w:rFonts w:ascii="Palatino Linotype" w:eastAsia="Palatino Linotype" w:hAnsi="Palatino Linotype" w:cs="Palatino Linotype"/>
          <w:sz w:val="22"/>
          <w:szCs w:val="22"/>
        </w:rPr>
      </w:pPr>
    </w:p>
    <w:p w14:paraId="64FB8863"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Artículo 3.</w:t>
      </w:r>
      <w:r w:rsidRPr="00ED66CC">
        <w:rPr>
          <w:rFonts w:ascii="Palatino Linotype" w:eastAsia="Palatino Linotype" w:hAnsi="Palatino Linotype" w:cs="Palatino Linotype"/>
          <w:i/>
          <w:sz w:val="22"/>
          <w:szCs w:val="22"/>
        </w:rPr>
        <w:t xml:space="preserve"> Para los efectos de la presente Ley se entenderá por:</w:t>
      </w:r>
    </w:p>
    <w:p w14:paraId="20AC2A2A"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p>
    <w:p w14:paraId="07DA4BD4"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C9BAAD4"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XX. Información clasificada: Aquella considerada por la presente Ley como reservada o confidencial;</w:t>
      </w:r>
    </w:p>
    <w:p w14:paraId="5AF5644D"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15BD49"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40B4ECB"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p>
    <w:p w14:paraId="00DAA135"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Artículo 91.</w:t>
      </w:r>
      <w:r w:rsidRPr="00ED66C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E673177"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Artículo 132.</w:t>
      </w:r>
      <w:r w:rsidRPr="00ED66CC">
        <w:rPr>
          <w:rFonts w:ascii="Palatino Linotype" w:eastAsia="Palatino Linotype" w:hAnsi="Palatino Linotype" w:cs="Palatino Linotype"/>
          <w:i/>
          <w:sz w:val="22"/>
          <w:szCs w:val="22"/>
        </w:rPr>
        <w:t xml:space="preserve"> La clasificación de la información se llevará a cabo en el momento en que:</w:t>
      </w:r>
    </w:p>
    <w:p w14:paraId="37E17973" w14:textId="77777777" w:rsidR="00E02429" w:rsidRPr="00ED66CC" w:rsidRDefault="00E02429" w:rsidP="00E02429">
      <w:pPr>
        <w:tabs>
          <w:tab w:val="left" w:pos="1134"/>
        </w:tabs>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 Se reciba una solicitud de acceso a la información;</w:t>
      </w:r>
    </w:p>
    <w:p w14:paraId="5FFD0033" w14:textId="77777777" w:rsidR="00E02429" w:rsidRPr="00ED66CC" w:rsidRDefault="00E02429" w:rsidP="00E02429">
      <w:pPr>
        <w:tabs>
          <w:tab w:val="left" w:pos="1134"/>
        </w:tabs>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II. Se determine mediante resolución de autoridad competente; o</w:t>
      </w:r>
    </w:p>
    <w:p w14:paraId="07FD930D" w14:textId="77777777" w:rsidR="00E02429" w:rsidRPr="00ED66CC" w:rsidRDefault="00E02429" w:rsidP="00E02429">
      <w:pPr>
        <w:tabs>
          <w:tab w:val="left" w:pos="1134"/>
        </w:tabs>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5FF0A21"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p>
    <w:p w14:paraId="44345480"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Artículo 143</w:t>
      </w:r>
      <w:r w:rsidRPr="00ED66C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69A9B67"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4487D49"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BFB1C35"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B75EA0F"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5A0FBE4"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BEC4DBD" w14:textId="77777777" w:rsidR="00E02429" w:rsidRPr="00ED66CC" w:rsidRDefault="00E02429" w:rsidP="00E02429">
      <w:pPr>
        <w:ind w:left="567" w:right="616"/>
        <w:jc w:val="both"/>
        <w:rPr>
          <w:rFonts w:ascii="Palatino Linotype" w:eastAsia="Palatino Linotype" w:hAnsi="Palatino Linotype" w:cs="Palatino Linotype"/>
          <w:i/>
          <w:sz w:val="22"/>
          <w:szCs w:val="22"/>
        </w:rPr>
      </w:pPr>
    </w:p>
    <w:p w14:paraId="636F4BC9"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1C88068" w14:textId="77777777" w:rsidR="001435A9" w:rsidRPr="00ED66CC" w:rsidRDefault="001435A9" w:rsidP="00E02429">
      <w:pPr>
        <w:spacing w:line="360" w:lineRule="auto"/>
        <w:jc w:val="both"/>
        <w:rPr>
          <w:rFonts w:ascii="Palatino Linotype" w:eastAsia="Palatino Linotype" w:hAnsi="Palatino Linotype" w:cs="Palatino Linotype"/>
          <w:sz w:val="22"/>
          <w:szCs w:val="22"/>
        </w:rPr>
      </w:pPr>
    </w:p>
    <w:p w14:paraId="47F1A5DE"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1C7506E0"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p>
    <w:p w14:paraId="50956EF4"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 “</w:t>
      </w:r>
      <w:r w:rsidRPr="00ED66CC">
        <w:rPr>
          <w:rFonts w:ascii="Palatino Linotype" w:eastAsia="Palatino Linotype" w:hAnsi="Palatino Linotype" w:cs="Palatino Linotype"/>
          <w:b/>
          <w:i/>
          <w:sz w:val="22"/>
          <w:szCs w:val="22"/>
        </w:rPr>
        <w:t>Quincuagésimo</w:t>
      </w:r>
      <w:r w:rsidRPr="00ED66CC">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FCE6D98"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Quincuagésimo primero.</w:t>
      </w:r>
      <w:r w:rsidRPr="00ED66CC">
        <w:rPr>
          <w:rFonts w:ascii="Palatino Linotype" w:eastAsia="Palatino Linotype" w:hAnsi="Palatino Linotype" w:cs="Palatino Linotype"/>
          <w:i/>
          <w:sz w:val="22"/>
          <w:szCs w:val="22"/>
        </w:rPr>
        <w:t xml:space="preserve"> Toda acta del Comité de Transparencia deberá contener: </w:t>
      </w:r>
    </w:p>
    <w:p w14:paraId="7D4F29B8"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 El número de sesión y fecha; </w:t>
      </w:r>
    </w:p>
    <w:p w14:paraId="61007F50"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II. El nombre del área que solicitó la clasificación de información; </w:t>
      </w:r>
    </w:p>
    <w:p w14:paraId="6B21097C"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III. La fundamentación legal y motivación correspondiente; </w:t>
      </w:r>
    </w:p>
    <w:p w14:paraId="6D75C9B0"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IV. La resolución o resoluciones aprobadas; y </w:t>
      </w:r>
    </w:p>
    <w:p w14:paraId="5AC757A7"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V. La rúbrica o firma digital de cada integrante del Comité de Transparencia. </w:t>
      </w:r>
    </w:p>
    <w:p w14:paraId="2C7A7F1B"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26AF5B0"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 Los motivos y razonamientos que sustenten la confirmación o modificación de la prueba de daño;</w:t>
      </w:r>
    </w:p>
    <w:p w14:paraId="0C605AB3"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II. Descripción de las partes o secciones reservadas, en caso de clasificación parcial; </w:t>
      </w:r>
    </w:p>
    <w:p w14:paraId="67843EF2"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III. El periodo por el que mantendrá su clasificación y fecha de expiración; y </w:t>
      </w:r>
    </w:p>
    <w:p w14:paraId="576FB369"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342B9C1"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1DD0F8E"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8AAB0E5"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Quincuagésimo segundo.</w:t>
      </w:r>
      <w:r w:rsidRPr="00ED66C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7513A20"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22FBE10"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C9B1685"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4BBDAAF"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III. Señalar las personas o instancias autorizadas a acceder a la información clasificada.</w:t>
      </w:r>
    </w:p>
    <w:p w14:paraId="65C15AC4"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5C40052"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p>
    <w:p w14:paraId="0B4D31F1"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2B81B076"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p>
    <w:p w14:paraId="295B6467" w14:textId="77777777" w:rsidR="00E02429" w:rsidRPr="00ED66CC" w:rsidRDefault="00E02429" w:rsidP="00E0242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r w:rsidRPr="00ED66CC">
        <w:rPr>
          <w:rFonts w:ascii="Palatino Linotype" w:eastAsia="Palatino Linotype" w:hAnsi="Palatino Linotype" w:cs="Palatino Linotype"/>
          <w:b/>
          <w:i/>
          <w:sz w:val="22"/>
          <w:szCs w:val="22"/>
        </w:rPr>
        <w:t>Quincuagésimo cuarto.</w:t>
      </w:r>
      <w:r w:rsidRPr="00ED66CC">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2278C79"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Quincuagésimo quinto.</w:t>
      </w:r>
      <w:r w:rsidRPr="00ED66CC">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244DB9E"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w:t>
      </w:r>
    </w:p>
    <w:p w14:paraId="16AA1830"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b/>
          <w:i/>
          <w:sz w:val="22"/>
          <w:szCs w:val="22"/>
        </w:rPr>
        <w:t>Quincuagésimo séptimo.</w:t>
      </w:r>
      <w:r w:rsidRPr="00ED66C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66EB079"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F74CCED"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2EE67811"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A98E117"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600230C" w14:textId="77777777" w:rsidR="00E02429" w:rsidRPr="00ED66CC" w:rsidRDefault="00E02429" w:rsidP="00E02429">
      <w:pPr>
        <w:ind w:left="567" w:right="616"/>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3E4D4838" w14:textId="77777777" w:rsidR="00E02429" w:rsidRPr="00ED66CC" w:rsidRDefault="00E02429" w:rsidP="00E02429">
      <w:pPr>
        <w:spacing w:line="360" w:lineRule="auto"/>
        <w:ind w:left="567" w:right="616"/>
        <w:jc w:val="both"/>
        <w:rPr>
          <w:rFonts w:ascii="Palatino Linotype" w:eastAsia="Palatino Linotype" w:hAnsi="Palatino Linotype" w:cs="Palatino Linotype"/>
          <w:i/>
          <w:sz w:val="22"/>
          <w:szCs w:val="22"/>
        </w:rPr>
      </w:pPr>
    </w:p>
    <w:p w14:paraId="35D86369" w14:textId="77777777" w:rsidR="00E02429" w:rsidRPr="00ED66CC" w:rsidRDefault="00E02429" w:rsidP="00E02429">
      <w:pPr>
        <w:spacing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43CE28D" w14:textId="77777777" w:rsidR="009C3F8D" w:rsidRPr="00ED66CC" w:rsidRDefault="009C3F8D" w:rsidP="00E02429">
      <w:pPr>
        <w:spacing w:line="360" w:lineRule="auto"/>
        <w:jc w:val="both"/>
        <w:rPr>
          <w:rFonts w:ascii="Palatino Linotype" w:eastAsia="Palatino Linotype" w:hAnsi="Palatino Linotype" w:cs="Palatino Linotype"/>
          <w:sz w:val="22"/>
          <w:szCs w:val="22"/>
        </w:rPr>
      </w:pPr>
    </w:p>
    <w:p w14:paraId="496A8F88" w14:textId="40FAB516" w:rsidR="00E02429" w:rsidRPr="00ED66CC" w:rsidRDefault="00E02429" w:rsidP="00E02429">
      <w:pPr>
        <w:spacing w:before="240"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r w:rsidR="00AA3C21" w:rsidRPr="00ED66CC">
        <w:rPr>
          <w:rFonts w:ascii="Palatino Linotype" w:eastAsia="Palatino Linotype" w:hAnsi="Palatino Linotype" w:cs="Palatino Linotype"/>
          <w:sz w:val="22"/>
          <w:szCs w:val="22"/>
        </w:rPr>
        <w:t xml:space="preserve"> </w:t>
      </w:r>
    </w:p>
    <w:p w14:paraId="65B64204" w14:textId="77777777" w:rsidR="00422AF6" w:rsidRPr="00ED66CC"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R E S U E L V E:</w:t>
      </w:r>
    </w:p>
    <w:p w14:paraId="1C0F9010" w14:textId="497CA86A" w:rsidR="00422AF6" w:rsidRPr="00ED66CC" w:rsidRDefault="0067296C">
      <w:pPr>
        <w:spacing w:before="240" w:after="240" w:line="360" w:lineRule="auto"/>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 xml:space="preserve">Primero. </w:t>
      </w:r>
      <w:r w:rsidRPr="00ED66CC">
        <w:rPr>
          <w:rFonts w:ascii="Palatino Linotype" w:eastAsia="Palatino Linotype" w:hAnsi="Palatino Linotype" w:cs="Palatino Linotype"/>
          <w:sz w:val="22"/>
          <w:szCs w:val="22"/>
        </w:rPr>
        <w:t>Resultan</w:t>
      </w:r>
      <w:r w:rsidRPr="00ED66CC">
        <w:rPr>
          <w:rFonts w:ascii="Palatino Linotype" w:eastAsia="Palatino Linotype" w:hAnsi="Palatino Linotype" w:cs="Palatino Linotype"/>
          <w:b/>
          <w:sz w:val="22"/>
          <w:szCs w:val="22"/>
        </w:rPr>
        <w:t xml:space="preserve"> </w:t>
      </w:r>
      <w:r w:rsidR="0032652C" w:rsidRPr="00ED66CC">
        <w:rPr>
          <w:rFonts w:ascii="Palatino Linotype" w:eastAsia="Palatino Linotype" w:hAnsi="Palatino Linotype" w:cs="Palatino Linotype"/>
          <w:b/>
          <w:sz w:val="22"/>
          <w:szCs w:val="22"/>
        </w:rPr>
        <w:t xml:space="preserve">parcialmente </w:t>
      </w:r>
      <w:r w:rsidR="00E3722B" w:rsidRPr="00ED66CC">
        <w:rPr>
          <w:rFonts w:ascii="Palatino Linotype" w:eastAsia="Palatino Linotype" w:hAnsi="Palatino Linotype" w:cs="Palatino Linotype"/>
          <w:b/>
          <w:sz w:val="22"/>
          <w:szCs w:val="22"/>
        </w:rPr>
        <w:t>fundado</w:t>
      </w:r>
      <w:r w:rsidRPr="00ED66CC">
        <w:rPr>
          <w:rFonts w:ascii="Palatino Linotype" w:eastAsia="Palatino Linotype" w:hAnsi="Palatino Linotype" w:cs="Palatino Linotype"/>
          <w:b/>
          <w:sz w:val="22"/>
          <w:szCs w:val="22"/>
        </w:rPr>
        <w:t xml:space="preserve">s </w:t>
      </w:r>
      <w:r w:rsidRPr="00ED66CC">
        <w:rPr>
          <w:rFonts w:ascii="Palatino Linotype" w:eastAsia="Palatino Linotype" w:hAnsi="Palatino Linotype" w:cs="Palatino Linotype"/>
          <w:sz w:val="22"/>
          <w:szCs w:val="22"/>
        </w:rPr>
        <w:t xml:space="preserve">los motivos de inconformidad hechos valer por </w:t>
      </w:r>
      <w:r w:rsidRPr="00ED66CC">
        <w:rPr>
          <w:rFonts w:ascii="Palatino Linotype" w:eastAsia="Palatino Linotype" w:hAnsi="Palatino Linotype" w:cs="Palatino Linotype"/>
          <w:b/>
          <w:sz w:val="22"/>
          <w:szCs w:val="22"/>
        </w:rPr>
        <w:t>la parte Recurrente</w:t>
      </w:r>
      <w:r w:rsidRPr="00ED66CC">
        <w:rPr>
          <w:rFonts w:ascii="Palatino Linotype" w:eastAsia="Palatino Linotype" w:hAnsi="Palatino Linotype" w:cs="Palatino Linotype"/>
          <w:sz w:val="22"/>
          <w:szCs w:val="22"/>
        </w:rPr>
        <w:t xml:space="preserve"> en </w:t>
      </w:r>
      <w:r w:rsidR="00E3722B" w:rsidRPr="00ED66CC">
        <w:rPr>
          <w:rFonts w:ascii="Palatino Linotype" w:eastAsia="Palatino Linotype" w:hAnsi="Palatino Linotype" w:cs="Palatino Linotype"/>
          <w:sz w:val="22"/>
          <w:szCs w:val="22"/>
        </w:rPr>
        <w:t>el</w:t>
      </w:r>
      <w:r w:rsidRPr="00ED66CC">
        <w:rPr>
          <w:rFonts w:ascii="Palatino Linotype" w:eastAsia="Palatino Linotype" w:hAnsi="Palatino Linotype" w:cs="Palatino Linotype"/>
          <w:sz w:val="22"/>
          <w:szCs w:val="22"/>
        </w:rPr>
        <w:t xml:space="preserve"> Recurso de Revisión</w:t>
      </w:r>
      <w:r w:rsidRPr="00ED66CC">
        <w:rPr>
          <w:rFonts w:ascii="Palatino Linotype" w:eastAsia="Palatino Linotype" w:hAnsi="Palatino Linotype" w:cs="Palatino Linotype"/>
          <w:b/>
          <w:sz w:val="22"/>
          <w:szCs w:val="22"/>
        </w:rPr>
        <w:t xml:space="preserve"> </w:t>
      </w:r>
      <w:r w:rsidR="00110531" w:rsidRPr="00ED66CC">
        <w:rPr>
          <w:rFonts w:ascii="Palatino Linotype" w:eastAsia="Palatino Linotype" w:hAnsi="Palatino Linotype" w:cs="Palatino Linotype"/>
          <w:b/>
          <w:sz w:val="22"/>
          <w:szCs w:val="22"/>
        </w:rPr>
        <w:t>09919/INFOEM/IP/RR/2025</w:t>
      </w:r>
      <w:r w:rsidRPr="00ED66CC">
        <w:rPr>
          <w:rFonts w:ascii="Palatino Linotype" w:eastAsia="Palatino Linotype" w:hAnsi="Palatino Linotype" w:cs="Palatino Linotype"/>
          <w:b/>
          <w:sz w:val="22"/>
          <w:szCs w:val="22"/>
        </w:rPr>
        <w:t xml:space="preserve">, </w:t>
      </w:r>
      <w:r w:rsidRPr="00ED66CC">
        <w:rPr>
          <w:rFonts w:ascii="Palatino Linotype" w:eastAsia="Palatino Linotype" w:hAnsi="Palatino Linotype" w:cs="Palatino Linotype"/>
          <w:sz w:val="22"/>
          <w:szCs w:val="22"/>
        </w:rPr>
        <w:t>por lo que</w:t>
      </w:r>
      <w:r w:rsidRPr="00ED66CC">
        <w:rPr>
          <w:rFonts w:ascii="Palatino Linotype" w:eastAsia="Palatino Linotype" w:hAnsi="Palatino Linotype" w:cs="Palatino Linotype"/>
          <w:b/>
          <w:sz w:val="22"/>
          <w:szCs w:val="22"/>
        </w:rPr>
        <w:t xml:space="preserve">, en términos del Considerando Cuarto </w:t>
      </w:r>
      <w:r w:rsidRPr="00ED66CC">
        <w:rPr>
          <w:rFonts w:ascii="Palatino Linotype" w:eastAsia="Palatino Linotype" w:hAnsi="Palatino Linotype" w:cs="Palatino Linotype"/>
          <w:sz w:val="22"/>
          <w:szCs w:val="22"/>
        </w:rPr>
        <w:t>de la presente resolución</w:t>
      </w:r>
      <w:r w:rsidRPr="00ED66CC">
        <w:rPr>
          <w:rFonts w:ascii="Palatino Linotype" w:eastAsia="Palatino Linotype" w:hAnsi="Palatino Linotype" w:cs="Palatino Linotype"/>
          <w:b/>
          <w:sz w:val="22"/>
          <w:szCs w:val="22"/>
        </w:rPr>
        <w:t xml:space="preserve">, se </w:t>
      </w:r>
      <w:r w:rsidR="0032652C" w:rsidRPr="00ED66CC">
        <w:rPr>
          <w:rFonts w:ascii="Palatino Linotype" w:eastAsia="Palatino Linotype" w:hAnsi="Palatino Linotype" w:cs="Palatino Linotype"/>
          <w:b/>
          <w:sz w:val="22"/>
          <w:szCs w:val="22"/>
        </w:rPr>
        <w:t>MODIFICA</w:t>
      </w:r>
      <w:r w:rsidR="00D61860" w:rsidRPr="00ED66CC">
        <w:rPr>
          <w:rFonts w:ascii="Palatino Linotype" w:eastAsia="Palatino Linotype" w:hAnsi="Palatino Linotype" w:cs="Palatino Linotype"/>
          <w:b/>
          <w:sz w:val="22"/>
          <w:szCs w:val="22"/>
        </w:rPr>
        <w:t xml:space="preserve"> l</w:t>
      </w:r>
      <w:r w:rsidRPr="00ED66CC">
        <w:rPr>
          <w:rFonts w:ascii="Palatino Linotype" w:eastAsia="Palatino Linotype" w:hAnsi="Palatino Linotype" w:cs="Palatino Linotype"/>
          <w:sz w:val="22"/>
          <w:szCs w:val="22"/>
        </w:rPr>
        <w:t>a respuesta del</w:t>
      </w:r>
      <w:r w:rsidRPr="00ED66CC">
        <w:rPr>
          <w:rFonts w:ascii="Palatino Linotype" w:eastAsia="Palatino Linotype" w:hAnsi="Palatino Linotype" w:cs="Palatino Linotype"/>
          <w:b/>
          <w:sz w:val="22"/>
          <w:szCs w:val="22"/>
        </w:rPr>
        <w:t xml:space="preserve"> Sujeto Obligado.</w:t>
      </w:r>
    </w:p>
    <w:p w14:paraId="1C166BEA" w14:textId="7E49D619" w:rsidR="00422AF6" w:rsidRPr="00ED66CC" w:rsidRDefault="0067296C">
      <w:pPr>
        <w:spacing w:before="240" w:after="240" w:line="360" w:lineRule="auto"/>
        <w:jc w:val="both"/>
        <w:rPr>
          <w:rFonts w:ascii="Palatino Linotype" w:eastAsia="Palatino Linotype" w:hAnsi="Palatino Linotype" w:cs="Palatino Linotype"/>
          <w:b/>
          <w:sz w:val="22"/>
          <w:szCs w:val="22"/>
        </w:rPr>
      </w:pPr>
      <w:bookmarkStart w:id="5" w:name="_heading=h.j3ppyxwlb1s2" w:colFirst="0" w:colLast="0"/>
      <w:bookmarkEnd w:id="5"/>
      <w:r w:rsidRPr="00ED66CC">
        <w:rPr>
          <w:rFonts w:ascii="Palatino Linotype" w:eastAsia="Palatino Linotype" w:hAnsi="Palatino Linotype" w:cs="Palatino Linotype"/>
          <w:b/>
          <w:sz w:val="22"/>
          <w:szCs w:val="22"/>
        </w:rPr>
        <w:t xml:space="preserve">Segundo. Se Ordena al Sujeto Obligado </w:t>
      </w:r>
      <w:r w:rsidRPr="00ED66CC">
        <w:rPr>
          <w:rFonts w:ascii="Palatino Linotype" w:eastAsia="Palatino Linotype" w:hAnsi="Palatino Linotype" w:cs="Palatino Linotype"/>
          <w:sz w:val="22"/>
          <w:szCs w:val="22"/>
        </w:rPr>
        <w:t>que en términos de los</w:t>
      </w:r>
      <w:r w:rsidRPr="00ED66CC">
        <w:rPr>
          <w:rFonts w:ascii="Palatino Linotype" w:eastAsia="Palatino Linotype" w:hAnsi="Palatino Linotype" w:cs="Palatino Linotype"/>
          <w:b/>
          <w:sz w:val="22"/>
          <w:szCs w:val="22"/>
        </w:rPr>
        <w:t xml:space="preserve"> Considerandos Cuarto y Quinto </w:t>
      </w:r>
      <w:r w:rsidRPr="00ED66CC">
        <w:rPr>
          <w:rFonts w:ascii="Palatino Linotype" w:eastAsia="Palatino Linotype" w:hAnsi="Palatino Linotype" w:cs="Palatino Linotype"/>
          <w:sz w:val="22"/>
          <w:szCs w:val="22"/>
        </w:rPr>
        <w:t xml:space="preserve">de esta resolución, haga entrega a </w:t>
      </w:r>
      <w:r w:rsidRPr="00ED66CC">
        <w:rPr>
          <w:rFonts w:ascii="Palatino Linotype" w:eastAsia="Palatino Linotype" w:hAnsi="Palatino Linotype" w:cs="Palatino Linotype"/>
          <w:b/>
          <w:sz w:val="22"/>
          <w:szCs w:val="22"/>
        </w:rPr>
        <w:t>la parte Recurrente a través del SAIMEX</w:t>
      </w:r>
      <w:r w:rsidR="00085294" w:rsidRPr="00ED66CC">
        <w:rPr>
          <w:rFonts w:ascii="Palatino Linotype" w:eastAsia="Palatino Linotype" w:hAnsi="Palatino Linotype" w:cs="Palatino Linotype"/>
          <w:b/>
          <w:sz w:val="22"/>
          <w:szCs w:val="22"/>
        </w:rPr>
        <w:t>,</w:t>
      </w:r>
      <w:r w:rsidR="00922D63" w:rsidRPr="00ED66CC">
        <w:rPr>
          <w:rFonts w:ascii="Palatino Linotype" w:eastAsia="Palatino Linotype" w:hAnsi="Palatino Linotype" w:cs="Palatino Linotype"/>
          <w:sz w:val="22"/>
          <w:szCs w:val="22"/>
        </w:rPr>
        <w:t xml:space="preserve"> </w:t>
      </w:r>
      <w:r w:rsidR="00BA5F64" w:rsidRPr="00ED66CC">
        <w:rPr>
          <w:rFonts w:ascii="Palatino Linotype" w:eastAsia="Palatino Linotype" w:hAnsi="Palatino Linotype" w:cs="Palatino Linotype"/>
          <w:sz w:val="22"/>
          <w:szCs w:val="22"/>
        </w:rPr>
        <w:t>en versión pública,</w:t>
      </w:r>
      <w:r w:rsidR="00C41429" w:rsidRPr="00ED66CC">
        <w:rPr>
          <w:rFonts w:ascii="Palatino Linotype" w:eastAsia="Palatino Linotype" w:hAnsi="Palatino Linotype" w:cs="Palatino Linotype"/>
          <w:sz w:val="22"/>
          <w:szCs w:val="22"/>
        </w:rPr>
        <w:t xml:space="preserve"> </w:t>
      </w:r>
      <w:r w:rsidR="00922D63" w:rsidRPr="00ED66CC">
        <w:rPr>
          <w:rFonts w:ascii="Palatino Linotype" w:eastAsia="Palatino Linotype" w:hAnsi="Palatino Linotype" w:cs="Palatino Linotype"/>
          <w:sz w:val="22"/>
          <w:szCs w:val="22"/>
        </w:rPr>
        <w:t>la siguiente información:</w:t>
      </w:r>
      <w:r w:rsidRPr="00ED66CC">
        <w:rPr>
          <w:rFonts w:ascii="Palatino Linotype" w:eastAsia="Palatino Linotype" w:hAnsi="Palatino Linotype" w:cs="Palatino Linotype"/>
          <w:sz w:val="22"/>
          <w:szCs w:val="22"/>
        </w:rPr>
        <w:t xml:space="preserve"> </w:t>
      </w:r>
    </w:p>
    <w:p w14:paraId="40F0E26B" w14:textId="0CC925C9" w:rsidR="0032652C" w:rsidRPr="00ED66CC" w:rsidRDefault="0032652C" w:rsidP="00FA31F8">
      <w:pPr>
        <w:pStyle w:val="Prrafodelista"/>
        <w:numPr>
          <w:ilvl w:val="0"/>
          <w:numId w:val="47"/>
        </w:numPr>
        <w:spacing w:after="240" w:line="360" w:lineRule="auto"/>
        <w:ind w:left="993"/>
        <w:jc w:val="both"/>
        <w:rPr>
          <w:rFonts w:ascii="Palatino Linotype" w:eastAsia="Palatino Linotype" w:hAnsi="Palatino Linotype" w:cs="Palatino Linotype"/>
          <w:b/>
          <w:sz w:val="22"/>
          <w:szCs w:val="22"/>
        </w:rPr>
      </w:pPr>
      <w:r w:rsidRPr="00ED66CC">
        <w:rPr>
          <w:rFonts w:ascii="Palatino Linotype" w:eastAsia="Palatino Linotype" w:hAnsi="Palatino Linotype" w:cs="Palatino Linotype"/>
          <w:b/>
          <w:sz w:val="22"/>
          <w:szCs w:val="22"/>
        </w:rPr>
        <w:t>Los recibos de nómina remitidos en respuesta a la solicitud, en correcta versión pública.</w:t>
      </w:r>
    </w:p>
    <w:p w14:paraId="41542000" w14:textId="14F7C067" w:rsidR="00B523B2" w:rsidRPr="00ED66CC" w:rsidRDefault="00B523B2" w:rsidP="0028069B">
      <w:pPr>
        <w:pBdr>
          <w:top w:val="nil"/>
          <w:left w:val="nil"/>
          <w:bottom w:val="nil"/>
          <w:right w:val="nil"/>
          <w:between w:val="nil"/>
        </w:pBdr>
        <w:spacing w:after="240" w:line="360" w:lineRule="auto"/>
        <w:ind w:left="426" w:right="560"/>
        <w:jc w:val="both"/>
        <w:rPr>
          <w:rFonts w:ascii="Palatino Linotype" w:eastAsia="Palatino Linotype" w:hAnsi="Palatino Linotype" w:cs="Palatino Linotype"/>
          <w:i/>
          <w:sz w:val="22"/>
          <w:szCs w:val="22"/>
        </w:rPr>
      </w:pPr>
      <w:r w:rsidRPr="00ED66CC">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w:t>
      </w:r>
      <w:r w:rsidR="00F03916" w:rsidRPr="00ED66CC">
        <w:rPr>
          <w:rFonts w:ascii="Palatino Linotype" w:eastAsia="Palatino Linotype" w:hAnsi="Palatino Linotype" w:cs="Palatino Linotype"/>
          <w:i/>
          <w:sz w:val="22"/>
          <w:szCs w:val="22"/>
        </w:rPr>
        <w:t>sposición de la parte Recurrente.</w:t>
      </w:r>
    </w:p>
    <w:p w14:paraId="727B8560" w14:textId="77777777" w:rsidR="004A29C7" w:rsidRPr="00ED66CC" w:rsidRDefault="004A29C7" w:rsidP="00297230">
      <w:pPr>
        <w:tabs>
          <w:tab w:val="left" w:pos="993"/>
        </w:tabs>
        <w:ind w:left="360"/>
        <w:jc w:val="both"/>
        <w:rPr>
          <w:rFonts w:ascii="Palatino Linotype" w:eastAsia="Palatino Linotype" w:hAnsi="Palatino Linotype" w:cs="Palatino Linotype"/>
          <w:i/>
          <w:sz w:val="22"/>
          <w:szCs w:val="22"/>
        </w:rPr>
      </w:pPr>
    </w:p>
    <w:p w14:paraId="5AEB0523" w14:textId="77777777" w:rsidR="00422AF6" w:rsidRPr="00ED66CC" w:rsidRDefault="0067296C">
      <w:pPr>
        <w:spacing w:before="240"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 xml:space="preserve">Tercero.  Notifíquese vía SAIMEX, </w:t>
      </w:r>
      <w:r w:rsidRPr="00ED66CC">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ED66CC" w:rsidRDefault="0067296C">
      <w:pPr>
        <w:spacing w:before="240" w:after="240" w:line="360" w:lineRule="auto"/>
        <w:jc w:val="both"/>
        <w:rPr>
          <w:rFonts w:ascii="Palatino Linotype" w:eastAsia="Palatino Linotype" w:hAnsi="Palatino Linotype" w:cs="Palatino Linotype"/>
          <w:sz w:val="22"/>
          <w:szCs w:val="22"/>
        </w:rPr>
      </w:pPr>
      <w:r w:rsidRPr="00ED66CC">
        <w:rPr>
          <w:rFonts w:ascii="Palatino Linotype" w:eastAsia="Palatino Linotype" w:hAnsi="Palatino Linotype" w:cs="Palatino Linotype"/>
          <w:b/>
          <w:sz w:val="22"/>
          <w:szCs w:val="22"/>
        </w:rPr>
        <w:t xml:space="preserve">Cuarto. </w:t>
      </w:r>
      <w:r w:rsidRPr="00ED66CC">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ED66CC">
        <w:rPr>
          <w:rFonts w:ascii="Palatino Linotype" w:eastAsia="Palatino Linotype" w:hAnsi="Palatino Linotype" w:cs="Palatino Linotype"/>
          <w:b/>
          <w:sz w:val="22"/>
          <w:szCs w:val="22"/>
        </w:rPr>
        <w:t>Sujeto Obligado</w:t>
      </w:r>
      <w:r w:rsidRPr="00ED66CC">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ED66CC" w:rsidRDefault="0067296C">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ED66CC">
        <w:rPr>
          <w:rFonts w:ascii="Palatino Linotype" w:eastAsia="Palatino Linotype" w:hAnsi="Palatino Linotype" w:cs="Palatino Linotype"/>
          <w:b/>
          <w:sz w:val="22"/>
          <w:szCs w:val="22"/>
        </w:rPr>
        <w:t xml:space="preserve">Quinto. Notifíquese vía SAIMEX, </w:t>
      </w:r>
      <w:r w:rsidRPr="00ED66CC">
        <w:rPr>
          <w:rFonts w:ascii="Palatino Linotype" w:eastAsia="Palatino Linotype" w:hAnsi="Palatino Linotype" w:cs="Palatino Linotype"/>
          <w:sz w:val="22"/>
          <w:szCs w:val="22"/>
        </w:rPr>
        <w:t>a</w:t>
      </w:r>
      <w:r w:rsidRPr="00ED66CC">
        <w:rPr>
          <w:rFonts w:ascii="Palatino Linotype" w:eastAsia="Palatino Linotype" w:hAnsi="Palatino Linotype" w:cs="Palatino Linotype"/>
          <w:b/>
          <w:sz w:val="22"/>
          <w:szCs w:val="22"/>
        </w:rPr>
        <w:t xml:space="preserve"> la parte Recurrente</w:t>
      </w:r>
      <w:r w:rsidRPr="00ED66CC">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5D55B25D" w:rsidR="00FF6F38" w:rsidRPr="00ED66CC" w:rsidRDefault="00FF6F38">
      <w:pPr>
        <w:spacing w:line="360" w:lineRule="auto"/>
        <w:jc w:val="both"/>
        <w:rPr>
          <w:rFonts w:ascii="Palatino Linotype" w:eastAsia="Palatino Linotype" w:hAnsi="Palatino Linotype" w:cs="Palatino Linotype"/>
          <w:b/>
          <w:bCs/>
          <w:sz w:val="22"/>
          <w:szCs w:val="22"/>
        </w:rPr>
      </w:pPr>
    </w:p>
    <w:p w14:paraId="3BA871E7" w14:textId="482675C5" w:rsidR="00EF68D2" w:rsidRPr="00ED66CC" w:rsidRDefault="00EF68D2">
      <w:pPr>
        <w:spacing w:line="360" w:lineRule="auto"/>
        <w:jc w:val="both"/>
        <w:rPr>
          <w:rFonts w:ascii="Palatino Linotype" w:eastAsia="Palatino Linotype" w:hAnsi="Palatino Linotype" w:cs="Palatino Linotype"/>
          <w:b/>
          <w:bCs/>
          <w:sz w:val="22"/>
          <w:szCs w:val="22"/>
        </w:rPr>
      </w:pPr>
    </w:p>
    <w:p w14:paraId="0680F204" w14:textId="77777777" w:rsidR="00EF68D2" w:rsidRPr="00ED66CC" w:rsidRDefault="00EF68D2">
      <w:pPr>
        <w:spacing w:line="360" w:lineRule="auto"/>
        <w:jc w:val="both"/>
        <w:rPr>
          <w:rFonts w:ascii="Palatino Linotype" w:eastAsia="Palatino Linotype" w:hAnsi="Palatino Linotype" w:cs="Palatino Linotype"/>
          <w:b/>
          <w:bCs/>
          <w:sz w:val="22"/>
          <w:szCs w:val="22"/>
        </w:rPr>
      </w:pPr>
    </w:p>
    <w:p w14:paraId="2A5B4925" w14:textId="1353AC8D" w:rsidR="00422AF6" w:rsidRPr="00EF68D2" w:rsidRDefault="0067296C">
      <w:pPr>
        <w:spacing w:line="360" w:lineRule="auto"/>
        <w:ind w:right="-93"/>
        <w:jc w:val="both"/>
        <w:rPr>
          <w:rFonts w:ascii="Palatino Linotype" w:eastAsia="Palatino Linotype" w:hAnsi="Palatino Linotype" w:cs="Palatino Linotype"/>
          <w:sz w:val="22"/>
          <w:szCs w:val="22"/>
        </w:rPr>
      </w:pPr>
      <w:bookmarkStart w:id="7" w:name="_heading=h.zgmzruezwlco" w:colFirst="0" w:colLast="0"/>
      <w:bookmarkStart w:id="8" w:name="_heading=h.jl0dlasot4f" w:colFirst="0" w:colLast="0"/>
      <w:bookmarkEnd w:id="7"/>
      <w:bookmarkEnd w:id="8"/>
      <w:r w:rsidRPr="00ED66C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3347A" w:rsidRPr="00ED66CC">
        <w:rPr>
          <w:rFonts w:ascii="Palatino Linotype" w:eastAsia="Palatino Linotype" w:hAnsi="Palatino Linotype" w:cs="Palatino Linotype"/>
          <w:sz w:val="22"/>
          <w:szCs w:val="22"/>
        </w:rPr>
        <w:t>TRIGÉSIMA</w:t>
      </w:r>
      <w:r w:rsidR="00485242" w:rsidRPr="00ED66CC">
        <w:rPr>
          <w:rFonts w:ascii="Palatino Linotype" w:eastAsia="Palatino Linotype" w:hAnsi="Palatino Linotype" w:cs="Palatino Linotype"/>
          <w:sz w:val="22"/>
          <w:szCs w:val="22"/>
        </w:rPr>
        <w:t xml:space="preserve"> </w:t>
      </w:r>
      <w:r w:rsidR="00110531" w:rsidRPr="00ED66CC">
        <w:rPr>
          <w:rFonts w:ascii="Palatino Linotype" w:eastAsia="Palatino Linotype" w:hAnsi="Palatino Linotype" w:cs="Palatino Linotype"/>
          <w:sz w:val="22"/>
          <w:szCs w:val="22"/>
        </w:rPr>
        <w:t>OCTAVA</w:t>
      </w:r>
      <w:r w:rsidR="00200887"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sz w:val="22"/>
          <w:szCs w:val="22"/>
        </w:rPr>
        <w:t xml:space="preserve">SESIÓN ORDINARIA CELEBRADA EL </w:t>
      </w:r>
      <w:r w:rsidR="00110531" w:rsidRPr="00ED66CC">
        <w:rPr>
          <w:rFonts w:ascii="Palatino Linotype" w:eastAsia="Palatino Linotype" w:hAnsi="Palatino Linotype" w:cs="Palatino Linotype"/>
          <w:sz w:val="22"/>
          <w:szCs w:val="22"/>
        </w:rPr>
        <w:t>VEINTIDÓS</w:t>
      </w:r>
      <w:r w:rsidR="00C405C7" w:rsidRPr="00ED66CC">
        <w:rPr>
          <w:rFonts w:ascii="Palatino Linotype" w:eastAsia="Palatino Linotype" w:hAnsi="Palatino Linotype" w:cs="Palatino Linotype"/>
          <w:sz w:val="22"/>
          <w:szCs w:val="22"/>
        </w:rPr>
        <w:t xml:space="preserve"> </w:t>
      </w:r>
      <w:r w:rsidR="004B6527" w:rsidRPr="00ED66CC">
        <w:rPr>
          <w:rFonts w:ascii="Palatino Linotype" w:eastAsia="Palatino Linotype" w:hAnsi="Palatino Linotype" w:cs="Palatino Linotype"/>
          <w:sz w:val="22"/>
          <w:szCs w:val="22"/>
        </w:rPr>
        <w:t>DE OCTUBRE</w:t>
      </w:r>
      <w:r w:rsidR="00817859" w:rsidRPr="00ED66CC">
        <w:rPr>
          <w:rFonts w:ascii="Palatino Linotype" w:eastAsia="Palatino Linotype" w:hAnsi="Palatino Linotype" w:cs="Palatino Linotype"/>
          <w:sz w:val="22"/>
          <w:szCs w:val="22"/>
        </w:rPr>
        <w:t xml:space="preserve"> </w:t>
      </w:r>
      <w:r w:rsidRPr="00ED66CC">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EF68D2"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EF68D2"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EF68D2"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EF68D2"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EF68D2" w:rsidRDefault="00422AF6">
      <w:pPr>
        <w:spacing w:line="360" w:lineRule="auto"/>
        <w:ind w:right="-93"/>
        <w:jc w:val="both"/>
        <w:rPr>
          <w:rFonts w:ascii="Palatino Linotype" w:eastAsia="Palatino Linotype" w:hAnsi="Palatino Linotype" w:cs="Palatino Linotype"/>
          <w:sz w:val="22"/>
          <w:szCs w:val="22"/>
        </w:rPr>
      </w:pPr>
    </w:p>
    <w:p w14:paraId="430D1E1D" w14:textId="4308E776" w:rsidR="00422AF6" w:rsidRPr="00EF68D2" w:rsidRDefault="00422AF6">
      <w:pPr>
        <w:spacing w:line="360" w:lineRule="auto"/>
        <w:ind w:right="49"/>
        <w:jc w:val="both"/>
        <w:rPr>
          <w:rFonts w:ascii="Palatino Linotype" w:eastAsia="Palatino Linotype" w:hAnsi="Palatino Linotype" w:cs="Palatino Linotype"/>
          <w:sz w:val="22"/>
          <w:szCs w:val="22"/>
        </w:rPr>
      </w:pPr>
    </w:p>
    <w:p w14:paraId="47A46A0A" w14:textId="0984E91D" w:rsidR="00EF68D2" w:rsidRPr="00EF68D2" w:rsidRDefault="00EF68D2">
      <w:pPr>
        <w:spacing w:line="360" w:lineRule="auto"/>
        <w:ind w:right="49"/>
        <w:jc w:val="both"/>
        <w:rPr>
          <w:rFonts w:ascii="Palatino Linotype" w:eastAsia="Palatino Linotype" w:hAnsi="Palatino Linotype" w:cs="Palatino Linotype"/>
          <w:sz w:val="22"/>
          <w:szCs w:val="22"/>
        </w:rPr>
      </w:pPr>
    </w:p>
    <w:p w14:paraId="4AEFAB17" w14:textId="67837BFA" w:rsidR="00EF68D2" w:rsidRPr="00EF68D2" w:rsidRDefault="00EF68D2">
      <w:pPr>
        <w:spacing w:line="360" w:lineRule="auto"/>
        <w:ind w:right="49"/>
        <w:jc w:val="both"/>
        <w:rPr>
          <w:rFonts w:ascii="Palatino Linotype" w:eastAsia="Palatino Linotype" w:hAnsi="Palatino Linotype" w:cs="Palatino Linotype"/>
          <w:sz w:val="22"/>
          <w:szCs w:val="22"/>
        </w:rPr>
      </w:pPr>
    </w:p>
    <w:p w14:paraId="3A3811DE" w14:textId="141248A5" w:rsidR="00EF68D2" w:rsidRPr="00EF68D2" w:rsidRDefault="00EF68D2">
      <w:pPr>
        <w:spacing w:line="360" w:lineRule="auto"/>
        <w:ind w:right="49"/>
        <w:jc w:val="both"/>
        <w:rPr>
          <w:rFonts w:ascii="Palatino Linotype" w:eastAsia="Palatino Linotype" w:hAnsi="Palatino Linotype" w:cs="Palatino Linotype"/>
          <w:sz w:val="22"/>
          <w:szCs w:val="22"/>
        </w:rPr>
      </w:pPr>
    </w:p>
    <w:p w14:paraId="1C799100" w14:textId="7EBC632B" w:rsidR="00EF68D2" w:rsidRPr="00EF68D2" w:rsidRDefault="00EF68D2">
      <w:pPr>
        <w:spacing w:line="360" w:lineRule="auto"/>
        <w:ind w:right="49"/>
        <w:jc w:val="both"/>
        <w:rPr>
          <w:rFonts w:ascii="Palatino Linotype" w:eastAsia="Palatino Linotype" w:hAnsi="Palatino Linotype" w:cs="Palatino Linotype"/>
          <w:sz w:val="22"/>
          <w:szCs w:val="22"/>
        </w:rPr>
      </w:pPr>
    </w:p>
    <w:p w14:paraId="1C357557" w14:textId="49E342E0" w:rsidR="00EF68D2" w:rsidRPr="00EF68D2" w:rsidRDefault="00EF68D2">
      <w:pPr>
        <w:spacing w:line="360" w:lineRule="auto"/>
        <w:ind w:right="49"/>
        <w:jc w:val="both"/>
        <w:rPr>
          <w:rFonts w:ascii="Palatino Linotype" w:eastAsia="Palatino Linotype" w:hAnsi="Palatino Linotype" w:cs="Palatino Linotype"/>
          <w:sz w:val="22"/>
          <w:szCs w:val="22"/>
        </w:rPr>
      </w:pPr>
    </w:p>
    <w:p w14:paraId="2E897506" w14:textId="6A5B455D" w:rsidR="00EF68D2" w:rsidRPr="00EF68D2" w:rsidRDefault="00EF68D2">
      <w:pPr>
        <w:spacing w:line="360" w:lineRule="auto"/>
        <w:ind w:right="49"/>
        <w:jc w:val="both"/>
        <w:rPr>
          <w:rFonts w:ascii="Palatino Linotype" w:eastAsia="Palatino Linotype" w:hAnsi="Palatino Linotype" w:cs="Palatino Linotype"/>
          <w:sz w:val="22"/>
          <w:szCs w:val="22"/>
        </w:rPr>
      </w:pPr>
    </w:p>
    <w:p w14:paraId="4A80E6FD" w14:textId="4E2A4875" w:rsidR="00EF68D2" w:rsidRPr="00EF68D2" w:rsidRDefault="00EF68D2">
      <w:pPr>
        <w:spacing w:line="360" w:lineRule="auto"/>
        <w:ind w:right="49"/>
        <w:jc w:val="both"/>
        <w:rPr>
          <w:rFonts w:ascii="Palatino Linotype" w:eastAsia="Palatino Linotype" w:hAnsi="Palatino Linotype" w:cs="Palatino Linotype"/>
          <w:sz w:val="22"/>
          <w:szCs w:val="22"/>
        </w:rPr>
      </w:pPr>
    </w:p>
    <w:p w14:paraId="472A9475" w14:textId="478E322E" w:rsidR="00EF68D2" w:rsidRPr="00EF68D2" w:rsidRDefault="00EF68D2">
      <w:pPr>
        <w:spacing w:line="360" w:lineRule="auto"/>
        <w:ind w:right="49"/>
        <w:jc w:val="both"/>
        <w:rPr>
          <w:rFonts w:ascii="Palatino Linotype" w:eastAsia="Palatino Linotype" w:hAnsi="Palatino Linotype" w:cs="Palatino Linotype"/>
          <w:sz w:val="22"/>
          <w:szCs w:val="22"/>
        </w:rPr>
      </w:pPr>
    </w:p>
    <w:p w14:paraId="3527FB35" w14:textId="59DCFAB1" w:rsidR="00EF68D2" w:rsidRPr="00EF68D2" w:rsidRDefault="00EF68D2">
      <w:pPr>
        <w:spacing w:line="360" w:lineRule="auto"/>
        <w:ind w:right="49"/>
        <w:jc w:val="both"/>
        <w:rPr>
          <w:rFonts w:ascii="Palatino Linotype" w:eastAsia="Palatino Linotype" w:hAnsi="Palatino Linotype" w:cs="Palatino Linotype"/>
          <w:sz w:val="22"/>
          <w:szCs w:val="22"/>
        </w:rPr>
      </w:pPr>
    </w:p>
    <w:p w14:paraId="0D8A3B5C" w14:textId="0B13F0D9" w:rsidR="00EF68D2" w:rsidRPr="00EF68D2" w:rsidRDefault="00EF68D2">
      <w:pPr>
        <w:spacing w:line="360" w:lineRule="auto"/>
        <w:ind w:right="49"/>
        <w:jc w:val="both"/>
        <w:rPr>
          <w:rFonts w:ascii="Palatino Linotype" w:eastAsia="Palatino Linotype" w:hAnsi="Palatino Linotype" w:cs="Palatino Linotype"/>
          <w:sz w:val="22"/>
          <w:szCs w:val="22"/>
        </w:rPr>
      </w:pPr>
    </w:p>
    <w:p w14:paraId="170B5FB2" w14:textId="2A62DF3F" w:rsidR="00EF68D2" w:rsidRPr="00EF68D2" w:rsidRDefault="00EF68D2">
      <w:pPr>
        <w:spacing w:line="360" w:lineRule="auto"/>
        <w:ind w:right="49"/>
        <w:jc w:val="both"/>
        <w:rPr>
          <w:rFonts w:ascii="Palatino Linotype" w:eastAsia="Palatino Linotype" w:hAnsi="Palatino Linotype" w:cs="Palatino Linotype"/>
          <w:sz w:val="22"/>
          <w:szCs w:val="22"/>
        </w:rPr>
      </w:pPr>
    </w:p>
    <w:p w14:paraId="2E1B347A" w14:textId="64B8F5D3" w:rsidR="00EF68D2" w:rsidRPr="00EF68D2" w:rsidRDefault="00EF68D2">
      <w:pPr>
        <w:spacing w:line="360" w:lineRule="auto"/>
        <w:ind w:right="49"/>
        <w:jc w:val="both"/>
        <w:rPr>
          <w:rFonts w:ascii="Palatino Linotype" w:eastAsia="Palatino Linotype" w:hAnsi="Palatino Linotype" w:cs="Palatino Linotype"/>
          <w:sz w:val="22"/>
          <w:szCs w:val="22"/>
        </w:rPr>
      </w:pPr>
    </w:p>
    <w:p w14:paraId="26BB80C3" w14:textId="02477BE8" w:rsidR="00EF68D2" w:rsidRPr="00EF68D2" w:rsidRDefault="00EF68D2">
      <w:pPr>
        <w:spacing w:line="360" w:lineRule="auto"/>
        <w:ind w:right="49"/>
        <w:jc w:val="both"/>
        <w:rPr>
          <w:rFonts w:ascii="Palatino Linotype" w:eastAsia="Palatino Linotype" w:hAnsi="Palatino Linotype" w:cs="Palatino Linotype"/>
          <w:sz w:val="22"/>
          <w:szCs w:val="22"/>
        </w:rPr>
      </w:pPr>
    </w:p>
    <w:p w14:paraId="0B691634" w14:textId="59856EBB" w:rsidR="00EF68D2" w:rsidRPr="00EF68D2" w:rsidRDefault="00EF68D2">
      <w:pPr>
        <w:spacing w:line="360" w:lineRule="auto"/>
        <w:ind w:right="49"/>
        <w:jc w:val="both"/>
        <w:rPr>
          <w:rFonts w:ascii="Palatino Linotype" w:eastAsia="Palatino Linotype" w:hAnsi="Palatino Linotype" w:cs="Palatino Linotype"/>
          <w:sz w:val="22"/>
          <w:szCs w:val="22"/>
        </w:rPr>
      </w:pPr>
    </w:p>
    <w:p w14:paraId="6EF5E259" w14:textId="77777777" w:rsidR="00EF68D2" w:rsidRPr="00EF68D2" w:rsidRDefault="00EF68D2">
      <w:pPr>
        <w:spacing w:line="360" w:lineRule="auto"/>
        <w:ind w:right="49"/>
        <w:jc w:val="both"/>
        <w:rPr>
          <w:rFonts w:ascii="Palatino Linotype" w:eastAsia="Palatino Linotype" w:hAnsi="Palatino Linotype" w:cs="Palatino Linotype"/>
          <w:sz w:val="22"/>
          <w:szCs w:val="22"/>
        </w:rPr>
      </w:pPr>
    </w:p>
    <w:sectPr w:rsidR="00EF68D2" w:rsidRPr="00EF68D2" w:rsidSect="00B101F0">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62E1B" w14:textId="77777777" w:rsidR="00B2427B" w:rsidRDefault="00B2427B">
      <w:r>
        <w:separator/>
      </w:r>
    </w:p>
  </w:endnote>
  <w:endnote w:type="continuationSeparator" w:id="0">
    <w:p w14:paraId="6F1E4ABB" w14:textId="77777777" w:rsidR="00B2427B" w:rsidRDefault="00B2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76E8" w14:textId="41D9F02D" w:rsidR="00EF68D2" w:rsidRDefault="00EF68D2" w:rsidP="00EF68D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F29B3">
      <w:rPr>
        <w:b/>
        <w:noProof/>
        <w:color w:val="000000"/>
      </w:rPr>
      <w:t>20</w:t>
    </w:r>
    <w:r>
      <w:rPr>
        <w:b/>
        <w:color w:val="000000"/>
      </w:rPr>
      <w:fldChar w:fldCharType="end"/>
    </w:r>
    <w:r>
      <w:rPr>
        <w:color w:val="000000"/>
      </w:rPr>
      <w:t xml:space="preserve"> de </w:t>
    </w:r>
    <w:r w:rsidRPr="00EF68D2">
      <w:rPr>
        <w:b/>
        <w:bCs/>
        <w:color w:val="000000"/>
      </w:rPr>
      <w:t>2</w:t>
    </w:r>
    <w:r>
      <w:rPr>
        <w:b/>
        <w:bCs/>
        <w:color w:val="000000"/>
      </w:rPr>
      <w:t>1</w:t>
    </w:r>
  </w:p>
  <w:p w14:paraId="22737980" w14:textId="77777777" w:rsidR="00EF68D2" w:rsidRDefault="00EF68D2" w:rsidP="00EF68D2">
    <w:pPr>
      <w:pBdr>
        <w:top w:val="nil"/>
        <w:left w:val="nil"/>
        <w:bottom w:val="nil"/>
        <w:right w:val="nil"/>
        <w:between w:val="nil"/>
      </w:pBdr>
      <w:tabs>
        <w:tab w:val="center" w:pos="4419"/>
        <w:tab w:val="right" w:pos="8838"/>
      </w:tabs>
      <w:rPr>
        <w:color w:val="000000"/>
      </w:rPr>
    </w:pPr>
  </w:p>
  <w:p w14:paraId="5332399D" w14:textId="77777777" w:rsidR="00C5069A" w:rsidRDefault="00C5069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7BF8FF60" w:rsidR="00C5069A" w:rsidRDefault="00C5069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F29B3">
      <w:rPr>
        <w:b/>
        <w:noProof/>
        <w:color w:val="000000"/>
      </w:rPr>
      <w:t>1</w:t>
    </w:r>
    <w:r>
      <w:rPr>
        <w:b/>
        <w:color w:val="000000"/>
      </w:rPr>
      <w:fldChar w:fldCharType="end"/>
    </w:r>
    <w:r>
      <w:rPr>
        <w:color w:val="000000"/>
      </w:rPr>
      <w:t xml:space="preserve"> de </w:t>
    </w:r>
    <w:r w:rsidR="00EF68D2" w:rsidRPr="00EF68D2">
      <w:rPr>
        <w:b/>
        <w:bCs/>
        <w:color w:val="000000"/>
      </w:rPr>
      <w:t>2</w:t>
    </w:r>
    <w:r w:rsidR="00EF68D2">
      <w:rPr>
        <w:b/>
        <w:bCs/>
        <w:color w:val="000000"/>
      </w:rPr>
      <w:t>1</w:t>
    </w:r>
  </w:p>
  <w:p w14:paraId="52163994" w14:textId="77777777" w:rsidR="00C5069A" w:rsidRDefault="00C5069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18591" w14:textId="77777777" w:rsidR="00B2427B" w:rsidRDefault="00B2427B">
      <w:r>
        <w:separator/>
      </w:r>
    </w:p>
  </w:footnote>
  <w:footnote w:type="continuationSeparator" w:id="0">
    <w:p w14:paraId="26393A89" w14:textId="77777777" w:rsidR="00B2427B" w:rsidRDefault="00B242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C5069A" w:rsidRDefault="00C5069A">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C5069A" w14:paraId="64DA2B86" w14:textId="77777777">
      <w:tc>
        <w:tcPr>
          <w:tcW w:w="2551" w:type="dxa"/>
          <w:vAlign w:val="center"/>
        </w:tcPr>
        <w:p w14:paraId="13E3475C"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2FA56279" w:rsidR="00C5069A" w:rsidRDefault="00C5069A" w:rsidP="006B12F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09919/INFOEM/IP/RR/2025</w:t>
          </w:r>
        </w:p>
      </w:tc>
    </w:tr>
    <w:tr w:rsidR="00C5069A" w14:paraId="78C28F93" w14:textId="77777777">
      <w:trPr>
        <w:trHeight w:val="217"/>
      </w:trPr>
      <w:tc>
        <w:tcPr>
          <w:tcW w:w="2551" w:type="dxa"/>
          <w:vAlign w:val="center"/>
        </w:tcPr>
        <w:p w14:paraId="20C4A75F"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5771A058" w:rsidR="00C5069A" w:rsidRDefault="00C5069A" w:rsidP="00AE04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Ayuntamiento de Zinacantepec</w:t>
          </w:r>
        </w:p>
      </w:tc>
    </w:tr>
    <w:tr w:rsidR="00C5069A" w14:paraId="1279AFBB" w14:textId="77777777">
      <w:tc>
        <w:tcPr>
          <w:tcW w:w="2551" w:type="dxa"/>
          <w:vAlign w:val="center"/>
        </w:tcPr>
        <w:p w14:paraId="5B0AFD27"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C5069A" w:rsidRDefault="00C5069A">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C5069A" w:rsidRDefault="00C5069A">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C5069A" w14:paraId="641CC915" w14:textId="77777777">
      <w:tc>
        <w:tcPr>
          <w:tcW w:w="2551" w:type="dxa"/>
          <w:vAlign w:val="center"/>
        </w:tcPr>
        <w:p w14:paraId="420A1886"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4FCEE6CA" w:rsidR="00C5069A" w:rsidRDefault="00C5069A" w:rsidP="0011053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09919/INFOEM/IP/RR/2025</w:t>
          </w:r>
        </w:p>
      </w:tc>
    </w:tr>
    <w:tr w:rsidR="00C5069A" w14:paraId="564209F5" w14:textId="77777777">
      <w:tc>
        <w:tcPr>
          <w:tcW w:w="2551" w:type="dxa"/>
          <w:vAlign w:val="center"/>
        </w:tcPr>
        <w:p w14:paraId="3F5B1195"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60269BCA"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C5069A" w14:paraId="64DF52FE" w14:textId="77777777">
      <w:trPr>
        <w:trHeight w:val="152"/>
      </w:trPr>
      <w:tc>
        <w:tcPr>
          <w:tcW w:w="2551" w:type="dxa"/>
          <w:vAlign w:val="center"/>
        </w:tcPr>
        <w:p w14:paraId="3E84E56E" w14:textId="77777777" w:rsidR="00C5069A" w:rsidRDefault="00C5069A">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C5069A" w:rsidRDefault="00C5069A">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53404F3E" w:rsidR="00C5069A" w:rsidRDefault="00C5069A" w:rsidP="006B12FE">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Ayuntamiento de Zinacantepec</w:t>
          </w:r>
        </w:p>
      </w:tc>
    </w:tr>
    <w:tr w:rsidR="00C5069A" w14:paraId="6E9F8A77" w14:textId="77777777">
      <w:tc>
        <w:tcPr>
          <w:tcW w:w="2551" w:type="dxa"/>
          <w:vAlign w:val="center"/>
        </w:tcPr>
        <w:p w14:paraId="667FC8CA"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C5069A" w:rsidRDefault="00C506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C5069A" w:rsidRDefault="00C5069A">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E4"/>
    <w:multiLevelType w:val="hybridMultilevel"/>
    <w:tmpl w:val="9B64F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11F94"/>
    <w:multiLevelType w:val="multilevel"/>
    <w:tmpl w:val="58901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B91437"/>
    <w:multiLevelType w:val="hybridMultilevel"/>
    <w:tmpl w:val="5400D7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7D5478"/>
    <w:multiLevelType w:val="hybridMultilevel"/>
    <w:tmpl w:val="9EE65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777B5D"/>
    <w:multiLevelType w:val="multilevel"/>
    <w:tmpl w:val="F2C291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6A14056"/>
    <w:multiLevelType w:val="hybridMultilevel"/>
    <w:tmpl w:val="E30255B0"/>
    <w:lvl w:ilvl="0" w:tplc="35FEBFD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187A2C21"/>
    <w:multiLevelType w:val="hybridMultilevel"/>
    <w:tmpl w:val="37E0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B154A"/>
    <w:multiLevelType w:val="hybridMultilevel"/>
    <w:tmpl w:val="20ACA70E"/>
    <w:lvl w:ilvl="0" w:tplc="8C96CC16">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066694"/>
    <w:multiLevelType w:val="multilevel"/>
    <w:tmpl w:val="2A2C6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BB7BE1"/>
    <w:multiLevelType w:val="hybridMultilevel"/>
    <w:tmpl w:val="7DA23EBA"/>
    <w:lvl w:ilvl="0" w:tplc="A3464C3E">
      <w:start w:val="8"/>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1C9008F1"/>
    <w:multiLevelType w:val="hybridMultilevel"/>
    <w:tmpl w:val="0A02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77030C"/>
    <w:multiLevelType w:val="hybridMultilevel"/>
    <w:tmpl w:val="49023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895DC5"/>
    <w:multiLevelType w:val="multilevel"/>
    <w:tmpl w:val="3C04E9F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E007BA"/>
    <w:multiLevelType w:val="multilevel"/>
    <w:tmpl w:val="4372B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081B1E"/>
    <w:multiLevelType w:val="hybridMultilevel"/>
    <w:tmpl w:val="BE46185A"/>
    <w:lvl w:ilvl="0" w:tplc="8E526EC4">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97644F"/>
    <w:multiLevelType w:val="hybridMultilevel"/>
    <w:tmpl w:val="CAACE7A6"/>
    <w:lvl w:ilvl="0" w:tplc="3C92FC6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70850CC"/>
    <w:multiLevelType w:val="hybridMultilevel"/>
    <w:tmpl w:val="EB7CAB56"/>
    <w:lvl w:ilvl="0" w:tplc="469667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243141"/>
    <w:multiLevelType w:val="multilevel"/>
    <w:tmpl w:val="91A29848"/>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630133"/>
    <w:multiLevelType w:val="multilevel"/>
    <w:tmpl w:val="3FF4BE3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C8174A"/>
    <w:multiLevelType w:val="hybridMultilevel"/>
    <w:tmpl w:val="F6EAEF44"/>
    <w:lvl w:ilvl="0" w:tplc="BA723F3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2F42AD1"/>
    <w:multiLevelType w:val="hybridMultilevel"/>
    <w:tmpl w:val="816E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400588A"/>
    <w:multiLevelType w:val="multilevel"/>
    <w:tmpl w:val="CF3CD3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6C7F94"/>
    <w:multiLevelType w:val="hybridMultilevel"/>
    <w:tmpl w:val="2A7EB2D4"/>
    <w:lvl w:ilvl="0" w:tplc="0C4031F0">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834718"/>
    <w:multiLevelType w:val="hybridMultilevel"/>
    <w:tmpl w:val="67409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9F28F7"/>
    <w:multiLevelType w:val="multilevel"/>
    <w:tmpl w:val="923A6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167984"/>
    <w:multiLevelType w:val="multilevel"/>
    <w:tmpl w:val="340E7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397CEA"/>
    <w:multiLevelType w:val="hybridMultilevel"/>
    <w:tmpl w:val="02F84C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EE1A95"/>
    <w:multiLevelType w:val="hybridMultilevel"/>
    <w:tmpl w:val="A80C68DA"/>
    <w:lvl w:ilvl="0" w:tplc="9402AF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E962FA1"/>
    <w:multiLevelType w:val="hybridMultilevel"/>
    <w:tmpl w:val="E6B2E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E51718"/>
    <w:multiLevelType w:val="multilevel"/>
    <w:tmpl w:val="77FC9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1A10C8"/>
    <w:multiLevelType w:val="hybridMultilevel"/>
    <w:tmpl w:val="DDEC56EE"/>
    <w:lvl w:ilvl="0" w:tplc="080A0017">
      <w:start w:val="1"/>
      <w:numFmt w:val="lowerLetter"/>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4FB1F2C"/>
    <w:multiLevelType w:val="hybridMultilevel"/>
    <w:tmpl w:val="A824DE9C"/>
    <w:lvl w:ilvl="0" w:tplc="0646243E">
      <w:start w:val="4"/>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15:restartNumberingAfterBreak="0">
    <w:nsid w:val="7AF43317"/>
    <w:multiLevelType w:val="hybridMultilevel"/>
    <w:tmpl w:val="3C586F38"/>
    <w:lvl w:ilvl="0" w:tplc="3740FEFC">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006997"/>
    <w:multiLevelType w:val="hybridMultilevel"/>
    <w:tmpl w:val="1C100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B54D44"/>
    <w:multiLevelType w:val="hybridMultilevel"/>
    <w:tmpl w:val="BBC60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45"/>
  </w:num>
  <w:num w:numId="4">
    <w:abstractNumId w:val="13"/>
  </w:num>
  <w:num w:numId="5">
    <w:abstractNumId w:val="15"/>
  </w:num>
  <w:num w:numId="6">
    <w:abstractNumId w:val="25"/>
  </w:num>
  <w:num w:numId="7">
    <w:abstractNumId w:val="7"/>
  </w:num>
  <w:num w:numId="8">
    <w:abstractNumId w:val="37"/>
  </w:num>
  <w:num w:numId="9">
    <w:abstractNumId w:val="43"/>
  </w:num>
  <w:num w:numId="10">
    <w:abstractNumId w:val="8"/>
  </w:num>
  <w:num w:numId="11">
    <w:abstractNumId w:val="4"/>
  </w:num>
  <w:num w:numId="12">
    <w:abstractNumId w:val="0"/>
  </w:num>
  <w:num w:numId="13">
    <w:abstractNumId w:val="29"/>
  </w:num>
  <w:num w:numId="14">
    <w:abstractNumId w:val="6"/>
  </w:num>
  <w:num w:numId="15">
    <w:abstractNumId w:val="12"/>
  </w:num>
  <w:num w:numId="16">
    <w:abstractNumId w:val="16"/>
  </w:num>
  <w:num w:numId="17">
    <w:abstractNumId w:val="38"/>
  </w:num>
  <w:num w:numId="18">
    <w:abstractNumId w:val="36"/>
  </w:num>
  <w:num w:numId="19">
    <w:abstractNumId w:val="2"/>
  </w:num>
  <w:num w:numId="20">
    <w:abstractNumId w:val="23"/>
  </w:num>
  <w:num w:numId="21">
    <w:abstractNumId w:val="14"/>
  </w:num>
  <w:num w:numId="22">
    <w:abstractNumId w:val="22"/>
  </w:num>
  <w:num w:numId="23">
    <w:abstractNumId w:val="18"/>
  </w:num>
  <w:num w:numId="24">
    <w:abstractNumId w:val="17"/>
  </w:num>
  <w:num w:numId="25">
    <w:abstractNumId w:val="40"/>
  </w:num>
  <w:num w:numId="26">
    <w:abstractNumId w:val="35"/>
  </w:num>
  <w:num w:numId="27">
    <w:abstractNumId w:val="34"/>
  </w:num>
  <w:num w:numId="28">
    <w:abstractNumId w:val="1"/>
  </w:num>
  <w:num w:numId="29">
    <w:abstractNumId w:val="31"/>
  </w:num>
  <w:num w:numId="30">
    <w:abstractNumId w:val="5"/>
  </w:num>
  <w:num w:numId="31">
    <w:abstractNumId w:val="26"/>
  </w:num>
  <w:num w:numId="32">
    <w:abstractNumId w:val="20"/>
  </w:num>
  <w:num w:numId="33">
    <w:abstractNumId w:val="44"/>
  </w:num>
  <w:num w:numId="34">
    <w:abstractNumId w:val="41"/>
  </w:num>
  <w:num w:numId="35">
    <w:abstractNumId w:val="39"/>
  </w:num>
  <w:num w:numId="36">
    <w:abstractNumId w:val="3"/>
  </w:num>
  <w:num w:numId="37">
    <w:abstractNumId w:val="28"/>
  </w:num>
  <w:num w:numId="38">
    <w:abstractNumId w:val="21"/>
  </w:num>
  <w:num w:numId="39">
    <w:abstractNumId w:val="46"/>
  </w:num>
  <w:num w:numId="40">
    <w:abstractNumId w:val="27"/>
  </w:num>
  <w:num w:numId="41">
    <w:abstractNumId w:val="42"/>
  </w:num>
  <w:num w:numId="42">
    <w:abstractNumId w:val="32"/>
  </w:num>
  <w:num w:numId="43">
    <w:abstractNumId w:val="19"/>
  </w:num>
  <w:num w:numId="44">
    <w:abstractNumId w:val="10"/>
  </w:num>
  <w:num w:numId="45">
    <w:abstractNumId w:val="24"/>
  </w:num>
  <w:num w:numId="46">
    <w:abstractNumId w:val="9"/>
  </w:num>
  <w:num w:numId="4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12C76"/>
    <w:rsid w:val="00014020"/>
    <w:rsid w:val="0001543A"/>
    <w:rsid w:val="00023752"/>
    <w:rsid w:val="00025710"/>
    <w:rsid w:val="000317C0"/>
    <w:rsid w:val="0003640A"/>
    <w:rsid w:val="00036C96"/>
    <w:rsid w:val="00047405"/>
    <w:rsid w:val="000548EB"/>
    <w:rsid w:val="00054C8F"/>
    <w:rsid w:val="00055B23"/>
    <w:rsid w:val="00056A9D"/>
    <w:rsid w:val="0006233D"/>
    <w:rsid w:val="00064539"/>
    <w:rsid w:val="000656AF"/>
    <w:rsid w:val="000666AA"/>
    <w:rsid w:val="00067C30"/>
    <w:rsid w:val="000709AF"/>
    <w:rsid w:val="0007184F"/>
    <w:rsid w:val="0007450C"/>
    <w:rsid w:val="0007681E"/>
    <w:rsid w:val="00077B03"/>
    <w:rsid w:val="000804F6"/>
    <w:rsid w:val="00080A50"/>
    <w:rsid w:val="000849C2"/>
    <w:rsid w:val="00085294"/>
    <w:rsid w:val="00085C9F"/>
    <w:rsid w:val="000873AC"/>
    <w:rsid w:val="00090FFD"/>
    <w:rsid w:val="0009129C"/>
    <w:rsid w:val="00091E35"/>
    <w:rsid w:val="000C0760"/>
    <w:rsid w:val="000C08F1"/>
    <w:rsid w:val="000C1EE6"/>
    <w:rsid w:val="000C510F"/>
    <w:rsid w:val="000D6840"/>
    <w:rsid w:val="000E6E1B"/>
    <w:rsid w:val="000F0530"/>
    <w:rsid w:val="000F0CA3"/>
    <w:rsid w:val="000F29F8"/>
    <w:rsid w:val="000F3D54"/>
    <w:rsid w:val="0010177C"/>
    <w:rsid w:val="001055C2"/>
    <w:rsid w:val="001069B1"/>
    <w:rsid w:val="00106F84"/>
    <w:rsid w:val="00110383"/>
    <w:rsid w:val="00110531"/>
    <w:rsid w:val="00111924"/>
    <w:rsid w:val="00113C35"/>
    <w:rsid w:val="001146E4"/>
    <w:rsid w:val="00114DA3"/>
    <w:rsid w:val="001158D1"/>
    <w:rsid w:val="0012132D"/>
    <w:rsid w:val="00122F14"/>
    <w:rsid w:val="00125B9F"/>
    <w:rsid w:val="0012666F"/>
    <w:rsid w:val="0014233B"/>
    <w:rsid w:val="00142826"/>
    <w:rsid w:val="0014314D"/>
    <w:rsid w:val="001435A9"/>
    <w:rsid w:val="00144B4E"/>
    <w:rsid w:val="00146B67"/>
    <w:rsid w:val="001548C3"/>
    <w:rsid w:val="00155282"/>
    <w:rsid w:val="001624D4"/>
    <w:rsid w:val="00167D40"/>
    <w:rsid w:val="00176503"/>
    <w:rsid w:val="0017685E"/>
    <w:rsid w:val="001834A9"/>
    <w:rsid w:val="0018663E"/>
    <w:rsid w:val="00190524"/>
    <w:rsid w:val="00190F95"/>
    <w:rsid w:val="001A1CCE"/>
    <w:rsid w:val="001A43B3"/>
    <w:rsid w:val="001B164B"/>
    <w:rsid w:val="001B526C"/>
    <w:rsid w:val="001B5418"/>
    <w:rsid w:val="001B5846"/>
    <w:rsid w:val="001B62E4"/>
    <w:rsid w:val="001B67D4"/>
    <w:rsid w:val="001B7558"/>
    <w:rsid w:val="001C109B"/>
    <w:rsid w:val="001C52C5"/>
    <w:rsid w:val="001D78C1"/>
    <w:rsid w:val="001E7890"/>
    <w:rsid w:val="001F020E"/>
    <w:rsid w:val="00200887"/>
    <w:rsid w:val="002044E8"/>
    <w:rsid w:val="00206703"/>
    <w:rsid w:val="00207AC3"/>
    <w:rsid w:val="00207F1F"/>
    <w:rsid w:val="00215B21"/>
    <w:rsid w:val="002160C0"/>
    <w:rsid w:val="002177CF"/>
    <w:rsid w:val="0023013E"/>
    <w:rsid w:val="0023473C"/>
    <w:rsid w:val="002360E1"/>
    <w:rsid w:val="00236F58"/>
    <w:rsid w:val="002414BE"/>
    <w:rsid w:val="00250ACC"/>
    <w:rsid w:val="002535E9"/>
    <w:rsid w:val="00255DC2"/>
    <w:rsid w:val="00256D57"/>
    <w:rsid w:val="00257CE5"/>
    <w:rsid w:val="002619DF"/>
    <w:rsid w:val="002751F8"/>
    <w:rsid w:val="0028069B"/>
    <w:rsid w:val="002827E8"/>
    <w:rsid w:val="002841E4"/>
    <w:rsid w:val="00284901"/>
    <w:rsid w:val="00286C79"/>
    <w:rsid w:val="002913CE"/>
    <w:rsid w:val="00291DC0"/>
    <w:rsid w:val="00293DB9"/>
    <w:rsid w:val="002940E1"/>
    <w:rsid w:val="0029612C"/>
    <w:rsid w:val="00297230"/>
    <w:rsid w:val="002A7BA3"/>
    <w:rsid w:val="002B5B0D"/>
    <w:rsid w:val="002C08AB"/>
    <w:rsid w:val="002C3C29"/>
    <w:rsid w:val="002C6E28"/>
    <w:rsid w:val="002C7602"/>
    <w:rsid w:val="002D59AB"/>
    <w:rsid w:val="002D7E33"/>
    <w:rsid w:val="002E3413"/>
    <w:rsid w:val="002E5EF0"/>
    <w:rsid w:val="002F0356"/>
    <w:rsid w:val="002F1313"/>
    <w:rsid w:val="003038C3"/>
    <w:rsid w:val="003043D4"/>
    <w:rsid w:val="00312BA2"/>
    <w:rsid w:val="00312F86"/>
    <w:rsid w:val="00313856"/>
    <w:rsid w:val="0031587D"/>
    <w:rsid w:val="0032652C"/>
    <w:rsid w:val="00341110"/>
    <w:rsid w:val="00341F91"/>
    <w:rsid w:val="00347353"/>
    <w:rsid w:val="00350BAF"/>
    <w:rsid w:val="00352D85"/>
    <w:rsid w:val="003553A8"/>
    <w:rsid w:val="0035617A"/>
    <w:rsid w:val="0035699D"/>
    <w:rsid w:val="003612F0"/>
    <w:rsid w:val="00375A7D"/>
    <w:rsid w:val="00385C99"/>
    <w:rsid w:val="00391891"/>
    <w:rsid w:val="0039338F"/>
    <w:rsid w:val="00397D1D"/>
    <w:rsid w:val="003A1C7C"/>
    <w:rsid w:val="003A66ED"/>
    <w:rsid w:val="003B0DE2"/>
    <w:rsid w:val="003B475E"/>
    <w:rsid w:val="003C0F22"/>
    <w:rsid w:val="003C12E1"/>
    <w:rsid w:val="003C4C08"/>
    <w:rsid w:val="003D0C3D"/>
    <w:rsid w:val="003D4835"/>
    <w:rsid w:val="003D5848"/>
    <w:rsid w:val="003E1B93"/>
    <w:rsid w:val="003E2388"/>
    <w:rsid w:val="003E4D99"/>
    <w:rsid w:val="003E6BB6"/>
    <w:rsid w:val="003F0439"/>
    <w:rsid w:val="003F0747"/>
    <w:rsid w:val="003F500C"/>
    <w:rsid w:val="00403231"/>
    <w:rsid w:val="004058E5"/>
    <w:rsid w:val="004075AF"/>
    <w:rsid w:val="004157A2"/>
    <w:rsid w:val="00422AF6"/>
    <w:rsid w:val="00424BEC"/>
    <w:rsid w:val="004253ED"/>
    <w:rsid w:val="004259E4"/>
    <w:rsid w:val="00426C51"/>
    <w:rsid w:val="00434B5B"/>
    <w:rsid w:val="00442706"/>
    <w:rsid w:val="00443577"/>
    <w:rsid w:val="0044795D"/>
    <w:rsid w:val="00447C41"/>
    <w:rsid w:val="00450DF7"/>
    <w:rsid w:val="00464620"/>
    <w:rsid w:val="004718C5"/>
    <w:rsid w:val="00471D2E"/>
    <w:rsid w:val="00476E1C"/>
    <w:rsid w:val="00485242"/>
    <w:rsid w:val="00485CA9"/>
    <w:rsid w:val="004908DD"/>
    <w:rsid w:val="004925F8"/>
    <w:rsid w:val="00494C60"/>
    <w:rsid w:val="00497F55"/>
    <w:rsid w:val="004A1051"/>
    <w:rsid w:val="004A29C7"/>
    <w:rsid w:val="004B2288"/>
    <w:rsid w:val="004B2EA4"/>
    <w:rsid w:val="004B40D5"/>
    <w:rsid w:val="004B5DBB"/>
    <w:rsid w:val="004B6527"/>
    <w:rsid w:val="004C1851"/>
    <w:rsid w:val="004C54A5"/>
    <w:rsid w:val="004C5C2B"/>
    <w:rsid w:val="004D186A"/>
    <w:rsid w:val="004D2554"/>
    <w:rsid w:val="004D754A"/>
    <w:rsid w:val="004E0C7B"/>
    <w:rsid w:val="004E0CAE"/>
    <w:rsid w:val="004E147C"/>
    <w:rsid w:val="004E7911"/>
    <w:rsid w:val="004E7FF3"/>
    <w:rsid w:val="004F26BF"/>
    <w:rsid w:val="004F29B3"/>
    <w:rsid w:val="004F47ED"/>
    <w:rsid w:val="005008AC"/>
    <w:rsid w:val="00501A75"/>
    <w:rsid w:val="00511821"/>
    <w:rsid w:val="0051447F"/>
    <w:rsid w:val="005432AB"/>
    <w:rsid w:val="00550BD2"/>
    <w:rsid w:val="0055135E"/>
    <w:rsid w:val="00557D33"/>
    <w:rsid w:val="00562F0E"/>
    <w:rsid w:val="00564E17"/>
    <w:rsid w:val="00570473"/>
    <w:rsid w:val="005744DE"/>
    <w:rsid w:val="005842D0"/>
    <w:rsid w:val="00584AF5"/>
    <w:rsid w:val="00584E97"/>
    <w:rsid w:val="005853A5"/>
    <w:rsid w:val="005865F7"/>
    <w:rsid w:val="0059149A"/>
    <w:rsid w:val="00591707"/>
    <w:rsid w:val="00592B76"/>
    <w:rsid w:val="005938DD"/>
    <w:rsid w:val="00595396"/>
    <w:rsid w:val="00596045"/>
    <w:rsid w:val="005B0F2B"/>
    <w:rsid w:val="005B3916"/>
    <w:rsid w:val="005B6703"/>
    <w:rsid w:val="005C64C3"/>
    <w:rsid w:val="005C7132"/>
    <w:rsid w:val="005D201D"/>
    <w:rsid w:val="005D7FBF"/>
    <w:rsid w:val="005E08A1"/>
    <w:rsid w:val="005F2605"/>
    <w:rsid w:val="005F66A6"/>
    <w:rsid w:val="005F6991"/>
    <w:rsid w:val="00602DE7"/>
    <w:rsid w:val="006110E4"/>
    <w:rsid w:val="0063022F"/>
    <w:rsid w:val="006379D6"/>
    <w:rsid w:val="00641708"/>
    <w:rsid w:val="0064392B"/>
    <w:rsid w:val="00644DAC"/>
    <w:rsid w:val="00645DE2"/>
    <w:rsid w:val="00653524"/>
    <w:rsid w:val="00660051"/>
    <w:rsid w:val="00663C5A"/>
    <w:rsid w:val="0066417B"/>
    <w:rsid w:val="0067296C"/>
    <w:rsid w:val="00681746"/>
    <w:rsid w:val="00684422"/>
    <w:rsid w:val="00686EFA"/>
    <w:rsid w:val="00687795"/>
    <w:rsid w:val="00687E30"/>
    <w:rsid w:val="0069581E"/>
    <w:rsid w:val="00696D6E"/>
    <w:rsid w:val="0069784E"/>
    <w:rsid w:val="006A4FE0"/>
    <w:rsid w:val="006A556C"/>
    <w:rsid w:val="006B12FE"/>
    <w:rsid w:val="006B7439"/>
    <w:rsid w:val="006C3063"/>
    <w:rsid w:val="006C51B8"/>
    <w:rsid w:val="006C680B"/>
    <w:rsid w:val="006C6ADE"/>
    <w:rsid w:val="006D0402"/>
    <w:rsid w:val="006D069A"/>
    <w:rsid w:val="006D0725"/>
    <w:rsid w:val="006E46F2"/>
    <w:rsid w:val="006F462A"/>
    <w:rsid w:val="006F649A"/>
    <w:rsid w:val="00705EBD"/>
    <w:rsid w:val="00707469"/>
    <w:rsid w:val="00711D95"/>
    <w:rsid w:val="00712F32"/>
    <w:rsid w:val="00714B3E"/>
    <w:rsid w:val="0072088B"/>
    <w:rsid w:val="00732307"/>
    <w:rsid w:val="007326B7"/>
    <w:rsid w:val="00733F94"/>
    <w:rsid w:val="00735C6B"/>
    <w:rsid w:val="00742271"/>
    <w:rsid w:val="00742D61"/>
    <w:rsid w:val="007508C1"/>
    <w:rsid w:val="00756EB4"/>
    <w:rsid w:val="00767701"/>
    <w:rsid w:val="0077331F"/>
    <w:rsid w:val="00777CD6"/>
    <w:rsid w:val="007812EC"/>
    <w:rsid w:val="007818A4"/>
    <w:rsid w:val="007851C1"/>
    <w:rsid w:val="007868A7"/>
    <w:rsid w:val="0078769C"/>
    <w:rsid w:val="00793E42"/>
    <w:rsid w:val="007A3E1B"/>
    <w:rsid w:val="007A476C"/>
    <w:rsid w:val="007B483B"/>
    <w:rsid w:val="007B5441"/>
    <w:rsid w:val="007C0E35"/>
    <w:rsid w:val="007C5BB8"/>
    <w:rsid w:val="007D3F40"/>
    <w:rsid w:val="007D4486"/>
    <w:rsid w:val="007D4D69"/>
    <w:rsid w:val="007D7F0D"/>
    <w:rsid w:val="007E794E"/>
    <w:rsid w:val="007F7311"/>
    <w:rsid w:val="007F747A"/>
    <w:rsid w:val="007F7E4E"/>
    <w:rsid w:val="00802E2D"/>
    <w:rsid w:val="0080636F"/>
    <w:rsid w:val="00806C1B"/>
    <w:rsid w:val="0081083B"/>
    <w:rsid w:val="00813594"/>
    <w:rsid w:val="00817859"/>
    <w:rsid w:val="0082107B"/>
    <w:rsid w:val="0082338B"/>
    <w:rsid w:val="00825828"/>
    <w:rsid w:val="00833B01"/>
    <w:rsid w:val="00834E13"/>
    <w:rsid w:val="00835170"/>
    <w:rsid w:val="00850569"/>
    <w:rsid w:val="00851344"/>
    <w:rsid w:val="00854698"/>
    <w:rsid w:val="008553A7"/>
    <w:rsid w:val="00857AB7"/>
    <w:rsid w:val="00871425"/>
    <w:rsid w:val="0087332C"/>
    <w:rsid w:val="0087368F"/>
    <w:rsid w:val="00873B77"/>
    <w:rsid w:val="008742A3"/>
    <w:rsid w:val="0088533A"/>
    <w:rsid w:val="008A1BF9"/>
    <w:rsid w:val="008A4450"/>
    <w:rsid w:val="008B43F4"/>
    <w:rsid w:val="008B51C0"/>
    <w:rsid w:val="008D237D"/>
    <w:rsid w:val="008D607E"/>
    <w:rsid w:val="008D74C1"/>
    <w:rsid w:val="008E068B"/>
    <w:rsid w:val="008E0A01"/>
    <w:rsid w:val="008E7881"/>
    <w:rsid w:val="008F0EC3"/>
    <w:rsid w:val="008F2A0B"/>
    <w:rsid w:val="008F5A92"/>
    <w:rsid w:val="0090604E"/>
    <w:rsid w:val="00906699"/>
    <w:rsid w:val="00922D63"/>
    <w:rsid w:val="00923BD9"/>
    <w:rsid w:val="00935059"/>
    <w:rsid w:val="0094093B"/>
    <w:rsid w:val="009425DC"/>
    <w:rsid w:val="00942FCD"/>
    <w:rsid w:val="009465AF"/>
    <w:rsid w:val="00950CCA"/>
    <w:rsid w:val="0095265C"/>
    <w:rsid w:val="00955F41"/>
    <w:rsid w:val="00956FEC"/>
    <w:rsid w:val="0095713D"/>
    <w:rsid w:val="00957B22"/>
    <w:rsid w:val="00961490"/>
    <w:rsid w:val="0096173F"/>
    <w:rsid w:val="00964A52"/>
    <w:rsid w:val="00967BAC"/>
    <w:rsid w:val="009713D5"/>
    <w:rsid w:val="009943E1"/>
    <w:rsid w:val="009A507D"/>
    <w:rsid w:val="009B2050"/>
    <w:rsid w:val="009B50BE"/>
    <w:rsid w:val="009C27AD"/>
    <w:rsid w:val="009C3F8D"/>
    <w:rsid w:val="009C6F82"/>
    <w:rsid w:val="009C7B3C"/>
    <w:rsid w:val="009D4B6B"/>
    <w:rsid w:val="009D68F9"/>
    <w:rsid w:val="009D6BFF"/>
    <w:rsid w:val="009D7D9D"/>
    <w:rsid w:val="009E1FEE"/>
    <w:rsid w:val="009E27C7"/>
    <w:rsid w:val="009E43E0"/>
    <w:rsid w:val="009E4C02"/>
    <w:rsid w:val="009E5B2D"/>
    <w:rsid w:val="009F454D"/>
    <w:rsid w:val="00A03268"/>
    <w:rsid w:val="00A05857"/>
    <w:rsid w:val="00A12774"/>
    <w:rsid w:val="00A16299"/>
    <w:rsid w:val="00A33A05"/>
    <w:rsid w:val="00A46C8B"/>
    <w:rsid w:val="00A526BB"/>
    <w:rsid w:val="00A553A2"/>
    <w:rsid w:val="00A662C6"/>
    <w:rsid w:val="00A74930"/>
    <w:rsid w:val="00A75FB4"/>
    <w:rsid w:val="00A77768"/>
    <w:rsid w:val="00AA114E"/>
    <w:rsid w:val="00AA1CDE"/>
    <w:rsid w:val="00AA3C21"/>
    <w:rsid w:val="00AA4F04"/>
    <w:rsid w:val="00AA5CCF"/>
    <w:rsid w:val="00AA5E65"/>
    <w:rsid w:val="00AB1FF7"/>
    <w:rsid w:val="00AC27CC"/>
    <w:rsid w:val="00AD1072"/>
    <w:rsid w:val="00AD4A28"/>
    <w:rsid w:val="00AD6D7E"/>
    <w:rsid w:val="00AE03DA"/>
    <w:rsid w:val="00AE04C9"/>
    <w:rsid w:val="00AE7630"/>
    <w:rsid w:val="00B04AE3"/>
    <w:rsid w:val="00B101F0"/>
    <w:rsid w:val="00B148C9"/>
    <w:rsid w:val="00B16561"/>
    <w:rsid w:val="00B21CC9"/>
    <w:rsid w:val="00B2427B"/>
    <w:rsid w:val="00B24B07"/>
    <w:rsid w:val="00B27B95"/>
    <w:rsid w:val="00B32039"/>
    <w:rsid w:val="00B3347A"/>
    <w:rsid w:val="00B44956"/>
    <w:rsid w:val="00B523B2"/>
    <w:rsid w:val="00B52537"/>
    <w:rsid w:val="00B56638"/>
    <w:rsid w:val="00B601D6"/>
    <w:rsid w:val="00B60DF1"/>
    <w:rsid w:val="00B61635"/>
    <w:rsid w:val="00B62F80"/>
    <w:rsid w:val="00B633A1"/>
    <w:rsid w:val="00B672B6"/>
    <w:rsid w:val="00B70E10"/>
    <w:rsid w:val="00B712E9"/>
    <w:rsid w:val="00B7372D"/>
    <w:rsid w:val="00B7630E"/>
    <w:rsid w:val="00B82F89"/>
    <w:rsid w:val="00B86C06"/>
    <w:rsid w:val="00B94935"/>
    <w:rsid w:val="00BA5F64"/>
    <w:rsid w:val="00BA75F9"/>
    <w:rsid w:val="00BB1A7A"/>
    <w:rsid w:val="00BB65F1"/>
    <w:rsid w:val="00BB78FD"/>
    <w:rsid w:val="00BC26D6"/>
    <w:rsid w:val="00BC3E7A"/>
    <w:rsid w:val="00BC59DC"/>
    <w:rsid w:val="00BD109C"/>
    <w:rsid w:val="00BD37FA"/>
    <w:rsid w:val="00BD5D94"/>
    <w:rsid w:val="00BE43A8"/>
    <w:rsid w:val="00BF149E"/>
    <w:rsid w:val="00BF180E"/>
    <w:rsid w:val="00BF4E3E"/>
    <w:rsid w:val="00C0251E"/>
    <w:rsid w:val="00C06B29"/>
    <w:rsid w:val="00C06FC1"/>
    <w:rsid w:val="00C07CBC"/>
    <w:rsid w:val="00C103CD"/>
    <w:rsid w:val="00C10AD1"/>
    <w:rsid w:val="00C126D3"/>
    <w:rsid w:val="00C132AD"/>
    <w:rsid w:val="00C15B64"/>
    <w:rsid w:val="00C17999"/>
    <w:rsid w:val="00C26055"/>
    <w:rsid w:val="00C2784E"/>
    <w:rsid w:val="00C33B66"/>
    <w:rsid w:val="00C3442B"/>
    <w:rsid w:val="00C372DF"/>
    <w:rsid w:val="00C405C7"/>
    <w:rsid w:val="00C41429"/>
    <w:rsid w:val="00C41841"/>
    <w:rsid w:val="00C42948"/>
    <w:rsid w:val="00C42A40"/>
    <w:rsid w:val="00C45E68"/>
    <w:rsid w:val="00C50360"/>
    <w:rsid w:val="00C5069A"/>
    <w:rsid w:val="00C52D17"/>
    <w:rsid w:val="00C55DB0"/>
    <w:rsid w:val="00C63C2E"/>
    <w:rsid w:val="00C718CE"/>
    <w:rsid w:val="00C77C46"/>
    <w:rsid w:val="00C80C79"/>
    <w:rsid w:val="00C83DA4"/>
    <w:rsid w:val="00C84C09"/>
    <w:rsid w:val="00C863F0"/>
    <w:rsid w:val="00C86787"/>
    <w:rsid w:val="00C877E8"/>
    <w:rsid w:val="00C93380"/>
    <w:rsid w:val="00C954B2"/>
    <w:rsid w:val="00CA1A88"/>
    <w:rsid w:val="00CA3787"/>
    <w:rsid w:val="00CA4F67"/>
    <w:rsid w:val="00CB2785"/>
    <w:rsid w:val="00CC0C77"/>
    <w:rsid w:val="00CC42BE"/>
    <w:rsid w:val="00CF1A22"/>
    <w:rsid w:val="00CF29B7"/>
    <w:rsid w:val="00CF4675"/>
    <w:rsid w:val="00D00F27"/>
    <w:rsid w:val="00D10DCD"/>
    <w:rsid w:val="00D12B14"/>
    <w:rsid w:val="00D33884"/>
    <w:rsid w:val="00D33DF9"/>
    <w:rsid w:val="00D47781"/>
    <w:rsid w:val="00D5069E"/>
    <w:rsid w:val="00D558F1"/>
    <w:rsid w:val="00D569E2"/>
    <w:rsid w:val="00D61860"/>
    <w:rsid w:val="00D6595E"/>
    <w:rsid w:val="00D70051"/>
    <w:rsid w:val="00D7152A"/>
    <w:rsid w:val="00D86ABE"/>
    <w:rsid w:val="00D86B10"/>
    <w:rsid w:val="00D90E88"/>
    <w:rsid w:val="00D91F65"/>
    <w:rsid w:val="00D97085"/>
    <w:rsid w:val="00DA0063"/>
    <w:rsid w:val="00DA1330"/>
    <w:rsid w:val="00DA5DBB"/>
    <w:rsid w:val="00DA65BF"/>
    <w:rsid w:val="00DB11A2"/>
    <w:rsid w:val="00DB548F"/>
    <w:rsid w:val="00DC0B11"/>
    <w:rsid w:val="00DC1971"/>
    <w:rsid w:val="00DD4939"/>
    <w:rsid w:val="00DE20E2"/>
    <w:rsid w:val="00DF4E56"/>
    <w:rsid w:val="00DF7D17"/>
    <w:rsid w:val="00DF7E93"/>
    <w:rsid w:val="00E02429"/>
    <w:rsid w:val="00E04B31"/>
    <w:rsid w:val="00E1200E"/>
    <w:rsid w:val="00E130A5"/>
    <w:rsid w:val="00E15B6E"/>
    <w:rsid w:val="00E165B6"/>
    <w:rsid w:val="00E234F3"/>
    <w:rsid w:val="00E27708"/>
    <w:rsid w:val="00E33D55"/>
    <w:rsid w:val="00E36707"/>
    <w:rsid w:val="00E3722B"/>
    <w:rsid w:val="00E37DAA"/>
    <w:rsid w:val="00E4088D"/>
    <w:rsid w:val="00E6083A"/>
    <w:rsid w:val="00E64DE0"/>
    <w:rsid w:val="00E66F70"/>
    <w:rsid w:val="00E751DB"/>
    <w:rsid w:val="00E7583B"/>
    <w:rsid w:val="00E7651B"/>
    <w:rsid w:val="00E779C0"/>
    <w:rsid w:val="00E82806"/>
    <w:rsid w:val="00E8288F"/>
    <w:rsid w:val="00E854C8"/>
    <w:rsid w:val="00E860CA"/>
    <w:rsid w:val="00E866DE"/>
    <w:rsid w:val="00E971CE"/>
    <w:rsid w:val="00E97D6F"/>
    <w:rsid w:val="00EA1F3E"/>
    <w:rsid w:val="00EA4146"/>
    <w:rsid w:val="00EA6B80"/>
    <w:rsid w:val="00EB4AD4"/>
    <w:rsid w:val="00EB5D3C"/>
    <w:rsid w:val="00EC2FAC"/>
    <w:rsid w:val="00EC6D62"/>
    <w:rsid w:val="00ED16F4"/>
    <w:rsid w:val="00ED66CC"/>
    <w:rsid w:val="00ED721D"/>
    <w:rsid w:val="00EE2EB8"/>
    <w:rsid w:val="00EE3423"/>
    <w:rsid w:val="00EE4162"/>
    <w:rsid w:val="00EE728D"/>
    <w:rsid w:val="00EF03A8"/>
    <w:rsid w:val="00EF05C1"/>
    <w:rsid w:val="00EF580B"/>
    <w:rsid w:val="00EF68D2"/>
    <w:rsid w:val="00F0248F"/>
    <w:rsid w:val="00F02AEF"/>
    <w:rsid w:val="00F03916"/>
    <w:rsid w:val="00F06653"/>
    <w:rsid w:val="00F114D0"/>
    <w:rsid w:val="00F11C83"/>
    <w:rsid w:val="00F20CD6"/>
    <w:rsid w:val="00F22384"/>
    <w:rsid w:val="00F42D99"/>
    <w:rsid w:val="00F569E4"/>
    <w:rsid w:val="00F6138D"/>
    <w:rsid w:val="00F65AC0"/>
    <w:rsid w:val="00F73195"/>
    <w:rsid w:val="00F8173D"/>
    <w:rsid w:val="00F8450D"/>
    <w:rsid w:val="00F94CDD"/>
    <w:rsid w:val="00F95E0D"/>
    <w:rsid w:val="00F96BBB"/>
    <w:rsid w:val="00FA31F8"/>
    <w:rsid w:val="00FA4E8A"/>
    <w:rsid w:val="00FA7039"/>
    <w:rsid w:val="00FB3652"/>
    <w:rsid w:val="00FB3719"/>
    <w:rsid w:val="00FB59E9"/>
    <w:rsid w:val="00FB67B3"/>
    <w:rsid w:val="00FB7716"/>
    <w:rsid w:val="00FC0385"/>
    <w:rsid w:val="00FD04F1"/>
    <w:rsid w:val="00FE095A"/>
    <w:rsid w:val="00FE0BFB"/>
    <w:rsid w:val="00FE59DC"/>
    <w:rsid w:val="00FE5ABE"/>
    <w:rsid w:val="00FE7178"/>
    <w:rsid w:val="00FE7F51"/>
    <w:rsid w:val="00FF01A0"/>
    <w:rsid w:val="00FF02F5"/>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Fundamentos"/>
    <w:link w:val="SinespaciadoCar"/>
    <w:uiPriority w:val="1"/>
    <w:qFormat/>
    <w:rsid w:val="00F01E4E"/>
    <w:rPr>
      <w:lang w:val="es-ES" w:eastAsia="es-ES"/>
    </w:rPr>
  </w:style>
  <w:style w:type="character" w:customStyle="1" w:styleId="SinespaciadoCar">
    <w:name w:val="Sin espaciado Car"/>
    <w:aliases w:val="Francesa Car,INAI Car,Fundamentos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7816877">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180776108">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55985346">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01539316">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55814651">
      <w:bodyDiv w:val="1"/>
      <w:marLeft w:val="0"/>
      <w:marRight w:val="0"/>
      <w:marTop w:val="0"/>
      <w:marBottom w:val="0"/>
      <w:divBdr>
        <w:top w:val="none" w:sz="0" w:space="0" w:color="auto"/>
        <w:left w:val="none" w:sz="0" w:space="0" w:color="auto"/>
        <w:bottom w:val="none" w:sz="0" w:space="0" w:color="auto"/>
        <w:right w:val="none" w:sz="0" w:space="0" w:color="auto"/>
      </w:divBdr>
    </w:div>
    <w:div w:id="390036477">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2061751">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2971705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8984963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38873525">
      <w:bodyDiv w:val="1"/>
      <w:marLeft w:val="0"/>
      <w:marRight w:val="0"/>
      <w:marTop w:val="0"/>
      <w:marBottom w:val="0"/>
      <w:divBdr>
        <w:top w:val="none" w:sz="0" w:space="0" w:color="auto"/>
        <w:left w:val="none" w:sz="0" w:space="0" w:color="auto"/>
        <w:bottom w:val="none" w:sz="0" w:space="0" w:color="auto"/>
        <w:right w:val="none" w:sz="0" w:space="0" w:color="auto"/>
      </w:divBdr>
    </w:div>
    <w:div w:id="966856356">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36608795">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12884495">
      <w:bodyDiv w:val="1"/>
      <w:marLeft w:val="0"/>
      <w:marRight w:val="0"/>
      <w:marTop w:val="0"/>
      <w:marBottom w:val="0"/>
      <w:divBdr>
        <w:top w:val="none" w:sz="0" w:space="0" w:color="auto"/>
        <w:left w:val="none" w:sz="0" w:space="0" w:color="auto"/>
        <w:bottom w:val="none" w:sz="0" w:space="0" w:color="auto"/>
        <w:right w:val="none" w:sz="0" w:space="0" w:color="auto"/>
      </w:divBdr>
    </w:div>
    <w:div w:id="1213541415">
      <w:bodyDiv w:val="1"/>
      <w:marLeft w:val="0"/>
      <w:marRight w:val="0"/>
      <w:marTop w:val="0"/>
      <w:marBottom w:val="0"/>
      <w:divBdr>
        <w:top w:val="none" w:sz="0" w:space="0" w:color="auto"/>
        <w:left w:val="none" w:sz="0" w:space="0" w:color="auto"/>
        <w:bottom w:val="none" w:sz="0" w:space="0" w:color="auto"/>
        <w:right w:val="none" w:sz="0" w:space="0" w:color="auto"/>
      </w:divBdr>
    </w:div>
    <w:div w:id="1217931310">
      <w:bodyDiv w:val="1"/>
      <w:marLeft w:val="0"/>
      <w:marRight w:val="0"/>
      <w:marTop w:val="0"/>
      <w:marBottom w:val="0"/>
      <w:divBdr>
        <w:top w:val="none" w:sz="0" w:space="0" w:color="auto"/>
        <w:left w:val="none" w:sz="0" w:space="0" w:color="auto"/>
        <w:bottom w:val="none" w:sz="0" w:space="0" w:color="auto"/>
        <w:right w:val="none" w:sz="0" w:space="0" w:color="auto"/>
      </w:divBdr>
    </w:div>
    <w:div w:id="1235971077">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28575291">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75431357">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594237340">
      <w:bodyDiv w:val="1"/>
      <w:marLeft w:val="0"/>
      <w:marRight w:val="0"/>
      <w:marTop w:val="0"/>
      <w:marBottom w:val="0"/>
      <w:divBdr>
        <w:top w:val="none" w:sz="0" w:space="0" w:color="auto"/>
        <w:left w:val="none" w:sz="0" w:space="0" w:color="auto"/>
        <w:bottom w:val="none" w:sz="0" w:space="0" w:color="auto"/>
        <w:right w:val="none" w:sz="0" w:space="0" w:color="auto"/>
      </w:divBdr>
    </w:div>
    <w:div w:id="1595165632">
      <w:bodyDiv w:val="1"/>
      <w:marLeft w:val="0"/>
      <w:marRight w:val="0"/>
      <w:marTop w:val="0"/>
      <w:marBottom w:val="0"/>
      <w:divBdr>
        <w:top w:val="none" w:sz="0" w:space="0" w:color="auto"/>
        <w:left w:val="none" w:sz="0" w:space="0" w:color="auto"/>
        <w:bottom w:val="none" w:sz="0" w:space="0" w:color="auto"/>
        <w:right w:val="none" w:sz="0" w:space="0" w:color="auto"/>
      </w:divBdr>
    </w:div>
    <w:div w:id="1652103101">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3846550">
      <w:bodyDiv w:val="1"/>
      <w:marLeft w:val="0"/>
      <w:marRight w:val="0"/>
      <w:marTop w:val="0"/>
      <w:marBottom w:val="0"/>
      <w:divBdr>
        <w:top w:val="none" w:sz="0" w:space="0" w:color="auto"/>
        <w:left w:val="none" w:sz="0" w:space="0" w:color="auto"/>
        <w:bottom w:val="none" w:sz="0" w:space="0" w:color="auto"/>
        <w:right w:val="none" w:sz="0" w:space="0" w:color="auto"/>
      </w:divBdr>
    </w:div>
    <w:div w:id="1663852840">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56898870">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899168618">
      <w:bodyDiv w:val="1"/>
      <w:marLeft w:val="0"/>
      <w:marRight w:val="0"/>
      <w:marTop w:val="0"/>
      <w:marBottom w:val="0"/>
      <w:divBdr>
        <w:top w:val="none" w:sz="0" w:space="0" w:color="auto"/>
        <w:left w:val="none" w:sz="0" w:space="0" w:color="auto"/>
        <w:bottom w:val="none" w:sz="0" w:space="0" w:color="auto"/>
        <w:right w:val="none" w:sz="0" w:space="0" w:color="auto"/>
      </w:divBdr>
    </w:div>
    <w:div w:id="1941910881">
      <w:bodyDiv w:val="1"/>
      <w:marLeft w:val="0"/>
      <w:marRight w:val="0"/>
      <w:marTop w:val="0"/>
      <w:marBottom w:val="0"/>
      <w:divBdr>
        <w:top w:val="none" w:sz="0" w:space="0" w:color="auto"/>
        <w:left w:val="none" w:sz="0" w:space="0" w:color="auto"/>
        <w:bottom w:val="none" w:sz="0" w:space="0" w:color="auto"/>
        <w:right w:val="none" w:sz="0" w:space="0" w:color="auto"/>
      </w:divBdr>
    </w:div>
    <w:div w:id="2106336582">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portalanterior.ine.mx/archivos2/tutoriales/sistemas/ApoyoInstitucional/SIF/docs/candidatos/folioFiscalFactura.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gob.mx/segob/renapo/acciones-y-programas/clave-unica-de-registro-de-poblacion-curp-142226" TargetMode="External"/><Relationship Id="rId2" Type="http://schemas.openxmlformats.org/officeDocument/2006/relationships/customXml" Target="../customXml/item2.xml"/><Relationship Id="rId16" Type="http://schemas.openxmlformats.org/officeDocument/2006/relationships/hyperlink" Target="https://consultas.curp.gob.mx/CurpSP/html/informacionecurpP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14/verific-servicios/verific-servicios.s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218166-8376-425F-9FE8-2347EF86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11426</Words>
  <Characters>62849</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2025-10-24T00:53:00Z</cp:lastPrinted>
  <dcterms:created xsi:type="dcterms:W3CDTF">2025-11-19T23:41:00Z</dcterms:created>
  <dcterms:modified xsi:type="dcterms:W3CDTF">2025-11-19T23:41:00Z</dcterms:modified>
</cp:coreProperties>
</file>