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7D76E" w14:textId="0F305931" w:rsidR="00546C2A" w:rsidRPr="004630C9" w:rsidRDefault="00546C2A" w:rsidP="00546C2A">
      <w:pPr>
        <w:spacing w:line="360" w:lineRule="auto"/>
        <w:jc w:val="both"/>
        <w:rPr>
          <w:rFonts w:ascii="Palatino Linotype" w:eastAsia="Palatino Linotype" w:hAnsi="Palatino Linotype" w:cs="Palatino Linotype"/>
          <w:sz w:val="24"/>
          <w:szCs w:val="24"/>
        </w:rPr>
      </w:pPr>
      <w:bookmarkStart w:id="0" w:name="_Toc87549675"/>
      <w:r w:rsidRPr="004630C9">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w:t>
      </w:r>
      <w:r w:rsidR="009C4837" w:rsidRPr="004630C9">
        <w:rPr>
          <w:rFonts w:ascii="Palatino Linotype" w:eastAsia="Palatino Linotype" w:hAnsi="Palatino Linotype" w:cs="Palatino Linotype"/>
          <w:b/>
          <w:sz w:val="24"/>
          <w:szCs w:val="24"/>
        </w:rPr>
        <w:t xml:space="preserve">veintiséis </w:t>
      </w:r>
      <w:r w:rsidR="001C6110" w:rsidRPr="004630C9">
        <w:rPr>
          <w:rFonts w:ascii="Palatino Linotype" w:eastAsia="Palatino Linotype" w:hAnsi="Palatino Linotype" w:cs="Palatino Linotype"/>
          <w:b/>
          <w:sz w:val="24"/>
          <w:szCs w:val="24"/>
        </w:rPr>
        <w:t xml:space="preserve">de marzo </w:t>
      </w:r>
      <w:r w:rsidRPr="004630C9">
        <w:rPr>
          <w:rFonts w:ascii="Palatino Linotype" w:eastAsia="Palatino Linotype" w:hAnsi="Palatino Linotype" w:cs="Palatino Linotype"/>
          <w:b/>
          <w:sz w:val="24"/>
          <w:szCs w:val="24"/>
        </w:rPr>
        <w:t xml:space="preserve">de dos mil veinticinco. </w:t>
      </w:r>
    </w:p>
    <w:p w14:paraId="3790767F" w14:textId="77777777" w:rsidR="00546C2A" w:rsidRPr="004630C9" w:rsidRDefault="00546C2A" w:rsidP="00546C2A">
      <w:pPr>
        <w:spacing w:line="360" w:lineRule="auto"/>
        <w:jc w:val="both"/>
        <w:rPr>
          <w:rFonts w:ascii="Palatino Linotype" w:eastAsia="Palatino Linotype" w:hAnsi="Palatino Linotype" w:cs="Palatino Linotype"/>
          <w:sz w:val="24"/>
          <w:szCs w:val="24"/>
        </w:rPr>
      </w:pPr>
    </w:p>
    <w:p w14:paraId="3C1EB051" w14:textId="445EA10C" w:rsidR="00546C2A" w:rsidRPr="004630C9" w:rsidRDefault="00546C2A" w:rsidP="00546C2A">
      <w:pPr>
        <w:spacing w:line="360" w:lineRule="auto"/>
        <w:jc w:val="both"/>
        <w:rPr>
          <w:rFonts w:ascii="Palatino Linotype" w:eastAsia="Palatino Linotype" w:hAnsi="Palatino Linotype" w:cs="Palatino Linotype"/>
          <w:b/>
          <w:sz w:val="24"/>
          <w:szCs w:val="24"/>
        </w:rPr>
      </w:pPr>
      <w:r w:rsidRPr="004630C9">
        <w:rPr>
          <w:rFonts w:ascii="Palatino Linotype" w:eastAsia="Palatino Linotype" w:hAnsi="Palatino Linotype" w:cs="Palatino Linotype"/>
          <w:b/>
          <w:sz w:val="24"/>
          <w:szCs w:val="24"/>
        </w:rPr>
        <w:t>VISTO</w:t>
      </w:r>
      <w:r w:rsidRPr="004630C9">
        <w:rPr>
          <w:rFonts w:ascii="Palatino Linotype" w:eastAsia="Palatino Linotype" w:hAnsi="Palatino Linotype" w:cs="Palatino Linotype"/>
          <w:sz w:val="24"/>
          <w:szCs w:val="24"/>
        </w:rPr>
        <w:t xml:space="preserve"> el expediente electrónico formado con</w:t>
      </w:r>
      <w:r w:rsidR="00FA2E10" w:rsidRPr="004630C9">
        <w:rPr>
          <w:rFonts w:ascii="Palatino Linotype" w:eastAsia="Palatino Linotype" w:hAnsi="Palatino Linotype" w:cs="Palatino Linotype"/>
          <w:sz w:val="24"/>
          <w:szCs w:val="24"/>
        </w:rPr>
        <w:t xml:space="preserve"> motivo del recurso de revisión</w:t>
      </w:r>
      <w:r w:rsidR="00FA2E10" w:rsidRPr="004630C9">
        <w:rPr>
          <w:rFonts w:ascii="Palatino Linotype" w:eastAsia="Palatino Linotype" w:hAnsi="Palatino Linotype" w:cs="Palatino Linotype"/>
          <w:b/>
          <w:bCs/>
          <w:sz w:val="24"/>
          <w:szCs w:val="24"/>
        </w:rPr>
        <w:t> </w:t>
      </w:r>
      <w:r w:rsidR="005029F8" w:rsidRPr="004630C9">
        <w:rPr>
          <w:rFonts w:ascii="Palatino Linotype" w:eastAsia="Palatino Linotype" w:hAnsi="Palatino Linotype" w:cs="Palatino Linotype"/>
          <w:b/>
          <w:bCs/>
          <w:sz w:val="24"/>
          <w:szCs w:val="24"/>
        </w:rPr>
        <w:t>01298/INFOEM/IP/RR/2025</w:t>
      </w:r>
      <w:r w:rsidRPr="004630C9">
        <w:rPr>
          <w:rFonts w:ascii="Palatino Linotype" w:eastAsia="Palatino Linotype" w:hAnsi="Palatino Linotype" w:cs="Palatino Linotype"/>
          <w:b/>
          <w:sz w:val="24"/>
          <w:szCs w:val="24"/>
        </w:rPr>
        <w:t xml:space="preserve">, </w:t>
      </w:r>
      <w:r w:rsidRPr="004630C9">
        <w:rPr>
          <w:rFonts w:ascii="Palatino Linotype" w:eastAsia="Palatino Linotype" w:hAnsi="Palatino Linotype" w:cs="Palatino Linotype"/>
          <w:sz w:val="24"/>
          <w:szCs w:val="24"/>
        </w:rPr>
        <w:t>promovido por</w:t>
      </w:r>
      <w:r w:rsidRPr="004630C9">
        <w:rPr>
          <w:rFonts w:ascii="Palatino Linotype" w:eastAsia="Palatino Linotype" w:hAnsi="Palatino Linotype" w:cs="Palatino Linotype"/>
          <w:b/>
          <w:color w:val="FF0000"/>
          <w:sz w:val="24"/>
          <w:szCs w:val="24"/>
        </w:rPr>
        <w:t xml:space="preserve"> </w:t>
      </w:r>
      <w:r w:rsidR="009C4837" w:rsidRPr="004630C9">
        <w:rPr>
          <w:rFonts w:ascii="Palatino Linotype" w:eastAsia="Palatino Linotype" w:hAnsi="Palatino Linotype" w:cs="Palatino Linotype"/>
          <w:b/>
          <w:bCs/>
          <w:sz w:val="24"/>
          <w:szCs w:val="24"/>
        </w:rPr>
        <w:t>una persona que no proporciono datos de identificación</w:t>
      </w:r>
      <w:r w:rsidR="001C6110" w:rsidRPr="004630C9">
        <w:rPr>
          <w:rFonts w:ascii="Palatino Linotype" w:eastAsia="Palatino Linotype" w:hAnsi="Palatino Linotype" w:cs="Palatino Linotype"/>
          <w:b/>
          <w:bCs/>
          <w:sz w:val="24"/>
          <w:szCs w:val="24"/>
        </w:rPr>
        <w:t xml:space="preserve"> </w:t>
      </w:r>
      <w:r w:rsidRPr="004630C9">
        <w:rPr>
          <w:rFonts w:ascii="Palatino Linotype" w:eastAsia="Palatino Linotype" w:hAnsi="Palatino Linotype" w:cs="Palatino Linotype"/>
          <w:sz w:val="24"/>
          <w:szCs w:val="24"/>
        </w:rPr>
        <w:t xml:space="preserve">y a quien en lo sucesivo se identificará como </w:t>
      </w:r>
      <w:r w:rsidRPr="004630C9">
        <w:rPr>
          <w:rFonts w:ascii="Palatino Linotype" w:eastAsia="Palatino Linotype" w:hAnsi="Palatino Linotype" w:cs="Palatino Linotype"/>
          <w:b/>
          <w:sz w:val="24"/>
          <w:szCs w:val="24"/>
        </w:rPr>
        <w:t>EL RECURRENTE</w:t>
      </w:r>
      <w:r w:rsidR="00FA2E10" w:rsidRPr="004630C9">
        <w:rPr>
          <w:rFonts w:ascii="Palatino Linotype" w:eastAsia="Palatino Linotype" w:hAnsi="Palatino Linotype" w:cs="Palatino Linotype"/>
          <w:sz w:val="24"/>
          <w:szCs w:val="24"/>
        </w:rPr>
        <w:t>,</w:t>
      </w:r>
      <w:r w:rsidR="001C6110" w:rsidRPr="004630C9">
        <w:rPr>
          <w:rFonts w:ascii="Palatino Linotype" w:eastAsia="Palatino Linotype" w:hAnsi="Palatino Linotype" w:cs="Palatino Linotype"/>
          <w:sz w:val="24"/>
          <w:szCs w:val="24"/>
        </w:rPr>
        <w:t xml:space="preserve"> en contra de la respuesta del</w:t>
      </w:r>
      <w:r w:rsidRPr="004630C9">
        <w:rPr>
          <w:rFonts w:ascii="Palatino Linotype" w:eastAsia="Palatino Linotype" w:hAnsi="Palatino Linotype" w:cs="Palatino Linotype"/>
          <w:sz w:val="24"/>
          <w:szCs w:val="24"/>
        </w:rPr>
        <w:t xml:space="preserve"> </w:t>
      </w:r>
      <w:r w:rsidR="005029F8" w:rsidRPr="004630C9">
        <w:rPr>
          <w:rFonts w:ascii="Palatino Linotype" w:eastAsia="Palatino Linotype" w:hAnsi="Palatino Linotype" w:cs="Palatino Linotype"/>
          <w:b/>
          <w:bCs/>
          <w:sz w:val="24"/>
          <w:szCs w:val="24"/>
        </w:rPr>
        <w:t>Ayuntamiento de Toluca</w:t>
      </w:r>
      <w:r w:rsidRPr="004630C9">
        <w:rPr>
          <w:rFonts w:ascii="Palatino Linotype" w:eastAsia="Palatino Linotype" w:hAnsi="Palatino Linotype" w:cs="Palatino Linotype"/>
          <w:b/>
          <w:sz w:val="24"/>
          <w:szCs w:val="24"/>
        </w:rPr>
        <w:t xml:space="preserve">, </w:t>
      </w:r>
      <w:r w:rsidRPr="004630C9">
        <w:rPr>
          <w:rFonts w:ascii="Palatino Linotype" w:eastAsia="Palatino Linotype" w:hAnsi="Palatino Linotype" w:cs="Palatino Linotype"/>
          <w:sz w:val="24"/>
          <w:szCs w:val="24"/>
        </w:rPr>
        <w:t>en lo sucesivo el</w:t>
      </w:r>
      <w:r w:rsidRPr="004630C9">
        <w:rPr>
          <w:rFonts w:ascii="Palatino Linotype" w:eastAsia="Palatino Linotype" w:hAnsi="Palatino Linotype" w:cs="Palatino Linotype"/>
          <w:b/>
          <w:sz w:val="24"/>
          <w:szCs w:val="24"/>
        </w:rPr>
        <w:t xml:space="preserve"> SUJETO OBLIGADO</w:t>
      </w:r>
      <w:r w:rsidRPr="004630C9">
        <w:rPr>
          <w:rFonts w:ascii="Palatino Linotype" w:eastAsia="Palatino Linotype" w:hAnsi="Palatino Linotype" w:cs="Palatino Linotype"/>
          <w:sz w:val="24"/>
          <w:szCs w:val="24"/>
        </w:rPr>
        <w:t>, por lo que se procede a dictar la presente resolución, con base en los siguientes:</w:t>
      </w:r>
    </w:p>
    <w:p w14:paraId="005EE687" w14:textId="77777777" w:rsidR="00546C2A" w:rsidRPr="004630C9" w:rsidRDefault="00546C2A" w:rsidP="00546C2A">
      <w:pPr>
        <w:spacing w:line="360" w:lineRule="auto"/>
        <w:jc w:val="both"/>
        <w:rPr>
          <w:rFonts w:ascii="Palatino Linotype" w:eastAsia="Palatino Linotype" w:hAnsi="Palatino Linotype" w:cs="Palatino Linotype"/>
          <w:b/>
          <w:sz w:val="24"/>
          <w:szCs w:val="24"/>
        </w:rPr>
      </w:pPr>
    </w:p>
    <w:p w14:paraId="53BE6703" w14:textId="4854044C" w:rsidR="00546C2A" w:rsidRPr="004630C9" w:rsidRDefault="00546C2A" w:rsidP="00546C2A">
      <w:pPr>
        <w:keepNext/>
        <w:keepLines/>
        <w:spacing w:line="360" w:lineRule="auto"/>
        <w:jc w:val="center"/>
        <w:rPr>
          <w:rFonts w:ascii="Palatino Linotype" w:eastAsia="Palatino Linotype" w:hAnsi="Palatino Linotype" w:cs="Palatino Linotype"/>
          <w:b/>
          <w:sz w:val="24"/>
          <w:szCs w:val="24"/>
        </w:rPr>
      </w:pPr>
      <w:bookmarkStart w:id="1" w:name="_heading=h.gjdgxs" w:colFirst="0" w:colLast="0"/>
      <w:bookmarkEnd w:id="1"/>
      <w:r w:rsidRPr="004630C9">
        <w:rPr>
          <w:rFonts w:ascii="Palatino Linotype" w:eastAsia="Palatino Linotype" w:hAnsi="Palatino Linotype" w:cs="Palatino Linotype"/>
          <w:b/>
          <w:sz w:val="24"/>
          <w:szCs w:val="24"/>
        </w:rPr>
        <w:t>A</w:t>
      </w:r>
      <w:r w:rsidR="00962AC8" w:rsidRPr="004630C9">
        <w:rPr>
          <w:rFonts w:ascii="Palatino Linotype" w:eastAsia="Palatino Linotype" w:hAnsi="Palatino Linotype" w:cs="Palatino Linotype"/>
          <w:b/>
          <w:sz w:val="24"/>
          <w:szCs w:val="24"/>
        </w:rPr>
        <w:t xml:space="preserve"> </w:t>
      </w:r>
      <w:r w:rsidRPr="004630C9">
        <w:rPr>
          <w:rFonts w:ascii="Palatino Linotype" w:eastAsia="Palatino Linotype" w:hAnsi="Palatino Linotype" w:cs="Palatino Linotype"/>
          <w:b/>
          <w:sz w:val="24"/>
          <w:szCs w:val="24"/>
        </w:rPr>
        <w:t>N</w:t>
      </w:r>
      <w:r w:rsidR="00962AC8" w:rsidRPr="004630C9">
        <w:rPr>
          <w:rFonts w:ascii="Palatino Linotype" w:eastAsia="Palatino Linotype" w:hAnsi="Palatino Linotype" w:cs="Palatino Linotype"/>
          <w:b/>
          <w:sz w:val="24"/>
          <w:szCs w:val="24"/>
        </w:rPr>
        <w:t xml:space="preserve"> </w:t>
      </w:r>
      <w:r w:rsidRPr="004630C9">
        <w:rPr>
          <w:rFonts w:ascii="Palatino Linotype" w:eastAsia="Palatino Linotype" w:hAnsi="Palatino Linotype" w:cs="Palatino Linotype"/>
          <w:b/>
          <w:sz w:val="24"/>
          <w:szCs w:val="24"/>
        </w:rPr>
        <w:t>T</w:t>
      </w:r>
      <w:r w:rsidR="00962AC8" w:rsidRPr="004630C9">
        <w:rPr>
          <w:rFonts w:ascii="Palatino Linotype" w:eastAsia="Palatino Linotype" w:hAnsi="Palatino Linotype" w:cs="Palatino Linotype"/>
          <w:b/>
          <w:sz w:val="24"/>
          <w:szCs w:val="24"/>
        </w:rPr>
        <w:t xml:space="preserve"> </w:t>
      </w:r>
      <w:r w:rsidRPr="004630C9">
        <w:rPr>
          <w:rFonts w:ascii="Palatino Linotype" w:eastAsia="Palatino Linotype" w:hAnsi="Palatino Linotype" w:cs="Palatino Linotype"/>
          <w:b/>
          <w:sz w:val="24"/>
          <w:szCs w:val="24"/>
        </w:rPr>
        <w:t>E</w:t>
      </w:r>
      <w:r w:rsidR="00962AC8" w:rsidRPr="004630C9">
        <w:rPr>
          <w:rFonts w:ascii="Palatino Linotype" w:eastAsia="Palatino Linotype" w:hAnsi="Palatino Linotype" w:cs="Palatino Linotype"/>
          <w:b/>
          <w:sz w:val="24"/>
          <w:szCs w:val="24"/>
        </w:rPr>
        <w:t xml:space="preserve"> </w:t>
      </w:r>
      <w:r w:rsidRPr="004630C9">
        <w:rPr>
          <w:rFonts w:ascii="Palatino Linotype" w:eastAsia="Palatino Linotype" w:hAnsi="Palatino Linotype" w:cs="Palatino Linotype"/>
          <w:b/>
          <w:sz w:val="24"/>
          <w:szCs w:val="24"/>
        </w:rPr>
        <w:t>C</w:t>
      </w:r>
      <w:r w:rsidR="00962AC8" w:rsidRPr="004630C9">
        <w:rPr>
          <w:rFonts w:ascii="Palatino Linotype" w:eastAsia="Palatino Linotype" w:hAnsi="Palatino Linotype" w:cs="Palatino Linotype"/>
          <w:b/>
          <w:sz w:val="24"/>
          <w:szCs w:val="24"/>
        </w:rPr>
        <w:t xml:space="preserve"> </w:t>
      </w:r>
      <w:r w:rsidRPr="004630C9">
        <w:rPr>
          <w:rFonts w:ascii="Palatino Linotype" w:eastAsia="Palatino Linotype" w:hAnsi="Palatino Linotype" w:cs="Palatino Linotype"/>
          <w:b/>
          <w:sz w:val="24"/>
          <w:szCs w:val="24"/>
        </w:rPr>
        <w:t>E</w:t>
      </w:r>
      <w:r w:rsidR="00962AC8" w:rsidRPr="004630C9">
        <w:rPr>
          <w:rFonts w:ascii="Palatino Linotype" w:eastAsia="Palatino Linotype" w:hAnsi="Palatino Linotype" w:cs="Palatino Linotype"/>
          <w:b/>
          <w:sz w:val="24"/>
          <w:szCs w:val="24"/>
        </w:rPr>
        <w:t xml:space="preserve"> </w:t>
      </w:r>
      <w:r w:rsidRPr="004630C9">
        <w:rPr>
          <w:rFonts w:ascii="Palatino Linotype" w:eastAsia="Palatino Linotype" w:hAnsi="Palatino Linotype" w:cs="Palatino Linotype"/>
          <w:b/>
          <w:sz w:val="24"/>
          <w:szCs w:val="24"/>
        </w:rPr>
        <w:t>D</w:t>
      </w:r>
      <w:r w:rsidR="00962AC8" w:rsidRPr="004630C9">
        <w:rPr>
          <w:rFonts w:ascii="Palatino Linotype" w:eastAsia="Palatino Linotype" w:hAnsi="Palatino Linotype" w:cs="Palatino Linotype"/>
          <w:b/>
          <w:sz w:val="24"/>
          <w:szCs w:val="24"/>
        </w:rPr>
        <w:t xml:space="preserve"> </w:t>
      </w:r>
      <w:r w:rsidRPr="004630C9">
        <w:rPr>
          <w:rFonts w:ascii="Palatino Linotype" w:eastAsia="Palatino Linotype" w:hAnsi="Palatino Linotype" w:cs="Palatino Linotype"/>
          <w:b/>
          <w:sz w:val="24"/>
          <w:szCs w:val="24"/>
        </w:rPr>
        <w:t>E</w:t>
      </w:r>
      <w:r w:rsidR="00962AC8" w:rsidRPr="004630C9">
        <w:rPr>
          <w:rFonts w:ascii="Palatino Linotype" w:eastAsia="Palatino Linotype" w:hAnsi="Palatino Linotype" w:cs="Palatino Linotype"/>
          <w:b/>
          <w:sz w:val="24"/>
          <w:szCs w:val="24"/>
        </w:rPr>
        <w:t xml:space="preserve"> </w:t>
      </w:r>
      <w:r w:rsidRPr="004630C9">
        <w:rPr>
          <w:rFonts w:ascii="Palatino Linotype" w:eastAsia="Palatino Linotype" w:hAnsi="Palatino Linotype" w:cs="Palatino Linotype"/>
          <w:b/>
          <w:sz w:val="24"/>
          <w:szCs w:val="24"/>
        </w:rPr>
        <w:t>N</w:t>
      </w:r>
      <w:r w:rsidR="00962AC8" w:rsidRPr="004630C9">
        <w:rPr>
          <w:rFonts w:ascii="Palatino Linotype" w:eastAsia="Palatino Linotype" w:hAnsi="Palatino Linotype" w:cs="Palatino Linotype"/>
          <w:b/>
          <w:sz w:val="24"/>
          <w:szCs w:val="24"/>
        </w:rPr>
        <w:t xml:space="preserve"> </w:t>
      </w:r>
      <w:r w:rsidRPr="004630C9">
        <w:rPr>
          <w:rFonts w:ascii="Palatino Linotype" w:eastAsia="Palatino Linotype" w:hAnsi="Palatino Linotype" w:cs="Palatino Linotype"/>
          <w:b/>
          <w:sz w:val="24"/>
          <w:szCs w:val="24"/>
        </w:rPr>
        <w:t>T</w:t>
      </w:r>
      <w:r w:rsidR="00962AC8" w:rsidRPr="004630C9">
        <w:rPr>
          <w:rFonts w:ascii="Palatino Linotype" w:eastAsia="Palatino Linotype" w:hAnsi="Palatino Linotype" w:cs="Palatino Linotype"/>
          <w:b/>
          <w:sz w:val="24"/>
          <w:szCs w:val="24"/>
        </w:rPr>
        <w:t xml:space="preserve"> </w:t>
      </w:r>
      <w:r w:rsidRPr="004630C9">
        <w:rPr>
          <w:rFonts w:ascii="Palatino Linotype" w:eastAsia="Palatino Linotype" w:hAnsi="Palatino Linotype" w:cs="Palatino Linotype"/>
          <w:b/>
          <w:sz w:val="24"/>
          <w:szCs w:val="24"/>
        </w:rPr>
        <w:t>E</w:t>
      </w:r>
      <w:r w:rsidR="00962AC8" w:rsidRPr="004630C9">
        <w:rPr>
          <w:rFonts w:ascii="Palatino Linotype" w:eastAsia="Palatino Linotype" w:hAnsi="Palatino Linotype" w:cs="Palatino Linotype"/>
          <w:b/>
          <w:sz w:val="24"/>
          <w:szCs w:val="24"/>
        </w:rPr>
        <w:t xml:space="preserve"> </w:t>
      </w:r>
      <w:r w:rsidRPr="004630C9">
        <w:rPr>
          <w:rFonts w:ascii="Palatino Linotype" w:eastAsia="Palatino Linotype" w:hAnsi="Palatino Linotype" w:cs="Palatino Linotype"/>
          <w:b/>
          <w:sz w:val="24"/>
          <w:szCs w:val="24"/>
        </w:rPr>
        <w:t>S</w:t>
      </w:r>
    </w:p>
    <w:p w14:paraId="4A82D11B" w14:textId="77777777" w:rsidR="00546C2A" w:rsidRPr="004630C9" w:rsidRDefault="00546C2A" w:rsidP="00546C2A">
      <w:pPr>
        <w:keepNext/>
        <w:keepLines/>
        <w:spacing w:line="360" w:lineRule="auto"/>
        <w:jc w:val="center"/>
        <w:rPr>
          <w:rFonts w:ascii="Palatino Linotype" w:eastAsia="Palatino Linotype" w:hAnsi="Palatino Linotype" w:cs="Palatino Linotype"/>
          <w:b/>
          <w:sz w:val="24"/>
          <w:szCs w:val="24"/>
        </w:rPr>
      </w:pPr>
      <w:r w:rsidRPr="004630C9">
        <w:rPr>
          <w:rFonts w:ascii="Palatino Linotype" w:eastAsia="Palatino Linotype" w:hAnsi="Palatino Linotype" w:cs="Palatino Linotype"/>
          <w:b/>
          <w:sz w:val="24"/>
          <w:szCs w:val="24"/>
        </w:rPr>
        <w:t>SOLICITUD</w:t>
      </w:r>
    </w:p>
    <w:p w14:paraId="179CDA11" w14:textId="3C3DCFE3" w:rsidR="00546C2A" w:rsidRPr="004630C9" w:rsidRDefault="00546C2A" w:rsidP="005029F8">
      <w:pPr>
        <w:numPr>
          <w:ilvl w:val="0"/>
          <w:numId w:val="3"/>
        </w:numPr>
        <w:spacing w:line="360" w:lineRule="auto"/>
        <w:ind w:left="0" w:firstLine="0"/>
        <w:jc w:val="both"/>
        <w:rPr>
          <w:rFonts w:ascii="Palatino Linotype" w:eastAsia="Palatino Linotype" w:hAnsi="Palatino Linotype" w:cs="Palatino Linotype"/>
          <w:sz w:val="24"/>
          <w:szCs w:val="24"/>
        </w:rPr>
      </w:pPr>
      <w:r w:rsidRPr="004630C9">
        <w:rPr>
          <w:rFonts w:ascii="Palatino Linotype" w:eastAsia="Palatino Linotype" w:hAnsi="Palatino Linotype" w:cs="Palatino Linotype"/>
          <w:sz w:val="24"/>
          <w:szCs w:val="24"/>
        </w:rPr>
        <w:t xml:space="preserve">El </w:t>
      </w:r>
      <w:r w:rsidR="005029F8" w:rsidRPr="004630C9">
        <w:rPr>
          <w:rFonts w:ascii="Palatino Linotype" w:eastAsia="Palatino Linotype" w:hAnsi="Palatino Linotype" w:cs="Palatino Linotype"/>
          <w:b/>
          <w:sz w:val="24"/>
          <w:szCs w:val="24"/>
        </w:rPr>
        <w:t>trece</w:t>
      </w:r>
      <w:r w:rsidR="001C6110" w:rsidRPr="004630C9">
        <w:rPr>
          <w:rFonts w:ascii="Palatino Linotype" w:eastAsia="Palatino Linotype" w:hAnsi="Palatino Linotype" w:cs="Palatino Linotype"/>
          <w:b/>
          <w:sz w:val="24"/>
          <w:szCs w:val="24"/>
        </w:rPr>
        <w:t xml:space="preserve"> de enero de dos mil veinticinco</w:t>
      </w:r>
      <w:r w:rsidRPr="004630C9">
        <w:rPr>
          <w:rFonts w:ascii="Palatino Linotype" w:eastAsia="Palatino Linotype" w:hAnsi="Palatino Linotype" w:cs="Palatino Linotype"/>
          <w:sz w:val="24"/>
          <w:szCs w:val="24"/>
        </w:rPr>
        <w:t xml:space="preserve">, </w:t>
      </w:r>
      <w:r w:rsidRPr="004630C9">
        <w:rPr>
          <w:rFonts w:ascii="Palatino Linotype" w:eastAsia="Palatino Linotype" w:hAnsi="Palatino Linotype" w:cs="Palatino Linotype"/>
          <w:b/>
          <w:sz w:val="24"/>
          <w:szCs w:val="24"/>
        </w:rPr>
        <w:t>EL RECURRENTE,</w:t>
      </w:r>
      <w:r w:rsidRPr="004630C9">
        <w:rPr>
          <w:rFonts w:ascii="Palatino Linotype" w:eastAsia="Palatino Linotype" w:hAnsi="Palatino Linotype" w:cs="Palatino Linotype"/>
          <w:sz w:val="24"/>
          <w:szCs w:val="24"/>
        </w:rPr>
        <w:t xml:space="preserve"> ante el </w:t>
      </w:r>
      <w:r w:rsidRPr="004630C9">
        <w:rPr>
          <w:rFonts w:ascii="Palatino Linotype" w:eastAsia="Palatino Linotype" w:hAnsi="Palatino Linotype" w:cs="Palatino Linotype"/>
          <w:b/>
          <w:sz w:val="24"/>
          <w:szCs w:val="24"/>
        </w:rPr>
        <w:t>SUJETO OBLIGADO</w:t>
      </w:r>
      <w:r w:rsidRPr="004630C9">
        <w:rPr>
          <w:rFonts w:ascii="Palatino Linotype" w:eastAsia="Palatino Linotype" w:hAnsi="Palatino Linotype" w:cs="Palatino Linotype"/>
          <w:sz w:val="24"/>
          <w:szCs w:val="24"/>
        </w:rPr>
        <w:t xml:space="preserve"> vía Sistema de Acceso a la Información Mexiquense (</w:t>
      </w:r>
      <w:r w:rsidRPr="004630C9">
        <w:rPr>
          <w:rFonts w:ascii="Palatino Linotype" w:eastAsia="Palatino Linotype" w:hAnsi="Palatino Linotype" w:cs="Palatino Linotype"/>
          <w:b/>
          <w:sz w:val="24"/>
          <w:szCs w:val="24"/>
        </w:rPr>
        <w:t>SAIMEX)</w:t>
      </w:r>
      <w:r w:rsidR="005029F8" w:rsidRPr="004630C9">
        <w:rPr>
          <w:rFonts w:ascii="Palatino Linotype" w:eastAsia="Palatino Linotype" w:hAnsi="Palatino Linotype" w:cs="Palatino Linotype"/>
          <w:sz w:val="24"/>
          <w:szCs w:val="24"/>
        </w:rPr>
        <w:t>,</w:t>
      </w:r>
      <w:r w:rsidRPr="004630C9">
        <w:rPr>
          <w:rFonts w:ascii="Palatino Linotype" w:eastAsia="Palatino Linotype" w:hAnsi="Palatino Linotype" w:cs="Palatino Linotype"/>
          <w:sz w:val="24"/>
          <w:szCs w:val="24"/>
        </w:rPr>
        <w:t>presentó la solicitud de infor</w:t>
      </w:r>
      <w:r w:rsidR="001C6110" w:rsidRPr="004630C9">
        <w:rPr>
          <w:rFonts w:ascii="Palatino Linotype" w:eastAsia="Palatino Linotype" w:hAnsi="Palatino Linotype" w:cs="Palatino Linotype"/>
          <w:sz w:val="24"/>
          <w:szCs w:val="24"/>
        </w:rPr>
        <w:t>mación registrada con el número</w:t>
      </w:r>
      <w:r w:rsidR="00FA2E10" w:rsidRPr="004630C9">
        <w:rPr>
          <w:rFonts w:ascii="Palatino Linotype" w:eastAsia="Palatino Linotype" w:hAnsi="Palatino Linotype" w:cs="Palatino Linotype"/>
          <w:b/>
          <w:bCs/>
          <w:sz w:val="24"/>
          <w:szCs w:val="24"/>
        </w:rPr>
        <w:t> </w:t>
      </w:r>
      <w:r w:rsidR="005029F8" w:rsidRPr="004630C9">
        <w:rPr>
          <w:rFonts w:ascii="Palatino Linotype" w:eastAsia="Palatino Linotype" w:hAnsi="Palatino Linotype" w:cs="Palatino Linotype"/>
          <w:b/>
          <w:bCs/>
          <w:sz w:val="24"/>
          <w:szCs w:val="24"/>
        </w:rPr>
        <w:t>00121/TOLUCA/IP/2025</w:t>
      </w:r>
      <w:r w:rsidR="00FA2E10" w:rsidRPr="004630C9">
        <w:rPr>
          <w:rFonts w:ascii="Palatino Linotype" w:eastAsia="Palatino Linotype" w:hAnsi="Palatino Linotype" w:cs="Palatino Linotype"/>
          <w:b/>
          <w:bCs/>
          <w:sz w:val="24"/>
          <w:szCs w:val="24"/>
        </w:rPr>
        <w:t>,</w:t>
      </w:r>
      <w:r w:rsidRPr="004630C9">
        <w:rPr>
          <w:rFonts w:ascii="Palatino Linotype" w:eastAsia="Palatino Linotype" w:hAnsi="Palatino Linotype" w:cs="Palatino Linotype"/>
          <w:b/>
          <w:sz w:val="24"/>
          <w:szCs w:val="24"/>
        </w:rPr>
        <w:t xml:space="preserve"> </w:t>
      </w:r>
      <w:r w:rsidRPr="004630C9">
        <w:rPr>
          <w:rFonts w:ascii="Palatino Linotype" w:eastAsia="Palatino Linotype" w:hAnsi="Palatino Linotype" w:cs="Palatino Linotype"/>
          <w:sz w:val="24"/>
          <w:szCs w:val="24"/>
        </w:rPr>
        <w:t>mediante la cual solicitó lo siguiente:</w:t>
      </w:r>
    </w:p>
    <w:p w14:paraId="77668F2C" w14:textId="77777777" w:rsidR="00546C2A" w:rsidRPr="004630C9" w:rsidRDefault="00546C2A" w:rsidP="00546C2A">
      <w:pPr>
        <w:pBdr>
          <w:top w:val="nil"/>
          <w:left w:val="nil"/>
          <w:bottom w:val="nil"/>
          <w:right w:val="nil"/>
          <w:between w:val="nil"/>
        </w:pBdr>
        <w:spacing w:line="360" w:lineRule="auto"/>
        <w:ind w:left="1069" w:right="567"/>
        <w:jc w:val="both"/>
        <w:rPr>
          <w:rFonts w:ascii="Palatino Linotype" w:eastAsia="Palatino Linotype" w:hAnsi="Palatino Linotype" w:cs="Palatino Linotype"/>
          <w:i/>
          <w:color w:val="000000"/>
          <w:sz w:val="24"/>
          <w:szCs w:val="24"/>
        </w:rPr>
      </w:pPr>
    </w:p>
    <w:p w14:paraId="348F7263" w14:textId="2404D78D" w:rsidR="00546C2A" w:rsidRPr="004630C9" w:rsidRDefault="00546C2A" w:rsidP="005029F8">
      <w:pPr>
        <w:pBdr>
          <w:top w:val="nil"/>
          <w:left w:val="nil"/>
          <w:bottom w:val="nil"/>
          <w:right w:val="nil"/>
          <w:between w:val="nil"/>
        </w:pBdr>
        <w:ind w:left="567" w:right="567"/>
        <w:jc w:val="both"/>
        <w:rPr>
          <w:rFonts w:ascii="Palatino Linotype" w:eastAsia="Palatino Linotype" w:hAnsi="Palatino Linotype" w:cs="Palatino Linotype"/>
          <w:i/>
          <w:color w:val="000000"/>
          <w:sz w:val="24"/>
          <w:szCs w:val="24"/>
        </w:rPr>
      </w:pPr>
      <w:r w:rsidRPr="004630C9">
        <w:rPr>
          <w:rFonts w:ascii="Palatino Linotype" w:eastAsia="Palatino Linotype" w:hAnsi="Palatino Linotype" w:cs="Palatino Linotype"/>
          <w:i/>
          <w:color w:val="000000"/>
          <w:sz w:val="24"/>
          <w:szCs w:val="24"/>
        </w:rPr>
        <w:t>“</w:t>
      </w:r>
      <w:r w:rsidR="005029F8" w:rsidRPr="004630C9">
        <w:rPr>
          <w:rFonts w:ascii="Palatino Linotype" w:eastAsia="Palatino Linotype" w:hAnsi="Palatino Linotype" w:cs="Palatino Linotype"/>
          <w:i/>
          <w:color w:val="000000"/>
          <w:sz w:val="24"/>
          <w:szCs w:val="24"/>
        </w:rPr>
        <w:t xml:space="preserve">Se solicita todas las acciones que realizaron desde el día uno de su administración 2025 2027” </w:t>
      </w:r>
      <w:r w:rsidRPr="004630C9">
        <w:rPr>
          <w:rFonts w:ascii="Palatino Linotype" w:eastAsia="Palatino Linotype" w:hAnsi="Palatino Linotype" w:cs="Palatino Linotype"/>
          <w:i/>
          <w:color w:val="000000"/>
          <w:sz w:val="24"/>
          <w:szCs w:val="24"/>
        </w:rPr>
        <w:t xml:space="preserve">(Sic) </w:t>
      </w:r>
    </w:p>
    <w:p w14:paraId="7E240CEA" w14:textId="77777777" w:rsidR="00546C2A" w:rsidRPr="004630C9" w:rsidRDefault="00546C2A" w:rsidP="00546C2A">
      <w:pPr>
        <w:pBdr>
          <w:top w:val="nil"/>
          <w:left w:val="nil"/>
          <w:bottom w:val="nil"/>
          <w:right w:val="nil"/>
          <w:between w:val="nil"/>
        </w:pBdr>
        <w:ind w:left="567" w:right="567"/>
        <w:jc w:val="both"/>
        <w:rPr>
          <w:rFonts w:ascii="Palatino Linotype" w:eastAsia="Palatino Linotype" w:hAnsi="Palatino Linotype" w:cs="Palatino Linotype"/>
          <w:i/>
          <w:color w:val="000000"/>
          <w:sz w:val="24"/>
          <w:szCs w:val="24"/>
        </w:rPr>
      </w:pPr>
    </w:p>
    <w:p w14:paraId="547C301C" w14:textId="66219E25" w:rsidR="00FA2E10" w:rsidRPr="004630C9" w:rsidRDefault="00546C2A" w:rsidP="001C6110">
      <w:pPr>
        <w:numPr>
          <w:ilvl w:val="0"/>
          <w:numId w:val="4"/>
        </w:numPr>
        <w:spacing w:line="360" w:lineRule="auto"/>
        <w:ind w:right="567"/>
        <w:jc w:val="both"/>
        <w:rPr>
          <w:rFonts w:ascii="Palatino Linotype" w:eastAsia="Palatino Linotype" w:hAnsi="Palatino Linotype" w:cs="Palatino Linotype"/>
          <w:sz w:val="24"/>
          <w:szCs w:val="24"/>
        </w:rPr>
      </w:pPr>
      <w:r w:rsidRPr="004630C9">
        <w:rPr>
          <w:rFonts w:ascii="Palatino Linotype" w:eastAsia="Palatino Linotype" w:hAnsi="Palatino Linotype" w:cs="Palatino Linotype"/>
          <w:sz w:val="24"/>
          <w:szCs w:val="24"/>
        </w:rPr>
        <w:t xml:space="preserve">Modalidad de entrega: </w:t>
      </w:r>
      <w:r w:rsidRPr="004630C9">
        <w:rPr>
          <w:rFonts w:ascii="Palatino Linotype" w:eastAsia="Palatino Linotype" w:hAnsi="Palatino Linotype" w:cs="Palatino Linotype"/>
          <w:b/>
          <w:sz w:val="24"/>
          <w:szCs w:val="24"/>
        </w:rPr>
        <w:t>Vía SAIMEX.</w:t>
      </w:r>
    </w:p>
    <w:p w14:paraId="32BCEC66" w14:textId="77777777" w:rsidR="001C6110" w:rsidRPr="004630C9" w:rsidRDefault="001C6110" w:rsidP="001C6110">
      <w:pPr>
        <w:spacing w:line="360" w:lineRule="auto"/>
        <w:ind w:left="1146" w:right="567"/>
        <w:jc w:val="both"/>
        <w:rPr>
          <w:rFonts w:ascii="Palatino Linotype" w:eastAsia="Palatino Linotype" w:hAnsi="Palatino Linotype" w:cs="Palatino Linotype"/>
          <w:sz w:val="24"/>
          <w:szCs w:val="24"/>
        </w:rPr>
      </w:pPr>
    </w:p>
    <w:p w14:paraId="3694897D" w14:textId="77777777" w:rsidR="00546C2A" w:rsidRPr="004630C9" w:rsidRDefault="00546C2A" w:rsidP="00546C2A">
      <w:pPr>
        <w:keepNext/>
        <w:keepLines/>
        <w:spacing w:line="360" w:lineRule="auto"/>
        <w:jc w:val="center"/>
        <w:rPr>
          <w:rFonts w:ascii="Palatino Linotype" w:eastAsia="Palatino Linotype" w:hAnsi="Palatino Linotype" w:cs="Palatino Linotype"/>
          <w:b/>
          <w:sz w:val="24"/>
          <w:szCs w:val="24"/>
        </w:rPr>
      </w:pPr>
      <w:r w:rsidRPr="004630C9">
        <w:rPr>
          <w:rFonts w:ascii="Palatino Linotype" w:eastAsia="Palatino Linotype" w:hAnsi="Palatino Linotype" w:cs="Palatino Linotype"/>
          <w:b/>
          <w:sz w:val="24"/>
          <w:szCs w:val="24"/>
        </w:rPr>
        <w:lastRenderedPageBreak/>
        <w:t>RESPUESTA</w:t>
      </w:r>
    </w:p>
    <w:p w14:paraId="61A2CD36" w14:textId="045E60CB" w:rsidR="00546C2A" w:rsidRPr="004630C9" w:rsidRDefault="00546C2A" w:rsidP="005029F8">
      <w:pPr>
        <w:numPr>
          <w:ilvl w:val="0"/>
          <w:numId w:val="3"/>
        </w:numPr>
        <w:spacing w:line="360" w:lineRule="auto"/>
        <w:ind w:left="0" w:firstLine="0"/>
        <w:jc w:val="both"/>
        <w:rPr>
          <w:rFonts w:ascii="Palatino Linotype" w:eastAsia="Palatino Linotype" w:hAnsi="Palatino Linotype" w:cs="Palatino Linotype"/>
          <w:i/>
          <w:sz w:val="24"/>
          <w:szCs w:val="24"/>
        </w:rPr>
      </w:pPr>
      <w:r w:rsidRPr="004630C9">
        <w:rPr>
          <w:rFonts w:ascii="Palatino Linotype" w:eastAsia="Palatino Linotype" w:hAnsi="Palatino Linotype" w:cs="Palatino Linotype"/>
          <w:sz w:val="24"/>
          <w:szCs w:val="24"/>
        </w:rPr>
        <w:t xml:space="preserve">El </w:t>
      </w:r>
      <w:r w:rsidR="005029F8" w:rsidRPr="004630C9">
        <w:rPr>
          <w:rFonts w:ascii="Palatino Linotype" w:eastAsia="Palatino Linotype" w:hAnsi="Palatino Linotype" w:cs="Palatino Linotype"/>
          <w:b/>
          <w:sz w:val="24"/>
          <w:szCs w:val="24"/>
        </w:rPr>
        <w:t>cinco</w:t>
      </w:r>
      <w:r w:rsidR="001C6110" w:rsidRPr="004630C9">
        <w:rPr>
          <w:rFonts w:ascii="Palatino Linotype" w:eastAsia="Palatino Linotype" w:hAnsi="Palatino Linotype" w:cs="Palatino Linotype"/>
          <w:b/>
          <w:sz w:val="24"/>
          <w:szCs w:val="24"/>
        </w:rPr>
        <w:t xml:space="preserve"> de febrero de dos mil veinticinco</w:t>
      </w:r>
      <w:r w:rsidRPr="004630C9">
        <w:rPr>
          <w:rFonts w:ascii="Palatino Linotype" w:eastAsia="Palatino Linotype" w:hAnsi="Palatino Linotype" w:cs="Palatino Linotype"/>
          <w:b/>
          <w:sz w:val="24"/>
          <w:szCs w:val="24"/>
        </w:rPr>
        <w:t xml:space="preserve">, </w:t>
      </w:r>
      <w:r w:rsidRPr="004630C9">
        <w:rPr>
          <w:rFonts w:ascii="Palatino Linotype" w:eastAsia="Palatino Linotype" w:hAnsi="Palatino Linotype" w:cs="Palatino Linotype"/>
          <w:sz w:val="24"/>
          <w:szCs w:val="24"/>
        </w:rPr>
        <w:t xml:space="preserve">el </w:t>
      </w:r>
      <w:r w:rsidRPr="004630C9">
        <w:rPr>
          <w:rFonts w:ascii="Palatino Linotype" w:eastAsia="Palatino Linotype" w:hAnsi="Palatino Linotype" w:cs="Palatino Linotype"/>
          <w:b/>
          <w:sz w:val="24"/>
          <w:szCs w:val="24"/>
        </w:rPr>
        <w:t>SUJETO O</w:t>
      </w:r>
      <w:r w:rsidRPr="004630C9">
        <w:rPr>
          <w:rFonts w:ascii="Palatino Linotype" w:eastAsia="Palatino Linotype" w:hAnsi="Palatino Linotype" w:cs="Palatino Linotype"/>
          <w:sz w:val="24"/>
          <w:szCs w:val="24"/>
        </w:rPr>
        <w:t>B</w:t>
      </w:r>
      <w:r w:rsidRPr="004630C9">
        <w:rPr>
          <w:rFonts w:ascii="Palatino Linotype" w:eastAsia="Palatino Linotype" w:hAnsi="Palatino Linotype" w:cs="Palatino Linotype"/>
          <w:b/>
          <w:sz w:val="24"/>
          <w:szCs w:val="24"/>
        </w:rPr>
        <w:t xml:space="preserve">LIGADO </w:t>
      </w:r>
      <w:r w:rsidRPr="004630C9">
        <w:rPr>
          <w:rFonts w:ascii="Palatino Linotype" w:eastAsia="Palatino Linotype" w:hAnsi="Palatino Linotype" w:cs="Palatino Linotype"/>
          <w:sz w:val="24"/>
          <w:szCs w:val="24"/>
        </w:rPr>
        <w:t xml:space="preserve">dio </w:t>
      </w:r>
      <w:r w:rsidRPr="004630C9">
        <w:rPr>
          <w:rFonts w:ascii="Palatino Linotype" w:eastAsia="Palatino Linotype" w:hAnsi="Palatino Linotype" w:cs="Palatino Linotype"/>
          <w:b/>
          <w:sz w:val="24"/>
          <w:szCs w:val="24"/>
        </w:rPr>
        <w:t>RESPUESTA</w:t>
      </w:r>
      <w:r w:rsidR="001C6110" w:rsidRPr="004630C9">
        <w:rPr>
          <w:rFonts w:ascii="Palatino Linotype" w:eastAsia="Palatino Linotype" w:hAnsi="Palatino Linotype" w:cs="Palatino Linotype"/>
          <w:sz w:val="24"/>
          <w:szCs w:val="24"/>
        </w:rPr>
        <w:t xml:space="preserve"> a través del archivo </w:t>
      </w:r>
      <w:r w:rsidR="005029F8" w:rsidRPr="004630C9">
        <w:rPr>
          <w:rFonts w:ascii="Palatino Linotype" w:eastAsia="Palatino Linotype" w:hAnsi="Palatino Linotype" w:cs="Palatino Linotype"/>
          <w:b/>
          <w:i/>
          <w:sz w:val="24"/>
          <w:szCs w:val="24"/>
        </w:rPr>
        <w:t>RESPUESTA 0121. 2025.pdf</w:t>
      </w:r>
      <w:r w:rsidR="001C6110" w:rsidRPr="004630C9">
        <w:rPr>
          <w:rFonts w:ascii="Palatino Linotype" w:eastAsia="Palatino Linotype" w:hAnsi="Palatino Linotype" w:cs="Palatino Linotype"/>
          <w:b/>
          <w:i/>
          <w:sz w:val="24"/>
          <w:szCs w:val="24"/>
        </w:rPr>
        <w:t xml:space="preserve"> </w:t>
      </w:r>
      <w:r w:rsidR="001C6110" w:rsidRPr="004630C9">
        <w:rPr>
          <w:rFonts w:ascii="Palatino Linotype" w:eastAsia="Palatino Linotype" w:hAnsi="Palatino Linotype" w:cs="Palatino Linotype"/>
          <w:sz w:val="24"/>
          <w:szCs w:val="24"/>
        </w:rPr>
        <w:t xml:space="preserve">del que se desprende </w:t>
      </w:r>
      <w:r w:rsidR="005029F8" w:rsidRPr="004630C9">
        <w:rPr>
          <w:rFonts w:ascii="Palatino Linotype" w:eastAsia="Palatino Linotype" w:hAnsi="Palatino Linotype" w:cs="Palatino Linotype"/>
          <w:sz w:val="24"/>
          <w:szCs w:val="24"/>
        </w:rPr>
        <w:t>lo siguiente:</w:t>
      </w:r>
    </w:p>
    <w:p w14:paraId="33B3F99A" w14:textId="77777777" w:rsidR="005029F8" w:rsidRPr="004630C9" w:rsidRDefault="005029F8" w:rsidP="008E251A">
      <w:pPr>
        <w:spacing w:line="360" w:lineRule="auto"/>
        <w:ind w:right="539"/>
        <w:jc w:val="both"/>
        <w:rPr>
          <w:rFonts w:ascii="Palatino Linotype" w:eastAsia="Palatino Linotype" w:hAnsi="Palatino Linotype" w:cs="Palatino Linotype"/>
          <w:sz w:val="24"/>
          <w:szCs w:val="24"/>
        </w:rPr>
      </w:pPr>
    </w:p>
    <w:p w14:paraId="1A7B6915" w14:textId="1C91908D" w:rsidR="005029F8" w:rsidRPr="004630C9" w:rsidRDefault="005029F8" w:rsidP="008E251A">
      <w:pPr>
        <w:pStyle w:val="Prrafodelista"/>
        <w:numPr>
          <w:ilvl w:val="0"/>
          <w:numId w:val="23"/>
        </w:numPr>
        <w:spacing w:line="360" w:lineRule="auto"/>
        <w:ind w:right="539"/>
        <w:jc w:val="both"/>
        <w:rPr>
          <w:rFonts w:ascii="Palatino Linotype" w:eastAsia="Palatino Linotype" w:hAnsi="Palatino Linotype" w:cs="Palatino Linotype"/>
          <w:i/>
          <w:sz w:val="24"/>
        </w:rPr>
      </w:pPr>
      <w:r w:rsidRPr="004630C9">
        <w:rPr>
          <w:rFonts w:ascii="Palatino Linotype" w:eastAsia="Palatino Linotype" w:hAnsi="Palatino Linotype" w:cs="Palatino Linotype"/>
          <w:sz w:val="24"/>
        </w:rPr>
        <w:t>Oficio de cuatro de febrero de dos mil veinticinco, firmado por el Titular de la Unidad de Transparencia, por el que informo que “</w:t>
      </w:r>
      <w:r w:rsidRPr="004630C9">
        <w:rPr>
          <w:rFonts w:ascii="Palatino Linotype" w:eastAsia="Palatino Linotype" w:hAnsi="Palatino Linotype" w:cs="Palatino Linotype"/>
          <w:i/>
          <w:sz w:val="24"/>
        </w:rPr>
        <w:t>la Unidad de Información, Planeación, Programación y Evaluación y servidor Público Habilitado informo que el Plan de Desarrollo Municipal es el instrumento de planificación que orienta las acciones de las administración pública durante la administración 2025-2027, documento que s</w:t>
      </w:r>
      <w:r w:rsidR="009757AA" w:rsidRPr="004630C9">
        <w:rPr>
          <w:rFonts w:ascii="Palatino Linotype" w:eastAsia="Palatino Linotype" w:hAnsi="Palatino Linotype" w:cs="Palatino Linotype"/>
          <w:i/>
          <w:sz w:val="24"/>
        </w:rPr>
        <w:t>e</w:t>
      </w:r>
      <w:r w:rsidRPr="004630C9">
        <w:rPr>
          <w:rFonts w:ascii="Palatino Linotype" w:eastAsia="Palatino Linotype" w:hAnsi="Palatino Linotype" w:cs="Palatino Linotype"/>
          <w:i/>
          <w:sz w:val="24"/>
        </w:rPr>
        <w:t xml:space="preserve"> encuentra en proceso de integración…”</w:t>
      </w:r>
    </w:p>
    <w:p w14:paraId="412FD52B" w14:textId="77777777" w:rsidR="005029F8" w:rsidRPr="004630C9" w:rsidRDefault="005029F8" w:rsidP="005029F8">
      <w:pPr>
        <w:spacing w:line="360" w:lineRule="auto"/>
        <w:jc w:val="both"/>
        <w:rPr>
          <w:rFonts w:ascii="Palatino Linotype" w:eastAsia="Palatino Linotype" w:hAnsi="Palatino Linotype" w:cs="Palatino Linotype"/>
          <w:i/>
          <w:sz w:val="24"/>
          <w:szCs w:val="24"/>
        </w:rPr>
      </w:pPr>
    </w:p>
    <w:p w14:paraId="0F15EE82" w14:textId="77777777" w:rsidR="00546C2A" w:rsidRPr="004630C9" w:rsidRDefault="00546C2A" w:rsidP="00546C2A">
      <w:pPr>
        <w:keepNext/>
        <w:keepLines/>
        <w:spacing w:line="360" w:lineRule="auto"/>
        <w:jc w:val="center"/>
        <w:rPr>
          <w:rFonts w:ascii="Palatino Linotype" w:eastAsia="Palatino Linotype" w:hAnsi="Palatino Linotype" w:cs="Palatino Linotype"/>
          <w:b/>
          <w:sz w:val="24"/>
          <w:szCs w:val="24"/>
        </w:rPr>
      </w:pPr>
      <w:r w:rsidRPr="004630C9">
        <w:rPr>
          <w:rFonts w:ascii="Palatino Linotype" w:eastAsia="Palatino Linotype" w:hAnsi="Palatino Linotype" w:cs="Palatino Linotype"/>
          <w:b/>
          <w:sz w:val="24"/>
          <w:szCs w:val="24"/>
        </w:rPr>
        <w:t xml:space="preserve">INCONFORMIDAD </w:t>
      </w:r>
    </w:p>
    <w:p w14:paraId="576BAD3E" w14:textId="77777777" w:rsidR="00546C2A" w:rsidRPr="004630C9" w:rsidRDefault="00546C2A" w:rsidP="00546C2A">
      <w:pPr>
        <w:spacing w:line="360" w:lineRule="auto"/>
        <w:jc w:val="both"/>
        <w:rPr>
          <w:rFonts w:ascii="Palatino Linotype" w:eastAsia="Palatino Linotype" w:hAnsi="Palatino Linotype" w:cs="Palatino Linotype"/>
          <w:sz w:val="24"/>
          <w:szCs w:val="24"/>
        </w:rPr>
      </w:pPr>
    </w:p>
    <w:p w14:paraId="58E21051" w14:textId="7C62E2EB" w:rsidR="00546C2A" w:rsidRPr="004630C9" w:rsidRDefault="00546C2A" w:rsidP="00CF6481">
      <w:pPr>
        <w:numPr>
          <w:ilvl w:val="0"/>
          <w:numId w:val="3"/>
        </w:numPr>
        <w:spacing w:line="360" w:lineRule="auto"/>
        <w:ind w:left="0" w:firstLine="0"/>
        <w:jc w:val="both"/>
        <w:rPr>
          <w:rFonts w:ascii="Palatino Linotype" w:eastAsia="Palatino Linotype" w:hAnsi="Palatino Linotype" w:cs="Palatino Linotype"/>
          <w:sz w:val="24"/>
          <w:szCs w:val="24"/>
        </w:rPr>
      </w:pPr>
      <w:r w:rsidRPr="004630C9">
        <w:rPr>
          <w:rFonts w:ascii="Palatino Linotype" w:eastAsia="Palatino Linotype" w:hAnsi="Palatino Linotype" w:cs="Palatino Linotype"/>
          <w:sz w:val="24"/>
          <w:szCs w:val="24"/>
        </w:rPr>
        <w:t xml:space="preserve">Inconforme con lo anterior, el </w:t>
      </w:r>
      <w:r w:rsidR="005029F8" w:rsidRPr="004630C9">
        <w:rPr>
          <w:rFonts w:ascii="Palatino Linotype" w:eastAsia="Palatino Linotype" w:hAnsi="Palatino Linotype" w:cs="Palatino Linotype"/>
          <w:b/>
          <w:sz w:val="24"/>
          <w:szCs w:val="24"/>
        </w:rPr>
        <w:t>doce</w:t>
      </w:r>
      <w:r w:rsidR="009C4837" w:rsidRPr="004630C9">
        <w:rPr>
          <w:rFonts w:ascii="Palatino Linotype" w:eastAsia="Palatino Linotype" w:hAnsi="Palatino Linotype" w:cs="Palatino Linotype"/>
          <w:b/>
          <w:sz w:val="24"/>
          <w:szCs w:val="24"/>
        </w:rPr>
        <w:t xml:space="preserve"> de febrero</w:t>
      </w:r>
      <w:r w:rsidR="001C6110" w:rsidRPr="004630C9">
        <w:rPr>
          <w:rFonts w:ascii="Palatino Linotype" w:eastAsia="Palatino Linotype" w:hAnsi="Palatino Linotype" w:cs="Palatino Linotype"/>
          <w:b/>
          <w:sz w:val="24"/>
          <w:szCs w:val="24"/>
        </w:rPr>
        <w:t xml:space="preserve"> de dos mil veinticinco</w:t>
      </w:r>
      <w:r w:rsidRPr="004630C9">
        <w:rPr>
          <w:rFonts w:ascii="Palatino Linotype" w:eastAsia="Palatino Linotype" w:hAnsi="Palatino Linotype" w:cs="Palatino Linotype"/>
          <w:sz w:val="24"/>
          <w:szCs w:val="24"/>
        </w:rPr>
        <w:t xml:space="preserve">,  el </w:t>
      </w:r>
      <w:r w:rsidRPr="004630C9">
        <w:rPr>
          <w:rFonts w:ascii="Palatino Linotype" w:eastAsia="Palatino Linotype" w:hAnsi="Palatino Linotype" w:cs="Palatino Linotype"/>
          <w:b/>
          <w:sz w:val="24"/>
          <w:szCs w:val="24"/>
        </w:rPr>
        <w:t xml:space="preserve">SUJETO OBLIGADO </w:t>
      </w:r>
      <w:r w:rsidRPr="004630C9">
        <w:rPr>
          <w:rFonts w:ascii="Palatino Linotype" w:eastAsia="Palatino Linotype" w:hAnsi="Palatino Linotype" w:cs="Palatino Linotype"/>
          <w:sz w:val="24"/>
          <w:szCs w:val="24"/>
        </w:rPr>
        <w:t xml:space="preserve">interpuso recurso de revisión, arguyendo como </w:t>
      </w:r>
    </w:p>
    <w:p w14:paraId="7398E9BC" w14:textId="77777777" w:rsidR="00546C2A" w:rsidRPr="004630C9" w:rsidRDefault="00546C2A" w:rsidP="00546C2A">
      <w:pPr>
        <w:spacing w:line="360" w:lineRule="auto"/>
        <w:jc w:val="both"/>
        <w:rPr>
          <w:rFonts w:ascii="Palatino Linotype" w:eastAsia="Palatino Linotype" w:hAnsi="Palatino Linotype" w:cs="Palatino Linotype"/>
          <w:sz w:val="24"/>
          <w:szCs w:val="24"/>
        </w:rPr>
      </w:pPr>
    </w:p>
    <w:p w14:paraId="4C4BCA3B" w14:textId="69A37E28" w:rsidR="00546C2A" w:rsidRPr="004630C9" w:rsidRDefault="00546C2A" w:rsidP="005029F8">
      <w:pPr>
        <w:numPr>
          <w:ilvl w:val="0"/>
          <w:numId w:val="5"/>
        </w:numPr>
        <w:pBdr>
          <w:top w:val="nil"/>
          <w:left w:val="nil"/>
          <w:bottom w:val="nil"/>
          <w:right w:val="nil"/>
          <w:between w:val="nil"/>
        </w:pBdr>
        <w:ind w:right="539"/>
        <w:jc w:val="both"/>
        <w:rPr>
          <w:rFonts w:ascii="Palatino Linotype" w:eastAsia="Palatino Linotype" w:hAnsi="Palatino Linotype" w:cs="Palatino Linotype"/>
          <w:i/>
          <w:color w:val="000000"/>
          <w:sz w:val="24"/>
          <w:szCs w:val="24"/>
        </w:rPr>
      </w:pPr>
      <w:r w:rsidRPr="004630C9">
        <w:rPr>
          <w:rFonts w:ascii="Palatino Linotype" w:eastAsia="Palatino Linotype" w:hAnsi="Palatino Linotype" w:cs="Palatino Linotype"/>
          <w:b/>
          <w:color w:val="000000"/>
          <w:sz w:val="24"/>
          <w:szCs w:val="24"/>
        </w:rPr>
        <w:t>Acto impugnado</w:t>
      </w:r>
      <w:r w:rsidRPr="004630C9">
        <w:rPr>
          <w:rFonts w:ascii="Palatino Linotype" w:eastAsia="Palatino Linotype" w:hAnsi="Palatino Linotype" w:cs="Palatino Linotype"/>
          <w:b/>
          <w:i/>
          <w:color w:val="000000"/>
          <w:sz w:val="24"/>
          <w:szCs w:val="24"/>
        </w:rPr>
        <w:t>:</w:t>
      </w:r>
      <w:r w:rsidRPr="004630C9">
        <w:rPr>
          <w:rFonts w:ascii="Palatino Linotype" w:eastAsia="Palatino Linotype" w:hAnsi="Palatino Linotype" w:cs="Palatino Linotype"/>
          <w:color w:val="000000"/>
          <w:sz w:val="24"/>
          <w:szCs w:val="24"/>
        </w:rPr>
        <w:t xml:space="preserve"> </w:t>
      </w:r>
      <w:r w:rsidRPr="004630C9">
        <w:rPr>
          <w:rFonts w:ascii="Palatino Linotype" w:eastAsia="Palatino Linotype" w:hAnsi="Palatino Linotype" w:cs="Palatino Linotype"/>
          <w:i/>
          <w:color w:val="000000"/>
          <w:sz w:val="24"/>
          <w:szCs w:val="24"/>
        </w:rPr>
        <w:t>“</w:t>
      </w:r>
      <w:r w:rsidR="005029F8" w:rsidRPr="004630C9">
        <w:rPr>
          <w:rFonts w:ascii="Palatino Linotype" w:eastAsia="Palatino Linotype" w:hAnsi="Palatino Linotype" w:cs="Palatino Linotype"/>
          <w:i/>
          <w:color w:val="000000"/>
          <w:sz w:val="24"/>
          <w:szCs w:val="24"/>
        </w:rPr>
        <w:t>Me entrega algo que no solicito</w:t>
      </w:r>
      <w:r w:rsidRPr="004630C9">
        <w:rPr>
          <w:rFonts w:ascii="Palatino Linotype" w:eastAsia="Palatino Linotype" w:hAnsi="Palatino Linotype" w:cs="Palatino Linotype"/>
          <w:i/>
          <w:color w:val="000000"/>
          <w:sz w:val="24"/>
          <w:szCs w:val="24"/>
        </w:rPr>
        <w:t>” (sic)</w:t>
      </w:r>
    </w:p>
    <w:p w14:paraId="129A19DF" w14:textId="77777777" w:rsidR="00546C2A" w:rsidRPr="004630C9" w:rsidRDefault="00546C2A" w:rsidP="00087F25">
      <w:pPr>
        <w:pBdr>
          <w:top w:val="nil"/>
          <w:left w:val="nil"/>
          <w:bottom w:val="nil"/>
          <w:right w:val="nil"/>
          <w:between w:val="nil"/>
        </w:pBdr>
        <w:spacing w:line="360" w:lineRule="auto"/>
        <w:ind w:left="720" w:right="539"/>
        <w:jc w:val="both"/>
        <w:rPr>
          <w:rFonts w:ascii="Palatino Linotype" w:eastAsia="Palatino Linotype" w:hAnsi="Palatino Linotype" w:cs="Palatino Linotype"/>
          <w:color w:val="000000"/>
          <w:sz w:val="24"/>
          <w:szCs w:val="24"/>
        </w:rPr>
      </w:pPr>
    </w:p>
    <w:p w14:paraId="3CDF2AB9" w14:textId="4DEF87B3" w:rsidR="00546C2A" w:rsidRPr="004630C9" w:rsidRDefault="00546C2A" w:rsidP="005029F8">
      <w:pPr>
        <w:pStyle w:val="Listaconvietas2"/>
        <w:numPr>
          <w:ilvl w:val="0"/>
          <w:numId w:val="5"/>
        </w:numPr>
        <w:tabs>
          <w:tab w:val="clear" w:pos="643"/>
        </w:tabs>
        <w:ind w:right="539"/>
        <w:jc w:val="both"/>
        <w:rPr>
          <w:rFonts w:ascii="Palatino Linotype" w:eastAsia="Palatino Linotype" w:hAnsi="Palatino Linotype" w:cs="Palatino Linotype"/>
          <w:color w:val="000000"/>
          <w:sz w:val="24"/>
          <w:szCs w:val="24"/>
        </w:rPr>
      </w:pPr>
      <w:r w:rsidRPr="004630C9">
        <w:rPr>
          <w:rFonts w:ascii="Palatino Linotype" w:eastAsia="Palatino Linotype" w:hAnsi="Palatino Linotype" w:cs="Palatino Linotype"/>
          <w:b/>
          <w:color w:val="000000"/>
          <w:sz w:val="24"/>
          <w:szCs w:val="24"/>
        </w:rPr>
        <w:t xml:space="preserve">Razones o Motivos de inconformidad: </w:t>
      </w:r>
      <w:r w:rsidR="001C6110" w:rsidRPr="004630C9">
        <w:rPr>
          <w:rFonts w:ascii="Palatino Linotype" w:eastAsia="Palatino Linotype" w:hAnsi="Palatino Linotype" w:cs="Palatino Linotype"/>
          <w:b/>
          <w:color w:val="000000"/>
          <w:sz w:val="24"/>
          <w:szCs w:val="24"/>
        </w:rPr>
        <w:t>“</w:t>
      </w:r>
      <w:r w:rsidR="005029F8" w:rsidRPr="004630C9">
        <w:rPr>
          <w:rFonts w:ascii="Palatino Linotype" w:eastAsia="Palatino Linotype" w:hAnsi="Palatino Linotype" w:cs="Palatino Linotype"/>
          <w:i/>
          <w:color w:val="000000"/>
          <w:sz w:val="24"/>
          <w:szCs w:val="24"/>
        </w:rPr>
        <w:t xml:space="preserve">Se piden acciones no un plan de desarrollo </w:t>
      </w:r>
      <w:r w:rsidRPr="004630C9">
        <w:rPr>
          <w:rFonts w:ascii="Palatino Linotype" w:eastAsia="Palatino Linotype" w:hAnsi="Palatino Linotype" w:cs="Palatino Linotype"/>
          <w:i/>
          <w:color w:val="000000"/>
          <w:sz w:val="24"/>
          <w:szCs w:val="24"/>
        </w:rPr>
        <w:t>“(Sic)</w:t>
      </w:r>
    </w:p>
    <w:p w14:paraId="5876C336" w14:textId="77777777" w:rsidR="00546C2A" w:rsidRPr="004630C9" w:rsidRDefault="00546C2A" w:rsidP="00546C2A">
      <w:pPr>
        <w:spacing w:line="360" w:lineRule="auto"/>
        <w:jc w:val="both"/>
        <w:rPr>
          <w:rFonts w:ascii="Palatino Linotype" w:eastAsia="Palatino Linotype" w:hAnsi="Palatino Linotype" w:cs="Palatino Linotype"/>
          <w:sz w:val="24"/>
          <w:szCs w:val="24"/>
        </w:rPr>
      </w:pPr>
    </w:p>
    <w:p w14:paraId="5F2BDDCF" w14:textId="77777777" w:rsidR="00546C2A" w:rsidRPr="004630C9" w:rsidRDefault="00546C2A" w:rsidP="00CF6481">
      <w:pPr>
        <w:numPr>
          <w:ilvl w:val="0"/>
          <w:numId w:val="3"/>
        </w:numPr>
        <w:spacing w:line="360" w:lineRule="auto"/>
        <w:ind w:left="0" w:firstLine="0"/>
        <w:jc w:val="both"/>
        <w:rPr>
          <w:rFonts w:ascii="Palatino Linotype" w:eastAsia="Palatino Linotype" w:hAnsi="Palatino Linotype" w:cs="Palatino Linotype"/>
          <w:sz w:val="24"/>
          <w:szCs w:val="24"/>
        </w:rPr>
      </w:pPr>
      <w:r w:rsidRPr="004630C9">
        <w:rPr>
          <w:rFonts w:ascii="Palatino Linotype" w:eastAsia="Palatino Linotype" w:hAnsi="Palatino Linotype" w:cs="Palatino Linotype"/>
          <w:sz w:val="24"/>
          <w:szCs w:val="24"/>
        </w:rPr>
        <w:lastRenderedPageBreak/>
        <w:t xml:space="preserve">Se registró el recurso de revisión bajo el número de expediente al rubro indicado, asimismo con fundamento en lo dispuesto por el artículo 185 fracción I de la </w:t>
      </w:r>
      <w:r w:rsidRPr="004630C9">
        <w:rPr>
          <w:rFonts w:ascii="Palatino Linotype" w:eastAsia="Palatino Linotype" w:hAnsi="Palatino Linotype" w:cs="Palatino Linotype"/>
          <w:b/>
          <w:sz w:val="24"/>
          <w:szCs w:val="24"/>
        </w:rPr>
        <w:t xml:space="preserve">Ley de Transparencia y Acceso a la Información Pública del Estado de México y Municipios </w:t>
      </w:r>
      <w:r w:rsidRPr="004630C9">
        <w:rPr>
          <w:rFonts w:ascii="Palatino Linotype" w:eastAsia="Palatino Linotype" w:hAnsi="Palatino Linotype" w:cs="Palatino Linotype"/>
          <w:sz w:val="24"/>
          <w:szCs w:val="24"/>
        </w:rPr>
        <w:t xml:space="preserve">se turnó a la </w:t>
      </w:r>
      <w:r w:rsidRPr="004630C9">
        <w:rPr>
          <w:rFonts w:ascii="Palatino Linotype" w:eastAsia="Palatino Linotype" w:hAnsi="Palatino Linotype" w:cs="Palatino Linotype"/>
          <w:b/>
          <w:sz w:val="24"/>
          <w:szCs w:val="24"/>
        </w:rPr>
        <w:t xml:space="preserve">Comisionada María del Rosario Mejía Ayala, </w:t>
      </w:r>
      <w:r w:rsidRPr="004630C9">
        <w:rPr>
          <w:rFonts w:ascii="Palatino Linotype" w:eastAsia="Palatino Linotype" w:hAnsi="Palatino Linotype" w:cs="Palatino Linotype"/>
          <w:sz w:val="24"/>
          <w:szCs w:val="24"/>
        </w:rPr>
        <w:t xml:space="preserve">con el objeto de su análisis. </w:t>
      </w:r>
    </w:p>
    <w:p w14:paraId="30E93D52" w14:textId="77777777" w:rsidR="00546C2A" w:rsidRPr="004630C9" w:rsidRDefault="00546C2A" w:rsidP="00546C2A">
      <w:pPr>
        <w:spacing w:line="360" w:lineRule="auto"/>
        <w:jc w:val="both"/>
        <w:rPr>
          <w:rFonts w:ascii="Palatino Linotype" w:eastAsia="Palatino Linotype" w:hAnsi="Palatino Linotype" w:cs="Palatino Linotype"/>
          <w:sz w:val="24"/>
          <w:szCs w:val="24"/>
        </w:rPr>
      </w:pPr>
    </w:p>
    <w:p w14:paraId="7EE23493" w14:textId="372FC0E0" w:rsidR="00546C2A" w:rsidRPr="004630C9" w:rsidRDefault="00546C2A" w:rsidP="00CF6481">
      <w:pPr>
        <w:numPr>
          <w:ilvl w:val="0"/>
          <w:numId w:val="3"/>
        </w:numPr>
        <w:spacing w:line="360" w:lineRule="auto"/>
        <w:ind w:left="0" w:firstLine="0"/>
        <w:jc w:val="both"/>
        <w:rPr>
          <w:rFonts w:ascii="Palatino Linotype" w:eastAsia="Palatino Linotype" w:hAnsi="Palatino Linotype" w:cs="Palatino Linotype"/>
          <w:i/>
          <w:sz w:val="24"/>
          <w:szCs w:val="24"/>
        </w:rPr>
      </w:pPr>
      <w:r w:rsidRPr="004630C9">
        <w:rPr>
          <w:rFonts w:ascii="Palatino Linotype" w:eastAsia="Palatino Linotype" w:hAnsi="Palatino Linotype" w:cs="Palatino Linotype"/>
          <w:sz w:val="24"/>
          <w:szCs w:val="24"/>
        </w:rPr>
        <w:t xml:space="preserve">La Comisionada Ponente con fundamento en lo dispuesto por el artículo 18 fracción II de la ley de la materia, a través del acuerdo de admisión notificado el </w:t>
      </w:r>
      <w:r w:rsidR="005029F8" w:rsidRPr="004630C9">
        <w:rPr>
          <w:rFonts w:ascii="Palatino Linotype" w:eastAsia="Palatino Linotype" w:hAnsi="Palatino Linotype" w:cs="Palatino Linotype"/>
          <w:b/>
          <w:sz w:val="24"/>
          <w:szCs w:val="24"/>
        </w:rPr>
        <w:t>catorce de febrero</w:t>
      </w:r>
      <w:r w:rsidR="001C6110" w:rsidRPr="004630C9">
        <w:rPr>
          <w:rFonts w:ascii="Palatino Linotype" w:eastAsia="Palatino Linotype" w:hAnsi="Palatino Linotype" w:cs="Palatino Linotype"/>
          <w:b/>
          <w:sz w:val="24"/>
          <w:szCs w:val="24"/>
        </w:rPr>
        <w:t xml:space="preserve"> de dos mil veinticinco</w:t>
      </w:r>
      <w:r w:rsidRPr="004630C9">
        <w:rPr>
          <w:rFonts w:ascii="Palatino Linotype" w:eastAsia="Palatino Linotype" w:hAnsi="Palatino Linotype" w:cs="Palatino Linotype"/>
          <w:b/>
          <w:sz w:val="24"/>
          <w:szCs w:val="24"/>
        </w:rPr>
        <w:t>,</w:t>
      </w:r>
      <w:r w:rsidRPr="004630C9">
        <w:rPr>
          <w:rFonts w:ascii="Palatino Linotype" w:eastAsia="Palatino Linotype" w:hAnsi="Palatino Linotype" w:cs="Palatino Linotype"/>
          <w:sz w:val="24"/>
          <w:szCs w:val="24"/>
        </w:rPr>
        <w:t xml:space="preserve"> se puso a disposición de las partes el expediente electrónico vía </w:t>
      </w:r>
      <w:r w:rsidRPr="004630C9">
        <w:rPr>
          <w:rFonts w:ascii="Palatino Linotype" w:eastAsia="Palatino Linotype" w:hAnsi="Palatino Linotype" w:cs="Palatino Linotype"/>
          <w:b/>
          <w:sz w:val="24"/>
          <w:szCs w:val="24"/>
        </w:rPr>
        <w:t xml:space="preserve">SAIMEX </w:t>
      </w:r>
      <w:r w:rsidRPr="004630C9">
        <w:rPr>
          <w:rFonts w:ascii="Palatino Linotype" w:eastAsia="Palatino Linotype" w:hAnsi="Palatino Linotype" w:cs="Palatino Linotype"/>
          <w:sz w:val="24"/>
          <w:szCs w:val="24"/>
        </w:rPr>
        <w:t xml:space="preserve">a efecto de que en un plazo máximo de siete días manifestaran lo que a derecho convinieran, ofrecieran pruebas y alegatos según corresponda al caso concreto, de esta forma para que el </w:t>
      </w:r>
      <w:r w:rsidRPr="004630C9">
        <w:rPr>
          <w:rFonts w:ascii="Palatino Linotype" w:eastAsia="Palatino Linotype" w:hAnsi="Palatino Linotype" w:cs="Palatino Linotype"/>
          <w:b/>
          <w:sz w:val="24"/>
          <w:szCs w:val="24"/>
        </w:rPr>
        <w:t>SUJETO OBLIGADO</w:t>
      </w:r>
      <w:r w:rsidRPr="004630C9">
        <w:rPr>
          <w:rFonts w:ascii="Palatino Linotype" w:eastAsia="Palatino Linotype" w:hAnsi="Palatino Linotype" w:cs="Palatino Linotype"/>
          <w:sz w:val="24"/>
          <w:szCs w:val="24"/>
        </w:rPr>
        <w:t xml:space="preserve"> presentara el informe justificado procedente. </w:t>
      </w:r>
    </w:p>
    <w:p w14:paraId="4707D7AC" w14:textId="77777777" w:rsidR="00546C2A" w:rsidRPr="004630C9" w:rsidRDefault="00546C2A" w:rsidP="00546C2A">
      <w:pPr>
        <w:pBdr>
          <w:top w:val="nil"/>
          <w:left w:val="nil"/>
          <w:bottom w:val="nil"/>
          <w:right w:val="nil"/>
          <w:between w:val="nil"/>
        </w:pBdr>
        <w:ind w:left="720"/>
        <w:rPr>
          <w:rFonts w:ascii="Palatino Linotype" w:eastAsia="Palatino Linotype" w:hAnsi="Palatino Linotype" w:cs="Palatino Linotype"/>
          <w:i/>
          <w:color w:val="000000"/>
          <w:sz w:val="24"/>
          <w:szCs w:val="24"/>
        </w:rPr>
      </w:pPr>
    </w:p>
    <w:p w14:paraId="12E9CD76" w14:textId="77777777" w:rsidR="00546C2A" w:rsidRPr="004630C9" w:rsidRDefault="00546C2A" w:rsidP="00546C2A">
      <w:pPr>
        <w:spacing w:line="360" w:lineRule="auto"/>
        <w:jc w:val="both"/>
        <w:rPr>
          <w:rFonts w:ascii="Palatino Linotype" w:eastAsia="Palatino Linotype" w:hAnsi="Palatino Linotype" w:cs="Palatino Linotype"/>
          <w:i/>
          <w:sz w:val="24"/>
          <w:szCs w:val="24"/>
        </w:rPr>
      </w:pPr>
    </w:p>
    <w:p w14:paraId="2E7BD187" w14:textId="77777777" w:rsidR="00546C2A" w:rsidRPr="004630C9" w:rsidRDefault="00546C2A" w:rsidP="00546C2A">
      <w:pPr>
        <w:keepNext/>
        <w:keepLines/>
        <w:spacing w:line="360" w:lineRule="auto"/>
        <w:jc w:val="center"/>
        <w:rPr>
          <w:rFonts w:ascii="Palatino Linotype" w:eastAsia="Palatino Linotype" w:hAnsi="Palatino Linotype" w:cs="Palatino Linotype"/>
          <w:b/>
          <w:sz w:val="24"/>
          <w:szCs w:val="24"/>
        </w:rPr>
      </w:pPr>
      <w:r w:rsidRPr="004630C9">
        <w:rPr>
          <w:rFonts w:ascii="Palatino Linotype" w:eastAsia="Palatino Linotype" w:hAnsi="Palatino Linotype" w:cs="Palatino Linotype"/>
          <w:b/>
          <w:sz w:val="24"/>
          <w:szCs w:val="24"/>
        </w:rPr>
        <w:t>MANIFESTACIONES</w:t>
      </w:r>
    </w:p>
    <w:p w14:paraId="5F220195" w14:textId="77777777" w:rsidR="00546C2A" w:rsidRPr="004630C9" w:rsidRDefault="00546C2A" w:rsidP="00546C2A">
      <w:pPr>
        <w:spacing w:line="360" w:lineRule="auto"/>
        <w:jc w:val="both"/>
        <w:rPr>
          <w:rFonts w:ascii="Palatino Linotype" w:eastAsia="Palatino Linotype" w:hAnsi="Palatino Linotype" w:cs="Palatino Linotype"/>
          <w:i/>
          <w:sz w:val="24"/>
          <w:szCs w:val="24"/>
        </w:rPr>
      </w:pPr>
    </w:p>
    <w:p w14:paraId="0E01DCAC" w14:textId="4A844280" w:rsidR="009C4837" w:rsidRPr="004630C9" w:rsidRDefault="00546C2A" w:rsidP="00546C2A">
      <w:pPr>
        <w:numPr>
          <w:ilvl w:val="0"/>
          <w:numId w:val="3"/>
        </w:numPr>
        <w:spacing w:line="360" w:lineRule="auto"/>
        <w:ind w:left="0" w:firstLine="0"/>
        <w:jc w:val="both"/>
        <w:rPr>
          <w:rFonts w:ascii="Palatino Linotype" w:eastAsia="Palatino Linotype" w:hAnsi="Palatino Linotype" w:cs="Palatino Linotype"/>
          <w:i/>
          <w:sz w:val="24"/>
          <w:szCs w:val="24"/>
        </w:rPr>
      </w:pPr>
      <w:r w:rsidRPr="004630C9">
        <w:rPr>
          <w:rFonts w:ascii="Palatino Linotype" w:eastAsia="Palatino Linotype" w:hAnsi="Palatino Linotype" w:cs="Palatino Linotype"/>
          <w:sz w:val="24"/>
          <w:szCs w:val="24"/>
        </w:rPr>
        <w:t xml:space="preserve">De las constancias que obran en el expediente electrónico SAIMEX, se advierte que el </w:t>
      </w:r>
      <w:r w:rsidRPr="004630C9">
        <w:rPr>
          <w:rFonts w:ascii="Palatino Linotype" w:eastAsia="Palatino Linotype" w:hAnsi="Palatino Linotype" w:cs="Palatino Linotype"/>
          <w:b/>
          <w:sz w:val="24"/>
          <w:szCs w:val="24"/>
        </w:rPr>
        <w:t>PARTICULAR,</w:t>
      </w:r>
      <w:r w:rsidRPr="004630C9">
        <w:rPr>
          <w:rFonts w:ascii="Palatino Linotype" w:eastAsia="Palatino Linotype" w:hAnsi="Palatino Linotype" w:cs="Palatino Linotype"/>
          <w:sz w:val="24"/>
          <w:szCs w:val="24"/>
        </w:rPr>
        <w:t xml:space="preserve"> </w:t>
      </w:r>
      <w:r w:rsidR="009C4837" w:rsidRPr="004630C9">
        <w:rPr>
          <w:rFonts w:ascii="Palatino Linotype" w:eastAsia="Palatino Linotype" w:hAnsi="Palatino Linotype" w:cs="Palatino Linotype"/>
          <w:sz w:val="24"/>
          <w:szCs w:val="24"/>
        </w:rPr>
        <w:t>no realizo manifestación alguna.</w:t>
      </w:r>
    </w:p>
    <w:p w14:paraId="4EF80170" w14:textId="77777777" w:rsidR="009C4837" w:rsidRPr="004630C9" w:rsidRDefault="009C4837" w:rsidP="009C4837">
      <w:pPr>
        <w:spacing w:line="360" w:lineRule="auto"/>
        <w:jc w:val="both"/>
        <w:rPr>
          <w:rFonts w:ascii="Palatino Linotype" w:eastAsia="Palatino Linotype" w:hAnsi="Palatino Linotype" w:cs="Palatino Linotype"/>
          <w:i/>
          <w:sz w:val="24"/>
          <w:szCs w:val="24"/>
        </w:rPr>
      </w:pPr>
    </w:p>
    <w:p w14:paraId="4FAB8528" w14:textId="086F97F8" w:rsidR="00EB06FC" w:rsidRPr="004630C9" w:rsidRDefault="009C4837" w:rsidP="005029F8">
      <w:pPr>
        <w:numPr>
          <w:ilvl w:val="0"/>
          <w:numId w:val="3"/>
        </w:numPr>
        <w:spacing w:line="360" w:lineRule="auto"/>
        <w:ind w:left="0" w:firstLine="0"/>
        <w:jc w:val="both"/>
        <w:rPr>
          <w:rFonts w:ascii="Palatino Linotype" w:eastAsia="Palatino Linotype" w:hAnsi="Palatino Linotype" w:cs="Palatino Linotype"/>
          <w:color w:val="FF0000"/>
          <w:sz w:val="24"/>
          <w:szCs w:val="24"/>
        </w:rPr>
      </w:pPr>
      <w:r w:rsidRPr="004630C9">
        <w:rPr>
          <w:rFonts w:ascii="Palatino Linotype" w:eastAsia="Palatino Linotype" w:hAnsi="Palatino Linotype" w:cs="Palatino Linotype"/>
          <w:sz w:val="24"/>
          <w:szCs w:val="24"/>
        </w:rPr>
        <w:lastRenderedPageBreak/>
        <w:t>El</w:t>
      </w:r>
      <w:r w:rsidR="001C6110" w:rsidRPr="004630C9">
        <w:rPr>
          <w:rFonts w:ascii="Palatino Linotype" w:eastAsia="Palatino Linotype" w:hAnsi="Palatino Linotype" w:cs="Palatino Linotype"/>
          <w:sz w:val="24"/>
          <w:szCs w:val="24"/>
        </w:rPr>
        <w:t xml:space="preserve"> </w:t>
      </w:r>
      <w:r w:rsidR="00546C2A" w:rsidRPr="004630C9">
        <w:rPr>
          <w:rFonts w:ascii="Palatino Linotype" w:eastAsia="Palatino Linotype" w:hAnsi="Palatino Linotype" w:cs="Palatino Linotype"/>
          <w:b/>
          <w:sz w:val="24"/>
          <w:szCs w:val="24"/>
        </w:rPr>
        <w:t xml:space="preserve">SUJETO OBLIGADO, </w:t>
      </w:r>
      <w:r w:rsidRPr="004630C9">
        <w:rPr>
          <w:rFonts w:ascii="Palatino Linotype" w:eastAsia="Palatino Linotype" w:hAnsi="Palatino Linotype" w:cs="Palatino Linotype"/>
          <w:sz w:val="24"/>
          <w:szCs w:val="24"/>
        </w:rPr>
        <w:t xml:space="preserve">remitió el archivo </w:t>
      </w:r>
      <w:hyperlink r:id="rId9" w:history="1">
        <w:r w:rsidR="005029F8" w:rsidRPr="004630C9">
          <w:rPr>
            <w:rStyle w:val="Hipervnculo"/>
            <w:rFonts w:ascii="Palatino Linotype" w:hAnsi="Palatino Linotype"/>
            <w:b/>
            <w:bCs/>
            <w:i/>
            <w:color w:val="auto"/>
            <w:sz w:val="24"/>
            <w:szCs w:val="24"/>
            <w:u w:val="none"/>
          </w:rPr>
          <w:t>RR-1298-2025.pdf</w:t>
        </w:r>
      </w:hyperlink>
      <w:r w:rsidRPr="004630C9">
        <w:rPr>
          <w:rFonts w:ascii="Palatino Linotype" w:eastAsia="Palatino Linotype" w:hAnsi="Palatino Linotype" w:cs="Palatino Linotype"/>
          <w:i/>
          <w:sz w:val="24"/>
          <w:szCs w:val="24"/>
        </w:rPr>
        <w:t xml:space="preserve"> </w:t>
      </w:r>
      <w:r w:rsidR="005029F8" w:rsidRPr="004630C9">
        <w:rPr>
          <w:rFonts w:ascii="Palatino Linotype" w:eastAsia="Palatino Linotype" w:hAnsi="Palatino Linotype" w:cs="Palatino Linotype"/>
          <w:sz w:val="24"/>
          <w:szCs w:val="24"/>
        </w:rPr>
        <w:t xml:space="preserve">, del que se desprende el Informe Justificado firmado por el Titular de la Unidad de Transparencia, por el que medularmente ratifica su respuesta primigenia. </w:t>
      </w:r>
    </w:p>
    <w:p w14:paraId="3C25AB4F" w14:textId="77777777" w:rsidR="005029F8" w:rsidRPr="004630C9" w:rsidRDefault="005029F8" w:rsidP="005029F8">
      <w:pPr>
        <w:spacing w:line="360" w:lineRule="auto"/>
        <w:jc w:val="both"/>
        <w:rPr>
          <w:rFonts w:ascii="Palatino Linotype" w:eastAsia="Palatino Linotype" w:hAnsi="Palatino Linotype" w:cs="Palatino Linotype"/>
          <w:color w:val="FF0000"/>
          <w:sz w:val="24"/>
          <w:szCs w:val="24"/>
        </w:rPr>
      </w:pPr>
    </w:p>
    <w:p w14:paraId="1808D753" w14:textId="2AE48B72" w:rsidR="00546C2A" w:rsidRPr="004630C9" w:rsidRDefault="00546C2A" w:rsidP="00CF6481">
      <w:pPr>
        <w:numPr>
          <w:ilvl w:val="0"/>
          <w:numId w:val="3"/>
        </w:numPr>
        <w:tabs>
          <w:tab w:val="left" w:pos="426"/>
        </w:tabs>
        <w:spacing w:line="360" w:lineRule="auto"/>
        <w:ind w:left="0" w:firstLine="0"/>
        <w:jc w:val="both"/>
        <w:rPr>
          <w:rFonts w:ascii="Palatino Linotype" w:eastAsia="Palatino Linotype" w:hAnsi="Palatino Linotype" w:cs="Palatino Linotype"/>
          <w:b/>
          <w:sz w:val="24"/>
          <w:szCs w:val="24"/>
          <w:u w:val="single"/>
        </w:rPr>
      </w:pPr>
      <w:r w:rsidRPr="004630C9">
        <w:rPr>
          <w:rFonts w:ascii="Palatino Linotype" w:eastAsia="Palatino Linotype" w:hAnsi="Palatino Linotype" w:cs="Palatino Linotype"/>
          <w:sz w:val="24"/>
          <w:szCs w:val="24"/>
        </w:rPr>
        <w:t xml:space="preserve">El </w:t>
      </w:r>
      <w:r w:rsidR="009757AA" w:rsidRPr="004630C9">
        <w:rPr>
          <w:rFonts w:ascii="Palatino Linotype" w:eastAsia="Palatino Linotype" w:hAnsi="Palatino Linotype" w:cs="Palatino Linotype"/>
          <w:b/>
          <w:sz w:val="24"/>
          <w:szCs w:val="24"/>
        </w:rPr>
        <w:t>veintiséis</w:t>
      </w:r>
      <w:r w:rsidR="001C6110" w:rsidRPr="004630C9">
        <w:rPr>
          <w:rFonts w:ascii="Palatino Linotype" w:eastAsia="Palatino Linotype" w:hAnsi="Palatino Linotype" w:cs="Palatino Linotype"/>
          <w:b/>
          <w:sz w:val="24"/>
          <w:szCs w:val="24"/>
        </w:rPr>
        <w:t xml:space="preserve"> de marzo de dos mil veinticinco</w:t>
      </w:r>
      <w:r w:rsidRPr="004630C9">
        <w:rPr>
          <w:rFonts w:ascii="Palatino Linotype" w:eastAsia="Palatino Linotype" w:hAnsi="Palatino Linotype" w:cs="Palatino Linotype"/>
          <w:sz w:val="24"/>
          <w:szCs w:val="24"/>
        </w:rPr>
        <w:t>, la Comisionada Ponente decretó el cierre de instrucción y al no existir diligencias por realizar y se turnó el expediente a resolución correspondiente, por lo que no habiendo más que hacer constar, y --------------------------------------------------------------------------------------------------</w:t>
      </w:r>
      <w:r w:rsidR="009757AA" w:rsidRPr="004630C9">
        <w:rPr>
          <w:rFonts w:ascii="Palatino Linotype" w:eastAsia="Palatino Linotype" w:hAnsi="Palatino Linotype" w:cs="Palatino Linotype"/>
          <w:sz w:val="24"/>
          <w:szCs w:val="24"/>
        </w:rPr>
        <w:t>-------------------------</w:t>
      </w:r>
    </w:p>
    <w:p w14:paraId="6078F595" w14:textId="77777777" w:rsidR="00546C2A" w:rsidRPr="004630C9" w:rsidRDefault="00546C2A" w:rsidP="00546C2A">
      <w:pPr>
        <w:tabs>
          <w:tab w:val="left" w:pos="426"/>
        </w:tabs>
        <w:spacing w:line="360" w:lineRule="auto"/>
        <w:jc w:val="both"/>
        <w:rPr>
          <w:rFonts w:ascii="Palatino Linotype" w:eastAsia="Palatino Linotype" w:hAnsi="Palatino Linotype" w:cs="Palatino Linotype"/>
          <w:b/>
          <w:sz w:val="24"/>
          <w:szCs w:val="24"/>
          <w:u w:val="single"/>
        </w:rPr>
      </w:pPr>
    </w:p>
    <w:p w14:paraId="26393C62" w14:textId="77777777" w:rsidR="00546C2A" w:rsidRPr="004630C9" w:rsidRDefault="00546C2A" w:rsidP="00546C2A">
      <w:pPr>
        <w:keepNext/>
        <w:keepLines/>
        <w:spacing w:line="360" w:lineRule="auto"/>
        <w:jc w:val="center"/>
        <w:rPr>
          <w:rFonts w:ascii="Palatino Linotype" w:eastAsia="Palatino Linotype" w:hAnsi="Palatino Linotype" w:cs="Palatino Linotype"/>
          <w:b/>
          <w:sz w:val="24"/>
          <w:szCs w:val="24"/>
        </w:rPr>
      </w:pPr>
      <w:bookmarkStart w:id="2" w:name="_heading=h.30j0zll" w:colFirst="0" w:colLast="0"/>
      <w:bookmarkEnd w:id="2"/>
      <w:r w:rsidRPr="004630C9">
        <w:rPr>
          <w:rFonts w:ascii="Palatino Linotype" w:eastAsia="Palatino Linotype" w:hAnsi="Palatino Linotype" w:cs="Palatino Linotype"/>
          <w:b/>
          <w:sz w:val="24"/>
          <w:szCs w:val="24"/>
        </w:rPr>
        <w:t xml:space="preserve">CONSIDERANDO </w:t>
      </w:r>
    </w:p>
    <w:p w14:paraId="1B724BBE" w14:textId="77777777" w:rsidR="00546C2A" w:rsidRPr="004630C9" w:rsidRDefault="00546C2A" w:rsidP="00546C2A">
      <w:pPr>
        <w:keepNext/>
        <w:keepLines/>
        <w:spacing w:line="360" w:lineRule="auto"/>
        <w:jc w:val="center"/>
        <w:rPr>
          <w:rFonts w:ascii="Palatino Linotype" w:eastAsia="Palatino Linotype" w:hAnsi="Palatino Linotype" w:cs="Palatino Linotype"/>
          <w:sz w:val="24"/>
          <w:szCs w:val="24"/>
        </w:rPr>
      </w:pPr>
    </w:p>
    <w:p w14:paraId="7CCE3C09" w14:textId="77777777" w:rsidR="00546C2A" w:rsidRPr="004630C9" w:rsidRDefault="00546C2A" w:rsidP="00546C2A">
      <w:pPr>
        <w:spacing w:line="360" w:lineRule="auto"/>
        <w:rPr>
          <w:rFonts w:ascii="Palatino Linotype" w:eastAsia="Palatino Linotype" w:hAnsi="Palatino Linotype" w:cs="Palatino Linotype"/>
          <w:sz w:val="24"/>
          <w:szCs w:val="24"/>
        </w:rPr>
      </w:pPr>
    </w:p>
    <w:p w14:paraId="0EE22D91" w14:textId="77777777" w:rsidR="00546C2A" w:rsidRPr="004630C9" w:rsidRDefault="00546C2A" w:rsidP="00546C2A">
      <w:pPr>
        <w:keepNext/>
        <w:keepLines/>
        <w:spacing w:line="360" w:lineRule="auto"/>
        <w:rPr>
          <w:rFonts w:ascii="Palatino Linotype" w:eastAsia="Palatino Linotype" w:hAnsi="Palatino Linotype" w:cs="Palatino Linotype"/>
          <w:b/>
          <w:sz w:val="24"/>
          <w:szCs w:val="24"/>
        </w:rPr>
      </w:pPr>
      <w:bookmarkStart w:id="3" w:name="_heading=h.1fob9te" w:colFirst="0" w:colLast="0"/>
      <w:bookmarkEnd w:id="3"/>
      <w:r w:rsidRPr="004630C9">
        <w:rPr>
          <w:rFonts w:ascii="Palatino Linotype" w:eastAsia="Palatino Linotype" w:hAnsi="Palatino Linotype" w:cs="Palatino Linotype"/>
          <w:b/>
          <w:sz w:val="24"/>
          <w:szCs w:val="24"/>
        </w:rPr>
        <w:t>PRIMERO. De la competencia</w:t>
      </w:r>
    </w:p>
    <w:p w14:paraId="15FAD6BD" w14:textId="77777777" w:rsidR="00546C2A" w:rsidRPr="004630C9" w:rsidRDefault="00546C2A" w:rsidP="00546C2A">
      <w:pPr>
        <w:rPr>
          <w:rFonts w:ascii="Palatino Linotype" w:eastAsia="Palatino Linotype" w:hAnsi="Palatino Linotype" w:cs="Palatino Linotype"/>
          <w:sz w:val="24"/>
          <w:szCs w:val="24"/>
        </w:rPr>
      </w:pPr>
    </w:p>
    <w:p w14:paraId="530CD9F0" w14:textId="77777777" w:rsidR="00546C2A" w:rsidRPr="004630C9" w:rsidRDefault="00546C2A" w:rsidP="00CF6481">
      <w:pPr>
        <w:numPr>
          <w:ilvl w:val="0"/>
          <w:numId w:val="3"/>
        </w:numPr>
        <w:tabs>
          <w:tab w:val="left" w:pos="426"/>
        </w:tabs>
        <w:spacing w:line="360" w:lineRule="auto"/>
        <w:ind w:left="0" w:firstLine="0"/>
        <w:jc w:val="both"/>
        <w:rPr>
          <w:rFonts w:ascii="Palatino Linotype" w:eastAsia="Palatino Linotype" w:hAnsi="Palatino Linotype" w:cs="Palatino Linotype"/>
          <w:color w:val="000000"/>
          <w:sz w:val="24"/>
          <w:szCs w:val="24"/>
        </w:rPr>
      </w:pPr>
      <w:r w:rsidRPr="004630C9">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w:t>
      </w:r>
      <w:r w:rsidRPr="004630C9">
        <w:rPr>
          <w:rFonts w:ascii="Palatino Linotype" w:eastAsia="Palatino Linotype" w:hAnsi="Palatino Linotype" w:cs="Palatino Linotype"/>
          <w:color w:val="000000"/>
          <w:sz w:val="24"/>
          <w:szCs w:val="24"/>
        </w:rPr>
        <w:lastRenderedPageBreak/>
        <w:t>y Municipios; 6, 9 fracciones I y XXIII, y 11 del Reglamento Interior del Instituto de Transparencia, Acceso a la Información Pública y Protección de Datos Personales del Estado de México y Municipios.</w:t>
      </w:r>
    </w:p>
    <w:p w14:paraId="2F11BEC1" w14:textId="77777777" w:rsidR="00546C2A" w:rsidRPr="004630C9" w:rsidRDefault="00546C2A" w:rsidP="00546C2A">
      <w:pPr>
        <w:tabs>
          <w:tab w:val="left" w:pos="426"/>
        </w:tabs>
        <w:spacing w:line="360" w:lineRule="auto"/>
        <w:jc w:val="both"/>
        <w:rPr>
          <w:rFonts w:ascii="Palatino Linotype" w:eastAsia="Palatino Linotype" w:hAnsi="Palatino Linotype" w:cs="Palatino Linotype"/>
          <w:color w:val="000000"/>
          <w:sz w:val="24"/>
          <w:szCs w:val="24"/>
        </w:rPr>
      </w:pPr>
    </w:p>
    <w:p w14:paraId="56CFC189" w14:textId="77777777" w:rsidR="00546C2A" w:rsidRPr="004630C9" w:rsidRDefault="00546C2A" w:rsidP="00546C2A">
      <w:pPr>
        <w:keepNext/>
        <w:keepLines/>
        <w:spacing w:line="360" w:lineRule="auto"/>
        <w:rPr>
          <w:rFonts w:ascii="Palatino Linotype" w:eastAsia="Palatino Linotype" w:hAnsi="Palatino Linotype" w:cs="Palatino Linotype"/>
          <w:b/>
          <w:sz w:val="24"/>
          <w:szCs w:val="24"/>
        </w:rPr>
      </w:pPr>
      <w:bookmarkStart w:id="4" w:name="_heading=h.3znysh7" w:colFirst="0" w:colLast="0"/>
      <w:bookmarkEnd w:id="4"/>
      <w:r w:rsidRPr="004630C9">
        <w:rPr>
          <w:rFonts w:ascii="Palatino Linotype" w:eastAsia="Palatino Linotype" w:hAnsi="Palatino Linotype" w:cs="Palatino Linotype"/>
          <w:b/>
          <w:sz w:val="24"/>
          <w:szCs w:val="24"/>
        </w:rPr>
        <w:t>SEGUNDO. De la oportunidad y procedencia.</w:t>
      </w:r>
    </w:p>
    <w:p w14:paraId="7B409349" w14:textId="77777777" w:rsidR="00546C2A" w:rsidRPr="004630C9" w:rsidRDefault="00546C2A" w:rsidP="00546C2A">
      <w:pPr>
        <w:spacing w:line="360" w:lineRule="auto"/>
        <w:rPr>
          <w:rFonts w:ascii="Palatino Linotype" w:eastAsia="Palatino Linotype" w:hAnsi="Palatino Linotype" w:cs="Palatino Linotype"/>
          <w:sz w:val="24"/>
          <w:szCs w:val="24"/>
        </w:rPr>
      </w:pPr>
    </w:p>
    <w:p w14:paraId="775F54A6" w14:textId="15C87A53" w:rsidR="00546C2A" w:rsidRPr="004630C9" w:rsidRDefault="00546C2A" w:rsidP="00CF6481">
      <w:pPr>
        <w:numPr>
          <w:ilvl w:val="0"/>
          <w:numId w:val="3"/>
        </w:numPr>
        <w:spacing w:line="360" w:lineRule="auto"/>
        <w:ind w:left="0" w:right="48" w:firstLine="0"/>
        <w:jc w:val="both"/>
        <w:rPr>
          <w:rFonts w:ascii="Palatino Linotype" w:eastAsia="Palatino Linotype" w:hAnsi="Palatino Linotype" w:cs="Palatino Linotype"/>
          <w:sz w:val="24"/>
          <w:szCs w:val="24"/>
        </w:rPr>
      </w:pPr>
      <w:r w:rsidRPr="004630C9">
        <w:rPr>
          <w:rFonts w:ascii="Palatino Linotype" w:eastAsia="Palatino Linotype" w:hAnsi="Palatino Linotype" w:cs="Palatino Linotype"/>
          <w:sz w:val="24"/>
          <w:szCs w:val="24"/>
        </w:rPr>
        <w:t xml:space="preserve">El medio de impugnación fue presentado a través del </w:t>
      </w:r>
      <w:r w:rsidRPr="004630C9">
        <w:rPr>
          <w:rFonts w:ascii="Palatino Linotype" w:eastAsia="Palatino Linotype" w:hAnsi="Palatino Linotype" w:cs="Palatino Linotype"/>
          <w:b/>
          <w:sz w:val="24"/>
          <w:szCs w:val="24"/>
        </w:rPr>
        <w:t>SAIMEX,</w:t>
      </w:r>
      <w:r w:rsidRPr="004630C9">
        <w:rPr>
          <w:rFonts w:ascii="Palatino Linotype" w:eastAsia="Palatino Linotype" w:hAnsi="Palatino Linotype" w:cs="Palatino Linotype"/>
          <w:sz w:val="24"/>
          <w:szCs w:val="24"/>
        </w:rPr>
        <w:t xml:space="preserve"> en el formato previamente aprobado para tal efecto y dentro del plazo legal de quince días hábiles otorgados; para el caso en particular es de señalar que el </w:t>
      </w:r>
      <w:r w:rsidRPr="004630C9">
        <w:rPr>
          <w:rFonts w:ascii="Palatino Linotype" w:eastAsia="Palatino Linotype" w:hAnsi="Palatino Linotype" w:cs="Palatino Linotype"/>
          <w:b/>
          <w:sz w:val="24"/>
          <w:szCs w:val="24"/>
        </w:rPr>
        <w:t>SUJETO OBLIGADO</w:t>
      </w:r>
      <w:r w:rsidRPr="004630C9">
        <w:rPr>
          <w:rFonts w:ascii="Palatino Linotype" w:eastAsia="Palatino Linotype" w:hAnsi="Palatino Linotype" w:cs="Palatino Linotype"/>
          <w:sz w:val="24"/>
          <w:szCs w:val="24"/>
        </w:rPr>
        <w:t xml:space="preserve"> entregó respuesta el </w:t>
      </w:r>
      <w:r w:rsidR="009757AA" w:rsidRPr="004630C9">
        <w:rPr>
          <w:rFonts w:ascii="Palatino Linotype" w:eastAsia="Palatino Linotype" w:hAnsi="Palatino Linotype" w:cs="Palatino Linotype"/>
          <w:b/>
          <w:sz w:val="24"/>
          <w:szCs w:val="24"/>
        </w:rPr>
        <w:t>cinco</w:t>
      </w:r>
      <w:r w:rsidR="000424FC" w:rsidRPr="004630C9">
        <w:rPr>
          <w:rFonts w:ascii="Palatino Linotype" w:eastAsia="Palatino Linotype" w:hAnsi="Palatino Linotype" w:cs="Palatino Linotype"/>
          <w:b/>
          <w:sz w:val="24"/>
          <w:szCs w:val="24"/>
        </w:rPr>
        <w:t xml:space="preserve"> </w:t>
      </w:r>
      <w:r w:rsidR="001C6110" w:rsidRPr="004630C9">
        <w:rPr>
          <w:rFonts w:ascii="Palatino Linotype" w:eastAsia="Palatino Linotype" w:hAnsi="Palatino Linotype" w:cs="Palatino Linotype"/>
          <w:b/>
          <w:sz w:val="24"/>
          <w:szCs w:val="24"/>
        </w:rPr>
        <w:t>de febrero de dos mil veinticinco</w:t>
      </w:r>
      <w:r w:rsidRPr="004630C9">
        <w:rPr>
          <w:rFonts w:ascii="Palatino Linotype" w:eastAsia="Palatino Linotype" w:hAnsi="Palatino Linotype" w:cs="Palatino Linotype"/>
          <w:sz w:val="24"/>
          <w:szCs w:val="24"/>
        </w:rPr>
        <w:t xml:space="preserve">, de tal forma que el plazo para interponer el recurso transcurrió del </w:t>
      </w:r>
      <w:r w:rsidR="009757AA" w:rsidRPr="004630C9">
        <w:rPr>
          <w:rFonts w:ascii="Palatino Linotype" w:eastAsia="Palatino Linotype" w:hAnsi="Palatino Linotype" w:cs="Palatino Linotype"/>
          <w:b/>
          <w:sz w:val="24"/>
          <w:szCs w:val="24"/>
        </w:rPr>
        <w:t>seis al veintiséis</w:t>
      </w:r>
      <w:r w:rsidR="000424FC" w:rsidRPr="004630C9">
        <w:rPr>
          <w:rFonts w:ascii="Palatino Linotype" w:eastAsia="Palatino Linotype" w:hAnsi="Palatino Linotype" w:cs="Palatino Linotype"/>
          <w:b/>
          <w:sz w:val="24"/>
          <w:szCs w:val="24"/>
        </w:rPr>
        <w:t xml:space="preserve"> de febrero</w:t>
      </w:r>
      <w:r w:rsidR="00234F23" w:rsidRPr="004630C9">
        <w:rPr>
          <w:rFonts w:ascii="Palatino Linotype" w:eastAsia="Palatino Linotype" w:hAnsi="Palatino Linotype" w:cs="Palatino Linotype"/>
          <w:b/>
          <w:sz w:val="24"/>
          <w:szCs w:val="24"/>
        </w:rPr>
        <w:t xml:space="preserve"> de dos mil veinticinco</w:t>
      </w:r>
      <w:r w:rsidRPr="004630C9">
        <w:rPr>
          <w:rFonts w:ascii="Palatino Linotype" w:eastAsia="Palatino Linotype" w:hAnsi="Palatino Linotype" w:cs="Palatino Linotype"/>
          <w:b/>
          <w:sz w:val="24"/>
          <w:szCs w:val="24"/>
        </w:rPr>
        <w:t xml:space="preserve">, </w:t>
      </w:r>
      <w:r w:rsidRPr="004630C9">
        <w:rPr>
          <w:rFonts w:ascii="Palatino Linotype" w:eastAsia="Palatino Linotype" w:hAnsi="Palatino Linotype" w:cs="Palatino Linotype"/>
          <w:sz w:val="24"/>
          <w:szCs w:val="24"/>
        </w:rPr>
        <w:t xml:space="preserve">en consecuencia, si el </w:t>
      </w:r>
      <w:r w:rsidRPr="004630C9">
        <w:rPr>
          <w:rFonts w:ascii="Palatino Linotype" w:eastAsia="Palatino Linotype" w:hAnsi="Palatino Linotype" w:cs="Palatino Linotype"/>
          <w:b/>
          <w:sz w:val="24"/>
          <w:szCs w:val="24"/>
        </w:rPr>
        <w:t>PARTICULAR</w:t>
      </w:r>
      <w:r w:rsidRPr="004630C9">
        <w:rPr>
          <w:rFonts w:ascii="Palatino Linotype" w:eastAsia="Palatino Linotype" w:hAnsi="Palatino Linotype" w:cs="Palatino Linotype"/>
          <w:sz w:val="24"/>
          <w:szCs w:val="24"/>
        </w:rPr>
        <w:t xml:space="preserve"> presentó su inconformidad el </w:t>
      </w:r>
      <w:r w:rsidR="009757AA" w:rsidRPr="004630C9">
        <w:rPr>
          <w:rFonts w:ascii="Palatino Linotype" w:eastAsia="Palatino Linotype" w:hAnsi="Palatino Linotype" w:cs="Palatino Linotype"/>
          <w:b/>
          <w:sz w:val="24"/>
          <w:szCs w:val="24"/>
        </w:rPr>
        <w:t xml:space="preserve">doce </w:t>
      </w:r>
      <w:r w:rsidR="000424FC" w:rsidRPr="004630C9">
        <w:rPr>
          <w:rFonts w:ascii="Palatino Linotype" w:eastAsia="Palatino Linotype" w:hAnsi="Palatino Linotype" w:cs="Palatino Linotype"/>
          <w:b/>
          <w:sz w:val="24"/>
          <w:szCs w:val="24"/>
        </w:rPr>
        <w:t>de febrero de dos mil veinticinco</w:t>
      </w:r>
      <w:r w:rsidRPr="004630C9">
        <w:rPr>
          <w:rFonts w:ascii="Palatino Linotype" w:eastAsia="Palatino Linotype" w:hAnsi="Palatino Linotype" w:cs="Palatino Linotype"/>
          <w:sz w:val="24"/>
          <w:szCs w:val="24"/>
        </w:rPr>
        <w:t xml:space="preserve">, este  se encuentra dentro de los márgenes temporales previstos en el artículo 178 de la </w:t>
      </w:r>
      <w:r w:rsidRPr="004630C9">
        <w:rPr>
          <w:rFonts w:ascii="Palatino Linotype" w:eastAsia="Palatino Linotype" w:hAnsi="Palatino Linotype" w:cs="Palatino Linotype"/>
          <w:b/>
          <w:sz w:val="24"/>
          <w:szCs w:val="24"/>
        </w:rPr>
        <w:t xml:space="preserve">Ley de Transparencia y Acceso a la Información Pública del Estado de México y Municipios </w:t>
      </w:r>
      <w:r w:rsidRPr="004630C9">
        <w:rPr>
          <w:rFonts w:ascii="Palatino Linotype" w:eastAsia="Palatino Linotype" w:hAnsi="Palatino Linotype" w:cs="Palatino Linotype"/>
          <w:sz w:val="24"/>
          <w:szCs w:val="24"/>
        </w:rPr>
        <w:t xml:space="preserve">vigente. </w:t>
      </w:r>
    </w:p>
    <w:p w14:paraId="1F3F4B55" w14:textId="77777777" w:rsidR="00546C2A" w:rsidRPr="004630C9" w:rsidRDefault="00546C2A" w:rsidP="00546C2A">
      <w:pPr>
        <w:spacing w:line="360" w:lineRule="auto"/>
        <w:ind w:right="49"/>
        <w:jc w:val="both"/>
        <w:rPr>
          <w:rFonts w:ascii="Palatino Linotype" w:eastAsia="Palatino Linotype" w:hAnsi="Palatino Linotype" w:cs="Palatino Linotype"/>
          <w:sz w:val="24"/>
          <w:szCs w:val="24"/>
        </w:rPr>
      </w:pPr>
      <w:bookmarkStart w:id="5" w:name="_heading=h.2et92p0" w:colFirst="0" w:colLast="0"/>
      <w:bookmarkEnd w:id="5"/>
    </w:p>
    <w:p w14:paraId="5A39CC6D" w14:textId="77777777" w:rsidR="00546C2A" w:rsidRPr="004630C9" w:rsidRDefault="00546C2A" w:rsidP="00546C2A">
      <w:pPr>
        <w:pStyle w:val="Ttulo2"/>
        <w:rPr>
          <w:rFonts w:ascii="Palatino Linotype" w:eastAsia="Palatino Linotype" w:hAnsi="Palatino Linotype" w:cs="Palatino Linotype"/>
          <w:b/>
          <w:i/>
          <w:color w:val="000000"/>
          <w:sz w:val="24"/>
          <w:szCs w:val="24"/>
        </w:rPr>
      </w:pPr>
      <w:r w:rsidRPr="004630C9">
        <w:rPr>
          <w:rFonts w:ascii="Palatino Linotype" w:eastAsia="Palatino Linotype" w:hAnsi="Palatino Linotype" w:cs="Palatino Linotype"/>
          <w:b/>
          <w:color w:val="000000"/>
          <w:sz w:val="24"/>
          <w:szCs w:val="24"/>
        </w:rPr>
        <w:t xml:space="preserve">TERCERO. Del planteamiento de la </w:t>
      </w:r>
      <w:r w:rsidRPr="004630C9">
        <w:rPr>
          <w:rFonts w:ascii="Palatino Linotype" w:eastAsia="Palatino Linotype" w:hAnsi="Palatino Linotype" w:cs="Palatino Linotype"/>
          <w:b/>
          <w:i/>
          <w:color w:val="000000"/>
          <w:sz w:val="24"/>
          <w:szCs w:val="24"/>
        </w:rPr>
        <w:t>Litis.</w:t>
      </w:r>
    </w:p>
    <w:p w14:paraId="7664558D" w14:textId="77777777" w:rsidR="00546C2A" w:rsidRPr="004630C9" w:rsidRDefault="00546C2A" w:rsidP="00546C2A">
      <w:pPr>
        <w:spacing w:line="360" w:lineRule="auto"/>
        <w:ind w:right="49"/>
        <w:jc w:val="both"/>
        <w:rPr>
          <w:rFonts w:ascii="Palatino Linotype" w:eastAsia="Palatino Linotype" w:hAnsi="Palatino Linotype" w:cs="Palatino Linotype"/>
          <w:b/>
          <w:sz w:val="24"/>
          <w:szCs w:val="24"/>
        </w:rPr>
      </w:pPr>
    </w:p>
    <w:p w14:paraId="0232E7E8" w14:textId="77777777" w:rsidR="00546C2A" w:rsidRPr="004630C9" w:rsidRDefault="00546C2A" w:rsidP="00CF6481">
      <w:pPr>
        <w:numPr>
          <w:ilvl w:val="0"/>
          <w:numId w:val="3"/>
        </w:numPr>
        <w:spacing w:line="360" w:lineRule="auto"/>
        <w:ind w:left="0" w:right="49" w:firstLine="0"/>
        <w:jc w:val="both"/>
        <w:rPr>
          <w:rFonts w:ascii="Palatino Linotype" w:eastAsia="Palatino Linotype" w:hAnsi="Palatino Linotype" w:cs="Palatino Linotype"/>
          <w:sz w:val="24"/>
          <w:szCs w:val="24"/>
        </w:rPr>
      </w:pPr>
      <w:r w:rsidRPr="004630C9">
        <w:rPr>
          <w:rFonts w:ascii="Palatino Linotype" w:eastAsia="Palatino Linotype" w:hAnsi="Palatino Linotype" w:cs="Palatino Linotype"/>
          <w:sz w:val="24"/>
          <w:szCs w:val="24"/>
        </w:rPr>
        <w:t>Se solicitó la información que a continuación se desagrega:</w:t>
      </w:r>
    </w:p>
    <w:p w14:paraId="75F74F1F" w14:textId="77777777" w:rsidR="00546C2A" w:rsidRPr="004630C9" w:rsidRDefault="00546C2A" w:rsidP="00546C2A">
      <w:pPr>
        <w:spacing w:line="276" w:lineRule="auto"/>
        <w:ind w:right="680"/>
        <w:rPr>
          <w:rFonts w:ascii="Palatino Linotype" w:eastAsia="Palatino Linotype" w:hAnsi="Palatino Linotype" w:cs="Palatino Linotype"/>
          <w:sz w:val="24"/>
          <w:szCs w:val="24"/>
        </w:rPr>
      </w:pPr>
    </w:p>
    <w:p w14:paraId="319DFDC2" w14:textId="2835DD1B" w:rsidR="00234F23" w:rsidRPr="004630C9" w:rsidRDefault="009757AA" w:rsidP="009757AA">
      <w:pPr>
        <w:pStyle w:val="Prrafodelista"/>
        <w:numPr>
          <w:ilvl w:val="0"/>
          <w:numId w:val="22"/>
        </w:numPr>
        <w:spacing w:line="276" w:lineRule="auto"/>
        <w:ind w:right="680"/>
        <w:rPr>
          <w:rFonts w:ascii="Palatino Linotype" w:eastAsia="Palatino Linotype" w:hAnsi="Palatino Linotype" w:cs="Palatino Linotype"/>
          <w:sz w:val="24"/>
        </w:rPr>
      </w:pPr>
      <w:r w:rsidRPr="004630C9">
        <w:rPr>
          <w:rFonts w:ascii="Palatino Linotype" w:eastAsia="Palatino Linotype" w:hAnsi="Palatino Linotype" w:cs="Palatino Linotype"/>
          <w:color w:val="000000"/>
          <w:sz w:val="24"/>
        </w:rPr>
        <w:t>Se solicita todas las acciones que realizaron desde el día uno de su administración 2025 2027</w:t>
      </w:r>
      <w:r w:rsidR="000424FC" w:rsidRPr="004630C9">
        <w:rPr>
          <w:rFonts w:ascii="Palatino Linotype" w:eastAsia="Palatino Linotype" w:hAnsi="Palatino Linotype" w:cs="Palatino Linotype"/>
          <w:color w:val="000000"/>
          <w:sz w:val="24"/>
        </w:rPr>
        <w:t>.</w:t>
      </w:r>
    </w:p>
    <w:p w14:paraId="6689C60F" w14:textId="77777777" w:rsidR="000424FC" w:rsidRPr="004630C9" w:rsidRDefault="000424FC" w:rsidP="000424FC">
      <w:pPr>
        <w:pStyle w:val="Prrafodelista"/>
        <w:spacing w:line="276" w:lineRule="auto"/>
        <w:ind w:left="1440" w:right="680"/>
        <w:rPr>
          <w:rFonts w:ascii="Palatino Linotype" w:eastAsia="Palatino Linotype" w:hAnsi="Palatino Linotype" w:cs="Palatino Linotype"/>
          <w:sz w:val="24"/>
        </w:rPr>
      </w:pPr>
    </w:p>
    <w:p w14:paraId="645B56F9" w14:textId="4CEFB652" w:rsidR="009757AA" w:rsidRPr="004630C9" w:rsidRDefault="00546C2A" w:rsidP="009757AA">
      <w:pPr>
        <w:numPr>
          <w:ilvl w:val="0"/>
          <w:numId w:val="3"/>
        </w:numPr>
        <w:spacing w:line="360" w:lineRule="auto"/>
        <w:ind w:left="0" w:right="49" w:firstLine="0"/>
        <w:jc w:val="both"/>
        <w:rPr>
          <w:rFonts w:ascii="Palatino Linotype" w:eastAsia="Palatino Linotype" w:hAnsi="Palatino Linotype" w:cs="Palatino Linotype"/>
          <w:i/>
          <w:sz w:val="24"/>
          <w:szCs w:val="24"/>
        </w:rPr>
      </w:pPr>
      <w:r w:rsidRPr="004630C9">
        <w:rPr>
          <w:rFonts w:ascii="Palatino Linotype" w:eastAsia="Palatino Linotype" w:hAnsi="Palatino Linotype" w:cs="Palatino Linotype"/>
          <w:sz w:val="24"/>
          <w:szCs w:val="24"/>
        </w:rPr>
        <w:lastRenderedPageBreak/>
        <w:t xml:space="preserve">El </w:t>
      </w:r>
      <w:r w:rsidRPr="004630C9">
        <w:rPr>
          <w:rFonts w:ascii="Palatino Linotype" w:eastAsia="Palatino Linotype" w:hAnsi="Palatino Linotype" w:cs="Palatino Linotype"/>
          <w:b/>
          <w:sz w:val="24"/>
          <w:szCs w:val="24"/>
        </w:rPr>
        <w:t xml:space="preserve">SUJETO OBLIGADO, </w:t>
      </w:r>
      <w:r w:rsidR="00D2558C" w:rsidRPr="004630C9">
        <w:rPr>
          <w:rFonts w:ascii="Palatino Linotype" w:eastAsia="Palatino Linotype" w:hAnsi="Palatino Linotype" w:cs="Palatino Linotype"/>
          <w:sz w:val="24"/>
          <w:szCs w:val="24"/>
        </w:rPr>
        <w:t xml:space="preserve">en respuesta </w:t>
      </w:r>
      <w:r w:rsidR="009757AA" w:rsidRPr="004630C9">
        <w:rPr>
          <w:rFonts w:ascii="Palatino Linotype" w:eastAsia="Palatino Linotype" w:hAnsi="Palatino Linotype" w:cs="Palatino Linotype"/>
          <w:sz w:val="24"/>
          <w:szCs w:val="24"/>
        </w:rPr>
        <w:t>informo que el Plan de Desarrollo Municipal, documento que se encuentra en proceso de integración.</w:t>
      </w:r>
    </w:p>
    <w:p w14:paraId="4562F8BA" w14:textId="4B72E51B" w:rsidR="00546C2A" w:rsidRPr="004630C9" w:rsidRDefault="00546C2A" w:rsidP="000424FC">
      <w:pPr>
        <w:spacing w:line="360" w:lineRule="auto"/>
        <w:ind w:right="49"/>
        <w:jc w:val="both"/>
        <w:rPr>
          <w:rFonts w:ascii="Palatino Linotype" w:eastAsia="Palatino Linotype" w:hAnsi="Palatino Linotype" w:cs="Palatino Linotype"/>
          <w:sz w:val="24"/>
          <w:szCs w:val="24"/>
        </w:rPr>
      </w:pPr>
    </w:p>
    <w:p w14:paraId="63E32424" w14:textId="36292628" w:rsidR="00234F23" w:rsidRPr="004630C9" w:rsidRDefault="00546C2A" w:rsidP="00234F23">
      <w:pPr>
        <w:numPr>
          <w:ilvl w:val="0"/>
          <w:numId w:val="3"/>
        </w:numPr>
        <w:spacing w:line="360" w:lineRule="auto"/>
        <w:ind w:left="0" w:right="49" w:firstLine="0"/>
        <w:jc w:val="both"/>
        <w:rPr>
          <w:rFonts w:ascii="Palatino Linotype" w:eastAsia="Palatino Linotype" w:hAnsi="Palatino Linotype" w:cs="Palatino Linotype"/>
          <w:i/>
          <w:sz w:val="24"/>
          <w:szCs w:val="24"/>
        </w:rPr>
      </w:pPr>
      <w:r w:rsidRPr="004630C9">
        <w:rPr>
          <w:rFonts w:ascii="Palatino Linotype" w:eastAsia="Palatino Linotype" w:hAnsi="Palatino Linotype" w:cs="Palatino Linotype"/>
          <w:sz w:val="24"/>
          <w:szCs w:val="24"/>
        </w:rPr>
        <w:t xml:space="preserve">Inconforme con lo anterior, el ahora </w:t>
      </w:r>
      <w:r w:rsidRPr="004630C9">
        <w:rPr>
          <w:rFonts w:ascii="Palatino Linotype" w:eastAsia="Palatino Linotype" w:hAnsi="Palatino Linotype" w:cs="Palatino Linotype"/>
          <w:b/>
          <w:sz w:val="24"/>
          <w:szCs w:val="24"/>
        </w:rPr>
        <w:t xml:space="preserve">RECURRENTE </w:t>
      </w:r>
      <w:r w:rsidRPr="004630C9">
        <w:rPr>
          <w:rFonts w:ascii="Palatino Linotype" w:eastAsia="Palatino Linotype" w:hAnsi="Palatino Linotype" w:cs="Palatino Linotype"/>
          <w:sz w:val="24"/>
          <w:szCs w:val="24"/>
        </w:rPr>
        <w:t xml:space="preserve">interpuso Recurso de Revisión arguyendo medularmente </w:t>
      </w:r>
      <w:r w:rsidR="009757AA" w:rsidRPr="004630C9">
        <w:rPr>
          <w:rFonts w:ascii="Palatino Linotype" w:eastAsia="Palatino Linotype" w:hAnsi="Palatino Linotype" w:cs="Palatino Linotype"/>
          <w:sz w:val="24"/>
          <w:szCs w:val="24"/>
        </w:rPr>
        <w:t>que no se le entrego lo que se solicitó.</w:t>
      </w:r>
    </w:p>
    <w:p w14:paraId="6D99CEAF" w14:textId="77777777" w:rsidR="00234F23" w:rsidRPr="004630C9" w:rsidRDefault="00234F23" w:rsidP="00234F23">
      <w:pPr>
        <w:spacing w:line="360" w:lineRule="auto"/>
        <w:ind w:right="49"/>
        <w:jc w:val="both"/>
        <w:rPr>
          <w:rFonts w:ascii="Palatino Linotype" w:eastAsia="Palatino Linotype" w:hAnsi="Palatino Linotype" w:cs="Palatino Linotype"/>
          <w:i/>
          <w:sz w:val="24"/>
          <w:szCs w:val="24"/>
        </w:rPr>
      </w:pPr>
    </w:p>
    <w:p w14:paraId="1AB2AAA8" w14:textId="6C3AD689" w:rsidR="00546C2A" w:rsidRPr="004630C9" w:rsidRDefault="00546C2A" w:rsidP="00CF6481">
      <w:pPr>
        <w:numPr>
          <w:ilvl w:val="0"/>
          <w:numId w:val="3"/>
        </w:numPr>
        <w:spacing w:line="360" w:lineRule="auto"/>
        <w:ind w:left="0" w:right="49" w:firstLine="0"/>
        <w:jc w:val="both"/>
        <w:rPr>
          <w:rFonts w:ascii="Palatino Linotype" w:eastAsia="Palatino Linotype" w:hAnsi="Palatino Linotype" w:cs="Palatino Linotype"/>
          <w:sz w:val="24"/>
          <w:szCs w:val="24"/>
        </w:rPr>
      </w:pPr>
      <w:r w:rsidRPr="004630C9">
        <w:rPr>
          <w:rFonts w:ascii="Palatino Linotype" w:eastAsia="Palatino Linotype" w:hAnsi="Palatino Linotype" w:cs="Palatino Linotype"/>
          <w:sz w:val="24"/>
          <w:szCs w:val="24"/>
        </w:rPr>
        <w:t xml:space="preserve">En dichas condiciones, la </w:t>
      </w:r>
      <w:r w:rsidRPr="004630C9">
        <w:rPr>
          <w:rFonts w:ascii="Palatino Linotype" w:eastAsia="Palatino Linotype" w:hAnsi="Palatino Linotype" w:cs="Palatino Linotype"/>
          <w:i/>
          <w:sz w:val="24"/>
          <w:szCs w:val="24"/>
        </w:rPr>
        <w:t>Litis</w:t>
      </w:r>
      <w:r w:rsidRPr="004630C9">
        <w:rPr>
          <w:rFonts w:ascii="Palatino Linotype" w:eastAsia="Palatino Linotype" w:hAnsi="Palatino Linotype" w:cs="Palatino Linotype"/>
          <w:sz w:val="24"/>
          <w:szCs w:val="24"/>
        </w:rPr>
        <w:t xml:space="preserve"> a resolver en este recurso se circunscribe a determinar si se actualiza la causal de procedencia prevista en el artículo 179, fracción</w:t>
      </w:r>
      <w:r w:rsidRPr="004630C9">
        <w:rPr>
          <w:rFonts w:ascii="Palatino Linotype" w:eastAsia="Palatino Linotype" w:hAnsi="Palatino Linotype" w:cs="Palatino Linotype"/>
          <w:b/>
          <w:sz w:val="24"/>
          <w:szCs w:val="24"/>
        </w:rPr>
        <w:t xml:space="preserve"> </w:t>
      </w:r>
      <w:r w:rsidR="009757AA" w:rsidRPr="004630C9">
        <w:rPr>
          <w:rFonts w:ascii="Palatino Linotype" w:eastAsia="Palatino Linotype" w:hAnsi="Palatino Linotype" w:cs="Palatino Linotype"/>
          <w:b/>
          <w:sz w:val="24"/>
          <w:szCs w:val="24"/>
        </w:rPr>
        <w:t>V</w:t>
      </w:r>
      <w:r w:rsidR="00234F23" w:rsidRPr="004630C9">
        <w:rPr>
          <w:rFonts w:ascii="Palatino Linotype" w:eastAsia="Palatino Linotype" w:hAnsi="Palatino Linotype" w:cs="Palatino Linotype"/>
          <w:b/>
          <w:sz w:val="24"/>
          <w:szCs w:val="24"/>
        </w:rPr>
        <w:t>I</w:t>
      </w:r>
      <w:r w:rsidRPr="004630C9">
        <w:rPr>
          <w:rFonts w:ascii="Palatino Linotype" w:eastAsia="Palatino Linotype" w:hAnsi="Palatino Linotype" w:cs="Palatino Linotype"/>
          <w:b/>
          <w:sz w:val="24"/>
          <w:szCs w:val="24"/>
        </w:rPr>
        <w:t xml:space="preserve"> </w:t>
      </w:r>
      <w:r w:rsidRPr="004630C9">
        <w:rPr>
          <w:rFonts w:ascii="Palatino Linotype" w:eastAsia="Palatino Linotype" w:hAnsi="Palatino Linotype" w:cs="Palatino Linotype"/>
          <w:sz w:val="24"/>
          <w:szCs w:val="24"/>
        </w:rPr>
        <w:t xml:space="preserve">de la </w:t>
      </w:r>
      <w:r w:rsidRPr="004630C9">
        <w:rPr>
          <w:rFonts w:ascii="Palatino Linotype" w:eastAsia="Palatino Linotype" w:hAnsi="Palatino Linotype" w:cs="Palatino Linotype"/>
          <w:b/>
          <w:sz w:val="24"/>
          <w:szCs w:val="24"/>
        </w:rPr>
        <w:t>Ley de Transparencia y Acceso a la Información Pública del Estado de México y Municipios</w:t>
      </w:r>
      <w:r w:rsidRPr="004630C9">
        <w:rPr>
          <w:rFonts w:ascii="Palatino Linotype" w:eastAsia="Palatino Linotype" w:hAnsi="Palatino Linotype" w:cs="Palatino Linotype"/>
          <w:sz w:val="24"/>
          <w:szCs w:val="24"/>
        </w:rPr>
        <w:t xml:space="preserve">; </w:t>
      </w:r>
      <w:r w:rsidRPr="004630C9">
        <w:rPr>
          <w:rFonts w:ascii="Palatino Linotype" w:eastAsia="Palatino Linotype" w:hAnsi="Palatino Linotype" w:cs="Palatino Linotype"/>
          <w:color w:val="000000"/>
          <w:sz w:val="24"/>
          <w:szCs w:val="24"/>
        </w:rPr>
        <w:t xml:space="preserve">fracción que determina las hipótesis jurídica relativa </w:t>
      </w:r>
      <w:r w:rsidR="00234F23" w:rsidRPr="004630C9">
        <w:rPr>
          <w:rFonts w:ascii="Palatino Linotype" w:eastAsia="Palatino Linotype" w:hAnsi="Palatino Linotype" w:cs="Palatino Linotype"/>
          <w:color w:val="000000"/>
          <w:sz w:val="24"/>
          <w:szCs w:val="24"/>
        </w:rPr>
        <w:t>a l</w:t>
      </w:r>
      <w:r w:rsidR="009757AA" w:rsidRPr="004630C9">
        <w:rPr>
          <w:rFonts w:ascii="Palatino Linotype" w:eastAsia="Palatino Linotype" w:hAnsi="Palatino Linotype" w:cs="Palatino Linotype"/>
          <w:color w:val="000000"/>
          <w:sz w:val="24"/>
          <w:szCs w:val="24"/>
        </w:rPr>
        <w:t xml:space="preserve">a entrega de información que no corresponda con lo solicitado; </w:t>
      </w:r>
      <w:r w:rsidRPr="004630C9">
        <w:rPr>
          <w:rFonts w:ascii="Palatino Linotype" w:eastAsia="Palatino Linotype" w:hAnsi="Palatino Linotype" w:cs="Palatino Linotype"/>
          <w:sz w:val="24"/>
          <w:szCs w:val="24"/>
        </w:rPr>
        <w:t xml:space="preserve">contexto del cual se dolió </w:t>
      </w:r>
      <w:r w:rsidRPr="004630C9">
        <w:rPr>
          <w:rFonts w:ascii="Palatino Linotype" w:eastAsia="Palatino Linotype" w:hAnsi="Palatino Linotype" w:cs="Palatino Linotype"/>
          <w:b/>
          <w:sz w:val="24"/>
          <w:szCs w:val="24"/>
        </w:rPr>
        <w:t xml:space="preserve">EL RECURRENTE </w:t>
      </w:r>
      <w:r w:rsidRPr="004630C9">
        <w:rPr>
          <w:rFonts w:ascii="Palatino Linotype" w:eastAsia="Palatino Linotype" w:hAnsi="Palatino Linotype" w:cs="Palatino Linotype"/>
          <w:sz w:val="24"/>
          <w:szCs w:val="24"/>
        </w:rPr>
        <w:t>al momento de interponer su inconformidad.</w:t>
      </w:r>
      <w:r w:rsidRPr="004630C9">
        <w:rPr>
          <w:rFonts w:ascii="Palatino Linotype" w:eastAsia="Palatino Linotype" w:hAnsi="Palatino Linotype" w:cs="Palatino Linotype"/>
          <w:color w:val="000000"/>
          <w:sz w:val="24"/>
          <w:szCs w:val="24"/>
        </w:rPr>
        <w:t xml:space="preserve"> De modo tal que, el presente recurso de revisión se abocara en determinar si el </w:t>
      </w:r>
      <w:r w:rsidRPr="004630C9">
        <w:rPr>
          <w:rFonts w:ascii="Palatino Linotype" w:eastAsia="Palatino Linotype" w:hAnsi="Palatino Linotype" w:cs="Palatino Linotype"/>
          <w:b/>
          <w:color w:val="000000"/>
          <w:sz w:val="24"/>
          <w:szCs w:val="24"/>
        </w:rPr>
        <w:t>SUJETO</w:t>
      </w:r>
      <w:r w:rsidRPr="004630C9">
        <w:rPr>
          <w:rFonts w:ascii="Palatino Linotype" w:eastAsia="Palatino Linotype" w:hAnsi="Palatino Linotype" w:cs="Palatino Linotype"/>
          <w:color w:val="000000"/>
          <w:sz w:val="24"/>
          <w:szCs w:val="24"/>
        </w:rPr>
        <w:t xml:space="preserve"> </w:t>
      </w:r>
      <w:r w:rsidRPr="004630C9">
        <w:rPr>
          <w:rFonts w:ascii="Palatino Linotype" w:eastAsia="Palatino Linotype" w:hAnsi="Palatino Linotype" w:cs="Palatino Linotype"/>
          <w:b/>
          <w:color w:val="000000"/>
          <w:sz w:val="24"/>
          <w:szCs w:val="24"/>
        </w:rPr>
        <w:t>OBLIGADO</w:t>
      </w:r>
      <w:r w:rsidRPr="004630C9">
        <w:rPr>
          <w:rFonts w:ascii="Palatino Linotype" w:eastAsia="Palatino Linotype" w:hAnsi="Palatino Linotype" w:cs="Palatino Linotype"/>
          <w:color w:val="000000"/>
          <w:sz w:val="24"/>
          <w:szCs w:val="24"/>
        </w:rPr>
        <w:t xml:space="preserve"> con su respuesta ciertamente actualiza la causal de procedencia</w:t>
      </w:r>
      <w:r w:rsidRPr="004630C9">
        <w:rPr>
          <w:rFonts w:ascii="Palatino Linotype" w:eastAsia="Palatino Linotype" w:hAnsi="Palatino Linotype" w:cs="Palatino Linotype"/>
          <w:b/>
          <w:color w:val="000000"/>
          <w:sz w:val="24"/>
          <w:szCs w:val="24"/>
        </w:rPr>
        <w:t xml:space="preserve"> </w:t>
      </w:r>
      <w:r w:rsidRPr="004630C9">
        <w:rPr>
          <w:rFonts w:ascii="Palatino Linotype" w:eastAsia="Palatino Linotype" w:hAnsi="Palatino Linotype" w:cs="Palatino Linotype"/>
          <w:color w:val="000000"/>
          <w:sz w:val="24"/>
          <w:szCs w:val="24"/>
        </w:rPr>
        <w:t>antes señalada. Así como comprobar si la respuesta emitida resulta congruente e integral en términos del artículo 11 de la ley de la materia.</w:t>
      </w:r>
    </w:p>
    <w:p w14:paraId="53499C79" w14:textId="77777777" w:rsidR="00546C2A" w:rsidRPr="004630C9" w:rsidRDefault="00546C2A" w:rsidP="00546C2A">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4A04C14F" w14:textId="77777777" w:rsidR="00546C2A" w:rsidRPr="004630C9" w:rsidRDefault="00546C2A" w:rsidP="00546C2A">
      <w:pPr>
        <w:pStyle w:val="Ttulo2"/>
        <w:rPr>
          <w:rFonts w:ascii="Palatino Linotype" w:eastAsia="Palatino Linotype" w:hAnsi="Palatino Linotype" w:cs="Palatino Linotype"/>
          <w:b/>
          <w:color w:val="000000"/>
          <w:sz w:val="24"/>
          <w:szCs w:val="24"/>
        </w:rPr>
      </w:pPr>
      <w:bookmarkStart w:id="6" w:name="_heading=h.3dy6vkm" w:colFirst="0" w:colLast="0"/>
      <w:bookmarkEnd w:id="6"/>
      <w:r w:rsidRPr="004630C9">
        <w:rPr>
          <w:rFonts w:ascii="Palatino Linotype" w:eastAsia="Palatino Linotype" w:hAnsi="Palatino Linotype" w:cs="Palatino Linotype"/>
          <w:b/>
          <w:color w:val="000000"/>
          <w:sz w:val="24"/>
          <w:szCs w:val="24"/>
        </w:rPr>
        <w:t>CUARTO. Del estudio y resolución del asunto.</w:t>
      </w:r>
    </w:p>
    <w:p w14:paraId="22F3E0C1" w14:textId="24BD9965" w:rsidR="00DC7455" w:rsidRPr="004630C9" w:rsidRDefault="00DC7455" w:rsidP="00546C2A">
      <w:pPr>
        <w:spacing w:line="360" w:lineRule="auto"/>
        <w:ind w:right="49"/>
        <w:jc w:val="both"/>
        <w:rPr>
          <w:rFonts w:ascii="Palatino Linotype" w:eastAsia="Palatino Linotype" w:hAnsi="Palatino Linotype" w:cs="Palatino Linotype"/>
          <w:sz w:val="24"/>
          <w:szCs w:val="24"/>
        </w:rPr>
      </w:pPr>
    </w:p>
    <w:p w14:paraId="3B5A579A" w14:textId="35162219" w:rsidR="00EE6511" w:rsidRPr="004630C9" w:rsidRDefault="001007D9" w:rsidP="00E44A42">
      <w:pPr>
        <w:numPr>
          <w:ilvl w:val="0"/>
          <w:numId w:val="3"/>
        </w:numPr>
        <w:spacing w:line="360" w:lineRule="auto"/>
        <w:ind w:left="0" w:right="49" w:firstLine="0"/>
        <w:jc w:val="both"/>
        <w:rPr>
          <w:rFonts w:ascii="Palatino Linotype" w:eastAsia="Palatino Linotype" w:hAnsi="Palatino Linotype" w:cs="Palatino Linotype"/>
          <w:sz w:val="24"/>
          <w:szCs w:val="24"/>
        </w:rPr>
      </w:pPr>
      <w:bookmarkStart w:id="7" w:name="_Toc34911390"/>
      <w:bookmarkEnd w:id="0"/>
      <w:r w:rsidRPr="004630C9">
        <w:rPr>
          <w:rFonts w:ascii="Palatino Linotype" w:hAnsi="Palatino Linotype"/>
          <w:bCs/>
          <w:sz w:val="24"/>
          <w:szCs w:val="24"/>
        </w:rPr>
        <w:t xml:space="preserve">Dicho lo anterior, este Órgano Resolutor se avocara a realizar el estudio en conjunto de todas las constancias que obran en el SAIMEX, con la finalidad </w:t>
      </w:r>
      <w:r w:rsidR="00DC7455" w:rsidRPr="004630C9">
        <w:rPr>
          <w:rFonts w:ascii="Palatino Linotype" w:hAnsi="Palatino Linotype"/>
          <w:bCs/>
          <w:sz w:val="24"/>
          <w:szCs w:val="24"/>
        </w:rPr>
        <w:t xml:space="preserve">de poder determinar si los motivos de inconformidad hechos valer por el ahora </w:t>
      </w:r>
      <w:r w:rsidR="00DC7455" w:rsidRPr="004630C9">
        <w:rPr>
          <w:rFonts w:ascii="Palatino Linotype" w:hAnsi="Palatino Linotype"/>
          <w:b/>
          <w:bCs/>
          <w:sz w:val="24"/>
          <w:szCs w:val="24"/>
        </w:rPr>
        <w:t xml:space="preserve">RECURRENTE, </w:t>
      </w:r>
      <w:r w:rsidR="00DC7455" w:rsidRPr="004630C9">
        <w:rPr>
          <w:rFonts w:ascii="Palatino Linotype" w:hAnsi="Palatino Linotype"/>
          <w:bCs/>
          <w:sz w:val="24"/>
          <w:szCs w:val="24"/>
        </w:rPr>
        <w:t xml:space="preserve">resultan fundados. </w:t>
      </w:r>
    </w:p>
    <w:p w14:paraId="49FD71F1" w14:textId="77777777" w:rsidR="00234F23" w:rsidRPr="004630C9" w:rsidRDefault="00234F23" w:rsidP="00234F23">
      <w:pPr>
        <w:spacing w:line="360" w:lineRule="auto"/>
        <w:ind w:right="49"/>
        <w:jc w:val="both"/>
        <w:rPr>
          <w:rFonts w:ascii="Palatino Linotype" w:eastAsia="Palatino Linotype" w:hAnsi="Palatino Linotype" w:cs="Palatino Linotype"/>
          <w:sz w:val="24"/>
          <w:szCs w:val="24"/>
        </w:rPr>
      </w:pPr>
    </w:p>
    <w:p w14:paraId="0602C68A" w14:textId="0061D163" w:rsidR="004401D4" w:rsidRPr="004630C9" w:rsidRDefault="00234F23" w:rsidP="004401D4">
      <w:pPr>
        <w:numPr>
          <w:ilvl w:val="0"/>
          <w:numId w:val="3"/>
        </w:numPr>
        <w:spacing w:line="360" w:lineRule="auto"/>
        <w:ind w:left="0" w:right="49" w:firstLine="0"/>
        <w:jc w:val="both"/>
        <w:rPr>
          <w:rFonts w:ascii="Palatino Linotype" w:eastAsia="Palatino Linotype" w:hAnsi="Palatino Linotype" w:cs="Palatino Linotype"/>
          <w:sz w:val="24"/>
          <w:szCs w:val="24"/>
        </w:rPr>
      </w:pPr>
      <w:r w:rsidRPr="004630C9">
        <w:rPr>
          <w:rFonts w:ascii="Palatino Linotype" w:eastAsia="Palatino Linotype" w:hAnsi="Palatino Linotype" w:cs="Palatino Linotype"/>
          <w:sz w:val="24"/>
          <w:szCs w:val="24"/>
        </w:rPr>
        <w:t>Primeramente, respecto la fuente obligacional,</w:t>
      </w:r>
      <w:r w:rsidR="004401D4" w:rsidRPr="004630C9">
        <w:rPr>
          <w:rFonts w:ascii="Palatino Linotype" w:eastAsia="Palatino Linotype" w:hAnsi="Palatino Linotype" w:cs="Palatino Linotype"/>
          <w:sz w:val="24"/>
          <w:szCs w:val="24"/>
        </w:rPr>
        <w:t xml:space="preserve"> el Bando Municipal, refiere lo siguiente:</w:t>
      </w:r>
    </w:p>
    <w:p w14:paraId="0C4F5AB5" w14:textId="77777777" w:rsidR="004401D4" w:rsidRPr="004630C9" w:rsidRDefault="004401D4" w:rsidP="004401D4">
      <w:pPr>
        <w:spacing w:line="360" w:lineRule="auto"/>
        <w:ind w:right="49"/>
        <w:jc w:val="both"/>
        <w:rPr>
          <w:rFonts w:ascii="Palatino Linotype" w:eastAsia="Palatino Linotype" w:hAnsi="Palatino Linotype" w:cs="Palatino Linotype"/>
          <w:sz w:val="24"/>
          <w:szCs w:val="24"/>
        </w:rPr>
      </w:pPr>
    </w:p>
    <w:p w14:paraId="285C62EF" w14:textId="77777777" w:rsidR="004401D4" w:rsidRPr="004630C9" w:rsidRDefault="004401D4" w:rsidP="00AF1A7E">
      <w:pPr>
        <w:spacing w:line="276" w:lineRule="auto"/>
        <w:ind w:left="426" w:right="680"/>
        <w:jc w:val="both"/>
        <w:rPr>
          <w:rFonts w:ascii="Palatino Linotype" w:eastAsia="Palatino Linotype" w:hAnsi="Palatino Linotype" w:cs="Palatino Linotype"/>
          <w:i/>
          <w:sz w:val="24"/>
          <w:szCs w:val="24"/>
        </w:rPr>
      </w:pPr>
      <w:r w:rsidRPr="004630C9">
        <w:rPr>
          <w:rFonts w:ascii="Palatino Linotype" w:eastAsia="Palatino Linotype" w:hAnsi="Palatino Linotype" w:cs="Palatino Linotype"/>
          <w:b/>
          <w:i/>
          <w:sz w:val="24"/>
          <w:szCs w:val="24"/>
        </w:rPr>
        <w:t>Artículo 51</w:t>
      </w:r>
      <w:r w:rsidRPr="004630C9">
        <w:rPr>
          <w:rFonts w:ascii="Palatino Linotype" w:eastAsia="Palatino Linotype" w:hAnsi="Palatino Linotype" w:cs="Palatino Linotype"/>
          <w:i/>
          <w:sz w:val="24"/>
          <w:szCs w:val="24"/>
        </w:rPr>
        <w:t xml:space="preserve">. El Plan de Desarrollo Municipal de Toluca es el documento rector en materia planificadora, el cual reúne las principales políticas públicas que, separadas en </w:t>
      </w:r>
      <w:r w:rsidRPr="004630C9">
        <w:rPr>
          <w:rFonts w:ascii="Palatino Linotype" w:eastAsia="Palatino Linotype" w:hAnsi="Palatino Linotype" w:cs="Palatino Linotype"/>
          <w:i/>
          <w:sz w:val="24"/>
          <w:szCs w:val="24"/>
          <w:u w:val="single"/>
        </w:rPr>
        <w:t>objetivos, estrategias, líneas de acción, metas e indicadores en materia social, económica, ambiental, de obra pública, de seguridad pública e institucional</w:t>
      </w:r>
      <w:r w:rsidRPr="004630C9">
        <w:rPr>
          <w:rFonts w:ascii="Palatino Linotype" w:eastAsia="Palatino Linotype" w:hAnsi="Palatino Linotype" w:cs="Palatino Linotype"/>
          <w:i/>
          <w:sz w:val="24"/>
          <w:szCs w:val="24"/>
        </w:rPr>
        <w:t xml:space="preserve">, fungen como derrotero del quehacer público, orientado a propiciar efectos positivos en la calidad de vida de la población. </w:t>
      </w:r>
    </w:p>
    <w:p w14:paraId="3449E997" w14:textId="77777777" w:rsidR="004401D4" w:rsidRPr="004630C9" w:rsidRDefault="004401D4" w:rsidP="00AF1A7E">
      <w:pPr>
        <w:spacing w:line="276" w:lineRule="auto"/>
        <w:ind w:left="426" w:right="680"/>
        <w:jc w:val="both"/>
        <w:rPr>
          <w:rFonts w:ascii="Palatino Linotype" w:eastAsia="Palatino Linotype" w:hAnsi="Palatino Linotype" w:cs="Palatino Linotype"/>
          <w:i/>
          <w:sz w:val="24"/>
          <w:szCs w:val="24"/>
        </w:rPr>
      </w:pPr>
    </w:p>
    <w:p w14:paraId="397D0572" w14:textId="7B4C2C3C" w:rsidR="004401D4" w:rsidRPr="004630C9" w:rsidRDefault="004401D4" w:rsidP="00AF1A7E">
      <w:pPr>
        <w:spacing w:line="276" w:lineRule="auto"/>
        <w:ind w:left="426" w:right="680"/>
        <w:jc w:val="both"/>
        <w:rPr>
          <w:rFonts w:ascii="Palatino Linotype" w:eastAsia="Palatino Linotype" w:hAnsi="Palatino Linotype" w:cs="Palatino Linotype"/>
          <w:i/>
          <w:sz w:val="24"/>
          <w:szCs w:val="24"/>
        </w:rPr>
      </w:pPr>
      <w:r w:rsidRPr="004630C9">
        <w:rPr>
          <w:rFonts w:ascii="Palatino Linotype" w:eastAsia="Palatino Linotype" w:hAnsi="Palatino Linotype" w:cs="Palatino Linotype"/>
          <w:b/>
          <w:i/>
          <w:sz w:val="24"/>
          <w:szCs w:val="24"/>
        </w:rPr>
        <w:t>Artículo 52.</w:t>
      </w:r>
      <w:r w:rsidRPr="004630C9">
        <w:rPr>
          <w:rFonts w:ascii="Palatino Linotype" w:eastAsia="Palatino Linotype" w:hAnsi="Palatino Linotype" w:cs="Palatino Linotype"/>
          <w:i/>
          <w:sz w:val="24"/>
          <w:szCs w:val="24"/>
        </w:rPr>
        <w:t xml:space="preserve"> El Plan de Desarrollo Municipal, de conformidad con la normatividad aplicable, </w:t>
      </w:r>
      <w:r w:rsidRPr="004630C9">
        <w:rPr>
          <w:rFonts w:ascii="Palatino Linotype" w:eastAsia="Palatino Linotype" w:hAnsi="Palatino Linotype" w:cs="Palatino Linotype"/>
          <w:i/>
          <w:sz w:val="24"/>
          <w:szCs w:val="24"/>
          <w:u w:val="single"/>
        </w:rPr>
        <w:t>deberá formularse, aprobarse y publicarse dentro de un plazo de tres meses a partir del inicio del periodo constitucional de gobierno</w:t>
      </w:r>
      <w:r w:rsidRPr="004630C9">
        <w:rPr>
          <w:rFonts w:ascii="Palatino Linotype" w:eastAsia="Palatino Linotype" w:hAnsi="Palatino Linotype" w:cs="Palatino Linotype"/>
          <w:i/>
          <w:sz w:val="24"/>
          <w:szCs w:val="24"/>
        </w:rPr>
        <w:t>, y en su elaboración se tomarán en cuenta las opiniones y aportaciones de los distintos grupos de la sociedad, además de ser congruente con los objetivos y estrategias del Plan Nacional de Desarrollo y el Plan de Desarrollo del Estado de México.</w:t>
      </w:r>
    </w:p>
    <w:p w14:paraId="039A6185" w14:textId="77777777" w:rsidR="00AF1A7E" w:rsidRPr="004630C9" w:rsidRDefault="00AF1A7E" w:rsidP="00AF1A7E">
      <w:pPr>
        <w:spacing w:line="276" w:lineRule="auto"/>
        <w:ind w:left="426" w:right="680"/>
        <w:jc w:val="both"/>
        <w:rPr>
          <w:rFonts w:ascii="Palatino Linotype" w:eastAsia="Palatino Linotype" w:hAnsi="Palatino Linotype" w:cs="Palatino Linotype"/>
          <w:i/>
          <w:sz w:val="24"/>
          <w:szCs w:val="24"/>
        </w:rPr>
      </w:pPr>
    </w:p>
    <w:p w14:paraId="28EE53CB" w14:textId="77777777" w:rsidR="00AF1A7E" w:rsidRPr="004630C9" w:rsidRDefault="00AF1A7E" w:rsidP="00AF1A7E">
      <w:pPr>
        <w:spacing w:line="276" w:lineRule="auto"/>
        <w:ind w:left="426" w:right="680"/>
        <w:jc w:val="both"/>
        <w:rPr>
          <w:rFonts w:ascii="Palatino Linotype" w:eastAsia="Palatino Linotype" w:hAnsi="Palatino Linotype" w:cs="Palatino Linotype"/>
          <w:i/>
          <w:sz w:val="24"/>
          <w:szCs w:val="24"/>
        </w:rPr>
      </w:pPr>
      <w:r w:rsidRPr="004630C9">
        <w:rPr>
          <w:rFonts w:ascii="Palatino Linotype" w:eastAsia="Palatino Linotype" w:hAnsi="Palatino Linotype" w:cs="Palatino Linotype"/>
          <w:b/>
          <w:i/>
          <w:sz w:val="24"/>
          <w:szCs w:val="24"/>
        </w:rPr>
        <w:t>Artículo 53</w:t>
      </w:r>
      <w:r w:rsidRPr="004630C9">
        <w:rPr>
          <w:rFonts w:ascii="Palatino Linotype" w:eastAsia="Palatino Linotype" w:hAnsi="Palatino Linotype" w:cs="Palatino Linotype"/>
          <w:i/>
          <w:sz w:val="24"/>
          <w:szCs w:val="24"/>
        </w:rPr>
        <w:t>. El Plan de Desarrollo Municipal tendrá los objetivos siguientes:</w:t>
      </w:r>
    </w:p>
    <w:p w14:paraId="5A1165D7" w14:textId="77777777" w:rsidR="00AF1A7E" w:rsidRPr="004630C9" w:rsidRDefault="00AF1A7E" w:rsidP="00AF1A7E">
      <w:pPr>
        <w:spacing w:line="276" w:lineRule="auto"/>
        <w:ind w:left="426" w:right="680"/>
        <w:jc w:val="both"/>
        <w:rPr>
          <w:rFonts w:ascii="Palatino Linotype" w:eastAsia="Palatino Linotype" w:hAnsi="Palatino Linotype" w:cs="Palatino Linotype"/>
          <w:i/>
          <w:sz w:val="24"/>
          <w:szCs w:val="24"/>
          <w:u w:val="single"/>
        </w:rPr>
      </w:pPr>
      <w:r w:rsidRPr="004630C9">
        <w:rPr>
          <w:rFonts w:ascii="Palatino Linotype" w:eastAsia="Palatino Linotype" w:hAnsi="Palatino Linotype" w:cs="Palatino Linotype"/>
          <w:i/>
          <w:sz w:val="24"/>
          <w:szCs w:val="24"/>
          <w:u w:val="single"/>
        </w:rPr>
        <w:t>I. Fungir como guía de las acciones emprendidas por la Administración Pública</w:t>
      </w:r>
    </w:p>
    <w:p w14:paraId="687CD3CD" w14:textId="77777777" w:rsidR="00AF1A7E" w:rsidRPr="004630C9" w:rsidRDefault="00AF1A7E" w:rsidP="00AF1A7E">
      <w:pPr>
        <w:spacing w:line="276" w:lineRule="auto"/>
        <w:ind w:left="426" w:right="680"/>
        <w:jc w:val="both"/>
        <w:rPr>
          <w:rFonts w:ascii="Palatino Linotype" w:eastAsia="Palatino Linotype" w:hAnsi="Palatino Linotype" w:cs="Palatino Linotype"/>
          <w:i/>
          <w:sz w:val="24"/>
          <w:szCs w:val="24"/>
          <w:u w:val="single"/>
        </w:rPr>
      </w:pPr>
      <w:r w:rsidRPr="004630C9">
        <w:rPr>
          <w:rFonts w:ascii="Palatino Linotype" w:eastAsia="Palatino Linotype" w:hAnsi="Palatino Linotype" w:cs="Palatino Linotype"/>
          <w:i/>
          <w:sz w:val="24"/>
          <w:szCs w:val="24"/>
          <w:u w:val="single"/>
        </w:rPr>
        <w:t>Municipal, a través de la implementación de objetivos, estrategias y líneas de</w:t>
      </w:r>
    </w:p>
    <w:p w14:paraId="549BE2EA" w14:textId="17D6527E" w:rsidR="00AF1A7E" w:rsidRPr="004630C9" w:rsidRDefault="00AF1A7E" w:rsidP="00AF1A7E">
      <w:pPr>
        <w:spacing w:line="276" w:lineRule="auto"/>
        <w:ind w:left="426" w:right="680"/>
        <w:jc w:val="both"/>
        <w:rPr>
          <w:rFonts w:ascii="Palatino Linotype" w:eastAsia="Palatino Linotype" w:hAnsi="Palatino Linotype" w:cs="Palatino Linotype"/>
          <w:i/>
          <w:sz w:val="24"/>
          <w:szCs w:val="24"/>
          <w:u w:val="single"/>
        </w:rPr>
      </w:pPr>
      <w:r w:rsidRPr="004630C9">
        <w:rPr>
          <w:rFonts w:ascii="Palatino Linotype" w:eastAsia="Palatino Linotype" w:hAnsi="Palatino Linotype" w:cs="Palatino Linotype"/>
          <w:i/>
          <w:sz w:val="24"/>
          <w:szCs w:val="24"/>
          <w:u w:val="single"/>
        </w:rPr>
        <w:t>acción;</w:t>
      </w:r>
    </w:p>
    <w:p w14:paraId="12F0DC47" w14:textId="5D4D07D8" w:rsidR="004401D4" w:rsidRPr="004630C9" w:rsidRDefault="00AF1A7E" w:rsidP="00AF1A7E">
      <w:pPr>
        <w:spacing w:line="276" w:lineRule="auto"/>
        <w:ind w:left="426" w:right="680"/>
        <w:jc w:val="both"/>
        <w:rPr>
          <w:rFonts w:ascii="Palatino Linotype" w:eastAsia="Palatino Linotype" w:hAnsi="Palatino Linotype" w:cs="Palatino Linotype"/>
          <w:i/>
          <w:sz w:val="24"/>
          <w:szCs w:val="24"/>
        </w:rPr>
      </w:pPr>
      <w:r w:rsidRPr="004630C9">
        <w:rPr>
          <w:rFonts w:ascii="Palatino Linotype" w:eastAsia="Palatino Linotype" w:hAnsi="Palatino Linotype" w:cs="Palatino Linotype"/>
          <w:i/>
          <w:sz w:val="24"/>
          <w:szCs w:val="24"/>
        </w:rPr>
        <w:t>…</w:t>
      </w:r>
    </w:p>
    <w:p w14:paraId="6F32D19E" w14:textId="77777777" w:rsidR="00AF1A7E" w:rsidRPr="004630C9" w:rsidRDefault="00AF1A7E" w:rsidP="00AF1A7E">
      <w:pPr>
        <w:spacing w:line="360" w:lineRule="auto"/>
        <w:ind w:left="426" w:right="680"/>
        <w:jc w:val="both"/>
        <w:rPr>
          <w:rFonts w:ascii="Palatino Linotype" w:eastAsia="Palatino Linotype" w:hAnsi="Palatino Linotype" w:cs="Palatino Linotype"/>
          <w:i/>
          <w:sz w:val="24"/>
          <w:szCs w:val="24"/>
        </w:rPr>
      </w:pPr>
    </w:p>
    <w:p w14:paraId="44B82762" w14:textId="285B3A18" w:rsidR="004401D4" w:rsidRPr="004630C9" w:rsidRDefault="004401D4" w:rsidP="00E44A42">
      <w:pPr>
        <w:numPr>
          <w:ilvl w:val="0"/>
          <w:numId w:val="3"/>
        </w:numPr>
        <w:spacing w:line="360" w:lineRule="auto"/>
        <w:ind w:left="0" w:right="49" w:firstLine="0"/>
        <w:jc w:val="both"/>
        <w:rPr>
          <w:rFonts w:ascii="Palatino Linotype" w:eastAsia="Palatino Linotype" w:hAnsi="Palatino Linotype" w:cs="Palatino Linotype"/>
          <w:sz w:val="24"/>
          <w:szCs w:val="24"/>
        </w:rPr>
      </w:pPr>
      <w:r w:rsidRPr="004630C9">
        <w:rPr>
          <w:rFonts w:ascii="Palatino Linotype" w:eastAsia="Palatino Linotype" w:hAnsi="Palatino Linotype" w:cs="Palatino Linotype"/>
          <w:sz w:val="24"/>
          <w:szCs w:val="24"/>
        </w:rPr>
        <w:t xml:space="preserve"> </w:t>
      </w:r>
      <w:r w:rsidR="00AF1A7E" w:rsidRPr="004630C9">
        <w:rPr>
          <w:rFonts w:ascii="Palatino Linotype" w:eastAsia="Palatino Linotype" w:hAnsi="Palatino Linotype" w:cs="Palatino Linotype"/>
          <w:sz w:val="24"/>
          <w:szCs w:val="24"/>
        </w:rPr>
        <w:t>E</w:t>
      </w:r>
      <w:r w:rsidRPr="004630C9">
        <w:rPr>
          <w:rFonts w:ascii="Palatino Linotype" w:eastAsia="Palatino Linotype" w:hAnsi="Palatino Linotype" w:cs="Palatino Linotype"/>
          <w:sz w:val="24"/>
          <w:szCs w:val="24"/>
        </w:rPr>
        <w:t xml:space="preserve">l Manual de Organización de la Secretaría del Ayuntamiento, refiere lo siguiente: </w:t>
      </w:r>
    </w:p>
    <w:p w14:paraId="13F113CD" w14:textId="77777777" w:rsidR="004401D4" w:rsidRPr="004630C9" w:rsidRDefault="004401D4" w:rsidP="004401D4">
      <w:pPr>
        <w:spacing w:line="360" w:lineRule="auto"/>
        <w:ind w:right="49"/>
        <w:jc w:val="both"/>
        <w:rPr>
          <w:rFonts w:ascii="Palatino Linotype" w:eastAsia="Palatino Linotype" w:hAnsi="Palatino Linotype" w:cs="Palatino Linotype"/>
          <w:sz w:val="24"/>
          <w:szCs w:val="24"/>
        </w:rPr>
      </w:pPr>
    </w:p>
    <w:p w14:paraId="3E2A8ECD" w14:textId="095945AB" w:rsidR="004401D4" w:rsidRPr="004630C9" w:rsidRDefault="004401D4" w:rsidP="004401D4">
      <w:pPr>
        <w:spacing w:line="360" w:lineRule="auto"/>
        <w:ind w:left="426" w:right="539"/>
        <w:jc w:val="both"/>
        <w:rPr>
          <w:rFonts w:ascii="Palatino Linotype" w:eastAsia="Palatino Linotype" w:hAnsi="Palatino Linotype" w:cs="Palatino Linotype"/>
          <w:b/>
          <w:i/>
          <w:sz w:val="24"/>
          <w:szCs w:val="24"/>
        </w:rPr>
      </w:pPr>
      <w:r w:rsidRPr="004630C9">
        <w:rPr>
          <w:rFonts w:ascii="Palatino Linotype" w:eastAsia="Palatino Linotype" w:hAnsi="Palatino Linotype" w:cs="Palatino Linotype"/>
          <w:b/>
          <w:i/>
          <w:sz w:val="24"/>
          <w:szCs w:val="24"/>
        </w:rPr>
        <w:t xml:space="preserve">201030000 Unidad de Información, Planeación, Programación y Evaluación </w:t>
      </w:r>
      <w:r w:rsidRPr="004630C9">
        <w:rPr>
          <w:rFonts w:ascii="Palatino Linotype" w:eastAsia="Palatino Linotype" w:hAnsi="Palatino Linotype" w:cs="Palatino Linotype"/>
          <w:b/>
          <w:i/>
          <w:sz w:val="24"/>
          <w:szCs w:val="24"/>
        </w:rPr>
        <w:cr/>
      </w:r>
    </w:p>
    <w:p w14:paraId="4C961234" w14:textId="77777777" w:rsidR="004401D4" w:rsidRPr="004630C9" w:rsidRDefault="004401D4" w:rsidP="004401D4">
      <w:pPr>
        <w:spacing w:line="360" w:lineRule="auto"/>
        <w:ind w:left="426" w:right="539"/>
        <w:jc w:val="both"/>
        <w:rPr>
          <w:rFonts w:ascii="Palatino Linotype" w:eastAsia="Palatino Linotype" w:hAnsi="Palatino Linotype" w:cs="Palatino Linotype"/>
          <w:i/>
          <w:sz w:val="24"/>
          <w:szCs w:val="24"/>
        </w:rPr>
      </w:pPr>
      <w:r w:rsidRPr="004630C9">
        <w:rPr>
          <w:rFonts w:ascii="Palatino Linotype" w:eastAsia="Palatino Linotype" w:hAnsi="Palatino Linotype" w:cs="Palatino Linotype"/>
          <w:b/>
          <w:i/>
          <w:sz w:val="24"/>
          <w:szCs w:val="24"/>
        </w:rPr>
        <w:t>Objetivo</w:t>
      </w:r>
      <w:r w:rsidRPr="004630C9">
        <w:rPr>
          <w:rFonts w:ascii="Palatino Linotype" w:eastAsia="Palatino Linotype" w:hAnsi="Palatino Linotype" w:cs="Palatino Linotype"/>
          <w:i/>
          <w:sz w:val="24"/>
          <w:szCs w:val="24"/>
        </w:rPr>
        <w:t xml:space="preserve"> </w:t>
      </w:r>
    </w:p>
    <w:p w14:paraId="5E7A5DF5" w14:textId="77777777" w:rsidR="004401D4" w:rsidRPr="004630C9" w:rsidRDefault="004401D4" w:rsidP="00AF1A7E">
      <w:pPr>
        <w:spacing w:line="276" w:lineRule="auto"/>
        <w:ind w:left="426" w:right="539"/>
        <w:jc w:val="both"/>
        <w:rPr>
          <w:rFonts w:ascii="Palatino Linotype" w:eastAsia="Palatino Linotype" w:hAnsi="Palatino Linotype" w:cs="Palatino Linotype"/>
          <w:i/>
          <w:sz w:val="24"/>
          <w:szCs w:val="24"/>
        </w:rPr>
      </w:pPr>
      <w:r w:rsidRPr="004630C9">
        <w:rPr>
          <w:rFonts w:ascii="Palatino Linotype" w:eastAsia="Palatino Linotype" w:hAnsi="Palatino Linotype" w:cs="Palatino Linotype"/>
          <w:i/>
          <w:sz w:val="24"/>
          <w:szCs w:val="24"/>
        </w:rPr>
        <w:t xml:space="preserve">Impulsar e instrumentar mecanismos y líneas de acción para la integración, elaboración, implementación y evaluación de los planes, programas y proyectos estratégicos del gobierno municipal, a fin de asegurar el cumplimiento de sus objetivos, estrategias, lineamientos y prioridades, mediante la coordinación de los procesos de planeación, programación, evaluación; el diseño y operación de sistemas de información y estadística. Asimismo, impulsar la racionalidad y congruencia de las estructuras orgánicas, la integración y formalización de los procesos de operación que favorezcan su simplificación y estandarización a efecto de fomentar el desarrollo institucional y la innovación en el Ayuntamiento de Toluca. </w:t>
      </w:r>
    </w:p>
    <w:p w14:paraId="3F3C25CA" w14:textId="77777777" w:rsidR="004401D4" w:rsidRPr="004630C9" w:rsidRDefault="004401D4" w:rsidP="004401D4">
      <w:pPr>
        <w:spacing w:line="360" w:lineRule="auto"/>
        <w:ind w:left="426" w:right="539"/>
        <w:jc w:val="both"/>
        <w:rPr>
          <w:rFonts w:ascii="Palatino Linotype" w:eastAsia="Palatino Linotype" w:hAnsi="Palatino Linotype" w:cs="Palatino Linotype"/>
          <w:i/>
          <w:sz w:val="24"/>
          <w:szCs w:val="24"/>
        </w:rPr>
      </w:pPr>
    </w:p>
    <w:p w14:paraId="37E43CCE" w14:textId="65464CFC" w:rsidR="00234F23" w:rsidRPr="004630C9" w:rsidRDefault="004401D4" w:rsidP="00637C01">
      <w:pPr>
        <w:spacing w:line="276" w:lineRule="auto"/>
        <w:ind w:left="426" w:right="539"/>
        <w:jc w:val="both"/>
        <w:rPr>
          <w:rFonts w:ascii="Palatino Linotype" w:eastAsia="Palatino Linotype" w:hAnsi="Palatino Linotype" w:cs="Palatino Linotype"/>
          <w:b/>
          <w:i/>
          <w:sz w:val="24"/>
          <w:szCs w:val="24"/>
        </w:rPr>
      </w:pPr>
      <w:r w:rsidRPr="004630C9">
        <w:rPr>
          <w:rFonts w:ascii="Palatino Linotype" w:eastAsia="Palatino Linotype" w:hAnsi="Palatino Linotype" w:cs="Palatino Linotype"/>
          <w:b/>
          <w:i/>
          <w:sz w:val="24"/>
          <w:szCs w:val="24"/>
        </w:rPr>
        <w:t>Funciones:</w:t>
      </w:r>
      <w:r w:rsidRPr="004630C9">
        <w:rPr>
          <w:rFonts w:ascii="Palatino Linotype" w:eastAsia="Palatino Linotype" w:hAnsi="Palatino Linotype" w:cs="Palatino Linotype"/>
          <w:i/>
          <w:sz w:val="24"/>
          <w:szCs w:val="24"/>
        </w:rPr>
        <w:t xml:space="preserve"> 1. </w:t>
      </w:r>
      <w:r w:rsidRPr="004630C9">
        <w:rPr>
          <w:rFonts w:ascii="Palatino Linotype" w:eastAsia="Palatino Linotype" w:hAnsi="Palatino Linotype" w:cs="Palatino Linotype"/>
          <w:b/>
          <w:i/>
          <w:sz w:val="24"/>
          <w:szCs w:val="24"/>
        </w:rPr>
        <w:t>Emitir el Plan de Desarrollo Municipal vigilando el proceso desde su integración hasta su publicación y registro, asegurando su aplicación a través de los programas integrados a éste, dentro de la ad</w:t>
      </w:r>
      <w:r w:rsidR="00637C01" w:rsidRPr="004630C9">
        <w:rPr>
          <w:rFonts w:ascii="Palatino Linotype" w:eastAsia="Palatino Linotype" w:hAnsi="Palatino Linotype" w:cs="Palatino Linotype"/>
          <w:b/>
          <w:i/>
          <w:sz w:val="24"/>
          <w:szCs w:val="24"/>
        </w:rPr>
        <w:t>ministración pública municipal;</w:t>
      </w:r>
    </w:p>
    <w:p w14:paraId="778C2293" w14:textId="77777777" w:rsidR="00234F23" w:rsidRPr="004630C9" w:rsidRDefault="00234F23" w:rsidP="00234F23">
      <w:pPr>
        <w:spacing w:line="360" w:lineRule="auto"/>
        <w:ind w:right="49"/>
        <w:jc w:val="both"/>
        <w:rPr>
          <w:rFonts w:ascii="Palatino Linotype" w:eastAsia="Palatino Linotype" w:hAnsi="Palatino Linotype" w:cs="Palatino Linotype"/>
          <w:sz w:val="24"/>
          <w:szCs w:val="24"/>
        </w:rPr>
      </w:pPr>
    </w:p>
    <w:p w14:paraId="64D50A36" w14:textId="747AB134" w:rsidR="00AF1A7E" w:rsidRPr="004630C9" w:rsidRDefault="00AF1A7E" w:rsidP="00AF1A7E">
      <w:pPr>
        <w:numPr>
          <w:ilvl w:val="0"/>
          <w:numId w:val="3"/>
        </w:numPr>
        <w:spacing w:line="360" w:lineRule="auto"/>
        <w:ind w:left="0" w:right="49" w:firstLine="0"/>
        <w:jc w:val="both"/>
        <w:rPr>
          <w:rFonts w:ascii="Palatino Linotype" w:eastAsia="Palatino Linotype" w:hAnsi="Palatino Linotype" w:cs="Palatino Linotype"/>
          <w:color w:val="000000"/>
          <w:sz w:val="24"/>
          <w:szCs w:val="24"/>
          <w:lang w:eastAsia="es-MX"/>
        </w:rPr>
      </w:pPr>
      <w:r w:rsidRPr="004630C9">
        <w:rPr>
          <w:rFonts w:ascii="Palatino Linotype" w:eastAsia="Palatino Linotype" w:hAnsi="Palatino Linotype" w:cs="Palatino Linotype"/>
          <w:color w:val="000000"/>
          <w:sz w:val="24"/>
          <w:szCs w:val="24"/>
          <w:lang w:eastAsia="es-MX"/>
        </w:rPr>
        <w:t>De lo anterior, se observa que el área que genera, posee y/o administra la información solicitada, es la Unidad de Información, Planeación, Programación y Evaluación, luego entonces, se advierte que quien dio respuesta fue el Servidor Público Habilitado para tal efecto; en consecuencia, se tiene por válida la misma.</w:t>
      </w:r>
    </w:p>
    <w:p w14:paraId="560BAB7F" w14:textId="77777777" w:rsidR="00AF1A7E" w:rsidRPr="004630C9" w:rsidRDefault="00AF1A7E" w:rsidP="00AF1A7E">
      <w:pPr>
        <w:spacing w:line="360" w:lineRule="auto"/>
        <w:ind w:right="49"/>
        <w:jc w:val="both"/>
        <w:rPr>
          <w:rFonts w:ascii="Palatino Linotype" w:eastAsia="Palatino Linotype" w:hAnsi="Palatino Linotype" w:cs="Palatino Linotype"/>
          <w:color w:val="000000"/>
          <w:sz w:val="24"/>
          <w:szCs w:val="24"/>
          <w:lang w:eastAsia="es-MX"/>
        </w:rPr>
      </w:pPr>
    </w:p>
    <w:p w14:paraId="431EF159" w14:textId="11E473F3" w:rsidR="00790827" w:rsidRPr="004630C9" w:rsidRDefault="00AF1A7E" w:rsidP="00790827">
      <w:pPr>
        <w:numPr>
          <w:ilvl w:val="0"/>
          <w:numId w:val="3"/>
        </w:numPr>
        <w:spacing w:line="360" w:lineRule="auto"/>
        <w:ind w:left="0" w:right="49" w:firstLine="0"/>
        <w:jc w:val="both"/>
        <w:rPr>
          <w:rFonts w:ascii="Palatino Linotype" w:eastAsia="Palatino Linotype" w:hAnsi="Palatino Linotype" w:cs="Palatino Linotype"/>
          <w:color w:val="000000"/>
          <w:sz w:val="24"/>
          <w:szCs w:val="24"/>
          <w:lang w:eastAsia="es-MX"/>
        </w:rPr>
      </w:pPr>
      <w:r w:rsidRPr="004630C9">
        <w:rPr>
          <w:rFonts w:ascii="Palatino Linotype" w:eastAsia="Palatino Linotype" w:hAnsi="Palatino Linotype" w:cs="Palatino Linotype"/>
          <w:color w:val="000000"/>
          <w:sz w:val="24"/>
          <w:szCs w:val="24"/>
          <w:lang w:eastAsia="es-MX"/>
        </w:rPr>
        <w:lastRenderedPageBreak/>
        <w:t>Por lo que hace a la</w:t>
      </w:r>
      <w:r w:rsidR="00790827" w:rsidRPr="004630C9">
        <w:rPr>
          <w:rFonts w:ascii="Palatino Linotype" w:eastAsia="Palatino Linotype" w:hAnsi="Palatino Linotype" w:cs="Palatino Linotype"/>
          <w:color w:val="000000"/>
          <w:sz w:val="24"/>
          <w:szCs w:val="24"/>
          <w:lang w:eastAsia="es-MX"/>
        </w:rPr>
        <w:t xml:space="preserve"> temporalidad de la</w:t>
      </w:r>
      <w:r w:rsidRPr="004630C9">
        <w:rPr>
          <w:rFonts w:ascii="Palatino Linotype" w:eastAsia="Palatino Linotype" w:hAnsi="Palatino Linotype" w:cs="Palatino Linotype"/>
          <w:color w:val="000000"/>
          <w:sz w:val="24"/>
          <w:szCs w:val="24"/>
          <w:lang w:eastAsia="es-MX"/>
        </w:rPr>
        <w:t xml:space="preserve"> información solicitada, se advierte que el </w:t>
      </w:r>
      <w:r w:rsidRPr="004630C9">
        <w:rPr>
          <w:rFonts w:ascii="Palatino Linotype" w:eastAsia="Palatino Linotype" w:hAnsi="Palatino Linotype" w:cs="Palatino Linotype"/>
          <w:b/>
          <w:color w:val="000000"/>
          <w:sz w:val="24"/>
          <w:szCs w:val="24"/>
          <w:lang w:eastAsia="es-MX"/>
        </w:rPr>
        <w:t xml:space="preserve">PARTICULAR, </w:t>
      </w:r>
      <w:r w:rsidRPr="004630C9">
        <w:rPr>
          <w:rFonts w:ascii="Palatino Linotype" w:eastAsia="Palatino Linotype" w:hAnsi="Palatino Linotype" w:cs="Palatino Linotype"/>
          <w:color w:val="000000"/>
          <w:sz w:val="24"/>
          <w:szCs w:val="24"/>
          <w:lang w:eastAsia="es-MX"/>
        </w:rPr>
        <w:t xml:space="preserve">solicito las acciones que se realizaron desde el día uno de la administración, </w:t>
      </w:r>
      <w:r w:rsidR="00790827" w:rsidRPr="004630C9">
        <w:rPr>
          <w:rFonts w:ascii="Palatino Linotype" w:eastAsia="Palatino Linotype" w:hAnsi="Palatino Linotype" w:cs="Palatino Linotype"/>
          <w:color w:val="000000"/>
          <w:sz w:val="24"/>
          <w:szCs w:val="24"/>
          <w:lang w:eastAsia="es-MX"/>
        </w:rPr>
        <w:t>por lo que a efecto de precisión, se refiere que la actual administración del Ayuntamiento de Toluca, comprende del periodo del uno de enero al treinta y uno de diciembre de dos mil veintisiete, luego entonces la información solicitada comprende el uno de enero al trece de enero de dos mil veinticinco.</w:t>
      </w:r>
    </w:p>
    <w:p w14:paraId="5EA3BB37" w14:textId="77777777" w:rsidR="00790827" w:rsidRPr="004630C9" w:rsidRDefault="00790827" w:rsidP="00790827">
      <w:pPr>
        <w:spacing w:line="360" w:lineRule="auto"/>
        <w:ind w:right="49"/>
        <w:jc w:val="both"/>
        <w:rPr>
          <w:rFonts w:ascii="Palatino Linotype" w:eastAsia="Palatino Linotype" w:hAnsi="Palatino Linotype" w:cs="Palatino Linotype"/>
          <w:color w:val="000000"/>
          <w:sz w:val="24"/>
          <w:szCs w:val="24"/>
          <w:lang w:eastAsia="es-MX"/>
        </w:rPr>
      </w:pPr>
    </w:p>
    <w:p w14:paraId="2A915259" w14:textId="278823C3" w:rsidR="00790827" w:rsidRPr="004630C9" w:rsidRDefault="00790827" w:rsidP="00790827">
      <w:pPr>
        <w:numPr>
          <w:ilvl w:val="0"/>
          <w:numId w:val="3"/>
        </w:numPr>
        <w:spacing w:line="360" w:lineRule="auto"/>
        <w:ind w:left="0" w:right="49" w:firstLine="0"/>
        <w:jc w:val="both"/>
        <w:rPr>
          <w:rFonts w:ascii="Palatino Linotype" w:eastAsia="Palatino Linotype" w:hAnsi="Palatino Linotype" w:cs="Palatino Linotype"/>
          <w:i/>
          <w:color w:val="000000"/>
          <w:sz w:val="24"/>
          <w:szCs w:val="24"/>
          <w:lang w:eastAsia="es-MX"/>
        </w:rPr>
      </w:pPr>
      <w:r w:rsidRPr="004630C9">
        <w:rPr>
          <w:rFonts w:ascii="Palatino Linotype" w:eastAsia="Palatino Linotype" w:hAnsi="Palatino Linotype" w:cs="Palatino Linotype"/>
          <w:color w:val="000000"/>
          <w:sz w:val="24"/>
          <w:szCs w:val="24"/>
          <w:lang w:eastAsia="es-MX"/>
        </w:rPr>
        <w:t xml:space="preserve">Por lo que hace a la información solicitada, el </w:t>
      </w:r>
      <w:r w:rsidRPr="004630C9">
        <w:rPr>
          <w:rFonts w:ascii="Palatino Linotype" w:eastAsia="Palatino Linotype" w:hAnsi="Palatino Linotype" w:cs="Palatino Linotype"/>
          <w:b/>
          <w:color w:val="000000"/>
          <w:sz w:val="24"/>
          <w:szCs w:val="24"/>
          <w:lang w:eastAsia="es-MX"/>
        </w:rPr>
        <w:t xml:space="preserve">SUJETO OBLIGADO¸ </w:t>
      </w:r>
      <w:r w:rsidRPr="004630C9">
        <w:rPr>
          <w:rFonts w:ascii="Palatino Linotype" w:eastAsia="Palatino Linotype" w:hAnsi="Palatino Linotype" w:cs="Palatino Linotype"/>
          <w:color w:val="000000"/>
          <w:sz w:val="24"/>
          <w:szCs w:val="24"/>
          <w:lang w:eastAsia="es-MX"/>
        </w:rPr>
        <w:t>respondió que lo solicitado se encuentra dentro del Plan de Desarrollo Municipal, que el Bando Municipal refiere,</w:t>
      </w:r>
      <w:r w:rsidRPr="004630C9">
        <w:rPr>
          <w:rFonts w:ascii="Palatino Linotype" w:eastAsia="Palatino Linotype" w:hAnsi="Palatino Linotype" w:cs="Palatino Linotype"/>
          <w:b/>
          <w:color w:val="000000"/>
          <w:sz w:val="24"/>
          <w:szCs w:val="24"/>
          <w:lang w:eastAsia="es-MX"/>
        </w:rPr>
        <w:t xml:space="preserve"> </w:t>
      </w:r>
      <w:r w:rsidRPr="004630C9">
        <w:rPr>
          <w:rFonts w:ascii="Palatino Linotype" w:eastAsia="Palatino Linotype" w:hAnsi="Palatino Linotype" w:cs="Palatino Linotype"/>
          <w:color w:val="000000"/>
          <w:sz w:val="24"/>
          <w:szCs w:val="24"/>
          <w:lang w:eastAsia="es-MX"/>
        </w:rPr>
        <w:t>es el documento rector en materia planificadora, el cual reúne las principales políticas públicas que, separadas en objetivos, estrategias, líneas de acción, metas e indicadores en materia social, económica, ambiental, de obra pública, de seguridad pública e institucional, fungen como derrotero del quehacer público, orientado a propiciar efectos positivos en la calidad de vida de la población.</w:t>
      </w:r>
      <w:r w:rsidRPr="004630C9">
        <w:rPr>
          <w:rFonts w:ascii="Palatino Linotype" w:eastAsia="Palatino Linotype" w:hAnsi="Palatino Linotype" w:cs="Palatino Linotype"/>
          <w:i/>
          <w:color w:val="000000"/>
          <w:sz w:val="24"/>
          <w:szCs w:val="24"/>
          <w:lang w:eastAsia="es-MX"/>
        </w:rPr>
        <w:t xml:space="preserve"> </w:t>
      </w:r>
    </w:p>
    <w:p w14:paraId="2CD0C6E8" w14:textId="77777777" w:rsidR="00790827" w:rsidRPr="004630C9" w:rsidRDefault="00790827" w:rsidP="00790827">
      <w:pPr>
        <w:spacing w:line="360" w:lineRule="auto"/>
        <w:ind w:right="49"/>
        <w:jc w:val="both"/>
        <w:rPr>
          <w:rFonts w:ascii="Palatino Linotype" w:eastAsia="Palatino Linotype" w:hAnsi="Palatino Linotype" w:cs="Palatino Linotype"/>
          <w:i/>
          <w:color w:val="000000"/>
          <w:sz w:val="24"/>
          <w:szCs w:val="24"/>
          <w:lang w:eastAsia="es-MX"/>
        </w:rPr>
      </w:pPr>
    </w:p>
    <w:p w14:paraId="7698CAA9" w14:textId="5C99E6D0" w:rsidR="00790827" w:rsidRPr="004630C9" w:rsidRDefault="00790827" w:rsidP="00AF1A7E">
      <w:pPr>
        <w:numPr>
          <w:ilvl w:val="0"/>
          <w:numId w:val="3"/>
        </w:numPr>
        <w:spacing w:line="360" w:lineRule="auto"/>
        <w:ind w:left="0" w:right="49" w:firstLine="0"/>
        <w:jc w:val="both"/>
        <w:rPr>
          <w:rFonts w:ascii="Palatino Linotype" w:eastAsia="Palatino Linotype" w:hAnsi="Palatino Linotype" w:cs="Palatino Linotype"/>
          <w:color w:val="000000"/>
          <w:sz w:val="24"/>
          <w:szCs w:val="24"/>
          <w:lang w:eastAsia="es-MX"/>
        </w:rPr>
      </w:pPr>
      <w:r w:rsidRPr="004630C9">
        <w:rPr>
          <w:rFonts w:ascii="Palatino Linotype" w:eastAsia="Palatino Linotype" w:hAnsi="Palatino Linotype" w:cs="Palatino Linotype"/>
          <w:color w:val="000000"/>
          <w:sz w:val="24"/>
          <w:szCs w:val="24"/>
          <w:lang w:eastAsia="es-MX"/>
        </w:rPr>
        <w:t xml:space="preserve">De lo anterior, se advierte que efectivamente es el documento que </w:t>
      </w:r>
      <w:r w:rsidR="008E251A" w:rsidRPr="004630C9">
        <w:rPr>
          <w:rFonts w:ascii="Palatino Linotype" w:eastAsia="Palatino Linotype" w:hAnsi="Palatino Linotype" w:cs="Palatino Linotype"/>
          <w:color w:val="000000"/>
          <w:sz w:val="24"/>
          <w:szCs w:val="24"/>
          <w:lang w:eastAsia="es-MX"/>
        </w:rPr>
        <w:t>da</w:t>
      </w:r>
      <w:r w:rsidRPr="004630C9">
        <w:rPr>
          <w:rFonts w:ascii="Palatino Linotype" w:eastAsia="Palatino Linotype" w:hAnsi="Palatino Linotype" w:cs="Palatino Linotype"/>
          <w:color w:val="000000"/>
          <w:sz w:val="24"/>
          <w:szCs w:val="24"/>
          <w:lang w:eastAsia="es-MX"/>
        </w:rPr>
        <w:t xml:space="preserve"> cuenta de lo solicitado, luego entonces, si este </w:t>
      </w:r>
      <w:r w:rsidR="00637C01" w:rsidRPr="004630C9">
        <w:rPr>
          <w:rFonts w:ascii="Palatino Linotype" w:eastAsia="Palatino Linotype" w:hAnsi="Palatino Linotype" w:cs="Palatino Linotype"/>
          <w:color w:val="000000"/>
          <w:sz w:val="24"/>
          <w:szCs w:val="24"/>
          <w:lang w:eastAsia="es-MX"/>
        </w:rPr>
        <w:t>se debe formular, aprobar y publicar</w:t>
      </w:r>
      <w:r w:rsidRPr="004630C9">
        <w:rPr>
          <w:rFonts w:ascii="Palatino Linotype" w:eastAsia="Palatino Linotype" w:hAnsi="Palatino Linotype" w:cs="Palatino Linotype"/>
          <w:color w:val="000000"/>
          <w:sz w:val="24"/>
          <w:szCs w:val="24"/>
          <w:lang w:eastAsia="es-MX"/>
        </w:rPr>
        <w:t xml:space="preserve"> dentro de un plazo de tres meses a partir del inicio del periodo constitucional de gobierno,</w:t>
      </w:r>
      <w:r w:rsidR="00637C01" w:rsidRPr="004630C9">
        <w:rPr>
          <w:rFonts w:ascii="Palatino Linotype" w:eastAsia="Palatino Linotype" w:hAnsi="Palatino Linotype" w:cs="Palatino Linotype"/>
          <w:color w:val="000000"/>
          <w:sz w:val="24"/>
          <w:szCs w:val="24"/>
          <w:lang w:eastAsia="es-MX"/>
        </w:rPr>
        <w:t xml:space="preserve"> resulta dable que este aún se encuentre en proceso de integración como lo refirió el </w:t>
      </w:r>
      <w:r w:rsidR="00637C01" w:rsidRPr="004630C9">
        <w:rPr>
          <w:rFonts w:ascii="Palatino Linotype" w:eastAsia="Palatino Linotype" w:hAnsi="Palatino Linotype" w:cs="Palatino Linotype"/>
          <w:b/>
          <w:color w:val="000000"/>
          <w:sz w:val="24"/>
          <w:szCs w:val="24"/>
          <w:lang w:eastAsia="es-MX"/>
        </w:rPr>
        <w:t xml:space="preserve">SUJETO OBLIGADO, </w:t>
      </w:r>
      <w:r w:rsidR="00637C01" w:rsidRPr="004630C9">
        <w:rPr>
          <w:rFonts w:ascii="Palatino Linotype" w:eastAsia="Palatino Linotype" w:hAnsi="Palatino Linotype" w:cs="Palatino Linotype"/>
          <w:color w:val="000000"/>
          <w:sz w:val="24"/>
          <w:szCs w:val="24"/>
          <w:lang w:eastAsia="es-MX"/>
        </w:rPr>
        <w:t xml:space="preserve">pues se encuentra dentro del plazo legalmente establecido para tal efecto. </w:t>
      </w:r>
    </w:p>
    <w:p w14:paraId="4B641492" w14:textId="77777777" w:rsidR="00637C01" w:rsidRPr="004630C9" w:rsidRDefault="00637C01" w:rsidP="00637C01">
      <w:pPr>
        <w:spacing w:line="360" w:lineRule="auto"/>
        <w:ind w:right="49"/>
        <w:jc w:val="both"/>
        <w:rPr>
          <w:rFonts w:ascii="Palatino Linotype" w:eastAsia="Palatino Linotype" w:hAnsi="Palatino Linotype" w:cs="Palatino Linotype"/>
          <w:color w:val="000000"/>
          <w:sz w:val="24"/>
          <w:szCs w:val="24"/>
          <w:lang w:eastAsia="es-MX"/>
        </w:rPr>
      </w:pPr>
    </w:p>
    <w:p w14:paraId="12759D63" w14:textId="77777777" w:rsidR="00637C01" w:rsidRPr="004630C9" w:rsidRDefault="00637C01" w:rsidP="00637C01">
      <w:pPr>
        <w:numPr>
          <w:ilvl w:val="0"/>
          <w:numId w:val="3"/>
        </w:numPr>
        <w:spacing w:line="360" w:lineRule="auto"/>
        <w:ind w:left="0" w:right="49" w:firstLine="0"/>
        <w:jc w:val="both"/>
        <w:rPr>
          <w:rFonts w:ascii="Palatino Linotype" w:eastAsia="Palatino Linotype" w:hAnsi="Palatino Linotype" w:cs="Palatino Linotype"/>
          <w:color w:val="000000"/>
          <w:sz w:val="24"/>
          <w:szCs w:val="24"/>
          <w:lang w:eastAsia="es-MX"/>
        </w:rPr>
      </w:pPr>
      <w:r w:rsidRPr="004630C9">
        <w:rPr>
          <w:rFonts w:ascii="Palatino Linotype" w:eastAsia="Palatino Linotype" w:hAnsi="Palatino Linotype" w:cs="Palatino Linotype"/>
          <w:color w:val="000000"/>
          <w:sz w:val="24"/>
          <w:szCs w:val="24"/>
          <w:lang w:eastAsia="es-MX"/>
        </w:rPr>
        <w:lastRenderedPageBreak/>
        <w:t xml:space="preserve">Finalmente, por lo que hace a los motivos de inconformidad, se advierte que el </w:t>
      </w:r>
      <w:r w:rsidRPr="004630C9">
        <w:rPr>
          <w:rFonts w:ascii="Palatino Linotype" w:eastAsia="Palatino Linotype" w:hAnsi="Palatino Linotype" w:cs="Palatino Linotype"/>
          <w:b/>
          <w:color w:val="000000"/>
          <w:sz w:val="24"/>
          <w:szCs w:val="24"/>
          <w:lang w:eastAsia="es-MX"/>
        </w:rPr>
        <w:t xml:space="preserve">SUJETO OBLIGADO, </w:t>
      </w:r>
      <w:r w:rsidRPr="004630C9">
        <w:rPr>
          <w:rFonts w:ascii="Palatino Linotype" w:eastAsia="Palatino Linotype" w:hAnsi="Palatino Linotype" w:cs="Palatino Linotype"/>
          <w:color w:val="000000"/>
          <w:sz w:val="24"/>
          <w:szCs w:val="24"/>
          <w:lang w:eastAsia="es-MX"/>
        </w:rPr>
        <w:t>requiere que se elabore un documento ad hoc, que dé cuenta de las acciones solicitadas, lo que resulta improcedente, ya que la ley refiere que la información deberá entregarse en el estado en que se encuentre, sin que la entrega de la misma implique un procesamiento.</w:t>
      </w:r>
    </w:p>
    <w:p w14:paraId="003190AD" w14:textId="77777777" w:rsidR="00637C01" w:rsidRPr="004630C9" w:rsidRDefault="00637C01" w:rsidP="00637C01">
      <w:pPr>
        <w:spacing w:line="360" w:lineRule="auto"/>
        <w:ind w:right="49"/>
        <w:jc w:val="both"/>
        <w:rPr>
          <w:rFonts w:ascii="Palatino Linotype" w:eastAsia="Palatino Linotype" w:hAnsi="Palatino Linotype" w:cs="Palatino Linotype"/>
          <w:color w:val="000000"/>
          <w:sz w:val="24"/>
          <w:szCs w:val="24"/>
          <w:lang w:eastAsia="es-MX"/>
        </w:rPr>
      </w:pPr>
    </w:p>
    <w:p w14:paraId="00E18C05" w14:textId="45238EFE" w:rsidR="00AF1A7E" w:rsidRPr="004630C9" w:rsidRDefault="00AF1A7E" w:rsidP="00637C01">
      <w:pPr>
        <w:numPr>
          <w:ilvl w:val="0"/>
          <w:numId w:val="3"/>
        </w:numPr>
        <w:spacing w:line="360" w:lineRule="auto"/>
        <w:ind w:left="0" w:right="49" w:firstLine="0"/>
        <w:jc w:val="both"/>
        <w:rPr>
          <w:rFonts w:ascii="Palatino Linotype" w:eastAsia="Palatino Linotype" w:hAnsi="Palatino Linotype" w:cs="Palatino Linotype"/>
          <w:color w:val="000000"/>
          <w:sz w:val="24"/>
          <w:szCs w:val="24"/>
          <w:lang w:eastAsia="es-MX"/>
        </w:rPr>
      </w:pPr>
      <w:r w:rsidRPr="004630C9">
        <w:rPr>
          <w:rFonts w:ascii="Palatino Linotype" w:hAnsi="Palatino Linotype"/>
          <w:color w:val="000000" w:themeColor="text1"/>
          <w:sz w:val="24"/>
          <w:szCs w:val="24"/>
        </w:rPr>
        <w:t xml:space="preserve">En ese orden de ideas, es dable también señalar </w:t>
      </w:r>
      <w:r w:rsidRPr="004630C9">
        <w:rPr>
          <w:rFonts w:ascii="Palatino Linotype" w:hAnsi="Palatino Linotype"/>
          <w:color w:val="000000" w:themeColor="text1"/>
          <w:sz w:val="24"/>
          <w:szCs w:val="24"/>
          <w:u w:val="single"/>
        </w:rPr>
        <w:t xml:space="preserve">que los sujetos obligados tampoco </w:t>
      </w:r>
      <w:r w:rsidRPr="004630C9">
        <w:rPr>
          <w:rFonts w:ascii="Palatino Linotype" w:hAnsi="Palatino Linotype" w:cs="Arial"/>
          <w:color w:val="000000" w:themeColor="text1"/>
          <w:sz w:val="24"/>
          <w:szCs w:val="24"/>
        </w:rPr>
        <w:t>se</w:t>
      </w:r>
      <w:r w:rsidRPr="004630C9">
        <w:rPr>
          <w:rFonts w:ascii="Palatino Linotype" w:hAnsi="Palatino Linotype"/>
          <w:color w:val="000000" w:themeColor="text1"/>
          <w:sz w:val="24"/>
          <w:szCs w:val="24"/>
          <w:u w:val="single"/>
        </w:rPr>
        <w:t xml:space="preserve"> encuentran compelidos a generar documentos </w:t>
      </w:r>
      <w:r w:rsidRPr="004630C9">
        <w:rPr>
          <w:rFonts w:ascii="Palatino Linotype" w:hAnsi="Palatino Linotype"/>
          <w:i/>
          <w:color w:val="000000" w:themeColor="text1"/>
          <w:sz w:val="24"/>
          <w:szCs w:val="24"/>
          <w:u w:val="single"/>
        </w:rPr>
        <w:t>Ad hoc</w:t>
      </w:r>
      <w:r w:rsidRPr="004630C9">
        <w:rPr>
          <w:rFonts w:ascii="Palatino Linotype" w:hAnsi="Palatino Linotype"/>
          <w:color w:val="000000" w:themeColor="text1"/>
          <w:sz w:val="24"/>
          <w:szCs w:val="24"/>
        </w:rPr>
        <w:t>, pues se reitera que el derecho de acceso a la información, es un derecho que versa sobre documentos que los sujetos obligados, generen, posean o administren,</w:t>
      </w:r>
      <w:r w:rsidRPr="004630C9">
        <w:rPr>
          <w:rFonts w:ascii="Palatino Linotype" w:hAnsi="Palatino Linotype"/>
          <w:b/>
          <w:color w:val="000000" w:themeColor="text1"/>
          <w:sz w:val="24"/>
          <w:szCs w:val="24"/>
        </w:rPr>
        <w:t xml:space="preserve"> </w:t>
      </w:r>
      <w:r w:rsidRPr="004630C9">
        <w:rPr>
          <w:rFonts w:ascii="Palatino Linotype" w:hAnsi="Palatino Linotype"/>
          <w:b/>
          <w:color w:val="000000" w:themeColor="text1"/>
          <w:sz w:val="24"/>
          <w:szCs w:val="24"/>
          <w:u w:val="single"/>
        </w:rPr>
        <w:t>previo a la interposición de la solicitud de información,</w:t>
      </w:r>
      <w:r w:rsidRPr="004630C9">
        <w:rPr>
          <w:rFonts w:ascii="Palatino Linotype" w:hAnsi="Palatino Linotype"/>
          <w:b/>
          <w:color w:val="000000" w:themeColor="text1"/>
          <w:sz w:val="24"/>
          <w:szCs w:val="24"/>
        </w:rPr>
        <w:t xml:space="preserve"> </w:t>
      </w:r>
      <w:r w:rsidRPr="004630C9">
        <w:rPr>
          <w:rFonts w:ascii="Palatino Linotype" w:hAnsi="Palatino Linotype"/>
          <w:b/>
          <w:color w:val="000000" w:themeColor="text1"/>
          <w:sz w:val="24"/>
          <w:szCs w:val="24"/>
          <w:u w:val="single"/>
        </w:rPr>
        <w:t>no así a generar nuevos documentos con la finalidad de satisfacer las pretensiones particulares de los solicitantes</w:t>
      </w:r>
      <w:r w:rsidRPr="004630C9">
        <w:rPr>
          <w:rFonts w:ascii="Palatino Linotype" w:hAnsi="Palatino Linotype"/>
          <w:color w:val="000000" w:themeColor="text1"/>
          <w:sz w:val="24"/>
          <w:szCs w:val="24"/>
        </w:rPr>
        <w:t xml:space="preserve">, </w:t>
      </w:r>
      <w:r w:rsidRPr="004630C9">
        <w:rPr>
          <w:rFonts w:ascii="Palatino Linotype" w:eastAsia="MS Mincho" w:hAnsi="Palatino Linotype" w:cs="Arial"/>
          <w:sz w:val="24"/>
          <w:szCs w:val="24"/>
        </w:rPr>
        <w:t>c</w:t>
      </w:r>
      <w:r w:rsidRPr="004630C9">
        <w:rPr>
          <w:rFonts w:ascii="Palatino Linotype" w:hAnsi="Palatino Linotype" w:cs="Arial"/>
          <w:sz w:val="24"/>
          <w:szCs w:val="24"/>
        </w:rPr>
        <w:t xml:space="preserve">omo apoyo a lo anterior, es aplicable por analogía el </w:t>
      </w:r>
      <w:r w:rsidRPr="004630C9">
        <w:rPr>
          <w:rFonts w:ascii="Palatino Linotype" w:hAnsi="Palatino Linotype" w:cs="Arial"/>
          <w:b/>
          <w:sz w:val="24"/>
          <w:szCs w:val="24"/>
        </w:rPr>
        <w:t>Criterio 03/17</w:t>
      </w:r>
      <w:r w:rsidRPr="004630C9">
        <w:rPr>
          <w:rFonts w:ascii="Palatino Linotype" w:hAnsi="Palatino Linotype" w:cs="Arial"/>
          <w:sz w:val="24"/>
          <w:szCs w:val="24"/>
        </w:rPr>
        <w:t>, emitido por el Pleno del Instituto Nacional de Transparencia, Acceso a la Información y Protección de Datos Personales (INAI)</w:t>
      </w:r>
      <w:r w:rsidRPr="004630C9">
        <w:rPr>
          <w:rFonts w:ascii="Palatino Linotype" w:hAnsi="Palatino Linotype" w:cs="Arial"/>
          <w:bCs/>
          <w:sz w:val="24"/>
          <w:szCs w:val="24"/>
        </w:rPr>
        <w:t>, que a la letra dice:</w:t>
      </w:r>
    </w:p>
    <w:p w14:paraId="67C54C98" w14:textId="77777777" w:rsidR="00AF1A7E" w:rsidRPr="004630C9" w:rsidRDefault="00AF1A7E" w:rsidP="00AF1A7E">
      <w:pPr>
        <w:pStyle w:val="Prrafodelista"/>
        <w:spacing w:line="360" w:lineRule="auto"/>
        <w:rPr>
          <w:rFonts w:ascii="Palatino Linotype" w:hAnsi="Palatino Linotype" w:cs="Arial"/>
          <w:i/>
          <w:sz w:val="24"/>
          <w:lang w:eastAsia="es-MX"/>
        </w:rPr>
      </w:pPr>
    </w:p>
    <w:p w14:paraId="17184694" w14:textId="67969E7C" w:rsidR="00AF1A7E" w:rsidRPr="004630C9" w:rsidRDefault="00AF1A7E" w:rsidP="00AF1A7E">
      <w:pPr>
        <w:pStyle w:val="Prrafodelista"/>
        <w:ind w:left="567" w:right="618"/>
        <w:jc w:val="both"/>
        <w:rPr>
          <w:rFonts w:ascii="Palatino Linotype" w:hAnsi="Palatino Linotype" w:cs="Arial"/>
          <w:bCs/>
          <w:i/>
          <w:sz w:val="24"/>
        </w:rPr>
      </w:pPr>
      <w:r w:rsidRPr="004630C9">
        <w:rPr>
          <w:rFonts w:ascii="Palatino Linotype" w:hAnsi="Palatino Linotype" w:cs="Arial"/>
          <w:b/>
          <w:bCs/>
          <w:i/>
          <w:sz w:val="24"/>
        </w:rPr>
        <w:t xml:space="preserve">“No existe obligación de elaborar documentos ad hoc para atender las solicitudes de acceso a la información. </w:t>
      </w:r>
      <w:r w:rsidRPr="004630C9">
        <w:rPr>
          <w:rFonts w:ascii="Palatino Linotype" w:hAnsi="Palatino Linotype" w:cs="Arial"/>
          <w:bCs/>
          <w:i/>
          <w:sz w:val="24"/>
        </w:rPr>
        <w:t>Los artículos 129 de la Ley General de Transparencia y Acceso a la Información Pública</w:t>
      </w:r>
      <w:r w:rsidR="00D87F78" w:rsidRPr="004630C9">
        <w:rPr>
          <w:rFonts w:ascii="Palatino Linotype" w:hAnsi="Palatino Linotype" w:cs="Arial"/>
          <w:bCs/>
          <w:i/>
          <w:sz w:val="24"/>
        </w:rPr>
        <w:t xml:space="preserve">, Vigente a la fecha de solicitud, </w:t>
      </w:r>
      <w:r w:rsidRPr="004630C9">
        <w:rPr>
          <w:rFonts w:ascii="Palatino Linotype" w:hAnsi="Palatino Linotype" w:cs="Arial"/>
          <w:bCs/>
          <w:i/>
          <w:sz w:val="24"/>
        </w:rPr>
        <w:t xml:space="preserve">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w:t>
      </w:r>
      <w:r w:rsidRPr="004630C9">
        <w:rPr>
          <w:rFonts w:ascii="Palatino Linotype" w:hAnsi="Palatino Linotype" w:cs="Arial"/>
          <w:bCs/>
          <w:i/>
          <w:sz w:val="24"/>
        </w:rPr>
        <w:lastRenderedPageBreak/>
        <w:t>proporcionando la información con la que cuentan en el formato en que la misma obre en sus archivos; sin necesidad de elaborar documentos ad hoc para atender las solicitudes de información.”</w:t>
      </w:r>
    </w:p>
    <w:p w14:paraId="1958552A" w14:textId="77777777" w:rsidR="00AF1A7E" w:rsidRPr="004630C9" w:rsidRDefault="00AF1A7E" w:rsidP="00AF1A7E">
      <w:pPr>
        <w:pStyle w:val="Prrafodelista"/>
        <w:spacing w:line="360" w:lineRule="auto"/>
        <w:ind w:left="567" w:right="616"/>
        <w:jc w:val="both"/>
        <w:rPr>
          <w:rFonts w:ascii="Palatino Linotype" w:hAnsi="Palatino Linotype" w:cs="Arial"/>
          <w:bCs/>
          <w:i/>
          <w:sz w:val="24"/>
        </w:rPr>
      </w:pPr>
    </w:p>
    <w:p w14:paraId="3646DCAB" w14:textId="77777777" w:rsidR="00AF1A7E" w:rsidRPr="004630C9" w:rsidRDefault="00AF1A7E" w:rsidP="00AF1A7E">
      <w:pPr>
        <w:spacing w:line="360" w:lineRule="auto"/>
        <w:ind w:right="49"/>
        <w:jc w:val="both"/>
        <w:rPr>
          <w:rFonts w:ascii="Palatino Linotype" w:eastAsia="Palatino Linotype" w:hAnsi="Palatino Linotype" w:cs="Palatino Linotype"/>
          <w:color w:val="000000"/>
          <w:sz w:val="24"/>
          <w:szCs w:val="24"/>
          <w:lang w:eastAsia="es-MX"/>
        </w:rPr>
      </w:pPr>
    </w:p>
    <w:p w14:paraId="0887EDA1" w14:textId="6CB0F6CC" w:rsidR="00637C01" w:rsidRPr="004630C9" w:rsidRDefault="00637C01" w:rsidP="00637C01">
      <w:pPr>
        <w:numPr>
          <w:ilvl w:val="0"/>
          <w:numId w:val="3"/>
        </w:numPr>
        <w:spacing w:line="360" w:lineRule="auto"/>
        <w:ind w:left="0" w:right="49" w:firstLine="0"/>
        <w:jc w:val="both"/>
        <w:rPr>
          <w:rFonts w:ascii="Palatino Linotype" w:hAnsi="Palatino Linotype" w:cs="Arial"/>
          <w:sz w:val="24"/>
          <w:szCs w:val="24"/>
        </w:rPr>
      </w:pPr>
      <w:r w:rsidRPr="004630C9">
        <w:rPr>
          <w:rFonts w:ascii="Palatino Linotype" w:hAnsi="Palatino Linotype" w:cs="Arial"/>
          <w:sz w:val="24"/>
          <w:szCs w:val="24"/>
        </w:rPr>
        <w:t xml:space="preserve">Es por lo anterior, que se arriba a la conclusión de confirmar la respuesta proporcionada por el </w:t>
      </w:r>
      <w:r w:rsidRPr="004630C9">
        <w:rPr>
          <w:rFonts w:ascii="Palatino Linotype" w:hAnsi="Palatino Linotype" w:cs="Arial"/>
          <w:b/>
          <w:sz w:val="24"/>
          <w:szCs w:val="24"/>
        </w:rPr>
        <w:t xml:space="preserve">SUJETO OBLIGADO, </w:t>
      </w:r>
      <w:r w:rsidRPr="004630C9">
        <w:rPr>
          <w:rFonts w:ascii="Palatino Linotype" w:hAnsi="Palatino Linotype" w:cs="Arial"/>
          <w:sz w:val="24"/>
          <w:szCs w:val="24"/>
        </w:rPr>
        <w:t xml:space="preserve">a la solicitud de información </w:t>
      </w:r>
      <w:r w:rsidRPr="004630C9">
        <w:rPr>
          <w:rFonts w:ascii="Palatino Linotype" w:hAnsi="Palatino Linotype" w:cs="Arial"/>
          <w:b/>
          <w:sz w:val="24"/>
          <w:szCs w:val="24"/>
        </w:rPr>
        <w:t>00121/TOLUCA/IP/2025.</w:t>
      </w:r>
    </w:p>
    <w:p w14:paraId="0C9935C8" w14:textId="77777777" w:rsidR="00637C01" w:rsidRPr="004630C9" w:rsidRDefault="00637C01" w:rsidP="00637C01">
      <w:pPr>
        <w:spacing w:line="360" w:lineRule="auto"/>
        <w:ind w:right="49"/>
        <w:jc w:val="both"/>
        <w:rPr>
          <w:rFonts w:ascii="Palatino Linotype" w:hAnsi="Palatino Linotype" w:cs="Arial"/>
          <w:sz w:val="24"/>
          <w:szCs w:val="24"/>
        </w:rPr>
      </w:pPr>
    </w:p>
    <w:p w14:paraId="1296D381" w14:textId="5F401993" w:rsidR="000424FC" w:rsidRPr="004630C9" w:rsidRDefault="004F2E85" w:rsidP="000424FC">
      <w:pPr>
        <w:numPr>
          <w:ilvl w:val="0"/>
          <w:numId w:val="3"/>
        </w:numPr>
        <w:spacing w:line="360" w:lineRule="auto"/>
        <w:ind w:left="0" w:right="49" w:firstLine="0"/>
        <w:jc w:val="both"/>
        <w:rPr>
          <w:rFonts w:ascii="Palatino Linotype" w:hAnsi="Palatino Linotype" w:cs="Arial"/>
          <w:sz w:val="24"/>
          <w:szCs w:val="24"/>
        </w:rPr>
      </w:pPr>
      <w:r w:rsidRPr="004630C9">
        <w:rPr>
          <w:rFonts w:ascii="Palatino Linotype" w:hAnsi="Palatino Linotype" w:cs="Arial"/>
          <w:sz w:val="24"/>
          <w:szCs w:val="24"/>
        </w:rPr>
        <w:t>Al respecto</w:t>
      </w:r>
      <w:r w:rsidR="000424FC" w:rsidRPr="004630C9">
        <w:rPr>
          <w:rFonts w:ascii="Palatino Linotype" w:hAnsi="Palatino Linotype" w:cs="Arial"/>
          <w:sz w:val="24"/>
          <w:szCs w:val="24"/>
        </w:rPr>
        <w:t xml:space="preserve">, la </w:t>
      </w:r>
      <w:r w:rsidR="000424FC" w:rsidRPr="004630C9">
        <w:rPr>
          <w:rFonts w:ascii="Palatino Linotype" w:hAnsi="Palatino Linotype" w:cs="Arial"/>
          <w:b/>
          <w:sz w:val="24"/>
          <w:szCs w:val="24"/>
        </w:rPr>
        <w:t>Ley de Transparencia y Acceso a la Información Pública del Estado de México y Municipios</w:t>
      </w:r>
      <w:r w:rsidR="000424FC" w:rsidRPr="004630C9">
        <w:rPr>
          <w:rFonts w:ascii="Palatino Linotype" w:hAnsi="Palatino Linotype" w:cs="Arial"/>
          <w:sz w:val="24"/>
          <w:szCs w:val="24"/>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3F3CA6A6" w14:textId="77777777" w:rsidR="000424FC" w:rsidRPr="004630C9" w:rsidRDefault="000424FC" w:rsidP="000424FC">
      <w:pPr>
        <w:pStyle w:val="Prrafodelista"/>
        <w:spacing w:line="360" w:lineRule="auto"/>
        <w:ind w:left="0"/>
        <w:jc w:val="both"/>
        <w:rPr>
          <w:rFonts w:ascii="Palatino Linotype" w:hAnsi="Palatino Linotype" w:cs="Arial"/>
          <w:sz w:val="24"/>
        </w:rPr>
      </w:pPr>
    </w:p>
    <w:p w14:paraId="14D1FD48" w14:textId="77777777" w:rsidR="000424FC" w:rsidRPr="004630C9" w:rsidRDefault="000424FC" w:rsidP="000424FC">
      <w:pPr>
        <w:pStyle w:val="Prrafodelista"/>
        <w:spacing w:line="360" w:lineRule="auto"/>
        <w:ind w:left="644" w:right="902"/>
        <w:jc w:val="both"/>
        <w:rPr>
          <w:rFonts w:ascii="Palatino Linotype" w:hAnsi="Palatino Linotype" w:cs="Arial"/>
          <w:b/>
          <w:i/>
          <w:sz w:val="24"/>
        </w:rPr>
      </w:pPr>
      <w:r w:rsidRPr="004630C9">
        <w:rPr>
          <w:rFonts w:ascii="Palatino Linotype" w:hAnsi="Palatino Linotype" w:cs="Arial"/>
          <w:i/>
          <w:sz w:val="24"/>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4630C9">
        <w:rPr>
          <w:rFonts w:ascii="Palatino Linotype" w:hAnsi="Palatino Linotype" w:cs="Arial"/>
          <w:b/>
          <w:i/>
          <w:sz w:val="24"/>
        </w:rPr>
        <w:t xml:space="preserve">Los Sujetos Obligados deben poner en práctica, políticas y programas de acceso a la información que se </w:t>
      </w:r>
      <w:r w:rsidRPr="004630C9">
        <w:rPr>
          <w:rFonts w:ascii="Palatino Linotype" w:hAnsi="Palatino Linotype" w:cs="Arial"/>
          <w:b/>
          <w:i/>
          <w:sz w:val="24"/>
        </w:rPr>
        <w:lastRenderedPageBreak/>
        <w:t>apeguen a criterios de publicidad, veracidad, oportunidad, precisión y suficiencia en beneficio de los solicitantes.</w:t>
      </w:r>
    </w:p>
    <w:p w14:paraId="56EE77DD" w14:textId="77777777" w:rsidR="000424FC" w:rsidRPr="004630C9" w:rsidRDefault="000424FC" w:rsidP="000424FC">
      <w:pPr>
        <w:spacing w:line="360" w:lineRule="auto"/>
        <w:ind w:right="902"/>
        <w:jc w:val="both"/>
        <w:rPr>
          <w:rFonts w:ascii="Palatino Linotype" w:hAnsi="Palatino Linotype" w:cs="Arial"/>
          <w:b/>
          <w:i/>
          <w:sz w:val="24"/>
          <w:szCs w:val="24"/>
        </w:rPr>
      </w:pPr>
    </w:p>
    <w:p w14:paraId="157948C8" w14:textId="77777777" w:rsidR="000424FC" w:rsidRPr="004630C9" w:rsidRDefault="000424FC" w:rsidP="000424FC">
      <w:pPr>
        <w:numPr>
          <w:ilvl w:val="0"/>
          <w:numId w:val="3"/>
        </w:numPr>
        <w:spacing w:line="360" w:lineRule="auto"/>
        <w:ind w:left="0" w:right="49" w:firstLine="0"/>
        <w:jc w:val="both"/>
        <w:rPr>
          <w:rFonts w:ascii="Palatino Linotype" w:hAnsi="Palatino Linotype" w:cs="Arial"/>
          <w:noProof/>
          <w:sz w:val="24"/>
          <w:szCs w:val="24"/>
        </w:rPr>
      </w:pPr>
      <w:r w:rsidRPr="004630C9">
        <w:rPr>
          <w:rFonts w:ascii="Palatino Linotype" w:hAnsi="Palatino Linotype" w:cs="Arial"/>
          <w:noProof/>
          <w:sz w:val="24"/>
          <w:szCs w:val="24"/>
        </w:rPr>
        <w:t xml:space="preserve">Numerales que compelen al </w:t>
      </w:r>
      <w:r w:rsidRPr="004630C9">
        <w:rPr>
          <w:rFonts w:ascii="Palatino Linotype" w:hAnsi="Palatino Linotype" w:cs="Arial"/>
          <w:b/>
          <w:noProof/>
          <w:sz w:val="24"/>
          <w:szCs w:val="24"/>
        </w:rPr>
        <w:t>SUJETO OBLIGADO</w:t>
      </w:r>
      <w:r w:rsidRPr="004630C9">
        <w:rPr>
          <w:rFonts w:ascii="Palatino Linotype" w:hAnsi="Palatino Linotype" w:cs="Arial"/>
          <w:noProof/>
          <w:sz w:val="24"/>
          <w:szCs w:val="24"/>
        </w:rPr>
        <w:t xml:space="preserve"> a apegarse en todo momento a los criterios ya expuestos, imipidiendo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w:t>
      </w:r>
      <w:r w:rsidRPr="004630C9">
        <w:rPr>
          <w:rFonts w:ascii="Palatino Linotype" w:eastAsia="MS Gothic" w:hAnsi="Palatino Linotype" w:cstheme="majorBidi"/>
          <w:sz w:val="24"/>
          <w:szCs w:val="24"/>
        </w:rPr>
        <w:t xml:space="preserve">. </w:t>
      </w:r>
    </w:p>
    <w:p w14:paraId="33C40CC3" w14:textId="77777777" w:rsidR="000424FC" w:rsidRPr="004630C9" w:rsidRDefault="000424FC" w:rsidP="000424FC">
      <w:pPr>
        <w:spacing w:line="360" w:lineRule="auto"/>
        <w:ind w:right="49"/>
        <w:jc w:val="both"/>
        <w:rPr>
          <w:rFonts w:ascii="Palatino Linotype" w:eastAsia="Palatino Linotype" w:hAnsi="Palatino Linotype" w:cs="Palatino Linotype"/>
          <w:color w:val="000000"/>
          <w:sz w:val="24"/>
          <w:szCs w:val="24"/>
          <w:lang w:eastAsia="es-MX"/>
        </w:rPr>
      </w:pPr>
    </w:p>
    <w:p w14:paraId="4D7DA94C" w14:textId="77777777" w:rsidR="00DC7455" w:rsidRPr="004630C9" w:rsidRDefault="00DC7455" w:rsidP="00DC7455">
      <w:pPr>
        <w:numPr>
          <w:ilvl w:val="0"/>
          <w:numId w:val="20"/>
        </w:numPr>
        <w:spacing w:line="360" w:lineRule="auto"/>
        <w:ind w:left="0" w:firstLine="0"/>
        <w:contextualSpacing/>
        <w:jc w:val="both"/>
        <w:rPr>
          <w:rFonts w:ascii="Palatino Linotype" w:hAnsi="Palatino Linotype" w:cs="Arial"/>
          <w:sz w:val="24"/>
          <w:szCs w:val="24"/>
        </w:rPr>
      </w:pPr>
      <w:r w:rsidRPr="004630C9">
        <w:rPr>
          <w:rFonts w:ascii="Palatino Linotype" w:hAnsi="Palatino Linotype" w:cs="Arial"/>
          <w:sz w:val="24"/>
          <w:szCs w:val="24"/>
        </w:rPr>
        <w:t xml:space="preserve">Así mismo, la </w:t>
      </w:r>
      <w:r w:rsidRPr="004630C9">
        <w:rPr>
          <w:rFonts w:ascii="Palatino Linotype" w:hAnsi="Palatino Linotype" w:cs="Arial"/>
          <w:b/>
          <w:sz w:val="24"/>
          <w:szCs w:val="24"/>
        </w:rPr>
        <w:t>Ley de Transparencia y Acceso a la Información Pública del Estado de México y Municipios</w:t>
      </w:r>
      <w:r w:rsidRPr="004630C9">
        <w:rPr>
          <w:rFonts w:ascii="Palatino Linotype" w:hAnsi="Palatino Linotype" w:cs="Arial"/>
          <w:sz w:val="24"/>
          <w:szCs w:val="24"/>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68D49FC0" w14:textId="77777777" w:rsidR="00DC7455" w:rsidRPr="004630C9" w:rsidRDefault="00DC7455" w:rsidP="00DC7455">
      <w:pPr>
        <w:pStyle w:val="Prrafodelista"/>
        <w:spacing w:line="360" w:lineRule="auto"/>
        <w:ind w:left="0"/>
        <w:jc w:val="both"/>
        <w:rPr>
          <w:rFonts w:ascii="Palatino Linotype" w:hAnsi="Palatino Linotype" w:cs="Arial"/>
          <w:sz w:val="24"/>
        </w:rPr>
      </w:pPr>
    </w:p>
    <w:p w14:paraId="40016C1B" w14:textId="77777777" w:rsidR="00DC7455" w:rsidRPr="004630C9" w:rsidRDefault="00DC7455" w:rsidP="00DC7455">
      <w:pPr>
        <w:pStyle w:val="Prrafodelista"/>
        <w:spacing w:line="360" w:lineRule="auto"/>
        <w:ind w:left="644" w:right="902"/>
        <w:jc w:val="both"/>
        <w:rPr>
          <w:rFonts w:ascii="Palatino Linotype" w:hAnsi="Palatino Linotype" w:cs="Arial"/>
          <w:b/>
          <w:i/>
          <w:sz w:val="24"/>
        </w:rPr>
      </w:pPr>
      <w:r w:rsidRPr="004630C9">
        <w:rPr>
          <w:rFonts w:ascii="Palatino Linotype" w:hAnsi="Palatino Linotype" w:cs="Arial"/>
          <w:i/>
          <w:sz w:val="24"/>
        </w:rPr>
        <w:t xml:space="preserve">Artículo 3.- La información pública generada, administrada o en posesión de los Sujetos Obligados en ejercicio de sus atribuciones, será accesible de manera </w:t>
      </w:r>
      <w:r w:rsidRPr="004630C9">
        <w:rPr>
          <w:rFonts w:ascii="Palatino Linotype" w:hAnsi="Palatino Linotype" w:cs="Arial"/>
          <w:i/>
          <w:sz w:val="24"/>
        </w:rPr>
        <w:lastRenderedPageBreak/>
        <w:t xml:space="preserve">permanente a cualquier persona, privilegiando el principio de máxima publicidad de la información. </w:t>
      </w:r>
      <w:r w:rsidRPr="004630C9">
        <w:rPr>
          <w:rFonts w:ascii="Palatino Linotype" w:hAnsi="Palatino Linotype" w:cs="Arial"/>
          <w:b/>
          <w:i/>
          <w:sz w:val="24"/>
        </w:rPr>
        <w:t>Los Sujetos Obligados deben poner en práctica, políticas y programas de acceso a la información que se apeguen a criterios de publicidad, veracidad, oportunidad, precisión y suficiencia en beneficio de los solicitantes.</w:t>
      </w:r>
    </w:p>
    <w:p w14:paraId="119D1C1B" w14:textId="77777777" w:rsidR="00DC7455" w:rsidRPr="004630C9" w:rsidRDefault="00DC7455" w:rsidP="00DC7455">
      <w:pPr>
        <w:spacing w:line="360" w:lineRule="auto"/>
        <w:ind w:right="902"/>
        <w:jc w:val="both"/>
        <w:rPr>
          <w:rFonts w:ascii="Palatino Linotype" w:hAnsi="Palatino Linotype" w:cs="Arial"/>
          <w:b/>
          <w:i/>
          <w:sz w:val="24"/>
          <w:szCs w:val="24"/>
        </w:rPr>
      </w:pPr>
    </w:p>
    <w:p w14:paraId="534BF88C" w14:textId="77777777" w:rsidR="00DC7455" w:rsidRPr="004630C9" w:rsidRDefault="00DC7455" w:rsidP="00DC7455">
      <w:pPr>
        <w:numPr>
          <w:ilvl w:val="0"/>
          <w:numId w:val="20"/>
        </w:numPr>
        <w:spacing w:line="360" w:lineRule="auto"/>
        <w:ind w:left="0" w:firstLine="0"/>
        <w:contextualSpacing/>
        <w:jc w:val="both"/>
        <w:rPr>
          <w:rFonts w:ascii="Palatino Linotype" w:hAnsi="Palatino Linotype" w:cs="Arial"/>
          <w:noProof/>
          <w:sz w:val="24"/>
          <w:szCs w:val="24"/>
        </w:rPr>
      </w:pPr>
      <w:r w:rsidRPr="004630C9">
        <w:rPr>
          <w:rFonts w:ascii="Palatino Linotype" w:hAnsi="Palatino Linotype" w:cs="Arial"/>
          <w:noProof/>
          <w:sz w:val="24"/>
          <w:szCs w:val="24"/>
        </w:rPr>
        <w:t xml:space="preserve">Numerales que compelen al </w:t>
      </w:r>
      <w:r w:rsidRPr="004630C9">
        <w:rPr>
          <w:rFonts w:ascii="Palatino Linotype" w:hAnsi="Palatino Linotype" w:cs="Arial"/>
          <w:b/>
          <w:noProof/>
          <w:sz w:val="24"/>
          <w:szCs w:val="24"/>
        </w:rPr>
        <w:t>SUJETO OBLIGADO</w:t>
      </w:r>
      <w:r w:rsidRPr="004630C9">
        <w:rPr>
          <w:rFonts w:ascii="Palatino Linotype" w:hAnsi="Palatino Linotype" w:cs="Arial"/>
          <w:noProof/>
          <w:sz w:val="24"/>
          <w:szCs w:val="24"/>
        </w:rPr>
        <w:t xml:space="preserve"> a apegarse en todo momento a los criterios ya expuestos, imipidiendo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w:t>
      </w:r>
      <w:r w:rsidRPr="004630C9">
        <w:rPr>
          <w:rFonts w:ascii="Palatino Linotype" w:eastAsia="MS Gothic" w:hAnsi="Palatino Linotype" w:cstheme="majorBidi"/>
          <w:sz w:val="24"/>
          <w:szCs w:val="24"/>
        </w:rPr>
        <w:t xml:space="preserve">. </w:t>
      </w:r>
    </w:p>
    <w:p w14:paraId="295D14C6" w14:textId="77777777" w:rsidR="00AD71D9" w:rsidRPr="004630C9" w:rsidRDefault="00AD71D9" w:rsidP="00AD71D9">
      <w:pPr>
        <w:spacing w:line="360" w:lineRule="auto"/>
        <w:contextualSpacing/>
        <w:jc w:val="both"/>
        <w:rPr>
          <w:rFonts w:ascii="Palatino Linotype" w:hAnsi="Palatino Linotype"/>
          <w:color w:val="000000" w:themeColor="text1"/>
          <w:sz w:val="24"/>
          <w:szCs w:val="24"/>
        </w:rPr>
      </w:pPr>
    </w:p>
    <w:p w14:paraId="72F2BD41" w14:textId="56E28A58" w:rsidR="00AD71D9" w:rsidRPr="004630C9" w:rsidRDefault="00AD71D9" w:rsidP="00637C01">
      <w:pPr>
        <w:numPr>
          <w:ilvl w:val="0"/>
          <w:numId w:val="20"/>
        </w:numPr>
        <w:spacing w:line="360" w:lineRule="auto"/>
        <w:ind w:left="0" w:firstLine="0"/>
        <w:contextualSpacing/>
        <w:jc w:val="both"/>
        <w:rPr>
          <w:rFonts w:ascii="Palatino Linotype" w:hAnsi="Palatino Linotype"/>
          <w:color w:val="000000" w:themeColor="text1"/>
          <w:sz w:val="24"/>
          <w:szCs w:val="24"/>
        </w:rPr>
      </w:pPr>
      <w:r w:rsidRPr="004630C9">
        <w:rPr>
          <w:rFonts w:ascii="Palatino Linotype" w:hAnsi="Palatino Linotype"/>
          <w:color w:val="000000" w:themeColor="text1"/>
          <w:sz w:val="24"/>
          <w:szCs w:val="24"/>
        </w:rPr>
        <w:t>Es por lo expuesto con anterioridad, que se colige que resultan</w:t>
      </w:r>
      <w:r w:rsidRPr="004630C9">
        <w:rPr>
          <w:rFonts w:ascii="Palatino Linotype" w:hAnsi="Palatino Linotype"/>
          <w:b/>
          <w:color w:val="000000" w:themeColor="text1"/>
          <w:sz w:val="24"/>
          <w:szCs w:val="24"/>
        </w:rPr>
        <w:t xml:space="preserve"> infundadas</w:t>
      </w:r>
      <w:r w:rsidRPr="004630C9">
        <w:rPr>
          <w:rFonts w:ascii="Palatino Linotype" w:hAnsi="Palatino Linotype"/>
          <w:color w:val="000000" w:themeColor="text1"/>
          <w:sz w:val="24"/>
          <w:szCs w:val="24"/>
        </w:rPr>
        <w:t xml:space="preserve"> </w:t>
      </w:r>
      <w:r w:rsidRPr="004630C9">
        <w:rPr>
          <w:rFonts w:ascii="Palatino Linotype" w:hAnsi="Palatino Linotype" w:cs="Arial"/>
          <w:sz w:val="24"/>
          <w:szCs w:val="24"/>
        </w:rPr>
        <w:t>las</w:t>
      </w:r>
      <w:r w:rsidRPr="004630C9">
        <w:rPr>
          <w:rFonts w:ascii="Palatino Linotype" w:hAnsi="Palatino Linotype"/>
          <w:color w:val="000000" w:themeColor="text1"/>
          <w:sz w:val="24"/>
          <w:szCs w:val="24"/>
        </w:rPr>
        <w:t xml:space="preserve"> razones o </w:t>
      </w:r>
      <w:r w:rsidRPr="004630C9">
        <w:rPr>
          <w:rFonts w:ascii="Palatino Linotype" w:hAnsi="Palatino Linotype" w:cs="Arial"/>
          <w:sz w:val="24"/>
          <w:szCs w:val="24"/>
        </w:rPr>
        <w:t>motivos</w:t>
      </w:r>
      <w:r w:rsidRPr="004630C9">
        <w:rPr>
          <w:rFonts w:ascii="Palatino Linotype" w:hAnsi="Palatino Linotype"/>
          <w:color w:val="000000" w:themeColor="text1"/>
          <w:sz w:val="24"/>
          <w:szCs w:val="24"/>
        </w:rPr>
        <w:t xml:space="preserve"> de inconformidad hechos valer por </w:t>
      </w:r>
      <w:r w:rsidRPr="004630C9">
        <w:rPr>
          <w:rFonts w:ascii="Palatino Linotype" w:hAnsi="Palatino Linotype"/>
          <w:b/>
          <w:color w:val="000000" w:themeColor="text1"/>
          <w:sz w:val="24"/>
          <w:szCs w:val="24"/>
        </w:rPr>
        <w:t>EL RECURRENTE</w:t>
      </w:r>
      <w:r w:rsidRPr="004630C9">
        <w:rPr>
          <w:rFonts w:ascii="Palatino Linotype" w:hAnsi="Palatino Linotype"/>
          <w:color w:val="000000" w:themeColor="text1"/>
          <w:sz w:val="24"/>
          <w:szCs w:val="24"/>
        </w:rPr>
        <w:t xml:space="preserve"> en el recursos de revisión, por </w:t>
      </w:r>
      <w:r w:rsidRPr="004630C9">
        <w:rPr>
          <w:rFonts w:ascii="Palatino Linotype" w:hAnsi="Palatino Linotype" w:cs="Arial"/>
          <w:sz w:val="24"/>
          <w:szCs w:val="24"/>
        </w:rPr>
        <w:t>ello,</w:t>
      </w:r>
      <w:r w:rsidRPr="004630C9">
        <w:rPr>
          <w:rFonts w:ascii="Palatino Linotype" w:hAnsi="Palatino Linotype"/>
          <w:color w:val="000000" w:themeColor="text1"/>
          <w:sz w:val="24"/>
          <w:szCs w:val="24"/>
        </w:rPr>
        <w:t xml:space="preserve"> con fundamento en el artículo 186, fracción II, de la Ley de Transparencia y </w:t>
      </w:r>
      <w:r w:rsidRPr="004630C9">
        <w:rPr>
          <w:rFonts w:ascii="Palatino Linotype" w:hAnsi="Palatino Linotype"/>
          <w:sz w:val="24"/>
          <w:szCs w:val="24"/>
        </w:rPr>
        <w:t>Acceso</w:t>
      </w:r>
      <w:r w:rsidRPr="004630C9">
        <w:rPr>
          <w:rFonts w:ascii="Palatino Linotype" w:hAnsi="Palatino Linotype"/>
          <w:color w:val="000000" w:themeColor="text1"/>
          <w:sz w:val="24"/>
          <w:szCs w:val="24"/>
        </w:rPr>
        <w:t xml:space="preserve"> a la </w:t>
      </w:r>
      <w:r w:rsidRPr="004630C9">
        <w:rPr>
          <w:rFonts w:ascii="Palatino Linotype" w:hAnsi="Palatino Linotype" w:cs="Arial"/>
          <w:sz w:val="24"/>
          <w:szCs w:val="24"/>
        </w:rPr>
        <w:t>Información</w:t>
      </w:r>
      <w:r w:rsidRPr="004630C9">
        <w:rPr>
          <w:rFonts w:ascii="Palatino Linotype" w:hAnsi="Palatino Linotype"/>
          <w:color w:val="000000" w:themeColor="text1"/>
          <w:sz w:val="24"/>
          <w:szCs w:val="24"/>
        </w:rPr>
        <w:t xml:space="preserve"> Pública del Estado de México y Municipios, se </w:t>
      </w:r>
      <w:r w:rsidRPr="004630C9">
        <w:rPr>
          <w:rFonts w:ascii="Palatino Linotype" w:hAnsi="Palatino Linotype" w:cs="Arial"/>
          <w:b/>
          <w:color w:val="000000" w:themeColor="text1"/>
          <w:sz w:val="24"/>
          <w:szCs w:val="24"/>
        </w:rPr>
        <w:t>CONFIRMA</w:t>
      </w:r>
      <w:r w:rsidRPr="004630C9">
        <w:rPr>
          <w:rFonts w:ascii="Palatino Linotype" w:hAnsi="Palatino Linotype"/>
          <w:color w:val="000000" w:themeColor="text1"/>
          <w:sz w:val="24"/>
          <w:szCs w:val="24"/>
        </w:rPr>
        <w:t xml:space="preserve"> la respuesta a las solicitud de información pública</w:t>
      </w:r>
      <w:r w:rsidRPr="004630C9">
        <w:rPr>
          <w:rFonts w:ascii="Palatino Linotype" w:hAnsi="Palatino Linotype"/>
          <w:b/>
          <w:bCs/>
          <w:color w:val="000000" w:themeColor="text1"/>
          <w:sz w:val="24"/>
          <w:szCs w:val="24"/>
        </w:rPr>
        <w:t xml:space="preserve"> </w:t>
      </w:r>
      <w:r w:rsidR="00637C01" w:rsidRPr="004630C9">
        <w:rPr>
          <w:rFonts w:ascii="Palatino Linotype" w:hAnsi="Palatino Linotype" w:cs="Arial"/>
          <w:b/>
          <w:bCs/>
          <w:color w:val="000000" w:themeColor="text1"/>
          <w:sz w:val="24"/>
          <w:szCs w:val="24"/>
        </w:rPr>
        <w:t>00121/TOLUCA/IP/2025</w:t>
      </w:r>
      <w:r w:rsidRPr="004630C9">
        <w:rPr>
          <w:rFonts w:ascii="Palatino Linotype" w:hAnsi="Palatino Linotype" w:cs="Arial"/>
          <w:b/>
          <w:color w:val="000000" w:themeColor="text1"/>
          <w:sz w:val="24"/>
          <w:szCs w:val="24"/>
        </w:rPr>
        <w:t>,</w:t>
      </w:r>
      <w:r w:rsidRPr="004630C9">
        <w:rPr>
          <w:rFonts w:ascii="Palatino Linotype" w:hAnsi="Palatino Linotype"/>
          <w:color w:val="000000" w:themeColor="text1"/>
          <w:sz w:val="24"/>
          <w:szCs w:val="24"/>
        </w:rPr>
        <w:t xml:space="preserve"> que ha sido materia del presente fallo.</w:t>
      </w:r>
    </w:p>
    <w:p w14:paraId="655351D5" w14:textId="77777777" w:rsidR="00AD71D9" w:rsidRPr="004630C9" w:rsidRDefault="00AD71D9" w:rsidP="00AD71D9">
      <w:pPr>
        <w:spacing w:line="360" w:lineRule="auto"/>
        <w:contextualSpacing/>
        <w:jc w:val="both"/>
        <w:rPr>
          <w:rFonts w:ascii="Palatino Linotype" w:hAnsi="Palatino Linotype"/>
          <w:color w:val="000000" w:themeColor="text1"/>
          <w:sz w:val="24"/>
          <w:szCs w:val="24"/>
        </w:rPr>
      </w:pPr>
    </w:p>
    <w:p w14:paraId="487755E2" w14:textId="77777777" w:rsidR="00AD71D9" w:rsidRPr="004630C9" w:rsidRDefault="00AD71D9" w:rsidP="00AD71D9">
      <w:pPr>
        <w:numPr>
          <w:ilvl w:val="0"/>
          <w:numId w:val="20"/>
        </w:numPr>
        <w:spacing w:line="360" w:lineRule="auto"/>
        <w:ind w:left="0" w:firstLine="0"/>
        <w:contextualSpacing/>
        <w:jc w:val="both"/>
        <w:rPr>
          <w:rFonts w:ascii="Palatino Linotype" w:hAnsi="Palatino Linotype"/>
          <w:color w:val="000000" w:themeColor="text1"/>
          <w:sz w:val="24"/>
          <w:szCs w:val="24"/>
        </w:rPr>
      </w:pPr>
      <w:r w:rsidRPr="004630C9">
        <w:rPr>
          <w:rFonts w:ascii="Palatino Linotype" w:hAnsi="Palatino Linotype" w:cs="Arial"/>
          <w:color w:val="000000" w:themeColor="text1"/>
          <w:sz w:val="24"/>
          <w:szCs w:val="24"/>
          <w:lang w:eastAsia="es-MX"/>
        </w:rPr>
        <w:lastRenderedPageBreak/>
        <w:t xml:space="preserve">Por lo anteriormente expuesto y fundado, este </w:t>
      </w:r>
      <w:r w:rsidRPr="004630C9">
        <w:rPr>
          <w:rFonts w:ascii="Palatino Linotype" w:hAnsi="Palatino Linotype" w:cs="Arial"/>
          <w:b/>
          <w:bCs/>
          <w:color w:val="000000" w:themeColor="text1"/>
          <w:sz w:val="24"/>
          <w:szCs w:val="24"/>
          <w:lang w:eastAsia="es-MX"/>
        </w:rPr>
        <w:t>ÓRGANO GARANTE</w:t>
      </w:r>
      <w:r w:rsidRPr="004630C9">
        <w:rPr>
          <w:rFonts w:ascii="Palatino Linotype" w:hAnsi="Palatino Linotype" w:cs="Arial"/>
          <w:color w:val="000000" w:themeColor="text1"/>
          <w:sz w:val="24"/>
          <w:szCs w:val="24"/>
          <w:lang w:eastAsia="es-MX"/>
        </w:rPr>
        <w:t xml:space="preserve"> emite los siguientes:</w:t>
      </w:r>
      <w:bookmarkStart w:id="8" w:name="_Toc504500693"/>
      <w:bookmarkStart w:id="9" w:name="_Toc534742545"/>
      <w:bookmarkStart w:id="10" w:name="_Toc2248738"/>
      <w:bookmarkStart w:id="11" w:name="_Toc34819440"/>
      <w:bookmarkStart w:id="12" w:name="_Toc51259595"/>
      <w:bookmarkStart w:id="13" w:name="_Toc83128595"/>
    </w:p>
    <w:p w14:paraId="2526A275" w14:textId="77777777" w:rsidR="00AD71D9" w:rsidRPr="004630C9" w:rsidRDefault="00AD71D9" w:rsidP="00AD71D9">
      <w:pPr>
        <w:pStyle w:val="Prrafodelista"/>
        <w:tabs>
          <w:tab w:val="left" w:pos="426"/>
        </w:tabs>
        <w:spacing w:line="360" w:lineRule="auto"/>
        <w:ind w:left="0" w:right="51"/>
        <w:jc w:val="both"/>
        <w:rPr>
          <w:rFonts w:ascii="Palatino Linotype" w:hAnsi="Palatino Linotype"/>
          <w:color w:val="000000" w:themeColor="text1"/>
          <w:sz w:val="24"/>
        </w:rPr>
      </w:pPr>
    </w:p>
    <w:p w14:paraId="563336CC" w14:textId="77777777" w:rsidR="00AD71D9" w:rsidRPr="004630C9" w:rsidRDefault="00AD71D9" w:rsidP="00AD71D9">
      <w:pPr>
        <w:pStyle w:val="Ttulo1"/>
        <w:spacing w:before="0" w:line="360" w:lineRule="auto"/>
        <w:jc w:val="center"/>
        <w:rPr>
          <w:rFonts w:ascii="Palatino Linotype" w:eastAsia="Calibri" w:hAnsi="Palatino Linotype"/>
          <w:b/>
          <w:color w:val="000000" w:themeColor="text1"/>
          <w:sz w:val="24"/>
          <w:szCs w:val="24"/>
          <w:lang w:val="es-ES"/>
        </w:rPr>
      </w:pPr>
      <w:r w:rsidRPr="004630C9">
        <w:rPr>
          <w:rFonts w:ascii="Palatino Linotype" w:eastAsia="Calibri" w:hAnsi="Palatino Linotype"/>
          <w:b/>
          <w:color w:val="000000" w:themeColor="text1"/>
          <w:sz w:val="24"/>
          <w:szCs w:val="24"/>
          <w:lang w:val="es-ES"/>
        </w:rPr>
        <w:t>R E S O L U T I V O S</w:t>
      </w:r>
      <w:bookmarkEnd w:id="8"/>
      <w:bookmarkEnd w:id="9"/>
      <w:bookmarkEnd w:id="10"/>
      <w:bookmarkEnd w:id="11"/>
      <w:bookmarkEnd w:id="12"/>
      <w:bookmarkEnd w:id="13"/>
    </w:p>
    <w:p w14:paraId="05CA1737" w14:textId="77777777" w:rsidR="00AD71D9" w:rsidRPr="004630C9" w:rsidRDefault="00AD71D9" w:rsidP="00AD71D9">
      <w:pPr>
        <w:spacing w:line="360" w:lineRule="auto"/>
        <w:rPr>
          <w:rFonts w:ascii="Palatino Linotype" w:hAnsi="Palatino Linotype"/>
          <w:sz w:val="24"/>
          <w:szCs w:val="24"/>
          <w:lang w:val="es-ES"/>
        </w:rPr>
      </w:pPr>
    </w:p>
    <w:p w14:paraId="34E94A0F" w14:textId="64FAA50A" w:rsidR="00AD71D9" w:rsidRPr="004630C9" w:rsidRDefault="00AD71D9" w:rsidP="00AD71D9">
      <w:pPr>
        <w:tabs>
          <w:tab w:val="left" w:pos="8080"/>
        </w:tabs>
        <w:spacing w:line="360" w:lineRule="auto"/>
        <w:ind w:right="49"/>
        <w:jc w:val="both"/>
        <w:rPr>
          <w:rFonts w:ascii="Palatino Linotype" w:hAnsi="Palatino Linotype" w:cs="Arial"/>
          <w:bCs/>
          <w:sz w:val="24"/>
          <w:szCs w:val="24"/>
        </w:rPr>
      </w:pPr>
      <w:bookmarkStart w:id="14" w:name="_Toc503891610"/>
      <w:bookmarkStart w:id="15" w:name="_Toc453696503"/>
      <w:bookmarkStart w:id="16" w:name="_Toc454301156"/>
      <w:bookmarkStart w:id="17" w:name="_Toc462653938"/>
      <w:bookmarkStart w:id="18" w:name="_Toc477891769"/>
      <w:bookmarkStart w:id="19" w:name="_Toc477891859"/>
      <w:bookmarkStart w:id="20" w:name="_Toc481576260"/>
      <w:bookmarkStart w:id="21" w:name="_Toc492590392"/>
      <w:bookmarkStart w:id="22" w:name="_Toc511647758"/>
      <w:bookmarkStart w:id="23" w:name="_Toc511647819"/>
      <w:r w:rsidRPr="004630C9">
        <w:rPr>
          <w:rFonts w:ascii="Palatino Linotype" w:hAnsi="Palatino Linotype" w:cs="Arial"/>
          <w:b/>
          <w:bCs/>
          <w:sz w:val="24"/>
          <w:szCs w:val="24"/>
        </w:rPr>
        <w:t>PRIMERO</w:t>
      </w:r>
      <w:r w:rsidRPr="004630C9">
        <w:rPr>
          <w:rFonts w:ascii="Palatino Linotype" w:hAnsi="Palatino Linotype" w:cs="Arial"/>
          <w:sz w:val="24"/>
          <w:szCs w:val="24"/>
        </w:rPr>
        <w:t xml:space="preserve">. Resultan infundadas las </w:t>
      </w:r>
      <w:r w:rsidRPr="004630C9">
        <w:rPr>
          <w:rFonts w:ascii="Palatino Linotype" w:hAnsi="Palatino Linotype" w:cs="Arial"/>
          <w:sz w:val="24"/>
          <w:szCs w:val="24"/>
          <w:lang w:val="es-ES"/>
        </w:rPr>
        <w:t xml:space="preserve">razones o motivos de inconformidad hechos </w:t>
      </w:r>
      <w:r w:rsidR="00637C01" w:rsidRPr="004630C9">
        <w:rPr>
          <w:rFonts w:ascii="Palatino Linotype" w:hAnsi="Palatino Linotype" w:cs="Arial"/>
          <w:sz w:val="24"/>
          <w:szCs w:val="24"/>
          <w:lang w:val="es-ES"/>
        </w:rPr>
        <w:t xml:space="preserve">valer en el recurso de revisión </w:t>
      </w:r>
      <w:r w:rsidR="00637C01" w:rsidRPr="004630C9">
        <w:rPr>
          <w:rFonts w:ascii="Palatino Linotype" w:hAnsi="Palatino Linotype" w:cs="Arial"/>
          <w:b/>
          <w:bCs/>
          <w:sz w:val="24"/>
          <w:szCs w:val="24"/>
        </w:rPr>
        <w:t>01298/INFOEM/IP/RR/2025</w:t>
      </w:r>
      <w:r w:rsidRPr="004630C9">
        <w:rPr>
          <w:rFonts w:ascii="Palatino Linotype" w:hAnsi="Palatino Linotype" w:cs="Arial"/>
          <w:bCs/>
          <w:sz w:val="24"/>
          <w:szCs w:val="24"/>
        </w:rPr>
        <w:t xml:space="preserve">, en términos del Considerando </w:t>
      </w:r>
      <w:r w:rsidRPr="004630C9">
        <w:rPr>
          <w:rFonts w:ascii="Palatino Linotype" w:hAnsi="Palatino Linotype" w:cs="Arial"/>
          <w:b/>
          <w:bCs/>
          <w:sz w:val="24"/>
          <w:szCs w:val="24"/>
        </w:rPr>
        <w:t>CUARTO</w:t>
      </w:r>
      <w:r w:rsidRPr="004630C9">
        <w:rPr>
          <w:rFonts w:ascii="Palatino Linotype" w:hAnsi="Palatino Linotype" w:cs="Arial"/>
          <w:bCs/>
          <w:sz w:val="24"/>
          <w:szCs w:val="24"/>
        </w:rPr>
        <w:t xml:space="preserve"> de la presente resolución.</w:t>
      </w:r>
    </w:p>
    <w:p w14:paraId="74CAFA50" w14:textId="77777777" w:rsidR="00AD71D9" w:rsidRPr="004630C9" w:rsidRDefault="00AD71D9" w:rsidP="00AD71D9">
      <w:pPr>
        <w:tabs>
          <w:tab w:val="left" w:pos="8080"/>
        </w:tabs>
        <w:spacing w:line="360" w:lineRule="auto"/>
        <w:ind w:right="49"/>
        <w:jc w:val="both"/>
        <w:rPr>
          <w:rFonts w:ascii="Palatino Linotype" w:hAnsi="Palatino Linotype" w:cs="Arial"/>
          <w:bCs/>
          <w:sz w:val="24"/>
          <w:szCs w:val="24"/>
        </w:rPr>
      </w:pPr>
    </w:p>
    <w:p w14:paraId="29F1B93D" w14:textId="03807ED3" w:rsidR="00AD71D9" w:rsidRPr="004630C9" w:rsidRDefault="00AD71D9" w:rsidP="00AD71D9">
      <w:pPr>
        <w:tabs>
          <w:tab w:val="left" w:pos="8080"/>
        </w:tabs>
        <w:spacing w:line="360" w:lineRule="auto"/>
        <w:ind w:right="49"/>
        <w:jc w:val="both"/>
        <w:rPr>
          <w:rFonts w:ascii="Palatino Linotype" w:hAnsi="Palatino Linotype" w:cs="Arial"/>
          <w:b/>
          <w:bCs/>
          <w:sz w:val="24"/>
          <w:szCs w:val="24"/>
        </w:rPr>
      </w:pPr>
      <w:r w:rsidRPr="004630C9">
        <w:rPr>
          <w:rFonts w:ascii="Palatino Linotype" w:hAnsi="Palatino Linotype" w:cs="Arial"/>
          <w:b/>
          <w:sz w:val="24"/>
          <w:szCs w:val="24"/>
        </w:rPr>
        <w:t>SEGUNDO</w:t>
      </w:r>
      <w:r w:rsidRPr="004630C9">
        <w:rPr>
          <w:rFonts w:ascii="Palatino Linotype" w:hAnsi="Palatino Linotype" w:cs="Arial"/>
          <w:sz w:val="24"/>
          <w:szCs w:val="24"/>
        </w:rPr>
        <w:t xml:space="preserve">. </w:t>
      </w:r>
      <w:r w:rsidRPr="004630C9">
        <w:rPr>
          <w:rFonts w:ascii="Palatino Linotype" w:hAnsi="Palatino Linotype" w:cs="Arial"/>
          <w:sz w:val="24"/>
          <w:szCs w:val="24"/>
          <w:lang w:val="es-ES"/>
        </w:rPr>
        <w:t xml:space="preserve">Se </w:t>
      </w:r>
      <w:r w:rsidRPr="004630C9">
        <w:rPr>
          <w:rFonts w:ascii="Palatino Linotype" w:hAnsi="Palatino Linotype" w:cs="Arial"/>
          <w:b/>
          <w:sz w:val="24"/>
          <w:szCs w:val="24"/>
          <w:lang w:val="es-ES"/>
        </w:rPr>
        <w:t>CONFIRMA</w:t>
      </w:r>
      <w:r w:rsidR="00234F23" w:rsidRPr="004630C9">
        <w:rPr>
          <w:rFonts w:ascii="Palatino Linotype" w:hAnsi="Palatino Linotype" w:cs="Arial"/>
          <w:sz w:val="24"/>
          <w:szCs w:val="24"/>
          <w:lang w:val="es-ES"/>
        </w:rPr>
        <w:t xml:space="preserve"> la respuesta emitida por el</w:t>
      </w:r>
      <w:r w:rsidRPr="004630C9">
        <w:rPr>
          <w:rFonts w:ascii="Palatino Linotype" w:hAnsi="Palatino Linotype" w:cs="Arial"/>
          <w:sz w:val="24"/>
          <w:szCs w:val="24"/>
          <w:lang w:val="es-ES"/>
        </w:rPr>
        <w:t xml:space="preserve"> </w:t>
      </w:r>
      <w:r w:rsidR="000424FC" w:rsidRPr="004630C9">
        <w:rPr>
          <w:rFonts w:ascii="Palatino Linotype" w:hAnsi="Palatino Linotype" w:cs="Arial"/>
          <w:b/>
          <w:bCs/>
          <w:sz w:val="24"/>
          <w:szCs w:val="24"/>
        </w:rPr>
        <w:t xml:space="preserve">Ayuntamiento de </w:t>
      </w:r>
      <w:r w:rsidR="00637C01" w:rsidRPr="004630C9">
        <w:rPr>
          <w:rFonts w:ascii="Palatino Linotype" w:hAnsi="Palatino Linotype" w:cs="Arial"/>
          <w:b/>
          <w:bCs/>
          <w:sz w:val="24"/>
          <w:szCs w:val="24"/>
        </w:rPr>
        <w:t>Toluca</w:t>
      </w:r>
      <w:r w:rsidRPr="004630C9">
        <w:rPr>
          <w:rFonts w:ascii="Palatino Linotype" w:hAnsi="Palatino Linotype" w:cs="Arial"/>
          <w:b/>
          <w:sz w:val="24"/>
          <w:szCs w:val="24"/>
          <w:lang w:val="es-ES"/>
        </w:rPr>
        <w:t xml:space="preserve">, </w:t>
      </w:r>
      <w:r w:rsidRPr="004630C9">
        <w:rPr>
          <w:rFonts w:ascii="Palatino Linotype" w:hAnsi="Palatino Linotype" w:cs="Arial"/>
          <w:sz w:val="24"/>
          <w:szCs w:val="24"/>
          <w:lang w:val="es-ES"/>
        </w:rPr>
        <w:t xml:space="preserve">en la solicitud de información </w:t>
      </w:r>
      <w:r w:rsidR="00637C01" w:rsidRPr="004630C9">
        <w:rPr>
          <w:rFonts w:ascii="Palatino Linotype" w:hAnsi="Palatino Linotype" w:cs="Arial"/>
          <w:b/>
          <w:bCs/>
          <w:sz w:val="24"/>
          <w:szCs w:val="24"/>
        </w:rPr>
        <w:t>00121/TOLUCA/IP/2025</w:t>
      </w:r>
      <w:r w:rsidRPr="004630C9">
        <w:rPr>
          <w:rFonts w:ascii="Palatino Linotype" w:hAnsi="Palatino Linotype" w:cs="Arial"/>
          <w:b/>
          <w:bCs/>
          <w:sz w:val="24"/>
          <w:szCs w:val="24"/>
        </w:rPr>
        <w:t>.</w:t>
      </w:r>
    </w:p>
    <w:p w14:paraId="395C1B79" w14:textId="77777777" w:rsidR="00AD71D9" w:rsidRPr="004630C9" w:rsidRDefault="00AD71D9" w:rsidP="00AD71D9">
      <w:pPr>
        <w:tabs>
          <w:tab w:val="left" w:pos="8080"/>
        </w:tabs>
        <w:spacing w:line="360" w:lineRule="auto"/>
        <w:ind w:right="49"/>
        <w:jc w:val="both"/>
        <w:rPr>
          <w:rFonts w:ascii="Palatino Linotype" w:hAnsi="Palatino Linotype" w:cs="Arial"/>
          <w:b/>
          <w:bCs/>
          <w:sz w:val="24"/>
          <w:szCs w:val="24"/>
        </w:rPr>
      </w:pPr>
    </w:p>
    <w:p w14:paraId="1D96C148" w14:textId="77777777" w:rsidR="00AD71D9" w:rsidRPr="004630C9" w:rsidRDefault="00AD71D9" w:rsidP="00AD71D9">
      <w:pPr>
        <w:shd w:val="clear" w:color="auto" w:fill="FFFFFF"/>
        <w:spacing w:line="360" w:lineRule="auto"/>
        <w:jc w:val="both"/>
        <w:rPr>
          <w:rFonts w:ascii="Palatino Linotype" w:hAnsi="Palatino Linotype"/>
          <w:sz w:val="24"/>
          <w:szCs w:val="24"/>
        </w:rPr>
      </w:pPr>
      <w:bookmarkStart w:id="24" w:name="_Toc461648590"/>
      <w:bookmarkStart w:id="25" w:name="_Toc461648682"/>
      <w:bookmarkStart w:id="26" w:name="_Toc462228049"/>
      <w:bookmarkStart w:id="27" w:name="_Toc462228129"/>
      <w:bookmarkStart w:id="28" w:name="_Toc496099789"/>
      <w:bookmarkStart w:id="29" w:name="_Toc496100166"/>
      <w:bookmarkStart w:id="30" w:name="_Toc499756977"/>
      <w:bookmarkStart w:id="31" w:name="_Toc499757020"/>
      <w:bookmarkStart w:id="32" w:name="_Toc504377974"/>
      <w:bookmarkEnd w:id="14"/>
      <w:bookmarkEnd w:id="15"/>
      <w:bookmarkEnd w:id="16"/>
      <w:bookmarkEnd w:id="17"/>
      <w:bookmarkEnd w:id="18"/>
      <w:bookmarkEnd w:id="19"/>
      <w:bookmarkEnd w:id="20"/>
      <w:bookmarkEnd w:id="21"/>
      <w:bookmarkEnd w:id="22"/>
      <w:bookmarkEnd w:id="23"/>
      <w:r w:rsidRPr="004630C9">
        <w:rPr>
          <w:rFonts w:ascii="Palatino Linotype" w:hAnsi="Palatino Linotype"/>
          <w:b/>
          <w:sz w:val="24"/>
          <w:szCs w:val="24"/>
        </w:rPr>
        <w:t>TERCERO.</w:t>
      </w:r>
      <w:bookmarkEnd w:id="24"/>
      <w:bookmarkEnd w:id="25"/>
      <w:bookmarkEnd w:id="26"/>
      <w:bookmarkEnd w:id="27"/>
      <w:bookmarkEnd w:id="28"/>
      <w:bookmarkEnd w:id="29"/>
      <w:bookmarkEnd w:id="30"/>
      <w:bookmarkEnd w:id="31"/>
      <w:bookmarkEnd w:id="32"/>
      <w:r w:rsidRPr="004630C9">
        <w:rPr>
          <w:rFonts w:ascii="Palatino Linotype" w:hAnsi="Palatino Linotype"/>
          <w:sz w:val="24"/>
          <w:szCs w:val="24"/>
        </w:rPr>
        <w:t xml:space="preserve"> Notifíquese al Titular de la Unidad de Transparencia del</w:t>
      </w:r>
      <w:r w:rsidRPr="004630C9">
        <w:rPr>
          <w:rFonts w:ascii="Palatino Linotype" w:hAnsi="Palatino Linotype"/>
          <w:b/>
          <w:sz w:val="24"/>
          <w:szCs w:val="24"/>
        </w:rPr>
        <w:t xml:space="preserve"> SUJETO OBLIGADO</w:t>
      </w:r>
      <w:r w:rsidRPr="004630C9">
        <w:rPr>
          <w:rFonts w:ascii="Palatino Linotype" w:hAnsi="Palatino Linotype"/>
          <w:sz w:val="24"/>
          <w:szCs w:val="24"/>
        </w:rPr>
        <w:t xml:space="preserve"> vía SAIMEX, para su conocimiento.</w:t>
      </w:r>
    </w:p>
    <w:p w14:paraId="3B81B635" w14:textId="77777777" w:rsidR="00AD71D9" w:rsidRPr="004630C9" w:rsidRDefault="00AD71D9" w:rsidP="00AD71D9">
      <w:pPr>
        <w:shd w:val="clear" w:color="auto" w:fill="FFFFFF"/>
        <w:spacing w:line="360" w:lineRule="auto"/>
        <w:jc w:val="both"/>
        <w:rPr>
          <w:rFonts w:ascii="Palatino Linotype" w:hAnsi="Palatino Linotype"/>
          <w:sz w:val="24"/>
          <w:szCs w:val="24"/>
        </w:rPr>
      </w:pPr>
    </w:p>
    <w:p w14:paraId="7A37DAEE" w14:textId="77777777" w:rsidR="00AD71D9" w:rsidRPr="004630C9" w:rsidRDefault="00AD71D9" w:rsidP="00AD71D9">
      <w:pPr>
        <w:shd w:val="clear" w:color="auto" w:fill="FFFFFF"/>
        <w:spacing w:line="360" w:lineRule="auto"/>
        <w:jc w:val="both"/>
        <w:rPr>
          <w:rFonts w:ascii="Palatino Linotype" w:hAnsi="Palatino Linotype"/>
          <w:sz w:val="24"/>
          <w:szCs w:val="24"/>
        </w:rPr>
      </w:pPr>
      <w:r w:rsidRPr="004630C9">
        <w:rPr>
          <w:rFonts w:ascii="Palatino Linotype" w:hAnsi="Palatino Linotype"/>
          <w:b/>
          <w:sz w:val="24"/>
          <w:szCs w:val="24"/>
        </w:rPr>
        <w:t>CUARTO.</w:t>
      </w:r>
      <w:r w:rsidRPr="004630C9">
        <w:rPr>
          <w:rFonts w:ascii="Palatino Linotype" w:hAnsi="Palatino Linotype"/>
          <w:sz w:val="24"/>
          <w:szCs w:val="24"/>
        </w:rPr>
        <w:t xml:space="preserve"> Notifíquese a </w:t>
      </w:r>
      <w:r w:rsidRPr="004630C9">
        <w:rPr>
          <w:rFonts w:ascii="Palatino Linotype" w:hAnsi="Palatino Linotype"/>
          <w:b/>
          <w:sz w:val="24"/>
          <w:szCs w:val="24"/>
        </w:rPr>
        <w:t>EL RECURRENTE</w:t>
      </w:r>
      <w:r w:rsidRPr="004630C9">
        <w:rPr>
          <w:rFonts w:ascii="Palatino Linotype" w:hAnsi="Palatino Linotype"/>
          <w:sz w:val="24"/>
          <w:szCs w:val="24"/>
        </w:rPr>
        <w:t xml:space="preserve"> la presente resolución vía SAIMEX.</w:t>
      </w:r>
    </w:p>
    <w:p w14:paraId="4BD6C7D5" w14:textId="77777777" w:rsidR="00AD71D9" w:rsidRPr="004630C9" w:rsidRDefault="00AD71D9" w:rsidP="00AD71D9">
      <w:pPr>
        <w:shd w:val="clear" w:color="auto" w:fill="FFFFFF"/>
        <w:spacing w:line="360" w:lineRule="auto"/>
        <w:jc w:val="both"/>
        <w:rPr>
          <w:rFonts w:ascii="Palatino Linotype" w:hAnsi="Palatino Linotype"/>
          <w:sz w:val="24"/>
          <w:szCs w:val="24"/>
        </w:rPr>
      </w:pPr>
    </w:p>
    <w:p w14:paraId="09BD1B76" w14:textId="77777777" w:rsidR="00AD71D9" w:rsidRPr="004630C9" w:rsidRDefault="00AD71D9" w:rsidP="00AD71D9">
      <w:pPr>
        <w:shd w:val="clear" w:color="auto" w:fill="FFFFFF"/>
        <w:spacing w:line="360" w:lineRule="auto"/>
        <w:jc w:val="both"/>
        <w:rPr>
          <w:rFonts w:ascii="Palatino Linotype" w:hAnsi="Palatino Linotype"/>
          <w:sz w:val="24"/>
          <w:szCs w:val="24"/>
        </w:rPr>
      </w:pPr>
      <w:r w:rsidRPr="004630C9">
        <w:rPr>
          <w:rFonts w:ascii="Palatino Linotype" w:hAnsi="Palatino Linotype"/>
          <w:b/>
          <w:sz w:val="24"/>
          <w:szCs w:val="24"/>
        </w:rPr>
        <w:t>QUINTO.</w:t>
      </w:r>
      <w:r w:rsidRPr="004630C9">
        <w:rPr>
          <w:rFonts w:ascii="Palatino Linotype" w:hAnsi="Palatino Linotype"/>
          <w:sz w:val="24"/>
          <w:szCs w:val="24"/>
        </w:rPr>
        <w:t xml:space="preserve"> Se hace del conocimiento de </w:t>
      </w:r>
      <w:r w:rsidRPr="004630C9">
        <w:rPr>
          <w:rFonts w:ascii="Palatino Linotype" w:hAnsi="Palatino Linotype"/>
          <w:b/>
          <w:sz w:val="24"/>
          <w:szCs w:val="24"/>
        </w:rPr>
        <w:t>EL RECURRENTE</w:t>
      </w:r>
      <w:r w:rsidRPr="004630C9">
        <w:rPr>
          <w:rFonts w:ascii="Palatino Linotype" w:hAnsi="Palatino Linotype"/>
          <w:sz w:val="24"/>
          <w:szCs w:val="24"/>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4630C9">
        <w:rPr>
          <w:rFonts w:ascii="Palatino Linotype" w:hAnsi="Palatino Linotype"/>
          <w:bCs/>
          <w:sz w:val="24"/>
          <w:szCs w:val="24"/>
        </w:rPr>
        <w:t>vía juicio de amparo</w:t>
      </w:r>
      <w:r w:rsidRPr="004630C9">
        <w:rPr>
          <w:rFonts w:ascii="Palatino Linotype" w:hAnsi="Palatino Linotype"/>
          <w:sz w:val="24"/>
          <w:szCs w:val="24"/>
        </w:rPr>
        <w:t> en los términos de las leyes aplicables.</w:t>
      </w:r>
    </w:p>
    <w:p w14:paraId="5F49AC71" w14:textId="77777777" w:rsidR="00AD71D9" w:rsidRPr="004630C9" w:rsidRDefault="00AD71D9" w:rsidP="00AD71D9">
      <w:pPr>
        <w:shd w:val="clear" w:color="auto" w:fill="FFFFFF"/>
        <w:spacing w:line="360" w:lineRule="auto"/>
        <w:jc w:val="both"/>
        <w:rPr>
          <w:rFonts w:ascii="Palatino Linotype" w:hAnsi="Palatino Linotype"/>
          <w:sz w:val="24"/>
          <w:szCs w:val="24"/>
          <w:lang w:val="es-ES" w:eastAsia="es-MX"/>
        </w:rPr>
      </w:pPr>
    </w:p>
    <w:p w14:paraId="08401EBB" w14:textId="5E2D953E" w:rsidR="00DC7455" w:rsidRPr="00D87F78" w:rsidRDefault="0004325D" w:rsidP="00DC7455">
      <w:pPr>
        <w:spacing w:line="360" w:lineRule="auto"/>
        <w:ind w:right="49"/>
        <w:jc w:val="both"/>
        <w:rPr>
          <w:rFonts w:ascii="Palatino Linotype" w:hAnsi="Palatino Linotype"/>
          <w:b/>
          <w:bCs/>
          <w:sz w:val="24"/>
          <w:szCs w:val="24"/>
        </w:rPr>
      </w:pPr>
      <w:r w:rsidRPr="004630C9">
        <w:rPr>
          <w:rFonts w:ascii="Palatino Linotype" w:hAnsi="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VEINTISÉIS (26) DE MARZO DE DOS MIL VEINTICINCO, ANTE EL SECRETARIO TÉCNICO DEL PLENO ALEXIS TAPIA RAMÍREZ.</w:t>
      </w:r>
      <w:bookmarkStart w:id="33" w:name="_GoBack"/>
      <w:bookmarkEnd w:id="33"/>
    </w:p>
    <w:p w14:paraId="06155074" w14:textId="77777777" w:rsidR="00DC7455" w:rsidRPr="00D87F78" w:rsidRDefault="00DC7455" w:rsidP="00DC7455">
      <w:pPr>
        <w:spacing w:line="360" w:lineRule="auto"/>
        <w:ind w:right="49"/>
        <w:jc w:val="both"/>
        <w:rPr>
          <w:rFonts w:ascii="Palatino Linotype" w:hAnsi="Palatino Linotype"/>
          <w:b/>
          <w:bCs/>
          <w:sz w:val="24"/>
          <w:szCs w:val="24"/>
        </w:rPr>
      </w:pPr>
    </w:p>
    <w:p w14:paraId="17E344F5" w14:textId="77777777" w:rsidR="00810AA9" w:rsidRDefault="00810AA9" w:rsidP="00810AA9">
      <w:pPr>
        <w:spacing w:line="360" w:lineRule="auto"/>
        <w:ind w:right="34"/>
        <w:jc w:val="both"/>
        <w:rPr>
          <w:rFonts w:ascii="Palatino Linotype" w:eastAsia="Palatino Linotype" w:hAnsi="Palatino Linotype" w:cs="Palatino Linotype"/>
          <w:color w:val="000000"/>
          <w:sz w:val="24"/>
          <w:szCs w:val="24"/>
        </w:rPr>
      </w:pPr>
      <w:bookmarkStart w:id="34" w:name="_heading=h.tyjcwt" w:colFirst="0" w:colLast="0"/>
      <w:bookmarkEnd w:id="7"/>
      <w:bookmarkEnd w:id="34"/>
    </w:p>
    <w:p w14:paraId="15C34F55" w14:textId="77777777" w:rsidR="0004325D" w:rsidRDefault="0004325D" w:rsidP="00810AA9">
      <w:pPr>
        <w:spacing w:line="360" w:lineRule="auto"/>
        <w:ind w:right="34"/>
        <w:jc w:val="both"/>
        <w:rPr>
          <w:rFonts w:ascii="Palatino Linotype" w:eastAsia="Palatino Linotype" w:hAnsi="Palatino Linotype" w:cs="Palatino Linotype"/>
          <w:color w:val="000000"/>
          <w:sz w:val="24"/>
          <w:szCs w:val="24"/>
        </w:rPr>
      </w:pPr>
    </w:p>
    <w:p w14:paraId="00C72143" w14:textId="77777777" w:rsidR="0004325D" w:rsidRDefault="0004325D" w:rsidP="00810AA9">
      <w:pPr>
        <w:spacing w:line="360" w:lineRule="auto"/>
        <w:ind w:right="34"/>
        <w:jc w:val="both"/>
        <w:rPr>
          <w:rFonts w:ascii="Palatino Linotype" w:eastAsia="Palatino Linotype" w:hAnsi="Palatino Linotype" w:cs="Palatino Linotype"/>
          <w:color w:val="000000"/>
          <w:sz w:val="24"/>
          <w:szCs w:val="24"/>
        </w:rPr>
      </w:pPr>
    </w:p>
    <w:p w14:paraId="7253AF59" w14:textId="77777777" w:rsidR="0004325D" w:rsidRDefault="0004325D" w:rsidP="00810AA9">
      <w:pPr>
        <w:spacing w:line="360" w:lineRule="auto"/>
        <w:ind w:right="34"/>
        <w:jc w:val="both"/>
        <w:rPr>
          <w:rFonts w:ascii="Palatino Linotype" w:eastAsia="Palatino Linotype" w:hAnsi="Palatino Linotype" w:cs="Palatino Linotype"/>
          <w:color w:val="000000"/>
          <w:sz w:val="24"/>
          <w:szCs w:val="24"/>
        </w:rPr>
      </w:pPr>
    </w:p>
    <w:p w14:paraId="0F7AE964" w14:textId="77777777" w:rsidR="0004325D" w:rsidRDefault="0004325D" w:rsidP="00810AA9">
      <w:pPr>
        <w:spacing w:line="360" w:lineRule="auto"/>
        <w:ind w:right="34"/>
        <w:jc w:val="both"/>
        <w:rPr>
          <w:rFonts w:ascii="Palatino Linotype" w:eastAsia="Palatino Linotype" w:hAnsi="Palatino Linotype" w:cs="Palatino Linotype"/>
          <w:color w:val="000000"/>
          <w:sz w:val="24"/>
          <w:szCs w:val="24"/>
        </w:rPr>
      </w:pPr>
    </w:p>
    <w:p w14:paraId="79584A50" w14:textId="77777777" w:rsidR="0004325D" w:rsidRDefault="0004325D" w:rsidP="00810AA9">
      <w:pPr>
        <w:spacing w:line="360" w:lineRule="auto"/>
        <w:ind w:right="34"/>
        <w:jc w:val="both"/>
        <w:rPr>
          <w:rFonts w:ascii="Palatino Linotype" w:eastAsia="Palatino Linotype" w:hAnsi="Palatino Linotype" w:cs="Palatino Linotype"/>
          <w:color w:val="000000"/>
          <w:sz w:val="24"/>
          <w:szCs w:val="24"/>
        </w:rPr>
      </w:pPr>
    </w:p>
    <w:p w14:paraId="4B27C69D" w14:textId="77777777" w:rsidR="0004325D" w:rsidRDefault="0004325D" w:rsidP="00810AA9">
      <w:pPr>
        <w:spacing w:line="360" w:lineRule="auto"/>
        <w:ind w:right="34"/>
        <w:jc w:val="both"/>
        <w:rPr>
          <w:rFonts w:ascii="Palatino Linotype" w:eastAsia="Palatino Linotype" w:hAnsi="Palatino Linotype" w:cs="Palatino Linotype"/>
          <w:color w:val="000000"/>
          <w:sz w:val="24"/>
          <w:szCs w:val="24"/>
        </w:rPr>
      </w:pPr>
    </w:p>
    <w:p w14:paraId="4FFB5013" w14:textId="77777777" w:rsidR="0004325D" w:rsidRDefault="0004325D" w:rsidP="00810AA9">
      <w:pPr>
        <w:spacing w:line="360" w:lineRule="auto"/>
        <w:ind w:right="34"/>
        <w:jc w:val="both"/>
        <w:rPr>
          <w:rFonts w:ascii="Palatino Linotype" w:eastAsia="Palatino Linotype" w:hAnsi="Palatino Linotype" w:cs="Palatino Linotype"/>
          <w:color w:val="000000"/>
          <w:sz w:val="24"/>
          <w:szCs w:val="24"/>
        </w:rPr>
      </w:pPr>
    </w:p>
    <w:p w14:paraId="773BB6F9" w14:textId="77777777" w:rsidR="0004325D" w:rsidRDefault="0004325D" w:rsidP="00810AA9">
      <w:pPr>
        <w:spacing w:line="360" w:lineRule="auto"/>
        <w:ind w:right="34"/>
        <w:jc w:val="both"/>
        <w:rPr>
          <w:rFonts w:ascii="Palatino Linotype" w:eastAsia="Palatino Linotype" w:hAnsi="Palatino Linotype" w:cs="Palatino Linotype"/>
          <w:color w:val="000000"/>
          <w:sz w:val="24"/>
          <w:szCs w:val="24"/>
        </w:rPr>
      </w:pPr>
    </w:p>
    <w:p w14:paraId="48E77900" w14:textId="77777777" w:rsidR="0004325D" w:rsidRDefault="0004325D" w:rsidP="00810AA9">
      <w:pPr>
        <w:spacing w:line="360" w:lineRule="auto"/>
        <w:ind w:right="34"/>
        <w:jc w:val="both"/>
        <w:rPr>
          <w:rFonts w:ascii="Palatino Linotype" w:eastAsia="Palatino Linotype" w:hAnsi="Palatino Linotype" w:cs="Palatino Linotype"/>
          <w:color w:val="000000"/>
          <w:sz w:val="24"/>
          <w:szCs w:val="24"/>
        </w:rPr>
      </w:pPr>
    </w:p>
    <w:p w14:paraId="7319C94B" w14:textId="77777777" w:rsidR="0004325D" w:rsidRDefault="0004325D" w:rsidP="00810AA9">
      <w:pPr>
        <w:spacing w:line="360" w:lineRule="auto"/>
        <w:ind w:right="34"/>
        <w:jc w:val="both"/>
        <w:rPr>
          <w:rFonts w:ascii="Palatino Linotype" w:eastAsia="Palatino Linotype" w:hAnsi="Palatino Linotype" w:cs="Palatino Linotype"/>
          <w:color w:val="000000"/>
          <w:sz w:val="24"/>
          <w:szCs w:val="24"/>
        </w:rPr>
      </w:pPr>
    </w:p>
    <w:p w14:paraId="3F4C2959" w14:textId="77777777" w:rsidR="0004325D" w:rsidRDefault="0004325D" w:rsidP="00810AA9">
      <w:pPr>
        <w:spacing w:line="360" w:lineRule="auto"/>
        <w:ind w:right="34"/>
        <w:jc w:val="both"/>
        <w:rPr>
          <w:rFonts w:ascii="Palatino Linotype" w:eastAsia="Palatino Linotype" w:hAnsi="Palatino Linotype" w:cs="Palatino Linotype"/>
          <w:color w:val="000000"/>
          <w:sz w:val="24"/>
          <w:szCs w:val="24"/>
        </w:rPr>
      </w:pPr>
    </w:p>
    <w:p w14:paraId="67DB12C5" w14:textId="77777777" w:rsidR="0004325D" w:rsidRDefault="0004325D" w:rsidP="00810AA9">
      <w:pPr>
        <w:spacing w:line="360" w:lineRule="auto"/>
        <w:ind w:right="34"/>
        <w:jc w:val="both"/>
        <w:rPr>
          <w:rFonts w:ascii="Palatino Linotype" w:eastAsia="Palatino Linotype" w:hAnsi="Palatino Linotype" w:cs="Palatino Linotype"/>
          <w:color w:val="000000"/>
          <w:sz w:val="24"/>
          <w:szCs w:val="24"/>
        </w:rPr>
      </w:pPr>
    </w:p>
    <w:p w14:paraId="5A6C0ECB" w14:textId="77777777" w:rsidR="0004325D" w:rsidRDefault="0004325D" w:rsidP="00810AA9">
      <w:pPr>
        <w:spacing w:line="360" w:lineRule="auto"/>
        <w:ind w:right="34"/>
        <w:jc w:val="both"/>
        <w:rPr>
          <w:rFonts w:ascii="Palatino Linotype" w:eastAsia="Palatino Linotype" w:hAnsi="Palatino Linotype" w:cs="Palatino Linotype"/>
          <w:color w:val="000000"/>
          <w:sz w:val="24"/>
          <w:szCs w:val="24"/>
        </w:rPr>
      </w:pPr>
    </w:p>
    <w:p w14:paraId="7E806BEA" w14:textId="77777777" w:rsidR="0004325D" w:rsidRDefault="0004325D" w:rsidP="00810AA9">
      <w:pPr>
        <w:spacing w:line="360" w:lineRule="auto"/>
        <w:ind w:right="34"/>
        <w:jc w:val="both"/>
        <w:rPr>
          <w:rFonts w:ascii="Palatino Linotype" w:eastAsia="Palatino Linotype" w:hAnsi="Palatino Linotype" w:cs="Palatino Linotype"/>
          <w:color w:val="000000"/>
          <w:sz w:val="24"/>
          <w:szCs w:val="24"/>
        </w:rPr>
      </w:pPr>
    </w:p>
    <w:p w14:paraId="1FB8FEF9" w14:textId="77777777" w:rsidR="0004325D" w:rsidRDefault="0004325D" w:rsidP="00810AA9">
      <w:pPr>
        <w:spacing w:line="360" w:lineRule="auto"/>
        <w:ind w:right="34"/>
        <w:jc w:val="both"/>
        <w:rPr>
          <w:rFonts w:ascii="Palatino Linotype" w:eastAsia="Palatino Linotype" w:hAnsi="Palatino Linotype" w:cs="Palatino Linotype"/>
          <w:color w:val="000000"/>
          <w:sz w:val="24"/>
          <w:szCs w:val="24"/>
        </w:rPr>
      </w:pPr>
    </w:p>
    <w:p w14:paraId="171A5FD1" w14:textId="77777777" w:rsidR="0004325D" w:rsidRDefault="0004325D" w:rsidP="00810AA9">
      <w:pPr>
        <w:spacing w:line="360" w:lineRule="auto"/>
        <w:ind w:right="34"/>
        <w:jc w:val="both"/>
        <w:rPr>
          <w:rFonts w:ascii="Palatino Linotype" w:eastAsia="Palatino Linotype" w:hAnsi="Palatino Linotype" w:cs="Palatino Linotype"/>
          <w:color w:val="000000"/>
          <w:sz w:val="24"/>
          <w:szCs w:val="24"/>
        </w:rPr>
      </w:pPr>
    </w:p>
    <w:p w14:paraId="69DA81BB" w14:textId="77777777" w:rsidR="0004325D" w:rsidRDefault="0004325D" w:rsidP="00810AA9">
      <w:pPr>
        <w:spacing w:line="360" w:lineRule="auto"/>
        <w:ind w:right="34"/>
        <w:jc w:val="both"/>
        <w:rPr>
          <w:rFonts w:ascii="Palatino Linotype" w:eastAsia="Palatino Linotype" w:hAnsi="Palatino Linotype" w:cs="Palatino Linotype"/>
          <w:color w:val="000000"/>
          <w:sz w:val="24"/>
          <w:szCs w:val="24"/>
        </w:rPr>
      </w:pPr>
    </w:p>
    <w:p w14:paraId="7EAFD499" w14:textId="77777777" w:rsidR="0004325D" w:rsidRDefault="0004325D" w:rsidP="00810AA9">
      <w:pPr>
        <w:spacing w:line="360" w:lineRule="auto"/>
        <w:ind w:right="34"/>
        <w:jc w:val="both"/>
        <w:rPr>
          <w:rFonts w:ascii="Palatino Linotype" w:eastAsia="Palatino Linotype" w:hAnsi="Palatino Linotype" w:cs="Palatino Linotype"/>
          <w:color w:val="000000"/>
          <w:sz w:val="24"/>
          <w:szCs w:val="24"/>
        </w:rPr>
      </w:pPr>
    </w:p>
    <w:p w14:paraId="3A7BE07A" w14:textId="77777777" w:rsidR="0004325D" w:rsidRPr="00D87F78" w:rsidRDefault="0004325D" w:rsidP="00810AA9">
      <w:pPr>
        <w:spacing w:line="360" w:lineRule="auto"/>
        <w:ind w:right="34"/>
        <w:jc w:val="both"/>
        <w:rPr>
          <w:rFonts w:ascii="Palatino Linotype" w:eastAsia="Palatino Linotype" w:hAnsi="Palatino Linotype" w:cs="Palatino Linotype"/>
          <w:color w:val="000000"/>
          <w:sz w:val="24"/>
          <w:szCs w:val="24"/>
        </w:rPr>
      </w:pPr>
    </w:p>
    <w:sectPr w:rsidR="0004325D" w:rsidRPr="00D87F78">
      <w:headerReference w:type="even" r:id="rId10"/>
      <w:headerReference w:type="default" r:id="rId11"/>
      <w:footerReference w:type="default" r:id="rId12"/>
      <w:headerReference w:type="first" r:id="rId13"/>
      <w:footerReference w:type="first" r:id="rId14"/>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4223F" w14:textId="77777777" w:rsidR="004E5465" w:rsidRDefault="004E5465">
      <w:r>
        <w:separator/>
      </w:r>
    </w:p>
  </w:endnote>
  <w:endnote w:type="continuationSeparator" w:id="0">
    <w:p w14:paraId="48463070" w14:textId="77777777" w:rsidR="004E5465" w:rsidRDefault="004E5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80448"/>
      <w:docPartObj>
        <w:docPartGallery w:val="AutoText"/>
      </w:docPartObj>
    </w:sdtPr>
    <w:sdtEndPr/>
    <w:sdtContent>
      <w:sdt>
        <w:sdtPr>
          <w:id w:val="935561987"/>
          <w:docPartObj>
            <w:docPartGallery w:val="AutoText"/>
          </w:docPartObj>
        </w:sdtPr>
        <w:sdtEndPr/>
        <w:sdtContent>
          <w:p w14:paraId="2020A581" w14:textId="42058121" w:rsidR="00790827" w:rsidRDefault="00790827">
            <w:pPr>
              <w:pStyle w:val="Piedepgina"/>
              <w:jc w:val="right"/>
            </w:pPr>
          </w:p>
          <w:p w14:paraId="1F7A191C" w14:textId="2A69F491" w:rsidR="00790827" w:rsidRDefault="0079082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630C9">
              <w:rPr>
                <w:b/>
                <w:bCs/>
                <w:noProof/>
              </w:rPr>
              <w:t>16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630C9">
              <w:rPr>
                <w:b/>
                <w:bCs/>
                <w:noProof/>
              </w:rPr>
              <w:t>16</w:t>
            </w:r>
            <w:r>
              <w:rPr>
                <w:b/>
                <w:bCs/>
                <w:sz w:val="24"/>
                <w:szCs w:val="24"/>
              </w:rPr>
              <w:fldChar w:fldCharType="end"/>
            </w:r>
          </w:p>
        </w:sdtContent>
      </w:sdt>
    </w:sdtContent>
  </w:sdt>
  <w:p w14:paraId="2A221972" w14:textId="77777777" w:rsidR="00790827" w:rsidRDefault="00790827">
    <w:pPr>
      <w:pStyle w:val="Piedepgina"/>
    </w:pPr>
  </w:p>
  <w:p w14:paraId="1D6FF208" w14:textId="77777777" w:rsidR="00790827" w:rsidRDefault="00790827"/>
  <w:p w14:paraId="70055CD7" w14:textId="77777777" w:rsidR="00790827" w:rsidRDefault="00790827"/>
  <w:p w14:paraId="5452645F" w14:textId="77777777" w:rsidR="00790827" w:rsidRDefault="0079082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533840"/>
      <w:docPartObj>
        <w:docPartGallery w:val="AutoText"/>
      </w:docPartObj>
    </w:sdtPr>
    <w:sdtEndPr/>
    <w:sdtContent>
      <w:sdt>
        <w:sdtPr>
          <w:id w:val="1068300638"/>
          <w:docPartObj>
            <w:docPartGallery w:val="AutoText"/>
          </w:docPartObj>
        </w:sdtPr>
        <w:sdtEndPr/>
        <w:sdtContent>
          <w:p w14:paraId="696399DD" w14:textId="598BCC50" w:rsidR="00790827" w:rsidRDefault="0079082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630C9">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630C9">
              <w:rPr>
                <w:b/>
                <w:bCs/>
                <w:noProof/>
              </w:rPr>
              <w:t>16</w:t>
            </w:r>
            <w:r>
              <w:rPr>
                <w:b/>
                <w:bCs/>
                <w:sz w:val="24"/>
                <w:szCs w:val="24"/>
              </w:rPr>
              <w:fldChar w:fldCharType="end"/>
            </w:r>
          </w:p>
        </w:sdtContent>
      </w:sdt>
    </w:sdtContent>
  </w:sdt>
  <w:p w14:paraId="2D12AEB2" w14:textId="77777777" w:rsidR="00790827" w:rsidRDefault="00790827">
    <w:pPr>
      <w:pStyle w:val="Piedepgina"/>
    </w:pPr>
  </w:p>
  <w:p w14:paraId="54227169" w14:textId="77777777" w:rsidR="00790827" w:rsidRDefault="00790827"/>
  <w:p w14:paraId="7DE40FB1" w14:textId="77777777" w:rsidR="00790827" w:rsidRDefault="00790827"/>
  <w:p w14:paraId="33755E87" w14:textId="77777777" w:rsidR="00790827" w:rsidRDefault="007908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AEF24" w14:textId="77777777" w:rsidR="004E5465" w:rsidRDefault="004E5465">
      <w:r>
        <w:separator/>
      </w:r>
    </w:p>
  </w:footnote>
  <w:footnote w:type="continuationSeparator" w:id="0">
    <w:p w14:paraId="0E47B6C5" w14:textId="77777777" w:rsidR="004E5465" w:rsidRDefault="004E5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70EE7" w14:textId="0AFD4CA4" w:rsidR="00790827" w:rsidRDefault="004E5465">
    <w:pPr>
      <w:pStyle w:val="Encabezado"/>
    </w:pPr>
    <w:r>
      <w:rPr>
        <w:noProof/>
        <w:lang w:eastAsia="es-MX"/>
      </w:rPr>
      <w:pict w14:anchorId="2893F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2060" type="#_x0000_t75" alt="" style="position:absolute;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aguaINFOEM"/>
          <w10:wrap anchorx="margin" anchory="margin"/>
        </v:shape>
      </w:pict>
    </w:r>
  </w:p>
  <w:p w14:paraId="133C4830" w14:textId="77777777" w:rsidR="00790827" w:rsidRDefault="00790827"/>
  <w:p w14:paraId="77B719CE" w14:textId="77777777" w:rsidR="00790827" w:rsidRDefault="00790827"/>
  <w:p w14:paraId="50A3AAAA" w14:textId="77777777" w:rsidR="00790827" w:rsidRDefault="0079082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Layout w:type="fixed"/>
      <w:tblLook w:val="04A0" w:firstRow="1" w:lastRow="0" w:firstColumn="1" w:lastColumn="0" w:noHBand="0" w:noVBand="1"/>
    </w:tblPr>
    <w:tblGrid>
      <w:gridCol w:w="1843"/>
      <w:gridCol w:w="7513"/>
    </w:tblGrid>
    <w:tr w:rsidR="00790827" w14:paraId="6255E3A4" w14:textId="77777777" w:rsidTr="00814079">
      <w:trPr>
        <w:trHeight w:val="1435"/>
      </w:trPr>
      <w:tc>
        <w:tcPr>
          <w:tcW w:w="1843" w:type="dxa"/>
          <w:shd w:val="clear" w:color="auto" w:fill="auto"/>
        </w:tcPr>
        <w:p w14:paraId="3E05202F" w14:textId="4A7C9DF8" w:rsidR="00790827" w:rsidRDefault="00790827">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790827" w:rsidRDefault="00790827"/>
        <w:tbl>
          <w:tblPr>
            <w:tblStyle w:val="Tablaconcuadrcula"/>
            <w:tblW w:w="5811" w:type="dxa"/>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3260"/>
          </w:tblGrid>
          <w:tr w:rsidR="00790827" w:rsidRPr="007E6F52" w14:paraId="727F90BF" w14:textId="77777777" w:rsidTr="007E6F52">
            <w:trPr>
              <w:trHeight w:val="338"/>
            </w:trPr>
            <w:tc>
              <w:tcPr>
                <w:tcW w:w="2551" w:type="dxa"/>
              </w:tcPr>
              <w:p w14:paraId="410A3741" w14:textId="535C9D39" w:rsidR="00790827" w:rsidRPr="007E6F52" w:rsidRDefault="00790827">
                <w:pPr>
                  <w:tabs>
                    <w:tab w:val="right" w:pos="8838"/>
                  </w:tabs>
                  <w:ind w:right="-105"/>
                  <w:rPr>
                    <w:rFonts w:ascii="Palatino Linotype" w:eastAsia="Calibri" w:hAnsi="Palatino Linotype" w:cs="Tahoma"/>
                    <w:b/>
                    <w:sz w:val="22"/>
                    <w:lang w:eastAsia="en-US"/>
                  </w:rPr>
                </w:pPr>
                <w:r w:rsidRPr="007E6F52">
                  <w:rPr>
                    <w:rFonts w:ascii="Palatino Linotype" w:eastAsia="Calibri" w:hAnsi="Palatino Linotype" w:cs="Tahoma"/>
                    <w:b/>
                    <w:sz w:val="22"/>
                    <w:lang w:eastAsia="en-US"/>
                  </w:rPr>
                  <w:t>Recurso de Revisión:</w:t>
                </w:r>
              </w:p>
            </w:tc>
            <w:tc>
              <w:tcPr>
                <w:tcW w:w="3260" w:type="dxa"/>
              </w:tcPr>
              <w:p w14:paraId="3FF69A05" w14:textId="1507C980" w:rsidR="00790827" w:rsidRPr="007E6F52" w:rsidRDefault="008E251A" w:rsidP="001C6110">
                <w:pPr>
                  <w:tabs>
                    <w:tab w:val="right" w:pos="8838"/>
                  </w:tabs>
                  <w:ind w:right="-105"/>
                  <w:jc w:val="both"/>
                  <w:rPr>
                    <w:rFonts w:ascii="Palatino Linotype" w:eastAsia="Calibri" w:hAnsi="Palatino Linotype" w:cs="Tahoma"/>
                    <w:b/>
                    <w:sz w:val="22"/>
                    <w:lang w:eastAsia="en-US"/>
                  </w:rPr>
                </w:pPr>
                <w:r w:rsidRPr="008E251A">
                  <w:rPr>
                    <w:rFonts w:ascii="Palatino Linotype" w:eastAsia="Calibri" w:hAnsi="Palatino Linotype" w:cs="Tahoma"/>
                    <w:b/>
                    <w:sz w:val="22"/>
                    <w:lang w:eastAsia="en-US"/>
                  </w:rPr>
                  <w:t>01298/INFOEM/IP/RR/2025</w:t>
                </w:r>
              </w:p>
            </w:tc>
          </w:tr>
          <w:tr w:rsidR="00790827" w:rsidRPr="007E6F52" w14:paraId="1389436A" w14:textId="128385F2" w:rsidTr="007E6F52">
            <w:trPr>
              <w:trHeight w:val="283"/>
            </w:trPr>
            <w:tc>
              <w:tcPr>
                <w:tcW w:w="2551" w:type="dxa"/>
              </w:tcPr>
              <w:p w14:paraId="22E0F4E9" w14:textId="77777777" w:rsidR="00790827" w:rsidRPr="007E6F52" w:rsidRDefault="00790827">
                <w:pPr>
                  <w:tabs>
                    <w:tab w:val="right" w:pos="8838"/>
                  </w:tabs>
                  <w:ind w:right="-105"/>
                  <w:rPr>
                    <w:rFonts w:ascii="Palatino Linotype" w:eastAsia="Calibri" w:hAnsi="Palatino Linotype" w:cs="Tahoma"/>
                    <w:b/>
                    <w:sz w:val="22"/>
                    <w:lang w:eastAsia="en-US"/>
                  </w:rPr>
                </w:pPr>
                <w:bookmarkStart w:id="35" w:name="_Hlk33010189"/>
                <w:r w:rsidRPr="007E6F52">
                  <w:rPr>
                    <w:rFonts w:ascii="Palatino Linotype" w:eastAsia="Calibri" w:hAnsi="Palatino Linotype" w:cs="Tahoma"/>
                    <w:b/>
                    <w:sz w:val="22"/>
                    <w:lang w:eastAsia="en-US"/>
                  </w:rPr>
                  <w:t>Sujeto Obligado:</w:t>
                </w:r>
              </w:p>
            </w:tc>
            <w:tc>
              <w:tcPr>
                <w:tcW w:w="3260" w:type="dxa"/>
              </w:tcPr>
              <w:p w14:paraId="2B205C7F" w14:textId="773BBA83" w:rsidR="00790827" w:rsidRPr="009C4837" w:rsidRDefault="00790827" w:rsidP="008E251A">
                <w:pPr>
                  <w:tabs>
                    <w:tab w:val="left" w:pos="2834"/>
                    <w:tab w:val="right" w:pos="8838"/>
                  </w:tabs>
                  <w:ind w:right="-107"/>
                  <w:jc w:val="both"/>
                  <w:rPr>
                    <w:rFonts w:ascii="Palatino Linotype" w:hAnsi="Palatino Linotype"/>
                    <w:b/>
                    <w:bCs/>
                    <w:color w:val="000000"/>
                    <w:sz w:val="22"/>
                    <w:lang w:val="es-MX"/>
                  </w:rPr>
                </w:pPr>
                <w:r w:rsidRPr="009C4837">
                  <w:rPr>
                    <w:rFonts w:ascii="Palatino Linotype" w:hAnsi="Palatino Linotype"/>
                    <w:b/>
                    <w:bCs/>
                    <w:color w:val="000000"/>
                    <w:sz w:val="22"/>
                    <w:lang w:val="es-MX"/>
                  </w:rPr>
                  <w:t>Ayu</w:t>
                </w:r>
                <w:r>
                  <w:rPr>
                    <w:rFonts w:ascii="Palatino Linotype" w:hAnsi="Palatino Linotype"/>
                    <w:b/>
                    <w:bCs/>
                    <w:color w:val="000000"/>
                    <w:sz w:val="22"/>
                    <w:lang w:val="es-MX"/>
                  </w:rPr>
                  <w:t xml:space="preserve">ntamiento de </w:t>
                </w:r>
                <w:r w:rsidR="008E251A">
                  <w:rPr>
                    <w:rFonts w:ascii="Palatino Linotype" w:hAnsi="Palatino Linotype"/>
                    <w:b/>
                    <w:bCs/>
                    <w:color w:val="000000"/>
                    <w:sz w:val="22"/>
                    <w:lang w:val="es-MX"/>
                  </w:rPr>
                  <w:t>Toluca</w:t>
                </w:r>
              </w:p>
            </w:tc>
          </w:tr>
          <w:bookmarkEnd w:id="35"/>
          <w:tr w:rsidR="00790827" w:rsidRPr="007E6F52" w14:paraId="28CCE4E5" w14:textId="77777777" w:rsidTr="007E6F52">
            <w:trPr>
              <w:trHeight w:val="283"/>
            </w:trPr>
            <w:tc>
              <w:tcPr>
                <w:tcW w:w="2551" w:type="dxa"/>
              </w:tcPr>
              <w:p w14:paraId="13EBF3BB" w14:textId="6E4ECE4B" w:rsidR="00790827" w:rsidRPr="007E6F52" w:rsidRDefault="00790827">
                <w:pPr>
                  <w:tabs>
                    <w:tab w:val="right" w:pos="8838"/>
                  </w:tabs>
                  <w:ind w:right="-105"/>
                  <w:rPr>
                    <w:rFonts w:ascii="Palatino Linotype" w:eastAsia="Calibri" w:hAnsi="Palatino Linotype" w:cs="Tahoma"/>
                    <w:b/>
                    <w:sz w:val="22"/>
                    <w:lang w:eastAsia="en-US"/>
                  </w:rPr>
                </w:pPr>
                <w:r w:rsidRPr="007E6F52">
                  <w:rPr>
                    <w:rFonts w:ascii="Palatino Linotype" w:eastAsia="Calibri" w:hAnsi="Palatino Linotype" w:cs="Tahoma"/>
                    <w:b/>
                    <w:sz w:val="22"/>
                    <w:lang w:eastAsia="en-US"/>
                  </w:rPr>
                  <w:t>Comisionada Ponente:</w:t>
                </w:r>
              </w:p>
            </w:tc>
            <w:tc>
              <w:tcPr>
                <w:tcW w:w="3260" w:type="dxa"/>
              </w:tcPr>
              <w:p w14:paraId="5DF20594" w14:textId="1A6CDEA4" w:rsidR="00790827" w:rsidRPr="007E6F52" w:rsidRDefault="00790827" w:rsidP="00187E51">
                <w:pPr>
                  <w:tabs>
                    <w:tab w:val="right" w:pos="8838"/>
                  </w:tabs>
                  <w:ind w:left="-113" w:right="-105"/>
                  <w:jc w:val="both"/>
                  <w:rPr>
                    <w:rFonts w:ascii="Palatino Linotype" w:eastAsia="Calibri" w:hAnsi="Palatino Linotype" w:cs="Tahoma"/>
                    <w:b/>
                    <w:sz w:val="22"/>
                    <w:lang w:eastAsia="en-US"/>
                  </w:rPr>
                </w:pPr>
                <w:r w:rsidRPr="007E6F52">
                  <w:rPr>
                    <w:rFonts w:ascii="Palatino Linotype" w:eastAsia="Calibri" w:hAnsi="Palatino Linotype" w:cs="Tahoma"/>
                    <w:b/>
                    <w:sz w:val="22"/>
                    <w:lang w:eastAsia="en-US"/>
                  </w:rPr>
                  <w:t>María del Rosario Mejía Ayala</w:t>
                </w:r>
              </w:p>
            </w:tc>
          </w:tr>
        </w:tbl>
        <w:p w14:paraId="5775EEC5" w14:textId="77777777" w:rsidR="00790827" w:rsidRDefault="00790827">
          <w:pPr>
            <w:tabs>
              <w:tab w:val="right" w:pos="8838"/>
            </w:tabs>
            <w:ind w:left="-28"/>
            <w:jc w:val="both"/>
            <w:rPr>
              <w:rFonts w:ascii="Arial" w:eastAsia="Calibri" w:hAnsi="Arial" w:cs="Arial"/>
              <w:b/>
              <w:sz w:val="22"/>
              <w:szCs w:val="22"/>
              <w:lang w:eastAsia="en-US"/>
            </w:rPr>
          </w:pPr>
        </w:p>
      </w:tc>
    </w:tr>
  </w:tbl>
  <w:p w14:paraId="07EF2D29" w14:textId="1620A8B4" w:rsidR="00790827" w:rsidRDefault="004E5465" w:rsidP="00814079">
    <w:pPr>
      <w:pStyle w:val="Encabezado"/>
      <w:rPr>
        <w:sz w:val="14"/>
      </w:rPr>
    </w:pPr>
    <w:r>
      <w:rPr>
        <w:noProof/>
        <w:sz w:val="14"/>
        <w:lang w:eastAsia="es-MX"/>
      </w:rPr>
      <w:pict w14:anchorId="3DCE2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2059" type="#_x0000_t75" alt="" style="position:absolute;margin-left:-104.3pt;margin-top:-133.1pt;width:663.5pt;height:12in;z-index:-251656192;mso-wrap-edited:f;mso-width-percent:0;mso-height-percent:0;mso-position-horizontal-relative:margin;mso-position-vertical-relative:margin;mso-width-percent:0;mso-height-percent:0" o:allowincell="f">
          <v:imagedata r:id="rId1" o:title="marcaaguaINFOEM"/>
          <w10:wrap anchorx="margin" anchory="margin"/>
        </v:shape>
      </w:pict>
    </w:r>
  </w:p>
  <w:p w14:paraId="0AE465A1" w14:textId="77777777" w:rsidR="00790827" w:rsidRDefault="00790827"/>
  <w:p w14:paraId="104386EF" w14:textId="77777777" w:rsidR="00790827" w:rsidRDefault="00790827"/>
  <w:p w14:paraId="60A3E393" w14:textId="77777777" w:rsidR="00790827" w:rsidRDefault="0079082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Look w:val="04A0" w:firstRow="1" w:lastRow="0" w:firstColumn="1" w:lastColumn="0" w:noHBand="0" w:noVBand="1"/>
    </w:tblPr>
    <w:tblGrid>
      <w:gridCol w:w="1560"/>
      <w:gridCol w:w="7938"/>
    </w:tblGrid>
    <w:tr w:rsidR="00790827" w14:paraId="61517A1D" w14:textId="77777777" w:rsidTr="003A6126">
      <w:trPr>
        <w:trHeight w:val="1435"/>
      </w:trPr>
      <w:tc>
        <w:tcPr>
          <w:tcW w:w="1560" w:type="dxa"/>
          <w:shd w:val="clear" w:color="auto" w:fill="auto"/>
        </w:tcPr>
        <w:p w14:paraId="4B74E846" w14:textId="1E0D62B9" w:rsidR="00790827" w:rsidRDefault="00790827">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8930" w:type="dxa"/>
            <w:tblInd w:w="1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3507"/>
            <w:gridCol w:w="2979"/>
          </w:tblGrid>
          <w:tr w:rsidR="00790827" w14:paraId="7F59E1EF" w14:textId="77777777" w:rsidTr="001C6110">
            <w:trPr>
              <w:trHeight w:val="144"/>
            </w:trPr>
            <w:tc>
              <w:tcPr>
                <w:tcW w:w="2444" w:type="dxa"/>
              </w:tcPr>
              <w:p w14:paraId="5EFF942E" w14:textId="77777777" w:rsidR="00790827" w:rsidRPr="00664DD8" w:rsidRDefault="00790827" w:rsidP="000D485D">
                <w:pPr>
                  <w:tabs>
                    <w:tab w:val="right" w:pos="8838"/>
                  </w:tabs>
                  <w:ind w:left="-74" w:right="-105"/>
                  <w:rPr>
                    <w:rFonts w:ascii="Palatino Linotype" w:eastAsia="Calibri" w:hAnsi="Palatino Linotype" w:cs="Tahoma"/>
                    <w:b/>
                    <w:sz w:val="22"/>
                    <w:szCs w:val="22"/>
                    <w:lang w:eastAsia="en-US"/>
                  </w:rPr>
                </w:pPr>
                <w:bookmarkStart w:id="36" w:name="_Hlk12526980"/>
                <w:r w:rsidRPr="00664DD8">
                  <w:rPr>
                    <w:rFonts w:ascii="Palatino Linotype" w:eastAsia="Calibri" w:hAnsi="Palatino Linotype" w:cs="Tahoma"/>
                    <w:b/>
                    <w:sz w:val="22"/>
                    <w:szCs w:val="22"/>
                    <w:lang w:eastAsia="en-US"/>
                  </w:rPr>
                  <w:t>Recurso de Revisión:</w:t>
                </w:r>
              </w:p>
            </w:tc>
            <w:tc>
              <w:tcPr>
                <w:tcW w:w="3507" w:type="dxa"/>
              </w:tcPr>
              <w:p w14:paraId="0DE47EE2" w14:textId="7F9B7980" w:rsidR="00790827" w:rsidRPr="00664DD8" w:rsidRDefault="00790827" w:rsidP="00A87524">
                <w:pPr>
                  <w:tabs>
                    <w:tab w:val="right" w:pos="8838"/>
                  </w:tabs>
                  <w:ind w:left="-3" w:right="-105"/>
                  <w:jc w:val="both"/>
                  <w:rPr>
                    <w:rFonts w:ascii="Palatino Linotype" w:eastAsia="Calibri" w:hAnsi="Palatino Linotype" w:cs="Tahoma"/>
                    <w:b/>
                    <w:sz w:val="22"/>
                    <w:szCs w:val="22"/>
                    <w:lang w:eastAsia="en-US"/>
                  </w:rPr>
                </w:pPr>
                <w:r w:rsidRPr="00664DD8">
                  <w:rPr>
                    <w:rFonts w:ascii="Palatino Linotype" w:eastAsia="Calibri" w:hAnsi="Palatino Linotype" w:cs="Tahoma"/>
                    <w:b/>
                    <w:bCs/>
                    <w:sz w:val="22"/>
                    <w:szCs w:val="22"/>
                    <w:lang w:val="es-MX" w:eastAsia="en-US"/>
                  </w:rPr>
                  <w:t> </w:t>
                </w:r>
                <w:r w:rsidR="00664DD8" w:rsidRPr="00664DD8">
                  <w:rPr>
                    <w:rFonts w:ascii="Palatino Linotype" w:eastAsia="Calibri" w:hAnsi="Palatino Linotype" w:cs="Tahoma"/>
                    <w:b/>
                    <w:bCs/>
                    <w:sz w:val="22"/>
                    <w:szCs w:val="22"/>
                    <w:lang w:val="es-MX" w:eastAsia="en-US"/>
                  </w:rPr>
                  <w:t>01298</w:t>
                </w:r>
                <w:r w:rsidRPr="00664DD8">
                  <w:rPr>
                    <w:rFonts w:ascii="Palatino Linotype" w:eastAsia="Calibri" w:hAnsi="Palatino Linotype" w:cs="Tahoma"/>
                    <w:b/>
                    <w:bCs/>
                    <w:sz w:val="22"/>
                    <w:szCs w:val="22"/>
                    <w:lang w:val="es-MX" w:eastAsia="en-US"/>
                  </w:rPr>
                  <w:t>/INFOEM/IP/RR/2025</w:t>
                </w:r>
              </w:p>
            </w:tc>
            <w:tc>
              <w:tcPr>
                <w:tcW w:w="2979" w:type="dxa"/>
              </w:tcPr>
              <w:p w14:paraId="11E4533C" w14:textId="3B21362A" w:rsidR="00790827" w:rsidRDefault="00790827">
                <w:pPr>
                  <w:tabs>
                    <w:tab w:val="right" w:pos="8838"/>
                  </w:tabs>
                  <w:ind w:left="-74" w:right="-105"/>
                  <w:jc w:val="both"/>
                  <w:rPr>
                    <w:rFonts w:ascii="Palatino Linotype" w:eastAsia="Calibri" w:hAnsi="Palatino Linotype" w:cs="Tahoma"/>
                    <w:bCs/>
                    <w:sz w:val="22"/>
                    <w:szCs w:val="22"/>
                    <w:lang w:eastAsia="en-US"/>
                  </w:rPr>
                </w:pPr>
              </w:p>
            </w:tc>
          </w:tr>
          <w:tr w:rsidR="00790827" w14:paraId="3FC4FA7D" w14:textId="77777777" w:rsidTr="001C6110">
            <w:trPr>
              <w:trHeight w:val="144"/>
            </w:trPr>
            <w:tc>
              <w:tcPr>
                <w:tcW w:w="2444" w:type="dxa"/>
              </w:tcPr>
              <w:p w14:paraId="363D966B" w14:textId="77777777" w:rsidR="00790827" w:rsidRPr="00664DD8" w:rsidRDefault="00790827" w:rsidP="000D485D">
                <w:pPr>
                  <w:tabs>
                    <w:tab w:val="right" w:pos="8838"/>
                  </w:tabs>
                  <w:ind w:left="-74" w:right="-105"/>
                  <w:rPr>
                    <w:rFonts w:ascii="Palatino Linotype" w:eastAsia="Calibri" w:hAnsi="Palatino Linotype" w:cs="Tahoma"/>
                    <w:b/>
                    <w:sz w:val="22"/>
                    <w:szCs w:val="22"/>
                    <w:lang w:eastAsia="en-US"/>
                  </w:rPr>
                </w:pPr>
                <w:bookmarkStart w:id="37" w:name="_Hlk10641523"/>
                <w:bookmarkEnd w:id="36"/>
                <w:r w:rsidRPr="00664DD8">
                  <w:rPr>
                    <w:rFonts w:ascii="Palatino Linotype" w:eastAsia="Calibri" w:hAnsi="Palatino Linotype" w:cs="Tahoma"/>
                    <w:b/>
                    <w:sz w:val="22"/>
                    <w:szCs w:val="22"/>
                    <w:lang w:eastAsia="en-US"/>
                  </w:rPr>
                  <w:t>Recurrente:</w:t>
                </w:r>
              </w:p>
            </w:tc>
            <w:tc>
              <w:tcPr>
                <w:tcW w:w="3507" w:type="dxa"/>
              </w:tcPr>
              <w:p w14:paraId="73C065CD" w14:textId="7BCBD9D7" w:rsidR="00790827" w:rsidRPr="00664DD8" w:rsidRDefault="00790827" w:rsidP="00A36BE2">
                <w:pPr>
                  <w:tabs>
                    <w:tab w:val="left" w:pos="3122"/>
                    <w:tab w:val="right" w:pos="8838"/>
                  </w:tabs>
                  <w:ind w:right="1457"/>
                  <w:jc w:val="both"/>
                  <w:rPr>
                    <w:rFonts w:ascii="Palatino Linotype" w:eastAsia="Calibri" w:hAnsi="Palatino Linotype" w:cs="Tahoma"/>
                    <w:b/>
                    <w:sz w:val="22"/>
                    <w:szCs w:val="22"/>
                    <w:lang w:eastAsia="en-US"/>
                  </w:rPr>
                </w:pPr>
              </w:p>
            </w:tc>
            <w:tc>
              <w:tcPr>
                <w:tcW w:w="2979" w:type="dxa"/>
              </w:tcPr>
              <w:p w14:paraId="370E6EFF" w14:textId="3B7EABB6" w:rsidR="00790827" w:rsidRDefault="00790827" w:rsidP="003037E1">
                <w:pPr>
                  <w:tabs>
                    <w:tab w:val="left" w:pos="3122"/>
                    <w:tab w:val="right" w:pos="8838"/>
                  </w:tabs>
                  <w:ind w:right="-105"/>
                  <w:jc w:val="both"/>
                  <w:rPr>
                    <w:rFonts w:ascii="Palatino Linotype" w:eastAsia="Calibri" w:hAnsi="Palatino Linotype" w:cs="Tahoma"/>
                    <w:sz w:val="22"/>
                    <w:szCs w:val="22"/>
                    <w:lang w:eastAsia="en-US"/>
                  </w:rPr>
                </w:pPr>
              </w:p>
            </w:tc>
          </w:tr>
          <w:bookmarkEnd w:id="37"/>
          <w:tr w:rsidR="00790827" w14:paraId="4D832A43" w14:textId="77777777" w:rsidTr="001C6110">
            <w:trPr>
              <w:trHeight w:val="283"/>
            </w:trPr>
            <w:tc>
              <w:tcPr>
                <w:tcW w:w="2444" w:type="dxa"/>
              </w:tcPr>
              <w:p w14:paraId="02CA5CB0" w14:textId="77777777" w:rsidR="00790827" w:rsidRPr="00664DD8" w:rsidRDefault="00790827" w:rsidP="000D485D">
                <w:pPr>
                  <w:tabs>
                    <w:tab w:val="right" w:pos="8838"/>
                  </w:tabs>
                  <w:ind w:left="-74" w:right="-105"/>
                  <w:rPr>
                    <w:rFonts w:ascii="Palatino Linotype" w:eastAsia="Calibri" w:hAnsi="Palatino Linotype" w:cs="Tahoma"/>
                    <w:b/>
                    <w:sz w:val="22"/>
                    <w:szCs w:val="22"/>
                    <w:lang w:eastAsia="en-US"/>
                  </w:rPr>
                </w:pPr>
                <w:r w:rsidRPr="00664DD8">
                  <w:rPr>
                    <w:rFonts w:ascii="Palatino Linotype" w:eastAsia="Calibri" w:hAnsi="Palatino Linotype" w:cs="Tahoma"/>
                    <w:b/>
                    <w:sz w:val="22"/>
                    <w:szCs w:val="22"/>
                    <w:lang w:eastAsia="en-US"/>
                  </w:rPr>
                  <w:t>Sujeto Obligado:</w:t>
                </w:r>
              </w:p>
            </w:tc>
            <w:tc>
              <w:tcPr>
                <w:tcW w:w="3507" w:type="dxa"/>
              </w:tcPr>
              <w:p w14:paraId="28528629" w14:textId="2F5FFD93" w:rsidR="00790827" w:rsidRPr="00664DD8" w:rsidRDefault="00790827" w:rsidP="00664DD8">
                <w:pPr>
                  <w:tabs>
                    <w:tab w:val="left" w:pos="2834"/>
                    <w:tab w:val="right" w:pos="8838"/>
                  </w:tabs>
                  <w:ind w:left="-3" w:right="-105"/>
                  <w:jc w:val="both"/>
                  <w:rPr>
                    <w:rFonts w:ascii="Palatino Linotype" w:eastAsia="Calibri" w:hAnsi="Palatino Linotype" w:cs="Tahoma"/>
                    <w:b/>
                    <w:sz w:val="22"/>
                    <w:szCs w:val="22"/>
                    <w:lang w:eastAsia="en-US"/>
                  </w:rPr>
                </w:pPr>
                <w:r w:rsidRPr="00664DD8">
                  <w:rPr>
                    <w:rFonts w:ascii="Palatino Linotype" w:hAnsi="Palatino Linotype"/>
                    <w:b/>
                    <w:bCs/>
                    <w:color w:val="000000"/>
                    <w:sz w:val="22"/>
                    <w:szCs w:val="22"/>
                    <w:lang w:val="es-MX"/>
                  </w:rPr>
                  <w:t xml:space="preserve">Ayuntamiento de </w:t>
                </w:r>
                <w:r w:rsidR="00664DD8" w:rsidRPr="00664DD8">
                  <w:rPr>
                    <w:rFonts w:ascii="Palatino Linotype" w:hAnsi="Palatino Linotype"/>
                    <w:b/>
                    <w:bCs/>
                    <w:color w:val="000000"/>
                    <w:sz w:val="22"/>
                    <w:szCs w:val="22"/>
                    <w:lang w:val="es-MX"/>
                  </w:rPr>
                  <w:t>Toluca</w:t>
                </w:r>
              </w:p>
            </w:tc>
            <w:tc>
              <w:tcPr>
                <w:tcW w:w="2979" w:type="dxa"/>
              </w:tcPr>
              <w:p w14:paraId="00F18B8C" w14:textId="77777777" w:rsidR="00790827" w:rsidRPr="006751E8" w:rsidRDefault="00790827">
                <w:pPr>
                  <w:tabs>
                    <w:tab w:val="left" w:pos="2834"/>
                    <w:tab w:val="right" w:pos="8838"/>
                  </w:tabs>
                  <w:ind w:left="-74" w:right="-105"/>
                  <w:jc w:val="both"/>
                  <w:rPr>
                    <w:rFonts w:ascii="Palatino Linotype" w:eastAsia="Calibri" w:hAnsi="Palatino Linotype" w:cs="Tahoma"/>
                    <w:b/>
                    <w:bCs/>
                    <w:lang w:eastAsia="en-US"/>
                  </w:rPr>
                </w:pPr>
              </w:p>
            </w:tc>
          </w:tr>
          <w:tr w:rsidR="00790827" w14:paraId="7BC74D7A" w14:textId="77777777" w:rsidTr="001C6110">
            <w:trPr>
              <w:trHeight w:val="283"/>
            </w:trPr>
            <w:tc>
              <w:tcPr>
                <w:tcW w:w="2444" w:type="dxa"/>
              </w:tcPr>
              <w:p w14:paraId="3BF93338" w14:textId="01E84F2D" w:rsidR="00790827" w:rsidRPr="00664DD8" w:rsidRDefault="00790827" w:rsidP="000D485D">
                <w:pPr>
                  <w:tabs>
                    <w:tab w:val="right" w:pos="8838"/>
                  </w:tabs>
                  <w:ind w:left="-74" w:right="-105"/>
                  <w:rPr>
                    <w:rFonts w:ascii="Palatino Linotype" w:eastAsia="Calibri" w:hAnsi="Palatino Linotype" w:cs="Tahoma"/>
                    <w:b/>
                    <w:sz w:val="22"/>
                    <w:szCs w:val="22"/>
                    <w:lang w:eastAsia="en-US"/>
                  </w:rPr>
                </w:pPr>
                <w:r w:rsidRPr="00664DD8">
                  <w:rPr>
                    <w:rFonts w:ascii="Palatino Linotype" w:eastAsia="Calibri" w:hAnsi="Palatino Linotype" w:cs="Tahoma"/>
                    <w:b/>
                    <w:sz w:val="22"/>
                    <w:szCs w:val="22"/>
                    <w:lang w:eastAsia="en-US"/>
                  </w:rPr>
                  <w:t>Comisionada Ponente:</w:t>
                </w:r>
              </w:p>
            </w:tc>
            <w:tc>
              <w:tcPr>
                <w:tcW w:w="3507" w:type="dxa"/>
              </w:tcPr>
              <w:p w14:paraId="3589422E" w14:textId="64278750" w:rsidR="00790827" w:rsidRPr="00664DD8" w:rsidRDefault="00790827" w:rsidP="003037E1">
                <w:pPr>
                  <w:tabs>
                    <w:tab w:val="right" w:pos="8838"/>
                  </w:tabs>
                  <w:ind w:left="-3" w:right="-105"/>
                  <w:jc w:val="both"/>
                  <w:rPr>
                    <w:rFonts w:ascii="Palatino Linotype" w:eastAsia="Calibri" w:hAnsi="Palatino Linotype" w:cs="Tahoma"/>
                    <w:b/>
                    <w:sz w:val="22"/>
                    <w:szCs w:val="22"/>
                    <w:lang w:eastAsia="en-US"/>
                  </w:rPr>
                </w:pPr>
                <w:r w:rsidRPr="00664DD8">
                  <w:rPr>
                    <w:rFonts w:ascii="Palatino Linotype" w:eastAsia="Calibri" w:hAnsi="Palatino Linotype" w:cs="Tahoma"/>
                    <w:b/>
                    <w:sz w:val="22"/>
                    <w:szCs w:val="22"/>
                    <w:lang w:eastAsia="en-US"/>
                  </w:rPr>
                  <w:t>María del Rosario Mejía Ayala</w:t>
                </w:r>
              </w:p>
            </w:tc>
            <w:tc>
              <w:tcPr>
                <w:tcW w:w="2979" w:type="dxa"/>
              </w:tcPr>
              <w:p w14:paraId="6DBCB70D" w14:textId="77777777" w:rsidR="00790827" w:rsidRPr="006751E8" w:rsidRDefault="00790827">
                <w:pPr>
                  <w:tabs>
                    <w:tab w:val="right" w:pos="8838"/>
                  </w:tabs>
                  <w:ind w:left="-74" w:right="-105"/>
                  <w:jc w:val="both"/>
                  <w:rPr>
                    <w:rFonts w:ascii="Palatino Linotype" w:eastAsia="Calibri" w:hAnsi="Palatino Linotype" w:cs="Tahoma"/>
                    <w:b/>
                    <w:bCs/>
                    <w:lang w:eastAsia="en-US"/>
                  </w:rPr>
                </w:pPr>
              </w:p>
            </w:tc>
          </w:tr>
        </w:tbl>
        <w:p w14:paraId="27F446EB" w14:textId="77777777" w:rsidR="00790827" w:rsidRDefault="00790827">
          <w:pPr>
            <w:tabs>
              <w:tab w:val="right" w:pos="8838"/>
            </w:tabs>
            <w:ind w:left="-28"/>
            <w:jc w:val="both"/>
            <w:rPr>
              <w:rFonts w:ascii="Arial" w:eastAsia="Calibri" w:hAnsi="Arial" w:cs="Arial"/>
              <w:b/>
              <w:sz w:val="22"/>
              <w:szCs w:val="22"/>
              <w:lang w:eastAsia="en-US"/>
            </w:rPr>
          </w:pPr>
        </w:p>
      </w:tc>
    </w:tr>
  </w:tbl>
  <w:p w14:paraId="5F654A99" w14:textId="6CB7D4AE" w:rsidR="00790827" w:rsidRDefault="004E5465" w:rsidP="003A6126">
    <w:pPr>
      <w:pStyle w:val="Encabezado"/>
      <w:tabs>
        <w:tab w:val="clear" w:pos="4419"/>
        <w:tab w:val="clear" w:pos="8838"/>
        <w:tab w:val="center" w:pos="4522"/>
      </w:tabs>
    </w:pPr>
    <w:r>
      <w:rPr>
        <w:noProof/>
        <w:sz w:val="14"/>
        <w:szCs w:val="22"/>
        <w:lang w:eastAsia="es-MX"/>
      </w:rPr>
      <w:pict w14:anchorId="7EFA6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2058" type="#_x0000_t75" alt="" style="position:absolute;margin-left:-75.8pt;margin-top:-134.3pt;width:663.5pt;height:12in;z-index:-251658240;mso-wrap-edited:f;mso-width-percent:0;mso-height-percent:0;mso-position-horizontal-relative:margin;mso-position-vertical-relative:margin;mso-width-percent:0;mso-height-percent:0" o:allowincell="f">
          <v:imagedata r:id="rId1" o:title="marcaaguaINFOEM"/>
          <w10:wrap anchorx="margin" anchory="margin"/>
        </v:shape>
      </w:pict>
    </w:r>
  </w:p>
  <w:p w14:paraId="673BC59D" w14:textId="77777777" w:rsidR="00790827" w:rsidRDefault="00790827"/>
  <w:p w14:paraId="69AC6122" w14:textId="77777777" w:rsidR="00790827" w:rsidRDefault="007908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nsid w:val="08D03BEB"/>
    <w:multiLevelType w:val="hybridMultilevel"/>
    <w:tmpl w:val="97842A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343EED"/>
    <w:multiLevelType w:val="hybridMultilevel"/>
    <w:tmpl w:val="A88472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1B2002C"/>
    <w:multiLevelType w:val="multilevel"/>
    <w:tmpl w:val="0C0C87A0"/>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
    <w:nsid w:val="16B31864"/>
    <w:multiLevelType w:val="hybridMultilevel"/>
    <w:tmpl w:val="782E1E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5A11A6"/>
    <w:multiLevelType w:val="hybridMultilevel"/>
    <w:tmpl w:val="C724603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nsid w:val="1B891CF8"/>
    <w:multiLevelType w:val="multilevel"/>
    <w:tmpl w:val="1DB62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DC722D3"/>
    <w:multiLevelType w:val="hybridMultilevel"/>
    <w:tmpl w:val="21E6C992"/>
    <w:lvl w:ilvl="0" w:tplc="A52C2E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927D1D"/>
    <w:multiLevelType w:val="hybridMultilevel"/>
    <w:tmpl w:val="50682128"/>
    <w:lvl w:ilvl="0" w:tplc="3A646C4A">
      <w:start w:val="9"/>
      <w:numFmt w:val="decimal"/>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FD258E3"/>
    <w:multiLevelType w:val="hybridMultilevel"/>
    <w:tmpl w:val="755A9056"/>
    <w:lvl w:ilvl="0" w:tplc="4A029FF2">
      <w:start w:val="1"/>
      <w:numFmt w:val="decimal"/>
      <w:lvlText w:val="%1."/>
      <w:lvlJc w:val="left"/>
      <w:pPr>
        <w:ind w:left="720" w:hanging="360"/>
      </w:pPr>
      <w:rPr>
        <w:rFonts w:hint="default"/>
        <w:b/>
        <w:i w:val="0"/>
      </w:rPr>
    </w:lvl>
    <w:lvl w:ilvl="1" w:tplc="080A0019">
      <w:start w:val="1"/>
      <w:numFmt w:val="lowerLetter"/>
      <w:lvlText w:val="%2."/>
      <w:lvlJc w:val="left"/>
      <w:pPr>
        <w:ind w:left="1440" w:hanging="360"/>
      </w:pPr>
    </w:lvl>
    <w:lvl w:ilvl="2" w:tplc="6B3E8456">
      <w:start w:val="1"/>
      <w:numFmt w:val="lowerLetter"/>
      <w:lvlText w:val="%3)"/>
      <w:lvlJc w:val="left"/>
      <w:pPr>
        <w:ind w:left="2340" w:hanging="360"/>
      </w:pPr>
      <w:rPr>
        <w:rFonts w:hint="default"/>
      </w:rPr>
    </w:lvl>
    <w:lvl w:ilvl="3" w:tplc="B3C41AD2">
      <w:start w:val="1"/>
      <w:numFmt w:val="upp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12">
    <w:nsid w:val="484C5F90"/>
    <w:multiLevelType w:val="hybridMultilevel"/>
    <w:tmpl w:val="64E2CE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8316F3"/>
    <w:multiLevelType w:val="hybridMultilevel"/>
    <w:tmpl w:val="43C65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C7A18D0"/>
    <w:multiLevelType w:val="hybridMultilevel"/>
    <w:tmpl w:val="68B204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1206E6F"/>
    <w:multiLevelType w:val="hybridMultilevel"/>
    <w:tmpl w:val="BED22C5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5A1105BC"/>
    <w:multiLevelType w:val="hybridMultilevel"/>
    <w:tmpl w:val="4E6284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8C810E8"/>
    <w:multiLevelType w:val="hybridMultilevel"/>
    <w:tmpl w:val="850494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BD77336"/>
    <w:multiLevelType w:val="hybridMultilevel"/>
    <w:tmpl w:val="E05EFA9C"/>
    <w:lvl w:ilvl="0" w:tplc="CEECE336">
      <w:start w:val="1"/>
      <w:numFmt w:val="upperRoman"/>
      <w:lvlText w:val="%1."/>
      <w:lvlJc w:val="left"/>
      <w:pPr>
        <w:ind w:left="1080" w:hanging="720"/>
      </w:pPr>
      <w:rPr>
        <w:rFonts w:ascii="Palatino Linotype" w:eastAsia="Times New Roman" w:hAnsi="Palatino Linotype"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2270B05"/>
    <w:multiLevelType w:val="hybridMultilevel"/>
    <w:tmpl w:val="0BE82DC2"/>
    <w:lvl w:ilvl="0" w:tplc="F37434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4A94E56"/>
    <w:multiLevelType w:val="hybridMultilevel"/>
    <w:tmpl w:val="10E6A0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7375022"/>
    <w:multiLevelType w:val="multilevel"/>
    <w:tmpl w:val="DEDE6B06"/>
    <w:lvl w:ilvl="0">
      <w:start w:val="1"/>
      <w:numFmt w:val="decimal"/>
      <w:lvlText w:val="%1."/>
      <w:lvlJc w:val="left"/>
      <w:pPr>
        <w:ind w:left="501"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F6F26A5"/>
    <w:multiLevelType w:val="hybridMultilevel"/>
    <w:tmpl w:val="C8D2DC3E"/>
    <w:lvl w:ilvl="0" w:tplc="2312D3BE">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21"/>
  </w:num>
  <w:num w:numId="4">
    <w:abstractNumId w:val="3"/>
  </w:num>
  <w:num w:numId="5">
    <w:abstractNumId w:val="6"/>
  </w:num>
  <w:num w:numId="6">
    <w:abstractNumId w:val="5"/>
  </w:num>
  <w:num w:numId="7">
    <w:abstractNumId w:val="4"/>
  </w:num>
  <w:num w:numId="8">
    <w:abstractNumId w:val="20"/>
  </w:num>
  <w:num w:numId="9">
    <w:abstractNumId w:val="19"/>
  </w:num>
  <w:num w:numId="10">
    <w:abstractNumId w:val="7"/>
  </w:num>
  <w:num w:numId="11">
    <w:abstractNumId w:val="12"/>
  </w:num>
  <w:num w:numId="12">
    <w:abstractNumId w:val="1"/>
  </w:num>
  <w:num w:numId="13">
    <w:abstractNumId w:val="22"/>
  </w:num>
  <w:num w:numId="14">
    <w:abstractNumId w:val="17"/>
  </w:num>
  <w:num w:numId="15">
    <w:abstractNumId w:val="18"/>
  </w:num>
  <w:num w:numId="16">
    <w:abstractNumId w:val="14"/>
  </w:num>
  <w:num w:numId="17">
    <w:abstractNumId w:val="9"/>
  </w:num>
  <w:num w:numId="18">
    <w:abstractNumId w:val="10"/>
  </w:num>
  <w:num w:numId="19">
    <w:abstractNumId w:val="13"/>
  </w:num>
  <w:num w:numId="20">
    <w:abstractNumId w:val="11"/>
  </w:num>
  <w:num w:numId="21">
    <w:abstractNumId w:val="16"/>
  </w:num>
  <w:num w:numId="22">
    <w:abstractNumId w:val="15"/>
  </w:num>
  <w:num w:numId="23">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noPunctuationKerning/>
  <w:characterSpacingControl w:val="doNotCompress"/>
  <w:hdrShapeDefaults>
    <o:shapedefaults v:ext="edit" spidmax="2061"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16AA"/>
    <w:rsid w:val="00001EA7"/>
    <w:rsid w:val="00002485"/>
    <w:rsid w:val="000027EB"/>
    <w:rsid w:val="00002B33"/>
    <w:rsid w:val="00002CB5"/>
    <w:rsid w:val="0000485A"/>
    <w:rsid w:val="000048DD"/>
    <w:rsid w:val="00006543"/>
    <w:rsid w:val="00006EB8"/>
    <w:rsid w:val="000077E8"/>
    <w:rsid w:val="00010B0D"/>
    <w:rsid w:val="00012CD0"/>
    <w:rsid w:val="00013A19"/>
    <w:rsid w:val="00013DD9"/>
    <w:rsid w:val="000143FA"/>
    <w:rsid w:val="00014465"/>
    <w:rsid w:val="0001556E"/>
    <w:rsid w:val="000159F0"/>
    <w:rsid w:val="00015A4E"/>
    <w:rsid w:val="00017050"/>
    <w:rsid w:val="00017348"/>
    <w:rsid w:val="00017858"/>
    <w:rsid w:val="00017D26"/>
    <w:rsid w:val="00020818"/>
    <w:rsid w:val="00020CAE"/>
    <w:rsid w:val="00020CF1"/>
    <w:rsid w:val="000212E5"/>
    <w:rsid w:val="000217A4"/>
    <w:rsid w:val="00021C64"/>
    <w:rsid w:val="00022835"/>
    <w:rsid w:val="00023C98"/>
    <w:rsid w:val="00024052"/>
    <w:rsid w:val="000241C5"/>
    <w:rsid w:val="00024D74"/>
    <w:rsid w:val="00025941"/>
    <w:rsid w:val="00025F1B"/>
    <w:rsid w:val="00025F5D"/>
    <w:rsid w:val="00030C87"/>
    <w:rsid w:val="000313A7"/>
    <w:rsid w:val="000321C5"/>
    <w:rsid w:val="0003260C"/>
    <w:rsid w:val="00032F5B"/>
    <w:rsid w:val="00033079"/>
    <w:rsid w:val="00033881"/>
    <w:rsid w:val="00033BCA"/>
    <w:rsid w:val="00033BE7"/>
    <w:rsid w:val="00034777"/>
    <w:rsid w:val="00034E9D"/>
    <w:rsid w:val="00034EF0"/>
    <w:rsid w:val="00035F9E"/>
    <w:rsid w:val="0003659E"/>
    <w:rsid w:val="000373BC"/>
    <w:rsid w:val="000378BC"/>
    <w:rsid w:val="00037B34"/>
    <w:rsid w:val="00037F4B"/>
    <w:rsid w:val="0004017A"/>
    <w:rsid w:val="00041201"/>
    <w:rsid w:val="000415F1"/>
    <w:rsid w:val="000424FC"/>
    <w:rsid w:val="0004325D"/>
    <w:rsid w:val="00043374"/>
    <w:rsid w:val="00043C4B"/>
    <w:rsid w:val="000441A1"/>
    <w:rsid w:val="000441C4"/>
    <w:rsid w:val="000446B3"/>
    <w:rsid w:val="00045B8E"/>
    <w:rsid w:val="0004646B"/>
    <w:rsid w:val="00050224"/>
    <w:rsid w:val="00051F91"/>
    <w:rsid w:val="000527B4"/>
    <w:rsid w:val="000528E6"/>
    <w:rsid w:val="00052EB7"/>
    <w:rsid w:val="00053EEF"/>
    <w:rsid w:val="000542F8"/>
    <w:rsid w:val="0005574A"/>
    <w:rsid w:val="00057250"/>
    <w:rsid w:val="00057E50"/>
    <w:rsid w:val="0006017B"/>
    <w:rsid w:val="00060323"/>
    <w:rsid w:val="000605D1"/>
    <w:rsid w:val="00060855"/>
    <w:rsid w:val="00061502"/>
    <w:rsid w:val="000620E1"/>
    <w:rsid w:val="00062CA2"/>
    <w:rsid w:val="00064855"/>
    <w:rsid w:val="00064EC4"/>
    <w:rsid w:val="00065B48"/>
    <w:rsid w:val="00066328"/>
    <w:rsid w:val="000663F6"/>
    <w:rsid w:val="00066AD8"/>
    <w:rsid w:val="000677C5"/>
    <w:rsid w:val="0007134D"/>
    <w:rsid w:val="00071A4A"/>
    <w:rsid w:val="00071F02"/>
    <w:rsid w:val="00072BFF"/>
    <w:rsid w:val="000741E2"/>
    <w:rsid w:val="000758B2"/>
    <w:rsid w:val="0007605E"/>
    <w:rsid w:val="00076D35"/>
    <w:rsid w:val="0008033A"/>
    <w:rsid w:val="00081064"/>
    <w:rsid w:val="000812BE"/>
    <w:rsid w:val="000813B0"/>
    <w:rsid w:val="0008148B"/>
    <w:rsid w:val="00082026"/>
    <w:rsid w:val="000827E1"/>
    <w:rsid w:val="00082B18"/>
    <w:rsid w:val="00084E6C"/>
    <w:rsid w:val="00085010"/>
    <w:rsid w:val="00085304"/>
    <w:rsid w:val="00085D14"/>
    <w:rsid w:val="00087F25"/>
    <w:rsid w:val="000904E7"/>
    <w:rsid w:val="0009197A"/>
    <w:rsid w:val="00092475"/>
    <w:rsid w:val="00092518"/>
    <w:rsid w:val="00095E71"/>
    <w:rsid w:val="00097211"/>
    <w:rsid w:val="0009748A"/>
    <w:rsid w:val="00097BBE"/>
    <w:rsid w:val="000A0518"/>
    <w:rsid w:val="000A0861"/>
    <w:rsid w:val="000A0C91"/>
    <w:rsid w:val="000A2009"/>
    <w:rsid w:val="000A20A4"/>
    <w:rsid w:val="000A2577"/>
    <w:rsid w:val="000A2DB6"/>
    <w:rsid w:val="000A4AC7"/>
    <w:rsid w:val="000A5058"/>
    <w:rsid w:val="000A5C6A"/>
    <w:rsid w:val="000A60ED"/>
    <w:rsid w:val="000A7211"/>
    <w:rsid w:val="000A77A3"/>
    <w:rsid w:val="000A7E5D"/>
    <w:rsid w:val="000B12E2"/>
    <w:rsid w:val="000B1D37"/>
    <w:rsid w:val="000B2C93"/>
    <w:rsid w:val="000B3457"/>
    <w:rsid w:val="000B36DD"/>
    <w:rsid w:val="000B5711"/>
    <w:rsid w:val="000B6020"/>
    <w:rsid w:val="000B6107"/>
    <w:rsid w:val="000B704D"/>
    <w:rsid w:val="000B7F48"/>
    <w:rsid w:val="000C1986"/>
    <w:rsid w:val="000C2283"/>
    <w:rsid w:val="000C2347"/>
    <w:rsid w:val="000C27CA"/>
    <w:rsid w:val="000C2D70"/>
    <w:rsid w:val="000C36A4"/>
    <w:rsid w:val="000C469B"/>
    <w:rsid w:val="000C59CB"/>
    <w:rsid w:val="000D0B08"/>
    <w:rsid w:val="000D1A29"/>
    <w:rsid w:val="000D1DDF"/>
    <w:rsid w:val="000D2A27"/>
    <w:rsid w:val="000D485D"/>
    <w:rsid w:val="000D5156"/>
    <w:rsid w:val="000D5383"/>
    <w:rsid w:val="000D60B0"/>
    <w:rsid w:val="000D62EF"/>
    <w:rsid w:val="000D686E"/>
    <w:rsid w:val="000D68C7"/>
    <w:rsid w:val="000D6CF8"/>
    <w:rsid w:val="000D77A7"/>
    <w:rsid w:val="000E008A"/>
    <w:rsid w:val="000E0BEA"/>
    <w:rsid w:val="000E36AB"/>
    <w:rsid w:val="000E3BE8"/>
    <w:rsid w:val="000E5550"/>
    <w:rsid w:val="000E6FEE"/>
    <w:rsid w:val="000E7AB1"/>
    <w:rsid w:val="000E7E4F"/>
    <w:rsid w:val="000F0A30"/>
    <w:rsid w:val="000F0C82"/>
    <w:rsid w:val="000F178F"/>
    <w:rsid w:val="000F24C8"/>
    <w:rsid w:val="000F2580"/>
    <w:rsid w:val="000F2EBF"/>
    <w:rsid w:val="000F3DA0"/>
    <w:rsid w:val="000F4183"/>
    <w:rsid w:val="000F4876"/>
    <w:rsid w:val="000F555D"/>
    <w:rsid w:val="000F58ED"/>
    <w:rsid w:val="000F5E32"/>
    <w:rsid w:val="000F60AE"/>
    <w:rsid w:val="000F65AB"/>
    <w:rsid w:val="000F6834"/>
    <w:rsid w:val="000F6966"/>
    <w:rsid w:val="000F76AB"/>
    <w:rsid w:val="000F7A45"/>
    <w:rsid w:val="000F7FD8"/>
    <w:rsid w:val="001007D9"/>
    <w:rsid w:val="00100BAC"/>
    <w:rsid w:val="001011E4"/>
    <w:rsid w:val="001017B7"/>
    <w:rsid w:val="00101865"/>
    <w:rsid w:val="001024F2"/>
    <w:rsid w:val="001028A2"/>
    <w:rsid w:val="001034C6"/>
    <w:rsid w:val="001036BF"/>
    <w:rsid w:val="0010415F"/>
    <w:rsid w:val="001049B0"/>
    <w:rsid w:val="00104ADB"/>
    <w:rsid w:val="001057BC"/>
    <w:rsid w:val="001058B8"/>
    <w:rsid w:val="00105CDD"/>
    <w:rsid w:val="0010687C"/>
    <w:rsid w:val="00106FD4"/>
    <w:rsid w:val="00107D2F"/>
    <w:rsid w:val="00107EB6"/>
    <w:rsid w:val="001112C9"/>
    <w:rsid w:val="001118E3"/>
    <w:rsid w:val="001124F0"/>
    <w:rsid w:val="001133D5"/>
    <w:rsid w:val="001139FD"/>
    <w:rsid w:val="00114068"/>
    <w:rsid w:val="00114BD2"/>
    <w:rsid w:val="001150E9"/>
    <w:rsid w:val="001166C8"/>
    <w:rsid w:val="00116F92"/>
    <w:rsid w:val="001171BD"/>
    <w:rsid w:val="00117E18"/>
    <w:rsid w:val="0012107A"/>
    <w:rsid w:val="001221B8"/>
    <w:rsid w:val="0012305A"/>
    <w:rsid w:val="001237D5"/>
    <w:rsid w:val="00127757"/>
    <w:rsid w:val="001279BF"/>
    <w:rsid w:val="00127E43"/>
    <w:rsid w:val="00127FF6"/>
    <w:rsid w:val="001301F3"/>
    <w:rsid w:val="001313F8"/>
    <w:rsid w:val="00132573"/>
    <w:rsid w:val="00132A80"/>
    <w:rsid w:val="00132F95"/>
    <w:rsid w:val="00132FE8"/>
    <w:rsid w:val="00134409"/>
    <w:rsid w:val="001350E9"/>
    <w:rsid w:val="0013647C"/>
    <w:rsid w:val="00137147"/>
    <w:rsid w:val="0013791C"/>
    <w:rsid w:val="00137AE3"/>
    <w:rsid w:val="00137B8F"/>
    <w:rsid w:val="00141895"/>
    <w:rsid w:val="0014307A"/>
    <w:rsid w:val="00143189"/>
    <w:rsid w:val="001432BD"/>
    <w:rsid w:val="00144747"/>
    <w:rsid w:val="00144D0B"/>
    <w:rsid w:val="00145B37"/>
    <w:rsid w:val="00146558"/>
    <w:rsid w:val="00146766"/>
    <w:rsid w:val="00147566"/>
    <w:rsid w:val="00147666"/>
    <w:rsid w:val="00147887"/>
    <w:rsid w:val="00147955"/>
    <w:rsid w:val="00147A67"/>
    <w:rsid w:val="001500C2"/>
    <w:rsid w:val="00150E21"/>
    <w:rsid w:val="00151053"/>
    <w:rsid w:val="001519CC"/>
    <w:rsid w:val="00151DCA"/>
    <w:rsid w:val="00151FBB"/>
    <w:rsid w:val="00153143"/>
    <w:rsid w:val="0015381E"/>
    <w:rsid w:val="00153C5E"/>
    <w:rsid w:val="00155F96"/>
    <w:rsid w:val="001561CB"/>
    <w:rsid w:val="00156408"/>
    <w:rsid w:val="00156A6B"/>
    <w:rsid w:val="00156BFA"/>
    <w:rsid w:val="001605E6"/>
    <w:rsid w:val="00160677"/>
    <w:rsid w:val="00161C05"/>
    <w:rsid w:val="00161DF9"/>
    <w:rsid w:val="00162383"/>
    <w:rsid w:val="00162CCE"/>
    <w:rsid w:val="0016457B"/>
    <w:rsid w:val="00165221"/>
    <w:rsid w:val="00165253"/>
    <w:rsid w:val="00165891"/>
    <w:rsid w:val="00166286"/>
    <w:rsid w:val="001679B4"/>
    <w:rsid w:val="001702A8"/>
    <w:rsid w:val="00170545"/>
    <w:rsid w:val="00171ADD"/>
    <w:rsid w:val="00172D4F"/>
    <w:rsid w:val="00174363"/>
    <w:rsid w:val="0017459B"/>
    <w:rsid w:val="00174A74"/>
    <w:rsid w:val="00174A8F"/>
    <w:rsid w:val="00175428"/>
    <w:rsid w:val="00175BB6"/>
    <w:rsid w:val="00175CEB"/>
    <w:rsid w:val="00176367"/>
    <w:rsid w:val="00176773"/>
    <w:rsid w:val="00176E8E"/>
    <w:rsid w:val="00177944"/>
    <w:rsid w:val="00180118"/>
    <w:rsid w:val="001807FF"/>
    <w:rsid w:val="0018081B"/>
    <w:rsid w:val="00182D6C"/>
    <w:rsid w:val="00182DCE"/>
    <w:rsid w:val="00182F0F"/>
    <w:rsid w:val="00183D24"/>
    <w:rsid w:val="00184C8A"/>
    <w:rsid w:val="001851A6"/>
    <w:rsid w:val="001875A7"/>
    <w:rsid w:val="001879E1"/>
    <w:rsid w:val="00187E51"/>
    <w:rsid w:val="0019070D"/>
    <w:rsid w:val="0019151D"/>
    <w:rsid w:val="00191D10"/>
    <w:rsid w:val="00192AE6"/>
    <w:rsid w:val="0019361B"/>
    <w:rsid w:val="0019375E"/>
    <w:rsid w:val="0019389B"/>
    <w:rsid w:val="0019396A"/>
    <w:rsid w:val="00194CDF"/>
    <w:rsid w:val="00194FF3"/>
    <w:rsid w:val="00195BA5"/>
    <w:rsid w:val="001961FC"/>
    <w:rsid w:val="00196522"/>
    <w:rsid w:val="001A0C96"/>
    <w:rsid w:val="001A1B94"/>
    <w:rsid w:val="001A22F5"/>
    <w:rsid w:val="001A32CB"/>
    <w:rsid w:val="001A3EA6"/>
    <w:rsid w:val="001A3EE2"/>
    <w:rsid w:val="001A4B83"/>
    <w:rsid w:val="001A7FD2"/>
    <w:rsid w:val="001B0041"/>
    <w:rsid w:val="001B0125"/>
    <w:rsid w:val="001B01AD"/>
    <w:rsid w:val="001B107D"/>
    <w:rsid w:val="001B1108"/>
    <w:rsid w:val="001B1E95"/>
    <w:rsid w:val="001B20A8"/>
    <w:rsid w:val="001B2CD9"/>
    <w:rsid w:val="001B38FF"/>
    <w:rsid w:val="001B39C2"/>
    <w:rsid w:val="001B62A0"/>
    <w:rsid w:val="001B7973"/>
    <w:rsid w:val="001C066E"/>
    <w:rsid w:val="001C17B0"/>
    <w:rsid w:val="001C2357"/>
    <w:rsid w:val="001C282F"/>
    <w:rsid w:val="001C2D8D"/>
    <w:rsid w:val="001C2F9F"/>
    <w:rsid w:val="001C3087"/>
    <w:rsid w:val="001C6110"/>
    <w:rsid w:val="001C62E6"/>
    <w:rsid w:val="001C6A89"/>
    <w:rsid w:val="001C7F97"/>
    <w:rsid w:val="001D0086"/>
    <w:rsid w:val="001D0094"/>
    <w:rsid w:val="001D00D6"/>
    <w:rsid w:val="001D10E0"/>
    <w:rsid w:val="001D230D"/>
    <w:rsid w:val="001D2311"/>
    <w:rsid w:val="001D43DB"/>
    <w:rsid w:val="001D4965"/>
    <w:rsid w:val="001D4A5C"/>
    <w:rsid w:val="001D51A3"/>
    <w:rsid w:val="001D59E5"/>
    <w:rsid w:val="001D67AC"/>
    <w:rsid w:val="001D6F55"/>
    <w:rsid w:val="001D7012"/>
    <w:rsid w:val="001D7BD2"/>
    <w:rsid w:val="001E0C62"/>
    <w:rsid w:val="001E1AF6"/>
    <w:rsid w:val="001E2A4D"/>
    <w:rsid w:val="001E53C2"/>
    <w:rsid w:val="001E57C1"/>
    <w:rsid w:val="001E5979"/>
    <w:rsid w:val="001E6927"/>
    <w:rsid w:val="001E6FC5"/>
    <w:rsid w:val="001F0E9C"/>
    <w:rsid w:val="001F0EB8"/>
    <w:rsid w:val="001F1540"/>
    <w:rsid w:val="001F176D"/>
    <w:rsid w:val="001F2768"/>
    <w:rsid w:val="001F2DB2"/>
    <w:rsid w:val="001F2FF9"/>
    <w:rsid w:val="001F3D1A"/>
    <w:rsid w:val="001F4A67"/>
    <w:rsid w:val="001F652C"/>
    <w:rsid w:val="001F67A1"/>
    <w:rsid w:val="001F7690"/>
    <w:rsid w:val="001F78D9"/>
    <w:rsid w:val="0020044B"/>
    <w:rsid w:val="00201349"/>
    <w:rsid w:val="002013B6"/>
    <w:rsid w:val="00202766"/>
    <w:rsid w:val="00202DB8"/>
    <w:rsid w:val="00204265"/>
    <w:rsid w:val="00205934"/>
    <w:rsid w:val="00205F0B"/>
    <w:rsid w:val="002060B4"/>
    <w:rsid w:val="0020681A"/>
    <w:rsid w:val="00206E74"/>
    <w:rsid w:val="00207736"/>
    <w:rsid w:val="00207CD6"/>
    <w:rsid w:val="00210A50"/>
    <w:rsid w:val="002122CB"/>
    <w:rsid w:val="00212460"/>
    <w:rsid w:val="002127CA"/>
    <w:rsid w:val="002127E0"/>
    <w:rsid w:val="00213D51"/>
    <w:rsid w:val="002140E9"/>
    <w:rsid w:val="0021453D"/>
    <w:rsid w:val="0021599D"/>
    <w:rsid w:val="00215D0D"/>
    <w:rsid w:val="00215E41"/>
    <w:rsid w:val="00216E9C"/>
    <w:rsid w:val="0021730F"/>
    <w:rsid w:val="00217551"/>
    <w:rsid w:val="00217AEF"/>
    <w:rsid w:val="00217ED8"/>
    <w:rsid w:val="00220E23"/>
    <w:rsid w:val="00221EC9"/>
    <w:rsid w:val="00222731"/>
    <w:rsid w:val="002229C6"/>
    <w:rsid w:val="002232D9"/>
    <w:rsid w:val="00223C6D"/>
    <w:rsid w:val="00223ECD"/>
    <w:rsid w:val="002241A6"/>
    <w:rsid w:val="002241E8"/>
    <w:rsid w:val="002244D2"/>
    <w:rsid w:val="00224774"/>
    <w:rsid w:val="002247B0"/>
    <w:rsid w:val="00224F7A"/>
    <w:rsid w:val="00225152"/>
    <w:rsid w:val="002260D8"/>
    <w:rsid w:val="002275FF"/>
    <w:rsid w:val="00230E81"/>
    <w:rsid w:val="002312EA"/>
    <w:rsid w:val="00231D7C"/>
    <w:rsid w:val="00232673"/>
    <w:rsid w:val="0023301D"/>
    <w:rsid w:val="00233CFE"/>
    <w:rsid w:val="002348E4"/>
    <w:rsid w:val="00234F23"/>
    <w:rsid w:val="00236863"/>
    <w:rsid w:val="00236B3F"/>
    <w:rsid w:val="00237C1F"/>
    <w:rsid w:val="00237D0D"/>
    <w:rsid w:val="00241116"/>
    <w:rsid w:val="002417D7"/>
    <w:rsid w:val="00242711"/>
    <w:rsid w:val="00242C30"/>
    <w:rsid w:val="002432D8"/>
    <w:rsid w:val="002433A4"/>
    <w:rsid w:val="002435DC"/>
    <w:rsid w:val="0024366B"/>
    <w:rsid w:val="00243EAA"/>
    <w:rsid w:val="00246501"/>
    <w:rsid w:val="002475C7"/>
    <w:rsid w:val="00247B17"/>
    <w:rsid w:val="00250389"/>
    <w:rsid w:val="00251439"/>
    <w:rsid w:val="00251FF7"/>
    <w:rsid w:val="00252669"/>
    <w:rsid w:val="00254209"/>
    <w:rsid w:val="00254288"/>
    <w:rsid w:val="0025469C"/>
    <w:rsid w:val="00254BE7"/>
    <w:rsid w:val="0025667F"/>
    <w:rsid w:val="00256ED9"/>
    <w:rsid w:val="002579CE"/>
    <w:rsid w:val="00260492"/>
    <w:rsid w:val="00260FEC"/>
    <w:rsid w:val="002610D3"/>
    <w:rsid w:val="002613A0"/>
    <w:rsid w:val="00261DD6"/>
    <w:rsid w:val="00262A50"/>
    <w:rsid w:val="002657E2"/>
    <w:rsid w:val="00267FAA"/>
    <w:rsid w:val="00271D68"/>
    <w:rsid w:val="00271E0B"/>
    <w:rsid w:val="002727CC"/>
    <w:rsid w:val="00273679"/>
    <w:rsid w:val="00275CC4"/>
    <w:rsid w:val="002767EE"/>
    <w:rsid w:val="00281A35"/>
    <w:rsid w:val="00281AD9"/>
    <w:rsid w:val="00281DA5"/>
    <w:rsid w:val="00282956"/>
    <w:rsid w:val="00283568"/>
    <w:rsid w:val="00284486"/>
    <w:rsid w:val="00285118"/>
    <w:rsid w:val="00285644"/>
    <w:rsid w:val="0028581E"/>
    <w:rsid w:val="00286CFD"/>
    <w:rsid w:val="00287034"/>
    <w:rsid w:val="0028757D"/>
    <w:rsid w:val="00287DB9"/>
    <w:rsid w:val="00291497"/>
    <w:rsid w:val="00291D61"/>
    <w:rsid w:val="0029209D"/>
    <w:rsid w:val="00293491"/>
    <w:rsid w:val="002934DF"/>
    <w:rsid w:val="00294301"/>
    <w:rsid w:val="00295D6A"/>
    <w:rsid w:val="00295F53"/>
    <w:rsid w:val="00296AE5"/>
    <w:rsid w:val="00296D46"/>
    <w:rsid w:val="00297D7D"/>
    <w:rsid w:val="002A0FB8"/>
    <w:rsid w:val="002A19D4"/>
    <w:rsid w:val="002A1B97"/>
    <w:rsid w:val="002A1FC1"/>
    <w:rsid w:val="002A3A25"/>
    <w:rsid w:val="002A42EA"/>
    <w:rsid w:val="002A4AE4"/>
    <w:rsid w:val="002A5191"/>
    <w:rsid w:val="002A57D2"/>
    <w:rsid w:val="002A6193"/>
    <w:rsid w:val="002A66CD"/>
    <w:rsid w:val="002A7BD4"/>
    <w:rsid w:val="002A7F32"/>
    <w:rsid w:val="002B1648"/>
    <w:rsid w:val="002B2042"/>
    <w:rsid w:val="002B20A1"/>
    <w:rsid w:val="002B226E"/>
    <w:rsid w:val="002B3E72"/>
    <w:rsid w:val="002B41E5"/>
    <w:rsid w:val="002B46D4"/>
    <w:rsid w:val="002B531B"/>
    <w:rsid w:val="002B54CF"/>
    <w:rsid w:val="002B592B"/>
    <w:rsid w:val="002B61C0"/>
    <w:rsid w:val="002B6533"/>
    <w:rsid w:val="002B68BD"/>
    <w:rsid w:val="002B726F"/>
    <w:rsid w:val="002C02B9"/>
    <w:rsid w:val="002C0440"/>
    <w:rsid w:val="002C06E4"/>
    <w:rsid w:val="002C0DC2"/>
    <w:rsid w:val="002C255D"/>
    <w:rsid w:val="002C2EA7"/>
    <w:rsid w:val="002C33B4"/>
    <w:rsid w:val="002C3951"/>
    <w:rsid w:val="002C4046"/>
    <w:rsid w:val="002C458A"/>
    <w:rsid w:val="002C51B6"/>
    <w:rsid w:val="002C711A"/>
    <w:rsid w:val="002D15E8"/>
    <w:rsid w:val="002D1819"/>
    <w:rsid w:val="002D1BE4"/>
    <w:rsid w:val="002D1D6C"/>
    <w:rsid w:val="002D4AE8"/>
    <w:rsid w:val="002D7463"/>
    <w:rsid w:val="002E1C06"/>
    <w:rsid w:val="002E1E21"/>
    <w:rsid w:val="002E2418"/>
    <w:rsid w:val="002E4F9B"/>
    <w:rsid w:val="002E5015"/>
    <w:rsid w:val="002E55B9"/>
    <w:rsid w:val="002E5C3A"/>
    <w:rsid w:val="002E647A"/>
    <w:rsid w:val="002E6AD8"/>
    <w:rsid w:val="002E6BF7"/>
    <w:rsid w:val="002E77A9"/>
    <w:rsid w:val="002E78B1"/>
    <w:rsid w:val="002E7ACF"/>
    <w:rsid w:val="002F02B9"/>
    <w:rsid w:val="002F0C1A"/>
    <w:rsid w:val="002F0CE9"/>
    <w:rsid w:val="002F0FC5"/>
    <w:rsid w:val="002F3BD0"/>
    <w:rsid w:val="002F3DBF"/>
    <w:rsid w:val="002F58D8"/>
    <w:rsid w:val="002F5C8A"/>
    <w:rsid w:val="002F5FCB"/>
    <w:rsid w:val="002F69C1"/>
    <w:rsid w:val="002F6F44"/>
    <w:rsid w:val="002F77DA"/>
    <w:rsid w:val="0030032A"/>
    <w:rsid w:val="003005D5"/>
    <w:rsid w:val="003007B1"/>
    <w:rsid w:val="00300A0B"/>
    <w:rsid w:val="003014A1"/>
    <w:rsid w:val="00301F46"/>
    <w:rsid w:val="003026E8"/>
    <w:rsid w:val="003037E1"/>
    <w:rsid w:val="00303CAD"/>
    <w:rsid w:val="00303CD6"/>
    <w:rsid w:val="00303E71"/>
    <w:rsid w:val="00304172"/>
    <w:rsid w:val="00304E7C"/>
    <w:rsid w:val="00306418"/>
    <w:rsid w:val="00306902"/>
    <w:rsid w:val="003074B3"/>
    <w:rsid w:val="003100F3"/>
    <w:rsid w:val="003107D9"/>
    <w:rsid w:val="00310B76"/>
    <w:rsid w:val="00310C11"/>
    <w:rsid w:val="00310FA6"/>
    <w:rsid w:val="00311D8B"/>
    <w:rsid w:val="00312456"/>
    <w:rsid w:val="00315604"/>
    <w:rsid w:val="00315651"/>
    <w:rsid w:val="00316600"/>
    <w:rsid w:val="0031664C"/>
    <w:rsid w:val="00316EEE"/>
    <w:rsid w:val="003172EC"/>
    <w:rsid w:val="00320F16"/>
    <w:rsid w:val="0032170B"/>
    <w:rsid w:val="00321C43"/>
    <w:rsid w:val="003221F7"/>
    <w:rsid w:val="003225B5"/>
    <w:rsid w:val="00322AF7"/>
    <w:rsid w:val="00322F72"/>
    <w:rsid w:val="00323325"/>
    <w:rsid w:val="00323F56"/>
    <w:rsid w:val="00324372"/>
    <w:rsid w:val="003243B0"/>
    <w:rsid w:val="00325EC0"/>
    <w:rsid w:val="0032692F"/>
    <w:rsid w:val="00326A39"/>
    <w:rsid w:val="00330729"/>
    <w:rsid w:val="00330DA7"/>
    <w:rsid w:val="00332F55"/>
    <w:rsid w:val="00333116"/>
    <w:rsid w:val="003340EC"/>
    <w:rsid w:val="003345D8"/>
    <w:rsid w:val="00334F60"/>
    <w:rsid w:val="003350FF"/>
    <w:rsid w:val="0033581B"/>
    <w:rsid w:val="00335E24"/>
    <w:rsid w:val="003374B1"/>
    <w:rsid w:val="0034057C"/>
    <w:rsid w:val="003407FA"/>
    <w:rsid w:val="00340D51"/>
    <w:rsid w:val="00341DA8"/>
    <w:rsid w:val="00342BF2"/>
    <w:rsid w:val="00343417"/>
    <w:rsid w:val="00345880"/>
    <w:rsid w:val="00345EF4"/>
    <w:rsid w:val="00346919"/>
    <w:rsid w:val="00346926"/>
    <w:rsid w:val="003472DE"/>
    <w:rsid w:val="00347DE3"/>
    <w:rsid w:val="00350142"/>
    <w:rsid w:val="00350D3D"/>
    <w:rsid w:val="003514F4"/>
    <w:rsid w:val="00352BAE"/>
    <w:rsid w:val="003535F4"/>
    <w:rsid w:val="00353724"/>
    <w:rsid w:val="00353B6D"/>
    <w:rsid w:val="00354920"/>
    <w:rsid w:val="00355DC6"/>
    <w:rsid w:val="003565AB"/>
    <w:rsid w:val="00357700"/>
    <w:rsid w:val="003604D7"/>
    <w:rsid w:val="00360759"/>
    <w:rsid w:val="00360D94"/>
    <w:rsid w:val="00361176"/>
    <w:rsid w:val="0036164E"/>
    <w:rsid w:val="0036194F"/>
    <w:rsid w:val="003627C6"/>
    <w:rsid w:val="0036351E"/>
    <w:rsid w:val="00363615"/>
    <w:rsid w:val="00364521"/>
    <w:rsid w:val="00365026"/>
    <w:rsid w:val="0036506C"/>
    <w:rsid w:val="00366353"/>
    <w:rsid w:val="00367F82"/>
    <w:rsid w:val="00370CB0"/>
    <w:rsid w:val="003717CF"/>
    <w:rsid w:val="0037229E"/>
    <w:rsid w:val="00372798"/>
    <w:rsid w:val="00372803"/>
    <w:rsid w:val="00373387"/>
    <w:rsid w:val="003749EC"/>
    <w:rsid w:val="003756AF"/>
    <w:rsid w:val="00375815"/>
    <w:rsid w:val="003758FD"/>
    <w:rsid w:val="00375E9B"/>
    <w:rsid w:val="00377383"/>
    <w:rsid w:val="003778BD"/>
    <w:rsid w:val="00380441"/>
    <w:rsid w:val="00380BDB"/>
    <w:rsid w:val="003811BA"/>
    <w:rsid w:val="00381431"/>
    <w:rsid w:val="00381447"/>
    <w:rsid w:val="00382696"/>
    <w:rsid w:val="00382E61"/>
    <w:rsid w:val="0038358D"/>
    <w:rsid w:val="00383D33"/>
    <w:rsid w:val="0038438A"/>
    <w:rsid w:val="00385FFC"/>
    <w:rsid w:val="003864D2"/>
    <w:rsid w:val="00390249"/>
    <w:rsid w:val="00390BF8"/>
    <w:rsid w:val="00390D40"/>
    <w:rsid w:val="0039109D"/>
    <w:rsid w:val="00392877"/>
    <w:rsid w:val="00392E12"/>
    <w:rsid w:val="0039353B"/>
    <w:rsid w:val="003942BA"/>
    <w:rsid w:val="00394B72"/>
    <w:rsid w:val="00394C37"/>
    <w:rsid w:val="00394D7E"/>
    <w:rsid w:val="003956E9"/>
    <w:rsid w:val="00395809"/>
    <w:rsid w:val="00395EB4"/>
    <w:rsid w:val="003963CA"/>
    <w:rsid w:val="003965EC"/>
    <w:rsid w:val="00396BA0"/>
    <w:rsid w:val="00396CF5"/>
    <w:rsid w:val="00397543"/>
    <w:rsid w:val="00397BC9"/>
    <w:rsid w:val="003A0927"/>
    <w:rsid w:val="003A0E17"/>
    <w:rsid w:val="003A0EBA"/>
    <w:rsid w:val="003A16DB"/>
    <w:rsid w:val="003A24F5"/>
    <w:rsid w:val="003A349F"/>
    <w:rsid w:val="003A357E"/>
    <w:rsid w:val="003A461D"/>
    <w:rsid w:val="003A6126"/>
    <w:rsid w:val="003A6663"/>
    <w:rsid w:val="003A6E62"/>
    <w:rsid w:val="003A6E68"/>
    <w:rsid w:val="003A78B5"/>
    <w:rsid w:val="003A7B37"/>
    <w:rsid w:val="003A7BE8"/>
    <w:rsid w:val="003A7C85"/>
    <w:rsid w:val="003A7FBE"/>
    <w:rsid w:val="003B0074"/>
    <w:rsid w:val="003B0B01"/>
    <w:rsid w:val="003B0D09"/>
    <w:rsid w:val="003B0EDD"/>
    <w:rsid w:val="003B1454"/>
    <w:rsid w:val="003B14CB"/>
    <w:rsid w:val="003B165A"/>
    <w:rsid w:val="003B1A7B"/>
    <w:rsid w:val="003B2140"/>
    <w:rsid w:val="003B5897"/>
    <w:rsid w:val="003B5AD4"/>
    <w:rsid w:val="003B5D41"/>
    <w:rsid w:val="003B6BEF"/>
    <w:rsid w:val="003B794E"/>
    <w:rsid w:val="003C0AFA"/>
    <w:rsid w:val="003C1B21"/>
    <w:rsid w:val="003C28B8"/>
    <w:rsid w:val="003C497F"/>
    <w:rsid w:val="003C52A2"/>
    <w:rsid w:val="003C5327"/>
    <w:rsid w:val="003C5753"/>
    <w:rsid w:val="003C5C01"/>
    <w:rsid w:val="003C6934"/>
    <w:rsid w:val="003C798E"/>
    <w:rsid w:val="003C7FD0"/>
    <w:rsid w:val="003D0268"/>
    <w:rsid w:val="003D118A"/>
    <w:rsid w:val="003D1A43"/>
    <w:rsid w:val="003D1A64"/>
    <w:rsid w:val="003D1BFF"/>
    <w:rsid w:val="003D5FF4"/>
    <w:rsid w:val="003D6067"/>
    <w:rsid w:val="003D624F"/>
    <w:rsid w:val="003D75E8"/>
    <w:rsid w:val="003D778F"/>
    <w:rsid w:val="003D7EEF"/>
    <w:rsid w:val="003E1166"/>
    <w:rsid w:val="003E31E5"/>
    <w:rsid w:val="003E32ED"/>
    <w:rsid w:val="003E3A39"/>
    <w:rsid w:val="003E47E0"/>
    <w:rsid w:val="003E58C9"/>
    <w:rsid w:val="003E5AD4"/>
    <w:rsid w:val="003E6100"/>
    <w:rsid w:val="003E61DD"/>
    <w:rsid w:val="003E655E"/>
    <w:rsid w:val="003E68B5"/>
    <w:rsid w:val="003E7C65"/>
    <w:rsid w:val="003F0DFC"/>
    <w:rsid w:val="003F164F"/>
    <w:rsid w:val="003F1A16"/>
    <w:rsid w:val="003F5558"/>
    <w:rsid w:val="003F5B65"/>
    <w:rsid w:val="003F650B"/>
    <w:rsid w:val="003F7D12"/>
    <w:rsid w:val="003F7E89"/>
    <w:rsid w:val="004004E9"/>
    <w:rsid w:val="004005A1"/>
    <w:rsid w:val="004011BD"/>
    <w:rsid w:val="0040185F"/>
    <w:rsid w:val="00401E7C"/>
    <w:rsid w:val="004030F5"/>
    <w:rsid w:val="004052C5"/>
    <w:rsid w:val="004059FB"/>
    <w:rsid w:val="00406B9B"/>
    <w:rsid w:val="00407715"/>
    <w:rsid w:val="00407A93"/>
    <w:rsid w:val="004100AA"/>
    <w:rsid w:val="00410CD2"/>
    <w:rsid w:val="00411AF1"/>
    <w:rsid w:val="00412203"/>
    <w:rsid w:val="004134C9"/>
    <w:rsid w:val="00413D17"/>
    <w:rsid w:val="00414814"/>
    <w:rsid w:val="00414F9B"/>
    <w:rsid w:val="004153E3"/>
    <w:rsid w:val="00415D63"/>
    <w:rsid w:val="00416D4C"/>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B6E"/>
    <w:rsid w:val="00427B9F"/>
    <w:rsid w:val="00430482"/>
    <w:rsid w:val="0043142A"/>
    <w:rsid w:val="00431C6D"/>
    <w:rsid w:val="00431CE3"/>
    <w:rsid w:val="004321C5"/>
    <w:rsid w:val="004324CF"/>
    <w:rsid w:val="0043257A"/>
    <w:rsid w:val="00432FB6"/>
    <w:rsid w:val="00433645"/>
    <w:rsid w:val="004339FC"/>
    <w:rsid w:val="00433B88"/>
    <w:rsid w:val="00434202"/>
    <w:rsid w:val="004344E2"/>
    <w:rsid w:val="00435661"/>
    <w:rsid w:val="004356F7"/>
    <w:rsid w:val="00436DD4"/>
    <w:rsid w:val="00436FD3"/>
    <w:rsid w:val="00437789"/>
    <w:rsid w:val="004401D4"/>
    <w:rsid w:val="004406CF"/>
    <w:rsid w:val="00441804"/>
    <w:rsid w:val="004435B4"/>
    <w:rsid w:val="00443A63"/>
    <w:rsid w:val="004448B0"/>
    <w:rsid w:val="00444B20"/>
    <w:rsid w:val="0044550A"/>
    <w:rsid w:val="004461BC"/>
    <w:rsid w:val="004463BA"/>
    <w:rsid w:val="00447F7D"/>
    <w:rsid w:val="00451065"/>
    <w:rsid w:val="0045504F"/>
    <w:rsid w:val="00456223"/>
    <w:rsid w:val="00460032"/>
    <w:rsid w:val="0046048A"/>
    <w:rsid w:val="00460BA0"/>
    <w:rsid w:val="004630C9"/>
    <w:rsid w:val="00463AE9"/>
    <w:rsid w:val="00463D81"/>
    <w:rsid w:val="004641EB"/>
    <w:rsid w:val="00465C75"/>
    <w:rsid w:val="00466346"/>
    <w:rsid w:val="00466604"/>
    <w:rsid w:val="004702B0"/>
    <w:rsid w:val="00472003"/>
    <w:rsid w:val="0047317B"/>
    <w:rsid w:val="004751D6"/>
    <w:rsid w:val="00475E6B"/>
    <w:rsid w:val="00476BA1"/>
    <w:rsid w:val="00476E2C"/>
    <w:rsid w:val="004777D3"/>
    <w:rsid w:val="00477DBA"/>
    <w:rsid w:val="00477E20"/>
    <w:rsid w:val="00480707"/>
    <w:rsid w:val="00480938"/>
    <w:rsid w:val="00480BB8"/>
    <w:rsid w:val="00481D51"/>
    <w:rsid w:val="00483482"/>
    <w:rsid w:val="00483936"/>
    <w:rsid w:val="00483A63"/>
    <w:rsid w:val="00483AAE"/>
    <w:rsid w:val="0048519E"/>
    <w:rsid w:val="004851D5"/>
    <w:rsid w:val="00485C4A"/>
    <w:rsid w:val="00485E3E"/>
    <w:rsid w:val="00485EC7"/>
    <w:rsid w:val="004860BD"/>
    <w:rsid w:val="00487430"/>
    <w:rsid w:val="00490CC6"/>
    <w:rsid w:val="00492B02"/>
    <w:rsid w:val="00492B6A"/>
    <w:rsid w:val="00495DAC"/>
    <w:rsid w:val="00496768"/>
    <w:rsid w:val="00497C24"/>
    <w:rsid w:val="004A071D"/>
    <w:rsid w:val="004A0A7B"/>
    <w:rsid w:val="004A0BB0"/>
    <w:rsid w:val="004A1646"/>
    <w:rsid w:val="004A260B"/>
    <w:rsid w:val="004A26CD"/>
    <w:rsid w:val="004A2C97"/>
    <w:rsid w:val="004A300B"/>
    <w:rsid w:val="004A3584"/>
    <w:rsid w:val="004A466C"/>
    <w:rsid w:val="004A5121"/>
    <w:rsid w:val="004A577A"/>
    <w:rsid w:val="004A5780"/>
    <w:rsid w:val="004A61D0"/>
    <w:rsid w:val="004A6ECB"/>
    <w:rsid w:val="004A76C5"/>
    <w:rsid w:val="004A7990"/>
    <w:rsid w:val="004B1796"/>
    <w:rsid w:val="004B1CC2"/>
    <w:rsid w:val="004B1DF4"/>
    <w:rsid w:val="004B372C"/>
    <w:rsid w:val="004B591D"/>
    <w:rsid w:val="004B6078"/>
    <w:rsid w:val="004B63BD"/>
    <w:rsid w:val="004B7387"/>
    <w:rsid w:val="004B7542"/>
    <w:rsid w:val="004B769A"/>
    <w:rsid w:val="004B7DB2"/>
    <w:rsid w:val="004C080C"/>
    <w:rsid w:val="004C14AC"/>
    <w:rsid w:val="004C201C"/>
    <w:rsid w:val="004C3224"/>
    <w:rsid w:val="004C36E5"/>
    <w:rsid w:val="004C4ACC"/>
    <w:rsid w:val="004C6B28"/>
    <w:rsid w:val="004C6F68"/>
    <w:rsid w:val="004C74C3"/>
    <w:rsid w:val="004C7AA9"/>
    <w:rsid w:val="004C7E83"/>
    <w:rsid w:val="004C7F28"/>
    <w:rsid w:val="004D0A3B"/>
    <w:rsid w:val="004D1C06"/>
    <w:rsid w:val="004D2B43"/>
    <w:rsid w:val="004D2D1A"/>
    <w:rsid w:val="004D2F08"/>
    <w:rsid w:val="004D452E"/>
    <w:rsid w:val="004D45DF"/>
    <w:rsid w:val="004D583C"/>
    <w:rsid w:val="004D5DB3"/>
    <w:rsid w:val="004D6BFF"/>
    <w:rsid w:val="004D7B0B"/>
    <w:rsid w:val="004E1DCE"/>
    <w:rsid w:val="004E2126"/>
    <w:rsid w:val="004E24D9"/>
    <w:rsid w:val="004E345F"/>
    <w:rsid w:val="004E3BBA"/>
    <w:rsid w:val="004E401B"/>
    <w:rsid w:val="004E41C7"/>
    <w:rsid w:val="004E4274"/>
    <w:rsid w:val="004E4726"/>
    <w:rsid w:val="004E5465"/>
    <w:rsid w:val="004E59B8"/>
    <w:rsid w:val="004E5EAD"/>
    <w:rsid w:val="004E6A3B"/>
    <w:rsid w:val="004E7DB7"/>
    <w:rsid w:val="004F1A6A"/>
    <w:rsid w:val="004F1E2D"/>
    <w:rsid w:val="004F2D88"/>
    <w:rsid w:val="004F2E85"/>
    <w:rsid w:val="004F3D21"/>
    <w:rsid w:val="004F44D0"/>
    <w:rsid w:val="004F583D"/>
    <w:rsid w:val="004F60EF"/>
    <w:rsid w:val="004F66B6"/>
    <w:rsid w:val="004F7B6E"/>
    <w:rsid w:val="005000AA"/>
    <w:rsid w:val="005029F8"/>
    <w:rsid w:val="005034EE"/>
    <w:rsid w:val="005059CD"/>
    <w:rsid w:val="00506429"/>
    <w:rsid w:val="00506E71"/>
    <w:rsid w:val="005070C3"/>
    <w:rsid w:val="00507A11"/>
    <w:rsid w:val="00507C00"/>
    <w:rsid w:val="0051276F"/>
    <w:rsid w:val="00512D06"/>
    <w:rsid w:val="005130AC"/>
    <w:rsid w:val="005130CC"/>
    <w:rsid w:val="00513DF5"/>
    <w:rsid w:val="0051676E"/>
    <w:rsid w:val="005178F8"/>
    <w:rsid w:val="005179FB"/>
    <w:rsid w:val="00520212"/>
    <w:rsid w:val="005220BE"/>
    <w:rsid w:val="00522CC8"/>
    <w:rsid w:val="005244D0"/>
    <w:rsid w:val="005248FB"/>
    <w:rsid w:val="00526575"/>
    <w:rsid w:val="0053014B"/>
    <w:rsid w:val="00531DFA"/>
    <w:rsid w:val="00532546"/>
    <w:rsid w:val="00532842"/>
    <w:rsid w:val="00532DCC"/>
    <w:rsid w:val="005334E8"/>
    <w:rsid w:val="00533B79"/>
    <w:rsid w:val="00533FD4"/>
    <w:rsid w:val="00534258"/>
    <w:rsid w:val="00534815"/>
    <w:rsid w:val="00535F37"/>
    <w:rsid w:val="00536006"/>
    <w:rsid w:val="005370F3"/>
    <w:rsid w:val="005411EA"/>
    <w:rsid w:val="00541AD6"/>
    <w:rsid w:val="005421AC"/>
    <w:rsid w:val="00542B5F"/>
    <w:rsid w:val="00542D5F"/>
    <w:rsid w:val="005435DE"/>
    <w:rsid w:val="00543AD3"/>
    <w:rsid w:val="005441AD"/>
    <w:rsid w:val="00544916"/>
    <w:rsid w:val="00544C28"/>
    <w:rsid w:val="005452AA"/>
    <w:rsid w:val="0054589F"/>
    <w:rsid w:val="00546769"/>
    <w:rsid w:val="00546998"/>
    <w:rsid w:val="00546BAE"/>
    <w:rsid w:val="00546C2A"/>
    <w:rsid w:val="00546C4E"/>
    <w:rsid w:val="005478D5"/>
    <w:rsid w:val="00547C2B"/>
    <w:rsid w:val="005502D2"/>
    <w:rsid w:val="00550C2F"/>
    <w:rsid w:val="0055126B"/>
    <w:rsid w:val="005525C5"/>
    <w:rsid w:val="00552623"/>
    <w:rsid w:val="00552EBD"/>
    <w:rsid w:val="00553108"/>
    <w:rsid w:val="00553827"/>
    <w:rsid w:val="00553943"/>
    <w:rsid w:val="00553988"/>
    <w:rsid w:val="00554A04"/>
    <w:rsid w:val="00554B85"/>
    <w:rsid w:val="00555F71"/>
    <w:rsid w:val="005601B9"/>
    <w:rsid w:val="00563BEB"/>
    <w:rsid w:val="00566849"/>
    <w:rsid w:val="00566F49"/>
    <w:rsid w:val="00570981"/>
    <w:rsid w:val="00571CE1"/>
    <w:rsid w:val="00571D56"/>
    <w:rsid w:val="0057318B"/>
    <w:rsid w:val="005740F6"/>
    <w:rsid w:val="005743D2"/>
    <w:rsid w:val="00575905"/>
    <w:rsid w:val="0057600C"/>
    <w:rsid w:val="0057608D"/>
    <w:rsid w:val="00577102"/>
    <w:rsid w:val="005774D1"/>
    <w:rsid w:val="005802BD"/>
    <w:rsid w:val="00580BBC"/>
    <w:rsid w:val="00581A10"/>
    <w:rsid w:val="00581ABD"/>
    <w:rsid w:val="00581FA4"/>
    <w:rsid w:val="00583D42"/>
    <w:rsid w:val="00584F84"/>
    <w:rsid w:val="0058655A"/>
    <w:rsid w:val="00586586"/>
    <w:rsid w:val="00586C18"/>
    <w:rsid w:val="00586FA8"/>
    <w:rsid w:val="00587A4C"/>
    <w:rsid w:val="00587F23"/>
    <w:rsid w:val="0059068D"/>
    <w:rsid w:val="00591E3A"/>
    <w:rsid w:val="00592397"/>
    <w:rsid w:val="00592977"/>
    <w:rsid w:val="00593673"/>
    <w:rsid w:val="00593CB4"/>
    <w:rsid w:val="00593E68"/>
    <w:rsid w:val="00594652"/>
    <w:rsid w:val="005948CA"/>
    <w:rsid w:val="0059552A"/>
    <w:rsid w:val="00597B3C"/>
    <w:rsid w:val="005A0362"/>
    <w:rsid w:val="005A11E2"/>
    <w:rsid w:val="005A184C"/>
    <w:rsid w:val="005A18B3"/>
    <w:rsid w:val="005A237B"/>
    <w:rsid w:val="005A474A"/>
    <w:rsid w:val="005A52AC"/>
    <w:rsid w:val="005A5EB9"/>
    <w:rsid w:val="005A5F83"/>
    <w:rsid w:val="005A62BE"/>
    <w:rsid w:val="005A7188"/>
    <w:rsid w:val="005A7326"/>
    <w:rsid w:val="005B0028"/>
    <w:rsid w:val="005B056B"/>
    <w:rsid w:val="005B08E6"/>
    <w:rsid w:val="005B0D7C"/>
    <w:rsid w:val="005B0E86"/>
    <w:rsid w:val="005B1914"/>
    <w:rsid w:val="005B1ADD"/>
    <w:rsid w:val="005B2307"/>
    <w:rsid w:val="005B290B"/>
    <w:rsid w:val="005B3306"/>
    <w:rsid w:val="005B34BE"/>
    <w:rsid w:val="005B39F2"/>
    <w:rsid w:val="005B5CB1"/>
    <w:rsid w:val="005B5CC4"/>
    <w:rsid w:val="005B6585"/>
    <w:rsid w:val="005B6854"/>
    <w:rsid w:val="005B7D18"/>
    <w:rsid w:val="005B7EA6"/>
    <w:rsid w:val="005C1943"/>
    <w:rsid w:val="005C2452"/>
    <w:rsid w:val="005C2FFD"/>
    <w:rsid w:val="005C37A0"/>
    <w:rsid w:val="005C3851"/>
    <w:rsid w:val="005C4034"/>
    <w:rsid w:val="005C483A"/>
    <w:rsid w:val="005C5A57"/>
    <w:rsid w:val="005C5FED"/>
    <w:rsid w:val="005C651C"/>
    <w:rsid w:val="005C656A"/>
    <w:rsid w:val="005C7FA3"/>
    <w:rsid w:val="005D09C1"/>
    <w:rsid w:val="005D120B"/>
    <w:rsid w:val="005D1427"/>
    <w:rsid w:val="005D2178"/>
    <w:rsid w:val="005D22D3"/>
    <w:rsid w:val="005D2411"/>
    <w:rsid w:val="005D457F"/>
    <w:rsid w:val="005D49C8"/>
    <w:rsid w:val="005D5607"/>
    <w:rsid w:val="005D5DA0"/>
    <w:rsid w:val="005D602C"/>
    <w:rsid w:val="005D63F4"/>
    <w:rsid w:val="005D6A2B"/>
    <w:rsid w:val="005D6AD9"/>
    <w:rsid w:val="005D72F9"/>
    <w:rsid w:val="005D7A98"/>
    <w:rsid w:val="005E1EE5"/>
    <w:rsid w:val="005E37E9"/>
    <w:rsid w:val="005E4B8C"/>
    <w:rsid w:val="005E50A8"/>
    <w:rsid w:val="005E512C"/>
    <w:rsid w:val="005E750A"/>
    <w:rsid w:val="005F001D"/>
    <w:rsid w:val="005F03DB"/>
    <w:rsid w:val="005F268F"/>
    <w:rsid w:val="005F2C8A"/>
    <w:rsid w:val="005F3B37"/>
    <w:rsid w:val="005F48F1"/>
    <w:rsid w:val="005F5098"/>
    <w:rsid w:val="005F605D"/>
    <w:rsid w:val="005F6158"/>
    <w:rsid w:val="005F71AB"/>
    <w:rsid w:val="005F761F"/>
    <w:rsid w:val="0060008D"/>
    <w:rsid w:val="0060077A"/>
    <w:rsid w:val="00601011"/>
    <w:rsid w:val="00601DEF"/>
    <w:rsid w:val="00601E59"/>
    <w:rsid w:val="00602AC2"/>
    <w:rsid w:val="00602CC0"/>
    <w:rsid w:val="006034C1"/>
    <w:rsid w:val="00603A46"/>
    <w:rsid w:val="00604E52"/>
    <w:rsid w:val="00606194"/>
    <w:rsid w:val="006072D7"/>
    <w:rsid w:val="0061115C"/>
    <w:rsid w:val="00611550"/>
    <w:rsid w:val="00611A49"/>
    <w:rsid w:val="006126E4"/>
    <w:rsid w:val="00613017"/>
    <w:rsid w:val="00613A54"/>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404F"/>
    <w:rsid w:val="00624AAD"/>
    <w:rsid w:val="00625BD5"/>
    <w:rsid w:val="00625C0E"/>
    <w:rsid w:val="00625DFB"/>
    <w:rsid w:val="006277B7"/>
    <w:rsid w:val="00627A01"/>
    <w:rsid w:val="00630438"/>
    <w:rsid w:val="006318F7"/>
    <w:rsid w:val="00632139"/>
    <w:rsid w:val="006325E4"/>
    <w:rsid w:val="00633E0D"/>
    <w:rsid w:val="006342A2"/>
    <w:rsid w:val="00634D1A"/>
    <w:rsid w:val="00637179"/>
    <w:rsid w:val="00637C01"/>
    <w:rsid w:val="00637D3A"/>
    <w:rsid w:val="006407AA"/>
    <w:rsid w:val="00640BD8"/>
    <w:rsid w:val="00640EF8"/>
    <w:rsid w:val="00641804"/>
    <w:rsid w:val="006418ED"/>
    <w:rsid w:val="00641C5F"/>
    <w:rsid w:val="00642A9E"/>
    <w:rsid w:val="00642B13"/>
    <w:rsid w:val="006431FF"/>
    <w:rsid w:val="0064345F"/>
    <w:rsid w:val="00643C2B"/>
    <w:rsid w:val="00645F7D"/>
    <w:rsid w:val="00646100"/>
    <w:rsid w:val="006476CA"/>
    <w:rsid w:val="006544EC"/>
    <w:rsid w:val="00654855"/>
    <w:rsid w:val="00654967"/>
    <w:rsid w:val="006552AE"/>
    <w:rsid w:val="00655773"/>
    <w:rsid w:val="00656364"/>
    <w:rsid w:val="006563CA"/>
    <w:rsid w:val="0065686E"/>
    <w:rsid w:val="00656A7B"/>
    <w:rsid w:val="006578FC"/>
    <w:rsid w:val="00657AAB"/>
    <w:rsid w:val="006608AB"/>
    <w:rsid w:val="0066143F"/>
    <w:rsid w:val="006620DA"/>
    <w:rsid w:val="00662C42"/>
    <w:rsid w:val="0066370E"/>
    <w:rsid w:val="00664587"/>
    <w:rsid w:val="00664DD8"/>
    <w:rsid w:val="00666BD7"/>
    <w:rsid w:val="00666F25"/>
    <w:rsid w:val="00666FE3"/>
    <w:rsid w:val="00667C1C"/>
    <w:rsid w:val="0067001F"/>
    <w:rsid w:val="00670A43"/>
    <w:rsid w:val="00671495"/>
    <w:rsid w:val="006725FC"/>
    <w:rsid w:val="0067273A"/>
    <w:rsid w:val="00673510"/>
    <w:rsid w:val="00673A41"/>
    <w:rsid w:val="00673B95"/>
    <w:rsid w:val="00673DD4"/>
    <w:rsid w:val="00674AEB"/>
    <w:rsid w:val="006751E8"/>
    <w:rsid w:val="0067655A"/>
    <w:rsid w:val="0067785F"/>
    <w:rsid w:val="006811F2"/>
    <w:rsid w:val="00681785"/>
    <w:rsid w:val="006828D8"/>
    <w:rsid w:val="00682AD1"/>
    <w:rsid w:val="0068455C"/>
    <w:rsid w:val="00684887"/>
    <w:rsid w:val="006850CE"/>
    <w:rsid w:val="006867FA"/>
    <w:rsid w:val="00687C4D"/>
    <w:rsid w:val="00691804"/>
    <w:rsid w:val="006918B1"/>
    <w:rsid w:val="00691B69"/>
    <w:rsid w:val="00692778"/>
    <w:rsid w:val="00692F47"/>
    <w:rsid w:val="00693AAD"/>
    <w:rsid w:val="00693BD3"/>
    <w:rsid w:val="00693C8E"/>
    <w:rsid w:val="006969BA"/>
    <w:rsid w:val="00696C0F"/>
    <w:rsid w:val="00697C93"/>
    <w:rsid w:val="00697FF1"/>
    <w:rsid w:val="006A026A"/>
    <w:rsid w:val="006A0425"/>
    <w:rsid w:val="006A1D62"/>
    <w:rsid w:val="006A2CD8"/>
    <w:rsid w:val="006A4B87"/>
    <w:rsid w:val="006A4EAE"/>
    <w:rsid w:val="006A56C3"/>
    <w:rsid w:val="006A59BC"/>
    <w:rsid w:val="006A5A3A"/>
    <w:rsid w:val="006A6B88"/>
    <w:rsid w:val="006A6D7F"/>
    <w:rsid w:val="006A7A69"/>
    <w:rsid w:val="006B0298"/>
    <w:rsid w:val="006B0E83"/>
    <w:rsid w:val="006B2A0C"/>
    <w:rsid w:val="006B2A7B"/>
    <w:rsid w:val="006B490F"/>
    <w:rsid w:val="006B49BC"/>
    <w:rsid w:val="006B4CDA"/>
    <w:rsid w:val="006B5493"/>
    <w:rsid w:val="006B580F"/>
    <w:rsid w:val="006B72E4"/>
    <w:rsid w:val="006B7584"/>
    <w:rsid w:val="006B77E2"/>
    <w:rsid w:val="006C10C0"/>
    <w:rsid w:val="006C1136"/>
    <w:rsid w:val="006C1B1D"/>
    <w:rsid w:val="006C271A"/>
    <w:rsid w:val="006C32BB"/>
    <w:rsid w:val="006C3747"/>
    <w:rsid w:val="006C3DED"/>
    <w:rsid w:val="006C41A8"/>
    <w:rsid w:val="006C4A9F"/>
    <w:rsid w:val="006C6AD3"/>
    <w:rsid w:val="006C7015"/>
    <w:rsid w:val="006C7760"/>
    <w:rsid w:val="006C7776"/>
    <w:rsid w:val="006C79C0"/>
    <w:rsid w:val="006C7EEA"/>
    <w:rsid w:val="006D052F"/>
    <w:rsid w:val="006D07CA"/>
    <w:rsid w:val="006D174B"/>
    <w:rsid w:val="006D1DEB"/>
    <w:rsid w:val="006D1F0C"/>
    <w:rsid w:val="006D233A"/>
    <w:rsid w:val="006D3356"/>
    <w:rsid w:val="006D3563"/>
    <w:rsid w:val="006D522C"/>
    <w:rsid w:val="006D56AA"/>
    <w:rsid w:val="006D6D9B"/>
    <w:rsid w:val="006D7795"/>
    <w:rsid w:val="006D7ACB"/>
    <w:rsid w:val="006E00EF"/>
    <w:rsid w:val="006E06BB"/>
    <w:rsid w:val="006E190A"/>
    <w:rsid w:val="006E1A7A"/>
    <w:rsid w:val="006E338C"/>
    <w:rsid w:val="006E4632"/>
    <w:rsid w:val="006E4723"/>
    <w:rsid w:val="006E477D"/>
    <w:rsid w:val="006E5844"/>
    <w:rsid w:val="006E695D"/>
    <w:rsid w:val="006E716F"/>
    <w:rsid w:val="006E7D89"/>
    <w:rsid w:val="006E7DA9"/>
    <w:rsid w:val="006E7DEE"/>
    <w:rsid w:val="006F01E7"/>
    <w:rsid w:val="006F07D9"/>
    <w:rsid w:val="006F13AA"/>
    <w:rsid w:val="006F1F3A"/>
    <w:rsid w:val="006F20CD"/>
    <w:rsid w:val="006F3C5E"/>
    <w:rsid w:val="006F70DE"/>
    <w:rsid w:val="006F7115"/>
    <w:rsid w:val="006F785E"/>
    <w:rsid w:val="006F7EB8"/>
    <w:rsid w:val="007003A9"/>
    <w:rsid w:val="0070094A"/>
    <w:rsid w:val="00700AA4"/>
    <w:rsid w:val="00702DD7"/>
    <w:rsid w:val="007047D3"/>
    <w:rsid w:val="00705663"/>
    <w:rsid w:val="00705C40"/>
    <w:rsid w:val="007102EC"/>
    <w:rsid w:val="00710757"/>
    <w:rsid w:val="0071087E"/>
    <w:rsid w:val="00710E1B"/>
    <w:rsid w:val="00711898"/>
    <w:rsid w:val="00713EBF"/>
    <w:rsid w:val="00714066"/>
    <w:rsid w:val="007147C2"/>
    <w:rsid w:val="00715B8D"/>
    <w:rsid w:val="00716894"/>
    <w:rsid w:val="007169A8"/>
    <w:rsid w:val="00717A74"/>
    <w:rsid w:val="00720311"/>
    <w:rsid w:val="00721648"/>
    <w:rsid w:val="007218DF"/>
    <w:rsid w:val="007229A1"/>
    <w:rsid w:val="00722F18"/>
    <w:rsid w:val="0072347B"/>
    <w:rsid w:val="007235AA"/>
    <w:rsid w:val="00725AEB"/>
    <w:rsid w:val="00725B49"/>
    <w:rsid w:val="00725E35"/>
    <w:rsid w:val="00730151"/>
    <w:rsid w:val="00730D35"/>
    <w:rsid w:val="00732289"/>
    <w:rsid w:val="00732BBB"/>
    <w:rsid w:val="00734267"/>
    <w:rsid w:val="007343FD"/>
    <w:rsid w:val="0073449B"/>
    <w:rsid w:val="0073473F"/>
    <w:rsid w:val="007347F3"/>
    <w:rsid w:val="00734C8F"/>
    <w:rsid w:val="00735915"/>
    <w:rsid w:val="00735C21"/>
    <w:rsid w:val="0073614A"/>
    <w:rsid w:val="00736158"/>
    <w:rsid w:val="007365D5"/>
    <w:rsid w:val="00736E5B"/>
    <w:rsid w:val="00736FF2"/>
    <w:rsid w:val="00736FF9"/>
    <w:rsid w:val="007372A8"/>
    <w:rsid w:val="00740927"/>
    <w:rsid w:val="00740C8C"/>
    <w:rsid w:val="00740E16"/>
    <w:rsid w:val="00741048"/>
    <w:rsid w:val="00741683"/>
    <w:rsid w:val="00741AC4"/>
    <w:rsid w:val="007421DC"/>
    <w:rsid w:val="00742CA5"/>
    <w:rsid w:val="007441D8"/>
    <w:rsid w:val="00744DE1"/>
    <w:rsid w:val="007451C1"/>
    <w:rsid w:val="007460D7"/>
    <w:rsid w:val="00750566"/>
    <w:rsid w:val="007513F0"/>
    <w:rsid w:val="007515BC"/>
    <w:rsid w:val="00752606"/>
    <w:rsid w:val="0075402E"/>
    <w:rsid w:val="00755967"/>
    <w:rsid w:val="00756B83"/>
    <w:rsid w:val="00756D3D"/>
    <w:rsid w:val="007573B2"/>
    <w:rsid w:val="007574BB"/>
    <w:rsid w:val="0075764C"/>
    <w:rsid w:val="00757897"/>
    <w:rsid w:val="007616E5"/>
    <w:rsid w:val="0076204C"/>
    <w:rsid w:val="00762198"/>
    <w:rsid w:val="00762D65"/>
    <w:rsid w:val="00763CE8"/>
    <w:rsid w:val="00765E5E"/>
    <w:rsid w:val="007705F9"/>
    <w:rsid w:val="00770792"/>
    <w:rsid w:val="007709DD"/>
    <w:rsid w:val="007729CD"/>
    <w:rsid w:val="007737B5"/>
    <w:rsid w:val="00774BF5"/>
    <w:rsid w:val="00774FFE"/>
    <w:rsid w:val="00775638"/>
    <w:rsid w:val="00775677"/>
    <w:rsid w:val="0077599A"/>
    <w:rsid w:val="00776811"/>
    <w:rsid w:val="0077724D"/>
    <w:rsid w:val="00777353"/>
    <w:rsid w:val="00780CD6"/>
    <w:rsid w:val="00781352"/>
    <w:rsid w:val="00781A64"/>
    <w:rsid w:val="00782EA4"/>
    <w:rsid w:val="00782F1B"/>
    <w:rsid w:val="00785461"/>
    <w:rsid w:val="00785985"/>
    <w:rsid w:val="00786FF3"/>
    <w:rsid w:val="007876CF"/>
    <w:rsid w:val="00787B77"/>
    <w:rsid w:val="00790827"/>
    <w:rsid w:val="00791665"/>
    <w:rsid w:val="00792298"/>
    <w:rsid w:val="00792BE5"/>
    <w:rsid w:val="00793090"/>
    <w:rsid w:val="00795BA7"/>
    <w:rsid w:val="00796C9B"/>
    <w:rsid w:val="00796F2A"/>
    <w:rsid w:val="0079788B"/>
    <w:rsid w:val="007A0176"/>
    <w:rsid w:val="007A0314"/>
    <w:rsid w:val="007A0390"/>
    <w:rsid w:val="007A0F2A"/>
    <w:rsid w:val="007A2F67"/>
    <w:rsid w:val="007A323F"/>
    <w:rsid w:val="007A3918"/>
    <w:rsid w:val="007A5398"/>
    <w:rsid w:val="007A5713"/>
    <w:rsid w:val="007A5B6E"/>
    <w:rsid w:val="007A5D0E"/>
    <w:rsid w:val="007A5D9B"/>
    <w:rsid w:val="007A5E69"/>
    <w:rsid w:val="007A75DF"/>
    <w:rsid w:val="007B0CD9"/>
    <w:rsid w:val="007B0E33"/>
    <w:rsid w:val="007B0E89"/>
    <w:rsid w:val="007B1272"/>
    <w:rsid w:val="007B1F14"/>
    <w:rsid w:val="007B2C38"/>
    <w:rsid w:val="007B2E54"/>
    <w:rsid w:val="007B46E7"/>
    <w:rsid w:val="007B56A8"/>
    <w:rsid w:val="007B66A9"/>
    <w:rsid w:val="007B7498"/>
    <w:rsid w:val="007B7AEE"/>
    <w:rsid w:val="007C1D65"/>
    <w:rsid w:val="007C1FD9"/>
    <w:rsid w:val="007C28D5"/>
    <w:rsid w:val="007C3593"/>
    <w:rsid w:val="007C500F"/>
    <w:rsid w:val="007C5B51"/>
    <w:rsid w:val="007C5C9B"/>
    <w:rsid w:val="007C5F5E"/>
    <w:rsid w:val="007C6C24"/>
    <w:rsid w:val="007C751E"/>
    <w:rsid w:val="007C7EB6"/>
    <w:rsid w:val="007C7FFD"/>
    <w:rsid w:val="007D03A1"/>
    <w:rsid w:val="007D1E16"/>
    <w:rsid w:val="007D2A5D"/>
    <w:rsid w:val="007D2F75"/>
    <w:rsid w:val="007D3839"/>
    <w:rsid w:val="007D3967"/>
    <w:rsid w:val="007D3DAA"/>
    <w:rsid w:val="007D5424"/>
    <w:rsid w:val="007D710E"/>
    <w:rsid w:val="007D7952"/>
    <w:rsid w:val="007D7E3A"/>
    <w:rsid w:val="007E1177"/>
    <w:rsid w:val="007E1CCA"/>
    <w:rsid w:val="007E21DA"/>
    <w:rsid w:val="007E22E7"/>
    <w:rsid w:val="007E2893"/>
    <w:rsid w:val="007E3507"/>
    <w:rsid w:val="007E4078"/>
    <w:rsid w:val="007E4232"/>
    <w:rsid w:val="007E5C74"/>
    <w:rsid w:val="007E5F16"/>
    <w:rsid w:val="007E69BB"/>
    <w:rsid w:val="007E6AB8"/>
    <w:rsid w:val="007E6B23"/>
    <w:rsid w:val="007E6F52"/>
    <w:rsid w:val="007E7E96"/>
    <w:rsid w:val="007F0DF4"/>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E7D"/>
    <w:rsid w:val="00802515"/>
    <w:rsid w:val="00803BFF"/>
    <w:rsid w:val="008049D0"/>
    <w:rsid w:val="008051F8"/>
    <w:rsid w:val="008057BD"/>
    <w:rsid w:val="00805BE2"/>
    <w:rsid w:val="00805E95"/>
    <w:rsid w:val="00806A8E"/>
    <w:rsid w:val="00806ABD"/>
    <w:rsid w:val="00807232"/>
    <w:rsid w:val="008079E5"/>
    <w:rsid w:val="00810AA9"/>
    <w:rsid w:val="00810F06"/>
    <w:rsid w:val="0081144C"/>
    <w:rsid w:val="008115EE"/>
    <w:rsid w:val="0081283F"/>
    <w:rsid w:val="00812C0C"/>
    <w:rsid w:val="00813194"/>
    <w:rsid w:val="00813257"/>
    <w:rsid w:val="0081347B"/>
    <w:rsid w:val="008139F1"/>
    <w:rsid w:val="00814079"/>
    <w:rsid w:val="0081480A"/>
    <w:rsid w:val="00814EAD"/>
    <w:rsid w:val="008169C5"/>
    <w:rsid w:val="00817774"/>
    <w:rsid w:val="008202EB"/>
    <w:rsid w:val="008205C0"/>
    <w:rsid w:val="00820F86"/>
    <w:rsid w:val="008233F6"/>
    <w:rsid w:val="00824238"/>
    <w:rsid w:val="008242C5"/>
    <w:rsid w:val="00824600"/>
    <w:rsid w:val="0082664E"/>
    <w:rsid w:val="00827AEB"/>
    <w:rsid w:val="00827F88"/>
    <w:rsid w:val="008315CE"/>
    <w:rsid w:val="008336A5"/>
    <w:rsid w:val="00833DE9"/>
    <w:rsid w:val="00835474"/>
    <w:rsid w:val="00835F80"/>
    <w:rsid w:val="00836695"/>
    <w:rsid w:val="00836DF1"/>
    <w:rsid w:val="008373C0"/>
    <w:rsid w:val="0084105A"/>
    <w:rsid w:val="0084145F"/>
    <w:rsid w:val="00841DA2"/>
    <w:rsid w:val="00843890"/>
    <w:rsid w:val="00844AE0"/>
    <w:rsid w:val="00844CB5"/>
    <w:rsid w:val="00844F78"/>
    <w:rsid w:val="008450BE"/>
    <w:rsid w:val="008458F6"/>
    <w:rsid w:val="00845AED"/>
    <w:rsid w:val="0084708E"/>
    <w:rsid w:val="00851AE4"/>
    <w:rsid w:val="00852697"/>
    <w:rsid w:val="008528FF"/>
    <w:rsid w:val="008531E9"/>
    <w:rsid w:val="00853E98"/>
    <w:rsid w:val="00855019"/>
    <w:rsid w:val="008554B6"/>
    <w:rsid w:val="008554E1"/>
    <w:rsid w:val="0085598D"/>
    <w:rsid w:val="00855DD6"/>
    <w:rsid w:val="00856919"/>
    <w:rsid w:val="00857E1C"/>
    <w:rsid w:val="00857FF2"/>
    <w:rsid w:val="00860941"/>
    <w:rsid w:val="00860B59"/>
    <w:rsid w:val="0086155C"/>
    <w:rsid w:val="00861AD3"/>
    <w:rsid w:val="00862771"/>
    <w:rsid w:val="008633B1"/>
    <w:rsid w:val="00863A1C"/>
    <w:rsid w:val="008659D6"/>
    <w:rsid w:val="0086682F"/>
    <w:rsid w:val="008675BF"/>
    <w:rsid w:val="00867687"/>
    <w:rsid w:val="008704DF"/>
    <w:rsid w:val="00870B07"/>
    <w:rsid w:val="00871738"/>
    <w:rsid w:val="00871E32"/>
    <w:rsid w:val="008721EF"/>
    <w:rsid w:val="00872370"/>
    <w:rsid w:val="0087247B"/>
    <w:rsid w:val="0087268B"/>
    <w:rsid w:val="00874175"/>
    <w:rsid w:val="00874748"/>
    <w:rsid w:val="00874894"/>
    <w:rsid w:val="00876017"/>
    <w:rsid w:val="00876F54"/>
    <w:rsid w:val="00877292"/>
    <w:rsid w:val="0087754A"/>
    <w:rsid w:val="0087766C"/>
    <w:rsid w:val="00880552"/>
    <w:rsid w:val="00880C7E"/>
    <w:rsid w:val="008839DA"/>
    <w:rsid w:val="00884EE8"/>
    <w:rsid w:val="00885168"/>
    <w:rsid w:val="00886535"/>
    <w:rsid w:val="0089048E"/>
    <w:rsid w:val="0089173B"/>
    <w:rsid w:val="00891E76"/>
    <w:rsid w:val="0089220F"/>
    <w:rsid w:val="008924C1"/>
    <w:rsid w:val="008935AA"/>
    <w:rsid w:val="0089384F"/>
    <w:rsid w:val="00894E66"/>
    <w:rsid w:val="008951CA"/>
    <w:rsid w:val="008963F0"/>
    <w:rsid w:val="00896BD5"/>
    <w:rsid w:val="008973EC"/>
    <w:rsid w:val="00897444"/>
    <w:rsid w:val="008978CF"/>
    <w:rsid w:val="008A03A5"/>
    <w:rsid w:val="008A0DF3"/>
    <w:rsid w:val="008A12E2"/>
    <w:rsid w:val="008A1919"/>
    <w:rsid w:val="008A1B76"/>
    <w:rsid w:val="008A2519"/>
    <w:rsid w:val="008A282C"/>
    <w:rsid w:val="008A3765"/>
    <w:rsid w:val="008A4138"/>
    <w:rsid w:val="008A44D6"/>
    <w:rsid w:val="008A4DB1"/>
    <w:rsid w:val="008A5D96"/>
    <w:rsid w:val="008A6E96"/>
    <w:rsid w:val="008A7BB5"/>
    <w:rsid w:val="008B0922"/>
    <w:rsid w:val="008B1370"/>
    <w:rsid w:val="008B1DF8"/>
    <w:rsid w:val="008B2357"/>
    <w:rsid w:val="008B4826"/>
    <w:rsid w:val="008B4FFA"/>
    <w:rsid w:val="008B5AB3"/>
    <w:rsid w:val="008B5CCB"/>
    <w:rsid w:val="008B666C"/>
    <w:rsid w:val="008B6765"/>
    <w:rsid w:val="008B6848"/>
    <w:rsid w:val="008B6A74"/>
    <w:rsid w:val="008B7265"/>
    <w:rsid w:val="008C2BBC"/>
    <w:rsid w:val="008C2F39"/>
    <w:rsid w:val="008C2FA1"/>
    <w:rsid w:val="008C3245"/>
    <w:rsid w:val="008C37E5"/>
    <w:rsid w:val="008C3F59"/>
    <w:rsid w:val="008C57C2"/>
    <w:rsid w:val="008C58DF"/>
    <w:rsid w:val="008D0090"/>
    <w:rsid w:val="008D1369"/>
    <w:rsid w:val="008D189A"/>
    <w:rsid w:val="008D189D"/>
    <w:rsid w:val="008D2C4C"/>
    <w:rsid w:val="008D36ED"/>
    <w:rsid w:val="008D41B3"/>
    <w:rsid w:val="008D60EF"/>
    <w:rsid w:val="008D62B9"/>
    <w:rsid w:val="008D7AB7"/>
    <w:rsid w:val="008D7C6E"/>
    <w:rsid w:val="008D7E0D"/>
    <w:rsid w:val="008D7EDB"/>
    <w:rsid w:val="008E019E"/>
    <w:rsid w:val="008E0927"/>
    <w:rsid w:val="008E1829"/>
    <w:rsid w:val="008E1A61"/>
    <w:rsid w:val="008E2327"/>
    <w:rsid w:val="008E251A"/>
    <w:rsid w:val="008E2D66"/>
    <w:rsid w:val="008E2F3E"/>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23E5"/>
    <w:rsid w:val="008F35BB"/>
    <w:rsid w:val="008F4298"/>
    <w:rsid w:val="008F46C2"/>
    <w:rsid w:val="008F5209"/>
    <w:rsid w:val="008F5DC2"/>
    <w:rsid w:val="008F6F29"/>
    <w:rsid w:val="008F7068"/>
    <w:rsid w:val="00900320"/>
    <w:rsid w:val="00900CBA"/>
    <w:rsid w:val="009021B9"/>
    <w:rsid w:val="00902912"/>
    <w:rsid w:val="00902D00"/>
    <w:rsid w:val="0090360E"/>
    <w:rsid w:val="00903D37"/>
    <w:rsid w:val="0090553A"/>
    <w:rsid w:val="00906EAF"/>
    <w:rsid w:val="00906F91"/>
    <w:rsid w:val="009079D1"/>
    <w:rsid w:val="00907C2E"/>
    <w:rsid w:val="0091055D"/>
    <w:rsid w:val="00911958"/>
    <w:rsid w:val="00912F1D"/>
    <w:rsid w:val="009141C6"/>
    <w:rsid w:val="0091468B"/>
    <w:rsid w:val="00914C61"/>
    <w:rsid w:val="009157D9"/>
    <w:rsid w:val="00916923"/>
    <w:rsid w:val="00917B3F"/>
    <w:rsid w:val="00917D6F"/>
    <w:rsid w:val="0092007F"/>
    <w:rsid w:val="0092073B"/>
    <w:rsid w:val="00920E85"/>
    <w:rsid w:val="00921B1A"/>
    <w:rsid w:val="00921B7F"/>
    <w:rsid w:val="00921DDA"/>
    <w:rsid w:val="00921EBC"/>
    <w:rsid w:val="00922DE1"/>
    <w:rsid w:val="00923A73"/>
    <w:rsid w:val="0092411C"/>
    <w:rsid w:val="00925941"/>
    <w:rsid w:val="0092600D"/>
    <w:rsid w:val="009264D6"/>
    <w:rsid w:val="009276AD"/>
    <w:rsid w:val="00930345"/>
    <w:rsid w:val="0093039D"/>
    <w:rsid w:val="00931E4F"/>
    <w:rsid w:val="0093364D"/>
    <w:rsid w:val="009337E6"/>
    <w:rsid w:val="0093395C"/>
    <w:rsid w:val="009340E4"/>
    <w:rsid w:val="0093429F"/>
    <w:rsid w:val="009347EC"/>
    <w:rsid w:val="00935ED9"/>
    <w:rsid w:val="00936574"/>
    <w:rsid w:val="00937EC5"/>
    <w:rsid w:val="00937EE1"/>
    <w:rsid w:val="00940C2D"/>
    <w:rsid w:val="00943BCE"/>
    <w:rsid w:val="00945DBE"/>
    <w:rsid w:val="009508A0"/>
    <w:rsid w:val="00951C32"/>
    <w:rsid w:val="00951FBB"/>
    <w:rsid w:val="00953EDC"/>
    <w:rsid w:val="00953FF0"/>
    <w:rsid w:val="00954950"/>
    <w:rsid w:val="009566A5"/>
    <w:rsid w:val="00960346"/>
    <w:rsid w:val="009617D3"/>
    <w:rsid w:val="009629BE"/>
    <w:rsid w:val="00962AC8"/>
    <w:rsid w:val="00962C63"/>
    <w:rsid w:val="00964061"/>
    <w:rsid w:val="0096463B"/>
    <w:rsid w:val="00967869"/>
    <w:rsid w:val="0096796E"/>
    <w:rsid w:val="00967DA5"/>
    <w:rsid w:val="00971A46"/>
    <w:rsid w:val="00971BF7"/>
    <w:rsid w:val="00971F24"/>
    <w:rsid w:val="00971F54"/>
    <w:rsid w:val="009725C5"/>
    <w:rsid w:val="00972AEA"/>
    <w:rsid w:val="00972B4E"/>
    <w:rsid w:val="00973F40"/>
    <w:rsid w:val="009757AA"/>
    <w:rsid w:val="00976F59"/>
    <w:rsid w:val="00977299"/>
    <w:rsid w:val="0097736F"/>
    <w:rsid w:val="00977520"/>
    <w:rsid w:val="0098056C"/>
    <w:rsid w:val="00980900"/>
    <w:rsid w:val="009823AF"/>
    <w:rsid w:val="009831DB"/>
    <w:rsid w:val="00983D6A"/>
    <w:rsid w:val="00983EDC"/>
    <w:rsid w:val="00983EED"/>
    <w:rsid w:val="009849EF"/>
    <w:rsid w:val="009850C9"/>
    <w:rsid w:val="00986909"/>
    <w:rsid w:val="00986DB7"/>
    <w:rsid w:val="009870A5"/>
    <w:rsid w:val="00987252"/>
    <w:rsid w:val="00987465"/>
    <w:rsid w:val="009875A8"/>
    <w:rsid w:val="00987917"/>
    <w:rsid w:val="00990B6C"/>
    <w:rsid w:val="00990C3A"/>
    <w:rsid w:val="00991FA0"/>
    <w:rsid w:val="009934CF"/>
    <w:rsid w:val="00994396"/>
    <w:rsid w:val="00994FB1"/>
    <w:rsid w:val="0099730E"/>
    <w:rsid w:val="009A0031"/>
    <w:rsid w:val="009A0D75"/>
    <w:rsid w:val="009A2459"/>
    <w:rsid w:val="009A306D"/>
    <w:rsid w:val="009A323E"/>
    <w:rsid w:val="009A33E6"/>
    <w:rsid w:val="009A347A"/>
    <w:rsid w:val="009A3F45"/>
    <w:rsid w:val="009A54B4"/>
    <w:rsid w:val="009A620E"/>
    <w:rsid w:val="009A6606"/>
    <w:rsid w:val="009A6658"/>
    <w:rsid w:val="009B1289"/>
    <w:rsid w:val="009B33A1"/>
    <w:rsid w:val="009B37E8"/>
    <w:rsid w:val="009B3DF9"/>
    <w:rsid w:val="009B610E"/>
    <w:rsid w:val="009B6452"/>
    <w:rsid w:val="009B662C"/>
    <w:rsid w:val="009B6A6F"/>
    <w:rsid w:val="009C031C"/>
    <w:rsid w:val="009C0B58"/>
    <w:rsid w:val="009C0CAA"/>
    <w:rsid w:val="009C1AFE"/>
    <w:rsid w:val="009C295D"/>
    <w:rsid w:val="009C3E33"/>
    <w:rsid w:val="009C447D"/>
    <w:rsid w:val="009C4837"/>
    <w:rsid w:val="009C5F24"/>
    <w:rsid w:val="009C7B35"/>
    <w:rsid w:val="009D00D2"/>
    <w:rsid w:val="009D047D"/>
    <w:rsid w:val="009D048B"/>
    <w:rsid w:val="009D0A9A"/>
    <w:rsid w:val="009D0F8D"/>
    <w:rsid w:val="009D1593"/>
    <w:rsid w:val="009D1B5C"/>
    <w:rsid w:val="009D1B5D"/>
    <w:rsid w:val="009D22C8"/>
    <w:rsid w:val="009D36A4"/>
    <w:rsid w:val="009D43FE"/>
    <w:rsid w:val="009D4856"/>
    <w:rsid w:val="009D4A04"/>
    <w:rsid w:val="009D5C33"/>
    <w:rsid w:val="009D6197"/>
    <w:rsid w:val="009D6634"/>
    <w:rsid w:val="009D69C6"/>
    <w:rsid w:val="009D6F70"/>
    <w:rsid w:val="009D7D99"/>
    <w:rsid w:val="009E0D72"/>
    <w:rsid w:val="009E10E1"/>
    <w:rsid w:val="009E110C"/>
    <w:rsid w:val="009E20AB"/>
    <w:rsid w:val="009E34CC"/>
    <w:rsid w:val="009E466A"/>
    <w:rsid w:val="009E49AA"/>
    <w:rsid w:val="009E5419"/>
    <w:rsid w:val="009E5A6E"/>
    <w:rsid w:val="009E613C"/>
    <w:rsid w:val="009E70E7"/>
    <w:rsid w:val="009F074A"/>
    <w:rsid w:val="009F2492"/>
    <w:rsid w:val="009F25A8"/>
    <w:rsid w:val="009F3A6A"/>
    <w:rsid w:val="009F3E8C"/>
    <w:rsid w:val="009F46DC"/>
    <w:rsid w:val="009F4C58"/>
    <w:rsid w:val="009F58BE"/>
    <w:rsid w:val="009F65AF"/>
    <w:rsid w:val="009F7BFD"/>
    <w:rsid w:val="00A01666"/>
    <w:rsid w:val="00A01C00"/>
    <w:rsid w:val="00A02488"/>
    <w:rsid w:val="00A025B1"/>
    <w:rsid w:val="00A03A1B"/>
    <w:rsid w:val="00A05E6F"/>
    <w:rsid w:val="00A06A67"/>
    <w:rsid w:val="00A06CC5"/>
    <w:rsid w:val="00A07EDA"/>
    <w:rsid w:val="00A07F30"/>
    <w:rsid w:val="00A07F71"/>
    <w:rsid w:val="00A10699"/>
    <w:rsid w:val="00A11CAD"/>
    <w:rsid w:val="00A131FA"/>
    <w:rsid w:val="00A13224"/>
    <w:rsid w:val="00A15DB7"/>
    <w:rsid w:val="00A1620D"/>
    <w:rsid w:val="00A16AC0"/>
    <w:rsid w:val="00A16DC1"/>
    <w:rsid w:val="00A1738B"/>
    <w:rsid w:val="00A2035C"/>
    <w:rsid w:val="00A2054B"/>
    <w:rsid w:val="00A228D6"/>
    <w:rsid w:val="00A22D45"/>
    <w:rsid w:val="00A23D31"/>
    <w:rsid w:val="00A23F08"/>
    <w:rsid w:val="00A24C9B"/>
    <w:rsid w:val="00A24F33"/>
    <w:rsid w:val="00A25083"/>
    <w:rsid w:val="00A26ECD"/>
    <w:rsid w:val="00A275DE"/>
    <w:rsid w:val="00A27D2B"/>
    <w:rsid w:val="00A30176"/>
    <w:rsid w:val="00A301A7"/>
    <w:rsid w:val="00A30545"/>
    <w:rsid w:val="00A30C34"/>
    <w:rsid w:val="00A30FD3"/>
    <w:rsid w:val="00A32266"/>
    <w:rsid w:val="00A33434"/>
    <w:rsid w:val="00A34223"/>
    <w:rsid w:val="00A344F1"/>
    <w:rsid w:val="00A349AA"/>
    <w:rsid w:val="00A34F11"/>
    <w:rsid w:val="00A35E2F"/>
    <w:rsid w:val="00A36013"/>
    <w:rsid w:val="00A36977"/>
    <w:rsid w:val="00A36BE2"/>
    <w:rsid w:val="00A37891"/>
    <w:rsid w:val="00A37A88"/>
    <w:rsid w:val="00A400AE"/>
    <w:rsid w:val="00A40503"/>
    <w:rsid w:val="00A40A51"/>
    <w:rsid w:val="00A40F3B"/>
    <w:rsid w:val="00A415BA"/>
    <w:rsid w:val="00A423C8"/>
    <w:rsid w:val="00A437EC"/>
    <w:rsid w:val="00A43816"/>
    <w:rsid w:val="00A43CD2"/>
    <w:rsid w:val="00A4594F"/>
    <w:rsid w:val="00A47054"/>
    <w:rsid w:val="00A47916"/>
    <w:rsid w:val="00A47B0A"/>
    <w:rsid w:val="00A5088B"/>
    <w:rsid w:val="00A513DB"/>
    <w:rsid w:val="00A526EE"/>
    <w:rsid w:val="00A536DA"/>
    <w:rsid w:val="00A53E11"/>
    <w:rsid w:val="00A5406C"/>
    <w:rsid w:val="00A54720"/>
    <w:rsid w:val="00A54801"/>
    <w:rsid w:val="00A55271"/>
    <w:rsid w:val="00A5596D"/>
    <w:rsid w:val="00A56F39"/>
    <w:rsid w:val="00A571CD"/>
    <w:rsid w:val="00A57C3D"/>
    <w:rsid w:val="00A60A2E"/>
    <w:rsid w:val="00A64F18"/>
    <w:rsid w:val="00A65FFD"/>
    <w:rsid w:val="00A66808"/>
    <w:rsid w:val="00A6697B"/>
    <w:rsid w:val="00A67022"/>
    <w:rsid w:val="00A67F68"/>
    <w:rsid w:val="00A71340"/>
    <w:rsid w:val="00A719AA"/>
    <w:rsid w:val="00A72DB1"/>
    <w:rsid w:val="00A73DE3"/>
    <w:rsid w:val="00A74C2D"/>
    <w:rsid w:val="00A74D33"/>
    <w:rsid w:val="00A74E1B"/>
    <w:rsid w:val="00A7564A"/>
    <w:rsid w:val="00A75BBA"/>
    <w:rsid w:val="00A76B34"/>
    <w:rsid w:val="00A8015B"/>
    <w:rsid w:val="00A83487"/>
    <w:rsid w:val="00A84A8E"/>
    <w:rsid w:val="00A84E9E"/>
    <w:rsid w:val="00A852AC"/>
    <w:rsid w:val="00A854FF"/>
    <w:rsid w:val="00A86DF4"/>
    <w:rsid w:val="00A86E30"/>
    <w:rsid w:val="00A87035"/>
    <w:rsid w:val="00A871C4"/>
    <w:rsid w:val="00A8745D"/>
    <w:rsid w:val="00A87524"/>
    <w:rsid w:val="00A90573"/>
    <w:rsid w:val="00A908DA"/>
    <w:rsid w:val="00A90B7A"/>
    <w:rsid w:val="00A90F9B"/>
    <w:rsid w:val="00A918FA"/>
    <w:rsid w:val="00A92694"/>
    <w:rsid w:val="00A93072"/>
    <w:rsid w:val="00A94965"/>
    <w:rsid w:val="00A9629C"/>
    <w:rsid w:val="00A96514"/>
    <w:rsid w:val="00A966F6"/>
    <w:rsid w:val="00A96E80"/>
    <w:rsid w:val="00A97448"/>
    <w:rsid w:val="00AA04D2"/>
    <w:rsid w:val="00AA18DB"/>
    <w:rsid w:val="00AA2289"/>
    <w:rsid w:val="00AA2AFF"/>
    <w:rsid w:val="00AA2E00"/>
    <w:rsid w:val="00AA35D5"/>
    <w:rsid w:val="00AA417B"/>
    <w:rsid w:val="00AA533F"/>
    <w:rsid w:val="00AA58C8"/>
    <w:rsid w:val="00AA5A86"/>
    <w:rsid w:val="00AA6CCD"/>
    <w:rsid w:val="00AA7F48"/>
    <w:rsid w:val="00AB0073"/>
    <w:rsid w:val="00AB010D"/>
    <w:rsid w:val="00AB0749"/>
    <w:rsid w:val="00AB273B"/>
    <w:rsid w:val="00AB51B1"/>
    <w:rsid w:val="00AB5239"/>
    <w:rsid w:val="00AB61AD"/>
    <w:rsid w:val="00AB75E2"/>
    <w:rsid w:val="00AB7659"/>
    <w:rsid w:val="00AB76D8"/>
    <w:rsid w:val="00AB76F6"/>
    <w:rsid w:val="00AB7A1A"/>
    <w:rsid w:val="00AB7ABB"/>
    <w:rsid w:val="00AB7E6A"/>
    <w:rsid w:val="00AC1B50"/>
    <w:rsid w:val="00AC1B61"/>
    <w:rsid w:val="00AC2C6E"/>
    <w:rsid w:val="00AC3DB7"/>
    <w:rsid w:val="00AC5EE6"/>
    <w:rsid w:val="00AC5F9E"/>
    <w:rsid w:val="00AC7DC1"/>
    <w:rsid w:val="00AC7E1F"/>
    <w:rsid w:val="00AD0D24"/>
    <w:rsid w:val="00AD0E38"/>
    <w:rsid w:val="00AD1923"/>
    <w:rsid w:val="00AD1F60"/>
    <w:rsid w:val="00AD2195"/>
    <w:rsid w:val="00AD2611"/>
    <w:rsid w:val="00AD27D6"/>
    <w:rsid w:val="00AD38FD"/>
    <w:rsid w:val="00AD3AC5"/>
    <w:rsid w:val="00AD3D57"/>
    <w:rsid w:val="00AD43A4"/>
    <w:rsid w:val="00AD4866"/>
    <w:rsid w:val="00AD497C"/>
    <w:rsid w:val="00AD4A8A"/>
    <w:rsid w:val="00AD50F9"/>
    <w:rsid w:val="00AD71D9"/>
    <w:rsid w:val="00AD7C5E"/>
    <w:rsid w:val="00AE0B4B"/>
    <w:rsid w:val="00AE0CDB"/>
    <w:rsid w:val="00AE1169"/>
    <w:rsid w:val="00AE12AA"/>
    <w:rsid w:val="00AE22EA"/>
    <w:rsid w:val="00AE370F"/>
    <w:rsid w:val="00AE3BE3"/>
    <w:rsid w:val="00AE47BF"/>
    <w:rsid w:val="00AE489D"/>
    <w:rsid w:val="00AE4BD1"/>
    <w:rsid w:val="00AE552E"/>
    <w:rsid w:val="00AF08DA"/>
    <w:rsid w:val="00AF0A77"/>
    <w:rsid w:val="00AF19F2"/>
    <w:rsid w:val="00AF1A7E"/>
    <w:rsid w:val="00AF28C8"/>
    <w:rsid w:val="00AF3B03"/>
    <w:rsid w:val="00AF3DDB"/>
    <w:rsid w:val="00AF4C29"/>
    <w:rsid w:val="00AF51A8"/>
    <w:rsid w:val="00AF6432"/>
    <w:rsid w:val="00AF6D3D"/>
    <w:rsid w:val="00AF6DED"/>
    <w:rsid w:val="00AF7502"/>
    <w:rsid w:val="00AF79BD"/>
    <w:rsid w:val="00AF7DB8"/>
    <w:rsid w:val="00B007F7"/>
    <w:rsid w:val="00B00C80"/>
    <w:rsid w:val="00B01191"/>
    <w:rsid w:val="00B01BB6"/>
    <w:rsid w:val="00B03392"/>
    <w:rsid w:val="00B04CD6"/>
    <w:rsid w:val="00B06882"/>
    <w:rsid w:val="00B077ED"/>
    <w:rsid w:val="00B07F12"/>
    <w:rsid w:val="00B07FE3"/>
    <w:rsid w:val="00B103D7"/>
    <w:rsid w:val="00B10BAE"/>
    <w:rsid w:val="00B116CC"/>
    <w:rsid w:val="00B1369F"/>
    <w:rsid w:val="00B14154"/>
    <w:rsid w:val="00B1415B"/>
    <w:rsid w:val="00B15278"/>
    <w:rsid w:val="00B15525"/>
    <w:rsid w:val="00B16975"/>
    <w:rsid w:val="00B200CA"/>
    <w:rsid w:val="00B222A2"/>
    <w:rsid w:val="00B234EC"/>
    <w:rsid w:val="00B235FB"/>
    <w:rsid w:val="00B2564D"/>
    <w:rsid w:val="00B26C66"/>
    <w:rsid w:val="00B274AE"/>
    <w:rsid w:val="00B274BF"/>
    <w:rsid w:val="00B27BE1"/>
    <w:rsid w:val="00B31222"/>
    <w:rsid w:val="00B318C9"/>
    <w:rsid w:val="00B31FDB"/>
    <w:rsid w:val="00B330C9"/>
    <w:rsid w:val="00B33258"/>
    <w:rsid w:val="00B37DE4"/>
    <w:rsid w:val="00B40EE4"/>
    <w:rsid w:val="00B4114B"/>
    <w:rsid w:val="00B41DF3"/>
    <w:rsid w:val="00B42006"/>
    <w:rsid w:val="00B4291A"/>
    <w:rsid w:val="00B42C7F"/>
    <w:rsid w:val="00B42E81"/>
    <w:rsid w:val="00B4329D"/>
    <w:rsid w:val="00B44FF5"/>
    <w:rsid w:val="00B45BEE"/>
    <w:rsid w:val="00B46F7A"/>
    <w:rsid w:val="00B5076A"/>
    <w:rsid w:val="00B520F9"/>
    <w:rsid w:val="00B52812"/>
    <w:rsid w:val="00B5495A"/>
    <w:rsid w:val="00B54A9C"/>
    <w:rsid w:val="00B568D8"/>
    <w:rsid w:val="00B56994"/>
    <w:rsid w:val="00B56F24"/>
    <w:rsid w:val="00B577A3"/>
    <w:rsid w:val="00B5785F"/>
    <w:rsid w:val="00B60C10"/>
    <w:rsid w:val="00B6144B"/>
    <w:rsid w:val="00B6170F"/>
    <w:rsid w:val="00B61AA8"/>
    <w:rsid w:val="00B63BE6"/>
    <w:rsid w:val="00B643AF"/>
    <w:rsid w:val="00B64641"/>
    <w:rsid w:val="00B647DE"/>
    <w:rsid w:val="00B65BCE"/>
    <w:rsid w:val="00B672A2"/>
    <w:rsid w:val="00B704B5"/>
    <w:rsid w:val="00B7262F"/>
    <w:rsid w:val="00B727C5"/>
    <w:rsid w:val="00B73267"/>
    <w:rsid w:val="00B7364D"/>
    <w:rsid w:val="00B73FD4"/>
    <w:rsid w:val="00B74FC5"/>
    <w:rsid w:val="00B750FC"/>
    <w:rsid w:val="00B75A6C"/>
    <w:rsid w:val="00B7795B"/>
    <w:rsid w:val="00B779F7"/>
    <w:rsid w:val="00B80C3D"/>
    <w:rsid w:val="00B80E90"/>
    <w:rsid w:val="00B82F2D"/>
    <w:rsid w:val="00B83E2A"/>
    <w:rsid w:val="00B83E38"/>
    <w:rsid w:val="00B8408A"/>
    <w:rsid w:val="00B84516"/>
    <w:rsid w:val="00B84F85"/>
    <w:rsid w:val="00B85DF3"/>
    <w:rsid w:val="00B86C19"/>
    <w:rsid w:val="00B87167"/>
    <w:rsid w:val="00B90737"/>
    <w:rsid w:val="00B9113E"/>
    <w:rsid w:val="00B91CE1"/>
    <w:rsid w:val="00B92EDF"/>
    <w:rsid w:val="00B9316E"/>
    <w:rsid w:val="00B93510"/>
    <w:rsid w:val="00B93640"/>
    <w:rsid w:val="00B93E33"/>
    <w:rsid w:val="00B93FFB"/>
    <w:rsid w:val="00B94957"/>
    <w:rsid w:val="00B94B67"/>
    <w:rsid w:val="00B954F3"/>
    <w:rsid w:val="00B95BCD"/>
    <w:rsid w:val="00B95CDC"/>
    <w:rsid w:val="00B95CE5"/>
    <w:rsid w:val="00B96107"/>
    <w:rsid w:val="00B9614C"/>
    <w:rsid w:val="00B96F60"/>
    <w:rsid w:val="00B97BD4"/>
    <w:rsid w:val="00BA0D0B"/>
    <w:rsid w:val="00BA0D3C"/>
    <w:rsid w:val="00BA1099"/>
    <w:rsid w:val="00BA10DC"/>
    <w:rsid w:val="00BA1732"/>
    <w:rsid w:val="00BA1893"/>
    <w:rsid w:val="00BA1FB0"/>
    <w:rsid w:val="00BA206A"/>
    <w:rsid w:val="00BA4CE5"/>
    <w:rsid w:val="00BA688A"/>
    <w:rsid w:val="00BB05C8"/>
    <w:rsid w:val="00BB18B8"/>
    <w:rsid w:val="00BB1B3C"/>
    <w:rsid w:val="00BB375D"/>
    <w:rsid w:val="00BB391B"/>
    <w:rsid w:val="00BB3A74"/>
    <w:rsid w:val="00BB3D85"/>
    <w:rsid w:val="00BB40A3"/>
    <w:rsid w:val="00BB49A0"/>
    <w:rsid w:val="00BB515F"/>
    <w:rsid w:val="00BB532B"/>
    <w:rsid w:val="00BB545D"/>
    <w:rsid w:val="00BC0924"/>
    <w:rsid w:val="00BC1FA5"/>
    <w:rsid w:val="00BC2592"/>
    <w:rsid w:val="00BC2C0C"/>
    <w:rsid w:val="00BC3C5F"/>
    <w:rsid w:val="00BC4DAC"/>
    <w:rsid w:val="00BC6FDD"/>
    <w:rsid w:val="00BC732A"/>
    <w:rsid w:val="00BC758B"/>
    <w:rsid w:val="00BC7B92"/>
    <w:rsid w:val="00BD223D"/>
    <w:rsid w:val="00BD2EAC"/>
    <w:rsid w:val="00BD4059"/>
    <w:rsid w:val="00BD455F"/>
    <w:rsid w:val="00BD4617"/>
    <w:rsid w:val="00BD4BB3"/>
    <w:rsid w:val="00BD782A"/>
    <w:rsid w:val="00BD798E"/>
    <w:rsid w:val="00BE17C6"/>
    <w:rsid w:val="00BE183F"/>
    <w:rsid w:val="00BE2BD3"/>
    <w:rsid w:val="00BE47E2"/>
    <w:rsid w:val="00BE4843"/>
    <w:rsid w:val="00BE4865"/>
    <w:rsid w:val="00BE5595"/>
    <w:rsid w:val="00BE5735"/>
    <w:rsid w:val="00BE5A62"/>
    <w:rsid w:val="00BE69BF"/>
    <w:rsid w:val="00BE6C99"/>
    <w:rsid w:val="00BE6E79"/>
    <w:rsid w:val="00BE725A"/>
    <w:rsid w:val="00BE73C1"/>
    <w:rsid w:val="00BE7430"/>
    <w:rsid w:val="00BE7B48"/>
    <w:rsid w:val="00BE7C6B"/>
    <w:rsid w:val="00BF03EB"/>
    <w:rsid w:val="00BF1B9F"/>
    <w:rsid w:val="00BF28E7"/>
    <w:rsid w:val="00BF3381"/>
    <w:rsid w:val="00BF3AEA"/>
    <w:rsid w:val="00BF45F2"/>
    <w:rsid w:val="00BF475C"/>
    <w:rsid w:val="00BF48AB"/>
    <w:rsid w:val="00BF5322"/>
    <w:rsid w:val="00BF667D"/>
    <w:rsid w:val="00BF75D9"/>
    <w:rsid w:val="00BF799D"/>
    <w:rsid w:val="00C004B6"/>
    <w:rsid w:val="00C01579"/>
    <w:rsid w:val="00C03922"/>
    <w:rsid w:val="00C03AA9"/>
    <w:rsid w:val="00C067AC"/>
    <w:rsid w:val="00C06AEE"/>
    <w:rsid w:val="00C076CE"/>
    <w:rsid w:val="00C10FCF"/>
    <w:rsid w:val="00C12810"/>
    <w:rsid w:val="00C145CF"/>
    <w:rsid w:val="00C14B76"/>
    <w:rsid w:val="00C14EE1"/>
    <w:rsid w:val="00C1588B"/>
    <w:rsid w:val="00C15903"/>
    <w:rsid w:val="00C16B4B"/>
    <w:rsid w:val="00C16D1C"/>
    <w:rsid w:val="00C16E51"/>
    <w:rsid w:val="00C17427"/>
    <w:rsid w:val="00C20A16"/>
    <w:rsid w:val="00C20C00"/>
    <w:rsid w:val="00C210FD"/>
    <w:rsid w:val="00C21A0D"/>
    <w:rsid w:val="00C22183"/>
    <w:rsid w:val="00C22901"/>
    <w:rsid w:val="00C25238"/>
    <w:rsid w:val="00C26B6F"/>
    <w:rsid w:val="00C2734F"/>
    <w:rsid w:val="00C305F2"/>
    <w:rsid w:val="00C31040"/>
    <w:rsid w:val="00C31AF4"/>
    <w:rsid w:val="00C32A89"/>
    <w:rsid w:val="00C3345C"/>
    <w:rsid w:val="00C3426A"/>
    <w:rsid w:val="00C36A0F"/>
    <w:rsid w:val="00C36BB3"/>
    <w:rsid w:val="00C40653"/>
    <w:rsid w:val="00C407E5"/>
    <w:rsid w:val="00C41F64"/>
    <w:rsid w:val="00C42DAC"/>
    <w:rsid w:val="00C4342B"/>
    <w:rsid w:val="00C43450"/>
    <w:rsid w:val="00C436E3"/>
    <w:rsid w:val="00C443B2"/>
    <w:rsid w:val="00C44666"/>
    <w:rsid w:val="00C44A1F"/>
    <w:rsid w:val="00C459A9"/>
    <w:rsid w:val="00C4752A"/>
    <w:rsid w:val="00C477E7"/>
    <w:rsid w:val="00C502A5"/>
    <w:rsid w:val="00C521F7"/>
    <w:rsid w:val="00C53008"/>
    <w:rsid w:val="00C5413A"/>
    <w:rsid w:val="00C54600"/>
    <w:rsid w:val="00C5509C"/>
    <w:rsid w:val="00C55151"/>
    <w:rsid w:val="00C5575D"/>
    <w:rsid w:val="00C558FF"/>
    <w:rsid w:val="00C560FA"/>
    <w:rsid w:val="00C56772"/>
    <w:rsid w:val="00C57C74"/>
    <w:rsid w:val="00C57FF9"/>
    <w:rsid w:val="00C60B87"/>
    <w:rsid w:val="00C6187E"/>
    <w:rsid w:val="00C61D80"/>
    <w:rsid w:val="00C62178"/>
    <w:rsid w:val="00C62694"/>
    <w:rsid w:val="00C64434"/>
    <w:rsid w:val="00C64A51"/>
    <w:rsid w:val="00C64B27"/>
    <w:rsid w:val="00C65C4D"/>
    <w:rsid w:val="00C65FED"/>
    <w:rsid w:val="00C6600C"/>
    <w:rsid w:val="00C66EEB"/>
    <w:rsid w:val="00C67AC2"/>
    <w:rsid w:val="00C700DA"/>
    <w:rsid w:val="00C7063C"/>
    <w:rsid w:val="00C714C9"/>
    <w:rsid w:val="00C71502"/>
    <w:rsid w:val="00C71F4C"/>
    <w:rsid w:val="00C73C57"/>
    <w:rsid w:val="00C746D9"/>
    <w:rsid w:val="00C74D12"/>
    <w:rsid w:val="00C74D43"/>
    <w:rsid w:val="00C75CA7"/>
    <w:rsid w:val="00C7683D"/>
    <w:rsid w:val="00C772A0"/>
    <w:rsid w:val="00C80751"/>
    <w:rsid w:val="00C80BC9"/>
    <w:rsid w:val="00C81EB6"/>
    <w:rsid w:val="00C8257A"/>
    <w:rsid w:val="00C83CDA"/>
    <w:rsid w:val="00C83F2A"/>
    <w:rsid w:val="00C8485E"/>
    <w:rsid w:val="00C84D57"/>
    <w:rsid w:val="00C84FD3"/>
    <w:rsid w:val="00C860A8"/>
    <w:rsid w:val="00C86432"/>
    <w:rsid w:val="00C86478"/>
    <w:rsid w:val="00C86FC6"/>
    <w:rsid w:val="00C901BB"/>
    <w:rsid w:val="00C9024D"/>
    <w:rsid w:val="00C90CD3"/>
    <w:rsid w:val="00C9116A"/>
    <w:rsid w:val="00C91637"/>
    <w:rsid w:val="00C92183"/>
    <w:rsid w:val="00C92552"/>
    <w:rsid w:val="00C92C27"/>
    <w:rsid w:val="00C939E8"/>
    <w:rsid w:val="00C93AC2"/>
    <w:rsid w:val="00C93F1B"/>
    <w:rsid w:val="00C94EF0"/>
    <w:rsid w:val="00C95093"/>
    <w:rsid w:val="00C95AB0"/>
    <w:rsid w:val="00C96DFE"/>
    <w:rsid w:val="00C9709F"/>
    <w:rsid w:val="00C976D1"/>
    <w:rsid w:val="00C97851"/>
    <w:rsid w:val="00CA123D"/>
    <w:rsid w:val="00CA2A14"/>
    <w:rsid w:val="00CA2DFC"/>
    <w:rsid w:val="00CA308F"/>
    <w:rsid w:val="00CA3902"/>
    <w:rsid w:val="00CA69DB"/>
    <w:rsid w:val="00CA6F0D"/>
    <w:rsid w:val="00CA71D4"/>
    <w:rsid w:val="00CA7CCC"/>
    <w:rsid w:val="00CA7D7D"/>
    <w:rsid w:val="00CB1A0D"/>
    <w:rsid w:val="00CB5D29"/>
    <w:rsid w:val="00CB675A"/>
    <w:rsid w:val="00CB6EC8"/>
    <w:rsid w:val="00CB782B"/>
    <w:rsid w:val="00CC082B"/>
    <w:rsid w:val="00CC0E77"/>
    <w:rsid w:val="00CC2092"/>
    <w:rsid w:val="00CC285C"/>
    <w:rsid w:val="00CC29E8"/>
    <w:rsid w:val="00CC327E"/>
    <w:rsid w:val="00CC34C5"/>
    <w:rsid w:val="00CC4C0B"/>
    <w:rsid w:val="00CC5595"/>
    <w:rsid w:val="00CC5E76"/>
    <w:rsid w:val="00CC6730"/>
    <w:rsid w:val="00CC69E7"/>
    <w:rsid w:val="00CC6C08"/>
    <w:rsid w:val="00CC7D3E"/>
    <w:rsid w:val="00CD0214"/>
    <w:rsid w:val="00CD049D"/>
    <w:rsid w:val="00CD1770"/>
    <w:rsid w:val="00CD3A5D"/>
    <w:rsid w:val="00CD51ED"/>
    <w:rsid w:val="00CD5FD4"/>
    <w:rsid w:val="00CD6A36"/>
    <w:rsid w:val="00CD724D"/>
    <w:rsid w:val="00CE07B8"/>
    <w:rsid w:val="00CE0A60"/>
    <w:rsid w:val="00CE0DCE"/>
    <w:rsid w:val="00CE1B6A"/>
    <w:rsid w:val="00CE1BC9"/>
    <w:rsid w:val="00CE321D"/>
    <w:rsid w:val="00CE33C1"/>
    <w:rsid w:val="00CE4DD6"/>
    <w:rsid w:val="00CE597A"/>
    <w:rsid w:val="00CE6763"/>
    <w:rsid w:val="00CE7442"/>
    <w:rsid w:val="00CE76FF"/>
    <w:rsid w:val="00CF1CF7"/>
    <w:rsid w:val="00CF2954"/>
    <w:rsid w:val="00CF3BFD"/>
    <w:rsid w:val="00CF3C35"/>
    <w:rsid w:val="00CF4012"/>
    <w:rsid w:val="00CF43D5"/>
    <w:rsid w:val="00CF474E"/>
    <w:rsid w:val="00CF5EC7"/>
    <w:rsid w:val="00CF6481"/>
    <w:rsid w:val="00CF76A8"/>
    <w:rsid w:val="00CF7D0F"/>
    <w:rsid w:val="00D01349"/>
    <w:rsid w:val="00D01836"/>
    <w:rsid w:val="00D01F75"/>
    <w:rsid w:val="00D02BC6"/>
    <w:rsid w:val="00D02CFC"/>
    <w:rsid w:val="00D0310D"/>
    <w:rsid w:val="00D03A15"/>
    <w:rsid w:val="00D04099"/>
    <w:rsid w:val="00D041C8"/>
    <w:rsid w:val="00D047A7"/>
    <w:rsid w:val="00D051FE"/>
    <w:rsid w:val="00D05803"/>
    <w:rsid w:val="00D05C7C"/>
    <w:rsid w:val="00D05CA7"/>
    <w:rsid w:val="00D05EEA"/>
    <w:rsid w:val="00D06906"/>
    <w:rsid w:val="00D07742"/>
    <w:rsid w:val="00D10A0F"/>
    <w:rsid w:val="00D10F9D"/>
    <w:rsid w:val="00D1202D"/>
    <w:rsid w:val="00D1276A"/>
    <w:rsid w:val="00D131D5"/>
    <w:rsid w:val="00D14DB7"/>
    <w:rsid w:val="00D14F18"/>
    <w:rsid w:val="00D15ED5"/>
    <w:rsid w:val="00D15F1A"/>
    <w:rsid w:val="00D16656"/>
    <w:rsid w:val="00D172C9"/>
    <w:rsid w:val="00D200AB"/>
    <w:rsid w:val="00D20B81"/>
    <w:rsid w:val="00D22AD2"/>
    <w:rsid w:val="00D23ACA"/>
    <w:rsid w:val="00D244BD"/>
    <w:rsid w:val="00D2465A"/>
    <w:rsid w:val="00D24EFC"/>
    <w:rsid w:val="00D24F48"/>
    <w:rsid w:val="00D2558C"/>
    <w:rsid w:val="00D26C9C"/>
    <w:rsid w:val="00D30834"/>
    <w:rsid w:val="00D31521"/>
    <w:rsid w:val="00D31CD5"/>
    <w:rsid w:val="00D31DC6"/>
    <w:rsid w:val="00D32B96"/>
    <w:rsid w:val="00D32E24"/>
    <w:rsid w:val="00D3354D"/>
    <w:rsid w:val="00D340C6"/>
    <w:rsid w:val="00D34402"/>
    <w:rsid w:val="00D348F7"/>
    <w:rsid w:val="00D35065"/>
    <w:rsid w:val="00D3564E"/>
    <w:rsid w:val="00D36EF4"/>
    <w:rsid w:val="00D371D0"/>
    <w:rsid w:val="00D403A3"/>
    <w:rsid w:val="00D4062A"/>
    <w:rsid w:val="00D407D3"/>
    <w:rsid w:val="00D40BC3"/>
    <w:rsid w:val="00D41A35"/>
    <w:rsid w:val="00D42F2E"/>
    <w:rsid w:val="00D431F4"/>
    <w:rsid w:val="00D434EC"/>
    <w:rsid w:val="00D43E69"/>
    <w:rsid w:val="00D44E9D"/>
    <w:rsid w:val="00D454A6"/>
    <w:rsid w:val="00D466D0"/>
    <w:rsid w:val="00D472A7"/>
    <w:rsid w:val="00D51515"/>
    <w:rsid w:val="00D53731"/>
    <w:rsid w:val="00D538C7"/>
    <w:rsid w:val="00D54BD5"/>
    <w:rsid w:val="00D55A7D"/>
    <w:rsid w:val="00D575F0"/>
    <w:rsid w:val="00D575F1"/>
    <w:rsid w:val="00D57A95"/>
    <w:rsid w:val="00D603BA"/>
    <w:rsid w:val="00D60578"/>
    <w:rsid w:val="00D61A0E"/>
    <w:rsid w:val="00D62B63"/>
    <w:rsid w:val="00D634BD"/>
    <w:rsid w:val="00D63FD4"/>
    <w:rsid w:val="00D64F30"/>
    <w:rsid w:val="00D71685"/>
    <w:rsid w:val="00D71CF9"/>
    <w:rsid w:val="00D72264"/>
    <w:rsid w:val="00D731A8"/>
    <w:rsid w:val="00D73603"/>
    <w:rsid w:val="00D74DC2"/>
    <w:rsid w:val="00D7675E"/>
    <w:rsid w:val="00D768D8"/>
    <w:rsid w:val="00D80080"/>
    <w:rsid w:val="00D809E2"/>
    <w:rsid w:val="00D80F9D"/>
    <w:rsid w:val="00D80FFB"/>
    <w:rsid w:val="00D8189D"/>
    <w:rsid w:val="00D81BAE"/>
    <w:rsid w:val="00D8237E"/>
    <w:rsid w:val="00D83774"/>
    <w:rsid w:val="00D848E9"/>
    <w:rsid w:val="00D84B17"/>
    <w:rsid w:val="00D8507D"/>
    <w:rsid w:val="00D86735"/>
    <w:rsid w:val="00D8718E"/>
    <w:rsid w:val="00D871FB"/>
    <w:rsid w:val="00D87AA2"/>
    <w:rsid w:val="00D87F78"/>
    <w:rsid w:val="00D90C9D"/>
    <w:rsid w:val="00D90E57"/>
    <w:rsid w:val="00D91910"/>
    <w:rsid w:val="00D91AA8"/>
    <w:rsid w:val="00D944A6"/>
    <w:rsid w:val="00D949A3"/>
    <w:rsid w:val="00D95B5F"/>
    <w:rsid w:val="00D96FC3"/>
    <w:rsid w:val="00DA0839"/>
    <w:rsid w:val="00DA0FE1"/>
    <w:rsid w:val="00DA12C3"/>
    <w:rsid w:val="00DA1A8A"/>
    <w:rsid w:val="00DA22B5"/>
    <w:rsid w:val="00DA267B"/>
    <w:rsid w:val="00DA420D"/>
    <w:rsid w:val="00DA495D"/>
    <w:rsid w:val="00DA4F15"/>
    <w:rsid w:val="00DA5512"/>
    <w:rsid w:val="00DA57BE"/>
    <w:rsid w:val="00DA5DCA"/>
    <w:rsid w:val="00DA7095"/>
    <w:rsid w:val="00DA70B4"/>
    <w:rsid w:val="00DA7BA0"/>
    <w:rsid w:val="00DB1C1D"/>
    <w:rsid w:val="00DB2180"/>
    <w:rsid w:val="00DB42F5"/>
    <w:rsid w:val="00DB469A"/>
    <w:rsid w:val="00DB4B8A"/>
    <w:rsid w:val="00DB4DC0"/>
    <w:rsid w:val="00DB52C3"/>
    <w:rsid w:val="00DB5454"/>
    <w:rsid w:val="00DB5DA3"/>
    <w:rsid w:val="00DB7E5F"/>
    <w:rsid w:val="00DC10B0"/>
    <w:rsid w:val="00DC1246"/>
    <w:rsid w:val="00DC1594"/>
    <w:rsid w:val="00DC2884"/>
    <w:rsid w:val="00DC2B02"/>
    <w:rsid w:val="00DC4770"/>
    <w:rsid w:val="00DC4BCD"/>
    <w:rsid w:val="00DC4E3D"/>
    <w:rsid w:val="00DC6770"/>
    <w:rsid w:val="00DC68D6"/>
    <w:rsid w:val="00DC7455"/>
    <w:rsid w:val="00DC770A"/>
    <w:rsid w:val="00DC7ECE"/>
    <w:rsid w:val="00DD086D"/>
    <w:rsid w:val="00DD0FEA"/>
    <w:rsid w:val="00DD1107"/>
    <w:rsid w:val="00DD11AC"/>
    <w:rsid w:val="00DD178F"/>
    <w:rsid w:val="00DD1A82"/>
    <w:rsid w:val="00DD1FE4"/>
    <w:rsid w:val="00DD2332"/>
    <w:rsid w:val="00DD2E71"/>
    <w:rsid w:val="00DD30C6"/>
    <w:rsid w:val="00DD4A88"/>
    <w:rsid w:val="00DD5221"/>
    <w:rsid w:val="00DD7DC3"/>
    <w:rsid w:val="00DE0808"/>
    <w:rsid w:val="00DE1C03"/>
    <w:rsid w:val="00DE2065"/>
    <w:rsid w:val="00DE2966"/>
    <w:rsid w:val="00DE3A0C"/>
    <w:rsid w:val="00DE3AF1"/>
    <w:rsid w:val="00DE40E0"/>
    <w:rsid w:val="00DE4107"/>
    <w:rsid w:val="00DE4F8D"/>
    <w:rsid w:val="00DE70AE"/>
    <w:rsid w:val="00DE7D92"/>
    <w:rsid w:val="00DF0353"/>
    <w:rsid w:val="00DF04ED"/>
    <w:rsid w:val="00DF06B6"/>
    <w:rsid w:val="00DF0B5E"/>
    <w:rsid w:val="00DF0ED5"/>
    <w:rsid w:val="00DF140A"/>
    <w:rsid w:val="00DF18E0"/>
    <w:rsid w:val="00DF1FEA"/>
    <w:rsid w:val="00DF39C6"/>
    <w:rsid w:val="00DF54E4"/>
    <w:rsid w:val="00DF6537"/>
    <w:rsid w:val="00DF6A00"/>
    <w:rsid w:val="00DF6F8B"/>
    <w:rsid w:val="00DF72D9"/>
    <w:rsid w:val="00DF7526"/>
    <w:rsid w:val="00DF7C06"/>
    <w:rsid w:val="00DF7DF3"/>
    <w:rsid w:val="00DF7EC8"/>
    <w:rsid w:val="00E00EC3"/>
    <w:rsid w:val="00E028ED"/>
    <w:rsid w:val="00E02901"/>
    <w:rsid w:val="00E02A5D"/>
    <w:rsid w:val="00E0499F"/>
    <w:rsid w:val="00E04AA7"/>
    <w:rsid w:val="00E0682E"/>
    <w:rsid w:val="00E06E31"/>
    <w:rsid w:val="00E078DD"/>
    <w:rsid w:val="00E079D7"/>
    <w:rsid w:val="00E104F6"/>
    <w:rsid w:val="00E10748"/>
    <w:rsid w:val="00E109BD"/>
    <w:rsid w:val="00E11282"/>
    <w:rsid w:val="00E123CC"/>
    <w:rsid w:val="00E12ED3"/>
    <w:rsid w:val="00E12F57"/>
    <w:rsid w:val="00E14282"/>
    <w:rsid w:val="00E155D8"/>
    <w:rsid w:val="00E156F2"/>
    <w:rsid w:val="00E17436"/>
    <w:rsid w:val="00E17728"/>
    <w:rsid w:val="00E17D55"/>
    <w:rsid w:val="00E17FA7"/>
    <w:rsid w:val="00E208B2"/>
    <w:rsid w:val="00E2250E"/>
    <w:rsid w:val="00E22B7E"/>
    <w:rsid w:val="00E22FE4"/>
    <w:rsid w:val="00E24BF5"/>
    <w:rsid w:val="00E25494"/>
    <w:rsid w:val="00E256C4"/>
    <w:rsid w:val="00E25982"/>
    <w:rsid w:val="00E2674B"/>
    <w:rsid w:val="00E272DC"/>
    <w:rsid w:val="00E27DC8"/>
    <w:rsid w:val="00E27DDF"/>
    <w:rsid w:val="00E27E01"/>
    <w:rsid w:val="00E30469"/>
    <w:rsid w:val="00E30A90"/>
    <w:rsid w:val="00E314D5"/>
    <w:rsid w:val="00E32C71"/>
    <w:rsid w:val="00E32DBA"/>
    <w:rsid w:val="00E34B25"/>
    <w:rsid w:val="00E3553C"/>
    <w:rsid w:val="00E35655"/>
    <w:rsid w:val="00E367AD"/>
    <w:rsid w:val="00E36EE1"/>
    <w:rsid w:val="00E401D4"/>
    <w:rsid w:val="00E40B85"/>
    <w:rsid w:val="00E4236F"/>
    <w:rsid w:val="00E433BE"/>
    <w:rsid w:val="00E43469"/>
    <w:rsid w:val="00E4369C"/>
    <w:rsid w:val="00E43A0F"/>
    <w:rsid w:val="00E445DA"/>
    <w:rsid w:val="00E44A42"/>
    <w:rsid w:val="00E45379"/>
    <w:rsid w:val="00E465CB"/>
    <w:rsid w:val="00E47C0D"/>
    <w:rsid w:val="00E47D4C"/>
    <w:rsid w:val="00E50B22"/>
    <w:rsid w:val="00E51263"/>
    <w:rsid w:val="00E51E18"/>
    <w:rsid w:val="00E5287B"/>
    <w:rsid w:val="00E52F9B"/>
    <w:rsid w:val="00E533BD"/>
    <w:rsid w:val="00E53706"/>
    <w:rsid w:val="00E56FE1"/>
    <w:rsid w:val="00E57CE2"/>
    <w:rsid w:val="00E6096D"/>
    <w:rsid w:val="00E60E5A"/>
    <w:rsid w:val="00E617BD"/>
    <w:rsid w:val="00E61CA8"/>
    <w:rsid w:val="00E61E05"/>
    <w:rsid w:val="00E64BD9"/>
    <w:rsid w:val="00E6519C"/>
    <w:rsid w:val="00E65B7C"/>
    <w:rsid w:val="00E660AA"/>
    <w:rsid w:val="00E661F3"/>
    <w:rsid w:val="00E67E50"/>
    <w:rsid w:val="00E705B4"/>
    <w:rsid w:val="00E71C8B"/>
    <w:rsid w:val="00E7233D"/>
    <w:rsid w:val="00E72967"/>
    <w:rsid w:val="00E75472"/>
    <w:rsid w:val="00E75AF7"/>
    <w:rsid w:val="00E773B4"/>
    <w:rsid w:val="00E77E5E"/>
    <w:rsid w:val="00E80DA7"/>
    <w:rsid w:val="00E8155D"/>
    <w:rsid w:val="00E816C6"/>
    <w:rsid w:val="00E82615"/>
    <w:rsid w:val="00E82D63"/>
    <w:rsid w:val="00E84132"/>
    <w:rsid w:val="00E84A66"/>
    <w:rsid w:val="00E84AD7"/>
    <w:rsid w:val="00E85CC0"/>
    <w:rsid w:val="00E861B4"/>
    <w:rsid w:val="00E905B8"/>
    <w:rsid w:val="00E90627"/>
    <w:rsid w:val="00E9193D"/>
    <w:rsid w:val="00E958AD"/>
    <w:rsid w:val="00E96E1A"/>
    <w:rsid w:val="00EA0E04"/>
    <w:rsid w:val="00EA1A98"/>
    <w:rsid w:val="00EA200D"/>
    <w:rsid w:val="00EA216F"/>
    <w:rsid w:val="00EA220D"/>
    <w:rsid w:val="00EA2F71"/>
    <w:rsid w:val="00EA3156"/>
    <w:rsid w:val="00EA34A1"/>
    <w:rsid w:val="00EA40A2"/>
    <w:rsid w:val="00EA498C"/>
    <w:rsid w:val="00EA4CD5"/>
    <w:rsid w:val="00EA5D2C"/>
    <w:rsid w:val="00EA5D8E"/>
    <w:rsid w:val="00EA5D9F"/>
    <w:rsid w:val="00EA7E07"/>
    <w:rsid w:val="00EB06FC"/>
    <w:rsid w:val="00EB07CF"/>
    <w:rsid w:val="00EB0D0E"/>
    <w:rsid w:val="00EB1363"/>
    <w:rsid w:val="00EB266C"/>
    <w:rsid w:val="00EB2F67"/>
    <w:rsid w:val="00EB3337"/>
    <w:rsid w:val="00EB36EC"/>
    <w:rsid w:val="00EB3B88"/>
    <w:rsid w:val="00EB3BB1"/>
    <w:rsid w:val="00EB4A02"/>
    <w:rsid w:val="00EB7B79"/>
    <w:rsid w:val="00EC0928"/>
    <w:rsid w:val="00EC0C14"/>
    <w:rsid w:val="00EC2B42"/>
    <w:rsid w:val="00EC385E"/>
    <w:rsid w:val="00EC3B8F"/>
    <w:rsid w:val="00EC5CA0"/>
    <w:rsid w:val="00EC64A8"/>
    <w:rsid w:val="00EC7372"/>
    <w:rsid w:val="00ED00D7"/>
    <w:rsid w:val="00ED0ADC"/>
    <w:rsid w:val="00ED107F"/>
    <w:rsid w:val="00ED19D1"/>
    <w:rsid w:val="00ED1A47"/>
    <w:rsid w:val="00ED2AC0"/>
    <w:rsid w:val="00ED30E8"/>
    <w:rsid w:val="00ED3438"/>
    <w:rsid w:val="00ED36D0"/>
    <w:rsid w:val="00ED3B69"/>
    <w:rsid w:val="00ED3CF9"/>
    <w:rsid w:val="00ED3ECA"/>
    <w:rsid w:val="00ED3F39"/>
    <w:rsid w:val="00ED4492"/>
    <w:rsid w:val="00ED63AE"/>
    <w:rsid w:val="00ED646D"/>
    <w:rsid w:val="00ED6CD1"/>
    <w:rsid w:val="00ED6EE7"/>
    <w:rsid w:val="00ED76D1"/>
    <w:rsid w:val="00ED7A42"/>
    <w:rsid w:val="00ED7EEC"/>
    <w:rsid w:val="00EE0395"/>
    <w:rsid w:val="00EE1D80"/>
    <w:rsid w:val="00EE1EE0"/>
    <w:rsid w:val="00EE2BFB"/>
    <w:rsid w:val="00EE2EEA"/>
    <w:rsid w:val="00EE5F2E"/>
    <w:rsid w:val="00EE6511"/>
    <w:rsid w:val="00EF07AB"/>
    <w:rsid w:val="00EF16DB"/>
    <w:rsid w:val="00EF1F54"/>
    <w:rsid w:val="00EF2C2D"/>
    <w:rsid w:val="00EF4537"/>
    <w:rsid w:val="00EF4A64"/>
    <w:rsid w:val="00EF4D52"/>
    <w:rsid w:val="00EF54EA"/>
    <w:rsid w:val="00F016F0"/>
    <w:rsid w:val="00F02171"/>
    <w:rsid w:val="00F0260C"/>
    <w:rsid w:val="00F03228"/>
    <w:rsid w:val="00F033EF"/>
    <w:rsid w:val="00F04076"/>
    <w:rsid w:val="00F04B15"/>
    <w:rsid w:val="00F0528B"/>
    <w:rsid w:val="00F061A6"/>
    <w:rsid w:val="00F06B3A"/>
    <w:rsid w:val="00F0710C"/>
    <w:rsid w:val="00F07A3A"/>
    <w:rsid w:val="00F07A69"/>
    <w:rsid w:val="00F07C58"/>
    <w:rsid w:val="00F07ECC"/>
    <w:rsid w:val="00F11AB3"/>
    <w:rsid w:val="00F11E70"/>
    <w:rsid w:val="00F1286E"/>
    <w:rsid w:val="00F12B32"/>
    <w:rsid w:val="00F14017"/>
    <w:rsid w:val="00F14D17"/>
    <w:rsid w:val="00F1608F"/>
    <w:rsid w:val="00F1684C"/>
    <w:rsid w:val="00F16894"/>
    <w:rsid w:val="00F16DC0"/>
    <w:rsid w:val="00F16EA7"/>
    <w:rsid w:val="00F20633"/>
    <w:rsid w:val="00F21A93"/>
    <w:rsid w:val="00F21DD6"/>
    <w:rsid w:val="00F225C9"/>
    <w:rsid w:val="00F24372"/>
    <w:rsid w:val="00F249E5"/>
    <w:rsid w:val="00F24CE9"/>
    <w:rsid w:val="00F251E7"/>
    <w:rsid w:val="00F25CFE"/>
    <w:rsid w:val="00F26CC2"/>
    <w:rsid w:val="00F302FE"/>
    <w:rsid w:val="00F31CC8"/>
    <w:rsid w:val="00F321B1"/>
    <w:rsid w:val="00F33758"/>
    <w:rsid w:val="00F346C1"/>
    <w:rsid w:val="00F35243"/>
    <w:rsid w:val="00F36E9F"/>
    <w:rsid w:val="00F41B19"/>
    <w:rsid w:val="00F41BBB"/>
    <w:rsid w:val="00F41BDB"/>
    <w:rsid w:val="00F425D5"/>
    <w:rsid w:val="00F42AB5"/>
    <w:rsid w:val="00F42F01"/>
    <w:rsid w:val="00F43915"/>
    <w:rsid w:val="00F43E6E"/>
    <w:rsid w:val="00F43EBF"/>
    <w:rsid w:val="00F44423"/>
    <w:rsid w:val="00F454F8"/>
    <w:rsid w:val="00F4653F"/>
    <w:rsid w:val="00F466DE"/>
    <w:rsid w:val="00F50BE6"/>
    <w:rsid w:val="00F51236"/>
    <w:rsid w:val="00F51438"/>
    <w:rsid w:val="00F516D0"/>
    <w:rsid w:val="00F51CBF"/>
    <w:rsid w:val="00F533AB"/>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6DA"/>
    <w:rsid w:val="00F638C3"/>
    <w:rsid w:val="00F645B3"/>
    <w:rsid w:val="00F6497E"/>
    <w:rsid w:val="00F65227"/>
    <w:rsid w:val="00F65512"/>
    <w:rsid w:val="00F66B06"/>
    <w:rsid w:val="00F671D1"/>
    <w:rsid w:val="00F677E2"/>
    <w:rsid w:val="00F67B74"/>
    <w:rsid w:val="00F70830"/>
    <w:rsid w:val="00F70C89"/>
    <w:rsid w:val="00F70E5B"/>
    <w:rsid w:val="00F70FBD"/>
    <w:rsid w:val="00F71320"/>
    <w:rsid w:val="00F714A9"/>
    <w:rsid w:val="00F717E6"/>
    <w:rsid w:val="00F73751"/>
    <w:rsid w:val="00F73DC5"/>
    <w:rsid w:val="00F75EAD"/>
    <w:rsid w:val="00F76073"/>
    <w:rsid w:val="00F76E51"/>
    <w:rsid w:val="00F77154"/>
    <w:rsid w:val="00F772D5"/>
    <w:rsid w:val="00F779B0"/>
    <w:rsid w:val="00F77E2E"/>
    <w:rsid w:val="00F80243"/>
    <w:rsid w:val="00F80F33"/>
    <w:rsid w:val="00F84001"/>
    <w:rsid w:val="00F846D6"/>
    <w:rsid w:val="00F86059"/>
    <w:rsid w:val="00F86997"/>
    <w:rsid w:val="00F86C20"/>
    <w:rsid w:val="00F871D7"/>
    <w:rsid w:val="00F9173A"/>
    <w:rsid w:val="00F91800"/>
    <w:rsid w:val="00F93469"/>
    <w:rsid w:val="00F93AF9"/>
    <w:rsid w:val="00F942BD"/>
    <w:rsid w:val="00F94E99"/>
    <w:rsid w:val="00F9540C"/>
    <w:rsid w:val="00F960D5"/>
    <w:rsid w:val="00F9650A"/>
    <w:rsid w:val="00F967C7"/>
    <w:rsid w:val="00FA0437"/>
    <w:rsid w:val="00FA1166"/>
    <w:rsid w:val="00FA1A3E"/>
    <w:rsid w:val="00FA206B"/>
    <w:rsid w:val="00FA233F"/>
    <w:rsid w:val="00FA2E05"/>
    <w:rsid w:val="00FA2E10"/>
    <w:rsid w:val="00FA30E8"/>
    <w:rsid w:val="00FA3DF0"/>
    <w:rsid w:val="00FA7547"/>
    <w:rsid w:val="00FA7D57"/>
    <w:rsid w:val="00FB0008"/>
    <w:rsid w:val="00FB029E"/>
    <w:rsid w:val="00FB05EB"/>
    <w:rsid w:val="00FB071C"/>
    <w:rsid w:val="00FB1030"/>
    <w:rsid w:val="00FB1ACE"/>
    <w:rsid w:val="00FB1B08"/>
    <w:rsid w:val="00FB2A36"/>
    <w:rsid w:val="00FB3EA0"/>
    <w:rsid w:val="00FB53BC"/>
    <w:rsid w:val="00FB55F4"/>
    <w:rsid w:val="00FB58D8"/>
    <w:rsid w:val="00FB5C1A"/>
    <w:rsid w:val="00FB5E6F"/>
    <w:rsid w:val="00FB677F"/>
    <w:rsid w:val="00FB7115"/>
    <w:rsid w:val="00FB7140"/>
    <w:rsid w:val="00FC0B63"/>
    <w:rsid w:val="00FC12ED"/>
    <w:rsid w:val="00FC1748"/>
    <w:rsid w:val="00FC1EEB"/>
    <w:rsid w:val="00FC2209"/>
    <w:rsid w:val="00FC4367"/>
    <w:rsid w:val="00FC6F8C"/>
    <w:rsid w:val="00FC7531"/>
    <w:rsid w:val="00FC7EAA"/>
    <w:rsid w:val="00FD05F2"/>
    <w:rsid w:val="00FD1A86"/>
    <w:rsid w:val="00FD3C34"/>
    <w:rsid w:val="00FD49A2"/>
    <w:rsid w:val="00FD4FA5"/>
    <w:rsid w:val="00FD5166"/>
    <w:rsid w:val="00FD6CDE"/>
    <w:rsid w:val="00FD758C"/>
    <w:rsid w:val="00FE108D"/>
    <w:rsid w:val="00FE1955"/>
    <w:rsid w:val="00FE19D5"/>
    <w:rsid w:val="00FE3D58"/>
    <w:rsid w:val="00FE5983"/>
    <w:rsid w:val="00FE62DC"/>
    <w:rsid w:val="00FE731D"/>
    <w:rsid w:val="00FF05B9"/>
    <w:rsid w:val="00FF0EB1"/>
    <w:rsid w:val="00FF30DE"/>
    <w:rsid w:val="00FF456A"/>
    <w:rsid w:val="00FF46FD"/>
    <w:rsid w:val="00FF6204"/>
    <w:rsid w:val="00FF634D"/>
    <w:rsid w:val="00FF7BD4"/>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61" fillcolor="white">
      <v:fill color="white"/>
    </o:shapedefaults>
    <o:shapelayout v:ext="edit">
      <o:idmap v:ext="edit" data="1"/>
    </o:shapelayout>
  </w:shapeDefaults>
  <w:decimalSymbol w:val="."/>
  <w:listSeparator w:val=","/>
  <w14:docId w14:val="1C92F87A"/>
  <w15:docId w15:val="{A6048244-DB7A-4924-BD1D-0929A02D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Puesto">
    <w:name w:val="Title"/>
    <w:basedOn w:val="Normal"/>
    <w:next w:val="Normal"/>
    <w:link w:val="Puest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PuestoCar">
    <w:name w:val="Puesto Car"/>
    <w:basedOn w:val="Fuentedeprrafopredeter"/>
    <w:link w:val="Puest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de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8E6432"/>
    <w:pPr>
      <w:spacing w:before="100" w:beforeAutospacing="1" w:after="100" w:afterAutospacing="1"/>
    </w:pPr>
    <w:rPr>
      <w:sz w:val="24"/>
      <w:szCs w:val="24"/>
      <w:lang w:eastAsia="es-MX"/>
    </w:rPr>
  </w:style>
  <w:style w:type="table" w:styleId="Tablade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customStyle="1" w:styleId="p">
    <w:name w:val="p"/>
    <w:basedOn w:val="Normal"/>
    <w:rsid w:val="00E82D63"/>
    <w:pPr>
      <w:spacing w:before="100" w:beforeAutospacing="1" w:after="100" w:afterAutospacing="1"/>
    </w:pPr>
    <w:rPr>
      <w:sz w:val="24"/>
      <w:szCs w:val="24"/>
      <w:lang w:eastAsia="es-MX"/>
    </w:rPr>
  </w:style>
  <w:style w:type="paragraph" w:styleId="Continuarlista">
    <w:name w:val="List Continue"/>
    <w:basedOn w:val="Normal"/>
    <w:uiPriority w:val="99"/>
    <w:unhideWhenUsed/>
    <w:rsid w:val="006B2A7B"/>
    <w:pPr>
      <w:spacing w:after="120"/>
      <w:ind w:left="283"/>
      <w:contextualSpacing/>
    </w:pPr>
    <w:rPr>
      <w:sz w:val="24"/>
      <w:szCs w:val="24"/>
      <w:lang w:eastAsia="es-MX"/>
    </w:rPr>
  </w:style>
  <w:style w:type="character" w:customStyle="1" w:styleId="Hipervnculo151">
    <w:name w:val="Hipervínculo151"/>
    <w:basedOn w:val="Fuentedeprrafopredeter"/>
    <w:uiPriority w:val="99"/>
    <w:unhideWhenUsed/>
    <w:rsid w:val="000810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39017932">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95175533">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9737937">
      <w:bodyDiv w:val="1"/>
      <w:marLeft w:val="0"/>
      <w:marRight w:val="0"/>
      <w:marTop w:val="0"/>
      <w:marBottom w:val="0"/>
      <w:divBdr>
        <w:top w:val="none" w:sz="0" w:space="0" w:color="auto"/>
        <w:left w:val="none" w:sz="0" w:space="0" w:color="auto"/>
        <w:bottom w:val="none" w:sz="0" w:space="0" w:color="auto"/>
        <w:right w:val="none" w:sz="0" w:space="0" w:color="auto"/>
      </w:divBdr>
    </w:div>
    <w:div w:id="144779992">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381278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075990">
      <w:bodyDiv w:val="1"/>
      <w:marLeft w:val="0"/>
      <w:marRight w:val="0"/>
      <w:marTop w:val="0"/>
      <w:marBottom w:val="0"/>
      <w:divBdr>
        <w:top w:val="none" w:sz="0" w:space="0" w:color="auto"/>
        <w:left w:val="none" w:sz="0" w:space="0" w:color="auto"/>
        <w:bottom w:val="none" w:sz="0" w:space="0" w:color="auto"/>
        <w:right w:val="none" w:sz="0" w:space="0" w:color="auto"/>
      </w:divBdr>
    </w:div>
    <w:div w:id="190654307">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02249434">
      <w:bodyDiv w:val="1"/>
      <w:marLeft w:val="0"/>
      <w:marRight w:val="0"/>
      <w:marTop w:val="0"/>
      <w:marBottom w:val="0"/>
      <w:divBdr>
        <w:top w:val="none" w:sz="0" w:space="0" w:color="auto"/>
        <w:left w:val="none" w:sz="0" w:space="0" w:color="auto"/>
        <w:bottom w:val="none" w:sz="0" w:space="0" w:color="auto"/>
        <w:right w:val="none" w:sz="0" w:space="0" w:color="auto"/>
      </w:divBdr>
    </w:div>
    <w:div w:id="207449975">
      <w:bodyDiv w:val="1"/>
      <w:marLeft w:val="0"/>
      <w:marRight w:val="0"/>
      <w:marTop w:val="0"/>
      <w:marBottom w:val="0"/>
      <w:divBdr>
        <w:top w:val="none" w:sz="0" w:space="0" w:color="auto"/>
        <w:left w:val="none" w:sz="0" w:space="0" w:color="auto"/>
        <w:bottom w:val="none" w:sz="0" w:space="0" w:color="auto"/>
        <w:right w:val="none" w:sz="0" w:space="0" w:color="auto"/>
      </w:divBdr>
    </w:div>
    <w:div w:id="228031448">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38636194">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47737561">
      <w:bodyDiv w:val="1"/>
      <w:marLeft w:val="0"/>
      <w:marRight w:val="0"/>
      <w:marTop w:val="0"/>
      <w:marBottom w:val="0"/>
      <w:divBdr>
        <w:top w:val="none" w:sz="0" w:space="0" w:color="auto"/>
        <w:left w:val="none" w:sz="0" w:space="0" w:color="auto"/>
        <w:bottom w:val="none" w:sz="0" w:space="0" w:color="auto"/>
        <w:right w:val="none" w:sz="0" w:space="0" w:color="auto"/>
      </w:divBdr>
    </w:div>
    <w:div w:id="258100924">
      <w:bodyDiv w:val="1"/>
      <w:marLeft w:val="0"/>
      <w:marRight w:val="0"/>
      <w:marTop w:val="0"/>
      <w:marBottom w:val="0"/>
      <w:divBdr>
        <w:top w:val="none" w:sz="0" w:space="0" w:color="auto"/>
        <w:left w:val="none" w:sz="0" w:space="0" w:color="auto"/>
        <w:bottom w:val="none" w:sz="0" w:space="0" w:color="auto"/>
        <w:right w:val="none" w:sz="0" w:space="0" w:color="auto"/>
      </w:divBdr>
    </w:div>
    <w:div w:id="268052648">
      <w:bodyDiv w:val="1"/>
      <w:marLeft w:val="0"/>
      <w:marRight w:val="0"/>
      <w:marTop w:val="0"/>
      <w:marBottom w:val="0"/>
      <w:divBdr>
        <w:top w:val="none" w:sz="0" w:space="0" w:color="auto"/>
        <w:left w:val="none" w:sz="0" w:space="0" w:color="auto"/>
        <w:bottom w:val="none" w:sz="0" w:space="0" w:color="auto"/>
        <w:right w:val="none" w:sz="0" w:space="0" w:color="auto"/>
      </w:divBdr>
    </w:div>
    <w:div w:id="2697777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81964772">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76055543">
      <w:bodyDiv w:val="1"/>
      <w:marLeft w:val="0"/>
      <w:marRight w:val="0"/>
      <w:marTop w:val="0"/>
      <w:marBottom w:val="0"/>
      <w:divBdr>
        <w:top w:val="none" w:sz="0" w:space="0" w:color="auto"/>
        <w:left w:val="none" w:sz="0" w:space="0" w:color="auto"/>
        <w:bottom w:val="none" w:sz="0" w:space="0" w:color="auto"/>
        <w:right w:val="none" w:sz="0" w:space="0" w:color="auto"/>
      </w:divBdr>
    </w:div>
    <w:div w:id="38700035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25810479">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65007391">
      <w:bodyDiv w:val="1"/>
      <w:marLeft w:val="0"/>
      <w:marRight w:val="0"/>
      <w:marTop w:val="0"/>
      <w:marBottom w:val="0"/>
      <w:divBdr>
        <w:top w:val="none" w:sz="0" w:space="0" w:color="auto"/>
        <w:left w:val="none" w:sz="0" w:space="0" w:color="auto"/>
        <w:bottom w:val="none" w:sz="0" w:space="0" w:color="auto"/>
        <w:right w:val="none" w:sz="0" w:space="0" w:color="auto"/>
      </w:divBdr>
    </w:div>
    <w:div w:id="472256329">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04323226">
      <w:bodyDiv w:val="1"/>
      <w:marLeft w:val="0"/>
      <w:marRight w:val="0"/>
      <w:marTop w:val="0"/>
      <w:marBottom w:val="0"/>
      <w:divBdr>
        <w:top w:val="none" w:sz="0" w:space="0" w:color="auto"/>
        <w:left w:val="none" w:sz="0" w:space="0" w:color="auto"/>
        <w:bottom w:val="none" w:sz="0" w:space="0" w:color="auto"/>
        <w:right w:val="none" w:sz="0" w:space="0" w:color="auto"/>
      </w:divBdr>
    </w:div>
    <w:div w:id="518082209">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3027461">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164580">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6089458">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610432743">
      <w:bodyDiv w:val="1"/>
      <w:marLeft w:val="0"/>
      <w:marRight w:val="0"/>
      <w:marTop w:val="0"/>
      <w:marBottom w:val="0"/>
      <w:divBdr>
        <w:top w:val="none" w:sz="0" w:space="0" w:color="auto"/>
        <w:left w:val="none" w:sz="0" w:space="0" w:color="auto"/>
        <w:bottom w:val="none" w:sz="0" w:space="0" w:color="auto"/>
        <w:right w:val="none" w:sz="0" w:space="0" w:color="auto"/>
      </w:divBdr>
    </w:div>
    <w:div w:id="615789599">
      <w:bodyDiv w:val="1"/>
      <w:marLeft w:val="0"/>
      <w:marRight w:val="0"/>
      <w:marTop w:val="0"/>
      <w:marBottom w:val="0"/>
      <w:divBdr>
        <w:top w:val="none" w:sz="0" w:space="0" w:color="auto"/>
        <w:left w:val="none" w:sz="0" w:space="0" w:color="auto"/>
        <w:bottom w:val="none" w:sz="0" w:space="0" w:color="auto"/>
        <w:right w:val="none" w:sz="0" w:space="0" w:color="auto"/>
      </w:divBdr>
    </w:div>
    <w:div w:id="631523462">
      <w:bodyDiv w:val="1"/>
      <w:marLeft w:val="0"/>
      <w:marRight w:val="0"/>
      <w:marTop w:val="0"/>
      <w:marBottom w:val="0"/>
      <w:divBdr>
        <w:top w:val="none" w:sz="0" w:space="0" w:color="auto"/>
        <w:left w:val="none" w:sz="0" w:space="0" w:color="auto"/>
        <w:bottom w:val="none" w:sz="0" w:space="0" w:color="auto"/>
        <w:right w:val="none" w:sz="0" w:space="0" w:color="auto"/>
      </w:divBdr>
    </w:div>
    <w:div w:id="633175003">
      <w:bodyDiv w:val="1"/>
      <w:marLeft w:val="0"/>
      <w:marRight w:val="0"/>
      <w:marTop w:val="0"/>
      <w:marBottom w:val="0"/>
      <w:divBdr>
        <w:top w:val="none" w:sz="0" w:space="0" w:color="auto"/>
        <w:left w:val="none" w:sz="0" w:space="0" w:color="auto"/>
        <w:bottom w:val="none" w:sz="0" w:space="0" w:color="auto"/>
        <w:right w:val="none" w:sz="0" w:space="0" w:color="auto"/>
      </w:divBdr>
    </w:div>
    <w:div w:id="639193226">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471336215">
          <w:marLeft w:val="0"/>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206570758">
          <w:marLeft w:val="864"/>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sChild>
    </w:div>
    <w:div w:id="733623360">
      <w:bodyDiv w:val="1"/>
      <w:marLeft w:val="0"/>
      <w:marRight w:val="0"/>
      <w:marTop w:val="0"/>
      <w:marBottom w:val="0"/>
      <w:divBdr>
        <w:top w:val="none" w:sz="0" w:space="0" w:color="auto"/>
        <w:left w:val="none" w:sz="0" w:space="0" w:color="auto"/>
        <w:bottom w:val="none" w:sz="0" w:space="0" w:color="auto"/>
        <w:right w:val="none" w:sz="0" w:space="0" w:color="auto"/>
      </w:divBdr>
    </w:div>
    <w:div w:id="740102458">
      <w:bodyDiv w:val="1"/>
      <w:marLeft w:val="0"/>
      <w:marRight w:val="0"/>
      <w:marTop w:val="0"/>
      <w:marBottom w:val="0"/>
      <w:divBdr>
        <w:top w:val="none" w:sz="0" w:space="0" w:color="auto"/>
        <w:left w:val="none" w:sz="0" w:space="0" w:color="auto"/>
        <w:bottom w:val="none" w:sz="0" w:space="0" w:color="auto"/>
        <w:right w:val="none" w:sz="0" w:space="0" w:color="auto"/>
      </w:divBdr>
    </w:div>
    <w:div w:id="759957181">
      <w:bodyDiv w:val="1"/>
      <w:marLeft w:val="0"/>
      <w:marRight w:val="0"/>
      <w:marTop w:val="0"/>
      <w:marBottom w:val="0"/>
      <w:divBdr>
        <w:top w:val="none" w:sz="0" w:space="0" w:color="auto"/>
        <w:left w:val="none" w:sz="0" w:space="0" w:color="auto"/>
        <w:bottom w:val="none" w:sz="0" w:space="0" w:color="auto"/>
        <w:right w:val="none" w:sz="0" w:space="0" w:color="auto"/>
      </w:divBdr>
    </w:div>
    <w:div w:id="763961113">
      <w:bodyDiv w:val="1"/>
      <w:marLeft w:val="0"/>
      <w:marRight w:val="0"/>
      <w:marTop w:val="0"/>
      <w:marBottom w:val="0"/>
      <w:divBdr>
        <w:top w:val="none" w:sz="0" w:space="0" w:color="auto"/>
        <w:left w:val="none" w:sz="0" w:space="0" w:color="auto"/>
        <w:bottom w:val="none" w:sz="0" w:space="0" w:color="auto"/>
        <w:right w:val="none" w:sz="0" w:space="0" w:color="auto"/>
      </w:divBdr>
    </w:div>
    <w:div w:id="765031404">
      <w:bodyDiv w:val="1"/>
      <w:marLeft w:val="0"/>
      <w:marRight w:val="0"/>
      <w:marTop w:val="0"/>
      <w:marBottom w:val="0"/>
      <w:divBdr>
        <w:top w:val="none" w:sz="0" w:space="0" w:color="auto"/>
        <w:left w:val="none" w:sz="0" w:space="0" w:color="auto"/>
        <w:bottom w:val="none" w:sz="0" w:space="0" w:color="auto"/>
        <w:right w:val="none" w:sz="0" w:space="0" w:color="auto"/>
      </w:divBdr>
    </w:div>
    <w:div w:id="775101071">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2057773598">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1006520419">
          <w:marLeft w:val="0"/>
          <w:marRight w:val="0"/>
          <w:marTop w:val="0"/>
          <w:marBottom w:val="82"/>
          <w:divBdr>
            <w:top w:val="none" w:sz="0" w:space="0" w:color="auto"/>
            <w:left w:val="none" w:sz="0" w:space="0" w:color="auto"/>
            <w:bottom w:val="none" w:sz="0" w:space="0" w:color="auto"/>
            <w:right w:val="none" w:sz="0" w:space="0" w:color="auto"/>
          </w:divBdr>
        </w:div>
      </w:divsChild>
    </w:div>
    <w:div w:id="793475896">
      <w:bodyDiv w:val="1"/>
      <w:marLeft w:val="0"/>
      <w:marRight w:val="0"/>
      <w:marTop w:val="0"/>
      <w:marBottom w:val="0"/>
      <w:divBdr>
        <w:top w:val="none" w:sz="0" w:space="0" w:color="auto"/>
        <w:left w:val="none" w:sz="0" w:space="0" w:color="auto"/>
        <w:bottom w:val="none" w:sz="0" w:space="0" w:color="auto"/>
        <w:right w:val="none" w:sz="0" w:space="0" w:color="auto"/>
      </w:divBdr>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21695453">
      <w:bodyDiv w:val="1"/>
      <w:marLeft w:val="0"/>
      <w:marRight w:val="0"/>
      <w:marTop w:val="0"/>
      <w:marBottom w:val="0"/>
      <w:divBdr>
        <w:top w:val="none" w:sz="0" w:space="0" w:color="auto"/>
        <w:left w:val="none" w:sz="0" w:space="0" w:color="auto"/>
        <w:bottom w:val="none" w:sz="0" w:space="0" w:color="auto"/>
        <w:right w:val="none" w:sz="0" w:space="0" w:color="auto"/>
      </w:divBdr>
    </w:div>
    <w:div w:id="822813506">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46791831">
      <w:bodyDiv w:val="1"/>
      <w:marLeft w:val="0"/>
      <w:marRight w:val="0"/>
      <w:marTop w:val="0"/>
      <w:marBottom w:val="0"/>
      <w:divBdr>
        <w:top w:val="none" w:sz="0" w:space="0" w:color="auto"/>
        <w:left w:val="none" w:sz="0" w:space="0" w:color="auto"/>
        <w:bottom w:val="none" w:sz="0" w:space="0" w:color="auto"/>
        <w:right w:val="none" w:sz="0" w:space="0" w:color="auto"/>
      </w:divBdr>
    </w:div>
    <w:div w:id="882256641">
      <w:bodyDiv w:val="1"/>
      <w:marLeft w:val="0"/>
      <w:marRight w:val="0"/>
      <w:marTop w:val="0"/>
      <w:marBottom w:val="0"/>
      <w:divBdr>
        <w:top w:val="none" w:sz="0" w:space="0" w:color="auto"/>
        <w:left w:val="none" w:sz="0" w:space="0" w:color="auto"/>
        <w:bottom w:val="none" w:sz="0" w:space="0" w:color="auto"/>
        <w:right w:val="none" w:sz="0" w:space="0" w:color="auto"/>
      </w:divBdr>
    </w:div>
    <w:div w:id="891038541">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67665999">
      <w:bodyDiv w:val="1"/>
      <w:marLeft w:val="0"/>
      <w:marRight w:val="0"/>
      <w:marTop w:val="0"/>
      <w:marBottom w:val="0"/>
      <w:divBdr>
        <w:top w:val="none" w:sz="0" w:space="0" w:color="auto"/>
        <w:left w:val="none" w:sz="0" w:space="0" w:color="auto"/>
        <w:bottom w:val="none" w:sz="0" w:space="0" w:color="auto"/>
        <w:right w:val="none" w:sz="0" w:space="0" w:color="auto"/>
      </w:divBdr>
    </w:div>
    <w:div w:id="971718265">
      <w:bodyDiv w:val="1"/>
      <w:marLeft w:val="0"/>
      <w:marRight w:val="0"/>
      <w:marTop w:val="0"/>
      <w:marBottom w:val="0"/>
      <w:divBdr>
        <w:top w:val="none" w:sz="0" w:space="0" w:color="auto"/>
        <w:left w:val="none" w:sz="0" w:space="0" w:color="auto"/>
        <w:bottom w:val="none" w:sz="0" w:space="0" w:color="auto"/>
        <w:right w:val="none" w:sz="0" w:space="0" w:color="auto"/>
      </w:divBdr>
    </w:div>
    <w:div w:id="995570247">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33966617">
      <w:bodyDiv w:val="1"/>
      <w:marLeft w:val="0"/>
      <w:marRight w:val="0"/>
      <w:marTop w:val="0"/>
      <w:marBottom w:val="0"/>
      <w:divBdr>
        <w:top w:val="none" w:sz="0" w:space="0" w:color="auto"/>
        <w:left w:val="none" w:sz="0" w:space="0" w:color="auto"/>
        <w:bottom w:val="none" w:sz="0" w:space="0" w:color="auto"/>
        <w:right w:val="none" w:sz="0" w:space="0" w:color="auto"/>
      </w:divBdr>
    </w:div>
    <w:div w:id="1041395086">
      <w:bodyDiv w:val="1"/>
      <w:marLeft w:val="0"/>
      <w:marRight w:val="0"/>
      <w:marTop w:val="0"/>
      <w:marBottom w:val="0"/>
      <w:divBdr>
        <w:top w:val="none" w:sz="0" w:space="0" w:color="auto"/>
        <w:left w:val="none" w:sz="0" w:space="0" w:color="auto"/>
        <w:bottom w:val="none" w:sz="0" w:space="0" w:color="auto"/>
        <w:right w:val="none" w:sz="0" w:space="0" w:color="auto"/>
      </w:divBdr>
    </w:div>
    <w:div w:id="1048410726">
      <w:bodyDiv w:val="1"/>
      <w:marLeft w:val="0"/>
      <w:marRight w:val="0"/>
      <w:marTop w:val="0"/>
      <w:marBottom w:val="0"/>
      <w:divBdr>
        <w:top w:val="none" w:sz="0" w:space="0" w:color="auto"/>
        <w:left w:val="none" w:sz="0" w:space="0" w:color="auto"/>
        <w:bottom w:val="none" w:sz="0" w:space="0" w:color="auto"/>
        <w:right w:val="none" w:sz="0" w:space="0" w:color="auto"/>
      </w:divBdr>
      <w:divsChild>
        <w:div w:id="1979991036">
          <w:marLeft w:val="0"/>
          <w:marRight w:val="0"/>
          <w:marTop w:val="0"/>
          <w:marBottom w:val="0"/>
          <w:divBdr>
            <w:top w:val="none" w:sz="0" w:space="0" w:color="auto"/>
            <w:left w:val="none" w:sz="0" w:space="0" w:color="auto"/>
            <w:bottom w:val="none" w:sz="0" w:space="0" w:color="auto"/>
            <w:right w:val="none" w:sz="0" w:space="0" w:color="auto"/>
          </w:divBdr>
        </w:div>
      </w:divsChild>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066298772">
      <w:bodyDiv w:val="1"/>
      <w:marLeft w:val="0"/>
      <w:marRight w:val="0"/>
      <w:marTop w:val="0"/>
      <w:marBottom w:val="0"/>
      <w:divBdr>
        <w:top w:val="none" w:sz="0" w:space="0" w:color="auto"/>
        <w:left w:val="none" w:sz="0" w:space="0" w:color="auto"/>
        <w:bottom w:val="none" w:sz="0" w:space="0" w:color="auto"/>
        <w:right w:val="none" w:sz="0" w:space="0" w:color="auto"/>
      </w:divBdr>
    </w:div>
    <w:div w:id="1100681983">
      <w:bodyDiv w:val="1"/>
      <w:marLeft w:val="0"/>
      <w:marRight w:val="0"/>
      <w:marTop w:val="0"/>
      <w:marBottom w:val="0"/>
      <w:divBdr>
        <w:top w:val="none" w:sz="0" w:space="0" w:color="auto"/>
        <w:left w:val="none" w:sz="0" w:space="0" w:color="auto"/>
        <w:bottom w:val="none" w:sz="0" w:space="0" w:color="auto"/>
        <w:right w:val="none" w:sz="0" w:space="0" w:color="auto"/>
      </w:divBdr>
    </w:div>
    <w:div w:id="1103839501">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08695413">
      <w:bodyDiv w:val="1"/>
      <w:marLeft w:val="0"/>
      <w:marRight w:val="0"/>
      <w:marTop w:val="0"/>
      <w:marBottom w:val="0"/>
      <w:divBdr>
        <w:top w:val="none" w:sz="0" w:space="0" w:color="auto"/>
        <w:left w:val="none" w:sz="0" w:space="0" w:color="auto"/>
        <w:bottom w:val="none" w:sz="0" w:space="0" w:color="auto"/>
        <w:right w:val="none" w:sz="0" w:space="0" w:color="auto"/>
      </w:divBdr>
    </w:div>
    <w:div w:id="1113750838">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30855729">
      <w:bodyDiv w:val="1"/>
      <w:marLeft w:val="0"/>
      <w:marRight w:val="0"/>
      <w:marTop w:val="0"/>
      <w:marBottom w:val="0"/>
      <w:divBdr>
        <w:top w:val="none" w:sz="0" w:space="0" w:color="auto"/>
        <w:left w:val="none" w:sz="0" w:space="0" w:color="auto"/>
        <w:bottom w:val="none" w:sz="0" w:space="0" w:color="auto"/>
        <w:right w:val="none" w:sz="0" w:space="0" w:color="auto"/>
      </w:divBdr>
    </w:div>
    <w:div w:id="1149857459">
      <w:bodyDiv w:val="1"/>
      <w:marLeft w:val="0"/>
      <w:marRight w:val="0"/>
      <w:marTop w:val="0"/>
      <w:marBottom w:val="0"/>
      <w:divBdr>
        <w:top w:val="none" w:sz="0" w:space="0" w:color="auto"/>
        <w:left w:val="none" w:sz="0" w:space="0" w:color="auto"/>
        <w:bottom w:val="none" w:sz="0" w:space="0" w:color="auto"/>
        <w:right w:val="none" w:sz="0" w:space="0" w:color="auto"/>
      </w:divBdr>
    </w:div>
    <w:div w:id="1172600720">
      <w:bodyDiv w:val="1"/>
      <w:marLeft w:val="0"/>
      <w:marRight w:val="0"/>
      <w:marTop w:val="0"/>
      <w:marBottom w:val="0"/>
      <w:divBdr>
        <w:top w:val="none" w:sz="0" w:space="0" w:color="auto"/>
        <w:left w:val="none" w:sz="0" w:space="0" w:color="auto"/>
        <w:bottom w:val="none" w:sz="0" w:space="0" w:color="auto"/>
        <w:right w:val="none" w:sz="0" w:space="0" w:color="auto"/>
      </w:divBdr>
    </w:div>
    <w:div w:id="1181745903">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6428752">
      <w:bodyDiv w:val="1"/>
      <w:marLeft w:val="0"/>
      <w:marRight w:val="0"/>
      <w:marTop w:val="0"/>
      <w:marBottom w:val="0"/>
      <w:divBdr>
        <w:top w:val="none" w:sz="0" w:space="0" w:color="auto"/>
        <w:left w:val="none" w:sz="0" w:space="0" w:color="auto"/>
        <w:bottom w:val="none" w:sz="0" w:space="0" w:color="auto"/>
        <w:right w:val="none" w:sz="0" w:space="0" w:color="auto"/>
      </w:divBdr>
    </w:div>
    <w:div w:id="1204559646">
      <w:bodyDiv w:val="1"/>
      <w:marLeft w:val="0"/>
      <w:marRight w:val="0"/>
      <w:marTop w:val="0"/>
      <w:marBottom w:val="0"/>
      <w:divBdr>
        <w:top w:val="none" w:sz="0" w:space="0" w:color="auto"/>
        <w:left w:val="none" w:sz="0" w:space="0" w:color="auto"/>
        <w:bottom w:val="none" w:sz="0" w:space="0" w:color="auto"/>
        <w:right w:val="none" w:sz="0" w:space="0" w:color="auto"/>
      </w:divBdr>
    </w:div>
    <w:div w:id="1230186640">
      <w:bodyDiv w:val="1"/>
      <w:marLeft w:val="0"/>
      <w:marRight w:val="0"/>
      <w:marTop w:val="0"/>
      <w:marBottom w:val="0"/>
      <w:divBdr>
        <w:top w:val="none" w:sz="0" w:space="0" w:color="auto"/>
        <w:left w:val="none" w:sz="0" w:space="0" w:color="auto"/>
        <w:bottom w:val="none" w:sz="0" w:space="0" w:color="auto"/>
        <w:right w:val="none" w:sz="0" w:space="0" w:color="auto"/>
      </w:divBdr>
    </w:div>
    <w:div w:id="1232079861">
      <w:bodyDiv w:val="1"/>
      <w:marLeft w:val="0"/>
      <w:marRight w:val="0"/>
      <w:marTop w:val="0"/>
      <w:marBottom w:val="0"/>
      <w:divBdr>
        <w:top w:val="none" w:sz="0" w:space="0" w:color="auto"/>
        <w:left w:val="none" w:sz="0" w:space="0" w:color="auto"/>
        <w:bottom w:val="none" w:sz="0" w:space="0" w:color="auto"/>
        <w:right w:val="none" w:sz="0" w:space="0" w:color="auto"/>
      </w:divBdr>
    </w:div>
    <w:div w:id="1236352625">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7821717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40159527">
      <w:bodyDiv w:val="1"/>
      <w:marLeft w:val="0"/>
      <w:marRight w:val="0"/>
      <w:marTop w:val="0"/>
      <w:marBottom w:val="0"/>
      <w:divBdr>
        <w:top w:val="none" w:sz="0" w:space="0" w:color="auto"/>
        <w:left w:val="none" w:sz="0" w:space="0" w:color="auto"/>
        <w:bottom w:val="none" w:sz="0" w:space="0" w:color="auto"/>
        <w:right w:val="none" w:sz="0" w:space="0" w:color="auto"/>
      </w:divBdr>
    </w:div>
    <w:div w:id="1349991246">
      <w:bodyDiv w:val="1"/>
      <w:marLeft w:val="0"/>
      <w:marRight w:val="0"/>
      <w:marTop w:val="0"/>
      <w:marBottom w:val="0"/>
      <w:divBdr>
        <w:top w:val="none" w:sz="0" w:space="0" w:color="auto"/>
        <w:left w:val="none" w:sz="0" w:space="0" w:color="auto"/>
        <w:bottom w:val="none" w:sz="0" w:space="0" w:color="auto"/>
        <w:right w:val="none" w:sz="0" w:space="0" w:color="auto"/>
      </w:divBdr>
    </w:div>
    <w:div w:id="1358315837">
      <w:bodyDiv w:val="1"/>
      <w:marLeft w:val="0"/>
      <w:marRight w:val="0"/>
      <w:marTop w:val="0"/>
      <w:marBottom w:val="0"/>
      <w:divBdr>
        <w:top w:val="none" w:sz="0" w:space="0" w:color="auto"/>
        <w:left w:val="none" w:sz="0" w:space="0" w:color="auto"/>
        <w:bottom w:val="none" w:sz="0" w:space="0" w:color="auto"/>
        <w:right w:val="none" w:sz="0" w:space="0" w:color="auto"/>
      </w:divBdr>
    </w:div>
    <w:div w:id="1365205606">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79403529">
      <w:bodyDiv w:val="1"/>
      <w:marLeft w:val="0"/>
      <w:marRight w:val="0"/>
      <w:marTop w:val="0"/>
      <w:marBottom w:val="0"/>
      <w:divBdr>
        <w:top w:val="none" w:sz="0" w:space="0" w:color="auto"/>
        <w:left w:val="none" w:sz="0" w:space="0" w:color="auto"/>
        <w:bottom w:val="none" w:sz="0" w:space="0" w:color="auto"/>
        <w:right w:val="none" w:sz="0" w:space="0" w:color="auto"/>
      </w:divBdr>
    </w:div>
    <w:div w:id="1386638943">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7778221">
      <w:bodyDiv w:val="1"/>
      <w:marLeft w:val="0"/>
      <w:marRight w:val="0"/>
      <w:marTop w:val="0"/>
      <w:marBottom w:val="0"/>
      <w:divBdr>
        <w:top w:val="none" w:sz="0" w:space="0" w:color="auto"/>
        <w:left w:val="none" w:sz="0" w:space="0" w:color="auto"/>
        <w:bottom w:val="none" w:sz="0" w:space="0" w:color="auto"/>
        <w:right w:val="none" w:sz="0" w:space="0" w:color="auto"/>
      </w:divBdr>
    </w:div>
    <w:div w:id="1399093868">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1608862">
      <w:bodyDiv w:val="1"/>
      <w:marLeft w:val="0"/>
      <w:marRight w:val="0"/>
      <w:marTop w:val="0"/>
      <w:marBottom w:val="0"/>
      <w:divBdr>
        <w:top w:val="none" w:sz="0" w:space="0" w:color="auto"/>
        <w:left w:val="none" w:sz="0" w:space="0" w:color="auto"/>
        <w:bottom w:val="none" w:sz="0" w:space="0" w:color="auto"/>
        <w:right w:val="none" w:sz="0" w:space="0" w:color="auto"/>
      </w:divBdr>
    </w:div>
    <w:div w:id="1451128548">
      <w:bodyDiv w:val="1"/>
      <w:marLeft w:val="0"/>
      <w:marRight w:val="0"/>
      <w:marTop w:val="0"/>
      <w:marBottom w:val="0"/>
      <w:divBdr>
        <w:top w:val="none" w:sz="0" w:space="0" w:color="auto"/>
        <w:left w:val="none" w:sz="0" w:space="0" w:color="auto"/>
        <w:bottom w:val="none" w:sz="0" w:space="0" w:color="auto"/>
        <w:right w:val="none" w:sz="0" w:space="0" w:color="auto"/>
      </w:divBdr>
    </w:div>
    <w:div w:id="146296104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3305739">
      <w:bodyDiv w:val="1"/>
      <w:marLeft w:val="0"/>
      <w:marRight w:val="0"/>
      <w:marTop w:val="0"/>
      <w:marBottom w:val="0"/>
      <w:divBdr>
        <w:top w:val="none" w:sz="0" w:space="0" w:color="auto"/>
        <w:left w:val="none" w:sz="0" w:space="0" w:color="auto"/>
        <w:bottom w:val="none" w:sz="0" w:space="0" w:color="auto"/>
        <w:right w:val="none" w:sz="0" w:space="0" w:color="auto"/>
      </w:divBdr>
    </w:div>
    <w:div w:id="1488665294">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1293753">
      <w:bodyDiv w:val="1"/>
      <w:marLeft w:val="0"/>
      <w:marRight w:val="0"/>
      <w:marTop w:val="0"/>
      <w:marBottom w:val="0"/>
      <w:divBdr>
        <w:top w:val="none" w:sz="0" w:space="0" w:color="auto"/>
        <w:left w:val="none" w:sz="0" w:space="0" w:color="auto"/>
        <w:bottom w:val="none" w:sz="0" w:space="0" w:color="auto"/>
        <w:right w:val="none" w:sz="0" w:space="0" w:color="auto"/>
      </w:divBdr>
    </w:div>
    <w:div w:id="1491867372">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25826027">
      <w:bodyDiv w:val="1"/>
      <w:marLeft w:val="0"/>
      <w:marRight w:val="0"/>
      <w:marTop w:val="0"/>
      <w:marBottom w:val="0"/>
      <w:divBdr>
        <w:top w:val="none" w:sz="0" w:space="0" w:color="auto"/>
        <w:left w:val="none" w:sz="0" w:space="0" w:color="auto"/>
        <w:bottom w:val="none" w:sz="0" w:space="0" w:color="auto"/>
        <w:right w:val="none" w:sz="0" w:space="0" w:color="auto"/>
      </w:divBdr>
    </w:div>
    <w:div w:id="1530145323">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5942265">
      <w:bodyDiv w:val="1"/>
      <w:marLeft w:val="0"/>
      <w:marRight w:val="0"/>
      <w:marTop w:val="0"/>
      <w:marBottom w:val="0"/>
      <w:divBdr>
        <w:top w:val="none" w:sz="0" w:space="0" w:color="auto"/>
        <w:left w:val="none" w:sz="0" w:space="0" w:color="auto"/>
        <w:bottom w:val="none" w:sz="0" w:space="0" w:color="auto"/>
        <w:right w:val="none" w:sz="0" w:space="0" w:color="auto"/>
      </w:divBdr>
    </w:div>
    <w:div w:id="1552040631">
      <w:bodyDiv w:val="1"/>
      <w:marLeft w:val="0"/>
      <w:marRight w:val="0"/>
      <w:marTop w:val="0"/>
      <w:marBottom w:val="0"/>
      <w:divBdr>
        <w:top w:val="none" w:sz="0" w:space="0" w:color="auto"/>
        <w:left w:val="none" w:sz="0" w:space="0" w:color="auto"/>
        <w:bottom w:val="none" w:sz="0" w:space="0" w:color="auto"/>
        <w:right w:val="none" w:sz="0" w:space="0" w:color="auto"/>
      </w:divBdr>
    </w:div>
    <w:div w:id="1558513674">
      <w:bodyDiv w:val="1"/>
      <w:marLeft w:val="0"/>
      <w:marRight w:val="0"/>
      <w:marTop w:val="0"/>
      <w:marBottom w:val="0"/>
      <w:divBdr>
        <w:top w:val="none" w:sz="0" w:space="0" w:color="auto"/>
        <w:left w:val="none" w:sz="0" w:space="0" w:color="auto"/>
        <w:bottom w:val="none" w:sz="0" w:space="0" w:color="auto"/>
        <w:right w:val="none" w:sz="0" w:space="0" w:color="auto"/>
      </w:divBdr>
    </w:div>
    <w:div w:id="1575235150">
      <w:bodyDiv w:val="1"/>
      <w:marLeft w:val="0"/>
      <w:marRight w:val="0"/>
      <w:marTop w:val="0"/>
      <w:marBottom w:val="0"/>
      <w:divBdr>
        <w:top w:val="none" w:sz="0" w:space="0" w:color="auto"/>
        <w:left w:val="none" w:sz="0" w:space="0" w:color="auto"/>
        <w:bottom w:val="none" w:sz="0" w:space="0" w:color="auto"/>
        <w:right w:val="none" w:sz="0" w:space="0" w:color="auto"/>
      </w:divBdr>
    </w:div>
    <w:div w:id="1579440544">
      <w:bodyDiv w:val="1"/>
      <w:marLeft w:val="0"/>
      <w:marRight w:val="0"/>
      <w:marTop w:val="0"/>
      <w:marBottom w:val="0"/>
      <w:divBdr>
        <w:top w:val="none" w:sz="0" w:space="0" w:color="auto"/>
        <w:left w:val="none" w:sz="0" w:space="0" w:color="auto"/>
        <w:bottom w:val="none" w:sz="0" w:space="0" w:color="auto"/>
        <w:right w:val="none" w:sz="0" w:space="0" w:color="auto"/>
      </w:divBdr>
    </w:div>
    <w:div w:id="1580401747">
      <w:bodyDiv w:val="1"/>
      <w:marLeft w:val="0"/>
      <w:marRight w:val="0"/>
      <w:marTop w:val="0"/>
      <w:marBottom w:val="0"/>
      <w:divBdr>
        <w:top w:val="none" w:sz="0" w:space="0" w:color="auto"/>
        <w:left w:val="none" w:sz="0" w:space="0" w:color="auto"/>
        <w:bottom w:val="none" w:sz="0" w:space="0" w:color="auto"/>
        <w:right w:val="none" w:sz="0" w:space="0" w:color="auto"/>
      </w:divBdr>
    </w:div>
    <w:div w:id="1596403438">
      <w:bodyDiv w:val="1"/>
      <w:marLeft w:val="0"/>
      <w:marRight w:val="0"/>
      <w:marTop w:val="0"/>
      <w:marBottom w:val="0"/>
      <w:divBdr>
        <w:top w:val="none" w:sz="0" w:space="0" w:color="auto"/>
        <w:left w:val="none" w:sz="0" w:space="0" w:color="auto"/>
        <w:bottom w:val="none" w:sz="0" w:space="0" w:color="auto"/>
        <w:right w:val="none" w:sz="0" w:space="0" w:color="auto"/>
      </w:divBdr>
    </w:div>
    <w:div w:id="1597860267">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07272135">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6281505">
      <w:bodyDiv w:val="1"/>
      <w:marLeft w:val="0"/>
      <w:marRight w:val="0"/>
      <w:marTop w:val="0"/>
      <w:marBottom w:val="0"/>
      <w:divBdr>
        <w:top w:val="none" w:sz="0" w:space="0" w:color="auto"/>
        <w:left w:val="none" w:sz="0" w:space="0" w:color="auto"/>
        <w:bottom w:val="none" w:sz="0" w:space="0" w:color="auto"/>
        <w:right w:val="none" w:sz="0" w:space="0" w:color="auto"/>
      </w:divBdr>
    </w:div>
    <w:div w:id="1661881022">
      <w:bodyDiv w:val="1"/>
      <w:marLeft w:val="0"/>
      <w:marRight w:val="0"/>
      <w:marTop w:val="0"/>
      <w:marBottom w:val="0"/>
      <w:divBdr>
        <w:top w:val="none" w:sz="0" w:space="0" w:color="auto"/>
        <w:left w:val="none" w:sz="0" w:space="0" w:color="auto"/>
        <w:bottom w:val="none" w:sz="0" w:space="0" w:color="auto"/>
        <w:right w:val="none" w:sz="0" w:space="0" w:color="auto"/>
      </w:divBdr>
    </w:div>
    <w:div w:id="1664091182">
      <w:bodyDiv w:val="1"/>
      <w:marLeft w:val="0"/>
      <w:marRight w:val="0"/>
      <w:marTop w:val="0"/>
      <w:marBottom w:val="0"/>
      <w:divBdr>
        <w:top w:val="none" w:sz="0" w:space="0" w:color="auto"/>
        <w:left w:val="none" w:sz="0" w:space="0" w:color="auto"/>
        <w:bottom w:val="none" w:sz="0" w:space="0" w:color="auto"/>
        <w:right w:val="none" w:sz="0" w:space="0" w:color="auto"/>
      </w:divBdr>
    </w:div>
    <w:div w:id="1681929754">
      <w:bodyDiv w:val="1"/>
      <w:marLeft w:val="0"/>
      <w:marRight w:val="0"/>
      <w:marTop w:val="0"/>
      <w:marBottom w:val="0"/>
      <w:divBdr>
        <w:top w:val="none" w:sz="0" w:space="0" w:color="auto"/>
        <w:left w:val="none" w:sz="0" w:space="0" w:color="auto"/>
        <w:bottom w:val="none" w:sz="0" w:space="0" w:color="auto"/>
        <w:right w:val="none" w:sz="0" w:space="0" w:color="auto"/>
      </w:divBdr>
    </w:div>
    <w:div w:id="1693845462">
      <w:bodyDiv w:val="1"/>
      <w:marLeft w:val="0"/>
      <w:marRight w:val="0"/>
      <w:marTop w:val="0"/>
      <w:marBottom w:val="0"/>
      <w:divBdr>
        <w:top w:val="none" w:sz="0" w:space="0" w:color="auto"/>
        <w:left w:val="none" w:sz="0" w:space="0" w:color="auto"/>
        <w:bottom w:val="none" w:sz="0" w:space="0" w:color="auto"/>
        <w:right w:val="none" w:sz="0" w:space="0" w:color="auto"/>
      </w:divBdr>
    </w:div>
    <w:div w:id="1707676001">
      <w:bodyDiv w:val="1"/>
      <w:marLeft w:val="0"/>
      <w:marRight w:val="0"/>
      <w:marTop w:val="0"/>
      <w:marBottom w:val="0"/>
      <w:divBdr>
        <w:top w:val="none" w:sz="0" w:space="0" w:color="auto"/>
        <w:left w:val="none" w:sz="0" w:space="0" w:color="auto"/>
        <w:bottom w:val="none" w:sz="0" w:space="0" w:color="auto"/>
        <w:right w:val="none" w:sz="0" w:space="0" w:color="auto"/>
      </w:divBdr>
    </w:div>
    <w:div w:id="1710034656">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45686692">
      <w:bodyDiv w:val="1"/>
      <w:marLeft w:val="0"/>
      <w:marRight w:val="0"/>
      <w:marTop w:val="0"/>
      <w:marBottom w:val="0"/>
      <w:divBdr>
        <w:top w:val="none" w:sz="0" w:space="0" w:color="auto"/>
        <w:left w:val="none" w:sz="0" w:space="0" w:color="auto"/>
        <w:bottom w:val="none" w:sz="0" w:space="0" w:color="auto"/>
        <w:right w:val="none" w:sz="0" w:space="0" w:color="auto"/>
      </w:divBdr>
    </w:div>
    <w:div w:id="1750998212">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776516693">
      <w:bodyDiv w:val="1"/>
      <w:marLeft w:val="0"/>
      <w:marRight w:val="0"/>
      <w:marTop w:val="0"/>
      <w:marBottom w:val="0"/>
      <w:divBdr>
        <w:top w:val="none" w:sz="0" w:space="0" w:color="auto"/>
        <w:left w:val="none" w:sz="0" w:space="0" w:color="auto"/>
        <w:bottom w:val="none" w:sz="0" w:space="0" w:color="auto"/>
        <w:right w:val="none" w:sz="0" w:space="0" w:color="auto"/>
      </w:divBdr>
    </w:div>
    <w:div w:id="1804694842">
      <w:bodyDiv w:val="1"/>
      <w:marLeft w:val="0"/>
      <w:marRight w:val="0"/>
      <w:marTop w:val="0"/>
      <w:marBottom w:val="0"/>
      <w:divBdr>
        <w:top w:val="none" w:sz="0" w:space="0" w:color="auto"/>
        <w:left w:val="none" w:sz="0" w:space="0" w:color="auto"/>
        <w:bottom w:val="none" w:sz="0" w:space="0" w:color="auto"/>
        <w:right w:val="none" w:sz="0" w:space="0" w:color="auto"/>
      </w:divBdr>
    </w:div>
    <w:div w:id="1811433288">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26895626">
      <w:bodyDiv w:val="1"/>
      <w:marLeft w:val="0"/>
      <w:marRight w:val="0"/>
      <w:marTop w:val="0"/>
      <w:marBottom w:val="0"/>
      <w:divBdr>
        <w:top w:val="none" w:sz="0" w:space="0" w:color="auto"/>
        <w:left w:val="none" w:sz="0" w:space="0" w:color="auto"/>
        <w:bottom w:val="none" w:sz="0" w:space="0" w:color="auto"/>
        <w:right w:val="none" w:sz="0" w:space="0" w:color="auto"/>
      </w:divBdr>
    </w:div>
    <w:div w:id="1835992791">
      <w:bodyDiv w:val="1"/>
      <w:marLeft w:val="0"/>
      <w:marRight w:val="0"/>
      <w:marTop w:val="0"/>
      <w:marBottom w:val="0"/>
      <w:divBdr>
        <w:top w:val="none" w:sz="0" w:space="0" w:color="auto"/>
        <w:left w:val="none" w:sz="0" w:space="0" w:color="auto"/>
        <w:bottom w:val="none" w:sz="0" w:space="0" w:color="auto"/>
        <w:right w:val="none" w:sz="0" w:space="0" w:color="auto"/>
      </w:divBdr>
    </w:div>
    <w:div w:id="1856377809">
      <w:bodyDiv w:val="1"/>
      <w:marLeft w:val="0"/>
      <w:marRight w:val="0"/>
      <w:marTop w:val="0"/>
      <w:marBottom w:val="0"/>
      <w:divBdr>
        <w:top w:val="none" w:sz="0" w:space="0" w:color="auto"/>
        <w:left w:val="none" w:sz="0" w:space="0" w:color="auto"/>
        <w:bottom w:val="none" w:sz="0" w:space="0" w:color="auto"/>
        <w:right w:val="none" w:sz="0" w:space="0" w:color="auto"/>
      </w:divBdr>
    </w:div>
    <w:div w:id="1856923885">
      <w:bodyDiv w:val="1"/>
      <w:marLeft w:val="0"/>
      <w:marRight w:val="0"/>
      <w:marTop w:val="0"/>
      <w:marBottom w:val="0"/>
      <w:divBdr>
        <w:top w:val="none" w:sz="0" w:space="0" w:color="auto"/>
        <w:left w:val="none" w:sz="0" w:space="0" w:color="auto"/>
        <w:bottom w:val="none" w:sz="0" w:space="0" w:color="auto"/>
        <w:right w:val="none" w:sz="0" w:space="0" w:color="auto"/>
      </w:divBdr>
    </w:div>
    <w:div w:id="1861164541">
      <w:bodyDiv w:val="1"/>
      <w:marLeft w:val="0"/>
      <w:marRight w:val="0"/>
      <w:marTop w:val="0"/>
      <w:marBottom w:val="0"/>
      <w:divBdr>
        <w:top w:val="none" w:sz="0" w:space="0" w:color="auto"/>
        <w:left w:val="none" w:sz="0" w:space="0" w:color="auto"/>
        <w:bottom w:val="none" w:sz="0" w:space="0" w:color="auto"/>
        <w:right w:val="none" w:sz="0" w:space="0" w:color="auto"/>
      </w:divBdr>
    </w:div>
    <w:div w:id="1861578163">
      <w:bodyDiv w:val="1"/>
      <w:marLeft w:val="0"/>
      <w:marRight w:val="0"/>
      <w:marTop w:val="0"/>
      <w:marBottom w:val="0"/>
      <w:divBdr>
        <w:top w:val="none" w:sz="0" w:space="0" w:color="auto"/>
        <w:left w:val="none" w:sz="0" w:space="0" w:color="auto"/>
        <w:bottom w:val="none" w:sz="0" w:space="0" w:color="auto"/>
        <w:right w:val="none" w:sz="0" w:space="0" w:color="auto"/>
      </w:divBdr>
    </w:div>
    <w:div w:id="1908756446">
      <w:bodyDiv w:val="1"/>
      <w:marLeft w:val="0"/>
      <w:marRight w:val="0"/>
      <w:marTop w:val="0"/>
      <w:marBottom w:val="0"/>
      <w:divBdr>
        <w:top w:val="none" w:sz="0" w:space="0" w:color="auto"/>
        <w:left w:val="none" w:sz="0" w:space="0" w:color="auto"/>
        <w:bottom w:val="none" w:sz="0" w:space="0" w:color="auto"/>
        <w:right w:val="none" w:sz="0" w:space="0" w:color="auto"/>
      </w:divBdr>
    </w:div>
    <w:div w:id="191007577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27760989">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47692327">
      <w:bodyDiv w:val="1"/>
      <w:marLeft w:val="0"/>
      <w:marRight w:val="0"/>
      <w:marTop w:val="0"/>
      <w:marBottom w:val="0"/>
      <w:divBdr>
        <w:top w:val="none" w:sz="0" w:space="0" w:color="auto"/>
        <w:left w:val="none" w:sz="0" w:space="0" w:color="auto"/>
        <w:bottom w:val="none" w:sz="0" w:space="0" w:color="auto"/>
        <w:right w:val="none" w:sz="0" w:space="0" w:color="auto"/>
      </w:divBdr>
    </w:div>
    <w:div w:id="1956061800">
      <w:bodyDiv w:val="1"/>
      <w:marLeft w:val="0"/>
      <w:marRight w:val="0"/>
      <w:marTop w:val="0"/>
      <w:marBottom w:val="0"/>
      <w:divBdr>
        <w:top w:val="none" w:sz="0" w:space="0" w:color="auto"/>
        <w:left w:val="none" w:sz="0" w:space="0" w:color="auto"/>
        <w:bottom w:val="none" w:sz="0" w:space="0" w:color="auto"/>
        <w:right w:val="none" w:sz="0" w:space="0" w:color="auto"/>
      </w:divBdr>
    </w:div>
    <w:div w:id="1961565658">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1991714911">
      <w:bodyDiv w:val="1"/>
      <w:marLeft w:val="0"/>
      <w:marRight w:val="0"/>
      <w:marTop w:val="0"/>
      <w:marBottom w:val="0"/>
      <w:divBdr>
        <w:top w:val="none" w:sz="0" w:space="0" w:color="auto"/>
        <w:left w:val="none" w:sz="0" w:space="0" w:color="auto"/>
        <w:bottom w:val="none" w:sz="0" w:space="0" w:color="auto"/>
        <w:right w:val="none" w:sz="0" w:space="0" w:color="auto"/>
      </w:divBdr>
    </w:div>
    <w:div w:id="1993674437">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046635694">
      <w:bodyDiv w:val="1"/>
      <w:marLeft w:val="0"/>
      <w:marRight w:val="0"/>
      <w:marTop w:val="0"/>
      <w:marBottom w:val="0"/>
      <w:divBdr>
        <w:top w:val="none" w:sz="0" w:space="0" w:color="auto"/>
        <w:left w:val="none" w:sz="0" w:space="0" w:color="auto"/>
        <w:bottom w:val="none" w:sz="0" w:space="0" w:color="auto"/>
        <w:right w:val="none" w:sz="0" w:space="0" w:color="auto"/>
      </w:divBdr>
    </w:div>
    <w:div w:id="2068799551">
      <w:bodyDiv w:val="1"/>
      <w:marLeft w:val="0"/>
      <w:marRight w:val="0"/>
      <w:marTop w:val="0"/>
      <w:marBottom w:val="0"/>
      <w:divBdr>
        <w:top w:val="none" w:sz="0" w:space="0" w:color="auto"/>
        <w:left w:val="none" w:sz="0" w:space="0" w:color="auto"/>
        <w:bottom w:val="none" w:sz="0" w:space="0" w:color="auto"/>
        <w:right w:val="none" w:sz="0" w:space="0" w:color="auto"/>
      </w:divBdr>
    </w:div>
    <w:div w:id="2079280638">
      <w:bodyDiv w:val="1"/>
      <w:marLeft w:val="0"/>
      <w:marRight w:val="0"/>
      <w:marTop w:val="0"/>
      <w:marBottom w:val="0"/>
      <w:divBdr>
        <w:top w:val="none" w:sz="0" w:space="0" w:color="auto"/>
        <w:left w:val="none" w:sz="0" w:space="0" w:color="auto"/>
        <w:bottom w:val="none" w:sz="0" w:space="0" w:color="auto"/>
        <w:right w:val="none" w:sz="0" w:space="0" w:color="auto"/>
      </w:divBdr>
    </w:div>
    <w:div w:id="2094007621">
      <w:bodyDiv w:val="1"/>
      <w:marLeft w:val="0"/>
      <w:marRight w:val="0"/>
      <w:marTop w:val="0"/>
      <w:marBottom w:val="0"/>
      <w:divBdr>
        <w:top w:val="none" w:sz="0" w:space="0" w:color="auto"/>
        <w:left w:val="none" w:sz="0" w:space="0" w:color="auto"/>
        <w:bottom w:val="none" w:sz="0" w:space="0" w:color="auto"/>
        <w:right w:val="none" w:sz="0" w:space="0" w:color="auto"/>
      </w:divBdr>
    </w:div>
    <w:div w:id="2102792571">
      <w:bodyDiv w:val="1"/>
      <w:marLeft w:val="0"/>
      <w:marRight w:val="0"/>
      <w:marTop w:val="0"/>
      <w:marBottom w:val="0"/>
      <w:divBdr>
        <w:top w:val="none" w:sz="0" w:space="0" w:color="auto"/>
        <w:left w:val="none" w:sz="0" w:space="0" w:color="auto"/>
        <w:bottom w:val="none" w:sz="0" w:space="0" w:color="auto"/>
        <w:right w:val="none" w:sz="0" w:space="0" w:color="auto"/>
      </w:divBdr>
    </w:div>
    <w:div w:id="2107145060">
      <w:bodyDiv w:val="1"/>
      <w:marLeft w:val="0"/>
      <w:marRight w:val="0"/>
      <w:marTop w:val="0"/>
      <w:marBottom w:val="0"/>
      <w:divBdr>
        <w:top w:val="none" w:sz="0" w:space="0" w:color="auto"/>
        <w:left w:val="none" w:sz="0" w:space="0" w:color="auto"/>
        <w:bottom w:val="none" w:sz="0" w:space="0" w:color="auto"/>
        <w:right w:val="none" w:sz="0" w:space="0" w:color="auto"/>
      </w:divBdr>
    </w:div>
    <w:div w:id="2115125011">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aimex.org.mx/saimex/solicitud/downloadAttach/2363995.pag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49A8A3-221B-4BF6-A287-DDD5D2547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2819</Words>
  <Characters>15509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Fernado Lobato Rodríguez</dc:creator>
  <cp:lastModifiedBy>INFOEM416</cp:lastModifiedBy>
  <cp:revision>7</cp:revision>
  <cp:lastPrinted>2025-03-27T16:24:00Z</cp:lastPrinted>
  <dcterms:created xsi:type="dcterms:W3CDTF">2025-03-20T19:42:00Z</dcterms:created>
  <dcterms:modified xsi:type="dcterms:W3CDTF">2025-03-27T16:24:00Z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