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411D" w14:textId="07E30BAE" w:rsidR="00AD46C7" w:rsidRPr="00300A0E" w:rsidRDefault="00F2336C" w:rsidP="008C2BDE">
      <w:pPr>
        <w:spacing w:before="240"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65606C" w:rsidRPr="00300A0E">
        <w:rPr>
          <w:rFonts w:ascii="Palatino Linotype" w:eastAsia="Palatino Linotype" w:hAnsi="Palatino Linotype" w:cs="Palatino Linotype"/>
          <w:sz w:val="22"/>
          <w:szCs w:val="22"/>
        </w:rPr>
        <w:t>en Metepec, Estado</w:t>
      </w:r>
      <w:r w:rsidR="00F343ED" w:rsidRPr="00300A0E">
        <w:rPr>
          <w:rFonts w:ascii="Palatino Linotype" w:eastAsia="Palatino Linotype" w:hAnsi="Palatino Linotype" w:cs="Palatino Linotype"/>
          <w:sz w:val="22"/>
          <w:szCs w:val="22"/>
        </w:rPr>
        <w:t xml:space="preserve"> de México, a </w:t>
      </w:r>
      <w:r w:rsidR="00F343ED" w:rsidRPr="00300A0E">
        <w:rPr>
          <w:rFonts w:ascii="Palatino Linotype" w:eastAsia="Palatino Linotype" w:hAnsi="Palatino Linotype"/>
          <w:b/>
          <w:sz w:val="22"/>
          <w:szCs w:val="22"/>
        </w:rPr>
        <w:t>seis</w:t>
      </w:r>
      <w:r w:rsidRPr="00300A0E">
        <w:rPr>
          <w:rFonts w:ascii="Palatino Linotype" w:eastAsia="Palatino Linotype" w:hAnsi="Palatino Linotype"/>
          <w:b/>
          <w:sz w:val="22"/>
          <w:szCs w:val="22"/>
        </w:rPr>
        <w:t xml:space="preserve"> de </w:t>
      </w:r>
      <w:r w:rsidR="00F343ED" w:rsidRPr="00300A0E">
        <w:rPr>
          <w:rFonts w:ascii="Palatino Linotype" w:eastAsia="Palatino Linotype" w:hAnsi="Palatino Linotype"/>
          <w:b/>
          <w:sz w:val="22"/>
          <w:szCs w:val="22"/>
        </w:rPr>
        <w:t>agosto</w:t>
      </w:r>
      <w:r w:rsidR="004011C1" w:rsidRPr="00300A0E">
        <w:rPr>
          <w:rFonts w:ascii="Palatino Linotype" w:eastAsia="Palatino Linotype" w:hAnsi="Palatino Linotype"/>
          <w:b/>
          <w:sz w:val="22"/>
          <w:szCs w:val="22"/>
        </w:rPr>
        <w:t xml:space="preserve"> </w:t>
      </w:r>
      <w:r w:rsidR="00C11B6D" w:rsidRPr="00300A0E">
        <w:rPr>
          <w:rFonts w:ascii="Palatino Linotype" w:eastAsia="Palatino Linotype" w:hAnsi="Palatino Linotype"/>
          <w:b/>
          <w:sz w:val="22"/>
          <w:szCs w:val="22"/>
        </w:rPr>
        <w:t>de dos mil veinticinco</w:t>
      </w:r>
      <w:r w:rsidR="00C11B6D" w:rsidRPr="00300A0E">
        <w:rPr>
          <w:rFonts w:ascii="Palatino Linotype" w:eastAsia="Palatino Linotype" w:hAnsi="Palatino Linotype" w:cs="Palatino Linotype"/>
          <w:sz w:val="22"/>
          <w:szCs w:val="22"/>
        </w:rPr>
        <w:t>.</w:t>
      </w:r>
    </w:p>
    <w:p w14:paraId="7235FDFA" w14:textId="0F5E41ED" w:rsidR="00AD46C7" w:rsidRPr="00300A0E" w:rsidRDefault="00F2336C" w:rsidP="008C2BDE">
      <w:pPr>
        <w:spacing w:before="240"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VISTO</w:t>
      </w:r>
      <w:r w:rsidRPr="00300A0E">
        <w:rPr>
          <w:rFonts w:ascii="Palatino Linotype" w:eastAsia="Palatino Linotype" w:hAnsi="Palatino Linotype" w:cs="Palatino Linotype"/>
          <w:sz w:val="22"/>
          <w:szCs w:val="22"/>
        </w:rPr>
        <w:t xml:space="preserve"> el expediente formado con motivo del recurso de revisión </w:t>
      </w:r>
      <w:r w:rsidR="00F343ED" w:rsidRPr="00300A0E">
        <w:rPr>
          <w:rFonts w:ascii="Palatino Linotype" w:eastAsia="Palatino Linotype" w:hAnsi="Palatino Linotype" w:cs="Palatino Linotype"/>
          <w:b/>
          <w:sz w:val="22"/>
          <w:szCs w:val="22"/>
        </w:rPr>
        <w:t>04144/INFOEM/IP/RR/2025</w:t>
      </w:r>
      <w:r w:rsidRPr="00300A0E">
        <w:rPr>
          <w:rFonts w:ascii="Palatino Linotype" w:eastAsia="Palatino Linotype" w:hAnsi="Palatino Linotype" w:cs="Palatino Linotype"/>
          <w:sz w:val="22"/>
          <w:szCs w:val="22"/>
        </w:rPr>
        <w:t>, por</w:t>
      </w:r>
      <w:r w:rsidRPr="00300A0E">
        <w:rPr>
          <w:rFonts w:ascii="Palatino Linotype" w:eastAsia="Palatino Linotype" w:hAnsi="Palatino Linotype" w:cs="Palatino Linotype"/>
          <w:b/>
          <w:sz w:val="22"/>
          <w:szCs w:val="22"/>
        </w:rPr>
        <w:t xml:space="preserve"> </w:t>
      </w:r>
      <w:r w:rsidRPr="00300A0E">
        <w:rPr>
          <w:rFonts w:ascii="Palatino Linotype" w:eastAsia="Palatino Linotype" w:hAnsi="Palatino Linotype" w:cs="Palatino Linotype"/>
          <w:sz w:val="22"/>
          <w:szCs w:val="22"/>
        </w:rPr>
        <w:t>interpuesto por</w:t>
      </w:r>
      <w:r w:rsidRPr="00300A0E">
        <w:rPr>
          <w:rFonts w:ascii="Palatino Linotype" w:eastAsia="Palatino Linotype" w:hAnsi="Palatino Linotype" w:cs="Palatino Linotype"/>
          <w:b/>
          <w:sz w:val="22"/>
          <w:szCs w:val="22"/>
        </w:rPr>
        <w:t xml:space="preserve"> </w:t>
      </w:r>
      <w:r w:rsidR="00586D43">
        <w:rPr>
          <w:rFonts w:ascii="Palatino Linotype" w:eastAsia="Palatino Linotype" w:hAnsi="Palatino Linotype" w:cs="Palatino Linotype"/>
          <w:b/>
          <w:sz w:val="22"/>
          <w:szCs w:val="22"/>
        </w:rPr>
        <w:t>XXXXXXX XXXXXX</w:t>
      </w:r>
      <w:r w:rsidR="00DA7328" w:rsidRPr="00300A0E">
        <w:rPr>
          <w:rFonts w:ascii="Palatino Linotype" w:eastAsia="Palatino Linotype" w:hAnsi="Palatino Linotype" w:cs="Palatino Linotype"/>
          <w:b/>
          <w:sz w:val="22"/>
          <w:szCs w:val="22"/>
        </w:rPr>
        <w:t xml:space="preserve">, </w:t>
      </w:r>
      <w:r w:rsidRPr="00300A0E">
        <w:rPr>
          <w:rFonts w:ascii="Palatino Linotype" w:eastAsia="Palatino Linotype" w:hAnsi="Palatino Linotype" w:cs="Palatino Linotype"/>
          <w:sz w:val="22"/>
          <w:szCs w:val="22"/>
        </w:rPr>
        <w:t xml:space="preserve">en lo sucesivo la parte </w:t>
      </w:r>
      <w:r w:rsidRPr="00300A0E">
        <w:rPr>
          <w:rFonts w:ascii="Palatino Linotype" w:eastAsia="Palatino Linotype" w:hAnsi="Palatino Linotype" w:cs="Palatino Linotype"/>
          <w:b/>
          <w:sz w:val="22"/>
          <w:szCs w:val="22"/>
        </w:rPr>
        <w:t>RECURRENTE,</w:t>
      </w:r>
      <w:r w:rsidRPr="00300A0E">
        <w:rPr>
          <w:rFonts w:ascii="Palatino Linotype" w:eastAsia="Palatino Linotype" w:hAnsi="Palatino Linotype" w:cs="Palatino Linotype"/>
          <w:sz w:val="22"/>
          <w:szCs w:val="22"/>
        </w:rPr>
        <w:t xml:space="preserve"> en contra de la respuesta a su solicitud por parte del </w:t>
      </w:r>
      <w:r w:rsidR="00F343ED" w:rsidRPr="00300A0E">
        <w:rPr>
          <w:rFonts w:ascii="Palatino Linotype" w:eastAsia="Palatino Linotype" w:hAnsi="Palatino Linotype" w:cs="Palatino Linotype"/>
          <w:b/>
          <w:sz w:val="22"/>
          <w:szCs w:val="22"/>
        </w:rPr>
        <w:t>Poder Judicial</w:t>
      </w:r>
      <w:r w:rsidRPr="00300A0E">
        <w:rPr>
          <w:rFonts w:ascii="Palatino Linotype" w:eastAsia="Palatino Linotype" w:hAnsi="Palatino Linotype" w:cs="Palatino Linotype"/>
          <w:b/>
          <w:sz w:val="22"/>
          <w:szCs w:val="22"/>
        </w:rPr>
        <w:t xml:space="preserve">, </w:t>
      </w:r>
      <w:r w:rsidRPr="00300A0E">
        <w:rPr>
          <w:rFonts w:ascii="Palatino Linotype" w:eastAsia="Palatino Linotype" w:hAnsi="Palatino Linotype" w:cs="Palatino Linotype"/>
          <w:sz w:val="22"/>
          <w:szCs w:val="22"/>
        </w:rPr>
        <w:t xml:space="preserve">en lo sucesivo el </w:t>
      </w:r>
      <w:r w:rsidRPr="00300A0E">
        <w:rPr>
          <w:rFonts w:ascii="Palatino Linotype" w:eastAsia="Palatino Linotype" w:hAnsi="Palatino Linotype" w:cs="Palatino Linotype"/>
          <w:b/>
          <w:sz w:val="22"/>
          <w:szCs w:val="22"/>
        </w:rPr>
        <w:t xml:space="preserve">SUJETO OBLIGADO, </w:t>
      </w:r>
      <w:r w:rsidRPr="00300A0E">
        <w:rPr>
          <w:rFonts w:ascii="Palatino Linotype" w:eastAsia="Palatino Linotype" w:hAnsi="Palatino Linotype" w:cs="Palatino Linotype"/>
          <w:sz w:val="22"/>
          <w:szCs w:val="22"/>
        </w:rPr>
        <w:t>se procede a dictar la presente resoluc</w:t>
      </w:r>
      <w:r w:rsidR="00D16208" w:rsidRPr="00300A0E">
        <w:rPr>
          <w:rFonts w:ascii="Palatino Linotype" w:eastAsia="Palatino Linotype" w:hAnsi="Palatino Linotype" w:cs="Palatino Linotype"/>
          <w:sz w:val="22"/>
          <w:szCs w:val="22"/>
        </w:rPr>
        <w:t>ión con base en los siguientes:</w:t>
      </w:r>
    </w:p>
    <w:p w14:paraId="1C5D572F" w14:textId="77777777" w:rsidR="00AD46C7" w:rsidRPr="00300A0E" w:rsidRDefault="00F2336C" w:rsidP="008C2BDE">
      <w:pPr>
        <w:spacing w:before="240" w:after="240" w:line="360" w:lineRule="auto"/>
        <w:jc w:val="center"/>
        <w:rPr>
          <w:rFonts w:ascii="Palatino Linotype" w:eastAsia="Palatino Linotype" w:hAnsi="Palatino Linotype" w:cs="Palatino Linotype"/>
          <w:b/>
          <w:sz w:val="22"/>
          <w:szCs w:val="22"/>
        </w:rPr>
      </w:pPr>
      <w:r w:rsidRPr="00300A0E">
        <w:rPr>
          <w:rFonts w:ascii="Palatino Linotype" w:eastAsia="Palatino Linotype" w:hAnsi="Palatino Linotype" w:cs="Palatino Linotype"/>
          <w:b/>
          <w:sz w:val="22"/>
          <w:szCs w:val="22"/>
        </w:rPr>
        <w:t>I. A N T E C E D E N T E S</w:t>
      </w:r>
    </w:p>
    <w:p w14:paraId="43E66730" w14:textId="427A7B20" w:rsidR="00AD46C7" w:rsidRPr="00300A0E" w:rsidRDefault="00F2336C" w:rsidP="008C2BDE">
      <w:pPr>
        <w:spacing w:before="240" w:after="240" w:line="360" w:lineRule="auto"/>
        <w:jc w:val="both"/>
        <w:rPr>
          <w:rFonts w:ascii="Palatino Linotype" w:eastAsia="Palatino Linotype" w:hAnsi="Palatino Linotype" w:cs="Palatino Linotype"/>
          <w:b/>
          <w:sz w:val="22"/>
          <w:szCs w:val="22"/>
        </w:rPr>
      </w:pPr>
      <w:r w:rsidRPr="00300A0E">
        <w:rPr>
          <w:rFonts w:ascii="Palatino Linotype" w:eastAsia="Palatino Linotype" w:hAnsi="Palatino Linotype" w:cs="Palatino Linotype"/>
          <w:b/>
          <w:sz w:val="22"/>
          <w:szCs w:val="22"/>
        </w:rPr>
        <w:t>1. Solicitud de acceso a la información.</w:t>
      </w:r>
      <w:r w:rsidRPr="00300A0E">
        <w:rPr>
          <w:rFonts w:ascii="Palatino Linotype" w:eastAsia="Palatino Linotype" w:hAnsi="Palatino Linotype" w:cs="Palatino Linotype"/>
          <w:sz w:val="22"/>
          <w:szCs w:val="22"/>
        </w:rPr>
        <w:t xml:space="preserve"> Con fecha </w:t>
      </w:r>
      <w:r w:rsidR="003F3E9A" w:rsidRPr="00300A0E">
        <w:rPr>
          <w:rFonts w:ascii="Palatino Linotype" w:eastAsia="Palatino Linotype" w:hAnsi="Palatino Linotype" w:cs="Palatino Linotype"/>
          <w:b/>
          <w:sz w:val="22"/>
          <w:szCs w:val="22"/>
        </w:rPr>
        <w:t>cuatro</w:t>
      </w:r>
      <w:r w:rsidR="003F3E9A" w:rsidRPr="00300A0E">
        <w:rPr>
          <w:rFonts w:ascii="Palatino Linotype" w:eastAsia="Palatino Linotype" w:hAnsi="Palatino Linotype" w:cs="Palatino Linotype"/>
          <w:sz w:val="22"/>
          <w:szCs w:val="22"/>
        </w:rPr>
        <w:t xml:space="preserve"> </w:t>
      </w:r>
      <w:r w:rsidRPr="00300A0E">
        <w:rPr>
          <w:rFonts w:ascii="Palatino Linotype" w:eastAsia="Palatino Linotype" w:hAnsi="Palatino Linotype" w:cs="Palatino Linotype"/>
          <w:b/>
          <w:sz w:val="22"/>
          <w:szCs w:val="22"/>
        </w:rPr>
        <w:t xml:space="preserve">de </w:t>
      </w:r>
      <w:r w:rsidR="00000BD4" w:rsidRPr="00300A0E">
        <w:rPr>
          <w:rFonts w:ascii="Palatino Linotype" w:eastAsia="Palatino Linotype" w:hAnsi="Palatino Linotype" w:cs="Palatino Linotype"/>
          <w:b/>
          <w:sz w:val="22"/>
          <w:szCs w:val="22"/>
        </w:rPr>
        <w:t>marzo</w:t>
      </w:r>
      <w:r w:rsidRPr="00300A0E">
        <w:rPr>
          <w:rFonts w:ascii="Palatino Linotype" w:eastAsia="Palatino Linotype" w:hAnsi="Palatino Linotype" w:cs="Palatino Linotype"/>
          <w:b/>
          <w:sz w:val="22"/>
          <w:szCs w:val="22"/>
        </w:rPr>
        <w:t xml:space="preserve"> de dos mil veinti</w:t>
      </w:r>
      <w:r w:rsidR="00C11B6D" w:rsidRPr="00300A0E">
        <w:rPr>
          <w:rFonts w:ascii="Palatino Linotype" w:eastAsia="Palatino Linotype" w:hAnsi="Palatino Linotype" w:cs="Palatino Linotype"/>
          <w:b/>
          <w:sz w:val="22"/>
          <w:szCs w:val="22"/>
        </w:rPr>
        <w:t>c</w:t>
      </w:r>
      <w:r w:rsidR="00E13470" w:rsidRPr="00300A0E">
        <w:rPr>
          <w:rFonts w:ascii="Palatino Linotype" w:eastAsia="Palatino Linotype" w:hAnsi="Palatino Linotype" w:cs="Palatino Linotype"/>
          <w:b/>
          <w:sz w:val="22"/>
          <w:szCs w:val="22"/>
        </w:rPr>
        <w:t>inco</w:t>
      </w:r>
      <w:r w:rsidRPr="00300A0E">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300A0E">
        <w:rPr>
          <w:rFonts w:ascii="Palatino Linotype" w:eastAsia="Palatino Linotype" w:hAnsi="Palatino Linotype" w:cs="Palatino Linotype"/>
          <w:b/>
          <w:sz w:val="22"/>
          <w:szCs w:val="22"/>
        </w:rPr>
        <w:t>SAIMEX,</w:t>
      </w:r>
      <w:r w:rsidRPr="00300A0E">
        <w:rPr>
          <w:rFonts w:ascii="Palatino Linotype" w:eastAsia="Palatino Linotype" w:hAnsi="Palatino Linotype" w:cs="Palatino Linotype"/>
          <w:sz w:val="22"/>
          <w:szCs w:val="22"/>
        </w:rPr>
        <w:t xml:space="preserve"> ante el </w:t>
      </w:r>
      <w:r w:rsidRPr="00300A0E">
        <w:rPr>
          <w:rFonts w:ascii="Palatino Linotype" w:eastAsia="Palatino Linotype" w:hAnsi="Palatino Linotype" w:cs="Palatino Linotype"/>
          <w:b/>
          <w:sz w:val="22"/>
          <w:szCs w:val="22"/>
        </w:rPr>
        <w:t>SUJETO OBLIGADO</w:t>
      </w:r>
      <w:r w:rsidRPr="00300A0E">
        <w:rPr>
          <w:rFonts w:ascii="Palatino Linotype" w:eastAsia="Palatino Linotype" w:hAnsi="Palatino Linotype" w:cs="Palatino Linotype"/>
          <w:sz w:val="22"/>
          <w:szCs w:val="22"/>
        </w:rPr>
        <w:t>, la solicitud de acceso a la información pública, a la que se le asignó el número</w:t>
      </w:r>
      <w:r w:rsidRPr="00300A0E">
        <w:rPr>
          <w:rFonts w:ascii="Palatino Linotype" w:eastAsia="Palatino Linotype" w:hAnsi="Palatino Linotype" w:cs="Palatino Linotype"/>
          <w:b/>
          <w:sz w:val="22"/>
          <w:szCs w:val="22"/>
        </w:rPr>
        <w:t xml:space="preserve"> </w:t>
      </w:r>
      <w:r w:rsidR="00F43303" w:rsidRPr="00300A0E">
        <w:rPr>
          <w:rFonts w:ascii="Palatino Linotype" w:eastAsia="Palatino Linotype" w:hAnsi="Palatino Linotype" w:cs="Palatino Linotype"/>
          <w:b/>
          <w:sz w:val="22"/>
          <w:szCs w:val="22"/>
        </w:rPr>
        <w:t>0</w:t>
      </w:r>
      <w:r w:rsidR="00A9359F" w:rsidRPr="00300A0E">
        <w:rPr>
          <w:rFonts w:ascii="Palatino Linotype" w:eastAsia="Palatino Linotype" w:hAnsi="Palatino Linotype" w:cs="Palatino Linotype"/>
          <w:b/>
          <w:sz w:val="22"/>
          <w:szCs w:val="22"/>
        </w:rPr>
        <w:t>0189</w:t>
      </w:r>
      <w:r w:rsidRPr="00300A0E">
        <w:rPr>
          <w:rFonts w:ascii="Palatino Linotype" w:eastAsia="Palatino Linotype" w:hAnsi="Palatino Linotype" w:cs="Palatino Linotype"/>
          <w:b/>
          <w:sz w:val="22"/>
          <w:szCs w:val="22"/>
        </w:rPr>
        <w:t>/</w:t>
      </w:r>
      <w:r w:rsidR="00A9359F" w:rsidRPr="00300A0E">
        <w:rPr>
          <w:rFonts w:ascii="Palatino Linotype" w:eastAsia="Palatino Linotype" w:hAnsi="Palatino Linotype" w:cs="Palatino Linotype"/>
          <w:b/>
          <w:sz w:val="22"/>
          <w:szCs w:val="22"/>
        </w:rPr>
        <w:t>PJUDICI</w:t>
      </w:r>
      <w:r w:rsidR="005136F2" w:rsidRPr="00300A0E">
        <w:rPr>
          <w:rFonts w:ascii="Palatino Linotype" w:eastAsia="Palatino Linotype" w:hAnsi="Palatino Linotype" w:cs="Palatino Linotype"/>
          <w:b/>
          <w:sz w:val="22"/>
          <w:szCs w:val="22"/>
        </w:rPr>
        <w:t>/</w:t>
      </w:r>
      <w:r w:rsidR="00E13470" w:rsidRPr="00300A0E">
        <w:rPr>
          <w:rFonts w:ascii="Palatino Linotype" w:eastAsia="Palatino Linotype" w:hAnsi="Palatino Linotype" w:cs="Palatino Linotype"/>
          <w:b/>
          <w:sz w:val="22"/>
          <w:szCs w:val="22"/>
        </w:rPr>
        <w:t>IP/2025</w:t>
      </w:r>
      <w:r w:rsidR="00000BD4" w:rsidRPr="00300A0E">
        <w:rPr>
          <w:rFonts w:ascii="Palatino Linotype" w:eastAsia="Palatino Linotype" w:hAnsi="Palatino Linotype" w:cs="Palatino Linotype"/>
          <w:b/>
          <w:sz w:val="22"/>
          <w:szCs w:val="22"/>
        </w:rPr>
        <w:t>,</w:t>
      </w:r>
      <w:r w:rsidR="00C11B6D" w:rsidRPr="00300A0E">
        <w:rPr>
          <w:rFonts w:ascii="Palatino Linotype" w:eastAsia="Palatino Linotype" w:hAnsi="Palatino Linotype" w:cs="Palatino Linotype"/>
          <w:b/>
          <w:sz w:val="22"/>
          <w:szCs w:val="22"/>
        </w:rPr>
        <w:t xml:space="preserve"> </w:t>
      </w:r>
      <w:r w:rsidRPr="00300A0E">
        <w:rPr>
          <w:rFonts w:ascii="Palatino Linotype" w:eastAsia="Palatino Linotype" w:hAnsi="Palatino Linotype" w:cs="Palatino Linotype"/>
          <w:sz w:val="22"/>
          <w:szCs w:val="22"/>
        </w:rPr>
        <w:t>mediante la cual requirió la información siguiente:</w:t>
      </w:r>
    </w:p>
    <w:p w14:paraId="7911705B" w14:textId="49B55182" w:rsidR="00AD46C7" w:rsidRPr="00300A0E" w:rsidRDefault="00F2336C" w:rsidP="008C2BDE">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Start w:id="1" w:name="_Hlk201217893"/>
      <w:bookmarkEnd w:id="0"/>
      <w:r w:rsidRPr="00300A0E">
        <w:rPr>
          <w:rFonts w:ascii="Palatino Linotype" w:eastAsia="Palatino Linotype" w:hAnsi="Palatino Linotype" w:cs="Palatino Linotype"/>
          <w:i/>
          <w:sz w:val="22"/>
          <w:szCs w:val="22"/>
        </w:rPr>
        <w:t>“</w:t>
      </w:r>
      <w:r w:rsidR="003F3E9A" w:rsidRPr="00300A0E">
        <w:rPr>
          <w:rFonts w:ascii="Palatino Linotype" w:hAnsi="Palatino Linotype"/>
          <w:i/>
          <w:color w:val="000000"/>
          <w:sz w:val="22"/>
          <w:szCs w:val="22"/>
        </w:rPr>
        <w:t>Solicito las versiones públicas de las ordenes de aprehensión, órdenes de cateo y medidas de protección concluidas emitidas por los Juzgados de Control Especializado en Cateos, Órdenes de Aprehensión y Medidas de Protección en Línea del Estado de México</w:t>
      </w:r>
      <w:r w:rsidRPr="00300A0E">
        <w:rPr>
          <w:rFonts w:ascii="Palatino Linotype" w:eastAsia="Palatino Linotype" w:hAnsi="Palatino Linotype" w:cs="Palatino Linotype"/>
          <w:i/>
          <w:sz w:val="22"/>
          <w:szCs w:val="22"/>
        </w:rPr>
        <w:t>” (Sic)</w:t>
      </w:r>
    </w:p>
    <w:bookmarkEnd w:id="1"/>
    <w:p w14:paraId="2D103DAF" w14:textId="77777777" w:rsidR="00AD46C7" w:rsidRPr="00300A0E" w:rsidRDefault="00AD46C7" w:rsidP="00FC631D">
      <w:pPr>
        <w:spacing w:line="360" w:lineRule="auto"/>
        <w:ind w:right="902"/>
        <w:jc w:val="both"/>
        <w:rPr>
          <w:rFonts w:ascii="Palatino Linotype" w:eastAsia="Palatino Linotype" w:hAnsi="Palatino Linotype" w:cs="Palatino Linotype"/>
          <w:i/>
          <w:sz w:val="22"/>
          <w:szCs w:val="22"/>
        </w:rPr>
      </w:pPr>
    </w:p>
    <w:p w14:paraId="631B2855" w14:textId="78A88A06" w:rsidR="00AD46C7" w:rsidRPr="00300A0E" w:rsidRDefault="00F2336C" w:rsidP="008C2BDE">
      <w:pPr>
        <w:spacing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Modalidad de Entrega:</w:t>
      </w:r>
      <w:r w:rsidRPr="00300A0E">
        <w:rPr>
          <w:rFonts w:ascii="Palatino Linotype" w:eastAsia="Palatino Linotype" w:hAnsi="Palatino Linotype" w:cs="Palatino Linotype"/>
          <w:sz w:val="22"/>
          <w:szCs w:val="22"/>
        </w:rPr>
        <w:t xml:space="preserve"> A través de SAIMEX.</w:t>
      </w:r>
      <w:r w:rsidR="00080A5B" w:rsidRPr="00300A0E">
        <w:rPr>
          <w:rFonts w:ascii="Palatino Linotype" w:eastAsia="Palatino Linotype" w:hAnsi="Palatino Linotype" w:cs="Palatino Linotype"/>
          <w:sz w:val="22"/>
          <w:szCs w:val="22"/>
        </w:rPr>
        <w:t xml:space="preserve"> </w:t>
      </w:r>
    </w:p>
    <w:p w14:paraId="23E722D7" w14:textId="77777777" w:rsidR="00AD46C7" w:rsidRPr="00300A0E" w:rsidRDefault="00AD46C7" w:rsidP="008C2BDE">
      <w:pPr>
        <w:spacing w:line="360" w:lineRule="auto"/>
        <w:jc w:val="both"/>
        <w:rPr>
          <w:rFonts w:ascii="Palatino Linotype" w:eastAsia="Palatino Linotype" w:hAnsi="Palatino Linotype" w:cs="Palatino Linotype"/>
          <w:sz w:val="22"/>
          <w:szCs w:val="22"/>
        </w:rPr>
      </w:pPr>
    </w:p>
    <w:p w14:paraId="75306366" w14:textId="4E93B46E" w:rsidR="00AD46C7" w:rsidRPr="00300A0E" w:rsidRDefault="00E13470" w:rsidP="008C2BDE">
      <w:pPr>
        <w:spacing w:after="240" w:line="360" w:lineRule="auto"/>
        <w:jc w:val="both"/>
        <w:rPr>
          <w:rFonts w:ascii="Palatino Linotype" w:eastAsia="Palatino Linotype" w:hAnsi="Palatino Linotype" w:cs="Palatino Linotype"/>
          <w:b/>
          <w:sz w:val="22"/>
          <w:szCs w:val="22"/>
        </w:rPr>
      </w:pPr>
      <w:r w:rsidRPr="00300A0E">
        <w:rPr>
          <w:rFonts w:ascii="Palatino Linotype" w:eastAsia="Palatino Linotype" w:hAnsi="Palatino Linotype" w:cs="Palatino Linotype"/>
          <w:b/>
          <w:sz w:val="22"/>
          <w:szCs w:val="22"/>
        </w:rPr>
        <w:t>2</w:t>
      </w:r>
      <w:r w:rsidR="00056FAD" w:rsidRPr="00300A0E">
        <w:rPr>
          <w:rFonts w:ascii="Palatino Linotype" w:eastAsia="Palatino Linotype" w:hAnsi="Palatino Linotype" w:cs="Palatino Linotype"/>
          <w:b/>
          <w:sz w:val="22"/>
          <w:szCs w:val="22"/>
        </w:rPr>
        <w:t xml:space="preserve">. </w:t>
      </w:r>
      <w:r w:rsidR="00F2336C" w:rsidRPr="00300A0E">
        <w:rPr>
          <w:rFonts w:ascii="Palatino Linotype" w:eastAsia="Palatino Linotype" w:hAnsi="Palatino Linotype" w:cs="Palatino Linotype"/>
          <w:b/>
          <w:sz w:val="22"/>
          <w:szCs w:val="22"/>
        </w:rPr>
        <w:t xml:space="preserve">Respuesta. </w:t>
      </w:r>
      <w:r w:rsidR="00F2336C" w:rsidRPr="00300A0E">
        <w:rPr>
          <w:rFonts w:ascii="Palatino Linotype" w:eastAsia="Palatino Linotype" w:hAnsi="Palatino Linotype" w:cs="Palatino Linotype"/>
          <w:sz w:val="22"/>
          <w:szCs w:val="22"/>
        </w:rPr>
        <w:t xml:space="preserve">Con fecha </w:t>
      </w:r>
      <w:r w:rsidR="00921D6C" w:rsidRPr="00300A0E">
        <w:rPr>
          <w:rFonts w:ascii="Palatino Linotype" w:eastAsia="Palatino Linotype" w:hAnsi="Palatino Linotype" w:cs="Palatino Linotype"/>
          <w:b/>
          <w:sz w:val="22"/>
          <w:szCs w:val="22"/>
        </w:rPr>
        <w:t>veinti</w:t>
      </w:r>
      <w:r w:rsidR="003F3E9A" w:rsidRPr="00300A0E">
        <w:rPr>
          <w:rFonts w:ascii="Palatino Linotype" w:eastAsia="Palatino Linotype" w:hAnsi="Palatino Linotype" w:cs="Palatino Linotype"/>
          <w:b/>
          <w:sz w:val="22"/>
          <w:szCs w:val="22"/>
        </w:rPr>
        <w:t>séis</w:t>
      </w:r>
      <w:r w:rsidR="004F2DC4" w:rsidRPr="00300A0E">
        <w:rPr>
          <w:rFonts w:ascii="Palatino Linotype" w:eastAsia="Palatino Linotype" w:hAnsi="Palatino Linotype" w:cs="Palatino Linotype"/>
          <w:sz w:val="22"/>
          <w:szCs w:val="22"/>
        </w:rPr>
        <w:t xml:space="preserve"> </w:t>
      </w:r>
      <w:r w:rsidR="00F43303" w:rsidRPr="00300A0E">
        <w:rPr>
          <w:rFonts w:ascii="Palatino Linotype" w:eastAsia="Palatino Linotype" w:hAnsi="Palatino Linotype" w:cs="Palatino Linotype"/>
          <w:b/>
          <w:sz w:val="22"/>
          <w:szCs w:val="22"/>
        </w:rPr>
        <w:t xml:space="preserve">de </w:t>
      </w:r>
      <w:r w:rsidR="004F2DC4" w:rsidRPr="00300A0E">
        <w:rPr>
          <w:rFonts w:ascii="Palatino Linotype" w:eastAsia="Palatino Linotype" w:hAnsi="Palatino Linotype" w:cs="Palatino Linotype"/>
          <w:b/>
          <w:sz w:val="22"/>
          <w:szCs w:val="22"/>
        </w:rPr>
        <w:t>marzo</w:t>
      </w:r>
      <w:r w:rsidR="00F2336C" w:rsidRPr="00300A0E">
        <w:rPr>
          <w:rFonts w:ascii="Palatino Linotype" w:eastAsia="Palatino Linotype" w:hAnsi="Palatino Linotype" w:cs="Palatino Linotype"/>
          <w:b/>
          <w:sz w:val="22"/>
          <w:szCs w:val="22"/>
        </w:rPr>
        <w:t xml:space="preserve"> de dos mil veinticinco</w:t>
      </w:r>
      <w:r w:rsidR="00F2336C" w:rsidRPr="00300A0E">
        <w:rPr>
          <w:rFonts w:ascii="Palatino Linotype" w:eastAsia="Palatino Linotype" w:hAnsi="Palatino Linotype" w:cs="Palatino Linotype"/>
          <w:sz w:val="22"/>
          <w:szCs w:val="22"/>
        </w:rPr>
        <w:t xml:space="preserve">, el </w:t>
      </w:r>
      <w:r w:rsidR="00F2336C" w:rsidRPr="00300A0E">
        <w:rPr>
          <w:rFonts w:ascii="Palatino Linotype" w:eastAsia="Palatino Linotype" w:hAnsi="Palatino Linotype" w:cs="Palatino Linotype"/>
          <w:b/>
          <w:sz w:val="22"/>
          <w:szCs w:val="22"/>
        </w:rPr>
        <w:t xml:space="preserve">SUJETO OBLIGADO </w:t>
      </w:r>
      <w:r w:rsidR="00F2336C" w:rsidRPr="00300A0E">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7EF7274D" w14:textId="7BC0737F" w:rsidR="003F3E9A" w:rsidRPr="00300A0E" w:rsidRDefault="00E3333B" w:rsidP="003F3E9A">
      <w:pPr>
        <w:spacing w:before="240" w:after="240" w:line="360" w:lineRule="auto"/>
        <w:ind w:left="567" w:right="902"/>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b/>
          <w:i/>
          <w:sz w:val="22"/>
          <w:szCs w:val="22"/>
        </w:rPr>
        <w:t>RESPUESTA 00189-2025.pdf:</w:t>
      </w:r>
      <w:r w:rsidRPr="00300A0E">
        <w:rPr>
          <w:rFonts w:ascii="Palatino Linotype" w:eastAsia="Palatino Linotype" w:hAnsi="Palatino Linotype" w:cs="Palatino Linotype"/>
          <w:i/>
          <w:sz w:val="22"/>
          <w:szCs w:val="22"/>
        </w:rPr>
        <w:t xml:space="preserve"> </w:t>
      </w:r>
      <w:r w:rsidR="003F3E9A" w:rsidRPr="00300A0E">
        <w:rPr>
          <w:rFonts w:ascii="Palatino Linotype" w:eastAsia="Palatino Linotype" w:hAnsi="Palatino Linotype" w:cs="Palatino Linotype"/>
          <w:i/>
          <w:sz w:val="22"/>
          <w:szCs w:val="22"/>
        </w:rPr>
        <w:t xml:space="preserve">Documento sin número de oficio suscrito por el Titular de la unidad de Transparencia mediante el cual refiere que se turnó la respuesta </w:t>
      </w:r>
      <w:r w:rsidR="003F3E9A" w:rsidRPr="00300A0E">
        <w:rPr>
          <w:rFonts w:ascii="Palatino Linotype" w:eastAsia="Palatino Linotype" w:hAnsi="Palatino Linotype" w:cs="Palatino Linotype"/>
          <w:i/>
          <w:sz w:val="22"/>
          <w:szCs w:val="22"/>
        </w:rPr>
        <w:lastRenderedPageBreak/>
        <w:t>del M. en C.P Manuel Antonio Arriaga Sánchez, Jefe de Causas del Juzgado de Control Especializado en Cateos, Órdenes de Aprehensión y Medidas de Protección en Línea del Estado de México, dicha área refirió que las órdenes de aprehensión, de cateo y medias de protección en posesión de los Juzgados de Control Especializado en Cateos se encuentran en trámite</w:t>
      </w:r>
      <w:r w:rsidRPr="00300A0E">
        <w:rPr>
          <w:rFonts w:ascii="Palatino Linotype" w:eastAsia="Palatino Linotype" w:hAnsi="Palatino Linotype" w:cs="Palatino Linotype"/>
          <w:i/>
          <w:sz w:val="22"/>
          <w:szCs w:val="22"/>
        </w:rPr>
        <w:t xml:space="preserve">, por lo que él Comité de Transparencia confirmó su clasificación por un periodo de cinco años, en tanto queden firmes, dicha acta de Comité de Transparencia se puede consultar en la dirección electrónica </w:t>
      </w:r>
      <w:hyperlink r:id="rId9" w:history="1">
        <w:r w:rsidRPr="00300A0E">
          <w:rPr>
            <w:rStyle w:val="Hipervnculo"/>
            <w:rFonts w:ascii="Palatino Linotype" w:eastAsia="Palatino Linotype" w:hAnsi="Palatino Linotype" w:cs="Palatino Linotype"/>
            <w:i/>
            <w:sz w:val="22"/>
            <w:szCs w:val="22"/>
          </w:rPr>
          <w:t>https://www.pjedomex.gob.mx/transparencia/8_actas_comite</w:t>
        </w:r>
      </w:hyperlink>
    </w:p>
    <w:p w14:paraId="26BFD6A4" w14:textId="77777777" w:rsidR="00EE0563" w:rsidRPr="00300A0E" w:rsidRDefault="00EE0563" w:rsidP="00EE0563">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color w:val="000000"/>
          <w:sz w:val="22"/>
          <w:szCs w:val="22"/>
        </w:rPr>
      </w:pPr>
    </w:p>
    <w:p w14:paraId="78596289" w14:textId="19E6B8FB" w:rsidR="00AD46C7" w:rsidRPr="00300A0E" w:rsidRDefault="00467577" w:rsidP="008C2B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3</w:t>
      </w:r>
      <w:r w:rsidR="00F2336C" w:rsidRPr="00300A0E">
        <w:rPr>
          <w:rFonts w:ascii="Palatino Linotype" w:eastAsia="Palatino Linotype" w:hAnsi="Palatino Linotype" w:cs="Palatino Linotype"/>
          <w:b/>
          <w:sz w:val="22"/>
          <w:szCs w:val="22"/>
        </w:rPr>
        <w:t xml:space="preserve">. Interposición del recurso de revisión. </w:t>
      </w:r>
      <w:r w:rsidR="00F2336C" w:rsidRPr="00300A0E">
        <w:rPr>
          <w:rFonts w:ascii="Palatino Linotype" w:eastAsia="Palatino Linotype" w:hAnsi="Palatino Linotype" w:cs="Palatino Linotype"/>
          <w:sz w:val="22"/>
          <w:szCs w:val="22"/>
        </w:rPr>
        <w:t xml:space="preserve">Inconforme con los términos de la respuesta emitida por parte del </w:t>
      </w:r>
      <w:r w:rsidR="00F2336C" w:rsidRPr="00300A0E">
        <w:rPr>
          <w:rFonts w:ascii="Palatino Linotype" w:eastAsia="Palatino Linotype" w:hAnsi="Palatino Linotype" w:cs="Palatino Linotype"/>
          <w:b/>
          <w:sz w:val="22"/>
          <w:szCs w:val="22"/>
        </w:rPr>
        <w:t>SUJETO OBLIGADO</w:t>
      </w:r>
      <w:r w:rsidR="00F2336C" w:rsidRPr="00300A0E">
        <w:rPr>
          <w:rFonts w:ascii="Palatino Linotype" w:eastAsia="Palatino Linotype" w:hAnsi="Palatino Linotype" w:cs="Palatino Linotype"/>
          <w:sz w:val="22"/>
          <w:szCs w:val="22"/>
        </w:rPr>
        <w:t xml:space="preserve">, el </w:t>
      </w:r>
      <w:r w:rsidR="00E3333B" w:rsidRPr="00300A0E">
        <w:rPr>
          <w:rFonts w:ascii="Palatino Linotype" w:eastAsia="Palatino Linotype" w:hAnsi="Palatino Linotype" w:cs="Palatino Linotype"/>
          <w:b/>
          <w:sz w:val="22"/>
          <w:szCs w:val="22"/>
        </w:rPr>
        <w:t>ocho</w:t>
      </w:r>
      <w:r w:rsidR="003A073F" w:rsidRPr="00300A0E">
        <w:rPr>
          <w:rFonts w:ascii="Palatino Linotype" w:eastAsia="Palatino Linotype" w:hAnsi="Palatino Linotype" w:cs="Palatino Linotype"/>
          <w:b/>
          <w:sz w:val="22"/>
          <w:szCs w:val="22"/>
        </w:rPr>
        <w:t xml:space="preserve"> de abril del dos</w:t>
      </w:r>
      <w:r w:rsidR="00F2336C" w:rsidRPr="00300A0E">
        <w:rPr>
          <w:rFonts w:ascii="Palatino Linotype" w:eastAsia="Palatino Linotype" w:hAnsi="Palatino Linotype" w:cs="Palatino Linotype"/>
          <w:b/>
          <w:sz w:val="22"/>
          <w:szCs w:val="22"/>
        </w:rPr>
        <w:t xml:space="preserve"> mil veinticinco,</w:t>
      </w:r>
      <w:r w:rsidR="00F2336C" w:rsidRPr="00300A0E">
        <w:rPr>
          <w:rFonts w:ascii="Palatino Linotype" w:eastAsia="Palatino Linotype" w:hAnsi="Palatino Linotype" w:cs="Palatino Linotype"/>
          <w:sz w:val="22"/>
          <w:szCs w:val="22"/>
        </w:rPr>
        <w:t xml:space="preserve"> la parte </w:t>
      </w:r>
      <w:r w:rsidR="00F2336C" w:rsidRPr="00300A0E">
        <w:rPr>
          <w:rFonts w:ascii="Palatino Linotype" w:eastAsia="Palatino Linotype" w:hAnsi="Palatino Linotype" w:cs="Palatino Linotype"/>
          <w:b/>
          <w:sz w:val="22"/>
          <w:szCs w:val="22"/>
        </w:rPr>
        <w:t>RECURRENTE</w:t>
      </w:r>
      <w:r w:rsidR="00F2336C" w:rsidRPr="00300A0E">
        <w:rPr>
          <w:rFonts w:ascii="Palatino Linotype" w:eastAsia="Palatino Linotype" w:hAnsi="Palatino Linotype" w:cs="Palatino Linotype"/>
          <w:sz w:val="22"/>
          <w:szCs w:val="22"/>
        </w:rPr>
        <w:t xml:space="preserve"> interpuso el recurso de revisión a través de </w:t>
      </w:r>
      <w:r w:rsidR="00294F95" w:rsidRPr="00300A0E">
        <w:rPr>
          <w:rFonts w:ascii="Palatino Linotype" w:eastAsia="Palatino Linotype" w:hAnsi="Palatino Linotype" w:cs="Palatino Linotype"/>
          <w:b/>
          <w:sz w:val="22"/>
          <w:szCs w:val="22"/>
        </w:rPr>
        <w:t>SAIMEX</w:t>
      </w:r>
      <w:r w:rsidR="00815DB6" w:rsidRPr="00300A0E">
        <w:rPr>
          <w:rFonts w:ascii="Palatino Linotype" w:eastAsia="Palatino Linotype" w:hAnsi="Palatino Linotype" w:cs="Palatino Linotype"/>
          <w:b/>
          <w:sz w:val="22"/>
          <w:szCs w:val="22"/>
        </w:rPr>
        <w:t xml:space="preserve">, </w:t>
      </w:r>
      <w:r w:rsidR="00F2336C" w:rsidRPr="00300A0E">
        <w:rPr>
          <w:rFonts w:ascii="Palatino Linotype" w:eastAsia="Palatino Linotype" w:hAnsi="Palatino Linotype" w:cs="Palatino Linotype"/>
          <w:sz w:val="22"/>
          <w:szCs w:val="22"/>
        </w:rPr>
        <w:t>en donde se manifestó de la siguiente manera:</w:t>
      </w:r>
    </w:p>
    <w:p w14:paraId="18261589" w14:textId="77777777" w:rsidR="00AD46C7" w:rsidRPr="00300A0E" w:rsidRDefault="00F2336C" w:rsidP="008C2BDE">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color w:val="000000"/>
          <w:sz w:val="22"/>
          <w:szCs w:val="22"/>
        </w:rPr>
      </w:pPr>
      <w:r w:rsidRPr="00300A0E">
        <w:rPr>
          <w:rFonts w:ascii="Palatino Linotype" w:eastAsia="Palatino Linotype" w:hAnsi="Palatino Linotype" w:cs="Palatino Linotype"/>
          <w:b/>
          <w:color w:val="000000"/>
          <w:sz w:val="22"/>
          <w:szCs w:val="22"/>
        </w:rPr>
        <w:t xml:space="preserve">Acto impugnado: </w:t>
      </w:r>
    </w:p>
    <w:p w14:paraId="0814F4AD" w14:textId="26E52BAD" w:rsidR="00AD46C7" w:rsidRPr="00300A0E" w:rsidRDefault="00F2336C" w:rsidP="007C4F2D">
      <w:pPr>
        <w:pStyle w:val="Prrafodelista"/>
        <w:jc w:val="both"/>
        <w:rPr>
          <w:rFonts w:ascii="Palatino Linotype" w:hAnsi="Palatino Linotype"/>
          <w:i/>
          <w:sz w:val="22"/>
          <w:szCs w:val="22"/>
        </w:rPr>
      </w:pPr>
      <w:r w:rsidRPr="00300A0E">
        <w:rPr>
          <w:rFonts w:ascii="Palatino Linotype" w:eastAsia="Palatino Linotype" w:hAnsi="Palatino Linotype" w:cs="Palatino Linotype"/>
          <w:i/>
          <w:color w:val="000000"/>
          <w:sz w:val="22"/>
          <w:szCs w:val="22"/>
        </w:rPr>
        <w:t>“</w:t>
      </w:r>
      <w:r w:rsidR="00E3333B" w:rsidRPr="00300A0E">
        <w:rPr>
          <w:rFonts w:ascii="Palatino Linotype" w:hAnsi="Palatino Linotype"/>
          <w:i/>
          <w:sz w:val="22"/>
          <w:szCs w:val="22"/>
        </w:rPr>
        <w:t>La respuesta del Sujeto Obligado.</w:t>
      </w:r>
      <w:r w:rsidRPr="00300A0E">
        <w:rPr>
          <w:rFonts w:ascii="Palatino Linotype" w:eastAsia="Palatino Linotype" w:hAnsi="Palatino Linotype" w:cs="Palatino Linotype"/>
          <w:i/>
          <w:color w:val="000000"/>
          <w:sz w:val="22"/>
          <w:szCs w:val="22"/>
        </w:rPr>
        <w:t>” (Sic)</w:t>
      </w:r>
      <w:r w:rsidR="0080453E" w:rsidRPr="00300A0E">
        <w:rPr>
          <w:rFonts w:ascii="Palatino Linotype" w:eastAsia="Palatino Linotype" w:hAnsi="Palatino Linotype" w:cs="Palatino Linotype"/>
          <w:i/>
          <w:color w:val="000000"/>
          <w:sz w:val="22"/>
          <w:szCs w:val="22"/>
        </w:rPr>
        <w:t xml:space="preserve"> </w:t>
      </w:r>
    </w:p>
    <w:p w14:paraId="26FB4466" w14:textId="77777777" w:rsidR="00AD46C7" w:rsidRPr="00300A0E" w:rsidRDefault="00AD46C7" w:rsidP="008C2BDE">
      <w:pPr>
        <w:spacing w:line="360" w:lineRule="auto"/>
        <w:ind w:left="851" w:right="902"/>
        <w:jc w:val="both"/>
        <w:rPr>
          <w:rFonts w:ascii="Palatino Linotype" w:eastAsia="Palatino Linotype" w:hAnsi="Palatino Linotype" w:cs="Palatino Linotype"/>
          <w:i/>
          <w:sz w:val="22"/>
          <w:szCs w:val="22"/>
        </w:rPr>
      </w:pPr>
    </w:p>
    <w:p w14:paraId="107BD5B3" w14:textId="77777777" w:rsidR="00AD46C7" w:rsidRPr="00300A0E" w:rsidRDefault="00F2336C" w:rsidP="008C2BD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300A0E">
        <w:rPr>
          <w:rFonts w:ascii="Palatino Linotype" w:eastAsia="Palatino Linotype" w:hAnsi="Palatino Linotype" w:cs="Palatino Linotype"/>
          <w:b/>
          <w:color w:val="000000"/>
          <w:sz w:val="22"/>
          <w:szCs w:val="22"/>
        </w:rPr>
        <w:t>Y Razones o motivos de inconformidad</w:t>
      </w:r>
      <w:r w:rsidRPr="00300A0E">
        <w:rPr>
          <w:rFonts w:ascii="Palatino Linotype" w:eastAsia="Palatino Linotype" w:hAnsi="Palatino Linotype" w:cs="Palatino Linotype"/>
          <w:color w:val="000000"/>
          <w:sz w:val="22"/>
          <w:szCs w:val="22"/>
        </w:rPr>
        <w:t>:</w:t>
      </w:r>
    </w:p>
    <w:p w14:paraId="79C1E2EE" w14:textId="297065B9" w:rsidR="00AD46C7" w:rsidRPr="00300A0E" w:rsidRDefault="00F2336C" w:rsidP="00646AD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sz w:val="22"/>
          <w:szCs w:val="22"/>
        </w:rPr>
      </w:pPr>
      <w:bookmarkStart w:id="2" w:name="_heading=h.30j0zll" w:colFirst="0" w:colLast="0"/>
      <w:bookmarkEnd w:id="2"/>
      <w:r w:rsidRPr="00300A0E">
        <w:rPr>
          <w:rFonts w:ascii="Palatino Linotype" w:eastAsia="Palatino Linotype" w:hAnsi="Palatino Linotype" w:cs="Palatino Linotype"/>
          <w:i/>
          <w:color w:val="000000"/>
          <w:sz w:val="22"/>
          <w:szCs w:val="22"/>
        </w:rPr>
        <w:t>“</w:t>
      </w:r>
      <w:r w:rsidR="00E3333B" w:rsidRPr="00300A0E">
        <w:rPr>
          <w:rFonts w:ascii="Palatino Linotype" w:eastAsia="Palatino Linotype" w:hAnsi="Palatino Linotype" w:cs="Palatino Linotype"/>
          <w:i/>
          <w:color w:val="000000"/>
          <w:sz w:val="22"/>
          <w:szCs w:val="22"/>
        </w:rPr>
        <w:t>Aunque clasifican la información como reservada la misma debe entregarse en versión pública.</w:t>
      </w:r>
      <w:r w:rsidRPr="00300A0E">
        <w:rPr>
          <w:rFonts w:ascii="Palatino Linotype" w:eastAsia="Palatino Linotype" w:hAnsi="Palatino Linotype" w:cs="Palatino Linotype"/>
          <w:i/>
          <w:color w:val="000000"/>
          <w:sz w:val="22"/>
          <w:szCs w:val="22"/>
        </w:rPr>
        <w:t>” (Sic)</w:t>
      </w:r>
    </w:p>
    <w:p w14:paraId="7979D9D1" w14:textId="77777777" w:rsidR="00E50C49" w:rsidRPr="00300A0E" w:rsidRDefault="00E50C49"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color w:val="000000"/>
          <w:sz w:val="22"/>
          <w:szCs w:val="22"/>
        </w:rPr>
      </w:pPr>
    </w:p>
    <w:p w14:paraId="0E7552E8" w14:textId="04F2120E" w:rsidR="00AD46C7" w:rsidRPr="00300A0E" w:rsidRDefault="00467577" w:rsidP="008C2BDE">
      <w:pPr>
        <w:spacing w:line="360" w:lineRule="auto"/>
        <w:ind w:right="51"/>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4</w:t>
      </w:r>
      <w:r w:rsidR="00F2336C" w:rsidRPr="00300A0E">
        <w:rPr>
          <w:rFonts w:ascii="Palatino Linotype" w:eastAsia="Palatino Linotype" w:hAnsi="Palatino Linotype" w:cs="Palatino Linotype"/>
          <w:b/>
          <w:sz w:val="22"/>
          <w:szCs w:val="22"/>
        </w:rPr>
        <w:t xml:space="preserve">. Turno. </w:t>
      </w:r>
      <w:r w:rsidR="00F2336C" w:rsidRPr="00300A0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300A0E">
        <w:rPr>
          <w:rFonts w:ascii="Palatino Linotype" w:eastAsia="Palatino Linotype" w:hAnsi="Palatino Linotype" w:cs="Palatino Linotype"/>
          <w:b/>
          <w:sz w:val="22"/>
          <w:szCs w:val="22"/>
        </w:rPr>
        <w:t xml:space="preserve">Guadalupe Ramírez Peña, </w:t>
      </w:r>
      <w:r w:rsidR="00F2336C" w:rsidRPr="00300A0E">
        <w:rPr>
          <w:rFonts w:ascii="Palatino Linotype" w:eastAsia="Palatino Linotype" w:hAnsi="Palatino Linotype" w:cs="Palatino Linotype"/>
          <w:sz w:val="22"/>
          <w:szCs w:val="22"/>
        </w:rPr>
        <w:t>a efecto de que analizara sobre su admisión o su desechamiento.</w:t>
      </w:r>
    </w:p>
    <w:p w14:paraId="45FA4C9F" w14:textId="77777777" w:rsidR="00AD46C7" w:rsidRPr="00300A0E" w:rsidRDefault="00AD46C7" w:rsidP="008C2BDE">
      <w:pPr>
        <w:spacing w:line="360" w:lineRule="auto"/>
        <w:ind w:right="51"/>
        <w:jc w:val="both"/>
        <w:rPr>
          <w:rFonts w:ascii="Palatino Linotype" w:eastAsia="Palatino Linotype" w:hAnsi="Palatino Linotype" w:cs="Palatino Linotype"/>
          <w:sz w:val="22"/>
          <w:szCs w:val="22"/>
        </w:rPr>
      </w:pPr>
    </w:p>
    <w:p w14:paraId="2E5A4E66" w14:textId="365E140E" w:rsidR="00AD46C7" w:rsidRPr="00300A0E" w:rsidRDefault="00467577" w:rsidP="008C2BDE">
      <w:pPr>
        <w:spacing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lastRenderedPageBreak/>
        <w:t>5</w:t>
      </w:r>
      <w:r w:rsidR="00F2336C" w:rsidRPr="00300A0E">
        <w:rPr>
          <w:rFonts w:ascii="Palatino Linotype" w:eastAsia="Palatino Linotype" w:hAnsi="Palatino Linotype" w:cs="Palatino Linotype"/>
          <w:b/>
          <w:sz w:val="22"/>
          <w:szCs w:val="22"/>
        </w:rPr>
        <w:t>. Admisión del Recurso de revisión.</w:t>
      </w:r>
      <w:r w:rsidR="00F2336C" w:rsidRPr="00300A0E">
        <w:rPr>
          <w:rFonts w:ascii="Palatino Linotype" w:eastAsia="Palatino Linotype" w:hAnsi="Palatino Linotype" w:cs="Palatino Linotype"/>
          <w:sz w:val="22"/>
          <w:szCs w:val="22"/>
        </w:rPr>
        <w:t xml:space="preserve"> Con fecha</w:t>
      </w:r>
      <w:r w:rsidR="00F2336C" w:rsidRPr="00300A0E">
        <w:rPr>
          <w:rFonts w:ascii="Palatino Linotype" w:eastAsia="Palatino Linotype" w:hAnsi="Palatino Linotype" w:cs="Palatino Linotype"/>
          <w:b/>
          <w:sz w:val="22"/>
          <w:szCs w:val="22"/>
        </w:rPr>
        <w:t xml:space="preserve"> </w:t>
      </w:r>
      <w:r w:rsidR="00E3333B" w:rsidRPr="00300A0E">
        <w:rPr>
          <w:rFonts w:ascii="Palatino Linotype" w:eastAsia="Palatino Linotype" w:hAnsi="Palatino Linotype" w:cs="Palatino Linotype"/>
          <w:b/>
          <w:sz w:val="22"/>
          <w:szCs w:val="22"/>
        </w:rPr>
        <w:t>once</w:t>
      </w:r>
      <w:r w:rsidR="00584528" w:rsidRPr="00300A0E">
        <w:rPr>
          <w:rFonts w:ascii="Palatino Linotype" w:eastAsia="Palatino Linotype" w:hAnsi="Palatino Linotype" w:cs="Palatino Linotype"/>
          <w:b/>
          <w:sz w:val="22"/>
          <w:szCs w:val="22"/>
        </w:rPr>
        <w:t xml:space="preserve"> </w:t>
      </w:r>
      <w:r w:rsidR="00DA7328" w:rsidRPr="00300A0E">
        <w:rPr>
          <w:rFonts w:ascii="Palatino Linotype" w:eastAsia="Palatino Linotype" w:hAnsi="Palatino Linotype" w:cs="Palatino Linotype"/>
          <w:b/>
          <w:sz w:val="22"/>
          <w:szCs w:val="22"/>
        </w:rPr>
        <w:t xml:space="preserve">de </w:t>
      </w:r>
      <w:r w:rsidR="00746614" w:rsidRPr="00300A0E">
        <w:rPr>
          <w:rFonts w:ascii="Palatino Linotype" w:eastAsia="Palatino Linotype" w:hAnsi="Palatino Linotype" w:cs="Palatino Linotype"/>
          <w:b/>
          <w:sz w:val="22"/>
          <w:szCs w:val="22"/>
        </w:rPr>
        <w:t>abril</w:t>
      </w:r>
      <w:r w:rsidR="00F2336C" w:rsidRPr="00300A0E">
        <w:rPr>
          <w:rFonts w:ascii="Palatino Linotype" w:eastAsia="Palatino Linotype" w:hAnsi="Palatino Linotype" w:cs="Palatino Linotype"/>
          <w:b/>
          <w:sz w:val="22"/>
          <w:szCs w:val="22"/>
        </w:rPr>
        <w:t xml:space="preserve"> de dos mil veinticinco,</w:t>
      </w:r>
      <w:r w:rsidR="00F2336C" w:rsidRPr="00300A0E">
        <w:rPr>
          <w:rFonts w:ascii="Palatino Linotype" w:eastAsia="Palatino Linotype" w:hAnsi="Palatino Linotype" w:cs="Palatino Linotype"/>
          <w:b/>
          <w:color w:val="FF0000"/>
          <w:sz w:val="22"/>
          <w:szCs w:val="22"/>
        </w:rPr>
        <w:t xml:space="preserve"> </w:t>
      </w:r>
      <w:r w:rsidR="00F2336C" w:rsidRPr="00300A0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300A0E">
        <w:rPr>
          <w:rFonts w:ascii="Palatino Linotype" w:eastAsia="Palatino Linotype" w:hAnsi="Palatino Linotype" w:cs="Palatino Linotype"/>
          <w:b/>
          <w:sz w:val="22"/>
          <w:szCs w:val="22"/>
        </w:rPr>
        <w:t xml:space="preserve">SUJETO OBLIGADO </w:t>
      </w:r>
      <w:r w:rsidR="00F2336C" w:rsidRPr="00300A0E">
        <w:rPr>
          <w:rFonts w:ascii="Palatino Linotype" w:eastAsia="Palatino Linotype" w:hAnsi="Palatino Linotype" w:cs="Palatino Linotype"/>
          <w:sz w:val="22"/>
          <w:szCs w:val="22"/>
        </w:rPr>
        <w:t>presentara su informe justificado.</w:t>
      </w:r>
    </w:p>
    <w:p w14:paraId="7EEE4656" w14:textId="419206AC" w:rsidR="00E3333B" w:rsidRPr="00300A0E" w:rsidRDefault="00467577"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2"/>
          <w:szCs w:val="22"/>
        </w:rPr>
      </w:pPr>
      <w:bookmarkStart w:id="3" w:name="_heading=h.2s8eyo1" w:colFirst="0" w:colLast="0"/>
      <w:bookmarkEnd w:id="3"/>
      <w:r w:rsidRPr="00300A0E">
        <w:rPr>
          <w:rFonts w:ascii="Palatino Linotype" w:eastAsia="Palatino Linotype" w:hAnsi="Palatino Linotype" w:cs="Palatino Linotype"/>
          <w:b/>
          <w:sz w:val="22"/>
          <w:szCs w:val="22"/>
        </w:rPr>
        <w:t>6</w:t>
      </w:r>
      <w:r w:rsidR="00F2336C" w:rsidRPr="00300A0E">
        <w:rPr>
          <w:rFonts w:ascii="Palatino Linotype" w:eastAsia="Palatino Linotype" w:hAnsi="Palatino Linotype" w:cs="Palatino Linotype"/>
          <w:b/>
          <w:sz w:val="22"/>
          <w:szCs w:val="22"/>
        </w:rPr>
        <w:t>. Manifestaciones</w:t>
      </w:r>
      <w:r w:rsidR="00F2336C" w:rsidRPr="00300A0E">
        <w:rPr>
          <w:rFonts w:ascii="Palatino Linotype" w:eastAsia="Palatino Linotype" w:hAnsi="Palatino Linotype" w:cs="Palatino Linotype"/>
          <w:sz w:val="22"/>
          <w:szCs w:val="22"/>
        </w:rPr>
        <w:t xml:space="preserve">. De las constancias que obran en el expediente electrónico del SAIMEX, </w:t>
      </w:r>
      <w:r w:rsidR="000846BD" w:rsidRPr="00300A0E">
        <w:rPr>
          <w:rFonts w:ascii="Palatino Linotype" w:eastAsia="Palatino Linotype" w:hAnsi="Palatino Linotype" w:cs="Palatino Linotype"/>
          <w:sz w:val="22"/>
          <w:szCs w:val="22"/>
        </w:rPr>
        <w:t>se advierte que el Sujeto Obligado</w:t>
      </w:r>
      <w:r w:rsidR="00083EFF" w:rsidRPr="00300A0E">
        <w:rPr>
          <w:rFonts w:ascii="Palatino Linotype" w:eastAsia="Palatino Linotype" w:hAnsi="Palatino Linotype" w:cs="Palatino Linotype"/>
          <w:sz w:val="22"/>
          <w:szCs w:val="22"/>
        </w:rPr>
        <w:t xml:space="preserve"> </w:t>
      </w:r>
      <w:r w:rsidR="00E50C49" w:rsidRPr="00300A0E">
        <w:rPr>
          <w:rFonts w:ascii="Palatino Linotype" w:eastAsia="Palatino Linotype" w:hAnsi="Palatino Linotype" w:cs="Palatino Linotype"/>
          <w:sz w:val="22"/>
          <w:szCs w:val="22"/>
        </w:rPr>
        <w:t xml:space="preserve">rindió su informe justificado el </w:t>
      </w:r>
      <w:r w:rsidR="00E3333B" w:rsidRPr="00300A0E">
        <w:rPr>
          <w:rFonts w:ascii="Palatino Linotype" w:eastAsia="Palatino Linotype" w:hAnsi="Palatino Linotype" w:cs="Palatino Linotype"/>
          <w:b/>
          <w:sz w:val="22"/>
          <w:szCs w:val="22"/>
        </w:rPr>
        <w:t>veintinueve</w:t>
      </w:r>
      <w:r w:rsidR="00584528" w:rsidRPr="00300A0E">
        <w:rPr>
          <w:rFonts w:ascii="Palatino Linotype" w:eastAsia="Palatino Linotype" w:hAnsi="Palatino Linotype" w:cs="Palatino Linotype"/>
          <w:sz w:val="22"/>
          <w:szCs w:val="22"/>
        </w:rPr>
        <w:t xml:space="preserve"> </w:t>
      </w:r>
      <w:r w:rsidR="00E73384" w:rsidRPr="00300A0E">
        <w:rPr>
          <w:rFonts w:ascii="Palatino Linotype" w:eastAsia="Palatino Linotype" w:hAnsi="Palatino Linotype" w:cs="Palatino Linotype"/>
          <w:b/>
          <w:sz w:val="22"/>
          <w:szCs w:val="22"/>
        </w:rPr>
        <w:t xml:space="preserve">de </w:t>
      </w:r>
      <w:r w:rsidR="00E3333B" w:rsidRPr="00300A0E">
        <w:rPr>
          <w:rFonts w:ascii="Palatino Linotype" w:eastAsia="Palatino Linotype" w:hAnsi="Palatino Linotype" w:cs="Palatino Linotype"/>
          <w:b/>
          <w:sz w:val="22"/>
          <w:szCs w:val="22"/>
        </w:rPr>
        <w:t>abril</w:t>
      </w:r>
      <w:r w:rsidR="00E50C49" w:rsidRPr="00300A0E">
        <w:rPr>
          <w:rFonts w:ascii="Palatino Linotype" w:eastAsia="Palatino Linotype" w:hAnsi="Palatino Linotype" w:cs="Palatino Linotype"/>
          <w:b/>
          <w:sz w:val="22"/>
          <w:szCs w:val="22"/>
        </w:rPr>
        <w:t xml:space="preserve"> de dos mil veinticinco</w:t>
      </w:r>
      <w:r w:rsidR="00E73384" w:rsidRPr="00300A0E">
        <w:rPr>
          <w:rFonts w:ascii="Palatino Linotype" w:eastAsia="Palatino Linotype" w:hAnsi="Palatino Linotype" w:cs="Palatino Linotype"/>
          <w:sz w:val="22"/>
          <w:szCs w:val="22"/>
        </w:rPr>
        <w:t xml:space="preserve">, </w:t>
      </w:r>
      <w:r w:rsidR="00584528" w:rsidRPr="00300A0E">
        <w:rPr>
          <w:rFonts w:ascii="Palatino Linotype" w:eastAsia="Palatino Linotype" w:hAnsi="Palatino Linotype" w:cs="Palatino Linotype"/>
          <w:sz w:val="22"/>
          <w:szCs w:val="22"/>
        </w:rPr>
        <w:t xml:space="preserve">a través de los documentos electrónicos denominados </w:t>
      </w:r>
      <w:r w:rsidR="00E3333B" w:rsidRPr="00300A0E">
        <w:rPr>
          <w:rFonts w:ascii="Palatino Linotype" w:eastAsia="Palatino Linotype" w:hAnsi="Palatino Linotype" w:cs="Palatino Linotype"/>
          <w:b/>
          <w:sz w:val="22"/>
          <w:szCs w:val="22"/>
        </w:rPr>
        <w:t xml:space="preserve">Sesión Extraordinaria 03 25.pdf; </w:t>
      </w:r>
      <w:r w:rsidR="00E3333B" w:rsidRPr="00300A0E">
        <w:rPr>
          <w:rFonts w:ascii="Palatino Linotype" w:eastAsia="Palatino Linotype" w:hAnsi="Palatino Linotype" w:cs="Palatino Linotype"/>
          <w:sz w:val="22"/>
          <w:szCs w:val="22"/>
        </w:rPr>
        <w:t>y el documento</w:t>
      </w:r>
      <w:r w:rsidR="00E3333B" w:rsidRPr="00300A0E">
        <w:rPr>
          <w:rFonts w:ascii="Palatino Linotype" w:eastAsia="Palatino Linotype" w:hAnsi="Palatino Linotype" w:cs="Palatino Linotype"/>
          <w:b/>
          <w:sz w:val="22"/>
          <w:szCs w:val="22"/>
        </w:rPr>
        <w:t xml:space="preserve"> INFORME JUSTIFICADO 04144-25.pdf</w:t>
      </w:r>
      <w:r w:rsidR="005E7265" w:rsidRPr="00300A0E">
        <w:rPr>
          <w:rFonts w:ascii="Palatino Linotype" w:eastAsia="Palatino Linotype" w:hAnsi="Palatino Linotype" w:cs="Palatino Linotype"/>
          <w:b/>
          <w:sz w:val="22"/>
          <w:szCs w:val="22"/>
        </w:rPr>
        <w:t xml:space="preserve">, </w:t>
      </w:r>
      <w:r w:rsidR="005E7265" w:rsidRPr="00300A0E">
        <w:rPr>
          <w:rFonts w:ascii="Palatino Linotype" w:eastAsia="Palatino Linotype" w:hAnsi="Palatino Linotype" w:cs="Palatino Linotype"/>
          <w:sz w:val="22"/>
          <w:szCs w:val="22"/>
        </w:rPr>
        <w:t xml:space="preserve">cuyo contenido se puso a disposición del Recurrente el </w:t>
      </w:r>
      <w:r w:rsidR="005E7265" w:rsidRPr="00300A0E">
        <w:rPr>
          <w:rFonts w:ascii="Palatino Linotype" w:eastAsia="Palatino Linotype" w:hAnsi="Palatino Linotype" w:cs="Palatino Linotype"/>
          <w:b/>
          <w:sz w:val="22"/>
          <w:szCs w:val="22"/>
        </w:rPr>
        <w:t>dieciséis de julio de dos mil veinticinco</w:t>
      </w:r>
      <w:r w:rsidR="005E7265" w:rsidRPr="00300A0E">
        <w:rPr>
          <w:rFonts w:ascii="Palatino Linotype" w:eastAsia="Palatino Linotype" w:hAnsi="Palatino Linotype" w:cs="Palatino Linotype"/>
          <w:sz w:val="22"/>
          <w:szCs w:val="22"/>
        </w:rPr>
        <w:t>; sin embargo, se describe su contenido medular, siendo el siguiente:</w:t>
      </w:r>
    </w:p>
    <w:p w14:paraId="1A16DB10" w14:textId="20AF2FB9" w:rsidR="005E7265" w:rsidRPr="00300A0E" w:rsidRDefault="005E7265" w:rsidP="005E7265">
      <w:pPr>
        <w:pStyle w:val="Prrafodelista"/>
        <w:widowControl w:val="0"/>
        <w:numPr>
          <w:ilvl w:val="0"/>
          <w:numId w:val="28"/>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2"/>
          <w:szCs w:val="22"/>
        </w:rPr>
      </w:pPr>
      <w:r w:rsidRPr="00300A0E">
        <w:rPr>
          <w:rFonts w:ascii="Palatino Linotype" w:eastAsia="Palatino Linotype" w:hAnsi="Palatino Linotype" w:cs="Palatino Linotype"/>
          <w:b/>
          <w:sz w:val="22"/>
          <w:szCs w:val="22"/>
        </w:rPr>
        <w:t xml:space="preserve">Sesión Extraordinaria 03 25.pdf: </w:t>
      </w:r>
      <w:r w:rsidRPr="00300A0E">
        <w:rPr>
          <w:rFonts w:ascii="Palatino Linotype" w:eastAsia="Palatino Linotype" w:hAnsi="Palatino Linotype" w:cs="Palatino Linotype"/>
          <w:sz w:val="22"/>
          <w:szCs w:val="22"/>
        </w:rPr>
        <w:t>Acta de la Tercera Sesión Extraordinaria del Comité de Transparencia, mediante la cual en el punto 11 del orden del día, se confirmó la clasificación como información reservada para dar atención a la solicitud del presente recurso de revisión.</w:t>
      </w:r>
    </w:p>
    <w:p w14:paraId="1599A3B4" w14:textId="69FB8758" w:rsidR="005E7265" w:rsidRPr="00300A0E" w:rsidRDefault="005E7265" w:rsidP="005E7265">
      <w:pPr>
        <w:pStyle w:val="Prrafodelista"/>
        <w:widowControl w:val="0"/>
        <w:numPr>
          <w:ilvl w:val="0"/>
          <w:numId w:val="28"/>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sz w:val="22"/>
          <w:szCs w:val="22"/>
        </w:rPr>
      </w:pPr>
      <w:r w:rsidRPr="00300A0E">
        <w:rPr>
          <w:rFonts w:ascii="Palatino Linotype" w:eastAsia="Palatino Linotype" w:hAnsi="Palatino Linotype" w:cs="Palatino Linotype"/>
          <w:b/>
          <w:sz w:val="22"/>
          <w:szCs w:val="22"/>
        </w:rPr>
        <w:t xml:space="preserve">INFORME JUSTIFICADO 04144-25.pdf: </w:t>
      </w:r>
      <w:r w:rsidRPr="00300A0E">
        <w:rPr>
          <w:rFonts w:ascii="Palatino Linotype" w:eastAsia="Palatino Linotype" w:hAnsi="Palatino Linotype" w:cs="Palatino Linotype"/>
          <w:sz w:val="22"/>
          <w:szCs w:val="22"/>
        </w:rPr>
        <w:t>Documento sin número de oficio suscrito por el Titular de la Unidad de Transparencia mediante el cual refiere que se confirma la respuesta emitida por el Servidor Público Habilitado.</w:t>
      </w:r>
    </w:p>
    <w:p w14:paraId="25666496" w14:textId="361723C0" w:rsidR="004D639C" w:rsidRPr="00300A0E" w:rsidRDefault="00467577" w:rsidP="004D639C">
      <w:pPr>
        <w:widowControl w:val="0"/>
        <w:pBdr>
          <w:top w:val="nil"/>
          <w:left w:val="nil"/>
          <w:bottom w:val="nil"/>
          <w:right w:val="nil"/>
          <w:between w:val="nil"/>
        </w:pBdr>
        <w:tabs>
          <w:tab w:val="left" w:pos="851"/>
        </w:tabs>
        <w:spacing w:before="120" w:after="240" w:line="360" w:lineRule="auto"/>
        <w:jc w:val="both"/>
        <w:rPr>
          <w:rFonts w:ascii="Palatino Linotype" w:eastAsia="Palatino Linotype" w:hAnsi="Palatino Linotype" w:cs="Palatino Linotype"/>
          <w:color w:val="000000"/>
          <w:sz w:val="22"/>
          <w:szCs w:val="22"/>
        </w:rPr>
      </w:pPr>
      <w:r w:rsidRPr="00300A0E">
        <w:rPr>
          <w:rFonts w:ascii="Palatino Linotype" w:eastAsia="Palatino Linotype" w:hAnsi="Palatino Linotype" w:cs="Palatino Linotype"/>
          <w:b/>
          <w:sz w:val="22"/>
          <w:szCs w:val="22"/>
        </w:rPr>
        <w:t>7</w:t>
      </w:r>
      <w:r w:rsidR="00F2336C" w:rsidRPr="00300A0E">
        <w:rPr>
          <w:rFonts w:ascii="Palatino Linotype" w:eastAsia="Palatino Linotype" w:hAnsi="Palatino Linotype" w:cs="Palatino Linotype"/>
          <w:b/>
          <w:sz w:val="22"/>
          <w:szCs w:val="22"/>
        </w:rPr>
        <w:t xml:space="preserve">. </w:t>
      </w:r>
      <w:r w:rsidR="0059228E" w:rsidRPr="00300A0E">
        <w:rPr>
          <w:rFonts w:ascii="Palatino Linotype" w:eastAsia="Palatino Linotype" w:hAnsi="Palatino Linotype" w:cs="Palatino Linotype"/>
          <w:b/>
          <w:color w:val="000000"/>
          <w:sz w:val="22"/>
          <w:szCs w:val="22"/>
        </w:rPr>
        <w:t xml:space="preserve">Ampliación de plazo. </w:t>
      </w:r>
      <w:r w:rsidR="004D639C" w:rsidRPr="00300A0E">
        <w:rPr>
          <w:rFonts w:ascii="Palatino Linotype" w:eastAsia="Palatino Linotype" w:hAnsi="Palatino Linotype" w:cs="Palatino Linotype"/>
          <w:color w:val="000000"/>
          <w:sz w:val="22"/>
          <w:szCs w:val="22"/>
        </w:rPr>
        <w:t xml:space="preserve">El </w:t>
      </w:r>
      <w:r w:rsidR="005E7265" w:rsidRPr="00300A0E">
        <w:rPr>
          <w:rFonts w:ascii="Palatino Linotype" w:eastAsia="Palatino Linotype" w:hAnsi="Palatino Linotype" w:cs="Palatino Linotype"/>
          <w:b/>
          <w:color w:val="000000"/>
          <w:sz w:val="22"/>
          <w:szCs w:val="22"/>
        </w:rPr>
        <w:t>dieciséis</w:t>
      </w:r>
      <w:r w:rsidR="004D639C" w:rsidRPr="00300A0E">
        <w:rPr>
          <w:rFonts w:ascii="Palatino Linotype" w:eastAsia="Palatino Linotype" w:hAnsi="Palatino Linotype" w:cs="Palatino Linotype"/>
          <w:b/>
          <w:color w:val="000000"/>
          <w:sz w:val="22"/>
          <w:szCs w:val="22"/>
        </w:rPr>
        <w:t xml:space="preserve"> de julio de dos mil veinticinco</w:t>
      </w:r>
      <w:r w:rsidR="004D639C" w:rsidRPr="00300A0E">
        <w:rPr>
          <w:rFonts w:ascii="Palatino Linotype" w:eastAsia="Palatino Linotype" w:hAnsi="Palatino Linotype" w:cs="Palatino Linotype"/>
          <w:color w:val="000000"/>
          <w:sz w:val="22"/>
          <w:szCs w:val="22"/>
        </w:rPr>
        <w:t>, se amplió el término para resolver el recurso de revisión en términos del artículo 181 párrafo tercero de la Ley de Transparencia y Acceso a la Información Pública del Estado de México y Municipios.</w:t>
      </w:r>
    </w:p>
    <w:p w14:paraId="3DAC8200" w14:textId="642DA482" w:rsidR="00CF7758" w:rsidRPr="00300A0E" w:rsidRDefault="00CF7758" w:rsidP="004D639C">
      <w:pPr>
        <w:widowControl w:val="0"/>
        <w:pBdr>
          <w:top w:val="nil"/>
          <w:left w:val="nil"/>
          <w:bottom w:val="nil"/>
          <w:right w:val="nil"/>
          <w:between w:val="nil"/>
        </w:pBdr>
        <w:tabs>
          <w:tab w:val="left" w:pos="851"/>
        </w:tabs>
        <w:spacing w:before="120"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w:t>
      </w:r>
      <w:r w:rsidRPr="00300A0E">
        <w:rPr>
          <w:rFonts w:ascii="Palatino Linotype" w:eastAsia="Palatino Linotype" w:hAnsi="Palatino Linotype" w:cs="Palatino Linotype"/>
          <w:sz w:val="22"/>
          <w:szCs w:val="22"/>
        </w:rPr>
        <w:lastRenderedPageBreak/>
        <w:t>encargado de la proyección de las resoluciones a dichos medios de impugnación.</w:t>
      </w:r>
    </w:p>
    <w:p w14:paraId="1DB36E31" w14:textId="30C33D0A"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972180"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 </w:t>
      </w:r>
    </w:p>
    <w:p w14:paraId="4BECDADB"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94D59B"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p>
    <w:p w14:paraId="60D3712D"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81B77C"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p>
    <w:p w14:paraId="2AA9AB55"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A1EA981"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p>
    <w:p w14:paraId="15599A99" w14:textId="77777777" w:rsidR="00CF7758" w:rsidRPr="00300A0E" w:rsidRDefault="00CF7758" w:rsidP="00CF7758">
      <w:pPr>
        <w:tabs>
          <w:tab w:val="left" w:pos="709"/>
        </w:tabs>
        <w:spacing w:line="360" w:lineRule="auto"/>
        <w:ind w:left="567" w:right="560"/>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a)    Complejidad del asunto:</w:t>
      </w:r>
      <w:r w:rsidRPr="00300A0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98CA62B" w14:textId="77777777" w:rsidR="00CF7758" w:rsidRPr="00300A0E" w:rsidRDefault="00CF7758" w:rsidP="00CF7758">
      <w:pPr>
        <w:tabs>
          <w:tab w:val="left" w:pos="709"/>
        </w:tabs>
        <w:spacing w:line="360" w:lineRule="auto"/>
        <w:ind w:left="567" w:right="560"/>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b)   Actividad Procesal del interesado</w:t>
      </w:r>
      <w:r w:rsidRPr="00300A0E">
        <w:rPr>
          <w:rFonts w:ascii="Palatino Linotype" w:eastAsia="Palatino Linotype" w:hAnsi="Palatino Linotype" w:cs="Palatino Linotype"/>
          <w:sz w:val="22"/>
          <w:szCs w:val="22"/>
        </w:rPr>
        <w:t>: Acciones u omisiones del interesado.</w:t>
      </w:r>
    </w:p>
    <w:p w14:paraId="13CF7725" w14:textId="77777777" w:rsidR="00CF7758" w:rsidRPr="00300A0E" w:rsidRDefault="00CF7758" w:rsidP="00CF7758">
      <w:pPr>
        <w:tabs>
          <w:tab w:val="left" w:pos="851"/>
        </w:tabs>
        <w:spacing w:line="360" w:lineRule="auto"/>
        <w:ind w:left="567" w:right="560"/>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c)  Conducta de la Autoridad:</w:t>
      </w:r>
      <w:r w:rsidRPr="00300A0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91A90C6" w14:textId="77777777" w:rsidR="00CF7758" w:rsidRPr="00300A0E" w:rsidRDefault="00CF7758" w:rsidP="00CF7758">
      <w:pPr>
        <w:tabs>
          <w:tab w:val="left" w:pos="851"/>
        </w:tabs>
        <w:spacing w:line="360" w:lineRule="auto"/>
        <w:ind w:left="567" w:right="560"/>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d) La afectación generada en la situación jurídica de la persona involucrada en el proceso:</w:t>
      </w:r>
      <w:r w:rsidRPr="00300A0E">
        <w:rPr>
          <w:rFonts w:ascii="Palatino Linotype" w:eastAsia="Palatino Linotype" w:hAnsi="Palatino Linotype" w:cs="Palatino Linotype"/>
          <w:sz w:val="22"/>
          <w:szCs w:val="22"/>
        </w:rPr>
        <w:t xml:space="preserve"> Violación a sus derechos humanos.</w:t>
      </w:r>
    </w:p>
    <w:p w14:paraId="2B30B69A"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p>
    <w:p w14:paraId="06D9EE0B"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8DC308"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 </w:t>
      </w:r>
    </w:p>
    <w:p w14:paraId="667FFC18"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300A0E">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300A0E">
        <w:rPr>
          <w:rFonts w:ascii="Palatino Linotype" w:eastAsia="Palatino Linotype" w:hAnsi="Palatino Linotype" w:cs="Palatino Linotype"/>
          <w:sz w:val="22"/>
          <w:szCs w:val="22"/>
        </w:rPr>
        <w:t>, visible en la Gaceta del Seminario Judicial de la Federación con el registro digital 205635.</w:t>
      </w:r>
    </w:p>
    <w:p w14:paraId="56F71E07"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 </w:t>
      </w:r>
    </w:p>
    <w:p w14:paraId="6147CF4D"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E8B83B"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p>
    <w:p w14:paraId="6CF0818D"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1A7016C" w14:textId="77777777" w:rsidR="00CF7758" w:rsidRPr="00300A0E" w:rsidRDefault="00CF7758" w:rsidP="00CF7758">
      <w:pPr>
        <w:spacing w:line="360" w:lineRule="auto"/>
        <w:ind w:right="49"/>
        <w:jc w:val="both"/>
        <w:rPr>
          <w:rFonts w:ascii="Palatino Linotype" w:eastAsia="Palatino Linotype" w:hAnsi="Palatino Linotype" w:cs="Palatino Linotype"/>
          <w:sz w:val="22"/>
          <w:szCs w:val="22"/>
        </w:rPr>
      </w:pPr>
    </w:p>
    <w:p w14:paraId="5EEE682B" w14:textId="77777777" w:rsidR="00CF7758" w:rsidRPr="00300A0E" w:rsidRDefault="00CF7758" w:rsidP="00CF7758">
      <w:pPr>
        <w:spacing w:line="360" w:lineRule="auto"/>
        <w:ind w:left="567" w:right="560"/>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300A0E">
        <w:rPr>
          <w:rFonts w:ascii="Palatino Linotype" w:eastAsia="Palatino Linotype" w:hAnsi="Palatino Linotype" w:cs="Palatino Linotype"/>
          <w:sz w:val="22"/>
          <w:szCs w:val="22"/>
        </w:rPr>
        <w:t xml:space="preserve"> consultable en el Seminario Judicial de la Federación y su gaceta, con el registro digital 2002351.</w:t>
      </w:r>
    </w:p>
    <w:p w14:paraId="7B1F34F3" w14:textId="77777777" w:rsidR="00CF7758" w:rsidRPr="00300A0E" w:rsidRDefault="00CF7758" w:rsidP="00CF7758">
      <w:pPr>
        <w:spacing w:line="360" w:lineRule="auto"/>
        <w:ind w:left="567" w:right="560"/>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300A0E">
        <w:rPr>
          <w:rFonts w:ascii="Palatino Linotype" w:eastAsia="Palatino Linotype" w:hAnsi="Palatino Linotype" w:cs="Palatino Linotype"/>
          <w:sz w:val="22"/>
          <w:szCs w:val="22"/>
        </w:rPr>
        <w:t xml:space="preserve"> visible en el Seminario Judicial de la Federación y su gaceta, con el registro digital 2002350.</w:t>
      </w:r>
    </w:p>
    <w:p w14:paraId="773F4DBA" w14:textId="77777777" w:rsidR="00CF7758" w:rsidRPr="00300A0E" w:rsidRDefault="00CF7758" w:rsidP="00CF775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5295D7B9" w14:textId="77777777" w:rsidR="00CF7758" w:rsidRPr="00300A0E" w:rsidRDefault="00CF7758" w:rsidP="00CF7758">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300A0E">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300A0E">
        <w:rPr>
          <w:rFonts w:ascii="Palatino Linotype" w:eastAsia="Palatino Linotype" w:hAnsi="Palatino Linotype" w:cs="Palatino Linotype"/>
          <w:color w:val="FF0000"/>
          <w:sz w:val="22"/>
          <w:szCs w:val="22"/>
        </w:rPr>
        <w:t xml:space="preserve"> </w:t>
      </w:r>
    </w:p>
    <w:p w14:paraId="57A3B22D" w14:textId="74664C32" w:rsidR="00AD46C7" w:rsidRPr="00300A0E" w:rsidRDefault="00467577" w:rsidP="008C2BDE">
      <w:pPr>
        <w:spacing w:before="240"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8</w:t>
      </w:r>
      <w:r w:rsidR="0059228E" w:rsidRPr="00300A0E">
        <w:rPr>
          <w:rFonts w:ascii="Palatino Linotype" w:eastAsia="Palatino Linotype" w:hAnsi="Palatino Linotype" w:cs="Palatino Linotype"/>
          <w:b/>
          <w:sz w:val="22"/>
          <w:szCs w:val="22"/>
        </w:rPr>
        <w:t xml:space="preserve">. </w:t>
      </w:r>
      <w:r w:rsidR="00F2336C" w:rsidRPr="00300A0E">
        <w:rPr>
          <w:rFonts w:ascii="Palatino Linotype" w:eastAsia="Palatino Linotype" w:hAnsi="Palatino Linotype" w:cs="Palatino Linotype"/>
          <w:b/>
          <w:sz w:val="22"/>
          <w:szCs w:val="22"/>
        </w:rPr>
        <w:t xml:space="preserve">Cierre de instrucción. </w:t>
      </w:r>
      <w:r w:rsidR="00F2336C" w:rsidRPr="00300A0E">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300A0E">
        <w:rPr>
          <w:rFonts w:ascii="Palatino Linotype" w:eastAsia="Palatino Linotype" w:hAnsi="Palatino Linotype" w:cs="Palatino Linotype"/>
          <w:b/>
          <w:sz w:val="22"/>
          <w:szCs w:val="22"/>
        </w:rPr>
        <w:t xml:space="preserve"> </w:t>
      </w:r>
      <w:r w:rsidR="005E7265" w:rsidRPr="00300A0E">
        <w:rPr>
          <w:rFonts w:ascii="Palatino Linotype" w:eastAsia="Palatino Linotype" w:hAnsi="Palatino Linotype" w:cs="Palatino Linotype"/>
          <w:b/>
          <w:sz w:val="22"/>
          <w:szCs w:val="22"/>
        </w:rPr>
        <w:t>cinco</w:t>
      </w:r>
      <w:r w:rsidR="00117278" w:rsidRPr="00300A0E">
        <w:rPr>
          <w:rFonts w:ascii="Palatino Linotype" w:eastAsia="Palatino Linotype" w:hAnsi="Palatino Linotype" w:cs="Palatino Linotype"/>
          <w:b/>
          <w:sz w:val="22"/>
          <w:szCs w:val="22"/>
        </w:rPr>
        <w:t xml:space="preserve"> de </w:t>
      </w:r>
      <w:r w:rsidR="00247FD6" w:rsidRPr="00300A0E">
        <w:rPr>
          <w:rFonts w:ascii="Palatino Linotype" w:eastAsia="Palatino Linotype" w:hAnsi="Palatino Linotype" w:cs="Palatino Linotype"/>
          <w:b/>
          <w:sz w:val="22"/>
          <w:szCs w:val="22"/>
        </w:rPr>
        <w:t>agosto</w:t>
      </w:r>
      <w:r w:rsidR="00F2336C" w:rsidRPr="00300A0E">
        <w:rPr>
          <w:rFonts w:ascii="Palatino Linotype" w:eastAsia="Palatino Linotype" w:hAnsi="Palatino Linotype" w:cs="Palatino Linotype"/>
          <w:b/>
          <w:sz w:val="22"/>
          <w:szCs w:val="22"/>
        </w:rPr>
        <w:t xml:space="preserve"> de dos mil veinticinco, </w:t>
      </w:r>
      <w:r w:rsidR="00F2336C" w:rsidRPr="00300A0E">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300A0E">
        <w:rPr>
          <w:rFonts w:ascii="Palatino Linotype" w:eastAsia="Palatino Linotype" w:hAnsi="Palatino Linotype" w:cs="Palatino Linotype"/>
          <w:sz w:val="22"/>
          <w:szCs w:val="22"/>
        </w:rPr>
        <w:t xml:space="preserve"> </w:t>
      </w:r>
    </w:p>
    <w:p w14:paraId="353AA0CA" w14:textId="3623F1DD" w:rsidR="00E92E29" w:rsidRPr="00300A0E" w:rsidRDefault="00F2336C" w:rsidP="008C2BDE">
      <w:pPr>
        <w:spacing w:before="240"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300A0E" w:rsidRDefault="00F2336C" w:rsidP="008C2BDE">
      <w:pPr>
        <w:widowControl w:val="0"/>
        <w:spacing w:line="360" w:lineRule="auto"/>
        <w:jc w:val="center"/>
        <w:rPr>
          <w:rFonts w:ascii="Palatino Linotype" w:eastAsia="Palatino Linotype" w:hAnsi="Palatino Linotype" w:cs="Palatino Linotype"/>
          <w:b/>
          <w:sz w:val="22"/>
          <w:szCs w:val="22"/>
        </w:rPr>
      </w:pPr>
      <w:r w:rsidRPr="00300A0E">
        <w:rPr>
          <w:rFonts w:ascii="Palatino Linotype" w:eastAsia="Palatino Linotype" w:hAnsi="Palatino Linotype" w:cs="Palatino Linotype"/>
          <w:b/>
          <w:sz w:val="22"/>
          <w:szCs w:val="22"/>
        </w:rPr>
        <w:t>II. C O N S I D E R A N D O S</w:t>
      </w:r>
    </w:p>
    <w:p w14:paraId="0E09EFF0" w14:textId="014FA862" w:rsidR="00AD46C7" w:rsidRPr="00300A0E" w:rsidRDefault="00F2336C" w:rsidP="008C2BDE">
      <w:pPr>
        <w:spacing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Primero. Competencia.</w:t>
      </w:r>
      <w:r w:rsidRPr="00300A0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w:t>
      </w:r>
      <w:r w:rsidRPr="00300A0E">
        <w:rPr>
          <w:rFonts w:ascii="Palatino Linotype" w:eastAsia="Palatino Linotype" w:hAnsi="Palatino Linotype" w:cs="Palatino Linotype"/>
          <w:sz w:val="22"/>
          <w:szCs w:val="22"/>
        </w:rPr>
        <w:lastRenderedPageBreak/>
        <w:t xml:space="preserve">Mexicanos; </w:t>
      </w:r>
      <w:r w:rsidR="001C29AA" w:rsidRPr="00300A0E">
        <w:rPr>
          <w:rFonts w:ascii="Palatino Linotype" w:eastAsia="Palatino Linotype" w:hAnsi="Palatino Linotype" w:cs="Palatino Linotype"/>
          <w:sz w:val="22"/>
          <w:szCs w:val="22"/>
        </w:rPr>
        <w:t>5 párrafos trigésimo noveno, cuadragésimo y cuadragésimo primero fracciones IV y V</w:t>
      </w:r>
      <w:r w:rsidRPr="00300A0E">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467174" w14:textId="192F444B" w:rsidR="00AD46C7" w:rsidRPr="00300A0E" w:rsidRDefault="00F2336C" w:rsidP="008C2BDE">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300A0E">
        <w:rPr>
          <w:rFonts w:ascii="Palatino Linotype" w:eastAsia="Palatino Linotype" w:hAnsi="Palatino Linotype" w:cs="Palatino Linotype"/>
          <w:b/>
          <w:sz w:val="22"/>
          <w:szCs w:val="22"/>
        </w:rPr>
        <w:t xml:space="preserve">Segundo. Oportunidad y Procedibilidad del Recurso de Revisión. </w:t>
      </w:r>
      <w:r w:rsidRPr="00300A0E">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300A0E" w:rsidRDefault="00F2336C" w:rsidP="008C2BDE">
      <w:pPr>
        <w:spacing w:before="240"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F44D2D" w14:textId="77777777" w:rsidR="00AD46C7" w:rsidRPr="00300A0E" w:rsidRDefault="00F2336C" w:rsidP="0059228E">
      <w:pPr>
        <w:ind w:left="851" w:right="900"/>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b/>
          <w:i/>
          <w:sz w:val="22"/>
          <w:szCs w:val="22"/>
        </w:rPr>
        <w:t xml:space="preserve">“Artículo 178. </w:t>
      </w:r>
      <w:r w:rsidRPr="00300A0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416EDF" w14:textId="7E6FC530" w:rsidR="00AD46C7" w:rsidRPr="00300A0E" w:rsidRDefault="00F2336C" w:rsidP="008C2BDE">
      <w:pPr>
        <w:spacing w:before="240" w:after="240" w:line="360" w:lineRule="auto"/>
        <w:ind w:right="49"/>
        <w:jc w:val="both"/>
        <w:rPr>
          <w:rFonts w:ascii="Palatino Linotype" w:eastAsia="Palatino Linotype" w:hAnsi="Palatino Linotype" w:cs="Palatino Linotype"/>
          <w:b/>
          <w:sz w:val="22"/>
          <w:szCs w:val="22"/>
        </w:rPr>
      </w:pPr>
      <w:r w:rsidRPr="00300A0E">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300A0E">
        <w:rPr>
          <w:rFonts w:ascii="Palatino Linotype" w:eastAsia="Palatino Linotype" w:hAnsi="Palatino Linotype" w:cs="Palatino Linotype"/>
          <w:b/>
          <w:sz w:val="22"/>
          <w:szCs w:val="22"/>
        </w:rPr>
        <w:t>SUJETO OBLIGADO</w:t>
      </w:r>
      <w:r w:rsidRPr="00300A0E">
        <w:rPr>
          <w:rFonts w:ascii="Palatino Linotype" w:eastAsia="Palatino Linotype" w:hAnsi="Palatino Linotype" w:cs="Palatino Linotype"/>
          <w:sz w:val="22"/>
          <w:szCs w:val="22"/>
        </w:rPr>
        <w:t xml:space="preserve"> remitió la respuesta a la solicitud de información el </w:t>
      </w:r>
      <w:r w:rsidR="00467577" w:rsidRPr="00300A0E">
        <w:rPr>
          <w:rFonts w:ascii="Palatino Linotype" w:eastAsia="Palatino Linotype" w:hAnsi="Palatino Linotype" w:cs="Palatino Linotype"/>
          <w:b/>
          <w:sz w:val="22"/>
          <w:szCs w:val="22"/>
        </w:rPr>
        <w:t>veinti</w:t>
      </w:r>
      <w:r w:rsidR="00247FD6" w:rsidRPr="00300A0E">
        <w:rPr>
          <w:rFonts w:ascii="Palatino Linotype" w:eastAsia="Palatino Linotype" w:hAnsi="Palatino Linotype" w:cs="Palatino Linotype"/>
          <w:b/>
          <w:sz w:val="22"/>
          <w:szCs w:val="22"/>
        </w:rPr>
        <w:t>séis</w:t>
      </w:r>
      <w:r w:rsidR="000846BD" w:rsidRPr="00300A0E">
        <w:rPr>
          <w:rFonts w:ascii="Palatino Linotype" w:eastAsia="Palatino Linotype" w:hAnsi="Palatino Linotype" w:cs="Palatino Linotype"/>
          <w:sz w:val="22"/>
          <w:szCs w:val="22"/>
        </w:rPr>
        <w:t xml:space="preserve"> </w:t>
      </w:r>
      <w:r w:rsidRPr="00300A0E">
        <w:rPr>
          <w:rFonts w:ascii="Palatino Linotype" w:eastAsia="Palatino Linotype" w:hAnsi="Palatino Linotype" w:cs="Palatino Linotype"/>
          <w:b/>
          <w:sz w:val="22"/>
          <w:szCs w:val="22"/>
        </w:rPr>
        <w:t xml:space="preserve">de </w:t>
      </w:r>
      <w:r w:rsidR="00D24E8F" w:rsidRPr="00300A0E">
        <w:rPr>
          <w:rFonts w:ascii="Palatino Linotype" w:eastAsia="Palatino Linotype" w:hAnsi="Palatino Linotype" w:cs="Palatino Linotype"/>
          <w:b/>
          <w:sz w:val="22"/>
          <w:szCs w:val="22"/>
        </w:rPr>
        <w:t>marzo</w:t>
      </w:r>
      <w:r w:rsidRPr="00300A0E">
        <w:rPr>
          <w:rFonts w:ascii="Palatino Linotype" w:eastAsia="Palatino Linotype" w:hAnsi="Palatino Linotype" w:cs="Palatino Linotype"/>
          <w:b/>
          <w:sz w:val="22"/>
          <w:szCs w:val="22"/>
        </w:rPr>
        <w:t xml:space="preserve"> de dos mil veinticinco, </w:t>
      </w:r>
      <w:r w:rsidRPr="00300A0E">
        <w:rPr>
          <w:rFonts w:ascii="Palatino Linotype" w:eastAsia="Palatino Linotype" w:hAnsi="Palatino Linotype" w:cs="Palatino Linotype"/>
          <w:sz w:val="22"/>
          <w:szCs w:val="22"/>
        </w:rPr>
        <w:t xml:space="preserve">mientras que el recurso de revisión interpuesto por la parte </w:t>
      </w:r>
      <w:r w:rsidRPr="00300A0E">
        <w:rPr>
          <w:rFonts w:ascii="Palatino Linotype" w:eastAsia="Palatino Linotype" w:hAnsi="Palatino Linotype" w:cs="Palatino Linotype"/>
          <w:b/>
          <w:sz w:val="22"/>
          <w:szCs w:val="22"/>
        </w:rPr>
        <w:t>RECURRENTE</w:t>
      </w:r>
      <w:r w:rsidRPr="00300A0E">
        <w:rPr>
          <w:rFonts w:ascii="Palatino Linotype" w:eastAsia="Palatino Linotype" w:hAnsi="Palatino Linotype" w:cs="Palatino Linotype"/>
          <w:sz w:val="22"/>
          <w:szCs w:val="22"/>
        </w:rPr>
        <w:t xml:space="preserve">, se tuvo por presentado el día </w:t>
      </w:r>
      <w:r w:rsidR="00247FD6" w:rsidRPr="00300A0E">
        <w:rPr>
          <w:rFonts w:ascii="Palatino Linotype" w:eastAsia="Palatino Linotype" w:hAnsi="Palatino Linotype" w:cs="Palatino Linotype"/>
          <w:b/>
          <w:sz w:val="22"/>
          <w:szCs w:val="22"/>
        </w:rPr>
        <w:t>ocho</w:t>
      </w:r>
      <w:r w:rsidR="009A10FB" w:rsidRPr="00300A0E">
        <w:rPr>
          <w:rFonts w:ascii="Palatino Linotype" w:eastAsia="Palatino Linotype" w:hAnsi="Palatino Linotype" w:cs="Palatino Linotype"/>
          <w:b/>
          <w:sz w:val="22"/>
          <w:szCs w:val="22"/>
        </w:rPr>
        <w:t xml:space="preserve"> </w:t>
      </w:r>
      <w:r w:rsidRPr="00300A0E">
        <w:rPr>
          <w:rFonts w:ascii="Palatino Linotype" w:eastAsia="Palatino Linotype" w:hAnsi="Palatino Linotype" w:cs="Palatino Linotype"/>
          <w:b/>
          <w:sz w:val="22"/>
          <w:szCs w:val="22"/>
        </w:rPr>
        <w:t xml:space="preserve">de </w:t>
      </w:r>
      <w:r w:rsidR="009A10FB" w:rsidRPr="00300A0E">
        <w:rPr>
          <w:rFonts w:ascii="Palatino Linotype" w:eastAsia="Palatino Linotype" w:hAnsi="Palatino Linotype" w:cs="Palatino Linotype"/>
          <w:b/>
          <w:sz w:val="22"/>
          <w:szCs w:val="22"/>
        </w:rPr>
        <w:t>abril</w:t>
      </w:r>
      <w:r w:rsidRPr="00300A0E">
        <w:rPr>
          <w:rFonts w:ascii="Palatino Linotype" w:eastAsia="Palatino Linotype" w:hAnsi="Palatino Linotype" w:cs="Palatino Linotype"/>
          <w:b/>
          <w:sz w:val="22"/>
          <w:szCs w:val="22"/>
        </w:rPr>
        <w:t xml:space="preserve"> del año dos mil veinticinco</w:t>
      </w:r>
      <w:r w:rsidR="001105E0" w:rsidRPr="00300A0E">
        <w:rPr>
          <w:rFonts w:ascii="Palatino Linotype" w:eastAsia="Palatino Linotype" w:hAnsi="Palatino Linotype" w:cs="Palatino Linotype"/>
          <w:sz w:val="22"/>
          <w:szCs w:val="22"/>
        </w:rPr>
        <w:t xml:space="preserve">; esto es, al </w:t>
      </w:r>
      <w:r w:rsidR="008D7D78" w:rsidRPr="00300A0E">
        <w:rPr>
          <w:rFonts w:ascii="Palatino Linotype" w:eastAsia="Palatino Linotype" w:hAnsi="Palatino Linotype" w:cs="Palatino Linotype"/>
          <w:sz w:val="22"/>
          <w:szCs w:val="22"/>
        </w:rPr>
        <w:t>noveno</w:t>
      </w:r>
      <w:r w:rsidR="00815DB6" w:rsidRPr="00300A0E">
        <w:rPr>
          <w:rFonts w:ascii="Palatino Linotype" w:eastAsia="Palatino Linotype" w:hAnsi="Palatino Linotype" w:cs="Palatino Linotype"/>
          <w:sz w:val="22"/>
          <w:szCs w:val="22"/>
        </w:rPr>
        <w:t xml:space="preserve"> </w:t>
      </w:r>
      <w:r w:rsidR="00D24E8F" w:rsidRPr="00300A0E">
        <w:rPr>
          <w:rFonts w:ascii="Palatino Linotype" w:eastAsia="Palatino Linotype" w:hAnsi="Palatino Linotype" w:cs="Palatino Linotype"/>
          <w:sz w:val="22"/>
          <w:szCs w:val="22"/>
        </w:rPr>
        <w:t>día</w:t>
      </w:r>
      <w:r w:rsidR="000A3D10" w:rsidRPr="00300A0E">
        <w:rPr>
          <w:rFonts w:ascii="Palatino Linotype" w:eastAsia="Palatino Linotype" w:hAnsi="Palatino Linotype" w:cs="Palatino Linotype"/>
          <w:sz w:val="22"/>
          <w:szCs w:val="22"/>
        </w:rPr>
        <w:t xml:space="preserve"> que </w:t>
      </w:r>
      <w:r w:rsidRPr="00300A0E">
        <w:rPr>
          <w:rFonts w:ascii="Palatino Linotype" w:eastAsia="Palatino Linotype" w:hAnsi="Palatino Linotype" w:cs="Palatino Linotype"/>
          <w:sz w:val="22"/>
          <w:szCs w:val="22"/>
        </w:rPr>
        <w:t>se tuvo conocimiento de la respuesta.</w:t>
      </w:r>
    </w:p>
    <w:p w14:paraId="06F7A9D7" w14:textId="4F3CF7A0" w:rsidR="007C02C4" w:rsidRPr="00300A0E" w:rsidRDefault="007C02C4" w:rsidP="007C02C4">
      <w:pPr>
        <w:spacing w:before="240"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lastRenderedPageBreak/>
        <w:t xml:space="preserve">Por cuanto hace a la procedibilidad del recurso de revisión, es de suma importancia señalar que la parte </w:t>
      </w:r>
      <w:r w:rsidRPr="00300A0E">
        <w:rPr>
          <w:rFonts w:ascii="Palatino Linotype" w:eastAsia="Palatino Linotype" w:hAnsi="Palatino Linotype" w:cs="Palatino Linotype"/>
          <w:b/>
          <w:sz w:val="22"/>
          <w:szCs w:val="22"/>
        </w:rPr>
        <w:t>RECURRENTE</w:t>
      </w:r>
      <w:r w:rsidRPr="00300A0E">
        <w:rPr>
          <w:rFonts w:ascii="Palatino Linotype" w:eastAsia="Palatino Linotype" w:hAnsi="Palatino Linotype" w:cs="Palatino Linotype"/>
          <w:sz w:val="22"/>
          <w:szCs w:val="22"/>
        </w:rPr>
        <w:t>, no proporcionó su nombre</w:t>
      </w:r>
      <w:r w:rsidR="00247FD6" w:rsidRPr="00300A0E">
        <w:rPr>
          <w:rFonts w:ascii="Palatino Linotype" w:eastAsia="Palatino Linotype" w:hAnsi="Palatino Linotype" w:cs="Palatino Linotype"/>
          <w:sz w:val="22"/>
          <w:szCs w:val="22"/>
        </w:rPr>
        <w:t xml:space="preserve"> completo</w:t>
      </w:r>
      <w:r w:rsidRPr="00300A0E">
        <w:rPr>
          <w:rFonts w:ascii="Palatino Linotype" w:eastAsia="Palatino Linotype" w:hAnsi="Palatino Linotype" w:cs="Palatino Linotype"/>
          <w:b/>
          <w:sz w:val="22"/>
          <w:szCs w:val="22"/>
        </w:rPr>
        <w:t>,</w:t>
      </w:r>
      <w:r w:rsidRPr="00300A0E">
        <w:rPr>
          <w:rFonts w:ascii="Palatino Linotype" w:eastAsia="Palatino Linotype" w:hAnsi="Palatino Linotype" w:cs="Palatino Linotype"/>
          <w:sz w:val="22"/>
          <w:szCs w:val="22"/>
        </w:rPr>
        <w:t xml:space="preserve"> como se advierte en el detalle de seguimiento del SAIMEX, no obstante</w:t>
      </w:r>
      <w:r w:rsidR="008D0A6F" w:rsidRPr="00300A0E">
        <w:rPr>
          <w:rFonts w:ascii="Palatino Linotype" w:eastAsia="Palatino Linotype" w:hAnsi="Palatino Linotype" w:cs="Palatino Linotype"/>
          <w:sz w:val="22"/>
          <w:szCs w:val="22"/>
        </w:rPr>
        <w:t xml:space="preserve">, </w:t>
      </w:r>
      <w:r w:rsidRPr="00300A0E">
        <w:rPr>
          <w:rFonts w:ascii="Palatino Linotype" w:eastAsia="Palatino Linotype" w:hAnsi="Palatino Linotype" w:cs="Palatino Linotype"/>
          <w:sz w:val="22"/>
          <w:szCs w:val="22"/>
        </w:rPr>
        <w:t>el no proporcionar nombr</w:t>
      </w:r>
      <w:r w:rsidR="008D0A6F" w:rsidRPr="00300A0E">
        <w:rPr>
          <w:rFonts w:ascii="Palatino Linotype" w:eastAsia="Palatino Linotype" w:hAnsi="Palatino Linotype" w:cs="Palatino Linotype"/>
          <w:sz w:val="22"/>
          <w:szCs w:val="22"/>
        </w:rPr>
        <w:t xml:space="preserve">e completo </w:t>
      </w:r>
      <w:r w:rsidRPr="00300A0E">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63B4ACF" w14:textId="77777777" w:rsidR="007C02C4" w:rsidRPr="00300A0E" w:rsidRDefault="007C02C4" w:rsidP="007C02C4">
      <w:pPr>
        <w:spacing w:before="240" w:after="240"/>
        <w:ind w:left="851" w:right="902"/>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i/>
          <w:sz w:val="22"/>
          <w:szCs w:val="22"/>
        </w:rPr>
        <w:t>"</w:t>
      </w:r>
      <w:r w:rsidRPr="00300A0E">
        <w:rPr>
          <w:rFonts w:ascii="Palatino Linotype" w:eastAsia="Palatino Linotype" w:hAnsi="Palatino Linotype" w:cs="Palatino Linotype"/>
          <w:b/>
          <w:i/>
          <w:sz w:val="22"/>
          <w:szCs w:val="22"/>
        </w:rPr>
        <w:t xml:space="preserve">Las solicitudes </w:t>
      </w:r>
      <w:r w:rsidRPr="00300A0E">
        <w:rPr>
          <w:rFonts w:ascii="Palatino Linotype" w:eastAsia="Palatino Linotype" w:hAnsi="Palatino Linotype" w:cs="Palatino Linotype"/>
          <w:i/>
          <w:sz w:val="22"/>
          <w:szCs w:val="22"/>
        </w:rPr>
        <w:t xml:space="preserve">anónimas, con </w:t>
      </w:r>
      <w:r w:rsidRPr="00300A0E">
        <w:rPr>
          <w:rFonts w:ascii="Palatino Linotype" w:eastAsia="Palatino Linotype" w:hAnsi="Palatino Linotype" w:cs="Palatino Linotype"/>
          <w:b/>
          <w:i/>
          <w:sz w:val="22"/>
          <w:szCs w:val="22"/>
        </w:rPr>
        <w:t>nombre incompleto o seudónimo</w:t>
      </w:r>
      <w:r w:rsidRPr="00300A0E">
        <w:rPr>
          <w:rFonts w:ascii="Palatino Linotype" w:eastAsia="Palatino Linotype" w:hAnsi="Palatino Linotype" w:cs="Palatino Linotype"/>
          <w:i/>
          <w:sz w:val="22"/>
          <w:szCs w:val="22"/>
        </w:rPr>
        <w:t xml:space="preserve"> </w:t>
      </w:r>
      <w:r w:rsidRPr="00300A0E">
        <w:rPr>
          <w:rFonts w:ascii="Palatino Linotype" w:eastAsia="Palatino Linotype" w:hAnsi="Palatino Linotype" w:cs="Palatino Linotype"/>
          <w:b/>
          <w:i/>
          <w:sz w:val="22"/>
          <w:szCs w:val="22"/>
        </w:rPr>
        <w:t>serán procedentes para su trámite por parte del sujeto obligado ante quien se presente</w:t>
      </w:r>
      <w:r w:rsidRPr="00300A0E">
        <w:rPr>
          <w:rFonts w:ascii="Palatino Linotype" w:eastAsia="Palatino Linotype" w:hAnsi="Palatino Linotype" w:cs="Palatino Linotype"/>
          <w:i/>
          <w:sz w:val="22"/>
          <w:szCs w:val="22"/>
        </w:rPr>
        <w:t>. No podrá requerirse información adicional con motivo del nombre proporcionado por el solicitante."(Sic)</w:t>
      </w:r>
    </w:p>
    <w:p w14:paraId="0BB1DFC3" w14:textId="77777777" w:rsidR="007C02C4" w:rsidRPr="00300A0E" w:rsidRDefault="007C02C4" w:rsidP="007C02C4">
      <w:pPr>
        <w:spacing w:before="240" w:after="240"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A84D7E3" w14:textId="4ECCE873" w:rsidR="00AD46C7" w:rsidRPr="00300A0E" w:rsidRDefault="00F2336C" w:rsidP="008C2BDE">
      <w:pPr>
        <w:spacing w:before="240"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300A0E">
        <w:rPr>
          <w:rFonts w:ascii="Palatino Linotype" w:eastAsia="Palatino Linotype" w:hAnsi="Palatino Linotype" w:cs="Palatino Linotype"/>
          <w:sz w:val="22"/>
          <w:szCs w:val="22"/>
        </w:rPr>
        <w:t xml:space="preserve">s en el artículo 179, fracción </w:t>
      </w:r>
      <w:r w:rsidR="00467577" w:rsidRPr="00300A0E">
        <w:rPr>
          <w:rFonts w:ascii="Palatino Linotype" w:eastAsia="Palatino Linotype" w:hAnsi="Palatino Linotype" w:cs="Palatino Linotype"/>
          <w:sz w:val="22"/>
          <w:szCs w:val="22"/>
        </w:rPr>
        <w:t>I</w:t>
      </w:r>
      <w:r w:rsidR="00247FD6" w:rsidRPr="00300A0E">
        <w:rPr>
          <w:rFonts w:ascii="Palatino Linotype" w:eastAsia="Palatino Linotype" w:hAnsi="Palatino Linotype" w:cs="Palatino Linotype"/>
          <w:sz w:val="22"/>
          <w:szCs w:val="22"/>
        </w:rPr>
        <w:t>I</w:t>
      </w:r>
      <w:r w:rsidR="00394118" w:rsidRPr="00300A0E">
        <w:rPr>
          <w:rFonts w:ascii="Palatino Linotype" w:eastAsia="Palatino Linotype" w:hAnsi="Palatino Linotype" w:cs="Palatino Linotype"/>
          <w:sz w:val="22"/>
          <w:szCs w:val="22"/>
        </w:rPr>
        <w:t xml:space="preserve">, </w:t>
      </w:r>
      <w:r w:rsidRPr="00300A0E">
        <w:rPr>
          <w:rFonts w:ascii="Palatino Linotype" w:eastAsia="Palatino Linotype" w:hAnsi="Palatino Linotype" w:cs="Palatino Linotype"/>
          <w:sz w:val="22"/>
          <w:szCs w:val="22"/>
        </w:rPr>
        <w:t>de la ley de la materia, que a la letra dice:</w:t>
      </w:r>
    </w:p>
    <w:p w14:paraId="455AEB4B" w14:textId="77777777" w:rsidR="00AD46C7" w:rsidRPr="00300A0E" w:rsidRDefault="00F2336C" w:rsidP="0059228E">
      <w:pPr>
        <w:ind w:left="851" w:right="1041"/>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i/>
          <w:sz w:val="22"/>
          <w:szCs w:val="22"/>
        </w:rPr>
        <w:t>“</w:t>
      </w:r>
      <w:r w:rsidRPr="00300A0E">
        <w:rPr>
          <w:rFonts w:ascii="Palatino Linotype" w:eastAsia="Palatino Linotype" w:hAnsi="Palatino Linotype" w:cs="Palatino Linotype"/>
          <w:b/>
          <w:i/>
          <w:sz w:val="22"/>
          <w:szCs w:val="22"/>
        </w:rPr>
        <w:t xml:space="preserve">Artículo 179. </w:t>
      </w:r>
      <w:r w:rsidRPr="00300A0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CAF2942" w14:textId="6FF4BBCC" w:rsidR="001C29AA" w:rsidRPr="00300A0E" w:rsidRDefault="001C29AA" w:rsidP="0059228E">
      <w:pPr>
        <w:ind w:left="851" w:right="1041"/>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i/>
          <w:sz w:val="22"/>
          <w:szCs w:val="22"/>
        </w:rPr>
        <w:t>…</w:t>
      </w:r>
    </w:p>
    <w:p w14:paraId="5AE1A45D" w14:textId="4089351E" w:rsidR="00B63685" w:rsidRPr="00300A0E" w:rsidRDefault="00467577" w:rsidP="00467577">
      <w:pPr>
        <w:ind w:left="851" w:right="1041"/>
        <w:jc w:val="both"/>
        <w:rPr>
          <w:rFonts w:ascii="Palatino Linotype" w:eastAsia="Palatino Linotype" w:hAnsi="Palatino Linotype" w:cs="Palatino Linotype"/>
          <w:i/>
          <w:sz w:val="22"/>
          <w:szCs w:val="22"/>
        </w:rPr>
      </w:pPr>
      <w:r w:rsidRPr="00300A0E">
        <w:rPr>
          <w:rFonts w:ascii="Palatino Linotype" w:hAnsi="Palatino Linotype"/>
          <w:i/>
          <w:sz w:val="22"/>
          <w:szCs w:val="22"/>
        </w:rPr>
        <w:t>I</w:t>
      </w:r>
      <w:r w:rsidR="00247FD6" w:rsidRPr="00300A0E">
        <w:rPr>
          <w:rFonts w:ascii="Palatino Linotype" w:hAnsi="Palatino Linotype"/>
          <w:i/>
          <w:sz w:val="22"/>
          <w:szCs w:val="22"/>
        </w:rPr>
        <w:t>I</w:t>
      </w:r>
      <w:r w:rsidRPr="00300A0E">
        <w:rPr>
          <w:rFonts w:ascii="Palatino Linotype" w:hAnsi="Palatino Linotype"/>
          <w:i/>
          <w:sz w:val="22"/>
          <w:szCs w:val="22"/>
        </w:rPr>
        <w:t xml:space="preserve">. La </w:t>
      </w:r>
      <w:r w:rsidR="00247FD6" w:rsidRPr="00300A0E">
        <w:rPr>
          <w:rFonts w:ascii="Palatino Linotype" w:hAnsi="Palatino Linotype"/>
          <w:i/>
          <w:sz w:val="22"/>
          <w:szCs w:val="22"/>
        </w:rPr>
        <w:t>clasificación de la información</w:t>
      </w:r>
      <w:r w:rsidRPr="00300A0E">
        <w:rPr>
          <w:rFonts w:ascii="Palatino Linotype" w:hAnsi="Palatino Linotype"/>
          <w:i/>
          <w:sz w:val="22"/>
          <w:szCs w:val="22"/>
        </w:rPr>
        <w:t>;</w:t>
      </w:r>
    </w:p>
    <w:p w14:paraId="7E447434" w14:textId="670B00C7" w:rsidR="00AD46C7" w:rsidRPr="00300A0E" w:rsidRDefault="00F2336C" w:rsidP="0059228E">
      <w:pPr>
        <w:ind w:left="851" w:right="1041"/>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i/>
          <w:sz w:val="22"/>
          <w:szCs w:val="22"/>
        </w:rPr>
        <w:t>…” (Sic)</w:t>
      </w:r>
    </w:p>
    <w:p w14:paraId="6D3AC34A" w14:textId="77777777" w:rsidR="00CD35F1" w:rsidRPr="00300A0E" w:rsidRDefault="00CD35F1" w:rsidP="008C2BDE">
      <w:pPr>
        <w:spacing w:before="280" w:after="28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color w:val="000000"/>
          <w:sz w:val="22"/>
          <w:szCs w:val="22"/>
        </w:rPr>
        <w:t>Tercero. Materia de Revisión</w:t>
      </w:r>
      <w:r w:rsidRPr="00300A0E">
        <w:rPr>
          <w:rFonts w:ascii="Palatino Linotype" w:eastAsia="Palatino Linotype" w:hAnsi="Palatino Linotype" w:cs="Palatino Linotype"/>
          <w:color w:val="000000"/>
          <w:sz w:val="22"/>
          <w:szCs w:val="22"/>
        </w:rPr>
        <w:t xml:space="preserve">: </w:t>
      </w:r>
      <w:r w:rsidRPr="00300A0E">
        <w:rPr>
          <w:rFonts w:ascii="Palatino Linotype" w:eastAsia="Palatino Linotype" w:hAnsi="Palatino Linotype" w:cs="Palatino Linotype"/>
          <w:sz w:val="22"/>
          <w:szCs w:val="22"/>
        </w:rPr>
        <w:t xml:space="preserve">De las constancias que integran el expediente electrónico se advierte que el tema sobre el que este Instituto se pronunciará será: </w:t>
      </w:r>
      <w:r w:rsidRPr="00300A0E">
        <w:rPr>
          <w:rFonts w:ascii="Palatino Linotype" w:eastAsia="Palatino Linotype" w:hAnsi="Palatino Linotype" w:cs="Palatino Linotype"/>
          <w:b/>
          <w:sz w:val="22"/>
          <w:szCs w:val="22"/>
        </w:rPr>
        <w:t xml:space="preserve">verificar si la respuesta otorgada por el SUJETO OBLIGADO es adecuada y suficiente para satisfacer el derecho de </w:t>
      </w:r>
      <w:r w:rsidRPr="00300A0E">
        <w:rPr>
          <w:rFonts w:ascii="Palatino Linotype" w:eastAsia="Palatino Linotype" w:hAnsi="Palatino Linotype" w:cs="Palatino Linotype"/>
          <w:b/>
          <w:sz w:val="22"/>
          <w:szCs w:val="22"/>
        </w:rPr>
        <w:lastRenderedPageBreak/>
        <w:t xml:space="preserve">acceso a la información pública </w:t>
      </w:r>
      <w:r w:rsidRPr="00300A0E">
        <w:rPr>
          <w:rFonts w:ascii="Palatino Linotype" w:eastAsia="Palatino Linotype" w:hAnsi="Palatino Linotype" w:cs="Palatino Linotype"/>
          <w:sz w:val="22"/>
          <w:szCs w:val="22"/>
        </w:rPr>
        <w:t xml:space="preserve">del </w:t>
      </w:r>
      <w:r w:rsidRPr="00300A0E">
        <w:rPr>
          <w:rFonts w:ascii="Palatino Linotype" w:eastAsia="Palatino Linotype" w:hAnsi="Palatino Linotype" w:cs="Palatino Linotype"/>
          <w:b/>
          <w:sz w:val="22"/>
          <w:szCs w:val="22"/>
        </w:rPr>
        <w:t>RECURRENTE</w:t>
      </w:r>
      <w:r w:rsidRPr="00300A0E">
        <w:rPr>
          <w:rFonts w:ascii="Palatino Linotype" w:eastAsia="Palatino Linotype" w:hAnsi="Palatino Linotype" w:cs="Palatino Linotype"/>
          <w:sz w:val="22"/>
          <w:szCs w:val="22"/>
        </w:rPr>
        <w:t>, o en su defecto, en caso de ser procedente, ordenar la entrega de información.</w:t>
      </w:r>
    </w:p>
    <w:p w14:paraId="0262D49D" w14:textId="77777777" w:rsidR="00CD35F1" w:rsidRPr="00300A0E" w:rsidRDefault="00CD35F1" w:rsidP="008C2BDE">
      <w:pPr>
        <w:spacing w:before="240"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 xml:space="preserve">Cuarto. Estudio de fondo del asunto. </w:t>
      </w:r>
      <w:r w:rsidRPr="00300A0E">
        <w:rPr>
          <w:rFonts w:ascii="Palatino Linotype" w:eastAsia="Palatino Linotype" w:hAnsi="Palatino Linotype" w:cs="Palatino Linotype"/>
          <w:sz w:val="22"/>
          <w:szCs w:val="22"/>
        </w:rPr>
        <w:t xml:space="preserve">Es conveniente analizar si la respuesta del </w:t>
      </w:r>
      <w:r w:rsidRPr="00300A0E">
        <w:rPr>
          <w:rFonts w:ascii="Palatino Linotype" w:eastAsia="Palatino Linotype" w:hAnsi="Palatino Linotype" w:cs="Palatino Linotype"/>
          <w:b/>
          <w:sz w:val="22"/>
          <w:szCs w:val="22"/>
        </w:rPr>
        <w:t>SUJETO OBLIGADO</w:t>
      </w:r>
      <w:r w:rsidRPr="00300A0E">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EBADBE" w14:textId="24833FB6" w:rsidR="00AD46C7" w:rsidRPr="00300A0E" w:rsidRDefault="00CD35F1" w:rsidP="0059228E">
      <w:pPr>
        <w:spacing w:before="240"/>
        <w:ind w:left="709" w:right="760"/>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i/>
          <w:sz w:val="22"/>
          <w:szCs w:val="22"/>
        </w:rPr>
        <w:t xml:space="preserve"> </w:t>
      </w:r>
      <w:r w:rsidR="00F2336C" w:rsidRPr="00300A0E">
        <w:rPr>
          <w:rFonts w:ascii="Palatino Linotype" w:eastAsia="Palatino Linotype" w:hAnsi="Palatino Linotype" w:cs="Palatino Linotype"/>
          <w:i/>
          <w:sz w:val="22"/>
          <w:szCs w:val="22"/>
        </w:rPr>
        <w:t>“</w:t>
      </w:r>
      <w:r w:rsidR="00F2336C" w:rsidRPr="00300A0E">
        <w:rPr>
          <w:rFonts w:ascii="Palatino Linotype" w:eastAsia="Palatino Linotype" w:hAnsi="Palatino Linotype" w:cs="Palatino Linotype"/>
          <w:b/>
          <w:i/>
          <w:sz w:val="22"/>
          <w:szCs w:val="22"/>
        </w:rPr>
        <w:t>Artículo 4</w:t>
      </w:r>
      <w:r w:rsidR="00F2336C" w:rsidRPr="00300A0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300A0E" w:rsidRDefault="00F2336C" w:rsidP="0059228E">
      <w:pPr>
        <w:ind w:left="709" w:right="760"/>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00A0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300A0E" w:rsidRDefault="00F2336C" w:rsidP="0059228E">
      <w:pPr>
        <w:ind w:left="709" w:right="760"/>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00A0E">
        <w:rPr>
          <w:rFonts w:ascii="Palatino Linotype" w:eastAsia="Palatino Linotype" w:hAnsi="Palatino Linotype" w:cs="Palatino Linotype"/>
          <w:i/>
          <w:sz w:val="22"/>
          <w:szCs w:val="22"/>
        </w:rPr>
        <w:t>.”</w:t>
      </w:r>
    </w:p>
    <w:p w14:paraId="3BE31D23" w14:textId="77777777" w:rsidR="00AD46C7" w:rsidRPr="00300A0E" w:rsidRDefault="00AD46C7" w:rsidP="008C2BDE">
      <w:pPr>
        <w:spacing w:line="360" w:lineRule="auto"/>
        <w:jc w:val="both"/>
        <w:rPr>
          <w:rFonts w:ascii="Palatino Linotype" w:eastAsia="Palatino Linotype" w:hAnsi="Palatino Linotype" w:cs="Palatino Linotype"/>
          <w:sz w:val="22"/>
          <w:szCs w:val="22"/>
        </w:rPr>
      </w:pPr>
    </w:p>
    <w:p w14:paraId="12E194BF" w14:textId="77777777" w:rsidR="00AD46C7" w:rsidRPr="00300A0E" w:rsidRDefault="00F2336C" w:rsidP="008C2BDE">
      <w:pPr>
        <w:spacing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300A0E">
        <w:rPr>
          <w:rFonts w:ascii="Palatino Linotype" w:eastAsia="Palatino Linotype" w:hAnsi="Palatino Linotype" w:cs="Palatino Linotype"/>
          <w:sz w:val="22"/>
          <w:szCs w:val="22"/>
        </w:rPr>
        <w:lastRenderedPageBreak/>
        <w:t>establece el artículo 12 de la Ley de Transparencia y Acceso a la Información Pública del Estado de México y Municipios, que a la letra dice:</w:t>
      </w:r>
    </w:p>
    <w:p w14:paraId="73140C5F" w14:textId="77777777" w:rsidR="00AD46C7" w:rsidRPr="00300A0E" w:rsidRDefault="00AD46C7" w:rsidP="008C2BDE">
      <w:pPr>
        <w:spacing w:line="360" w:lineRule="auto"/>
        <w:jc w:val="both"/>
        <w:rPr>
          <w:rFonts w:ascii="Palatino Linotype" w:eastAsia="Palatino Linotype" w:hAnsi="Palatino Linotype" w:cs="Palatino Linotype"/>
          <w:sz w:val="22"/>
          <w:szCs w:val="22"/>
        </w:rPr>
      </w:pPr>
    </w:p>
    <w:p w14:paraId="632B8010" w14:textId="77777777" w:rsidR="00AD46C7" w:rsidRPr="00300A0E" w:rsidRDefault="00F2336C" w:rsidP="0059228E">
      <w:pPr>
        <w:ind w:left="567" w:right="758"/>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b/>
          <w:i/>
          <w:sz w:val="22"/>
          <w:szCs w:val="22"/>
        </w:rPr>
        <w:t>“Artículo 12.-</w:t>
      </w:r>
      <w:r w:rsidRPr="00300A0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300A0E" w:rsidRDefault="00AD46C7" w:rsidP="0059228E">
      <w:pPr>
        <w:ind w:left="567" w:right="758"/>
        <w:jc w:val="both"/>
        <w:rPr>
          <w:rFonts w:ascii="Palatino Linotype" w:eastAsia="Palatino Linotype" w:hAnsi="Palatino Linotype" w:cs="Palatino Linotype"/>
          <w:i/>
          <w:sz w:val="22"/>
          <w:szCs w:val="22"/>
        </w:rPr>
      </w:pPr>
    </w:p>
    <w:p w14:paraId="2DD97988" w14:textId="77777777" w:rsidR="00AD46C7" w:rsidRPr="00300A0E" w:rsidRDefault="00F2336C" w:rsidP="0059228E">
      <w:pPr>
        <w:ind w:left="567" w:right="758"/>
        <w:jc w:val="both"/>
        <w:rPr>
          <w:rFonts w:ascii="Palatino Linotype" w:eastAsia="Palatino Linotype" w:hAnsi="Palatino Linotype" w:cs="Palatino Linotype"/>
          <w:b/>
          <w:i/>
          <w:sz w:val="22"/>
          <w:szCs w:val="22"/>
        </w:rPr>
      </w:pPr>
      <w:r w:rsidRPr="00300A0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00A0E">
        <w:rPr>
          <w:rFonts w:ascii="Palatino Linotype" w:eastAsia="Palatino Linotype" w:hAnsi="Palatino Linotype" w:cs="Palatino Linotype"/>
          <w:i/>
          <w:sz w:val="22"/>
          <w:szCs w:val="22"/>
        </w:rPr>
        <w:t xml:space="preserve">. </w:t>
      </w:r>
      <w:r w:rsidRPr="00300A0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300A0E" w:rsidRDefault="00AD46C7" w:rsidP="008C2B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300A0E" w:rsidRDefault="00F2336C" w:rsidP="008C2BDE">
      <w:pPr>
        <w:spacing w:line="360" w:lineRule="auto"/>
        <w:ind w:right="-93"/>
        <w:jc w:val="both"/>
        <w:rPr>
          <w:rFonts w:ascii="Palatino Linotype" w:eastAsia="Palatino Linotype" w:hAnsi="Palatino Linotype" w:cs="Palatino Linotype"/>
          <w:color w:val="000000"/>
          <w:sz w:val="22"/>
          <w:szCs w:val="22"/>
        </w:rPr>
      </w:pPr>
      <w:r w:rsidRPr="00300A0E">
        <w:rPr>
          <w:rFonts w:ascii="Palatino Linotype" w:eastAsia="Palatino Linotype" w:hAnsi="Palatino Linotype" w:cs="Palatino Linotype"/>
          <w:color w:val="000000"/>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300A0E">
        <w:rPr>
          <w:rFonts w:ascii="Palatino Linotype" w:eastAsia="Palatino Linotype" w:hAnsi="Palatino Linotype" w:cs="Palatino Linotype"/>
          <w:sz w:val="22"/>
          <w:szCs w:val="22"/>
        </w:rPr>
        <w:t>sólo</w:t>
      </w:r>
      <w:r w:rsidRPr="00300A0E">
        <w:rPr>
          <w:rFonts w:ascii="Palatino Linotype" w:eastAsia="Palatino Linotype" w:hAnsi="Palatino Linotype" w:cs="Palatino Linotype"/>
          <w:color w:val="000000"/>
          <w:sz w:val="22"/>
          <w:szCs w:val="22"/>
        </w:rPr>
        <w:t xml:space="preserve"> se </w:t>
      </w:r>
      <w:r w:rsidRPr="00300A0E">
        <w:rPr>
          <w:rFonts w:ascii="Palatino Linotype" w:eastAsia="Palatino Linotype" w:hAnsi="Palatino Linotype" w:cs="Palatino Linotype"/>
          <w:sz w:val="22"/>
          <w:szCs w:val="22"/>
        </w:rPr>
        <w:t>concretarán</w:t>
      </w:r>
      <w:r w:rsidRPr="00300A0E">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68D4BE34" w14:textId="77777777" w:rsidR="00AD46C7" w:rsidRPr="00300A0E" w:rsidRDefault="00AD46C7" w:rsidP="008C2BDE">
      <w:pPr>
        <w:spacing w:line="360" w:lineRule="auto"/>
        <w:ind w:right="-93"/>
        <w:jc w:val="both"/>
        <w:rPr>
          <w:rFonts w:ascii="Palatino Linotype" w:eastAsia="Palatino Linotype" w:hAnsi="Palatino Linotype" w:cs="Palatino Linotype"/>
          <w:color w:val="000000"/>
          <w:sz w:val="22"/>
          <w:szCs w:val="22"/>
        </w:rPr>
      </w:pPr>
    </w:p>
    <w:p w14:paraId="4491AF4D" w14:textId="17DEE118" w:rsidR="00AD46C7" w:rsidRPr="00300A0E" w:rsidRDefault="00F2336C" w:rsidP="008C2BDE">
      <w:pPr>
        <w:spacing w:line="360" w:lineRule="auto"/>
        <w:jc w:val="both"/>
        <w:rPr>
          <w:rFonts w:ascii="Palatino Linotype" w:eastAsia="Palatino Linotype" w:hAnsi="Palatino Linotype" w:cs="Palatino Linotype"/>
          <w:b/>
          <w:color w:val="000000"/>
          <w:sz w:val="22"/>
          <w:szCs w:val="22"/>
        </w:rPr>
      </w:pPr>
      <w:r w:rsidRPr="00300A0E">
        <w:rPr>
          <w:rFonts w:ascii="Palatino Linotype" w:eastAsia="Palatino Linotype" w:hAnsi="Palatino Linotype" w:cs="Palatino Linotype"/>
          <w:color w:val="000000"/>
          <w:sz w:val="22"/>
          <w:szCs w:val="22"/>
        </w:rPr>
        <w:t>Sirve de apoyo a lo anterior, el criterio</w:t>
      </w:r>
      <w:r w:rsidR="00307353" w:rsidRPr="00300A0E">
        <w:rPr>
          <w:rFonts w:ascii="Palatino Linotype" w:eastAsia="Palatino Linotype" w:hAnsi="Palatino Linotype" w:cs="Palatino Linotype"/>
          <w:color w:val="000000"/>
          <w:sz w:val="22"/>
          <w:szCs w:val="22"/>
        </w:rPr>
        <w:t xml:space="preserve"> orientador</w:t>
      </w:r>
      <w:r w:rsidRPr="00300A0E">
        <w:rPr>
          <w:rFonts w:ascii="Palatino Linotype" w:eastAsia="Palatino Linotype" w:hAnsi="Palatino Linotype" w:cs="Palatino Linotype"/>
          <w:color w:val="000000"/>
          <w:sz w:val="22"/>
          <w:szCs w:val="22"/>
        </w:rPr>
        <w:t xml:space="preserve"> 03-17, expuesto por el </w:t>
      </w:r>
      <w:r w:rsidR="00920422" w:rsidRPr="00300A0E">
        <w:rPr>
          <w:rFonts w:ascii="Palatino Linotype" w:eastAsia="Palatino Linotype" w:hAnsi="Palatino Linotype" w:cs="Palatino Linotype"/>
          <w:color w:val="000000"/>
          <w:sz w:val="22"/>
          <w:szCs w:val="22"/>
        </w:rPr>
        <w:t xml:space="preserve">entonces </w:t>
      </w:r>
      <w:r w:rsidRPr="00300A0E">
        <w:rPr>
          <w:rFonts w:ascii="Palatino Linotype" w:eastAsia="Palatino Linotype" w:hAnsi="Palatino Linotype" w:cs="Palatino Linotype"/>
          <w:color w:val="000000"/>
          <w:sz w:val="22"/>
          <w:szCs w:val="22"/>
        </w:rPr>
        <w:t>Instituto Nacional de Transparencia, Acceso a la Información y Protección de Datos Personales, que dice:</w:t>
      </w:r>
      <w:r w:rsidRPr="00300A0E">
        <w:rPr>
          <w:rFonts w:ascii="Palatino Linotype" w:eastAsia="Palatino Linotype" w:hAnsi="Palatino Linotype" w:cs="Palatino Linotype"/>
          <w:b/>
          <w:color w:val="000000"/>
          <w:sz w:val="22"/>
          <w:szCs w:val="22"/>
        </w:rPr>
        <w:t xml:space="preserve"> </w:t>
      </w:r>
    </w:p>
    <w:p w14:paraId="23FEF1B8" w14:textId="77777777" w:rsidR="00AD46C7" w:rsidRPr="00300A0E" w:rsidRDefault="00AD46C7" w:rsidP="008C2BDE">
      <w:pPr>
        <w:spacing w:line="360" w:lineRule="auto"/>
        <w:ind w:left="851" w:right="850"/>
        <w:jc w:val="both"/>
        <w:rPr>
          <w:rFonts w:ascii="Palatino Linotype" w:eastAsia="Palatino Linotype" w:hAnsi="Palatino Linotype" w:cs="Palatino Linotype"/>
          <w:color w:val="000000"/>
          <w:sz w:val="22"/>
          <w:szCs w:val="22"/>
        </w:rPr>
      </w:pPr>
    </w:p>
    <w:p w14:paraId="068BE408" w14:textId="77777777" w:rsidR="00AD46C7" w:rsidRPr="00300A0E" w:rsidRDefault="00F2336C" w:rsidP="0059228E">
      <w:pPr>
        <w:ind w:left="851" w:right="901"/>
        <w:jc w:val="both"/>
        <w:rPr>
          <w:rFonts w:ascii="Palatino Linotype" w:eastAsia="Palatino Linotype" w:hAnsi="Palatino Linotype" w:cs="Palatino Linotype"/>
          <w:i/>
          <w:color w:val="000000"/>
          <w:sz w:val="22"/>
          <w:szCs w:val="22"/>
        </w:rPr>
      </w:pPr>
      <w:r w:rsidRPr="00300A0E">
        <w:rPr>
          <w:rFonts w:ascii="Palatino Linotype" w:eastAsia="Palatino Linotype" w:hAnsi="Palatino Linotype" w:cs="Palatino Linotype"/>
          <w:i/>
          <w:color w:val="000000"/>
          <w:sz w:val="22"/>
          <w:szCs w:val="22"/>
        </w:rPr>
        <w:t>“</w:t>
      </w:r>
      <w:r w:rsidRPr="00300A0E">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300A0E">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300A0E">
        <w:rPr>
          <w:rFonts w:ascii="Palatino Linotype" w:eastAsia="Palatino Linotype" w:hAnsi="Palatino Linotype" w:cs="Palatino Linotype"/>
          <w:i/>
          <w:color w:val="000000"/>
          <w:sz w:val="22"/>
          <w:szCs w:val="22"/>
        </w:rPr>
        <w:lastRenderedPageBreak/>
        <w:t>cuentan en el formato en que la misma obre en sus archivos; sin necesidad de elaborar documentos ad hoc para atender las solicitudes de información.</w:t>
      </w:r>
    </w:p>
    <w:p w14:paraId="3FB7C59F" w14:textId="77777777" w:rsidR="00AD46C7" w:rsidRPr="00300A0E" w:rsidRDefault="00F2336C" w:rsidP="0059228E">
      <w:pPr>
        <w:ind w:left="851" w:right="901"/>
        <w:jc w:val="both"/>
        <w:rPr>
          <w:rFonts w:ascii="Palatino Linotype" w:eastAsia="Palatino Linotype" w:hAnsi="Palatino Linotype" w:cs="Palatino Linotype"/>
          <w:i/>
          <w:color w:val="000000"/>
          <w:sz w:val="22"/>
          <w:szCs w:val="22"/>
        </w:rPr>
      </w:pPr>
      <w:r w:rsidRPr="00300A0E">
        <w:rPr>
          <w:rFonts w:ascii="Palatino Linotype" w:eastAsia="Palatino Linotype" w:hAnsi="Palatino Linotype" w:cs="Palatino Linotype"/>
          <w:i/>
          <w:color w:val="000000"/>
          <w:sz w:val="22"/>
          <w:szCs w:val="22"/>
        </w:rPr>
        <w:t xml:space="preserve">Resoluciones: </w:t>
      </w:r>
    </w:p>
    <w:p w14:paraId="08253FE1" w14:textId="77777777" w:rsidR="00AD46C7" w:rsidRPr="00300A0E" w:rsidRDefault="00F2336C" w:rsidP="0059228E">
      <w:pPr>
        <w:ind w:left="851" w:right="901"/>
        <w:jc w:val="both"/>
        <w:rPr>
          <w:rFonts w:ascii="Palatino Linotype" w:eastAsia="Palatino Linotype" w:hAnsi="Palatino Linotype" w:cs="Palatino Linotype"/>
          <w:i/>
          <w:color w:val="000000"/>
          <w:sz w:val="22"/>
          <w:szCs w:val="22"/>
        </w:rPr>
      </w:pPr>
      <w:r w:rsidRPr="00300A0E">
        <w:rPr>
          <w:rFonts w:ascii="Palatino Linotype" w:eastAsia="Palatino Linotype" w:hAnsi="Palatino Linotype" w:cs="Palatino Linotype"/>
          <w:i/>
          <w:color w:val="000000"/>
          <w:sz w:val="22"/>
          <w:szCs w:val="22"/>
        </w:rPr>
        <w:t>∙ RRA 0050/16. Instituto Nacional para la Evaluación de la Educación. 13 julio de 2016. Por unanimidad. Comisionado Ponente: Francisco Javier Acuña Llamas.</w:t>
      </w:r>
    </w:p>
    <w:p w14:paraId="1810496C" w14:textId="77777777" w:rsidR="00AD46C7" w:rsidRPr="00300A0E" w:rsidRDefault="00F2336C" w:rsidP="0059228E">
      <w:pPr>
        <w:ind w:left="851" w:right="901"/>
        <w:jc w:val="both"/>
        <w:rPr>
          <w:rFonts w:ascii="Palatino Linotype" w:eastAsia="Palatino Linotype" w:hAnsi="Palatino Linotype" w:cs="Palatino Linotype"/>
          <w:i/>
          <w:color w:val="000000"/>
          <w:sz w:val="22"/>
          <w:szCs w:val="22"/>
        </w:rPr>
      </w:pPr>
      <w:r w:rsidRPr="00300A0E">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300A0E" w:rsidRDefault="00F2336C" w:rsidP="0059228E">
      <w:pPr>
        <w:ind w:left="851" w:right="901"/>
        <w:jc w:val="both"/>
        <w:rPr>
          <w:rFonts w:ascii="Palatino Linotype" w:eastAsia="Palatino Linotype" w:hAnsi="Palatino Linotype" w:cs="Palatino Linotype"/>
          <w:i/>
          <w:color w:val="000000"/>
          <w:sz w:val="22"/>
          <w:szCs w:val="22"/>
        </w:rPr>
      </w:pPr>
      <w:r w:rsidRPr="00300A0E">
        <w:rPr>
          <w:rFonts w:ascii="Palatino Linotype" w:eastAsia="Palatino Linotype" w:hAnsi="Palatino Linotype" w:cs="Palatino Linotype"/>
          <w:i/>
          <w:color w:val="000000"/>
          <w:sz w:val="22"/>
          <w:szCs w:val="22"/>
        </w:rPr>
        <w:t>∙ RRA 1889/16. Secretaría de Hacienda y Crédito Público. 05 de octubre de 2016. Por unanimidad. Comisionada Ponente. Ximena Puente de la Mora.”</w:t>
      </w:r>
    </w:p>
    <w:p w14:paraId="20CF180F" w14:textId="77777777" w:rsidR="00AD46C7" w:rsidRPr="00300A0E" w:rsidRDefault="00AD46C7" w:rsidP="008C2BDE">
      <w:pPr>
        <w:spacing w:line="360" w:lineRule="auto"/>
        <w:ind w:right="-93"/>
        <w:jc w:val="both"/>
        <w:rPr>
          <w:rFonts w:ascii="Palatino Linotype" w:eastAsia="Palatino Linotype" w:hAnsi="Palatino Linotype" w:cs="Palatino Linotype"/>
          <w:color w:val="000000"/>
          <w:sz w:val="22"/>
          <w:szCs w:val="22"/>
        </w:rPr>
      </w:pPr>
    </w:p>
    <w:p w14:paraId="43DAADB3" w14:textId="77777777" w:rsidR="00AD46C7" w:rsidRPr="00300A0E" w:rsidRDefault="00F2336C" w:rsidP="008C2BDE">
      <w:pPr>
        <w:spacing w:line="360" w:lineRule="auto"/>
        <w:jc w:val="both"/>
        <w:rPr>
          <w:rFonts w:ascii="Palatino Linotype" w:eastAsia="Palatino Linotype" w:hAnsi="Palatino Linotype" w:cs="Palatino Linotype"/>
          <w:color w:val="000000"/>
          <w:sz w:val="22"/>
          <w:szCs w:val="22"/>
        </w:rPr>
      </w:pPr>
      <w:r w:rsidRPr="00300A0E">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300A0E">
        <w:rPr>
          <w:rFonts w:ascii="Palatino Linotype" w:eastAsia="Palatino Linotype" w:hAnsi="Palatino Linotype" w:cs="Palatino Linotype"/>
          <w:color w:val="000000"/>
          <w:sz w:val="22"/>
          <w:szCs w:val="22"/>
        </w:rPr>
        <w:t xml:space="preserve">sólo proporcionarán la información pública que </w:t>
      </w:r>
      <w:r w:rsidRPr="00300A0E">
        <w:rPr>
          <w:rFonts w:ascii="Palatino Linotype" w:eastAsia="Palatino Linotype" w:hAnsi="Palatino Linotype" w:cs="Palatino Linotype"/>
          <w:sz w:val="22"/>
          <w:szCs w:val="22"/>
        </w:rPr>
        <w:t>generen</w:t>
      </w:r>
      <w:r w:rsidRPr="00300A0E">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300A0E" w:rsidRDefault="00AD46C7" w:rsidP="008C2BDE">
      <w:pPr>
        <w:spacing w:line="360" w:lineRule="auto"/>
        <w:jc w:val="both"/>
        <w:rPr>
          <w:rFonts w:ascii="Palatino Linotype" w:eastAsia="Palatino Linotype" w:hAnsi="Palatino Linotype" w:cs="Palatino Linotype"/>
          <w:color w:val="000000"/>
          <w:sz w:val="22"/>
          <w:szCs w:val="22"/>
        </w:rPr>
      </w:pPr>
    </w:p>
    <w:p w14:paraId="24B607EA" w14:textId="77777777" w:rsidR="00AD46C7" w:rsidRPr="00300A0E" w:rsidRDefault="00F2336C" w:rsidP="008C2BDE">
      <w:pP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300A0E" w:rsidRDefault="00AD46C7" w:rsidP="008C2BDE">
      <w:pPr>
        <w:spacing w:line="360" w:lineRule="auto"/>
        <w:ind w:right="49"/>
        <w:jc w:val="both"/>
        <w:rPr>
          <w:rFonts w:ascii="Palatino Linotype" w:eastAsia="Palatino Linotype" w:hAnsi="Palatino Linotype" w:cs="Palatino Linotype"/>
          <w:sz w:val="22"/>
          <w:szCs w:val="22"/>
        </w:rPr>
      </w:pPr>
    </w:p>
    <w:p w14:paraId="01FE55D8" w14:textId="77777777" w:rsidR="00AD46C7" w:rsidRPr="00300A0E" w:rsidRDefault="00F2336C" w:rsidP="008C2BDE">
      <w:pPr>
        <w:spacing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w:t>
      </w:r>
      <w:r w:rsidRPr="00300A0E">
        <w:rPr>
          <w:rFonts w:ascii="Palatino Linotype" w:eastAsia="Palatino Linotype" w:hAnsi="Palatino Linotype" w:cs="Palatino Linotype"/>
          <w:sz w:val="22"/>
          <w:szCs w:val="22"/>
        </w:rPr>
        <w:lastRenderedPageBreak/>
        <w:t xml:space="preserve">sonoro, visual, electrónico, informático u holográfico de conformidad con el artículo 3, fracción XI de la Ley de la materia, el cual señala lo siguiente: </w:t>
      </w:r>
    </w:p>
    <w:p w14:paraId="152FE9F5" w14:textId="77777777" w:rsidR="00AD46C7" w:rsidRPr="00300A0E" w:rsidRDefault="00AD46C7" w:rsidP="0059228E">
      <w:pPr>
        <w:ind w:left="851" w:right="899"/>
        <w:jc w:val="both"/>
        <w:rPr>
          <w:rFonts w:ascii="Palatino Linotype" w:eastAsia="Palatino Linotype" w:hAnsi="Palatino Linotype" w:cs="Palatino Linotype"/>
          <w:i/>
          <w:sz w:val="22"/>
          <w:szCs w:val="22"/>
        </w:rPr>
      </w:pPr>
    </w:p>
    <w:p w14:paraId="6A2F0F1B" w14:textId="77777777" w:rsidR="00AD46C7" w:rsidRPr="00300A0E" w:rsidRDefault="00F2336C" w:rsidP="0059228E">
      <w:pPr>
        <w:ind w:left="851" w:right="899"/>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i/>
          <w:sz w:val="22"/>
          <w:szCs w:val="22"/>
        </w:rPr>
        <w:t>“</w:t>
      </w:r>
      <w:r w:rsidRPr="00300A0E">
        <w:rPr>
          <w:rFonts w:ascii="Palatino Linotype" w:eastAsia="Palatino Linotype" w:hAnsi="Palatino Linotype" w:cs="Palatino Linotype"/>
          <w:b/>
          <w:i/>
          <w:sz w:val="22"/>
          <w:szCs w:val="22"/>
        </w:rPr>
        <w:t xml:space="preserve">Artículo 3. </w:t>
      </w:r>
      <w:r w:rsidRPr="00300A0E">
        <w:rPr>
          <w:rFonts w:ascii="Palatino Linotype" w:eastAsia="Palatino Linotype" w:hAnsi="Palatino Linotype" w:cs="Palatino Linotype"/>
          <w:i/>
          <w:sz w:val="22"/>
          <w:szCs w:val="22"/>
        </w:rPr>
        <w:t>Para los efectos de la presente Ley se entenderá por:</w:t>
      </w:r>
    </w:p>
    <w:p w14:paraId="2A636B02" w14:textId="77777777" w:rsidR="00AD46C7" w:rsidRPr="00300A0E" w:rsidRDefault="00F2336C" w:rsidP="0059228E">
      <w:pPr>
        <w:ind w:left="851" w:right="899"/>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i/>
          <w:sz w:val="22"/>
          <w:szCs w:val="22"/>
        </w:rPr>
        <w:t>…</w:t>
      </w:r>
    </w:p>
    <w:p w14:paraId="430CEA4B" w14:textId="77777777" w:rsidR="00AD46C7" w:rsidRPr="00300A0E" w:rsidRDefault="00F2336C" w:rsidP="0059228E">
      <w:pPr>
        <w:ind w:left="851" w:right="899"/>
        <w:jc w:val="both"/>
        <w:rPr>
          <w:rFonts w:ascii="Palatino Linotype" w:eastAsia="Palatino Linotype" w:hAnsi="Palatino Linotype" w:cs="Palatino Linotype"/>
          <w:i/>
          <w:color w:val="000000"/>
          <w:sz w:val="22"/>
          <w:szCs w:val="22"/>
        </w:rPr>
      </w:pPr>
      <w:r w:rsidRPr="00300A0E">
        <w:rPr>
          <w:rFonts w:ascii="Palatino Linotype" w:eastAsia="Palatino Linotype" w:hAnsi="Palatino Linotype" w:cs="Palatino Linotype"/>
          <w:b/>
          <w:i/>
          <w:color w:val="000000"/>
          <w:sz w:val="22"/>
          <w:szCs w:val="22"/>
        </w:rPr>
        <w:t>XI. Documento:</w:t>
      </w:r>
      <w:r w:rsidRPr="00300A0E">
        <w:rPr>
          <w:rFonts w:ascii="Palatino Linotype" w:eastAsia="Palatino Linotype" w:hAnsi="Palatino Linotype" w:cs="Palatino Linotype"/>
          <w:i/>
          <w:color w:val="000000"/>
          <w:sz w:val="22"/>
          <w:szCs w:val="22"/>
        </w:rPr>
        <w:t xml:space="preserve"> Los expedientes, reportes, estudios, actas</w:t>
      </w:r>
      <w:r w:rsidRPr="00300A0E">
        <w:rPr>
          <w:rFonts w:ascii="Palatino Linotype" w:eastAsia="Palatino Linotype" w:hAnsi="Palatino Linotype" w:cs="Palatino Linotype"/>
          <w:b/>
          <w:i/>
          <w:color w:val="000000"/>
          <w:sz w:val="22"/>
          <w:szCs w:val="22"/>
        </w:rPr>
        <w:t>,</w:t>
      </w:r>
      <w:r w:rsidRPr="00300A0E">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300A0E" w:rsidRDefault="00AD46C7" w:rsidP="008C2B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300A0E" w:rsidRDefault="00F2336C" w:rsidP="008C2BDE">
      <w:pPr>
        <w:spacing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300A0E" w:rsidRDefault="00AD46C7" w:rsidP="008C2B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300A0E" w:rsidRDefault="00F2336C" w:rsidP="0059228E">
      <w:pPr>
        <w:ind w:left="851" w:right="899"/>
        <w:jc w:val="both"/>
        <w:rPr>
          <w:rFonts w:ascii="Palatino Linotype" w:eastAsia="Palatino Linotype" w:hAnsi="Palatino Linotype" w:cs="Palatino Linotype"/>
          <w:b/>
          <w:i/>
          <w:sz w:val="22"/>
          <w:szCs w:val="22"/>
        </w:rPr>
      </w:pPr>
      <w:r w:rsidRPr="00300A0E">
        <w:rPr>
          <w:rFonts w:ascii="Palatino Linotype" w:eastAsia="Palatino Linotype" w:hAnsi="Palatino Linotype" w:cs="Palatino Linotype"/>
          <w:b/>
          <w:sz w:val="22"/>
          <w:szCs w:val="22"/>
        </w:rPr>
        <w:t>“</w:t>
      </w:r>
      <w:r w:rsidRPr="00300A0E">
        <w:rPr>
          <w:rFonts w:ascii="Palatino Linotype" w:eastAsia="Palatino Linotype" w:hAnsi="Palatino Linotype" w:cs="Palatino Linotype"/>
          <w:b/>
          <w:i/>
          <w:sz w:val="22"/>
          <w:szCs w:val="22"/>
        </w:rPr>
        <w:t>CRITERIO 0002-11</w:t>
      </w:r>
    </w:p>
    <w:p w14:paraId="28A7764D" w14:textId="77777777" w:rsidR="00AD46C7" w:rsidRPr="00300A0E" w:rsidRDefault="00F2336C" w:rsidP="0059228E">
      <w:pPr>
        <w:ind w:left="851" w:right="899"/>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00A0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300A0E" w:rsidRDefault="00F2336C" w:rsidP="0059228E">
      <w:pPr>
        <w:ind w:left="851" w:right="899"/>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300A0E" w:rsidRDefault="00F2336C" w:rsidP="0059228E">
      <w:pPr>
        <w:ind w:left="851" w:right="899"/>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300A0E" w:rsidRDefault="00F2336C" w:rsidP="0059228E">
      <w:pPr>
        <w:ind w:left="851" w:right="899"/>
        <w:jc w:val="both"/>
        <w:rPr>
          <w:rFonts w:ascii="Palatino Linotype" w:eastAsia="Palatino Linotype" w:hAnsi="Palatino Linotype" w:cs="Palatino Linotype"/>
          <w:b/>
          <w:i/>
          <w:sz w:val="22"/>
          <w:szCs w:val="22"/>
        </w:rPr>
      </w:pPr>
      <w:r w:rsidRPr="00300A0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300A0E" w:rsidRDefault="00F2336C" w:rsidP="0059228E">
      <w:pPr>
        <w:ind w:left="851" w:right="899"/>
        <w:jc w:val="both"/>
        <w:rPr>
          <w:rFonts w:ascii="Palatino Linotype" w:eastAsia="Palatino Linotype" w:hAnsi="Palatino Linotype" w:cs="Palatino Linotype"/>
          <w:b/>
          <w:i/>
          <w:sz w:val="22"/>
          <w:szCs w:val="22"/>
        </w:rPr>
      </w:pPr>
      <w:r w:rsidRPr="00300A0E">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w:t>
      </w:r>
    </w:p>
    <w:p w14:paraId="7158A812" w14:textId="77777777" w:rsidR="00AD46C7" w:rsidRPr="00300A0E" w:rsidRDefault="00AD46C7" w:rsidP="008C2BDE">
      <w:pPr>
        <w:spacing w:line="360" w:lineRule="auto"/>
        <w:jc w:val="both"/>
        <w:rPr>
          <w:rFonts w:ascii="Palatino Linotype" w:eastAsia="Palatino Linotype" w:hAnsi="Palatino Linotype" w:cs="Palatino Linotype"/>
          <w:sz w:val="22"/>
          <w:szCs w:val="22"/>
        </w:rPr>
      </w:pPr>
    </w:p>
    <w:p w14:paraId="7874130C" w14:textId="315C1760" w:rsidR="00247FD6" w:rsidRPr="00300A0E" w:rsidRDefault="00F2336C" w:rsidP="008C2BDE">
      <w:pPr>
        <w:spacing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9228E" w:rsidRPr="00300A0E">
        <w:rPr>
          <w:rFonts w:ascii="Palatino Linotype" w:eastAsia="Palatino Linotype" w:hAnsi="Palatino Linotype" w:cs="Palatino Linotype"/>
          <w:sz w:val="22"/>
          <w:szCs w:val="22"/>
        </w:rPr>
        <w:t xml:space="preserve">es necesario referir </w:t>
      </w:r>
      <w:r w:rsidR="00735AFE" w:rsidRPr="00300A0E">
        <w:rPr>
          <w:rFonts w:ascii="Palatino Linotype" w:eastAsia="Palatino Linotype" w:hAnsi="Palatino Linotype" w:cs="Palatino Linotype"/>
          <w:sz w:val="22"/>
          <w:szCs w:val="22"/>
        </w:rPr>
        <w:t>que el Recurrente solicitó</w:t>
      </w:r>
      <w:r w:rsidR="00A01F4B" w:rsidRPr="00300A0E">
        <w:rPr>
          <w:rFonts w:ascii="Palatino Linotype" w:eastAsia="Palatino Linotype" w:hAnsi="Palatino Linotype" w:cs="Palatino Linotype"/>
          <w:sz w:val="22"/>
          <w:szCs w:val="22"/>
        </w:rPr>
        <w:t xml:space="preserve">, en versión pública las órdenes de aprehensión, órdenes de Cateo y medidas de Protección concluidas </w:t>
      </w:r>
      <w:r w:rsidR="00247FD6" w:rsidRPr="00300A0E">
        <w:rPr>
          <w:rFonts w:ascii="Palatino Linotype" w:eastAsia="Palatino Linotype" w:hAnsi="Palatino Linotype" w:cs="Palatino Linotype"/>
          <w:sz w:val="22"/>
          <w:szCs w:val="22"/>
        </w:rPr>
        <w:t xml:space="preserve">de los Juzgados de Control Especializado en Cateos, órdenes de aprehensión y Medidas de </w:t>
      </w:r>
      <w:r w:rsidR="00A01F4B" w:rsidRPr="00300A0E">
        <w:rPr>
          <w:rFonts w:ascii="Palatino Linotype" w:eastAsia="Palatino Linotype" w:hAnsi="Palatino Linotype" w:cs="Palatino Linotype"/>
          <w:sz w:val="22"/>
          <w:szCs w:val="22"/>
        </w:rPr>
        <w:t>Protección del Estado de México.</w:t>
      </w:r>
    </w:p>
    <w:p w14:paraId="3253B25B" w14:textId="56D8EABC" w:rsidR="00265653" w:rsidRPr="00300A0E" w:rsidRDefault="00265653" w:rsidP="008C2BDE">
      <w:pPr>
        <w:spacing w:after="240"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Derivado de la naturaleza de la información solicitada, es necesario referir que el Sujeto Obligado turnó la solicitud al Juzgado de Control Especializado de Cateos, Órdenes de Aprehensión y Medidas de Protección en Línea del Estado de México, unidad administrativa que se creó el 17 de junio de 2016, como lo establece el acuerdo 202/3/001/02.</w:t>
      </w:r>
    </w:p>
    <w:p w14:paraId="5AB22009" w14:textId="7B5383CD" w:rsidR="00265653" w:rsidRPr="00300A0E" w:rsidRDefault="00265653" w:rsidP="008C2BDE">
      <w:pPr>
        <w:spacing w:after="240" w:line="360" w:lineRule="auto"/>
        <w:jc w:val="both"/>
        <w:rPr>
          <w:rFonts w:ascii="Palatino Linotype" w:hAnsi="Palatino Linotype"/>
          <w:sz w:val="22"/>
          <w:szCs w:val="22"/>
        </w:rPr>
      </w:pPr>
      <w:r w:rsidRPr="00300A0E">
        <w:rPr>
          <w:rFonts w:ascii="Palatino Linotype" w:eastAsia="Palatino Linotype" w:hAnsi="Palatino Linotype" w:cs="Palatino Linotype"/>
          <w:sz w:val="22"/>
          <w:szCs w:val="22"/>
        </w:rPr>
        <w:t xml:space="preserve">Los lineamientos para la Operatividad del Juzgado de Control Especializado en Cateos y Órdenes de Aprehensión en línea establecen </w:t>
      </w:r>
      <w:r w:rsidR="00441259" w:rsidRPr="00300A0E">
        <w:rPr>
          <w:rFonts w:ascii="Palatino Linotype" w:eastAsia="Palatino Linotype" w:hAnsi="Palatino Linotype" w:cs="Palatino Linotype"/>
          <w:sz w:val="22"/>
          <w:szCs w:val="22"/>
        </w:rPr>
        <w:t>l</w:t>
      </w:r>
      <w:r w:rsidRPr="00300A0E">
        <w:rPr>
          <w:rFonts w:ascii="Palatino Linotype" w:hAnsi="Palatino Linotype"/>
          <w:sz w:val="22"/>
          <w:szCs w:val="22"/>
        </w:rPr>
        <w:t>as reglas de operatividad y el desarrollo de las funciones del Juzgado</w:t>
      </w:r>
      <w:r w:rsidR="00441259" w:rsidRPr="00300A0E">
        <w:rPr>
          <w:rFonts w:ascii="Palatino Linotype" w:hAnsi="Palatino Linotype"/>
          <w:sz w:val="22"/>
          <w:szCs w:val="22"/>
        </w:rPr>
        <w:t xml:space="preserve">. </w:t>
      </w:r>
      <w:r w:rsidR="00E174A0" w:rsidRPr="00300A0E">
        <w:rPr>
          <w:rFonts w:ascii="Palatino Linotype" w:hAnsi="Palatino Linotype"/>
          <w:sz w:val="22"/>
          <w:szCs w:val="22"/>
        </w:rPr>
        <w:t>Asimismo, establece lo siguiente:</w:t>
      </w:r>
    </w:p>
    <w:p w14:paraId="14737455" w14:textId="77777777" w:rsidR="00E174A0" w:rsidRPr="00300A0E" w:rsidRDefault="00E174A0" w:rsidP="001E6384">
      <w:pPr>
        <w:spacing w:after="240" w:line="360" w:lineRule="auto"/>
        <w:ind w:left="567" w:right="850"/>
        <w:jc w:val="both"/>
        <w:rPr>
          <w:rFonts w:ascii="Palatino Linotype" w:hAnsi="Palatino Linotype"/>
          <w:b/>
          <w:i/>
          <w:sz w:val="22"/>
          <w:szCs w:val="22"/>
        </w:rPr>
      </w:pPr>
      <w:r w:rsidRPr="00300A0E">
        <w:rPr>
          <w:rFonts w:ascii="Palatino Linotype" w:hAnsi="Palatino Linotype"/>
          <w:b/>
          <w:i/>
          <w:sz w:val="22"/>
          <w:szCs w:val="22"/>
        </w:rPr>
        <w:t xml:space="preserve">De la competencia y funcionamiento </w:t>
      </w:r>
    </w:p>
    <w:p w14:paraId="11AC93F3" w14:textId="77777777"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t xml:space="preserve">Artículo 7. El Pleno del Tribunal Superior de Justicia del Estado de México, determinará el ámbito territorial en el que ejercerá su competencia el Juzgado de Control Especializado. </w:t>
      </w:r>
    </w:p>
    <w:p w14:paraId="3C69D0E1" w14:textId="77777777"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t xml:space="preserve">Artículo 8. El Juzgado de Control Especializado, conocerá y resolverá las peticiones de órdenes de aprehensión y cateos en línea que solicite el Ministerio Público en el Estado de México. </w:t>
      </w:r>
    </w:p>
    <w:p w14:paraId="4DF440D7" w14:textId="427F2AA5"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lastRenderedPageBreak/>
        <w:t>Artículo 9. Para las solicitudes y resoluciones de las medidas previstas en este acuerdo, así como los plazos a observar y el procedimiento en general, incluida la verificación de su ejecución, se estará a lo dispuesto por el Código Nacional del Procedimientos Penales.</w:t>
      </w:r>
    </w:p>
    <w:p w14:paraId="20896689" w14:textId="77777777" w:rsidR="00E174A0" w:rsidRPr="00300A0E" w:rsidRDefault="00E174A0" w:rsidP="001E6384">
      <w:pPr>
        <w:spacing w:after="240" w:line="360" w:lineRule="auto"/>
        <w:ind w:left="567" w:right="850"/>
        <w:jc w:val="both"/>
        <w:rPr>
          <w:rFonts w:ascii="Palatino Linotype" w:hAnsi="Palatino Linotype"/>
          <w:b/>
          <w:i/>
          <w:sz w:val="22"/>
          <w:szCs w:val="22"/>
        </w:rPr>
      </w:pPr>
      <w:r w:rsidRPr="00300A0E">
        <w:rPr>
          <w:rFonts w:ascii="Palatino Linotype" w:hAnsi="Palatino Linotype"/>
          <w:b/>
          <w:i/>
          <w:sz w:val="22"/>
          <w:szCs w:val="22"/>
        </w:rPr>
        <w:t>De la Solicitudes</w:t>
      </w:r>
    </w:p>
    <w:p w14:paraId="1C6F180F" w14:textId="77777777"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t xml:space="preserve">Artículo 13. El Ministerio Público del fuero local, en el ámbito de sus respectivas atribuciones, conforme a la ley correspondiente, podrá peticionar el libramiento de orden de cateo u orden de aprehensión al Juez de Control Especializado en turno, debiendo precisar el correo electrónico en el que se le harán las notificaciones. </w:t>
      </w:r>
    </w:p>
    <w:p w14:paraId="1E21BE2D" w14:textId="77777777"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t xml:space="preserve">Artículo 14. La solicitud deberá presentarse a través de la plataforma del Sistema de Gestión Judicial Penal (SIGEJUPE), que permitirá hacer llegar todos esos pedimentos al Juez de Control Especializado en turno. De igual manera, las pruebas o datos que el solicitante estime necesarias para sustentar la procedencia del cateo u orden de aprehensión, tales como documentos digitalizados, fotografías, videos u otras análogas, podrán ser transmitidas mediante el uso de la plataforma del Sistema de Gestión Judicial Penal, con las garantías de seguridad, certeza y confidencialidad que el sistema informático en comento ofrece y en un apartado de observaciones se deberá especificar, de cada constancia que se envíe, si la copia electrónica se reprodujo de un documento original, copia certificada o copia simple. </w:t>
      </w:r>
    </w:p>
    <w:p w14:paraId="6B41EC50" w14:textId="0F8994D3" w:rsidR="00E174A0" w:rsidRPr="00300A0E" w:rsidRDefault="00E174A0" w:rsidP="001E6384">
      <w:pPr>
        <w:spacing w:after="240" w:line="360" w:lineRule="auto"/>
        <w:ind w:left="567" w:right="850"/>
        <w:jc w:val="both"/>
        <w:rPr>
          <w:rFonts w:ascii="Palatino Linotype" w:hAnsi="Palatino Linotype"/>
          <w:b/>
          <w:i/>
          <w:sz w:val="22"/>
          <w:szCs w:val="22"/>
        </w:rPr>
      </w:pPr>
      <w:r w:rsidRPr="00300A0E">
        <w:rPr>
          <w:rFonts w:ascii="Palatino Linotype" w:hAnsi="Palatino Linotype"/>
          <w:b/>
          <w:i/>
          <w:sz w:val="22"/>
          <w:szCs w:val="22"/>
        </w:rPr>
        <w:t xml:space="preserve">De la tramitación </w:t>
      </w:r>
    </w:p>
    <w:p w14:paraId="17FA3AB1" w14:textId="77777777"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t xml:space="preserve">Artículo 15. A partir de que se reciba la solicitud de orden de aprehensión o cateo, el Juez de Control Especializado dentro del término de una hora le indicará al Ministerio Público la hora exacta en la que le informará si es necesario o no hacer alguna aclaración. </w:t>
      </w:r>
    </w:p>
    <w:p w14:paraId="2C1F1947" w14:textId="75AA46C1"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t xml:space="preserve">Una vez llegada la hora señalada por el juez, para el caso que se requiera alguna aclaración o precisión, el Ministerio Público contará con dos horas en orden de </w:t>
      </w:r>
      <w:r w:rsidRPr="00300A0E">
        <w:rPr>
          <w:rFonts w:ascii="Palatino Linotype" w:hAnsi="Palatino Linotype"/>
          <w:i/>
          <w:sz w:val="22"/>
          <w:szCs w:val="22"/>
        </w:rPr>
        <w:lastRenderedPageBreak/>
        <w:t xml:space="preserve">aprehensión y una hora en el cateo, para desahogar las prevenciones que se le hagan, so pena de no dar cumplimiento en los términos estipulados, el Juez procederá a resolver con los datos proporcionados. </w:t>
      </w:r>
    </w:p>
    <w:p w14:paraId="2CBFA931" w14:textId="77777777"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t xml:space="preserve">Artículo 16. El Juez de Control Especializado contará con un término de veinticuatro horas para resolver sobre la solicitud de orden de aprehensión y seis horas para resolver la solicitud de orden de cateo, contadas a partir de la recepción de la solicitud. </w:t>
      </w:r>
    </w:p>
    <w:p w14:paraId="396387F5" w14:textId="77777777"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t xml:space="preserve">Artículo 17. En todos los casos el Juez de Control Especializado, resolverá lo que ingrese en su turno y no podrá delegarlo al Juez entrante. </w:t>
      </w:r>
    </w:p>
    <w:p w14:paraId="2A9FFC24" w14:textId="3A638BE2" w:rsidR="00E174A0" w:rsidRPr="00300A0E" w:rsidRDefault="00E174A0" w:rsidP="001E6384">
      <w:pPr>
        <w:spacing w:after="240" w:line="360" w:lineRule="auto"/>
        <w:ind w:left="567" w:right="850"/>
        <w:jc w:val="both"/>
        <w:rPr>
          <w:rFonts w:ascii="Palatino Linotype" w:hAnsi="Palatino Linotype"/>
          <w:b/>
          <w:i/>
          <w:sz w:val="22"/>
          <w:szCs w:val="22"/>
        </w:rPr>
      </w:pPr>
      <w:r w:rsidRPr="00300A0E">
        <w:rPr>
          <w:rFonts w:ascii="Palatino Linotype" w:hAnsi="Palatino Linotype"/>
          <w:b/>
          <w:i/>
          <w:sz w:val="22"/>
          <w:szCs w:val="22"/>
        </w:rPr>
        <w:t xml:space="preserve">Resolución </w:t>
      </w:r>
    </w:p>
    <w:p w14:paraId="78243AD8" w14:textId="5698A7A0" w:rsidR="00E174A0" w:rsidRPr="00300A0E" w:rsidRDefault="00E174A0" w:rsidP="001E6384">
      <w:pPr>
        <w:spacing w:after="240" w:line="360" w:lineRule="auto"/>
        <w:ind w:left="567" w:right="850"/>
        <w:jc w:val="both"/>
        <w:rPr>
          <w:rFonts w:ascii="Palatino Linotype" w:hAnsi="Palatino Linotype"/>
          <w:i/>
          <w:sz w:val="22"/>
          <w:szCs w:val="22"/>
        </w:rPr>
      </w:pPr>
      <w:r w:rsidRPr="00300A0E">
        <w:rPr>
          <w:rFonts w:ascii="Palatino Linotype" w:hAnsi="Palatino Linotype"/>
          <w:i/>
          <w:sz w:val="22"/>
          <w:szCs w:val="22"/>
        </w:rPr>
        <w:t>Artículo 18. El Juez de Control Especializado, una vez que resuelva la solicitud de orden de aprehensión o cateo, deberá notificarla a través de la plataforma SIGEJUPE al Juzgado de Control del distrito judicial que corresponda, para que dicho juzgado proceda a integrar la carpeta correspondiente, y éste sea quien expida copias de los puntos resolutivos en caso de así requerirlo el Ministerio Público, a fin de dar cumplimiento a lo establecido en los numerales 143 último párrafo y 283 último párrafo del Código Nacional de Procedimientos Penales.</w:t>
      </w:r>
    </w:p>
    <w:p w14:paraId="0E69001B" w14:textId="77777777" w:rsidR="001E6384" w:rsidRPr="00300A0E" w:rsidRDefault="001E6384" w:rsidP="008C2BDE">
      <w:pPr>
        <w:spacing w:after="240" w:line="360" w:lineRule="auto"/>
        <w:jc w:val="both"/>
        <w:rPr>
          <w:rFonts w:ascii="Palatino Linotype" w:hAnsi="Palatino Linotype"/>
          <w:sz w:val="22"/>
          <w:szCs w:val="22"/>
        </w:rPr>
      </w:pPr>
      <w:r w:rsidRPr="00300A0E">
        <w:rPr>
          <w:rFonts w:ascii="Palatino Linotype" w:hAnsi="Palatino Linotype"/>
          <w:sz w:val="22"/>
          <w:szCs w:val="22"/>
        </w:rPr>
        <w:t>Los lineamientos para la operatividad del Juzgado de Control Especializado en Cateos y Órdenes de Aprehensión en línea establecen un marco normativo claro y preciso para garantizar la eficacia, legalidad y transparencia en el trámite de estas medidas judiciales en el Estado de México. A través de una estructura definida, se determina la competencia del juzgado, los mecanismos de solicitud por parte del Ministerio Público, los plazos que deben observarse y la forma de resolución por parte del juez especializado. El uso de la plataforma SIGEJUPE permite la gestión digital de las solicitudes, lo cual fortalece la eficiencia y la seguridad jurídica del proceso, al mismo tiempo que agiliza la actuación del sistema penal acusatorio.</w:t>
      </w:r>
    </w:p>
    <w:p w14:paraId="4479285A" w14:textId="77777777" w:rsidR="001E6384" w:rsidRPr="00300A0E" w:rsidRDefault="001E6384" w:rsidP="008C2BDE">
      <w:pPr>
        <w:spacing w:after="240" w:line="360" w:lineRule="auto"/>
        <w:jc w:val="both"/>
        <w:rPr>
          <w:rFonts w:ascii="Palatino Linotype" w:hAnsi="Palatino Linotype"/>
          <w:sz w:val="22"/>
          <w:szCs w:val="22"/>
        </w:rPr>
      </w:pPr>
    </w:p>
    <w:p w14:paraId="770DDFE1" w14:textId="2134A732" w:rsidR="001E6384" w:rsidRPr="00300A0E" w:rsidRDefault="001E6384" w:rsidP="008C2BDE">
      <w:pPr>
        <w:spacing w:after="240" w:line="360" w:lineRule="auto"/>
        <w:jc w:val="both"/>
        <w:rPr>
          <w:rFonts w:ascii="Palatino Linotype" w:hAnsi="Palatino Linotype"/>
          <w:sz w:val="22"/>
          <w:szCs w:val="22"/>
        </w:rPr>
      </w:pPr>
      <w:r w:rsidRPr="00300A0E">
        <w:rPr>
          <w:rFonts w:ascii="Palatino Linotype" w:hAnsi="Palatino Linotype"/>
          <w:sz w:val="22"/>
          <w:szCs w:val="22"/>
        </w:rPr>
        <w:t>Los lineamientos para la operatividad del Juzgado de Control Especializado en Cateos y Órdenes de Aprehensión en línea reafirman la atribución exclusiva de este órgano judicial para conocer, analizar y resolver las solicitudes que en esta materia presenta el Ministerio Público en el Estado de México.</w:t>
      </w:r>
    </w:p>
    <w:p w14:paraId="0B36DA47" w14:textId="6E04B2C4" w:rsidR="008874C6" w:rsidRPr="00300A0E" w:rsidRDefault="00A11072" w:rsidP="000D2682">
      <w:pPr>
        <w:spacing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P</w:t>
      </w:r>
      <w:r w:rsidR="00A36A95" w:rsidRPr="00300A0E">
        <w:rPr>
          <w:rFonts w:ascii="Palatino Linotype" w:eastAsia="Palatino Linotype" w:hAnsi="Palatino Linotype" w:cs="Palatino Linotype"/>
          <w:sz w:val="22"/>
          <w:szCs w:val="22"/>
        </w:rPr>
        <w:t>or lo que</w:t>
      </w:r>
      <w:r w:rsidR="008874C6" w:rsidRPr="00300A0E">
        <w:rPr>
          <w:rFonts w:ascii="Palatino Linotype" w:eastAsia="Palatino Linotype" w:hAnsi="Palatino Linotype" w:cs="Palatino Linotype"/>
          <w:sz w:val="22"/>
          <w:szCs w:val="22"/>
        </w:rPr>
        <w:t>, al haber turnado la solicitud a</w:t>
      </w:r>
      <w:r w:rsidR="00697E5C" w:rsidRPr="00300A0E">
        <w:rPr>
          <w:rFonts w:ascii="Palatino Linotype" w:eastAsia="Palatino Linotype" w:hAnsi="Palatino Linotype" w:cs="Palatino Linotype"/>
          <w:sz w:val="22"/>
          <w:szCs w:val="22"/>
        </w:rPr>
        <w:t xml:space="preserve">l </w:t>
      </w:r>
      <w:r w:rsidR="00697E5C" w:rsidRPr="00300A0E">
        <w:rPr>
          <w:rFonts w:ascii="Palatino Linotype" w:hAnsi="Palatino Linotype"/>
          <w:sz w:val="22"/>
          <w:szCs w:val="22"/>
        </w:rPr>
        <w:t>Juzgado de Control Especializado en Cateos y Órdenes de Aprehensión en línea</w:t>
      </w:r>
      <w:r w:rsidR="00A36A95" w:rsidRPr="00300A0E">
        <w:rPr>
          <w:rFonts w:ascii="Palatino Linotype" w:eastAsia="Palatino Linotype" w:hAnsi="Palatino Linotype" w:cs="Palatino Linotype"/>
          <w:sz w:val="22"/>
          <w:szCs w:val="22"/>
        </w:rPr>
        <w:t>,</w:t>
      </w:r>
      <w:r w:rsidR="000D2682" w:rsidRPr="00300A0E">
        <w:rPr>
          <w:rFonts w:ascii="Palatino Linotype" w:eastAsia="Palatino Linotype" w:hAnsi="Palatino Linotype" w:cs="Palatino Linotype"/>
          <w:bCs/>
          <w:color w:val="000000"/>
          <w:sz w:val="22"/>
          <w:szCs w:val="22"/>
        </w:rPr>
        <w:t xml:space="preserve"> se</w:t>
      </w:r>
      <w:r w:rsidR="008874C6" w:rsidRPr="00300A0E">
        <w:rPr>
          <w:rFonts w:ascii="Palatino Linotype" w:eastAsia="Palatino Linotype" w:hAnsi="Palatino Linotype" w:cs="Palatino Linotype"/>
          <w:sz w:val="22"/>
          <w:szCs w:val="22"/>
        </w:rPr>
        <w:t xml:space="preserve"> advierte que el Sujeto Obligado cumplió con lo que disponen los artículos 151, 160, 162, 164, 165 y 166, de la Ley de Transparencia y Acceso a la Información Pública del Estado de México y Municipios:</w:t>
      </w:r>
    </w:p>
    <w:p w14:paraId="526084D9" w14:textId="77777777" w:rsidR="008874C6" w:rsidRPr="00300A0E" w:rsidRDefault="008874C6" w:rsidP="008874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BD5555E" w14:textId="77777777" w:rsidR="008874C6" w:rsidRPr="00300A0E" w:rsidRDefault="008874C6" w:rsidP="008874C6">
      <w:pPr>
        <w:spacing w:line="360" w:lineRule="auto"/>
        <w:ind w:left="284" w:right="191"/>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238DD81" w14:textId="77777777" w:rsidR="008874C6" w:rsidRPr="00300A0E" w:rsidRDefault="008874C6" w:rsidP="008874C6">
      <w:pPr>
        <w:spacing w:line="360" w:lineRule="auto"/>
        <w:ind w:left="284" w:right="191"/>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A9655FB" w14:textId="77777777" w:rsidR="008874C6" w:rsidRPr="00300A0E" w:rsidRDefault="008874C6" w:rsidP="008874C6">
      <w:pPr>
        <w:spacing w:line="360" w:lineRule="auto"/>
        <w:ind w:left="284" w:right="191"/>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746D8042" w14:textId="77777777" w:rsidR="008874C6" w:rsidRPr="00300A0E" w:rsidRDefault="008874C6" w:rsidP="008874C6">
      <w:pPr>
        <w:spacing w:line="360" w:lineRule="auto"/>
        <w:ind w:left="284" w:right="191"/>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w:t>
      </w:r>
      <w:r w:rsidRPr="00300A0E">
        <w:rPr>
          <w:rFonts w:ascii="Palatino Linotype" w:eastAsia="Palatino Linotype" w:hAnsi="Palatino Linotype" w:cs="Palatino Linotype"/>
          <w:sz w:val="22"/>
          <w:szCs w:val="22"/>
        </w:rPr>
        <w:lastRenderedPageBreak/>
        <w:t xml:space="preserve">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7DE4A68" w14:textId="77777777" w:rsidR="008874C6" w:rsidRPr="00300A0E" w:rsidRDefault="008874C6" w:rsidP="008874C6">
      <w:pPr>
        <w:spacing w:line="360" w:lineRule="auto"/>
        <w:ind w:left="284" w:right="191"/>
        <w:jc w:val="both"/>
        <w:rPr>
          <w:rFonts w:ascii="Palatino Linotype" w:eastAsia="Palatino Linotype" w:hAnsi="Palatino Linotype" w:cs="Palatino Linotype"/>
          <w:sz w:val="22"/>
          <w:szCs w:val="22"/>
        </w:rPr>
      </w:pPr>
    </w:p>
    <w:p w14:paraId="15D936F3" w14:textId="66AA9B5A" w:rsidR="008874C6" w:rsidRPr="00300A0E" w:rsidRDefault="008874C6"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En este orden de ideas, se reitera que la Unidad de Transparencia siguió el procedimiento que establece el artículo 162 de la Ley de Transparencia Local, ya que turnó la solicitud de información a</w:t>
      </w:r>
      <w:r w:rsidR="003C2F57" w:rsidRPr="00300A0E">
        <w:rPr>
          <w:rFonts w:ascii="Palatino Linotype" w:eastAsia="Palatino Linotype" w:hAnsi="Palatino Linotype" w:cs="Palatino Linotype"/>
          <w:sz w:val="22"/>
          <w:szCs w:val="22"/>
        </w:rPr>
        <w:t xml:space="preserve">l </w:t>
      </w:r>
      <w:r w:rsidR="003C2F57" w:rsidRPr="00300A0E">
        <w:rPr>
          <w:rFonts w:ascii="Palatino Linotype" w:hAnsi="Palatino Linotype"/>
          <w:sz w:val="22"/>
          <w:szCs w:val="22"/>
        </w:rPr>
        <w:t xml:space="preserve">Juzgado de Control Especializado en Cateos y Órdenes de Aprehensión en línea, Unidad </w:t>
      </w:r>
      <w:r w:rsidR="002538C8" w:rsidRPr="00300A0E">
        <w:rPr>
          <w:rFonts w:ascii="Palatino Linotype" w:eastAsia="Palatino Linotype" w:hAnsi="Palatino Linotype" w:cs="Palatino Linotype"/>
          <w:sz w:val="22"/>
          <w:szCs w:val="22"/>
        </w:rPr>
        <w:t>administrativa</w:t>
      </w:r>
      <w:r w:rsidRPr="00300A0E">
        <w:rPr>
          <w:rFonts w:ascii="Palatino Linotype" w:eastAsia="Palatino Linotype" w:hAnsi="Palatino Linotype" w:cs="Palatino Linotype"/>
          <w:sz w:val="22"/>
          <w:szCs w:val="22"/>
        </w:rPr>
        <w:t xml:space="preserve"> </w:t>
      </w:r>
      <w:r w:rsidR="00A36A95" w:rsidRPr="00300A0E">
        <w:rPr>
          <w:rFonts w:ascii="Palatino Linotype" w:eastAsia="Palatino Linotype" w:hAnsi="Palatino Linotype" w:cs="Palatino Linotype"/>
          <w:sz w:val="22"/>
          <w:szCs w:val="22"/>
        </w:rPr>
        <w:t>generadora</w:t>
      </w:r>
      <w:r w:rsidR="003C2F57" w:rsidRPr="00300A0E">
        <w:rPr>
          <w:rFonts w:ascii="Palatino Linotype" w:eastAsia="Palatino Linotype" w:hAnsi="Palatino Linotype" w:cs="Palatino Linotype"/>
          <w:sz w:val="22"/>
          <w:szCs w:val="22"/>
        </w:rPr>
        <w:t xml:space="preserve"> de la información. </w:t>
      </w:r>
    </w:p>
    <w:p w14:paraId="142BD4FE" w14:textId="77777777" w:rsidR="00A11072" w:rsidRPr="00300A0E" w:rsidRDefault="00A11072" w:rsidP="008874C6">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3A16BA84" w14:textId="638BE1FB" w:rsidR="002538C8" w:rsidRPr="00300A0E" w:rsidRDefault="008454BB" w:rsidP="008874C6">
      <w:p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300A0E">
        <w:rPr>
          <w:rFonts w:ascii="Palatino Linotype" w:eastAsia="Palatino Linotype" w:hAnsi="Palatino Linotype" w:cs="Palatino Linotype"/>
          <w:sz w:val="22"/>
          <w:szCs w:val="22"/>
        </w:rPr>
        <w:t>Ahora bien,</w:t>
      </w:r>
      <w:r w:rsidR="002538C8" w:rsidRPr="00300A0E">
        <w:rPr>
          <w:rFonts w:ascii="Palatino Linotype" w:eastAsia="Palatino Linotype" w:hAnsi="Palatino Linotype" w:cs="Palatino Linotype"/>
          <w:sz w:val="22"/>
          <w:szCs w:val="22"/>
        </w:rPr>
        <w:t xml:space="preserve"> de la respuesta emitida por el Juez de Control Especializado en Cateos, Órdenes de Aprehensión y Medidas de Protección en Línea del Estado de México </w:t>
      </w:r>
      <w:r w:rsidR="000A0D7E" w:rsidRPr="00300A0E">
        <w:rPr>
          <w:rFonts w:ascii="Palatino Linotype" w:eastAsia="Palatino Linotype" w:hAnsi="Palatino Linotype" w:cs="Palatino Linotype"/>
          <w:sz w:val="22"/>
          <w:szCs w:val="22"/>
        </w:rPr>
        <w:t>establece que se encuentran en trámite</w:t>
      </w:r>
      <w:r w:rsidR="00FF5022" w:rsidRPr="00300A0E">
        <w:rPr>
          <w:rFonts w:ascii="Palatino Linotype" w:eastAsia="Palatino Linotype" w:hAnsi="Palatino Linotype" w:cs="Palatino Linotype"/>
          <w:sz w:val="22"/>
          <w:szCs w:val="22"/>
        </w:rPr>
        <w:t xml:space="preserve">, es decir, </w:t>
      </w:r>
      <w:r w:rsidR="00FF5022" w:rsidRPr="00300A0E">
        <w:rPr>
          <w:rFonts w:ascii="Palatino Linotype" w:eastAsia="Palatino Linotype" w:hAnsi="Palatino Linotype" w:cs="Palatino Linotype"/>
          <w:b/>
          <w:bCs/>
          <w:sz w:val="22"/>
          <w:szCs w:val="22"/>
          <w:u w:val="single"/>
        </w:rPr>
        <w:t>no obran en sus archivos órdenes de aprehensión, órdenes de cateo y medidas de protección concluidas</w:t>
      </w:r>
      <w:r w:rsidR="00C65C5B" w:rsidRPr="00300A0E">
        <w:rPr>
          <w:rFonts w:ascii="Palatino Linotype" w:eastAsia="Palatino Linotype" w:hAnsi="Palatino Linotype" w:cs="Palatino Linotype"/>
          <w:b/>
          <w:bCs/>
          <w:sz w:val="22"/>
          <w:szCs w:val="22"/>
          <w:u w:val="single"/>
        </w:rPr>
        <w:t>.</w:t>
      </w:r>
      <w:r w:rsidR="00C65C5B" w:rsidRPr="00300A0E">
        <w:rPr>
          <w:rFonts w:ascii="Palatino Linotype" w:eastAsia="Palatino Linotype" w:hAnsi="Palatino Linotype" w:cs="Palatino Linotype"/>
          <w:b/>
          <w:sz w:val="22"/>
          <w:szCs w:val="22"/>
        </w:rPr>
        <w:t xml:space="preserve"> </w:t>
      </w:r>
    </w:p>
    <w:p w14:paraId="0976CF3F" w14:textId="77777777" w:rsidR="009A5DA5" w:rsidRPr="00300A0E" w:rsidRDefault="009A5DA5" w:rsidP="008874C6">
      <w:p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p>
    <w:p w14:paraId="1FEB6944" w14:textId="00CAAA77" w:rsidR="009A5DA5" w:rsidRPr="00300A0E" w:rsidRDefault="009A5DA5" w:rsidP="009A5DA5">
      <w:pPr>
        <w:pStyle w:val="NormalWeb"/>
        <w:spacing w:before="0" w:beforeAutospacing="0" w:after="0" w:afterAutospacing="0" w:line="360" w:lineRule="auto"/>
        <w:jc w:val="both"/>
        <w:rPr>
          <w:rFonts w:ascii="Palatino Linotype" w:hAnsi="Palatino Linotype"/>
          <w:color w:val="000000"/>
          <w:sz w:val="22"/>
          <w:szCs w:val="22"/>
        </w:rPr>
      </w:pPr>
      <w:r w:rsidRPr="00300A0E">
        <w:rPr>
          <w:rFonts w:ascii="Palatino Linotype" w:hAnsi="Palatino Linotype"/>
          <w:color w:val="000000"/>
          <w:sz w:val="22"/>
          <w:szCs w:val="22"/>
        </w:rPr>
        <w:t xml:space="preserve">En este sentido, es importante precisar que el Recurrente no mostró agravio por lo que corresponde a las órdenes de Cateo, </w:t>
      </w:r>
      <w:r w:rsidRPr="00300A0E">
        <w:rPr>
          <w:rFonts w:ascii="Palatino Linotype" w:eastAsia="Palatino Linotype" w:hAnsi="Palatino Linotype" w:cs="Palatino Linotype"/>
          <w:sz w:val="22"/>
          <w:szCs w:val="22"/>
        </w:rPr>
        <w:t xml:space="preserve">Órdenes de Aprehensión y Medidas de Protección concluidas, sino que, se limitó a mencionar que, aunque estuvieran en trámite deben ser proporcionadas en versión pública, es decir, consiente lo relativo a las órdenes de cateo, órdenes de aprehensión y medidas de protección </w:t>
      </w:r>
      <w:r w:rsidRPr="00300A0E">
        <w:rPr>
          <w:rFonts w:ascii="Palatino Linotype" w:eastAsia="Palatino Linotype" w:hAnsi="Palatino Linotype" w:cs="Palatino Linotype"/>
          <w:b/>
          <w:sz w:val="22"/>
          <w:szCs w:val="22"/>
        </w:rPr>
        <w:t>concluidas</w:t>
      </w:r>
      <w:r w:rsidRPr="00300A0E">
        <w:rPr>
          <w:rFonts w:ascii="Palatino Linotype" w:eastAsia="Palatino Linotype" w:hAnsi="Palatino Linotype" w:cs="Palatino Linotype"/>
          <w:sz w:val="22"/>
          <w:szCs w:val="22"/>
        </w:rPr>
        <w:t>,</w:t>
      </w:r>
    </w:p>
    <w:p w14:paraId="0FDB4A3E" w14:textId="77777777" w:rsidR="009A5DA5" w:rsidRPr="00300A0E" w:rsidRDefault="009A5DA5" w:rsidP="009A5DA5">
      <w:pPr>
        <w:pStyle w:val="NormalWeb"/>
        <w:spacing w:before="0" w:beforeAutospacing="0" w:after="0" w:afterAutospacing="0" w:line="360" w:lineRule="auto"/>
        <w:jc w:val="both"/>
        <w:rPr>
          <w:rFonts w:ascii="Palatino Linotype" w:hAnsi="Palatino Linotype"/>
          <w:color w:val="000000"/>
          <w:sz w:val="22"/>
          <w:szCs w:val="22"/>
        </w:rPr>
      </w:pPr>
    </w:p>
    <w:p w14:paraId="529EF0B0" w14:textId="253225A7" w:rsidR="009A5DA5" w:rsidRPr="00300A0E" w:rsidRDefault="009A5DA5" w:rsidP="009A5DA5">
      <w:pPr>
        <w:pStyle w:val="NormalWeb"/>
        <w:spacing w:before="0" w:beforeAutospacing="0" w:after="0" w:afterAutospacing="0" w:line="360" w:lineRule="auto"/>
        <w:jc w:val="both"/>
      </w:pPr>
      <w:r w:rsidRPr="00300A0E">
        <w:rPr>
          <w:rFonts w:ascii="Palatino Linotype" w:hAnsi="Palatino Linotype"/>
          <w:color w:val="000000"/>
          <w:sz w:val="22"/>
          <w:szCs w:val="22"/>
        </w:rPr>
        <w:t xml:space="preserve">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w:t>
      </w:r>
      <w:r w:rsidRPr="00300A0E">
        <w:rPr>
          <w:rFonts w:ascii="Palatino Linotype" w:hAnsi="Palatino Linotype"/>
          <w:color w:val="000000"/>
          <w:sz w:val="22"/>
          <w:szCs w:val="22"/>
        </w:rPr>
        <w:lastRenderedPageBreak/>
        <w:t>Semanario Judicial de la Federación y su Gaceta bajo el número de registro 174,177, que establece lo siguiente:</w:t>
      </w:r>
    </w:p>
    <w:p w14:paraId="368471F2" w14:textId="77777777" w:rsidR="009A5DA5" w:rsidRPr="00300A0E" w:rsidRDefault="009A5DA5" w:rsidP="009A5DA5"/>
    <w:p w14:paraId="12141ADF" w14:textId="77777777" w:rsidR="009A5DA5" w:rsidRPr="00300A0E" w:rsidRDefault="009A5DA5" w:rsidP="009A5DA5">
      <w:pPr>
        <w:pStyle w:val="NormalWeb"/>
        <w:spacing w:before="0" w:beforeAutospacing="0" w:after="0" w:afterAutospacing="0"/>
        <w:ind w:left="567" w:right="616"/>
        <w:jc w:val="both"/>
        <w:rPr>
          <w:rFonts w:ascii="Palatino Linotype" w:hAnsi="Palatino Linotype"/>
          <w:i/>
          <w:iCs/>
          <w:color w:val="000000"/>
          <w:sz w:val="22"/>
          <w:szCs w:val="22"/>
        </w:rPr>
      </w:pPr>
      <w:r w:rsidRPr="00300A0E">
        <w:rPr>
          <w:rFonts w:ascii="Palatino Linotype" w:hAnsi="Palatino Linotype"/>
          <w:b/>
          <w:bCs/>
          <w:i/>
          <w:iCs/>
          <w:color w:val="000000"/>
          <w:sz w:val="22"/>
          <w:szCs w:val="22"/>
        </w:rPr>
        <w:t xml:space="preserve">“REVISIÓN EN AMPARO. LOS RESOLUTIVOS NO COMBATIDOS DEBEN DECLARARSE FIRMES. </w:t>
      </w:r>
      <w:r w:rsidRPr="00300A0E">
        <w:rPr>
          <w:rFonts w:ascii="Palatino Linotype" w:hAnsi="Palatino Linotype"/>
          <w:i/>
          <w:iCs/>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8579B34" w14:textId="77777777" w:rsidR="009A5DA5" w:rsidRPr="00300A0E" w:rsidRDefault="009A5DA5" w:rsidP="009A5DA5">
      <w:pPr>
        <w:pStyle w:val="NormalWeb"/>
        <w:spacing w:before="0" w:beforeAutospacing="0" w:after="0" w:afterAutospacing="0"/>
        <w:ind w:left="567" w:right="616"/>
        <w:jc w:val="both"/>
      </w:pPr>
    </w:p>
    <w:p w14:paraId="43E9EA97" w14:textId="77777777" w:rsidR="009A5DA5" w:rsidRPr="00300A0E" w:rsidRDefault="009A5DA5" w:rsidP="009A5DA5">
      <w:pPr>
        <w:pStyle w:val="NormalWeb"/>
        <w:spacing w:before="0" w:beforeAutospacing="0" w:after="0" w:afterAutospacing="0" w:line="360" w:lineRule="auto"/>
        <w:jc w:val="both"/>
      </w:pPr>
      <w:r w:rsidRPr="00300A0E">
        <w:rPr>
          <w:rFonts w:ascii="Palatino Linotype" w:hAnsi="Palatino Linotype"/>
          <w:color w:val="000000"/>
          <w:sz w:val="22"/>
          <w:szCs w:val="22"/>
        </w:rPr>
        <w:t>Consecuentemente, se insiste, ante la falta de impugnación eficaz, la respuesta entregada debe declararse consentida por persona solicitante.</w:t>
      </w:r>
    </w:p>
    <w:p w14:paraId="7FD96E61" w14:textId="77777777" w:rsidR="009A5DA5" w:rsidRPr="00300A0E" w:rsidRDefault="009A5DA5" w:rsidP="009A5DA5">
      <w:pPr>
        <w:spacing w:line="360" w:lineRule="auto"/>
      </w:pPr>
    </w:p>
    <w:p w14:paraId="536C8309" w14:textId="77777777" w:rsidR="009A5DA5" w:rsidRPr="00300A0E" w:rsidRDefault="009A5DA5" w:rsidP="009A5DA5">
      <w:pPr>
        <w:pStyle w:val="NormalWeb"/>
        <w:spacing w:before="0" w:beforeAutospacing="0" w:after="0" w:afterAutospacing="0" w:line="360" w:lineRule="auto"/>
        <w:jc w:val="both"/>
      </w:pPr>
      <w:r w:rsidRPr="00300A0E">
        <w:rPr>
          <w:rFonts w:ascii="Palatino Linotype" w:hAnsi="Palatino Linotype"/>
          <w:color w:val="000000"/>
          <w:sz w:val="22"/>
          <w:szCs w:val="22"/>
        </w:rPr>
        <w:t>Lo anterior se sustenta con lo plasmado en el criterio 01/20 emitido por el Instituto Nacional de Transparencia, Acceso a la Información, y Protección de Datos Personales, INAI, que lleva por rubro y texto los siguientes: </w:t>
      </w:r>
    </w:p>
    <w:p w14:paraId="04EBDD98" w14:textId="77777777" w:rsidR="009A5DA5" w:rsidRPr="00300A0E" w:rsidRDefault="009A5DA5" w:rsidP="009A5DA5"/>
    <w:p w14:paraId="67A0C438" w14:textId="77777777" w:rsidR="009A5DA5" w:rsidRPr="00300A0E" w:rsidRDefault="009A5DA5" w:rsidP="009A5DA5">
      <w:pPr>
        <w:pStyle w:val="NormalWeb"/>
        <w:spacing w:before="0" w:beforeAutospacing="0" w:after="0" w:afterAutospacing="0"/>
        <w:ind w:left="567" w:right="902"/>
        <w:jc w:val="both"/>
      </w:pPr>
      <w:r w:rsidRPr="00300A0E">
        <w:rPr>
          <w:rFonts w:ascii="Palatino Linotype" w:hAnsi="Palatino Linotype"/>
          <w:i/>
          <w:iCs/>
          <w:color w:val="000000"/>
          <w:sz w:val="22"/>
          <w:szCs w:val="22"/>
        </w:rPr>
        <w:t>“</w:t>
      </w:r>
      <w:r w:rsidRPr="00300A0E">
        <w:rPr>
          <w:rFonts w:ascii="Palatino Linotype" w:hAnsi="Palatino Linotype"/>
          <w:b/>
          <w:bCs/>
          <w:i/>
          <w:iCs/>
          <w:color w:val="000000"/>
          <w:sz w:val="22"/>
          <w:szCs w:val="22"/>
        </w:rPr>
        <w:t xml:space="preserve">Actos consentidos tácitamente. Improcedencia de su análisis. </w:t>
      </w:r>
      <w:r w:rsidRPr="00300A0E">
        <w:rPr>
          <w:rFonts w:ascii="Palatino Linotype" w:hAnsi="Palatino Linotype"/>
          <w:i/>
          <w:iCs/>
          <w:color w:val="000000"/>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D94746F" w14:textId="77777777" w:rsidR="009A5DA5" w:rsidRPr="00300A0E" w:rsidRDefault="009A5DA5" w:rsidP="009A5DA5"/>
    <w:p w14:paraId="634382DD" w14:textId="77777777" w:rsidR="009A5DA5" w:rsidRPr="00300A0E" w:rsidRDefault="009A5DA5" w:rsidP="009A5DA5">
      <w:pPr>
        <w:pStyle w:val="NormalWeb"/>
        <w:spacing w:before="0" w:beforeAutospacing="0" w:after="0" w:afterAutospacing="0" w:line="360" w:lineRule="auto"/>
        <w:jc w:val="both"/>
      </w:pPr>
      <w:r w:rsidRPr="00300A0E">
        <w:rPr>
          <w:rFonts w:ascii="Palatino Linotype" w:hAnsi="Palatino Linotype"/>
          <w:color w:val="000000"/>
          <w:sz w:val="22"/>
          <w:szCs w:val="22"/>
        </w:rPr>
        <w:t>Asimismo, resulta aplicable por analogía la tesis jurisprudencial número VI.3o.C. J/60, publicada en el Semanario Judicial de la Federación y su Gaceta bajo el número de registro 176,608 que a la letra dice:</w:t>
      </w:r>
    </w:p>
    <w:p w14:paraId="30004F7F" w14:textId="77777777" w:rsidR="009A5DA5" w:rsidRPr="00300A0E" w:rsidRDefault="009A5DA5" w:rsidP="009A5DA5"/>
    <w:p w14:paraId="16F6949B" w14:textId="77777777" w:rsidR="009A5DA5" w:rsidRPr="00300A0E" w:rsidRDefault="009A5DA5" w:rsidP="009A5DA5">
      <w:pPr>
        <w:pStyle w:val="NormalWeb"/>
        <w:spacing w:before="0" w:beforeAutospacing="0" w:after="0" w:afterAutospacing="0"/>
        <w:ind w:left="567" w:right="709"/>
        <w:jc w:val="both"/>
      </w:pPr>
      <w:r w:rsidRPr="00300A0E">
        <w:rPr>
          <w:rFonts w:ascii="Palatino Linotype" w:hAnsi="Palatino Linotype"/>
          <w:b/>
          <w:bCs/>
          <w:i/>
          <w:iCs/>
          <w:smallCaps/>
          <w:color w:val="000000"/>
          <w:sz w:val="22"/>
          <w:szCs w:val="22"/>
        </w:rPr>
        <w:t xml:space="preserve">“ACTOS CONSENTIDOS. SON LOS QUE NO SE IMPUGNAN MEDIANTE EL RECURSO IDÓNEO. </w:t>
      </w:r>
      <w:r w:rsidRPr="00300A0E">
        <w:rPr>
          <w:rFonts w:ascii="Palatino Linotype" w:hAnsi="Palatino Linotype"/>
          <w:i/>
          <w:iCs/>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CAFAD24" w14:textId="77777777" w:rsidR="009A5DA5" w:rsidRPr="00300A0E" w:rsidRDefault="009A5DA5" w:rsidP="009A5DA5"/>
    <w:p w14:paraId="4A9205B6" w14:textId="19F15C75" w:rsidR="009A5DA5" w:rsidRPr="00300A0E" w:rsidRDefault="009A5DA5" w:rsidP="009A5DA5">
      <w:pPr>
        <w:pStyle w:val="NormalWeb"/>
        <w:spacing w:before="0" w:beforeAutospacing="0" w:after="0" w:afterAutospacing="0" w:line="360" w:lineRule="auto"/>
        <w:ind w:right="49"/>
        <w:jc w:val="both"/>
        <w:rPr>
          <w:rFonts w:ascii="Palatino Linotype" w:eastAsia="Palatino Linotype" w:hAnsi="Palatino Linotype" w:cs="Palatino Linotype"/>
          <w:b/>
          <w:sz w:val="22"/>
          <w:szCs w:val="22"/>
        </w:rPr>
      </w:pPr>
      <w:r w:rsidRPr="00300A0E">
        <w:rPr>
          <w:rFonts w:ascii="Palatino Linotype" w:hAnsi="Palatino Linotype"/>
          <w:color w:val="000000"/>
          <w:sz w:val="22"/>
          <w:szCs w:val="22"/>
        </w:rPr>
        <w:lastRenderedPageBreak/>
        <w:t xml:space="preserve">Dicho lo anterior, se tiene por consentida, la información concerniente al </w:t>
      </w:r>
      <w:r w:rsidRPr="00300A0E">
        <w:rPr>
          <w:rFonts w:ascii="Palatino Linotype" w:eastAsia="Palatino Linotype" w:hAnsi="Palatino Linotype" w:cs="Palatino Linotype"/>
          <w:sz w:val="22"/>
          <w:szCs w:val="22"/>
        </w:rPr>
        <w:t>Órdenes de Aprehensión y Medidas de Protección</w:t>
      </w:r>
      <w:r w:rsidRPr="00300A0E">
        <w:rPr>
          <w:rFonts w:ascii="Palatino Linotype" w:hAnsi="Palatino Linotype"/>
          <w:color w:val="000000"/>
          <w:sz w:val="22"/>
          <w:szCs w:val="22"/>
        </w:rPr>
        <w:t xml:space="preserve"> concluidas.</w:t>
      </w:r>
      <w:r w:rsidRPr="00300A0E">
        <w:rPr>
          <w:rFonts w:ascii="Palatino Linotype" w:eastAsia="Palatino Linotype" w:hAnsi="Palatino Linotype" w:cs="Palatino Linotype"/>
          <w:b/>
          <w:sz w:val="22"/>
          <w:szCs w:val="22"/>
        </w:rPr>
        <w:t xml:space="preserve"> </w:t>
      </w:r>
    </w:p>
    <w:p w14:paraId="2DF95E2F" w14:textId="77777777" w:rsidR="009A5DA5" w:rsidRPr="00300A0E" w:rsidRDefault="009A5DA5" w:rsidP="008874C6">
      <w:p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p>
    <w:p w14:paraId="5C79FC43" w14:textId="7E51EF9C" w:rsidR="00B76846" w:rsidRPr="00300A0E" w:rsidRDefault="009A5DA5" w:rsidP="00B768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Además, al haber indicado el Sujeto Obligado que se encuentran en trámite, se determina que no hay información concluida, configurándose así, lo que se denomina jurídicamente como un hecho negativo, e</w:t>
      </w:r>
      <w:r w:rsidR="00B76846" w:rsidRPr="00300A0E">
        <w:rPr>
          <w:rFonts w:ascii="Palatino Linotype" w:eastAsia="Palatino Linotype" w:hAnsi="Palatino Linotype" w:cs="Palatino Linotype"/>
          <w:sz w:val="22"/>
          <w:szCs w:val="22"/>
        </w:rPr>
        <w:t>sto es que, es obvio que la información no puede fácticamente obrar en los archivos del Sujeto Obligado, ya que no puede probarse por ser lógica y materialmente imposible.</w:t>
      </w:r>
    </w:p>
    <w:p w14:paraId="4ECF719A" w14:textId="77777777" w:rsidR="00B76846" w:rsidRPr="00300A0E" w:rsidRDefault="00B76846" w:rsidP="00B76846">
      <w:pPr>
        <w:spacing w:line="360" w:lineRule="auto"/>
        <w:jc w:val="both"/>
        <w:rPr>
          <w:rFonts w:ascii="Palatino Linotype" w:eastAsia="Palatino Linotype" w:hAnsi="Palatino Linotype" w:cs="Palatino Linotype"/>
          <w:sz w:val="22"/>
          <w:szCs w:val="22"/>
        </w:rPr>
      </w:pPr>
    </w:p>
    <w:p w14:paraId="074603EE" w14:textId="77777777" w:rsidR="00B76846" w:rsidRPr="00300A0E" w:rsidRDefault="00B76846" w:rsidP="00B76846">
      <w:pPr>
        <w:spacing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241172EA" w14:textId="77777777" w:rsidR="00B76846" w:rsidRPr="00300A0E" w:rsidRDefault="00B76846" w:rsidP="00B76846">
      <w:pPr>
        <w:spacing w:line="360" w:lineRule="auto"/>
        <w:jc w:val="both"/>
        <w:rPr>
          <w:rFonts w:ascii="Palatino Linotype" w:eastAsia="Palatino Linotype" w:hAnsi="Palatino Linotype" w:cs="Palatino Linotype"/>
          <w:sz w:val="22"/>
          <w:szCs w:val="22"/>
        </w:rPr>
      </w:pPr>
    </w:p>
    <w:p w14:paraId="2E0DA4DA" w14:textId="4C72505A" w:rsidR="00B76846" w:rsidRPr="00300A0E" w:rsidRDefault="00B76846" w:rsidP="00B76846">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300A0E">
        <w:rPr>
          <w:rFonts w:ascii="Palatino Linotype" w:eastAsia="Palatino Linotype" w:hAnsi="Palatino Linotype" w:cs="Palatino Linotype"/>
          <w:b/>
          <w:i/>
          <w:sz w:val="22"/>
          <w:szCs w:val="22"/>
        </w:rPr>
        <w:t xml:space="preserve">HECHOS NEGATIVOS, NO SON SUSCEPTIBLES DE DEMOSTRACIÓN. </w:t>
      </w:r>
      <w:r w:rsidRPr="00300A0E">
        <w:rPr>
          <w:rFonts w:ascii="Palatino Linotype" w:eastAsia="Palatino Linotype" w:hAnsi="Palatino Linotype" w:cs="Palatino Linotype"/>
          <w:sz w:val="22"/>
          <w:szCs w:val="22"/>
        </w:rPr>
        <w:t xml:space="preserve"> </w:t>
      </w:r>
      <w:r w:rsidRPr="00300A0E">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5BBC68B8" w14:textId="77777777" w:rsidR="00B76846" w:rsidRPr="00300A0E" w:rsidRDefault="00B76846" w:rsidP="00B76846">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2FD0780B" w14:textId="77777777" w:rsidR="00B76846" w:rsidRPr="00300A0E" w:rsidRDefault="00B76846" w:rsidP="00B7684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00A0E">
        <w:rPr>
          <w:rFonts w:ascii="Palatino Linotype" w:eastAsia="Palatino Linotype" w:hAnsi="Palatino Linotype" w:cs="Palatino Linotype"/>
          <w:color w:val="000000"/>
          <w:sz w:val="22"/>
          <w:szCs w:val="22"/>
        </w:rPr>
        <w:t xml:space="preserve">Entonces, al haber existido un pronunciamiento por el Servidor Público habilitado en el que se menciona que la información requerida por el particular se encuentra en trámite, es que se determina que </w:t>
      </w:r>
      <w:r w:rsidRPr="00300A0E">
        <w:rPr>
          <w:rFonts w:ascii="Palatino Linotype" w:eastAsia="Palatino Linotype" w:hAnsi="Palatino Linotype" w:cs="Palatino Linotype"/>
          <w:sz w:val="22"/>
          <w:szCs w:val="22"/>
        </w:rPr>
        <w:t xml:space="preserve">no obran en sus archivos órdenes de aprehensión, órdenes de cateo y medidas de protección </w:t>
      </w:r>
      <w:r w:rsidRPr="00300A0E">
        <w:rPr>
          <w:rFonts w:ascii="Palatino Linotype" w:eastAsia="Palatino Linotype" w:hAnsi="Palatino Linotype" w:cs="Palatino Linotype"/>
          <w:b/>
          <w:sz w:val="22"/>
          <w:szCs w:val="22"/>
        </w:rPr>
        <w:t>concluidas.</w:t>
      </w:r>
    </w:p>
    <w:p w14:paraId="26F61311" w14:textId="77777777" w:rsidR="00C65C5B" w:rsidRPr="00300A0E" w:rsidRDefault="00C65C5B" w:rsidP="006E673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53D4580" w14:textId="4E2CC7B4" w:rsidR="006E6736" w:rsidRPr="00300A0E" w:rsidRDefault="006E6736" w:rsidP="006E673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300A0E">
        <w:rPr>
          <w:rFonts w:ascii="Palatino Linotype" w:eastAsia="Palatino Linotype" w:hAnsi="Palatino Linotype" w:cs="Palatino Linotype"/>
          <w:color w:val="000000"/>
          <w:sz w:val="22"/>
          <w:szCs w:val="22"/>
        </w:rPr>
        <w:lastRenderedPageBreak/>
        <w:t xml:space="preserve">Sirve de apoyo a lo anterior por analogía el criterio </w:t>
      </w:r>
      <w:r w:rsidR="00307353" w:rsidRPr="00300A0E">
        <w:rPr>
          <w:rFonts w:ascii="Palatino Linotype" w:eastAsia="Palatino Linotype" w:hAnsi="Palatino Linotype" w:cs="Palatino Linotype"/>
          <w:color w:val="000000"/>
          <w:sz w:val="22"/>
          <w:szCs w:val="22"/>
        </w:rPr>
        <w:t xml:space="preserve">orientador </w:t>
      </w:r>
      <w:r w:rsidRPr="00300A0E">
        <w:rPr>
          <w:rFonts w:ascii="Palatino Linotype" w:eastAsia="Palatino Linotype" w:hAnsi="Palatino Linotype" w:cs="Palatino Linotype"/>
          <w:color w:val="000000"/>
          <w:sz w:val="22"/>
          <w:szCs w:val="22"/>
        </w:rPr>
        <w:t>31-10 emitido por el entonces Instituto Federal de Acceso a la Información y Protección de Datos, que a la letra dice:</w:t>
      </w:r>
    </w:p>
    <w:p w14:paraId="3A9FF453" w14:textId="77777777" w:rsidR="006E6736" w:rsidRPr="00300A0E" w:rsidRDefault="006E6736" w:rsidP="006E6736">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256CF02B" w14:textId="77777777" w:rsidR="006E6736" w:rsidRPr="00300A0E" w:rsidRDefault="006E6736" w:rsidP="006E6736">
      <w:pPr>
        <w:ind w:left="567" w:right="567"/>
        <w:jc w:val="both"/>
        <w:rPr>
          <w:rFonts w:ascii="Palatino Linotype" w:eastAsia="Palatino Linotype" w:hAnsi="Palatino Linotype" w:cs="Palatino Linotype"/>
          <w:i/>
          <w:sz w:val="22"/>
          <w:szCs w:val="22"/>
        </w:rPr>
      </w:pPr>
      <w:r w:rsidRPr="00300A0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00A0E">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465731" w14:textId="77777777" w:rsidR="006E6736" w:rsidRPr="00300A0E" w:rsidRDefault="006E6736" w:rsidP="006E6736">
      <w:pPr>
        <w:spacing w:line="360" w:lineRule="auto"/>
        <w:ind w:right="567"/>
        <w:jc w:val="both"/>
        <w:rPr>
          <w:rFonts w:ascii="Palatino Linotype" w:eastAsia="Palatino Linotype" w:hAnsi="Palatino Linotype" w:cs="Palatino Linotype"/>
          <w:color w:val="000000"/>
          <w:sz w:val="22"/>
          <w:szCs w:val="22"/>
        </w:rPr>
      </w:pPr>
    </w:p>
    <w:p w14:paraId="288BEE22" w14:textId="77777777" w:rsidR="006E6736" w:rsidRPr="00300A0E" w:rsidRDefault="006E6736" w:rsidP="006E6736">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sz w:val="22"/>
          <w:szCs w:val="22"/>
        </w:rPr>
      </w:pPr>
      <w:r w:rsidRPr="00300A0E">
        <w:rPr>
          <w:rFonts w:ascii="Palatino Linotype" w:eastAsia="Palatino Linotype" w:hAnsi="Palatino Linotype" w:cs="Palatino Linotype"/>
          <w:color w:val="000000"/>
          <w:sz w:val="22"/>
          <w:szCs w:val="22"/>
        </w:rPr>
        <w:t>Este Órgano Garante carece de facultades para dudar de la veracidad sobre la información proporcionada por el Sujeto Obligado, en consecuencia, debe declararse atendido dicho requerimiento.</w:t>
      </w:r>
    </w:p>
    <w:p w14:paraId="1B3B6772" w14:textId="77777777" w:rsidR="006E6736" w:rsidRPr="00300A0E" w:rsidRDefault="006E6736" w:rsidP="006E6736">
      <w:pPr>
        <w:spacing w:line="360" w:lineRule="auto"/>
        <w:ind w:right="49"/>
        <w:jc w:val="both"/>
        <w:rPr>
          <w:rFonts w:ascii="Palatino Linotype" w:eastAsia="Palatino Linotype" w:hAnsi="Palatino Linotype" w:cs="Palatino Linotype"/>
          <w:sz w:val="22"/>
          <w:szCs w:val="22"/>
        </w:rPr>
      </w:pPr>
    </w:p>
    <w:p w14:paraId="50FC32C4" w14:textId="6B8583A9" w:rsidR="006E6736" w:rsidRPr="00300A0E" w:rsidRDefault="006E6736" w:rsidP="006E6736">
      <w:pPr>
        <w:spacing w:line="360" w:lineRule="auto"/>
        <w:ind w:right="49"/>
        <w:jc w:val="both"/>
        <w:rPr>
          <w:rFonts w:ascii="Palatino Linotype" w:eastAsia="Palatino Linotype" w:hAnsi="Palatino Linotype" w:cs="Palatino Linotype"/>
          <w:b/>
          <w:sz w:val="22"/>
          <w:szCs w:val="22"/>
        </w:rPr>
      </w:pPr>
      <w:r w:rsidRPr="00300A0E">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300A0E">
        <w:rPr>
          <w:rFonts w:ascii="Palatino Linotype" w:eastAsia="Palatino Linotype" w:hAnsi="Palatino Linotype" w:cs="Palatino Linotype"/>
          <w:b/>
          <w:sz w:val="22"/>
          <w:szCs w:val="22"/>
        </w:rPr>
        <w:t>RECURRENTE</w:t>
      </w:r>
      <w:r w:rsidRPr="00300A0E">
        <w:rPr>
          <w:rFonts w:ascii="Palatino Linotype" w:eastAsia="Palatino Linotype" w:hAnsi="Palatino Linotype" w:cs="Palatino Linotype"/>
          <w:sz w:val="22"/>
          <w:szCs w:val="22"/>
        </w:rPr>
        <w:t xml:space="preserve"> dentro del recurso de revisión </w:t>
      </w:r>
      <w:r w:rsidR="00F343ED" w:rsidRPr="00300A0E">
        <w:rPr>
          <w:rFonts w:ascii="Palatino Linotype" w:eastAsia="Palatino Linotype" w:hAnsi="Palatino Linotype" w:cs="Palatino Linotype"/>
          <w:b/>
          <w:sz w:val="22"/>
          <w:szCs w:val="22"/>
        </w:rPr>
        <w:t>04144/INFOEM/IP/RR/2025</w:t>
      </w:r>
      <w:r w:rsidRPr="00300A0E">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300A0E">
        <w:rPr>
          <w:rFonts w:ascii="Palatino Linotype" w:eastAsia="Palatino Linotype" w:hAnsi="Palatino Linotype" w:cs="Palatino Linotype"/>
          <w:b/>
          <w:sz w:val="22"/>
          <w:szCs w:val="22"/>
        </w:rPr>
        <w:t xml:space="preserve">CONFIRMA </w:t>
      </w:r>
      <w:r w:rsidRPr="00300A0E">
        <w:rPr>
          <w:rFonts w:ascii="Palatino Linotype" w:eastAsia="Palatino Linotype" w:hAnsi="Palatino Linotype" w:cs="Palatino Linotype"/>
          <w:sz w:val="22"/>
          <w:szCs w:val="22"/>
        </w:rPr>
        <w:t xml:space="preserve">la respuesta del </w:t>
      </w:r>
      <w:r w:rsidRPr="00300A0E">
        <w:rPr>
          <w:rFonts w:ascii="Palatino Linotype" w:eastAsia="Palatino Linotype" w:hAnsi="Palatino Linotype" w:cs="Palatino Linotype"/>
          <w:b/>
          <w:sz w:val="22"/>
          <w:szCs w:val="22"/>
        </w:rPr>
        <w:t xml:space="preserve">SUJETO OBLIGADO </w:t>
      </w:r>
      <w:r w:rsidRPr="00300A0E">
        <w:rPr>
          <w:rFonts w:ascii="Palatino Linotype" w:eastAsia="Palatino Linotype" w:hAnsi="Palatino Linotype" w:cs="Palatino Linotype"/>
          <w:sz w:val="22"/>
          <w:szCs w:val="22"/>
        </w:rPr>
        <w:t xml:space="preserve">a la solicitud de información </w:t>
      </w:r>
      <w:r w:rsidR="00A9359F" w:rsidRPr="00300A0E">
        <w:rPr>
          <w:rFonts w:ascii="Palatino Linotype" w:eastAsia="Palatino Linotype" w:hAnsi="Palatino Linotype" w:cs="Palatino Linotype"/>
          <w:b/>
          <w:sz w:val="22"/>
          <w:szCs w:val="22"/>
        </w:rPr>
        <w:t>00189/PJUDICI/IP/2025</w:t>
      </w:r>
      <w:r w:rsidRPr="00300A0E">
        <w:rPr>
          <w:rFonts w:ascii="Palatino Linotype" w:eastAsia="Palatino Linotype" w:hAnsi="Palatino Linotype" w:cs="Palatino Linotype"/>
          <w:b/>
          <w:sz w:val="22"/>
          <w:szCs w:val="22"/>
        </w:rPr>
        <w:t>.</w:t>
      </w:r>
    </w:p>
    <w:p w14:paraId="055DC53C" w14:textId="3CB4507C" w:rsidR="003D4131" w:rsidRPr="00300A0E" w:rsidRDefault="003D4131" w:rsidP="008C2BD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5" w:name="_heading=h.lnxbz9" w:colFirst="0" w:colLast="0"/>
      <w:bookmarkEnd w:id="5"/>
      <w:r w:rsidRPr="00300A0E">
        <w:rPr>
          <w:rFonts w:ascii="Palatino Linotype" w:eastAsia="Palatino Linotype" w:hAnsi="Palatino Linotype" w:cs="Palatino Linotype"/>
          <w:b/>
          <w:sz w:val="22"/>
          <w:szCs w:val="22"/>
        </w:rPr>
        <w:t>III. R E S U E L V E</w:t>
      </w:r>
    </w:p>
    <w:p w14:paraId="76419CAD" w14:textId="59A3EE2E" w:rsidR="006E6736" w:rsidRPr="00300A0E" w:rsidRDefault="006E6736" w:rsidP="006E6736">
      <w:pPr>
        <w:spacing w:line="360" w:lineRule="auto"/>
        <w:jc w:val="both"/>
        <w:rPr>
          <w:rFonts w:ascii="Palatino Linotype" w:eastAsia="Palatino Linotype" w:hAnsi="Palatino Linotype" w:cs="Palatino Linotype"/>
          <w:sz w:val="22"/>
          <w:szCs w:val="22"/>
        </w:rPr>
      </w:pPr>
      <w:bookmarkStart w:id="6" w:name="_heading=h.1fob9te" w:colFirst="0" w:colLast="0"/>
      <w:bookmarkEnd w:id="6"/>
      <w:r w:rsidRPr="00300A0E">
        <w:rPr>
          <w:rFonts w:ascii="Palatino Linotype" w:eastAsia="Palatino Linotype" w:hAnsi="Palatino Linotype" w:cs="Palatino Linotype"/>
          <w:b/>
          <w:sz w:val="22"/>
          <w:szCs w:val="22"/>
        </w:rPr>
        <w:t xml:space="preserve">Primero. </w:t>
      </w:r>
      <w:r w:rsidRPr="00300A0E">
        <w:rPr>
          <w:rFonts w:ascii="Palatino Linotype" w:eastAsia="Palatino Linotype" w:hAnsi="Palatino Linotype" w:cs="Palatino Linotype"/>
          <w:sz w:val="22"/>
          <w:szCs w:val="22"/>
        </w:rPr>
        <w:t xml:space="preserve">Resultan </w:t>
      </w:r>
      <w:r w:rsidRPr="00300A0E">
        <w:rPr>
          <w:rFonts w:ascii="Palatino Linotype" w:eastAsia="Palatino Linotype" w:hAnsi="Palatino Linotype" w:cs="Palatino Linotype"/>
          <w:b/>
          <w:sz w:val="22"/>
          <w:szCs w:val="22"/>
        </w:rPr>
        <w:t>INFUNDADOS</w:t>
      </w:r>
      <w:r w:rsidRPr="00300A0E">
        <w:rPr>
          <w:rFonts w:ascii="Palatino Linotype" w:eastAsia="Palatino Linotype" w:hAnsi="Palatino Linotype" w:cs="Palatino Linotype"/>
          <w:sz w:val="22"/>
          <w:szCs w:val="22"/>
        </w:rPr>
        <w:t xml:space="preserve"> los motivos de inconformidad hechos valer por la parte </w:t>
      </w:r>
      <w:r w:rsidRPr="00300A0E">
        <w:rPr>
          <w:rFonts w:ascii="Palatino Linotype" w:eastAsia="Palatino Linotype" w:hAnsi="Palatino Linotype" w:cs="Palatino Linotype"/>
          <w:b/>
          <w:sz w:val="22"/>
          <w:szCs w:val="22"/>
        </w:rPr>
        <w:t>RECURRENTE</w:t>
      </w:r>
      <w:r w:rsidRPr="00300A0E">
        <w:rPr>
          <w:rFonts w:ascii="Palatino Linotype" w:eastAsia="Palatino Linotype" w:hAnsi="Palatino Linotype" w:cs="Palatino Linotype"/>
          <w:sz w:val="22"/>
          <w:szCs w:val="22"/>
        </w:rPr>
        <w:t xml:space="preserve"> en el Recurso de Revisión </w:t>
      </w:r>
      <w:r w:rsidR="00F343ED" w:rsidRPr="00300A0E">
        <w:rPr>
          <w:rFonts w:ascii="Palatino Linotype" w:eastAsia="Palatino Linotype" w:hAnsi="Palatino Linotype" w:cs="Palatino Linotype"/>
          <w:b/>
          <w:sz w:val="22"/>
          <w:szCs w:val="22"/>
        </w:rPr>
        <w:t>04144/INFOEM/IP/RR/2025</w:t>
      </w:r>
      <w:r w:rsidRPr="00300A0E">
        <w:rPr>
          <w:rFonts w:ascii="Palatino Linotype" w:eastAsia="Palatino Linotype" w:hAnsi="Palatino Linotype" w:cs="Palatino Linotype"/>
          <w:sz w:val="22"/>
          <w:szCs w:val="22"/>
        </w:rPr>
        <w:t xml:space="preserve"> por lo que, en términos </w:t>
      </w:r>
      <w:r w:rsidRPr="00300A0E">
        <w:rPr>
          <w:rFonts w:ascii="Palatino Linotype" w:eastAsia="Palatino Linotype" w:hAnsi="Palatino Linotype" w:cs="Palatino Linotype"/>
          <w:sz w:val="22"/>
          <w:szCs w:val="22"/>
        </w:rPr>
        <w:lastRenderedPageBreak/>
        <w:t>del</w:t>
      </w:r>
      <w:r w:rsidRPr="00300A0E">
        <w:rPr>
          <w:rFonts w:ascii="Palatino Linotype" w:eastAsia="Palatino Linotype" w:hAnsi="Palatino Linotype" w:cs="Palatino Linotype"/>
          <w:b/>
          <w:sz w:val="22"/>
          <w:szCs w:val="22"/>
        </w:rPr>
        <w:t xml:space="preserve"> Considerando Cuarto </w:t>
      </w:r>
      <w:r w:rsidRPr="00300A0E">
        <w:rPr>
          <w:rFonts w:ascii="Palatino Linotype" w:eastAsia="Palatino Linotype" w:hAnsi="Palatino Linotype" w:cs="Palatino Linotype"/>
          <w:sz w:val="22"/>
          <w:szCs w:val="22"/>
        </w:rPr>
        <w:t xml:space="preserve">de esta resolución, se </w:t>
      </w:r>
      <w:r w:rsidRPr="00300A0E">
        <w:rPr>
          <w:rFonts w:ascii="Palatino Linotype" w:eastAsia="Palatino Linotype" w:hAnsi="Palatino Linotype" w:cs="Palatino Linotype"/>
          <w:b/>
          <w:sz w:val="22"/>
          <w:szCs w:val="22"/>
        </w:rPr>
        <w:t xml:space="preserve">CONFIRMA </w:t>
      </w:r>
      <w:r w:rsidRPr="00300A0E">
        <w:rPr>
          <w:rFonts w:ascii="Palatino Linotype" w:eastAsia="Palatino Linotype" w:hAnsi="Palatino Linotype" w:cs="Palatino Linotype"/>
          <w:sz w:val="22"/>
          <w:szCs w:val="22"/>
        </w:rPr>
        <w:t xml:space="preserve">la respuesta emitida por el </w:t>
      </w:r>
      <w:r w:rsidRPr="00300A0E">
        <w:rPr>
          <w:rFonts w:ascii="Palatino Linotype" w:eastAsia="Palatino Linotype" w:hAnsi="Palatino Linotype" w:cs="Palatino Linotype"/>
          <w:b/>
          <w:sz w:val="22"/>
          <w:szCs w:val="22"/>
        </w:rPr>
        <w:t>SUJETO OBLIGADO</w:t>
      </w:r>
      <w:r w:rsidRPr="00300A0E">
        <w:rPr>
          <w:rFonts w:ascii="Palatino Linotype" w:eastAsia="Palatino Linotype" w:hAnsi="Palatino Linotype" w:cs="Palatino Linotype"/>
          <w:sz w:val="22"/>
          <w:szCs w:val="22"/>
        </w:rPr>
        <w:t>.</w:t>
      </w:r>
    </w:p>
    <w:p w14:paraId="4E24990D" w14:textId="77777777" w:rsidR="006E6736" w:rsidRPr="00300A0E" w:rsidRDefault="006E6736" w:rsidP="006E6736">
      <w:pPr>
        <w:spacing w:line="360" w:lineRule="auto"/>
        <w:jc w:val="both"/>
        <w:rPr>
          <w:rFonts w:ascii="Palatino Linotype" w:eastAsia="Palatino Linotype" w:hAnsi="Palatino Linotype" w:cs="Palatino Linotype"/>
          <w:sz w:val="22"/>
          <w:szCs w:val="22"/>
        </w:rPr>
      </w:pPr>
    </w:p>
    <w:p w14:paraId="6D105978" w14:textId="77777777" w:rsidR="006E6736" w:rsidRPr="00300A0E" w:rsidRDefault="006E6736" w:rsidP="006E6736">
      <w:pPr>
        <w:spacing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Segundo. Notifíquese vía Sistema de Acceso a la Información Mexiquense (SAIMEX)</w:t>
      </w:r>
      <w:r w:rsidRPr="00300A0E">
        <w:rPr>
          <w:rFonts w:ascii="Palatino Linotype" w:eastAsia="Palatino Linotype" w:hAnsi="Palatino Linotype" w:cs="Palatino Linotype"/>
          <w:sz w:val="22"/>
          <w:szCs w:val="22"/>
        </w:rPr>
        <w:t>, al Titular de la Unidad de Transparencia del Sujeto Obligado, para su conocimiento.</w:t>
      </w:r>
    </w:p>
    <w:p w14:paraId="274530F4" w14:textId="77777777" w:rsidR="006E6736" w:rsidRPr="00300A0E" w:rsidRDefault="006E6736" w:rsidP="006E6736">
      <w:pPr>
        <w:spacing w:line="360" w:lineRule="auto"/>
        <w:jc w:val="both"/>
        <w:rPr>
          <w:rFonts w:ascii="Palatino Linotype" w:eastAsia="Palatino Linotype" w:hAnsi="Palatino Linotype" w:cs="Palatino Linotype"/>
          <w:sz w:val="22"/>
          <w:szCs w:val="22"/>
        </w:rPr>
      </w:pPr>
    </w:p>
    <w:p w14:paraId="2473CAE6" w14:textId="77777777" w:rsidR="006E6736" w:rsidRPr="00300A0E" w:rsidRDefault="006E6736" w:rsidP="006E6736">
      <w:pPr>
        <w:spacing w:line="360" w:lineRule="auto"/>
        <w:jc w:val="both"/>
        <w:rPr>
          <w:rFonts w:ascii="Palatino Linotype" w:eastAsia="Palatino Linotype" w:hAnsi="Palatino Linotype" w:cs="Palatino Linotype"/>
          <w:sz w:val="22"/>
          <w:szCs w:val="22"/>
        </w:rPr>
      </w:pPr>
      <w:r w:rsidRPr="00300A0E">
        <w:rPr>
          <w:rFonts w:ascii="Palatino Linotype" w:eastAsia="Palatino Linotype" w:hAnsi="Palatino Linotype" w:cs="Palatino Linotype"/>
          <w:b/>
          <w:sz w:val="22"/>
          <w:szCs w:val="22"/>
        </w:rPr>
        <w:t xml:space="preserve">Tercero. Notifíquese vía Sistema de Acceso a la Información Mexiquense (SAIMEX) </w:t>
      </w:r>
      <w:r w:rsidRPr="00300A0E">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1915B88E" w14:textId="6BC3F50D" w:rsidR="00AD46C7" w:rsidRPr="00990D80" w:rsidRDefault="00F2336C" w:rsidP="008C2BDE">
      <w:pPr>
        <w:spacing w:before="240" w:after="240" w:line="360" w:lineRule="auto"/>
        <w:jc w:val="both"/>
        <w:rPr>
          <w:rFonts w:ascii="Palatino Linotype" w:eastAsia="Palatino Linotype" w:hAnsi="Palatino Linotype" w:cs="Palatino Linotype"/>
          <w:color w:val="222222"/>
          <w:sz w:val="22"/>
          <w:szCs w:val="22"/>
        </w:rPr>
      </w:pPr>
      <w:r w:rsidRPr="00300A0E">
        <w:rPr>
          <w:rFonts w:ascii="Palatino Linotype" w:eastAsia="Palatino Linotype" w:hAnsi="Palatino Linotype" w:cs="Palatino Linotype"/>
          <w:color w:val="222222"/>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BD0416" w:rsidRPr="00300A0E">
        <w:rPr>
          <w:rFonts w:ascii="Palatino Linotype" w:eastAsia="Palatino Linotype" w:hAnsi="Palatino Linotype" w:cs="Palatino Linotype"/>
          <w:color w:val="222222"/>
          <w:sz w:val="22"/>
          <w:szCs w:val="22"/>
        </w:rPr>
        <w:t xml:space="preserve">(EMITIENDO VOTO PARTICULAR) </w:t>
      </w:r>
      <w:r w:rsidRPr="00300A0E">
        <w:rPr>
          <w:rFonts w:ascii="Palatino Linotype" w:eastAsia="Palatino Linotype" w:hAnsi="Palatino Linotype" w:cs="Palatino Linotype"/>
          <w:color w:val="222222"/>
          <w:sz w:val="22"/>
          <w:szCs w:val="22"/>
        </w:rPr>
        <w:t xml:space="preserve">Y GUADALUPE RAMÍREZ PEÑA; EN LA </w:t>
      </w:r>
      <w:r w:rsidR="00DE59C7" w:rsidRPr="00300A0E">
        <w:rPr>
          <w:rFonts w:ascii="Palatino Linotype" w:eastAsia="Palatino Linotype" w:hAnsi="Palatino Linotype" w:cs="Palatino Linotype"/>
          <w:color w:val="222222"/>
          <w:sz w:val="22"/>
          <w:szCs w:val="22"/>
        </w:rPr>
        <w:t xml:space="preserve">VIGÉSIMA </w:t>
      </w:r>
      <w:r w:rsidR="00000BD4" w:rsidRPr="00300A0E">
        <w:rPr>
          <w:rFonts w:ascii="Palatino Linotype" w:eastAsia="Palatino Linotype" w:hAnsi="Palatino Linotype" w:cs="Palatino Linotype"/>
          <w:color w:val="222222"/>
          <w:sz w:val="22"/>
          <w:szCs w:val="22"/>
        </w:rPr>
        <w:t>SEXTA</w:t>
      </w:r>
      <w:r w:rsidR="008C3FFB" w:rsidRPr="00300A0E">
        <w:rPr>
          <w:rFonts w:ascii="Palatino Linotype" w:eastAsia="Palatino Linotype" w:hAnsi="Palatino Linotype" w:cs="Palatino Linotype"/>
          <w:color w:val="222222"/>
          <w:sz w:val="22"/>
          <w:szCs w:val="22"/>
        </w:rPr>
        <w:t xml:space="preserve"> SESIÓN </w:t>
      </w:r>
      <w:r w:rsidRPr="00300A0E">
        <w:rPr>
          <w:rFonts w:ascii="Palatino Linotype" w:eastAsia="Palatino Linotype" w:hAnsi="Palatino Linotype" w:cs="Palatino Linotype"/>
          <w:sz w:val="22"/>
          <w:szCs w:val="22"/>
        </w:rPr>
        <w:t xml:space="preserve">ORDINARIA CELEBRADA EL </w:t>
      </w:r>
      <w:r w:rsidR="00A9359F" w:rsidRPr="00300A0E">
        <w:rPr>
          <w:rFonts w:ascii="Palatino Linotype" w:eastAsia="Palatino Linotype" w:hAnsi="Palatino Linotype" w:cs="Palatino Linotype"/>
          <w:sz w:val="22"/>
          <w:szCs w:val="22"/>
        </w:rPr>
        <w:t>SEIS</w:t>
      </w:r>
      <w:r w:rsidR="00073DA6" w:rsidRPr="00300A0E">
        <w:rPr>
          <w:rFonts w:ascii="Palatino Linotype" w:eastAsia="Palatino Linotype" w:hAnsi="Palatino Linotype" w:cs="Palatino Linotype"/>
          <w:sz w:val="22"/>
          <w:szCs w:val="22"/>
        </w:rPr>
        <w:t xml:space="preserve"> </w:t>
      </w:r>
      <w:r w:rsidRPr="00300A0E">
        <w:rPr>
          <w:rFonts w:ascii="Palatino Linotype" w:eastAsia="Palatino Linotype" w:hAnsi="Palatino Linotype" w:cs="Palatino Linotype"/>
          <w:sz w:val="22"/>
          <w:szCs w:val="22"/>
        </w:rPr>
        <w:t xml:space="preserve">DE </w:t>
      </w:r>
      <w:r w:rsidR="00A9359F" w:rsidRPr="00300A0E">
        <w:rPr>
          <w:rFonts w:ascii="Palatino Linotype" w:eastAsia="Palatino Linotype" w:hAnsi="Palatino Linotype" w:cs="Palatino Linotype"/>
          <w:sz w:val="22"/>
          <w:szCs w:val="22"/>
        </w:rPr>
        <w:t>AGOSTO</w:t>
      </w:r>
      <w:r w:rsidRPr="00300A0E">
        <w:rPr>
          <w:rFonts w:ascii="Palatino Linotype" w:eastAsia="Palatino Linotype" w:hAnsi="Palatino Linotype" w:cs="Palatino Linotype"/>
          <w:sz w:val="22"/>
          <w:szCs w:val="22"/>
        </w:rPr>
        <w:t xml:space="preserve"> DEL DOS MIL VEINTICINCO, ANTE EL SECRETARIO TÉCNICO DEL PLENO ALEXIS TAPIA RAMÍREZ.</w:t>
      </w:r>
      <w:r w:rsidR="00535612" w:rsidRPr="00990D80">
        <w:rPr>
          <w:rFonts w:ascii="Palatino Linotype" w:eastAsia="Palatino Linotype" w:hAnsi="Palatino Linotype" w:cs="Palatino Linotype"/>
          <w:sz w:val="22"/>
          <w:szCs w:val="22"/>
        </w:rPr>
        <w:t xml:space="preserve"> </w:t>
      </w:r>
    </w:p>
    <w:p w14:paraId="7155D2AF" w14:textId="77777777" w:rsidR="00AD46C7" w:rsidRPr="00990D80" w:rsidRDefault="00AD46C7" w:rsidP="008C2BDE">
      <w:pPr>
        <w:spacing w:before="240" w:after="240" w:line="360" w:lineRule="auto"/>
        <w:jc w:val="both"/>
        <w:rPr>
          <w:rFonts w:ascii="Palatino Linotype" w:eastAsia="Palatino Linotype" w:hAnsi="Palatino Linotype" w:cs="Palatino Linotype"/>
          <w:sz w:val="22"/>
          <w:szCs w:val="22"/>
        </w:rPr>
      </w:pPr>
    </w:p>
    <w:p w14:paraId="3CCAE2AE"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4E671330"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6357FA71"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412FB15E"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5DB447B3"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682F9516"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04775EE3"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727FE189"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2EFC3204"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1C179700"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5008A2C8"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7659ACF1" w14:textId="77777777" w:rsidR="00EE440A" w:rsidRPr="00990D80" w:rsidRDefault="00EE440A" w:rsidP="008C2BDE">
      <w:pPr>
        <w:spacing w:before="240" w:after="240" w:line="360" w:lineRule="auto"/>
        <w:jc w:val="both"/>
        <w:rPr>
          <w:rFonts w:ascii="Palatino Linotype" w:eastAsia="Palatino Linotype" w:hAnsi="Palatino Linotype" w:cs="Palatino Linotype"/>
          <w:sz w:val="22"/>
          <w:szCs w:val="22"/>
        </w:rPr>
      </w:pPr>
    </w:p>
    <w:p w14:paraId="04807F23" w14:textId="77777777" w:rsidR="00AD46C7" w:rsidRPr="00990D80" w:rsidRDefault="00AD46C7" w:rsidP="008C2BDE">
      <w:pPr>
        <w:spacing w:before="240" w:after="240" w:line="360" w:lineRule="auto"/>
        <w:jc w:val="both"/>
        <w:rPr>
          <w:rFonts w:ascii="Palatino Linotype" w:eastAsia="Palatino Linotype" w:hAnsi="Palatino Linotype" w:cs="Palatino Linotype"/>
          <w:sz w:val="22"/>
          <w:szCs w:val="22"/>
        </w:rPr>
      </w:pPr>
    </w:p>
    <w:p w14:paraId="509A030F" w14:textId="77777777" w:rsidR="00AD46C7" w:rsidRPr="00990D80" w:rsidRDefault="00AD46C7" w:rsidP="008C2BDE">
      <w:pPr>
        <w:spacing w:before="240" w:after="240" w:line="360" w:lineRule="auto"/>
        <w:jc w:val="both"/>
        <w:rPr>
          <w:rFonts w:ascii="Palatino Linotype" w:eastAsia="Palatino Linotype" w:hAnsi="Palatino Linotype" w:cs="Palatino Linotype"/>
          <w:sz w:val="22"/>
          <w:szCs w:val="22"/>
        </w:rPr>
      </w:pPr>
    </w:p>
    <w:p w14:paraId="3F7429C5" w14:textId="77777777" w:rsidR="00AD46C7" w:rsidRPr="00990D80" w:rsidRDefault="00AD46C7" w:rsidP="008C2BDE">
      <w:pPr>
        <w:spacing w:before="240" w:after="240" w:line="360" w:lineRule="auto"/>
        <w:jc w:val="both"/>
        <w:rPr>
          <w:rFonts w:ascii="Palatino Linotype" w:eastAsia="Palatino Linotype" w:hAnsi="Palatino Linotype" w:cs="Palatino Linotype"/>
          <w:sz w:val="22"/>
          <w:szCs w:val="22"/>
        </w:rPr>
      </w:pPr>
    </w:p>
    <w:sectPr w:rsidR="00AD46C7" w:rsidRPr="00990D80" w:rsidSect="00024E45">
      <w:headerReference w:type="default" r:id="rId10"/>
      <w:footerReference w:type="default" r:id="rId11"/>
      <w:headerReference w:type="first" r:id="rId12"/>
      <w:footerReference w:type="first" r:id="rId13"/>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2220" w14:textId="77777777" w:rsidR="0049688C" w:rsidRDefault="0049688C">
      <w:r>
        <w:separator/>
      </w:r>
    </w:p>
  </w:endnote>
  <w:endnote w:type="continuationSeparator" w:id="0">
    <w:p w14:paraId="6835B38B" w14:textId="77777777" w:rsidR="0049688C" w:rsidRDefault="0049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B76846" w:rsidRDefault="00B7684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00A0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00A0E">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AA10B98" w14:textId="77777777" w:rsidR="00B76846" w:rsidRDefault="00B7684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B76846" w:rsidRDefault="00B7684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00A0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00A0E">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1E2963E5" w14:textId="77777777" w:rsidR="00B76846" w:rsidRDefault="00B7684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0FFC" w14:textId="77777777" w:rsidR="0049688C" w:rsidRDefault="0049688C">
      <w:r>
        <w:separator/>
      </w:r>
    </w:p>
  </w:footnote>
  <w:footnote w:type="continuationSeparator" w:id="0">
    <w:p w14:paraId="5EA4B5A8" w14:textId="77777777" w:rsidR="0049688C" w:rsidRDefault="0049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B76846" w:rsidRDefault="00B76846">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B76846" w14:paraId="4C2940CF" w14:textId="77777777">
      <w:tc>
        <w:tcPr>
          <w:tcW w:w="2489" w:type="dxa"/>
          <w:shd w:val="clear" w:color="auto" w:fill="auto"/>
        </w:tcPr>
        <w:p w14:paraId="464AF0AD" w14:textId="77777777" w:rsidR="00B76846" w:rsidRDefault="00B768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4B04AAB5" w:rsidR="00B76846" w:rsidRDefault="00B76846" w:rsidP="00F1007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04144/INFOEM/IP/RR/2025</w:t>
          </w:r>
        </w:p>
      </w:tc>
    </w:tr>
    <w:tr w:rsidR="00B76846" w14:paraId="5CFDA04F" w14:textId="77777777">
      <w:trPr>
        <w:trHeight w:val="228"/>
      </w:trPr>
      <w:tc>
        <w:tcPr>
          <w:tcW w:w="2489" w:type="dxa"/>
          <w:shd w:val="clear" w:color="auto" w:fill="auto"/>
          <w:vAlign w:val="center"/>
        </w:tcPr>
        <w:p w14:paraId="65A8299A" w14:textId="77777777" w:rsidR="00B76846" w:rsidRDefault="00B768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7B7F7741" w:rsidR="00B76846" w:rsidRDefault="00B76846" w:rsidP="005136F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B76846" w14:paraId="73EAE311" w14:textId="77777777">
      <w:tc>
        <w:tcPr>
          <w:tcW w:w="2489" w:type="dxa"/>
          <w:shd w:val="clear" w:color="auto" w:fill="auto"/>
          <w:vAlign w:val="center"/>
        </w:tcPr>
        <w:p w14:paraId="08FBD364" w14:textId="77777777" w:rsidR="00B76846" w:rsidRDefault="00B7684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B76846" w:rsidRDefault="00B7684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B76846" w:rsidRDefault="00B7684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B76846" w:rsidRDefault="00B7684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B76846" w14:paraId="0429276E" w14:textId="77777777">
      <w:tc>
        <w:tcPr>
          <w:tcW w:w="2551" w:type="dxa"/>
          <w:shd w:val="clear" w:color="auto" w:fill="auto"/>
          <w:vAlign w:val="center"/>
        </w:tcPr>
        <w:p w14:paraId="7EF3721F" w14:textId="77777777" w:rsidR="00B76846" w:rsidRDefault="00B768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713E001A" w:rsidR="00B76846" w:rsidRDefault="00B76846" w:rsidP="00F343E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04144/INFOEM/IP/RR/2025</w:t>
          </w:r>
        </w:p>
      </w:tc>
    </w:tr>
    <w:tr w:rsidR="00B76846" w14:paraId="02BCA1AE" w14:textId="77777777">
      <w:trPr>
        <w:trHeight w:val="130"/>
      </w:trPr>
      <w:tc>
        <w:tcPr>
          <w:tcW w:w="2551" w:type="dxa"/>
          <w:shd w:val="clear" w:color="auto" w:fill="auto"/>
          <w:vAlign w:val="center"/>
        </w:tcPr>
        <w:p w14:paraId="39DA678D" w14:textId="77777777" w:rsidR="00B76846" w:rsidRDefault="00B768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6DA68D39" w:rsidR="00B76846" w:rsidRDefault="00B76846">
          <w:pPr>
            <w:tabs>
              <w:tab w:val="left" w:pos="3153"/>
            </w:tabs>
            <w:ind w:left="-45"/>
            <w:jc w:val="both"/>
            <w:rPr>
              <w:rFonts w:ascii="Palatino Linotype" w:eastAsia="Palatino Linotype" w:hAnsi="Palatino Linotype" w:cs="Palatino Linotype"/>
              <w:b/>
              <w:sz w:val="22"/>
              <w:szCs w:val="22"/>
            </w:rPr>
          </w:pPr>
          <w:r w:rsidRPr="00B1722C">
            <w:rPr>
              <w:noProof/>
              <w:sz w:val="22"/>
              <w:lang w:val="es-MX"/>
            </w:rPr>
            <w:drawing>
              <wp:anchor distT="0" distB="0" distL="0" distR="0" simplePos="0" relativeHeight="251659264" behindDoc="1" locked="0" layoutInCell="1" hidden="0" allowOverlap="1" wp14:anchorId="5C75B8D2" wp14:editId="1630ABF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586D43">
            <w:rPr>
              <w:rFonts w:ascii="Palatino Linotype" w:eastAsia="Palatino Linotype" w:hAnsi="Palatino Linotype" w:cs="Palatino Linotype"/>
              <w:b/>
              <w:sz w:val="22"/>
              <w:szCs w:val="22"/>
            </w:rPr>
            <w:t xml:space="preserve">XXXXXXX XXXXXX </w:t>
          </w:r>
        </w:p>
      </w:tc>
    </w:tr>
    <w:tr w:rsidR="00B76846" w14:paraId="2CF3C253" w14:textId="77777777">
      <w:trPr>
        <w:trHeight w:val="228"/>
      </w:trPr>
      <w:tc>
        <w:tcPr>
          <w:tcW w:w="2551" w:type="dxa"/>
          <w:shd w:val="clear" w:color="auto" w:fill="auto"/>
          <w:vAlign w:val="center"/>
        </w:tcPr>
        <w:p w14:paraId="19935346" w14:textId="77777777" w:rsidR="00B76846" w:rsidRDefault="00B768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75CFDCF6" w:rsidR="00B76846" w:rsidRDefault="00B76846" w:rsidP="00F1007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B76846" w14:paraId="29A169BC" w14:textId="77777777">
      <w:tc>
        <w:tcPr>
          <w:tcW w:w="2551" w:type="dxa"/>
          <w:shd w:val="clear" w:color="auto" w:fill="auto"/>
          <w:vAlign w:val="center"/>
        </w:tcPr>
        <w:p w14:paraId="1E72B083" w14:textId="77777777" w:rsidR="00B76846" w:rsidRDefault="00B768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B76846" w:rsidRDefault="00B7684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B76846" w:rsidRDefault="00B7684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F141832"/>
    <w:multiLevelType w:val="hybridMultilevel"/>
    <w:tmpl w:val="D0CA524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0BE6DE3"/>
    <w:multiLevelType w:val="hybridMultilevel"/>
    <w:tmpl w:val="B51460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E067603"/>
    <w:multiLevelType w:val="hybridMultilevel"/>
    <w:tmpl w:val="56C66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921E94"/>
    <w:multiLevelType w:val="hybridMultilevel"/>
    <w:tmpl w:val="7DACC6A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16332F"/>
    <w:multiLevelType w:val="hybridMultilevel"/>
    <w:tmpl w:val="7E261D66"/>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16044D"/>
    <w:multiLevelType w:val="hybridMultilevel"/>
    <w:tmpl w:val="FD1A5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7C4715"/>
    <w:multiLevelType w:val="hybridMultilevel"/>
    <w:tmpl w:val="9E3E4BA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6B3C81"/>
    <w:multiLevelType w:val="hybridMultilevel"/>
    <w:tmpl w:val="AD0C37C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D7F77"/>
    <w:multiLevelType w:val="hybridMultilevel"/>
    <w:tmpl w:val="B712D21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CDB599E"/>
    <w:multiLevelType w:val="multilevel"/>
    <w:tmpl w:val="8A181AB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4732F7E"/>
    <w:multiLevelType w:val="hybridMultilevel"/>
    <w:tmpl w:val="96166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F9063E"/>
    <w:multiLevelType w:val="hybridMultilevel"/>
    <w:tmpl w:val="3E604E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3E6AAB"/>
    <w:multiLevelType w:val="hybridMultilevel"/>
    <w:tmpl w:val="F39A1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622A7"/>
    <w:multiLevelType w:val="hybridMultilevel"/>
    <w:tmpl w:val="3432E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0E5D0A"/>
    <w:multiLevelType w:val="hybridMultilevel"/>
    <w:tmpl w:val="084E0B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3B21FE"/>
    <w:multiLevelType w:val="hybridMultilevel"/>
    <w:tmpl w:val="70085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8000B3"/>
    <w:multiLevelType w:val="hybridMultilevel"/>
    <w:tmpl w:val="FE1C0AD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1837887"/>
    <w:multiLevelType w:val="hybridMultilevel"/>
    <w:tmpl w:val="57D29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B211B1"/>
    <w:multiLevelType w:val="hybridMultilevel"/>
    <w:tmpl w:val="B74E9B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2"/>
  </w:num>
  <w:num w:numId="5">
    <w:abstractNumId w:val="0"/>
  </w:num>
  <w:num w:numId="6">
    <w:abstractNumId w:val="12"/>
  </w:num>
  <w:num w:numId="7">
    <w:abstractNumId w:val="15"/>
  </w:num>
  <w:num w:numId="8">
    <w:abstractNumId w:val="18"/>
  </w:num>
  <w:num w:numId="9">
    <w:abstractNumId w:val="27"/>
  </w:num>
  <w:num w:numId="10">
    <w:abstractNumId w:val="24"/>
  </w:num>
  <w:num w:numId="11">
    <w:abstractNumId w:val="2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8"/>
  </w:num>
  <w:num w:numId="15">
    <w:abstractNumId w:val="16"/>
  </w:num>
  <w:num w:numId="16">
    <w:abstractNumId w:val="19"/>
  </w:num>
  <w:num w:numId="17">
    <w:abstractNumId w:val="25"/>
  </w:num>
  <w:num w:numId="18">
    <w:abstractNumId w:val="7"/>
  </w:num>
  <w:num w:numId="19">
    <w:abstractNumId w:val="13"/>
  </w:num>
  <w:num w:numId="20">
    <w:abstractNumId w:val="21"/>
  </w:num>
  <w:num w:numId="21">
    <w:abstractNumId w:val="4"/>
  </w:num>
  <w:num w:numId="22">
    <w:abstractNumId w:val="22"/>
  </w:num>
  <w:num w:numId="23">
    <w:abstractNumId w:val="14"/>
  </w:num>
  <w:num w:numId="24">
    <w:abstractNumId w:val="5"/>
  </w:num>
  <w:num w:numId="25">
    <w:abstractNumId w:val="11"/>
  </w:num>
  <w:num w:numId="26">
    <w:abstractNumId w:val="6"/>
  </w:num>
  <w:num w:numId="27">
    <w:abstractNumId w:val="8"/>
  </w:num>
  <w:num w:numId="28">
    <w:abstractNumId w:val="26"/>
  </w:num>
  <w:num w:numId="2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1A1"/>
    <w:rsid w:val="000002FE"/>
    <w:rsid w:val="00000BD4"/>
    <w:rsid w:val="000027CD"/>
    <w:rsid w:val="0000450A"/>
    <w:rsid w:val="00005866"/>
    <w:rsid w:val="0001135A"/>
    <w:rsid w:val="0001437F"/>
    <w:rsid w:val="000166C1"/>
    <w:rsid w:val="0002005E"/>
    <w:rsid w:val="000212D4"/>
    <w:rsid w:val="00022161"/>
    <w:rsid w:val="00022427"/>
    <w:rsid w:val="00022853"/>
    <w:rsid w:val="000245A0"/>
    <w:rsid w:val="000246F7"/>
    <w:rsid w:val="00024CC0"/>
    <w:rsid w:val="00024E45"/>
    <w:rsid w:val="000257C5"/>
    <w:rsid w:val="00031C49"/>
    <w:rsid w:val="000321C2"/>
    <w:rsid w:val="00045ADE"/>
    <w:rsid w:val="0005174C"/>
    <w:rsid w:val="00051A63"/>
    <w:rsid w:val="00052920"/>
    <w:rsid w:val="000555BC"/>
    <w:rsid w:val="00056FAD"/>
    <w:rsid w:val="00057A61"/>
    <w:rsid w:val="00060311"/>
    <w:rsid w:val="00060ABF"/>
    <w:rsid w:val="000655E0"/>
    <w:rsid w:val="00072B0C"/>
    <w:rsid w:val="00073DA6"/>
    <w:rsid w:val="00073E62"/>
    <w:rsid w:val="0007664B"/>
    <w:rsid w:val="00076AF8"/>
    <w:rsid w:val="00080A5B"/>
    <w:rsid w:val="00080E1E"/>
    <w:rsid w:val="00082BF5"/>
    <w:rsid w:val="00083EFF"/>
    <w:rsid w:val="000846BD"/>
    <w:rsid w:val="00085324"/>
    <w:rsid w:val="00085CC1"/>
    <w:rsid w:val="00086975"/>
    <w:rsid w:val="00090964"/>
    <w:rsid w:val="000956DB"/>
    <w:rsid w:val="000A020D"/>
    <w:rsid w:val="000A0390"/>
    <w:rsid w:val="000A0D7E"/>
    <w:rsid w:val="000A3143"/>
    <w:rsid w:val="000A3D10"/>
    <w:rsid w:val="000B02A5"/>
    <w:rsid w:val="000B078B"/>
    <w:rsid w:val="000B152E"/>
    <w:rsid w:val="000B73BC"/>
    <w:rsid w:val="000B7B61"/>
    <w:rsid w:val="000C0A4E"/>
    <w:rsid w:val="000C39D3"/>
    <w:rsid w:val="000C5861"/>
    <w:rsid w:val="000C5EA4"/>
    <w:rsid w:val="000C69E3"/>
    <w:rsid w:val="000D2682"/>
    <w:rsid w:val="000D4936"/>
    <w:rsid w:val="000D4956"/>
    <w:rsid w:val="000D6A79"/>
    <w:rsid w:val="000D6FCB"/>
    <w:rsid w:val="000E39F4"/>
    <w:rsid w:val="000F02F1"/>
    <w:rsid w:val="000F0A9F"/>
    <w:rsid w:val="000F510C"/>
    <w:rsid w:val="000F6ED3"/>
    <w:rsid w:val="000F760A"/>
    <w:rsid w:val="000F772B"/>
    <w:rsid w:val="000F7A6B"/>
    <w:rsid w:val="00102449"/>
    <w:rsid w:val="00104F4C"/>
    <w:rsid w:val="00110500"/>
    <w:rsid w:val="001105E0"/>
    <w:rsid w:val="0011101A"/>
    <w:rsid w:val="00112944"/>
    <w:rsid w:val="00113780"/>
    <w:rsid w:val="0011638A"/>
    <w:rsid w:val="00116AF3"/>
    <w:rsid w:val="00117278"/>
    <w:rsid w:val="00120962"/>
    <w:rsid w:val="001214E7"/>
    <w:rsid w:val="00121958"/>
    <w:rsid w:val="00121CE0"/>
    <w:rsid w:val="00125373"/>
    <w:rsid w:val="00127039"/>
    <w:rsid w:val="00130C7D"/>
    <w:rsid w:val="0013358D"/>
    <w:rsid w:val="00134246"/>
    <w:rsid w:val="00134815"/>
    <w:rsid w:val="00135162"/>
    <w:rsid w:val="0013594E"/>
    <w:rsid w:val="001363ED"/>
    <w:rsid w:val="001409D9"/>
    <w:rsid w:val="00140DA8"/>
    <w:rsid w:val="00141B5B"/>
    <w:rsid w:val="00141DC6"/>
    <w:rsid w:val="00143A16"/>
    <w:rsid w:val="001555D8"/>
    <w:rsid w:val="0015711E"/>
    <w:rsid w:val="00162FE0"/>
    <w:rsid w:val="001646AB"/>
    <w:rsid w:val="00164FB5"/>
    <w:rsid w:val="00166BFE"/>
    <w:rsid w:val="001726E5"/>
    <w:rsid w:val="00172BB3"/>
    <w:rsid w:val="00184ED9"/>
    <w:rsid w:val="0018771B"/>
    <w:rsid w:val="0019532B"/>
    <w:rsid w:val="00196B36"/>
    <w:rsid w:val="001A3287"/>
    <w:rsid w:val="001A4653"/>
    <w:rsid w:val="001A6BB8"/>
    <w:rsid w:val="001B1CF8"/>
    <w:rsid w:val="001B20E5"/>
    <w:rsid w:val="001B514A"/>
    <w:rsid w:val="001B5BFA"/>
    <w:rsid w:val="001C1788"/>
    <w:rsid w:val="001C29AA"/>
    <w:rsid w:val="001C43E1"/>
    <w:rsid w:val="001C4E7D"/>
    <w:rsid w:val="001D2E9B"/>
    <w:rsid w:val="001D3C64"/>
    <w:rsid w:val="001D6B8D"/>
    <w:rsid w:val="001E06B7"/>
    <w:rsid w:val="001E0E46"/>
    <w:rsid w:val="001E20A5"/>
    <w:rsid w:val="001E2237"/>
    <w:rsid w:val="001E6384"/>
    <w:rsid w:val="001F0474"/>
    <w:rsid w:val="001F1EEB"/>
    <w:rsid w:val="001F2334"/>
    <w:rsid w:val="001F2895"/>
    <w:rsid w:val="001F3E5D"/>
    <w:rsid w:val="001F7AF2"/>
    <w:rsid w:val="002014F0"/>
    <w:rsid w:val="002016B5"/>
    <w:rsid w:val="00204148"/>
    <w:rsid w:val="002051B3"/>
    <w:rsid w:val="00205710"/>
    <w:rsid w:val="00210FBC"/>
    <w:rsid w:val="00214312"/>
    <w:rsid w:val="00216171"/>
    <w:rsid w:val="00216DD4"/>
    <w:rsid w:val="002228E6"/>
    <w:rsid w:val="002238CF"/>
    <w:rsid w:val="00226131"/>
    <w:rsid w:val="002277E6"/>
    <w:rsid w:val="00227AD1"/>
    <w:rsid w:val="00234473"/>
    <w:rsid w:val="00234DAD"/>
    <w:rsid w:val="00241B92"/>
    <w:rsid w:val="00242E89"/>
    <w:rsid w:val="0024338C"/>
    <w:rsid w:val="00243D68"/>
    <w:rsid w:val="00244CCE"/>
    <w:rsid w:val="00245983"/>
    <w:rsid w:val="002461FD"/>
    <w:rsid w:val="00246F02"/>
    <w:rsid w:val="00247671"/>
    <w:rsid w:val="00247FD6"/>
    <w:rsid w:val="002516A5"/>
    <w:rsid w:val="002533ED"/>
    <w:rsid w:val="002538C8"/>
    <w:rsid w:val="00260B54"/>
    <w:rsid w:val="00265653"/>
    <w:rsid w:val="0026722E"/>
    <w:rsid w:val="0027060F"/>
    <w:rsid w:val="00270B61"/>
    <w:rsid w:val="00273782"/>
    <w:rsid w:val="00274327"/>
    <w:rsid w:val="00277B3C"/>
    <w:rsid w:val="002824F1"/>
    <w:rsid w:val="002841BE"/>
    <w:rsid w:val="00284D8B"/>
    <w:rsid w:val="00285B66"/>
    <w:rsid w:val="002860C1"/>
    <w:rsid w:val="0029289D"/>
    <w:rsid w:val="002941BE"/>
    <w:rsid w:val="00294F95"/>
    <w:rsid w:val="00295BED"/>
    <w:rsid w:val="002976EE"/>
    <w:rsid w:val="00297F32"/>
    <w:rsid w:val="002A3163"/>
    <w:rsid w:val="002A344B"/>
    <w:rsid w:val="002A746A"/>
    <w:rsid w:val="002A7948"/>
    <w:rsid w:val="002B0FAC"/>
    <w:rsid w:val="002B69D5"/>
    <w:rsid w:val="002B6E70"/>
    <w:rsid w:val="002B7A43"/>
    <w:rsid w:val="002C3068"/>
    <w:rsid w:val="002C3265"/>
    <w:rsid w:val="002C34B5"/>
    <w:rsid w:val="002C3BDB"/>
    <w:rsid w:val="002C3C7B"/>
    <w:rsid w:val="002C551F"/>
    <w:rsid w:val="002C5B49"/>
    <w:rsid w:val="002C75DF"/>
    <w:rsid w:val="002C763F"/>
    <w:rsid w:val="002E0FCD"/>
    <w:rsid w:val="002E15F3"/>
    <w:rsid w:val="002E6C46"/>
    <w:rsid w:val="002F24C1"/>
    <w:rsid w:val="002F3173"/>
    <w:rsid w:val="002F45DB"/>
    <w:rsid w:val="002F63CD"/>
    <w:rsid w:val="002F67A5"/>
    <w:rsid w:val="00300A0E"/>
    <w:rsid w:val="00304B80"/>
    <w:rsid w:val="00304F5A"/>
    <w:rsid w:val="00305634"/>
    <w:rsid w:val="0030697B"/>
    <w:rsid w:val="00306B7C"/>
    <w:rsid w:val="00307353"/>
    <w:rsid w:val="00311007"/>
    <w:rsid w:val="0031205C"/>
    <w:rsid w:val="003168AC"/>
    <w:rsid w:val="003224D8"/>
    <w:rsid w:val="00330F12"/>
    <w:rsid w:val="00331B59"/>
    <w:rsid w:val="003341D1"/>
    <w:rsid w:val="00337D26"/>
    <w:rsid w:val="003420AF"/>
    <w:rsid w:val="00350F76"/>
    <w:rsid w:val="003536E5"/>
    <w:rsid w:val="00361227"/>
    <w:rsid w:val="003631BA"/>
    <w:rsid w:val="00364D9E"/>
    <w:rsid w:val="0036651C"/>
    <w:rsid w:val="003667A5"/>
    <w:rsid w:val="003669B5"/>
    <w:rsid w:val="00373291"/>
    <w:rsid w:val="00373A43"/>
    <w:rsid w:val="003759BB"/>
    <w:rsid w:val="00377F13"/>
    <w:rsid w:val="0038056C"/>
    <w:rsid w:val="00380A44"/>
    <w:rsid w:val="003812A5"/>
    <w:rsid w:val="003829FB"/>
    <w:rsid w:val="00386E44"/>
    <w:rsid w:val="0039191A"/>
    <w:rsid w:val="003939A0"/>
    <w:rsid w:val="00394118"/>
    <w:rsid w:val="00394C31"/>
    <w:rsid w:val="00395A58"/>
    <w:rsid w:val="003977D6"/>
    <w:rsid w:val="003A073F"/>
    <w:rsid w:val="003A457F"/>
    <w:rsid w:val="003A60D6"/>
    <w:rsid w:val="003B0E96"/>
    <w:rsid w:val="003B11E3"/>
    <w:rsid w:val="003B2D07"/>
    <w:rsid w:val="003B3EE9"/>
    <w:rsid w:val="003B559F"/>
    <w:rsid w:val="003B5BBC"/>
    <w:rsid w:val="003B7C05"/>
    <w:rsid w:val="003C0E7E"/>
    <w:rsid w:val="003C1431"/>
    <w:rsid w:val="003C2F57"/>
    <w:rsid w:val="003C3EC3"/>
    <w:rsid w:val="003C4F50"/>
    <w:rsid w:val="003D0DEB"/>
    <w:rsid w:val="003D2984"/>
    <w:rsid w:val="003D3FC3"/>
    <w:rsid w:val="003D4131"/>
    <w:rsid w:val="003D421A"/>
    <w:rsid w:val="003D6FE4"/>
    <w:rsid w:val="003E1FA3"/>
    <w:rsid w:val="003E7B76"/>
    <w:rsid w:val="003F170B"/>
    <w:rsid w:val="003F28C6"/>
    <w:rsid w:val="003F3E9A"/>
    <w:rsid w:val="00400CA8"/>
    <w:rsid w:val="004011C1"/>
    <w:rsid w:val="00403487"/>
    <w:rsid w:val="00406BA2"/>
    <w:rsid w:val="00410BA4"/>
    <w:rsid w:val="00411049"/>
    <w:rsid w:val="0041146E"/>
    <w:rsid w:val="00411A7A"/>
    <w:rsid w:val="0041344C"/>
    <w:rsid w:val="0041680A"/>
    <w:rsid w:val="004268D8"/>
    <w:rsid w:val="0043539F"/>
    <w:rsid w:val="004361B6"/>
    <w:rsid w:val="00441259"/>
    <w:rsid w:val="00443599"/>
    <w:rsid w:val="0045058D"/>
    <w:rsid w:val="00455AB2"/>
    <w:rsid w:val="00464056"/>
    <w:rsid w:val="00467577"/>
    <w:rsid w:val="004707F2"/>
    <w:rsid w:val="00471BCA"/>
    <w:rsid w:val="00471DE3"/>
    <w:rsid w:val="00481B3D"/>
    <w:rsid w:val="00483B52"/>
    <w:rsid w:val="00484550"/>
    <w:rsid w:val="00484EF2"/>
    <w:rsid w:val="00486383"/>
    <w:rsid w:val="004913E7"/>
    <w:rsid w:val="00493B0C"/>
    <w:rsid w:val="00493FDA"/>
    <w:rsid w:val="00494477"/>
    <w:rsid w:val="004945E8"/>
    <w:rsid w:val="00494F2E"/>
    <w:rsid w:val="00494F7B"/>
    <w:rsid w:val="0049688C"/>
    <w:rsid w:val="00496957"/>
    <w:rsid w:val="004A18B1"/>
    <w:rsid w:val="004A3504"/>
    <w:rsid w:val="004A5219"/>
    <w:rsid w:val="004A72C3"/>
    <w:rsid w:val="004B1554"/>
    <w:rsid w:val="004B2863"/>
    <w:rsid w:val="004B38C0"/>
    <w:rsid w:val="004B39E6"/>
    <w:rsid w:val="004B5571"/>
    <w:rsid w:val="004B5D76"/>
    <w:rsid w:val="004B6D71"/>
    <w:rsid w:val="004C1134"/>
    <w:rsid w:val="004C43EC"/>
    <w:rsid w:val="004D1BB4"/>
    <w:rsid w:val="004D639C"/>
    <w:rsid w:val="004D782A"/>
    <w:rsid w:val="004E7BE0"/>
    <w:rsid w:val="004F1469"/>
    <w:rsid w:val="004F15F5"/>
    <w:rsid w:val="004F2DC4"/>
    <w:rsid w:val="004F2EF6"/>
    <w:rsid w:val="004F349B"/>
    <w:rsid w:val="004F3E04"/>
    <w:rsid w:val="004F3E3E"/>
    <w:rsid w:val="00500A1F"/>
    <w:rsid w:val="005033F0"/>
    <w:rsid w:val="00505064"/>
    <w:rsid w:val="0050593A"/>
    <w:rsid w:val="005062E4"/>
    <w:rsid w:val="00507255"/>
    <w:rsid w:val="00511666"/>
    <w:rsid w:val="005136F2"/>
    <w:rsid w:val="00515DDD"/>
    <w:rsid w:val="00523029"/>
    <w:rsid w:val="005241B2"/>
    <w:rsid w:val="005309C3"/>
    <w:rsid w:val="00533C37"/>
    <w:rsid w:val="00533C72"/>
    <w:rsid w:val="00535612"/>
    <w:rsid w:val="0053690E"/>
    <w:rsid w:val="005372E3"/>
    <w:rsid w:val="00543660"/>
    <w:rsid w:val="00546A14"/>
    <w:rsid w:val="00547F47"/>
    <w:rsid w:val="00550777"/>
    <w:rsid w:val="00556458"/>
    <w:rsid w:val="00560982"/>
    <w:rsid w:val="00566091"/>
    <w:rsid w:val="00567EFF"/>
    <w:rsid w:val="00573401"/>
    <w:rsid w:val="00574AC7"/>
    <w:rsid w:val="00575686"/>
    <w:rsid w:val="00581C3F"/>
    <w:rsid w:val="00582685"/>
    <w:rsid w:val="005835B4"/>
    <w:rsid w:val="00584528"/>
    <w:rsid w:val="00586D43"/>
    <w:rsid w:val="00590C51"/>
    <w:rsid w:val="0059110B"/>
    <w:rsid w:val="0059228E"/>
    <w:rsid w:val="005973B1"/>
    <w:rsid w:val="005A24EF"/>
    <w:rsid w:val="005A27B8"/>
    <w:rsid w:val="005A2C95"/>
    <w:rsid w:val="005A4D8C"/>
    <w:rsid w:val="005A59F2"/>
    <w:rsid w:val="005B1397"/>
    <w:rsid w:val="005B39E1"/>
    <w:rsid w:val="005C34C1"/>
    <w:rsid w:val="005C3554"/>
    <w:rsid w:val="005C4189"/>
    <w:rsid w:val="005C73F3"/>
    <w:rsid w:val="005C780D"/>
    <w:rsid w:val="005D0AFE"/>
    <w:rsid w:val="005D1CC6"/>
    <w:rsid w:val="005D1CCE"/>
    <w:rsid w:val="005D3045"/>
    <w:rsid w:val="005D3251"/>
    <w:rsid w:val="005D4A82"/>
    <w:rsid w:val="005D5063"/>
    <w:rsid w:val="005D5B96"/>
    <w:rsid w:val="005E120E"/>
    <w:rsid w:val="005E1AE9"/>
    <w:rsid w:val="005E49DD"/>
    <w:rsid w:val="005E5F65"/>
    <w:rsid w:val="005E708A"/>
    <w:rsid w:val="005E7265"/>
    <w:rsid w:val="005F139A"/>
    <w:rsid w:val="005F1B61"/>
    <w:rsid w:val="005F7183"/>
    <w:rsid w:val="00600023"/>
    <w:rsid w:val="006026B1"/>
    <w:rsid w:val="006026F0"/>
    <w:rsid w:val="006028A2"/>
    <w:rsid w:val="00602E11"/>
    <w:rsid w:val="00602F3D"/>
    <w:rsid w:val="006060EB"/>
    <w:rsid w:val="00607DC8"/>
    <w:rsid w:val="00610559"/>
    <w:rsid w:val="00611648"/>
    <w:rsid w:val="00611C64"/>
    <w:rsid w:val="00612118"/>
    <w:rsid w:val="006129D0"/>
    <w:rsid w:val="00613F64"/>
    <w:rsid w:val="00615378"/>
    <w:rsid w:val="00620065"/>
    <w:rsid w:val="00621DE5"/>
    <w:rsid w:val="00623E59"/>
    <w:rsid w:val="006269B8"/>
    <w:rsid w:val="00627CCD"/>
    <w:rsid w:val="00627F7E"/>
    <w:rsid w:val="00632222"/>
    <w:rsid w:val="00632F9A"/>
    <w:rsid w:val="00632FD8"/>
    <w:rsid w:val="00636516"/>
    <w:rsid w:val="00640F0D"/>
    <w:rsid w:val="00641CCE"/>
    <w:rsid w:val="00642A08"/>
    <w:rsid w:val="00646A78"/>
    <w:rsid w:val="00646ADD"/>
    <w:rsid w:val="006472A1"/>
    <w:rsid w:val="0064759C"/>
    <w:rsid w:val="0065203F"/>
    <w:rsid w:val="006556B5"/>
    <w:rsid w:val="0065606C"/>
    <w:rsid w:val="00656CCF"/>
    <w:rsid w:val="00662FF2"/>
    <w:rsid w:val="006636C0"/>
    <w:rsid w:val="00664C22"/>
    <w:rsid w:val="006662B4"/>
    <w:rsid w:val="006818B8"/>
    <w:rsid w:val="0068466B"/>
    <w:rsid w:val="00691A5F"/>
    <w:rsid w:val="006961EA"/>
    <w:rsid w:val="00697E5C"/>
    <w:rsid w:val="006A13C6"/>
    <w:rsid w:val="006A1B3F"/>
    <w:rsid w:val="006A2EBA"/>
    <w:rsid w:val="006A352F"/>
    <w:rsid w:val="006A4A4A"/>
    <w:rsid w:val="006A6019"/>
    <w:rsid w:val="006B1071"/>
    <w:rsid w:val="006B19A8"/>
    <w:rsid w:val="006B21AE"/>
    <w:rsid w:val="006B443C"/>
    <w:rsid w:val="006B4468"/>
    <w:rsid w:val="006B722C"/>
    <w:rsid w:val="006C1400"/>
    <w:rsid w:val="006D7563"/>
    <w:rsid w:val="006E17BA"/>
    <w:rsid w:val="006E64D6"/>
    <w:rsid w:val="006E6736"/>
    <w:rsid w:val="006E760D"/>
    <w:rsid w:val="006E7912"/>
    <w:rsid w:val="006F17BC"/>
    <w:rsid w:val="006F6BE1"/>
    <w:rsid w:val="006F6E43"/>
    <w:rsid w:val="00701D52"/>
    <w:rsid w:val="00702DD7"/>
    <w:rsid w:val="00704C1A"/>
    <w:rsid w:val="00705465"/>
    <w:rsid w:val="00711579"/>
    <w:rsid w:val="00713348"/>
    <w:rsid w:val="00714BA3"/>
    <w:rsid w:val="0071626F"/>
    <w:rsid w:val="0071777F"/>
    <w:rsid w:val="00717DD3"/>
    <w:rsid w:val="00720399"/>
    <w:rsid w:val="00721060"/>
    <w:rsid w:val="007216A1"/>
    <w:rsid w:val="00722654"/>
    <w:rsid w:val="00726CD2"/>
    <w:rsid w:val="00727B7C"/>
    <w:rsid w:val="00734511"/>
    <w:rsid w:val="00734B24"/>
    <w:rsid w:val="00734F35"/>
    <w:rsid w:val="00735AFE"/>
    <w:rsid w:val="00743017"/>
    <w:rsid w:val="0074453C"/>
    <w:rsid w:val="00745A82"/>
    <w:rsid w:val="00746614"/>
    <w:rsid w:val="00747052"/>
    <w:rsid w:val="00750AE5"/>
    <w:rsid w:val="00750B6A"/>
    <w:rsid w:val="00751538"/>
    <w:rsid w:val="00755DAB"/>
    <w:rsid w:val="00757AF9"/>
    <w:rsid w:val="00757C05"/>
    <w:rsid w:val="007600A9"/>
    <w:rsid w:val="00760983"/>
    <w:rsid w:val="00764023"/>
    <w:rsid w:val="00767E1A"/>
    <w:rsid w:val="00772483"/>
    <w:rsid w:val="00773AF5"/>
    <w:rsid w:val="007766F8"/>
    <w:rsid w:val="0078481B"/>
    <w:rsid w:val="00786311"/>
    <w:rsid w:val="00790564"/>
    <w:rsid w:val="007919FB"/>
    <w:rsid w:val="00792CD1"/>
    <w:rsid w:val="00793955"/>
    <w:rsid w:val="00794188"/>
    <w:rsid w:val="007941AD"/>
    <w:rsid w:val="007A216C"/>
    <w:rsid w:val="007A3AF7"/>
    <w:rsid w:val="007A7771"/>
    <w:rsid w:val="007B0AD5"/>
    <w:rsid w:val="007B157A"/>
    <w:rsid w:val="007B2885"/>
    <w:rsid w:val="007B4370"/>
    <w:rsid w:val="007B5BB7"/>
    <w:rsid w:val="007C0169"/>
    <w:rsid w:val="007C02C4"/>
    <w:rsid w:val="007C4B05"/>
    <w:rsid w:val="007C4F2D"/>
    <w:rsid w:val="007D30C2"/>
    <w:rsid w:val="007E2C3E"/>
    <w:rsid w:val="007E3343"/>
    <w:rsid w:val="007E4872"/>
    <w:rsid w:val="007E57BB"/>
    <w:rsid w:val="007F0A9F"/>
    <w:rsid w:val="007F0FF4"/>
    <w:rsid w:val="007F3F91"/>
    <w:rsid w:val="007F4C0F"/>
    <w:rsid w:val="008008B6"/>
    <w:rsid w:val="00801BD5"/>
    <w:rsid w:val="0080453E"/>
    <w:rsid w:val="008061CA"/>
    <w:rsid w:val="0080729A"/>
    <w:rsid w:val="00810BD2"/>
    <w:rsid w:val="00812E16"/>
    <w:rsid w:val="0081386E"/>
    <w:rsid w:val="00815DB6"/>
    <w:rsid w:val="008223D8"/>
    <w:rsid w:val="008229E9"/>
    <w:rsid w:val="00825C51"/>
    <w:rsid w:val="00825DE9"/>
    <w:rsid w:val="00832A9C"/>
    <w:rsid w:val="00835FD5"/>
    <w:rsid w:val="008417E0"/>
    <w:rsid w:val="00844725"/>
    <w:rsid w:val="008454BB"/>
    <w:rsid w:val="008467E1"/>
    <w:rsid w:val="00847642"/>
    <w:rsid w:val="00847F4E"/>
    <w:rsid w:val="00851354"/>
    <w:rsid w:val="00852723"/>
    <w:rsid w:val="00856632"/>
    <w:rsid w:val="00856E30"/>
    <w:rsid w:val="008624CA"/>
    <w:rsid w:val="008722F7"/>
    <w:rsid w:val="0087414F"/>
    <w:rsid w:val="00880D32"/>
    <w:rsid w:val="00883A6A"/>
    <w:rsid w:val="00886D01"/>
    <w:rsid w:val="00886F6D"/>
    <w:rsid w:val="008874C6"/>
    <w:rsid w:val="00891540"/>
    <w:rsid w:val="00894658"/>
    <w:rsid w:val="00894E1D"/>
    <w:rsid w:val="008961F4"/>
    <w:rsid w:val="008968CC"/>
    <w:rsid w:val="00896BEC"/>
    <w:rsid w:val="008A2A62"/>
    <w:rsid w:val="008A56BC"/>
    <w:rsid w:val="008A6919"/>
    <w:rsid w:val="008A7BA9"/>
    <w:rsid w:val="008B11E7"/>
    <w:rsid w:val="008B3002"/>
    <w:rsid w:val="008C084E"/>
    <w:rsid w:val="008C2B66"/>
    <w:rsid w:val="008C2BDE"/>
    <w:rsid w:val="008C2F9F"/>
    <w:rsid w:val="008C3FFB"/>
    <w:rsid w:val="008C404F"/>
    <w:rsid w:val="008C468C"/>
    <w:rsid w:val="008C766A"/>
    <w:rsid w:val="008C78E9"/>
    <w:rsid w:val="008D0A6F"/>
    <w:rsid w:val="008D1361"/>
    <w:rsid w:val="008D3B8D"/>
    <w:rsid w:val="008D4A49"/>
    <w:rsid w:val="008D5437"/>
    <w:rsid w:val="008D74AE"/>
    <w:rsid w:val="008D7D78"/>
    <w:rsid w:val="008D7FC8"/>
    <w:rsid w:val="008E0ACC"/>
    <w:rsid w:val="008E2AD5"/>
    <w:rsid w:val="008E3A33"/>
    <w:rsid w:val="008F5391"/>
    <w:rsid w:val="008F69CD"/>
    <w:rsid w:val="008F6AB0"/>
    <w:rsid w:val="0090144E"/>
    <w:rsid w:val="00903DCC"/>
    <w:rsid w:val="0091236E"/>
    <w:rsid w:val="00912FA8"/>
    <w:rsid w:val="00913EDB"/>
    <w:rsid w:val="00915916"/>
    <w:rsid w:val="00917919"/>
    <w:rsid w:val="00917962"/>
    <w:rsid w:val="00920422"/>
    <w:rsid w:val="00920F7D"/>
    <w:rsid w:val="00921D6C"/>
    <w:rsid w:val="00922D0E"/>
    <w:rsid w:val="009231DC"/>
    <w:rsid w:val="00924B5C"/>
    <w:rsid w:val="00926F5A"/>
    <w:rsid w:val="00933D84"/>
    <w:rsid w:val="00933E1D"/>
    <w:rsid w:val="00934B63"/>
    <w:rsid w:val="00934C6C"/>
    <w:rsid w:val="00936BE8"/>
    <w:rsid w:val="00940FDD"/>
    <w:rsid w:val="0094583B"/>
    <w:rsid w:val="00946356"/>
    <w:rsid w:val="0094685F"/>
    <w:rsid w:val="00947938"/>
    <w:rsid w:val="009479AE"/>
    <w:rsid w:val="009515CD"/>
    <w:rsid w:val="00952345"/>
    <w:rsid w:val="00953886"/>
    <w:rsid w:val="00956206"/>
    <w:rsid w:val="00960B9B"/>
    <w:rsid w:val="00962589"/>
    <w:rsid w:val="009649AE"/>
    <w:rsid w:val="00970727"/>
    <w:rsid w:val="009717B7"/>
    <w:rsid w:val="009731AC"/>
    <w:rsid w:val="0097489F"/>
    <w:rsid w:val="0097772E"/>
    <w:rsid w:val="00977A00"/>
    <w:rsid w:val="009810F1"/>
    <w:rsid w:val="009822B7"/>
    <w:rsid w:val="00986C94"/>
    <w:rsid w:val="00987820"/>
    <w:rsid w:val="00990913"/>
    <w:rsid w:val="00990D80"/>
    <w:rsid w:val="0099347F"/>
    <w:rsid w:val="009935B0"/>
    <w:rsid w:val="00995EAE"/>
    <w:rsid w:val="00996114"/>
    <w:rsid w:val="009966E1"/>
    <w:rsid w:val="009A0029"/>
    <w:rsid w:val="009A10FB"/>
    <w:rsid w:val="009A3107"/>
    <w:rsid w:val="009A4E6E"/>
    <w:rsid w:val="009A51A6"/>
    <w:rsid w:val="009A5DA5"/>
    <w:rsid w:val="009B116F"/>
    <w:rsid w:val="009B2315"/>
    <w:rsid w:val="009B2F5A"/>
    <w:rsid w:val="009B3E5F"/>
    <w:rsid w:val="009B5576"/>
    <w:rsid w:val="009B753B"/>
    <w:rsid w:val="009C2E9B"/>
    <w:rsid w:val="009C647E"/>
    <w:rsid w:val="009C7AB4"/>
    <w:rsid w:val="009C7C40"/>
    <w:rsid w:val="009E2F0B"/>
    <w:rsid w:val="009E4622"/>
    <w:rsid w:val="009F6903"/>
    <w:rsid w:val="00A01F4B"/>
    <w:rsid w:val="00A0245D"/>
    <w:rsid w:val="00A02ACC"/>
    <w:rsid w:val="00A0433D"/>
    <w:rsid w:val="00A04800"/>
    <w:rsid w:val="00A0585F"/>
    <w:rsid w:val="00A069C7"/>
    <w:rsid w:val="00A11072"/>
    <w:rsid w:val="00A2280D"/>
    <w:rsid w:val="00A261A2"/>
    <w:rsid w:val="00A32844"/>
    <w:rsid w:val="00A33216"/>
    <w:rsid w:val="00A346A1"/>
    <w:rsid w:val="00A34CBD"/>
    <w:rsid w:val="00A3520F"/>
    <w:rsid w:val="00A357E1"/>
    <w:rsid w:val="00A36A95"/>
    <w:rsid w:val="00A40EFE"/>
    <w:rsid w:val="00A40FC4"/>
    <w:rsid w:val="00A422DE"/>
    <w:rsid w:val="00A4341C"/>
    <w:rsid w:val="00A4508B"/>
    <w:rsid w:val="00A46E31"/>
    <w:rsid w:val="00A519D9"/>
    <w:rsid w:val="00A530F1"/>
    <w:rsid w:val="00A53D37"/>
    <w:rsid w:val="00A547A2"/>
    <w:rsid w:val="00A54B21"/>
    <w:rsid w:val="00A56AF2"/>
    <w:rsid w:val="00A56B58"/>
    <w:rsid w:val="00A61827"/>
    <w:rsid w:val="00A62687"/>
    <w:rsid w:val="00A62E81"/>
    <w:rsid w:val="00A6651D"/>
    <w:rsid w:val="00A66B94"/>
    <w:rsid w:val="00A71C2A"/>
    <w:rsid w:val="00A72524"/>
    <w:rsid w:val="00A84B75"/>
    <w:rsid w:val="00A85410"/>
    <w:rsid w:val="00A8687C"/>
    <w:rsid w:val="00A87698"/>
    <w:rsid w:val="00A87D55"/>
    <w:rsid w:val="00A9073B"/>
    <w:rsid w:val="00A92407"/>
    <w:rsid w:val="00A9278B"/>
    <w:rsid w:val="00A9359F"/>
    <w:rsid w:val="00A93CCE"/>
    <w:rsid w:val="00A94D77"/>
    <w:rsid w:val="00A957AC"/>
    <w:rsid w:val="00A95AE4"/>
    <w:rsid w:val="00AA00C7"/>
    <w:rsid w:val="00AA2652"/>
    <w:rsid w:val="00AA2A1A"/>
    <w:rsid w:val="00AA360D"/>
    <w:rsid w:val="00AA364B"/>
    <w:rsid w:val="00AA71D0"/>
    <w:rsid w:val="00AB32F5"/>
    <w:rsid w:val="00AB4DBD"/>
    <w:rsid w:val="00AC32AD"/>
    <w:rsid w:val="00AC3F12"/>
    <w:rsid w:val="00AC405F"/>
    <w:rsid w:val="00AC6470"/>
    <w:rsid w:val="00AD0486"/>
    <w:rsid w:val="00AD1974"/>
    <w:rsid w:val="00AD2704"/>
    <w:rsid w:val="00AD27DD"/>
    <w:rsid w:val="00AD2817"/>
    <w:rsid w:val="00AD46C7"/>
    <w:rsid w:val="00AD4810"/>
    <w:rsid w:val="00AD6558"/>
    <w:rsid w:val="00AD6F7C"/>
    <w:rsid w:val="00AE1A56"/>
    <w:rsid w:val="00AE3974"/>
    <w:rsid w:val="00AE50F3"/>
    <w:rsid w:val="00AF04A8"/>
    <w:rsid w:val="00AF0F6A"/>
    <w:rsid w:val="00AF555C"/>
    <w:rsid w:val="00AF5AD7"/>
    <w:rsid w:val="00AF5D16"/>
    <w:rsid w:val="00B05DC2"/>
    <w:rsid w:val="00B0663B"/>
    <w:rsid w:val="00B12CD6"/>
    <w:rsid w:val="00B13217"/>
    <w:rsid w:val="00B14CFF"/>
    <w:rsid w:val="00B1722C"/>
    <w:rsid w:val="00B177EB"/>
    <w:rsid w:val="00B22650"/>
    <w:rsid w:val="00B228F3"/>
    <w:rsid w:val="00B23D70"/>
    <w:rsid w:val="00B25BD2"/>
    <w:rsid w:val="00B30997"/>
    <w:rsid w:val="00B32608"/>
    <w:rsid w:val="00B32A31"/>
    <w:rsid w:val="00B3306B"/>
    <w:rsid w:val="00B3342F"/>
    <w:rsid w:val="00B3391A"/>
    <w:rsid w:val="00B35A45"/>
    <w:rsid w:val="00B40239"/>
    <w:rsid w:val="00B407A9"/>
    <w:rsid w:val="00B438E7"/>
    <w:rsid w:val="00B44CDD"/>
    <w:rsid w:val="00B46D42"/>
    <w:rsid w:val="00B474BD"/>
    <w:rsid w:val="00B52733"/>
    <w:rsid w:val="00B5417D"/>
    <w:rsid w:val="00B552DA"/>
    <w:rsid w:val="00B56195"/>
    <w:rsid w:val="00B61520"/>
    <w:rsid w:val="00B61A62"/>
    <w:rsid w:val="00B621D5"/>
    <w:rsid w:val="00B63685"/>
    <w:rsid w:val="00B63FDC"/>
    <w:rsid w:val="00B6484F"/>
    <w:rsid w:val="00B65758"/>
    <w:rsid w:val="00B65913"/>
    <w:rsid w:val="00B66F92"/>
    <w:rsid w:val="00B72E82"/>
    <w:rsid w:val="00B74FB5"/>
    <w:rsid w:val="00B75AD5"/>
    <w:rsid w:val="00B76846"/>
    <w:rsid w:val="00B76C2D"/>
    <w:rsid w:val="00B80A5C"/>
    <w:rsid w:val="00B81C05"/>
    <w:rsid w:val="00B8370E"/>
    <w:rsid w:val="00B83D06"/>
    <w:rsid w:val="00B9147D"/>
    <w:rsid w:val="00B92A40"/>
    <w:rsid w:val="00B94CAF"/>
    <w:rsid w:val="00B957D5"/>
    <w:rsid w:val="00B9700A"/>
    <w:rsid w:val="00BA0C74"/>
    <w:rsid w:val="00BA3756"/>
    <w:rsid w:val="00BA68E2"/>
    <w:rsid w:val="00BA70EA"/>
    <w:rsid w:val="00BB2A2C"/>
    <w:rsid w:val="00BB453D"/>
    <w:rsid w:val="00BB49B3"/>
    <w:rsid w:val="00BB617D"/>
    <w:rsid w:val="00BC3313"/>
    <w:rsid w:val="00BC7478"/>
    <w:rsid w:val="00BD00CC"/>
    <w:rsid w:val="00BD0416"/>
    <w:rsid w:val="00BD451C"/>
    <w:rsid w:val="00BD5CF6"/>
    <w:rsid w:val="00BD707B"/>
    <w:rsid w:val="00BD736F"/>
    <w:rsid w:val="00BD7380"/>
    <w:rsid w:val="00BE0173"/>
    <w:rsid w:val="00BE16BB"/>
    <w:rsid w:val="00BE17F3"/>
    <w:rsid w:val="00BE19E0"/>
    <w:rsid w:val="00BE3856"/>
    <w:rsid w:val="00BE3E55"/>
    <w:rsid w:val="00BE7E3E"/>
    <w:rsid w:val="00BF0F70"/>
    <w:rsid w:val="00C0072D"/>
    <w:rsid w:val="00C009C3"/>
    <w:rsid w:val="00C00C30"/>
    <w:rsid w:val="00C00E57"/>
    <w:rsid w:val="00C027E8"/>
    <w:rsid w:val="00C03BBB"/>
    <w:rsid w:val="00C0459A"/>
    <w:rsid w:val="00C068B5"/>
    <w:rsid w:val="00C11037"/>
    <w:rsid w:val="00C11B6D"/>
    <w:rsid w:val="00C1358F"/>
    <w:rsid w:val="00C13791"/>
    <w:rsid w:val="00C145F3"/>
    <w:rsid w:val="00C155C6"/>
    <w:rsid w:val="00C15A9C"/>
    <w:rsid w:val="00C1761C"/>
    <w:rsid w:val="00C21DD8"/>
    <w:rsid w:val="00C22534"/>
    <w:rsid w:val="00C2358E"/>
    <w:rsid w:val="00C24BA8"/>
    <w:rsid w:val="00C278C2"/>
    <w:rsid w:val="00C30693"/>
    <w:rsid w:val="00C31881"/>
    <w:rsid w:val="00C3241E"/>
    <w:rsid w:val="00C34B5E"/>
    <w:rsid w:val="00C41D60"/>
    <w:rsid w:val="00C439BF"/>
    <w:rsid w:val="00C44496"/>
    <w:rsid w:val="00C449AD"/>
    <w:rsid w:val="00C44B32"/>
    <w:rsid w:val="00C50D35"/>
    <w:rsid w:val="00C51A92"/>
    <w:rsid w:val="00C51E2E"/>
    <w:rsid w:val="00C5227C"/>
    <w:rsid w:val="00C577AB"/>
    <w:rsid w:val="00C60D10"/>
    <w:rsid w:val="00C614E3"/>
    <w:rsid w:val="00C65C5B"/>
    <w:rsid w:val="00C677A5"/>
    <w:rsid w:val="00C67BC1"/>
    <w:rsid w:val="00C70392"/>
    <w:rsid w:val="00C71355"/>
    <w:rsid w:val="00C716A3"/>
    <w:rsid w:val="00C72C87"/>
    <w:rsid w:val="00C730CB"/>
    <w:rsid w:val="00C74A19"/>
    <w:rsid w:val="00C7639D"/>
    <w:rsid w:val="00C76FE2"/>
    <w:rsid w:val="00C80579"/>
    <w:rsid w:val="00C823BE"/>
    <w:rsid w:val="00C845C8"/>
    <w:rsid w:val="00C87C07"/>
    <w:rsid w:val="00C90406"/>
    <w:rsid w:val="00C90A62"/>
    <w:rsid w:val="00C945AA"/>
    <w:rsid w:val="00C96229"/>
    <w:rsid w:val="00C96483"/>
    <w:rsid w:val="00CA2027"/>
    <w:rsid w:val="00CA5414"/>
    <w:rsid w:val="00CA6738"/>
    <w:rsid w:val="00CB06B2"/>
    <w:rsid w:val="00CB0F11"/>
    <w:rsid w:val="00CB36A4"/>
    <w:rsid w:val="00CB4938"/>
    <w:rsid w:val="00CB4D20"/>
    <w:rsid w:val="00CB6050"/>
    <w:rsid w:val="00CC581C"/>
    <w:rsid w:val="00CD0BC1"/>
    <w:rsid w:val="00CD260A"/>
    <w:rsid w:val="00CD35F1"/>
    <w:rsid w:val="00CD4C18"/>
    <w:rsid w:val="00CD4C73"/>
    <w:rsid w:val="00CD7CBC"/>
    <w:rsid w:val="00CE0812"/>
    <w:rsid w:val="00CE465E"/>
    <w:rsid w:val="00CE69BE"/>
    <w:rsid w:val="00CF2FBA"/>
    <w:rsid w:val="00CF7758"/>
    <w:rsid w:val="00D021BD"/>
    <w:rsid w:val="00D05950"/>
    <w:rsid w:val="00D06AC3"/>
    <w:rsid w:val="00D10D21"/>
    <w:rsid w:val="00D12517"/>
    <w:rsid w:val="00D13E59"/>
    <w:rsid w:val="00D16208"/>
    <w:rsid w:val="00D2236E"/>
    <w:rsid w:val="00D23C7A"/>
    <w:rsid w:val="00D23FB0"/>
    <w:rsid w:val="00D24E8F"/>
    <w:rsid w:val="00D31824"/>
    <w:rsid w:val="00D3377E"/>
    <w:rsid w:val="00D34529"/>
    <w:rsid w:val="00D3528B"/>
    <w:rsid w:val="00D3753B"/>
    <w:rsid w:val="00D377BC"/>
    <w:rsid w:val="00D4115C"/>
    <w:rsid w:val="00D42D94"/>
    <w:rsid w:val="00D438BC"/>
    <w:rsid w:val="00D44835"/>
    <w:rsid w:val="00D44F15"/>
    <w:rsid w:val="00D455FE"/>
    <w:rsid w:val="00D45968"/>
    <w:rsid w:val="00D45EEE"/>
    <w:rsid w:val="00D51446"/>
    <w:rsid w:val="00D52955"/>
    <w:rsid w:val="00D52ACA"/>
    <w:rsid w:val="00D53904"/>
    <w:rsid w:val="00D53EAD"/>
    <w:rsid w:val="00D5724D"/>
    <w:rsid w:val="00D60101"/>
    <w:rsid w:val="00D622AD"/>
    <w:rsid w:val="00D62E27"/>
    <w:rsid w:val="00D6553F"/>
    <w:rsid w:val="00D65BFD"/>
    <w:rsid w:val="00D724A3"/>
    <w:rsid w:val="00D84657"/>
    <w:rsid w:val="00D855C5"/>
    <w:rsid w:val="00D934F0"/>
    <w:rsid w:val="00DA7328"/>
    <w:rsid w:val="00DB3499"/>
    <w:rsid w:val="00DB449B"/>
    <w:rsid w:val="00DB6865"/>
    <w:rsid w:val="00DC450F"/>
    <w:rsid w:val="00DC648D"/>
    <w:rsid w:val="00DC6CC5"/>
    <w:rsid w:val="00DC6F80"/>
    <w:rsid w:val="00DD06AE"/>
    <w:rsid w:val="00DD1581"/>
    <w:rsid w:val="00DD4F46"/>
    <w:rsid w:val="00DD51BC"/>
    <w:rsid w:val="00DD524F"/>
    <w:rsid w:val="00DE22E0"/>
    <w:rsid w:val="00DE2BDE"/>
    <w:rsid w:val="00DE37AD"/>
    <w:rsid w:val="00DE3917"/>
    <w:rsid w:val="00DE4747"/>
    <w:rsid w:val="00DE4E51"/>
    <w:rsid w:val="00DE57BF"/>
    <w:rsid w:val="00DE59C7"/>
    <w:rsid w:val="00DF439F"/>
    <w:rsid w:val="00DF4FCD"/>
    <w:rsid w:val="00E01560"/>
    <w:rsid w:val="00E07A06"/>
    <w:rsid w:val="00E1172E"/>
    <w:rsid w:val="00E1217E"/>
    <w:rsid w:val="00E13470"/>
    <w:rsid w:val="00E13FD1"/>
    <w:rsid w:val="00E159C3"/>
    <w:rsid w:val="00E160F6"/>
    <w:rsid w:val="00E174A0"/>
    <w:rsid w:val="00E22C70"/>
    <w:rsid w:val="00E23A3C"/>
    <w:rsid w:val="00E2407A"/>
    <w:rsid w:val="00E26012"/>
    <w:rsid w:val="00E3333B"/>
    <w:rsid w:val="00E335ED"/>
    <w:rsid w:val="00E35174"/>
    <w:rsid w:val="00E3583B"/>
    <w:rsid w:val="00E359AC"/>
    <w:rsid w:val="00E406A0"/>
    <w:rsid w:val="00E42923"/>
    <w:rsid w:val="00E46532"/>
    <w:rsid w:val="00E47494"/>
    <w:rsid w:val="00E50C49"/>
    <w:rsid w:val="00E51DF8"/>
    <w:rsid w:val="00E53A65"/>
    <w:rsid w:val="00E569C8"/>
    <w:rsid w:val="00E60D13"/>
    <w:rsid w:val="00E627AC"/>
    <w:rsid w:val="00E73384"/>
    <w:rsid w:val="00E7344E"/>
    <w:rsid w:val="00E741DF"/>
    <w:rsid w:val="00E7613B"/>
    <w:rsid w:val="00E82366"/>
    <w:rsid w:val="00E90220"/>
    <w:rsid w:val="00E92E29"/>
    <w:rsid w:val="00E96F78"/>
    <w:rsid w:val="00EB0890"/>
    <w:rsid w:val="00EB0D5B"/>
    <w:rsid w:val="00EB1BDA"/>
    <w:rsid w:val="00EB27DF"/>
    <w:rsid w:val="00EB33E3"/>
    <w:rsid w:val="00EB4367"/>
    <w:rsid w:val="00EB4537"/>
    <w:rsid w:val="00EB4A90"/>
    <w:rsid w:val="00EB52C6"/>
    <w:rsid w:val="00EB709C"/>
    <w:rsid w:val="00EB774B"/>
    <w:rsid w:val="00EB77B5"/>
    <w:rsid w:val="00EC03EB"/>
    <w:rsid w:val="00EC18CF"/>
    <w:rsid w:val="00EC3F0E"/>
    <w:rsid w:val="00EC5386"/>
    <w:rsid w:val="00ED02C3"/>
    <w:rsid w:val="00ED1B15"/>
    <w:rsid w:val="00ED2779"/>
    <w:rsid w:val="00ED3193"/>
    <w:rsid w:val="00ED5C26"/>
    <w:rsid w:val="00ED6841"/>
    <w:rsid w:val="00ED71FB"/>
    <w:rsid w:val="00ED732E"/>
    <w:rsid w:val="00EE0563"/>
    <w:rsid w:val="00EE326E"/>
    <w:rsid w:val="00EE440A"/>
    <w:rsid w:val="00EE7FB0"/>
    <w:rsid w:val="00EF2512"/>
    <w:rsid w:val="00EF4CE8"/>
    <w:rsid w:val="00EF57A8"/>
    <w:rsid w:val="00EF6461"/>
    <w:rsid w:val="00EF7E65"/>
    <w:rsid w:val="00F05E14"/>
    <w:rsid w:val="00F10075"/>
    <w:rsid w:val="00F11A8F"/>
    <w:rsid w:val="00F120F7"/>
    <w:rsid w:val="00F154CC"/>
    <w:rsid w:val="00F205FD"/>
    <w:rsid w:val="00F2158A"/>
    <w:rsid w:val="00F2336C"/>
    <w:rsid w:val="00F23489"/>
    <w:rsid w:val="00F243AD"/>
    <w:rsid w:val="00F24EEA"/>
    <w:rsid w:val="00F25A6D"/>
    <w:rsid w:val="00F25B3D"/>
    <w:rsid w:val="00F26315"/>
    <w:rsid w:val="00F278D0"/>
    <w:rsid w:val="00F278D1"/>
    <w:rsid w:val="00F27F61"/>
    <w:rsid w:val="00F30FCA"/>
    <w:rsid w:val="00F343ED"/>
    <w:rsid w:val="00F34B1C"/>
    <w:rsid w:val="00F35156"/>
    <w:rsid w:val="00F36598"/>
    <w:rsid w:val="00F403BE"/>
    <w:rsid w:val="00F405C6"/>
    <w:rsid w:val="00F43303"/>
    <w:rsid w:val="00F45EF9"/>
    <w:rsid w:val="00F461FF"/>
    <w:rsid w:val="00F476F0"/>
    <w:rsid w:val="00F47B4F"/>
    <w:rsid w:val="00F50724"/>
    <w:rsid w:val="00F51CEC"/>
    <w:rsid w:val="00F54455"/>
    <w:rsid w:val="00F55B4A"/>
    <w:rsid w:val="00F562DA"/>
    <w:rsid w:val="00F570F7"/>
    <w:rsid w:val="00F61239"/>
    <w:rsid w:val="00F61A51"/>
    <w:rsid w:val="00F6204D"/>
    <w:rsid w:val="00F655BE"/>
    <w:rsid w:val="00F67C05"/>
    <w:rsid w:val="00F67C2E"/>
    <w:rsid w:val="00F71F87"/>
    <w:rsid w:val="00F73DD6"/>
    <w:rsid w:val="00F750C0"/>
    <w:rsid w:val="00F7581F"/>
    <w:rsid w:val="00F84C8F"/>
    <w:rsid w:val="00F93017"/>
    <w:rsid w:val="00F93EA8"/>
    <w:rsid w:val="00F95D83"/>
    <w:rsid w:val="00FA068F"/>
    <w:rsid w:val="00FA22B8"/>
    <w:rsid w:val="00FA5A2F"/>
    <w:rsid w:val="00FB37C3"/>
    <w:rsid w:val="00FB3CC0"/>
    <w:rsid w:val="00FB47AF"/>
    <w:rsid w:val="00FB5B77"/>
    <w:rsid w:val="00FB78EF"/>
    <w:rsid w:val="00FB7925"/>
    <w:rsid w:val="00FC1D46"/>
    <w:rsid w:val="00FC22FC"/>
    <w:rsid w:val="00FC2DF2"/>
    <w:rsid w:val="00FC4FA7"/>
    <w:rsid w:val="00FC53CC"/>
    <w:rsid w:val="00FC631D"/>
    <w:rsid w:val="00FC6471"/>
    <w:rsid w:val="00FC744D"/>
    <w:rsid w:val="00FD235C"/>
    <w:rsid w:val="00FD4824"/>
    <w:rsid w:val="00FD4D2C"/>
    <w:rsid w:val="00FE2C9B"/>
    <w:rsid w:val="00FE3074"/>
    <w:rsid w:val="00FE7CB0"/>
    <w:rsid w:val="00FF0759"/>
    <w:rsid w:val="00FF254E"/>
    <w:rsid w:val="00FF32E9"/>
    <w:rsid w:val="00FF38D6"/>
    <w:rsid w:val="00FF5022"/>
    <w:rsid w:val="00FF5F79"/>
    <w:rsid w:val="00FF7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B3306B"/>
    <w:pPr>
      <w:spacing w:before="100" w:beforeAutospacing="1" w:after="100" w:afterAutospacing="1"/>
    </w:pPr>
    <w:rPr>
      <w:lang w:val="es-MX"/>
    </w:rPr>
  </w:style>
  <w:style w:type="character" w:customStyle="1" w:styleId="selectable-text1">
    <w:name w:val="selectable-text1"/>
    <w:basedOn w:val="Fuentedeprrafopredeter"/>
    <w:rsid w:val="00B3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32079629">
      <w:bodyDiv w:val="1"/>
      <w:marLeft w:val="0"/>
      <w:marRight w:val="0"/>
      <w:marTop w:val="0"/>
      <w:marBottom w:val="0"/>
      <w:divBdr>
        <w:top w:val="none" w:sz="0" w:space="0" w:color="auto"/>
        <w:left w:val="none" w:sz="0" w:space="0" w:color="auto"/>
        <w:bottom w:val="none" w:sz="0" w:space="0" w:color="auto"/>
        <w:right w:val="none" w:sz="0" w:space="0" w:color="auto"/>
      </w:divBdr>
    </w:div>
    <w:div w:id="33818927">
      <w:bodyDiv w:val="1"/>
      <w:marLeft w:val="0"/>
      <w:marRight w:val="0"/>
      <w:marTop w:val="0"/>
      <w:marBottom w:val="0"/>
      <w:divBdr>
        <w:top w:val="none" w:sz="0" w:space="0" w:color="auto"/>
        <w:left w:val="none" w:sz="0" w:space="0" w:color="auto"/>
        <w:bottom w:val="none" w:sz="0" w:space="0" w:color="auto"/>
        <w:right w:val="none" w:sz="0" w:space="0" w:color="auto"/>
      </w:divBdr>
    </w:div>
    <w:div w:id="67505556">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0998201">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89683043">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17017208">
      <w:bodyDiv w:val="1"/>
      <w:marLeft w:val="0"/>
      <w:marRight w:val="0"/>
      <w:marTop w:val="0"/>
      <w:marBottom w:val="0"/>
      <w:divBdr>
        <w:top w:val="none" w:sz="0" w:space="0" w:color="auto"/>
        <w:left w:val="none" w:sz="0" w:space="0" w:color="auto"/>
        <w:bottom w:val="none" w:sz="0" w:space="0" w:color="auto"/>
        <w:right w:val="none" w:sz="0" w:space="0" w:color="auto"/>
      </w:divBdr>
    </w:div>
    <w:div w:id="224461060">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49180812">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07659076">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2959894">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60029060">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10023489">
      <w:bodyDiv w:val="1"/>
      <w:marLeft w:val="0"/>
      <w:marRight w:val="0"/>
      <w:marTop w:val="0"/>
      <w:marBottom w:val="0"/>
      <w:divBdr>
        <w:top w:val="none" w:sz="0" w:space="0" w:color="auto"/>
        <w:left w:val="none" w:sz="0" w:space="0" w:color="auto"/>
        <w:bottom w:val="none" w:sz="0" w:space="0" w:color="auto"/>
        <w:right w:val="none" w:sz="0" w:space="0" w:color="auto"/>
      </w:divBdr>
    </w:div>
    <w:div w:id="519050959">
      <w:bodyDiv w:val="1"/>
      <w:marLeft w:val="0"/>
      <w:marRight w:val="0"/>
      <w:marTop w:val="0"/>
      <w:marBottom w:val="0"/>
      <w:divBdr>
        <w:top w:val="none" w:sz="0" w:space="0" w:color="auto"/>
        <w:left w:val="none" w:sz="0" w:space="0" w:color="auto"/>
        <w:bottom w:val="none" w:sz="0" w:space="0" w:color="auto"/>
        <w:right w:val="none" w:sz="0" w:space="0" w:color="auto"/>
      </w:divBdr>
    </w:div>
    <w:div w:id="525026427">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0399790">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671109878">
      <w:bodyDiv w:val="1"/>
      <w:marLeft w:val="0"/>
      <w:marRight w:val="0"/>
      <w:marTop w:val="0"/>
      <w:marBottom w:val="0"/>
      <w:divBdr>
        <w:top w:val="none" w:sz="0" w:space="0" w:color="auto"/>
        <w:left w:val="none" w:sz="0" w:space="0" w:color="auto"/>
        <w:bottom w:val="none" w:sz="0" w:space="0" w:color="auto"/>
        <w:right w:val="none" w:sz="0" w:space="0" w:color="auto"/>
      </w:divBdr>
    </w:div>
    <w:div w:id="704603425">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27598925">
      <w:bodyDiv w:val="1"/>
      <w:marLeft w:val="0"/>
      <w:marRight w:val="0"/>
      <w:marTop w:val="0"/>
      <w:marBottom w:val="0"/>
      <w:divBdr>
        <w:top w:val="none" w:sz="0" w:space="0" w:color="auto"/>
        <w:left w:val="none" w:sz="0" w:space="0" w:color="auto"/>
        <w:bottom w:val="none" w:sz="0" w:space="0" w:color="auto"/>
        <w:right w:val="none" w:sz="0" w:space="0" w:color="auto"/>
      </w:divBdr>
    </w:div>
    <w:div w:id="838034735">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08809030">
      <w:bodyDiv w:val="1"/>
      <w:marLeft w:val="0"/>
      <w:marRight w:val="0"/>
      <w:marTop w:val="0"/>
      <w:marBottom w:val="0"/>
      <w:divBdr>
        <w:top w:val="none" w:sz="0" w:space="0" w:color="auto"/>
        <w:left w:val="none" w:sz="0" w:space="0" w:color="auto"/>
        <w:bottom w:val="none" w:sz="0" w:space="0" w:color="auto"/>
        <w:right w:val="none" w:sz="0" w:space="0" w:color="auto"/>
      </w:divBdr>
    </w:div>
    <w:div w:id="913247248">
      <w:bodyDiv w:val="1"/>
      <w:marLeft w:val="0"/>
      <w:marRight w:val="0"/>
      <w:marTop w:val="0"/>
      <w:marBottom w:val="0"/>
      <w:divBdr>
        <w:top w:val="none" w:sz="0" w:space="0" w:color="auto"/>
        <w:left w:val="none" w:sz="0" w:space="0" w:color="auto"/>
        <w:bottom w:val="none" w:sz="0" w:space="0" w:color="auto"/>
        <w:right w:val="none" w:sz="0" w:space="0" w:color="auto"/>
      </w:divBdr>
    </w:div>
    <w:div w:id="931888449">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985817618">
      <w:bodyDiv w:val="1"/>
      <w:marLeft w:val="0"/>
      <w:marRight w:val="0"/>
      <w:marTop w:val="0"/>
      <w:marBottom w:val="0"/>
      <w:divBdr>
        <w:top w:val="none" w:sz="0" w:space="0" w:color="auto"/>
        <w:left w:val="none" w:sz="0" w:space="0" w:color="auto"/>
        <w:bottom w:val="none" w:sz="0" w:space="0" w:color="auto"/>
        <w:right w:val="none" w:sz="0" w:space="0" w:color="auto"/>
      </w:divBdr>
    </w:div>
    <w:div w:id="987829789">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078748947">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00170559">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47152288">
      <w:bodyDiv w:val="1"/>
      <w:marLeft w:val="0"/>
      <w:marRight w:val="0"/>
      <w:marTop w:val="0"/>
      <w:marBottom w:val="0"/>
      <w:divBdr>
        <w:top w:val="none" w:sz="0" w:space="0" w:color="auto"/>
        <w:left w:val="none" w:sz="0" w:space="0" w:color="auto"/>
        <w:bottom w:val="none" w:sz="0" w:space="0" w:color="auto"/>
        <w:right w:val="none" w:sz="0" w:space="0" w:color="auto"/>
      </w:divBdr>
    </w:div>
    <w:div w:id="1250581690">
      <w:bodyDiv w:val="1"/>
      <w:marLeft w:val="0"/>
      <w:marRight w:val="0"/>
      <w:marTop w:val="0"/>
      <w:marBottom w:val="0"/>
      <w:divBdr>
        <w:top w:val="none" w:sz="0" w:space="0" w:color="auto"/>
        <w:left w:val="none" w:sz="0" w:space="0" w:color="auto"/>
        <w:bottom w:val="none" w:sz="0" w:space="0" w:color="auto"/>
        <w:right w:val="none" w:sz="0" w:space="0" w:color="auto"/>
      </w:divBdr>
    </w:div>
    <w:div w:id="1259556212">
      <w:bodyDiv w:val="1"/>
      <w:marLeft w:val="0"/>
      <w:marRight w:val="0"/>
      <w:marTop w:val="0"/>
      <w:marBottom w:val="0"/>
      <w:divBdr>
        <w:top w:val="none" w:sz="0" w:space="0" w:color="auto"/>
        <w:left w:val="none" w:sz="0" w:space="0" w:color="auto"/>
        <w:bottom w:val="none" w:sz="0" w:space="0" w:color="auto"/>
        <w:right w:val="none" w:sz="0" w:space="0" w:color="auto"/>
      </w:divBdr>
    </w:div>
    <w:div w:id="1266616764">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07122548">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0110215">
      <w:bodyDiv w:val="1"/>
      <w:marLeft w:val="0"/>
      <w:marRight w:val="0"/>
      <w:marTop w:val="0"/>
      <w:marBottom w:val="0"/>
      <w:divBdr>
        <w:top w:val="none" w:sz="0" w:space="0" w:color="auto"/>
        <w:left w:val="none" w:sz="0" w:space="0" w:color="auto"/>
        <w:bottom w:val="none" w:sz="0" w:space="0" w:color="auto"/>
        <w:right w:val="none" w:sz="0" w:space="0" w:color="auto"/>
      </w:divBdr>
    </w:div>
    <w:div w:id="1320647582">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0962">
      <w:bodyDiv w:val="1"/>
      <w:marLeft w:val="0"/>
      <w:marRight w:val="0"/>
      <w:marTop w:val="0"/>
      <w:marBottom w:val="0"/>
      <w:divBdr>
        <w:top w:val="none" w:sz="0" w:space="0" w:color="auto"/>
        <w:left w:val="none" w:sz="0" w:space="0" w:color="auto"/>
        <w:bottom w:val="none" w:sz="0" w:space="0" w:color="auto"/>
        <w:right w:val="none" w:sz="0" w:space="0" w:color="auto"/>
      </w:divBdr>
    </w:div>
    <w:div w:id="1388382039">
      <w:bodyDiv w:val="1"/>
      <w:marLeft w:val="0"/>
      <w:marRight w:val="0"/>
      <w:marTop w:val="0"/>
      <w:marBottom w:val="0"/>
      <w:divBdr>
        <w:top w:val="none" w:sz="0" w:space="0" w:color="auto"/>
        <w:left w:val="none" w:sz="0" w:space="0" w:color="auto"/>
        <w:bottom w:val="none" w:sz="0" w:space="0" w:color="auto"/>
        <w:right w:val="none" w:sz="0" w:space="0" w:color="auto"/>
      </w:divBdr>
    </w:div>
    <w:div w:id="1391684073">
      <w:bodyDiv w:val="1"/>
      <w:marLeft w:val="0"/>
      <w:marRight w:val="0"/>
      <w:marTop w:val="0"/>
      <w:marBottom w:val="0"/>
      <w:divBdr>
        <w:top w:val="none" w:sz="0" w:space="0" w:color="auto"/>
        <w:left w:val="none" w:sz="0" w:space="0" w:color="auto"/>
        <w:bottom w:val="none" w:sz="0" w:space="0" w:color="auto"/>
        <w:right w:val="none" w:sz="0" w:space="0" w:color="auto"/>
      </w:divBdr>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889322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463187725">
      <w:bodyDiv w:val="1"/>
      <w:marLeft w:val="0"/>
      <w:marRight w:val="0"/>
      <w:marTop w:val="0"/>
      <w:marBottom w:val="0"/>
      <w:divBdr>
        <w:top w:val="none" w:sz="0" w:space="0" w:color="auto"/>
        <w:left w:val="none" w:sz="0" w:space="0" w:color="auto"/>
        <w:bottom w:val="none" w:sz="0" w:space="0" w:color="auto"/>
        <w:right w:val="none" w:sz="0" w:space="0" w:color="auto"/>
      </w:divBdr>
    </w:div>
    <w:div w:id="1479228135">
      <w:bodyDiv w:val="1"/>
      <w:marLeft w:val="0"/>
      <w:marRight w:val="0"/>
      <w:marTop w:val="0"/>
      <w:marBottom w:val="0"/>
      <w:divBdr>
        <w:top w:val="none" w:sz="0" w:space="0" w:color="auto"/>
        <w:left w:val="none" w:sz="0" w:space="0" w:color="auto"/>
        <w:bottom w:val="none" w:sz="0" w:space="0" w:color="auto"/>
        <w:right w:val="none" w:sz="0" w:space="0" w:color="auto"/>
      </w:divBdr>
      <w:divsChild>
        <w:div w:id="1599025942">
          <w:marLeft w:val="0"/>
          <w:marRight w:val="0"/>
          <w:marTop w:val="0"/>
          <w:marBottom w:val="0"/>
          <w:divBdr>
            <w:top w:val="none" w:sz="0" w:space="0" w:color="auto"/>
            <w:left w:val="none" w:sz="0" w:space="0" w:color="auto"/>
            <w:bottom w:val="none" w:sz="0" w:space="0" w:color="auto"/>
            <w:right w:val="none" w:sz="0" w:space="0" w:color="auto"/>
          </w:divBdr>
          <w:divsChild>
            <w:div w:id="1019166070">
              <w:marLeft w:val="0"/>
              <w:marRight w:val="0"/>
              <w:marTop w:val="0"/>
              <w:marBottom w:val="0"/>
              <w:divBdr>
                <w:top w:val="none" w:sz="0" w:space="0" w:color="auto"/>
                <w:left w:val="none" w:sz="0" w:space="0" w:color="auto"/>
                <w:bottom w:val="none" w:sz="0" w:space="0" w:color="auto"/>
                <w:right w:val="none" w:sz="0" w:space="0" w:color="auto"/>
              </w:divBdr>
              <w:divsChild>
                <w:div w:id="697203045">
                  <w:marLeft w:val="0"/>
                  <w:marRight w:val="0"/>
                  <w:marTop w:val="0"/>
                  <w:marBottom w:val="0"/>
                  <w:divBdr>
                    <w:top w:val="none" w:sz="0" w:space="0" w:color="auto"/>
                    <w:left w:val="none" w:sz="0" w:space="0" w:color="auto"/>
                    <w:bottom w:val="none" w:sz="0" w:space="0" w:color="auto"/>
                    <w:right w:val="none" w:sz="0" w:space="0" w:color="auto"/>
                  </w:divBdr>
                  <w:divsChild>
                    <w:div w:id="1633362223">
                      <w:marLeft w:val="0"/>
                      <w:marRight w:val="0"/>
                      <w:marTop w:val="0"/>
                      <w:marBottom w:val="0"/>
                      <w:divBdr>
                        <w:top w:val="none" w:sz="0" w:space="0" w:color="auto"/>
                        <w:left w:val="none" w:sz="0" w:space="0" w:color="auto"/>
                        <w:bottom w:val="none" w:sz="0" w:space="0" w:color="auto"/>
                        <w:right w:val="none" w:sz="0" w:space="0" w:color="auto"/>
                      </w:divBdr>
                      <w:divsChild>
                        <w:div w:id="207645025">
                          <w:marLeft w:val="0"/>
                          <w:marRight w:val="0"/>
                          <w:marTop w:val="0"/>
                          <w:marBottom w:val="0"/>
                          <w:divBdr>
                            <w:top w:val="none" w:sz="0" w:space="0" w:color="auto"/>
                            <w:left w:val="none" w:sz="0" w:space="0" w:color="auto"/>
                            <w:bottom w:val="none" w:sz="0" w:space="0" w:color="auto"/>
                            <w:right w:val="none" w:sz="0" w:space="0" w:color="auto"/>
                          </w:divBdr>
                          <w:divsChild>
                            <w:div w:id="809905706">
                              <w:marLeft w:val="0"/>
                              <w:marRight w:val="0"/>
                              <w:marTop w:val="0"/>
                              <w:marBottom w:val="0"/>
                              <w:divBdr>
                                <w:top w:val="none" w:sz="0" w:space="0" w:color="auto"/>
                                <w:left w:val="none" w:sz="0" w:space="0" w:color="auto"/>
                                <w:bottom w:val="none" w:sz="0" w:space="0" w:color="auto"/>
                                <w:right w:val="none" w:sz="0" w:space="0" w:color="auto"/>
                              </w:divBdr>
                              <w:divsChild>
                                <w:div w:id="931739106">
                                  <w:marLeft w:val="0"/>
                                  <w:marRight w:val="0"/>
                                  <w:marTop w:val="0"/>
                                  <w:marBottom w:val="0"/>
                                  <w:divBdr>
                                    <w:top w:val="none" w:sz="0" w:space="0" w:color="auto"/>
                                    <w:left w:val="none" w:sz="0" w:space="0" w:color="auto"/>
                                    <w:bottom w:val="none" w:sz="0" w:space="0" w:color="auto"/>
                                    <w:right w:val="none" w:sz="0" w:space="0" w:color="auto"/>
                                  </w:divBdr>
                                  <w:divsChild>
                                    <w:div w:id="7007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4727559">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3706104">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0842046">
      <w:bodyDiv w:val="1"/>
      <w:marLeft w:val="0"/>
      <w:marRight w:val="0"/>
      <w:marTop w:val="0"/>
      <w:marBottom w:val="0"/>
      <w:divBdr>
        <w:top w:val="none" w:sz="0" w:space="0" w:color="auto"/>
        <w:left w:val="none" w:sz="0" w:space="0" w:color="auto"/>
        <w:bottom w:val="none" w:sz="0" w:space="0" w:color="auto"/>
        <w:right w:val="none" w:sz="0" w:space="0" w:color="auto"/>
      </w:divBdr>
    </w:div>
    <w:div w:id="1574311920">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585801624">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043352">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00232158">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15958551">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1540897">
      <w:bodyDiv w:val="1"/>
      <w:marLeft w:val="0"/>
      <w:marRight w:val="0"/>
      <w:marTop w:val="0"/>
      <w:marBottom w:val="0"/>
      <w:divBdr>
        <w:top w:val="none" w:sz="0" w:space="0" w:color="auto"/>
        <w:left w:val="none" w:sz="0" w:space="0" w:color="auto"/>
        <w:bottom w:val="none" w:sz="0" w:space="0" w:color="auto"/>
        <w:right w:val="none" w:sz="0" w:space="0" w:color="auto"/>
      </w:divBdr>
    </w:div>
    <w:div w:id="1752653549">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776972731">
      <w:bodyDiv w:val="1"/>
      <w:marLeft w:val="0"/>
      <w:marRight w:val="0"/>
      <w:marTop w:val="0"/>
      <w:marBottom w:val="0"/>
      <w:divBdr>
        <w:top w:val="none" w:sz="0" w:space="0" w:color="auto"/>
        <w:left w:val="none" w:sz="0" w:space="0" w:color="auto"/>
        <w:bottom w:val="none" w:sz="0" w:space="0" w:color="auto"/>
        <w:right w:val="none" w:sz="0" w:space="0" w:color="auto"/>
      </w:divBdr>
    </w:div>
    <w:div w:id="1784693990">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32984181">
      <w:bodyDiv w:val="1"/>
      <w:marLeft w:val="0"/>
      <w:marRight w:val="0"/>
      <w:marTop w:val="0"/>
      <w:marBottom w:val="0"/>
      <w:divBdr>
        <w:top w:val="none" w:sz="0" w:space="0" w:color="auto"/>
        <w:left w:val="none" w:sz="0" w:space="0" w:color="auto"/>
        <w:bottom w:val="none" w:sz="0" w:space="0" w:color="auto"/>
        <w:right w:val="none" w:sz="0" w:space="0" w:color="auto"/>
      </w:divBdr>
    </w:div>
    <w:div w:id="1834444824">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869760618">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1990819535">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67141904">
      <w:bodyDiv w:val="1"/>
      <w:marLeft w:val="0"/>
      <w:marRight w:val="0"/>
      <w:marTop w:val="0"/>
      <w:marBottom w:val="0"/>
      <w:divBdr>
        <w:top w:val="none" w:sz="0" w:space="0" w:color="auto"/>
        <w:left w:val="none" w:sz="0" w:space="0" w:color="auto"/>
        <w:bottom w:val="none" w:sz="0" w:space="0" w:color="auto"/>
        <w:right w:val="none" w:sz="0" w:space="0" w:color="auto"/>
      </w:divBdr>
    </w:div>
    <w:div w:id="2068993563">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86029800">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1363290">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jedomex.gob.mx/transparencia/8_actas_comi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86BC0F18-9924-469D-856B-05A457488D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6119</Words>
  <Characters>33657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2025-08-08T19:25:00Z</cp:lastPrinted>
  <dcterms:created xsi:type="dcterms:W3CDTF">2025-09-03T00:09:00Z</dcterms:created>
  <dcterms:modified xsi:type="dcterms:W3CDTF">2025-09-03T00:09:00Z</dcterms:modified>
</cp:coreProperties>
</file>