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7240105F" w:rsidR="00C877F6" w:rsidRPr="004151FB" w:rsidRDefault="00F36565">
      <w:pPr>
        <w:spacing w:line="360" w:lineRule="auto"/>
        <w:ind w:right="49" w:hanging="22"/>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244B6" w:rsidRPr="004151FB">
        <w:rPr>
          <w:rFonts w:ascii="Palatino Linotype" w:eastAsia="Palatino Linotype" w:hAnsi="Palatino Linotype" w:cs="Palatino Linotype"/>
          <w:b/>
          <w:sz w:val="22"/>
          <w:szCs w:val="22"/>
        </w:rPr>
        <w:t>tres</w:t>
      </w:r>
      <w:r w:rsidR="00D52078" w:rsidRPr="004151FB">
        <w:rPr>
          <w:rFonts w:ascii="Palatino Linotype" w:eastAsia="Palatino Linotype" w:hAnsi="Palatino Linotype" w:cs="Palatino Linotype"/>
          <w:b/>
          <w:sz w:val="22"/>
          <w:szCs w:val="22"/>
        </w:rPr>
        <w:t xml:space="preserve"> de diciembre</w:t>
      </w:r>
      <w:r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b/>
          <w:sz w:val="22"/>
          <w:szCs w:val="22"/>
        </w:rPr>
        <w:t xml:space="preserve">de dos mil veinticinco. </w:t>
      </w:r>
      <w:r w:rsidR="00DB2ED8" w:rsidRPr="004151FB">
        <w:rPr>
          <w:rFonts w:ascii="Palatino Linotype" w:eastAsia="Palatino Linotype" w:hAnsi="Palatino Linotype" w:cs="Palatino Linotype"/>
          <w:b/>
          <w:sz w:val="22"/>
          <w:szCs w:val="22"/>
        </w:rPr>
        <w:t xml:space="preserve"> </w:t>
      </w:r>
    </w:p>
    <w:p w14:paraId="7F051BA5"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02027E82" w14:textId="31D97CD5" w:rsidR="00C877F6" w:rsidRPr="004151FB" w:rsidRDefault="00F36565">
      <w:pPr>
        <w:spacing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VISTO </w:t>
      </w:r>
      <w:r w:rsidRPr="004151FB">
        <w:rPr>
          <w:rFonts w:ascii="Palatino Linotype" w:eastAsia="Palatino Linotype" w:hAnsi="Palatino Linotype" w:cs="Palatino Linotype"/>
          <w:sz w:val="22"/>
          <w:szCs w:val="22"/>
        </w:rPr>
        <w:t xml:space="preserve">el expediente relativo al recurso de revisión </w:t>
      </w:r>
      <w:r w:rsidR="00287278" w:rsidRPr="004151FB">
        <w:rPr>
          <w:rFonts w:ascii="Palatino Linotype" w:eastAsia="Palatino Linotype" w:hAnsi="Palatino Linotype" w:cs="Palatino Linotype"/>
          <w:b/>
          <w:sz w:val="22"/>
          <w:szCs w:val="22"/>
        </w:rPr>
        <w:t>11994/INFOEM/IP/RR/2025</w:t>
      </w:r>
      <w:r w:rsidRPr="004151FB">
        <w:rPr>
          <w:rFonts w:ascii="Palatino Linotype" w:eastAsia="Palatino Linotype" w:hAnsi="Palatino Linotype" w:cs="Palatino Linotype"/>
          <w:b/>
          <w:sz w:val="22"/>
          <w:szCs w:val="22"/>
        </w:rPr>
        <w:t xml:space="preserve">, </w:t>
      </w:r>
      <w:r w:rsidRPr="004151FB">
        <w:rPr>
          <w:rFonts w:ascii="Palatino Linotype" w:eastAsia="Palatino Linotype" w:hAnsi="Palatino Linotype" w:cs="Palatino Linotype"/>
          <w:sz w:val="22"/>
          <w:szCs w:val="22"/>
        </w:rPr>
        <w:t xml:space="preserve">interpuesto por </w:t>
      </w:r>
      <w:r w:rsidR="000E4C10">
        <w:rPr>
          <w:rFonts w:ascii="Palatino Linotype" w:eastAsia="Palatino Linotype" w:hAnsi="Palatino Linotype" w:cs="Palatino Linotype"/>
          <w:b/>
          <w:color w:val="000000"/>
          <w:sz w:val="20"/>
          <w:szCs w:val="20"/>
        </w:rPr>
        <w:t>XXX XXXX XXX</w:t>
      </w:r>
      <w:bookmarkStart w:id="0" w:name="_GoBack"/>
      <w:bookmarkEnd w:id="0"/>
      <w:r w:rsidRPr="004151FB">
        <w:rPr>
          <w:rFonts w:ascii="Palatino Linotype" w:eastAsia="Palatino Linotype" w:hAnsi="Palatino Linotype" w:cs="Palatino Linotype"/>
          <w:sz w:val="22"/>
          <w:szCs w:val="22"/>
        </w:rPr>
        <w:t xml:space="preserve">, en lo sucesivo la parte </w:t>
      </w:r>
      <w:r w:rsidRPr="004151FB">
        <w:rPr>
          <w:rFonts w:ascii="Palatino Linotype" w:eastAsia="Palatino Linotype" w:hAnsi="Palatino Linotype" w:cs="Palatino Linotype"/>
          <w:b/>
          <w:sz w:val="22"/>
          <w:szCs w:val="22"/>
        </w:rPr>
        <w:t>Recurrente</w:t>
      </w:r>
      <w:r w:rsidRPr="004151FB">
        <w:rPr>
          <w:rFonts w:ascii="Palatino Linotype" w:eastAsia="Palatino Linotype" w:hAnsi="Palatino Linotype" w:cs="Palatino Linotype"/>
          <w:sz w:val="22"/>
          <w:szCs w:val="22"/>
        </w:rPr>
        <w:t xml:space="preserve">, en contra de la respuesta a la solicitud de información por parte del </w:t>
      </w:r>
      <w:r w:rsidR="00287278" w:rsidRPr="004151FB">
        <w:rPr>
          <w:rFonts w:ascii="Palatino Linotype" w:eastAsia="Palatino Linotype" w:hAnsi="Palatino Linotype" w:cs="Palatino Linotype"/>
          <w:b/>
          <w:sz w:val="22"/>
          <w:szCs w:val="22"/>
        </w:rPr>
        <w:t>Ayuntamiento de el Oro</w:t>
      </w:r>
      <w:r w:rsidRPr="004151FB">
        <w:rPr>
          <w:rFonts w:ascii="Palatino Linotype" w:eastAsia="Palatino Linotype" w:hAnsi="Palatino Linotype" w:cs="Palatino Linotype"/>
          <w:sz w:val="22"/>
          <w:szCs w:val="22"/>
        </w:rPr>
        <w:t xml:space="preserve">, en lo sucesivo el </w:t>
      </w:r>
      <w:r w:rsidRPr="004151FB">
        <w:rPr>
          <w:rFonts w:ascii="Palatino Linotype" w:eastAsia="Palatino Linotype" w:hAnsi="Palatino Linotype" w:cs="Palatino Linotype"/>
          <w:b/>
          <w:sz w:val="22"/>
          <w:szCs w:val="22"/>
        </w:rPr>
        <w:t xml:space="preserve">Sujeto Obligado; </w:t>
      </w:r>
      <w:r w:rsidRPr="004151FB">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4151FB" w:rsidRDefault="00F36565">
      <w:pPr>
        <w:spacing w:line="360" w:lineRule="auto"/>
        <w:ind w:right="49"/>
        <w:jc w:val="center"/>
        <w:rPr>
          <w:rFonts w:ascii="Palatino Linotype" w:eastAsia="Palatino Linotype" w:hAnsi="Palatino Linotype" w:cs="Palatino Linotype"/>
          <w:b/>
          <w:sz w:val="22"/>
          <w:szCs w:val="22"/>
        </w:rPr>
      </w:pPr>
      <w:r w:rsidRPr="004151FB">
        <w:rPr>
          <w:rFonts w:ascii="Palatino Linotype" w:eastAsia="Palatino Linotype" w:hAnsi="Palatino Linotype" w:cs="Palatino Linotype"/>
          <w:b/>
          <w:sz w:val="22"/>
          <w:szCs w:val="22"/>
        </w:rPr>
        <w:t>I.</w:t>
      </w:r>
      <w:r w:rsidRPr="004151FB">
        <w:rPr>
          <w:rFonts w:ascii="Palatino Linotype" w:eastAsia="Palatino Linotype" w:hAnsi="Palatino Linotype" w:cs="Palatino Linotype"/>
          <w:b/>
          <w:sz w:val="22"/>
          <w:szCs w:val="22"/>
        </w:rPr>
        <w:tab/>
        <w:t>A N T E C E D E N T E S</w:t>
      </w:r>
    </w:p>
    <w:p w14:paraId="3ACFD56D"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523B7B02" w14:textId="28F79B69"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1.</w:t>
      </w:r>
      <w:r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b/>
          <w:sz w:val="22"/>
          <w:szCs w:val="22"/>
        </w:rPr>
        <w:t xml:space="preserve">Solicitud </w:t>
      </w:r>
      <w:r w:rsidR="00D3382D" w:rsidRPr="004151FB">
        <w:rPr>
          <w:rFonts w:ascii="Palatino Linotype" w:eastAsia="Palatino Linotype" w:hAnsi="Palatino Linotype" w:cs="Palatino Linotype"/>
          <w:b/>
          <w:sz w:val="22"/>
          <w:szCs w:val="22"/>
        </w:rPr>
        <w:t xml:space="preserve">de </w:t>
      </w:r>
      <w:r w:rsidR="009456FA" w:rsidRPr="004151FB">
        <w:rPr>
          <w:rFonts w:ascii="Palatino Linotype" w:eastAsia="Palatino Linotype" w:hAnsi="Palatino Linotype" w:cs="Palatino Linotype"/>
          <w:b/>
          <w:sz w:val="22"/>
          <w:szCs w:val="22"/>
        </w:rPr>
        <w:t xml:space="preserve">Acceso a la Información. El </w:t>
      </w:r>
      <w:r w:rsidR="00287278" w:rsidRPr="004151FB">
        <w:rPr>
          <w:rFonts w:ascii="Palatino Linotype" w:eastAsia="Palatino Linotype" w:hAnsi="Palatino Linotype" w:cs="Palatino Linotype"/>
          <w:b/>
          <w:sz w:val="22"/>
          <w:szCs w:val="22"/>
        </w:rPr>
        <w:t xml:space="preserve">diez </w:t>
      </w:r>
      <w:r w:rsidR="00D3382D" w:rsidRPr="004151FB">
        <w:rPr>
          <w:rFonts w:ascii="Palatino Linotype" w:eastAsia="Palatino Linotype" w:hAnsi="Palatino Linotype" w:cs="Palatino Linotype"/>
          <w:b/>
          <w:sz w:val="22"/>
          <w:szCs w:val="22"/>
        </w:rPr>
        <w:t xml:space="preserve">de </w:t>
      </w:r>
      <w:r w:rsidR="006C5268" w:rsidRPr="004151FB">
        <w:rPr>
          <w:rFonts w:ascii="Palatino Linotype" w:eastAsia="Palatino Linotype" w:hAnsi="Palatino Linotype" w:cs="Palatino Linotype"/>
          <w:b/>
          <w:sz w:val="22"/>
          <w:szCs w:val="22"/>
        </w:rPr>
        <w:t>septiembre</w:t>
      </w:r>
      <w:r w:rsidRPr="004151FB">
        <w:rPr>
          <w:rFonts w:ascii="Palatino Linotype" w:eastAsia="Palatino Linotype" w:hAnsi="Palatino Linotype" w:cs="Palatino Linotype"/>
          <w:b/>
          <w:sz w:val="22"/>
          <w:szCs w:val="22"/>
        </w:rPr>
        <w:t xml:space="preserve"> de dos mil veinticinco</w:t>
      </w:r>
      <w:r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b/>
          <w:sz w:val="22"/>
          <w:szCs w:val="22"/>
        </w:rPr>
        <w:t>LA PARTE</w:t>
      </w:r>
      <w:r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b/>
          <w:sz w:val="22"/>
          <w:szCs w:val="22"/>
        </w:rPr>
        <w:t>RECURRENTE</w:t>
      </w:r>
      <w:r w:rsidRPr="004151FB">
        <w:rPr>
          <w:rFonts w:ascii="Palatino Linotype" w:eastAsia="Palatino Linotype" w:hAnsi="Palatino Linotype" w:cs="Palatino Linotype"/>
          <w:sz w:val="22"/>
          <w:szCs w:val="22"/>
        </w:rPr>
        <w:t xml:space="preserve"> formuló solicitud de acceso a información pública a través del </w:t>
      </w:r>
      <w:r w:rsidRPr="004151FB">
        <w:rPr>
          <w:rFonts w:ascii="Palatino Linotype" w:eastAsia="Palatino Linotype" w:hAnsi="Palatino Linotype" w:cs="Palatino Linotype"/>
          <w:b/>
          <w:sz w:val="22"/>
          <w:szCs w:val="22"/>
        </w:rPr>
        <w:t>SAIMEX</w:t>
      </w:r>
      <w:r w:rsidRPr="004151FB">
        <w:rPr>
          <w:rFonts w:ascii="Palatino Linotype" w:eastAsia="Palatino Linotype" w:hAnsi="Palatino Linotype" w:cs="Palatino Linotype"/>
          <w:sz w:val="22"/>
          <w:szCs w:val="22"/>
        </w:rPr>
        <w:t xml:space="preserve">, en la que requirió lo siguiente: </w:t>
      </w:r>
    </w:p>
    <w:p w14:paraId="4EEACF59"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21215815" w14:textId="4CEE8583" w:rsidR="00C877F6" w:rsidRPr="004151FB"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4151FB">
        <w:rPr>
          <w:rFonts w:ascii="Palatino Linotype" w:eastAsia="Palatino Linotype" w:hAnsi="Palatino Linotype" w:cs="Palatino Linotype"/>
          <w:b/>
          <w:sz w:val="22"/>
          <w:szCs w:val="22"/>
        </w:rPr>
        <w:t>0</w:t>
      </w:r>
      <w:r w:rsidR="00287278" w:rsidRPr="004151FB">
        <w:rPr>
          <w:rFonts w:ascii="Palatino Linotype" w:eastAsia="Palatino Linotype" w:hAnsi="Palatino Linotype" w:cs="Palatino Linotype"/>
          <w:b/>
          <w:sz w:val="22"/>
          <w:szCs w:val="22"/>
        </w:rPr>
        <w:t>0126</w:t>
      </w:r>
      <w:r w:rsidRPr="004151FB">
        <w:rPr>
          <w:rFonts w:ascii="Palatino Linotype" w:eastAsia="Palatino Linotype" w:hAnsi="Palatino Linotype" w:cs="Palatino Linotype"/>
          <w:b/>
          <w:sz w:val="22"/>
          <w:szCs w:val="22"/>
        </w:rPr>
        <w:t>/</w:t>
      </w:r>
      <w:r w:rsidR="00287278" w:rsidRPr="004151FB">
        <w:rPr>
          <w:rFonts w:ascii="Palatino Linotype" w:eastAsia="Palatino Linotype" w:hAnsi="Palatino Linotype" w:cs="Palatino Linotype"/>
          <w:b/>
          <w:sz w:val="22"/>
          <w:szCs w:val="22"/>
        </w:rPr>
        <w:t>ELORO</w:t>
      </w:r>
      <w:r w:rsidRPr="004151FB">
        <w:rPr>
          <w:rFonts w:ascii="Palatino Linotype" w:eastAsia="Palatino Linotype" w:hAnsi="Palatino Linotype" w:cs="Palatino Linotype"/>
          <w:b/>
          <w:sz w:val="22"/>
          <w:szCs w:val="22"/>
        </w:rPr>
        <w:t>/IP/2025</w:t>
      </w:r>
    </w:p>
    <w:p w14:paraId="173CF3CD" w14:textId="6276FB18" w:rsidR="00C877F6" w:rsidRPr="004151FB" w:rsidRDefault="00F36565">
      <w:pPr>
        <w:spacing w:line="276" w:lineRule="auto"/>
        <w:ind w:left="567" w:right="843"/>
        <w:jc w:val="both"/>
        <w:rPr>
          <w:rFonts w:ascii="Palatino Linotype" w:eastAsia="Palatino Linotype" w:hAnsi="Palatino Linotype" w:cs="Palatino Linotype"/>
          <w:b/>
          <w:i/>
          <w:sz w:val="22"/>
          <w:szCs w:val="22"/>
        </w:rPr>
      </w:pPr>
      <w:r w:rsidRPr="004151FB">
        <w:rPr>
          <w:rFonts w:ascii="Palatino Linotype" w:eastAsia="Palatino Linotype" w:hAnsi="Palatino Linotype" w:cs="Palatino Linotype"/>
          <w:i/>
          <w:sz w:val="22"/>
          <w:szCs w:val="22"/>
        </w:rPr>
        <w:t>"</w:t>
      </w:r>
      <w:r w:rsidR="00287278" w:rsidRPr="004151FB">
        <w:t xml:space="preserve"> </w:t>
      </w:r>
      <w:r w:rsidR="00287278" w:rsidRPr="004151FB">
        <w:rPr>
          <w:rFonts w:ascii="Palatino Linotype" w:eastAsia="Palatino Linotype" w:hAnsi="Palatino Linotype" w:cs="Palatino Linotype"/>
          <w:i/>
          <w:sz w:val="22"/>
          <w:szCs w:val="22"/>
        </w:rPr>
        <w:t>Solicito que informe el Síndico Municipal de El Oro, Ubaldo Velázquez Piedra, cuantos oficios a enviado durante su gestión, y adjunte copia digitalizada de los mismos en archivo adjunto.</w:t>
      </w:r>
      <w:r w:rsidRPr="004151FB">
        <w:rPr>
          <w:rFonts w:ascii="Palatino Linotype" w:eastAsia="Palatino Linotype" w:hAnsi="Palatino Linotype" w:cs="Palatino Linotype"/>
          <w:b/>
          <w:i/>
          <w:sz w:val="22"/>
          <w:szCs w:val="22"/>
        </w:rPr>
        <w:t>” (Sic.)</w:t>
      </w:r>
    </w:p>
    <w:p w14:paraId="1861AE9B" w14:textId="77777777" w:rsidR="00C877F6" w:rsidRPr="004151FB"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4151FB" w:rsidRDefault="00F36565">
      <w:pPr>
        <w:spacing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Modalidad elegida para la entrega de la información:</w:t>
      </w:r>
      <w:r w:rsidRPr="004151FB">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4151FB" w:rsidRDefault="00C877F6">
      <w:pPr>
        <w:widowControl w:val="0"/>
        <w:spacing w:line="360" w:lineRule="auto"/>
        <w:jc w:val="both"/>
        <w:rPr>
          <w:rFonts w:ascii="Palatino Linotype" w:eastAsia="Palatino Linotype" w:hAnsi="Palatino Linotype" w:cs="Palatino Linotype"/>
          <w:b/>
          <w:sz w:val="22"/>
          <w:szCs w:val="22"/>
        </w:rPr>
      </w:pPr>
    </w:p>
    <w:p w14:paraId="46E266A9" w14:textId="3BF5ADD1" w:rsidR="00C877F6" w:rsidRPr="004151FB" w:rsidRDefault="00F36565">
      <w:pPr>
        <w:widowControl w:val="0"/>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2. Respuesta.</w:t>
      </w:r>
      <w:r w:rsidRPr="004151FB">
        <w:rPr>
          <w:rFonts w:ascii="Palatino Linotype" w:eastAsia="Palatino Linotype" w:hAnsi="Palatino Linotype" w:cs="Palatino Linotype"/>
          <w:sz w:val="22"/>
          <w:szCs w:val="22"/>
        </w:rPr>
        <w:t xml:space="preserve"> El </w:t>
      </w:r>
      <w:r w:rsidR="00287278" w:rsidRPr="004151FB">
        <w:rPr>
          <w:rFonts w:ascii="Palatino Linotype" w:eastAsia="Palatino Linotype" w:hAnsi="Palatino Linotype" w:cs="Palatino Linotype"/>
          <w:b/>
          <w:sz w:val="22"/>
          <w:szCs w:val="22"/>
        </w:rPr>
        <w:t>veintinueve</w:t>
      </w:r>
      <w:r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b/>
          <w:sz w:val="22"/>
          <w:szCs w:val="22"/>
        </w:rPr>
        <w:t xml:space="preserve">de </w:t>
      </w:r>
      <w:r w:rsidR="002C4916" w:rsidRPr="004151FB">
        <w:rPr>
          <w:rFonts w:ascii="Palatino Linotype" w:eastAsia="Palatino Linotype" w:hAnsi="Palatino Linotype" w:cs="Palatino Linotype"/>
          <w:b/>
          <w:sz w:val="22"/>
          <w:szCs w:val="22"/>
        </w:rPr>
        <w:t>septiembre</w:t>
      </w:r>
      <w:r w:rsidR="009456FA" w:rsidRPr="004151FB">
        <w:rPr>
          <w:rFonts w:ascii="Palatino Linotype" w:eastAsia="Palatino Linotype" w:hAnsi="Palatino Linotype" w:cs="Palatino Linotype"/>
          <w:b/>
          <w:sz w:val="22"/>
          <w:szCs w:val="22"/>
        </w:rPr>
        <w:t xml:space="preserve"> </w:t>
      </w:r>
      <w:r w:rsidRPr="004151FB">
        <w:rPr>
          <w:rFonts w:ascii="Palatino Linotype" w:eastAsia="Palatino Linotype" w:hAnsi="Palatino Linotype" w:cs="Palatino Linotype"/>
          <w:b/>
          <w:sz w:val="22"/>
          <w:szCs w:val="22"/>
        </w:rPr>
        <w:t>de dos mil veinticinco</w:t>
      </w:r>
      <w:r w:rsidRPr="004151FB">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4151FB" w:rsidRDefault="00C877F6">
      <w:pPr>
        <w:widowControl w:val="0"/>
        <w:spacing w:line="360" w:lineRule="auto"/>
        <w:jc w:val="both"/>
        <w:rPr>
          <w:rFonts w:ascii="Palatino Linotype" w:eastAsia="Palatino Linotype" w:hAnsi="Palatino Linotype" w:cs="Palatino Linotype"/>
          <w:sz w:val="22"/>
          <w:szCs w:val="22"/>
        </w:rPr>
      </w:pPr>
    </w:p>
    <w:p w14:paraId="7858BA1C" w14:textId="04C51EC0" w:rsidR="00C877F6" w:rsidRPr="004151FB" w:rsidRDefault="00F36565" w:rsidP="00287278">
      <w:pPr>
        <w:widowControl w:val="0"/>
        <w:spacing w:line="360" w:lineRule="auto"/>
        <w:ind w:left="567" w:right="843"/>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00287278" w:rsidRPr="004151FB">
        <w:rPr>
          <w:rFonts w:ascii="Palatino Linotype" w:eastAsia="Palatino Linotype" w:hAnsi="Palatino Linotype" w:cs="Palatino Linotype"/>
          <w:i/>
          <w:sz w:val="22"/>
          <w:szCs w:val="22"/>
        </w:rPr>
        <w:t>Dando cumplimiento en tiempo y forma a lo establecido por la legislación vigente y con fundamento en el Art. 12 de la Ley de Transparencia y Acceso a la Información Pública del Estado de México y Municipios se adjunta al presente 1 archivo en formato PDF como respuesta brindada por el área correspondiente a su solicitud de información. SE ACLARA QUE LA INFORMACIÓN ENTREGADA ES LA ÚNICA CON LA QUE ESTE SUJETO OBLIGADO CUENTA DE ACUERDO A SUS FACULTADES, FUNCIONES O ATRIBUCIONES, LA CUAL SE ENTREGA EN EL ESTADO EN QUE SE ENCUENTRA de conformidad con el artículo antes mencionado que a la letra indica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751FDF" w14:textId="77777777" w:rsidR="009456FA" w:rsidRPr="004151FB"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970D2E9" w14:textId="202365F6" w:rsidR="00287278" w:rsidRPr="004151FB" w:rsidRDefault="00F36565">
      <w:pPr>
        <w:widowControl w:val="0"/>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El Sujeto Obligado adjunt</w:t>
      </w:r>
      <w:r w:rsidR="00287278" w:rsidRPr="004151FB">
        <w:rPr>
          <w:rFonts w:ascii="Palatino Linotype" w:eastAsia="Palatino Linotype" w:hAnsi="Palatino Linotype" w:cs="Palatino Linotype"/>
          <w:sz w:val="22"/>
          <w:szCs w:val="22"/>
        </w:rPr>
        <w:t xml:space="preserve">ó a la respuesta el documento electrónico denominado 00126.PDF </w:t>
      </w:r>
      <w:r w:rsidR="007B023D" w:rsidRPr="004151FB">
        <w:rPr>
          <w:rFonts w:ascii="Palatino Linotype" w:eastAsia="Palatino Linotype" w:hAnsi="Palatino Linotype" w:cs="Palatino Linotype"/>
          <w:sz w:val="22"/>
          <w:szCs w:val="22"/>
        </w:rPr>
        <w:t xml:space="preserve">que contiene un oficio signado por el Síndico Municipal, mediante el cual refiere que entrega la información requerida, la cual consta de veintisiete </w:t>
      </w:r>
      <w:r w:rsidR="00287278" w:rsidRPr="004151FB">
        <w:rPr>
          <w:rFonts w:ascii="Palatino Linotype" w:eastAsia="Palatino Linotype" w:hAnsi="Palatino Linotype" w:cs="Palatino Linotype"/>
          <w:sz w:val="22"/>
          <w:szCs w:val="22"/>
        </w:rPr>
        <w:t>páginas que contiene diversos oficios generados por el Síndico Municipal.</w:t>
      </w:r>
    </w:p>
    <w:p w14:paraId="36F6A849" w14:textId="77777777" w:rsidR="00287278" w:rsidRPr="004151FB" w:rsidRDefault="00287278">
      <w:pPr>
        <w:widowControl w:val="0"/>
        <w:spacing w:line="360" w:lineRule="auto"/>
        <w:jc w:val="both"/>
        <w:rPr>
          <w:rFonts w:ascii="Palatino Linotype" w:eastAsia="Palatino Linotype" w:hAnsi="Palatino Linotype" w:cs="Palatino Linotype"/>
          <w:sz w:val="22"/>
          <w:szCs w:val="22"/>
        </w:rPr>
      </w:pPr>
    </w:p>
    <w:p w14:paraId="4DA0D391" w14:textId="275808B0"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3. Del Recurso de Revisión. </w:t>
      </w:r>
      <w:r w:rsidRPr="004151FB">
        <w:rPr>
          <w:rFonts w:ascii="Palatino Linotype" w:eastAsia="Palatino Linotype" w:hAnsi="Palatino Linotype" w:cs="Palatino Linotype"/>
          <w:sz w:val="22"/>
          <w:szCs w:val="22"/>
        </w:rPr>
        <w:t>Inconforme con la respuesta del</w:t>
      </w:r>
      <w:r w:rsidRPr="004151FB">
        <w:rPr>
          <w:rFonts w:ascii="Palatino Linotype" w:eastAsia="Palatino Linotype" w:hAnsi="Palatino Linotype" w:cs="Palatino Linotype"/>
          <w:b/>
          <w:sz w:val="22"/>
          <w:szCs w:val="22"/>
        </w:rPr>
        <w:t xml:space="preserve"> SUJETO OBLIGADO, </w:t>
      </w:r>
      <w:r w:rsidRPr="004151FB">
        <w:rPr>
          <w:rFonts w:ascii="Palatino Linotype" w:eastAsia="Palatino Linotype" w:hAnsi="Palatino Linotype" w:cs="Palatino Linotype"/>
          <w:sz w:val="22"/>
          <w:szCs w:val="22"/>
        </w:rPr>
        <w:t xml:space="preserve">el </w:t>
      </w:r>
      <w:r w:rsidR="002C4916" w:rsidRPr="004151FB">
        <w:rPr>
          <w:rFonts w:ascii="Palatino Linotype" w:eastAsia="Palatino Linotype" w:hAnsi="Palatino Linotype" w:cs="Palatino Linotype"/>
          <w:b/>
          <w:sz w:val="22"/>
          <w:szCs w:val="22"/>
        </w:rPr>
        <w:t>dieciséis</w:t>
      </w:r>
      <w:r w:rsidR="00507CDE"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sz w:val="22"/>
          <w:szCs w:val="22"/>
        </w:rPr>
        <w:t>d</w:t>
      </w:r>
      <w:r w:rsidRPr="004151FB">
        <w:rPr>
          <w:rFonts w:ascii="Palatino Linotype" w:eastAsia="Palatino Linotype" w:hAnsi="Palatino Linotype" w:cs="Palatino Linotype"/>
          <w:b/>
          <w:sz w:val="22"/>
          <w:szCs w:val="22"/>
        </w:rPr>
        <w:t xml:space="preserve">e </w:t>
      </w:r>
      <w:r w:rsidR="006B413C" w:rsidRPr="004151FB">
        <w:rPr>
          <w:rFonts w:ascii="Palatino Linotype" w:eastAsia="Palatino Linotype" w:hAnsi="Palatino Linotype" w:cs="Palatino Linotype"/>
          <w:b/>
          <w:sz w:val="22"/>
          <w:szCs w:val="22"/>
        </w:rPr>
        <w:t>octubre</w:t>
      </w:r>
      <w:r w:rsidRPr="004151FB">
        <w:rPr>
          <w:rFonts w:ascii="Palatino Linotype" w:eastAsia="Palatino Linotype" w:hAnsi="Palatino Linotype" w:cs="Palatino Linotype"/>
          <w:b/>
          <w:sz w:val="22"/>
          <w:szCs w:val="22"/>
        </w:rPr>
        <w:t xml:space="preserve"> de dos mil veinticinco, LA PARTE RECURRENTE </w:t>
      </w:r>
      <w:r w:rsidRPr="004151FB">
        <w:rPr>
          <w:rFonts w:ascii="Palatino Linotype" w:eastAsia="Palatino Linotype" w:hAnsi="Palatino Linotype" w:cs="Palatino Linotype"/>
          <w:sz w:val="22"/>
          <w:szCs w:val="22"/>
        </w:rPr>
        <w:t xml:space="preserve">interpuso el recurso de revisión, mediante el cual y manifestó lo siguiente: </w:t>
      </w:r>
    </w:p>
    <w:p w14:paraId="36671519" w14:textId="623FE95F" w:rsidR="00C877F6" w:rsidRPr="004151FB" w:rsidRDefault="00F36565" w:rsidP="002C4916">
      <w:pPr>
        <w:pStyle w:val="Listaconvietas3"/>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Acto Impugnado:</w:t>
      </w:r>
      <w:r w:rsidRPr="004151FB">
        <w:rPr>
          <w:rFonts w:ascii="Palatino Linotype" w:eastAsia="Palatino Linotype" w:hAnsi="Palatino Linotype" w:cs="Palatino Linotype"/>
          <w:i/>
          <w:sz w:val="22"/>
          <w:szCs w:val="22"/>
        </w:rPr>
        <w:t xml:space="preserve"> “</w:t>
      </w:r>
      <w:r w:rsidR="002C4916" w:rsidRPr="004151FB">
        <w:rPr>
          <w:rFonts w:ascii="Palatino Linotype" w:eastAsia="Palatino Linotype" w:hAnsi="Palatino Linotype" w:cs="Palatino Linotype"/>
          <w:i/>
          <w:sz w:val="22"/>
          <w:szCs w:val="22"/>
        </w:rPr>
        <w:t>La respuesta del oficio SINMUN/09/140/2025 de Septiembre 22 de 2025</w:t>
      </w:r>
      <w:r w:rsidR="006B413C"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i/>
          <w:sz w:val="22"/>
          <w:szCs w:val="22"/>
        </w:rPr>
        <w:t>” (Sic.)</w:t>
      </w:r>
    </w:p>
    <w:p w14:paraId="2BA13102" w14:textId="77777777" w:rsidR="00C877F6" w:rsidRPr="004151FB"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27652FCC" w:rsidR="00C877F6" w:rsidRPr="004151FB" w:rsidRDefault="00F36565" w:rsidP="002C4916">
      <w:pPr>
        <w:pStyle w:val="Listaconvietas3"/>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lastRenderedPageBreak/>
        <w:t>Motivo de inconformidad:</w:t>
      </w:r>
      <w:r w:rsidRPr="004151FB">
        <w:rPr>
          <w:rFonts w:ascii="Palatino Linotype" w:eastAsia="Palatino Linotype" w:hAnsi="Palatino Linotype" w:cs="Palatino Linotype"/>
          <w:i/>
          <w:sz w:val="22"/>
          <w:szCs w:val="22"/>
        </w:rPr>
        <w:t xml:space="preserve"> “</w:t>
      </w:r>
      <w:r w:rsidR="002C4916" w:rsidRPr="004151FB">
        <w:rPr>
          <w:rFonts w:ascii="Palatino Linotype" w:eastAsia="Palatino Linotype" w:hAnsi="Palatino Linotype" w:cs="Palatino Linotype"/>
          <w:i/>
          <w:sz w:val="22"/>
          <w:szCs w:val="22"/>
        </w:rPr>
        <w:t>agregarn sólo 27 oficios cuando llevan casi 200</w:t>
      </w:r>
      <w:r w:rsidRPr="004151FB">
        <w:rPr>
          <w:rFonts w:ascii="Palatino Linotype" w:eastAsia="Palatino Linotype" w:hAnsi="Palatino Linotype" w:cs="Palatino Linotype"/>
          <w:i/>
          <w:sz w:val="22"/>
          <w:szCs w:val="22"/>
        </w:rPr>
        <w:t>” (Sic.)</w:t>
      </w:r>
    </w:p>
    <w:p w14:paraId="5FFC28A4" w14:textId="77777777" w:rsidR="00422637" w:rsidRPr="004151FB" w:rsidRDefault="00422637" w:rsidP="00422637">
      <w:pPr>
        <w:pStyle w:val="Prrafodelista"/>
        <w:rPr>
          <w:rFonts w:ascii="Palatino Linotype" w:eastAsia="Palatino Linotype" w:hAnsi="Palatino Linotype" w:cs="Palatino Linotype"/>
          <w:i/>
          <w:sz w:val="22"/>
          <w:szCs w:val="22"/>
        </w:rPr>
      </w:pPr>
    </w:p>
    <w:p w14:paraId="4E77AB87" w14:textId="0AF8CE71" w:rsidR="00422637" w:rsidRPr="004151FB" w:rsidRDefault="00422637" w:rsidP="00422637">
      <w:pPr>
        <w:pStyle w:val="Listaconvietas3"/>
        <w:numPr>
          <w:ilvl w:val="0"/>
          <w:numId w:val="0"/>
        </w:numPr>
        <w:spacing w:line="360" w:lineRule="auto"/>
        <w:ind w:left="426"/>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El Recurrente adjuntó el documento electrónico denominado 00126.PDF que corresponde al emitido en la respuesta a la solicitud.</w:t>
      </w:r>
    </w:p>
    <w:p w14:paraId="2F870A2F" w14:textId="77777777" w:rsidR="00C877F6" w:rsidRPr="004151FB"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528D57C3"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4. Turno. </w:t>
      </w:r>
      <w:r w:rsidRPr="004151F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287278" w:rsidRPr="004151FB">
        <w:rPr>
          <w:rFonts w:ascii="Palatino Linotype" w:eastAsia="Palatino Linotype" w:hAnsi="Palatino Linotype" w:cs="Palatino Linotype"/>
          <w:b/>
          <w:sz w:val="22"/>
          <w:szCs w:val="22"/>
        </w:rPr>
        <w:t>11994/INFOEM/IP/RR/2025</w:t>
      </w:r>
      <w:r w:rsidRPr="004151F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151FB">
        <w:rPr>
          <w:rFonts w:ascii="Palatino Linotype" w:eastAsia="Palatino Linotype" w:hAnsi="Palatino Linotype" w:cs="Palatino Linotype"/>
          <w:b/>
          <w:sz w:val="22"/>
          <w:szCs w:val="22"/>
        </w:rPr>
        <w:t>Guadalupe Ramírez Peña</w:t>
      </w:r>
      <w:r w:rsidRPr="004151FB">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4B06CA9F" w14:textId="059F7AFE" w:rsidR="00C877F6" w:rsidRPr="004151FB" w:rsidRDefault="00F36565">
      <w:pPr>
        <w:spacing w:line="360" w:lineRule="auto"/>
        <w:jc w:val="both"/>
        <w:rPr>
          <w:rFonts w:ascii="Palatino Linotype" w:eastAsia="Palatino Linotype" w:hAnsi="Palatino Linotype" w:cs="Palatino Linotype"/>
          <w:b/>
          <w:sz w:val="22"/>
          <w:szCs w:val="22"/>
        </w:rPr>
      </w:pPr>
      <w:r w:rsidRPr="004151FB">
        <w:rPr>
          <w:rFonts w:ascii="Palatino Linotype" w:eastAsia="Palatino Linotype" w:hAnsi="Palatino Linotype" w:cs="Palatino Linotype"/>
          <w:b/>
          <w:sz w:val="22"/>
          <w:szCs w:val="22"/>
        </w:rPr>
        <w:t xml:space="preserve">5. Admisión. </w:t>
      </w:r>
      <w:r w:rsidRPr="004151FB">
        <w:rPr>
          <w:rFonts w:ascii="Palatino Linotype" w:eastAsia="Palatino Linotype" w:hAnsi="Palatino Linotype" w:cs="Palatino Linotype"/>
          <w:sz w:val="22"/>
          <w:szCs w:val="22"/>
        </w:rPr>
        <w:t xml:space="preserve">El </w:t>
      </w:r>
      <w:r w:rsidR="00E40539" w:rsidRPr="004151FB">
        <w:rPr>
          <w:rFonts w:ascii="Palatino Linotype" w:eastAsia="Palatino Linotype" w:hAnsi="Palatino Linotype" w:cs="Palatino Linotype"/>
          <w:b/>
          <w:sz w:val="22"/>
          <w:szCs w:val="22"/>
        </w:rPr>
        <w:t>veintiuno</w:t>
      </w:r>
      <w:r w:rsidR="005A4875" w:rsidRPr="004151FB">
        <w:rPr>
          <w:rFonts w:ascii="Palatino Linotype" w:eastAsia="Palatino Linotype" w:hAnsi="Palatino Linotype" w:cs="Palatino Linotype"/>
          <w:b/>
          <w:sz w:val="22"/>
          <w:szCs w:val="22"/>
        </w:rPr>
        <w:t xml:space="preserve"> de </w:t>
      </w:r>
      <w:r w:rsidR="006B413C" w:rsidRPr="004151FB">
        <w:rPr>
          <w:rFonts w:ascii="Palatino Linotype" w:eastAsia="Palatino Linotype" w:hAnsi="Palatino Linotype" w:cs="Palatino Linotype"/>
          <w:b/>
          <w:sz w:val="22"/>
          <w:szCs w:val="22"/>
        </w:rPr>
        <w:t>octubre</w:t>
      </w:r>
      <w:r w:rsidRPr="004151FB">
        <w:rPr>
          <w:rFonts w:ascii="Palatino Linotype" w:eastAsia="Palatino Linotype" w:hAnsi="Palatino Linotype" w:cs="Palatino Linotype"/>
          <w:b/>
          <w:sz w:val="22"/>
          <w:szCs w:val="22"/>
        </w:rPr>
        <w:t xml:space="preserve"> de dos mil veinticinco</w:t>
      </w:r>
      <w:r w:rsidRPr="004151F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4151FB">
        <w:rPr>
          <w:rFonts w:ascii="Palatino Linotype" w:eastAsia="Palatino Linotype" w:hAnsi="Palatino Linotype" w:cs="Palatino Linotype"/>
          <w:b/>
          <w:sz w:val="22"/>
          <w:szCs w:val="22"/>
        </w:rPr>
        <w:t>.</w:t>
      </w:r>
      <w:r w:rsidR="005A668A" w:rsidRPr="004151FB">
        <w:rPr>
          <w:rFonts w:ascii="Palatino Linotype" w:eastAsia="Palatino Linotype" w:hAnsi="Palatino Linotype" w:cs="Palatino Linotype"/>
          <w:b/>
          <w:sz w:val="22"/>
          <w:szCs w:val="22"/>
        </w:rPr>
        <w:t xml:space="preserve"> </w:t>
      </w:r>
    </w:p>
    <w:p w14:paraId="5E981DE9" w14:textId="77777777" w:rsidR="00C877F6" w:rsidRPr="004151FB" w:rsidRDefault="00C877F6">
      <w:pPr>
        <w:spacing w:line="360" w:lineRule="auto"/>
        <w:jc w:val="both"/>
        <w:rPr>
          <w:rFonts w:ascii="Palatino Linotype" w:eastAsia="Palatino Linotype" w:hAnsi="Palatino Linotype" w:cs="Palatino Linotype"/>
          <w:b/>
          <w:sz w:val="22"/>
          <w:szCs w:val="22"/>
        </w:rPr>
      </w:pPr>
    </w:p>
    <w:p w14:paraId="2EADCDF3" w14:textId="6EB897FD" w:rsidR="00E40539"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6. Manifestaciones.</w:t>
      </w:r>
      <w:r w:rsidRPr="004151FB">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6B413C" w:rsidRPr="004151FB">
        <w:rPr>
          <w:rFonts w:ascii="Palatino Linotype" w:eastAsia="Palatino Linotype" w:hAnsi="Palatino Linotype" w:cs="Palatino Linotype"/>
          <w:b/>
          <w:sz w:val="22"/>
          <w:szCs w:val="22"/>
        </w:rPr>
        <w:t>veinti</w:t>
      </w:r>
      <w:r w:rsidR="00E40539" w:rsidRPr="004151FB">
        <w:rPr>
          <w:rFonts w:ascii="Palatino Linotype" w:eastAsia="Palatino Linotype" w:hAnsi="Palatino Linotype" w:cs="Palatino Linotype"/>
          <w:b/>
          <w:sz w:val="22"/>
          <w:szCs w:val="22"/>
        </w:rPr>
        <w:t>dós</w:t>
      </w:r>
      <w:r w:rsidRPr="004151FB">
        <w:rPr>
          <w:rFonts w:ascii="Palatino Linotype" w:eastAsia="Palatino Linotype" w:hAnsi="Palatino Linotype" w:cs="Palatino Linotype"/>
          <w:b/>
          <w:sz w:val="22"/>
          <w:szCs w:val="22"/>
        </w:rPr>
        <w:t xml:space="preserve"> de </w:t>
      </w:r>
      <w:r w:rsidR="005A4875" w:rsidRPr="004151FB">
        <w:rPr>
          <w:rFonts w:ascii="Palatino Linotype" w:eastAsia="Palatino Linotype" w:hAnsi="Palatino Linotype" w:cs="Palatino Linotype"/>
          <w:b/>
          <w:sz w:val="22"/>
          <w:szCs w:val="22"/>
        </w:rPr>
        <w:t>octubre</w:t>
      </w:r>
      <w:r w:rsidRPr="004151FB">
        <w:rPr>
          <w:rFonts w:ascii="Palatino Linotype" w:eastAsia="Palatino Linotype" w:hAnsi="Palatino Linotype" w:cs="Palatino Linotype"/>
          <w:b/>
          <w:sz w:val="22"/>
          <w:szCs w:val="22"/>
        </w:rPr>
        <w:t xml:space="preserve"> de dos mil veinticinco,</w:t>
      </w:r>
      <w:r w:rsidRPr="004151FB">
        <w:rPr>
          <w:rFonts w:ascii="Palatino Linotype" w:eastAsia="Palatino Linotype" w:hAnsi="Palatino Linotype" w:cs="Palatino Linotype"/>
          <w:sz w:val="22"/>
          <w:szCs w:val="22"/>
        </w:rPr>
        <w:t xml:space="preserve"> a través del documento electrónico denominado </w:t>
      </w:r>
      <w:r w:rsidR="00E40539" w:rsidRPr="004151FB">
        <w:rPr>
          <w:rFonts w:ascii="Palatino Linotype" w:eastAsia="Palatino Linotype" w:hAnsi="Palatino Linotype" w:cs="Palatino Linotype"/>
          <w:b/>
          <w:sz w:val="22"/>
          <w:szCs w:val="22"/>
        </w:rPr>
        <w:t>Sindicatura Compl.pdf</w:t>
      </w:r>
      <w:r w:rsidR="00E40539" w:rsidRPr="004151FB">
        <w:rPr>
          <w:rFonts w:ascii="Palatino Linotype" w:eastAsia="Palatino Linotype" w:hAnsi="Palatino Linotype" w:cs="Palatino Linotype"/>
          <w:sz w:val="22"/>
          <w:szCs w:val="22"/>
        </w:rPr>
        <w:t xml:space="preserve">, </w:t>
      </w:r>
      <w:r w:rsidR="009456FA" w:rsidRPr="004151FB">
        <w:rPr>
          <w:rFonts w:ascii="Palatino Linotype" w:eastAsia="Palatino Linotype" w:hAnsi="Palatino Linotype" w:cs="Palatino Linotype"/>
          <w:sz w:val="22"/>
          <w:szCs w:val="22"/>
        </w:rPr>
        <w:t xml:space="preserve">mediante </w:t>
      </w:r>
      <w:r w:rsidR="00E40539" w:rsidRPr="004151FB">
        <w:rPr>
          <w:rFonts w:ascii="Palatino Linotype" w:eastAsia="Palatino Linotype" w:hAnsi="Palatino Linotype" w:cs="Palatino Linotype"/>
          <w:sz w:val="22"/>
          <w:szCs w:val="22"/>
        </w:rPr>
        <w:t xml:space="preserve">el cual amplía la respuesta, proporcionado remitiendo más oficios, a través del documento integrado por noventa y siete páginas. El contenido del informe justificado se puso a disposición del Recurrente el </w:t>
      </w:r>
      <w:r w:rsidR="00E40539" w:rsidRPr="004151FB">
        <w:rPr>
          <w:rFonts w:ascii="Palatino Linotype" w:eastAsia="Palatino Linotype" w:hAnsi="Palatino Linotype" w:cs="Palatino Linotype"/>
          <w:b/>
          <w:sz w:val="22"/>
          <w:szCs w:val="22"/>
        </w:rPr>
        <w:t>veintiséis de noviembre de dos mil veinticinco.</w:t>
      </w:r>
      <w:r w:rsidR="00E40539" w:rsidRPr="004151FB">
        <w:rPr>
          <w:rFonts w:ascii="Palatino Linotype" w:eastAsia="Palatino Linotype" w:hAnsi="Palatino Linotype" w:cs="Palatino Linotype"/>
          <w:sz w:val="22"/>
          <w:szCs w:val="22"/>
        </w:rPr>
        <w:t xml:space="preserve"> </w:t>
      </w:r>
    </w:p>
    <w:p w14:paraId="21892F7B" w14:textId="77777777" w:rsidR="003F6A2A" w:rsidRPr="004151FB" w:rsidRDefault="003F6A2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533B057" w14:textId="3B4E525D" w:rsidR="00C877F6" w:rsidRPr="004151FB"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7</w:t>
      </w:r>
      <w:r w:rsidR="00816709" w:rsidRPr="004151FB">
        <w:rPr>
          <w:rFonts w:ascii="Palatino Linotype" w:eastAsia="Palatino Linotype" w:hAnsi="Palatino Linotype" w:cs="Palatino Linotype"/>
          <w:b/>
          <w:sz w:val="22"/>
          <w:szCs w:val="22"/>
        </w:rPr>
        <w:t xml:space="preserve">. Ampliación de plazo. El </w:t>
      </w:r>
      <w:r w:rsidR="0011572F" w:rsidRPr="004151FB">
        <w:rPr>
          <w:rFonts w:ascii="Palatino Linotype" w:eastAsia="Palatino Linotype" w:hAnsi="Palatino Linotype" w:cs="Palatino Linotype"/>
          <w:b/>
          <w:sz w:val="22"/>
          <w:szCs w:val="22"/>
        </w:rPr>
        <w:t>veintiséis</w:t>
      </w:r>
      <w:r w:rsidRPr="004151FB">
        <w:rPr>
          <w:rFonts w:ascii="Palatino Linotype" w:eastAsia="Palatino Linotype" w:hAnsi="Palatino Linotype" w:cs="Palatino Linotype"/>
          <w:b/>
          <w:sz w:val="22"/>
          <w:szCs w:val="22"/>
        </w:rPr>
        <w:t xml:space="preserve"> de noviembre de dos mil veinticinco</w:t>
      </w:r>
      <w:r w:rsidRPr="004151FB">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6949B511" w14:textId="77777777" w:rsidR="0011572F" w:rsidRPr="004151FB" w:rsidRDefault="0011572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6D2EDF" w14:textId="5B305E45" w:rsidR="00C877F6" w:rsidRPr="004151FB"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8. Cierre de instrucción</w:t>
      </w:r>
      <w:r w:rsidRPr="004151FB">
        <w:rPr>
          <w:rFonts w:ascii="Palatino Linotype" w:eastAsia="Palatino Linotype" w:hAnsi="Palatino Linotype" w:cs="Palatino Linotype"/>
          <w:sz w:val="22"/>
          <w:szCs w:val="22"/>
        </w:rPr>
        <w:t xml:space="preserve">. En fecha </w:t>
      </w:r>
      <w:r w:rsidR="00B4317F" w:rsidRPr="004151FB">
        <w:rPr>
          <w:rFonts w:ascii="Palatino Linotype" w:eastAsia="Palatino Linotype" w:hAnsi="Palatino Linotype" w:cs="Palatino Linotype"/>
          <w:b/>
          <w:sz w:val="22"/>
          <w:szCs w:val="22"/>
        </w:rPr>
        <w:t>dos</w:t>
      </w:r>
      <w:r w:rsidRPr="004151FB">
        <w:rPr>
          <w:rFonts w:ascii="Palatino Linotype" w:eastAsia="Palatino Linotype" w:hAnsi="Palatino Linotype" w:cs="Palatino Linotype"/>
          <w:sz w:val="22"/>
          <w:szCs w:val="22"/>
        </w:rPr>
        <w:t xml:space="preserve"> </w:t>
      </w:r>
      <w:r w:rsidRPr="004151FB">
        <w:rPr>
          <w:rFonts w:ascii="Palatino Linotype" w:eastAsia="Palatino Linotype" w:hAnsi="Palatino Linotype" w:cs="Palatino Linotype"/>
          <w:b/>
          <w:sz w:val="22"/>
          <w:szCs w:val="22"/>
        </w:rPr>
        <w:t xml:space="preserve">de </w:t>
      </w:r>
      <w:r w:rsidR="00B4317F" w:rsidRPr="004151FB">
        <w:rPr>
          <w:rFonts w:ascii="Palatino Linotype" w:eastAsia="Palatino Linotype" w:hAnsi="Palatino Linotype" w:cs="Palatino Linotype"/>
          <w:b/>
          <w:sz w:val="22"/>
          <w:szCs w:val="22"/>
        </w:rPr>
        <w:t>diciembre</w:t>
      </w:r>
      <w:r w:rsidRPr="004151FB">
        <w:rPr>
          <w:rFonts w:ascii="Palatino Linotype" w:eastAsia="Palatino Linotype" w:hAnsi="Palatino Linotype" w:cs="Palatino Linotype"/>
          <w:b/>
          <w:sz w:val="22"/>
          <w:szCs w:val="22"/>
        </w:rPr>
        <w:t xml:space="preserve"> de dos mil veinticinco</w:t>
      </w:r>
      <w:r w:rsidRPr="004151F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4151FB" w:rsidRDefault="00F36565">
      <w:pPr>
        <w:spacing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Debido a que fue</w:t>
      </w:r>
      <w:r w:rsidR="008D5D61" w:rsidRPr="004151FB">
        <w:rPr>
          <w:rFonts w:ascii="Palatino Linotype" w:eastAsia="Palatino Linotype" w:hAnsi="Palatino Linotype" w:cs="Palatino Linotype"/>
          <w:sz w:val="22"/>
          <w:szCs w:val="22"/>
        </w:rPr>
        <w:t xml:space="preserve"> debidamente sustanciado</w:t>
      </w:r>
      <w:r w:rsidRPr="004151FB">
        <w:rPr>
          <w:rFonts w:ascii="Palatino Linotype" w:eastAsia="Palatino Linotype" w:hAnsi="Palatino Linotype" w:cs="Palatino Linotype"/>
          <w:sz w:val="22"/>
          <w:szCs w:val="22"/>
        </w:rPr>
        <w:t xml:space="preserve"> </w:t>
      </w:r>
      <w:r w:rsidR="008D5D61" w:rsidRPr="004151FB">
        <w:rPr>
          <w:rFonts w:ascii="Palatino Linotype" w:eastAsia="Palatino Linotype" w:hAnsi="Palatino Linotype" w:cs="Palatino Linotype"/>
          <w:sz w:val="22"/>
          <w:szCs w:val="22"/>
        </w:rPr>
        <w:tab/>
        <w:t>el</w:t>
      </w:r>
      <w:r w:rsidRPr="004151FB">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17694FE8" w14:textId="549072A2" w:rsidR="00C877F6" w:rsidRPr="004151FB"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4151FB">
        <w:rPr>
          <w:rFonts w:ascii="Palatino Linotype" w:eastAsia="Palatino Linotype" w:hAnsi="Palatino Linotype" w:cs="Palatino Linotype"/>
          <w:b/>
          <w:sz w:val="22"/>
          <w:szCs w:val="22"/>
        </w:rPr>
        <w:t>II.</w:t>
      </w:r>
      <w:r w:rsidRPr="004151FB">
        <w:rPr>
          <w:rFonts w:ascii="Palatino Linotype" w:eastAsia="Palatino Linotype" w:hAnsi="Palatino Linotype" w:cs="Palatino Linotype"/>
          <w:b/>
          <w:sz w:val="22"/>
          <w:szCs w:val="22"/>
        </w:rPr>
        <w:tab/>
        <w:t>C O N S I D E R A N D O:</w:t>
      </w:r>
      <w:r w:rsidR="00351E01" w:rsidRPr="004151FB">
        <w:rPr>
          <w:rFonts w:ascii="Palatino Linotype" w:eastAsia="Palatino Linotype" w:hAnsi="Palatino Linotype" w:cs="Palatino Linotype"/>
          <w:b/>
          <w:sz w:val="22"/>
          <w:szCs w:val="22"/>
        </w:rPr>
        <w:t xml:space="preserve"> </w:t>
      </w:r>
    </w:p>
    <w:p w14:paraId="3E2B3FBD"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Primero. Competencia.</w:t>
      </w:r>
      <w:r w:rsidRPr="004151F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Segundo. Oportunidad y Procedibilidad del Recurso de Revisión. </w:t>
      </w:r>
      <w:r w:rsidRPr="004151F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4151FB" w:rsidRDefault="00F36565">
      <w:pPr>
        <w:spacing w:line="360" w:lineRule="auto"/>
        <w:ind w:left="851" w:right="900"/>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 xml:space="preserve">“Artículo 178. </w:t>
      </w:r>
      <w:r w:rsidRPr="004151F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071A4BA6" w:rsidR="00C877F6" w:rsidRPr="004151FB" w:rsidRDefault="00F36565">
      <w:pPr>
        <w:spacing w:before="240" w:after="240"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151FB">
        <w:rPr>
          <w:rFonts w:ascii="Palatino Linotype" w:eastAsia="Palatino Linotype" w:hAnsi="Palatino Linotype" w:cs="Palatino Linotype"/>
          <w:b/>
          <w:sz w:val="22"/>
          <w:szCs w:val="22"/>
        </w:rPr>
        <w:t>SUJETO OBLIGADO</w:t>
      </w:r>
      <w:r w:rsidRPr="004151FB">
        <w:rPr>
          <w:rFonts w:ascii="Palatino Linotype" w:eastAsia="Palatino Linotype" w:hAnsi="Palatino Linotype" w:cs="Palatino Linotype"/>
          <w:sz w:val="22"/>
          <w:szCs w:val="22"/>
        </w:rPr>
        <w:t xml:space="preserve"> remitió la respuesta a la solicitud de información el día </w:t>
      </w:r>
      <w:r w:rsidR="00923A7C" w:rsidRPr="004151FB">
        <w:rPr>
          <w:rFonts w:ascii="Palatino Linotype" w:eastAsia="Palatino Linotype" w:hAnsi="Palatino Linotype" w:cs="Palatino Linotype"/>
          <w:b/>
          <w:sz w:val="22"/>
          <w:szCs w:val="22"/>
        </w:rPr>
        <w:t>veintinueve</w:t>
      </w:r>
      <w:r w:rsidRPr="004151FB">
        <w:rPr>
          <w:rFonts w:ascii="Palatino Linotype" w:eastAsia="Palatino Linotype" w:hAnsi="Palatino Linotype" w:cs="Palatino Linotype"/>
          <w:b/>
          <w:sz w:val="22"/>
          <w:szCs w:val="22"/>
        </w:rPr>
        <w:t xml:space="preserve"> de </w:t>
      </w:r>
      <w:r w:rsidR="00923A7C" w:rsidRPr="004151FB">
        <w:rPr>
          <w:rFonts w:ascii="Palatino Linotype" w:eastAsia="Palatino Linotype" w:hAnsi="Palatino Linotype" w:cs="Palatino Linotype"/>
          <w:b/>
          <w:sz w:val="22"/>
          <w:szCs w:val="22"/>
        </w:rPr>
        <w:t>septiembre</w:t>
      </w:r>
      <w:r w:rsidR="008E4A90" w:rsidRPr="004151FB">
        <w:rPr>
          <w:rFonts w:ascii="Palatino Linotype" w:eastAsia="Palatino Linotype" w:hAnsi="Palatino Linotype" w:cs="Palatino Linotype"/>
          <w:b/>
          <w:sz w:val="22"/>
          <w:szCs w:val="22"/>
        </w:rPr>
        <w:t xml:space="preserve"> </w:t>
      </w:r>
      <w:r w:rsidRPr="004151FB">
        <w:rPr>
          <w:rFonts w:ascii="Palatino Linotype" w:eastAsia="Palatino Linotype" w:hAnsi="Palatino Linotype" w:cs="Palatino Linotype"/>
          <w:b/>
          <w:sz w:val="22"/>
          <w:szCs w:val="22"/>
        </w:rPr>
        <w:t xml:space="preserve">de dos mil veinticinco, </w:t>
      </w:r>
      <w:r w:rsidRPr="004151FB">
        <w:rPr>
          <w:rFonts w:ascii="Palatino Linotype" w:eastAsia="Palatino Linotype" w:hAnsi="Palatino Linotype" w:cs="Palatino Linotype"/>
          <w:sz w:val="22"/>
          <w:szCs w:val="22"/>
        </w:rPr>
        <w:t xml:space="preserve">mientras que el recurso de revisión interpuesto por la parte </w:t>
      </w:r>
      <w:r w:rsidRPr="004151FB">
        <w:rPr>
          <w:rFonts w:ascii="Palatino Linotype" w:eastAsia="Palatino Linotype" w:hAnsi="Palatino Linotype" w:cs="Palatino Linotype"/>
          <w:b/>
          <w:sz w:val="22"/>
          <w:szCs w:val="22"/>
        </w:rPr>
        <w:t>RECURRENTE</w:t>
      </w:r>
      <w:r w:rsidRPr="004151FB">
        <w:rPr>
          <w:rFonts w:ascii="Palatino Linotype" w:eastAsia="Palatino Linotype" w:hAnsi="Palatino Linotype" w:cs="Palatino Linotype"/>
          <w:sz w:val="22"/>
          <w:szCs w:val="22"/>
        </w:rPr>
        <w:t xml:space="preserve">, se tuvo por presentado el </w:t>
      </w:r>
      <w:r w:rsidR="00923A7C" w:rsidRPr="004151FB">
        <w:rPr>
          <w:rFonts w:ascii="Palatino Linotype" w:eastAsia="Palatino Linotype" w:hAnsi="Palatino Linotype" w:cs="Palatino Linotype"/>
          <w:b/>
          <w:sz w:val="22"/>
          <w:szCs w:val="22"/>
        </w:rPr>
        <w:t>dieciséis</w:t>
      </w:r>
      <w:r w:rsidRPr="004151FB">
        <w:rPr>
          <w:rFonts w:ascii="Palatino Linotype" w:eastAsia="Palatino Linotype" w:hAnsi="Palatino Linotype" w:cs="Palatino Linotype"/>
          <w:b/>
          <w:sz w:val="22"/>
          <w:szCs w:val="22"/>
        </w:rPr>
        <w:t xml:space="preserve"> de </w:t>
      </w:r>
      <w:r w:rsidR="009D625A" w:rsidRPr="004151FB">
        <w:rPr>
          <w:rFonts w:ascii="Palatino Linotype" w:eastAsia="Palatino Linotype" w:hAnsi="Palatino Linotype" w:cs="Palatino Linotype"/>
          <w:b/>
          <w:sz w:val="22"/>
          <w:szCs w:val="22"/>
        </w:rPr>
        <w:t>octubre</w:t>
      </w:r>
      <w:r w:rsidRPr="004151FB">
        <w:rPr>
          <w:rFonts w:ascii="Palatino Linotype" w:eastAsia="Palatino Linotype" w:hAnsi="Palatino Linotype" w:cs="Palatino Linotype"/>
          <w:b/>
          <w:sz w:val="22"/>
          <w:szCs w:val="22"/>
        </w:rPr>
        <w:t xml:space="preserve"> del año dos mil veinticinco</w:t>
      </w:r>
      <w:r w:rsidRPr="004151FB">
        <w:rPr>
          <w:rFonts w:ascii="Palatino Linotype" w:eastAsia="Palatino Linotype" w:hAnsi="Palatino Linotype" w:cs="Palatino Linotype"/>
          <w:sz w:val="22"/>
          <w:szCs w:val="22"/>
        </w:rPr>
        <w:t xml:space="preserve">; esto es, al </w:t>
      </w:r>
      <w:r w:rsidR="00923A7C" w:rsidRPr="004151FB">
        <w:rPr>
          <w:rFonts w:ascii="Palatino Linotype" w:eastAsia="Palatino Linotype" w:hAnsi="Palatino Linotype" w:cs="Palatino Linotype"/>
          <w:b/>
          <w:sz w:val="22"/>
          <w:szCs w:val="22"/>
        </w:rPr>
        <w:t>décimo tercer</w:t>
      </w:r>
      <w:r w:rsidR="009D625A" w:rsidRPr="004151FB">
        <w:rPr>
          <w:rFonts w:ascii="Palatino Linotype" w:eastAsia="Palatino Linotype" w:hAnsi="Palatino Linotype" w:cs="Palatino Linotype"/>
          <w:b/>
          <w:sz w:val="22"/>
          <w:szCs w:val="22"/>
        </w:rPr>
        <w:t xml:space="preserve"> </w:t>
      </w:r>
      <w:r w:rsidRPr="004151FB">
        <w:rPr>
          <w:rFonts w:ascii="Palatino Linotype" w:eastAsia="Palatino Linotype" w:hAnsi="Palatino Linotype" w:cs="Palatino Linotype"/>
          <w:b/>
          <w:sz w:val="22"/>
          <w:szCs w:val="22"/>
        </w:rPr>
        <w:t xml:space="preserve">día hábil </w:t>
      </w:r>
      <w:r w:rsidRPr="004151FB">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4151FB" w:rsidRDefault="00F36565">
      <w:pPr>
        <w:spacing w:before="240" w:after="240"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70DD7D36"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4151FB">
        <w:rPr>
          <w:rFonts w:ascii="Palatino Linotype" w:eastAsia="Palatino Linotype" w:hAnsi="Palatino Linotype" w:cs="Palatino Linotype"/>
          <w:sz w:val="22"/>
          <w:szCs w:val="22"/>
        </w:rPr>
        <w:t>s en el artículo 179, fracción V</w:t>
      </w:r>
      <w:r w:rsidRPr="004151FB">
        <w:rPr>
          <w:rFonts w:ascii="Palatino Linotype" w:eastAsia="Palatino Linotype" w:hAnsi="Palatino Linotype" w:cs="Palatino Linotype"/>
          <w:sz w:val="22"/>
          <w:szCs w:val="22"/>
        </w:rPr>
        <w:t xml:space="preserve"> de la ley de la materia, que a la letra dice:</w:t>
      </w:r>
    </w:p>
    <w:p w14:paraId="47475447" w14:textId="77777777" w:rsidR="00C877F6" w:rsidRPr="004151FB" w:rsidRDefault="00F36565">
      <w:pPr>
        <w:spacing w:line="360" w:lineRule="auto"/>
        <w:ind w:left="851" w:right="1041"/>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b/>
          <w:i/>
          <w:sz w:val="22"/>
          <w:szCs w:val="22"/>
        </w:rPr>
        <w:t xml:space="preserve">Artículo 179. </w:t>
      </w:r>
      <w:r w:rsidRPr="004151F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4F06B24" w14:textId="52EBD4AA" w:rsidR="009D625A" w:rsidRPr="004151FB" w:rsidRDefault="009D625A">
      <w:pPr>
        <w:spacing w:line="360" w:lineRule="auto"/>
        <w:ind w:left="851" w:right="1041"/>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1FB4FA76" w14:textId="6F545288" w:rsidR="00E97AD5" w:rsidRPr="004151FB" w:rsidRDefault="00923A7C">
      <w:pPr>
        <w:spacing w:line="360" w:lineRule="auto"/>
        <w:ind w:left="851" w:right="1041"/>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V. La entrega de información incompleta</w:t>
      </w:r>
      <w:r w:rsidR="009D625A" w:rsidRPr="004151FB">
        <w:rPr>
          <w:rFonts w:ascii="Palatino Linotype" w:eastAsia="Palatino Linotype" w:hAnsi="Palatino Linotype" w:cs="Palatino Linotype"/>
          <w:i/>
          <w:sz w:val="22"/>
          <w:szCs w:val="22"/>
        </w:rPr>
        <w:t>;</w:t>
      </w:r>
    </w:p>
    <w:p w14:paraId="1678F80B" w14:textId="7CF952C3" w:rsidR="00C877F6" w:rsidRPr="004151FB" w:rsidRDefault="00F36565">
      <w:pPr>
        <w:spacing w:line="360" w:lineRule="auto"/>
        <w:ind w:left="851" w:right="1041"/>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1A2EB9D0" w14:textId="77777777"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Tercero. Materia de la revisión. </w:t>
      </w:r>
      <w:r w:rsidRPr="004151F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151FB">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151FB">
        <w:rPr>
          <w:rFonts w:ascii="Palatino Linotype" w:eastAsia="Palatino Linotype" w:hAnsi="Palatino Linotype" w:cs="Palatino Linotype"/>
          <w:sz w:val="22"/>
          <w:szCs w:val="22"/>
        </w:rPr>
        <w:t xml:space="preserve">de la parte </w:t>
      </w:r>
      <w:r w:rsidRPr="004151FB">
        <w:rPr>
          <w:rFonts w:ascii="Palatino Linotype" w:eastAsia="Palatino Linotype" w:hAnsi="Palatino Linotype" w:cs="Palatino Linotype"/>
          <w:b/>
          <w:sz w:val="22"/>
          <w:szCs w:val="22"/>
        </w:rPr>
        <w:t>Recurrente</w:t>
      </w:r>
      <w:r w:rsidRPr="004151FB">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Cuarto. Estudio del asunto. </w:t>
      </w:r>
      <w:r w:rsidRPr="004151FB">
        <w:rPr>
          <w:rFonts w:ascii="Palatino Linotype" w:eastAsia="Palatino Linotype" w:hAnsi="Palatino Linotype" w:cs="Palatino Linotype"/>
          <w:sz w:val="22"/>
          <w:szCs w:val="22"/>
        </w:rPr>
        <w:t xml:space="preserve">En principio, es conveniente analizar si la respuesta del </w:t>
      </w:r>
      <w:r w:rsidRPr="004151FB">
        <w:rPr>
          <w:rFonts w:ascii="Palatino Linotype" w:eastAsia="Palatino Linotype" w:hAnsi="Palatino Linotype" w:cs="Palatino Linotype"/>
          <w:b/>
          <w:sz w:val="22"/>
          <w:szCs w:val="22"/>
        </w:rPr>
        <w:t>SUJETO OBLIGADO</w:t>
      </w:r>
      <w:r w:rsidRPr="004151FB">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4151FB" w:rsidRDefault="00F36565">
      <w:pPr>
        <w:spacing w:line="276" w:lineRule="auto"/>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b/>
          <w:i/>
          <w:sz w:val="22"/>
          <w:szCs w:val="22"/>
        </w:rPr>
        <w:t>Artículo 4</w:t>
      </w:r>
      <w:r w:rsidRPr="004151F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4151FB" w:rsidRDefault="00F36565">
      <w:pPr>
        <w:spacing w:line="276" w:lineRule="auto"/>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151F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4151FB" w:rsidRDefault="00F36565">
      <w:pPr>
        <w:spacing w:line="276" w:lineRule="auto"/>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151FB">
        <w:rPr>
          <w:rFonts w:ascii="Palatino Linotype" w:eastAsia="Palatino Linotype" w:hAnsi="Palatino Linotype" w:cs="Palatino Linotype"/>
          <w:i/>
          <w:sz w:val="22"/>
          <w:szCs w:val="22"/>
        </w:rPr>
        <w:t>.”</w:t>
      </w:r>
    </w:p>
    <w:p w14:paraId="6FBC13EC" w14:textId="77777777" w:rsidR="00C877F6" w:rsidRPr="004151FB"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4151FB" w:rsidRDefault="00F36565">
      <w:pPr>
        <w:spacing w:line="276" w:lineRule="auto"/>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“Artículo 12.-</w:t>
      </w:r>
      <w:r w:rsidRPr="004151F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4151FB"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4151FB" w:rsidRDefault="00F36565">
      <w:pPr>
        <w:spacing w:line="276" w:lineRule="auto"/>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151FB">
        <w:rPr>
          <w:rFonts w:ascii="Palatino Linotype" w:eastAsia="Palatino Linotype" w:hAnsi="Palatino Linotype" w:cs="Palatino Linotype"/>
          <w:i/>
          <w:sz w:val="22"/>
          <w:szCs w:val="22"/>
        </w:rPr>
        <w:t xml:space="preserve">. </w:t>
      </w:r>
      <w:r w:rsidRPr="004151F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4151FB"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4151FB" w:rsidRDefault="00F36565">
      <w:pPr>
        <w:spacing w:line="360" w:lineRule="auto"/>
        <w:ind w:right="-93"/>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4151FB"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4151FB" w:rsidRDefault="00F36565">
      <w:pPr>
        <w:spacing w:line="360" w:lineRule="auto"/>
        <w:ind w:right="-93"/>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151FB">
        <w:rPr>
          <w:rFonts w:ascii="Palatino Linotype" w:eastAsia="Palatino Linotype" w:hAnsi="Palatino Linotype" w:cs="Palatino Linotype"/>
          <w:b/>
          <w:sz w:val="22"/>
          <w:szCs w:val="22"/>
        </w:rPr>
        <w:t xml:space="preserve"> </w:t>
      </w:r>
    </w:p>
    <w:p w14:paraId="2E2DBFC3" w14:textId="77777777" w:rsidR="00C877F6" w:rsidRPr="004151FB"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b/>
          <w:i/>
          <w:sz w:val="22"/>
          <w:szCs w:val="22"/>
        </w:rPr>
        <w:t>No existe obligación de elaborar documentos ad hoc para atender las solicitudes de acceso a la información.</w:t>
      </w:r>
      <w:r w:rsidRPr="004151F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4151FB"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4151FB" w:rsidRDefault="00F36565">
      <w:pPr>
        <w:spacing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4151FB"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4151FB"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b/>
          <w:i/>
          <w:sz w:val="22"/>
          <w:szCs w:val="22"/>
        </w:rPr>
        <w:t xml:space="preserve">Artículo 3. </w:t>
      </w:r>
      <w:r w:rsidRPr="004151FB">
        <w:rPr>
          <w:rFonts w:ascii="Palatino Linotype" w:eastAsia="Palatino Linotype" w:hAnsi="Palatino Linotype" w:cs="Palatino Linotype"/>
          <w:i/>
          <w:sz w:val="22"/>
          <w:szCs w:val="22"/>
        </w:rPr>
        <w:t>Para los efectos de la presente Ley se entenderá por:</w:t>
      </w:r>
    </w:p>
    <w:p w14:paraId="505D52C6"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273D4E7F"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XI. Documento:</w:t>
      </w:r>
      <w:r w:rsidRPr="004151FB">
        <w:rPr>
          <w:rFonts w:ascii="Palatino Linotype" w:eastAsia="Palatino Linotype" w:hAnsi="Palatino Linotype" w:cs="Palatino Linotype"/>
          <w:i/>
          <w:sz w:val="22"/>
          <w:szCs w:val="22"/>
        </w:rPr>
        <w:t xml:space="preserve"> Los expedientes, reportes, estudios, actas</w:t>
      </w:r>
      <w:r w:rsidRPr="004151FB">
        <w:rPr>
          <w:rFonts w:ascii="Palatino Linotype" w:eastAsia="Palatino Linotype" w:hAnsi="Palatino Linotype" w:cs="Palatino Linotype"/>
          <w:b/>
          <w:i/>
          <w:sz w:val="22"/>
          <w:szCs w:val="22"/>
        </w:rPr>
        <w:t>,</w:t>
      </w:r>
      <w:r w:rsidRPr="004151F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4151FB"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4151FB" w:rsidRDefault="00F36565">
      <w:pPr>
        <w:ind w:left="567" w:right="616"/>
        <w:jc w:val="both"/>
        <w:rPr>
          <w:rFonts w:ascii="Palatino Linotype" w:eastAsia="Palatino Linotype" w:hAnsi="Palatino Linotype" w:cs="Palatino Linotype"/>
          <w:b/>
          <w:i/>
          <w:sz w:val="22"/>
          <w:szCs w:val="22"/>
        </w:rPr>
      </w:pPr>
      <w:r w:rsidRPr="004151FB">
        <w:rPr>
          <w:rFonts w:ascii="Palatino Linotype" w:eastAsia="Palatino Linotype" w:hAnsi="Palatino Linotype" w:cs="Palatino Linotype"/>
          <w:b/>
          <w:sz w:val="22"/>
          <w:szCs w:val="22"/>
        </w:rPr>
        <w:t>“</w:t>
      </w:r>
      <w:r w:rsidRPr="004151FB">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151F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4151FB" w:rsidRDefault="00F36565">
      <w:pPr>
        <w:ind w:left="567" w:right="616"/>
        <w:jc w:val="both"/>
        <w:rPr>
          <w:rFonts w:ascii="Palatino Linotype" w:eastAsia="Palatino Linotype" w:hAnsi="Palatino Linotype" w:cs="Palatino Linotype"/>
          <w:b/>
          <w:i/>
          <w:sz w:val="22"/>
          <w:szCs w:val="22"/>
        </w:rPr>
      </w:pPr>
      <w:r w:rsidRPr="004151F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4151FB" w:rsidRDefault="00F36565">
      <w:pPr>
        <w:ind w:left="567" w:right="616"/>
        <w:jc w:val="both"/>
        <w:rPr>
          <w:rFonts w:ascii="Palatino Linotype" w:eastAsia="Palatino Linotype" w:hAnsi="Palatino Linotype" w:cs="Palatino Linotype"/>
          <w:b/>
          <w:i/>
          <w:sz w:val="22"/>
          <w:szCs w:val="22"/>
        </w:rPr>
      </w:pPr>
      <w:r w:rsidRPr="004151FB">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4151FB"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3A5BBE55" w:rsidR="00E97AD5" w:rsidRPr="004151FB" w:rsidRDefault="00F36565">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4151FB">
        <w:rPr>
          <w:rFonts w:ascii="Palatino Linotype" w:eastAsia="Palatino Linotype" w:hAnsi="Palatino Linotype" w:cs="Palatino Linotype"/>
          <w:sz w:val="22"/>
          <w:szCs w:val="22"/>
        </w:rPr>
        <w:t xml:space="preserve">se tiene que el Recurrente solicitó al </w:t>
      </w:r>
      <w:r w:rsidR="00287278" w:rsidRPr="004151FB">
        <w:rPr>
          <w:rFonts w:ascii="Palatino Linotype" w:eastAsia="Palatino Linotype" w:hAnsi="Palatino Linotype" w:cs="Palatino Linotype"/>
          <w:b/>
          <w:sz w:val="22"/>
          <w:szCs w:val="22"/>
        </w:rPr>
        <w:t>Ayuntamiento de el Oro</w:t>
      </w:r>
      <w:r w:rsidR="00E97AD5" w:rsidRPr="004151FB">
        <w:rPr>
          <w:rFonts w:ascii="Palatino Linotype" w:eastAsia="Palatino Linotype" w:hAnsi="Palatino Linotype" w:cs="Palatino Linotype"/>
          <w:sz w:val="22"/>
          <w:szCs w:val="22"/>
        </w:rPr>
        <w:t xml:space="preserve">, </w:t>
      </w:r>
      <w:r w:rsidR="00923A7C" w:rsidRPr="004151FB">
        <w:rPr>
          <w:rFonts w:ascii="Palatino Linotype" w:eastAsia="Palatino Linotype" w:hAnsi="Palatino Linotype" w:cs="Palatino Linotype"/>
          <w:sz w:val="22"/>
          <w:szCs w:val="22"/>
        </w:rPr>
        <w:t xml:space="preserve">desde el ingreso del actual Sindico a la fecha de la solicitud, </w:t>
      </w:r>
      <w:r w:rsidR="00E97AD5" w:rsidRPr="004151FB">
        <w:rPr>
          <w:rFonts w:ascii="Palatino Linotype" w:eastAsia="Palatino Linotype" w:hAnsi="Palatino Linotype" w:cs="Palatino Linotype"/>
          <w:sz w:val="22"/>
          <w:szCs w:val="22"/>
        </w:rPr>
        <w:t>lo siguiente:</w:t>
      </w:r>
    </w:p>
    <w:p w14:paraId="383756B4" w14:textId="38ADCE97" w:rsidR="00923A7C" w:rsidRPr="004151FB" w:rsidRDefault="00923A7C" w:rsidP="00241C45">
      <w:pPr>
        <w:pStyle w:val="Prrafodelista"/>
        <w:numPr>
          <w:ilvl w:val="0"/>
          <w:numId w:val="24"/>
        </w:numPr>
        <w:spacing w:line="360" w:lineRule="auto"/>
        <w:ind w:left="851"/>
        <w:jc w:val="both"/>
        <w:rPr>
          <w:rFonts w:ascii="Palatino Linotype" w:hAnsi="Palatino Linotype"/>
          <w:b/>
          <w:sz w:val="22"/>
          <w:szCs w:val="22"/>
        </w:rPr>
      </w:pPr>
      <w:r w:rsidRPr="004151FB">
        <w:rPr>
          <w:rFonts w:ascii="Palatino Linotype" w:hAnsi="Palatino Linotype"/>
          <w:b/>
          <w:sz w:val="22"/>
          <w:szCs w:val="22"/>
        </w:rPr>
        <w:t>Número de oficios generados; y,</w:t>
      </w:r>
    </w:p>
    <w:p w14:paraId="0B53F01D" w14:textId="3F126A12" w:rsidR="00923A7C" w:rsidRPr="004151FB" w:rsidRDefault="00923A7C" w:rsidP="00241C45">
      <w:pPr>
        <w:pStyle w:val="Prrafodelista"/>
        <w:numPr>
          <w:ilvl w:val="0"/>
          <w:numId w:val="24"/>
        </w:numPr>
        <w:spacing w:line="360" w:lineRule="auto"/>
        <w:ind w:left="851"/>
        <w:jc w:val="both"/>
        <w:rPr>
          <w:rFonts w:ascii="Palatino Linotype" w:hAnsi="Palatino Linotype"/>
          <w:b/>
          <w:sz w:val="22"/>
          <w:szCs w:val="22"/>
        </w:rPr>
      </w:pPr>
      <w:r w:rsidRPr="004151FB">
        <w:rPr>
          <w:rFonts w:ascii="Palatino Linotype" w:hAnsi="Palatino Linotype"/>
          <w:b/>
          <w:sz w:val="22"/>
          <w:szCs w:val="22"/>
        </w:rPr>
        <w:t>Copia digitalizada de los oficios.</w:t>
      </w:r>
    </w:p>
    <w:p w14:paraId="6014D997" w14:textId="77777777" w:rsidR="00E97AD5" w:rsidRPr="004151FB" w:rsidRDefault="00E97AD5" w:rsidP="00E97AD5">
      <w:pPr>
        <w:jc w:val="both"/>
        <w:rPr>
          <w:rFonts w:ascii="Palatino Linotype" w:hAnsi="Palatino Linotype"/>
          <w:sz w:val="22"/>
          <w:szCs w:val="22"/>
        </w:rPr>
      </w:pPr>
    </w:p>
    <w:p w14:paraId="4AFBD35E" w14:textId="77777777" w:rsidR="00923A7C" w:rsidRPr="004151FB" w:rsidRDefault="00923A7C" w:rsidP="00AA5D5B">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En respuesta, se entregó un documento integrado por veintisiete páginas con oficios signados por el Síndico Municipal.</w:t>
      </w:r>
    </w:p>
    <w:p w14:paraId="291B6FD4" w14:textId="6090C6FD" w:rsidR="00923A7C" w:rsidRPr="004151FB" w:rsidRDefault="00CF7200" w:rsidP="00AA5D5B">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Por su parte, el Recurrente se inconformó </w:t>
      </w:r>
      <w:r w:rsidR="00C94A83" w:rsidRPr="004151FB">
        <w:rPr>
          <w:rFonts w:ascii="Palatino Linotype" w:eastAsia="Palatino Linotype" w:hAnsi="Palatino Linotype" w:cs="Palatino Linotype"/>
          <w:sz w:val="22"/>
          <w:szCs w:val="22"/>
        </w:rPr>
        <w:t>manifestando que se entregaron sólo veintisiete oficios, cuando a la fecha llevan casi 200, es decir, por la entrega de información incompleta.</w:t>
      </w:r>
    </w:p>
    <w:p w14:paraId="2D2EC2E9" w14:textId="77777777" w:rsidR="00C94A83" w:rsidRPr="004151FB" w:rsidRDefault="00C94A83" w:rsidP="00AA5D5B">
      <w:pPr>
        <w:spacing w:after="240" w:line="360" w:lineRule="auto"/>
        <w:jc w:val="both"/>
        <w:rPr>
          <w:rFonts w:ascii="Palatino Linotype" w:eastAsia="Palatino Linotype" w:hAnsi="Palatino Linotype" w:cs="Palatino Linotype"/>
          <w:sz w:val="22"/>
          <w:szCs w:val="22"/>
        </w:rPr>
      </w:pPr>
    </w:p>
    <w:p w14:paraId="7749D45A" w14:textId="5EF2EDC3" w:rsidR="0060454F" w:rsidRPr="004151FB" w:rsidRDefault="0060454F" w:rsidP="0060454F">
      <w:pPr>
        <w:spacing w:line="360" w:lineRule="auto"/>
        <w:ind w:right="49"/>
        <w:jc w:val="both"/>
        <w:rPr>
          <w:rFonts w:ascii="Palatino Linotype" w:eastAsia="Palatino Linotype" w:hAnsi="Palatino Linotype" w:cs="Palatino Linotype"/>
        </w:rPr>
      </w:pPr>
      <w:r w:rsidRPr="004151FB">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4151FB">
        <w:rPr>
          <w:rFonts w:ascii="Palatino Linotype" w:eastAsia="Palatino Linotype" w:hAnsi="Palatino Linotype" w:cs="Palatino Linotype"/>
          <w:b/>
          <w:u w:val="single"/>
        </w:rPr>
        <w:t>por los oficios faltantes,</w:t>
      </w:r>
      <w:r w:rsidRPr="004151FB">
        <w:rPr>
          <w:rFonts w:ascii="Palatino Linotype" w:eastAsia="Palatino Linotype" w:hAnsi="Palatino Linotype" w:cs="Palatino Linotype"/>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en sentido de las versiones públicas de los oficios remitidos en respuesta, ya que, de esta información no emitió pronunciamiento alguno el Recurrente.</w:t>
      </w:r>
    </w:p>
    <w:p w14:paraId="66646639" w14:textId="77777777" w:rsidR="0060454F" w:rsidRPr="004151FB" w:rsidRDefault="0060454F" w:rsidP="0060454F">
      <w:pPr>
        <w:spacing w:line="360" w:lineRule="auto"/>
        <w:jc w:val="both"/>
        <w:rPr>
          <w:rFonts w:ascii="Palatino Linotype" w:eastAsia="Palatino Linotype" w:hAnsi="Palatino Linotype" w:cs="Palatino Linotype"/>
        </w:rPr>
      </w:pPr>
    </w:p>
    <w:p w14:paraId="34B27758" w14:textId="77777777" w:rsidR="0060454F" w:rsidRPr="004151FB" w:rsidRDefault="0060454F" w:rsidP="0060454F">
      <w:pPr>
        <w:spacing w:line="360" w:lineRule="auto"/>
        <w:jc w:val="both"/>
        <w:rPr>
          <w:rFonts w:ascii="Palatino Linotype" w:eastAsia="Palatino Linotype" w:hAnsi="Palatino Linotype" w:cs="Palatino Linotype"/>
        </w:rPr>
      </w:pPr>
      <w:r w:rsidRPr="004151FB">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D992E41" w14:textId="77777777" w:rsidR="0060454F" w:rsidRPr="004151FB" w:rsidRDefault="0060454F" w:rsidP="0060454F">
      <w:pPr>
        <w:spacing w:line="360" w:lineRule="auto"/>
        <w:jc w:val="both"/>
        <w:rPr>
          <w:rFonts w:ascii="Palatino Linotype" w:eastAsia="Palatino Linotype" w:hAnsi="Palatino Linotype" w:cs="Palatino Linotype"/>
        </w:rPr>
      </w:pPr>
    </w:p>
    <w:p w14:paraId="389051CD" w14:textId="77777777" w:rsidR="0060454F" w:rsidRPr="004151FB" w:rsidRDefault="0060454F" w:rsidP="0060454F">
      <w:pPr>
        <w:ind w:left="567" w:right="616"/>
        <w:jc w:val="both"/>
        <w:rPr>
          <w:rFonts w:ascii="Palatino Linotype" w:eastAsia="Palatino Linotype" w:hAnsi="Palatino Linotype" w:cs="Palatino Linotype"/>
          <w:i/>
        </w:rPr>
      </w:pPr>
      <w:r w:rsidRPr="004151FB">
        <w:rPr>
          <w:rFonts w:ascii="Palatino Linotype" w:eastAsia="Palatino Linotype" w:hAnsi="Palatino Linotype" w:cs="Palatino Linotype"/>
          <w:b/>
          <w:i/>
        </w:rPr>
        <w:t xml:space="preserve">“REVISIÓN EN AMPARO. LOS RESOLUTIVOS NO COMBATIDOS DEBEN DECLARARSE FIRMES. </w:t>
      </w:r>
      <w:r w:rsidRPr="004151FB">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39EE551" w14:textId="77777777" w:rsidR="0060454F" w:rsidRPr="004151FB" w:rsidRDefault="0060454F" w:rsidP="0060454F">
      <w:pPr>
        <w:spacing w:line="360" w:lineRule="auto"/>
        <w:jc w:val="both"/>
        <w:rPr>
          <w:rFonts w:ascii="Palatino Linotype" w:eastAsia="Palatino Linotype" w:hAnsi="Palatino Linotype" w:cs="Palatino Linotype"/>
        </w:rPr>
      </w:pPr>
    </w:p>
    <w:p w14:paraId="51CFFE9C" w14:textId="77777777" w:rsidR="0060454F" w:rsidRPr="004151FB" w:rsidRDefault="0060454F" w:rsidP="0060454F">
      <w:pPr>
        <w:spacing w:line="360" w:lineRule="auto"/>
        <w:jc w:val="both"/>
        <w:rPr>
          <w:rFonts w:ascii="Palatino Linotype" w:eastAsia="Palatino Linotype" w:hAnsi="Palatino Linotype" w:cs="Palatino Linotype"/>
        </w:rPr>
      </w:pPr>
      <w:r w:rsidRPr="004151FB">
        <w:rPr>
          <w:rFonts w:ascii="Palatino Linotype" w:eastAsia="Palatino Linotype" w:hAnsi="Palatino Linotype" w:cs="Palatino Linotype"/>
        </w:rPr>
        <w:t>Consecuentemente, se insiste, ante la falta de impugnación eficaz, la respuesta entregada debe declararse consentida por persona solicitante.</w:t>
      </w:r>
    </w:p>
    <w:p w14:paraId="33678AA1" w14:textId="77777777" w:rsidR="0060454F" w:rsidRPr="004151FB" w:rsidRDefault="0060454F" w:rsidP="0060454F">
      <w:pPr>
        <w:spacing w:line="360" w:lineRule="auto"/>
        <w:jc w:val="both"/>
        <w:rPr>
          <w:rFonts w:ascii="Palatino Linotype" w:eastAsia="Palatino Linotype" w:hAnsi="Palatino Linotype" w:cs="Palatino Linotype"/>
        </w:rPr>
      </w:pPr>
    </w:p>
    <w:p w14:paraId="263E01CE" w14:textId="77777777" w:rsidR="0060454F" w:rsidRPr="004151FB" w:rsidRDefault="0060454F" w:rsidP="0060454F">
      <w:pPr>
        <w:spacing w:line="360" w:lineRule="auto"/>
        <w:jc w:val="both"/>
        <w:rPr>
          <w:rFonts w:ascii="Palatino Linotype" w:hAnsi="Palatino Linotype"/>
        </w:rPr>
      </w:pPr>
      <w:r w:rsidRPr="004151FB">
        <w:rPr>
          <w:rFonts w:ascii="Palatino Linotype" w:hAnsi="Palatino Linotype" w:cs="Arial"/>
        </w:rPr>
        <w:t>Lo anterior se sustenta con lo plasmado en el criterio</w:t>
      </w:r>
      <w:r w:rsidRPr="004151FB">
        <w:rPr>
          <w:rFonts w:ascii="Palatino Linotype" w:hAnsi="Palatino Linotype"/>
        </w:rPr>
        <w:t xml:space="preserve"> orientador 01/20 emitido por el entonces Instituto Nacional de Transparencia, Acceso a la Información, y Protección de Datos Personales, INAI, que lleva por rubro y texto los siguientes: </w:t>
      </w:r>
    </w:p>
    <w:p w14:paraId="33D801F8" w14:textId="77777777" w:rsidR="0060454F" w:rsidRPr="004151FB" w:rsidRDefault="0060454F" w:rsidP="0060454F">
      <w:pPr>
        <w:spacing w:line="360" w:lineRule="auto"/>
        <w:jc w:val="both"/>
        <w:rPr>
          <w:rFonts w:ascii="Palatino Linotype" w:hAnsi="Palatino Linotype"/>
        </w:rPr>
      </w:pPr>
    </w:p>
    <w:p w14:paraId="00D06189" w14:textId="77777777" w:rsidR="0060454F" w:rsidRPr="004151FB" w:rsidRDefault="0060454F" w:rsidP="0060454F">
      <w:pPr>
        <w:pStyle w:val="Sinespaciado"/>
        <w:spacing w:line="276" w:lineRule="auto"/>
        <w:ind w:left="567" w:right="902"/>
        <w:jc w:val="both"/>
        <w:rPr>
          <w:rFonts w:ascii="Palatino Linotype" w:hAnsi="Palatino Linotype"/>
          <w:i/>
          <w:iCs/>
          <w:sz w:val="22"/>
          <w:szCs w:val="22"/>
        </w:rPr>
      </w:pPr>
      <w:r w:rsidRPr="004151FB">
        <w:rPr>
          <w:rFonts w:ascii="Palatino Linotype" w:hAnsi="Palatino Linotype"/>
          <w:i/>
          <w:iCs/>
          <w:sz w:val="22"/>
          <w:szCs w:val="22"/>
        </w:rPr>
        <w:t>“</w:t>
      </w:r>
      <w:r w:rsidRPr="004151FB">
        <w:rPr>
          <w:rFonts w:ascii="Palatino Linotype" w:hAnsi="Palatino Linotype" w:cs="Arial"/>
          <w:b/>
          <w:i/>
          <w:iCs/>
          <w:sz w:val="22"/>
          <w:szCs w:val="22"/>
        </w:rPr>
        <w:t xml:space="preserve">Actos consentidos tácitamente. Improcedencia de su análisis. </w:t>
      </w:r>
      <w:r w:rsidRPr="004151FB">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4151FB">
        <w:rPr>
          <w:rFonts w:ascii="Palatino Linotype" w:hAnsi="Palatino Linotype"/>
          <w:i/>
          <w:iCs/>
          <w:sz w:val="22"/>
          <w:szCs w:val="22"/>
        </w:rPr>
        <w:t>”</w:t>
      </w:r>
    </w:p>
    <w:p w14:paraId="553A8176" w14:textId="77777777" w:rsidR="0060454F" w:rsidRPr="004151FB" w:rsidRDefault="0060454F" w:rsidP="0060454F">
      <w:pPr>
        <w:pStyle w:val="Sinespaciado"/>
        <w:spacing w:line="360" w:lineRule="auto"/>
        <w:ind w:left="567" w:right="902"/>
        <w:jc w:val="both"/>
        <w:rPr>
          <w:rFonts w:ascii="Palatino Linotype" w:hAnsi="Palatino Linotype"/>
          <w:i/>
          <w:iCs/>
          <w:sz w:val="22"/>
          <w:szCs w:val="22"/>
        </w:rPr>
      </w:pPr>
    </w:p>
    <w:p w14:paraId="40856AA7" w14:textId="77777777" w:rsidR="0060454F" w:rsidRPr="004151FB" w:rsidRDefault="0060454F" w:rsidP="0060454F">
      <w:pPr>
        <w:spacing w:line="360" w:lineRule="auto"/>
        <w:jc w:val="both"/>
        <w:rPr>
          <w:rFonts w:ascii="Palatino Linotype" w:eastAsia="Palatino Linotype" w:hAnsi="Palatino Linotype" w:cs="Palatino Linotype"/>
        </w:rPr>
      </w:pPr>
      <w:r w:rsidRPr="004151FB">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959655A" w14:textId="77777777" w:rsidR="0060454F" w:rsidRPr="004151FB" w:rsidRDefault="0060454F" w:rsidP="0060454F">
      <w:pPr>
        <w:spacing w:line="360" w:lineRule="auto"/>
        <w:ind w:left="851" w:right="900"/>
        <w:jc w:val="both"/>
        <w:rPr>
          <w:rFonts w:ascii="Palatino Linotype" w:eastAsia="Palatino Linotype" w:hAnsi="Palatino Linotype" w:cs="Palatino Linotype"/>
          <w:b/>
          <w:i/>
          <w:smallCaps/>
        </w:rPr>
      </w:pPr>
    </w:p>
    <w:p w14:paraId="559221FC" w14:textId="77777777" w:rsidR="0060454F" w:rsidRPr="004151FB" w:rsidRDefault="0060454F" w:rsidP="0060454F">
      <w:pPr>
        <w:tabs>
          <w:tab w:val="left" w:pos="851"/>
          <w:tab w:val="left" w:pos="1276"/>
        </w:tabs>
        <w:ind w:left="567" w:right="709"/>
        <w:jc w:val="both"/>
        <w:rPr>
          <w:rFonts w:ascii="Palatino Linotype" w:eastAsia="Palatino Linotype" w:hAnsi="Palatino Linotype" w:cs="Palatino Linotype"/>
        </w:rPr>
      </w:pPr>
      <w:r w:rsidRPr="004151FB">
        <w:rPr>
          <w:rFonts w:ascii="Palatino Linotype" w:eastAsia="Palatino Linotype" w:hAnsi="Palatino Linotype" w:cs="Palatino Linotype"/>
          <w:b/>
          <w:i/>
          <w:smallCaps/>
        </w:rPr>
        <w:t xml:space="preserve">“ACTOS CONSENTIDOS. SON LOS QUE NO SE IMPUGNAN MEDIANTE EL RECURSO IDÓNEO. </w:t>
      </w:r>
      <w:r w:rsidRPr="004151FB">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22E96CA" w14:textId="77777777" w:rsidR="0060454F" w:rsidRPr="004151FB" w:rsidRDefault="0060454F" w:rsidP="0060454F">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05B9FD8" w14:textId="6D6ACDC6" w:rsidR="0060454F" w:rsidRPr="004151FB" w:rsidRDefault="0060454F" w:rsidP="006045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rPr>
        <w:t xml:space="preserve">Dicho lo anterior, la información de la que resulta procedente pronunciarse es respecto de </w:t>
      </w:r>
      <w:r w:rsidR="00602DB8" w:rsidRPr="004151FB">
        <w:rPr>
          <w:rFonts w:ascii="Palatino Linotype" w:eastAsia="Palatino Linotype" w:hAnsi="Palatino Linotype" w:cs="Palatino Linotype"/>
        </w:rPr>
        <w:t>los oficios faltantes</w:t>
      </w:r>
      <w:r w:rsidRPr="004151FB">
        <w:rPr>
          <w:rFonts w:ascii="Palatino Linotype" w:eastAsia="Palatino Linotype" w:hAnsi="Palatino Linotype" w:cs="Palatino Linotype"/>
        </w:rPr>
        <w:t>.</w:t>
      </w:r>
    </w:p>
    <w:p w14:paraId="356513AD" w14:textId="77777777" w:rsidR="00602DB8" w:rsidRPr="004151FB" w:rsidRDefault="00602DB8" w:rsidP="00AA5D5B">
      <w:pPr>
        <w:spacing w:after="240" w:line="360" w:lineRule="auto"/>
        <w:jc w:val="both"/>
        <w:rPr>
          <w:rFonts w:ascii="Palatino Linotype" w:eastAsia="Palatino Linotype" w:hAnsi="Palatino Linotype" w:cs="Palatino Linotype"/>
          <w:sz w:val="22"/>
          <w:szCs w:val="22"/>
        </w:rPr>
      </w:pPr>
    </w:p>
    <w:p w14:paraId="5DF3E7E6" w14:textId="57D6B622" w:rsidR="00923A7C" w:rsidRPr="004151FB" w:rsidRDefault="00AA5D5B" w:rsidP="00AA5D5B">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De las constancias que obran en el expediente electrónico del SAIMEX, se advierte que, quien dio</w:t>
      </w:r>
      <w:r w:rsidR="00923A7C" w:rsidRPr="004151FB">
        <w:rPr>
          <w:rFonts w:ascii="Palatino Linotype" w:eastAsia="Palatino Linotype" w:hAnsi="Palatino Linotype" w:cs="Palatino Linotype"/>
          <w:sz w:val="22"/>
          <w:szCs w:val="22"/>
        </w:rPr>
        <w:t xml:space="preserve"> respuesta a la solicitud es el Síndico Municipal</w:t>
      </w:r>
      <w:r w:rsidR="00DB3E69" w:rsidRPr="004151FB">
        <w:rPr>
          <w:rFonts w:ascii="Palatino Linotype" w:eastAsia="Palatino Linotype" w:hAnsi="Palatino Linotype" w:cs="Palatino Linotype"/>
          <w:sz w:val="22"/>
          <w:szCs w:val="22"/>
        </w:rPr>
        <w:t xml:space="preserve">, área del cual el Recurrente solicitó la información. </w:t>
      </w:r>
    </w:p>
    <w:p w14:paraId="4746E7BC" w14:textId="7751D6E4" w:rsidR="00AA5D5B" w:rsidRPr="004151FB" w:rsidRDefault="00DB3E69" w:rsidP="00AA5D5B">
      <w:pPr>
        <w:spacing w:line="360" w:lineRule="auto"/>
        <w:ind w:right="-7"/>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Por lo que, </w:t>
      </w:r>
      <w:r w:rsidR="00AA5D5B" w:rsidRPr="004151FB">
        <w:rPr>
          <w:rFonts w:ascii="Palatino Linotype" w:eastAsia="Palatino Linotype" w:hAnsi="Palatino Linotype" w:cs="Palatino Linotype"/>
          <w:sz w:val="22"/>
          <w:szCs w:val="22"/>
        </w:rPr>
        <w:t>al habe</w:t>
      </w:r>
      <w:r w:rsidRPr="004151FB">
        <w:rPr>
          <w:rFonts w:ascii="Palatino Linotype" w:eastAsia="Palatino Linotype" w:hAnsi="Palatino Linotype" w:cs="Palatino Linotype"/>
          <w:sz w:val="22"/>
          <w:szCs w:val="22"/>
        </w:rPr>
        <w:t xml:space="preserve">r dado respuesta el Síndico Municipal referido en la solicitud, </w:t>
      </w:r>
      <w:r w:rsidR="00D561F5" w:rsidRPr="004151FB">
        <w:rPr>
          <w:rFonts w:ascii="Palatino Linotype" w:eastAsia="Palatino Linotype" w:hAnsi="Palatino Linotype" w:cs="Palatino Linotype"/>
          <w:sz w:val="22"/>
          <w:szCs w:val="22"/>
        </w:rPr>
        <w:t>se tiene que se</w:t>
      </w:r>
      <w:r w:rsidR="00AA5D5B" w:rsidRPr="004151FB">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634EBF8" w14:textId="77777777" w:rsidR="00AA5D5B" w:rsidRPr="004151FB" w:rsidRDefault="00AA5D5B" w:rsidP="00AA5D5B">
      <w:pPr>
        <w:spacing w:line="360" w:lineRule="auto"/>
        <w:ind w:right="-7"/>
        <w:jc w:val="both"/>
        <w:rPr>
          <w:rFonts w:ascii="Palatino Linotype" w:eastAsia="Palatino Linotype" w:hAnsi="Palatino Linotype" w:cs="Palatino Linotype"/>
          <w:sz w:val="22"/>
          <w:szCs w:val="22"/>
        </w:rPr>
      </w:pPr>
    </w:p>
    <w:p w14:paraId="374D4650" w14:textId="77777777" w:rsidR="00AA5D5B" w:rsidRPr="004151FB" w:rsidRDefault="00AA5D5B" w:rsidP="00AA5D5B">
      <w:pPr>
        <w:spacing w:after="240" w:line="360" w:lineRule="auto"/>
        <w:ind w:left="284"/>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6EF62DC9" w:rsidR="00AA5D5B" w:rsidRPr="004151FB" w:rsidRDefault="00AA5D5B" w:rsidP="00AA5D5B">
      <w:pPr>
        <w:spacing w:after="240" w:line="360" w:lineRule="auto"/>
        <w:ind w:left="284"/>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w:t>
      </w:r>
      <w:r w:rsidR="00602DB8" w:rsidRPr="004151FB">
        <w:rPr>
          <w:rFonts w:ascii="Palatino Linotype" w:eastAsia="Palatino Linotype" w:hAnsi="Palatino Linotype" w:cs="Palatino Linotype"/>
          <w:sz w:val="22"/>
          <w:szCs w:val="22"/>
        </w:rPr>
        <w:t xml:space="preserve">nte a la presentación de esta. </w:t>
      </w:r>
    </w:p>
    <w:p w14:paraId="51E0AB4B" w14:textId="77777777" w:rsidR="00AA5D5B" w:rsidRPr="004151FB" w:rsidRDefault="00AA5D5B" w:rsidP="00AA5D5B">
      <w:pPr>
        <w:spacing w:after="240" w:line="360" w:lineRule="auto"/>
        <w:ind w:left="284"/>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4151FB" w:rsidRDefault="00AA5D5B" w:rsidP="00AA5D5B">
      <w:pPr>
        <w:spacing w:after="240" w:line="360" w:lineRule="auto"/>
        <w:ind w:left="284"/>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4151FB" w:rsidRDefault="00AA5D5B" w:rsidP="00AA5D5B">
      <w:pPr>
        <w:spacing w:after="240" w:line="360" w:lineRule="auto"/>
        <w:ind w:left="284"/>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4151FB" w:rsidRDefault="00AA5D5B" w:rsidP="00AA5D5B">
      <w:pPr>
        <w:spacing w:after="240" w:line="360" w:lineRule="auto"/>
        <w:ind w:left="284"/>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3F82696" w14:textId="3BA1D3D4" w:rsidR="00AA5D5B" w:rsidRPr="004151FB" w:rsidRDefault="00AA5D5B" w:rsidP="00AA5D5B">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En este orden de ideas, se reitera que la Dirección de Recursos Humanos es el área que cuenta con atribuciones para generar, administrar o poseer la información requerida; con lo que se acreditó que se realizó una correcta búsqueda exhaustiva y razonable de la información.</w:t>
      </w:r>
      <w:r w:rsidR="00B705EB" w:rsidRPr="004151FB">
        <w:rPr>
          <w:rFonts w:ascii="Palatino Linotype" w:eastAsia="Palatino Linotype" w:hAnsi="Palatino Linotype" w:cs="Palatino Linotype"/>
          <w:sz w:val="22"/>
          <w:szCs w:val="22"/>
        </w:rPr>
        <w:t xml:space="preserve"> </w:t>
      </w:r>
    </w:p>
    <w:p w14:paraId="06BFF3DF" w14:textId="77777777" w:rsidR="00E97AD5" w:rsidRPr="004151FB" w:rsidRDefault="00E97AD5">
      <w:pPr>
        <w:spacing w:after="240" w:line="360" w:lineRule="auto"/>
        <w:jc w:val="both"/>
        <w:rPr>
          <w:rFonts w:ascii="Palatino Linotype" w:eastAsia="Palatino Linotype" w:hAnsi="Palatino Linotype" w:cs="Palatino Linotype"/>
          <w:sz w:val="22"/>
          <w:szCs w:val="22"/>
        </w:rPr>
      </w:pPr>
    </w:p>
    <w:p w14:paraId="7FCB4924" w14:textId="77777777" w:rsidR="00DB3E69" w:rsidRPr="004151FB" w:rsidRDefault="00DB3E69"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Derivado de la naturaleza de la información requerida, la cual se relaciona con oficios, </w:t>
      </w:r>
      <w:r w:rsidRPr="004151FB">
        <w:rPr>
          <w:rFonts w:ascii="Palatino Linotype" w:hAnsi="Palatino Linotype"/>
          <w:sz w:val="22"/>
          <w:szCs w:val="22"/>
        </w:rPr>
        <w:t xml:space="preserve">es conveniente señalar </w:t>
      </w:r>
      <w:r w:rsidRPr="004151FB">
        <w:rPr>
          <w:rFonts w:ascii="Palatino Linotype" w:eastAsia="Palatino Linotype" w:hAnsi="Palatino Linotype" w:cs="Palatino Linotype"/>
          <w:sz w:val="22"/>
          <w:szCs w:val="22"/>
        </w:rPr>
        <w:t xml:space="preserve">que los </w:t>
      </w:r>
      <w:r w:rsidRPr="004151FB">
        <w:rPr>
          <w:rFonts w:ascii="Palatino Linotype" w:eastAsia="Palatino Linotype" w:hAnsi="Palatino Linotype" w:cs="Palatino Linotype"/>
          <w:b/>
          <w:i/>
          <w:sz w:val="22"/>
          <w:szCs w:val="22"/>
        </w:rPr>
        <w:t>oficios</w:t>
      </w:r>
      <w:r w:rsidRPr="004151FB">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34C1D41A" w14:textId="77777777" w:rsidR="00DB3E69" w:rsidRPr="004151FB" w:rsidRDefault="00DB3E69" w:rsidP="00DB3E69">
      <w:pPr>
        <w:pStyle w:val="NormalWeb"/>
        <w:spacing w:before="0" w:beforeAutospacing="0" w:after="0" w:afterAutospacing="0" w:line="360" w:lineRule="auto"/>
        <w:ind w:right="49"/>
        <w:jc w:val="both"/>
        <w:rPr>
          <w:rFonts w:ascii="Palatino Linotype" w:hAnsi="Palatino Linotype"/>
          <w:sz w:val="22"/>
          <w:szCs w:val="22"/>
        </w:rPr>
      </w:pPr>
    </w:p>
    <w:p w14:paraId="0AF2C430" w14:textId="77777777" w:rsidR="00DB3E69" w:rsidRPr="004151FB" w:rsidRDefault="00DB3E69" w:rsidP="00DB3E69">
      <w:pPr>
        <w:shd w:val="clear" w:color="auto" w:fill="FFFFFF"/>
        <w:spacing w:line="276" w:lineRule="auto"/>
        <w:ind w:left="851"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“6. m. Comunicación escrita, referente a los asuntos de las Administraciones públicas.</w:t>
      </w:r>
    </w:p>
    <w:p w14:paraId="1E5D17A4" w14:textId="77777777" w:rsidR="00DB3E69" w:rsidRPr="004151FB" w:rsidRDefault="00DB3E69" w:rsidP="00DB3E69">
      <w:pPr>
        <w:shd w:val="clear" w:color="auto" w:fill="FFFFFF"/>
        <w:spacing w:line="276" w:lineRule="auto"/>
        <w:ind w:left="851"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Sin.: escrito, comunicado, comunicación, documento, expediente.” (Sic)</w:t>
      </w:r>
    </w:p>
    <w:p w14:paraId="7460BCE0" w14:textId="77777777" w:rsidR="00DB3E69" w:rsidRPr="004151FB" w:rsidRDefault="00DB3E69" w:rsidP="00DB3E69">
      <w:pPr>
        <w:shd w:val="clear" w:color="auto" w:fill="FFFFFF"/>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oficios, por lo tanto, </w:t>
      </w:r>
      <w:r w:rsidRPr="004151FB">
        <w:rPr>
          <w:rFonts w:ascii="Palatino Linotype" w:eastAsia="Palatino Linotype" w:hAnsi="Palatino Linotype" w:cs="Palatino Linotype"/>
          <w:b/>
          <w:sz w:val="22"/>
          <w:szCs w:val="22"/>
          <w:u w:val="single"/>
        </w:rPr>
        <w:t>sirve citar como referencia</w:t>
      </w:r>
      <w:r w:rsidRPr="004151FB">
        <w:rPr>
          <w:rFonts w:ascii="Palatino Linotype" w:eastAsia="Palatino Linotype" w:hAnsi="Palatino Linotype" w:cs="Palatino Linotype"/>
          <w:sz w:val="22"/>
          <w:szCs w:val="22"/>
        </w:rPr>
        <w:t xml:space="preserve"> los </w:t>
      </w:r>
      <w:r w:rsidRPr="004151FB">
        <w:rPr>
          <w:rFonts w:ascii="Palatino Linotype" w:eastAsia="Palatino Linotype" w:hAnsi="Palatino Linotype" w:cs="Palatino Linotype"/>
          <w:b/>
          <w:sz w:val="22"/>
          <w:szCs w:val="22"/>
        </w:rPr>
        <w:t>Lineamientos para el trámite de la correspondencia de las unidades orgánicas del Poder Ejecutivo</w:t>
      </w:r>
      <w:r w:rsidRPr="004151FB">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3E3AD676" w14:textId="77777777" w:rsidR="00DB3E69" w:rsidRPr="004151FB" w:rsidRDefault="00DB3E69" w:rsidP="00DB3E69">
      <w:pPr>
        <w:shd w:val="clear" w:color="auto" w:fill="FFFFFF"/>
        <w:spacing w:after="120" w:line="276" w:lineRule="auto"/>
        <w:ind w:left="851" w:right="851"/>
        <w:rPr>
          <w:rFonts w:ascii="Palatino Linotype" w:eastAsia="Palatino Linotype" w:hAnsi="Palatino Linotype" w:cs="Palatino Linotype"/>
          <w:sz w:val="22"/>
          <w:szCs w:val="22"/>
        </w:rPr>
      </w:pPr>
      <w:r w:rsidRPr="004151FB">
        <w:rPr>
          <w:rFonts w:ascii="Palatino Linotype" w:eastAsia="Palatino Linotype" w:hAnsi="Palatino Linotype" w:cs="Palatino Linotype"/>
          <w:b/>
          <w:i/>
          <w:sz w:val="22"/>
          <w:szCs w:val="22"/>
        </w:rPr>
        <w:t>“2. Objetivo</w:t>
      </w:r>
    </w:p>
    <w:p w14:paraId="724234B8"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4151FB">
        <w:rPr>
          <w:rFonts w:ascii="Palatino Linotype" w:eastAsia="Palatino Linotype" w:hAnsi="Palatino Linotype" w:cs="Palatino Linotype"/>
          <w:i/>
          <w:sz w:val="22"/>
          <w:szCs w:val="22"/>
        </w:rPr>
        <w:t>, un instrumento técnico que les permita homogeneizar y </w:t>
      </w:r>
      <w:r w:rsidRPr="004151FB">
        <w:rPr>
          <w:rFonts w:ascii="Palatino Linotype" w:eastAsia="Palatino Linotype" w:hAnsi="Palatino Linotype" w:cs="Palatino Linotype"/>
          <w:b/>
          <w:i/>
          <w:sz w:val="22"/>
          <w:szCs w:val="22"/>
          <w:u w:val="single"/>
        </w:rPr>
        <w:t>eficientar los servicios de correspondencia, a fin de agilizar la comunicación formal así como coadyuvar a la oportuna toma de decisiones por parte de los servidores públicos</w:t>
      </w:r>
      <w:r w:rsidRPr="004151FB">
        <w:rPr>
          <w:rFonts w:ascii="Palatino Linotype" w:eastAsia="Palatino Linotype" w:hAnsi="Palatino Linotype" w:cs="Palatino Linotype"/>
          <w:i/>
          <w:sz w:val="22"/>
          <w:szCs w:val="22"/>
        </w:rPr>
        <w:t>.</w:t>
      </w:r>
    </w:p>
    <w:p w14:paraId="70ED7E76"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 </w:t>
      </w:r>
      <w:r w:rsidRPr="004151FB">
        <w:rPr>
          <w:rFonts w:ascii="Palatino Linotype" w:eastAsia="Palatino Linotype" w:hAnsi="Palatino Linotype" w:cs="Palatino Linotype"/>
          <w:b/>
          <w:i/>
          <w:sz w:val="22"/>
          <w:szCs w:val="22"/>
        </w:rPr>
        <w:t>Administración de documentos:</w:t>
      </w:r>
    </w:p>
    <w:p w14:paraId="62196C60"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i/>
          <w:sz w:val="22"/>
          <w:szCs w:val="22"/>
          <w:u w:val="single"/>
        </w:rPr>
        <w:t>Conjunto de actividades vinculadas con la</w:t>
      </w:r>
      <w:r w:rsidRPr="004151FB">
        <w:rPr>
          <w:rFonts w:ascii="Palatino Linotype" w:eastAsia="Palatino Linotype" w:hAnsi="Palatino Linotype" w:cs="Palatino Linotype"/>
          <w:i/>
          <w:sz w:val="22"/>
          <w:szCs w:val="22"/>
        </w:rPr>
        <w:t> generación, adquisición</w:t>
      </w:r>
      <w:r w:rsidRPr="004151FB">
        <w:rPr>
          <w:rFonts w:ascii="Palatino Linotype" w:eastAsia="Palatino Linotype" w:hAnsi="Palatino Linotype" w:cs="Palatino Linotype"/>
          <w:b/>
          <w:i/>
          <w:sz w:val="22"/>
          <w:szCs w:val="22"/>
          <w:u w:val="single"/>
        </w:rPr>
        <w:t>, recepción</w:t>
      </w:r>
      <w:r w:rsidRPr="004151FB">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4151FB">
        <w:rPr>
          <w:rFonts w:ascii="Palatino Linotype" w:eastAsia="Palatino Linotype" w:hAnsi="Palatino Linotype" w:cs="Palatino Linotype"/>
          <w:b/>
          <w:i/>
          <w:sz w:val="22"/>
          <w:szCs w:val="22"/>
        </w:rPr>
        <w:t>, </w:t>
      </w:r>
      <w:r w:rsidRPr="004151FB">
        <w:rPr>
          <w:rFonts w:ascii="Palatino Linotype" w:eastAsia="Palatino Linotype" w:hAnsi="Palatino Linotype" w:cs="Palatino Linotype"/>
          <w:b/>
          <w:i/>
          <w:sz w:val="22"/>
          <w:szCs w:val="22"/>
          <w:u w:val="single"/>
        </w:rPr>
        <w:t>uso y divulgación de los documentos.</w:t>
      </w:r>
    </w:p>
    <w:p w14:paraId="045F944B"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w:t>
      </w:r>
    </w:p>
    <w:p w14:paraId="61C8A68F"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i/>
          <w:sz w:val="22"/>
          <w:szCs w:val="22"/>
        </w:rPr>
        <w:t>Oficio:</w:t>
      </w:r>
    </w:p>
    <w:p w14:paraId="69AAA752"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4151FB">
        <w:rPr>
          <w:rFonts w:ascii="Palatino Linotype" w:eastAsia="Palatino Linotype" w:hAnsi="Palatino Linotype" w:cs="Palatino Linotype"/>
          <w:i/>
          <w:sz w:val="22"/>
          <w:szCs w:val="22"/>
        </w:rPr>
        <w:t>.</w:t>
      </w:r>
    </w:p>
    <w:p w14:paraId="52E1D9CB"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w:t>
      </w:r>
    </w:p>
    <w:p w14:paraId="3D6D14E4"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 </w:t>
      </w:r>
      <w:r w:rsidRPr="004151FB">
        <w:rPr>
          <w:rFonts w:ascii="Palatino Linotype" w:eastAsia="Palatino Linotype" w:hAnsi="Palatino Linotype" w:cs="Palatino Linotype"/>
          <w:b/>
          <w:i/>
          <w:sz w:val="22"/>
          <w:szCs w:val="22"/>
        </w:rPr>
        <w:t>Recepción de documentos:</w:t>
      </w:r>
    </w:p>
    <w:p w14:paraId="1CC747FF"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 </w:t>
      </w:r>
      <w:r w:rsidRPr="004151FB">
        <w:rPr>
          <w:rFonts w:ascii="Palatino Linotype" w:eastAsia="Palatino Linotype" w:hAnsi="Palatino Linotype" w:cs="Palatino Linotype"/>
          <w:b/>
          <w:i/>
          <w:sz w:val="22"/>
          <w:szCs w:val="22"/>
          <w:u w:val="single"/>
        </w:rPr>
        <w:t>Acción de recibir e ingresar los documentos </w:t>
      </w:r>
      <w:r w:rsidRPr="004151FB">
        <w:rPr>
          <w:rFonts w:ascii="Palatino Linotype" w:eastAsia="Palatino Linotype" w:hAnsi="Palatino Linotype" w:cs="Palatino Linotype"/>
          <w:i/>
          <w:sz w:val="22"/>
          <w:szCs w:val="22"/>
        </w:rPr>
        <w:t>a las unidades orgánicas del Poder Ejecutivo Estatal </w:t>
      </w:r>
      <w:r w:rsidRPr="004151FB">
        <w:rPr>
          <w:rFonts w:ascii="Palatino Linotype" w:eastAsia="Palatino Linotype" w:hAnsi="Palatino Linotype" w:cs="Palatino Linotype"/>
          <w:b/>
          <w:i/>
          <w:sz w:val="22"/>
          <w:szCs w:val="22"/>
          <w:u w:val="single"/>
        </w:rPr>
        <w:t>para su atención, custodia o circulación</w:t>
      </w:r>
      <w:r w:rsidRPr="004151FB">
        <w:rPr>
          <w:rFonts w:ascii="Palatino Linotype" w:eastAsia="Palatino Linotype" w:hAnsi="Palatino Linotype" w:cs="Palatino Linotype"/>
          <w:i/>
          <w:sz w:val="22"/>
          <w:szCs w:val="22"/>
        </w:rPr>
        <w:t>.</w:t>
      </w:r>
    </w:p>
    <w:p w14:paraId="2421BAF5"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w:t>
      </w:r>
    </w:p>
    <w:p w14:paraId="3D0E211F" w14:textId="77777777" w:rsidR="00DB3E69" w:rsidRPr="004151FB" w:rsidRDefault="00DB3E69" w:rsidP="00DB3E69">
      <w:pPr>
        <w:shd w:val="clear" w:color="auto" w:fill="FFFFFF"/>
        <w:spacing w:after="120" w:line="276" w:lineRule="auto"/>
        <w:ind w:left="851" w:right="851"/>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i/>
          <w:sz w:val="22"/>
          <w:szCs w:val="22"/>
        </w:rPr>
        <w:t>4.2 </w:t>
      </w:r>
      <w:r w:rsidRPr="004151FB">
        <w:rPr>
          <w:rFonts w:ascii="Palatino Linotype" w:eastAsia="Palatino Linotype" w:hAnsi="Palatino Linotype" w:cs="Palatino Linotype"/>
          <w:b/>
          <w:i/>
          <w:sz w:val="22"/>
          <w:szCs w:val="22"/>
        </w:rPr>
        <w:t>Las disposiciones establecidas en los presentes lineamientos son de </w:t>
      </w:r>
      <w:r w:rsidRPr="004151FB">
        <w:rPr>
          <w:rFonts w:ascii="Palatino Linotype" w:eastAsia="Palatino Linotype" w:hAnsi="Palatino Linotype" w:cs="Palatino Linotype"/>
          <w:b/>
          <w:i/>
          <w:sz w:val="22"/>
          <w:szCs w:val="22"/>
          <w:u w:val="single"/>
        </w:rPr>
        <w:t>observancia obligatoria para las unidades orgánicas del Poder Ejecutivo Estatal</w:t>
      </w:r>
      <w:r w:rsidRPr="004151FB">
        <w:rPr>
          <w:rFonts w:ascii="Palatino Linotype" w:eastAsia="Palatino Linotype" w:hAnsi="Palatino Linotype" w:cs="Palatino Linotype"/>
          <w:sz w:val="22"/>
          <w:szCs w:val="22"/>
        </w:rPr>
        <w:t>…”</w:t>
      </w:r>
    </w:p>
    <w:p w14:paraId="62196D1D" w14:textId="77777777" w:rsidR="00DB3E69" w:rsidRPr="004151FB" w:rsidRDefault="00DB3E69" w:rsidP="00DB3E69">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De lo anteriormente vertido, se tiene que un </w:t>
      </w:r>
      <w:r w:rsidRPr="004151FB">
        <w:rPr>
          <w:rFonts w:ascii="Palatino Linotype" w:eastAsia="Palatino Linotype" w:hAnsi="Palatino Linotype" w:cs="Palatino Linotype"/>
          <w:b/>
          <w:sz w:val="22"/>
          <w:szCs w:val="22"/>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68A159E1" w14:textId="3EEC0DEB" w:rsidR="00DB3E69" w:rsidRPr="004151FB" w:rsidRDefault="00DB3E69">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Dicho lo anterior, </w:t>
      </w:r>
      <w:r w:rsidR="0045016F" w:rsidRPr="004151FB">
        <w:rPr>
          <w:rFonts w:ascii="Palatino Linotype" w:eastAsia="Palatino Linotype" w:hAnsi="Palatino Linotype" w:cs="Palatino Linotype"/>
          <w:sz w:val="22"/>
          <w:szCs w:val="22"/>
        </w:rPr>
        <w:t xml:space="preserve">es conveniente referir que el Sujeto Obligado entregó, a través de su respuesta e informe justificado diversos oficios, que en su conjunto suman 25 oficios en respuesta, mientras que mediante el informe justificado envió </w:t>
      </w:r>
      <w:r w:rsidR="00617B63" w:rsidRPr="004151FB">
        <w:rPr>
          <w:rFonts w:ascii="Palatino Linotype" w:eastAsia="Palatino Linotype" w:hAnsi="Palatino Linotype" w:cs="Palatino Linotype"/>
          <w:sz w:val="22"/>
          <w:szCs w:val="22"/>
        </w:rPr>
        <w:t>8</w:t>
      </w:r>
      <w:r w:rsidR="00AD35BC" w:rsidRPr="004151FB">
        <w:rPr>
          <w:rFonts w:ascii="Palatino Linotype" w:eastAsia="Palatino Linotype" w:hAnsi="Palatino Linotype" w:cs="Palatino Linotype"/>
          <w:sz w:val="22"/>
          <w:szCs w:val="22"/>
        </w:rPr>
        <w:t>5</w:t>
      </w:r>
      <w:r w:rsidR="00617B63" w:rsidRPr="004151FB">
        <w:rPr>
          <w:rFonts w:ascii="Palatino Linotype" w:eastAsia="Palatino Linotype" w:hAnsi="Palatino Linotype" w:cs="Palatino Linotype"/>
          <w:sz w:val="22"/>
          <w:szCs w:val="22"/>
        </w:rPr>
        <w:t xml:space="preserve"> oficios adicionales.</w:t>
      </w:r>
    </w:p>
    <w:p w14:paraId="6461C17D" w14:textId="67632249"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Oficios enviados en respuesta</w:t>
      </w:r>
    </w:p>
    <w:tbl>
      <w:tblPr>
        <w:tblStyle w:val="Tablaconcuadrcula"/>
        <w:tblW w:w="0" w:type="auto"/>
        <w:tblLook w:val="04A0" w:firstRow="1" w:lastRow="0" w:firstColumn="1" w:lastColumn="0" w:noHBand="0" w:noVBand="1"/>
      </w:tblPr>
      <w:tblGrid>
        <w:gridCol w:w="1811"/>
        <w:gridCol w:w="1811"/>
        <w:gridCol w:w="1811"/>
        <w:gridCol w:w="1811"/>
        <w:gridCol w:w="1811"/>
      </w:tblGrid>
      <w:tr w:rsidR="005F2525" w:rsidRPr="004151FB" w14:paraId="1713523E" w14:textId="77777777" w:rsidTr="00617B63">
        <w:tc>
          <w:tcPr>
            <w:tcW w:w="1811" w:type="dxa"/>
          </w:tcPr>
          <w:p w14:paraId="2C0A6E97" w14:textId="0D6D2DD1"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140</w:t>
            </w:r>
          </w:p>
        </w:tc>
        <w:tc>
          <w:tcPr>
            <w:tcW w:w="1811" w:type="dxa"/>
          </w:tcPr>
          <w:p w14:paraId="2741568C" w14:textId="355B2405"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106</w:t>
            </w:r>
          </w:p>
        </w:tc>
        <w:tc>
          <w:tcPr>
            <w:tcW w:w="1811" w:type="dxa"/>
          </w:tcPr>
          <w:p w14:paraId="10A1FB79" w14:textId="298121BE"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93</w:t>
            </w:r>
          </w:p>
        </w:tc>
        <w:tc>
          <w:tcPr>
            <w:tcW w:w="1811" w:type="dxa"/>
          </w:tcPr>
          <w:p w14:paraId="313916CB" w14:textId="1DFAEED6"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39</w:t>
            </w:r>
          </w:p>
        </w:tc>
        <w:tc>
          <w:tcPr>
            <w:tcW w:w="1811" w:type="dxa"/>
          </w:tcPr>
          <w:p w14:paraId="762C284F" w14:textId="449FD08E"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135</w:t>
            </w:r>
          </w:p>
        </w:tc>
      </w:tr>
      <w:tr w:rsidR="005F2525" w:rsidRPr="004151FB" w14:paraId="5BEFA883" w14:textId="77777777" w:rsidTr="00617B63">
        <w:tc>
          <w:tcPr>
            <w:tcW w:w="1811" w:type="dxa"/>
          </w:tcPr>
          <w:p w14:paraId="5B46CB98" w14:textId="3DD1842C"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95</w:t>
            </w:r>
          </w:p>
        </w:tc>
        <w:tc>
          <w:tcPr>
            <w:tcW w:w="1811" w:type="dxa"/>
          </w:tcPr>
          <w:p w14:paraId="45FD7377" w14:textId="793EF01E"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131</w:t>
            </w:r>
          </w:p>
        </w:tc>
        <w:tc>
          <w:tcPr>
            <w:tcW w:w="1811" w:type="dxa"/>
          </w:tcPr>
          <w:p w14:paraId="27436FA1" w14:textId="223A0FB5"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68</w:t>
            </w:r>
          </w:p>
        </w:tc>
        <w:tc>
          <w:tcPr>
            <w:tcW w:w="1811" w:type="dxa"/>
          </w:tcPr>
          <w:p w14:paraId="611E2D55" w14:textId="021A2DED"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76</w:t>
            </w:r>
          </w:p>
        </w:tc>
        <w:tc>
          <w:tcPr>
            <w:tcW w:w="1811" w:type="dxa"/>
          </w:tcPr>
          <w:p w14:paraId="5DBDF868" w14:textId="2CF1BAE4"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136</w:t>
            </w:r>
          </w:p>
        </w:tc>
      </w:tr>
      <w:tr w:rsidR="005F2525" w:rsidRPr="004151FB" w14:paraId="7E98FA93" w14:textId="77777777" w:rsidTr="00617B63">
        <w:tc>
          <w:tcPr>
            <w:tcW w:w="1811" w:type="dxa"/>
          </w:tcPr>
          <w:p w14:paraId="142097AA" w14:textId="07E0225D"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94</w:t>
            </w:r>
          </w:p>
        </w:tc>
        <w:tc>
          <w:tcPr>
            <w:tcW w:w="1811" w:type="dxa"/>
          </w:tcPr>
          <w:p w14:paraId="416701B7" w14:textId="7C3F3ACC"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104</w:t>
            </w:r>
          </w:p>
        </w:tc>
        <w:tc>
          <w:tcPr>
            <w:tcW w:w="1811" w:type="dxa"/>
          </w:tcPr>
          <w:p w14:paraId="27B9A2B9" w14:textId="506E0CC2"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64</w:t>
            </w:r>
          </w:p>
        </w:tc>
        <w:tc>
          <w:tcPr>
            <w:tcW w:w="1811" w:type="dxa"/>
          </w:tcPr>
          <w:p w14:paraId="17A45380" w14:textId="29F7A99D"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132</w:t>
            </w:r>
          </w:p>
        </w:tc>
        <w:tc>
          <w:tcPr>
            <w:tcW w:w="1811" w:type="dxa"/>
          </w:tcPr>
          <w:p w14:paraId="16240322" w14:textId="3977C344"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137</w:t>
            </w:r>
          </w:p>
        </w:tc>
      </w:tr>
      <w:tr w:rsidR="005F2525" w:rsidRPr="004151FB" w14:paraId="78843747" w14:textId="77777777" w:rsidTr="00617B63">
        <w:tc>
          <w:tcPr>
            <w:tcW w:w="1811" w:type="dxa"/>
          </w:tcPr>
          <w:p w14:paraId="4DD1E7B1" w14:textId="6D2A8F19"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54</w:t>
            </w:r>
          </w:p>
        </w:tc>
        <w:tc>
          <w:tcPr>
            <w:tcW w:w="1811" w:type="dxa"/>
          </w:tcPr>
          <w:p w14:paraId="08B248BF" w14:textId="32D3D507"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113</w:t>
            </w:r>
          </w:p>
        </w:tc>
        <w:tc>
          <w:tcPr>
            <w:tcW w:w="1811" w:type="dxa"/>
          </w:tcPr>
          <w:p w14:paraId="3A9D79E4" w14:textId="0DE3C2FA"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67</w:t>
            </w:r>
          </w:p>
        </w:tc>
        <w:tc>
          <w:tcPr>
            <w:tcW w:w="1811" w:type="dxa"/>
          </w:tcPr>
          <w:p w14:paraId="4659E3A3" w14:textId="27B2407E"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133</w:t>
            </w:r>
          </w:p>
        </w:tc>
        <w:tc>
          <w:tcPr>
            <w:tcW w:w="1811" w:type="dxa"/>
          </w:tcPr>
          <w:p w14:paraId="017ECCD2" w14:textId="3EC9A872"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138</w:t>
            </w:r>
          </w:p>
        </w:tc>
      </w:tr>
      <w:tr w:rsidR="00617B63" w:rsidRPr="004151FB" w14:paraId="593EB3AA" w14:textId="77777777" w:rsidTr="00617B63">
        <w:tc>
          <w:tcPr>
            <w:tcW w:w="1811" w:type="dxa"/>
          </w:tcPr>
          <w:p w14:paraId="03499855" w14:textId="451C487C"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107</w:t>
            </w:r>
          </w:p>
        </w:tc>
        <w:tc>
          <w:tcPr>
            <w:tcW w:w="1811" w:type="dxa"/>
          </w:tcPr>
          <w:p w14:paraId="3965A55C" w14:textId="34F0E285"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91</w:t>
            </w:r>
          </w:p>
        </w:tc>
        <w:tc>
          <w:tcPr>
            <w:tcW w:w="1811" w:type="dxa"/>
          </w:tcPr>
          <w:p w14:paraId="0B8581E9" w14:textId="3C443624"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63</w:t>
            </w:r>
          </w:p>
        </w:tc>
        <w:tc>
          <w:tcPr>
            <w:tcW w:w="1811" w:type="dxa"/>
          </w:tcPr>
          <w:p w14:paraId="1BD576B4" w14:textId="39D748EA"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134</w:t>
            </w:r>
          </w:p>
        </w:tc>
        <w:tc>
          <w:tcPr>
            <w:tcW w:w="1811" w:type="dxa"/>
          </w:tcPr>
          <w:p w14:paraId="67378D90" w14:textId="3850570A"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139</w:t>
            </w:r>
          </w:p>
        </w:tc>
      </w:tr>
    </w:tbl>
    <w:p w14:paraId="5E478E62" w14:textId="241479B7" w:rsidR="00DB3E69" w:rsidRPr="004151FB" w:rsidRDefault="00DB3E69">
      <w:pPr>
        <w:spacing w:after="240" w:line="360" w:lineRule="auto"/>
        <w:jc w:val="both"/>
        <w:rPr>
          <w:rFonts w:ascii="Palatino Linotype" w:eastAsia="Palatino Linotype" w:hAnsi="Palatino Linotype" w:cs="Palatino Linotype"/>
          <w:sz w:val="22"/>
          <w:szCs w:val="22"/>
        </w:rPr>
      </w:pPr>
    </w:p>
    <w:p w14:paraId="7D27EA6E" w14:textId="350249E6" w:rsidR="00617B63" w:rsidRPr="004151FB" w:rsidRDefault="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Oficios enviados en informe justificado</w:t>
      </w:r>
    </w:p>
    <w:tbl>
      <w:tblPr>
        <w:tblStyle w:val="Tablaconcuadrcula"/>
        <w:tblW w:w="0" w:type="auto"/>
        <w:tblLook w:val="04A0" w:firstRow="1" w:lastRow="0" w:firstColumn="1" w:lastColumn="0" w:noHBand="0" w:noVBand="1"/>
      </w:tblPr>
      <w:tblGrid>
        <w:gridCol w:w="822"/>
        <w:gridCol w:w="822"/>
        <w:gridCol w:w="822"/>
        <w:gridCol w:w="822"/>
        <w:gridCol w:w="823"/>
        <w:gridCol w:w="824"/>
        <w:gridCol w:w="824"/>
        <w:gridCol w:w="824"/>
        <w:gridCol w:w="824"/>
        <w:gridCol w:w="824"/>
        <w:gridCol w:w="824"/>
      </w:tblGrid>
      <w:tr w:rsidR="005F2525" w:rsidRPr="004151FB" w14:paraId="05E41050" w14:textId="1C839867" w:rsidTr="00617B63">
        <w:tc>
          <w:tcPr>
            <w:tcW w:w="822" w:type="dxa"/>
          </w:tcPr>
          <w:p w14:paraId="5592DA80" w14:textId="7F9C79A1"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165</w:t>
            </w:r>
          </w:p>
        </w:tc>
        <w:tc>
          <w:tcPr>
            <w:tcW w:w="822" w:type="dxa"/>
          </w:tcPr>
          <w:p w14:paraId="7DD5371D" w14:textId="2F8A5235"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127</w:t>
            </w:r>
          </w:p>
        </w:tc>
        <w:tc>
          <w:tcPr>
            <w:tcW w:w="822" w:type="dxa"/>
          </w:tcPr>
          <w:p w14:paraId="77B052D6" w14:textId="49E1BA59"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21</w:t>
            </w:r>
          </w:p>
        </w:tc>
        <w:tc>
          <w:tcPr>
            <w:tcW w:w="822" w:type="dxa"/>
          </w:tcPr>
          <w:p w14:paraId="4266CCF6" w14:textId="1704E926"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51</w:t>
            </w:r>
          </w:p>
        </w:tc>
        <w:tc>
          <w:tcPr>
            <w:tcW w:w="823" w:type="dxa"/>
          </w:tcPr>
          <w:p w14:paraId="7CD1BE86" w14:textId="14EF9F20"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142</w:t>
            </w:r>
          </w:p>
        </w:tc>
        <w:tc>
          <w:tcPr>
            <w:tcW w:w="824" w:type="dxa"/>
          </w:tcPr>
          <w:p w14:paraId="15870D9F" w14:textId="4C08FD95"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63</w:t>
            </w:r>
          </w:p>
        </w:tc>
        <w:tc>
          <w:tcPr>
            <w:tcW w:w="824" w:type="dxa"/>
          </w:tcPr>
          <w:p w14:paraId="792258D0" w14:textId="22FD3759"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83</w:t>
            </w:r>
          </w:p>
        </w:tc>
        <w:tc>
          <w:tcPr>
            <w:tcW w:w="824" w:type="dxa"/>
          </w:tcPr>
          <w:p w14:paraId="35B60B6A" w14:textId="2F1045EB"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31</w:t>
            </w:r>
          </w:p>
        </w:tc>
        <w:tc>
          <w:tcPr>
            <w:tcW w:w="824" w:type="dxa"/>
          </w:tcPr>
          <w:p w14:paraId="23E0B20F" w14:textId="24053355"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111</w:t>
            </w:r>
          </w:p>
        </w:tc>
        <w:tc>
          <w:tcPr>
            <w:tcW w:w="824" w:type="dxa"/>
          </w:tcPr>
          <w:p w14:paraId="7E1BA709" w14:textId="7110E823" w:rsidR="00617B63" w:rsidRPr="004151FB" w:rsidRDefault="00617B63" w:rsidP="00617B63">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09</w:t>
            </w:r>
          </w:p>
        </w:tc>
        <w:tc>
          <w:tcPr>
            <w:tcW w:w="824" w:type="dxa"/>
          </w:tcPr>
          <w:p w14:paraId="7F7A6FA5" w14:textId="0019D11E"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97</w:t>
            </w:r>
          </w:p>
        </w:tc>
      </w:tr>
      <w:tr w:rsidR="005F2525" w:rsidRPr="004151FB" w14:paraId="37321E08" w14:textId="171A110B" w:rsidTr="00617B63">
        <w:tc>
          <w:tcPr>
            <w:tcW w:w="822" w:type="dxa"/>
          </w:tcPr>
          <w:p w14:paraId="19529346" w14:textId="799A9C61"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164</w:t>
            </w:r>
          </w:p>
        </w:tc>
        <w:tc>
          <w:tcPr>
            <w:tcW w:w="822" w:type="dxa"/>
          </w:tcPr>
          <w:p w14:paraId="0FE89F7A" w14:textId="688091CB"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109</w:t>
            </w:r>
          </w:p>
        </w:tc>
        <w:tc>
          <w:tcPr>
            <w:tcW w:w="822" w:type="dxa"/>
          </w:tcPr>
          <w:p w14:paraId="6A3AC3E4" w14:textId="42D41FB8"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02</w:t>
            </w:r>
          </w:p>
        </w:tc>
        <w:tc>
          <w:tcPr>
            <w:tcW w:w="822" w:type="dxa"/>
          </w:tcPr>
          <w:p w14:paraId="6B79E0FC" w14:textId="1A221752"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141</w:t>
            </w:r>
          </w:p>
        </w:tc>
        <w:tc>
          <w:tcPr>
            <w:tcW w:w="823" w:type="dxa"/>
          </w:tcPr>
          <w:p w14:paraId="3DB9179C" w14:textId="791F2C2D"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149</w:t>
            </w:r>
          </w:p>
        </w:tc>
        <w:tc>
          <w:tcPr>
            <w:tcW w:w="824" w:type="dxa"/>
          </w:tcPr>
          <w:p w14:paraId="00CBA374" w14:textId="3DDE6C5B"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110</w:t>
            </w:r>
          </w:p>
        </w:tc>
        <w:tc>
          <w:tcPr>
            <w:tcW w:w="824" w:type="dxa"/>
          </w:tcPr>
          <w:p w14:paraId="1F4A3C36" w14:textId="6446DBE7"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114</w:t>
            </w:r>
          </w:p>
        </w:tc>
        <w:tc>
          <w:tcPr>
            <w:tcW w:w="824" w:type="dxa"/>
          </w:tcPr>
          <w:p w14:paraId="7DF49764" w14:textId="1E571F84"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04</w:t>
            </w:r>
          </w:p>
        </w:tc>
        <w:tc>
          <w:tcPr>
            <w:tcW w:w="824" w:type="dxa"/>
          </w:tcPr>
          <w:p w14:paraId="2B60D060" w14:textId="6A997758"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82</w:t>
            </w:r>
          </w:p>
        </w:tc>
        <w:tc>
          <w:tcPr>
            <w:tcW w:w="824" w:type="dxa"/>
          </w:tcPr>
          <w:p w14:paraId="3C26CA77" w14:textId="20065C9A" w:rsidR="00617B63" w:rsidRPr="004151FB" w:rsidRDefault="00617B63" w:rsidP="00617B63">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08</w:t>
            </w:r>
          </w:p>
        </w:tc>
        <w:tc>
          <w:tcPr>
            <w:tcW w:w="824" w:type="dxa"/>
          </w:tcPr>
          <w:p w14:paraId="5E0C8F76" w14:textId="12160381" w:rsidR="00617B63" w:rsidRPr="004151FB" w:rsidRDefault="00617B63"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98</w:t>
            </w:r>
          </w:p>
        </w:tc>
      </w:tr>
      <w:tr w:rsidR="005F2525" w:rsidRPr="004151FB" w14:paraId="5C2C94B5" w14:textId="22E8921D" w:rsidTr="00617B63">
        <w:tc>
          <w:tcPr>
            <w:tcW w:w="822" w:type="dxa"/>
          </w:tcPr>
          <w:p w14:paraId="18B6FAD7" w14:textId="34B7D435"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108</w:t>
            </w:r>
          </w:p>
        </w:tc>
        <w:tc>
          <w:tcPr>
            <w:tcW w:w="822" w:type="dxa"/>
          </w:tcPr>
          <w:p w14:paraId="3EC1CD17" w14:textId="27661115"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148</w:t>
            </w:r>
          </w:p>
        </w:tc>
        <w:tc>
          <w:tcPr>
            <w:tcW w:w="822" w:type="dxa"/>
          </w:tcPr>
          <w:p w14:paraId="2BE5D408" w14:textId="2F084A55"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36</w:t>
            </w:r>
          </w:p>
        </w:tc>
        <w:tc>
          <w:tcPr>
            <w:tcW w:w="822" w:type="dxa"/>
          </w:tcPr>
          <w:p w14:paraId="2B04073B" w14:textId="01AE97EC"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41</w:t>
            </w:r>
          </w:p>
        </w:tc>
        <w:tc>
          <w:tcPr>
            <w:tcW w:w="823" w:type="dxa"/>
          </w:tcPr>
          <w:p w14:paraId="5496317B" w14:textId="715A83E5"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147</w:t>
            </w:r>
          </w:p>
        </w:tc>
        <w:tc>
          <w:tcPr>
            <w:tcW w:w="824" w:type="dxa"/>
          </w:tcPr>
          <w:p w14:paraId="20F52DBA" w14:textId="3DA99757"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67</w:t>
            </w:r>
          </w:p>
        </w:tc>
        <w:tc>
          <w:tcPr>
            <w:tcW w:w="824" w:type="dxa"/>
          </w:tcPr>
          <w:p w14:paraId="78E7FD93" w14:textId="2E2083A9"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146</w:t>
            </w:r>
          </w:p>
        </w:tc>
        <w:tc>
          <w:tcPr>
            <w:tcW w:w="824" w:type="dxa"/>
          </w:tcPr>
          <w:p w14:paraId="76F7FBC4" w14:textId="41B7147D"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20</w:t>
            </w:r>
          </w:p>
        </w:tc>
        <w:tc>
          <w:tcPr>
            <w:tcW w:w="824" w:type="dxa"/>
          </w:tcPr>
          <w:p w14:paraId="228288B7" w14:textId="1A368087"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95</w:t>
            </w:r>
          </w:p>
        </w:tc>
        <w:tc>
          <w:tcPr>
            <w:tcW w:w="824" w:type="dxa"/>
          </w:tcPr>
          <w:p w14:paraId="04C3875C" w14:textId="41F24382"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06</w:t>
            </w:r>
          </w:p>
        </w:tc>
        <w:tc>
          <w:tcPr>
            <w:tcW w:w="824" w:type="dxa"/>
            <w:vMerge w:val="restart"/>
          </w:tcPr>
          <w:p w14:paraId="4F3A19C2" w14:textId="125A7878" w:rsidR="00602DB8" w:rsidRPr="004151FB" w:rsidRDefault="00602DB8" w:rsidP="00617B63">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118</w:t>
            </w:r>
          </w:p>
        </w:tc>
      </w:tr>
      <w:tr w:rsidR="005F2525" w:rsidRPr="004151FB" w14:paraId="692A753F" w14:textId="02FAFC4D" w:rsidTr="00617B63">
        <w:tc>
          <w:tcPr>
            <w:tcW w:w="822" w:type="dxa"/>
          </w:tcPr>
          <w:p w14:paraId="3551DE1D" w14:textId="55D9716C"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145</w:t>
            </w:r>
          </w:p>
        </w:tc>
        <w:tc>
          <w:tcPr>
            <w:tcW w:w="822" w:type="dxa"/>
          </w:tcPr>
          <w:p w14:paraId="20C2C9C4" w14:textId="78A5AB0D"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122</w:t>
            </w:r>
          </w:p>
        </w:tc>
        <w:tc>
          <w:tcPr>
            <w:tcW w:w="822" w:type="dxa"/>
          </w:tcPr>
          <w:p w14:paraId="6BC325C3" w14:textId="7EABA13E"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35</w:t>
            </w:r>
          </w:p>
        </w:tc>
        <w:tc>
          <w:tcPr>
            <w:tcW w:w="822" w:type="dxa"/>
          </w:tcPr>
          <w:p w14:paraId="388CA792" w14:textId="7E5308C8"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72</w:t>
            </w:r>
          </w:p>
        </w:tc>
        <w:tc>
          <w:tcPr>
            <w:tcW w:w="823" w:type="dxa"/>
          </w:tcPr>
          <w:p w14:paraId="07055E17" w14:textId="0E799AB4"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74</w:t>
            </w:r>
          </w:p>
        </w:tc>
        <w:tc>
          <w:tcPr>
            <w:tcW w:w="824" w:type="dxa"/>
          </w:tcPr>
          <w:p w14:paraId="73F747DB" w14:textId="63D34035" w:rsidR="00602DB8" w:rsidRPr="004151FB" w:rsidRDefault="00602DB8" w:rsidP="00850987">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96</w:t>
            </w:r>
          </w:p>
        </w:tc>
        <w:tc>
          <w:tcPr>
            <w:tcW w:w="824" w:type="dxa"/>
          </w:tcPr>
          <w:p w14:paraId="708CA2E7" w14:textId="765772FA"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139</w:t>
            </w:r>
          </w:p>
        </w:tc>
        <w:tc>
          <w:tcPr>
            <w:tcW w:w="824" w:type="dxa"/>
          </w:tcPr>
          <w:p w14:paraId="5E526BFB" w14:textId="3978E05E"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29</w:t>
            </w:r>
          </w:p>
        </w:tc>
        <w:tc>
          <w:tcPr>
            <w:tcW w:w="824" w:type="dxa"/>
          </w:tcPr>
          <w:p w14:paraId="1B0563F6" w14:textId="1BA31237"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117</w:t>
            </w:r>
          </w:p>
        </w:tc>
        <w:tc>
          <w:tcPr>
            <w:tcW w:w="824" w:type="dxa"/>
          </w:tcPr>
          <w:p w14:paraId="38D89DCC" w14:textId="6408439A"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05</w:t>
            </w:r>
          </w:p>
        </w:tc>
        <w:tc>
          <w:tcPr>
            <w:tcW w:w="824" w:type="dxa"/>
            <w:vMerge/>
          </w:tcPr>
          <w:p w14:paraId="71ADBAC2" w14:textId="5257EE36" w:rsidR="00602DB8" w:rsidRPr="004151FB" w:rsidRDefault="00602DB8">
            <w:pPr>
              <w:spacing w:after="240" w:line="360" w:lineRule="auto"/>
              <w:jc w:val="both"/>
              <w:rPr>
                <w:rFonts w:ascii="Palatino Linotype" w:eastAsia="Palatino Linotype" w:hAnsi="Palatino Linotype" w:cs="Palatino Linotype"/>
                <w:sz w:val="22"/>
                <w:szCs w:val="22"/>
              </w:rPr>
            </w:pPr>
          </w:p>
        </w:tc>
      </w:tr>
      <w:tr w:rsidR="005F2525" w:rsidRPr="004151FB" w14:paraId="4868D8BE" w14:textId="30E2ABCD" w:rsidTr="00617B63">
        <w:tc>
          <w:tcPr>
            <w:tcW w:w="822" w:type="dxa"/>
          </w:tcPr>
          <w:p w14:paraId="1CE0DF6F" w14:textId="5FDCC957"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120</w:t>
            </w:r>
          </w:p>
        </w:tc>
        <w:tc>
          <w:tcPr>
            <w:tcW w:w="822" w:type="dxa"/>
          </w:tcPr>
          <w:p w14:paraId="79E86E3A" w14:textId="17D2D781"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124</w:t>
            </w:r>
          </w:p>
        </w:tc>
        <w:tc>
          <w:tcPr>
            <w:tcW w:w="822" w:type="dxa"/>
          </w:tcPr>
          <w:p w14:paraId="64D99D28" w14:textId="6E01ABC5"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119</w:t>
            </w:r>
          </w:p>
        </w:tc>
        <w:tc>
          <w:tcPr>
            <w:tcW w:w="822" w:type="dxa"/>
          </w:tcPr>
          <w:p w14:paraId="0B6EEB90" w14:textId="4BC20B8D"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70</w:t>
            </w:r>
          </w:p>
        </w:tc>
        <w:tc>
          <w:tcPr>
            <w:tcW w:w="823" w:type="dxa"/>
          </w:tcPr>
          <w:p w14:paraId="394FB999" w14:textId="680EC804"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55</w:t>
            </w:r>
          </w:p>
        </w:tc>
        <w:tc>
          <w:tcPr>
            <w:tcW w:w="824" w:type="dxa"/>
          </w:tcPr>
          <w:p w14:paraId="428FE498" w14:textId="02189C4C"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54</w:t>
            </w:r>
          </w:p>
        </w:tc>
        <w:tc>
          <w:tcPr>
            <w:tcW w:w="824" w:type="dxa"/>
          </w:tcPr>
          <w:p w14:paraId="25417609" w14:textId="0249D012"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76</w:t>
            </w:r>
          </w:p>
        </w:tc>
        <w:tc>
          <w:tcPr>
            <w:tcW w:w="824" w:type="dxa"/>
          </w:tcPr>
          <w:p w14:paraId="5B59F070" w14:textId="6D761458"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24</w:t>
            </w:r>
          </w:p>
        </w:tc>
        <w:tc>
          <w:tcPr>
            <w:tcW w:w="824" w:type="dxa"/>
          </w:tcPr>
          <w:p w14:paraId="2469E93B" w14:textId="16ACFCD2"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w:t>
            </w:r>
          </w:p>
        </w:tc>
        <w:tc>
          <w:tcPr>
            <w:tcW w:w="824" w:type="dxa"/>
          </w:tcPr>
          <w:p w14:paraId="0E254F88" w14:textId="704AC2CE"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07</w:t>
            </w:r>
          </w:p>
        </w:tc>
        <w:tc>
          <w:tcPr>
            <w:tcW w:w="824" w:type="dxa"/>
            <w:vMerge/>
          </w:tcPr>
          <w:p w14:paraId="02E5A3AE" w14:textId="1C61455D" w:rsidR="00602DB8" w:rsidRPr="004151FB" w:rsidRDefault="00602DB8">
            <w:pPr>
              <w:spacing w:after="240" w:line="360" w:lineRule="auto"/>
              <w:jc w:val="both"/>
              <w:rPr>
                <w:rFonts w:ascii="Palatino Linotype" w:eastAsia="Palatino Linotype" w:hAnsi="Palatino Linotype" w:cs="Palatino Linotype"/>
                <w:sz w:val="22"/>
                <w:szCs w:val="22"/>
              </w:rPr>
            </w:pPr>
          </w:p>
        </w:tc>
      </w:tr>
      <w:tr w:rsidR="005F2525" w:rsidRPr="004151FB" w14:paraId="2174507E" w14:textId="3EC4F346" w:rsidTr="00617B63">
        <w:tc>
          <w:tcPr>
            <w:tcW w:w="822" w:type="dxa"/>
          </w:tcPr>
          <w:p w14:paraId="794FBDAC" w14:textId="53FF7E16"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144</w:t>
            </w:r>
          </w:p>
        </w:tc>
        <w:tc>
          <w:tcPr>
            <w:tcW w:w="822" w:type="dxa"/>
          </w:tcPr>
          <w:p w14:paraId="032C68B9" w14:textId="2B8AC0DB"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64</w:t>
            </w:r>
          </w:p>
        </w:tc>
        <w:tc>
          <w:tcPr>
            <w:tcW w:w="822" w:type="dxa"/>
          </w:tcPr>
          <w:p w14:paraId="59BA30C9" w14:textId="796D255C"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32</w:t>
            </w:r>
          </w:p>
        </w:tc>
        <w:tc>
          <w:tcPr>
            <w:tcW w:w="822" w:type="dxa"/>
          </w:tcPr>
          <w:p w14:paraId="56EE75F9" w14:textId="75F1D4A9"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65</w:t>
            </w:r>
          </w:p>
        </w:tc>
        <w:tc>
          <w:tcPr>
            <w:tcW w:w="823" w:type="dxa"/>
          </w:tcPr>
          <w:p w14:paraId="1530B1F8" w14:textId="4404F5C5"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56</w:t>
            </w:r>
          </w:p>
        </w:tc>
        <w:tc>
          <w:tcPr>
            <w:tcW w:w="824" w:type="dxa"/>
          </w:tcPr>
          <w:p w14:paraId="082828C6" w14:textId="3CB89DA6"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52</w:t>
            </w:r>
          </w:p>
        </w:tc>
        <w:tc>
          <w:tcPr>
            <w:tcW w:w="824" w:type="dxa"/>
          </w:tcPr>
          <w:p w14:paraId="07B0F7D2" w14:textId="3361E839"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53</w:t>
            </w:r>
          </w:p>
        </w:tc>
        <w:tc>
          <w:tcPr>
            <w:tcW w:w="824" w:type="dxa"/>
          </w:tcPr>
          <w:p w14:paraId="2B1FD622" w14:textId="5D81B826"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19</w:t>
            </w:r>
          </w:p>
        </w:tc>
        <w:tc>
          <w:tcPr>
            <w:tcW w:w="824" w:type="dxa"/>
          </w:tcPr>
          <w:p w14:paraId="7F669B95" w14:textId="11478270"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w:t>
            </w:r>
          </w:p>
        </w:tc>
        <w:tc>
          <w:tcPr>
            <w:tcW w:w="824" w:type="dxa"/>
          </w:tcPr>
          <w:p w14:paraId="1E6B9D0A" w14:textId="161EB0BB"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80</w:t>
            </w:r>
          </w:p>
        </w:tc>
        <w:tc>
          <w:tcPr>
            <w:tcW w:w="824" w:type="dxa"/>
            <w:vMerge/>
          </w:tcPr>
          <w:p w14:paraId="24B58C97" w14:textId="34C1EEE4" w:rsidR="00602DB8" w:rsidRPr="004151FB" w:rsidRDefault="00602DB8">
            <w:pPr>
              <w:spacing w:after="240" w:line="360" w:lineRule="auto"/>
              <w:jc w:val="both"/>
              <w:rPr>
                <w:rFonts w:ascii="Palatino Linotype" w:eastAsia="Palatino Linotype" w:hAnsi="Palatino Linotype" w:cs="Palatino Linotype"/>
                <w:sz w:val="22"/>
                <w:szCs w:val="22"/>
              </w:rPr>
            </w:pPr>
          </w:p>
        </w:tc>
      </w:tr>
      <w:tr w:rsidR="005F2525" w:rsidRPr="004151FB" w14:paraId="61AAC381" w14:textId="63DF4443" w:rsidTr="00617B63">
        <w:tc>
          <w:tcPr>
            <w:tcW w:w="822" w:type="dxa"/>
          </w:tcPr>
          <w:p w14:paraId="0640ACAC" w14:textId="45771782"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106</w:t>
            </w:r>
          </w:p>
        </w:tc>
        <w:tc>
          <w:tcPr>
            <w:tcW w:w="822" w:type="dxa"/>
          </w:tcPr>
          <w:p w14:paraId="7A2CED1E" w14:textId="5266AB2B"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101</w:t>
            </w:r>
          </w:p>
        </w:tc>
        <w:tc>
          <w:tcPr>
            <w:tcW w:w="822" w:type="dxa"/>
          </w:tcPr>
          <w:p w14:paraId="28917F4D" w14:textId="75092EAA"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30</w:t>
            </w:r>
          </w:p>
        </w:tc>
        <w:tc>
          <w:tcPr>
            <w:tcW w:w="822" w:type="dxa"/>
          </w:tcPr>
          <w:p w14:paraId="70CD79EC" w14:textId="7704EE80"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84</w:t>
            </w:r>
          </w:p>
        </w:tc>
        <w:tc>
          <w:tcPr>
            <w:tcW w:w="823" w:type="dxa"/>
          </w:tcPr>
          <w:p w14:paraId="15CB417B" w14:textId="20A518D7"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57</w:t>
            </w:r>
          </w:p>
        </w:tc>
        <w:tc>
          <w:tcPr>
            <w:tcW w:w="824" w:type="dxa"/>
          </w:tcPr>
          <w:p w14:paraId="319BD125" w14:textId="2A2E1B69"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16</w:t>
            </w:r>
          </w:p>
        </w:tc>
        <w:tc>
          <w:tcPr>
            <w:tcW w:w="824" w:type="dxa"/>
          </w:tcPr>
          <w:p w14:paraId="41B33A87" w14:textId="55F4D365"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39</w:t>
            </w:r>
          </w:p>
        </w:tc>
        <w:tc>
          <w:tcPr>
            <w:tcW w:w="824" w:type="dxa"/>
          </w:tcPr>
          <w:p w14:paraId="13D92ED4" w14:textId="2B8887D8"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11</w:t>
            </w:r>
          </w:p>
        </w:tc>
        <w:tc>
          <w:tcPr>
            <w:tcW w:w="824" w:type="dxa"/>
          </w:tcPr>
          <w:p w14:paraId="0DE63011" w14:textId="3027D13B"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23</w:t>
            </w:r>
          </w:p>
        </w:tc>
        <w:tc>
          <w:tcPr>
            <w:tcW w:w="824" w:type="dxa"/>
          </w:tcPr>
          <w:p w14:paraId="52CEC6BB" w14:textId="590D0256"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81</w:t>
            </w:r>
          </w:p>
        </w:tc>
        <w:tc>
          <w:tcPr>
            <w:tcW w:w="824" w:type="dxa"/>
            <w:vMerge/>
          </w:tcPr>
          <w:p w14:paraId="074A9C27" w14:textId="55FED67D" w:rsidR="00602DB8" w:rsidRPr="004151FB" w:rsidRDefault="00602DB8">
            <w:pPr>
              <w:spacing w:after="240" w:line="360" w:lineRule="auto"/>
              <w:jc w:val="both"/>
              <w:rPr>
                <w:rFonts w:ascii="Palatino Linotype" w:eastAsia="Palatino Linotype" w:hAnsi="Palatino Linotype" w:cs="Palatino Linotype"/>
                <w:sz w:val="22"/>
                <w:szCs w:val="22"/>
              </w:rPr>
            </w:pPr>
          </w:p>
        </w:tc>
      </w:tr>
      <w:tr w:rsidR="00602DB8" w:rsidRPr="004151FB" w14:paraId="2DC28B2B" w14:textId="54554787" w:rsidTr="00617B63">
        <w:tc>
          <w:tcPr>
            <w:tcW w:w="822" w:type="dxa"/>
          </w:tcPr>
          <w:p w14:paraId="6F1B2851" w14:textId="1E7CE2E8"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107</w:t>
            </w:r>
          </w:p>
        </w:tc>
        <w:tc>
          <w:tcPr>
            <w:tcW w:w="822" w:type="dxa"/>
          </w:tcPr>
          <w:p w14:paraId="7FE6A04F" w14:textId="08D013DF"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15</w:t>
            </w:r>
          </w:p>
        </w:tc>
        <w:tc>
          <w:tcPr>
            <w:tcW w:w="822" w:type="dxa"/>
          </w:tcPr>
          <w:p w14:paraId="4DA104B0" w14:textId="27F9E865"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28</w:t>
            </w:r>
          </w:p>
        </w:tc>
        <w:tc>
          <w:tcPr>
            <w:tcW w:w="822" w:type="dxa"/>
          </w:tcPr>
          <w:p w14:paraId="353DB5DF" w14:textId="64D703FF"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94</w:t>
            </w:r>
          </w:p>
        </w:tc>
        <w:tc>
          <w:tcPr>
            <w:tcW w:w="823" w:type="dxa"/>
          </w:tcPr>
          <w:p w14:paraId="1B76EF00" w14:textId="1690C48C"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59</w:t>
            </w:r>
          </w:p>
        </w:tc>
        <w:tc>
          <w:tcPr>
            <w:tcW w:w="824" w:type="dxa"/>
          </w:tcPr>
          <w:p w14:paraId="3CBB9550" w14:textId="7B937A3B"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86</w:t>
            </w:r>
          </w:p>
        </w:tc>
        <w:tc>
          <w:tcPr>
            <w:tcW w:w="824" w:type="dxa"/>
          </w:tcPr>
          <w:p w14:paraId="035BEE64" w14:textId="45C5A94D"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50</w:t>
            </w:r>
          </w:p>
        </w:tc>
        <w:tc>
          <w:tcPr>
            <w:tcW w:w="824" w:type="dxa"/>
          </w:tcPr>
          <w:p w14:paraId="78D51B03" w14:textId="6245EFCB"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22</w:t>
            </w:r>
          </w:p>
        </w:tc>
        <w:tc>
          <w:tcPr>
            <w:tcW w:w="824" w:type="dxa"/>
          </w:tcPr>
          <w:p w14:paraId="227A3422" w14:textId="68AC6F8D"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121</w:t>
            </w:r>
          </w:p>
        </w:tc>
        <w:tc>
          <w:tcPr>
            <w:tcW w:w="824" w:type="dxa"/>
          </w:tcPr>
          <w:p w14:paraId="452EC183" w14:textId="7C94CBAA" w:rsidR="00602DB8" w:rsidRPr="004151FB" w:rsidRDefault="00602DB8">
            <w:pPr>
              <w:spacing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12</w:t>
            </w:r>
          </w:p>
        </w:tc>
        <w:tc>
          <w:tcPr>
            <w:tcW w:w="824" w:type="dxa"/>
            <w:vMerge/>
          </w:tcPr>
          <w:p w14:paraId="66A5EB32" w14:textId="77777777" w:rsidR="00602DB8" w:rsidRPr="004151FB" w:rsidRDefault="00602DB8">
            <w:pPr>
              <w:spacing w:after="240" w:line="360" w:lineRule="auto"/>
              <w:jc w:val="both"/>
              <w:rPr>
                <w:rFonts w:ascii="Palatino Linotype" w:eastAsia="Palatino Linotype" w:hAnsi="Palatino Linotype" w:cs="Palatino Linotype"/>
                <w:sz w:val="22"/>
                <w:szCs w:val="22"/>
              </w:rPr>
            </w:pPr>
          </w:p>
        </w:tc>
      </w:tr>
    </w:tbl>
    <w:p w14:paraId="190CB323" w14:textId="77777777" w:rsidR="00617B63" w:rsidRPr="004151FB" w:rsidRDefault="00617B63" w:rsidP="00B50137">
      <w:pPr>
        <w:spacing w:line="360" w:lineRule="auto"/>
        <w:jc w:val="both"/>
        <w:rPr>
          <w:rFonts w:ascii="Palatino Linotype" w:eastAsia="Palatino Linotype" w:hAnsi="Palatino Linotype" w:cs="Palatino Linotype"/>
          <w:sz w:val="22"/>
          <w:szCs w:val="22"/>
        </w:rPr>
      </w:pPr>
    </w:p>
    <w:p w14:paraId="1DB63D35" w14:textId="3F1A4A47" w:rsidR="00850987" w:rsidRPr="004151FB" w:rsidRDefault="00617B63" w:rsidP="00B50137">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De la información remitida por el Sujeto Obligado se advierte que envió oficios que se generaron incluso posterior a la fecha de la solicitud, esto en razón de que la solicitud ingresó el diez de septiembre; mientras que para el once de septiembre, es decir, </w:t>
      </w:r>
      <w:r w:rsidR="00850987" w:rsidRPr="004151FB">
        <w:rPr>
          <w:rFonts w:ascii="Palatino Linotype" w:eastAsia="Palatino Linotype" w:hAnsi="Palatino Linotype" w:cs="Palatino Linotype"/>
          <w:sz w:val="22"/>
          <w:szCs w:val="22"/>
        </w:rPr>
        <w:t xml:space="preserve">sólo </w:t>
      </w:r>
      <w:r w:rsidRPr="004151FB">
        <w:rPr>
          <w:rFonts w:ascii="Palatino Linotype" w:eastAsia="Palatino Linotype" w:hAnsi="Palatino Linotype" w:cs="Palatino Linotype"/>
          <w:sz w:val="22"/>
          <w:szCs w:val="22"/>
        </w:rPr>
        <w:t>un día después de la solicitud</w:t>
      </w:r>
      <w:r w:rsidR="00850987" w:rsidRPr="004151FB">
        <w:rPr>
          <w:rFonts w:ascii="Palatino Linotype" w:eastAsia="Palatino Linotype" w:hAnsi="Palatino Linotype" w:cs="Palatino Linotype"/>
          <w:sz w:val="22"/>
          <w:szCs w:val="22"/>
        </w:rPr>
        <w:t>,</w:t>
      </w:r>
      <w:r w:rsidRPr="004151FB">
        <w:rPr>
          <w:rFonts w:ascii="Palatino Linotype" w:eastAsia="Palatino Linotype" w:hAnsi="Palatino Linotype" w:cs="Palatino Linotype"/>
          <w:sz w:val="22"/>
          <w:szCs w:val="22"/>
        </w:rPr>
        <w:t xml:space="preserve"> se habían emitido tan sólo 127; sin embargo, el Sujeto Obligado por propio derecho adjuntó hasta el oficio 165, como se muest</w:t>
      </w:r>
      <w:r w:rsidR="00850987" w:rsidRPr="004151FB">
        <w:rPr>
          <w:rFonts w:ascii="Palatino Linotype" w:eastAsia="Palatino Linotype" w:hAnsi="Palatino Linotype" w:cs="Palatino Linotype"/>
          <w:sz w:val="22"/>
          <w:szCs w:val="22"/>
        </w:rPr>
        <w:t>ra en el recuadro de referencia</w:t>
      </w:r>
      <w:r w:rsidR="000505A2" w:rsidRPr="004151FB">
        <w:rPr>
          <w:rFonts w:ascii="Palatino Linotype" w:eastAsia="Palatino Linotype" w:hAnsi="Palatino Linotype" w:cs="Palatino Linotype"/>
          <w:sz w:val="22"/>
          <w:szCs w:val="22"/>
        </w:rPr>
        <w:t>.</w:t>
      </w:r>
    </w:p>
    <w:p w14:paraId="42AB83F3" w14:textId="77777777" w:rsidR="00850987" w:rsidRPr="004151FB" w:rsidRDefault="00850987" w:rsidP="00B50137">
      <w:pPr>
        <w:spacing w:line="360" w:lineRule="auto"/>
        <w:jc w:val="both"/>
        <w:rPr>
          <w:rFonts w:ascii="Palatino Linotype" w:eastAsia="Palatino Linotype" w:hAnsi="Palatino Linotype" w:cs="Palatino Linotype"/>
          <w:sz w:val="22"/>
          <w:szCs w:val="22"/>
        </w:rPr>
      </w:pPr>
    </w:p>
    <w:p w14:paraId="48F1D75F" w14:textId="0244C4E0" w:rsidR="00850987" w:rsidRPr="004151FB" w:rsidRDefault="00850987" w:rsidP="00B50137">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Asimismo, del conteo a los oficios, se advierte que se adjuntaron un total de 1</w:t>
      </w:r>
      <w:r w:rsidR="00AD35BC" w:rsidRPr="004151FB">
        <w:rPr>
          <w:rFonts w:ascii="Palatino Linotype" w:eastAsia="Palatino Linotype" w:hAnsi="Palatino Linotype" w:cs="Palatino Linotype"/>
          <w:sz w:val="22"/>
          <w:szCs w:val="22"/>
        </w:rPr>
        <w:t>09</w:t>
      </w:r>
      <w:r w:rsidRPr="004151FB">
        <w:rPr>
          <w:rFonts w:ascii="Palatino Linotype" w:eastAsia="Palatino Linotype" w:hAnsi="Palatino Linotype" w:cs="Palatino Linotype"/>
          <w:sz w:val="22"/>
          <w:szCs w:val="22"/>
        </w:rPr>
        <w:t xml:space="preserve"> oficios</w:t>
      </w:r>
      <w:r w:rsidR="000505A2" w:rsidRPr="004151FB">
        <w:rPr>
          <w:rFonts w:ascii="Palatino Linotype" w:eastAsia="Palatino Linotype" w:hAnsi="Palatino Linotype" w:cs="Palatino Linotype"/>
          <w:sz w:val="22"/>
          <w:szCs w:val="22"/>
        </w:rPr>
        <w:t xml:space="preserve"> no consecutivos</w:t>
      </w:r>
      <w:r w:rsidRPr="004151FB">
        <w:rPr>
          <w:rFonts w:ascii="Palatino Linotype" w:eastAsia="Palatino Linotype" w:hAnsi="Palatino Linotype" w:cs="Palatino Linotype"/>
          <w:sz w:val="22"/>
          <w:szCs w:val="22"/>
        </w:rPr>
        <w:t>, habiendo un faltante de 5</w:t>
      </w:r>
      <w:r w:rsidR="00AD35BC" w:rsidRPr="004151FB">
        <w:rPr>
          <w:rFonts w:ascii="Palatino Linotype" w:eastAsia="Palatino Linotype" w:hAnsi="Palatino Linotype" w:cs="Palatino Linotype"/>
          <w:sz w:val="22"/>
          <w:szCs w:val="22"/>
        </w:rPr>
        <w:t>6</w:t>
      </w:r>
      <w:r w:rsidRPr="004151FB">
        <w:rPr>
          <w:rFonts w:ascii="Palatino Linotype" w:eastAsia="Palatino Linotype" w:hAnsi="Palatino Linotype" w:cs="Palatino Linotype"/>
          <w:sz w:val="22"/>
          <w:szCs w:val="22"/>
        </w:rPr>
        <w:t xml:space="preserve"> oficios</w:t>
      </w:r>
      <w:r w:rsidR="00AD35BC" w:rsidRPr="004151FB">
        <w:rPr>
          <w:rFonts w:ascii="Palatino Linotype" w:eastAsia="Palatino Linotype" w:hAnsi="Palatino Linotype" w:cs="Palatino Linotype"/>
          <w:sz w:val="22"/>
          <w:szCs w:val="22"/>
        </w:rPr>
        <w:t>, esto sin tomar en consideración los oficios que se enviaron por duplicado, como lo es el oficio número 132,133, 134, 136, 137, 138, 140, entre otros.</w:t>
      </w:r>
    </w:p>
    <w:p w14:paraId="67134E97" w14:textId="77777777" w:rsidR="00850987" w:rsidRPr="004151FB" w:rsidRDefault="00850987" w:rsidP="00B50137">
      <w:pPr>
        <w:spacing w:line="360" w:lineRule="auto"/>
        <w:jc w:val="both"/>
        <w:rPr>
          <w:rFonts w:ascii="Palatino Linotype" w:eastAsia="Palatino Linotype" w:hAnsi="Palatino Linotype" w:cs="Palatino Linotype"/>
          <w:sz w:val="22"/>
          <w:szCs w:val="22"/>
        </w:rPr>
      </w:pPr>
    </w:p>
    <w:p w14:paraId="1740F84B" w14:textId="78CD9BA2" w:rsidR="00617B63" w:rsidRPr="004151FB" w:rsidRDefault="00177120" w:rsidP="00B50137">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Por lo anteriormente referido, se </w:t>
      </w:r>
      <w:r w:rsidR="00DF4BF2" w:rsidRPr="004151FB">
        <w:rPr>
          <w:rFonts w:ascii="Palatino Linotype" w:eastAsia="Palatino Linotype" w:hAnsi="Palatino Linotype" w:cs="Palatino Linotype"/>
          <w:sz w:val="22"/>
          <w:szCs w:val="22"/>
        </w:rPr>
        <w:t xml:space="preserve">advierte que resultan fundadas las razones o motivos de inconformidad hechos valer por el Recurrente, por lo que se Modifica la respuesta y se </w:t>
      </w:r>
      <w:r w:rsidRPr="004151FB">
        <w:rPr>
          <w:rFonts w:ascii="Palatino Linotype" w:eastAsia="Palatino Linotype" w:hAnsi="Palatino Linotype" w:cs="Palatino Linotype"/>
          <w:sz w:val="22"/>
          <w:szCs w:val="22"/>
        </w:rPr>
        <w:t>ORDENA al Sujeto Obligado entregar los oficios faltantes</w:t>
      </w:r>
      <w:r w:rsidR="00DF4BF2" w:rsidRPr="004151FB">
        <w:rPr>
          <w:rFonts w:ascii="Palatino Linotype" w:eastAsia="Palatino Linotype" w:hAnsi="Palatino Linotype" w:cs="Palatino Linotype"/>
          <w:sz w:val="22"/>
          <w:szCs w:val="22"/>
        </w:rPr>
        <w:t xml:space="preserve">. </w:t>
      </w:r>
    </w:p>
    <w:p w14:paraId="02D88234" w14:textId="77777777" w:rsidR="00DF4BF2" w:rsidRPr="004151FB" w:rsidRDefault="00DF4BF2" w:rsidP="00B50137">
      <w:pPr>
        <w:spacing w:line="360" w:lineRule="auto"/>
        <w:jc w:val="both"/>
        <w:rPr>
          <w:rFonts w:ascii="Palatino Linotype" w:eastAsia="Palatino Linotype" w:hAnsi="Palatino Linotype" w:cs="Palatino Linotype"/>
          <w:sz w:val="22"/>
          <w:szCs w:val="22"/>
        </w:rPr>
      </w:pPr>
    </w:p>
    <w:p w14:paraId="4707AB2E" w14:textId="7F505867" w:rsidR="00DF4BF2" w:rsidRPr="004151FB" w:rsidRDefault="00DF4BF2" w:rsidP="00B50137">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De ser el caso de que no se cuente con algún oficio por haberse cancelado, bastará que así lo haga de conocimiento el Sujeto Obligado, en términos del segundo párrafo del artículo 19, de la Ley de Transparencia y Acceso a la Información Pública del Estado de México y Municipios.</w:t>
      </w:r>
    </w:p>
    <w:p w14:paraId="48B399E5" w14:textId="77777777" w:rsidR="00DF4BF2" w:rsidRPr="004151FB" w:rsidRDefault="00DF4BF2" w:rsidP="00B50137">
      <w:pPr>
        <w:spacing w:line="360" w:lineRule="auto"/>
        <w:jc w:val="both"/>
        <w:rPr>
          <w:rFonts w:ascii="Palatino Linotype" w:eastAsia="Palatino Linotype" w:hAnsi="Palatino Linotype" w:cs="Palatino Linotype"/>
          <w:sz w:val="22"/>
          <w:szCs w:val="22"/>
        </w:rPr>
      </w:pPr>
    </w:p>
    <w:p w14:paraId="2246F67C"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Quinto. Versión Pública. </w:t>
      </w:r>
      <w:r w:rsidRPr="004151FB">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4151FB" w:rsidRDefault="00F36565">
      <w:pPr>
        <w:spacing w:line="360" w:lineRule="auto"/>
        <w:ind w:right="50"/>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4151FB"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b/>
          <w:i/>
          <w:sz w:val="22"/>
          <w:szCs w:val="22"/>
        </w:rPr>
        <w:t>Artículo 3.</w:t>
      </w:r>
      <w:r w:rsidRPr="004151FB">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07C497C9"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7BE5EF39"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Artículo 91.</w:t>
      </w:r>
      <w:r w:rsidRPr="004151F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Artículo 132.</w:t>
      </w:r>
      <w:r w:rsidRPr="004151FB">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4151FB" w:rsidRDefault="00F36565">
      <w:pPr>
        <w:tabs>
          <w:tab w:val="left" w:pos="1134"/>
        </w:tabs>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 Se reciba una solicitud de acceso a la información;</w:t>
      </w:r>
    </w:p>
    <w:p w14:paraId="45CEA9D2" w14:textId="77777777" w:rsidR="00C877F6" w:rsidRPr="004151FB" w:rsidRDefault="00F36565">
      <w:pPr>
        <w:tabs>
          <w:tab w:val="left" w:pos="1134"/>
        </w:tabs>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 Se determine mediante resolución de autoridad competente; o</w:t>
      </w:r>
    </w:p>
    <w:p w14:paraId="2455AA3E" w14:textId="77777777" w:rsidR="00C877F6" w:rsidRPr="004151FB" w:rsidRDefault="00F36565">
      <w:pPr>
        <w:tabs>
          <w:tab w:val="left" w:pos="1134"/>
        </w:tabs>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54A48D97"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Artículo 143</w:t>
      </w:r>
      <w:r w:rsidRPr="004151F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4151FB" w:rsidRDefault="00C877F6">
      <w:pPr>
        <w:ind w:left="567" w:right="616"/>
        <w:jc w:val="both"/>
        <w:rPr>
          <w:rFonts w:ascii="Palatino Linotype" w:eastAsia="Palatino Linotype" w:hAnsi="Palatino Linotype" w:cs="Palatino Linotype"/>
          <w:i/>
          <w:sz w:val="22"/>
          <w:szCs w:val="22"/>
        </w:rPr>
      </w:pPr>
    </w:p>
    <w:p w14:paraId="4931F605" w14:textId="12F467C1"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4151FB">
        <w:rPr>
          <w:rFonts w:ascii="Palatino Linotype" w:eastAsia="Palatino Linotype" w:hAnsi="Palatino Linotype" w:cs="Palatino Linotype"/>
          <w:sz w:val="22"/>
          <w:szCs w:val="22"/>
        </w:rPr>
        <w:t xml:space="preserve"> </w:t>
      </w:r>
    </w:p>
    <w:p w14:paraId="07CF7DCA" w14:textId="77777777" w:rsidR="000140E9" w:rsidRPr="004151FB"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 “</w:t>
      </w:r>
      <w:r w:rsidRPr="004151FB">
        <w:rPr>
          <w:rFonts w:ascii="Palatino Linotype" w:eastAsia="Palatino Linotype" w:hAnsi="Palatino Linotype" w:cs="Palatino Linotype"/>
          <w:b/>
          <w:i/>
          <w:sz w:val="22"/>
          <w:szCs w:val="22"/>
        </w:rPr>
        <w:t>Quincuagésimo</w:t>
      </w:r>
      <w:r w:rsidRPr="004151F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Quincuagésimo primero.</w:t>
      </w:r>
      <w:r w:rsidRPr="004151FB">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 El número de sesión y fecha; </w:t>
      </w:r>
    </w:p>
    <w:p w14:paraId="241B2257"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IV. La resolución o resoluciones aprobadas; y </w:t>
      </w:r>
    </w:p>
    <w:p w14:paraId="682C4065"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Quincuagésimo segundo.</w:t>
      </w:r>
      <w:r w:rsidRPr="004151FB">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4151FB"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4151FB"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r w:rsidRPr="004151FB">
        <w:rPr>
          <w:rFonts w:ascii="Palatino Linotype" w:eastAsia="Palatino Linotype" w:hAnsi="Palatino Linotype" w:cs="Palatino Linotype"/>
          <w:b/>
          <w:i/>
          <w:sz w:val="22"/>
          <w:szCs w:val="22"/>
        </w:rPr>
        <w:t>Quincuagésimo cuarto.</w:t>
      </w:r>
      <w:r w:rsidRPr="004151FB">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Quincuagésimo quinto.</w:t>
      </w:r>
      <w:r w:rsidRPr="004151FB">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w:t>
      </w:r>
    </w:p>
    <w:p w14:paraId="09D096A7"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b/>
          <w:i/>
          <w:sz w:val="22"/>
          <w:szCs w:val="22"/>
        </w:rPr>
        <w:t>Quincuagésimo séptimo.</w:t>
      </w:r>
      <w:r w:rsidRPr="004151F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4151FB" w:rsidRDefault="00F36565">
      <w:pPr>
        <w:ind w:left="567" w:right="616"/>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4151FB"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4151FB" w:rsidRDefault="00F36565">
      <w:pPr>
        <w:spacing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23EA3223" w14:textId="77777777" w:rsidR="005D6395" w:rsidRPr="004151FB" w:rsidRDefault="005D6395">
      <w:pPr>
        <w:spacing w:before="240" w:after="240" w:line="360" w:lineRule="auto"/>
        <w:jc w:val="both"/>
        <w:rPr>
          <w:rFonts w:ascii="Palatino Linotype" w:eastAsia="Palatino Linotype" w:hAnsi="Palatino Linotype" w:cs="Palatino Linotype"/>
          <w:sz w:val="22"/>
          <w:szCs w:val="22"/>
        </w:rPr>
      </w:pPr>
    </w:p>
    <w:p w14:paraId="51DB8E95" w14:textId="77777777" w:rsidR="00C877F6" w:rsidRPr="004151FB"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151FB">
        <w:rPr>
          <w:rFonts w:ascii="Palatino Linotype" w:eastAsia="Palatino Linotype" w:hAnsi="Palatino Linotype" w:cs="Palatino Linotype"/>
          <w:b/>
          <w:sz w:val="22"/>
          <w:szCs w:val="22"/>
        </w:rPr>
        <w:t>R E S U E L V E:</w:t>
      </w:r>
    </w:p>
    <w:p w14:paraId="6EF9BB33" w14:textId="4BF67662" w:rsidR="00C877F6" w:rsidRPr="004151FB" w:rsidRDefault="00F36565">
      <w:pPr>
        <w:spacing w:before="240" w:after="240" w:line="360" w:lineRule="auto"/>
        <w:jc w:val="both"/>
        <w:rPr>
          <w:rFonts w:ascii="Palatino Linotype" w:eastAsia="Palatino Linotype" w:hAnsi="Palatino Linotype" w:cs="Palatino Linotype"/>
          <w:b/>
          <w:sz w:val="22"/>
          <w:szCs w:val="22"/>
        </w:rPr>
      </w:pPr>
      <w:r w:rsidRPr="004151FB">
        <w:rPr>
          <w:rFonts w:ascii="Palatino Linotype" w:eastAsia="Palatino Linotype" w:hAnsi="Palatino Linotype" w:cs="Palatino Linotype"/>
          <w:b/>
          <w:sz w:val="22"/>
          <w:szCs w:val="22"/>
        </w:rPr>
        <w:t xml:space="preserve">Primero. </w:t>
      </w:r>
      <w:r w:rsidRPr="004151FB">
        <w:rPr>
          <w:rFonts w:ascii="Palatino Linotype" w:eastAsia="Palatino Linotype" w:hAnsi="Palatino Linotype" w:cs="Palatino Linotype"/>
          <w:sz w:val="22"/>
          <w:szCs w:val="22"/>
        </w:rPr>
        <w:t>Resultan</w:t>
      </w:r>
      <w:r w:rsidRPr="004151FB">
        <w:rPr>
          <w:rFonts w:ascii="Palatino Linotype" w:eastAsia="Palatino Linotype" w:hAnsi="Palatino Linotype" w:cs="Palatino Linotype"/>
          <w:b/>
          <w:sz w:val="22"/>
          <w:szCs w:val="22"/>
        </w:rPr>
        <w:t xml:space="preserve"> parcialmente fundados </w:t>
      </w:r>
      <w:r w:rsidRPr="004151FB">
        <w:rPr>
          <w:rFonts w:ascii="Palatino Linotype" w:eastAsia="Palatino Linotype" w:hAnsi="Palatino Linotype" w:cs="Palatino Linotype"/>
          <w:sz w:val="22"/>
          <w:szCs w:val="22"/>
        </w:rPr>
        <w:t xml:space="preserve">los motivos de inconformidad hechos valer por </w:t>
      </w:r>
      <w:r w:rsidRPr="004151FB">
        <w:rPr>
          <w:rFonts w:ascii="Palatino Linotype" w:eastAsia="Palatino Linotype" w:hAnsi="Palatino Linotype" w:cs="Palatino Linotype"/>
          <w:b/>
          <w:sz w:val="22"/>
          <w:szCs w:val="22"/>
        </w:rPr>
        <w:t>la parte Recurrente</w:t>
      </w:r>
      <w:r w:rsidRPr="004151FB">
        <w:rPr>
          <w:rFonts w:ascii="Palatino Linotype" w:eastAsia="Palatino Linotype" w:hAnsi="Palatino Linotype" w:cs="Palatino Linotype"/>
          <w:sz w:val="22"/>
          <w:szCs w:val="22"/>
        </w:rPr>
        <w:t xml:space="preserve"> en el Recurso de Revisión</w:t>
      </w:r>
      <w:r w:rsidRPr="004151FB">
        <w:rPr>
          <w:rFonts w:ascii="Palatino Linotype" w:eastAsia="Palatino Linotype" w:hAnsi="Palatino Linotype" w:cs="Palatino Linotype"/>
          <w:b/>
          <w:sz w:val="22"/>
          <w:szCs w:val="22"/>
        </w:rPr>
        <w:t xml:space="preserve"> </w:t>
      </w:r>
      <w:r w:rsidR="00287278" w:rsidRPr="004151FB">
        <w:rPr>
          <w:rFonts w:ascii="Palatino Linotype" w:eastAsia="Palatino Linotype" w:hAnsi="Palatino Linotype" w:cs="Palatino Linotype"/>
          <w:b/>
          <w:sz w:val="22"/>
          <w:szCs w:val="22"/>
        </w:rPr>
        <w:t>11994/INFOEM/IP/RR/2025</w:t>
      </w:r>
      <w:r w:rsidRPr="004151FB">
        <w:rPr>
          <w:rFonts w:ascii="Palatino Linotype" w:eastAsia="Palatino Linotype" w:hAnsi="Palatino Linotype" w:cs="Palatino Linotype"/>
          <w:b/>
          <w:sz w:val="22"/>
          <w:szCs w:val="22"/>
        </w:rPr>
        <w:t xml:space="preserve">, </w:t>
      </w:r>
      <w:r w:rsidRPr="004151FB">
        <w:rPr>
          <w:rFonts w:ascii="Palatino Linotype" w:eastAsia="Palatino Linotype" w:hAnsi="Palatino Linotype" w:cs="Palatino Linotype"/>
          <w:sz w:val="22"/>
          <w:szCs w:val="22"/>
        </w:rPr>
        <w:t>por lo que</w:t>
      </w:r>
      <w:r w:rsidRPr="004151FB">
        <w:rPr>
          <w:rFonts w:ascii="Palatino Linotype" w:eastAsia="Palatino Linotype" w:hAnsi="Palatino Linotype" w:cs="Palatino Linotype"/>
          <w:b/>
          <w:sz w:val="22"/>
          <w:szCs w:val="22"/>
        </w:rPr>
        <w:t xml:space="preserve">, en términos del Considerando Cuarto </w:t>
      </w:r>
      <w:r w:rsidRPr="004151FB">
        <w:rPr>
          <w:rFonts w:ascii="Palatino Linotype" w:eastAsia="Palatino Linotype" w:hAnsi="Palatino Linotype" w:cs="Palatino Linotype"/>
          <w:sz w:val="22"/>
          <w:szCs w:val="22"/>
        </w:rPr>
        <w:t>de la presente resolución</w:t>
      </w:r>
      <w:r w:rsidRPr="004151FB">
        <w:rPr>
          <w:rFonts w:ascii="Palatino Linotype" w:eastAsia="Palatino Linotype" w:hAnsi="Palatino Linotype" w:cs="Palatino Linotype"/>
          <w:b/>
          <w:sz w:val="22"/>
          <w:szCs w:val="22"/>
        </w:rPr>
        <w:t>, se MODIFICA l</w:t>
      </w:r>
      <w:r w:rsidRPr="004151FB">
        <w:rPr>
          <w:rFonts w:ascii="Palatino Linotype" w:eastAsia="Palatino Linotype" w:hAnsi="Palatino Linotype" w:cs="Palatino Linotype"/>
          <w:sz w:val="22"/>
          <w:szCs w:val="22"/>
        </w:rPr>
        <w:t>a respuesta del</w:t>
      </w:r>
      <w:r w:rsidRPr="004151FB">
        <w:rPr>
          <w:rFonts w:ascii="Palatino Linotype" w:eastAsia="Palatino Linotype" w:hAnsi="Palatino Linotype" w:cs="Palatino Linotype"/>
          <w:b/>
          <w:sz w:val="22"/>
          <w:szCs w:val="22"/>
        </w:rPr>
        <w:t xml:space="preserve"> Sujeto Obligado.</w:t>
      </w:r>
    </w:p>
    <w:p w14:paraId="7D8F81E5" w14:textId="113B4AEB" w:rsidR="00C877F6" w:rsidRPr="004151FB"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4151FB">
        <w:rPr>
          <w:rFonts w:ascii="Palatino Linotype" w:eastAsia="Palatino Linotype" w:hAnsi="Palatino Linotype" w:cs="Palatino Linotype"/>
          <w:b/>
          <w:sz w:val="22"/>
          <w:szCs w:val="22"/>
        </w:rPr>
        <w:t xml:space="preserve">Segundo. Se Ordena al Sujeto Obligado </w:t>
      </w:r>
      <w:r w:rsidRPr="004151FB">
        <w:rPr>
          <w:rFonts w:ascii="Palatino Linotype" w:eastAsia="Palatino Linotype" w:hAnsi="Palatino Linotype" w:cs="Palatino Linotype"/>
          <w:sz w:val="22"/>
          <w:szCs w:val="22"/>
        </w:rPr>
        <w:t>que en términos de los</w:t>
      </w:r>
      <w:r w:rsidRPr="004151FB">
        <w:rPr>
          <w:rFonts w:ascii="Palatino Linotype" w:eastAsia="Palatino Linotype" w:hAnsi="Palatino Linotype" w:cs="Palatino Linotype"/>
          <w:b/>
          <w:sz w:val="22"/>
          <w:szCs w:val="22"/>
        </w:rPr>
        <w:t xml:space="preserve"> Considerandos Cuarto y Quinto </w:t>
      </w:r>
      <w:r w:rsidRPr="004151FB">
        <w:rPr>
          <w:rFonts w:ascii="Palatino Linotype" w:eastAsia="Palatino Linotype" w:hAnsi="Palatino Linotype" w:cs="Palatino Linotype"/>
          <w:sz w:val="22"/>
          <w:szCs w:val="22"/>
        </w:rPr>
        <w:t xml:space="preserve">de esta resolución, haga entrega a </w:t>
      </w:r>
      <w:r w:rsidRPr="004151FB">
        <w:rPr>
          <w:rFonts w:ascii="Palatino Linotype" w:eastAsia="Palatino Linotype" w:hAnsi="Palatino Linotype" w:cs="Palatino Linotype"/>
          <w:b/>
          <w:sz w:val="22"/>
          <w:szCs w:val="22"/>
        </w:rPr>
        <w:t xml:space="preserve">la parte Recurrente a través del SAIMEX, </w:t>
      </w:r>
      <w:r w:rsidR="00D35935" w:rsidRPr="004151FB">
        <w:rPr>
          <w:rFonts w:ascii="Palatino Linotype" w:eastAsia="Palatino Linotype" w:hAnsi="Palatino Linotype" w:cs="Palatino Linotype"/>
          <w:b/>
          <w:sz w:val="22"/>
          <w:szCs w:val="22"/>
        </w:rPr>
        <w:t xml:space="preserve">de ser el caso en versión pública, </w:t>
      </w:r>
      <w:r w:rsidRPr="004151FB">
        <w:rPr>
          <w:rFonts w:ascii="Palatino Linotype" w:eastAsia="Palatino Linotype" w:hAnsi="Palatino Linotype" w:cs="Palatino Linotype"/>
          <w:sz w:val="22"/>
          <w:szCs w:val="22"/>
        </w:rPr>
        <w:t>la siguiente información:</w:t>
      </w:r>
    </w:p>
    <w:p w14:paraId="2AFD3F07" w14:textId="6EF8E491" w:rsidR="00602DB8" w:rsidRPr="004151FB" w:rsidRDefault="00602DB8" w:rsidP="00602DB8">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151FB">
        <w:rPr>
          <w:rFonts w:ascii="Palatino Linotype" w:eastAsia="Palatino Linotype" w:hAnsi="Palatino Linotype" w:cs="Palatino Linotype"/>
          <w:b/>
          <w:sz w:val="22"/>
          <w:szCs w:val="22"/>
        </w:rPr>
        <w:t>Oficios faltantes emitidos por el Síndico Municipal referido en la solicitud</w:t>
      </w:r>
      <w:r w:rsidR="00776154" w:rsidRPr="004151FB">
        <w:rPr>
          <w:rFonts w:ascii="Palatino Linotype" w:eastAsia="Palatino Linotype" w:hAnsi="Palatino Linotype" w:cs="Palatino Linotype"/>
          <w:b/>
          <w:sz w:val="22"/>
          <w:szCs w:val="22"/>
        </w:rPr>
        <w:t xml:space="preserve"> </w:t>
      </w:r>
      <w:r w:rsidRPr="004151FB">
        <w:rPr>
          <w:rFonts w:ascii="Palatino Linotype" w:eastAsia="Palatino Linotype" w:hAnsi="Palatino Linotype" w:cs="Palatino Linotype"/>
          <w:b/>
          <w:sz w:val="22"/>
          <w:szCs w:val="22"/>
        </w:rPr>
        <w:t>00126/ELORO/IP/2025</w:t>
      </w:r>
      <w:r w:rsidR="005D6395" w:rsidRPr="004151FB">
        <w:rPr>
          <w:rFonts w:ascii="Palatino Linotype" w:eastAsia="Palatino Linotype" w:hAnsi="Palatino Linotype" w:cs="Palatino Linotype"/>
          <w:b/>
          <w:sz w:val="22"/>
          <w:szCs w:val="22"/>
        </w:rPr>
        <w:t>, del uno de enero al diez de septiembre de dos mil veinticinco.</w:t>
      </w:r>
    </w:p>
    <w:p w14:paraId="19E8E32A" w14:textId="77777777" w:rsidR="00602DB8" w:rsidRPr="004151FB" w:rsidRDefault="00602DB8" w:rsidP="00602DB8">
      <w:pPr>
        <w:pBdr>
          <w:top w:val="nil"/>
          <w:left w:val="nil"/>
          <w:bottom w:val="nil"/>
          <w:right w:val="nil"/>
          <w:between w:val="nil"/>
        </w:pBdr>
        <w:spacing w:line="360" w:lineRule="auto"/>
        <w:ind w:left="927"/>
        <w:jc w:val="both"/>
        <w:rPr>
          <w:rFonts w:ascii="Palatino Linotype" w:eastAsia="Palatino Linotype" w:hAnsi="Palatino Linotype" w:cs="Palatino Linotype"/>
          <w:b/>
          <w:sz w:val="22"/>
          <w:szCs w:val="22"/>
        </w:rPr>
      </w:pPr>
    </w:p>
    <w:p w14:paraId="09EFB991" w14:textId="77777777" w:rsidR="00602DB8" w:rsidRPr="004151FB"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2C16052" w14:textId="77777777" w:rsidR="00602DB8" w:rsidRPr="004151FB"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7231BD39" w14:textId="4CAEA373" w:rsidR="00602DB8" w:rsidRPr="004151FB"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4151FB">
        <w:rPr>
          <w:rFonts w:ascii="Palatino Linotype" w:eastAsia="Palatino Linotype" w:hAnsi="Palatino Linotype" w:cs="Palatino Linotype"/>
          <w:i/>
          <w:sz w:val="22"/>
          <w:szCs w:val="22"/>
        </w:rPr>
        <w:t xml:space="preserve">De ser el caso de que no se cuente con algún oficio por haberse cancelado, bastará </w:t>
      </w:r>
      <w:r w:rsidRPr="004151FB">
        <w:rPr>
          <w:rFonts w:ascii="Palatino Linotype" w:hAnsi="Palatino Linotype"/>
          <w:i/>
          <w:iCs/>
          <w:sz w:val="22"/>
          <w:szCs w:val="22"/>
        </w:rPr>
        <w:t xml:space="preserve">con que así lo haga del conocimiento de la parte </w:t>
      </w:r>
      <w:r w:rsidRPr="004151FB">
        <w:rPr>
          <w:rFonts w:ascii="Palatino Linotype" w:hAnsi="Palatino Linotype"/>
          <w:b/>
          <w:bCs/>
          <w:i/>
          <w:iCs/>
          <w:sz w:val="22"/>
          <w:szCs w:val="22"/>
        </w:rPr>
        <w:t>Recurrente</w:t>
      </w:r>
      <w:r w:rsidRPr="004151FB">
        <w:rPr>
          <w:rFonts w:ascii="Palatino Linotype" w:hAnsi="Palatino Linotype"/>
          <w:i/>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77C24082" w14:textId="77777777" w:rsidR="00602DB8" w:rsidRPr="004151FB" w:rsidRDefault="00602DB8"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2ABA00F7" w14:textId="77777777"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Tercero.  Notifíquese vía SAIMEX, </w:t>
      </w:r>
      <w:r w:rsidRPr="004151F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4151FB" w:rsidRDefault="00F36565">
      <w:pPr>
        <w:spacing w:before="240" w:after="240" w:line="360" w:lineRule="auto"/>
        <w:jc w:val="both"/>
        <w:rPr>
          <w:rFonts w:ascii="Palatino Linotype" w:eastAsia="Palatino Linotype" w:hAnsi="Palatino Linotype" w:cs="Palatino Linotype"/>
          <w:sz w:val="22"/>
          <w:szCs w:val="22"/>
        </w:rPr>
      </w:pPr>
      <w:r w:rsidRPr="004151FB">
        <w:rPr>
          <w:rFonts w:ascii="Palatino Linotype" w:eastAsia="Palatino Linotype" w:hAnsi="Palatino Linotype" w:cs="Palatino Linotype"/>
          <w:b/>
          <w:sz w:val="22"/>
          <w:szCs w:val="22"/>
        </w:rPr>
        <w:t xml:space="preserve">Cuarto. </w:t>
      </w:r>
      <w:r w:rsidRPr="004151FB">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151FB">
        <w:rPr>
          <w:rFonts w:ascii="Palatino Linotype" w:eastAsia="Palatino Linotype" w:hAnsi="Palatino Linotype" w:cs="Palatino Linotype"/>
          <w:b/>
          <w:sz w:val="22"/>
          <w:szCs w:val="22"/>
        </w:rPr>
        <w:t>Sujeto Obligado</w:t>
      </w:r>
      <w:r w:rsidRPr="004151F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4151FB"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4151FB">
        <w:rPr>
          <w:rFonts w:ascii="Palatino Linotype" w:eastAsia="Palatino Linotype" w:hAnsi="Palatino Linotype" w:cs="Palatino Linotype"/>
          <w:b/>
          <w:sz w:val="22"/>
          <w:szCs w:val="22"/>
        </w:rPr>
        <w:t xml:space="preserve">Quinto. Notifíquese vía SAIMEX, </w:t>
      </w:r>
      <w:r w:rsidRPr="004151FB">
        <w:rPr>
          <w:rFonts w:ascii="Palatino Linotype" w:eastAsia="Palatino Linotype" w:hAnsi="Palatino Linotype" w:cs="Palatino Linotype"/>
          <w:sz w:val="22"/>
          <w:szCs w:val="22"/>
        </w:rPr>
        <w:t>a</w:t>
      </w:r>
      <w:r w:rsidRPr="004151FB">
        <w:rPr>
          <w:rFonts w:ascii="Palatino Linotype" w:eastAsia="Palatino Linotype" w:hAnsi="Palatino Linotype" w:cs="Palatino Linotype"/>
          <w:b/>
          <w:sz w:val="22"/>
          <w:szCs w:val="22"/>
        </w:rPr>
        <w:t xml:space="preserve"> la parte Recurrente</w:t>
      </w:r>
      <w:r w:rsidRPr="004151FB">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4151FB" w:rsidRDefault="00C877F6">
      <w:pPr>
        <w:spacing w:line="360" w:lineRule="auto"/>
        <w:jc w:val="both"/>
        <w:rPr>
          <w:rFonts w:ascii="Palatino Linotype" w:eastAsia="Palatino Linotype" w:hAnsi="Palatino Linotype" w:cs="Palatino Linotype"/>
          <w:b/>
          <w:sz w:val="22"/>
          <w:szCs w:val="22"/>
        </w:rPr>
      </w:pPr>
    </w:p>
    <w:p w14:paraId="124DF890" w14:textId="50928999" w:rsidR="00C877F6" w:rsidRPr="005F2525" w:rsidRDefault="00F3656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4151F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4151FB">
        <w:rPr>
          <w:rFonts w:ascii="Palatino Linotype" w:eastAsia="Palatino Linotype" w:hAnsi="Palatino Linotype" w:cs="Palatino Linotype"/>
          <w:sz w:val="22"/>
          <w:szCs w:val="22"/>
        </w:rPr>
        <w:t xml:space="preserve"> TERCERA</w:t>
      </w:r>
      <w:r w:rsidRPr="004151FB">
        <w:rPr>
          <w:rFonts w:ascii="Palatino Linotype" w:eastAsia="Palatino Linotype" w:hAnsi="Palatino Linotype" w:cs="Palatino Linotype"/>
          <w:sz w:val="22"/>
          <w:szCs w:val="22"/>
        </w:rPr>
        <w:t xml:space="preserve"> S</w:t>
      </w:r>
      <w:r w:rsidR="001244B6" w:rsidRPr="004151FB">
        <w:rPr>
          <w:rFonts w:ascii="Palatino Linotype" w:eastAsia="Palatino Linotype" w:hAnsi="Palatino Linotype" w:cs="Palatino Linotype"/>
          <w:sz w:val="22"/>
          <w:szCs w:val="22"/>
        </w:rPr>
        <w:t>ESIÓN ORDINARIA CELEBRADA EL TRES</w:t>
      </w:r>
      <w:r w:rsidRPr="004151FB">
        <w:rPr>
          <w:rFonts w:ascii="Palatino Linotype" w:eastAsia="Palatino Linotype" w:hAnsi="Palatino Linotype" w:cs="Palatino Linotype"/>
          <w:sz w:val="22"/>
          <w:szCs w:val="22"/>
        </w:rPr>
        <w:t xml:space="preserve"> DE </w:t>
      </w:r>
      <w:r w:rsidR="001244B6" w:rsidRPr="004151FB">
        <w:rPr>
          <w:rFonts w:ascii="Palatino Linotype" w:eastAsia="Palatino Linotype" w:hAnsi="Palatino Linotype" w:cs="Palatino Linotype"/>
          <w:sz w:val="22"/>
          <w:szCs w:val="22"/>
        </w:rPr>
        <w:t>DICIEMBRE</w:t>
      </w:r>
      <w:r w:rsidRPr="004151FB">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5F2525"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5F2525"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5F2525"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5F2525"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5F2525" w:rsidRDefault="00C877F6">
      <w:pPr>
        <w:spacing w:line="360" w:lineRule="auto"/>
        <w:ind w:right="-93"/>
        <w:jc w:val="both"/>
        <w:rPr>
          <w:rFonts w:ascii="Palatino Linotype" w:eastAsia="Palatino Linotype" w:hAnsi="Palatino Linotype" w:cs="Palatino Linotype"/>
          <w:sz w:val="22"/>
          <w:szCs w:val="22"/>
        </w:rPr>
      </w:pPr>
    </w:p>
    <w:p w14:paraId="1A57851A" w14:textId="2C1DE4D6" w:rsidR="00C877F6" w:rsidRPr="005F2525" w:rsidRDefault="00C877F6">
      <w:pPr>
        <w:spacing w:line="360" w:lineRule="auto"/>
        <w:ind w:right="49"/>
        <w:jc w:val="both"/>
        <w:rPr>
          <w:rFonts w:ascii="Palatino Linotype" w:eastAsia="Palatino Linotype" w:hAnsi="Palatino Linotype" w:cs="Palatino Linotype"/>
          <w:sz w:val="22"/>
          <w:szCs w:val="22"/>
        </w:rPr>
      </w:pPr>
    </w:p>
    <w:p w14:paraId="11E0BEAF" w14:textId="76000A5A" w:rsidR="005F2525" w:rsidRPr="005F2525" w:rsidRDefault="005F2525">
      <w:pPr>
        <w:spacing w:line="360" w:lineRule="auto"/>
        <w:ind w:right="49"/>
        <w:jc w:val="both"/>
        <w:rPr>
          <w:rFonts w:ascii="Palatino Linotype" w:eastAsia="Palatino Linotype" w:hAnsi="Palatino Linotype" w:cs="Palatino Linotype"/>
          <w:sz w:val="22"/>
          <w:szCs w:val="22"/>
        </w:rPr>
      </w:pPr>
    </w:p>
    <w:p w14:paraId="7A9A032C" w14:textId="01789F28" w:rsidR="005F2525" w:rsidRPr="005F2525" w:rsidRDefault="005F2525">
      <w:pPr>
        <w:spacing w:line="360" w:lineRule="auto"/>
        <w:ind w:right="49"/>
        <w:jc w:val="both"/>
        <w:rPr>
          <w:rFonts w:ascii="Palatino Linotype" w:eastAsia="Palatino Linotype" w:hAnsi="Palatino Linotype" w:cs="Palatino Linotype"/>
          <w:sz w:val="22"/>
          <w:szCs w:val="22"/>
        </w:rPr>
      </w:pPr>
    </w:p>
    <w:p w14:paraId="0B7E71DD" w14:textId="0CE2E4D6" w:rsidR="005F2525" w:rsidRPr="005F2525" w:rsidRDefault="005F2525">
      <w:pPr>
        <w:spacing w:line="360" w:lineRule="auto"/>
        <w:ind w:right="49"/>
        <w:jc w:val="both"/>
        <w:rPr>
          <w:rFonts w:ascii="Palatino Linotype" w:eastAsia="Palatino Linotype" w:hAnsi="Palatino Linotype" w:cs="Palatino Linotype"/>
          <w:sz w:val="22"/>
          <w:szCs w:val="22"/>
        </w:rPr>
      </w:pPr>
    </w:p>
    <w:p w14:paraId="77719189" w14:textId="5AE92845" w:rsidR="005F2525" w:rsidRPr="005F2525" w:rsidRDefault="005F2525">
      <w:pPr>
        <w:spacing w:line="360" w:lineRule="auto"/>
        <w:ind w:right="49"/>
        <w:jc w:val="both"/>
        <w:rPr>
          <w:rFonts w:ascii="Palatino Linotype" w:eastAsia="Palatino Linotype" w:hAnsi="Palatino Linotype" w:cs="Palatino Linotype"/>
          <w:sz w:val="22"/>
          <w:szCs w:val="22"/>
        </w:rPr>
      </w:pPr>
    </w:p>
    <w:p w14:paraId="3DBACC16" w14:textId="42344CD9" w:rsidR="005F2525" w:rsidRPr="005F2525" w:rsidRDefault="005F2525">
      <w:pPr>
        <w:spacing w:line="360" w:lineRule="auto"/>
        <w:ind w:right="49"/>
        <w:jc w:val="both"/>
        <w:rPr>
          <w:rFonts w:ascii="Palatino Linotype" w:eastAsia="Palatino Linotype" w:hAnsi="Palatino Linotype" w:cs="Palatino Linotype"/>
          <w:sz w:val="22"/>
          <w:szCs w:val="22"/>
        </w:rPr>
      </w:pPr>
    </w:p>
    <w:p w14:paraId="6B74E70A" w14:textId="7ED04C09" w:rsidR="005F2525" w:rsidRPr="005F2525" w:rsidRDefault="005F2525">
      <w:pPr>
        <w:spacing w:line="360" w:lineRule="auto"/>
        <w:ind w:right="49"/>
        <w:jc w:val="both"/>
        <w:rPr>
          <w:rFonts w:ascii="Palatino Linotype" w:eastAsia="Palatino Linotype" w:hAnsi="Palatino Linotype" w:cs="Palatino Linotype"/>
          <w:sz w:val="22"/>
          <w:szCs w:val="22"/>
        </w:rPr>
      </w:pPr>
    </w:p>
    <w:p w14:paraId="1801FA92" w14:textId="1EF66BE9" w:rsidR="005F2525" w:rsidRPr="005F2525" w:rsidRDefault="005F2525">
      <w:pPr>
        <w:spacing w:line="360" w:lineRule="auto"/>
        <w:ind w:right="49"/>
        <w:jc w:val="both"/>
        <w:rPr>
          <w:rFonts w:ascii="Palatino Linotype" w:eastAsia="Palatino Linotype" w:hAnsi="Palatino Linotype" w:cs="Palatino Linotype"/>
          <w:sz w:val="22"/>
          <w:szCs w:val="22"/>
        </w:rPr>
      </w:pPr>
    </w:p>
    <w:p w14:paraId="6E969E50" w14:textId="234446A5" w:rsidR="005F2525" w:rsidRPr="005F2525" w:rsidRDefault="005F2525">
      <w:pPr>
        <w:spacing w:line="360" w:lineRule="auto"/>
        <w:ind w:right="49"/>
        <w:jc w:val="both"/>
        <w:rPr>
          <w:rFonts w:ascii="Palatino Linotype" w:eastAsia="Palatino Linotype" w:hAnsi="Palatino Linotype" w:cs="Palatino Linotype"/>
          <w:sz w:val="22"/>
          <w:szCs w:val="22"/>
        </w:rPr>
      </w:pPr>
    </w:p>
    <w:p w14:paraId="0D56EADB" w14:textId="5A7C8EE7" w:rsidR="005F2525" w:rsidRPr="005F2525" w:rsidRDefault="005F2525">
      <w:pPr>
        <w:spacing w:line="360" w:lineRule="auto"/>
        <w:ind w:right="49"/>
        <w:jc w:val="both"/>
        <w:rPr>
          <w:rFonts w:ascii="Palatino Linotype" w:eastAsia="Palatino Linotype" w:hAnsi="Palatino Linotype" w:cs="Palatino Linotype"/>
          <w:sz w:val="22"/>
          <w:szCs w:val="22"/>
        </w:rPr>
      </w:pPr>
    </w:p>
    <w:p w14:paraId="7783085C" w14:textId="78E4A675" w:rsidR="005F2525" w:rsidRPr="005F2525" w:rsidRDefault="005F2525">
      <w:pPr>
        <w:spacing w:line="360" w:lineRule="auto"/>
        <w:ind w:right="49"/>
        <w:jc w:val="both"/>
        <w:rPr>
          <w:rFonts w:ascii="Palatino Linotype" w:eastAsia="Palatino Linotype" w:hAnsi="Palatino Linotype" w:cs="Palatino Linotype"/>
          <w:sz w:val="22"/>
          <w:szCs w:val="22"/>
        </w:rPr>
      </w:pPr>
    </w:p>
    <w:p w14:paraId="76D2CC37" w14:textId="0FF1419C" w:rsidR="005F2525" w:rsidRPr="005F2525" w:rsidRDefault="005F2525">
      <w:pPr>
        <w:spacing w:line="360" w:lineRule="auto"/>
        <w:ind w:right="49"/>
        <w:jc w:val="both"/>
        <w:rPr>
          <w:rFonts w:ascii="Palatino Linotype" w:eastAsia="Palatino Linotype" w:hAnsi="Palatino Linotype" w:cs="Palatino Linotype"/>
          <w:sz w:val="22"/>
          <w:szCs w:val="22"/>
        </w:rPr>
      </w:pPr>
    </w:p>
    <w:p w14:paraId="356EB93E" w14:textId="73C54282" w:rsidR="005F2525" w:rsidRPr="005F2525" w:rsidRDefault="005F2525">
      <w:pPr>
        <w:spacing w:line="360" w:lineRule="auto"/>
        <w:ind w:right="49"/>
        <w:jc w:val="both"/>
        <w:rPr>
          <w:rFonts w:ascii="Palatino Linotype" w:eastAsia="Palatino Linotype" w:hAnsi="Palatino Linotype" w:cs="Palatino Linotype"/>
          <w:sz w:val="22"/>
          <w:szCs w:val="22"/>
        </w:rPr>
      </w:pPr>
    </w:p>
    <w:p w14:paraId="71955DE6" w14:textId="0A403752" w:rsidR="005F2525" w:rsidRPr="005F2525" w:rsidRDefault="005F2525">
      <w:pPr>
        <w:spacing w:line="360" w:lineRule="auto"/>
        <w:ind w:right="49"/>
        <w:jc w:val="both"/>
        <w:rPr>
          <w:rFonts w:ascii="Palatino Linotype" w:eastAsia="Palatino Linotype" w:hAnsi="Palatino Linotype" w:cs="Palatino Linotype"/>
          <w:sz w:val="22"/>
          <w:szCs w:val="22"/>
        </w:rPr>
      </w:pPr>
    </w:p>
    <w:p w14:paraId="5C96F484" w14:textId="262F60D8" w:rsidR="005F2525" w:rsidRPr="005F2525" w:rsidRDefault="005F2525">
      <w:pPr>
        <w:spacing w:line="360" w:lineRule="auto"/>
        <w:ind w:right="49"/>
        <w:jc w:val="both"/>
        <w:rPr>
          <w:rFonts w:ascii="Palatino Linotype" w:eastAsia="Palatino Linotype" w:hAnsi="Palatino Linotype" w:cs="Palatino Linotype"/>
          <w:sz w:val="22"/>
          <w:szCs w:val="22"/>
        </w:rPr>
      </w:pPr>
    </w:p>
    <w:p w14:paraId="02A2FFBC" w14:textId="42398ACA" w:rsidR="005F2525" w:rsidRPr="005F2525" w:rsidRDefault="005F2525">
      <w:pPr>
        <w:spacing w:line="360" w:lineRule="auto"/>
        <w:ind w:right="49"/>
        <w:jc w:val="both"/>
        <w:rPr>
          <w:rFonts w:ascii="Palatino Linotype" w:eastAsia="Palatino Linotype" w:hAnsi="Palatino Linotype" w:cs="Palatino Linotype"/>
          <w:sz w:val="22"/>
          <w:szCs w:val="22"/>
        </w:rPr>
      </w:pPr>
    </w:p>
    <w:p w14:paraId="348E49C4" w14:textId="51B0C1A3" w:rsidR="005F2525" w:rsidRPr="005F2525" w:rsidRDefault="005F2525">
      <w:pPr>
        <w:spacing w:line="360" w:lineRule="auto"/>
        <w:ind w:right="49"/>
        <w:jc w:val="both"/>
        <w:rPr>
          <w:rFonts w:ascii="Palatino Linotype" w:eastAsia="Palatino Linotype" w:hAnsi="Palatino Linotype" w:cs="Palatino Linotype"/>
          <w:sz w:val="22"/>
          <w:szCs w:val="22"/>
        </w:rPr>
      </w:pPr>
    </w:p>
    <w:p w14:paraId="05017777" w14:textId="2450BD44" w:rsidR="005F2525" w:rsidRPr="005F2525" w:rsidRDefault="005F2525">
      <w:pPr>
        <w:spacing w:line="360" w:lineRule="auto"/>
        <w:ind w:right="49"/>
        <w:jc w:val="both"/>
        <w:rPr>
          <w:rFonts w:ascii="Palatino Linotype" w:eastAsia="Palatino Linotype" w:hAnsi="Palatino Linotype" w:cs="Palatino Linotype"/>
          <w:sz w:val="22"/>
          <w:szCs w:val="22"/>
        </w:rPr>
      </w:pPr>
    </w:p>
    <w:p w14:paraId="4879938C" w14:textId="7B1E4463" w:rsidR="005F2525" w:rsidRPr="005F2525" w:rsidRDefault="005F2525">
      <w:pPr>
        <w:spacing w:line="360" w:lineRule="auto"/>
        <w:ind w:right="49"/>
        <w:jc w:val="both"/>
        <w:rPr>
          <w:rFonts w:ascii="Palatino Linotype" w:eastAsia="Palatino Linotype" w:hAnsi="Palatino Linotype" w:cs="Palatino Linotype"/>
          <w:sz w:val="22"/>
          <w:szCs w:val="22"/>
        </w:rPr>
      </w:pPr>
    </w:p>
    <w:p w14:paraId="533284B2" w14:textId="54198EE2" w:rsidR="005F2525" w:rsidRPr="005F2525" w:rsidRDefault="005F2525">
      <w:pPr>
        <w:spacing w:line="360" w:lineRule="auto"/>
        <w:ind w:right="49"/>
        <w:jc w:val="both"/>
        <w:rPr>
          <w:rFonts w:ascii="Palatino Linotype" w:eastAsia="Palatino Linotype" w:hAnsi="Palatino Linotype" w:cs="Palatino Linotype"/>
          <w:sz w:val="22"/>
          <w:szCs w:val="22"/>
        </w:rPr>
      </w:pPr>
    </w:p>
    <w:p w14:paraId="738B555B" w14:textId="43567B6B" w:rsidR="005F2525" w:rsidRPr="005F2525" w:rsidRDefault="005F2525">
      <w:pPr>
        <w:spacing w:line="360" w:lineRule="auto"/>
        <w:ind w:right="49"/>
        <w:jc w:val="both"/>
        <w:rPr>
          <w:rFonts w:ascii="Palatino Linotype" w:eastAsia="Palatino Linotype" w:hAnsi="Palatino Linotype" w:cs="Palatino Linotype"/>
          <w:sz w:val="22"/>
          <w:szCs w:val="22"/>
        </w:rPr>
      </w:pPr>
    </w:p>
    <w:p w14:paraId="67C99F58" w14:textId="3CF2ED41" w:rsidR="005F2525" w:rsidRPr="005F2525" w:rsidRDefault="005F2525">
      <w:pPr>
        <w:spacing w:line="360" w:lineRule="auto"/>
        <w:ind w:right="49"/>
        <w:jc w:val="both"/>
        <w:rPr>
          <w:rFonts w:ascii="Palatino Linotype" w:eastAsia="Palatino Linotype" w:hAnsi="Palatino Linotype" w:cs="Palatino Linotype"/>
          <w:sz w:val="22"/>
          <w:szCs w:val="22"/>
        </w:rPr>
      </w:pPr>
    </w:p>
    <w:p w14:paraId="4E849ADF" w14:textId="5036490F" w:rsidR="005F2525" w:rsidRPr="005F2525" w:rsidRDefault="005F2525">
      <w:pPr>
        <w:spacing w:line="360" w:lineRule="auto"/>
        <w:ind w:right="49"/>
        <w:jc w:val="both"/>
        <w:rPr>
          <w:rFonts w:ascii="Palatino Linotype" w:eastAsia="Palatino Linotype" w:hAnsi="Palatino Linotype" w:cs="Palatino Linotype"/>
          <w:sz w:val="22"/>
          <w:szCs w:val="22"/>
        </w:rPr>
      </w:pPr>
    </w:p>
    <w:p w14:paraId="4D9D9B71" w14:textId="32611378" w:rsidR="005F2525" w:rsidRPr="005F2525" w:rsidRDefault="005F2525">
      <w:pPr>
        <w:spacing w:line="360" w:lineRule="auto"/>
        <w:ind w:right="49"/>
        <w:jc w:val="both"/>
        <w:rPr>
          <w:rFonts w:ascii="Palatino Linotype" w:eastAsia="Palatino Linotype" w:hAnsi="Palatino Linotype" w:cs="Palatino Linotype"/>
          <w:sz w:val="22"/>
          <w:szCs w:val="22"/>
        </w:rPr>
      </w:pPr>
    </w:p>
    <w:p w14:paraId="5134BF21" w14:textId="77777777" w:rsidR="005F2525" w:rsidRPr="005F2525" w:rsidRDefault="005F2525">
      <w:pPr>
        <w:spacing w:line="360" w:lineRule="auto"/>
        <w:ind w:right="49"/>
        <w:jc w:val="both"/>
        <w:rPr>
          <w:rFonts w:ascii="Palatino Linotype" w:eastAsia="Palatino Linotype" w:hAnsi="Palatino Linotype" w:cs="Palatino Linotype"/>
          <w:sz w:val="22"/>
          <w:szCs w:val="22"/>
        </w:rPr>
      </w:pPr>
    </w:p>
    <w:sectPr w:rsidR="005F2525" w:rsidRPr="005F2525">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E1A99" w14:textId="77777777" w:rsidR="008A6094" w:rsidRDefault="008A6094">
      <w:r>
        <w:separator/>
      </w:r>
    </w:p>
  </w:endnote>
  <w:endnote w:type="continuationSeparator" w:id="0">
    <w:p w14:paraId="09A2CCD7" w14:textId="77777777" w:rsidR="008A6094" w:rsidRDefault="008A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A6D689F9-DD81-4982-820C-18D621A38D1D}"/>
    <w:embedBold r:id="rId2" w:fontKey="{1DA9A207-512F-4271-9923-C9280DAB8E02}"/>
    <w:embedItalic r:id="rId3" w:fontKey="{FB226369-A0C8-458E-8274-7D68982C8738}"/>
    <w:embedBoldItalic r:id="rId4" w:fontKey="{75D0FB86-FE28-4A73-81DE-FA8DF474C2C1}"/>
  </w:font>
  <w:font w:name="Noto Sans Symbols">
    <w:altName w:val="Times New Roman"/>
    <w:charset w:val="00"/>
    <w:family w:val="auto"/>
    <w:pitch w:val="default"/>
    <w:embedRegular r:id="rId5" w:fontKey="{44A1870B-CA1D-4C8D-AC51-4E78BD1A9868}"/>
  </w:font>
  <w:font w:name="Tahoma">
    <w:panose1 w:val="020B0604030504040204"/>
    <w:charset w:val="00"/>
    <w:family w:val="swiss"/>
    <w:pitch w:val="variable"/>
    <w:sig w:usb0="E1002EFF" w:usb1="C000605B" w:usb2="00000029" w:usb3="00000000" w:csb0="000101FF" w:csb1="00000000"/>
    <w:embedRegular r:id="rId6" w:fontKey="{951A3C23-EFE7-49AA-8856-B00BE6C25D8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E61B8F5F-99F1-4110-B148-BC22389FEF00}"/>
    <w:embedBold r:id="rId8" w:fontKey="{9CFFCAFE-D9D4-40C7-870B-72F53A42B06A}"/>
    <w:embedItalic r:id="rId9" w:fontKey="{4695932C-D1C1-4F34-8411-556218782C54}"/>
  </w:font>
  <w:font w:name="Georgia">
    <w:panose1 w:val="02040502050405020303"/>
    <w:charset w:val="00"/>
    <w:family w:val="roman"/>
    <w:pitch w:val="variable"/>
    <w:sig w:usb0="00000287" w:usb1="00000000" w:usb2="00000000" w:usb3="00000000" w:csb0="0000009F" w:csb1="00000000"/>
    <w:embedRegular r:id="rId10" w:fontKey="{9AC57CE0-591F-4339-89FA-E4E2E8F6373C}"/>
    <w:embedItalic r:id="rId11" w:fontKey="{A9CF370F-4EAE-4BEA-8250-984BA561988D}"/>
  </w:font>
  <w:font w:name="Calibri Light">
    <w:panose1 w:val="020F0302020204030204"/>
    <w:charset w:val="00"/>
    <w:family w:val="swiss"/>
    <w:pitch w:val="variable"/>
    <w:sig w:usb0="E4002EFF" w:usb1="C200247B" w:usb2="00000009" w:usb3="00000000" w:csb0="000001FF" w:csb1="00000000"/>
    <w:embedRegular r:id="rId12" w:fontKey="{E349BDF3-1844-4460-BA02-B24FB24266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5C856EC" w:rsidR="00617B63" w:rsidRDefault="00617B6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E4C10">
      <w:rPr>
        <w:b/>
        <w:noProof/>
        <w:color w:val="000000"/>
      </w:rPr>
      <w:t>25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E4C10">
      <w:rPr>
        <w:b/>
        <w:noProof/>
        <w:color w:val="000000"/>
      </w:rPr>
      <w:t>26</w:t>
    </w:r>
    <w:r>
      <w:rPr>
        <w:b/>
        <w:color w:val="000000"/>
      </w:rPr>
      <w:fldChar w:fldCharType="end"/>
    </w:r>
  </w:p>
  <w:p w14:paraId="7AE4EEFD" w14:textId="77777777" w:rsidR="00617B63" w:rsidRDefault="00617B6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3F18533" w:rsidR="00617B63" w:rsidRDefault="00617B6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E4C10">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E4C10">
      <w:rPr>
        <w:b/>
        <w:noProof/>
        <w:color w:val="000000"/>
      </w:rPr>
      <w:t>26</w:t>
    </w:r>
    <w:r>
      <w:rPr>
        <w:b/>
        <w:color w:val="000000"/>
      </w:rPr>
      <w:fldChar w:fldCharType="end"/>
    </w:r>
  </w:p>
  <w:p w14:paraId="6675DA9D" w14:textId="77777777" w:rsidR="00617B63" w:rsidRDefault="00617B6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8B060" w14:textId="77777777" w:rsidR="008A6094" w:rsidRDefault="008A6094">
      <w:r>
        <w:separator/>
      </w:r>
    </w:p>
  </w:footnote>
  <w:footnote w:type="continuationSeparator" w:id="0">
    <w:p w14:paraId="222AA6F5" w14:textId="77777777" w:rsidR="008A6094" w:rsidRDefault="008A60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617B63" w:rsidRDefault="00617B63">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617B63" w14:paraId="3DE1F927" w14:textId="77777777">
      <w:tc>
        <w:tcPr>
          <w:tcW w:w="2551" w:type="dxa"/>
          <w:vAlign w:val="center"/>
        </w:tcPr>
        <w:p w14:paraId="27218DF9"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2004C38"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11994/INFOEM/IP/RR/2025</w:t>
          </w:r>
        </w:p>
      </w:tc>
    </w:tr>
    <w:tr w:rsidR="00617B63" w14:paraId="6E2D1273" w14:textId="77777777">
      <w:trPr>
        <w:trHeight w:val="217"/>
      </w:trPr>
      <w:tc>
        <w:tcPr>
          <w:tcW w:w="2551" w:type="dxa"/>
          <w:vAlign w:val="center"/>
        </w:tcPr>
        <w:p w14:paraId="21203565"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556DF9A4" w:rsidR="00617B63" w:rsidRDefault="00617B63"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el Oro</w:t>
          </w:r>
        </w:p>
      </w:tc>
    </w:tr>
    <w:tr w:rsidR="00617B63" w14:paraId="651D01A7" w14:textId="77777777">
      <w:tc>
        <w:tcPr>
          <w:tcW w:w="2551" w:type="dxa"/>
          <w:vAlign w:val="center"/>
        </w:tcPr>
        <w:p w14:paraId="5229B5A5"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617B63" w:rsidRDefault="00617B6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617B63" w:rsidRDefault="00617B63">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617B63" w14:paraId="1419E4B9" w14:textId="77777777">
      <w:tc>
        <w:tcPr>
          <w:tcW w:w="2343" w:type="dxa"/>
          <w:vAlign w:val="center"/>
        </w:tcPr>
        <w:p w14:paraId="0A4DAE44"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35F5E26" w:rsidR="00617B63" w:rsidRDefault="00617B63" w:rsidP="0028727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11994/INFOEM/IP/RR/2025</w:t>
          </w:r>
        </w:p>
      </w:tc>
    </w:tr>
    <w:tr w:rsidR="00617B63" w14:paraId="5406FED2" w14:textId="77777777">
      <w:tc>
        <w:tcPr>
          <w:tcW w:w="2343" w:type="dxa"/>
          <w:vAlign w:val="center"/>
        </w:tcPr>
        <w:p w14:paraId="40683B83"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2C26554" w:rsidR="00617B63" w:rsidRDefault="000E4C10" w:rsidP="000E4C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 XXXX XXX</w:t>
          </w:r>
        </w:p>
      </w:tc>
    </w:tr>
    <w:tr w:rsidR="00617B63" w14:paraId="0CE2BEAE" w14:textId="77777777">
      <w:trPr>
        <w:trHeight w:val="152"/>
      </w:trPr>
      <w:tc>
        <w:tcPr>
          <w:tcW w:w="2343" w:type="dxa"/>
          <w:vAlign w:val="center"/>
        </w:tcPr>
        <w:p w14:paraId="2B6A9907" w14:textId="77777777" w:rsidR="00617B63" w:rsidRDefault="00617B63">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617B63" w:rsidRDefault="00617B63">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BB0F288" w:rsidR="00617B63" w:rsidRDefault="00617B6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el Oro</w:t>
          </w:r>
        </w:p>
      </w:tc>
    </w:tr>
    <w:tr w:rsidR="00617B63" w14:paraId="1EF4B579" w14:textId="77777777">
      <w:tc>
        <w:tcPr>
          <w:tcW w:w="2343" w:type="dxa"/>
          <w:vAlign w:val="center"/>
        </w:tcPr>
        <w:p w14:paraId="71B9E111"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617B63" w:rsidRDefault="00617B6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617B63" w:rsidRDefault="00617B63">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1"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18"/>
  </w:num>
  <w:num w:numId="4">
    <w:abstractNumId w:val="28"/>
  </w:num>
  <w:num w:numId="5">
    <w:abstractNumId w:val="10"/>
  </w:num>
  <w:num w:numId="6">
    <w:abstractNumId w:val="23"/>
  </w:num>
  <w:num w:numId="7">
    <w:abstractNumId w:val="29"/>
  </w:num>
  <w:num w:numId="8">
    <w:abstractNumId w:val="6"/>
  </w:num>
  <w:num w:numId="9">
    <w:abstractNumId w:val="1"/>
  </w:num>
  <w:num w:numId="10">
    <w:abstractNumId w:val="4"/>
  </w:num>
  <w:num w:numId="11">
    <w:abstractNumId w:val="22"/>
  </w:num>
  <w:num w:numId="12">
    <w:abstractNumId w:val="16"/>
  </w:num>
  <w:num w:numId="13">
    <w:abstractNumId w:val="21"/>
  </w:num>
  <w:num w:numId="14">
    <w:abstractNumId w:val="20"/>
  </w:num>
  <w:num w:numId="15">
    <w:abstractNumId w:val="14"/>
  </w:num>
  <w:num w:numId="16">
    <w:abstractNumId w:val="12"/>
  </w:num>
  <w:num w:numId="17">
    <w:abstractNumId w:val="26"/>
  </w:num>
  <w:num w:numId="18">
    <w:abstractNumId w:val="25"/>
  </w:num>
  <w:num w:numId="19">
    <w:abstractNumId w:val="13"/>
  </w:num>
  <w:num w:numId="20">
    <w:abstractNumId w:val="24"/>
  </w:num>
  <w:num w:numId="21">
    <w:abstractNumId w:val="2"/>
  </w:num>
  <w:num w:numId="22">
    <w:abstractNumId w:val="9"/>
  </w:num>
  <w:num w:numId="23">
    <w:abstractNumId w:val="11"/>
  </w:num>
  <w:num w:numId="24">
    <w:abstractNumId w:val="3"/>
  </w:num>
  <w:num w:numId="25">
    <w:abstractNumId w:val="8"/>
  </w:num>
  <w:num w:numId="26">
    <w:abstractNumId w:val="17"/>
  </w:num>
  <w:num w:numId="27">
    <w:abstractNumId w:val="7"/>
  </w:num>
  <w:num w:numId="28">
    <w:abstractNumId w:val="27"/>
  </w:num>
  <w:num w:numId="29">
    <w:abstractNumId w:val="0"/>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11BB7"/>
    <w:rsid w:val="000140E9"/>
    <w:rsid w:val="000472DB"/>
    <w:rsid w:val="000505A2"/>
    <w:rsid w:val="00085E1F"/>
    <w:rsid w:val="000C2D35"/>
    <w:rsid w:val="000E4C10"/>
    <w:rsid w:val="000F461B"/>
    <w:rsid w:val="00102B00"/>
    <w:rsid w:val="0010766B"/>
    <w:rsid w:val="0011572F"/>
    <w:rsid w:val="0012241A"/>
    <w:rsid w:val="001244B6"/>
    <w:rsid w:val="00137C81"/>
    <w:rsid w:val="00167CFB"/>
    <w:rsid w:val="00177120"/>
    <w:rsid w:val="00195613"/>
    <w:rsid w:val="00215433"/>
    <w:rsid w:val="00220962"/>
    <w:rsid w:val="00241C45"/>
    <w:rsid w:val="00251552"/>
    <w:rsid w:val="00261424"/>
    <w:rsid w:val="00282A93"/>
    <w:rsid w:val="00287278"/>
    <w:rsid w:val="00294BBE"/>
    <w:rsid w:val="002A38A5"/>
    <w:rsid w:val="002A642E"/>
    <w:rsid w:val="002C4916"/>
    <w:rsid w:val="002C63CA"/>
    <w:rsid w:val="002E51A0"/>
    <w:rsid w:val="002F289C"/>
    <w:rsid w:val="003412FF"/>
    <w:rsid w:val="00351E01"/>
    <w:rsid w:val="00357E62"/>
    <w:rsid w:val="00374863"/>
    <w:rsid w:val="00381615"/>
    <w:rsid w:val="00382B63"/>
    <w:rsid w:val="003B746B"/>
    <w:rsid w:val="003D17CE"/>
    <w:rsid w:val="003F6A2A"/>
    <w:rsid w:val="00413D80"/>
    <w:rsid w:val="004151FB"/>
    <w:rsid w:val="00421C3A"/>
    <w:rsid w:val="00422637"/>
    <w:rsid w:val="0045016F"/>
    <w:rsid w:val="004A4D59"/>
    <w:rsid w:val="004B37BF"/>
    <w:rsid w:val="00507CDE"/>
    <w:rsid w:val="005116B7"/>
    <w:rsid w:val="00524582"/>
    <w:rsid w:val="00541989"/>
    <w:rsid w:val="00571BF7"/>
    <w:rsid w:val="0058244A"/>
    <w:rsid w:val="005A4875"/>
    <w:rsid w:val="005A668A"/>
    <w:rsid w:val="005B15F7"/>
    <w:rsid w:val="005B79A1"/>
    <w:rsid w:val="005C3FA2"/>
    <w:rsid w:val="005D28FA"/>
    <w:rsid w:val="005D6395"/>
    <w:rsid w:val="005E009A"/>
    <w:rsid w:val="005F2525"/>
    <w:rsid w:val="005F460A"/>
    <w:rsid w:val="00602DB8"/>
    <w:rsid w:val="0060454F"/>
    <w:rsid w:val="00605693"/>
    <w:rsid w:val="00607DE9"/>
    <w:rsid w:val="00617B63"/>
    <w:rsid w:val="0067251B"/>
    <w:rsid w:val="006B413C"/>
    <w:rsid w:val="006C5268"/>
    <w:rsid w:val="006D2F09"/>
    <w:rsid w:val="006D4A7D"/>
    <w:rsid w:val="00707E5B"/>
    <w:rsid w:val="00730751"/>
    <w:rsid w:val="00740429"/>
    <w:rsid w:val="007425E8"/>
    <w:rsid w:val="007668BD"/>
    <w:rsid w:val="007671AC"/>
    <w:rsid w:val="00776154"/>
    <w:rsid w:val="007A250C"/>
    <w:rsid w:val="007A6122"/>
    <w:rsid w:val="007B023D"/>
    <w:rsid w:val="007C365E"/>
    <w:rsid w:val="008012C6"/>
    <w:rsid w:val="00816709"/>
    <w:rsid w:val="00822722"/>
    <w:rsid w:val="00822FC6"/>
    <w:rsid w:val="0083209D"/>
    <w:rsid w:val="00843597"/>
    <w:rsid w:val="00850987"/>
    <w:rsid w:val="0085476E"/>
    <w:rsid w:val="008655BD"/>
    <w:rsid w:val="0089595B"/>
    <w:rsid w:val="008A3B54"/>
    <w:rsid w:val="008A6094"/>
    <w:rsid w:val="008D5D61"/>
    <w:rsid w:val="008E4A90"/>
    <w:rsid w:val="008E5996"/>
    <w:rsid w:val="00923A7C"/>
    <w:rsid w:val="009456FA"/>
    <w:rsid w:val="00992177"/>
    <w:rsid w:val="00992C9D"/>
    <w:rsid w:val="009A113E"/>
    <w:rsid w:val="009C5423"/>
    <w:rsid w:val="009D0B8C"/>
    <w:rsid w:val="009D1375"/>
    <w:rsid w:val="009D625A"/>
    <w:rsid w:val="00A91027"/>
    <w:rsid w:val="00AA08AE"/>
    <w:rsid w:val="00AA5D5B"/>
    <w:rsid w:val="00AB4893"/>
    <w:rsid w:val="00AB6007"/>
    <w:rsid w:val="00AD35BC"/>
    <w:rsid w:val="00AE1500"/>
    <w:rsid w:val="00AE181D"/>
    <w:rsid w:val="00AE34F4"/>
    <w:rsid w:val="00AE4C99"/>
    <w:rsid w:val="00AF516B"/>
    <w:rsid w:val="00AF6459"/>
    <w:rsid w:val="00B01F31"/>
    <w:rsid w:val="00B0784B"/>
    <w:rsid w:val="00B11D16"/>
    <w:rsid w:val="00B4317F"/>
    <w:rsid w:val="00B50137"/>
    <w:rsid w:val="00B5111D"/>
    <w:rsid w:val="00B67B0F"/>
    <w:rsid w:val="00B705EB"/>
    <w:rsid w:val="00B8230E"/>
    <w:rsid w:val="00BF7077"/>
    <w:rsid w:val="00C15BE0"/>
    <w:rsid w:val="00C64701"/>
    <w:rsid w:val="00C877F6"/>
    <w:rsid w:val="00C94A83"/>
    <w:rsid w:val="00C975DF"/>
    <w:rsid w:val="00C9792E"/>
    <w:rsid w:val="00CD4BE9"/>
    <w:rsid w:val="00CF7200"/>
    <w:rsid w:val="00D261B6"/>
    <w:rsid w:val="00D3382D"/>
    <w:rsid w:val="00D35935"/>
    <w:rsid w:val="00D47A86"/>
    <w:rsid w:val="00D503A7"/>
    <w:rsid w:val="00D5108C"/>
    <w:rsid w:val="00D52078"/>
    <w:rsid w:val="00D548D9"/>
    <w:rsid w:val="00D561F5"/>
    <w:rsid w:val="00D63364"/>
    <w:rsid w:val="00D71419"/>
    <w:rsid w:val="00DA6825"/>
    <w:rsid w:val="00DB2ED8"/>
    <w:rsid w:val="00DB3E69"/>
    <w:rsid w:val="00DC2CE2"/>
    <w:rsid w:val="00DC5898"/>
    <w:rsid w:val="00DF4BF2"/>
    <w:rsid w:val="00E21C9B"/>
    <w:rsid w:val="00E26AFB"/>
    <w:rsid w:val="00E34B63"/>
    <w:rsid w:val="00E40539"/>
    <w:rsid w:val="00E41166"/>
    <w:rsid w:val="00E542DD"/>
    <w:rsid w:val="00E70C81"/>
    <w:rsid w:val="00E90A7F"/>
    <w:rsid w:val="00E97AD5"/>
    <w:rsid w:val="00ED1F46"/>
    <w:rsid w:val="00EE30D8"/>
    <w:rsid w:val="00F0001E"/>
    <w:rsid w:val="00F11903"/>
    <w:rsid w:val="00F36565"/>
    <w:rsid w:val="00F60B31"/>
    <w:rsid w:val="00F90408"/>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6694</Words>
  <Characters>36821</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2025-12-05T19:11:00Z</cp:lastPrinted>
  <dcterms:created xsi:type="dcterms:W3CDTF">2026-01-19T19:58:00Z</dcterms:created>
  <dcterms:modified xsi:type="dcterms:W3CDTF">2026-01-19T19:58:00Z</dcterms:modified>
</cp:coreProperties>
</file>