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3D55" w14:textId="77777777" w:rsidR="00280481" w:rsidRPr="00DD2CF2" w:rsidRDefault="00280481" w:rsidP="00280481">
      <w:pPr>
        <w:spacing w:line="360" w:lineRule="auto"/>
        <w:contextualSpacing/>
        <w:jc w:val="both"/>
        <w:rPr>
          <w:rFonts w:ascii="Palatino Linotype" w:hAnsi="Palatino Linotype" w:cs="Tahoma"/>
          <w:bCs/>
          <w:sz w:val="22"/>
          <w:szCs w:val="22"/>
        </w:rPr>
      </w:pP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1F9ED53A" w14:textId="2BCCDD36" w:rsidR="00280481" w:rsidRPr="00096F72" w:rsidRDefault="00280481" w:rsidP="00280481">
          <w:pPr>
            <w:pStyle w:val="TtuloTDC"/>
            <w:spacing w:before="0" w:line="360" w:lineRule="auto"/>
            <w:contextualSpacing/>
            <w:jc w:val="center"/>
            <w:rPr>
              <w:rFonts w:ascii="Palatino Linotype" w:hAnsi="Palatino Linotype"/>
              <w:color w:val="auto"/>
              <w:sz w:val="22"/>
              <w:szCs w:val="22"/>
            </w:rPr>
          </w:pPr>
          <w:r w:rsidRPr="00096F72">
            <w:rPr>
              <w:rFonts w:ascii="Palatino Linotype" w:hAnsi="Palatino Linotype"/>
              <w:color w:val="auto"/>
              <w:sz w:val="22"/>
              <w:szCs w:val="22"/>
              <w:lang w:val="es-ES"/>
            </w:rPr>
            <w:t xml:space="preserve">RESOLUCIÓN DEL RECURSO DE REVISIÓN </w:t>
          </w:r>
          <w:r w:rsidRPr="00096F72">
            <w:rPr>
              <w:rFonts w:ascii="Palatino Linotype" w:hAnsi="Palatino Linotype"/>
              <w:color w:val="auto"/>
              <w:sz w:val="22"/>
              <w:szCs w:val="22"/>
            </w:rPr>
            <w:t xml:space="preserve">07871/INFOEM/IP/RR/2025 </w:t>
          </w:r>
        </w:p>
        <w:p w14:paraId="2B66C267" w14:textId="77777777" w:rsidR="00280481" w:rsidRPr="00096F72" w:rsidRDefault="00280481" w:rsidP="00280481">
          <w:pPr>
            <w:pStyle w:val="TtuloTDC"/>
            <w:spacing w:before="0" w:line="360" w:lineRule="auto"/>
            <w:contextualSpacing/>
            <w:rPr>
              <w:rFonts w:ascii="Palatino Linotype" w:hAnsi="Palatino Linotype"/>
              <w:color w:val="auto"/>
              <w:sz w:val="22"/>
              <w:szCs w:val="22"/>
            </w:rPr>
          </w:pPr>
        </w:p>
        <w:p w14:paraId="2F6C9C7B" w14:textId="21951809" w:rsidR="009459B9" w:rsidRPr="00096F72" w:rsidRDefault="00280481" w:rsidP="009459B9">
          <w:pPr>
            <w:pStyle w:val="TDC1"/>
            <w:tabs>
              <w:tab w:val="right" w:leader="dot" w:pos="8828"/>
            </w:tabs>
            <w:spacing w:line="360" w:lineRule="auto"/>
            <w:contextualSpacing/>
            <w:rPr>
              <w:rFonts w:ascii="Palatino Linotype" w:hAnsi="Palatino Linotype" w:cstheme="minorBidi"/>
              <w:noProof/>
              <w:kern w:val="2"/>
              <w14:ligatures w14:val="standardContextual"/>
            </w:rPr>
          </w:pPr>
          <w:r w:rsidRPr="00096F72">
            <w:rPr>
              <w:rFonts w:ascii="Palatino Linotype" w:eastAsia="Palatino Linotype" w:hAnsi="Palatino Linotype" w:cs="Palatino Linotype"/>
              <w:color w:val="000000" w:themeColor="text1"/>
            </w:rPr>
            <w:fldChar w:fldCharType="begin"/>
          </w:r>
          <w:r w:rsidRPr="00096F72">
            <w:rPr>
              <w:rFonts w:ascii="Palatino Linotype" w:hAnsi="Palatino Linotype"/>
            </w:rPr>
            <w:instrText xml:space="preserve"> TOC \o "1-3" \h \z \u </w:instrText>
          </w:r>
          <w:r w:rsidRPr="00096F72">
            <w:rPr>
              <w:rFonts w:ascii="Palatino Linotype" w:eastAsia="Palatino Linotype" w:hAnsi="Palatino Linotype" w:cs="Palatino Linotype"/>
              <w:color w:val="000000" w:themeColor="text1"/>
            </w:rPr>
            <w:fldChar w:fldCharType="separate"/>
          </w:r>
          <w:hyperlink w:anchor="_Toc206683013" w:history="1">
            <w:r w:rsidR="009459B9" w:rsidRPr="00096F72">
              <w:rPr>
                <w:rStyle w:val="Hipervnculo"/>
                <w:rFonts w:ascii="Palatino Linotype" w:hAnsi="Palatino Linotype"/>
                <w:noProof/>
              </w:rPr>
              <w:t>A N T E C E D E N T E S</w:t>
            </w:r>
            <w:r w:rsidR="009459B9" w:rsidRPr="00096F72">
              <w:rPr>
                <w:rFonts w:ascii="Palatino Linotype" w:hAnsi="Palatino Linotype"/>
                <w:noProof/>
                <w:webHidden/>
              </w:rPr>
              <w:tab/>
            </w:r>
            <w:r w:rsidR="009459B9" w:rsidRPr="00096F72">
              <w:rPr>
                <w:rFonts w:ascii="Palatino Linotype" w:hAnsi="Palatino Linotype"/>
                <w:noProof/>
                <w:webHidden/>
              </w:rPr>
              <w:fldChar w:fldCharType="begin"/>
            </w:r>
            <w:r w:rsidR="009459B9" w:rsidRPr="00096F72">
              <w:rPr>
                <w:rFonts w:ascii="Palatino Linotype" w:hAnsi="Palatino Linotype"/>
                <w:noProof/>
                <w:webHidden/>
              </w:rPr>
              <w:instrText xml:space="preserve"> PAGEREF _Toc206683013 \h </w:instrText>
            </w:r>
            <w:r w:rsidR="009459B9" w:rsidRPr="00096F72">
              <w:rPr>
                <w:rFonts w:ascii="Palatino Linotype" w:hAnsi="Palatino Linotype"/>
                <w:noProof/>
                <w:webHidden/>
              </w:rPr>
            </w:r>
            <w:r w:rsidR="009459B9" w:rsidRPr="00096F72">
              <w:rPr>
                <w:rFonts w:ascii="Palatino Linotype" w:hAnsi="Palatino Linotype"/>
                <w:noProof/>
                <w:webHidden/>
              </w:rPr>
              <w:fldChar w:fldCharType="separate"/>
            </w:r>
            <w:r w:rsidR="00A60AB7">
              <w:rPr>
                <w:rFonts w:ascii="Palatino Linotype" w:hAnsi="Palatino Linotype"/>
                <w:noProof/>
                <w:webHidden/>
              </w:rPr>
              <w:t>2</w:t>
            </w:r>
            <w:r w:rsidR="009459B9" w:rsidRPr="00096F72">
              <w:rPr>
                <w:rFonts w:ascii="Palatino Linotype" w:hAnsi="Palatino Linotype"/>
                <w:noProof/>
                <w:webHidden/>
              </w:rPr>
              <w:fldChar w:fldCharType="end"/>
            </w:r>
          </w:hyperlink>
        </w:p>
        <w:p w14:paraId="74BBF12F" w14:textId="61827AA3" w:rsidR="009459B9" w:rsidRPr="00096F72" w:rsidRDefault="009459B9" w:rsidP="009459B9">
          <w:pPr>
            <w:pStyle w:val="TDC2"/>
            <w:tabs>
              <w:tab w:val="right" w:leader="dot" w:pos="8828"/>
            </w:tabs>
            <w:spacing w:line="360" w:lineRule="auto"/>
            <w:contextualSpacing/>
            <w:rPr>
              <w:rFonts w:ascii="Palatino Linotype" w:hAnsi="Palatino Linotype" w:cstheme="minorBidi"/>
              <w:noProof/>
              <w:kern w:val="2"/>
              <w14:ligatures w14:val="standardContextual"/>
            </w:rPr>
          </w:pPr>
          <w:hyperlink w:anchor="_Toc206683014" w:history="1">
            <w:r w:rsidRPr="00096F72">
              <w:rPr>
                <w:rStyle w:val="Hipervnculo"/>
                <w:rFonts w:ascii="Palatino Linotype" w:hAnsi="Palatino Linotype"/>
                <w:noProof/>
              </w:rPr>
              <w:t>I. Presentación de la solicitud de información</w:t>
            </w:r>
            <w:r w:rsidRPr="00096F72">
              <w:rPr>
                <w:rFonts w:ascii="Palatino Linotype" w:hAnsi="Palatino Linotype"/>
                <w:noProof/>
                <w:webHidden/>
              </w:rPr>
              <w:tab/>
            </w:r>
            <w:r w:rsidRPr="00096F72">
              <w:rPr>
                <w:rFonts w:ascii="Palatino Linotype" w:hAnsi="Palatino Linotype"/>
                <w:noProof/>
                <w:webHidden/>
              </w:rPr>
              <w:fldChar w:fldCharType="begin"/>
            </w:r>
            <w:r w:rsidRPr="00096F72">
              <w:rPr>
                <w:rFonts w:ascii="Palatino Linotype" w:hAnsi="Palatino Linotype"/>
                <w:noProof/>
                <w:webHidden/>
              </w:rPr>
              <w:instrText xml:space="preserve"> PAGEREF _Toc206683014 \h </w:instrText>
            </w:r>
            <w:r w:rsidRPr="00096F72">
              <w:rPr>
                <w:rFonts w:ascii="Palatino Linotype" w:hAnsi="Palatino Linotype"/>
                <w:noProof/>
                <w:webHidden/>
              </w:rPr>
            </w:r>
            <w:r w:rsidRPr="00096F72">
              <w:rPr>
                <w:rFonts w:ascii="Palatino Linotype" w:hAnsi="Palatino Linotype"/>
                <w:noProof/>
                <w:webHidden/>
              </w:rPr>
              <w:fldChar w:fldCharType="separate"/>
            </w:r>
            <w:r w:rsidR="00A60AB7">
              <w:rPr>
                <w:rFonts w:ascii="Palatino Linotype" w:hAnsi="Palatino Linotype"/>
                <w:noProof/>
                <w:webHidden/>
              </w:rPr>
              <w:t>2</w:t>
            </w:r>
            <w:r w:rsidRPr="00096F72">
              <w:rPr>
                <w:rFonts w:ascii="Palatino Linotype" w:hAnsi="Palatino Linotype"/>
                <w:noProof/>
                <w:webHidden/>
              </w:rPr>
              <w:fldChar w:fldCharType="end"/>
            </w:r>
          </w:hyperlink>
        </w:p>
        <w:p w14:paraId="6920A01B" w14:textId="6E02CD94" w:rsidR="009459B9" w:rsidRPr="00096F72" w:rsidRDefault="009459B9" w:rsidP="009459B9">
          <w:pPr>
            <w:pStyle w:val="TDC2"/>
            <w:tabs>
              <w:tab w:val="right" w:leader="dot" w:pos="8828"/>
            </w:tabs>
            <w:spacing w:line="360" w:lineRule="auto"/>
            <w:contextualSpacing/>
            <w:rPr>
              <w:rFonts w:ascii="Palatino Linotype" w:hAnsi="Palatino Linotype" w:cstheme="minorBidi"/>
              <w:noProof/>
              <w:kern w:val="2"/>
              <w14:ligatures w14:val="standardContextual"/>
            </w:rPr>
          </w:pPr>
          <w:hyperlink w:anchor="_Toc206683015" w:history="1">
            <w:r w:rsidRPr="00096F72">
              <w:rPr>
                <w:rStyle w:val="Hipervnculo"/>
                <w:rFonts w:ascii="Palatino Linotype" w:hAnsi="Palatino Linotype"/>
                <w:noProof/>
              </w:rPr>
              <w:t>II. Respuesta del Sujeto Obligado</w:t>
            </w:r>
            <w:r w:rsidRPr="00096F72">
              <w:rPr>
                <w:rFonts w:ascii="Palatino Linotype" w:hAnsi="Palatino Linotype"/>
                <w:noProof/>
                <w:webHidden/>
              </w:rPr>
              <w:tab/>
            </w:r>
            <w:r w:rsidRPr="00096F72">
              <w:rPr>
                <w:rFonts w:ascii="Palatino Linotype" w:hAnsi="Palatino Linotype"/>
                <w:noProof/>
                <w:webHidden/>
              </w:rPr>
              <w:fldChar w:fldCharType="begin"/>
            </w:r>
            <w:r w:rsidRPr="00096F72">
              <w:rPr>
                <w:rFonts w:ascii="Palatino Linotype" w:hAnsi="Palatino Linotype"/>
                <w:noProof/>
                <w:webHidden/>
              </w:rPr>
              <w:instrText xml:space="preserve"> PAGEREF _Toc206683015 \h </w:instrText>
            </w:r>
            <w:r w:rsidRPr="00096F72">
              <w:rPr>
                <w:rFonts w:ascii="Palatino Linotype" w:hAnsi="Palatino Linotype"/>
                <w:noProof/>
                <w:webHidden/>
              </w:rPr>
            </w:r>
            <w:r w:rsidRPr="00096F72">
              <w:rPr>
                <w:rFonts w:ascii="Palatino Linotype" w:hAnsi="Palatino Linotype"/>
                <w:noProof/>
                <w:webHidden/>
              </w:rPr>
              <w:fldChar w:fldCharType="separate"/>
            </w:r>
            <w:r w:rsidR="00A60AB7">
              <w:rPr>
                <w:rFonts w:ascii="Palatino Linotype" w:hAnsi="Palatino Linotype"/>
                <w:noProof/>
                <w:webHidden/>
              </w:rPr>
              <w:t>3</w:t>
            </w:r>
            <w:r w:rsidRPr="00096F72">
              <w:rPr>
                <w:rFonts w:ascii="Palatino Linotype" w:hAnsi="Palatino Linotype"/>
                <w:noProof/>
                <w:webHidden/>
              </w:rPr>
              <w:fldChar w:fldCharType="end"/>
            </w:r>
          </w:hyperlink>
        </w:p>
        <w:p w14:paraId="23AB0FFD" w14:textId="1039B7A0" w:rsidR="009459B9" w:rsidRPr="00096F72" w:rsidRDefault="009459B9" w:rsidP="009459B9">
          <w:pPr>
            <w:pStyle w:val="TDC2"/>
            <w:tabs>
              <w:tab w:val="right" w:leader="dot" w:pos="8828"/>
            </w:tabs>
            <w:spacing w:line="360" w:lineRule="auto"/>
            <w:contextualSpacing/>
            <w:rPr>
              <w:rFonts w:ascii="Palatino Linotype" w:hAnsi="Palatino Linotype" w:cstheme="minorBidi"/>
              <w:noProof/>
              <w:kern w:val="2"/>
              <w14:ligatures w14:val="standardContextual"/>
            </w:rPr>
          </w:pPr>
          <w:hyperlink w:anchor="_Toc206683016" w:history="1">
            <w:r w:rsidRPr="00096F72">
              <w:rPr>
                <w:rStyle w:val="Hipervnculo"/>
                <w:rFonts w:ascii="Palatino Linotype" w:hAnsi="Palatino Linotype"/>
                <w:noProof/>
              </w:rPr>
              <w:t>III. Interposición del Recurso de Revisión</w:t>
            </w:r>
            <w:r w:rsidRPr="00096F72">
              <w:rPr>
                <w:rFonts w:ascii="Palatino Linotype" w:hAnsi="Palatino Linotype"/>
                <w:noProof/>
                <w:webHidden/>
              </w:rPr>
              <w:tab/>
            </w:r>
            <w:r w:rsidRPr="00096F72">
              <w:rPr>
                <w:rFonts w:ascii="Palatino Linotype" w:hAnsi="Palatino Linotype"/>
                <w:noProof/>
                <w:webHidden/>
              </w:rPr>
              <w:fldChar w:fldCharType="begin"/>
            </w:r>
            <w:r w:rsidRPr="00096F72">
              <w:rPr>
                <w:rFonts w:ascii="Palatino Linotype" w:hAnsi="Palatino Linotype"/>
                <w:noProof/>
                <w:webHidden/>
              </w:rPr>
              <w:instrText xml:space="preserve"> PAGEREF _Toc206683016 \h </w:instrText>
            </w:r>
            <w:r w:rsidRPr="00096F72">
              <w:rPr>
                <w:rFonts w:ascii="Palatino Linotype" w:hAnsi="Palatino Linotype"/>
                <w:noProof/>
                <w:webHidden/>
              </w:rPr>
            </w:r>
            <w:r w:rsidRPr="00096F72">
              <w:rPr>
                <w:rFonts w:ascii="Palatino Linotype" w:hAnsi="Palatino Linotype"/>
                <w:noProof/>
                <w:webHidden/>
              </w:rPr>
              <w:fldChar w:fldCharType="separate"/>
            </w:r>
            <w:r w:rsidR="00A60AB7">
              <w:rPr>
                <w:rFonts w:ascii="Palatino Linotype" w:hAnsi="Palatino Linotype"/>
                <w:noProof/>
                <w:webHidden/>
              </w:rPr>
              <w:t>3</w:t>
            </w:r>
            <w:r w:rsidRPr="00096F72">
              <w:rPr>
                <w:rFonts w:ascii="Palatino Linotype" w:hAnsi="Palatino Linotype"/>
                <w:noProof/>
                <w:webHidden/>
              </w:rPr>
              <w:fldChar w:fldCharType="end"/>
            </w:r>
          </w:hyperlink>
        </w:p>
        <w:p w14:paraId="74913120" w14:textId="4CB5A06D" w:rsidR="009459B9" w:rsidRPr="00096F72" w:rsidRDefault="009459B9" w:rsidP="009459B9">
          <w:pPr>
            <w:pStyle w:val="TDC2"/>
            <w:tabs>
              <w:tab w:val="right" w:leader="dot" w:pos="8828"/>
            </w:tabs>
            <w:spacing w:line="360" w:lineRule="auto"/>
            <w:contextualSpacing/>
            <w:rPr>
              <w:rFonts w:ascii="Palatino Linotype" w:hAnsi="Palatino Linotype" w:cstheme="minorBidi"/>
              <w:noProof/>
              <w:kern w:val="2"/>
              <w14:ligatures w14:val="standardContextual"/>
            </w:rPr>
          </w:pPr>
          <w:hyperlink w:anchor="_Toc206683017" w:history="1">
            <w:r w:rsidRPr="00096F72">
              <w:rPr>
                <w:rStyle w:val="Hipervnculo"/>
                <w:rFonts w:ascii="Palatino Linotype" w:hAnsi="Palatino Linotype"/>
                <w:noProof/>
              </w:rPr>
              <w:t xml:space="preserve">IV. </w:t>
            </w:r>
            <w:r w:rsidRPr="00096F72">
              <w:rPr>
                <w:rStyle w:val="Hipervnculo"/>
                <w:rFonts w:ascii="Palatino Linotype" w:eastAsia="Batang" w:hAnsi="Palatino Linotype"/>
                <w:noProof/>
              </w:rPr>
              <w:t xml:space="preserve">Trámite del </w:t>
            </w:r>
            <w:r w:rsidRPr="00096F72">
              <w:rPr>
                <w:rStyle w:val="Hipervnculo"/>
                <w:rFonts w:ascii="Palatino Linotype" w:hAnsi="Palatino Linotype"/>
                <w:noProof/>
              </w:rPr>
              <w:t xml:space="preserve">Recurso de Revisión </w:t>
            </w:r>
            <w:r w:rsidRPr="00096F72">
              <w:rPr>
                <w:rStyle w:val="Hipervnculo"/>
                <w:rFonts w:ascii="Palatino Linotype" w:eastAsia="Batang" w:hAnsi="Palatino Linotype"/>
                <w:noProof/>
              </w:rPr>
              <w:t>ante este Instituto</w:t>
            </w:r>
            <w:r w:rsidRPr="00096F72">
              <w:rPr>
                <w:rFonts w:ascii="Palatino Linotype" w:hAnsi="Palatino Linotype"/>
                <w:noProof/>
                <w:webHidden/>
              </w:rPr>
              <w:tab/>
            </w:r>
            <w:r w:rsidRPr="00096F72">
              <w:rPr>
                <w:rFonts w:ascii="Palatino Linotype" w:hAnsi="Palatino Linotype"/>
                <w:noProof/>
                <w:webHidden/>
              </w:rPr>
              <w:fldChar w:fldCharType="begin"/>
            </w:r>
            <w:r w:rsidRPr="00096F72">
              <w:rPr>
                <w:rFonts w:ascii="Palatino Linotype" w:hAnsi="Palatino Linotype"/>
                <w:noProof/>
                <w:webHidden/>
              </w:rPr>
              <w:instrText xml:space="preserve"> PAGEREF _Toc206683017 \h </w:instrText>
            </w:r>
            <w:r w:rsidRPr="00096F72">
              <w:rPr>
                <w:rFonts w:ascii="Palatino Linotype" w:hAnsi="Palatino Linotype"/>
                <w:noProof/>
                <w:webHidden/>
              </w:rPr>
            </w:r>
            <w:r w:rsidRPr="00096F72">
              <w:rPr>
                <w:rFonts w:ascii="Palatino Linotype" w:hAnsi="Palatino Linotype"/>
                <w:noProof/>
                <w:webHidden/>
              </w:rPr>
              <w:fldChar w:fldCharType="separate"/>
            </w:r>
            <w:r w:rsidR="00A60AB7">
              <w:rPr>
                <w:rFonts w:ascii="Palatino Linotype" w:hAnsi="Palatino Linotype"/>
                <w:noProof/>
                <w:webHidden/>
              </w:rPr>
              <w:t>4</w:t>
            </w:r>
            <w:r w:rsidRPr="00096F72">
              <w:rPr>
                <w:rFonts w:ascii="Palatino Linotype" w:hAnsi="Palatino Linotype"/>
                <w:noProof/>
                <w:webHidden/>
              </w:rPr>
              <w:fldChar w:fldCharType="end"/>
            </w:r>
          </w:hyperlink>
        </w:p>
        <w:p w14:paraId="01169F20" w14:textId="7B9A4B49" w:rsidR="009459B9" w:rsidRPr="00096F72" w:rsidRDefault="009459B9" w:rsidP="009459B9">
          <w:pPr>
            <w:pStyle w:val="TDC1"/>
            <w:tabs>
              <w:tab w:val="right" w:leader="dot" w:pos="8828"/>
            </w:tabs>
            <w:spacing w:line="360" w:lineRule="auto"/>
            <w:contextualSpacing/>
            <w:rPr>
              <w:rFonts w:ascii="Palatino Linotype" w:hAnsi="Palatino Linotype" w:cstheme="minorBidi"/>
              <w:noProof/>
              <w:kern w:val="2"/>
              <w14:ligatures w14:val="standardContextual"/>
            </w:rPr>
          </w:pPr>
          <w:hyperlink w:anchor="_Toc206683018" w:history="1">
            <w:r w:rsidRPr="00096F72">
              <w:rPr>
                <w:rStyle w:val="Hipervnculo"/>
                <w:rFonts w:ascii="Palatino Linotype" w:hAnsi="Palatino Linotype"/>
                <w:noProof/>
              </w:rPr>
              <w:t>C O N S I D E R A N D O S</w:t>
            </w:r>
            <w:r w:rsidRPr="00096F72">
              <w:rPr>
                <w:rFonts w:ascii="Palatino Linotype" w:hAnsi="Palatino Linotype"/>
                <w:noProof/>
                <w:webHidden/>
              </w:rPr>
              <w:tab/>
            </w:r>
            <w:r w:rsidRPr="00096F72">
              <w:rPr>
                <w:rFonts w:ascii="Palatino Linotype" w:hAnsi="Palatino Linotype"/>
                <w:noProof/>
                <w:webHidden/>
              </w:rPr>
              <w:fldChar w:fldCharType="begin"/>
            </w:r>
            <w:r w:rsidRPr="00096F72">
              <w:rPr>
                <w:rFonts w:ascii="Palatino Linotype" w:hAnsi="Palatino Linotype"/>
                <w:noProof/>
                <w:webHidden/>
              </w:rPr>
              <w:instrText xml:space="preserve"> PAGEREF _Toc206683018 \h </w:instrText>
            </w:r>
            <w:r w:rsidRPr="00096F72">
              <w:rPr>
                <w:rFonts w:ascii="Palatino Linotype" w:hAnsi="Palatino Linotype"/>
                <w:noProof/>
                <w:webHidden/>
              </w:rPr>
            </w:r>
            <w:r w:rsidRPr="00096F72">
              <w:rPr>
                <w:rFonts w:ascii="Palatino Linotype" w:hAnsi="Palatino Linotype"/>
                <w:noProof/>
                <w:webHidden/>
              </w:rPr>
              <w:fldChar w:fldCharType="separate"/>
            </w:r>
            <w:r w:rsidR="00A60AB7">
              <w:rPr>
                <w:rFonts w:ascii="Palatino Linotype" w:hAnsi="Palatino Linotype"/>
                <w:noProof/>
                <w:webHidden/>
              </w:rPr>
              <w:t>6</w:t>
            </w:r>
            <w:r w:rsidRPr="00096F72">
              <w:rPr>
                <w:rFonts w:ascii="Palatino Linotype" w:hAnsi="Palatino Linotype"/>
                <w:noProof/>
                <w:webHidden/>
              </w:rPr>
              <w:fldChar w:fldCharType="end"/>
            </w:r>
          </w:hyperlink>
        </w:p>
        <w:p w14:paraId="5BE343E6" w14:textId="6C910BD9" w:rsidR="009459B9" w:rsidRPr="00096F72" w:rsidRDefault="009459B9" w:rsidP="009459B9">
          <w:pPr>
            <w:pStyle w:val="TDC2"/>
            <w:tabs>
              <w:tab w:val="right" w:leader="dot" w:pos="8828"/>
            </w:tabs>
            <w:spacing w:line="360" w:lineRule="auto"/>
            <w:contextualSpacing/>
            <w:rPr>
              <w:rFonts w:ascii="Palatino Linotype" w:hAnsi="Palatino Linotype" w:cstheme="minorBidi"/>
              <w:noProof/>
              <w:kern w:val="2"/>
              <w14:ligatures w14:val="standardContextual"/>
            </w:rPr>
          </w:pPr>
          <w:hyperlink w:anchor="_Toc206683019" w:history="1">
            <w:r w:rsidRPr="00096F72">
              <w:rPr>
                <w:rStyle w:val="Hipervnculo"/>
                <w:rFonts w:ascii="Palatino Linotype" w:hAnsi="Palatino Linotype"/>
                <w:noProof/>
              </w:rPr>
              <w:t>PRIMERO. Competencia</w:t>
            </w:r>
            <w:r w:rsidRPr="00096F72">
              <w:rPr>
                <w:rFonts w:ascii="Palatino Linotype" w:hAnsi="Palatino Linotype"/>
                <w:noProof/>
                <w:webHidden/>
              </w:rPr>
              <w:tab/>
            </w:r>
            <w:r w:rsidRPr="00096F72">
              <w:rPr>
                <w:rFonts w:ascii="Palatino Linotype" w:hAnsi="Palatino Linotype"/>
                <w:noProof/>
                <w:webHidden/>
              </w:rPr>
              <w:fldChar w:fldCharType="begin"/>
            </w:r>
            <w:r w:rsidRPr="00096F72">
              <w:rPr>
                <w:rFonts w:ascii="Palatino Linotype" w:hAnsi="Palatino Linotype"/>
                <w:noProof/>
                <w:webHidden/>
              </w:rPr>
              <w:instrText xml:space="preserve"> PAGEREF _Toc206683019 \h </w:instrText>
            </w:r>
            <w:r w:rsidRPr="00096F72">
              <w:rPr>
                <w:rFonts w:ascii="Palatino Linotype" w:hAnsi="Palatino Linotype"/>
                <w:noProof/>
                <w:webHidden/>
              </w:rPr>
            </w:r>
            <w:r w:rsidRPr="00096F72">
              <w:rPr>
                <w:rFonts w:ascii="Palatino Linotype" w:hAnsi="Palatino Linotype"/>
                <w:noProof/>
                <w:webHidden/>
              </w:rPr>
              <w:fldChar w:fldCharType="separate"/>
            </w:r>
            <w:r w:rsidR="00A60AB7">
              <w:rPr>
                <w:rFonts w:ascii="Palatino Linotype" w:hAnsi="Palatino Linotype"/>
                <w:noProof/>
                <w:webHidden/>
              </w:rPr>
              <w:t>6</w:t>
            </w:r>
            <w:r w:rsidRPr="00096F72">
              <w:rPr>
                <w:rFonts w:ascii="Palatino Linotype" w:hAnsi="Palatino Linotype"/>
                <w:noProof/>
                <w:webHidden/>
              </w:rPr>
              <w:fldChar w:fldCharType="end"/>
            </w:r>
          </w:hyperlink>
        </w:p>
        <w:p w14:paraId="38B0AE04" w14:textId="3F56F8A4" w:rsidR="009459B9" w:rsidRPr="00096F72" w:rsidRDefault="009459B9" w:rsidP="009459B9">
          <w:pPr>
            <w:pStyle w:val="TDC2"/>
            <w:tabs>
              <w:tab w:val="right" w:leader="dot" w:pos="8828"/>
            </w:tabs>
            <w:spacing w:line="360" w:lineRule="auto"/>
            <w:contextualSpacing/>
            <w:rPr>
              <w:rFonts w:ascii="Palatino Linotype" w:hAnsi="Palatino Linotype" w:cstheme="minorBidi"/>
              <w:noProof/>
              <w:kern w:val="2"/>
              <w14:ligatures w14:val="standardContextual"/>
            </w:rPr>
          </w:pPr>
          <w:hyperlink w:anchor="_Toc206683020" w:history="1">
            <w:r w:rsidRPr="00096F72">
              <w:rPr>
                <w:rStyle w:val="Hipervnculo"/>
                <w:rFonts w:ascii="Palatino Linotype" w:eastAsia="Calibri" w:hAnsi="Palatino Linotype"/>
                <w:noProof/>
                <w:lang w:val="es-ES"/>
              </w:rPr>
              <w:t xml:space="preserve">SEGUNDO. </w:t>
            </w:r>
            <w:r w:rsidRPr="00096F72">
              <w:rPr>
                <w:rStyle w:val="Hipervnculo"/>
                <w:rFonts w:ascii="Palatino Linotype" w:hAnsi="Palatino Linotype"/>
                <w:noProof/>
                <w:lang w:val="es-ES"/>
              </w:rPr>
              <w:t>Causales de improcedencia y sobreseimiento</w:t>
            </w:r>
            <w:r w:rsidRPr="00096F72">
              <w:rPr>
                <w:rFonts w:ascii="Palatino Linotype" w:hAnsi="Palatino Linotype"/>
                <w:noProof/>
                <w:webHidden/>
              </w:rPr>
              <w:tab/>
            </w:r>
            <w:r w:rsidRPr="00096F72">
              <w:rPr>
                <w:rFonts w:ascii="Palatino Linotype" w:hAnsi="Palatino Linotype"/>
                <w:noProof/>
                <w:webHidden/>
              </w:rPr>
              <w:fldChar w:fldCharType="begin"/>
            </w:r>
            <w:r w:rsidRPr="00096F72">
              <w:rPr>
                <w:rFonts w:ascii="Palatino Linotype" w:hAnsi="Palatino Linotype"/>
                <w:noProof/>
                <w:webHidden/>
              </w:rPr>
              <w:instrText xml:space="preserve"> PAGEREF _Toc206683020 \h </w:instrText>
            </w:r>
            <w:r w:rsidRPr="00096F72">
              <w:rPr>
                <w:rFonts w:ascii="Palatino Linotype" w:hAnsi="Palatino Linotype"/>
                <w:noProof/>
                <w:webHidden/>
              </w:rPr>
            </w:r>
            <w:r w:rsidRPr="00096F72">
              <w:rPr>
                <w:rFonts w:ascii="Palatino Linotype" w:hAnsi="Palatino Linotype"/>
                <w:noProof/>
                <w:webHidden/>
              </w:rPr>
              <w:fldChar w:fldCharType="separate"/>
            </w:r>
            <w:r w:rsidR="00A60AB7">
              <w:rPr>
                <w:rFonts w:ascii="Palatino Linotype" w:hAnsi="Palatino Linotype"/>
                <w:noProof/>
                <w:webHidden/>
              </w:rPr>
              <w:t>7</w:t>
            </w:r>
            <w:r w:rsidRPr="00096F72">
              <w:rPr>
                <w:rFonts w:ascii="Palatino Linotype" w:hAnsi="Palatino Linotype"/>
                <w:noProof/>
                <w:webHidden/>
              </w:rPr>
              <w:fldChar w:fldCharType="end"/>
            </w:r>
          </w:hyperlink>
        </w:p>
        <w:p w14:paraId="6D109E20" w14:textId="7F274153" w:rsidR="009459B9" w:rsidRPr="00096F72" w:rsidRDefault="009459B9" w:rsidP="009459B9">
          <w:pPr>
            <w:pStyle w:val="TDC2"/>
            <w:tabs>
              <w:tab w:val="right" w:leader="dot" w:pos="8828"/>
            </w:tabs>
            <w:spacing w:line="360" w:lineRule="auto"/>
            <w:contextualSpacing/>
            <w:rPr>
              <w:rFonts w:ascii="Palatino Linotype" w:hAnsi="Palatino Linotype" w:cstheme="minorBidi"/>
              <w:noProof/>
              <w:kern w:val="2"/>
              <w14:ligatures w14:val="standardContextual"/>
            </w:rPr>
          </w:pPr>
          <w:hyperlink w:anchor="_Toc206683021" w:history="1">
            <w:r w:rsidRPr="00096F72">
              <w:rPr>
                <w:rStyle w:val="Hipervnculo"/>
                <w:rFonts w:ascii="Palatino Linotype" w:hAnsi="Palatino Linotype"/>
                <w:noProof/>
                <w:lang w:val="es-ES"/>
              </w:rPr>
              <w:t>TERCERO. Determinación de la Controversia</w:t>
            </w:r>
            <w:r w:rsidRPr="00096F72">
              <w:rPr>
                <w:rFonts w:ascii="Palatino Linotype" w:hAnsi="Palatino Linotype"/>
                <w:noProof/>
                <w:webHidden/>
              </w:rPr>
              <w:tab/>
            </w:r>
            <w:r w:rsidRPr="00096F72">
              <w:rPr>
                <w:rFonts w:ascii="Palatino Linotype" w:hAnsi="Palatino Linotype"/>
                <w:noProof/>
                <w:webHidden/>
              </w:rPr>
              <w:fldChar w:fldCharType="begin"/>
            </w:r>
            <w:r w:rsidRPr="00096F72">
              <w:rPr>
                <w:rFonts w:ascii="Palatino Linotype" w:hAnsi="Palatino Linotype"/>
                <w:noProof/>
                <w:webHidden/>
              </w:rPr>
              <w:instrText xml:space="preserve"> PAGEREF _Toc206683021 \h </w:instrText>
            </w:r>
            <w:r w:rsidRPr="00096F72">
              <w:rPr>
                <w:rFonts w:ascii="Palatino Linotype" w:hAnsi="Palatino Linotype"/>
                <w:noProof/>
                <w:webHidden/>
              </w:rPr>
            </w:r>
            <w:r w:rsidRPr="00096F72">
              <w:rPr>
                <w:rFonts w:ascii="Palatino Linotype" w:hAnsi="Palatino Linotype"/>
                <w:noProof/>
                <w:webHidden/>
              </w:rPr>
              <w:fldChar w:fldCharType="separate"/>
            </w:r>
            <w:r w:rsidR="00A60AB7">
              <w:rPr>
                <w:rFonts w:ascii="Palatino Linotype" w:hAnsi="Palatino Linotype"/>
                <w:noProof/>
                <w:webHidden/>
              </w:rPr>
              <w:t>9</w:t>
            </w:r>
            <w:r w:rsidRPr="00096F72">
              <w:rPr>
                <w:rFonts w:ascii="Palatino Linotype" w:hAnsi="Palatino Linotype"/>
                <w:noProof/>
                <w:webHidden/>
              </w:rPr>
              <w:fldChar w:fldCharType="end"/>
            </w:r>
          </w:hyperlink>
        </w:p>
        <w:p w14:paraId="318F2730" w14:textId="06EA2EB6" w:rsidR="009459B9" w:rsidRPr="00096F72" w:rsidRDefault="009459B9" w:rsidP="009459B9">
          <w:pPr>
            <w:pStyle w:val="TDC2"/>
            <w:tabs>
              <w:tab w:val="right" w:leader="dot" w:pos="8828"/>
            </w:tabs>
            <w:spacing w:line="360" w:lineRule="auto"/>
            <w:contextualSpacing/>
            <w:rPr>
              <w:rFonts w:ascii="Palatino Linotype" w:hAnsi="Palatino Linotype" w:cstheme="minorBidi"/>
              <w:noProof/>
              <w:kern w:val="2"/>
              <w14:ligatures w14:val="standardContextual"/>
            </w:rPr>
          </w:pPr>
          <w:hyperlink w:anchor="_Toc206683022" w:history="1">
            <w:r w:rsidRPr="00096F72">
              <w:rPr>
                <w:rStyle w:val="Hipervnculo"/>
                <w:rFonts w:ascii="Palatino Linotype" w:hAnsi="Palatino Linotype"/>
                <w:noProof/>
                <w:lang w:val="es-ES"/>
              </w:rPr>
              <w:t xml:space="preserve">CUARTO. </w:t>
            </w:r>
            <w:r w:rsidRPr="00096F72">
              <w:rPr>
                <w:rStyle w:val="Hipervnculo"/>
                <w:rFonts w:ascii="Palatino Linotype" w:hAnsi="Palatino Linotype"/>
                <w:noProof/>
              </w:rPr>
              <w:t>Marco normativo aplicable en materia de transparencia y acceso a la información pública</w:t>
            </w:r>
            <w:r w:rsidRPr="00096F72">
              <w:rPr>
                <w:rFonts w:ascii="Palatino Linotype" w:hAnsi="Palatino Linotype"/>
                <w:noProof/>
                <w:webHidden/>
              </w:rPr>
              <w:tab/>
            </w:r>
            <w:r w:rsidRPr="00096F72">
              <w:rPr>
                <w:rFonts w:ascii="Palatino Linotype" w:hAnsi="Palatino Linotype"/>
                <w:noProof/>
                <w:webHidden/>
              </w:rPr>
              <w:fldChar w:fldCharType="begin"/>
            </w:r>
            <w:r w:rsidRPr="00096F72">
              <w:rPr>
                <w:rFonts w:ascii="Palatino Linotype" w:hAnsi="Palatino Linotype"/>
                <w:noProof/>
                <w:webHidden/>
              </w:rPr>
              <w:instrText xml:space="preserve"> PAGEREF _Toc206683022 \h </w:instrText>
            </w:r>
            <w:r w:rsidRPr="00096F72">
              <w:rPr>
                <w:rFonts w:ascii="Palatino Linotype" w:hAnsi="Palatino Linotype"/>
                <w:noProof/>
                <w:webHidden/>
              </w:rPr>
            </w:r>
            <w:r w:rsidRPr="00096F72">
              <w:rPr>
                <w:rFonts w:ascii="Palatino Linotype" w:hAnsi="Palatino Linotype"/>
                <w:noProof/>
                <w:webHidden/>
              </w:rPr>
              <w:fldChar w:fldCharType="separate"/>
            </w:r>
            <w:r w:rsidR="00A60AB7">
              <w:rPr>
                <w:rFonts w:ascii="Palatino Linotype" w:hAnsi="Palatino Linotype"/>
                <w:noProof/>
                <w:webHidden/>
              </w:rPr>
              <w:t>10</w:t>
            </w:r>
            <w:r w:rsidRPr="00096F72">
              <w:rPr>
                <w:rFonts w:ascii="Palatino Linotype" w:hAnsi="Palatino Linotype"/>
                <w:noProof/>
                <w:webHidden/>
              </w:rPr>
              <w:fldChar w:fldCharType="end"/>
            </w:r>
          </w:hyperlink>
        </w:p>
        <w:p w14:paraId="5BDF3620" w14:textId="0DA3B2AD" w:rsidR="009459B9" w:rsidRPr="00096F72" w:rsidRDefault="009459B9" w:rsidP="009459B9">
          <w:pPr>
            <w:pStyle w:val="TDC2"/>
            <w:tabs>
              <w:tab w:val="right" w:leader="dot" w:pos="8828"/>
            </w:tabs>
            <w:spacing w:line="360" w:lineRule="auto"/>
            <w:contextualSpacing/>
            <w:rPr>
              <w:rFonts w:ascii="Palatino Linotype" w:hAnsi="Palatino Linotype" w:cstheme="minorBidi"/>
              <w:noProof/>
              <w:kern w:val="2"/>
              <w14:ligatures w14:val="standardContextual"/>
            </w:rPr>
          </w:pPr>
          <w:hyperlink w:anchor="_Toc206683023" w:history="1">
            <w:r w:rsidRPr="00096F72">
              <w:rPr>
                <w:rStyle w:val="Hipervnculo"/>
                <w:rFonts w:ascii="Palatino Linotype" w:eastAsia="Calibri" w:hAnsi="Palatino Linotype"/>
                <w:noProof/>
                <w:lang w:eastAsia="es-ES_tradnl"/>
              </w:rPr>
              <w:t>SEXTO. Decisión</w:t>
            </w:r>
            <w:r w:rsidRPr="00096F72">
              <w:rPr>
                <w:rFonts w:ascii="Palatino Linotype" w:hAnsi="Palatino Linotype"/>
                <w:noProof/>
                <w:webHidden/>
              </w:rPr>
              <w:tab/>
            </w:r>
            <w:r w:rsidRPr="00096F72">
              <w:rPr>
                <w:rFonts w:ascii="Palatino Linotype" w:hAnsi="Palatino Linotype"/>
                <w:noProof/>
                <w:webHidden/>
              </w:rPr>
              <w:fldChar w:fldCharType="begin"/>
            </w:r>
            <w:r w:rsidRPr="00096F72">
              <w:rPr>
                <w:rFonts w:ascii="Palatino Linotype" w:hAnsi="Palatino Linotype"/>
                <w:noProof/>
                <w:webHidden/>
              </w:rPr>
              <w:instrText xml:space="preserve"> PAGEREF _Toc206683023 \h </w:instrText>
            </w:r>
            <w:r w:rsidRPr="00096F72">
              <w:rPr>
                <w:rFonts w:ascii="Palatino Linotype" w:hAnsi="Palatino Linotype"/>
                <w:noProof/>
                <w:webHidden/>
              </w:rPr>
            </w:r>
            <w:r w:rsidRPr="00096F72">
              <w:rPr>
                <w:rFonts w:ascii="Palatino Linotype" w:hAnsi="Palatino Linotype"/>
                <w:noProof/>
                <w:webHidden/>
              </w:rPr>
              <w:fldChar w:fldCharType="separate"/>
            </w:r>
            <w:r w:rsidR="00A60AB7">
              <w:rPr>
                <w:rFonts w:ascii="Palatino Linotype" w:hAnsi="Palatino Linotype"/>
                <w:noProof/>
                <w:webHidden/>
              </w:rPr>
              <w:t>20</w:t>
            </w:r>
            <w:r w:rsidRPr="00096F72">
              <w:rPr>
                <w:rFonts w:ascii="Palatino Linotype" w:hAnsi="Palatino Linotype"/>
                <w:noProof/>
                <w:webHidden/>
              </w:rPr>
              <w:fldChar w:fldCharType="end"/>
            </w:r>
          </w:hyperlink>
        </w:p>
        <w:p w14:paraId="1D2C53BA" w14:textId="120E811D" w:rsidR="009459B9" w:rsidRPr="00096F72" w:rsidRDefault="009459B9" w:rsidP="009459B9">
          <w:pPr>
            <w:pStyle w:val="TDC2"/>
            <w:tabs>
              <w:tab w:val="right" w:leader="dot" w:pos="8828"/>
            </w:tabs>
            <w:spacing w:line="360" w:lineRule="auto"/>
            <w:contextualSpacing/>
            <w:rPr>
              <w:rFonts w:ascii="Palatino Linotype" w:hAnsi="Palatino Linotype" w:cstheme="minorBidi"/>
              <w:noProof/>
              <w:kern w:val="2"/>
              <w14:ligatures w14:val="standardContextual"/>
            </w:rPr>
          </w:pPr>
          <w:hyperlink w:anchor="_Toc206683024" w:history="1">
            <w:r w:rsidRPr="00096F72">
              <w:rPr>
                <w:rStyle w:val="Hipervnculo"/>
                <w:rFonts w:ascii="Palatino Linotype" w:eastAsia="Palatino Linotype" w:hAnsi="Palatino Linotype"/>
                <w:noProof/>
              </w:rPr>
              <w:t>R E S U E L V E</w:t>
            </w:r>
            <w:r w:rsidRPr="00096F72">
              <w:rPr>
                <w:rFonts w:ascii="Palatino Linotype" w:hAnsi="Palatino Linotype"/>
                <w:noProof/>
                <w:webHidden/>
              </w:rPr>
              <w:tab/>
            </w:r>
            <w:r w:rsidRPr="00096F72">
              <w:rPr>
                <w:rFonts w:ascii="Palatino Linotype" w:hAnsi="Palatino Linotype"/>
                <w:noProof/>
                <w:webHidden/>
              </w:rPr>
              <w:fldChar w:fldCharType="begin"/>
            </w:r>
            <w:r w:rsidRPr="00096F72">
              <w:rPr>
                <w:rFonts w:ascii="Palatino Linotype" w:hAnsi="Palatino Linotype"/>
                <w:noProof/>
                <w:webHidden/>
              </w:rPr>
              <w:instrText xml:space="preserve"> PAGEREF _Toc206683024 \h </w:instrText>
            </w:r>
            <w:r w:rsidRPr="00096F72">
              <w:rPr>
                <w:rFonts w:ascii="Palatino Linotype" w:hAnsi="Palatino Linotype"/>
                <w:noProof/>
                <w:webHidden/>
              </w:rPr>
            </w:r>
            <w:r w:rsidRPr="00096F72">
              <w:rPr>
                <w:rFonts w:ascii="Palatino Linotype" w:hAnsi="Palatino Linotype"/>
                <w:noProof/>
                <w:webHidden/>
              </w:rPr>
              <w:fldChar w:fldCharType="separate"/>
            </w:r>
            <w:r w:rsidR="00A60AB7">
              <w:rPr>
                <w:rFonts w:ascii="Palatino Linotype" w:hAnsi="Palatino Linotype"/>
                <w:noProof/>
                <w:webHidden/>
              </w:rPr>
              <w:t>21</w:t>
            </w:r>
            <w:r w:rsidRPr="00096F72">
              <w:rPr>
                <w:rFonts w:ascii="Palatino Linotype" w:hAnsi="Palatino Linotype"/>
                <w:noProof/>
                <w:webHidden/>
              </w:rPr>
              <w:fldChar w:fldCharType="end"/>
            </w:r>
          </w:hyperlink>
        </w:p>
        <w:p w14:paraId="37076EF8" w14:textId="4894C1D7" w:rsidR="00280481" w:rsidRPr="00096F72" w:rsidRDefault="00280481" w:rsidP="00280481">
          <w:pPr>
            <w:spacing w:line="360" w:lineRule="auto"/>
            <w:contextualSpacing/>
            <w:jc w:val="both"/>
            <w:rPr>
              <w:rFonts w:ascii="Palatino Linotype" w:hAnsi="Palatino Linotype" w:cs="Tahoma"/>
              <w:bCs/>
              <w:sz w:val="22"/>
              <w:szCs w:val="22"/>
            </w:rPr>
          </w:pPr>
          <w:r w:rsidRPr="00096F72">
            <w:rPr>
              <w:rFonts w:ascii="Palatino Linotype" w:hAnsi="Palatino Linotype"/>
              <w:sz w:val="22"/>
              <w:szCs w:val="22"/>
              <w:lang w:val="es-ES"/>
            </w:rPr>
            <w:fldChar w:fldCharType="end"/>
          </w:r>
        </w:p>
      </w:sdtContent>
    </w:sdt>
    <w:p w14:paraId="3338EC26" w14:textId="77777777" w:rsidR="00280481" w:rsidRPr="00096F72" w:rsidRDefault="00280481" w:rsidP="00280481">
      <w:pPr>
        <w:spacing w:line="360" w:lineRule="auto"/>
        <w:contextualSpacing/>
        <w:rPr>
          <w:rFonts w:ascii="Palatino Linotype" w:hAnsi="Palatino Linotype" w:cs="Tahoma"/>
          <w:bCs/>
          <w:sz w:val="22"/>
          <w:szCs w:val="22"/>
        </w:rPr>
      </w:pPr>
      <w:r w:rsidRPr="00096F72">
        <w:rPr>
          <w:rFonts w:ascii="Palatino Linotype" w:hAnsi="Palatino Linotype" w:cs="Tahoma"/>
          <w:bCs/>
          <w:sz w:val="22"/>
          <w:szCs w:val="22"/>
        </w:rPr>
        <w:br w:type="page"/>
      </w:r>
    </w:p>
    <w:p w14:paraId="6E115697" w14:textId="77777777" w:rsidR="00280481" w:rsidRPr="00096F72" w:rsidRDefault="00280481" w:rsidP="00280481">
      <w:pPr>
        <w:spacing w:line="360" w:lineRule="auto"/>
        <w:contextualSpacing/>
        <w:jc w:val="both"/>
        <w:rPr>
          <w:rFonts w:ascii="Palatino Linotype" w:hAnsi="Palatino Linotype" w:cs="Tahoma"/>
          <w:bCs/>
          <w:sz w:val="22"/>
          <w:szCs w:val="22"/>
        </w:rPr>
      </w:pPr>
    </w:p>
    <w:p w14:paraId="7FCB20A4" w14:textId="5BFC0324" w:rsidR="00280481" w:rsidRPr="00096F72" w:rsidRDefault="00280481" w:rsidP="00280481">
      <w:pPr>
        <w:spacing w:line="360" w:lineRule="auto"/>
        <w:contextualSpacing/>
        <w:jc w:val="both"/>
        <w:rPr>
          <w:rFonts w:ascii="Palatino Linotype" w:hAnsi="Palatino Linotype" w:cs="Tahoma"/>
          <w:bCs/>
          <w:sz w:val="22"/>
          <w:szCs w:val="22"/>
        </w:rPr>
      </w:pPr>
      <w:r w:rsidRPr="00096F72">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veinte de agosto de dos mil veinticinco.</w:t>
      </w:r>
    </w:p>
    <w:p w14:paraId="2EB02FF6" w14:textId="77777777" w:rsidR="00280481" w:rsidRPr="00096F72" w:rsidRDefault="00280481" w:rsidP="00280481">
      <w:pPr>
        <w:spacing w:line="360" w:lineRule="auto"/>
        <w:contextualSpacing/>
        <w:rPr>
          <w:rFonts w:ascii="Palatino Linotype" w:hAnsi="Palatino Linotype" w:cs="Tahoma"/>
          <w:bCs/>
          <w:sz w:val="22"/>
          <w:szCs w:val="22"/>
        </w:rPr>
      </w:pPr>
    </w:p>
    <w:p w14:paraId="382CB7ED" w14:textId="45951FA9" w:rsidR="00280481" w:rsidRPr="00096F72" w:rsidRDefault="00280481" w:rsidP="00280481">
      <w:pPr>
        <w:spacing w:line="360" w:lineRule="auto"/>
        <w:contextualSpacing/>
        <w:jc w:val="both"/>
        <w:rPr>
          <w:rFonts w:ascii="Palatino Linotype" w:hAnsi="Palatino Linotype"/>
          <w:color w:val="000000" w:themeColor="text1"/>
          <w:sz w:val="22"/>
          <w:szCs w:val="22"/>
        </w:rPr>
      </w:pPr>
      <w:r w:rsidRPr="00096F72">
        <w:rPr>
          <w:rFonts w:ascii="Palatino Linotype" w:hAnsi="Palatino Linotype" w:cs="Tahoma"/>
          <w:b/>
          <w:bCs/>
          <w:color w:val="0D0D0D" w:themeColor="text1" w:themeTint="F2"/>
          <w:sz w:val="22"/>
          <w:szCs w:val="22"/>
        </w:rPr>
        <w:t xml:space="preserve">VISTO </w:t>
      </w:r>
      <w:r w:rsidRPr="00096F72">
        <w:rPr>
          <w:rFonts w:ascii="Palatino Linotype" w:hAnsi="Palatino Linotype" w:cs="Tahoma"/>
          <w:bCs/>
          <w:color w:val="0D0D0D" w:themeColor="text1" w:themeTint="F2"/>
          <w:sz w:val="22"/>
          <w:szCs w:val="22"/>
        </w:rPr>
        <w:t xml:space="preserve">el expediente conformado con motivo del Recurso de Revisión </w:t>
      </w:r>
      <w:r w:rsidRPr="00C315C8">
        <w:rPr>
          <w:rFonts w:ascii="Palatino Linotype" w:eastAsia="Batang" w:hAnsi="Palatino Linotype" w:cs="Tahoma"/>
          <w:b/>
          <w:bCs/>
          <w:sz w:val="22"/>
          <w:szCs w:val="22"/>
          <w:lang w:val="es-ES_tradnl"/>
        </w:rPr>
        <w:t>07871/INFOEM/IP/RR/2025</w:t>
      </w:r>
      <w:r w:rsidRPr="00096F72">
        <w:rPr>
          <w:rFonts w:ascii="Palatino Linotype" w:eastAsia="Batang" w:hAnsi="Palatino Linotype" w:cs="Tahoma"/>
          <w:bCs/>
          <w:sz w:val="22"/>
          <w:szCs w:val="22"/>
          <w:lang w:val="es-ES_tradnl"/>
        </w:rPr>
        <w:t xml:space="preserve">, </w:t>
      </w:r>
      <w:r w:rsidRPr="00096F72">
        <w:rPr>
          <w:rFonts w:ascii="Palatino Linotype" w:hAnsi="Palatino Linotype" w:cs="Tahoma"/>
          <w:bCs/>
          <w:color w:val="0D0D0D" w:themeColor="text1" w:themeTint="F2"/>
          <w:sz w:val="22"/>
          <w:szCs w:val="22"/>
        </w:rPr>
        <w:t>interpuesto por</w:t>
      </w:r>
      <w:r w:rsidRPr="00096F72">
        <w:rPr>
          <w:rFonts w:ascii="Palatino Linotype" w:eastAsia="Calibri" w:hAnsi="Palatino Linotype" w:cs="Tahoma"/>
          <w:sz w:val="22"/>
          <w:szCs w:val="22"/>
          <w:lang w:eastAsia="en-US"/>
        </w:rPr>
        <w:t xml:space="preserve"> </w:t>
      </w:r>
      <w:r w:rsidR="00BF479D" w:rsidRPr="00BF479D">
        <w:rPr>
          <w:rFonts w:ascii="Palatino Linotype" w:eastAsia="Calibri" w:hAnsi="Palatino Linotype" w:cs="Tahoma"/>
          <w:bCs/>
          <w:sz w:val="22"/>
          <w:szCs w:val="22"/>
          <w:highlight w:val="black"/>
          <w:lang w:eastAsia="en-US"/>
        </w:rPr>
        <w:t>XXXXXXXXXXXXXXXX</w:t>
      </w:r>
      <w:r w:rsidRPr="00096F72">
        <w:rPr>
          <w:rFonts w:ascii="Palatino Linotype" w:hAnsi="Palatino Linotype" w:cs="Tahoma"/>
          <w:bCs/>
          <w:color w:val="0D0D0D" w:themeColor="text1" w:themeTint="F2"/>
          <w:sz w:val="22"/>
          <w:szCs w:val="22"/>
        </w:rPr>
        <w:t xml:space="preserve">, en lo sucesivo el Recurrente o Particular, en contra de la respuesta del Sujeto Obligado, </w:t>
      </w:r>
      <w:r w:rsidRPr="00C315C8">
        <w:rPr>
          <w:rFonts w:ascii="Palatino Linotype" w:hAnsi="Palatino Linotype" w:cs="Tahoma"/>
          <w:b/>
          <w:bCs/>
          <w:color w:val="0D0D0D" w:themeColor="text1" w:themeTint="F2"/>
          <w:sz w:val="22"/>
          <w:szCs w:val="22"/>
        </w:rPr>
        <w:t>Ayuntamiento de Mexicaltzingo,</w:t>
      </w:r>
      <w:r w:rsidRPr="00096F72">
        <w:rPr>
          <w:rFonts w:ascii="Palatino Linotype" w:hAnsi="Palatino Linotype" w:cs="Tahoma"/>
          <w:bCs/>
          <w:color w:val="0D0D0D" w:themeColor="text1" w:themeTint="F2"/>
          <w:sz w:val="22"/>
          <w:szCs w:val="22"/>
        </w:rPr>
        <w:t xml:space="preserve"> a la solicitud de acceso a la información pública </w:t>
      </w:r>
      <w:r w:rsidRPr="00096F72">
        <w:rPr>
          <w:rFonts w:ascii="Palatino Linotype" w:hAnsi="Palatino Linotype"/>
          <w:sz w:val="22"/>
          <w:szCs w:val="22"/>
        </w:rPr>
        <w:t>00276/MEXICAL/IP/2025</w:t>
      </w:r>
      <w:r w:rsidRPr="00096F72">
        <w:rPr>
          <w:rFonts w:ascii="Palatino Linotype" w:hAnsi="Palatino Linotype"/>
          <w:bCs/>
          <w:sz w:val="22"/>
          <w:szCs w:val="22"/>
        </w:rPr>
        <w:t xml:space="preserve"> </w:t>
      </w:r>
      <w:r w:rsidRPr="00096F72">
        <w:rPr>
          <w:rFonts w:ascii="Palatino Linotype" w:hAnsi="Palatino Linotype" w:cs="Tahoma"/>
          <w:bCs/>
          <w:color w:val="0D0D0D" w:themeColor="text1" w:themeTint="F2"/>
          <w:sz w:val="22"/>
          <w:szCs w:val="22"/>
        </w:rPr>
        <w:t>se emite la presente Resolución, con base en los Antecedentes y C</w:t>
      </w:r>
      <w:r w:rsidRPr="00096F72">
        <w:rPr>
          <w:rFonts w:ascii="Palatino Linotype" w:hAnsi="Palatino Linotype" w:cs="Tahoma"/>
          <w:bCs/>
          <w:sz w:val="22"/>
          <w:szCs w:val="22"/>
        </w:rPr>
        <w:t>onsiderandos que a continuación se exponen:</w:t>
      </w:r>
    </w:p>
    <w:p w14:paraId="2698C47C" w14:textId="77777777" w:rsidR="00280481" w:rsidRPr="00096F72" w:rsidRDefault="00280481" w:rsidP="00280481">
      <w:pPr>
        <w:tabs>
          <w:tab w:val="center" w:pos="4522"/>
          <w:tab w:val="left" w:pos="7245"/>
        </w:tabs>
        <w:spacing w:line="360" w:lineRule="auto"/>
        <w:contextualSpacing/>
        <w:jc w:val="center"/>
        <w:rPr>
          <w:rFonts w:ascii="Palatino Linotype" w:hAnsi="Palatino Linotype" w:cs="Tahoma"/>
          <w:b/>
          <w:sz w:val="22"/>
          <w:szCs w:val="22"/>
        </w:rPr>
      </w:pPr>
    </w:p>
    <w:p w14:paraId="4DB6842A" w14:textId="77777777" w:rsidR="00280481" w:rsidRPr="00096F72" w:rsidRDefault="00280481" w:rsidP="00280481">
      <w:pPr>
        <w:pStyle w:val="Ttulo1"/>
        <w:spacing w:before="0" w:after="0" w:line="360" w:lineRule="auto"/>
        <w:contextualSpacing/>
        <w:jc w:val="center"/>
        <w:rPr>
          <w:rFonts w:ascii="Palatino Linotype" w:hAnsi="Palatino Linotype"/>
          <w:b/>
          <w:bCs/>
          <w:color w:val="auto"/>
          <w:sz w:val="22"/>
          <w:szCs w:val="22"/>
        </w:rPr>
      </w:pPr>
      <w:bookmarkStart w:id="1" w:name="_Toc206683013"/>
      <w:r w:rsidRPr="00096F72">
        <w:rPr>
          <w:rFonts w:ascii="Palatino Linotype" w:hAnsi="Palatino Linotype"/>
          <w:b/>
          <w:bCs/>
          <w:color w:val="auto"/>
          <w:sz w:val="22"/>
          <w:szCs w:val="22"/>
        </w:rPr>
        <w:t>A N T E C E D E N T E S</w:t>
      </w:r>
      <w:bookmarkEnd w:id="1"/>
    </w:p>
    <w:p w14:paraId="6DF92528" w14:textId="77777777" w:rsidR="00280481" w:rsidRPr="00096F72" w:rsidRDefault="00280481" w:rsidP="00280481">
      <w:pPr>
        <w:pStyle w:val="Prrafodelista"/>
        <w:tabs>
          <w:tab w:val="left" w:pos="567"/>
        </w:tabs>
        <w:spacing w:line="360" w:lineRule="auto"/>
        <w:ind w:left="567"/>
        <w:jc w:val="both"/>
        <w:rPr>
          <w:rFonts w:ascii="Palatino Linotype" w:hAnsi="Palatino Linotype" w:cs="Tahoma"/>
          <w:sz w:val="22"/>
          <w:szCs w:val="22"/>
        </w:rPr>
      </w:pPr>
    </w:p>
    <w:p w14:paraId="0A1370F0" w14:textId="77777777" w:rsidR="00280481" w:rsidRPr="00096F72" w:rsidRDefault="00280481" w:rsidP="00280481">
      <w:pPr>
        <w:pStyle w:val="Ttulo2"/>
        <w:spacing w:before="0" w:after="0" w:line="360" w:lineRule="auto"/>
        <w:contextualSpacing/>
        <w:rPr>
          <w:rFonts w:ascii="Palatino Linotype" w:hAnsi="Palatino Linotype"/>
          <w:b/>
          <w:bCs/>
          <w:color w:val="auto"/>
          <w:sz w:val="22"/>
          <w:szCs w:val="22"/>
        </w:rPr>
      </w:pPr>
      <w:bookmarkStart w:id="2" w:name="_Toc206683014"/>
      <w:r w:rsidRPr="00096F72">
        <w:rPr>
          <w:rFonts w:ascii="Palatino Linotype" w:hAnsi="Palatino Linotype"/>
          <w:b/>
          <w:bCs/>
          <w:color w:val="auto"/>
          <w:sz w:val="22"/>
          <w:szCs w:val="22"/>
        </w:rPr>
        <w:t>I. Presentación de la solicitud de información</w:t>
      </w:r>
      <w:bookmarkEnd w:id="2"/>
    </w:p>
    <w:p w14:paraId="26E04EFA" w14:textId="77777777" w:rsidR="00280481" w:rsidRPr="00096F72" w:rsidRDefault="00280481" w:rsidP="00280481">
      <w:pPr>
        <w:pStyle w:val="Prrafodelista"/>
        <w:tabs>
          <w:tab w:val="left" w:pos="567"/>
        </w:tabs>
        <w:spacing w:line="360" w:lineRule="auto"/>
        <w:ind w:left="0"/>
        <w:jc w:val="both"/>
        <w:rPr>
          <w:rFonts w:ascii="Palatino Linotype" w:hAnsi="Palatino Linotype" w:cs="Tahoma"/>
          <w:sz w:val="22"/>
          <w:szCs w:val="22"/>
        </w:rPr>
      </w:pPr>
    </w:p>
    <w:p w14:paraId="0642919C" w14:textId="0AA229BF" w:rsidR="00280481" w:rsidRPr="00096F72" w:rsidRDefault="00280481" w:rsidP="00280481">
      <w:pPr>
        <w:pStyle w:val="Prrafodelista"/>
        <w:tabs>
          <w:tab w:val="left" w:pos="567"/>
        </w:tabs>
        <w:spacing w:line="360" w:lineRule="auto"/>
        <w:ind w:left="0"/>
        <w:jc w:val="both"/>
        <w:rPr>
          <w:rFonts w:ascii="Palatino Linotype" w:hAnsi="Palatino Linotype" w:cs="Tahoma"/>
          <w:sz w:val="22"/>
          <w:szCs w:val="22"/>
        </w:rPr>
      </w:pPr>
      <w:r w:rsidRPr="00096F72">
        <w:rPr>
          <w:rFonts w:ascii="Palatino Linotype" w:hAnsi="Palatino Linotype" w:cs="Tahoma"/>
          <w:sz w:val="22"/>
          <w:szCs w:val="22"/>
        </w:rPr>
        <w:t xml:space="preserve">Con fecha cinco de junio de dos mil veinticinco, el Particular presentó una solicitud de acceso a la información pública, a través del Sistema de Acceso a la Información Mexiquense, en lo sucesivo </w:t>
      </w:r>
      <w:r w:rsidRPr="00096F72">
        <w:rPr>
          <w:rFonts w:ascii="Palatino Linotype" w:hAnsi="Palatino Linotype" w:cs="Tahoma"/>
          <w:sz w:val="22"/>
          <w:szCs w:val="22"/>
          <w:lang w:val="es-ES"/>
        </w:rPr>
        <w:t>el SAIMEX</w:t>
      </w:r>
      <w:r w:rsidRPr="00096F72">
        <w:rPr>
          <w:rFonts w:ascii="Palatino Linotype" w:hAnsi="Palatino Linotype" w:cs="Tahoma"/>
          <w:sz w:val="22"/>
          <w:szCs w:val="22"/>
        </w:rPr>
        <w:t xml:space="preserve">, ante el </w:t>
      </w:r>
      <w:r w:rsidRPr="00096F72">
        <w:rPr>
          <w:rFonts w:ascii="Palatino Linotype" w:hAnsi="Palatino Linotype" w:cs="Tahoma"/>
          <w:bCs/>
          <w:color w:val="0D0D0D" w:themeColor="text1" w:themeTint="F2"/>
          <w:sz w:val="22"/>
          <w:szCs w:val="22"/>
        </w:rPr>
        <w:t>Ayuntamiento de Mexicaltzingo</w:t>
      </w:r>
      <w:r w:rsidRPr="00096F72">
        <w:rPr>
          <w:rFonts w:ascii="Palatino Linotype" w:hAnsi="Palatino Linotype" w:cs="Tahoma"/>
          <w:sz w:val="22"/>
          <w:szCs w:val="22"/>
        </w:rPr>
        <w:t>,</w:t>
      </w:r>
      <w:r w:rsidRPr="00096F72">
        <w:rPr>
          <w:rFonts w:ascii="Palatino Linotype" w:hAnsi="Palatino Linotype" w:cs="Tahoma"/>
          <w:sz w:val="22"/>
          <w:szCs w:val="22"/>
          <w:lang w:val="es-ES"/>
        </w:rPr>
        <w:t xml:space="preserve"> </w:t>
      </w:r>
      <w:r w:rsidRPr="00096F72">
        <w:rPr>
          <w:rFonts w:ascii="Palatino Linotype" w:hAnsi="Palatino Linotype" w:cs="Tahoma"/>
          <w:sz w:val="22"/>
          <w:szCs w:val="22"/>
        </w:rPr>
        <w:t>mediante la cual requirió lo siguiente:</w:t>
      </w:r>
    </w:p>
    <w:p w14:paraId="42D8B768" w14:textId="77777777" w:rsidR="00280481" w:rsidRPr="00096F72" w:rsidRDefault="00280481" w:rsidP="00280481">
      <w:pPr>
        <w:pStyle w:val="Prrafodelista"/>
        <w:tabs>
          <w:tab w:val="left" w:pos="567"/>
        </w:tabs>
        <w:spacing w:line="360" w:lineRule="auto"/>
        <w:ind w:left="0"/>
        <w:jc w:val="both"/>
        <w:rPr>
          <w:rFonts w:ascii="Palatino Linotype" w:hAnsi="Palatino Linotype" w:cs="Tahoma"/>
        </w:rPr>
      </w:pPr>
    </w:p>
    <w:p w14:paraId="0F00F14B" w14:textId="77777777" w:rsidR="00280481" w:rsidRPr="00096F72" w:rsidRDefault="00280481" w:rsidP="00280481">
      <w:pPr>
        <w:pStyle w:val="Prrafodelista"/>
        <w:tabs>
          <w:tab w:val="left" w:pos="567"/>
        </w:tabs>
        <w:spacing w:line="360" w:lineRule="auto"/>
        <w:ind w:left="567" w:right="567"/>
        <w:jc w:val="both"/>
        <w:rPr>
          <w:rFonts w:ascii="Palatino Linotype" w:hAnsi="Palatino Linotype" w:cs="Tahoma"/>
          <w:b/>
          <w:bCs/>
          <w:i/>
          <w:iCs/>
        </w:rPr>
      </w:pPr>
      <w:r w:rsidRPr="00096F72">
        <w:rPr>
          <w:rFonts w:ascii="Palatino Linotype" w:hAnsi="Palatino Linotype" w:cs="Tahoma"/>
          <w:b/>
          <w:bCs/>
          <w:i/>
          <w:iCs/>
        </w:rPr>
        <w:t>“DESCRIPCIÓN CLARA Y PRECISA DE LA INFORMACIÓN SOLICITADA</w:t>
      </w:r>
    </w:p>
    <w:p w14:paraId="706EA6E3" w14:textId="77777777" w:rsidR="00280481" w:rsidRPr="00096F72" w:rsidRDefault="00280481" w:rsidP="00280481">
      <w:pPr>
        <w:spacing w:line="360" w:lineRule="auto"/>
        <w:ind w:left="567" w:right="567"/>
        <w:contextualSpacing/>
        <w:jc w:val="both"/>
        <w:rPr>
          <w:rFonts w:ascii="Palatino Linotype" w:hAnsi="Palatino Linotype" w:cs="Tahoma"/>
          <w:b/>
          <w:bCs/>
          <w:i/>
          <w:iCs/>
        </w:rPr>
      </w:pPr>
      <w:r w:rsidRPr="00096F72">
        <w:rPr>
          <w:rFonts w:ascii="Palatino Linotype" w:hAnsi="Palatino Linotype"/>
          <w:i/>
          <w:iCs/>
          <w:lang w:eastAsia="es-MX"/>
        </w:rPr>
        <w:t>Solicito certificado vigente laboral y título profesional del director de mejora regulatoria.</w:t>
      </w:r>
      <w:r w:rsidRPr="00096F72">
        <w:rPr>
          <w:rFonts w:ascii="Palatino Linotype" w:hAnsi="Palatino Linotype" w:cs="Tahoma"/>
          <w:b/>
          <w:bCs/>
          <w:i/>
          <w:iCs/>
        </w:rPr>
        <w:t xml:space="preserve">” </w:t>
      </w:r>
    </w:p>
    <w:p w14:paraId="32357BED" w14:textId="388F66FC" w:rsidR="00280481" w:rsidRPr="00096F72" w:rsidRDefault="00280481" w:rsidP="00280481">
      <w:pPr>
        <w:spacing w:line="360" w:lineRule="auto"/>
        <w:ind w:left="567" w:right="567"/>
        <w:contextualSpacing/>
        <w:jc w:val="both"/>
        <w:rPr>
          <w:rFonts w:ascii="Palatino Linotype" w:hAnsi="Palatino Linotype" w:cs="Tahoma"/>
          <w:b/>
          <w:bCs/>
          <w:i/>
          <w:iCs/>
        </w:rPr>
      </w:pPr>
      <w:r w:rsidRPr="00096F72">
        <w:rPr>
          <w:rFonts w:ascii="Palatino Linotype" w:hAnsi="Palatino Linotype" w:cs="Tahoma"/>
          <w:i/>
          <w:iCs/>
        </w:rPr>
        <w:t>(Sic)</w:t>
      </w:r>
    </w:p>
    <w:p w14:paraId="48DFF6FC" w14:textId="77777777" w:rsidR="00280481" w:rsidRPr="00096F72" w:rsidRDefault="00280481" w:rsidP="00280481">
      <w:pPr>
        <w:pStyle w:val="Prrafodelista"/>
        <w:tabs>
          <w:tab w:val="left" w:pos="567"/>
        </w:tabs>
        <w:spacing w:line="360" w:lineRule="auto"/>
        <w:ind w:left="567" w:right="567"/>
        <w:jc w:val="both"/>
        <w:rPr>
          <w:rFonts w:ascii="Palatino Linotype" w:hAnsi="Palatino Linotype" w:cs="Tahoma"/>
          <w:i/>
        </w:rPr>
      </w:pPr>
    </w:p>
    <w:p w14:paraId="5312EAC0" w14:textId="77777777" w:rsidR="00280481" w:rsidRPr="00096F72" w:rsidRDefault="00280481" w:rsidP="00280481">
      <w:pPr>
        <w:tabs>
          <w:tab w:val="left" w:pos="4667"/>
        </w:tabs>
        <w:spacing w:line="360" w:lineRule="auto"/>
        <w:ind w:left="567" w:right="567"/>
        <w:contextualSpacing/>
        <w:jc w:val="both"/>
        <w:rPr>
          <w:rFonts w:ascii="Palatino Linotype" w:hAnsi="Palatino Linotype" w:cs="Tahoma"/>
          <w:bCs/>
          <w:i/>
        </w:rPr>
      </w:pPr>
      <w:r w:rsidRPr="00096F72">
        <w:rPr>
          <w:rFonts w:ascii="Palatino Linotype" w:hAnsi="Palatino Linotype" w:cs="Tahoma"/>
          <w:b/>
          <w:bCs/>
          <w:i/>
        </w:rPr>
        <w:t xml:space="preserve">Modalidad de Entrega:  </w:t>
      </w:r>
      <w:r w:rsidRPr="00096F72">
        <w:rPr>
          <w:rFonts w:ascii="Palatino Linotype" w:hAnsi="Palatino Linotype" w:cs="Tahoma"/>
          <w:bCs/>
          <w:i/>
        </w:rPr>
        <w:t>A través de SAIMEX.</w:t>
      </w:r>
    </w:p>
    <w:p w14:paraId="17C4B35A" w14:textId="77777777" w:rsidR="00280481" w:rsidRPr="00096F72" w:rsidRDefault="00280481" w:rsidP="00280481">
      <w:pPr>
        <w:tabs>
          <w:tab w:val="left" w:pos="4667"/>
        </w:tabs>
        <w:spacing w:line="360" w:lineRule="auto"/>
        <w:ind w:right="567"/>
        <w:contextualSpacing/>
        <w:jc w:val="both"/>
        <w:rPr>
          <w:rFonts w:ascii="Palatino Linotype" w:hAnsi="Palatino Linotype" w:cs="Tahoma"/>
          <w:sz w:val="22"/>
          <w:szCs w:val="22"/>
        </w:rPr>
      </w:pPr>
    </w:p>
    <w:p w14:paraId="702130E0" w14:textId="77777777" w:rsidR="00280481" w:rsidRPr="00096F72" w:rsidRDefault="00280481" w:rsidP="00280481">
      <w:pPr>
        <w:pStyle w:val="Ttulo2"/>
        <w:spacing w:before="0" w:after="0" w:line="360" w:lineRule="auto"/>
        <w:contextualSpacing/>
        <w:rPr>
          <w:rFonts w:ascii="Palatino Linotype" w:hAnsi="Palatino Linotype"/>
          <w:b/>
          <w:bCs/>
          <w:color w:val="auto"/>
          <w:sz w:val="22"/>
          <w:szCs w:val="22"/>
        </w:rPr>
      </w:pPr>
      <w:bookmarkStart w:id="3" w:name="_Toc206683015"/>
      <w:r w:rsidRPr="00096F72">
        <w:rPr>
          <w:rFonts w:ascii="Palatino Linotype" w:hAnsi="Palatino Linotype"/>
          <w:b/>
          <w:bCs/>
          <w:color w:val="auto"/>
          <w:sz w:val="22"/>
          <w:szCs w:val="22"/>
        </w:rPr>
        <w:lastRenderedPageBreak/>
        <w:t>II. Respuesta del Sujeto Obligado</w:t>
      </w:r>
      <w:bookmarkEnd w:id="3"/>
    </w:p>
    <w:p w14:paraId="445CEF85" w14:textId="77777777" w:rsidR="00280481" w:rsidRPr="00096F72" w:rsidRDefault="00280481" w:rsidP="00280481">
      <w:pPr>
        <w:tabs>
          <w:tab w:val="left" w:pos="4667"/>
        </w:tabs>
        <w:spacing w:line="360" w:lineRule="auto"/>
        <w:ind w:right="567"/>
        <w:contextualSpacing/>
        <w:jc w:val="both"/>
        <w:rPr>
          <w:rFonts w:ascii="Palatino Linotype" w:hAnsi="Palatino Linotype" w:cs="Tahoma"/>
          <w:b/>
          <w:bCs/>
          <w:sz w:val="22"/>
          <w:szCs w:val="22"/>
        </w:rPr>
      </w:pPr>
    </w:p>
    <w:p w14:paraId="3C5D9BC1" w14:textId="5A8DD82B" w:rsidR="00280481" w:rsidRPr="00096F72" w:rsidRDefault="00280481" w:rsidP="00280481">
      <w:pPr>
        <w:autoSpaceDE w:val="0"/>
        <w:autoSpaceDN w:val="0"/>
        <w:adjustRightInd w:val="0"/>
        <w:spacing w:line="360" w:lineRule="auto"/>
        <w:contextualSpacing/>
        <w:jc w:val="both"/>
        <w:rPr>
          <w:rFonts w:ascii="Palatino Linotype" w:hAnsi="Palatino Linotype" w:cs="Tahoma"/>
          <w:sz w:val="22"/>
          <w:szCs w:val="22"/>
        </w:rPr>
      </w:pPr>
      <w:r w:rsidRPr="00096F72">
        <w:rPr>
          <w:rFonts w:ascii="Palatino Linotype" w:hAnsi="Palatino Linotype" w:cs="Tahoma"/>
          <w:bCs/>
          <w:sz w:val="22"/>
          <w:szCs w:val="22"/>
        </w:rPr>
        <w:t>Con fecha veintiséis de junio de dos mil veinticinco, el</w:t>
      </w:r>
      <w:r w:rsidRPr="00096F72">
        <w:rPr>
          <w:rFonts w:ascii="Palatino Linotype" w:hAnsi="Palatino Linotype" w:cs="Tahoma"/>
          <w:b/>
          <w:sz w:val="22"/>
          <w:szCs w:val="22"/>
        </w:rPr>
        <w:t xml:space="preserve"> </w:t>
      </w:r>
      <w:r w:rsidRPr="00096F72">
        <w:rPr>
          <w:rFonts w:ascii="Palatino Linotype" w:hAnsi="Palatino Linotype" w:cs="Tahoma"/>
          <w:sz w:val="22"/>
          <w:szCs w:val="22"/>
        </w:rPr>
        <w:t>Sujeto Obligado</w:t>
      </w:r>
      <w:r w:rsidR="00924F62" w:rsidRPr="00096F72">
        <w:rPr>
          <w:rFonts w:ascii="Palatino Linotype" w:hAnsi="Palatino Linotype" w:cs="Tahoma"/>
          <w:sz w:val="22"/>
          <w:szCs w:val="22"/>
        </w:rPr>
        <w:t xml:space="preserve"> a través de la Coordinación de Administración, </w:t>
      </w:r>
      <w:r w:rsidRPr="00096F72">
        <w:rPr>
          <w:rFonts w:ascii="Palatino Linotype" w:hAnsi="Palatino Linotype" w:cs="Tahoma"/>
          <w:sz w:val="22"/>
          <w:szCs w:val="22"/>
        </w:rPr>
        <w:t>dio respuesta a la solicitud de acceso a la información a través del SAIMEX,</w:t>
      </w:r>
      <w:bookmarkStart w:id="4" w:name="_Hlk201128022"/>
      <w:r w:rsidRPr="00096F72">
        <w:rPr>
          <w:rFonts w:ascii="Palatino Linotype" w:hAnsi="Palatino Linotype" w:cs="Tahoma"/>
          <w:sz w:val="22"/>
          <w:szCs w:val="22"/>
        </w:rPr>
        <w:t xml:space="preserve"> </w:t>
      </w:r>
      <w:r w:rsidR="00811A2C" w:rsidRPr="00096F72">
        <w:rPr>
          <w:rFonts w:ascii="Palatino Linotype" w:hAnsi="Palatino Linotype" w:cs="Tahoma"/>
          <w:sz w:val="22"/>
          <w:szCs w:val="22"/>
        </w:rPr>
        <w:t xml:space="preserve">por medio </w:t>
      </w:r>
      <w:r w:rsidRPr="00096F72">
        <w:rPr>
          <w:rFonts w:ascii="Palatino Linotype" w:hAnsi="Palatino Linotype" w:cs="Tahoma"/>
          <w:sz w:val="22"/>
          <w:szCs w:val="22"/>
        </w:rPr>
        <w:t xml:space="preserve">del cual </w:t>
      </w:r>
      <w:r w:rsidR="00924F62" w:rsidRPr="00096F72">
        <w:rPr>
          <w:rFonts w:ascii="Palatino Linotype" w:hAnsi="Palatino Linotype" w:cs="Tahoma"/>
          <w:sz w:val="22"/>
          <w:szCs w:val="22"/>
        </w:rPr>
        <w:t>informó lo siguiente:</w:t>
      </w:r>
    </w:p>
    <w:p w14:paraId="6E2D1E2A" w14:textId="77777777" w:rsidR="00280481" w:rsidRPr="00096F72" w:rsidRDefault="00280481" w:rsidP="00280481">
      <w:pPr>
        <w:autoSpaceDE w:val="0"/>
        <w:autoSpaceDN w:val="0"/>
        <w:adjustRightInd w:val="0"/>
        <w:spacing w:line="360" w:lineRule="auto"/>
        <w:contextualSpacing/>
        <w:jc w:val="both"/>
        <w:rPr>
          <w:rFonts w:ascii="Palatino Linotype" w:hAnsi="Palatino Linotype" w:cs="Tahoma"/>
          <w:sz w:val="22"/>
          <w:szCs w:val="22"/>
        </w:rPr>
      </w:pPr>
    </w:p>
    <w:p w14:paraId="4C9E7A2E" w14:textId="32129367" w:rsidR="00280481" w:rsidRPr="00096F72" w:rsidRDefault="00924F62" w:rsidP="00BC1A88">
      <w:pPr>
        <w:pStyle w:val="Prrafodelista"/>
        <w:tabs>
          <w:tab w:val="left" w:pos="567"/>
        </w:tabs>
        <w:spacing w:line="360" w:lineRule="auto"/>
        <w:ind w:left="567" w:right="567"/>
        <w:jc w:val="both"/>
        <w:rPr>
          <w:rFonts w:ascii="Palatino Linotype" w:hAnsi="Palatino Linotype" w:cs="Tahoma"/>
          <w:i/>
          <w:iCs/>
        </w:rPr>
      </w:pPr>
      <w:r w:rsidRPr="00096F72">
        <w:rPr>
          <w:rFonts w:ascii="Palatino Linotype" w:hAnsi="Palatino Linotype" w:cs="Tahoma"/>
          <w:i/>
          <w:iCs/>
        </w:rPr>
        <w:t>“</w:t>
      </w:r>
      <w:r w:rsidR="00280481" w:rsidRPr="00096F72">
        <w:rPr>
          <w:rFonts w:ascii="Palatino Linotype" w:hAnsi="Palatino Linotype" w:cs="Tahoma"/>
          <w:i/>
          <w:iCs/>
        </w:rPr>
        <w:t>…</w:t>
      </w:r>
      <w:r w:rsidRPr="00096F72">
        <w:rPr>
          <w:rFonts w:ascii="Palatino Linotype" w:hAnsi="Palatino Linotype" w:cs="Tahoma"/>
          <w:i/>
          <w:iCs/>
        </w:rPr>
        <w:t>con relación a los certificados de competencia laboral vigentes correspondiente a la Coordinación General Municipal de Mejora Regulatoria. Se informa lo siguiente: actualmente, los certificados de competencia laboral de las personas titulares de las áreas mencionadas se encuentran en trámite, conforme a lo establecido en los lineamientos de la normatividad aplicable y en estricto apego al proceso administrativo correspondiente. Asimismo, el Ayuntamiento se encuentra dentro del plazo establecido para la entrega y validación de dichos certificados, por lo que se prevé que su expedición y entrega oficial se realice durante el presente mes, en cumplimiento de lo dispuesto por la Ley Orgánica Municipal del Estado de México en el artículo 32, fracción IV y demás disposiciones vigentes</w:t>
      </w:r>
      <w:r w:rsidR="00280481" w:rsidRPr="00096F72">
        <w:rPr>
          <w:rFonts w:ascii="Palatino Linotype" w:hAnsi="Palatino Linotype" w:cs="Tahoma"/>
          <w:i/>
          <w:iCs/>
        </w:rPr>
        <w:t>…”</w:t>
      </w:r>
    </w:p>
    <w:bookmarkEnd w:id="4"/>
    <w:p w14:paraId="76C20C16" w14:textId="77777777" w:rsidR="00280481" w:rsidRPr="00096F72" w:rsidRDefault="00280481" w:rsidP="00280481">
      <w:pPr>
        <w:pStyle w:val="Ttulo2"/>
        <w:spacing w:before="0" w:after="0" w:line="360" w:lineRule="auto"/>
        <w:contextualSpacing/>
        <w:rPr>
          <w:rFonts w:ascii="Palatino Linotype" w:hAnsi="Palatino Linotype"/>
          <w:b/>
          <w:bCs/>
          <w:color w:val="auto"/>
          <w:sz w:val="20"/>
          <w:szCs w:val="20"/>
        </w:rPr>
      </w:pPr>
    </w:p>
    <w:p w14:paraId="0D56A679" w14:textId="77777777" w:rsidR="00280481" w:rsidRPr="00096F72" w:rsidRDefault="00280481" w:rsidP="00280481">
      <w:pPr>
        <w:pStyle w:val="Ttulo2"/>
        <w:spacing w:before="0" w:after="0" w:line="360" w:lineRule="auto"/>
        <w:contextualSpacing/>
        <w:rPr>
          <w:rFonts w:ascii="Palatino Linotype" w:hAnsi="Palatino Linotype"/>
          <w:b/>
          <w:bCs/>
          <w:color w:val="auto"/>
          <w:sz w:val="22"/>
          <w:szCs w:val="22"/>
        </w:rPr>
      </w:pPr>
      <w:bookmarkStart w:id="5" w:name="_Toc206683016"/>
      <w:r w:rsidRPr="00096F72">
        <w:rPr>
          <w:rFonts w:ascii="Palatino Linotype" w:hAnsi="Palatino Linotype"/>
          <w:b/>
          <w:bCs/>
          <w:color w:val="auto"/>
          <w:sz w:val="22"/>
          <w:szCs w:val="22"/>
        </w:rPr>
        <w:t>III. Interposición del Recurso de Revisión</w:t>
      </w:r>
      <w:bookmarkEnd w:id="5"/>
    </w:p>
    <w:p w14:paraId="503D3ACF" w14:textId="77777777" w:rsidR="00280481" w:rsidRPr="00096F72" w:rsidRDefault="00280481" w:rsidP="00280481">
      <w:pPr>
        <w:autoSpaceDE w:val="0"/>
        <w:autoSpaceDN w:val="0"/>
        <w:adjustRightInd w:val="0"/>
        <w:spacing w:line="360" w:lineRule="auto"/>
        <w:contextualSpacing/>
        <w:jc w:val="both"/>
        <w:rPr>
          <w:rFonts w:ascii="Palatino Linotype" w:hAnsi="Palatino Linotype" w:cs="Tahoma"/>
          <w:sz w:val="22"/>
          <w:szCs w:val="22"/>
        </w:rPr>
      </w:pPr>
    </w:p>
    <w:p w14:paraId="580602A5" w14:textId="3212FDB5" w:rsidR="00280481" w:rsidRPr="00096F72" w:rsidRDefault="00280481" w:rsidP="00280481">
      <w:pPr>
        <w:autoSpaceDE w:val="0"/>
        <w:autoSpaceDN w:val="0"/>
        <w:adjustRightInd w:val="0"/>
        <w:spacing w:line="360" w:lineRule="auto"/>
        <w:contextualSpacing/>
        <w:jc w:val="both"/>
        <w:rPr>
          <w:rFonts w:ascii="Palatino Linotype" w:hAnsi="Palatino Linotype" w:cs="Tahoma"/>
          <w:sz w:val="22"/>
          <w:szCs w:val="22"/>
          <w:lang w:val="es-ES"/>
        </w:rPr>
      </w:pPr>
      <w:r w:rsidRPr="00096F72">
        <w:rPr>
          <w:rFonts w:ascii="Palatino Linotype" w:hAnsi="Palatino Linotype" w:cs="Tahoma"/>
          <w:sz w:val="22"/>
          <w:szCs w:val="22"/>
        </w:rPr>
        <w:t xml:space="preserve">En fecha </w:t>
      </w:r>
      <w:r w:rsidR="00924F62" w:rsidRPr="00096F72">
        <w:rPr>
          <w:rFonts w:ascii="Palatino Linotype" w:hAnsi="Palatino Linotype" w:cs="Tahoma"/>
          <w:sz w:val="22"/>
          <w:szCs w:val="22"/>
        </w:rPr>
        <w:t xml:space="preserve">veintisiete de junio </w:t>
      </w:r>
      <w:r w:rsidRPr="00096F72">
        <w:rPr>
          <w:rFonts w:ascii="Palatino Linotype" w:hAnsi="Palatino Linotype" w:cs="Tahoma"/>
          <w:sz w:val="22"/>
          <w:szCs w:val="22"/>
        </w:rPr>
        <w:t xml:space="preserve">de dos mil veinticinco, se recibió en este </w:t>
      </w:r>
      <w:r w:rsidRPr="00096F72">
        <w:rPr>
          <w:rFonts w:ascii="Palatino Linotype" w:eastAsia="Calibri" w:hAnsi="Palatino Linotype" w:cs="Tahoma"/>
          <w:sz w:val="22"/>
          <w:szCs w:val="22"/>
          <w:lang w:eastAsia="en-US"/>
        </w:rPr>
        <w:t xml:space="preserve">Instituto, a través del </w:t>
      </w:r>
      <w:r w:rsidRPr="00096F72">
        <w:rPr>
          <w:rFonts w:ascii="Palatino Linotype" w:hAnsi="Palatino Linotype" w:cs="Tahoma"/>
          <w:sz w:val="22"/>
          <w:szCs w:val="22"/>
          <w:lang w:val="es-ES"/>
        </w:rPr>
        <w:t>SAIMEX</w:t>
      </w:r>
      <w:r w:rsidRPr="00096F72">
        <w:rPr>
          <w:rFonts w:ascii="Palatino Linotype" w:hAnsi="Palatino Linotype" w:cs="Tahoma"/>
          <w:sz w:val="22"/>
          <w:szCs w:val="22"/>
        </w:rPr>
        <w:t xml:space="preserve">, el Recurso de Revisión interpuesto por la parte Recurrente, en contra de la respuesta del Ayuntamiento de </w:t>
      </w:r>
      <w:r w:rsidR="00BC1A88" w:rsidRPr="00096F72">
        <w:rPr>
          <w:rFonts w:ascii="Palatino Linotype" w:hAnsi="Palatino Linotype" w:cs="Tahoma"/>
          <w:sz w:val="22"/>
          <w:szCs w:val="22"/>
        </w:rPr>
        <w:t>Mexicaltzingo</w:t>
      </w:r>
      <w:r w:rsidRPr="00096F72">
        <w:rPr>
          <w:rFonts w:ascii="Palatino Linotype" w:hAnsi="Palatino Linotype" w:cs="Tahoma"/>
          <w:sz w:val="22"/>
          <w:szCs w:val="22"/>
        </w:rPr>
        <w:t>, en los siguientes términos</w:t>
      </w:r>
      <w:r w:rsidRPr="00096F72">
        <w:rPr>
          <w:rFonts w:ascii="Palatino Linotype" w:hAnsi="Palatino Linotype" w:cs="Tahoma"/>
          <w:sz w:val="22"/>
          <w:szCs w:val="22"/>
          <w:lang w:val="es-ES"/>
        </w:rPr>
        <w:t>:</w:t>
      </w:r>
    </w:p>
    <w:p w14:paraId="79A05FE9" w14:textId="77777777" w:rsidR="00280481" w:rsidRPr="00096F72" w:rsidRDefault="00280481" w:rsidP="00280481">
      <w:pPr>
        <w:autoSpaceDE w:val="0"/>
        <w:autoSpaceDN w:val="0"/>
        <w:adjustRightInd w:val="0"/>
        <w:spacing w:line="360" w:lineRule="auto"/>
        <w:contextualSpacing/>
        <w:jc w:val="both"/>
        <w:rPr>
          <w:rFonts w:ascii="Palatino Linotype" w:hAnsi="Palatino Linotype" w:cs="Tahoma"/>
          <w:sz w:val="22"/>
          <w:szCs w:val="22"/>
          <w:lang w:val="es-ES"/>
        </w:rPr>
      </w:pPr>
    </w:p>
    <w:p w14:paraId="188C6409" w14:textId="77777777" w:rsidR="00280481" w:rsidRPr="00096F72" w:rsidRDefault="00280481" w:rsidP="00280481">
      <w:pPr>
        <w:autoSpaceDE w:val="0"/>
        <w:autoSpaceDN w:val="0"/>
        <w:adjustRightInd w:val="0"/>
        <w:spacing w:line="360" w:lineRule="auto"/>
        <w:ind w:left="567" w:right="567"/>
        <w:contextualSpacing/>
        <w:jc w:val="both"/>
        <w:rPr>
          <w:rFonts w:ascii="Palatino Linotype" w:hAnsi="Palatino Linotype" w:cs="Tahoma"/>
          <w:b/>
          <w:bCs/>
          <w:i/>
        </w:rPr>
      </w:pPr>
      <w:r w:rsidRPr="00096F72">
        <w:rPr>
          <w:rFonts w:ascii="Palatino Linotype" w:hAnsi="Palatino Linotype" w:cs="Tahoma"/>
          <w:b/>
          <w:bCs/>
          <w:i/>
        </w:rPr>
        <w:t>“ACTO IMPUGNADO</w:t>
      </w:r>
    </w:p>
    <w:p w14:paraId="6292336E" w14:textId="77777777" w:rsidR="00F85812" w:rsidRPr="00096F72" w:rsidRDefault="00BC1A88" w:rsidP="00BC1A88">
      <w:pPr>
        <w:autoSpaceDE w:val="0"/>
        <w:autoSpaceDN w:val="0"/>
        <w:adjustRightInd w:val="0"/>
        <w:spacing w:line="360" w:lineRule="auto"/>
        <w:ind w:left="567" w:right="567"/>
        <w:contextualSpacing/>
        <w:jc w:val="both"/>
        <w:rPr>
          <w:rFonts w:ascii="Palatino Linotype" w:hAnsi="Palatino Linotype" w:cs="Tahoma"/>
          <w:i/>
        </w:rPr>
      </w:pPr>
      <w:r w:rsidRPr="00096F72">
        <w:rPr>
          <w:rFonts w:ascii="Palatino Linotype" w:hAnsi="Palatino Linotype" w:cs="Tahoma"/>
          <w:i/>
        </w:rPr>
        <w:t xml:space="preserve">Solicito el título profesional y el certificado vigente expedido por una autoridad gubernamental, no anexa documentos soportes a su respuesta tanto la servidora pública de administración y la titular de transparencia, es incongruente su respuesta porque la persona encarga de anexar la documentación es la contraloría o en su caso recurso </w:t>
      </w:r>
      <w:proofErr w:type="gramStart"/>
      <w:r w:rsidRPr="00096F72">
        <w:rPr>
          <w:rFonts w:ascii="Palatino Linotype" w:hAnsi="Palatino Linotype" w:cs="Tahoma"/>
          <w:i/>
        </w:rPr>
        <w:t>humanos ,</w:t>
      </w:r>
      <w:proofErr w:type="gramEnd"/>
      <w:r w:rsidRPr="00096F72">
        <w:rPr>
          <w:rFonts w:ascii="Palatino Linotype" w:hAnsi="Palatino Linotype" w:cs="Tahoma"/>
          <w:i/>
        </w:rPr>
        <w:t xml:space="preserve"> NO ADMINISTRACIÓN, seis </w:t>
      </w:r>
      <w:r w:rsidRPr="00096F72">
        <w:rPr>
          <w:rFonts w:ascii="Palatino Linotype" w:hAnsi="Palatino Linotype" w:cs="Tahoma"/>
          <w:i/>
        </w:rPr>
        <w:lastRenderedPageBreak/>
        <w:t>meses en el cargo y no realizaron su certificación por lo que se puede ver en la respuesta de la servidora pública</w:t>
      </w:r>
      <w:r w:rsidR="00280481" w:rsidRPr="00096F72">
        <w:rPr>
          <w:rFonts w:ascii="Palatino Linotype" w:hAnsi="Palatino Linotype" w:cs="Tahoma"/>
          <w:i/>
        </w:rPr>
        <w:t xml:space="preserve">.” </w:t>
      </w:r>
    </w:p>
    <w:p w14:paraId="5CE66072" w14:textId="610D9ECE" w:rsidR="00280481" w:rsidRPr="00096F72" w:rsidRDefault="00280481" w:rsidP="00BC1A88">
      <w:pPr>
        <w:autoSpaceDE w:val="0"/>
        <w:autoSpaceDN w:val="0"/>
        <w:adjustRightInd w:val="0"/>
        <w:spacing w:line="360" w:lineRule="auto"/>
        <w:ind w:left="567" w:right="567"/>
        <w:contextualSpacing/>
        <w:jc w:val="both"/>
        <w:rPr>
          <w:rFonts w:ascii="Palatino Linotype" w:hAnsi="Palatino Linotype" w:cs="Tahoma"/>
          <w:i/>
        </w:rPr>
      </w:pPr>
      <w:r w:rsidRPr="00096F72">
        <w:rPr>
          <w:rFonts w:ascii="Palatino Linotype" w:hAnsi="Palatino Linotype" w:cs="Tahoma"/>
          <w:i/>
        </w:rPr>
        <w:t>(Sic.)</w:t>
      </w:r>
    </w:p>
    <w:p w14:paraId="0D0ED194" w14:textId="77777777" w:rsidR="00280481" w:rsidRPr="00096F72" w:rsidRDefault="00280481" w:rsidP="00280481">
      <w:pPr>
        <w:autoSpaceDE w:val="0"/>
        <w:autoSpaceDN w:val="0"/>
        <w:adjustRightInd w:val="0"/>
        <w:spacing w:line="360" w:lineRule="auto"/>
        <w:ind w:left="567" w:right="567"/>
        <w:contextualSpacing/>
        <w:jc w:val="both"/>
        <w:rPr>
          <w:rFonts w:ascii="Palatino Linotype" w:hAnsi="Palatino Linotype" w:cs="Tahoma"/>
          <w:b/>
          <w:bCs/>
          <w:i/>
        </w:rPr>
      </w:pPr>
    </w:p>
    <w:p w14:paraId="0C8ADE48" w14:textId="77777777" w:rsidR="00280481" w:rsidRPr="00096F72" w:rsidRDefault="00280481" w:rsidP="00280481">
      <w:pPr>
        <w:autoSpaceDE w:val="0"/>
        <w:autoSpaceDN w:val="0"/>
        <w:adjustRightInd w:val="0"/>
        <w:spacing w:line="360" w:lineRule="auto"/>
        <w:ind w:left="567" w:right="567"/>
        <w:contextualSpacing/>
        <w:jc w:val="both"/>
        <w:rPr>
          <w:rFonts w:ascii="Palatino Linotype" w:hAnsi="Palatino Linotype" w:cs="Tahoma"/>
          <w:b/>
          <w:bCs/>
          <w:i/>
        </w:rPr>
      </w:pPr>
      <w:r w:rsidRPr="00096F72">
        <w:rPr>
          <w:rFonts w:ascii="Palatino Linotype" w:hAnsi="Palatino Linotype" w:cs="Tahoma"/>
          <w:b/>
          <w:bCs/>
          <w:i/>
        </w:rPr>
        <w:t>“RAZONES O MOTIVOS DE LA INCONFORMIDAD</w:t>
      </w:r>
    </w:p>
    <w:p w14:paraId="3177EF6C" w14:textId="77777777" w:rsidR="00F85812" w:rsidRPr="00096F72" w:rsidRDefault="00BC1A88" w:rsidP="00BC1A88">
      <w:pPr>
        <w:autoSpaceDE w:val="0"/>
        <w:autoSpaceDN w:val="0"/>
        <w:adjustRightInd w:val="0"/>
        <w:spacing w:line="360" w:lineRule="auto"/>
        <w:ind w:left="567" w:right="567"/>
        <w:contextualSpacing/>
        <w:jc w:val="both"/>
        <w:rPr>
          <w:rFonts w:ascii="Palatino Linotype" w:hAnsi="Palatino Linotype" w:cs="Tahoma"/>
          <w:i/>
        </w:rPr>
      </w:pPr>
      <w:r w:rsidRPr="00096F72">
        <w:rPr>
          <w:rFonts w:ascii="Palatino Linotype" w:hAnsi="Palatino Linotype" w:cs="Tahoma"/>
          <w:i/>
        </w:rPr>
        <w:t>No anexo certificado vigente ni título profesional</w:t>
      </w:r>
      <w:r w:rsidR="00280481" w:rsidRPr="00096F72">
        <w:rPr>
          <w:rFonts w:ascii="Palatino Linotype" w:hAnsi="Palatino Linotype" w:cs="Tahoma"/>
          <w:i/>
        </w:rPr>
        <w:t>.”</w:t>
      </w:r>
    </w:p>
    <w:p w14:paraId="6E32C627" w14:textId="1DCBE0B3" w:rsidR="00280481" w:rsidRPr="00096F72" w:rsidRDefault="00280481" w:rsidP="00BC1A88">
      <w:pPr>
        <w:autoSpaceDE w:val="0"/>
        <w:autoSpaceDN w:val="0"/>
        <w:adjustRightInd w:val="0"/>
        <w:spacing w:line="360" w:lineRule="auto"/>
        <w:ind w:left="567" w:right="567"/>
        <w:contextualSpacing/>
        <w:jc w:val="both"/>
        <w:rPr>
          <w:rFonts w:ascii="Palatino Linotype" w:hAnsi="Palatino Linotype" w:cs="Tahoma"/>
          <w:i/>
        </w:rPr>
      </w:pPr>
      <w:r w:rsidRPr="00096F72">
        <w:rPr>
          <w:rFonts w:ascii="Palatino Linotype" w:hAnsi="Palatino Linotype" w:cs="Tahoma"/>
          <w:i/>
        </w:rPr>
        <w:t xml:space="preserve"> (Sic) </w:t>
      </w:r>
    </w:p>
    <w:p w14:paraId="2CE8BE34" w14:textId="77777777" w:rsidR="00280481" w:rsidRPr="00096F72" w:rsidRDefault="00280481" w:rsidP="00280481">
      <w:pPr>
        <w:spacing w:line="360" w:lineRule="auto"/>
        <w:contextualSpacing/>
        <w:jc w:val="both"/>
        <w:rPr>
          <w:rFonts w:ascii="Palatino Linotype" w:hAnsi="Palatino Linotype" w:cs="Tahoma"/>
          <w:b/>
          <w:sz w:val="22"/>
          <w:szCs w:val="22"/>
        </w:rPr>
      </w:pPr>
    </w:p>
    <w:p w14:paraId="77D5AA6D" w14:textId="77777777" w:rsidR="00280481" w:rsidRPr="00096F72" w:rsidRDefault="00280481" w:rsidP="00280481">
      <w:pPr>
        <w:pStyle w:val="Ttulo2"/>
        <w:spacing w:before="0" w:after="0" w:line="360" w:lineRule="auto"/>
        <w:contextualSpacing/>
        <w:rPr>
          <w:rFonts w:ascii="Palatino Linotype" w:eastAsia="Batang" w:hAnsi="Palatino Linotype"/>
          <w:b/>
          <w:bCs/>
          <w:color w:val="auto"/>
          <w:sz w:val="22"/>
          <w:szCs w:val="22"/>
        </w:rPr>
      </w:pPr>
      <w:bookmarkStart w:id="6" w:name="_Toc206683017"/>
      <w:r w:rsidRPr="00096F72">
        <w:rPr>
          <w:rFonts w:ascii="Palatino Linotype" w:hAnsi="Palatino Linotype"/>
          <w:b/>
          <w:bCs/>
          <w:color w:val="auto"/>
          <w:sz w:val="22"/>
          <w:szCs w:val="22"/>
        </w:rPr>
        <w:t xml:space="preserve">IV. </w:t>
      </w:r>
      <w:r w:rsidRPr="00096F72">
        <w:rPr>
          <w:rFonts w:ascii="Palatino Linotype" w:eastAsia="Batang" w:hAnsi="Palatino Linotype"/>
          <w:b/>
          <w:bCs/>
          <w:color w:val="auto"/>
          <w:sz w:val="22"/>
          <w:szCs w:val="22"/>
        </w:rPr>
        <w:t xml:space="preserve">Trámite del </w:t>
      </w:r>
      <w:r w:rsidRPr="00096F72">
        <w:rPr>
          <w:rFonts w:ascii="Palatino Linotype" w:hAnsi="Palatino Linotype"/>
          <w:b/>
          <w:bCs/>
          <w:color w:val="auto"/>
          <w:sz w:val="22"/>
          <w:szCs w:val="22"/>
        </w:rPr>
        <w:t xml:space="preserve">Recurso de Revisión </w:t>
      </w:r>
      <w:r w:rsidRPr="00096F72">
        <w:rPr>
          <w:rFonts w:ascii="Palatino Linotype" w:eastAsia="Batang" w:hAnsi="Palatino Linotype"/>
          <w:b/>
          <w:bCs/>
          <w:color w:val="auto"/>
          <w:sz w:val="22"/>
          <w:szCs w:val="22"/>
        </w:rPr>
        <w:t>ante este Instituto</w:t>
      </w:r>
      <w:bookmarkEnd w:id="6"/>
    </w:p>
    <w:p w14:paraId="5AF81A1F" w14:textId="77777777" w:rsidR="00280481" w:rsidRPr="00096F72" w:rsidRDefault="00280481" w:rsidP="00280481">
      <w:pPr>
        <w:spacing w:line="360" w:lineRule="auto"/>
        <w:contextualSpacing/>
        <w:jc w:val="both"/>
        <w:rPr>
          <w:rFonts w:ascii="Palatino Linotype" w:eastAsia="Batang" w:hAnsi="Palatino Linotype" w:cs="Tahoma"/>
          <w:b/>
          <w:bCs/>
          <w:sz w:val="22"/>
          <w:szCs w:val="22"/>
        </w:rPr>
      </w:pPr>
    </w:p>
    <w:p w14:paraId="7B0F0148" w14:textId="435642FA" w:rsidR="00280481" w:rsidRPr="00096F72" w:rsidRDefault="00280481" w:rsidP="00280481">
      <w:pPr>
        <w:spacing w:line="360" w:lineRule="auto"/>
        <w:contextualSpacing/>
        <w:jc w:val="both"/>
        <w:rPr>
          <w:rFonts w:ascii="Palatino Linotype" w:eastAsia="Batang" w:hAnsi="Palatino Linotype" w:cs="Tahoma"/>
          <w:bCs/>
          <w:sz w:val="22"/>
          <w:szCs w:val="22"/>
        </w:rPr>
      </w:pPr>
      <w:r w:rsidRPr="00096F72">
        <w:rPr>
          <w:rFonts w:ascii="Palatino Linotype" w:hAnsi="Palatino Linotype"/>
          <w:b/>
          <w:bCs/>
          <w:sz w:val="22"/>
          <w:szCs w:val="22"/>
        </w:rPr>
        <w:t xml:space="preserve">a) Turno del Recurso de Revisión. </w:t>
      </w:r>
      <w:r w:rsidRPr="00096F72">
        <w:rPr>
          <w:rFonts w:ascii="Palatino Linotype" w:hAnsi="Palatino Linotype" w:cs="Tahoma"/>
          <w:sz w:val="22"/>
          <w:szCs w:val="22"/>
        </w:rPr>
        <w:t xml:space="preserve">Con </w:t>
      </w:r>
      <w:r w:rsidR="00BC1A88" w:rsidRPr="00096F72">
        <w:rPr>
          <w:rFonts w:ascii="Palatino Linotype" w:hAnsi="Palatino Linotype" w:cs="Tahoma"/>
          <w:sz w:val="22"/>
          <w:szCs w:val="22"/>
        </w:rPr>
        <w:t xml:space="preserve">veintisiete de junio </w:t>
      </w:r>
      <w:r w:rsidRPr="00096F72">
        <w:rPr>
          <w:rFonts w:ascii="Palatino Linotype" w:hAnsi="Palatino Linotype" w:cs="Tahoma"/>
          <w:sz w:val="22"/>
          <w:szCs w:val="22"/>
        </w:rPr>
        <w:t>de dos mil veinticinco</w:t>
      </w:r>
      <w:r w:rsidRPr="00096F72">
        <w:rPr>
          <w:rFonts w:ascii="Palatino Linotype" w:eastAsia="Batang" w:hAnsi="Palatino Linotype" w:cs="Tahoma"/>
          <w:bCs/>
          <w:sz w:val="22"/>
          <w:szCs w:val="22"/>
          <w:lang w:val="es-ES_tradnl"/>
        </w:rPr>
        <w:t xml:space="preserve">, el SAIMEX, asignó el número de expediente </w:t>
      </w:r>
      <w:r w:rsidRPr="00096F72">
        <w:rPr>
          <w:rFonts w:ascii="Palatino Linotype" w:eastAsia="Batang" w:hAnsi="Palatino Linotype" w:cs="Tahoma"/>
          <w:b/>
          <w:sz w:val="22"/>
          <w:szCs w:val="22"/>
          <w:lang w:val="es-ES_tradnl"/>
        </w:rPr>
        <w:t>0</w:t>
      </w:r>
      <w:r w:rsidR="00BC1A88" w:rsidRPr="00096F72">
        <w:rPr>
          <w:rFonts w:ascii="Palatino Linotype" w:eastAsia="Batang" w:hAnsi="Palatino Linotype" w:cs="Tahoma"/>
          <w:b/>
          <w:sz w:val="22"/>
          <w:szCs w:val="22"/>
          <w:lang w:val="es-ES_tradnl"/>
        </w:rPr>
        <w:t>7871</w:t>
      </w:r>
      <w:r w:rsidRPr="00096F72">
        <w:rPr>
          <w:rFonts w:ascii="Palatino Linotype" w:eastAsia="Batang" w:hAnsi="Palatino Linotype" w:cs="Tahoma"/>
          <w:b/>
          <w:sz w:val="22"/>
          <w:szCs w:val="22"/>
          <w:lang w:val="es-ES_tradnl"/>
        </w:rPr>
        <w:t>/INFOEM/IP/RR/2025</w:t>
      </w:r>
      <w:r w:rsidRPr="00096F72">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096F72">
        <w:rPr>
          <w:rFonts w:ascii="Palatino Linotype" w:eastAsia="Batang" w:hAnsi="Palatino Linotype" w:cs="Tahoma"/>
          <w:b/>
          <w:sz w:val="22"/>
          <w:szCs w:val="22"/>
          <w:lang w:val="es-ES_tradnl"/>
        </w:rPr>
        <w:t xml:space="preserve">Luis Gustavo Parra Noriega, </w:t>
      </w:r>
      <w:r w:rsidRPr="00096F72">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09B12830" w14:textId="77777777" w:rsidR="00280481" w:rsidRPr="00096F72" w:rsidRDefault="00280481" w:rsidP="00280481">
      <w:pPr>
        <w:spacing w:line="360" w:lineRule="auto"/>
        <w:contextualSpacing/>
        <w:jc w:val="both"/>
        <w:rPr>
          <w:rFonts w:ascii="Palatino Linotype" w:eastAsia="Batang" w:hAnsi="Palatino Linotype" w:cs="Tahoma"/>
          <w:b/>
          <w:bCs/>
          <w:sz w:val="22"/>
          <w:szCs w:val="22"/>
        </w:rPr>
      </w:pPr>
    </w:p>
    <w:p w14:paraId="6C5F64D2" w14:textId="7BA50159" w:rsidR="00280481" w:rsidRPr="00096F72" w:rsidRDefault="00280481" w:rsidP="00280481">
      <w:pPr>
        <w:spacing w:line="360" w:lineRule="auto"/>
        <w:contextualSpacing/>
        <w:jc w:val="both"/>
        <w:rPr>
          <w:rFonts w:ascii="Palatino Linotype" w:eastAsia="Batang" w:hAnsi="Palatino Linotype" w:cs="Tahoma"/>
          <w:bCs/>
          <w:sz w:val="22"/>
          <w:szCs w:val="22"/>
          <w:lang w:val="es-ES_tradnl"/>
        </w:rPr>
      </w:pPr>
      <w:r w:rsidRPr="00096F72">
        <w:rPr>
          <w:rFonts w:ascii="Palatino Linotype" w:eastAsia="Batang" w:hAnsi="Palatino Linotype" w:cs="Tahoma"/>
          <w:b/>
          <w:bCs/>
          <w:sz w:val="22"/>
          <w:szCs w:val="22"/>
        </w:rPr>
        <w:t xml:space="preserve">b) Admisión del </w:t>
      </w:r>
      <w:r w:rsidRPr="00096F72">
        <w:rPr>
          <w:rFonts w:ascii="Palatino Linotype" w:hAnsi="Palatino Linotype" w:cs="Tahoma"/>
          <w:b/>
          <w:sz w:val="22"/>
          <w:szCs w:val="22"/>
        </w:rPr>
        <w:t>Recurso de Revisión</w:t>
      </w:r>
      <w:r w:rsidRPr="00096F72">
        <w:rPr>
          <w:rFonts w:ascii="Palatino Linotype" w:eastAsia="Batang" w:hAnsi="Palatino Linotype" w:cs="Tahoma"/>
          <w:b/>
          <w:bCs/>
          <w:sz w:val="22"/>
          <w:szCs w:val="22"/>
          <w:lang w:val="es-ES_tradnl"/>
        </w:rPr>
        <w:t xml:space="preserve">. </w:t>
      </w:r>
      <w:r w:rsidRPr="00096F72">
        <w:rPr>
          <w:rFonts w:ascii="Palatino Linotype" w:eastAsia="Batang" w:hAnsi="Palatino Linotype" w:cs="Tahoma"/>
          <w:bCs/>
          <w:sz w:val="22"/>
          <w:szCs w:val="22"/>
          <w:lang w:val="es-ES_tradnl"/>
        </w:rPr>
        <w:t xml:space="preserve">El </w:t>
      </w:r>
      <w:r w:rsidR="00BC1A88" w:rsidRPr="00096F72">
        <w:rPr>
          <w:rFonts w:ascii="Palatino Linotype" w:eastAsia="Batang" w:hAnsi="Palatino Linotype" w:cs="Tahoma"/>
          <w:bCs/>
          <w:sz w:val="22"/>
          <w:szCs w:val="22"/>
          <w:lang w:val="es-ES_tradnl"/>
        </w:rPr>
        <w:t xml:space="preserve">dos </w:t>
      </w:r>
      <w:r w:rsidRPr="00096F72">
        <w:rPr>
          <w:rFonts w:ascii="Palatino Linotype" w:eastAsia="Batang" w:hAnsi="Palatino Linotype" w:cs="Tahoma"/>
          <w:bCs/>
          <w:sz w:val="22"/>
          <w:szCs w:val="22"/>
          <w:lang w:val="es-ES_tradnl"/>
        </w:rPr>
        <w:t>de julio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22ABACA6" w14:textId="77777777" w:rsidR="00280481" w:rsidRPr="00096F72" w:rsidRDefault="00280481" w:rsidP="00280481">
      <w:pPr>
        <w:spacing w:line="360" w:lineRule="auto"/>
        <w:contextualSpacing/>
        <w:jc w:val="both"/>
        <w:rPr>
          <w:rFonts w:ascii="Palatino Linotype" w:eastAsia="Batang" w:hAnsi="Palatino Linotype" w:cs="Tahoma"/>
          <w:bCs/>
          <w:sz w:val="22"/>
          <w:szCs w:val="22"/>
          <w:lang w:val="es-ES_tradnl"/>
        </w:rPr>
      </w:pPr>
    </w:p>
    <w:p w14:paraId="32ABA910" w14:textId="77777777" w:rsidR="00BC1A88" w:rsidRPr="00096F72" w:rsidRDefault="00BC1A88" w:rsidP="00BC1A88">
      <w:pPr>
        <w:autoSpaceDE w:val="0"/>
        <w:autoSpaceDN w:val="0"/>
        <w:adjustRightInd w:val="0"/>
        <w:spacing w:line="360" w:lineRule="auto"/>
        <w:contextualSpacing/>
        <w:jc w:val="both"/>
        <w:rPr>
          <w:rFonts w:ascii="Palatino Linotype" w:hAnsi="Palatino Linotype" w:cs="Tahoma"/>
          <w:sz w:val="22"/>
          <w:szCs w:val="22"/>
        </w:rPr>
      </w:pPr>
      <w:r w:rsidRPr="00096F72">
        <w:rPr>
          <w:rFonts w:ascii="Palatino Linotype" w:hAnsi="Palatino Linotype" w:cs="Tahoma"/>
          <w:b/>
          <w:sz w:val="22"/>
          <w:szCs w:val="22"/>
        </w:rPr>
        <w:t xml:space="preserve">c) Informe Justificado. </w:t>
      </w:r>
      <w:r w:rsidRPr="00096F72">
        <w:rPr>
          <w:rFonts w:ascii="Palatino Linotype" w:hAnsi="Palatino Linotype" w:cs="Tahoma"/>
          <w:sz w:val="22"/>
          <w:szCs w:val="22"/>
        </w:rPr>
        <w:t xml:space="preserve">Con fecha catorce de julio de dos mil veinticinco, se recibió en este Instituto, a través del SAIMEX, el Informe Justificado, por parte del Sujeto Obligado, a través de la digitalización de los documentos siguientes: </w:t>
      </w:r>
    </w:p>
    <w:p w14:paraId="4B68F0F0" w14:textId="77777777" w:rsidR="00BC1A88" w:rsidRPr="00096F72" w:rsidRDefault="00BC1A88" w:rsidP="00BC1A88">
      <w:pPr>
        <w:autoSpaceDE w:val="0"/>
        <w:autoSpaceDN w:val="0"/>
        <w:adjustRightInd w:val="0"/>
        <w:spacing w:line="360" w:lineRule="auto"/>
        <w:contextualSpacing/>
        <w:jc w:val="both"/>
        <w:rPr>
          <w:rFonts w:ascii="Palatino Linotype" w:hAnsi="Palatino Linotype" w:cs="Tahoma"/>
          <w:sz w:val="22"/>
          <w:szCs w:val="22"/>
        </w:rPr>
      </w:pPr>
    </w:p>
    <w:p w14:paraId="119C251A" w14:textId="18DB93EE" w:rsidR="00BC1A88" w:rsidRPr="00096F72" w:rsidRDefault="00BC1A88" w:rsidP="00BC1A88">
      <w:pPr>
        <w:autoSpaceDE w:val="0"/>
        <w:autoSpaceDN w:val="0"/>
        <w:adjustRightInd w:val="0"/>
        <w:spacing w:line="360" w:lineRule="auto"/>
        <w:jc w:val="both"/>
        <w:rPr>
          <w:rFonts w:ascii="Palatino Linotype" w:hAnsi="Palatino Linotype" w:cs="Tahoma"/>
          <w:sz w:val="22"/>
          <w:szCs w:val="22"/>
        </w:rPr>
      </w:pPr>
      <w:r w:rsidRPr="00096F72">
        <w:rPr>
          <w:rFonts w:ascii="Palatino Linotype" w:hAnsi="Palatino Linotype" w:cs="Tahoma"/>
          <w:sz w:val="22"/>
          <w:szCs w:val="22"/>
        </w:rPr>
        <w:t xml:space="preserve">i) Oficio sin número, de fecha de su presentación, suscrito por la Titular de la Unidad de Transparencia, dirigido al Recurrente, por medio del cual </w:t>
      </w:r>
      <w:r w:rsidR="008A1679" w:rsidRPr="00096F72">
        <w:rPr>
          <w:rFonts w:ascii="Palatino Linotype" w:hAnsi="Palatino Linotype" w:cs="Tahoma"/>
          <w:sz w:val="22"/>
          <w:szCs w:val="22"/>
        </w:rPr>
        <w:t xml:space="preserve">manifiesta y expone </w:t>
      </w:r>
      <w:r w:rsidRPr="00096F72">
        <w:rPr>
          <w:rFonts w:ascii="Palatino Linotype" w:hAnsi="Palatino Linotype" w:cs="Tahoma"/>
          <w:sz w:val="22"/>
          <w:szCs w:val="22"/>
        </w:rPr>
        <w:t xml:space="preserve">esencialmente </w:t>
      </w:r>
      <w:r w:rsidR="008A1679" w:rsidRPr="00096F72">
        <w:rPr>
          <w:rFonts w:ascii="Palatino Linotype" w:hAnsi="Palatino Linotype" w:cs="Tahoma"/>
          <w:sz w:val="22"/>
          <w:szCs w:val="22"/>
        </w:rPr>
        <w:t>lo siguiente:</w:t>
      </w:r>
    </w:p>
    <w:p w14:paraId="7735F494" w14:textId="77777777" w:rsidR="008A1679" w:rsidRPr="00096F72" w:rsidRDefault="008A1679" w:rsidP="00BC1A88">
      <w:pPr>
        <w:autoSpaceDE w:val="0"/>
        <w:autoSpaceDN w:val="0"/>
        <w:adjustRightInd w:val="0"/>
        <w:spacing w:line="360" w:lineRule="auto"/>
        <w:jc w:val="both"/>
        <w:rPr>
          <w:rFonts w:ascii="Palatino Linotype" w:hAnsi="Palatino Linotype" w:cs="Tahoma"/>
          <w:sz w:val="22"/>
          <w:szCs w:val="22"/>
        </w:rPr>
      </w:pPr>
    </w:p>
    <w:p w14:paraId="1F60FBE1" w14:textId="77777777" w:rsidR="00F85812" w:rsidRPr="00096F72" w:rsidRDefault="008A1679" w:rsidP="00F85812">
      <w:pPr>
        <w:autoSpaceDE w:val="0"/>
        <w:autoSpaceDN w:val="0"/>
        <w:adjustRightInd w:val="0"/>
        <w:spacing w:line="360" w:lineRule="auto"/>
        <w:ind w:left="567" w:right="567"/>
        <w:jc w:val="both"/>
        <w:rPr>
          <w:rFonts w:ascii="Palatino Linotype" w:hAnsi="Palatino Linotype" w:cs="Tahoma"/>
          <w:i/>
          <w:iCs/>
        </w:rPr>
      </w:pPr>
      <w:r w:rsidRPr="00096F72">
        <w:rPr>
          <w:rFonts w:ascii="Palatino Linotype" w:hAnsi="Palatino Linotype" w:cs="Tahoma"/>
          <w:i/>
          <w:iCs/>
        </w:rPr>
        <w:t>“…</w:t>
      </w:r>
    </w:p>
    <w:p w14:paraId="1C052628" w14:textId="610BDE6E" w:rsidR="008A1679" w:rsidRPr="00096F72" w:rsidRDefault="008A1679" w:rsidP="00F85812">
      <w:pPr>
        <w:autoSpaceDE w:val="0"/>
        <w:autoSpaceDN w:val="0"/>
        <w:adjustRightInd w:val="0"/>
        <w:spacing w:line="360" w:lineRule="auto"/>
        <w:ind w:left="567" w:right="567"/>
        <w:jc w:val="both"/>
        <w:rPr>
          <w:rFonts w:ascii="Palatino Linotype" w:hAnsi="Palatino Linotype" w:cs="Tahoma"/>
          <w:i/>
          <w:iCs/>
        </w:rPr>
      </w:pPr>
      <w:r w:rsidRPr="00096F72">
        <w:rPr>
          <w:rFonts w:ascii="Palatino Linotype" w:hAnsi="Palatino Linotype" w:cs="Tahoma"/>
          <w:i/>
          <w:iCs/>
        </w:rPr>
        <w:t>En este caso en relación a la fracción II se denota claramente las opciones previstas “título profesional o acreditar experiencia”, me permito adjuntar a la presente Carta de Pasante de la Titular de la Coordinación de Mejora Regulatoria; ya que al momento no contamos dentro del expediente que obra en la Coordinación de Administración con el título profesional; que es el área encargada de resguardar los expedientes del personal, no com</w:t>
      </w:r>
      <w:r w:rsidR="009A5EB6" w:rsidRPr="00096F72">
        <w:rPr>
          <w:rFonts w:ascii="Palatino Linotype" w:hAnsi="Palatino Linotype" w:cs="Tahoma"/>
          <w:i/>
          <w:iCs/>
        </w:rPr>
        <w:t>o usted refiere la contraloría y no contamos con un área denominada recursos humanos. Cabe aclarar que la carta de pasante es un documento temporal que acredita que has concluido tus estudios y te permite ejercer provisionalmente tu profesión, mientras obtienes el título profesional y la cédula profesional. (ANEXO I)</w:t>
      </w:r>
    </w:p>
    <w:p w14:paraId="1DC21744" w14:textId="400F667D" w:rsidR="00F85812" w:rsidRPr="00096F72" w:rsidRDefault="00F85812" w:rsidP="00F85812">
      <w:pPr>
        <w:autoSpaceDE w:val="0"/>
        <w:autoSpaceDN w:val="0"/>
        <w:adjustRightInd w:val="0"/>
        <w:spacing w:line="360" w:lineRule="auto"/>
        <w:ind w:left="567" w:right="567"/>
        <w:jc w:val="both"/>
        <w:rPr>
          <w:rFonts w:ascii="Palatino Linotype" w:hAnsi="Palatino Linotype" w:cs="Tahoma"/>
          <w:i/>
          <w:iCs/>
        </w:rPr>
      </w:pPr>
      <w:r w:rsidRPr="00096F72">
        <w:rPr>
          <w:rFonts w:ascii="Palatino Linotype" w:hAnsi="Palatino Linotype" w:cs="Tahoma"/>
          <w:i/>
          <w:iCs/>
        </w:rPr>
        <w:t>…</w:t>
      </w:r>
    </w:p>
    <w:p w14:paraId="27E40195" w14:textId="77777777" w:rsidR="009A5EB6" w:rsidRPr="00096F72" w:rsidRDefault="009A5EB6" w:rsidP="00F85812">
      <w:pPr>
        <w:autoSpaceDE w:val="0"/>
        <w:autoSpaceDN w:val="0"/>
        <w:adjustRightInd w:val="0"/>
        <w:spacing w:line="360" w:lineRule="auto"/>
        <w:ind w:left="567" w:right="567" w:firstLine="708"/>
        <w:jc w:val="both"/>
        <w:rPr>
          <w:rFonts w:ascii="Palatino Linotype" w:hAnsi="Palatino Linotype" w:cs="Tahoma"/>
          <w:i/>
          <w:iCs/>
        </w:rPr>
      </w:pPr>
    </w:p>
    <w:p w14:paraId="7E5981FF" w14:textId="77777777" w:rsidR="00F85812" w:rsidRPr="00096F72" w:rsidRDefault="009A5EB6" w:rsidP="00F85812">
      <w:pPr>
        <w:autoSpaceDE w:val="0"/>
        <w:autoSpaceDN w:val="0"/>
        <w:adjustRightInd w:val="0"/>
        <w:spacing w:line="360" w:lineRule="auto"/>
        <w:ind w:left="567" w:right="567"/>
        <w:jc w:val="both"/>
        <w:rPr>
          <w:rFonts w:ascii="Palatino Linotype" w:hAnsi="Palatino Linotype" w:cs="Tahoma"/>
          <w:i/>
          <w:iCs/>
        </w:rPr>
      </w:pPr>
      <w:r w:rsidRPr="00096F72">
        <w:rPr>
          <w:rFonts w:ascii="Palatino Linotype" w:hAnsi="Palatino Linotype" w:cs="Tahoma"/>
          <w:i/>
          <w:iCs/>
        </w:rPr>
        <w:t>Por lo que corresponde al certificado de competencia laboral en la materia del cargo que desempeña, requisito que deberá acreditar dentro de los seis meses siguientes a la fecha en que inicien en sus funciones; me permito informarle que la Titular ya concluyo el proceso del Diplomado en Mejora Regulatoria, pero aún no se concluye, por lo que nos permitimos adjuntar el oficio 234B101A000000/461/2025 TURNADO POR LA DIRECTORA General del Instituto de Profesionalización de los Servidores Públicos del Poder Ejecutivo. (Anexo II)</w:t>
      </w:r>
      <w:r w:rsidR="00F85812" w:rsidRPr="00096F72">
        <w:rPr>
          <w:rFonts w:ascii="Palatino Linotype" w:hAnsi="Palatino Linotype" w:cs="Tahoma"/>
          <w:i/>
          <w:iCs/>
        </w:rPr>
        <w:t>.</w:t>
      </w:r>
    </w:p>
    <w:p w14:paraId="14C26545" w14:textId="0A65CC41" w:rsidR="009A5EB6" w:rsidRPr="00096F72" w:rsidRDefault="00994C2E" w:rsidP="00F85812">
      <w:pPr>
        <w:autoSpaceDE w:val="0"/>
        <w:autoSpaceDN w:val="0"/>
        <w:adjustRightInd w:val="0"/>
        <w:spacing w:line="360" w:lineRule="auto"/>
        <w:ind w:left="567" w:right="567"/>
        <w:jc w:val="both"/>
        <w:rPr>
          <w:rFonts w:ascii="Palatino Linotype" w:hAnsi="Palatino Linotype" w:cs="Tahoma"/>
          <w:i/>
          <w:iCs/>
        </w:rPr>
      </w:pPr>
      <w:r w:rsidRPr="00096F72">
        <w:rPr>
          <w:rFonts w:ascii="Palatino Linotype" w:hAnsi="Palatino Linotype" w:cs="Tahoma"/>
          <w:i/>
          <w:iCs/>
        </w:rPr>
        <w:t>…”</w:t>
      </w:r>
      <w:r w:rsidR="009A5EB6" w:rsidRPr="00096F72">
        <w:rPr>
          <w:rFonts w:ascii="Palatino Linotype" w:hAnsi="Palatino Linotype" w:cs="Tahoma"/>
          <w:sz w:val="22"/>
          <w:szCs w:val="22"/>
        </w:rPr>
        <w:t xml:space="preserve">  </w:t>
      </w:r>
    </w:p>
    <w:p w14:paraId="59D31603" w14:textId="77777777" w:rsidR="00280481" w:rsidRPr="00096F72" w:rsidRDefault="00280481" w:rsidP="00280481">
      <w:pPr>
        <w:autoSpaceDE w:val="0"/>
        <w:autoSpaceDN w:val="0"/>
        <w:adjustRightInd w:val="0"/>
        <w:spacing w:line="360" w:lineRule="auto"/>
        <w:contextualSpacing/>
        <w:jc w:val="both"/>
        <w:rPr>
          <w:rFonts w:ascii="Palatino Linotype" w:hAnsi="Palatino Linotype" w:cs="Tahoma"/>
          <w:sz w:val="22"/>
          <w:szCs w:val="22"/>
        </w:rPr>
      </w:pPr>
    </w:p>
    <w:p w14:paraId="71922FAD" w14:textId="4D5DA5AE" w:rsidR="00994C2E" w:rsidRPr="00096F72" w:rsidRDefault="00994C2E" w:rsidP="00280481">
      <w:pPr>
        <w:spacing w:line="360" w:lineRule="auto"/>
        <w:contextualSpacing/>
        <w:jc w:val="both"/>
        <w:rPr>
          <w:rFonts w:ascii="Palatino Linotype" w:hAnsi="Palatino Linotype" w:cs="Tahoma"/>
          <w:bCs/>
          <w:sz w:val="22"/>
          <w:szCs w:val="22"/>
        </w:rPr>
      </w:pPr>
      <w:proofErr w:type="spellStart"/>
      <w:r w:rsidRPr="00096F72">
        <w:rPr>
          <w:rFonts w:ascii="Palatino Linotype" w:hAnsi="Palatino Linotype" w:cs="Tahoma"/>
          <w:bCs/>
          <w:sz w:val="22"/>
          <w:szCs w:val="22"/>
        </w:rPr>
        <w:t>ii</w:t>
      </w:r>
      <w:proofErr w:type="spellEnd"/>
      <w:r w:rsidRPr="00096F72">
        <w:rPr>
          <w:rFonts w:ascii="Palatino Linotype" w:hAnsi="Palatino Linotype" w:cs="Tahoma"/>
          <w:bCs/>
          <w:sz w:val="22"/>
          <w:szCs w:val="22"/>
        </w:rPr>
        <w:t xml:space="preserve">) Carta de Pasante de la Licenciatura en Derecho de la Servidora Pública </w:t>
      </w:r>
      <w:proofErr w:type="spellStart"/>
      <w:r w:rsidRPr="00096F72">
        <w:rPr>
          <w:rFonts w:ascii="Palatino Linotype" w:hAnsi="Palatino Linotype" w:cs="Tahoma"/>
          <w:bCs/>
          <w:sz w:val="22"/>
          <w:szCs w:val="22"/>
        </w:rPr>
        <w:t>Estephany</w:t>
      </w:r>
      <w:proofErr w:type="spellEnd"/>
      <w:r w:rsidRPr="00096F72">
        <w:rPr>
          <w:rFonts w:ascii="Palatino Linotype" w:hAnsi="Palatino Linotype" w:cs="Tahoma"/>
          <w:bCs/>
          <w:sz w:val="22"/>
          <w:szCs w:val="22"/>
        </w:rPr>
        <w:t xml:space="preserve"> Díaz López.</w:t>
      </w:r>
    </w:p>
    <w:p w14:paraId="6656E170" w14:textId="77777777" w:rsidR="00994C2E" w:rsidRPr="00096F72" w:rsidRDefault="00994C2E" w:rsidP="00280481">
      <w:pPr>
        <w:spacing w:line="360" w:lineRule="auto"/>
        <w:contextualSpacing/>
        <w:jc w:val="both"/>
        <w:rPr>
          <w:rFonts w:ascii="Palatino Linotype" w:hAnsi="Palatino Linotype" w:cs="Tahoma"/>
          <w:bCs/>
          <w:sz w:val="22"/>
          <w:szCs w:val="22"/>
        </w:rPr>
      </w:pPr>
    </w:p>
    <w:p w14:paraId="6FBB7E4F" w14:textId="29054FB5" w:rsidR="00994C2E" w:rsidRPr="00096F72" w:rsidRDefault="00994C2E" w:rsidP="00280481">
      <w:pPr>
        <w:spacing w:line="360" w:lineRule="auto"/>
        <w:contextualSpacing/>
        <w:jc w:val="both"/>
        <w:rPr>
          <w:rFonts w:ascii="Palatino Linotype" w:hAnsi="Palatino Linotype" w:cs="Tahoma"/>
          <w:bCs/>
          <w:sz w:val="22"/>
          <w:szCs w:val="22"/>
        </w:rPr>
      </w:pPr>
      <w:proofErr w:type="spellStart"/>
      <w:r w:rsidRPr="00096F72">
        <w:rPr>
          <w:rFonts w:ascii="Palatino Linotype" w:hAnsi="Palatino Linotype" w:cs="Tahoma"/>
          <w:bCs/>
          <w:sz w:val="22"/>
          <w:szCs w:val="22"/>
        </w:rPr>
        <w:lastRenderedPageBreak/>
        <w:t>iii</w:t>
      </w:r>
      <w:proofErr w:type="spellEnd"/>
      <w:r w:rsidRPr="00096F72">
        <w:rPr>
          <w:rFonts w:ascii="Palatino Linotype" w:hAnsi="Palatino Linotype" w:cs="Tahoma"/>
          <w:bCs/>
          <w:sz w:val="22"/>
          <w:szCs w:val="22"/>
        </w:rPr>
        <w:t xml:space="preserve">)  Oficio número 234b0101A000000/461/2025 del primero de julio de dos mil veinticinco, suscrito por la </w:t>
      </w:r>
      <w:proofErr w:type="gramStart"/>
      <w:r w:rsidRPr="00096F72">
        <w:rPr>
          <w:rFonts w:ascii="Palatino Linotype" w:hAnsi="Palatino Linotype" w:cs="Tahoma"/>
          <w:bCs/>
          <w:sz w:val="22"/>
          <w:szCs w:val="22"/>
        </w:rPr>
        <w:t>Directora</w:t>
      </w:r>
      <w:r w:rsidR="0020497D" w:rsidRPr="00096F72">
        <w:rPr>
          <w:rFonts w:ascii="Palatino Linotype" w:hAnsi="Palatino Linotype" w:cs="Tahoma"/>
          <w:bCs/>
          <w:sz w:val="22"/>
          <w:szCs w:val="22"/>
        </w:rPr>
        <w:t xml:space="preserve"> </w:t>
      </w:r>
      <w:r w:rsidRPr="00096F72">
        <w:rPr>
          <w:rFonts w:ascii="Palatino Linotype" w:hAnsi="Palatino Linotype" w:cs="Tahoma"/>
          <w:bCs/>
          <w:sz w:val="22"/>
          <w:szCs w:val="22"/>
        </w:rPr>
        <w:t>General</w:t>
      </w:r>
      <w:proofErr w:type="gramEnd"/>
      <w:r w:rsidRPr="00096F72">
        <w:rPr>
          <w:rFonts w:ascii="Palatino Linotype" w:hAnsi="Palatino Linotype" w:cs="Tahoma"/>
          <w:bCs/>
          <w:sz w:val="22"/>
          <w:szCs w:val="22"/>
        </w:rPr>
        <w:t xml:space="preserve"> del Instituto de Profesionalización, dirigido a la Coordinadora General Municipal de Mejora Regulatoria de Mexicaltzingo, a través del cual le informa que se estaba llevando a cabo el proceso de evaluación</w:t>
      </w:r>
      <w:r w:rsidR="00186BA4" w:rsidRPr="00096F72">
        <w:rPr>
          <w:rFonts w:ascii="Palatino Linotype" w:hAnsi="Palatino Linotype" w:cs="Tahoma"/>
          <w:bCs/>
          <w:sz w:val="22"/>
          <w:szCs w:val="22"/>
        </w:rPr>
        <w:t xml:space="preserve"> del </w:t>
      </w:r>
      <w:r w:rsidRPr="00096F72">
        <w:rPr>
          <w:rFonts w:ascii="Palatino Linotype" w:hAnsi="Palatino Linotype" w:cs="Tahoma"/>
          <w:bCs/>
          <w:sz w:val="22"/>
          <w:szCs w:val="22"/>
        </w:rPr>
        <w:t>Diplomado para continuar con las gestiones administrativas correspondientes.</w:t>
      </w:r>
    </w:p>
    <w:p w14:paraId="2D7BEA63" w14:textId="77777777" w:rsidR="00994C2E" w:rsidRPr="00096F72" w:rsidRDefault="00994C2E" w:rsidP="00280481">
      <w:pPr>
        <w:spacing w:line="360" w:lineRule="auto"/>
        <w:contextualSpacing/>
        <w:jc w:val="both"/>
        <w:rPr>
          <w:rFonts w:ascii="Palatino Linotype" w:hAnsi="Palatino Linotype" w:cs="Tahoma"/>
          <w:b/>
          <w:sz w:val="22"/>
          <w:szCs w:val="22"/>
        </w:rPr>
      </w:pPr>
    </w:p>
    <w:p w14:paraId="2A02A2C4" w14:textId="675B5DD7" w:rsidR="00F85812" w:rsidRPr="00096F72" w:rsidRDefault="00280481" w:rsidP="00F85812">
      <w:pPr>
        <w:spacing w:line="360" w:lineRule="auto"/>
        <w:contextualSpacing/>
        <w:jc w:val="both"/>
        <w:rPr>
          <w:rFonts w:ascii="Palatino Linotype" w:eastAsia="Batang" w:hAnsi="Palatino Linotype" w:cs="Tahoma"/>
          <w:b/>
          <w:bCs/>
          <w:color w:val="000000"/>
          <w:sz w:val="22"/>
          <w:szCs w:val="22"/>
          <w:lang w:eastAsia="en-US"/>
        </w:rPr>
      </w:pPr>
      <w:r w:rsidRPr="00096F72">
        <w:rPr>
          <w:rFonts w:ascii="Palatino Linotype" w:hAnsi="Palatino Linotype" w:cs="Tahoma"/>
          <w:b/>
          <w:sz w:val="22"/>
          <w:szCs w:val="22"/>
        </w:rPr>
        <w:t>d)</w:t>
      </w:r>
      <w:bookmarkStart w:id="7" w:name="_Hlk145410441"/>
      <w:r w:rsidR="00F85812" w:rsidRPr="00096F72">
        <w:rPr>
          <w:rFonts w:ascii="Palatino Linotype" w:hAnsi="Palatino Linotype" w:cs="Tahoma"/>
          <w:b/>
          <w:sz w:val="22"/>
          <w:szCs w:val="22"/>
        </w:rPr>
        <w:t xml:space="preserve"> </w:t>
      </w:r>
      <w:r w:rsidR="00F85812" w:rsidRPr="00096F72">
        <w:rPr>
          <w:rFonts w:ascii="Palatino Linotype" w:hAnsi="Palatino Linotype" w:cs="Tahoma"/>
          <w:b/>
          <w:bCs/>
          <w:sz w:val="22"/>
          <w:szCs w:val="22"/>
        </w:rPr>
        <w:t xml:space="preserve">Vista del informe justificado. </w:t>
      </w:r>
      <w:r w:rsidR="00F85812" w:rsidRPr="00096F72">
        <w:rPr>
          <w:rFonts w:ascii="Palatino Linotype" w:hAnsi="Palatino Linotype" w:cs="Tahoma"/>
          <w:sz w:val="22"/>
          <w:szCs w:val="22"/>
        </w:rPr>
        <w:t xml:space="preserve">El trece de agosto de dos mil veinticinco, se dictó acuerdo mediante el cual </w:t>
      </w:r>
      <w:r w:rsidR="00F85812" w:rsidRPr="00096F72">
        <w:rPr>
          <w:rFonts w:ascii="Palatino Linotype" w:hAnsi="Palatino Linotype" w:cs="Tahoma"/>
          <w:bCs/>
          <w:sz w:val="22"/>
          <w:szCs w:val="22"/>
        </w:rPr>
        <w:t>se puso a la vista del Particular, el Informe Justificado</w:t>
      </w:r>
      <w:r w:rsidR="00F85812" w:rsidRPr="00096F72">
        <w:rPr>
          <w:rFonts w:ascii="Palatino Linotype" w:hAnsi="Palatino Linotype" w:cs="Tahoma"/>
          <w:sz w:val="22"/>
          <w:szCs w:val="22"/>
        </w:rPr>
        <w:t xml:space="preserve"> entregado por el Sujeto Obligado, el cual fue notificado, a través del SAIMEX, el mismo día. </w:t>
      </w:r>
    </w:p>
    <w:p w14:paraId="1E3C528B" w14:textId="77777777" w:rsidR="00F85812" w:rsidRPr="00096F72" w:rsidRDefault="00F85812" w:rsidP="00280481">
      <w:pPr>
        <w:spacing w:line="360" w:lineRule="auto"/>
        <w:contextualSpacing/>
        <w:jc w:val="both"/>
        <w:rPr>
          <w:rFonts w:ascii="Palatino Linotype" w:hAnsi="Palatino Linotype" w:cs="Tahoma"/>
          <w:b/>
          <w:sz w:val="22"/>
          <w:szCs w:val="22"/>
        </w:rPr>
      </w:pPr>
    </w:p>
    <w:p w14:paraId="120057AB" w14:textId="75F097F6" w:rsidR="00280481" w:rsidRPr="00096F72" w:rsidRDefault="00F85812" w:rsidP="00280481">
      <w:pPr>
        <w:spacing w:line="360" w:lineRule="auto"/>
        <w:contextualSpacing/>
        <w:jc w:val="both"/>
        <w:rPr>
          <w:rFonts w:ascii="Palatino Linotype" w:hAnsi="Palatino Linotype" w:cs="Tahoma"/>
          <w:sz w:val="22"/>
          <w:szCs w:val="22"/>
        </w:rPr>
      </w:pPr>
      <w:r w:rsidRPr="00096F72">
        <w:rPr>
          <w:rFonts w:ascii="Palatino Linotype" w:hAnsi="Palatino Linotype" w:cs="Tahoma"/>
          <w:b/>
          <w:sz w:val="22"/>
          <w:szCs w:val="22"/>
        </w:rPr>
        <w:t xml:space="preserve">e) </w:t>
      </w:r>
      <w:r w:rsidR="00280481" w:rsidRPr="00096F72">
        <w:rPr>
          <w:rFonts w:ascii="Palatino Linotype" w:hAnsi="Palatino Linotype" w:cs="Tahoma"/>
          <w:b/>
          <w:bCs/>
          <w:sz w:val="22"/>
          <w:szCs w:val="22"/>
        </w:rPr>
        <w:t>Cierre de instrucción.</w:t>
      </w:r>
      <w:r w:rsidR="00280481" w:rsidRPr="00096F72">
        <w:rPr>
          <w:rFonts w:ascii="Palatino Linotype" w:hAnsi="Palatino Linotype" w:cs="Tahoma"/>
          <w:bCs/>
          <w:sz w:val="22"/>
          <w:szCs w:val="22"/>
        </w:rPr>
        <w:t xml:space="preserve"> El </w:t>
      </w:r>
      <w:r w:rsidR="00994C2E" w:rsidRPr="00096F72">
        <w:rPr>
          <w:rFonts w:ascii="Palatino Linotype" w:hAnsi="Palatino Linotype" w:cs="Tahoma"/>
          <w:bCs/>
          <w:sz w:val="22"/>
          <w:szCs w:val="22"/>
        </w:rPr>
        <w:t xml:space="preserve">diecinueve </w:t>
      </w:r>
      <w:r w:rsidR="00280481" w:rsidRPr="00096F72">
        <w:rPr>
          <w:rFonts w:ascii="Palatino Linotype" w:hAnsi="Palatino Linotype" w:cs="Tahoma"/>
          <w:bCs/>
          <w:sz w:val="22"/>
          <w:szCs w:val="22"/>
        </w:rPr>
        <w:t xml:space="preserve">de agosto 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w:t>
      </w:r>
      <w:r w:rsidR="00280481" w:rsidRPr="00096F72">
        <w:rPr>
          <w:rFonts w:ascii="Palatino Linotype" w:hAnsi="Palatino Linotype" w:cs="Tahoma"/>
          <w:bCs/>
          <w:sz w:val="22"/>
          <w:szCs w:val="22"/>
          <w:lang w:val="es-ES"/>
        </w:rPr>
        <w:t>acto que fue notificado a las partes, mediante el SAIMEX, el mismo día.</w:t>
      </w:r>
    </w:p>
    <w:bookmarkEnd w:id="7"/>
    <w:p w14:paraId="32300826" w14:textId="77777777" w:rsidR="00280481" w:rsidRPr="00096F72" w:rsidRDefault="00280481" w:rsidP="00280481">
      <w:pPr>
        <w:autoSpaceDE w:val="0"/>
        <w:autoSpaceDN w:val="0"/>
        <w:adjustRightInd w:val="0"/>
        <w:spacing w:line="360" w:lineRule="auto"/>
        <w:contextualSpacing/>
        <w:jc w:val="both"/>
        <w:rPr>
          <w:rFonts w:ascii="Palatino Linotype" w:hAnsi="Palatino Linotype" w:cs="Tahoma"/>
          <w:b/>
          <w:sz w:val="22"/>
          <w:szCs w:val="22"/>
          <w:lang w:val="es-ES"/>
        </w:rPr>
      </w:pPr>
    </w:p>
    <w:p w14:paraId="77B56927" w14:textId="77777777" w:rsidR="00280481" w:rsidRPr="00096F72" w:rsidRDefault="00280481" w:rsidP="00280481">
      <w:pPr>
        <w:spacing w:line="360" w:lineRule="auto"/>
        <w:contextualSpacing/>
        <w:jc w:val="both"/>
        <w:rPr>
          <w:rFonts w:ascii="Palatino Linotype" w:hAnsi="Palatino Linotype" w:cs="Tahoma"/>
          <w:color w:val="000000"/>
          <w:sz w:val="22"/>
          <w:szCs w:val="22"/>
        </w:rPr>
      </w:pPr>
      <w:r w:rsidRPr="00096F72">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58FE4B9" w14:textId="77777777" w:rsidR="00280481" w:rsidRPr="00096F72" w:rsidRDefault="00280481" w:rsidP="00280481">
      <w:pPr>
        <w:pStyle w:val="Ttulo1"/>
        <w:spacing w:before="0" w:after="0" w:line="360" w:lineRule="auto"/>
        <w:contextualSpacing/>
        <w:jc w:val="center"/>
        <w:rPr>
          <w:rFonts w:ascii="Palatino Linotype" w:hAnsi="Palatino Linotype"/>
          <w:b/>
          <w:bCs/>
          <w:color w:val="auto"/>
          <w:sz w:val="22"/>
          <w:szCs w:val="22"/>
        </w:rPr>
      </w:pPr>
    </w:p>
    <w:p w14:paraId="7C4641E1" w14:textId="77777777" w:rsidR="00280481" w:rsidRPr="00096F72" w:rsidRDefault="00280481" w:rsidP="00280481">
      <w:pPr>
        <w:pStyle w:val="Ttulo1"/>
        <w:spacing w:before="0" w:after="0" w:line="360" w:lineRule="auto"/>
        <w:contextualSpacing/>
        <w:jc w:val="center"/>
        <w:rPr>
          <w:rFonts w:ascii="Palatino Linotype" w:hAnsi="Palatino Linotype"/>
          <w:b/>
          <w:bCs/>
          <w:color w:val="auto"/>
          <w:sz w:val="22"/>
          <w:szCs w:val="22"/>
        </w:rPr>
      </w:pPr>
      <w:bookmarkStart w:id="8" w:name="_Toc206683018"/>
      <w:r w:rsidRPr="00096F72">
        <w:rPr>
          <w:rFonts w:ascii="Palatino Linotype" w:hAnsi="Palatino Linotype"/>
          <w:b/>
          <w:bCs/>
          <w:color w:val="auto"/>
          <w:sz w:val="22"/>
          <w:szCs w:val="22"/>
        </w:rPr>
        <w:t>C O N S I D E R A N D O S</w:t>
      </w:r>
      <w:bookmarkEnd w:id="8"/>
    </w:p>
    <w:p w14:paraId="2E5A492E" w14:textId="77777777" w:rsidR="00280481" w:rsidRPr="00096F72" w:rsidRDefault="00280481" w:rsidP="00280481">
      <w:pPr>
        <w:spacing w:line="360" w:lineRule="auto"/>
        <w:contextualSpacing/>
        <w:rPr>
          <w:rFonts w:ascii="Palatino Linotype" w:hAnsi="Palatino Linotype" w:cs="Tahoma"/>
          <w:b/>
          <w:sz w:val="22"/>
          <w:szCs w:val="22"/>
        </w:rPr>
      </w:pPr>
    </w:p>
    <w:p w14:paraId="58B627AD" w14:textId="77777777" w:rsidR="00280481" w:rsidRPr="00096F72" w:rsidRDefault="00280481" w:rsidP="00280481">
      <w:pPr>
        <w:pStyle w:val="Ttulo2"/>
        <w:spacing w:before="0" w:after="0" w:line="360" w:lineRule="auto"/>
        <w:contextualSpacing/>
        <w:rPr>
          <w:rFonts w:ascii="Palatino Linotype" w:hAnsi="Palatino Linotype"/>
          <w:b/>
          <w:bCs/>
          <w:color w:val="auto"/>
          <w:sz w:val="22"/>
          <w:szCs w:val="22"/>
        </w:rPr>
      </w:pPr>
      <w:bookmarkStart w:id="9" w:name="_Toc206683019"/>
      <w:r w:rsidRPr="00096F72">
        <w:rPr>
          <w:rFonts w:ascii="Palatino Linotype" w:hAnsi="Palatino Linotype"/>
          <w:b/>
          <w:bCs/>
          <w:color w:val="auto"/>
          <w:sz w:val="22"/>
          <w:szCs w:val="22"/>
        </w:rPr>
        <w:t>PRIMERO. Competencia</w:t>
      </w:r>
      <w:bookmarkEnd w:id="9"/>
    </w:p>
    <w:p w14:paraId="5F1CFA01" w14:textId="77777777" w:rsidR="00280481" w:rsidRPr="00096F72" w:rsidRDefault="00280481" w:rsidP="00280481">
      <w:pPr>
        <w:spacing w:line="360" w:lineRule="auto"/>
        <w:contextualSpacing/>
        <w:rPr>
          <w:rFonts w:ascii="Palatino Linotype" w:eastAsia="Batang" w:hAnsi="Palatino Linotype"/>
          <w:sz w:val="22"/>
          <w:szCs w:val="22"/>
        </w:rPr>
      </w:pPr>
    </w:p>
    <w:p w14:paraId="74D529EC" w14:textId="1C2E104F" w:rsidR="00280481" w:rsidRPr="00096F72" w:rsidRDefault="00280481" w:rsidP="00280481">
      <w:pPr>
        <w:spacing w:line="360" w:lineRule="auto"/>
        <w:contextualSpacing/>
        <w:jc w:val="both"/>
        <w:rPr>
          <w:rFonts w:ascii="Palatino Linotype" w:hAnsi="Palatino Linotype" w:cs="Tahoma"/>
          <w:bCs/>
          <w:sz w:val="22"/>
          <w:szCs w:val="22"/>
        </w:rPr>
      </w:pPr>
      <w:r w:rsidRPr="00096F72">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096F72">
        <w:rPr>
          <w:rFonts w:ascii="Palatino Linotype" w:hAnsi="Palatino Linotype" w:cs="Tahoma"/>
          <w:bCs/>
          <w:sz w:val="22"/>
          <w:szCs w:val="22"/>
        </w:rPr>
        <w:lastRenderedPageBreak/>
        <w:t xml:space="preserve">presente recurso de revisión interpuesto por la persona recurrente, conforme a lo dispuesto en los artículos 5°, párrafo trigésimo </w:t>
      </w:r>
      <w:r w:rsidR="00B20E07" w:rsidRPr="00096F72">
        <w:rPr>
          <w:rFonts w:ascii="Palatino Linotype" w:hAnsi="Palatino Linotype" w:cs="Tahoma"/>
          <w:bCs/>
          <w:sz w:val="22"/>
          <w:szCs w:val="22"/>
        </w:rPr>
        <w:t>noveno</w:t>
      </w:r>
      <w:r w:rsidRPr="00096F72">
        <w:rPr>
          <w:rFonts w:ascii="Palatino Linotype" w:hAnsi="Palatino Linotype" w:cs="Tahoma"/>
          <w:bCs/>
          <w:sz w:val="22"/>
          <w:szCs w:val="22"/>
        </w:rPr>
        <w:t xml:space="preserve">, </w:t>
      </w:r>
      <w:r w:rsidR="00B20E07" w:rsidRPr="00096F72">
        <w:rPr>
          <w:rFonts w:ascii="Palatino Linotype" w:hAnsi="Palatino Linotype" w:cs="Tahoma"/>
          <w:bCs/>
          <w:sz w:val="22"/>
          <w:szCs w:val="22"/>
        </w:rPr>
        <w:t>cuadragésimo</w:t>
      </w:r>
      <w:r w:rsidRPr="00096F72">
        <w:rPr>
          <w:rFonts w:ascii="Palatino Linotype" w:hAnsi="Palatino Linotype" w:cs="Tahoma"/>
          <w:bCs/>
          <w:sz w:val="22"/>
          <w:szCs w:val="22"/>
        </w:rPr>
        <w:t xml:space="preserve"> y </w:t>
      </w:r>
      <w:r w:rsidR="00B20E07" w:rsidRPr="00096F72">
        <w:rPr>
          <w:rFonts w:ascii="Palatino Linotype" w:hAnsi="Palatino Linotype" w:cs="Tahoma"/>
          <w:bCs/>
          <w:sz w:val="22"/>
          <w:szCs w:val="22"/>
        </w:rPr>
        <w:t>cuadragésimo primero</w:t>
      </w:r>
      <w:r w:rsidRPr="00096F72">
        <w:rPr>
          <w:rFonts w:ascii="Palatino Linotype" w:hAnsi="Palatino Linotype" w:cs="Tahoma"/>
          <w:bCs/>
          <w:sz w:val="22"/>
          <w:szCs w:val="22"/>
        </w:rPr>
        <w:t>, fracciones I, II, III, IV y V de la Constitución Política del Estado Libre y Soberano de México;</w:t>
      </w:r>
      <w:r w:rsidR="00B20E07" w:rsidRPr="00096F72">
        <w:rPr>
          <w:rFonts w:ascii="Palatino Linotype" w:hAnsi="Palatino Linotype" w:cs="Tahoma"/>
          <w:bCs/>
          <w:sz w:val="22"/>
          <w:szCs w:val="22"/>
        </w:rPr>
        <w:t xml:space="preserve"> </w:t>
      </w:r>
      <w:r w:rsidRPr="00096F72">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0B63A8C" w14:textId="77777777" w:rsidR="00280481" w:rsidRPr="00096F72" w:rsidRDefault="00280481" w:rsidP="00280481">
      <w:pPr>
        <w:spacing w:line="360" w:lineRule="auto"/>
        <w:contextualSpacing/>
        <w:jc w:val="both"/>
        <w:rPr>
          <w:rFonts w:ascii="Palatino Linotype" w:eastAsia="Calibri" w:hAnsi="Palatino Linotype" w:cs="Tahoma"/>
          <w:bCs/>
          <w:color w:val="000000"/>
          <w:sz w:val="22"/>
          <w:szCs w:val="22"/>
          <w:lang w:eastAsia="es-ES_tradnl"/>
        </w:rPr>
      </w:pPr>
    </w:p>
    <w:p w14:paraId="59F0D16B" w14:textId="77777777" w:rsidR="00280481" w:rsidRPr="00096F72" w:rsidRDefault="00280481" w:rsidP="00280481">
      <w:pPr>
        <w:pStyle w:val="Ttulo2"/>
        <w:spacing w:before="0" w:after="0" w:line="360" w:lineRule="auto"/>
        <w:contextualSpacing/>
        <w:rPr>
          <w:rFonts w:ascii="Palatino Linotype" w:hAnsi="Palatino Linotype"/>
          <w:b/>
          <w:bCs/>
          <w:color w:val="auto"/>
          <w:sz w:val="22"/>
          <w:szCs w:val="22"/>
          <w:lang w:val="es-ES"/>
        </w:rPr>
      </w:pPr>
      <w:bookmarkStart w:id="10" w:name="_Toc206683020"/>
      <w:r w:rsidRPr="00096F72">
        <w:rPr>
          <w:rFonts w:ascii="Palatino Linotype" w:eastAsia="Calibri" w:hAnsi="Palatino Linotype"/>
          <w:b/>
          <w:bCs/>
          <w:color w:val="auto"/>
          <w:sz w:val="22"/>
          <w:szCs w:val="22"/>
          <w:lang w:val="es-ES" w:eastAsia="es-MX"/>
        </w:rPr>
        <w:t xml:space="preserve">SEGUNDO. </w:t>
      </w:r>
      <w:r w:rsidRPr="00096F72">
        <w:rPr>
          <w:rFonts w:ascii="Palatino Linotype" w:hAnsi="Palatino Linotype"/>
          <w:b/>
          <w:bCs/>
          <w:color w:val="auto"/>
          <w:sz w:val="22"/>
          <w:szCs w:val="22"/>
          <w:lang w:val="es-ES"/>
        </w:rPr>
        <w:t>Causales de improcedencia y sobreseimiento</w:t>
      </w:r>
      <w:bookmarkEnd w:id="10"/>
    </w:p>
    <w:p w14:paraId="069ED76E" w14:textId="77777777" w:rsidR="00280481" w:rsidRPr="00096F72" w:rsidRDefault="00280481" w:rsidP="00280481">
      <w:pPr>
        <w:autoSpaceDE w:val="0"/>
        <w:autoSpaceDN w:val="0"/>
        <w:adjustRightInd w:val="0"/>
        <w:spacing w:line="360" w:lineRule="auto"/>
        <w:contextualSpacing/>
        <w:jc w:val="both"/>
        <w:rPr>
          <w:rFonts w:ascii="Palatino Linotype" w:hAnsi="Palatino Linotype" w:cs="Tahoma"/>
          <w:b/>
          <w:sz w:val="22"/>
          <w:szCs w:val="22"/>
          <w:lang w:val="es-ES"/>
        </w:rPr>
      </w:pPr>
    </w:p>
    <w:p w14:paraId="16BB5D79" w14:textId="77777777" w:rsidR="00280481" w:rsidRPr="00096F72" w:rsidRDefault="00280481" w:rsidP="00280481">
      <w:pPr>
        <w:autoSpaceDE w:val="0"/>
        <w:autoSpaceDN w:val="0"/>
        <w:adjustRightInd w:val="0"/>
        <w:spacing w:line="360" w:lineRule="auto"/>
        <w:contextualSpacing/>
        <w:jc w:val="both"/>
        <w:rPr>
          <w:rFonts w:ascii="Palatino Linotype" w:hAnsi="Palatino Linotype" w:cs="Tahoma"/>
          <w:sz w:val="22"/>
          <w:szCs w:val="22"/>
          <w:lang w:val="es-ES"/>
        </w:rPr>
      </w:pPr>
      <w:r w:rsidRPr="00096F72">
        <w:rPr>
          <w:rFonts w:ascii="Palatino Linotype" w:hAnsi="Palatino Linotype" w:cs="Tahoma"/>
          <w:sz w:val="22"/>
          <w:szCs w:val="22"/>
          <w:lang w:val="es-ES"/>
        </w:rPr>
        <w:t xml:space="preserve">De las constancias que forma parte del Recurso de Revisión que se analiza, se advierte que previo al estudio del fondo de la </w:t>
      </w:r>
      <w:r w:rsidRPr="00096F72">
        <w:rPr>
          <w:rFonts w:ascii="Palatino Linotype" w:hAnsi="Palatino Linotype" w:cs="Tahoma"/>
          <w:i/>
          <w:sz w:val="22"/>
          <w:szCs w:val="22"/>
          <w:lang w:val="es-ES"/>
        </w:rPr>
        <w:t>litis</w:t>
      </w:r>
      <w:r w:rsidRPr="00096F72">
        <w:rPr>
          <w:rFonts w:ascii="Palatino Linotype" w:hAnsi="Palatino Linotype" w:cs="Tahoma"/>
          <w:sz w:val="22"/>
          <w:szCs w:val="22"/>
          <w:lang w:val="es-ES"/>
        </w:rPr>
        <w:t>, es necesario estudiar las causales de improcedencia y sobreseimiento que se adviertan, para determinar lo que en Derecho proceda.</w:t>
      </w:r>
    </w:p>
    <w:p w14:paraId="2CFD9B83" w14:textId="77777777" w:rsidR="00280481" w:rsidRPr="00096F72" w:rsidRDefault="00280481" w:rsidP="00280481">
      <w:pPr>
        <w:spacing w:line="360" w:lineRule="auto"/>
        <w:contextualSpacing/>
        <w:jc w:val="both"/>
        <w:rPr>
          <w:rFonts w:ascii="Palatino Linotype" w:eastAsia="Calibri" w:hAnsi="Palatino Linotype" w:cs="Tahoma"/>
          <w:b/>
          <w:color w:val="000000"/>
          <w:sz w:val="22"/>
          <w:szCs w:val="22"/>
          <w:lang w:val="es-ES" w:eastAsia="es-MX"/>
        </w:rPr>
      </w:pPr>
    </w:p>
    <w:p w14:paraId="1843BF0B" w14:textId="77777777" w:rsidR="00280481" w:rsidRPr="00096F72" w:rsidRDefault="00280481" w:rsidP="00280481">
      <w:pPr>
        <w:spacing w:line="360" w:lineRule="auto"/>
        <w:contextualSpacing/>
        <w:jc w:val="both"/>
        <w:rPr>
          <w:rFonts w:ascii="Palatino Linotype" w:hAnsi="Palatino Linotype" w:cs="Tahoma"/>
          <w:b/>
          <w:bCs/>
          <w:sz w:val="22"/>
          <w:szCs w:val="22"/>
          <w:lang w:val="es-ES"/>
        </w:rPr>
      </w:pPr>
      <w:r w:rsidRPr="00096F72">
        <w:rPr>
          <w:rFonts w:ascii="Palatino Linotype" w:hAnsi="Palatino Linotype" w:cs="Tahoma"/>
          <w:b/>
          <w:bCs/>
          <w:sz w:val="22"/>
          <w:szCs w:val="22"/>
          <w:lang w:val="es-ES"/>
        </w:rPr>
        <w:t>Causales de improcedencia</w:t>
      </w:r>
    </w:p>
    <w:p w14:paraId="7A04C349" w14:textId="77777777" w:rsidR="00280481" w:rsidRPr="00096F72" w:rsidRDefault="00280481" w:rsidP="00280481">
      <w:pPr>
        <w:spacing w:line="360" w:lineRule="auto"/>
        <w:contextualSpacing/>
        <w:jc w:val="both"/>
        <w:rPr>
          <w:rFonts w:ascii="Palatino Linotype" w:hAnsi="Palatino Linotype" w:cs="Tahoma"/>
          <w:sz w:val="22"/>
          <w:szCs w:val="22"/>
          <w:lang w:val="es-ES"/>
        </w:rPr>
      </w:pPr>
    </w:p>
    <w:p w14:paraId="23C4D3DD" w14:textId="77777777" w:rsidR="00280481" w:rsidRPr="00096F72" w:rsidRDefault="00280481" w:rsidP="00280481">
      <w:pPr>
        <w:spacing w:line="360" w:lineRule="auto"/>
        <w:contextualSpacing/>
        <w:jc w:val="both"/>
        <w:rPr>
          <w:rFonts w:ascii="Palatino Linotype" w:hAnsi="Palatino Linotype" w:cs="Tahoma"/>
          <w:sz w:val="22"/>
          <w:szCs w:val="22"/>
          <w:lang w:val="es-ES"/>
        </w:rPr>
      </w:pPr>
      <w:r w:rsidRPr="00096F72">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1008101" w14:textId="77777777" w:rsidR="00280481" w:rsidRPr="00096F72" w:rsidRDefault="00280481" w:rsidP="00280481">
      <w:pPr>
        <w:spacing w:line="360" w:lineRule="auto"/>
        <w:contextualSpacing/>
        <w:jc w:val="both"/>
        <w:rPr>
          <w:rFonts w:ascii="Palatino Linotype" w:hAnsi="Palatino Linotype" w:cs="Tahoma"/>
          <w:sz w:val="22"/>
          <w:szCs w:val="22"/>
          <w:lang w:val="es-ES"/>
        </w:rPr>
      </w:pPr>
    </w:p>
    <w:p w14:paraId="1B61D44A" w14:textId="77777777" w:rsidR="00280481" w:rsidRPr="00096F72" w:rsidRDefault="00280481" w:rsidP="00280481">
      <w:pPr>
        <w:spacing w:line="360" w:lineRule="auto"/>
        <w:contextualSpacing/>
        <w:jc w:val="both"/>
        <w:rPr>
          <w:rFonts w:ascii="Palatino Linotype" w:hAnsi="Palatino Linotype" w:cs="Tahoma"/>
          <w:sz w:val="22"/>
          <w:szCs w:val="22"/>
          <w:lang w:val="es-ES"/>
        </w:rPr>
      </w:pPr>
      <w:r w:rsidRPr="00096F72">
        <w:rPr>
          <w:rFonts w:ascii="Palatino Linotype" w:hAnsi="Palatino Linotype" w:cs="Tahoma"/>
          <w:sz w:val="22"/>
          <w:szCs w:val="22"/>
          <w:lang w:val="es-ES"/>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319D4F5" w14:textId="77777777" w:rsidR="00280481" w:rsidRPr="00096F72" w:rsidRDefault="00280481" w:rsidP="00280481">
      <w:pPr>
        <w:spacing w:line="360" w:lineRule="auto"/>
        <w:contextualSpacing/>
        <w:jc w:val="both"/>
        <w:rPr>
          <w:rFonts w:ascii="Palatino Linotype" w:hAnsi="Palatino Linotype" w:cs="Tahoma"/>
          <w:sz w:val="22"/>
          <w:szCs w:val="22"/>
          <w:lang w:val="es-ES"/>
        </w:rPr>
      </w:pPr>
    </w:p>
    <w:p w14:paraId="610B65B6" w14:textId="0EA7B9FC" w:rsidR="00280481" w:rsidRPr="00096F72" w:rsidRDefault="00280481" w:rsidP="00280481">
      <w:pPr>
        <w:spacing w:line="360" w:lineRule="auto"/>
        <w:contextualSpacing/>
        <w:jc w:val="both"/>
        <w:rPr>
          <w:rFonts w:ascii="Palatino Linotype" w:hAnsi="Palatino Linotype" w:cs="Tahoma"/>
          <w:sz w:val="22"/>
          <w:szCs w:val="22"/>
          <w:lang w:val="es-ES"/>
        </w:rPr>
      </w:pPr>
      <w:r w:rsidRPr="00096F72">
        <w:rPr>
          <w:rFonts w:ascii="Palatino Linotype" w:hAnsi="Palatino Linotype" w:cs="Tahoma"/>
          <w:sz w:val="22"/>
          <w:szCs w:val="22"/>
          <w:lang w:val="es-ES"/>
        </w:rPr>
        <w:t xml:space="preserve">Asimismo, se actualiza la causal de procedencia del Recurso de Revisión establecida en el artículo 179, fracción </w:t>
      </w:r>
      <w:r w:rsidR="005A26C2" w:rsidRPr="00096F72">
        <w:rPr>
          <w:rFonts w:ascii="Palatino Linotype" w:hAnsi="Palatino Linotype" w:cs="Tahoma"/>
          <w:sz w:val="22"/>
          <w:szCs w:val="22"/>
          <w:lang w:val="es-ES"/>
        </w:rPr>
        <w:t>I</w:t>
      </w:r>
      <w:r w:rsidRPr="00096F72">
        <w:rPr>
          <w:rFonts w:ascii="Palatino Linotype" w:hAnsi="Palatino Linotype" w:cs="Tahoma"/>
          <w:sz w:val="22"/>
          <w:szCs w:val="22"/>
          <w:lang w:val="es-ES"/>
        </w:rPr>
        <w:t xml:space="preserve"> de la Ley de Transparencia y Acceso a la Información Pública del Estado de México y Municipios, referente a la </w:t>
      </w:r>
      <w:r w:rsidR="005A26C2" w:rsidRPr="00096F72">
        <w:rPr>
          <w:rFonts w:ascii="Palatino Linotype" w:hAnsi="Palatino Linotype" w:cs="Tahoma"/>
          <w:sz w:val="22"/>
          <w:szCs w:val="22"/>
          <w:lang w:val="es-ES"/>
        </w:rPr>
        <w:t xml:space="preserve">negativa de </w:t>
      </w:r>
      <w:r w:rsidR="0020497D" w:rsidRPr="00096F72">
        <w:rPr>
          <w:rFonts w:ascii="Palatino Linotype" w:hAnsi="Palatino Linotype" w:cs="Tahoma"/>
          <w:sz w:val="22"/>
          <w:szCs w:val="22"/>
          <w:lang w:val="es-ES"/>
        </w:rPr>
        <w:t>entrega de</w:t>
      </w:r>
      <w:r w:rsidR="005A26C2" w:rsidRPr="00096F72">
        <w:rPr>
          <w:rFonts w:ascii="Palatino Linotype" w:hAnsi="Palatino Linotype" w:cs="Tahoma"/>
          <w:sz w:val="22"/>
          <w:szCs w:val="22"/>
          <w:lang w:val="es-ES"/>
        </w:rPr>
        <w:t xml:space="preserve"> la</w:t>
      </w:r>
      <w:r w:rsidR="0020497D" w:rsidRPr="00096F72">
        <w:rPr>
          <w:rFonts w:ascii="Palatino Linotype" w:hAnsi="Palatino Linotype" w:cs="Tahoma"/>
          <w:sz w:val="22"/>
          <w:szCs w:val="22"/>
          <w:lang w:val="es-ES"/>
        </w:rPr>
        <w:t xml:space="preserve"> </w:t>
      </w:r>
      <w:r w:rsidRPr="00096F72">
        <w:rPr>
          <w:rFonts w:ascii="Palatino Linotype" w:hAnsi="Palatino Linotype" w:cs="Tahoma"/>
          <w:sz w:val="22"/>
          <w:szCs w:val="22"/>
          <w:lang w:val="es-ES"/>
        </w:rPr>
        <w:t>información.</w:t>
      </w:r>
    </w:p>
    <w:p w14:paraId="7FEE33B0" w14:textId="77777777" w:rsidR="0020497D" w:rsidRPr="00096F72" w:rsidRDefault="0020497D" w:rsidP="0020497D">
      <w:pPr>
        <w:spacing w:line="360" w:lineRule="auto"/>
        <w:jc w:val="both"/>
        <w:rPr>
          <w:rFonts w:ascii="Palatino Linotype" w:hAnsi="Palatino Linotype" w:cs="Tahoma"/>
          <w:sz w:val="22"/>
          <w:szCs w:val="22"/>
          <w:lang w:val="es-ES"/>
        </w:rPr>
      </w:pPr>
    </w:p>
    <w:p w14:paraId="49DCC399" w14:textId="77777777" w:rsidR="00AF6C19" w:rsidRPr="00096F72" w:rsidRDefault="00AF6C19" w:rsidP="00AF6C19">
      <w:pPr>
        <w:spacing w:line="360" w:lineRule="auto"/>
        <w:jc w:val="both"/>
        <w:rPr>
          <w:rFonts w:ascii="Palatino Linotype" w:hAnsi="Palatino Linotype" w:cs="Tahoma"/>
          <w:b/>
          <w:bCs/>
          <w:sz w:val="22"/>
          <w:szCs w:val="22"/>
        </w:rPr>
      </w:pPr>
      <w:r w:rsidRPr="00096F72">
        <w:rPr>
          <w:rFonts w:ascii="Palatino Linotype" w:hAnsi="Palatino Linotype" w:cs="Tahoma"/>
          <w:b/>
          <w:bCs/>
          <w:sz w:val="22"/>
          <w:szCs w:val="22"/>
        </w:rPr>
        <w:t>Causales de sobreseimiento</w:t>
      </w:r>
    </w:p>
    <w:p w14:paraId="3548932F" w14:textId="77777777" w:rsidR="00AF6C19" w:rsidRPr="00096F72" w:rsidRDefault="00AF6C19" w:rsidP="00AF6C19">
      <w:pPr>
        <w:spacing w:line="360" w:lineRule="auto"/>
        <w:jc w:val="both"/>
        <w:rPr>
          <w:rFonts w:ascii="Palatino Linotype" w:hAnsi="Palatino Linotype" w:cs="Tahoma"/>
          <w:bCs/>
          <w:sz w:val="22"/>
          <w:szCs w:val="22"/>
        </w:rPr>
      </w:pPr>
    </w:p>
    <w:p w14:paraId="3C433A4E" w14:textId="77777777" w:rsidR="00AF6C19" w:rsidRPr="00096F72" w:rsidRDefault="00AF6C19" w:rsidP="00AF6C19">
      <w:pPr>
        <w:spacing w:line="360" w:lineRule="auto"/>
        <w:jc w:val="both"/>
        <w:rPr>
          <w:rFonts w:ascii="Palatino Linotype" w:hAnsi="Palatino Linotype" w:cs="Tahoma"/>
          <w:bCs/>
          <w:sz w:val="22"/>
          <w:szCs w:val="22"/>
        </w:rPr>
      </w:pPr>
      <w:r w:rsidRPr="00096F72">
        <w:rPr>
          <w:rFonts w:ascii="Palatino Linotype" w:hAnsi="Palatino Linotype" w:cs="Tahoma"/>
          <w:bCs/>
          <w:sz w:val="22"/>
          <w:szCs w:val="22"/>
        </w:rPr>
        <w:t xml:space="preserve">Por ser de previo y especial pronunciamiento, este Instituto analiza si se actualiza alguna causal de sobreseimiento. </w:t>
      </w:r>
    </w:p>
    <w:p w14:paraId="7A20A011" w14:textId="77777777" w:rsidR="00AF6C19" w:rsidRPr="00096F72" w:rsidRDefault="00AF6C19" w:rsidP="00AF6C19">
      <w:pPr>
        <w:spacing w:line="360" w:lineRule="auto"/>
        <w:jc w:val="both"/>
        <w:rPr>
          <w:rFonts w:ascii="Palatino Linotype" w:hAnsi="Palatino Linotype" w:cs="Tahoma"/>
          <w:bCs/>
          <w:sz w:val="22"/>
          <w:szCs w:val="22"/>
        </w:rPr>
      </w:pPr>
    </w:p>
    <w:p w14:paraId="50A9B54B" w14:textId="77777777" w:rsidR="00AF6C19" w:rsidRPr="00096F72" w:rsidRDefault="00AF6C19" w:rsidP="00AF6C19">
      <w:pPr>
        <w:spacing w:line="360" w:lineRule="auto"/>
        <w:jc w:val="both"/>
        <w:rPr>
          <w:rFonts w:ascii="Palatino Linotype" w:hAnsi="Palatino Linotype" w:cs="Tahoma"/>
          <w:sz w:val="22"/>
          <w:szCs w:val="22"/>
        </w:rPr>
      </w:pPr>
      <w:r w:rsidRPr="00096F72">
        <w:rPr>
          <w:rFonts w:ascii="Palatino Linotype" w:hAnsi="Palatino Linotype" w:cs="Tahoma"/>
          <w:bCs/>
          <w:sz w:val="22"/>
          <w:szCs w:val="22"/>
        </w:rPr>
        <w:t>Sobre el tema, e</w:t>
      </w:r>
      <w:r w:rsidRPr="00096F72">
        <w:rPr>
          <w:rFonts w:ascii="Palatino Linotype" w:hAnsi="Palatino Linotype" w:cs="Tahoma"/>
          <w:sz w:val="22"/>
          <w:szCs w:val="22"/>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199CE7AC" w14:textId="77777777" w:rsidR="00AF6C19" w:rsidRPr="00096F72" w:rsidRDefault="00AF6C19" w:rsidP="00AF6C19">
      <w:pPr>
        <w:spacing w:line="360" w:lineRule="auto"/>
        <w:jc w:val="both"/>
        <w:rPr>
          <w:rFonts w:ascii="Palatino Linotype" w:hAnsi="Palatino Linotype" w:cs="Tahoma"/>
          <w:sz w:val="22"/>
          <w:szCs w:val="22"/>
        </w:rPr>
      </w:pPr>
    </w:p>
    <w:p w14:paraId="33707AC4" w14:textId="77777777" w:rsidR="00AF6C19" w:rsidRPr="00096F72" w:rsidRDefault="00AF6C19" w:rsidP="00AF6C19">
      <w:pPr>
        <w:spacing w:line="360" w:lineRule="auto"/>
        <w:jc w:val="both"/>
        <w:rPr>
          <w:rFonts w:ascii="Palatino Linotype" w:hAnsi="Palatino Linotype" w:cs="Tahoma"/>
          <w:bCs/>
          <w:sz w:val="22"/>
          <w:szCs w:val="22"/>
        </w:rPr>
      </w:pPr>
      <w:r w:rsidRPr="00096F72">
        <w:rPr>
          <w:rFonts w:ascii="Palatino Linotype" w:hAnsi="Palatino Linotype" w:cs="Tahoma"/>
          <w:bCs/>
          <w:sz w:val="22"/>
          <w:szCs w:val="22"/>
        </w:rPr>
        <w:t xml:space="preserve">Por tales motivos, se considera procedente entrar al fondo del presente asunto. </w:t>
      </w:r>
    </w:p>
    <w:p w14:paraId="4C8125F8" w14:textId="77777777" w:rsidR="0020497D" w:rsidRPr="00096F72" w:rsidRDefault="0020497D" w:rsidP="0020497D">
      <w:pPr>
        <w:spacing w:line="360" w:lineRule="auto"/>
        <w:jc w:val="both"/>
        <w:rPr>
          <w:rFonts w:ascii="Palatino Linotype" w:hAnsi="Palatino Linotype" w:cs="Tahoma"/>
          <w:bCs/>
          <w:color w:val="FF0000"/>
          <w:sz w:val="22"/>
          <w:szCs w:val="22"/>
        </w:rPr>
      </w:pPr>
    </w:p>
    <w:p w14:paraId="059A1E93" w14:textId="77777777" w:rsidR="00AF6C19" w:rsidRPr="00096F72" w:rsidRDefault="00AF6C19" w:rsidP="00AF6C19">
      <w:pPr>
        <w:keepNext/>
        <w:keepLines/>
        <w:spacing w:line="360" w:lineRule="auto"/>
        <w:jc w:val="both"/>
        <w:outlineLvl w:val="1"/>
        <w:rPr>
          <w:rFonts w:ascii="Palatino Linotype" w:hAnsi="Palatino Linotype"/>
          <w:b/>
          <w:sz w:val="22"/>
          <w:szCs w:val="26"/>
          <w:lang w:val="es-ES"/>
        </w:rPr>
      </w:pPr>
      <w:bookmarkStart w:id="11" w:name="_Toc190871548"/>
      <w:bookmarkStart w:id="12" w:name="_Toc201740333"/>
      <w:bookmarkStart w:id="13" w:name="_Toc206683021"/>
      <w:r w:rsidRPr="00096F72">
        <w:rPr>
          <w:rFonts w:ascii="Palatino Linotype" w:hAnsi="Palatino Linotype"/>
          <w:b/>
          <w:sz w:val="22"/>
          <w:szCs w:val="26"/>
          <w:lang w:val="es-ES"/>
        </w:rPr>
        <w:t>TERCERO. Determinación de la Controversia</w:t>
      </w:r>
      <w:bookmarkEnd w:id="11"/>
      <w:bookmarkEnd w:id="12"/>
      <w:bookmarkEnd w:id="13"/>
    </w:p>
    <w:p w14:paraId="0493A2E8" w14:textId="77777777" w:rsidR="00AF6C19" w:rsidRPr="00096F72" w:rsidRDefault="00AF6C19" w:rsidP="00AF6C19">
      <w:pPr>
        <w:spacing w:line="360" w:lineRule="auto"/>
        <w:jc w:val="both"/>
        <w:rPr>
          <w:rFonts w:ascii="Palatino Linotype" w:hAnsi="Palatino Linotype" w:cs="Tahoma"/>
          <w:b/>
          <w:bCs/>
          <w:iCs/>
          <w:color w:val="FF0000"/>
          <w:sz w:val="22"/>
          <w:szCs w:val="22"/>
          <w:lang w:val="es-ES"/>
        </w:rPr>
      </w:pPr>
    </w:p>
    <w:p w14:paraId="119A7696" w14:textId="53F570DF" w:rsidR="0020497D" w:rsidRPr="00096F72" w:rsidRDefault="00AF6C19" w:rsidP="0020497D">
      <w:pPr>
        <w:spacing w:line="360" w:lineRule="auto"/>
        <w:jc w:val="both"/>
        <w:rPr>
          <w:rFonts w:ascii="Palatino Linotype" w:eastAsia="Calibri" w:hAnsi="Palatino Linotype" w:cs="Tahoma"/>
          <w:iCs/>
          <w:sz w:val="22"/>
          <w:szCs w:val="22"/>
          <w:lang w:val="es-ES" w:eastAsia="es-ES_tradnl"/>
        </w:rPr>
      </w:pPr>
      <w:r w:rsidRPr="00096F72">
        <w:rPr>
          <w:rFonts w:ascii="Palatino Linotype" w:eastAsia="Calibri" w:hAnsi="Palatino Linotype" w:cs="Tahoma"/>
          <w:sz w:val="22"/>
          <w:szCs w:val="22"/>
          <w:lang w:eastAsia="en-US"/>
        </w:rPr>
        <w:t>Con el objetivo de ilustrar la controversia planteada, resulta conveniente precisar, que una vez realizado el estudio de las constancias que integran el expediente en el que se actúa, se desprende que el Particular requirió</w:t>
      </w:r>
      <w:r w:rsidR="005A15C8" w:rsidRPr="00096F72">
        <w:rPr>
          <w:rFonts w:ascii="Palatino Linotype" w:eastAsia="Calibri" w:hAnsi="Palatino Linotype" w:cs="Tahoma"/>
          <w:iCs/>
          <w:sz w:val="22"/>
          <w:szCs w:val="22"/>
          <w:lang w:val="es-ES" w:eastAsia="es-ES_tradnl"/>
        </w:rPr>
        <w:t xml:space="preserve"> respecto de la Coordinadora General Municipal de Mejora Regulatoria, al cinco de junio de dos mil veinticinco, a los documentos que dieran cuenta de lo siguiente:</w:t>
      </w:r>
    </w:p>
    <w:p w14:paraId="6DAF238F" w14:textId="77777777" w:rsidR="005A15C8" w:rsidRPr="00096F72" w:rsidRDefault="005A15C8" w:rsidP="0020497D">
      <w:pPr>
        <w:spacing w:line="360" w:lineRule="auto"/>
        <w:contextualSpacing/>
        <w:jc w:val="both"/>
        <w:rPr>
          <w:rFonts w:ascii="Palatino Linotype" w:eastAsia="Calibri" w:hAnsi="Palatino Linotype" w:cs="Tahoma"/>
          <w:iCs/>
          <w:sz w:val="22"/>
          <w:szCs w:val="22"/>
          <w:lang w:val="es-ES" w:eastAsia="es-ES_tradnl"/>
        </w:rPr>
      </w:pPr>
    </w:p>
    <w:p w14:paraId="19A70D56" w14:textId="0F60FFA9" w:rsidR="005A15C8" w:rsidRPr="00096F72" w:rsidRDefault="000443F8" w:rsidP="005A15C8">
      <w:pPr>
        <w:pStyle w:val="Prrafodelista"/>
        <w:numPr>
          <w:ilvl w:val="0"/>
          <w:numId w:val="22"/>
        </w:numPr>
        <w:spacing w:line="360" w:lineRule="auto"/>
        <w:jc w:val="both"/>
        <w:rPr>
          <w:rFonts w:ascii="Palatino Linotype" w:eastAsia="Calibri" w:hAnsi="Palatino Linotype" w:cs="Tahoma"/>
          <w:sz w:val="22"/>
          <w:szCs w:val="22"/>
        </w:rPr>
      </w:pPr>
      <w:r w:rsidRPr="00096F72">
        <w:rPr>
          <w:rFonts w:ascii="Palatino Linotype" w:eastAsia="Calibri" w:hAnsi="Palatino Linotype" w:cs="Tahoma"/>
          <w:sz w:val="22"/>
          <w:szCs w:val="22"/>
        </w:rPr>
        <w:t>Certificado de Competencia Laboral</w:t>
      </w:r>
      <w:r w:rsidR="00AF6C19" w:rsidRPr="00096F72">
        <w:rPr>
          <w:rFonts w:ascii="Palatino Linotype" w:eastAsia="Calibri" w:hAnsi="Palatino Linotype" w:cs="Tahoma"/>
          <w:sz w:val="22"/>
          <w:szCs w:val="22"/>
        </w:rPr>
        <w:t>,</w:t>
      </w:r>
      <w:r w:rsidRPr="00096F72">
        <w:rPr>
          <w:rFonts w:ascii="Palatino Linotype" w:eastAsia="Calibri" w:hAnsi="Palatino Linotype" w:cs="Tahoma"/>
          <w:sz w:val="22"/>
          <w:szCs w:val="22"/>
        </w:rPr>
        <w:t xml:space="preserve"> y</w:t>
      </w:r>
    </w:p>
    <w:p w14:paraId="0C2E2E9F" w14:textId="77777777" w:rsidR="00AF6C19" w:rsidRPr="00096F72" w:rsidRDefault="00AF6C19" w:rsidP="00AF6C19">
      <w:pPr>
        <w:pStyle w:val="Prrafodelista"/>
        <w:spacing w:line="360" w:lineRule="auto"/>
        <w:jc w:val="both"/>
        <w:rPr>
          <w:rFonts w:ascii="Palatino Linotype" w:eastAsia="Calibri" w:hAnsi="Palatino Linotype" w:cs="Tahoma"/>
          <w:sz w:val="22"/>
          <w:szCs w:val="22"/>
        </w:rPr>
      </w:pPr>
    </w:p>
    <w:p w14:paraId="7337373E" w14:textId="1F872269" w:rsidR="000443F8" w:rsidRPr="00096F72" w:rsidRDefault="000443F8" w:rsidP="005A15C8">
      <w:pPr>
        <w:pStyle w:val="Prrafodelista"/>
        <w:numPr>
          <w:ilvl w:val="0"/>
          <w:numId w:val="22"/>
        </w:numPr>
        <w:spacing w:line="360" w:lineRule="auto"/>
        <w:jc w:val="both"/>
        <w:rPr>
          <w:rFonts w:ascii="Palatino Linotype" w:eastAsia="Calibri" w:hAnsi="Palatino Linotype" w:cs="Tahoma"/>
          <w:sz w:val="22"/>
          <w:szCs w:val="22"/>
        </w:rPr>
      </w:pPr>
      <w:r w:rsidRPr="00096F72">
        <w:rPr>
          <w:rFonts w:ascii="Palatino Linotype" w:eastAsia="Calibri" w:hAnsi="Palatino Linotype" w:cs="Tahoma"/>
          <w:sz w:val="22"/>
          <w:szCs w:val="22"/>
        </w:rPr>
        <w:t>Título Profesional.</w:t>
      </w:r>
    </w:p>
    <w:p w14:paraId="0AE604F0" w14:textId="77777777" w:rsidR="00AF6C19" w:rsidRPr="00096F72" w:rsidRDefault="00AF6C19" w:rsidP="00AF6C19">
      <w:pPr>
        <w:pStyle w:val="Prrafodelista"/>
        <w:spacing w:line="360" w:lineRule="auto"/>
        <w:jc w:val="both"/>
        <w:rPr>
          <w:rFonts w:ascii="Palatino Linotype" w:eastAsia="Calibri" w:hAnsi="Palatino Linotype" w:cs="Tahoma"/>
          <w:sz w:val="22"/>
          <w:szCs w:val="22"/>
        </w:rPr>
      </w:pPr>
    </w:p>
    <w:p w14:paraId="52509C29" w14:textId="39CE47F4" w:rsidR="005A26C2" w:rsidRPr="00096F72" w:rsidRDefault="005A26C2" w:rsidP="005A26C2">
      <w:pPr>
        <w:autoSpaceDE w:val="0"/>
        <w:autoSpaceDN w:val="0"/>
        <w:adjustRightInd w:val="0"/>
        <w:spacing w:line="360" w:lineRule="auto"/>
        <w:jc w:val="both"/>
        <w:rPr>
          <w:rFonts w:ascii="Palatino Linotype" w:eastAsia="Calibri" w:hAnsi="Palatino Linotype" w:cs="Tahoma"/>
          <w:sz w:val="22"/>
          <w:szCs w:val="22"/>
        </w:rPr>
      </w:pPr>
      <w:r w:rsidRPr="00096F72">
        <w:rPr>
          <w:rFonts w:ascii="Palatino Linotype" w:hAnsi="Palatino Linotype" w:cs="Tahoma"/>
          <w:sz w:val="22"/>
          <w:szCs w:val="22"/>
        </w:rPr>
        <w:t xml:space="preserve">En respuesta, el Sujeto Obligado a través de la Coordinación de Administración, informó que </w:t>
      </w:r>
      <w:r w:rsidR="00CE5807" w:rsidRPr="00096F72">
        <w:rPr>
          <w:rFonts w:ascii="Palatino Linotype" w:hAnsi="Palatino Linotype" w:cs="Tahoma"/>
          <w:sz w:val="22"/>
          <w:szCs w:val="22"/>
        </w:rPr>
        <w:t xml:space="preserve">respecto al certificado de competencia laboral requerido., la titular </w:t>
      </w:r>
      <w:r w:rsidRPr="00096F72">
        <w:rPr>
          <w:rFonts w:ascii="Palatino Linotype" w:hAnsi="Palatino Linotype" w:cs="Tahoma"/>
          <w:sz w:val="22"/>
          <w:szCs w:val="22"/>
        </w:rPr>
        <w:t>se encontraba dentro del plazo establecido para la entrega y validación del</w:t>
      </w:r>
      <w:r w:rsidR="00186BA4" w:rsidRPr="00096F72">
        <w:rPr>
          <w:rFonts w:ascii="Palatino Linotype" w:hAnsi="Palatino Linotype" w:cs="Tahoma"/>
          <w:sz w:val="22"/>
          <w:szCs w:val="22"/>
        </w:rPr>
        <w:t xml:space="preserve"> certificado</w:t>
      </w:r>
      <w:r w:rsidRPr="00096F72">
        <w:rPr>
          <w:rFonts w:ascii="Palatino Linotype" w:hAnsi="Palatino Linotype" w:cs="Tahoma"/>
          <w:sz w:val="22"/>
          <w:szCs w:val="22"/>
        </w:rPr>
        <w:t xml:space="preserve">, en cumplimiento al artículo 32 fracción IV de la Ley Orgánica Municipal; Ante dicha circunstancia, </w:t>
      </w:r>
      <w:r w:rsidR="00A251AE" w:rsidRPr="00096F72">
        <w:rPr>
          <w:rFonts w:ascii="Palatino Linotype" w:hAnsi="Palatino Linotype" w:cs="Tahoma"/>
          <w:sz w:val="22"/>
          <w:szCs w:val="22"/>
        </w:rPr>
        <w:t>e</w:t>
      </w:r>
      <w:r w:rsidRPr="00096F72">
        <w:rPr>
          <w:rFonts w:ascii="Palatino Linotype" w:hAnsi="Palatino Linotype" w:cs="Tahoma"/>
          <w:sz w:val="22"/>
          <w:szCs w:val="22"/>
        </w:rPr>
        <w:t>l Particular se agravió con la negativa de la información, al precisar que no le habían proporcionado los documentos requeridos, lo cual</w:t>
      </w:r>
      <w:r w:rsidRPr="00096F72">
        <w:rPr>
          <w:rFonts w:ascii="Palatino Linotype" w:eastAsia="Calibri" w:hAnsi="Palatino Linotype" w:cs="Tahoma"/>
          <w:sz w:val="22"/>
          <w:szCs w:val="22"/>
        </w:rPr>
        <w:t xml:space="preserve"> actualiza la causal de procedencia previstas en la fracción I del artículo 179 de la Ley de Transparencia y Acceso a la Información Pública del Estado de México y Municipios.</w:t>
      </w:r>
    </w:p>
    <w:p w14:paraId="4B7EBCDD" w14:textId="77777777" w:rsidR="005A26C2" w:rsidRPr="00096F72" w:rsidRDefault="005A26C2" w:rsidP="005A26C2">
      <w:pPr>
        <w:autoSpaceDE w:val="0"/>
        <w:autoSpaceDN w:val="0"/>
        <w:adjustRightInd w:val="0"/>
        <w:spacing w:line="360" w:lineRule="auto"/>
        <w:jc w:val="both"/>
        <w:rPr>
          <w:rFonts w:ascii="Palatino Linotype" w:eastAsia="Calibri" w:hAnsi="Palatino Linotype" w:cs="Tahoma"/>
          <w:sz w:val="22"/>
          <w:szCs w:val="22"/>
        </w:rPr>
      </w:pPr>
    </w:p>
    <w:p w14:paraId="602A2C16" w14:textId="09BCC0E7" w:rsidR="005A26C2" w:rsidRPr="00096F72" w:rsidRDefault="005A26C2" w:rsidP="005A26C2">
      <w:pPr>
        <w:autoSpaceDE w:val="0"/>
        <w:autoSpaceDN w:val="0"/>
        <w:adjustRightInd w:val="0"/>
        <w:spacing w:line="360" w:lineRule="auto"/>
        <w:jc w:val="both"/>
        <w:rPr>
          <w:rFonts w:ascii="Palatino Linotype" w:eastAsia="Calibri" w:hAnsi="Palatino Linotype" w:cs="Tahoma"/>
          <w:sz w:val="22"/>
          <w:szCs w:val="22"/>
        </w:rPr>
      </w:pPr>
      <w:r w:rsidRPr="00096F72">
        <w:rPr>
          <w:rFonts w:ascii="Palatino Linotype" w:eastAsia="Calibri" w:hAnsi="Palatino Linotype" w:cs="Tahoma"/>
          <w:sz w:val="22"/>
          <w:szCs w:val="22"/>
        </w:rPr>
        <w:t xml:space="preserve">Así las cosas, una vez admitido y notificado el recurso de revisión a las partes, el Sujeto Obligado, </w:t>
      </w:r>
      <w:r w:rsidR="00381D94" w:rsidRPr="00096F72">
        <w:rPr>
          <w:rFonts w:ascii="Palatino Linotype" w:eastAsia="Calibri" w:hAnsi="Palatino Linotype" w:cs="Tahoma"/>
          <w:sz w:val="22"/>
          <w:szCs w:val="22"/>
        </w:rPr>
        <w:t xml:space="preserve">proporcionó la carta de pasante de la Coordinadora General Municipal de Mejora </w:t>
      </w:r>
      <w:r w:rsidR="00A251AE" w:rsidRPr="00096F72">
        <w:rPr>
          <w:rFonts w:ascii="Palatino Linotype" w:eastAsia="Calibri" w:hAnsi="Palatino Linotype" w:cs="Tahoma"/>
          <w:sz w:val="22"/>
          <w:szCs w:val="22"/>
        </w:rPr>
        <w:t>Regulatoria,</w:t>
      </w:r>
      <w:r w:rsidR="00381D94" w:rsidRPr="00096F72">
        <w:rPr>
          <w:rFonts w:ascii="Palatino Linotype" w:eastAsia="Calibri" w:hAnsi="Palatino Linotype" w:cs="Tahoma"/>
          <w:sz w:val="22"/>
          <w:szCs w:val="22"/>
        </w:rPr>
        <w:t xml:space="preserve"> así como el oficio remitido por la Dirección General del Instituto de Profesionalización con el cual justifica la falta de entrega del certificado de competencia laboral al encontrarse dentro del término de seis meses para su entrega</w:t>
      </w:r>
      <w:r w:rsidRPr="00096F72">
        <w:rPr>
          <w:rFonts w:ascii="Palatino Linotype" w:eastAsia="Calibri" w:hAnsi="Palatino Linotype" w:cs="Tahoma"/>
          <w:sz w:val="22"/>
          <w:szCs w:val="22"/>
        </w:rPr>
        <w:t xml:space="preserve">. </w:t>
      </w:r>
    </w:p>
    <w:p w14:paraId="37936961" w14:textId="77777777" w:rsidR="0020497D" w:rsidRPr="00096F72" w:rsidRDefault="0020497D" w:rsidP="0020497D">
      <w:pPr>
        <w:spacing w:line="360" w:lineRule="auto"/>
        <w:contextualSpacing/>
        <w:jc w:val="both"/>
        <w:rPr>
          <w:rFonts w:ascii="Palatino Linotype" w:eastAsia="Calibri" w:hAnsi="Palatino Linotype" w:cs="Tahoma"/>
          <w:iCs/>
          <w:sz w:val="22"/>
          <w:szCs w:val="22"/>
          <w:lang w:val="es-ES" w:eastAsia="es-ES_tradnl"/>
        </w:rPr>
      </w:pPr>
    </w:p>
    <w:p w14:paraId="2D3E7100" w14:textId="77777777" w:rsidR="0020497D" w:rsidRPr="00096F72" w:rsidRDefault="0020497D" w:rsidP="0020497D">
      <w:pPr>
        <w:spacing w:line="360" w:lineRule="auto"/>
        <w:contextualSpacing/>
        <w:jc w:val="both"/>
        <w:rPr>
          <w:rFonts w:ascii="Palatino Linotype" w:eastAsia="Calibri" w:hAnsi="Palatino Linotype" w:cs="Tahoma"/>
          <w:b/>
          <w:sz w:val="22"/>
          <w:szCs w:val="22"/>
        </w:rPr>
      </w:pPr>
      <w:r w:rsidRPr="00096F72">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Pr="00096F72">
        <w:rPr>
          <w:rFonts w:ascii="Palatino Linotype" w:eastAsia="Calibri" w:hAnsi="Palatino Linotype" w:cs="Tahoma"/>
          <w:iCs/>
          <w:sz w:val="22"/>
          <w:szCs w:val="22"/>
          <w:lang w:eastAsia="es-ES_tradnl"/>
        </w:rPr>
        <w:t xml:space="preserve"> el escrito </w:t>
      </w:r>
      <w:proofErr w:type="spellStart"/>
      <w:r w:rsidRPr="00096F72">
        <w:rPr>
          <w:rFonts w:ascii="Palatino Linotype" w:eastAsia="Calibri" w:hAnsi="Palatino Linotype" w:cs="Tahoma"/>
          <w:iCs/>
          <w:sz w:val="22"/>
          <w:szCs w:val="22"/>
          <w:lang w:eastAsia="es-ES_tradnl"/>
        </w:rPr>
        <w:t>recursal</w:t>
      </w:r>
      <w:proofErr w:type="spellEnd"/>
      <w:r w:rsidRPr="00096F72">
        <w:rPr>
          <w:rFonts w:ascii="Palatino Linotype" w:eastAsia="Calibri" w:hAnsi="Palatino Linotype" w:cs="Tahoma"/>
          <w:iCs/>
          <w:sz w:val="22"/>
          <w:szCs w:val="22"/>
          <w:lang w:eastAsia="es-ES_tradnl"/>
        </w:rPr>
        <w:t xml:space="preserve">, y el informe justificado, </w:t>
      </w:r>
      <w:r w:rsidRPr="00096F72">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sidRPr="00096F72">
        <w:rPr>
          <w:rFonts w:ascii="Palatino Linotype" w:eastAsia="Calibri" w:hAnsi="Palatino Linotype" w:cs="Tahoma"/>
          <w:b/>
          <w:sz w:val="22"/>
          <w:szCs w:val="22"/>
        </w:rPr>
        <w:t>Cabe señalar que el Particular fue omiso en realizar manifestaciones o alegatos a que tuviera derecho.</w:t>
      </w:r>
    </w:p>
    <w:p w14:paraId="4F81E0C5" w14:textId="77777777" w:rsidR="0020497D" w:rsidRPr="00096F72" w:rsidRDefault="0020497D" w:rsidP="0020497D">
      <w:pPr>
        <w:spacing w:line="360" w:lineRule="auto"/>
        <w:contextualSpacing/>
        <w:jc w:val="both"/>
        <w:rPr>
          <w:rFonts w:ascii="Palatino Linotype" w:eastAsia="Calibri" w:hAnsi="Palatino Linotype" w:cs="Tahoma"/>
          <w:b/>
          <w:sz w:val="22"/>
          <w:szCs w:val="22"/>
        </w:rPr>
      </w:pPr>
    </w:p>
    <w:p w14:paraId="5B6E8B80" w14:textId="77777777" w:rsidR="00AF6C19" w:rsidRPr="00096F72" w:rsidRDefault="00AF6C19" w:rsidP="00AF6C19">
      <w:pPr>
        <w:keepNext/>
        <w:keepLines/>
        <w:spacing w:line="360" w:lineRule="auto"/>
        <w:jc w:val="both"/>
        <w:outlineLvl w:val="1"/>
        <w:rPr>
          <w:rFonts w:ascii="Palatino Linotype" w:hAnsi="Palatino Linotype"/>
          <w:b/>
          <w:sz w:val="22"/>
          <w:szCs w:val="26"/>
        </w:rPr>
      </w:pPr>
      <w:bookmarkStart w:id="14" w:name="_Toc190871549"/>
      <w:bookmarkStart w:id="15" w:name="_Toc201740334"/>
      <w:bookmarkStart w:id="16" w:name="_Toc206683022"/>
      <w:r w:rsidRPr="00096F72">
        <w:rPr>
          <w:rFonts w:ascii="Palatino Linotype" w:hAnsi="Palatino Linotype"/>
          <w:b/>
          <w:sz w:val="22"/>
          <w:szCs w:val="26"/>
          <w:lang w:val="es-ES"/>
        </w:rPr>
        <w:t xml:space="preserve">CUARTO. </w:t>
      </w:r>
      <w:r w:rsidRPr="00096F72">
        <w:rPr>
          <w:rFonts w:ascii="Palatino Linotype" w:hAnsi="Palatino Linotype"/>
          <w:b/>
          <w:sz w:val="22"/>
          <w:szCs w:val="26"/>
        </w:rPr>
        <w:t>Marco normativo aplicable en materia de transparencia y acceso a la información pública</w:t>
      </w:r>
      <w:bookmarkEnd w:id="14"/>
      <w:bookmarkEnd w:id="15"/>
      <w:bookmarkEnd w:id="16"/>
    </w:p>
    <w:p w14:paraId="3AEA9D4B" w14:textId="77777777" w:rsidR="00AF6C19" w:rsidRPr="00096F72" w:rsidRDefault="00AF6C19" w:rsidP="00AF6C19">
      <w:pPr>
        <w:autoSpaceDE w:val="0"/>
        <w:autoSpaceDN w:val="0"/>
        <w:adjustRightInd w:val="0"/>
        <w:spacing w:line="360" w:lineRule="auto"/>
        <w:jc w:val="both"/>
        <w:rPr>
          <w:rFonts w:ascii="Palatino Linotype" w:hAnsi="Palatino Linotype" w:cs="Tahoma"/>
          <w:bCs/>
          <w:iCs/>
          <w:color w:val="FF0000"/>
          <w:sz w:val="22"/>
          <w:szCs w:val="22"/>
          <w:lang w:val="es-ES"/>
        </w:rPr>
      </w:pPr>
    </w:p>
    <w:p w14:paraId="55A12062" w14:textId="77777777" w:rsidR="00AF6C19" w:rsidRPr="00096F72" w:rsidRDefault="00AF6C19" w:rsidP="00AF6C19">
      <w:pPr>
        <w:spacing w:line="360" w:lineRule="auto"/>
        <w:jc w:val="both"/>
        <w:rPr>
          <w:rFonts w:ascii="Palatino Linotype" w:hAnsi="Palatino Linotype" w:cs="Tahoma"/>
          <w:bCs/>
          <w:iCs/>
          <w:sz w:val="22"/>
          <w:szCs w:val="22"/>
        </w:rPr>
      </w:pPr>
      <w:r w:rsidRPr="00096F72">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1643D26" w14:textId="77777777" w:rsidR="00AF6C19" w:rsidRPr="00096F72" w:rsidRDefault="00AF6C19" w:rsidP="00AF6C19">
      <w:pPr>
        <w:spacing w:line="360" w:lineRule="auto"/>
        <w:jc w:val="both"/>
        <w:rPr>
          <w:rFonts w:ascii="Palatino Linotype" w:hAnsi="Palatino Linotype" w:cs="Tahoma"/>
          <w:bCs/>
          <w:iCs/>
          <w:sz w:val="22"/>
          <w:szCs w:val="22"/>
        </w:rPr>
      </w:pPr>
    </w:p>
    <w:p w14:paraId="1D8AA3B6" w14:textId="77777777" w:rsidR="00AF6C19" w:rsidRPr="00096F72" w:rsidRDefault="00AF6C19" w:rsidP="00AF6C19">
      <w:pPr>
        <w:spacing w:line="360" w:lineRule="auto"/>
        <w:jc w:val="both"/>
        <w:rPr>
          <w:rFonts w:ascii="Palatino Linotype" w:hAnsi="Palatino Linotype" w:cs="Tahoma"/>
          <w:bCs/>
          <w:iCs/>
          <w:sz w:val="22"/>
          <w:szCs w:val="22"/>
        </w:rPr>
      </w:pPr>
      <w:r w:rsidRPr="00096F72">
        <w:rPr>
          <w:rFonts w:ascii="Palatino Linotype" w:hAnsi="Palatino Linotype" w:cs="Tahoma"/>
          <w:bCs/>
          <w:iCs/>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B74CD7" w14:textId="77777777" w:rsidR="00AF6C19" w:rsidRPr="00096F72" w:rsidRDefault="00AF6C19" w:rsidP="00AF6C19">
      <w:pPr>
        <w:spacing w:line="360" w:lineRule="auto"/>
        <w:jc w:val="both"/>
        <w:rPr>
          <w:rFonts w:ascii="Palatino Linotype" w:hAnsi="Palatino Linotype" w:cs="Tahoma"/>
          <w:bCs/>
          <w:iCs/>
          <w:sz w:val="22"/>
          <w:szCs w:val="22"/>
        </w:rPr>
      </w:pPr>
    </w:p>
    <w:p w14:paraId="150BB823" w14:textId="77777777" w:rsidR="00AF6C19" w:rsidRPr="00096F72" w:rsidRDefault="00AF6C19" w:rsidP="00AF6C19">
      <w:pPr>
        <w:spacing w:line="360" w:lineRule="auto"/>
        <w:jc w:val="both"/>
        <w:rPr>
          <w:rFonts w:ascii="Palatino Linotype" w:hAnsi="Palatino Linotype" w:cs="Tahoma"/>
          <w:bCs/>
          <w:iCs/>
          <w:sz w:val="22"/>
          <w:szCs w:val="22"/>
        </w:rPr>
      </w:pPr>
      <w:r w:rsidRPr="00096F72">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7DA3DCFF" w14:textId="77777777" w:rsidR="00AF6C19" w:rsidRPr="00096F72" w:rsidRDefault="00AF6C19" w:rsidP="00AF6C19">
      <w:pPr>
        <w:spacing w:line="360" w:lineRule="auto"/>
        <w:jc w:val="both"/>
        <w:rPr>
          <w:rFonts w:ascii="Palatino Linotype" w:hAnsi="Palatino Linotype" w:cs="Tahoma"/>
          <w:bCs/>
          <w:iCs/>
          <w:sz w:val="22"/>
          <w:szCs w:val="22"/>
        </w:rPr>
      </w:pPr>
    </w:p>
    <w:p w14:paraId="12620B04" w14:textId="77777777" w:rsidR="00AF6C19" w:rsidRPr="00096F72" w:rsidRDefault="00AF6C19" w:rsidP="00AF6C19">
      <w:pPr>
        <w:spacing w:line="360" w:lineRule="auto"/>
        <w:jc w:val="both"/>
        <w:rPr>
          <w:rFonts w:ascii="Palatino Linotype" w:hAnsi="Palatino Linotype" w:cs="Tahoma"/>
          <w:bCs/>
          <w:iCs/>
          <w:sz w:val="22"/>
          <w:szCs w:val="22"/>
        </w:rPr>
      </w:pPr>
      <w:r w:rsidRPr="00096F72">
        <w:rPr>
          <w:rFonts w:ascii="Palatino Linotype" w:hAnsi="Palatino Linotype" w:cs="Tahoma"/>
          <w:bCs/>
          <w:iCs/>
          <w:sz w:val="22"/>
          <w:szCs w:val="22"/>
        </w:rPr>
        <w:lastRenderedPageBreak/>
        <w:t>El artículo 12, que, quienes generen, recopilen, administren, manejen, procesen, archiven o conserven información pública serán responsables de la misma.</w:t>
      </w:r>
    </w:p>
    <w:p w14:paraId="564D4CFA" w14:textId="77777777" w:rsidR="00AF6C19" w:rsidRPr="00096F72" w:rsidRDefault="00AF6C19" w:rsidP="00AF6C19">
      <w:pPr>
        <w:spacing w:line="360" w:lineRule="auto"/>
        <w:jc w:val="both"/>
        <w:rPr>
          <w:rFonts w:ascii="Palatino Linotype" w:hAnsi="Palatino Linotype" w:cs="Tahoma"/>
          <w:bCs/>
          <w:iCs/>
          <w:sz w:val="22"/>
          <w:szCs w:val="22"/>
        </w:rPr>
      </w:pPr>
    </w:p>
    <w:p w14:paraId="6E8EF952" w14:textId="77777777" w:rsidR="00AF6C19" w:rsidRPr="00096F72" w:rsidRDefault="00AF6C19" w:rsidP="00AF6C19">
      <w:pPr>
        <w:spacing w:line="360" w:lineRule="auto"/>
        <w:jc w:val="both"/>
        <w:rPr>
          <w:rFonts w:ascii="Palatino Linotype" w:hAnsi="Palatino Linotype" w:cs="Tahoma"/>
          <w:bCs/>
          <w:iCs/>
          <w:sz w:val="22"/>
          <w:szCs w:val="22"/>
        </w:rPr>
      </w:pPr>
      <w:r w:rsidRPr="00096F72">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DFFAB35" w14:textId="77777777" w:rsidR="00AF6C19" w:rsidRPr="00096F72" w:rsidRDefault="00AF6C19" w:rsidP="00AF6C19">
      <w:pPr>
        <w:spacing w:line="360" w:lineRule="auto"/>
        <w:jc w:val="both"/>
        <w:rPr>
          <w:rFonts w:ascii="Palatino Linotype" w:hAnsi="Palatino Linotype" w:cs="Tahoma"/>
          <w:bCs/>
          <w:iCs/>
          <w:sz w:val="22"/>
          <w:szCs w:val="22"/>
        </w:rPr>
      </w:pPr>
    </w:p>
    <w:p w14:paraId="54580A29" w14:textId="77777777" w:rsidR="00AF6C19" w:rsidRPr="00096F72" w:rsidRDefault="00AF6C19" w:rsidP="00AF6C19">
      <w:pPr>
        <w:spacing w:line="360" w:lineRule="auto"/>
        <w:jc w:val="both"/>
        <w:rPr>
          <w:rFonts w:ascii="Palatino Linotype" w:hAnsi="Palatino Linotype" w:cs="Tahoma"/>
          <w:bCs/>
          <w:iCs/>
          <w:sz w:val="22"/>
          <w:szCs w:val="22"/>
        </w:rPr>
      </w:pPr>
      <w:r w:rsidRPr="00096F72">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08AB51D" w14:textId="77777777" w:rsidR="00AF6C19" w:rsidRPr="00096F72" w:rsidRDefault="00AF6C19" w:rsidP="00AF6C19">
      <w:pPr>
        <w:spacing w:line="360" w:lineRule="auto"/>
        <w:jc w:val="both"/>
        <w:rPr>
          <w:rFonts w:ascii="Palatino Linotype" w:hAnsi="Palatino Linotype" w:cs="Tahoma"/>
          <w:bCs/>
          <w:iCs/>
          <w:sz w:val="22"/>
          <w:szCs w:val="22"/>
        </w:rPr>
      </w:pPr>
    </w:p>
    <w:p w14:paraId="7452FACA" w14:textId="77777777" w:rsidR="00AF6C19" w:rsidRPr="00096F72" w:rsidRDefault="00AF6C19" w:rsidP="00AF6C19">
      <w:pPr>
        <w:spacing w:line="360" w:lineRule="auto"/>
        <w:jc w:val="both"/>
        <w:rPr>
          <w:rFonts w:ascii="Palatino Linotype" w:hAnsi="Palatino Linotype" w:cs="Tahoma"/>
          <w:b/>
          <w:bCs/>
          <w:iCs/>
          <w:sz w:val="22"/>
          <w:szCs w:val="22"/>
          <w:lang w:val="es-ES"/>
        </w:rPr>
      </w:pPr>
      <w:r w:rsidRPr="00096F72">
        <w:rPr>
          <w:rFonts w:ascii="Palatino Linotype" w:hAnsi="Palatino Linotype" w:cs="Tahoma"/>
          <w:b/>
          <w:bCs/>
          <w:iCs/>
          <w:sz w:val="22"/>
          <w:szCs w:val="22"/>
          <w:lang w:val="es-ES"/>
        </w:rPr>
        <w:t>QUINTO. Estudio de Fondo</w:t>
      </w:r>
    </w:p>
    <w:p w14:paraId="39E4D9CF" w14:textId="77777777" w:rsidR="00AF6C19" w:rsidRPr="00096F72" w:rsidRDefault="00AF6C19" w:rsidP="0020497D">
      <w:pPr>
        <w:spacing w:line="360" w:lineRule="auto"/>
        <w:contextualSpacing/>
        <w:jc w:val="both"/>
        <w:rPr>
          <w:rFonts w:ascii="Palatino Linotype" w:eastAsia="Calibri" w:hAnsi="Palatino Linotype" w:cs="Tahoma"/>
          <w:b/>
          <w:sz w:val="22"/>
          <w:szCs w:val="22"/>
        </w:rPr>
      </w:pPr>
    </w:p>
    <w:p w14:paraId="4498C241" w14:textId="38D33ECD" w:rsidR="0020497D" w:rsidRPr="00096F72" w:rsidRDefault="0020497D" w:rsidP="0020497D">
      <w:pPr>
        <w:widowControl w:val="0"/>
        <w:spacing w:line="360" w:lineRule="auto"/>
        <w:contextualSpacing/>
        <w:jc w:val="both"/>
        <w:rPr>
          <w:rFonts w:ascii="Palatino Linotype" w:hAnsi="Palatino Linotype" w:cs="Tahoma"/>
          <w:sz w:val="22"/>
          <w:szCs w:val="22"/>
        </w:rPr>
      </w:pPr>
      <w:r w:rsidRPr="00096F72">
        <w:rPr>
          <w:rFonts w:ascii="Palatino Linotype" w:hAnsi="Palatino Linotype" w:cs="Tahoma"/>
          <w:sz w:val="22"/>
          <w:szCs w:val="22"/>
        </w:rPr>
        <w:t xml:space="preserve">Expuestas las posturas de las partes, se procede a realizar el análisis del agravio hecho valer por el ahora Recurrente, concerniente a la </w:t>
      </w:r>
      <w:r w:rsidR="00381D94" w:rsidRPr="00096F72">
        <w:rPr>
          <w:rFonts w:ascii="Palatino Linotype" w:hAnsi="Palatino Linotype" w:cs="Tahoma"/>
          <w:sz w:val="22"/>
          <w:szCs w:val="22"/>
        </w:rPr>
        <w:t>negativa</w:t>
      </w:r>
      <w:r w:rsidRPr="00096F72">
        <w:rPr>
          <w:rFonts w:ascii="Palatino Linotype" w:hAnsi="Palatino Linotype" w:cs="Tahoma"/>
          <w:sz w:val="22"/>
          <w:szCs w:val="22"/>
        </w:rPr>
        <w:t xml:space="preserve"> de</w:t>
      </w:r>
      <w:r w:rsidR="00381D94" w:rsidRPr="00096F72">
        <w:rPr>
          <w:rFonts w:ascii="Palatino Linotype" w:hAnsi="Palatino Linotype" w:cs="Tahoma"/>
          <w:sz w:val="22"/>
          <w:szCs w:val="22"/>
        </w:rPr>
        <w:t xml:space="preserve"> la</w:t>
      </w:r>
      <w:r w:rsidRPr="00096F72">
        <w:rPr>
          <w:rFonts w:ascii="Palatino Linotype" w:hAnsi="Palatino Linotype" w:cs="Tahoma"/>
          <w:sz w:val="22"/>
          <w:szCs w:val="22"/>
        </w:rPr>
        <w:t xml:space="preserve"> información, por lo que en principio resulta necesario </w:t>
      </w:r>
      <w:r w:rsidR="00381D94" w:rsidRPr="00096F72">
        <w:rPr>
          <w:rFonts w:ascii="Palatino Linotype" w:hAnsi="Palatino Linotype" w:cs="Tahoma"/>
          <w:sz w:val="22"/>
          <w:szCs w:val="22"/>
        </w:rPr>
        <w:t>contextualizar la solicitud de información.</w:t>
      </w:r>
    </w:p>
    <w:p w14:paraId="449F793A" w14:textId="77777777" w:rsidR="00381D94" w:rsidRPr="00096F72" w:rsidRDefault="00381D94" w:rsidP="0020497D">
      <w:pPr>
        <w:widowControl w:val="0"/>
        <w:spacing w:line="360" w:lineRule="auto"/>
        <w:contextualSpacing/>
        <w:jc w:val="both"/>
        <w:rPr>
          <w:rFonts w:ascii="Palatino Linotype" w:hAnsi="Palatino Linotype" w:cs="Tahoma"/>
          <w:sz w:val="22"/>
          <w:szCs w:val="22"/>
        </w:rPr>
      </w:pPr>
    </w:p>
    <w:p w14:paraId="6A750B04" w14:textId="4989EEA4" w:rsidR="007B7328" w:rsidRPr="00096F72" w:rsidRDefault="00AF6C19" w:rsidP="007F37EB">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Al respecto</w:t>
      </w:r>
      <w:r w:rsidR="007F37EB" w:rsidRPr="00096F72">
        <w:rPr>
          <w:rFonts w:ascii="Palatino Linotype" w:hAnsi="Palatino Linotype" w:cs="Tahoma"/>
          <w:bCs/>
          <w:iCs/>
          <w:sz w:val="22"/>
          <w:szCs w:val="22"/>
        </w:rPr>
        <w:t xml:space="preserve">, el artículo 85 </w:t>
      </w:r>
      <w:proofErr w:type="spellStart"/>
      <w:r w:rsidR="007F37EB" w:rsidRPr="00096F72">
        <w:rPr>
          <w:rFonts w:ascii="Palatino Linotype" w:hAnsi="Palatino Linotype" w:cs="Tahoma"/>
          <w:bCs/>
          <w:iCs/>
          <w:sz w:val="22"/>
          <w:szCs w:val="22"/>
        </w:rPr>
        <w:t>Sexies</w:t>
      </w:r>
      <w:proofErr w:type="spellEnd"/>
      <w:r w:rsidR="007F37EB" w:rsidRPr="00096F72">
        <w:rPr>
          <w:rFonts w:ascii="Palatino Linotype" w:hAnsi="Palatino Linotype" w:cs="Tahoma"/>
          <w:bCs/>
          <w:iCs/>
          <w:sz w:val="22"/>
          <w:szCs w:val="22"/>
        </w:rPr>
        <w:t xml:space="preserve"> de la </w:t>
      </w:r>
      <w:r w:rsidRPr="00096F72">
        <w:rPr>
          <w:rFonts w:ascii="Palatino Linotype" w:hAnsi="Palatino Linotype" w:cs="Tahoma"/>
          <w:bCs/>
          <w:iCs/>
          <w:sz w:val="22"/>
          <w:szCs w:val="22"/>
        </w:rPr>
        <w:t>Ley Orgánica Municipal del Estado de México</w:t>
      </w:r>
      <w:r w:rsidR="007F37EB" w:rsidRPr="00096F72">
        <w:rPr>
          <w:rFonts w:ascii="Palatino Linotype" w:hAnsi="Palatino Linotype" w:cs="Tahoma"/>
          <w:bCs/>
          <w:iCs/>
          <w:sz w:val="22"/>
          <w:szCs w:val="22"/>
        </w:rPr>
        <w:t>,</w:t>
      </w:r>
      <w:r w:rsidR="007B7328" w:rsidRPr="00096F72">
        <w:rPr>
          <w:rFonts w:ascii="Palatino Linotype" w:hAnsi="Palatino Linotype" w:cs="Tahoma"/>
          <w:bCs/>
          <w:iCs/>
          <w:sz w:val="22"/>
          <w:szCs w:val="22"/>
        </w:rPr>
        <w:t xml:space="preserve"> establece que el Coordinador  Municipal de Mejora Regulatoria, además de los requisitos que establece el artículo 32, requiere contar con título profesional, además </w:t>
      </w:r>
      <w:r w:rsidR="007F37EB" w:rsidRPr="00096F72">
        <w:rPr>
          <w:rFonts w:ascii="Palatino Linotype" w:hAnsi="Palatino Linotype" w:cs="Tahoma"/>
          <w:bCs/>
          <w:iCs/>
          <w:sz w:val="22"/>
          <w:szCs w:val="22"/>
        </w:rPr>
        <w:t>deberá</w:t>
      </w:r>
      <w:r w:rsidR="007B7328" w:rsidRPr="00096F72">
        <w:rPr>
          <w:rFonts w:ascii="Palatino Linotype" w:hAnsi="Palatino Linotype" w:cs="Tahoma"/>
          <w:bCs/>
          <w:iCs/>
          <w:sz w:val="22"/>
          <w:szCs w:val="22"/>
        </w:rPr>
        <w:t xml:space="preserve"> acreditar, dentro </w:t>
      </w:r>
      <w:r w:rsidR="007F37EB" w:rsidRPr="00096F72">
        <w:rPr>
          <w:rFonts w:ascii="Palatino Linotype" w:hAnsi="Palatino Linotype" w:cs="Tahoma"/>
          <w:bCs/>
          <w:iCs/>
          <w:sz w:val="22"/>
          <w:szCs w:val="22"/>
        </w:rPr>
        <w:t xml:space="preserve">de los seis meses siguientes a la fecha en que inicie sus funciones el diplomado en materia de mejora regulatoria expedido por el Instituto de Profesionalización de los Servidores Públicos del Estado de México o la certificación de competencia laboral expedida por el </w:t>
      </w:r>
      <w:r w:rsidR="007F37EB" w:rsidRPr="00096F72">
        <w:rPr>
          <w:rFonts w:ascii="Palatino Linotype" w:hAnsi="Palatino Linotype" w:cs="Tahoma"/>
          <w:iCs/>
          <w:sz w:val="22"/>
          <w:szCs w:val="22"/>
        </w:rPr>
        <w:t>Instituto Hacendario del Estado de México.</w:t>
      </w:r>
    </w:p>
    <w:p w14:paraId="54334FE2" w14:textId="77777777" w:rsidR="007F37EB" w:rsidRPr="00096F72" w:rsidRDefault="007F37EB" w:rsidP="007F37EB">
      <w:pPr>
        <w:tabs>
          <w:tab w:val="left" w:pos="4962"/>
        </w:tabs>
        <w:spacing w:line="360" w:lineRule="auto"/>
        <w:contextualSpacing/>
        <w:jc w:val="both"/>
        <w:rPr>
          <w:rFonts w:ascii="Palatino Linotype" w:hAnsi="Palatino Linotype" w:cs="Tahoma"/>
          <w:bCs/>
          <w:iCs/>
          <w:sz w:val="22"/>
          <w:szCs w:val="22"/>
        </w:rPr>
      </w:pPr>
    </w:p>
    <w:p w14:paraId="6C13C79A" w14:textId="21C2C4C5" w:rsidR="007F37EB" w:rsidRPr="00096F72" w:rsidRDefault="007F37EB" w:rsidP="007F37EB">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lastRenderedPageBreak/>
        <w:t>En este contexto, el artículo 46 fracción II numeral 12-12.3 del Bando Municipal de Mexicaltzingo, dos mil veinticinco, establece que, para el ejercicio de las atribuciones y ejecución de las responsabilidades de</w:t>
      </w:r>
      <w:r w:rsidR="000777A6" w:rsidRPr="00096F72">
        <w:rPr>
          <w:rFonts w:ascii="Palatino Linotype" w:hAnsi="Palatino Linotype" w:cs="Tahoma"/>
          <w:bCs/>
          <w:iCs/>
          <w:sz w:val="22"/>
          <w:szCs w:val="22"/>
        </w:rPr>
        <w:t xml:space="preserve"> </w:t>
      </w:r>
      <w:r w:rsidRPr="00096F72">
        <w:rPr>
          <w:rFonts w:ascii="Palatino Linotype" w:hAnsi="Palatino Linotype" w:cs="Tahoma"/>
          <w:bCs/>
          <w:iCs/>
          <w:sz w:val="22"/>
          <w:szCs w:val="22"/>
        </w:rPr>
        <w:t>l</w:t>
      </w:r>
      <w:r w:rsidR="000777A6" w:rsidRPr="00096F72">
        <w:rPr>
          <w:rFonts w:ascii="Palatino Linotype" w:hAnsi="Palatino Linotype" w:cs="Tahoma"/>
          <w:bCs/>
          <w:iCs/>
          <w:sz w:val="22"/>
          <w:szCs w:val="22"/>
        </w:rPr>
        <w:t>a</w:t>
      </w:r>
      <w:r w:rsidRPr="00096F72">
        <w:rPr>
          <w:rFonts w:ascii="Palatino Linotype" w:hAnsi="Palatino Linotype" w:cs="Tahoma"/>
          <w:bCs/>
          <w:iCs/>
          <w:sz w:val="22"/>
          <w:szCs w:val="22"/>
        </w:rPr>
        <w:t xml:space="preserve"> </w:t>
      </w:r>
      <w:proofErr w:type="gramStart"/>
      <w:r w:rsidRPr="00096F72">
        <w:rPr>
          <w:rFonts w:ascii="Palatino Linotype" w:hAnsi="Palatino Linotype" w:cs="Tahoma"/>
          <w:bCs/>
          <w:iCs/>
          <w:sz w:val="22"/>
          <w:szCs w:val="22"/>
        </w:rPr>
        <w:t>President</w:t>
      </w:r>
      <w:r w:rsidR="000777A6" w:rsidRPr="00096F72">
        <w:rPr>
          <w:rFonts w:ascii="Palatino Linotype" w:hAnsi="Palatino Linotype" w:cs="Tahoma"/>
          <w:bCs/>
          <w:iCs/>
          <w:sz w:val="22"/>
          <w:szCs w:val="22"/>
        </w:rPr>
        <w:t>a</w:t>
      </w:r>
      <w:proofErr w:type="gramEnd"/>
      <w:r w:rsidRPr="00096F72">
        <w:rPr>
          <w:rFonts w:ascii="Palatino Linotype" w:hAnsi="Palatino Linotype" w:cs="Tahoma"/>
          <w:bCs/>
          <w:iCs/>
          <w:sz w:val="22"/>
          <w:szCs w:val="22"/>
        </w:rPr>
        <w:t xml:space="preserve"> Municipal se auxiliará </w:t>
      </w:r>
      <w:r w:rsidR="000777A6" w:rsidRPr="00096F72">
        <w:rPr>
          <w:rFonts w:ascii="Palatino Linotype" w:hAnsi="Palatino Linotype" w:cs="Tahoma"/>
          <w:bCs/>
          <w:iCs/>
          <w:sz w:val="22"/>
          <w:szCs w:val="22"/>
        </w:rPr>
        <w:t xml:space="preserve">diversas Unidades administrativas entre las que se localiza la Dirección de Desarrollo Económico y Empleo, quien se auxilia </w:t>
      </w:r>
      <w:r w:rsidR="00CF545B" w:rsidRPr="00096F72">
        <w:rPr>
          <w:rFonts w:ascii="Palatino Linotype" w:hAnsi="Palatino Linotype" w:cs="Tahoma"/>
          <w:bCs/>
          <w:iCs/>
          <w:sz w:val="22"/>
          <w:szCs w:val="22"/>
        </w:rPr>
        <w:t xml:space="preserve">de </w:t>
      </w:r>
      <w:r w:rsidR="000777A6" w:rsidRPr="00096F72">
        <w:rPr>
          <w:rFonts w:ascii="Palatino Linotype" w:hAnsi="Palatino Linotype" w:cs="Tahoma"/>
          <w:bCs/>
          <w:iCs/>
          <w:sz w:val="22"/>
          <w:szCs w:val="22"/>
        </w:rPr>
        <w:t>cuatro áreas</w:t>
      </w:r>
      <w:r w:rsidR="00CF545B" w:rsidRPr="00096F72">
        <w:rPr>
          <w:rFonts w:ascii="Palatino Linotype" w:hAnsi="Palatino Linotype" w:cs="Tahoma"/>
          <w:bCs/>
          <w:iCs/>
          <w:sz w:val="22"/>
          <w:szCs w:val="22"/>
        </w:rPr>
        <w:t xml:space="preserve"> internas</w:t>
      </w:r>
      <w:r w:rsidR="000777A6" w:rsidRPr="00096F72">
        <w:rPr>
          <w:rFonts w:ascii="Palatino Linotype" w:hAnsi="Palatino Linotype" w:cs="Tahoma"/>
          <w:bCs/>
          <w:iCs/>
          <w:sz w:val="22"/>
          <w:szCs w:val="22"/>
        </w:rPr>
        <w:t xml:space="preserve"> entre otras, la </w:t>
      </w:r>
      <w:r w:rsidRPr="00096F72">
        <w:rPr>
          <w:rFonts w:ascii="Palatino Linotype" w:hAnsi="Palatino Linotype" w:cs="Tahoma"/>
          <w:bCs/>
          <w:iCs/>
          <w:sz w:val="22"/>
          <w:szCs w:val="22"/>
        </w:rPr>
        <w:t>Coordinación General</w:t>
      </w:r>
      <w:r w:rsidR="000777A6" w:rsidRPr="00096F72">
        <w:rPr>
          <w:rFonts w:ascii="Palatino Linotype" w:hAnsi="Palatino Linotype" w:cs="Tahoma"/>
          <w:bCs/>
          <w:iCs/>
          <w:sz w:val="22"/>
          <w:szCs w:val="22"/>
        </w:rPr>
        <w:t xml:space="preserve"> Municipal</w:t>
      </w:r>
      <w:r w:rsidRPr="00096F72">
        <w:rPr>
          <w:rFonts w:ascii="Palatino Linotype" w:hAnsi="Palatino Linotype" w:cs="Tahoma"/>
          <w:bCs/>
          <w:iCs/>
          <w:sz w:val="22"/>
          <w:szCs w:val="22"/>
        </w:rPr>
        <w:t xml:space="preserve"> de Mejora Regul</w:t>
      </w:r>
      <w:r w:rsidR="000777A6" w:rsidRPr="00096F72">
        <w:rPr>
          <w:rFonts w:ascii="Palatino Linotype" w:hAnsi="Palatino Linotype" w:cs="Tahoma"/>
          <w:bCs/>
          <w:iCs/>
          <w:sz w:val="22"/>
          <w:szCs w:val="22"/>
        </w:rPr>
        <w:t>a</w:t>
      </w:r>
      <w:r w:rsidRPr="00096F72">
        <w:rPr>
          <w:rFonts w:ascii="Palatino Linotype" w:hAnsi="Palatino Linotype" w:cs="Tahoma"/>
          <w:bCs/>
          <w:iCs/>
          <w:sz w:val="22"/>
          <w:szCs w:val="22"/>
        </w:rPr>
        <w:t>toria.</w:t>
      </w:r>
    </w:p>
    <w:p w14:paraId="27AC3DD7" w14:textId="77777777" w:rsidR="000777A6" w:rsidRPr="00096F72" w:rsidRDefault="000777A6" w:rsidP="007F37EB">
      <w:pPr>
        <w:tabs>
          <w:tab w:val="left" w:pos="4962"/>
        </w:tabs>
        <w:spacing w:line="360" w:lineRule="auto"/>
        <w:contextualSpacing/>
        <w:jc w:val="both"/>
        <w:rPr>
          <w:rFonts w:ascii="Palatino Linotype" w:hAnsi="Palatino Linotype" w:cs="Tahoma"/>
          <w:bCs/>
          <w:iCs/>
          <w:sz w:val="22"/>
          <w:szCs w:val="22"/>
        </w:rPr>
      </w:pPr>
    </w:p>
    <w:p w14:paraId="4D45CEC4" w14:textId="3D51CBBC" w:rsidR="00B05D50" w:rsidRPr="00096F72" w:rsidRDefault="000777A6" w:rsidP="007F37EB">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Ahora bien,</w:t>
      </w:r>
      <w:r w:rsidR="00B05D50" w:rsidRPr="00096F72">
        <w:rPr>
          <w:rFonts w:ascii="Palatino Linotype" w:hAnsi="Palatino Linotype" w:cs="Tahoma"/>
          <w:bCs/>
          <w:iCs/>
          <w:sz w:val="22"/>
          <w:szCs w:val="22"/>
        </w:rPr>
        <w:t xml:space="preserve"> este Instituto localizó en el portal de información del Sujeto Obligado, específicamente en la fracción VII “Directorio de Todos los Servidores Públicos” visible en el siguiente enlace </w:t>
      </w:r>
      <w:hyperlink r:id="rId7" w:anchor="/info-fraccion/10/147/22" w:history="1">
        <w:r w:rsidR="00B05D50" w:rsidRPr="00096F72">
          <w:rPr>
            <w:rStyle w:val="Hipervnculo"/>
            <w:rFonts w:ascii="Palatino Linotype" w:hAnsi="Palatino Linotype" w:cs="Tahoma"/>
            <w:bCs/>
            <w:iCs/>
            <w:sz w:val="22"/>
            <w:szCs w:val="22"/>
          </w:rPr>
          <w:t>https://ipomex.org.mx/ipomex/#/info-fraccion/10/147/22</w:t>
        </w:r>
      </w:hyperlink>
      <w:r w:rsidR="00B05D50" w:rsidRPr="00096F72">
        <w:rPr>
          <w:rFonts w:ascii="Palatino Linotype" w:hAnsi="Palatino Linotype" w:cs="Tahoma"/>
          <w:bCs/>
          <w:iCs/>
          <w:sz w:val="22"/>
          <w:szCs w:val="22"/>
        </w:rPr>
        <w:t>, (consultado el catorce de agosto de dos mil veinticinco), en el cual se logró localizar que la Coordinadora Municipal de Mejora Regulatoria es</w:t>
      </w:r>
      <w:r w:rsidR="000F6F28" w:rsidRPr="00096F72">
        <w:rPr>
          <w:rFonts w:ascii="Palatino Linotype" w:hAnsi="Palatino Linotype" w:cs="Tahoma"/>
          <w:bCs/>
          <w:iCs/>
          <w:sz w:val="22"/>
          <w:szCs w:val="22"/>
        </w:rPr>
        <w:t xml:space="preserve"> la servidora pública</w:t>
      </w:r>
      <w:r w:rsidR="00B05D50" w:rsidRPr="00096F72">
        <w:rPr>
          <w:rFonts w:ascii="Palatino Linotype" w:hAnsi="Palatino Linotype" w:cs="Tahoma"/>
          <w:bCs/>
          <w:iCs/>
          <w:sz w:val="22"/>
          <w:szCs w:val="22"/>
        </w:rPr>
        <w:t xml:space="preserve"> Stephany Díaz López situación que se logró advertir conforme a lo siguiente:</w:t>
      </w:r>
    </w:p>
    <w:p w14:paraId="2C688EE8" w14:textId="77777777" w:rsidR="00B05D50" w:rsidRPr="00096F72" w:rsidRDefault="00B05D50" w:rsidP="007F37EB">
      <w:pPr>
        <w:tabs>
          <w:tab w:val="left" w:pos="4962"/>
        </w:tabs>
        <w:spacing w:line="360" w:lineRule="auto"/>
        <w:contextualSpacing/>
        <w:jc w:val="both"/>
        <w:rPr>
          <w:rFonts w:ascii="Palatino Linotype" w:hAnsi="Palatino Linotype" w:cs="Tahoma"/>
          <w:bCs/>
          <w:iCs/>
          <w:sz w:val="22"/>
          <w:szCs w:val="22"/>
        </w:rPr>
      </w:pPr>
    </w:p>
    <w:p w14:paraId="7AB4C61B" w14:textId="18A9C5C7" w:rsidR="000777A6" w:rsidRPr="00096F72" w:rsidRDefault="007B7328" w:rsidP="007B7328">
      <w:pPr>
        <w:tabs>
          <w:tab w:val="left" w:pos="4962"/>
        </w:tabs>
        <w:spacing w:line="360" w:lineRule="auto"/>
        <w:contextualSpacing/>
        <w:jc w:val="center"/>
        <w:rPr>
          <w:rFonts w:ascii="Palatino Linotype" w:hAnsi="Palatino Linotype" w:cs="Tahoma"/>
          <w:bCs/>
          <w:iCs/>
          <w:sz w:val="22"/>
          <w:szCs w:val="22"/>
        </w:rPr>
      </w:pPr>
      <w:r w:rsidRPr="00096F72">
        <w:rPr>
          <w:rFonts w:ascii="Palatino Linotype" w:hAnsi="Palatino Linotype" w:cs="Tahoma"/>
          <w:bCs/>
          <w:iCs/>
          <w:noProof/>
          <w:sz w:val="22"/>
          <w:szCs w:val="22"/>
          <w:lang w:eastAsia="es-MX"/>
        </w:rPr>
        <w:drawing>
          <wp:inline distT="0" distB="0" distL="0" distR="0" wp14:anchorId="2C2CB438" wp14:editId="0CB0E3EE">
            <wp:extent cx="4919980" cy="353695"/>
            <wp:effectExtent l="0" t="0" r="0" b="8255"/>
            <wp:docPr id="209430629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9980" cy="353695"/>
                    </a:xfrm>
                    <a:prstGeom prst="rect">
                      <a:avLst/>
                    </a:prstGeom>
                    <a:noFill/>
                  </pic:spPr>
                </pic:pic>
              </a:graphicData>
            </a:graphic>
          </wp:inline>
        </w:drawing>
      </w:r>
    </w:p>
    <w:p w14:paraId="0DD6A5E4" w14:textId="77777777" w:rsidR="000777A6" w:rsidRPr="00096F72" w:rsidRDefault="000777A6" w:rsidP="007F37EB">
      <w:pPr>
        <w:tabs>
          <w:tab w:val="left" w:pos="4962"/>
        </w:tabs>
        <w:spacing w:line="360" w:lineRule="auto"/>
        <w:contextualSpacing/>
        <w:jc w:val="both"/>
        <w:rPr>
          <w:rFonts w:ascii="Palatino Linotype" w:hAnsi="Palatino Linotype" w:cs="Tahoma"/>
          <w:bCs/>
          <w:iCs/>
          <w:sz w:val="22"/>
          <w:szCs w:val="22"/>
        </w:rPr>
      </w:pPr>
    </w:p>
    <w:p w14:paraId="63543383" w14:textId="76343A8C" w:rsidR="000777A6" w:rsidRPr="00096F72" w:rsidRDefault="000F6F28" w:rsidP="007F37EB">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 xml:space="preserve">Conforme a lo anterior, se logra vislumbrar que la pretensión del ahora Recurrente es obtener, respecto de la Coordinadora Municipal de Mejora Regulatoria (Stephany Díaz López) los documentos que dieran cuenta de la Certificación de Competencia Laboral, así como el Título Profesional, al cinco de junio de dos mil veinticinco. </w:t>
      </w:r>
    </w:p>
    <w:p w14:paraId="2419F07F" w14:textId="77777777" w:rsidR="008F0F8F" w:rsidRPr="00096F72" w:rsidRDefault="008F0F8F" w:rsidP="007F37EB">
      <w:pPr>
        <w:tabs>
          <w:tab w:val="left" w:pos="4962"/>
        </w:tabs>
        <w:spacing w:line="360" w:lineRule="auto"/>
        <w:contextualSpacing/>
        <w:jc w:val="both"/>
        <w:rPr>
          <w:rFonts w:ascii="Palatino Linotype" w:hAnsi="Palatino Linotype" w:cs="Tahoma"/>
          <w:bCs/>
          <w:iCs/>
          <w:sz w:val="22"/>
          <w:szCs w:val="22"/>
        </w:rPr>
      </w:pPr>
    </w:p>
    <w:p w14:paraId="73204048" w14:textId="0526B239" w:rsidR="000F6F28" w:rsidRPr="00096F72" w:rsidRDefault="000F6F28" w:rsidP="000F6F28">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 xml:space="preserve">Establecida dicha circunstancia, se procede analizar la respuesta entregada, para lo cual, es de señalar que de las constancias que obran en el expediente, se logra vislumbrar que el Sujeto Obligado turno la solicitud de información a la Coordinación de Administración dependiente de la Tesorería Municipal; así, resulta necesario hacer referencia al procedimiento de búsqueda que deben seguir los Sujetos Obligados para localizar la </w:t>
      </w:r>
      <w:r w:rsidRPr="00096F72">
        <w:rPr>
          <w:rFonts w:ascii="Palatino Linotype" w:hAnsi="Palatino Linotype" w:cs="Tahoma"/>
          <w:bCs/>
          <w:iCs/>
          <w:sz w:val="22"/>
          <w:szCs w:val="22"/>
        </w:rPr>
        <w:lastRenderedPageBreak/>
        <w:t>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0C0B906E" w14:textId="77777777" w:rsidR="000F6F28" w:rsidRPr="00096F72" w:rsidRDefault="000F6F28" w:rsidP="000F6F28">
      <w:pPr>
        <w:tabs>
          <w:tab w:val="left" w:pos="4962"/>
        </w:tabs>
        <w:spacing w:line="360" w:lineRule="auto"/>
        <w:contextualSpacing/>
        <w:jc w:val="both"/>
        <w:rPr>
          <w:rFonts w:ascii="Palatino Linotype" w:hAnsi="Palatino Linotype" w:cs="Tahoma"/>
          <w:bCs/>
          <w:iCs/>
          <w:sz w:val="22"/>
          <w:szCs w:val="22"/>
        </w:rPr>
      </w:pPr>
    </w:p>
    <w:p w14:paraId="75B2C1A0" w14:textId="4B81ED1B" w:rsidR="000F6F28" w:rsidRPr="00096F72" w:rsidRDefault="000F6F28" w:rsidP="000F6F28">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Así, es necesario traer al estudio el artículo 46 fracción II numeral 3</w:t>
      </w:r>
      <w:r w:rsidR="0074520D" w:rsidRPr="00096F72">
        <w:rPr>
          <w:rFonts w:ascii="Palatino Linotype" w:hAnsi="Palatino Linotype" w:cs="Tahoma"/>
          <w:bCs/>
          <w:iCs/>
          <w:sz w:val="22"/>
          <w:szCs w:val="22"/>
        </w:rPr>
        <w:t>-3.1</w:t>
      </w:r>
      <w:r w:rsidRPr="00096F72">
        <w:rPr>
          <w:rFonts w:ascii="Palatino Linotype" w:hAnsi="Palatino Linotype" w:cs="Tahoma"/>
          <w:bCs/>
          <w:iCs/>
          <w:sz w:val="22"/>
          <w:szCs w:val="22"/>
        </w:rPr>
        <w:t>,</w:t>
      </w:r>
      <w:r w:rsidR="0074520D" w:rsidRPr="00096F72">
        <w:rPr>
          <w:rFonts w:ascii="Palatino Linotype" w:hAnsi="Palatino Linotype" w:cs="Tahoma"/>
          <w:bCs/>
          <w:iCs/>
          <w:sz w:val="22"/>
          <w:szCs w:val="22"/>
        </w:rPr>
        <w:t xml:space="preserve"> del Bando Municipal de Mexicaltzingo </w:t>
      </w:r>
      <w:r w:rsidRPr="00096F72">
        <w:rPr>
          <w:rFonts w:ascii="Palatino Linotype" w:hAnsi="Palatino Linotype" w:cs="Tahoma"/>
          <w:bCs/>
          <w:iCs/>
          <w:sz w:val="22"/>
          <w:szCs w:val="22"/>
        </w:rPr>
        <w:t>dos mil veinticinc</w:t>
      </w:r>
      <w:r w:rsidR="0074520D" w:rsidRPr="00096F72">
        <w:rPr>
          <w:rFonts w:ascii="Palatino Linotype" w:hAnsi="Palatino Linotype" w:cs="Tahoma"/>
          <w:bCs/>
          <w:iCs/>
          <w:sz w:val="22"/>
          <w:szCs w:val="22"/>
        </w:rPr>
        <w:t>o</w:t>
      </w:r>
      <w:r w:rsidRPr="00096F72">
        <w:rPr>
          <w:rFonts w:ascii="Palatino Linotype" w:hAnsi="Palatino Linotype" w:cs="Tahoma"/>
          <w:bCs/>
          <w:iCs/>
          <w:sz w:val="22"/>
          <w:szCs w:val="22"/>
        </w:rPr>
        <w:t xml:space="preserve">, en los cuales se establece que el Sujeto Obligado para el ejercicio de sus funciones contará con diversas unidades administrativas, entre otras, la </w:t>
      </w:r>
      <w:r w:rsidR="0074520D" w:rsidRPr="00096F72">
        <w:rPr>
          <w:rFonts w:ascii="Palatino Linotype" w:hAnsi="Palatino Linotype" w:cs="Tahoma"/>
          <w:bCs/>
          <w:iCs/>
          <w:sz w:val="22"/>
          <w:szCs w:val="22"/>
        </w:rPr>
        <w:t>Tesorería Municipal quien contará con cuatro unidades administrativas entre otras, la Coordinación Administrativa</w:t>
      </w:r>
      <w:r w:rsidRPr="00096F72">
        <w:rPr>
          <w:rFonts w:ascii="Palatino Linotype" w:hAnsi="Palatino Linotype" w:cs="Tahoma"/>
          <w:bCs/>
          <w:iCs/>
          <w:sz w:val="22"/>
          <w:szCs w:val="22"/>
        </w:rPr>
        <w:t>, a quien le corresponde</w:t>
      </w:r>
      <w:r w:rsidR="00CF545B" w:rsidRPr="00096F72">
        <w:rPr>
          <w:rFonts w:ascii="Palatino Linotype" w:hAnsi="Palatino Linotype" w:cs="Tahoma"/>
          <w:bCs/>
          <w:iCs/>
          <w:sz w:val="22"/>
          <w:szCs w:val="22"/>
        </w:rPr>
        <w:t xml:space="preserve"> entre otras funciones</w:t>
      </w:r>
      <w:r w:rsidR="0074520D" w:rsidRPr="00096F72">
        <w:rPr>
          <w:rFonts w:ascii="Palatino Linotype" w:hAnsi="Palatino Linotype" w:cs="Tahoma"/>
          <w:bCs/>
          <w:iCs/>
          <w:sz w:val="22"/>
          <w:szCs w:val="22"/>
        </w:rPr>
        <w:t xml:space="preserve"> la integración de los expedientes del personal del Ayuntamiento.</w:t>
      </w:r>
    </w:p>
    <w:p w14:paraId="216FA798" w14:textId="77777777" w:rsidR="0074520D" w:rsidRPr="00096F72" w:rsidRDefault="0074520D" w:rsidP="000F6F28">
      <w:pPr>
        <w:tabs>
          <w:tab w:val="left" w:pos="4962"/>
        </w:tabs>
        <w:spacing w:line="360" w:lineRule="auto"/>
        <w:contextualSpacing/>
        <w:jc w:val="both"/>
        <w:rPr>
          <w:rFonts w:ascii="Palatino Linotype" w:hAnsi="Palatino Linotype" w:cs="Tahoma"/>
          <w:bCs/>
          <w:iCs/>
          <w:sz w:val="22"/>
          <w:szCs w:val="22"/>
        </w:rPr>
      </w:pPr>
    </w:p>
    <w:p w14:paraId="538E2857" w14:textId="6D23335E" w:rsidR="0074520D" w:rsidRPr="00096F72" w:rsidRDefault="00AF6C19" w:rsidP="0074520D">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Conforme a lo anterior</w:t>
      </w:r>
      <w:r w:rsidR="0074520D" w:rsidRPr="00096F72">
        <w:rPr>
          <w:rFonts w:ascii="Palatino Linotype" w:hAnsi="Palatino Linotype" w:cs="Tahoma"/>
          <w:bCs/>
          <w:iCs/>
          <w:sz w:val="22"/>
          <w:szCs w:val="22"/>
        </w:rPr>
        <w:t>, se advierte que el Sujeto Obligado cumplió con del procedimiento de búsqueda establecido en el artículo 162 de la Ley de Transparencia, pues el Sujeto Obligado turnó la solicitud de información a la unidad administrativa competente para conocer sobre lo peticionado.</w:t>
      </w:r>
    </w:p>
    <w:p w14:paraId="049A3E24" w14:textId="77777777" w:rsidR="0074520D" w:rsidRPr="00096F72" w:rsidRDefault="0074520D" w:rsidP="000F6F28">
      <w:pPr>
        <w:tabs>
          <w:tab w:val="left" w:pos="4962"/>
        </w:tabs>
        <w:spacing w:line="360" w:lineRule="auto"/>
        <w:contextualSpacing/>
        <w:jc w:val="both"/>
        <w:rPr>
          <w:rFonts w:ascii="Palatino Linotype" w:hAnsi="Palatino Linotype" w:cs="Tahoma"/>
          <w:bCs/>
          <w:iCs/>
          <w:sz w:val="22"/>
          <w:szCs w:val="22"/>
        </w:rPr>
      </w:pPr>
    </w:p>
    <w:p w14:paraId="31F07F20" w14:textId="543FD48F" w:rsidR="00D66563" w:rsidRPr="00096F72" w:rsidRDefault="0074520D" w:rsidP="00735782">
      <w:pPr>
        <w:tabs>
          <w:tab w:val="left" w:pos="4962"/>
        </w:tabs>
        <w:spacing w:line="360" w:lineRule="auto"/>
        <w:contextualSpacing/>
        <w:jc w:val="both"/>
        <w:rPr>
          <w:rFonts w:ascii="Palatino Linotype" w:hAnsi="Palatino Linotype" w:cs="Tahoma"/>
          <w:sz w:val="22"/>
          <w:szCs w:val="22"/>
        </w:rPr>
      </w:pPr>
      <w:r w:rsidRPr="00096F72">
        <w:rPr>
          <w:rFonts w:ascii="Palatino Linotype" w:hAnsi="Palatino Linotype" w:cs="Tahoma"/>
          <w:bCs/>
          <w:iCs/>
          <w:sz w:val="22"/>
          <w:szCs w:val="22"/>
        </w:rPr>
        <w:t xml:space="preserve">Así, la </w:t>
      </w:r>
      <w:r w:rsidR="00CF545B" w:rsidRPr="00096F72">
        <w:rPr>
          <w:rFonts w:ascii="Palatino Linotype" w:hAnsi="Palatino Linotype" w:cs="Tahoma"/>
          <w:bCs/>
          <w:iCs/>
          <w:sz w:val="22"/>
          <w:szCs w:val="22"/>
        </w:rPr>
        <w:t>u</w:t>
      </w:r>
      <w:r w:rsidRPr="00096F72">
        <w:rPr>
          <w:rFonts w:ascii="Palatino Linotype" w:hAnsi="Palatino Linotype" w:cs="Tahoma"/>
          <w:bCs/>
          <w:iCs/>
          <w:sz w:val="22"/>
          <w:szCs w:val="22"/>
        </w:rPr>
        <w:t>nidad administrativa competente</w:t>
      </w:r>
      <w:r w:rsidR="0008530A" w:rsidRPr="00096F72">
        <w:rPr>
          <w:rFonts w:ascii="Palatino Linotype" w:hAnsi="Palatino Linotype" w:cs="Tahoma"/>
          <w:bCs/>
          <w:iCs/>
          <w:sz w:val="22"/>
          <w:szCs w:val="22"/>
        </w:rPr>
        <w:t xml:space="preserve"> en respuesta, precisó que el </w:t>
      </w:r>
      <w:r w:rsidR="0008530A" w:rsidRPr="00096F72">
        <w:rPr>
          <w:rFonts w:ascii="Palatino Linotype" w:hAnsi="Palatino Linotype" w:cs="Tahoma"/>
          <w:sz w:val="22"/>
          <w:szCs w:val="22"/>
        </w:rPr>
        <w:t>certificado de competencia laboral se encontraba dentro del plazo</w:t>
      </w:r>
      <w:r w:rsidR="00735782" w:rsidRPr="00096F72">
        <w:rPr>
          <w:rFonts w:ascii="Palatino Linotype" w:hAnsi="Palatino Linotype" w:cs="Tahoma"/>
          <w:sz w:val="22"/>
          <w:szCs w:val="22"/>
        </w:rPr>
        <w:t xml:space="preserve"> de seis meses</w:t>
      </w:r>
      <w:r w:rsidR="0008530A" w:rsidRPr="00096F72">
        <w:rPr>
          <w:rFonts w:ascii="Palatino Linotype" w:hAnsi="Palatino Linotype" w:cs="Tahoma"/>
          <w:sz w:val="22"/>
          <w:szCs w:val="22"/>
        </w:rPr>
        <w:t xml:space="preserve"> establecido para la entrega y validación del referido certificado</w:t>
      </w:r>
      <w:r w:rsidR="00D66563" w:rsidRPr="00096F72">
        <w:rPr>
          <w:rFonts w:ascii="Palatino Linotype" w:hAnsi="Palatino Linotype" w:cs="Tahoma"/>
          <w:sz w:val="22"/>
          <w:szCs w:val="22"/>
        </w:rPr>
        <w:t xml:space="preserve">; además, aclaró que en el presente caso no estaba tomando la Certificación de Competencia Labora, sino el Diplomado de Mejora Regulatoria. </w:t>
      </w:r>
    </w:p>
    <w:p w14:paraId="1DA32823" w14:textId="77777777" w:rsidR="00D66563" w:rsidRPr="00096F72" w:rsidRDefault="00D66563" w:rsidP="00735782">
      <w:pPr>
        <w:tabs>
          <w:tab w:val="left" w:pos="4962"/>
        </w:tabs>
        <w:spacing w:line="360" w:lineRule="auto"/>
        <w:contextualSpacing/>
        <w:jc w:val="both"/>
        <w:rPr>
          <w:rFonts w:ascii="Palatino Linotype" w:hAnsi="Palatino Linotype" w:cs="Tahoma"/>
          <w:sz w:val="22"/>
          <w:szCs w:val="22"/>
        </w:rPr>
      </w:pPr>
    </w:p>
    <w:p w14:paraId="5804873C" w14:textId="2FCA53BB" w:rsidR="00735782" w:rsidRPr="00096F72" w:rsidRDefault="00735782" w:rsidP="00735782">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 xml:space="preserve">Sobre el tema, el Criterio de Interpretación, con clave de control SO/014/2017, emitido por el Instituto Nacional de Transparencia, Acceso a la Información Pública y Protección de Datos Personales en el Estado de México y Municipios, que establece que la inexistencia de </w:t>
      </w:r>
      <w:r w:rsidRPr="00096F72">
        <w:rPr>
          <w:rFonts w:ascii="Palatino Linotype" w:hAnsi="Palatino Linotype" w:cs="Tahoma"/>
          <w:bCs/>
          <w:iCs/>
          <w:sz w:val="22"/>
          <w:szCs w:val="22"/>
        </w:rPr>
        <w:lastRenderedPageBreak/>
        <w:t xml:space="preserve">la información, es una cuestión de hecho que se le atribuye a la misma, cuando ésta no se encuentra en los archivos del sujeto obligado. </w:t>
      </w:r>
    </w:p>
    <w:p w14:paraId="3EAA7FEA" w14:textId="77777777" w:rsidR="00735782" w:rsidRPr="00096F72" w:rsidRDefault="00735782" w:rsidP="00735782">
      <w:pPr>
        <w:tabs>
          <w:tab w:val="left" w:pos="4962"/>
        </w:tabs>
        <w:spacing w:line="360" w:lineRule="auto"/>
        <w:contextualSpacing/>
        <w:jc w:val="both"/>
        <w:rPr>
          <w:rFonts w:ascii="Palatino Linotype" w:hAnsi="Palatino Linotype" w:cs="Tahoma"/>
          <w:bCs/>
          <w:iCs/>
          <w:sz w:val="22"/>
          <w:szCs w:val="22"/>
        </w:rPr>
      </w:pPr>
    </w:p>
    <w:p w14:paraId="550E55B2" w14:textId="77777777" w:rsidR="00735782" w:rsidRPr="00096F72" w:rsidRDefault="00735782" w:rsidP="00735782">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107F304" w14:textId="7FFB0858" w:rsidR="00735782" w:rsidRPr="00096F72" w:rsidRDefault="00735782" w:rsidP="00735782">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 xml:space="preserve"> Así, es posible concluir que la </w:t>
      </w:r>
      <w:r w:rsidRPr="00096F72">
        <w:rPr>
          <w:rFonts w:ascii="Palatino Linotype" w:hAnsi="Palatino Linotype" w:cs="Tahoma"/>
          <w:b/>
          <w:bCs/>
          <w:iCs/>
          <w:sz w:val="22"/>
          <w:szCs w:val="22"/>
        </w:rPr>
        <w:t>inexistencia</w:t>
      </w:r>
      <w:r w:rsidRPr="00096F72">
        <w:rPr>
          <w:rFonts w:ascii="Palatino Linotype" w:hAnsi="Palatino Linotype" w:cs="Tahoma"/>
          <w:bCs/>
          <w:iCs/>
          <w:sz w:val="22"/>
          <w:szCs w:val="22"/>
        </w:rPr>
        <w:t xml:space="preserve">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w:t>
      </w:r>
    </w:p>
    <w:p w14:paraId="6E312125" w14:textId="77777777" w:rsidR="00735782" w:rsidRPr="00096F72" w:rsidRDefault="00735782" w:rsidP="00735782">
      <w:pPr>
        <w:tabs>
          <w:tab w:val="left" w:pos="4962"/>
        </w:tabs>
        <w:spacing w:line="360" w:lineRule="auto"/>
        <w:contextualSpacing/>
        <w:jc w:val="both"/>
        <w:rPr>
          <w:rFonts w:ascii="Palatino Linotype" w:hAnsi="Palatino Linotype" w:cs="Tahoma"/>
          <w:bCs/>
          <w:iCs/>
          <w:sz w:val="22"/>
          <w:szCs w:val="22"/>
        </w:rPr>
      </w:pPr>
    </w:p>
    <w:p w14:paraId="5B4CFE50" w14:textId="4CF45758" w:rsidR="00CE5807" w:rsidRPr="00096F72" w:rsidRDefault="00735782" w:rsidP="00735782">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En ese contexto, el Sujeto Obligado a través de la Coordinación de Administración precisó las razones por las cuales no contaba con lo peticionado, a saber, que después de realizar una búsqueda exhaustiva y razonable de los documentos solicitados no contaba con la certificación de competencia laboral requerida en virtud de</w:t>
      </w:r>
      <w:r w:rsidR="00D66563" w:rsidRPr="00096F72">
        <w:rPr>
          <w:rFonts w:ascii="Palatino Linotype" w:hAnsi="Palatino Linotype" w:cs="Tahoma"/>
          <w:bCs/>
          <w:iCs/>
          <w:sz w:val="22"/>
          <w:szCs w:val="22"/>
        </w:rPr>
        <w:t xml:space="preserve"> que la servidora pública se encontraba tomando el Diplomado de Mejora Regulatoria,</w:t>
      </w:r>
      <w:r w:rsidRPr="00096F72">
        <w:rPr>
          <w:rFonts w:ascii="Palatino Linotype" w:hAnsi="Palatino Linotype" w:cs="Tahoma"/>
          <w:bCs/>
          <w:iCs/>
          <w:sz w:val="22"/>
          <w:szCs w:val="22"/>
        </w:rPr>
        <w:t xml:space="preserve"> que se encontraba en el término de seis meses para </w:t>
      </w:r>
      <w:r w:rsidR="00A84A32" w:rsidRPr="00096F72">
        <w:rPr>
          <w:rFonts w:ascii="Palatino Linotype" w:hAnsi="Palatino Linotype" w:cs="Tahoma"/>
          <w:bCs/>
          <w:iCs/>
          <w:sz w:val="22"/>
          <w:szCs w:val="22"/>
        </w:rPr>
        <w:t xml:space="preserve">obtenerla, </w:t>
      </w:r>
      <w:r w:rsidR="00D66563" w:rsidRPr="00096F72">
        <w:rPr>
          <w:rFonts w:ascii="Palatino Linotype" w:hAnsi="Palatino Linotype" w:cs="Tahoma"/>
          <w:bCs/>
          <w:iCs/>
          <w:sz w:val="22"/>
          <w:szCs w:val="22"/>
        </w:rPr>
        <w:t xml:space="preserve">lo cual se robustece con el Informe Justificado, </w:t>
      </w:r>
      <w:r w:rsidR="00CF545B" w:rsidRPr="00096F72">
        <w:rPr>
          <w:rFonts w:ascii="Palatino Linotype" w:hAnsi="Palatino Linotype" w:cs="Tahoma"/>
          <w:bCs/>
          <w:iCs/>
          <w:sz w:val="22"/>
          <w:szCs w:val="22"/>
        </w:rPr>
        <w:t xml:space="preserve">al proporcionar el oficio remitido </w:t>
      </w:r>
      <w:r w:rsidR="00AA06A3" w:rsidRPr="00096F72">
        <w:rPr>
          <w:rFonts w:ascii="Palatino Linotype" w:hAnsi="Palatino Linotype" w:cs="Tahoma"/>
          <w:bCs/>
          <w:iCs/>
          <w:sz w:val="22"/>
          <w:szCs w:val="22"/>
        </w:rPr>
        <w:t>por la Directora General del Instituto de Profesionalización, en el que se hizo constar la acreditación del proceso de evaluación en Materia de Mejora Regulatoria para la entrega de la certificación correspondiente</w:t>
      </w:r>
      <w:r w:rsidR="00D66563" w:rsidRPr="00096F72">
        <w:rPr>
          <w:rFonts w:ascii="Palatino Linotype" w:hAnsi="Palatino Linotype" w:cs="Tahoma"/>
          <w:bCs/>
          <w:iCs/>
          <w:sz w:val="22"/>
          <w:szCs w:val="22"/>
        </w:rPr>
        <w:t>.</w:t>
      </w:r>
    </w:p>
    <w:p w14:paraId="2D514BD0" w14:textId="77777777" w:rsidR="00CE5807" w:rsidRPr="00096F72" w:rsidRDefault="00CE5807" w:rsidP="00735782">
      <w:pPr>
        <w:tabs>
          <w:tab w:val="left" w:pos="4962"/>
        </w:tabs>
        <w:spacing w:line="360" w:lineRule="auto"/>
        <w:contextualSpacing/>
        <w:jc w:val="both"/>
        <w:rPr>
          <w:rFonts w:ascii="Palatino Linotype" w:hAnsi="Palatino Linotype" w:cs="Tahoma"/>
          <w:bCs/>
          <w:iCs/>
          <w:sz w:val="22"/>
          <w:szCs w:val="22"/>
        </w:rPr>
      </w:pPr>
    </w:p>
    <w:p w14:paraId="6B1E63B8" w14:textId="77777777" w:rsidR="00D66563" w:rsidRPr="00096F72" w:rsidRDefault="00CE5807" w:rsidP="00D66563">
      <w:pPr>
        <w:spacing w:line="360" w:lineRule="auto"/>
        <w:rPr>
          <w:rFonts w:ascii="Palatino Linotype" w:eastAsia="Calibri" w:hAnsi="Palatino Linotype"/>
          <w:color w:val="000000"/>
          <w:sz w:val="22"/>
          <w:szCs w:val="22"/>
          <w:lang w:eastAsia="en-US"/>
        </w:rPr>
      </w:pPr>
      <w:r w:rsidRPr="00096F72">
        <w:rPr>
          <w:rFonts w:ascii="Palatino Linotype" w:hAnsi="Palatino Linotype" w:cs="Tahoma"/>
          <w:bCs/>
          <w:iCs/>
          <w:sz w:val="22"/>
          <w:szCs w:val="22"/>
        </w:rPr>
        <w:t xml:space="preserve">Además, este Instituto advirtió </w:t>
      </w:r>
      <w:r w:rsidR="00D66563" w:rsidRPr="00096F72">
        <w:rPr>
          <w:rFonts w:ascii="Palatino Linotype" w:hAnsi="Palatino Linotype" w:cs="Tahoma"/>
          <w:bCs/>
          <w:iCs/>
          <w:sz w:val="22"/>
          <w:szCs w:val="22"/>
        </w:rPr>
        <w:t>que,</w:t>
      </w:r>
      <w:r w:rsidRPr="00096F72">
        <w:rPr>
          <w:rFonts w:ascii="Palatino Linotype" w:hAnsi="Palatino Linotype" w:cs="Tahoma"/>
          <w:bCs/>
          <w:iCs/>
          <w:sz w:val="22"/>
          <w:szCs w:val="22"/>
        </w:rPr>
        <w:t xml:space="preserve"> a la fecha de la solicitud, tal como lo refirió el Sujeto Obligado desde su respuesta, la certificación solicitada se encontraba dentro del plazo de seis meses que establece la Ley Orgánica Municipal para su entrega</w:t>
      </w:r>
      <w:r w:rsidR="00D66563" w:rsidRPr="00096F72">
        <w:rPr>
          <w:rFonts w:ascii="Palatino Linotype" w:hAnsi="Palatino Linotype" w:cs="Tahoma"/>
          <w:bCs/>
          <w:iCs/>
          <w:sz w:val="22"/>
          <w:szCs w:val="22"/>
        </w:rPr>
        <w:t xml:space="preserve">, por lo que, a la fecha de la solicitud la información era inexistente; </w:t>
      </w:r>
      <w:r w:rsidR="00D66563" w:rsidRPr="00096F72">
        <w:rPr>
          <w:rFonts w:ascii="Palatino Linotype" w:eastAsia="Calibri" w:hAnsi="Palatino Linotype"/>
          <w:color w:val="000000"/>
          <w:sz w:val="22"/>
          <w:szCs w:val="22"/>
          <w:lang w:eastAsia="en-US"/>
        </w:rPr>
        <w:t xml:space="preserve">; al respecto, se trae a colación, el artículo 19, </w:t>
      </w:r>
      <w:r w:rsidR="00D66563" w:rsidRPr="00096F72">
        <w:rPr>
          <w:rFonts w:ascii="Palatino Linotype" w:eastAsia="Calibri" w:hAnsi="Palatino Linotype"/>
          <w:color w:val="000000"/>
          <w:sz w:val="22"/>
          <w:szCs w:val="22"/>
          <w:lang w:eastAsia="en-US"/>
        </w:rPr>
        <w:lastRenderedPageBreak/>
        <w:t xml:space="preserve">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07E474FF" w14:textId="77777777" w:rsidR="00D66563" w:rsidRPr="00096F72" w:rsidRDefault="00D66563" w:rsidP="00D66563">
      <w:pPr>
        <w:widowControl w:val="0"/>
        <w:spacing w:line="360" w:lineRule="auto"/>
        <w:jc w:val="both"/>
        <w:rPr>
          <w:rFonts w:ascii="Palatino Linotype" w:eastAsia="Calibri" w:hAnsi="Palatino Linotype"/>
          <w:color w:val="000000"/>
          <w:sz w:val="22"/>
          <w:szCs w:val="22"/>
          <w:lang w:eastAsia="en-US"/>
        </w:rPr>
      </w:pPr>
    </w:p>
    <w:p w14:paraId="62690485" w14:textId="77777777" w:rsidR="00D66563" w:rsidRPr="00096F72" w:rsidRDefault="00D66563" w:rsidP="00D66563">
      <w:pPr>
        <w:spacing w:line="360" w:lineRule="auto"/>
        <w:jc w:val="both"/>
        <w:rPr>
          <w:rFonts w:ascii="Palatino Linotype" w:hAnsi="Palatino Linotype" w:cs="Tahoma"/>
          <w:bCs/>
          <w:sz w:val="22"/>
          <w:szCs w:val="22"/>
        </w:rPr>
      </w:pPr>
      <w:r w:rsidRPr="00096F72">
        <w:rPr>
          <w:rFonts w:ascii="Palatino Linotype" w:hAnsi="Palatino Linotype" w:cs="Tahoma"/>
          <w:sz w:val="22"/>
          <w:szCs w:val="22"/>
          <w:lang w:val="es-ES"/>
        </w:rPr>
        <w:t xml:space="preserve">De la misma manera, </w:t>
      </w:r>
      <w:r w:rsidRPr="00096F72">
        <w:rPr>
          <w:rFonts w:ascii="Palatino Linotype" w:hAnsi="Palatino Linotype" w:cs="Tahoma"/>
          <w:bCs/>
          <w:sz w:val="22"/>
          <w:szCs w:val="22"/>
        </w:rPr>
        <w:t xml:space="preserve">el </w:t>
      </w:r>
      <w:r w:rsidRPr="00096F72">
        <w:rPr>
          <w:rFonts w:ascii="Palatino Linotype" w:eastAsia="Calibri" w:hAnsi="Palatino Linotype" w:cs="Tahoma"/>
          <w:bCs/>
          <w:color w:val="000000"/>
          <w:sz w:val="22"/>
          <w:szCs w:val="22"/>
          <w:lang w:val="es-ES" w:eastAsia="en-US"/>
        </w:rPr>
        <w:t>Criterio de Interpretación</w:t>
      </w:r>
      <w:r w:rsidRPr="00096F72">
        <w:rPr>
          <w:rFonts w:ascii="Palatino Linotype" w:eastAsia="Calibri" w:hAnsi="Palatino Linotype" w:cs="Tahoma"/>
          <w:bCs/>
          <w:color w:val="000000"/>
          <w:sz w:val="22"/>
          <w:szCs w:val="22"/>
          <w:lang w:val="x-none" w:eastAsia="en-US"/>
        </w:rPr>
        <w:t xml:space="preserve">, con clave de control SO/007/2017, de la Segunda </w:t>
      </w:r>
      <w:r w:rsidRPr="00096F72">
        <w:rPr>
          <w:rFonts w:ascii="Palatino Linotype" w:eastAsia="Calibri" w:hAnsi="Palatino Linotype" w:cs="Tahoma"/>
          <w:bCs/>
          <w:color w:val="000000"/>
          <w:sz w:val="22"/>
          <w:szCs w:val="22"/>
          <w:lang w:val="es-ES_tradnl" w:eastAsia="en-US"/>
        </w:rPr>
        <w:t>Época,</w:t>
      </w:r>
      <w:r w:rsidRPr="00096F72">
        <w:rPr>
          <w:rFonts w:ascii="Palatino Linotype" w:eastAsia="Calibri" w:hAnsi="Palatino Linotype" w:cs="Tahoma"/>
          <w:bCs/>
          <w:color w:val="000000"/>
          <w:sz w:val="22"/>
          <w:szCs w:val="22"/>
          <w:lang w:val="x-none" w:eastAsia="en-US"/>
        </w:rPr>
        <w:t xml:space="preserve"> </w:t>
      </w:r>
      <w:r w:rsidRPr="00096F72">
        <w:rPr>
          <w:rFonts w:ascii="Palatino Linotype" w:eastAsia="Calibri" w:hAnsi="Palatino Linotype" w:cs="Tahoma"/>
          <w:bCs/>
          <w:color w:val="000000"/>
          <w:sz w:val="22"/>
          <w:szCs w:val="22"/>
          <w:lang w:val="es-ES" w:eastAsia="en-US"/>
        </w:rPr>
        <w:t>emitido por el Instituto Nacional de Transparencia, Acceso a la Información y Protección de Datos Personales</w:t>
      </w:r>
      <w:r w:rsidRPr="00096F72">
        <w:rPr>
          <w:rFonts w:ascii="Palatino Linotype" w:hAnsi="Palatino Linotype" w:cs="Tahoma"/>
          <w:bCs/>
          <w:sz w:val="22"/>
          <w:szCs w:val="22"/>
        </w:rPr>
        <w:t>,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1DF50C2" w14:textId="77777777" w:rsidR="00D66563" w:rsidRPr="00096F72" w:rsidRDefault="00D66563" w:rsidP="00D66563">
      <w:pPr>
        <w:spacing w:line="360" w:lineRule="auto"/>
        <w:jc w:val="both"/>
        <w:rPr>
          <w:rFonts w:ascii="Palatino Linotype" w:hAnsi="Palatino Linotype" w:cs="Tahoma"/>
          <w:sz w:val="22"/>
          <w:szCs w:val="22"/>
          <w:lang w:val="es-ES"/>
        </w:rPr>
      </w:pPr>
    </w:p>
    <w:p w14:paraId="7D0FB685" w14:textId="20BA4281" w:rsidR="00CE5807" w:rsidRPr="00096F72" w:rsidRDefault="00D66563" w:rsidP="00D66563">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color w:val="000000"/>
          <w:sz w:val="22"/>
          <w:szCs w:val="22"/>
        </w:rPr>
        <w:t xml:space="preserve">Al respecto, dicho criterio aplica al caso en concreto, ya que a la fecha de la solicitud </w:t>
      </w:r>
      <w:r w:rsidRPr="00096F72">
        <w:rPr>
          <w:rFonts w:ascii="Palatino Linotype" w:eastAsia="Calibri" w:hAnsi="Palatino Linotype"/>
          <w:color w:val="000000"/>
          <w:sz w:val="22"/>
          <w:szCs w:val="22"/>
          <w:lang w:eastAsia="en-US"/>
        </w:rPr>
        <w:t>se encontraba en trámite el Certificado solicitado</w:t>
      </w:r>
      <w:r w:rsidRPr="00096F72">
        <w:rPr>
          <w:rFonts w:ascii="Palatino Linotype" w:hAnsi="Palatino Linotype" w:cs="Tahoma"/>
          <w:sz w:val="22"/>
          <w:szCs w:val="22"/>
        </w:rPr>
        <w:t xml:space="preserve">; </w:t>
      </w:r>
      <w:r w:rsidRPr="00096F72">
        <w:rPr>
          <w:rFonts w:ascii="Palatino Linotype" w:hAnsi="Palatino Linotype" w:cs="Tahoma"/>
          <w:color w:val="000000"/>
          <w:sz w:val="22"/>
          <w:szCs w:val="22"/>
        </w:rPr>
        <w:t xml:space="preserve">por lo que, </w:t>
      </w:r>
      <w:r w:rsidRPr="00096F72">
        <w:rPr>
          <w:rFonts w:ascii="Palatino Linotype" w:eastAsia="Calibri" w:hAnsi="Palatino Linotype" w:cs="Tahoma"/>
          <w:iCs/>
          <w:sz w:val="22"/>
          <w:szCs w:val="22"/>
          <w:lang w:eastAsia="es-ES_tradnl"/>
        </w:rPr>
        <w:t>se considera que desde respuesta el Sujeto Obligado precisó las razones por las cuales no contaba con la información peticionada, en términos del artículo 19, párrafo segundo de la Ley de Transparencia y Acceso a la Información Pública del Estado de México y Municipios</w:t>
      </w:r>
      <w:r w:rsidRPr="00096F72">
        <w:rPr>
          <w:rFonts w:ascii="Palatino Linotype" w:hAnsi="Palatino Linotype" w:cs="Tahoma"/>
          <w:sz w:val="22"/>
          <w:szCs w:val="22"/>
        </w:rPr>
        <w:t>, por lo cual, se tiene por atendido el requerimiento de información.</w:t>
      </w:r>
    </w:p>
    <w:p w14:paraId="5E527E44" w14:textId="77777777" w:rsidR="00D66563" w:rsidRPr="00096F72" w:rsidRDefault="00D66563" w:rsidP="00735782">
      <w:pPr>
        <w:tabs>
          <w:tab w:val="left" w:pos="4962"/>
        </w:tabs>
        <w:spacing w:line="360" w:lineRule="auto"/>
        <w:contextualSpacing/>
        <w:jc w:val="both"/>
        <w:rPr>
          <w:rFonts w:ascii="Palatino Linotype" w:hAnsi="Palatino Linotype" w:cs="Tahoma"/>
          <w:bCs/>
          <w:iCs/>
          <w:sz w:val="22"/>
          <w:szCs w:val="22"/>
        </w:rPr>
      </w:pPr>
    </w:p>
    <w:p w14:paraId="117211AF" w14:textId="5C06A716" w:rsidR="00D66563" w:rsidRPr="00096F72" w:rsidRDefault="00D66563" w:rsidP="00D66563">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 xml:space="preserve">Ahora bien, respecto al </w:t>
      </w:r>
      <w:r w:rsidR="00CE41F7" w:rsidRPr="00096F72">
        <w:rPr>
          <w:rFonts w:ascii="Palatino Linotype" w:hAnsi="Palatino Linotype" w:cs="Tahoma"/>
          <w:bCs/>
          <w:iCs/>
          <w:sz w:val="22"/>
          <w:szCs w:val="22"/>
        </w:rPr>
        <w:t>Título</w:t>
      </w:r>
      <w:r w:rsidRPr="00096F72">
        <w:rPr>
          <w:rFonts w:ascii="Palatino Linotype" w:hAnsi="Palatino Linotype" w:cs="Tahoma"/>
          <w:bCs/>
          <w:iCs/>
          <w:sz w:val="22"/>
          <w:szCs w:val="22"/>
        </w:rPr>
        <w:t xml:space="preserve"> profesional de la servidora pública, es necesario señalar que el área omitió realizar un pronunciamiento específico sobre si contaba con dicha información o </w:t>
      </w:r>
      <w:r w:rsidR="00CE41F7" w:rsidRPr="00096F72">
        <w:rPr>
          <w:rFonts w:ascii="Palatino Linotype" w:hAnsi="Palatino Linotype" w:cs="Tahoma"/>
          <w:bCs/>
          <w:iCs/>
          <w:sz w:val="22"/>
          <w:szCs w:val="22"/>
        </w:rPr>
        <w:t>no; sobre</w:t>
      </w:r>
      <w:r w:rsidRPr="00096F72">
        <w:rPr>
          <w:rFonts w:ascii="Palatino Linotype" w:hAnsi="Palatino Linotype" w:cs="Tahoma"/>
          <w:bCs/>
          <w:iCs/>
          <w:sz w:val="22"/>
          <w:szCs w:val="22"/>
        </w:rPr>
        <w:t xml:space="preserve"> el tema, el artículo 1.8, fracción XIII, del Código Administrativo del Estado de México, establece que para que tenga validez, todo acto administrativo deberá resolver todos los puntos propuestos por los interesados.</w:t>
      </w:r>
    </w:p>
    <w:p w14:paraId="601D2942" w14:textId="77777777" w:rsidR="00D66563" w:rsidRPr="00096F72" w:rsidRDefault="00D66563" w:rsidP="00D66563">
      <w:pPr>
        <w:tabs>
          <w:tab w:val="left" w:pos="4962"/>
        </w:tabs>
        <w:spacing w:line="360" w:lineRule="auto"/>
        <w:contextualSpacing/>
        <w:jc w:val="both"/>
        <w:rPr>
          <w:rFonts w:ascii="Palatino Linotype" w:hAnsi="Palatino Linotype" w:cs="Tahoma"/>
          <w:bCs/>
          <w:iCs/>
          <w:sz w:val="22"/>
          <w:szCs w:val="22"/>
        </w:rPr>
      </w:pPr>
    </w:p>
    <w:p w14:paraId="59C4BC24" w14:textId="77777777" w:rsidR="00D66563" w:rsidRPr="00096F72" w:rsidRDefault="00D66563" w:rsidP="00D66563">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lastRenderedPageBreak/>
        <w:t>En ese sentido, el Criterio de Interpretación, con clave de control SO/002/2017, del Instituto Nacional de Transparencia, Acceso a la Información y Protección de Datos Personales, el cual establece que todo acto administrativo debe apegarse al principio de exhaustividad,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E98303C" w14:textId="5FF7AF41" w:rsidR="00AA06A3" w:rsidRPr="00096F72" w:rsidRDefault="00D66563" w:rsidP="00D66563">
      <w:pPr>
        <w:tabs>
          <w:tab w:val="left" w:pos="4962"/>
        </w:tabs>
        <w:spacing w:line="360" w:lineRule="auto"/>
        <w:contextualSpacing/>
        <w:jc w:val="both"/>
        <w:rPr>
          <w:rFonts w:ascii="Palatino Linotype" w:hAnsi="Palatino Linotype" w:cs="Tahoma"/>
          <w:b/>
          <w:iCs/>
          <w:sz w:val="22"/>
          <w:szCs w:val="22"/>
        </w:rPr>
      </w:pPr>
      <w:r w:rsidRPr="00096F72">
        <w:rPr>
          <w:rFonts w:ascii="Palatino Linotype" w:hAnsi="Palatino Linotype" w:cs="Tahoma"/>
          <w:bCs/>
          <w:iCs/>
          <w:sz w:val="22"/>
          <w:szCs w:val="22"/>
        </w:rPr>
        <w:t xml:space="preserve">En esa tesitura, se concluye que el Sujeto Obligado no satisfizo el derecho de acceso a la información del Solicitante, pues no se pronunció del </w:t>
      </w:r>
      <w:r w:rsidR="00FD1023" w:rsidRPr="00096F72">
        <w:rPr>
          <w:rFonts w:ascii="Palatino Linotype" w:hAnsi="Palatino Linotype" w:cs="Tahoma"/>
          <w:bCs/>
          <w:iCs/>
          <w:sz w:val="22"/>
          <w:szCs w:val="22"/>
        </w:rPr>
        <w:t>Título</w:t>
      </w:r>
      <w:r w:rsidRPr="00096F72">
        <w:rPr>
          <w:rFonts w:ascii="Palatino Linotype" w:hAnsi="Palatino Linotype" w:cs="Tahoma"/>
          <w:bCs/>
          <w:iCs/>
          <w:sz w:val="22"/>
          <w:szCs w:val="22"/>
        </w:rPr>
        <w:t xml:space="preserve"> profesional de la Coordinadora </w:t>
      </w:r>
      <w:r w:rsidR="00FD1023" w:rsidRPr="00096F72">
        <w:rPr>
          <w:rFonts w:ascii="Palatino Linotype" w:hAnsi="Palatino Linotype" w:cs="Tahoma"/>
          <w:bCs/>
          <w:iCs/>
          <w:sz w:val="22"/>
          <w:szCs w:val="22"/>
        </w:rPr>
        <w:t xml:space="preserve">Municipal de Mejora Regulatoria, con lo cual se advierte que el agravio es </w:t>
      </w:r>
      <w:r w:rsidR="00FD1023" w:rsidRPr="00096F72">
        <w:rPr>
          <w:rFonts w:ascii="Palatino Linotype" w:hAnsi="Palatino Linotype" w:cs="Tahoma"/>
          <w:b/>
          <w:iCs/>
          <w:sz w:val="22"/>
          <w:szCs w:val="22"/>
        </w:rPr>
        <w:t>PARCIALMENTE FUNDADO.</w:t>
      </w:r>
    </w:p>
    <w:p w14:paraId="225E8CEC" w14:textId="77777777" w:rsidR="00D66563" w:rsidRPr="00096F72" w:rsidRDefault="00D66563" w:rsidP="00D66563">
      <w:pPr>
        <w:tabs>
          <w:tab w:val="left" w:pos="4962"/>
        </w:tabs>
        <w:spacing w:line="360" w:lineRule="auto"/>
        <w:contextualSpacing/>
        <w:jc w:val="both"/>
        <w:rPr>
          <w:rFonts w:ascii="Palatino Linotype" w:hAnsi="Palatino Linotype" w:cs="Tahoma"/>
          <w:bCs/>
          <w:iCs/>
          <w:sz w:val="22"/>
          <w:szCs w:val="22"/>
        </w:rPr>
      </w:pPr>
    </w:p>
    <w:p w14:paraId="141AADCC" w14:textId="6FEA1D4E" w:rsidR="00FD1023" w:rsidRPr="00096F72" w:rsidRDefault="008F0F8F" w:rsidP="000F6F28">
      <w:pPr>
        <w:tabs>
          <w:tab w:val="left" w:pos="4962"/>
        </w:tabs>
        <w:spacing w:line="360" w:lineRule="auto"/>
        <w:contextualSpacing/>
        <w:jc w:val="both"/>
        <w:rPr>
          <w:rFonts w:ascii="Palatino Linotype" w:hAnsi="Palatino Linotype" w:cs="Tahoma"/>
          <w:bCs/>
          <w:iCs/>
          <w:sz w:val="22"/>
          <w:szCs w:val="22"/>
        </w:rPr>
      </w:pPr>
      <w:r w:rsidRPr="00096F72">
        <w:rPr>
          <w:rFonts w:ascii="Palatino Linotype" w:hAnsi="Palatino Linotype" w:cs="Tahoma"/>
          <w:bCs/>
          <w:iCs/>
          <w:sz w:val="22"/>
          <w:szCs w:val="22"/>
        </w:rPr>
        <w:t xml:space="preserve">No obstante, </w:t>
      </w:r>
      <w:r w:rsidR="0008530A" w:rsidRPr="00096F72">
        <w:rPr>
          <w:rFonts w:ascii="Palatino Linotype" w:hAnsi="Palatino Linotype" w:cs="Tahoma"/>
          <w:bCs/>
          <w:iCs/>
          <w:sz w:val="22"/>
          <w:szCs w:val="22"/>
        </w:rPr>
        <w:t>durante la sustanciación del Medio de Impugnación</w:t>
      </w:r>
      <w:r w:rsidR="00747C57" w:rsidRPr="00096F72">
        <w:rPr>
          <w:rFonts w:ascii="Palatino Linotype" w:hAnsi="Palatino Linotype" w:cs="Tahoma"/>
          <w:bCs/>
          <w:iCs/>
          <w:sz w:val="22"/>
          <w:szCs w:val="22"/>
        </w:rPr>
        <w:t>,</w:t>
      </w:r>
      <w:r w:rsidR="0008530A" w:rsidRPr="00096F72">
        <w:rPr>
          <w:rFonts w:ascii="Palatino Linotype" w:hAnsi="Palatino Linotype" w:cs="Tahoma"/>
          <w:bCs/>
          <w:iCs/>
          <w:sz w:val="22"/>
          <w:szCs w:val="22"/>
        </w:rPr>
        <w:t xml:space="preserve"> el área competente proporcionó la carta de pasante de Licenciatura en Derecho de la Titular de la Coordinación Municipal de Mejora Regulatoria </w:t>
      </w:r>
      <w:r w:rsidR="00FD1023" w:rsidRPr="00096F72">
        <w:rPr>
          <w:rFonts w:ascii="Palatino Linotype" w:hAnsi="Palatino Linotype" w:cs="Tahoma"/>
          <w:bCs/>
          <w:iCs/>
          <w:sz w:val="22"/>
          <w:szCs w:val="22"/>
        </w:rPr>
        <w:t>y aclaró que no contaba con el Título profesional.</w:t>
      </w:r>
    </w:p>
    <w:p w14:paraId="740650D0" w14:textId="77777777" w:rsidR="00FD1023" w:rsidRPr="00096F72" w:rsidRDefault="00FD1023" w:rsidP="000F6F28">
      <w:pPr>
        <w:tabs>
          <w:tab w:val="left" w:pos="4962"/>
        </w:tabs>
        <w:spacing w:line="360" w:lineRule="auto"/>
        <w:contextualSpacing/>
        <w:jc w:val="both"/>
        <w:rPr>
          <w:rFonts w:ascii="Palatino Linotype" w:hAnsi="Palatino Linotype" w:cs="Tahoma"/>
          <w:bCs/>
          <w:iCs/>
          <w:sz w:val="22"/>
          <w:szCs w:val="22"/>
        </w:rPr>
      </w:pPr>
    </w:p>
    <w:p w14:paraId="32C6E146" w14:textId="77777777" w:rsidR="00FD1023" w:rsidRPr="00096F72" w:rsidRDefault="00FD1023" w:rsidP="00FD1023">
      <w:pPr>
        <w:widowControl w:val="0"/>
        <w:spacing w:line="360" w:lineRule="auto"/>
        <w:jc w:val="both"/>
        <w:rPr>
          <w:rFonts w:ascii="Palatino Linotype" w:hAnsi="Palatino Linotype" w:cs="Tahoma"/>
          <w:color w:val="000000"/>
          <w:sz w:val="22"/>
          <w:lang w:eastAsia="es-MX"/>
        </w:rPr>
      </w:pPr>
      <w:r w:rsidRPr="00096F72">
        <w:rPr>
          <w:rFonts w:ascii="Palatino Linotype" w:hAnsi="Palatino Linotype" w:cs="Tahoma"/>
          <w:bCs/>
          <w:iCs/>
          <w:sz w:val="22"/>
          <w:szCs w:val="22"/>
        </w:rPr>
        <w:t xml:space="preserve">En ese contexto, al existir obligación normativa de que la servidora pública deba de contar con Título profesional, lo procedente es ordenar el Acuerdo de Inexistencia de la información; sobre el tema, </w:t>
      </w:r>
      <w:r w:rsidRPr="00096F72">
        <w:rPr>
          <w:rFonts w:ascii="Palatino Linotype" w:hAnsi="Palatino Linotype" w:cs="Tahoma"/>
          <w:color w:val="000000"/>
          <w:sz w:val="22"/>
          <w:szCs w:val="24"/>
          <w:lang w:eastAsia="es-MX"/>
        </w:rPr>
        <w:t xml:space="preserve">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096F72">
        <w:rPr>
          <w:rFonts w:ascii="Palatino Linotype" w:hAnsi="Palatino Linotype" w:cs="Tahoma"/>
          <w:b/>
          <w:color w:val="000000"/>
          <w:sz w:val="22"/>
          <w:szCs w:val="24"/>
          <w:lang w:eastAsia="es-MX"/>
        </w:rPr>
        <w:t>el Comité de Transparencia deberá emitir un acuerdo de inexistencia</w:t>
      </w:r>
      <w:r w:rsidRPr="00096F72">
        <w:rPr>
          <w:rFonts w:ascii="Palatino Linotype" w:hAnsi="Palatino Linotype" w:cs="Tahoma"/>
          <w:color w:val="000000"/>
          <w:sz w:val="22"/>
          <w:szCs w:val="24"/>
          <w:lang w:eastAsia="es-MX"/>
        </w:rPr>
        <w:t>, debidamente fundado y motivado, en el que detalle las razones del por qué no obra en sus archivos.</w:t>
      </w:r>
    </w:p>
    <w:p w14:paraId="7701E989" w14:textId="12BCF7A6" w:rsidR="00FD1023" w:rsidRPr="00096F72" w:rsidRDefault="00FD1023" w:rsidP="000F6F28">
      <w:pPr>
        <w:tabs>
          <w:tab w:val="left" w:pos="4962"/>
        </w:tabs>
        <w:spacing w:line="360" w:lineRule="auto"/>
        <w:contextualSpacing/>
        <w:jc w:val="both"/>
        <w:rPr>
          <w:rFonts w:ascii="Palatino Linotype" w:hAnsi="Palatino Linotype" w:cs="Tahoma"/>
          <w:bCs/>
          <w:iCs/>
          <w:sz w:val="22"/>
          <w:szCs w:val="22"/>
        </w:rPr>
      </w:pPr>
    </w:p>
    <w:p w14:paraId="3DD0195C" w14:textId="77777777" w:rsidR="00CE41F7" w:rsidRPr="00096F72" w:rsidRDefault="00CE41F7" w:rsidP="00CE41F7">
      <w:pPr>
        <w:spacing w:line="360" w:lineRule="auto"/>
        <w:jc w:val="both"/>
        <w:rPr>
          <w:rFonts w:ascii="Palatino Linotype" w:eastAsia="Calibri" w:hAnsi="Palatino Linotype" w:cs="Tahoma"/>
          <w:bCs/>
          <w:color w:val="000000" w:themeColor="text1"/>
          <w:sz w:val="22"/>
          <w:szCs w:val="22"/>
          <w:lang w:eastAsia="en-US"/>
        </w:rPr>
      </w:pPr>
      <w:r w:rsidRPr="00096F72">
        <w:rPr>
          <w:rFonts w:ascii="Palatino Linotype" w:hAnsi="Palatino Linotype" w:cs="Arial"/>
          <w:color w:val="000000"/>
          <w:sz w:val="22"/>
          <w:szCs w:val="22"/>
          <w:lang w:eastAsia="es-MX"/>
        </w:rPr>
        <w:t>En ese orden de ideas</w:t>
      </w:r>
      <w:r w:rsidRPr="00096F72">
        <w:rPr>
          <w:rFonts w:ascii="Palatino Linotype" w:eastAsia="Calibri" w:hAnsi="Palatino Linotype" w:cs="Tahoma"/>
          <w:bCs/>
          <w:color w:val="000000" w:themeColor="text1"/>
          <w:sz w:val="22"/>
          <w:szCs w:val="22"/>
          <w:lang w:val="es-ES" w:eastAsia="en-US"/>
        </w:rPr>
        <w:t>,</w:t>
      </w:r>
      <w:r w:rsidRPr="00096F72">
        <w:rPr>
          <w:rFonts w:ascii="Palatino Linotype" w:eastAsia="Calibri" w:hAnsi="Palatino Linotype" w:cs="Tahoma"/>
          <w:bCs/>
          <w:color w:val="000000" w:themeColor="text1"/>
          <w:sz w:val="22"/>
          <w:szCs w:val="22"/>
          <w:lang w:eastAsia="en-US"/>
        </w:rPr>
        <w:t xml:space="preserve"> el Criterio de interpretación, de la Primera Época, con clave de control SO/012/2010, emitido por el Pleno del entonces Instituto Nacional de Transparencia, Acceso a la Información y Protección de Datos Personales, mismo que se cita por analogía, establece lo siguiente:</w:t>
      </w:r>
    </w:p>
    <w:p w14:paraId="7369BB55" w14:textId="77777777" w:rsidR="00CE41F7" w:rsidRPr="00096F72" w:rsidRDefault="00CE41F7" w:rsidP="00CE41F7">
      <w:pPr>
        <w:spacing w:line="360" w:lineRule="auto"/>
        <w:jc w:val="both"/>
        <w:rPr>
          <w:rFonts w:ascii="Palatino Linotype" w:eastAsia="Calibri" w:hAnsi="Palatino Linotype" w:cs="Tahoma"/>
          <w:bCs/>
          <w:color w:val="000000" w:themeColor="text1"/>
          <w:sz w:val="22"/>
          <w:szCs w:val="22"/>
          <w:lang w:val="es-ES" w:eastAsia="en-US"/>
        </w:rPr>
      </w:pPr>
    </w:p>
    <w:p w14:paraId="3A448EB6" w14:textId="77777777" w:rsidR="00CE41F7" w:rsidRPr="00096F72" w:rsidRDefault="00CE41F7" w:rsidP="00CE41F7">
      <w:pPr>
        <w:spacing w:line="360" w:lineRule="auto"/>
        <w:ind w:left="567" w:right="567"/>
        <w:jc w:val="both"/>
        <w:rPr>
          <w:rFonts w:ascii="Palatino Linotype" w:eastAsia="Calibri" w:hAnsi="Palatino Linotype" w:cs="Tahoma"/>
          <w:b/>
          <w:bCs/>
          <w:i/>
          <w:color w:val="000000" w:themeColor="text1"/>
          <w:lang w:eastAsia="en-US"/>
        </w:rPr>
      </w:pPr>
      <w:r w:rsidRPr="00096F72">
        <w:rPr>
          <w:rFonts w:ascii="Palatino Linotype" w:eastAsia="Calibri" w:hAnsi="Palatino Linotype" w:cs="Tahoma"/>
          <w:b/>
          <w:bCs/>
          <w:i/>
          <w:color w:val="000000" w:themeColor="text1"/>
          <w:lang w:eastAsia="en-US"/>
        </w:rPr>
        <w:t xml:space="preserve">“Propósito de la declaración formal de inexistencia. </w:t>
      </w:r>
      <w:r w:rsidRPr="00096F72">
        <w:rPr>
          <w:rFonts w:ascii="Palatino Linotype" w:eastAsia="Calibri" w:hAnsi="Palatino Linotype" w:cs="Tahoma"/>
          <w:bCs/>
          <w:i/>
          <w:color w:val="000000" w:themeColor="text1"/>
          <w:lang w:eastAsia="en-U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096F72">
        <w:rPr>
          <w:rFonts w:ascii="Palatino Linotype" w:eastAsia="Calibri" w:hAnsi="Palatino Linotype" w:cs="Tahoma"/>
          <w:b/>
          <w:bCs/>
          <w:i/>
          <w:color w:val="000000" w:themeColor="text1"/>
          <w:lang w:eastAsia="en-U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7323A612" w14:textId="77777777" w:rsidR="00CE41F7" w:rsidRPr="00096F72" w:rsidRDefault="00CE41F7" w:rsidP="00CE41F7">
      <w:pPr>
        <w:spacing w:line="360" w:lineRule="auto"/>
        <w:jc w:val="both"/>
        <w:rPr>
          <w:rFonts w:ascii="Palatino Linotype" w:eastAsia="Calibri" w:hAnsi="Palatino Linotype" w:cs="Tahoma"/>
          <w:bCs/>
          <w:color w:val="000000" w:themeColor="text1"/>
          <w:sz w:val="22"/>
          <w:szCs w:val="22"/>
          <w:lang w:eastAsia="en-US"/>
        </w:rPr>
      </w:pPr>
    </w:p>
    <w:p w14:paraId="39A6E518" w14:textId="77777777" w:rsidR="00CE41F7" w:rsidRPr="00096F72" w:rsidRDefault="00CE41F7" w:rsidP="00CE41F7">
      <w:pPr>
        <w:spacing w:line="360" w:lineRule="auto"/>
        <w:jc w:val="both"/>
        <w:rPr>
          <w:rFonts w:ascii="Palatino Linotype" w:eastAsia="Calibri" w:hAnsi="Palatino Linotype" w:cs="Tahoma"/>
          <w:bCs/>
          <w:iCs/>
          <w:color w:val="000000" w:themeColor="text1"/>
          <w:sz w:val="22"/>
          <w:szCs w:val="22"/>
          <w:lang w:val="es-ES" w:eastAsia="en-US"/>
        </w:rPr>
      </w:pPr>
      <w:r w:rsidRPr="00096F72">
        <w:rPr>
          <w:rFonts w:ascii="Palatino Linotype" w:eastAsia="Calibri" w:hAnsi="Palatino Linotype" w:cs="Tahoma"/>
          <w:bCs/>
          <w:color w:val="000000" w:themeColor="text1"/>
          <w:sz w:val="22"/>
          <w:szCs w:val="22"/>
          <w:lang w:eastAsia="en-US"/>
        </w:rPr>
        <w:t xml:space="preserve">De la misma manera, el Criterio de interpretación, de la Segunda Época, con clave de control SO/004/2019, emitido por el </w:t>
      </w:r>
      <w:r w:rsidRPr="00096F72">
        <w:rPr>
          <w:rFonts w:ascii="Palatino Linotype" w:eastAsia="Calibri" w:hAnsi="Palatino Linotype" w:cs="Tahoma"/>
          <w:bCs/>
          <w:iCs/>
          <w:color w:val="000000" w:themeColor="text1"/>
          <w:sz w:val="22"/>
          <w:szCs w:val="22"/>
          <w:lang w:val="es-ES" w:eastAsia="en-US"/>
        </w:rPr>
        <w:t xml:space="preserve">del Instituto Nacional de Transparencia, Acceso a la Información y Protección de Datos Personales, cuyo texto y rubro son los siguientes: </w:t>
      </w:r>
    </w:p>
    <w:p w14:paraId="52AF9A91" w14:textId="77777777" w:rsidR="00CE41F7" w:rsidRPr="00096F72" w:rsidRDefault="00CE41F7" w:rsidP="00CE41F7">
      <w:pPr>
        <w:spacing w:line="360" w:lineRule="auto"/>
        <w:jc w:val="both"/>
        <w:rPr>
          <w:rFonts w:ascii="Palatino Linotype" w:eastAsia="Calibri" w:hAnsi="Palatino Linotype" w:cs="Tahoma"/>
          <w:bCs/>
          <w:iCs/>
          <w:color w:val="000000" w:themeColor="text1"/>
          <w:sz w:val="22"/>
          <w:szCs w:val="22"/>
          <w:lang w:val="es-ES" w:eastAsia="en-US"/>
        </w:rPr>
      </w:pPr>
    </w:p>
    <w:p w14:paraId="35C98624" w14:textId="77777777" w:rsidR="00CE41F7" w:rsidRPr="00096F72" w:rsidRDefault="00CE41F7" w:rsidP="00CE41F7">
      <w:pPr>
        <w:spacing w:line="360" w:lineRule="auto"/>
        <w:ind w:left="567" w:right="567"/>
        <w:jc w:val="both"/>
        <w:rPr>
          <w:rFonts w:ascii="Palatino Linotype" w:eastAsia="Calibri" w:hAnsi="Palatino Linotype" w:cs="Tahoma"/>
          <w:bCs/>
          <w:i/>
          <w:color w:val="000000" w:themeColor="text1"/>
          <w:lang w:val="es-ES" w:eastAsia="en-US"/>
        </w:rPr>
      </w:pPr>
      <w:r w:rsidRPr="00096F72">
        <w:rPr>
          <w:rFonts w:ascii="Palatino Linotype" w:eastAsia="Calibri" w:hAnsi="Palatino Linotype" w:cs="Tahoma"/>
          <w:b/>
          <w:bCs/>
          <w:i/>
          <w:color w:val="000000" w:themeColor="text1"/>
          <w:lang w:val="es-ES" w:eastAsia="en-US"/>
        </w:rPr>
        <w:t>“Propósito de la declaración formal de inexistencia.</w:t>
      </w:r>
      <w:r w:rsidRPr="00096F72">
        <w:rPr>
          <w:rFonts w:ascii="Palatino Linotype" w:eastAsia="Calibri" w:hAnsi="Palatino Linotype" w:cs="Tahoma"/>
          <w:bCs/>
          <w:i/>
          <w:color w:val="000000" w:themeColor="text1"/>
          <w:lang w:val="es-ES" w:eastAsia="en-US"/>
        </w:rPr>
        <w:t xml:space="preserve"> El propósito de que los Comités de Transparencia emitan una declaración que confirme la inexistencia de la información solicitada, </w:t>
      </w:r>
      <w:r w:rsidRPr="00096F72">
        <w:rPr>
          <w:rFonts w:ascii="Palatino Linotype" w:eastAsia="Calibri" w:hAnsi="Palatino Linotype" w:cs="Tahoma"/>
          <w:bCs/>
          <w:i/>
          <w:color w:val="000000" w:themeColor="text1"/>
          <w:lang w:val="es-ES" w:eastAsia="en-US"/>
        </w:rPr>
        <w:lastRenderedPageBreak/>
        <w:t>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0F2BE846" w14:textId="77777777" w:rsidR="00CE41F7" w:rsidRPr="00096F72" w:rsidRDefault="00CE41F7" w:rsidP="00CE41F7">
      <w:pPr>
        <w:spacing w:line="360" w:lineRule="auto"/>
        <w:jc w:val="both"/>
        <w:rPr>
          <w:rFonts w:ascii="Palatino Linotype" w:eastAsia="Calibri" w:hAnsi="Palatino Linotype" w:cs="Tahoma"/>
          <w:bCs/>
          <w:iCs/>
          <w:color w:val="000000" w:themeColor="text1"/>
          <w:sz w:val="22"/>
          <w:szCs w:val="22"/>
          <w:lang w:val="es-ES" w:eastAsia="en-US"/>
        </w:rPr>
      </w:pPr>
    </w:p>
    <w:p w14:paraId="227A8D10" w14:textId="77777777" w:rsidR="00CE41F7" w:rsidRPr="00096F72" w:rsidRDefault="00CE41F7" w:rsidP="00CE41F7">
      <w:pPr>
        <w:spacing w:line="360" w:lineRule="auto"/>
        <w:jc w:val="both"/>
        <w:rPr>
          <w:rFonts w:ascii="Palatino Linotype" w:eastAsia="Calibri" w:hAnsi="Palatino Linotype" w:cs="Tahoma"/>
          <w:bCs/>
          <w:color w:val="000000" w:themeColor="text1"/>
          <w:sz w:val="22"/>
          <w:szCs w:val="22"/>
          <w:lang w:eastAsia="en-US"/>
        </w:rPr>
      </w:pPr>
      <w:r w:rsidRPr="00096F72">
        <w:rPr>
          <w:rFonts w:ascii="Palatino Linotype" w:eastAsia="Calibri" w:hAnsi="Palatino Linotype" w:cs="Tahoma"/>
          <w:bCs/>
          <w:iCs/>
          <w:color w:val="000000" w:themeColor="text1"/>
          <w:sz w:val="22"/>
          <w:szCs w:val="22"/>
          <w:lang w:eastAsia="en-US"/>
        </w:rPr>
        <w:t>De lo anterior se colige que las declaraciones de inexistencia de los Comité</w:t>
      </w:r>
      <w:r w:rsidRPr="00096F72">
        <w:rPr>
          <w:rFonts w:ascii="Palatino Linotype" w:eastAsia="Calibri" w:hAnsi="Palatino Linotype" w:cs="Tahoma"/>
          <w:bCs/>
          <w:iCs/>
          <w:color w:val="000000" w:themeColor="text1"/>
          <w:sz w:val="22"/>
          <w:szCs w:val="22"/>
          <w:lang w:val="x-none" w:eastAsia="en-US"/>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096F72">
        <w:rPr>
          <w:rFonts w:ascii="Palatino Linotype" w:eastAsia="Calibri" w:hAnsi="Palatino Linotype" w:cs="Tahoma"/>
          <w:bCs/>
          <w:color w:val="000000" w:themeColor="text1"/>
          <w:sz w:val="22"/>
          <w:szCs w:val="22"/>
          <w:lang w:eastAsia="en-US"/>
        </w:rPr>
        <w:t xml:space="preserve">determinadas unidades administrativas, los criterios de búsqueda y demás circunstancias tomadas en cuenta, con el fin de garantizar al solicitante que efectivamente se hicieron las gestiones necesarias para localizar la documentación de su interés. </w:t>
      </w:r>
    </w:p>
    <w:p w14:paraId="52826B2A" w14:textId="77777777" w:rsidR="00CE41F7" w:rsidRPr="00096F72" w:rsidRDefault="00CE41F7" w:rsidP="00CE41F7">
      <w:pPr>
        <w:spacing w:line="360" w:lineRule="auto"/>
        <w:jc w:val="both"/>
        <w:rPr>
          <w:rFonts w:ascii="Palatino Linotype" w:eastAsia="Calibri" w:hAnsi="Palatino Linotype" w:cs="Tahoma"/>
          <w:bCs/>
          <w:color w:val="000000" w:themeColor="text1"/>
          <w:sz w:val="22"/>
          <w:szCs w:val="22"/>
          <w:lang w:eastAsia="en-US"/>
        </w:rPr>
      </w:pPr>
    </w:p>
    <w:p w14:paraId="7056079E" w14:textId="77777777" w:rsidR="00CE41F7" w:rsidRPr="00096F72" w:rsidRDefault="00CE41F7" w:rsidP="00CE41F7">
      <w:pPr>
        <w:spacing w:line="360" w:lineRule="auto"/>
        <w:jc w:val="both"/>
        <w:rPr>
          <w:rFonts w:ascii="Palatino Linotype" w:eastAsia="Calibri" w:hAnsi="Palatino Linotype" w:cs="Tahoma"/>
          <w:bCs/>
          <w:color w:val="000000" w:themeColor="text1"/>
          <w:sz w:val="22"/>
          <w:szCs w:val="22"/>
          <w:lang w:eastAsia="en-US"/>
        </w:rPr>
      </w:pPr>
      <w:r w:rsidRPr="00096F72">
        <w:rPr>
          <w:rFonts w:ascii="Palatino Linotype" w:eastAsia="Calibri" w:hAnsi="Palatino Linotype" w:cs="Tahoma"/>
          <w:bCs/>
          <w:color w:val="000000" w:themeColor="text1"/>
          <w:sz w:val="22"/>
          <w:szCs w:val="22"/>
          <w:lang w:eastAsia="en-US"/>
        </w:rPr>
        <w:t>Asimismo, según Calero, Natalia (2016), en la “Ley General de Transparencia y Acceso a la Información Pública Comentada” (p. 419), las declaraciones de inexistencia, deben contener lo siguiente:</w:t>
      </w:r>
    </w:p>
    <w:p w14:paraId="2F6F1EAD" w14:textId="77777777" w:rsidR="00CE41F7" w:rsidRPr="00096F72" w:rsidRDefault="00CE41F7" w:rsidP="00CE41F7">
      <w:pPr>
        <w:spacing w:line="360" w:lineRule="auto"/>
        <w:jc w:val="both"/>
        <w:rPr>
          <w:rFonts w:ascii="Palatino Linotype" w:eastAsia="Calibri" w:hAnsi="Palatino Linotype" w:cs="Tahoma"/>
          <w:bCs/>
          <w:color w:val="000000" w:themeColor="text1"/>
          <w:sz w:val="22"/>
          <w:szCs w:val="22"/>
          <w:lang w:eastAsia="en-US"/>
        </w:rPr>
      </w:pPr>
    </w:p>
    <w:p w14:paraId="54F8AA70" w14:textId="77777777" w:rsidR="00CE41F7" w:rsidRPr="00096F72" w:rsidRDefault="00CE41F7" w:rsidP="00CE41F7">
      <w:pPr>
        <w:numPr>
          <w:ilvl w:val="0"/>
          <w:numId w:val="25"/>
        </w:numPr>
        <w:spacing w:after="160" w:line="360" w:lineRule="auto"/>
        <w:jc w:val="both"/>
        <w:rPr>
          <w:rFonts w:ascii="Palatino Linotype" w:eastAsia="Calibri" w:hAnsi="Palatino Linotype" w:cs="Tahoma"/>
          <w:b/>
          <w:bCs/>
          <w:color w:val="000000" w:themeColor="text1"/>
          <w:sz w:val="22"/>
          <w:szCs w:val="22"/>
          <w:lang w:eastAsia="en-US"/>
        </w:rPr>
      </w:pPr>
      <w:r w:rsidRPr="00096F72">
        <w:rPr>
          <w:rFonts w:ascii="Palatino Linotype" w:eastAsia="Calibri" w:hAnsi="Palatino Linotype" w:cs="Tahoma"/>
          <w:b/>
          <w:bCs/>
          <w:color w:val="000000" w:themeColor="text1"/>
          <w:sz w:val="22"/>
          <w:szCs w:val="22"/>
          <w:lang w:eastAsia="en-US"/>
        </w:rPr>
        <w:t>Los elementos que le permitan a los solicitantes tener certeza de que el Sujeto Obligado utilizó un criterio de búsqueda exhaustivo:</w:t>
      </w:r>
      <w:r w:rsidRPr="00096F72">
        <w:rPr>
          <w:rFonts w:ascii="Palatino Linotype" w:eastAsia="Calibri" w:hAnsi="Palatino Linotype" w:cs="Tahoma"/>
          <w:bCs/>
          <w:color w:val="000000" w:themeColor="text1"/>
          <w:sz w:val="22"/>
          <w:szCs w:val="22"/>
          <w:lang w:eastAsia="en-US"/>
        </w:rPr>
        <w:t xml:space="preserve"> Para atender dicho supuesto, se debe precisar en qué unidades administrativas buscó, así como en el tipo de archivos y la manera en que realizó la indagación;</w:t>
      </w:r>
    </w:p>
    <w:p w14:paraId="62AF717D" w14:textId="77777777" w:rsidR="00CE41F7" w:rsidRPr="00096F72" w:rsidRDefault="00CE41F7" w:rsidP="00CE41F7">
      <w:pPr>
        <w:spacing w:line="360" w:lineRule="auto"/>
        <w:ind w:left="720"/>
        <w:jc w:val="both"/>
        <w:rPr>
          <w:rFonts w:ascii="Palatino Linotype" w:eastAsia="Calibri" w:hAnsi="Palatino Linotype" w:cs="Tahoma"/>
          <w:b/>
          <w:bCs/>
          <w:color w:val="000000" w:themeColor="text1"/>
          <w:sz w:val="22"/>
          <w:szCs w:val="22"/>
          <w:lang w:eastAsia="en-US"/>
        </w:rPr>
      </w:pPr>
    </w:p>
    <w:p w14:paraId="7FA1AA56" w14:textId="77777777" w:rsidR="00CE41F7" w:rsidRPr="00096F72" w:rsidRDefault="00CE41F7" w:rsidP="00CE41F7">
      <w:pPr>
        <w:numPr>
          <w:ilvl w:val="0"/>
          <w:numId w:val="25"/>
        </w:numPr>
        <w:spacing w:after="160" w:line="360" w:lineRule="auto"/>
        <w:jc w:val="both"/>
        <w:rPr>
          <w:rFonts w:ascii="Palatino Linotype" w:eastAsia="Calibri" w:hAnsi="Palatino Linotype" w:cs="Tahoma"/>
          <w:b/>
          <w:bCs/>
          <w:color w:val="000000" w:themeColor="text1"/>
          <w:sz w:val="22"/>
          <w:szCs w:val="22"/>
          <w:lang w:eastAsia="en-US"/>
        </w:rPr>
      </w:pPr>
      <w:r w:rsidRPr="00096F72">
        <w:rPr>
          <w:rFonts w:ascii="Palatino Linotype" w:eastAsia="Calibri" w:hAnsi="Palatino Linotype" w:cs="Tahoma"/>
          <w:b/>
          <w:bCs/>
          <w:color w:val="000000" w:themeColor="text1"/>
          <w:sz w:val="22"/>
          <w:szCs w:val="22"/>
          <w:lang w:eastAsia="en-US"/>
        </w:rPr>
        <w:t xml:space="preserve">Las circunstancias de tiempo, modo y lugar que motiven las razones por las cuales la información es inexistente: </w:t>
      </w:r>
      <w:r w:rsidRPr="00096F72">
        <w:rPr>
          <w:rFonts w:ascii="Palatino Linotype" w:eastAsia="Calibri" w:hAnsi="Palatino Linotype" w:cs="Tahoma"/>
          <w:bCs/>
          <w:color w:val="000000" w:themeColor="text1"/>
          <w:sz w:val="22"/>
          <w:szCs w:val="22"/>
          <w:lang w:eastAsia="en-US"/>
        </w:rPr>
        <w:t>Al respecto, los sujetos obligados para acreditar dicho punto, deberán proveer la mayor cantidad de elementos posibles que permitan evidencia las razones por las cuales la información requerida no existe</w:t>
      </w:r>
      <w:r w:rsidRPr="00096F72">
        <w:rPr>
          <w:rFonts w:ascii="Palatino Linotype" w:eastAsia="Calibri" w:hAnsi="Palatino Linotype" w:cs="Tahoma"/>
          <w:b/>
          <w:bCs/>
          <w:color w:val="000000" w:themeColor="text1"/>
          <w:sz w:val="22"/>
          <w:szCs w:val="22"/>
          <w:lang w:eastAsia="en-US"/>
        </w:rPr>
        <w:t>,</w:t>
      </w:r>
      <w:r w:rsidRPr="00096F72">
        <w:rPr>
          <w:rFonts w:ascii="Palatino Linotype" w:eastAsia="Calibri" w:hAnsi="Palatino Linotype" w:cs="Tahoma"/>
          <w:bCs/>
          <w:color w:val="000000" w:themeColor="text1"/>
          <w:sz w:val="22"/>
          <w:szCs w:val="22"/>
          <w:lang w:eastAsia="en-US"/>
        </w:rPr>
        <w:t xml:space="preserve"> y</w:t>
      </w:r>
    </w:p>
    <w:p w14:paraId="7810B4F4" w14:textId="77777777" w:rsidR="00CE41F7" w:rsidRPr="00096F72" w:rsidRDefault="00CE41F7" w:rsidP="00CE41F7">
      <w:pPr>
        <w:spacing w:line="360" w:lineRule="auto"/>
        <w:ind w:left="720"/>
        <w:jc w:val="both"/>
        <w:rPr>
          <w:rFonts w:ascii="Palatino Linotype" w:eastAsia="Calibri" w:hAnsi="Palatino Linotype" w:cs="Tahoma"/>
          <w:b/>
          <w:bCs/>
          <w:color w:val="000000" w:themeColor="text1"/>
          <w:sz w:val="22"/>
          <w:szCs w:val="22"/>
          <w:lang w:eastAsia="en-US"/>
        </w:rPr>
      </w:pPr>
    </w:p>
    <w:p w14:paraId="33FADD77" w14:textId="77777777" w:rsidR="00CE41F7" w:rsidRPr="00096F72" w:rsidRDefault="00CE41F7" w:rsidP="00CE41F7">
      <w:pPr>
        <w:numPr>
          <w:ilvl w:val="0"/>
          <w:numId w:val="25"/>
        </w:numPr>
        <w:spacing w:after="160" w:line="360" w:lineRule="auto"/>
        <w:jc w:val="both"/>
        <w:rPr>
          <w:rFonts w:ascii="Palatino Linotype" w:eastAsia="Calibri" w:hAnsi="Palatino Linotype" w:cs="Tahoma"/>
          <w:bCs/>
          <w:color w:val="000000" w:themeColor="text1"/>
          <w:sz w:val="22"/>
          <w:szCs w:val="22"/>
          <w:lang w:val="es-ES" w:eastAsia="en-US"/>
        </w:rPr>
      </w:pPr>
      <w:r w:rsidRPr="00096F72">
        <w:rPr>
          <w:rFonts w:ascii="Palatino Linotype" w:eastAsia="Calibri" w:hAnsi="Palatino Linotype" w:cs="Tahoma"/>
          <w:b/>
          <w:bCs/>
          <w:color w:val="000000" w:themeColor="text1"/>
          <w:sz w:val="22"/>
          <w:szCs w:val="22"/>
          <w:lang w:eastAsia="en-US"/>
        </w:rPr>
        <w:lastRenderedPageBreak/>
        <w:t>El servidor público responsable de contar con ésta</w:t>
      </w:r>
      <w:r w:rsidRPr="00096F72">
        <w:rPr>
          <w:rFonts w:ascii="Palatino Linotype" w:eastAsia="Calibri" w:hAnsi="Palatino Linotype" w:cs="Tahoma"/>
          <w:bCs/>
          <w:color w:val="000000" w:themeColor="text1"/>
          <w:sz w:val="22"/>
          <w:szCs w:val="22"/>
          <w:lang w:eastAsia="en-US"/>
        </w:rPr>
        <w:t>: Es importante indicar, el cargo y las razones jurídicas por las cuales debió generar la información.</w:t>
      </w:r>
    </w:p>
    <w:p w14:paraId="3A0EFC91" w14:textId="77777777" w:rsidR="00CE41F7" w:rsidRPr="00096F72" w:rsidRDefault="00CE41F7" w:rsidP="00CE41F7">
      <w:pPr>
        <w:spacing w:line="360" w:lineRule="auto"/>
        <w:jc w:val="both"/>
        <w:rPr>
          <w:rFonts w:ascii="Palatino Linotype" w:eastAsia="Calibri" w:hAnsi="Palatino Linotype" w:cs="Tahoma"/>
          <w:bCs/>
          <w:color w:val="000000" w:themeColor="text1"/>
          <w:sz w:val="22"/>
          <w:szCs w:val="22"/>
          <w:lang w:val="es-ES" w:eastAsia="en-US"/>
        </w:rPr>
      </w:pPr>
    </w:p>
    <w:p w14:paraId="6BFC1473" w14:textId="77777777" w:rsidR="00CE41F7" w:rsidRPr="00096F72" w:rsidRDefault="00CE41F7" w:rsidP="00CE41F7">
      <w:pPr>
        <w:spacing w:line="360" w:lineRule="auto"/>
        <w:jc w:val="both"/>
        <w:rPr>
          <w:rFonts w:ascii="Palatino Linotype" w:hAnsi="Palatino Linotype" w:cs="Tahoma"/>
          <w:color w:val="000000"/>
          <w:sz w:val="22"/>
          <w:szCs w:val="24"/>
          <w:lang w:eastAsia="es-MX"/>
        </w:rPr>
      </w:pPr>
      <w:r w:rsidRPr="00096F72">
        <w:rPr>
          <w:rFonts w:ascii="Palatino Linotype" w:hAnsi="Palatino Linotype" w:cs="Tahoma"/>
          <w:color w:val="000000"/>
          <w:sz w:val="22"/>
          <w:szCs w:val="24"/>
          <w:lang w:eastAsia="es-MX"/>
        </w:rPr>
        <w:t xml:space="preserve">Conforme a lo citado, se considera que es necesario que el Ayuntamiento de Ecatepec de Morelos, </w:t>
      </w:r>
      <w:r w:rsidRPr="00096F72">
        <w:rPr>
          <w:rFonts w:ascii="Palatino Linotype" w:hAnsi="Palatino Linotype" w:cs="Tahoma"/>
          <w:b/>
          <w:color w:val="000000"/>
          <w:sz w:val="22"/>
          <w:szCs w:val="24"/>
          <w:lang w:eastAsia="es-MX"/>
        </w:rPr>
        <w:t xml:space="preserve">declare por medio de su Comité de Transparencia, la inexistencia de la información; </w:t>
      </w:r>
      <w:r w:rsidRPr="00096F72">
        <w:rPr>
          <w:rFonts w:ascii="Palatino Linotype" w:hAnsi="Palatino Linotype" w:cs="Tahoma"/>
          <w:bCs/>
          <w:color w:val="000000"/>
          <w:sz w:val="22"/>
          <w:szCs w:val="24"/>
          <w:lang w:eastAsia="es-MX"/>
        </w:rPr>
        <w:t>p</w:t>
      </w:r>
      <w:r w:rsidRPr="00096F72">
        <w:rPr>
          <w:rFonts w:ascii="Palatino Linotype" w:hAnsi="Palatino Linotype" w:cs="Tahoma"/>
          <w:color w:val="000000"/>
          <w:sz w:val="22"/>
          <w:szCs w:val="24"/>
          <w:lang w:eastAsia="es-MX"/>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40A96E72" w14:textId="77777777" w:rsidR="00CE41F7" w:rsidRPr="00096F72" w:rsidRDefault="00CE41F7" w:rsidP="00CE41F7">
      <w:pPr>
        <w:spacing w:line="360" w:lineRule="auto"/>
        <w:jc w:val="both"/>
        <w:rPr>
          <w:rFonts w:ascii="Palatino Linotype" w:hAnsi="Palatino Linotype" w:cs="Tahoma"/>
          <w:color w:val="000000"/>
          <w:sz w:val="22"/>
          <w:szCs w:val="24"/>
          <w:lang w:eastAsia="es-MX"/>
        </w:rPr>
      </w:pPr>
    </w:p>
    <w:p w14:paraId="3EFEF031" w14:textId="77777777" w:rsidR="00CE41F7" w:rsidRPr="00096F72" w:rsidRDefault="00CE41F7" w:rsidP="00CE41F7">
      <w:pPr>
        <w:numPr>
          <w:ilvl w:val="0"/>
          <w:numId w:val="26"/>
        </w:numPr>
        <w:spacing w:after="160" w:line="360" w:lineRule="auto"/>
        <w:jc w:val="both"/>
        <w:rPr>
          <w:rFonts w:ascii="Palatino Linotype" w:eastAsia="Calibri" w:hAnsi="Palatino Linotype" w:cs="Tahoma"/>
          <w:bCs/>
          <w:color w:val="000000" w:themeColor="text1"/>
          <w:sz w:val="22"/>
          <w:szCs w:val="22"/>
          <w:lang w:eastAsia="en-US"/>
        </w:rPr>
      </w:pPr>
      <w:r w:rsidRPr="00096F72">
        <w:rPr>
          <w:rFonts w:ascii="Palatino Linotype" w:eastAsia="Calibri" w:hAnsi="Palatino Linotype" w:cs="Tahoma"/>
          <w:bCs/>
          <w:color w:val="000000" w:themeColor="text1"/>
          <w:sz w:val="22"/>
          <w:szCs w:val="22"/>
          <w:lang w:eastAsia="en-US"/>
        </w:rPr>
        <w:t>Analizar el caso y tomar las medidas necesarias para localizar la información;</w:t>
      </w:r>
    </w:p>
    <w:p w14:paraId="55516D67" w14:textId="77777777" w:rsidR="00CE41F7" w:rsidRPr="00096F72" w:rsidRDefault="00CE41F7" w:rsidP="00CE41F7">
      <w:pPr>
        <w:spacing w:line="360" w:lineRule="auto"/>
        <w:ind w:left="720"/>
        <w:jc w:val="both"/>
        <w:rPr>
          <w:rFonts w:ascii="Palatino Linotype" w:eastAsia="Calibri" w:hAnsi="Palatino Linotype" w:cs="Tahoma"/>
          <w:bCs/>
          <w:color w:val="000000" w:themeColor="text1"/>
          <w:sz w:val="22"/>
          <w:szCs w:val="22"/>
          <w:lang w:eastAsia="en-US"/>
        </w:rPr>
      </w:pPr>
    </w:p>
    <w:p w14:paraId="2FDEEDF2" w14:textId="77777777" w:rsidR="00CE41F7" w:rsidRPr="00096F72" w:rsidRDefault="00CE41F7" w:rsidP="00CE41F7">
      <w:pPr>
        <w:numPr>
          <w:ilvl w:val="0"/>
          <w:numId w:val="26"/>
        </w:numPr>
        <w:spacing w:after="160" w:line="360" w:lineRule="auto"/>
        <w:jc w:val="both"/>
        <w:rPr>
          <w:rFonts w:ascii="Palatino Linotype" w:eastAsia="Calibri" w:hAnsi="Palatino Linotype" w:cs="Tahoma"/>
          <w:bCs/>
          <w:color w:val="000000" w:themeColor="text1"/>
          <w:sz w:val="22"/>
          <w:szCs w:val="22"/>
          <w:lang w:eastAsia="en-US"/>
        </w:rPr>
      </w:pPr>
      <w:r w:rsidRPr="00096F72">
        <w:rPr>
          <w:rFonts w:ascii="Palatino Linotype" w:eastAsia="Calibri" w:hAnsi="Palatino Linotype" w:cs="Tahoma"/>
          <w:bCs/>
          <w:color w:val="000000" w:themeColor="text1"/>
          <w:sz w:val="22"/>
          <w:szCs w:val="22"/>
          <w:lang w:eastAsia="en-U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165B3B7A" w14:textId="77777777" w:rsidR="00CE41F7" w:rsidRPr="00096F72" w:rsidRDefault="00CE41F7" w:rsidP="00CE41F7">
      <w:pPr>
        <w:spacing w:line="360" w:lineRule="auto"/>
        <w:ind w:left="720"/>
        <w:jc w:val="both"/>
        <w:rPr>
          <w:rFonts w:ascii="Palatino Linotype" w:eastAsia="Calibri" w:hAnsi="Palatino Linotype" w:cs="Tahoma"/>
          <w:bCs/>
          <w:color w:val="000000" w:themeColor="text1"/>
          <w:sz w:val="22"/>
          <w:szCs w:val="22"/>
          <w:lang w:eastAsia="en-US"/>
        </w:rPr>
      </w:pPr>
    </w:p>
    <w:p w14:paraId="450573A3" w14:textId="77777777" w:rsidR="00CE41F7" w:rsidRPr="00096F72" w:rsidRDefault="00CE41F7" w:rsidP="00CE41F7">
      <w:pPr>
        <w:numPr>
          <w:ilvl w:val="0"/>
          <w:numId w:val="26"/>
        </w:numPr>
        <w:spacing w:after="160" w:line="360" w:lineRule="auto"/>
        <w:jc w:val="both"/>
        <w:rPr>
          <w:rFonts w:ascii="Palatino Linotype" w:eastAsia="Calibri" w:hAnsi="Palatino Linotype" w:cs="Tahoma"/>
          <w:bCs/>
          <w:color w:val="000000" w:themeColor="text1"/>
          <w:sz w:val="22"/>
          <w:szCs w:val="22"/>
          <w:lang w:eastAsia="en-US"/>
        </w:rPr>
      </w:pPr>
      <w:r w:rsidRPr="00096F72">
        <w:rPr>
          <w:rFonts w:ascii="Palatino Linotype" w:eastAsia="Calibri" w:hAnsi="Palatino Linotype" w:cs="Tahoma"/>
          <w:b/>
          <w:bCs/>
          <w:color w:val="000000" w:themeColor="text1"/>
          <w:sz w:val="22"/>
          <w:szCs w:val="22"/>
          <w:lang w:eastAsia="en-US"/>
        </w:rPr>
        <w:t>Ordenar, siempre que sea materialmente posible, que se genere o reponga la información en caso que ésta tuviera que existir</w:t>
      </w:r>
      <w:r w:rsidRPr="00096F72">
        <w:rPr>
          <w:rFonts w:ascii="Palatino Linotype" w:eastAsia="Calibri" w:hAnsi="Palatino Linotype" w:cs="Tahoma"/>
          <w:bCs/>
          <w:color w:val="000000" w:themeColor="text1"/>
          <w:sz w:val="22"/>
          <w:szCs w:val="22"/>
          <w:lang w:eastAsia="en-US"/>
        </w:rPr>
        <w:t xml:space="preserve"> o previa acreditación de la imposibilidad de su generación, exponga de forma fundada y motivada las razones de dicha situación, y</w:t>
      </w:r>
    </w:p>
    <w:p w14:paraId="7D321684" w14:textId="77777777" w:rsidR="00CE41F7" w:rsidRPr="00096F72" w:rsidRDefault="00CE41F7" w:rsidP="00CE41F7">
      <w:pPr>
        <w:spacing w:line="360" w:lineRule="auto"/>
        <w:ind w:left="720"/>
        <w:contextualSpacing/>
        <w:jc w:val="both"/>
        <w:rPr>
          <w:rFonts w:ascii="Palatino Linotype" w:eastAsia="Calibri" w:hAnsi="Palatino Linotype" w:cs="Tahoma"/>
          <w:bCs/>
          <w:color w:val="000000" w:themeColor="text1"/>
          <w:sz w:val="22"/>
          <w:szCs w:val="22"/>
          <w:lang w:eastAsia="en-US"/>
        </w:rPr>
      </w:pPr>
    </w:p>
    <w:p w14:paraId="0596D226" w14:textId="77777777" w:rsidR="00CE41F7" w:rsidRPr="00096F72" w:rsidRDefault="00CE41F7" w:rsidP="00CE41F7">
      <w:pPr>
        <w:numPr>
          <w:ilvl w:val="0"/>
          <w:numId w:val="26"/>
        </w:numPr>
        <w:spacing w:after="160" w:line="360" w:lineRule="auto"/>
        <w:jc w:val="both"/>
        <w:rPr>
          <w:rFonts w:ascii="Palatino Linotype" w:hAnsi="Palatino Linotype" w:cs="Tahoma"/>
          <w:color w:val="000000" w:themeColor="text1"/>
          <w:sz w:val="22"/>
          <w:szCs w:val="24"/>
          <w:lang w:eastAsia="es-MX"/>
        </w:rPr>
      </w:pPr>
      <w:r w:rsidRPr="00096F72">
        <w:rPr>
          <w:rFonts w:ascii="Palatino Linotype" w:hAnsi="Palatino Linotype" w:cs="Tahoma"/>
          <w:color w:val="000000" w:themeColor="text1"/>
          <w:sz w:val="22"/>
          <w:szCs w:val="24"/>
          <w:lang w:eastAsia="es-MX"/>
        </w:rPr>
        <w:t>Notificar al Órgano Interno de Control o equivalente, a efecto de que inicie el procedimiento de responsabilidad administrativa correspondiente.</w:t>
      </w:r>
    </w:p>
    <w:p w14:paraId="1A767488" w14:textId="77777777" w:rsidR="00CE41F7" w:rsidRPr="00096F72" w:rsidRDefault="00CE41F7" w:rsidP="00CE41F7">
      <w:pPr>
        <w:spacing w:line="360" w:lineRule="auto"/>
        <w:jc w:val="both"/>
        <w:rPr>
          <w:rFonts w:ascii="Palatino Linotype" w:eastAsia="Calibri" w:hAnsi="Palatino Linotype" w:cs="Tahoma"/>
          <w:bCs/>
          <w:color w:val="000000" w:themeColor="text1"/>
          <w:sz w:val="22"/>
          <w:szCs w:val="22"/>
          <w:lang w:eastAsia="en-US"/>
        </w:rPr>
      </w:pPr>
    </w:p>
    <w:p w14:paraId="75A71C6F" w14:textId="29DBA520" w:rsidR="00FD1023" w:rsidRPr="00096F72" w:rsidRDefault="00CE41F7" w:rsidP="00F85812">
      <w:pPr>
        <w:spacing w:line="360" w:lineRule="auto"/>
        <w:jc w:val="both"/>
        <w:rPr>
          <w:rFonts w:ascii="Palatino Linotype" w:eastAsia="Calibri" w:hAnsi="Palatino Linotype" w:cs="Tahoma"/>
          <w:bCs/>
          <w:color w:val="000000" w:themeColor="text1"/>
          <w:sz w:val="22"/>
          <w:szCs w:val="22"/>
          <w:lang w:val="x-none" w:eastAsia="en-US"/>
        </w:rPr>
      </w:pPr>
      <w:r w:rsidRPr="00096F72">
        <w:rPr>
          <w:rFonts w:ascii="Palatino Linotype" w:eastAsia="Calibri" w:hAnsi="Palatino Linotype" w:cs="Tahoma"/>
          <w:bCs/>
          <w:color w:val="000000" w:themeColor="text1"/>
          <w:sz w:val="22"/>
          <w:szCs w:val="22"/>
          <w:lang w:eastAsia="en-US"/>
        </w:rPr>
        <w:t xml:space="preserve">Por tales circunstancias, </w:t>
      </w:r>
      <w:r w:rsidRPr="00096F72">
        <w:rPr>
          <w:rFonts w:ascii="Palatino Linotype" w:hAnsi="Palatino Linotype" w:cs="Tahoma"/>
          <w:color w:val="000000"/>
          <w:sz w:val="22"/>
          <w:szCs w:val="22"/>
          <w:lang w:eastAsia="es-MX"/>
        </w:rPr>
        <w:t xml:space="preserve">para dar atención al requerimiento de información, se considera que el Sujeto Obligado </w:t>
      </w:r>
      <w:r w:rsidRPr="00096F72">
        <w:rPr>
          <w:rFonts w:ascii="Palatino Linotype" w:eastAsia="Calibri" w:hAnsi="Palatino Linotype" w:cs="Tahoma"/>
          <w:bCs/>
          <w:color w:val="000000" w:themeColor="text1"/>
          <w:sz w:val="22"/>
          <w:szCs w:val="22"/>
          <w:lang w:val="x-none" w:eastAsia="en-US"/>
        </w:rPr>
        <w:t>deberá declarar la inexistencia</w:t>
      </w:r>
      <w:r w:rsidRPr="00096F72">
        <w:rPr>
          <w:rFonts w:ascii="Palatino Linotype" w:eastAsia="Calibri" w:hAnsi="Palatino Linotype" w:cs="Tahoma"/>
          <w:bCs/>
          <w:color w:val="000000" w:themeColor="text1"/>
          <w:sz w:val="22"/>
          <w:szCs w:val="22"/>
          <w:lang w:eastAsia="en-US"/>
        </w:rPr>
        <w:t>,</w:t>
      </w:r>
      <w:r w:rsidRPr="00096F72">
        <w:rPr>
          <w:rFonts w:ascii="Palatino Linotype" w:eastAsia="Calibri" w:hAnsi="Palatino Linotype" w:cs="Tahoma"/>
          <w:bCs/>
          <w:color w:val="000000" w:themeColor="text1"/>
          <w:sz w:val="22"/>
          <w:szCs w:val="22"/>
          <w:lang w:val="x-none" w:eastAsia="en-US"/>
        </w:rPr>
        <w:t xml:space="preserve"> de manera formal, de manera fundada y motivada por el Comité de Transparencia, conforme a los criterios previamente establecidos, con el fin de garantizar al ahora Recurrente, que </w:t>
      </w:r>
      <w:r w:rsidRPr="00096F72">
        <w:rPr>
          <w:rFonts w:ascii="Palatino Linotype" w:eastAsia="Calibri" w:hAnsi="Palatino Linotype" w:cs="Tahoma"/>
          <w:bCs/>
          <w:color w:val="000000" w:themeColor="text1"/>
          <w:sz w:val="22"/>
          <w:szCs w:val="22"/>
          <w:lang w:eastAsia="en-US"/>
        </w:rPr>
        <w:t>el documento peticionado</w:t>
      </w:r>
      <w:r w:rsidRPr="00096F72">
        <w:rPr>
          <w:rFonts w:ascii="Palatino Linotype" w:eastAsia="Calibri" w:hAnsi="Palatino Linotype" w:cs="Tahoma"/>
          <w:bCs/>
          <w:color w:val="000000" w:themeColor="text1"/>
          <w:sz w:val="22"/>
          <w:szCs w:val="22"/>
          <w:lang w:val="x-none" w:eastAsia="en-US"/>
        </w:rPr>
        <w:t xml:space="preserve"> no obra en sus archivos</w:t>
      </w:r>
      <w:r w:rsidRPr="00096F72">
        <w:rPr>
          <w:rFonts w:ascii="Palatino Linotype" w:eastAsia="Calibri" w:hAnsi="Palatino Linotype" w:cs="Tahoma"/>
          <w:bCs/>
          <w:color w:val="000000" w:themeColor="text1"/>
          <w:sz w:val="22"/>
          <w:szCs w:val="22"/>
          <w:lang w:eastAsia="en-US"/>
        </w:rPr>
        <w:t xml:space="preserve">, con el fin de </w:t>
      </w:r>
      <w:r w:rsidRPr="00096F72">
        <w:rPr>
          <w:rFonts w:ascii="Palatino Linotype" w:eastAsia="Calibri" w:hAnsi="Palatino Linotype" w:cs="Tahoma"/>
          <w:bCs/>
          <w:color w:val="000000" w:themeColor="text1"/>
          <w:sz w:val="22"/>
          <w:szCs w:val="22"/>
          <w:lang w:val="x-none" w:eastAsia="en-US"/>
        </w:rPr>
        <w:t>dar cumplimiento al tercer párrafo, del artículo 19 de la Ley de Transparencia y Acceso a la Información Pública del Estado de México y Municipios.</w:t>
      </w:r>
    </w:p>
    <w:p w14:paraId="59B13978" w14:textId="77777777" w:rsidR="0020497D" w:rsidRPr="00096F72" w:rsidRDefault="0020497D" w:rsidP="0020497D">
      <w:pPr>
        <w:spacing w:line="360" w:lineRule="auto"/>
        <w:contextualSpacing/>
        <w:jc w:val="both"/>
        <w:rPr>
          <w:rFonts w:ascii="Palatino Linotype" w:hAnsi="Palatino Linotype" w:cs="Tahoma"/>
          <w:sz w:val="22"/>
          <w:szCs w:val="22"/>
        </w:rPr>
      </w:pPr>
    </w:p>
    <w:p w14:paraId="29D6FFAC" w14:textId="77777777" w:rsidR="00CE41F7" w:rsidRPr="00096F72" w:rsidRDefault="00CE41F7" w:rsidP="00CE41F7">
      <w:pPr>
        <w:keepNext/>
        <w:keepLines/>
        <w:spacing w:line="360" w:lineRule="auto"/>
        <w:outlineLvl w:val="1"/>
        <w:rPr>
          <w:rFonts w:ascii="Palatino Linotype" w:eastAsia="Calibri" w:hAnsi="Palatino Linotype"/>
          <w:b/>
          <w:sz w:val="22"/>
          <w:szCs w:val="26"/>
          <w:lang w:eastAsia="es-ES_tradnl"/>
        </w:rPr>
      </w:pPr>
      <w:bookmarkStart w:id="17" w:name="_Toc201835598"/>
      <w:bookmarkStart w:id="18" w:name="_Toc206683023"/>
      <w:r w:rsidRPr="00096F72">
        <w:rPr>
          <w:rFonts w:ascii="Palatino Linotype" w:eastAsia="Calibri" w:hAnsi="Palatino Linotype"/>
          <w:b/>
          <w:sz w:val="22"/>
          <w:szCs w:val="26"/>
          <w:lang w:eastAsia="es-ES_tradnl"/>
        </w:rPr>
        <w:t>SEXTO. Decisión</w:t>
      </w:r>
      <w:bookmarkEnd w:id="17"/>
      <w:bookmarkEnd w:id="18"/>
    </w:p>
    <w:p w14:paraId="381B3D54" w14:textId="77777777" w:rsidR="00CE41F7" w:rsidRPr="00096F72" w:rsidRDefault="00CE41F7" w:rsidP="00CE41F7">
      <w:pPr>
        <w:spacing w:line="360" w:lineRule="auto"/>
        <w:jc w:val="both"/>
        <w:rPr>
          <w:rFonts w:ascii="Palatino Linotype" w:hAnsi="Palatino Linotype" w:cs="Tahoma"/>
          <w:sz w:val="22"/>
          <w:szCs w:val="22"/>
        </w:rPr>
      </w:pPr>
    </w:p>
    <w:p w14:paraId="080CA32D" w14:textId="72838034" w:rsidR="00CE41F7" w:rsidRPr="00096F72" w:rsidRDefault="00CE41F7" w:rsidP="00CE41F7">
      <w:pPr>
        <w:spacing w:line="360" w:lineRule="auto"/>
        <w:jc w:val="both"/>
        <w:rPr>
          <w:rFonts w:ascii="Palatino Linotype" w:hAnsi="Palatino Linotype" w:cs="Tahoma"/>
          <w:color w:val="0D0D0D"/>
          <w:sz w:val="22"/>
          <w:szCs w:val="22"/>
        </w:rPr>
      </w:pPr>
      <w:r w:rsidRPr="00096F72">
        <w:rPr>
          <w:rFonts w:ascii="Palatino Linotype" w:hAnsi="Palatino Linotype" w:cs="Tahoma"/>
          <w:sz w:val="22"/>
          <w:szCs w:val="22"/>
        </w:rPr>
        <w:t>Con fundamento en el artículo 186, fracción IV, de la Ley de Transparencia y Acceso a la Información Pública del Estado de México y Municipios, este Instituto considera procedente profesional solicitado.</w:t>
      </w:r>
    </w:p>
    <w:p w14:paraId="67DC98C9" w14:textId="77777777" w:rsidR="00CE41F7" w:rsidRPr="00096F72" w:rsidRDefault="00CE41F7" w:rsidP="00CE41F7">
      <w:pPr>
        <w:spacing w:line="360" w:lineRule="auto"/>
        <w:jc w:val="both"/>
        <w:rPr>
          <w:rFonts w:ascii="Palatino Linotype" w:hAnsi="Palatino Linotype" w:cs="Tahoma"/>
          <w:bCs/>
          <w:iCs/>
          <w:sz w:val="22"/>
          <w:szCs w:val="22"/>
          <w:lang w:val="es-ES"/>
        </w:rPr>
      </w:pPr>
    </w:p>
    <w:p w14:paraId="27701995" w14:textId="527B6FF2" w:rsidR="0020497D" w:rsidRPr="00096F72" w:rsidRDefault="0020497D" w:rsidP="0020497D">
      <w:pPr>
        <w:spacing w:line="360" w:lineRule="auto"/>
        <w:ind w:right="-28"/>
        <w:contextualSpacing/>
        <w:jc w:val="both"/>
        <w:rPr>
          <w:rFonts w:ascii="Palatino Linotype" w:eastAsia="Palatino Linotype" w:hAnsi="Palatino Linotype" w:cs="Palatino Linotype"/>
          <w:sz w:val="22"/>
          <w:szCs w:val="22"/>
        </w:rPr>
      </w:pPr>
      <w:r w:rsidRPr="00096F72">
        <w:rPr>
          <w:rFonts w:ascii="Palatino Linotype" w:eastAsia="Palatino Linotype" w:hAnsi="Palatino Linotype" w:cs="Palatino Linotype"/>
          <w:sz w:val="22"/>
          <w:szCs w:val="22"/>
        </w:rPr>
        <w:t xml:space="preserve"> </w:t>
      </w:r>
      <w:r w:rsidRPr="00096F72">
        <w:rPr>
          <w:rFonts w:ascii="Palatino Linotype" w:eastAsia="Palatino Linotype" w:hAnsi="Palatino Linotype" w:cs="Palatino Linotype"/>
          <w:b/>
          <w:sz w:val="22"/>
          <w:szCs w:val="22"/>
        </w:rPr>
        <w:t>Términos de la Resolución para conocimiento del Particular</w:t>
      </w:r>
    </w:p>
    <w:p w14:paraId="12922E84" w14:textId="77777777" w:rsidR="0020497D" w:rsidRPr="00096F72" w:rsidRDefault="0020497D" w:rsidP="0020497D">
      <w:pPr>
        <w:spacing w:line="360" w:lineRule="auto"/>
        <w:ind w:right="-28"/>
        <w:contextualSpacing/>
        <w:jc w:val="both"/>
        <w:rPr>
          <w:rFonts w:ascii="Palatino Linotype" w:eastAsia="Palatino Linotype" w:hAnsi="Palatino Linotype" w:cs="Palatino Linotype"/>
          <w:sz w:val="22"/>
          <w:szCs w:val="22"/>
        </w:rPr>
      </w:pPr>
      <w:r w:rsidRPr="00096F72">
        <w:rPr>
          <w:rFonts w:ascii="Palatino Linotype" w:eastAsia="Palatino Linotype" w:hAnsi="Palatino Linotype" w:cs="Palatino Linotype"/>
          <w:sz w:val="22"/>
          <w:szCs w:val="22"/>
        </w:rPr>
        <w:t xml:space="preserve"> </w:t>
      </w:r>
    </w:p>
    <w:p w14:paraId="7A7755EE" w14:textId="7E878925" w:rsidR="00CE41F7" w:rsidRPr="00096F72" w:rsidRDefault="0020497D" w:rsidP="0020497D">
      <w:pPr>
        <w:spacing w:line="360" w:lineRule="auto"/>
        <w:jc w:val="both"/>
        <w:rPr>
          <w:rFonts w:ascii="Palatino Linotype" w:eastAsia="Calibri" w:hAnsi="Palatino Linotype"/>
          <w:color w:val="000000"/>
          <w:sz w:val="22"/>
          <w:szCs w:val="22"/>
          <w:lang w:eastAsia="en-US"/>
        </w:rPr>
      </w:pPr>
      <w:r w:rsidRPr="00096F72">
        <w:rPr>
          <w:rFonts w:ascii="Palatino Linotype" w:eastAsia="Calibri" w:hAnsi="Palatino Linotype"/>
          <w:color w:val="000000"/>
          <w:sz w:val="22"/>
          <w:szCs w:val="22"/>
          <w:lang w:eastAsia="en-US"/>
        </w:rPr>
        <w:t xml:space="preserve">Se le hace del conocimiento a la Particular, que si bien, en el presente caso se le </w:t>
      </w:r>
      <w:r w:rsidR="00CE41F7" w:rsidRPr="00096F72">
        <w:rPr>
          <w:rFonts w:ascii="Palatino Linotype" w:eastAsia="Calibri" w:hAnsi="Palatino Linotype"/>
          <w:color w:val="000000"/>
          <w:sz w:val="22"/>
          <w:szCs w:val="22"/>
          <w:lang w:eastAsia="en-US"/>
        </w:rPr>
        <w:t>da parcialmente la razón, pues si bien señaló las razones por las cuales no contaba con el Certificado, omitió entregar el acuerdo de inexistencia del título profesional, al haber obligación normativa de contar con este para ocupar el cargo.</w:t>
      </w:r>
    </w:p>
    <w:p w14:paraId="601B7ABE" w14:textId="77777777" w:rsidR="00CE41F7" w:rsidRPr="00096F72" w:rsidRDefault="00CE41F7" w:rsidP="0020497D">
      <w:pPr>
        <w:spacing w:line="360" w:lineRule="auto"/>
        <w:jc w:val="both"/>
        <w:rPr>
          <w:rFonts w:ascii="Palatino Linotype" w:eastAsia="Calibri" w:hAnsi="Palatino Linotype"/>
          <w:color w:val="000000"/>
          <w:sz w:val="22"/>
          <w:szCs w:val="22"/>
          <w:lang w:eastAsia="en-US"/>
        </w:rPr>
      </w:pPr>
    </w:p>
    <w:p w14:paraId="0D0F3913" w14:textId="7EA84A4F" w:rsidR="0020497D" w:rsidRPr="00096F72" w:rsidRDefault="0020497D" w:rsidP="0020497D">
      <w:pPr>
        <w:spacing w:line="360" w:lineRule="auto"/>
        <w:jc w:val="both"/>
        <w:rPr>
          <w:rFonts w:ascii="Palatino Linotype" w:eastAsia="Calibri" w:hAnsi="Palatino Linotype"/>
          <w:color w:val="000000"/>
          <w:sz w:val="22"/>
          <w:szCs w:val="22"/>
          <w:lang w:eastAsia="en-US"/>
        </w:rPr>
      </w:pPr>
      <w:r w:rsidRPr="00096F72">
        <w:rPr>
          <w:rFonts w:ascii="Palatino Linotype" w:eastAsia="Calibri" w:hAnsi="Palatino Linotype" w:cs="Tahoma"/>
          <w:bCs/>
          <w:iCs/>
          <w:sz w:val="22"/>
          <w:szCs w:val="22"/>
        </w:rPr>
        <w:t>La labor del Instituto, es apoyar a la población a acceder a la información pública y garantizar la protección de sus datos personales.</w:t>
      </w:r>
    </w:p>
    <w:p w14:paraId="1C0D4D72" w14:textId="77777777" w:rsidR="0020497D" w:rsidRPr="00096F72" w:rsidRDefault="0020497D" w:rsidP="0020497D">
      <w:pPr>
        <w:spacing w:line="360" w:lineRule="auto"/>
        <w:ind w:right="-28"/>
        <w:contextualSpacing/>
        <w:jc w:val="both"/>
        <w:rPr>
          <w:rFonts w:ascii="Palatino Linotype" w:eastAsia="Palatino Linotype" w:hAnsi="Palatino Linotype" w:cs="Palatino Linotype"/>
          <w:sz w:val="22"/>
          <w:szCs w:val="22"/>
        </w:rPr>
      </w:pPr>
      <w:r w:rsidRPr="00096F72">
        <w:rPr>
          <w:rFonts w:ascii="Palatino Linotype" w:eastAsia="Palatino Linotype" w:hAnsi="Palatino Linotype" w:cs="Palatino Linotype"/>
          <w:sz w:val="22"/>
          <w:szCs w:val="22"/>
        </w:rPr>
        <w:t xml:space="preserve"> </w:t>
      </w:r>
    </w:p>
    <w:p w14:paraId="4560C317" w14:textId="77777777" w:rsidR="0020497D" w:rsidRPr="00096F72" w:rsidRDefault="0020497D" w:rsidP="0020497D">
      <w:pPr>
        <w:spacing w:line="360" w:lineRule="auto"/>
        <w:ind w:right="-28"/>
        <w:contextualSpacing/>
        <w:jc w:val="both"/>
        <w:rPr>
          <w:rFonts w:ascii="Palatino Linotype" w:eastAsia="Palatino Linotype" w:hAnsi="Palatino Linotype" w:cs="Palatino Linotype"/>
          <w:sz w:val="22"/>
          <w:szCs w:val="22"/>
        </w:rPr>
      </w:pPr>
      <w:r w:rsidRPr="00096F72">
        <w:rPr>
          <w:rFonts w:ascii="Palatino Linotype" w:eastAsia="Palatino Linotype" w:hAnsi="Palatino Linotype" w:cs="Palatino Linotype"/>
          <w:sz w:val="22"/>
          <w:szCs w:val="22"/>
        </w:rPr>
        <w:t>Por lo expuesto y fundado, este Pleno:</w:t>
      </w:r>
    </w:p>
    <w:p w14:paraId="2C29176F" w14:textId="77777777" w:rsidR="0020497D" w:rsidRPr="00096F72" w:rsidRDefault="0020497D" w:rsidP="0020497D">
      <w:pPr>
        <w:spacing w:line="360" w:lineRule="auto"/>
        <w:ind w:right="-28"/>
        <w:contextualSpacing/>
        <w:jc w:val="both"/>
        <w:rPr>
          <w:rFonts w:ascii="Palatino Linotype" w:eastAsia="Palatino Linotype" w:hAnsi="Palatino Linotype" w:cs="Palatino Linotype"/>
          <w:b/>
          <w:sz w:val="22"/>
          <w:szCs w:val="22"/>
        </w:rPr>
      </w:pPr>
      <w:r w:rsidRPr="00096F72">
        <w:rPr>
          <w:rFonts w:ascii="Palatino Linotype" w:eastAsia="Palatino Linotype" w:hAnsi="Palatino Linotype" w:cs="Palatino Linotype"/>
          <w:b/>
          <w:sz w:val="22"/>
          <w:szCs w:val="22"/>
        </w:rPr>
        <w:t xml:space="preserve"> </w:t>
      </w:r>
    </w:p>
    <w:p w14:paraId="3F74BB24" w14:textId="77777777" w:rsidR="0020497D" w:rsidRPr="00096F72" w:rsidRDefault="0020497D" w:rsidP="0020497D">
      <w:pPr>
        <w:pStyle w:val="Ttulo2"/>
        <w:spacing w:before="0" w:after="0" w:line="360" w:lineRule="auto"/>
        <w:jc w:val="center"/>
        <w:rPr>
          <w:rFonts w:ascii="Palatino Linotype" w:eastAsia="Palatino Linotype" w:hAnsi="Palatino Linotype"/>
          <w:b/>
          <w:bCs/>
          <w:color w:val="auto"/>
          <w:sz w:val="22"/>
          <w:szCs w:val="22"/>
        </w:rPr>
      </w:pPr>
      <w:bookmarkStart w:id="19" w:name="_Toc198822594"/>
      <w:bookmarkStart w:id="20" w:name="_Toc202974335"/>
      <w:bookmarkStart w:id="21" w:name="_Toc205476487"/>
      <w:bookmarkStart w:id="22" w:name="_Toc206683024"/>
      <w:r w:rsidRPr="00096F72">
        <w:rPr>
          <w:rFonts w:ascii="Palatino Linotype" w:eastAsia="Palatino Linotype" w:hAnsi="Palatino Linotype"/>
          <w:b/>
          <w:bCs/>
          <w:color w:val="auto"/>
          <w:sz w:val="22"/>
          <w:szCs w:val="22"/>
        </w:rPr>
        <w:lastRenderedPageBreak/>
        <w:t>R E S U E L V E</w:t>
      </w:r>
      <w:bookmarkEnd w:id="19"/>
      <w:bookmarkEnd w:id="20"/>
      <w:bookmarkEnd w:id="21"/>
      <w:bookmarkEnd w:id="22"/>
    </w:p>
    <w:p w14:paraId="26B91FA5" w14:textId="77777777" w:rsidR="00CE41F7" w:rsidRPr="00096F72" w:rsidRDefault="00CE41F7" w:rsidP="0020497D">
      <w:pPr>
        <w:spacing w:line="360" w:lineRule="auto"/>
        <w:ind w:right="-28"/>
        <w:contextualSpacing/>
        <w:jc w:val="both"/>
        <w:rPr>
          <w:rFonts w:ascii="Palatino Linotype" w:eastAsia="Palatino Linotype" w:hAnsi="Palatino Linotype" w:cs="Palatino Linotype"/>
          <w:b/>
          <w:sz w:val="22"/>
          <w:szCs w:val="22"/>
        </w:rPr>
      </w:pPr>
    </w:p>
    <w:p w14:paraId="00C9E892" w14:textId="183AF21A" w:rsidR="00CE41F7" w:rsidRPr="00096F72" w:rsidRDefault="00CE41F7" w:rsidP="00CE41F7">
      <w:pPr>
        <w:spacing w:line="360" w:lineRule="auto"/>
        <w:jc w:val="both"/>
        <w:rPr>
          <w:rFonts w:ascii="Palatino Linotype" w:eastAsia="Palatino Linotype" w:hAnsi="Palatino Linotype" w:cs="Palatino Linotype"/>
          <w:sz w:val="22"/>
          <w:szCs w:val="22"/>
          <w:lang w:eastAsia="en-US"/>
        </w:rPr>
      </w:pPr>
      <w:r w:rsidRPr="00096F72">
        <w:rPr>
          <w:rFonts w:ascii="Palatino Linotype" w:eastAsia="Palatino Linotype" w:hAnsi="Palatino Linotype" w:cs="Palatino Linotype"/>
          <w:b/>
          <w:sz w:val="22"/>
          <w:szCs w:val="22"/>
          <w:lang w:eastAsia="en-US"/>
        </w:rPr>
        <w:t xml:space="preserve">PRIMERO. </w:t>
      </w:r>
      <w:r w:rsidRPr="00096F72">
        <w:rPr>
          <w:rFonts w:ascii="Palatino Linotype" w:eastAsia="Palatino Linotype" w:hAnsi="Palatino Linotype" w:cs="Palatino Linotype"/>
          <w:sz w:val="22"/>
          <w:szCs w:val="22"/>
          <w:lang w:eastAsia="en-US"/>
        </w:rPr>
        <w:t xml:space="preserve">Se </w:t>
      </w:r>
      <w:r w:rsidRPr="00096F72">
        <w:rPr>
          <w:rFonts w:ascii="Palatino Linotype" w:eastAsia="Palatino Linotype" w:hAnsi="Palatino Linotype" w:cs="Palatino Linotype"/>
          <w:b/>
          <w:sz w:val="22"/>
          <w:szCs w:val="22"/>
          <w:lang w:eastAsia="en-US"/>
        </w:rPr>
        <w:t xml:space="preserve">MODIFICA </w:t>
      </w:r>
      <w:r w:rsidRPr="00096F72">
        <w:rPr>
          <w:rFonts w:ascii="Palatino Linotype" w:eastAsia="Palatino Linotype" w:hAnsi="Palatino Linotype" w:cs="Palatino Linotype"/>
          <w:sz w:val="22"/>
          <w:szCs w:val="22"/>
          <w:lang w:eastAsia="en-US"/>
        </w:rPr>
        <w:t xml:space="preserve">la respuesta entregada por el Ayuntamiento de </w:t>
      </w:r>
      <w:r w:rsidRPr="00096F72">
        <w:rPr>
          <w:rFonts w:ascii="Palatino Linotype" w:eastAsia="Calibri" w:hAnsi="Palatino Linotype" w:cs="Tahoma"/>
          <w:sz w:val="22"/>
          <w:szCs w:val="22"/>
          <w:lang w:eastAsia="en-US"/>
        </w:rPr>
        <w:t>Mexicaltzingo</w:t>
      </w:r>
      <w:r w:rsidRPr="00096F72">
        <w:rPr>
          <w:rFonts w:ascii="Palatino Linotype" w:eastAsia="Palatino Linotype" w:hAnsi="Palatino Linotype" w:cs="Palatino Linotype"/>
          <w:sz w:val="22"/>
          <w:szCs w:val="22"/>
          <w:lang w:eastAsia="en-US"/>
        </w:rPr>
        <w:t xml:space="preserve">, a la solicitud de información </w:t>
      </w:r>
      <w:r w:rsidRPr="00096F72">
        <w:rPr>
          <w:rFonts w:ascii="Palatino Linotype" w:hAnsi="Palatino Linotype"/>
          <w:sz w:val="22"/>
          <w:szCs w:val="22"/>
        </w:rPr>
        <w:t>00276/MEXICAL/IP/2025</w:t>
      </w:r>
      <w:r w:rsidRPr="00096F72">
        <w:rPr>
          <w:rFonts w:ascii="Palatino Linotype" w:eastAsia="Palatino Linotype" w:hAnsi="Palatino Linotype" w:cs="Palatino Linotype"/>
          <w:sz w:val="22"/>
          <w:szCs w:val="22"/>
          <w:lang w:eastAsia="en-US"/>
        </w:rPr>
        <w:t>, por resultar</w:t>
      </w:r>
      <w:r w:rsidRPr="00096F72">
        <w:rPr>
          <w:rFonts w:ascii="Palatino Linotype" w:eastAsia="Palatino Linotype" w:hAnsi="Palatino Linotype" w:cs="Palatino Linotype"/>
          <w:b/>
          <w:sz w:val="22"/>
          <w:szCs w:val="22"/>
          <w:lang w:eastAsia="en-US"/>
        </w:rPr>
        <w:t xml:space="preserve"> PARCIALMENTE FUNDADAS </w:t>
      </w:r>
      <w:r w:rsidRPr="00096F72">
        <w:rPr>
          <w:rFonts w:ascii="Palatino Linotype" w:eastAsia="Palatino Linotype" w:hAnsi="Palatino Linotype" w:cs="Palatino Linotype"/>
          <w:sz w:val="22"/>
          <w:szCs w:val="22"/>
          <w:lang w:eastAsia="en-US"/>
        </w:rPr>
        <w:t>las razones o motivos de inconformidad hechos valer por el Recurrente, en términos de los considerandos QUINTO y SEXTO de la presente Resolución.</w:t>
      </w:r>
    </w:p>
    <w:p w14:paraId="3BDA76A1" w14:textId="77777777" w:rsidR="00CE41F7" w:rsidRPr="00096F72" w:rsidRDefault="00CE41F7" w:rsidP="0020497D">
      <w:pPr>
        <w:spacing w:line="360" w:lineRule="auto"/>
        <w:ind w:right="-28"/>
        <w:contextualSpacing/>
        <w:jc w:val="both"/>
        <w:rPr>
          <w:rFonts w:ascii="Palatino Linotype" w:eastAsia="Palatino Linotype" w:hAnsi="Palatino Linotype" w:cs="Palatino Linotype"/>
          <w:b/>
          <w:sz w:val="22"/>
          <w:szCs w:val="22"/>
        </w:rPr>
      </w:pPr>
    </w:p>
    <w:p w14:paraId="1DDF3045" w14:textId="77777777" w:rsidR="00CE41F7" w:rsidRPr="00096F72" w:rsidRDefault="00CE41F7" w:rsidP="00CE41F7">
      <w:pPr>
        <w:spacing w:line="360" w:lineRule="auto"/>
        <w:jc w:val="both"/>
        <w:rPr>
          <w:rFonts w:ascii="Palatino Linotype" w:hAnsi="Palatino Linotype" w:cs="Tahoma"/>
          <w:bCs/>
          <w:iCs/>
          <w:sz w:val="22"/>
          <w:szCs w:val="22"/>
          <w:lang w:val="es-ES"/>
        </w:rPr>
      </w:pPr>
      <w:r w:rsidRPr="00096F72">
        <w:rPr>
          <w:rFonts w:ascii="Palatino Linotype" w:hAnsi="Palatino Linotype" w:cs="Tahoma"/>
          <w:b/>
          <w:bCs/>
          <w:iCs/>
          <w:sz w:val="22"/>
          <w:szCs w:val="22"/>
          <w:lang w:val="es-ES"/>
        </w:rPr>
        <w:t xml:space="preserve">SEGUNDO. </w:t>
      </w:r>
      <w:r w:rsidRPr="00096F72">
        <w:rPr>
          <w:rFonts w:ascii="Palatino Linotype" w:hAnsi="Palatino Linotype" w:cs="Tahoma"/>
          <w:bCs/>
          <w:iCs/>
          <w:sz w:val="22"/>
          <w:szCs w:val="22"/>
          <w:lang w:val="es-ES"/>
        </w:rPr>
        <w:t>Se</w:t>
      </w:r>
      <w:r w:rsidRPr="00096F72">
        <w:rPr>
          <w:rFonts w:ascii="Palatino Linotype" w:hAnsi="Palatino Linotype" w:cs="Tahoma"/>
          <w:b/>
          <w:bCs/>
          <w:iCs/>
          <w:sz w:val="22"/>
          <w:szCs w:val="22"/>
          <w:lang w:val="es-ES"/>
        </w:rPr>
        <w:t xml:space="preserve"> ORDENA </w:t>
      </w:r>
      <w:r w:rsidRPr="00096F72">
        <w:rPr>
          <w:rFonts w:ascii="Palatino Linotype" w:hAnsi="Palatino Linotype" w:cs="Tahoma"/>
          <w:bCs/>
          <w:iCs/>
          <w:sz w:val="22"/>
          <w:szCs w:val="22"/>
          <w:lang w:val="es-ES"/>
        </w:rPr>
        <w:t>al Sujeto Obligado, a efecto de que entregue a través del Sistema de Acceso a la Información Mexiquense (SAIMEX), lo siguiente:</w:t>
      </w:r>
    </w:p>
    <w:p w14:paraId="164B8350" w14:textId="77777777" w:rsidR="00CE41F7" w:rsidRPr="00096F72" w:rsidRDefault="00CE41F7" w:rsidP="00CE41F7">
      <w:pPr>
        <w:spacing w:line="360" w:lineRule="auto"/>
        <w:jc w:val="both"/>
        <w:rPr>
          <w:rFonts w:ascii="Palatino Linotype" w:hAnsi="Palatino Linotype" w:cs="Tahoma"/>
          <w:bCs/>
          <w:iCs/>
          <w:sz w:val="22"/>
          <w:szCs w:val="22"/>
          <w:lang w:val="es-ES"/>
        </w:rPr>
      </w:pPr>
    </w:p>
    <w:p w14:paraId="69F94909" w14:textId="76635678" w:rsidR="00CE41F7" w:rsidRPr="00096F72" w:rsidRDefault="00CE41F7" w:rsidP="00CE41F7">
      <w:pPr>
        <w:numPr>
          <w:ilvl w:val="0"/>
          <w:numId w:val="27"/>
        </w:numPr>
        <w:spacing w:after="160" w:line="360" w:lineRule="auto"/>
        <w:contextualSpacing/>
        <w:jc w:val="both"/>
        <w:rPr>
          <w:rFonts w:ascii="Palatino Linotype" w:eastAsia="Calibri" w:hAnsi="Palatino Linotype" w:cs="Tahoma"/>
          <w:color w:val="000000"/>
          <w:sz w:val="22"/>
          <w:szCs w:val="22"/>
          <w:lang w:val="x-none" w:eastAsia="es-MX"/>
        </w:rPr>
      </w:pPr>
      <w:r w:rsidRPr="00096F72">
        <w:rPr>
          <w:rFonts w:ascii="Palatino Linotype" w:eastAsiaTheme="minorHAnsi" w:hAnsi="Palatino Linotype" w:cstheme="minorBidi"/>
          <w:color w:val="000000" w:themeColor="text1"/>
          <w:sz w:val="22"/>
          <w:szCs w:val="22"/>
          <w:lang w:eastAsia="en-US"/>
        </w:rPr>
        <w:t xml:space="preserve">El Acuerdo del Comité de Transparencia donde confirme la </w:t>
      </w:r>
      <w:r w:rsidRPr="00096F72">
        <w:rPr>
          <w:rFonts w:ascii="Palatino Linotype" w:eastAsia="Calibri" w:hAnsi="Palatino Linotype" w:cs="Tahoma"/>
          <w:iCs/>
          <w:sz w:val="22"/>
          <w:szCs w:val="22"/>
          <w:lang w:val="x-none" w:eastAsia="es-ES_tradnl"/>
        </w:rPr>
        <w:t>inexistencia</w:t>
      </w:r>
      <w:r w:rsidRPr="00096F72">
        <w:rPr>
          <w:rFonts w:ascii="Palatino Linotype" w:eastAsia="Calibri" w:hAnsi="Palatino Linotype" w:cs="Tahoma"/>
          <w:iCs/>
          <w:sz w:val="22"/>
          <w:szCs w:val="22"/>
          <w:lang w:eastAsia="es-ES_tradnl"/>
        </w:rPr>
        <w:t xml:space="preserve"> del Título profesional de la </w:t>
      </w:r>
      <w:r w:rsidRPr="00096F72">
        <w:rPr>
          <w:rFonts w:ascii="Palatino Linotype" w:hAnsi="Palatino Linotype" w:cs="Tahoma"/>
          <w:bCs/>
          <w:iCs/>
          <w:sz w:val="22"/>
          <w:szCs w:val="22"/>
        </w:rPr>
        <w:t>Coordinadora Municipal de Mejora Regulatoria, en funciones al cinco de junio de dos mil veinticinco</w:t>
      </w:r>
      <w:r w:rsidRPr="00096F72">
        <w:rPr>
          <w:rFonts w:ascii="Palatino Linotype" w:eastAsiaTheme="minorHAnsi" w:hAnsi="Palatino Linotype" w:cstheme="minorBidi"/>
          <w:color w:val="000000" w:themeColor="text1"/>
          <w:sz w:val="22"/>
          <w:szCs w:val="22"/>
          <w:lang w:eastAsia="en-US"/>
        </w:rPr>
        <w:t>, de conformidad a lo establecido en el artículo 19, párrafo tercero, 169 y 170 de la Ley de Transparencia y Acceso a la Información Pública del Estado de México y Municipios.</w:t>
      </w:r>
    </w:p>
    <w:p w14:paraId="1B73C838" w14:textId="77777777" w:rsidR="00CE41F7" w:rsidRPr="00096F72" w:rsidRDefault="00CE41F7" w:rsidP="00CE41F7">
      <w:pPr>
        <w:spacing w:after="160" w:line="360" w:lineRule="auto"/>
        <w:ind w:left="720"/>
        <w:contextualSpacing/>
        <w:jc w:val="both"/>
        <w:rPr>
          <w:rFonts w:ascii="Palatino Linotype" w:eastAsia="Calibri" w:hAnsi="Palatino Linotype" w:cs="Tahoma"/>
          <w:color w:val="000000"/>
          <w:sz w:val="22"/>
          <w:szCs w:val="22"/>
          <w:lang w:val="x-none" w:eastAsia="es-MX"/>
        </w:rPr>
      </w:pPr>
    </w:p>
    <w:p w14:paraId="58A3B559" w14:textId="7B290151" w:rsidR="00CE41F7" w:rsidRPr="00096F72" w:rsidRDefault="00CE41F7" w:rsidP="00CE41F7">
      <w:pPr>
        <w:spacing w:line="360" w:lineRule="auto"/>
        <w:jc w:val="both"/>
        <w:rPr>
          <w:rFonts w:ascii="Palatino Linotype" w:hAnsi="Palatino Linotype" w:cs="Tahoma"/>
          <w:bCs/>
          <w:iCs/>
          <w:sz w:val="22"/>
          <w:szCs w:val="22"/>
        </w:rPr>
      </w:pPr>
      <w:r w:rsidRPr="00096F72">
        <w:rPr>
          <w:rFonts w:ascii="Palatino Linotype" w:hAnsi="Palatino Linotype" w:cs="Tahoma"/>
          <w:b/>
          <w:bCs/>
          <w:iCs/>
          <w:sz w:val="22"/>
          <w:szCs w:val="22"/>
          <w:lang w:val="es-ES"/>
        </w:rPr>
        <w:t>TERCERO</w:t>
      </w:r>
      <w:r w:rsidRPr="00096F72">
        <w:rPr>
          <w:rFonts w:ascii="Palatino Linotype" w:hAnsi="Palatino Linotype" w:cs="Tahoma"/>
          <w:b/>
          <w:bCs/>
          <w:iCs/>
          <w:sz w:val="22"/>
          <w:szCs w:val="22"/>
        </w:rPr>
        <w:t xml:space="preserve">. NOTIFÍQUESE POR SAIMEX </w:t>
      </w:r>
      <w:r w:rsidRPr="00096F72">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820D054" w14:textId="77777777" w:rsidR="00CE41F7" w:rsidRPr="00096F72" w:rsidRDefault="00CE41F7" w:rsidP="00CE41F7">
      <w:pPr>
        <w:spacing w:line="360" w:lineRule="auto"/>
        <w:jc w:val="both"/>
        <w:rPr>
          <w:rFonts w:ascii="Palatino Linotype" w:hAnsi="Palatino Linotype" w:cs="Tahoma"/>
          <w:bCs/>
          <w:iCs/>
          <w:sz w:val="22"/>
          <w:szCs w:val="22"/>
        </w:rPr>
      </w:pPr>
    </w:p>
    <w:p w14:paraId="4F9C27D0" w14:textId="069E4053" w:rsidR="00CE41F7" w:rsidRPr="00096F72" w:rsidRDefault="00CE41F7" w:rsidP="00CE41F7">
      <w:pPr>
        <w:spacing w:line="360" w:lineRule="auto"/>
        <w:jc w:val="both"/>
        <w:rPr>
          <w:rFonts w:ascii="Palatino Linotype" w:hAnsi="Palatino Linotype" w:cs="Tahoma"/>
          <w:bCs/>
          <w:iCs/>
          <w:sz w:val="22"/>
          <w:szCs w:val="22"/>
        </w:rPr>
      </w:pPr>
      <w:r w:rsidRPr="00096F72">
        <w:rPr>
          <w:rFonts w:ascii="Palatino Linotype" w:hAnsi="Palatino Linotype" w:cs="Tahoma"/>
          <w:b/>
          <w:bCs/>
          <w:iCs/>
          <w:sz w:val="22"/>
          <w:szCs w:val="22"/>
        </w:rPr>
        <w:lastRenderedPageBreak/>
        <w:t>CUARTO.</w:t>
      </w:r>
      <w:r w:rsidRPr="00096F72">
        <w:rPr>
          <w:rFonts w:ascii="Palatino Linotype" w:hAnsi="Palatino Linotype" w:cs="Tahoma"/>
          <w:bCs/>
          <w:iCs/>
          <w:sz w:val="22"/>
          <w:szCs w:val="22"/>
        </w:rPr>
        <w:t xml:space="preserve"> </w:t>
      </w:r>
      <w:r w:rsidRPr="00096F72">
        <w:rPr>
          <w:rFonts w:ascii="Palatino Linotype" w:hAnsi="Palatino Linotype" w:cs="Tahoma"/>
          <w:b/>
          <w:bCs/>
          <w:iCs/>
          <w:sz w:val="22"/>
          <w:szCs w:val="22"/>
        </w:rPr>
        <w:t>NOTIFÍQUESE</w:t>
      </w:r>
      <w:r w:rsidRPr="00096F72">
        <w:rPr>
          <w:rFonts w:ascii="Palatino Linotype" w:hAnsi="Palatino Linotype" w:cs="Tahoma"/>
          <w:bCs/>
          <w:iCs/>
          <w:sz w:val="22"/>
          <w:szCs w:val="22"/>
        </w:rPr>
        <w:t xml:space="preserve"> </w:t>
      </w:r>
      <w:r w:rsidRPr="00096F72">
        <w:rPr>
          <w:rFonts w:ascii="Palatino Linotype" w:hAnsi="Palatino Linotype" w:cs="Tahoma"/>
          <w:b/>
          <w:bCs/>
          <w:iCs/>
          <w:sz w:val="22"/>
          <w:szCs w:val="22"/>
        </w:rPr>
        <w:t xml:space="preserve">POR SAIMEX, </w:t>
      </w:r>
      <w:r w:rsidRPr="00096F72">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B02430" w14:textId="77777777" w:rsidR="00CE41F7" w:rsidRPr="00096F72" w:rsidRDefault="00CE41F7" w:rsidP="00CE41F7">
      <w:pPr>
        <w:spacing w:line="360" w:lineRule="auto"/>
        <w:jc w:val="both"/>
        <w:rPr>
          <w:rFonts w:ascii="Palatino Linotype" w:hAnsi="Palatino Linotype" w:cs="Tahoma"/>
          <w:bCs/>
          <w:iCs/>
          <w:sz w:val="22"/>
          <w:szCs w:val="22"/>
        </w:rPr>
      </w:pPr>
    </w:p>
    <w:p w14:paraId="005A105C" w14:textId="06591813" w:rsidR="0020497D" w:rsidRPr="004E4FCB" w:rsidRDefault="0020497D" w:rsidP="0020497D">
      <w:pPr>
        <w:spacing w:line="360" w:lineRule="auto"/>
        <w:ind w:right="-28"/>
        <w:contextualSpacing/>
        <w:jc w:val="both"/>
        <w:rPr>
          <w:rFonts w:ascii="Palatino Linotype" w:eastAsia="Palatino Linotype" w:hAnsi="Palatino Linotype" w:cs="Palatino Linotype"/>
          <w:sz w:val="22"/>
          <w:szCs w:val="22"/>
        </w:rPr>
      </w:pPr>
      <w:r w:rsidRPr="00096F72">
        <w:rPr>
          <w:rFonts w:ascii="Palatino Linotype" w:eastAsia="Palatino Linotype" w:hAnsi="Palatino Linotype" w:cs="Palatino Linotype"/>
          <w:sz w:val="22"/>
          <w:szCs w:val="22"/>
        </w:rPr>
        <w:t xml:space="preserve">ASÍ LO RESUELVE, POR </w:t>
      </w:r>
      <w:r w:rsidRPr="00096F72">
        <w:rPr>
          <w:rFonts w:ascii="Palatino Linotype" w:eastAsia="Palatino Linotype" w:hAnsi="Palatino Linotype" w:cs="Palatino Linotype"/>
          <w:b/>
          <w:sz w:val="22"/>
          <w:szCs w:val="22"/>
        </w:rPr>
        <w:t>UNANIMIDAD</w:t>
      </w:r>
      <w:r w:rsidRPr="00096F72">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sidR="00F85812" w:rsidRPr="00096F72">
        <w:rPr>
          <w:rFonts w:ascii="Palatino Linotype" w:eastAsia="Palatino Linotype" w:hAnsi="Palatino Linotype" w:cs="Palatino Linotype"/>
          <w:sz w:val="22"/>
          <w:szCs w:val="22"/>
        </w:rPr>
        <w:t xml:space="preserve"> (AUSENCIA JUSTIFICADA)</w:t>
      </w:r>
      <w:r w:rsidRPr="00096F72">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LA VIGÉSIMA </w:t>
      </w:r>
      <w:r w:rsidR="0029067A" w:rsidRPr="00096F72">
        <w:rPr>
          <w:rFonts w:ascii="Palatino Linotype" w:eastAsia="Palatino Linotype" w:hAnsi="Palatino Linotype" w:cs="Palatino Linotype"/>
          <w:sz w:val="22"/>
          <w:szCs w:val="22"/>
        </w:rPr>
        <w:t>NOVENA</w:t>
      </w:r>
      <w:r w:rsidRPr="00096F72">
        <w:rPr>
          <w:rFonts w:ascii="Palatino Linotype" w:eastAsia="Palatino Linotype" w:hAnsi="Palatino Linotype" w:cs="Palatino Linotype"/>
          <w:sz w:val="22"/>
          <w:szCs w:val="22"/>
        </w:rPr>
        <w:t xml:space="preserve"> SESIÓN ORDINARIA, CELEBRADA EL </w:t>
      </w:r>
      <w:r w:rsidR="0029067A" w:rsidRPr="00096F72">
        <w:rPr>
          <w:rFonts w:ascii="Palatino Linotype" w:eastAsia="Palatino Linotype" w:hAnsi="Palatino Linotype" w:cs="Palatino Linotype"/>
          <w:sz w:val="22"/>
          <w:szCs w:val="22"/>
        </w:rPr>
        <w:t xml:space="preserve">VEINTE </w:t>
      </w:r>
      <w:r w:rsidRPr="00096F72">
        <w:rPr>
          <w:rFonts w:ascii="Palatino Linotype" w:eastAsia="Palatino Linotype" w:hAnsi="Palatino Linotype" w:cs="Palatino Linotype"/>
          <w:sz w:val="22"/>
          <w:szCs w:val="22"/>
        </w:rPr>
        <w:t>DE AGOSTO DE DOS MIL VEINTICINCO, ANTE EL SECRETARIO TÉCNICO DEL PLENO, ALEXIS TAPIA RAMÍREZ.</w:t>
      </w:r>
    </w:p>
    <w:p w14:paraId="72A2BE3A" w14:textId="722B3DC9" w:rsidR="00280481" w:rsidRPr="00DD2CF2" w:rsidRDefault="00280481" w:rsidP="00280481">
      <w:pPr>
        <w:spacing w:line="360" w:lineRule="auto"/>
        <w:contextualSpacing/>
        <w:jc w:val="both"/>
        <w:rPr>
          <w:rFonts w:ascii="Palatino Linotype" w:eastAsia="Calibri" w:hAnsi="Palatino Linotype" w:cs="Tahoma"/>
          <w:iCs/>
          <w:sz w:val="22"/>
          <w:szCs w:val="22"/>
        </w:rPr>
      </w:pPr>
    </w:p>
    <w:p w14:paraId="6868A3A4" w14:textId="77777777" w:rsidR="00280481" w:rsidRPr="00DD2CF2" w:rsidRDefault="00280481" w:rsidP="00280481">
      <w:pPr>
        <w:spacing w:line="360" w:lineRule="auto"/>
        <w:contextualSpacing/>
        <w:jc w:val="both"/>
        <w:rPr>
          <w:rFonts w:ascii="Palatino Linotype" w:eastAsia="Calibri" w:hAnsi="Palatino Linotype" w:cs="Tahoma"/>
          <w:color w:val="000000"/>
          <w:sz w:val="22"/>
          <w:szCs w:val="22"/>
          <w:lang w:val="es-ES" w:eastAsia="es-MX"/>
        </w:rPr>
      </w:pPr>
    </w:p>
    <w:p w14:paraId="115AAC10" w14:textId="77777777" w:rsidR="00280481" w:rsidRPr="00DD2CF2" w:rsidRDefault="00280481" w:rsidP="00280481">
      <w:pPr>
        <w:spacing w:line="360" w:lineRule="auto"/>
        <w:contextualSpacing/>
        <w:rPr>
          <w:rFonts w:ascii="Palatino Linotype" w:hAnsi="Palatino Linotype"/>
          <w:sz w:val="22"/>
          <w:szCs w:val="22"/>
        </w:rPr>
      </w:pPr>
    </w:p>
    <w:p w14:paraId="5E87A15A" w14:textId="77777777" w:rsidR="00280481" w:rsidRPr="00DD2CF2" w:rsidRDefault="00280481" w:rsidP="00280481">
      <w:pPr>
        <w:spacing w:line="360" w:lineRule="auto"/>
        <w:contextualSpacing/>
        <w:rPr>
          <w:rFonts w:ascii="Palatino Linotype" w:hAnsi="Palatino Linotype"/>
          <w:sz w:val="22"/>
          <w:szCs w:val="22"/>
        </w:rPr>
      </w:pPr>
    </w:p>
    <w:p w14:paraId="1445D4BC" w14:textId="77777777" w:rsidR="00280481" w:rsidRPr="00DD2CF2" w:rsidRDefault="00280481" w:rsidP="00280481">
      <w:pPr>
        <w:spacing w:line="360" w:lineRule="auto"/>
        <w:contextualSpacing/>
        <w:rPr>
          <w:rFonts w:ascii="Palatino Linotype" w:hAnsi="Palatino Linotype"/>
          <w:sz w:val="22"/>
          <w:szCs w:val="22"/>
        </w:rPr>
      </w:pPr>
    </w:p>
    <w:p w14:paraId="55FEFE5F" w14:textId="77777777" w:rsidR="00280481" w:rsidRPr="00DD2CF2" w:rsidRDefault="00280481" w:rsidP="00280481">
      <w:pPr>
        <w:spacing w:line="360" w:lineRule="auto"/>
        <w:contextualSpacing/>
        <w:rPr>
          <w:rFonts w:ascii="Palatino Linotype" w:hAnsi="Palatino Linotype"/>
          <w:sz w:val="22"/>
          <w:szCs w:val="22"/>
        </w:rPr>
      </w:pPr>
    </w:p>
    <w:p w14:paraId="327166B1" w14:textId="77777777" w:rsidR="00280481" w:rsidRPr="00DD2CF2" w:rsidRDefault="00280481" w:rsidP="00280481">
      <w:pPr>
        <w:spacing w:line="360" w:lineRule="auto"/>
        <w:contextualSpacing/>
        <w:rPr>
          <w:rFonts w:ascii="Palatino Linotype" w:hAnsi="Palatino Linotype"/>
          <w:sz w:val="22"/>
          <w:szCs w:val="22"/>
        </w:rPr>
      </w:pPr>
    </w:p>
    <w:p w14:paraId="437D6885" w14:textId="77777777" w:rsidR="00280481" w:rsidRPr="00DD2CF2" w:rsidRDefault="00280481" w:rsidP="00280481">
      <w:pPr>
        <w:spacing w:line="360" w:lineRule="auto"/>
        <w:contextualSpacing/>
        <w:rPr>
          <w:rFonts w:ascii="Palatino Linotype" w:hAnsi="Palatino Linotype"/>
          <w:sz w:val="22"/>
          <w:szCs w:val="22"/>
        </w:rPr>
      </w:pPr>
    </w:p>
    <w:p w14:paraId="3D1F9673" w14:textId="77777777" w:rsidR="00280481" w:rsidRPr="00DD2CF2" w:rsidRDefault="00280481" w:rsidP="00280481">
      <w:pPr>
        <w:spacing w:line="360" w:lineRule="auto"/>
        <w:contextualSpacing/>
        <w:rPr>
          <w:rFonts w:ascii="Palatino Linotype" w:hAnsi="Palatino Linotype"/>
          <w:sz w:val="22"/>
          <w:szCs w:val="22"/>
        </w:rPr>
      </w:pPr>
    </w:p>
    <w:p w14:paraId="7FDB9556" w14:textId="77777777" w:rsidR="00280481" w:rsidRPr="00DD2CF2" w:rsidRDefault="00280481" w:rsidP="00280481">
      <w:pPr>
        <w:spacing w:line="360" w:lineRule="auto"/>
        <w:contextualSpacing/>
        <w:rPr>
          <w:rFonts w:ascii="Palatino Linotype" w:hAnsi="Palatino Linotype"/>
          <w:sz w:val="22"/>
          <w:szCs w:val="22"/>
        </w:rPr>
      </w:pPr>
    </w:p>
    <w:p w14:paraId="25FD0319" w14:textId="77777777" w:rsidR="00280481" w:rsidRPr="00DD2CF2" w:rsidRDefault="00280481" w:rsidP="00280481">
      <w:pPr>
        <w:spacing w:line="360" w:lineRule="auto"/>
        <w:contextualSpacing/>
        <w:rPr>
          <w:rFonts w:ascii="Palatino Linotype" w:hAnsi="Palatino Linotype"/>
          <w:sz w:val="22"/>
          <w:szCs w:val="22"/>
        </w:rPr>
      </w:pPr>
    </w:p>
    <w:p w14:paraId="766C9D7C" w14:textId="77777777" w:rsidR="00280481" w:rsidRPr="00DD2CF2" w:rsidRDefault="00280481" w:rsidP="00280481">
      <w:pPr>
        <w:spacing w:line="360" w:lineRule="auto"/>
        <w:contextualSpacing/>
        <w:rPr>
          <w:rFonts w:ascii="Palatino Linotype" w:hAnsi="Palatino Linotype"/>
          <w:sz w:val="22"/>
          <w:szCs w:val="22"/>
        </w:rPr>
      </w:pPr>
    </w:p>
    <w:p w14:paraId="3FE2A239" w14:textId="77777777" w:rsidR="00280481" w:rsidRPr="00DD2CF2" w:rsidRDefault="00280481" w:rsidP="00280481">
      <w:pPr>
        <w:spacing w:line="360" w:lineRule="auto"/>
        <w:contextualSpacing/>
        <w:rPr>
          <w:rFonts w:ascii="Palatino Linotype" w:hAnsi="Palatino Linotype"/>
          <w:sz w:val="22"/>
          <w:szCs w:val="22"/>
        </w:rPr>
      </w:pPr>
    </w:p>
    <w:p w14:paraId="74762811" w14:textId="77777777" w:rsidR="00280481" w:rsidRPr="00DD2CF2" w:rsidRDefault="00280481" w:rsidP="00280481">
      <w:pPr>
        <w:spacing w:line="360" w:lineRule="auto"/>
        <w:contextualSpacing/>
        <w:rPr>
          <w:rFonts w:ascii="Palatino Linotype" w:hAnsi="Palatino Linotype"/>
          <w:sz w:val="22"/>
          <w:szCs w:val="22"/>
        </w:rPr>
      </w:pPr>
    </w:p>
    <w:p w14:paraId="73EBF953" w14:textId="77777777" w:rsidR="00280481" w:rsidRPr="00DD2CF2" w:rsidRDefault="00280481" w:rsidP="00280481">
      <w:pPr>
        <w:spacing w:line="360" w:lineRule="auto"/>
        <w:contextualSpacing/>
        <w:rPr>
          <w:rFonts w:ascii="Palatino Linotype" w:hAnsi="Palatino Linotype"/>
          <w:sz w:val="22"/>
          <w:szCs w:val="22"/>
        </w:rPr>
      </w:pPr>
    </w:p>
    <w:p w14:paraId="3EC8EDBF" w14:textId="77777777" w:rsidR="00280481" w:rsidRPr="00DD2CF2" w:rsidRDefault="00280481" w:rsidP="00280481">
      <w:pPr>
        <w:spacing w:line="360" w:lineRule="auto"/>
        <w:contextualSpacing/>
        <w:rPr>
          <w:rFonts w:ascii="Palatino Linotype" w:hAnsi="Palatino Linotype"/>
          <w:sz w:val="22"/>
          <w:szCs w:val="22"/>
        </w:rPr>
      </w:pPr>
    </w:p>
    <w:p w14:paraId="3D559752" w14:textId="77777777" w:rsidR="00280481" w:rsidRPr="00DD2CF2" w:rsidRDefault="00280481" w:rsidP="00280481">
      <w:pPr>
        <w:spacing w:line="360" w:lineRule="auto"/>
        <w:contextualSpacing/>
        <w:rPr>
          <w:rFonts w:ascii="Palatino Linotype" w:hAnsi="Palatino Linotype"/>
          <w:sz w:val="22"/>
          <w:szCs w:val="22"/>
        </w:rPr>
      </w:pPr>
    </w:p>
    <w:p w14:paraId="179B03F3" w14:textId="77777777" w:rsidR="00280481" w:rsidRPr="00DD2CF2" w:rsidRDefault="00280481" w:rsidP="00280481">
      <w:pPr>
        <w:spacing w:line="360" w:lineRule="auto"/>
        <w:contextualSpacing/>
        <w:rPr>
          <w:rFonts w:ascii="Palatino Linotype" w:hAnsi="Palatino Linotype"/>
          <w:sz w:val="22"/>
          <w:szCs w:val="22"/>
        </w:rPr>
      </w:pPr>
    </w:p>
    <w:p w14:paraId="30F34EFB" w14:textId="77777777" w:rsidR="00280481" w:rsidRPr="00DD2CF2" w:rsidRDefault="00280481" w:rsidP="00280481">
      <w:pPr>
        <w:spacing w:line="360" w:lineRule="auto"/>
        <w:contextualSpacing/>
        <w:rPr>
          <w:rFonts w:ascii="Palatino Linotype" w:hAnsi="Palatino Linotype"/>
          <w:sz w:val="22"/>
          <w:szCs w:val="22"/>
        </w:rPr>
      </w:pPr>
    </w:p>
    <w:p w14:paraId="0129B486" w14:textId="77777777" w:rsidR="00280481" w:rsidRPr="00DD2CF2" w:rsidRDefault="00280481" w:rsidP="00280481">
      <w:pPr>
        <w:spacing w:line="360" w:lineRule="auto"/>
        <w:contextualSpacing/>
        <w:rPr>
          <w:rFonts w:ascii="Palatino Linotype" w:hAnsi="Palatino Linotype"/>
          <w:sz w:val="22"/>
          <w:szCs w:val="22"/>
        </w:rPr>
      </w:pPr>
    </w:p>
    <w:p w14:paraId="37FF3B24" w14:textId="77777777" w:rsidR="00280481" w:rsidRPr="00DD2CF2" w:rsidRDefault="00280481" w:rsidP="00280481">
      <w:pPr>
        <w:spacing w:line="360" w:lineRule="auto"/>
        <w:contextualSpacing/>
        <w:rPr>
          <w:rFonts w:ascii="Palatino Linotype" w:hAnsi="Palatino Linotype"/>
          <w:sz w:val="22"/>
          <w:szCs w:val="22"/>
        </w:rPr>
      </w:pPr>
    </w:p>
    <w:p w14:paraId="558CB257" w14:textId="77777777" w:rsidR="00280481" w:rsidRPr="00DD2CF2" w:rsidRDefault="00280481" w:rsidP="00280481">
      <w:pPr>
        <w:spacing w:line="360" w:lineRule="auto"/>
        <w:contextualSpacing/>
        <w:rPr>
          <w:rFonts w:ascii="Palatino Linotype" w:hAnsi="Palatino Linotype"/>
          <w:sz w:val="22"/>
          <w:szCs w:val="22"/>
        </w:rPr>
      </w:pPr>
    </w:p>
    <w:p w14:paraId="11A285E1" w14:textId="77777777" w:rsidR="00280481" w:rsidRPr="00DD2CF2" w:rsidRDefault="00280481" w:rsidP="00280481">
      <w:pPr>
        <w:spacing w:line="360" w:lineRule="auto"/>
        <w:contextualSpacing/>
        <w:rPr>
          <w:rFonts w:ascii="Palatino Linotype" w:hAnsi="Palatino Linotype"/>
          <w:sz w:val="22"/>
          <w:szCs w:val="22"/>
        </w:rPr>
      </w:pPr>
    </w:p>
    <w:p w14:paraId="22F6CD26" w14:textId="77777777" w:rsidR="00280481" w:rsidRPr="00DD2CF2" w:rsidRDefault="00280481" w:rsidP="00280481">
      <w:pPr>
        <w:spacing w:line="360" w:lineRule="auto"/>
        <w:contextualSpacing/>
        <w:rPr>
          <w:rFonts w:ascii="Palatino Linotype" w:hAnsi="Palatino Linotype"/>
          <w:sz w:val="22"/>
          <w:szCs w:val="22"/>
        </w:rPr>
      </w:pPr>
    </w:p>
    <w:p w14:paraId="7128FE6C" w14:textId="77777777" w:rsidR="00280481" w:rsidRPr="00DD2CF2" w:rsidRDefault="00280481" w:rsidP="00280481">
      <w:pPr>
        <w:spacing w:line="360" w:lineRule="auto"/>
        <w:contextualSpacing/>
        <w:rPr>
          <w:rFonts w:ascii="Palatino Linotype" w:hAnsi="Palatino Linotype"/>
          <w:sz w:val="22"/>
          <w:szCs w:val="22"/>
        </w:rPr>
      </w:pPr>
    </w:p>
    <w:p w14:paraId="4CB56A59" w14:textId="77777777" w:rsidR="00280481" w:rsidRPr="00DD2CF2" w:rsidRDefault="00280481" w:rsidP="00280481">
      <w:pPr>
        <w:spacing w:line="360" w:lineRule="auto"/>
        <w:contextualSpacing/>
        <w:rPr>
          <w:rFonts w:ascii="Palatino Linotype" w:hAnsi="Palatino Linotype"/>
          <w:sz w:val="22"/>
          <w:szCs w:val="22"/>
        </w:rPr>
      </w:pPr>
    </w:p>
    <w:p w14:paraId="66BDAE93" w14:textId="77777777" w:rsidR="00280481" w:rsidRPr="00DD2CF2" w:rsidRDefault="00280481" w:rsidP="00280481">
      <w:pPr>
        <w:spacing w:line="360" w:lineRule="auto"/>
        <w:contextualSpacing/>
        <w:rPr>
          <w:rFonts w:ascii="Palatino Linotype" w:hAnsi="Palatino Linotype"/>
          <w:sz w:val="22"/>
          <w:szCs w:val="22"/>
        </w:rPr>
      </w:pPr>
    </w:p>
    <w:p w14:paraId="15DF19DE" w14:textId="77777777" w:rsidR="00280481" w:rsidRPr="00DD2CF2" w:rsidRDefault="00280481" w:rsidP="00280481">
      <w:pPr>
        <w:spacing w:line="360" w:lineRule="auto"/>
        <w:contextualSpacing/>
        <w:rPr>
          <w:rFonts w:ascii="Palatino Linotype" w:hAnsi="Palatino Linotype"/>
          <w:sz w:val="22"/>
          <w:szCs w:val="22"/>
        </w:rPr>
      </w:pPr>
    </w:p>
    <w:p w14:paraId="2AF012AC" w14:textId="77777777" w:rsidR="00280481" w:rsidRDefault="00280481" w:rsidP="00280481">
      <w:pPr>
        <w:spacing w:line="360" w:lineRule="auto"/>
        <w:contextualSpacing/>
      </w:pPr>
    </w:p>
    <w:p w14:paraId="57090CBA" w14:textId="77777777" w:rsidR="00280481" w:rsidRDefault="00280481" w:rsidP="00280481">
      <w:pPr>
        <w:spacing w:line="360" w:lineRule="auto"/>
        <w:contextualSpacing/>
      </w:pPr>
    </w:p>
    <w:p w14:paraId="113A16E9" w14:textId="77777777" w:rsidR="00B01980" w:rsidRDefault="00B01980"/>
    <w:sectPr w:rsidR="00B01980" w:rsidSect="00280481">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4766" w14:textId="77777777" w:rsidR="00CB657D" w:rsidRDefault="00CB657D" w:rsidP="00280481">
      <w:r>
        <w:separator/>
      </w:r>
    </w:p>
  </w:endnote>
  <w:endnote w:type="continuationSeparator" w:id="0">
    <w:p w14:paraId="3C5CE1A1" w14:textId="77777777" w:rsidR="00CB657D" w:rsidRDefault="00CB657D" w:rsidP="0028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2DCCC952" w14:textId="77777777" w:rsidR="00280481" w:rsidRDefault="00280481">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60AB7">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14:paraId="24542BA1" w14:textId="77777777" w:rsidR="00280481" w:rsidRDefault="002804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2E06DBE9" w14:textId="77777777" w:rsidR="00280481" w:rsidRDefault="00280481">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60AB7">
              <w:rPr>
                <w:rFonts w:ascii="Palatino Linotype" w:hAnsi="Palatino Linotype"/>
                <w:b/>
                <w:bCs/>
                <w:noProof/>
                <w:sz w:val="22"/>
                <w:szCs w:val="22"/>
              </w:rPr>
              <w:t>23</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60AB7">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14:paraId="582F56DB" w14:textId="77777777" w:rsidR="00280481" w:rsidRDefault="002804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0AFB44EE" w14:textId="77777777" w:rsidR="00280481" w:rsidRPr="00AA25BA" w:rsidRDefault="00280481">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60AB7">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60AB7">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14:paraId="64900DF7" w14:textId="77777777" w:rsidR="00280481" w:rsidRDefault="002804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8A23" w14:textId="77777777" w:rsidR="00CB657D" w:rsidRDefault="00CB657D" w:rsidP="00280481">
      <w:r>
        <w:separator/>
      </w:r>
    </w:p>
  </w:footnote>
  <w:footnote w:type="continuationSeparator" w:id="0">
    <w:p w14:paraId="2DBE6F9A" w14:textId="77777777" w:rsidR="00CB657D" w:rsidRDefault="00CB657D" w:rsidP="0028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280481" w14:paraId="292A51CD" w14:textId="77777777" w:rsidTr="001A342E">
      <w:trPr>
        <w:trHeight w:val="1435"/>
      </w:trPr>
      <w:tc>
        <w:tcPr>
          <w:tcW w:w="2972" w:type="dxa"/>
        </w:tcPr>
        <w:p w14:paraId="09E6849B" w14:textId="77777777" w:rsidR="00280481" w:rsidRDefault="00280481" w:rsidP="001A342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280481" w14:paraId="49B3513E" w14:textId="77777777" w:rsidTr="001A342E">
            <w:trPr>
              <w:trHeight w:val="144"/>
            </w:trPr>
            <w:tc>
              <w:tcPr>
                <w:tcW w:w="2447" w:type="dxa"/>
                <w:hideMark/>
              </w:tcPr>
              <w:p w14:paraId="6B79D51E" w14:textId="77777777" w:rsidR="00280481" w:rsidRPr="008A245E" w:rsidRDefault="00280481" w:rsidP="001A342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3BF1E38C" w14:textId="77777777" w:rsidR="00280481" w:rsidRPr="008A245E" w:rsidRDefault="00280481" w:rsidP="001A342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280481" w14:paraId="1669BD2E" w14:textId="77777777" w:rsidTr="001A342E">
            <w:trPr>
              <w:trHeight w:val="283"/>
            </w:trPr>
            <w:tc>
              <w:tcPr>
                <w:tcW w:w="2447" w:type="dxa"/>
                <w:hideMark/>
              </w:tcPr>
              <w:p w14:paraId="7F409A20" w14:textId="77777777" w:rsidR="00280481" w:rsidRPr="008A245E" w:rsidRDefault="00280481"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6C65BF53" w14:textId="77777777" w:rsidR="00280481" w:rsidRPr="008A245E" w:rsidRDefault="00280481" w:rsidP="001A342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280481" w14:paraId="7AFC83B5" w14:textId="77777777" w:rsidTr="001A342E">
            <w:trPr>
              <w:trHeight w:val="283"/>
            </w:trPr>
            <w:tc>
              <w:tcPr>
                <w:tcW w:w="2447" w:type="dxa"/>
                <w:hideMark/>
              </w:tcPr>
              <w:p w14:paraId="718B4215" w14:textId="77777777" w:rsidR="00280481" w:rsidRPr="008A245E" w:rsidRDefault="00280481"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06731E90" w14:textId="77777777" w:rsidR="00280481" w:rsidRPr="008A245E" w:rsidRDefault="00280481" w:rsidP="001A342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09682267" w14:textId="77777777" w:rsidR="00280481" w:rsidRPr="008A245E" w:rsidRDefault="00280481" w:rsidP="001A342E">
                <w:pPr>
                  <w:tabs>
                    <w:tab w:val="right" w:pos="8838"/>
                  </w:tabs>
                  <w:ind w:left="-74" w:right="-105"/>
                  <w:jc w:val="both"/>
                  <w:rPr>
                    <w:rFonts w:ascii="Palatino Linotype" w:eastAsia="Calibri" w:hAnsi="Palatino Linotype" w:cs="Tahoma"/>
                    <w:b/>
                    <w:sz w:val="22"/>
                    <w:szCs w:val="22"/>
                    <w:lang w:eastAsia="en-US"/>
                  </w:rPr>
                </w:pPr>
              </w:p>
            </w:tc>
          </w:tr>
        </w:tbl>
        <w:p w14:paraId="4455C318" w14:textId="77777777" w:rsidR="00280481" w:rsidRDefault="00280481" w:rsidP="001A342E">
          <w:pPr>
            <w:tabs>
              <w:tab w:val="right" w:pos="8838"/>
            </w:tabs>
            <w:spacing w:line="256" w:lineRule="auto"/>
            <w:ind w:left="-28"/>
            <w:jc w:val="both"/>
            <w:rPr>
              <w:rFonts w:ascii="Arial" w:eastAsia="Calibri" w:hAnsi="Arial" w:cs="Arial"/>
              <w:b/>
              <w:sz w:val="22"/>
              <w:szCs w:val="22"/>
              <w:lang w:eastAsia="en-US"/>
            </w:rPr>
          </w:pPr>
        </w:p>
      </w:tc>
    </w:tr>
  </w:tbl>
  <w:p w14:paraId="5790F665" w14:textId="77777777" w:rsidR="00280481" w:rsidRDefault="00280481">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35047A8B" wp14:editId="07DDED15">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280481" w14:paraId="73E8B50B" w14:textId="77777777" w:rsidTr="001A342E">
      <w:trPr>
        <w:trHeight w:val="1435"/>
      </w:trPr>
      <w:tc>
        <w:tcPr>
          <w:tcW w:w="1985" w:type="dxa"/>
        </w:tcPr>
        <w:p w14:paraId="6D1FD9B2" w14:textId="77777777" w:rsidR="00280481" w:rsidRDefault="00280481" w:rsidP="001A342E">
          <w:pPr>
            <w:tabs>
              <w:tab w:val="right" w:pos="4273"/>
            </w:tabs>
            <w:spacing w:line="256" w:lineRule="auto"/>
            <w:rPr>
              <w:rFonts w:ascii="Garamond" w:eastAsia="Calibri" w:hAnsi="Garamond"/>
              <w:sz w:val="22"/>
              <w:szCs w:val="22"/>
              <w:lang w:eastAsia="en-US"/>
            </w:rPr>
          </w:pPr>
        </w:p>
      </w:tc>
      <w:tc>
        <w:tcPr>
          <w:tcW w:w="7371" w:type="dxa"/>
          <w:hideMark/>
        </w:tcPr>
        <w:p w14:paraId="79EF702E" w14:textId="77777777" w:rsidR="00280481" w:rsidRPr="007D2BD0" w:rsidRDefault="00280481">
          <w:pPr>
            <w:rPr>
              <w:sz w:val="28"/>
              <w:szCs w:val="28"/>
            </w:rPr>
          </w:pPr>
        </w:p>
        <w:tbl>
          <w:tblPr>
            <w:tblStyle w:val="Tablaconcuadrcula"/>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74"/>
            <w:gridCol w:w="3617"/>
            <w:gridCol w:w="894"/>
          </w:tblGrid>
          <w:tr w:rsidR="00280481" w14:paraId="5A2CB5E5" w14:textId="77777777" w:rsidTr="00280481">
            <w:trPr>
              <w:trHeight w:val="270"/>
            </w:trPr>
            <w:tc>
              <w:tcPr>
                <w:tcW w:w="3574" w:type="dxa"/>
                <w:hideMark/>
              </w:tcPr>
              <w:p w14:paraId="71AF91EA" w14:textId="77777777" w:rsidR="00280481" w:rsidRPr="008A245E" w:rsidRDefault="00280481"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617" w:type="dxa"/>
                <w:hideMark/>
              </w:tcPr>
              <w:p w14:paraId="777DABED" w14:textId="3974534C" w:rsidR="00280481" w:rsidRPr="008A245E" w:rsidRDefault="00280481" w:rsidP="001A342E">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07871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894" w:type="dxa"/>
              </w:tcPr>
              <w:p w14:paraId="2B398EEC" w14:textId="77777777" w:rsidR="00280481" w:rsidRDefault="00280481" w:rsidP="001A342E">
                <w:pPr>
                  <w:tabs>
                    <w:tab w:val="right" w:pos="8838"/>
                  </w:tabs>
                  <w:ind w:left="-114" w:right="-105"/>
                  <w:jc w:val="both"/>
                  <w:rPr>
                    <w:rFonts w:ascii="Palatino Linotype" w:eastAsia="Calibri" w:hAnsi="Palatino Linotype" w:cs="Tahoma"/>
                    <w:bCs/>
                    <w:sz w:val="22"/>
                    <w:szCs w:val="22"/>
                    <w:lang w:eastAsia="en-US"/>
                  </w:rPr>
                </w:pPr>
              </w:p>
            </w:tc>
          </w:tr>
          <w:tr w:rsidR="00280481" w14:paraId="5AF47E7E" w14:textId="77777777" w:rsidTr="00280481">
            <w:trPr>
              <w:trHeight w:val="121"/>
            </w:trPr>
            <w:tc>
              <w:tcPr>
                <w:tcW w:w="3574" w:type="dxa"/>
                <w:hideMark/>
              </w:tcPr>
              <w:p w14:paraId="004AFAF2" w14:textId="77777777" w:rsidR="00280481" w:rsidRPr="008A245E" w:rsidRDefault="00280481"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617" w:type="dxa"/>
                <w:hideMark/>
              </w:tcPr>
              <w:p w14:paraId="5789C6D7" w14:textId="2F21FAB1" w:rsidR="00280481" w:rsidRPr="008A245E" w:rsidRDefault="00280481" w:rsidP="001A342E">
                <w:pPr>
                  <w:tabs>
                    <w:tab w:val="left" w:pos="2834"/>
                    <w:tab w:val="right" w:pos="8838"/>
                  </w:tabs>
                  <w:ind w:left="-114"/>
                  <w:jc w:val="both"/>
                  <w:rPr>
                    <w:rFonts w:ascii="Palatino Linotype" w:eastAsia="Calibri" w:hAnsi="Palatino Linotype" w:cs="Tahoma"/>
                    <w:b/>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Mexicaltzingo</w:t>
                </w:r>
              </w:p>
            </w:tc>
            <w:tc>
              <w:tcPr>
                <w:tcW w:w="894" w:type="dxa"/>
              </w:tcPr>
              <w:p w14:paraId="5B9E1766" w14:textId="77777777" w:rsidR="00280481" w:rsidRPr="00326F31" w:rsidRDefault="00280481" w:rsidP="001A342E">
                <w:pPr>
                  <w:tabs>
                    <w:tab w:val="left" w:pos="2834"/>
                    <w:tab w:val="right" w:pos="8838"/>
                  </w:tabs>
                  <w:ind w:left="-114"/>
                  <w:jc w:val="both"/>
                  <w:rPr>
                    <w:rFonts w:ascii="Palatino Linotype" w:eastAsia="Calibri" w:hAnsi="Palatino Linotype" w:cs="Tahoma"/>
                    <w:sz w:val="22"/>
                    <w:szCs w:val="22"/>
                    <w:lang w:eastAsia="en-US"/>
                  </w:rPr>
                </w:pPr>
              </w:p>
            </w:tc>
          </w:tr>
          <w:tr w:rsidR="00280481" w14:paraId="1CBFD47B" w14:textId="77777777" w:rsidTr="00280481">
            <w:trPr>
              <w:trHeight w:val="535"/>
            </w:trPr>
            <w:tc>
              <w:tcPr>
                <w:tcW w:w="3574" w:type="dxa"/>
                <w:hideMark/>
              </w:tcPr>
              <w:p w14:paraId="70A58AD3" w14:textId="77777777" w:rsidR="00280481" w:rsidRPr="008A245E" w:rsidRDefault="00280481"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617" w:type="dxa"/>
              </w:tcPr>
              <w:p w14:paraId="19CBC5CD" w14:textId="77777777" w:rsidR="00280481" w:rsidRPr="007D2BD0" w:rsidRDefault="00280481" w:rsidP="001A342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894" w:type="dxa"/>
              </w:tcPr>
              <w:p w14:paraId="39701AC5" w14:textId="77777777" w:rsidR="00280481" w:rsidRPr="008A245E" w:rsidRDefault="00280481" w:rsidP="001A342E">
                <w:pPr>
                  <w:tabs>
                    <w:tab w:val="right" w:pos="8838"/>
                  </w:tabs>
                  <w:ind w:left="-114" w:right="-105"/>
                  <w:jc w:val="both"/>
                  <w:rPr>
                    <w:rFonts w:ascii="Palatino Linotype" w:eastAsia="Calibri" w:hAnsi="Palatino Linotype" w:cs="Tahoma"/>
                    <w:sz w:val="22"/>
                    <w:szCs w:val="22"/>
                    <w:lang w:eastAsia="en-US"/>
                  </w:rPr>
                </w:pPr>
              </w:p>
            </w:tc>
          </w:tr>
        </w:tbl>
        <w:p w14:paraId="06472F28" w14:textId="77777777" w:rsidR="00280481" w:rsidRDefault="00280481" w:rsidP="001A342E">
          <w:pPr>
            <w:tabs>
              <w:tab w:val="right" w:pos="8838"/>
            </w:tabs>
            <w:spacing w:line="256" w:lineRule="auto"/>
            <w:ind w:left="-28"/>
            <w:jc w:val="both"/>
            <w:rPr>
              <w:rFonts w:ascii="Arial" w:eastAsia="Calibri" w:hAnsi="Arial" w:cs="Arial"/>
              <w:b/>
              <w:sz w:val="22"/>
              <w:szCs w:val="22"/>
              <w:lang w:eastAsia="en-US"/>
            </w:rPr>
          </w:pPr>
        </w:p>
      </w:tc>
    </w:tr>
  </w:tbl>
  <w:p w14:paraId="41766AF2" w14:textId="77777777" w:rsidR="00280481" w:rsidRDefault="00280481">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7DCF626" wp14:editId="22DC0080">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280481" w14:paraId="22C75ADB" w14:textId="77777777" w:rsidTr="001A342E">
      <w:trPr>
        <w:trHeight w:val="1435"/>
      </w:trPr>
      <w:tc>
        <w:tcPr>
          <w:tcW w:w="1560" w:type="dxa"/>
        </w:tcPr>
        <w:p w14:paraId="1B844251" w14:textId="77777777" w:rsidR="00280481" w:rsidRDefault="00280481" w:rsidP="001A342E">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386"/>
            <w:gridCol w:w="3278"/>
            <w:gridCol w:w="448"/>
          </w:tblGrid>
          <w:tr w:rsidR="00280481" w:rsidRPr="0095634C" w14:paraId="36BD1198" w14:textId="77777777" w:rsidTr="00280481">
            <w:trPr>
              <w:gridAfter w:val="1"/>
              <w:wAfter w:w="448" w:type="dxa"/>
              <w:trHeight w:val="132"/>
            </w:trPr>
            <w:tc>
              <w:tcPr>
                <w:tcW w:w="3386" w:type="dxa"/>
                <w:hideMark/>
              </w:tcPr>
              <w:p w14:paraId="3BF0D626" w14:textId="73A5D9C6" w:rsidR="00280481" w:rsidRPr="0095634C" w:rsidRDefault="00280481" w:rsidP="001A342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278" w:type="dxa"/>
                <w:hideMark/>
              </w:tcPr>
              <w:p w14:paraId="2154368A" w14:textId="4DAF09FE" w:rsidR="00280481" w:rsidRPr="0095634C" w:rsidRDefault="00280481" w:rsidP="001A342E">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07871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280481" w:rsidRPr="0095634C" w14:paraId="24AF4A50" w14:textId="77777777" w:rsidTr="00280481">
            <w:trPr>
              <w:gridAfter w:val="1"/>
              <w:wAfter w:w="448" w:type="dxa"/>
              <w:trHeight w:val="132"/>
            </w:trPr>
            <w:tc>
              <w:tcPr>
                <w:tcW w:w="3386" w:type="dxa"/>
                <w:hideMark/>
              </w:tcPr>
              <w:p w14:paraId="0E58B64F" w14:textId="357295C4" w:rsidR="00280481" w:rsidRPr="0095634C" w:rsidRDefault="00280481"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278" w:type="dxa"/>
              </w:tcPr>
              <w:p w14:paraId="7C56B01D" w14:textId="424DB046" w:rsidR="00280481" w:rsidRPr="0095634C" w:rsidRDefault="00BF479D" w:rsidP="001A342E">
                <w:pPr>
                  <w:tabs>
                    <w:tab w:val="left" w:pos="3122"/>
                    <w:tab w:val="right" w:pos="8838"/>
                  </w:tabs>
                  <w:ind w:left="-74" w:right="-105"/>
                  <w:jc w:val="both"/>
                  <w:rPr>
                    <w:rFonts w:ascii="Palatino Linotype" w:eastAsia="Calibri" w:hAnsi="Palatino Linotype" w:cs="Tahoma"/>
                    <w:sz w:val="22"/>
                    <w:szCs w:val="22"/>
                    <w:lang w:eastAsia="en-US"/>
                  </w:rPr>
                </w:pPr>
                <w:r w:rsidRPr="00BF479D">
                  <w:rPr>
                    <w:rFonts w:ascii="Palatino Linotype" w:eastAsia="Calibri" w:hAnsi="Palatino Linotype" w:cs="Tahoma"/>
                    <w:sz w:val="22"/>
                    <w:szCs w:val="22"/>
                    <w:highlight w:val="black"/>
                    <w:lang w:eastAsia="en-US"/>
                  </w:rPr>
                  <w:t>XXXXXXXXXXXXXXX</w:t>
                </w:r>
              </w:p>
            </w:tc>
          </w:tr>
          <w:tr w:rsidR="00280481" w:rsidRPr="0095634C" w14:paraId="1376E3B4" w14:textId="77777777" w:rsidTr="00280481">
            <w:trPr>
              <w:gridAfter w:val="1"/>
              <w:wAfter w:w="448" w:type="dxa"/>
              <w:trHeight w:val="261"/>
            </w:trPr>
            <w:tc>
              <w:tcPr>
                <w:tcW w:w="3386" w:type="dxa"/>
                <w:hideMark/>
              </w:tcPr>
              <w:p w14:paraId="73C2A99D" w14:textId="58A97A8A" w:rsidR="00280481" w:rsidRPr="0095634C" w:rsidRDefault="00280481"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278" w:type="dxa"/>
                <w:hideMark/>
              </w:tcPr>
              <w:p w14:paraId="0DF1E1FA" w14:textId="13513F51" w:rsidR="00280481" w:rsidRPr="0095634C" w:rsidRDefault="00280481" w:rsidP="001A342E">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Mexicaltzingo</w:t>
                </w:r>
              </w:p>
            </w:tc>
          </w:tr>
          <w:tr w:rsidR="00280481" w:rsidRPr="0095634C" w14:paraId="3188165A" w14:textId="77777777" w:rsidTr="00280481">
            <w:trPr>
              <w:trHeight w:val="261"/>
            </w:trPr>
            <w:tc>
              <w:tcPr>
                <w:tcW w:w="3386" w:type="dxa"/>
                <w:hideMark/>
              </w:tcPr>
              <w:p w14:paraId="530A267D" w14:textId="439C4519" w:rsidR="00280481" w:rsidRPr="0095634C" w:rsidRDefault="00280481"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726" w:type="dxa"/>
                <w:gridSpan w:val="2"/>
              </w:tcPr>
              <w:p w14:paraId="477368CB" w14:textId="77777777" w:rsidR="00280481" w:rsidRPr="0057023C" w:rsidRDefault="00280481" w:rsidP="001A342E">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4CCE5608" w14:textId="77777777" w:rsidR="00280481" w:rsidRDefault="00280481" w:rsidP="001A342E">
          <w:pPr>
            <w:tabs>
              <w:tab w:val="right" w:pos="8838"/>
            </w:tabs>
            <w:spacing w:line="256" w:lineRule="auto"/>
            <w:ind w:left="-28"/>
            <w:jc w:val="both"/>
            <w:rPr>
              <w:rFonts w:ascii="Arial" w:eastAsia="Calibri" w:hAnsi="Arial" w:cs="Arial"/>
              <w:b/>
              <w:sz w:val="22"/>
              <w:szCs w:val="22"/>
              <w:lang w:eastAsia="en-US"/>
            </w:rPr>
          </w:pPr>
        </w:p>
      </w:tc>
    </w:tr>
  </w:tbl>
  <w:p w14:paraId="54F55741" w14:textId="77777777" w:rsidR="00280481" w:rsidRDefault="00000000" w:rsidP="001A342E">
    <w:pPr>
      <w:pStyle w:val="Encabezado"/>
    </w:pPr>
    <w:r>
      <w:rPr>
        <w:rFonts w:ascii="Garamond" w:eastAsia="Calibri" w:hAnsi="Garamond"/>
        <w:noProof/>
        <w:sz w:val="22"/>
        <w:szCs w:val="22"/>
        <w:lang w:eastAsia="en-US"/>
      </w:rPr>
      <w:pict w14:anchorId="6D0BE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85.8pt;margin-top:-134.8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37B"/>
    <w:multiLevelType w:val="multilevel"/>
    <w:tmpl w:val="69C41BCA"/>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4915E94"/>
    <w:multiLevelType w:val="hybridMultilevel"/>
    <w:tmpl w:val="DFB83D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1F0412"/>
    <w:multiLevelType w:val="hybridMultilevel"/>
    <w:tmpl w:val="F28CAA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CE79B0"/>
    <w:multiLevelType w:val="multilevel"/>
    <w:tmpl w:val="6AE658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119E11E8"/>
    <w:multiLevelType w:val="multilevel"/>
    <w:tmpl w:val="469C3124"/>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6" w15:restartNumberingAfterBreak="0">
    <w:nsid w:val="17D04E11"/>
    <w:multiLevelType w:val="hybridMultilevel"/>
    <w:tmpl w:val="562E7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8029B9"/>
    <w:multiLevelType w:val="multilevel"/>
    <w:tmpl w:val="D4848CBE"/>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9" w15:restartNumberingAfterBreak="0">
    <w:nsid w:val="1EA4404F"/>
    <w:multiLevelType w:val="hybridMultilevel"/>
    <w:tmpl w:val="C1FEE3BA"/>
    <w:lvl w:ilvl="0" w:tplc="CBB2E13E">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C9F7C45"/>
    <w:multiLevelType w:val="multilevel"/>
    <w:tmpl w:val="7B923190"/>
    <w:lvl w:ilvl="0">
      <w:start w:val="1"/>
      <w:numFmt w:val="bullet"/>
      <w:lvlText w:val="●"/>
      <w:lvlJc w:val="left"/>
      <w:pPr>
        <w:ind w:left="720" w:hanging="360"/>
      </w:pPr>
      <w:rPr>
        <w:rFonts w:ascii="Noto Sans Symbols" w:hAnsi="Noto Sans Symbols" w:hint="default"/>
        <w:sz w:val="20"/>
        <w:szCs w:val="20"/>
      </w:rPr>
    </w:lvl>
    <w:lvl w:ilvl="1">
      <w:start w:val="1"/>
      <w:numFmt w:val="bullet"/>
      <w:lvlText w:val="o"/>
      <w:lvlJc w:val="left"/>
      <w:pPr>
        <w:ind w:left="1440" w:hanging="360"/>
      </w:pPr>
      <w:rPr>
        <w:rFonts w:ascii="Courier New" w:hAnsi="Courier New" w:cs="Courier New" w:hint="default"/>
        <w:sz w:val="20"/>
        <w:szCs w:val="20"/>
      </w:rPr>
    </w:lvl>
    <w:lvl w:ilvl="2">
      <w:start w:val="1"/>
      <w:numFmt w:val="bullet"/>
      <w:lvlText w:val="▪"/>
      <w:lvlJc w:val="left"/>
      <w:pPr>
        <w:ind w:left="2160" w:hanging="360"/>
      </w:pPr>
      <w:rPr>
        <w:rFonts w:ascii="Noto Sans Symbols" w:hAnsi="Noto Sans Symbols" w:hint="default"/>
        <w:sz w:val="20"/>
        <w:szCs w:val="20"/>
      </w:rPr>
    </w:lvl>
    <w:lvl w:ilvl="3">
      <w:start w:val="1"/>
      <w:numFmt w:val="bullet"/>
      <w:lvlText w:val="▪"/>
      <w:lvlJc w:val="left"/>
      <w:pPr>
        <w:ind w:left="2880" w:hanging="360"/>
      </w:pPr>
      <w:rPr>
        <w:rFonts w:ascii="Noto Sans Symbols" w:hAnsi="Noto Sans Symbols" w:hint="default"/>
        <w:sz w:val="20"/>
        <w:szCs w:val="20"/>
      </w:rPr>
    </w:lvl>
    <w:lvl w:ilvl="4">
      <w:start w:val="1"/>
      <w:numFmt w:val="bullet"/>
      <w:lvlText w:val="▪"/>
      <w:lvlJc w:val="left"/>
      <w:pPr>
        <w:ind w:left="3600" w:hanging="360"/>
      </w:pPr>
      <w:rPr>
        <w:rFonts w:ascii="Noto Sans Symbols" w:hAnsi="Noto Sans Symbols" w:hint="default"/>
        <w:sz w:val="20"/>
        <w:szCs w:val="20"/>
      </w:rPr>
    </w:lvl>
    <w:lvl w:ilvl="5">
      <w:start w:val="1"/>
      <w:numFmt w:val="bullet"/>
      <w:lvlText w:val="▪"/>
      <w:lvlJc w:val="left"/>
      <w:pPr>
        <w:ind w:left="4320" w:hanging="360"/>
      </w:pPr>
      <w:rPr>
        <w:rFonts w:ascii="Noto Sans Symbols" w:hAnsi="Noto Sans Symbols" w:hint="default"/>
        <w:sz w:val="20"/>
        <w:szCs w:val="20"/>
      </w:rPr>
    </w:lvl>
    <w:lvl w:ilvl="6">
      <w:start w:val="1"/>
      <w:numFmt w:val="bullet"/>
      <w:lvlText w:val="▪"/>
      <w:lvlJc w:val="left"/>
      <w:pPr>
        <w:ind w:left="5040" w:hanging="360"/>
      </w:pPr>
      <w:rPr>
        <w:rFonts w:ascii="Noto Sans Symbols" w:hAnsi="Noto Sans Symbols" w:hint="default"/>
        <w:sz w:val="20"/>
        <w:szCs w:val="20"/>
      </w:rPr>
    </w:lvl>
    <w:lvl w:ilvl="7">
      <w:start w:val="1"/>
      <w:numFmt w:val="bullet"/>
      <w:lvlText w:val="▪"/>
      <w:lvlJc w:val="left"/>
      <w:pPr>
        <w:ind w:left="5760" w:hanging="360"/>
      </w:pPr>
      <w:rPr>
        <w:rFonts w:ascii="Noto Sans Symbols" w:hAnsi="Noto Sans Symbols" w:hint="default"/>
        <w:sz w:val="20"/>
        <w:szCs w:val="20"/>
      </w:rPr>
    </w:lvl>
    <w:lvl w:ilvl="8">
      <w:start w:val="1"/>
      <w:numFmt w:val="bullet"/>
      <w:lvlText w:val="▪"/>
      <w:lvlJc w:val="left"/>
      <w:pPr>
        <w:ind w:left="6480" w:hanging="360"/>
      </w:pPr>
      <w:rPr>
        <w:rFonts w:ascii="Noto Sans Symbols" w:hAnsi="Noto Sans Symbols" w:hint="default"/>
        <w:sz w:val="20"/>
        <w:szCs w:val="20"/>
      </w:rPr>
    </w:lvl>
  </w:abstractNum>
  <w:abstractNum w:abstractNumId="12" w15:restartNumberingAfterBreak="0">
    <w:nsid w:val="2EB63B47"/>
    <w:multiLevelType w:val="hybridMultilevel"/>
    <w:tmpl w:val="4748F5A2"/>
    <w:lvl w:ilvl="0" w:tplc="CE9CC684">
      <w:start w:val="1"/>
      <w:numFmt w:val="decimal"/>
      <w:lvlText w:val="%1."/>
      <w:lvlJc w:val="left"/>
      <w:pPr>
        <w:ind w:left="720" w:hanging="360"/>
      </w:pPr>
      <w:rPr>
        <w:rFonts w:eastAsia="Times New Roman"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F75A27"/>
    <w:multiLevelType w:val="multilevel"/>
    <w:tmpl w:val="C7CC7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4622D1"/>
    <w:multiLevelType w:val="multilevel"/>
    <w:tmpl w:val="086EDDFE"/>
    <w:lvl w:ilvl="0">
      <w:start w:val="4446"/>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E483B"/>
    <w:multiLevelType w:val="multilevel"/>
    <w:tmpl w:val="6F324B8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6" w15:restartNumberingAfterBreak="0">
    <w:nsid w:val="45C02539"/>
    <w:multiLevelType w:val="hybridMultilevel"/>
    <w:tmpl w:val="DEE23B0A"/>
    <w:lvl w:ilvl="0" w:tplc="FED4902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DF664F"/>
    <w:multiLevelType w:val="hybridMultilevel"/>
    <w:tmpl w:val="1E56165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B77268"/>
    <w:multiLevelType w:val="hybridMultilevel"/>
    <w:tmpl w:val="DD8002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5711FA"/>
    <w:multiLevelType w:val="hybridMultilevel"/>
    <w:tmpl w:val="D4D46728"/>
    <w:lvl w:ilvl="0" w:tplc="38F8CEB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2277C1"/>
    <w:multiLevelType w:val="hybridMultilevel"/>
    <w:tmpl w:val="61022074"/>
    <w:lvl w:ilvl="0" w:tplc="78A252A6">
      <w:start w:val="1"/>
      <w:numFmt w:val="lowerLetter"/>
      <w:lvlText w:val="%1)"/>
      <w:lvlJc w:val="left"/>
      <w:pPr>
        <w:ind w:left="720" w:hanging="360"/>
      </w:pPr>
      <w:rPr>
        <w:b/>
        <w:bCs w:val="0"/>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6" w15:restartNumberingAfterBreak="0">
    <w:nsid w:val="7F5A75D0"/>
    <w:multiLevelType w:val="multilevel"/>
    <w:tmpl w:val="11A08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11666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5866679">
    <w:abstractNumId w:val="17"/>
  </w:num>
  <w:num w:numId="3" w16cid:durableId="357201340">
    <w:abstractNumId w:val="3"/>
  </w:num>
  <w:num w:numId="4" w16cid:durableId="321275212">
    <w:abstractNumId w:val="22"/>
  </w:num>
  <w:num w:numId="5" w16cid:durableId="1922255664">
    <w:abstractNumId w:val="7"/>
  </w:num>
  <w:num w:numId="6" w16cid:durableId="190530966">
    <w:abstractNumId w:val="19"/>
  </w:num>
  <w:num w:numId="7" w16cid:durableId="1993871730">
    <w:abstractNumId w:val="21"/>
  </w:num>
  <w:num w:numId="8" w16cid:durableId="1567060264">
    <w:abstractNumId w:val="2"/>
  </w:num>
  <w:num w:numId="9" w16cid:durableId="2132354785">
    <w:abstractNumId w:val="0"/>
  </w:num>
  <w:num w:numId="10" w16cid:durableId="1386291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704349">
    <w:abstractNumId w:val="8"/>
  </w:num>
  <w:num w:numId="12" w16cid:durableId="1593197469">
    <w:abstractNumId w:val="15"/>
  </w:num>
  <w:num w:numId="13" w16cid:durableId="262156170">
    <w:abstractNumId w:val="5"/>
  </w:num>
  <w:num w:numId="14" w16cid:durableId="429858961">
    <w:abstractNumId w:val="11"/>
  </w:num>
  <w:num w:numId="15" w16cid:durableId="694623633">
    <w:abstractNumId w:val="25"/>
  </w:num>
  <w:num w:numId="16" w16cid:durableId="16117395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508163">
    <w:abstractNumId w:val="20"/>
  </w:num>
  <w:num w:numId="18" w16cid:durableId="1048995532">
    <w:abstractNumId w:val="9"/>
  </w:num>
  <w:num w:numId="19" w16cid:durableId="1490169068">
    <w:abstractNumId w:val="16"/>
  </w:num>
  <w:num w:numId="20" w16cid:durableId="937903676">
    <w:abstractNumId w:val="12"/>
  </w:num>
  <w:num w:numId="21" w16cid:durableId="1264725167">
    <w:abstractNumId w:val="13"/>
  </w:num>
  <w:num w:numId="22" w16cid:durableId="191303921">
    <w:abstractNumId w:val="18"/>
  </w:num>
  <w:num w:numId="23" w16cid:durableId="81151647">
    <w:abstractNumId w:val="26"/>
  </w:num>
  <w:num w:numId="24" w16cid:durableId="1300379887">
    <w:abstractNumId w:val="14"/>
  </w:num>
  <w:num w:numId="25" w16cid:durableId="176791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5310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2921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481"/>
    <w:rsid w:val="00005B32"/>
    <w:rsid w:val="000443F8"/>
    <w:rsid w:val="000777A6"/>
    <w:rsid w:val="0008530A"/>
    <w:rsid w:val="00096F72"/>
    <w:rsid w:val="000B0120"/>
    <w:rsid w:val="000F6F28"/>
    <w:rsid w:val="00183EE3"/>
    <w:rsid w:val="00186BA4"/>
    <w:rsid w:val="0020497D"/>
    <w:rsid w:val="002715EC"/>
    <w:rsid w:val="00280481"/>
    <w:rsid w:val="0029067A"/>
    <w:rsid w:val="0035224E"/>
    <w:rsid w:val="0035632B"/>
    <w:rsid w:val="00381D94"/>
    <w:rsid w:val="003A032C"/>
    <w:rsid w:val="00454A69"/>
    <w:rsid w:val="00543563"/>
    <w:rsid w:val="005A15C8"/>
    <w:rsid w:val="005A26C2"/>
    <w:rsid w:val="00610B53"/>
    <w:rsid w:val="00735782"/>
    <w:rsid w:val="0074520D"/>
    <w:rsid w:val="00747C57"/>
    <w:rsid w:val="007B7328"/>
    <w:rsid w:val="007F37EB"/>
    <w:rsid w:val="00811A2C"/>
    <w:rsid w:val="008836FD"/>
    <w:rsid w:val="008A1679"/>
    <w:rsid w:val="008F0F8F"/>
    <w:rsid w:val="00912F9F"/>
    <w:rsid w:val="00924F62"/>
    <w:rsid w:val="009459B9"/>
    <w:rsid w:val="00994C2E"/>
    <w:rsid w:val="009A0BF5"/>
    <w:rsid w:val="009A5EB6"/>
    <w:rsid w:val="00A251AE"/>
    <w:rsid w:val="00A60AB7"/>
    <w:rsid w:val="00A84A32"/>
    <w:rsid w:val="00A97066"/>
    <w:rsid w:val="00AA06A3"/>
    <w:rsid w:val="00AF6C19"/>
    <w:rsid w:val="00B01980"/>
    <w:rsid w:val="00B05D50"/>
    <w:rsid w:val="00B20E07"/>
    <w:rsid w:val="00BC1A88"/>
    <w:rsid w:val="00BF479D"/>
    <w:rsid w:val="00C315C8"/>
    <w:rsid w:val="00C70304"/>
    <w:rsid w:val="00C86338"/>
    <w:rsid w:val="00CB657D"/>
    <w:rsid w:val="00CE41F7"/>
    <w:rsid w:val="00CE5807"/>
    <w:rsid w:val="00CF545B"/>
    <w:rsid w:val="00D434B2"/>
    <w:rsid w:val="00D66563"/>
    <w:rsid w:val="00DF07B5"/>
    <w:rsid w:val="00EF38E3"/>
    <w:rsid w:val="00F85812"/>
    <w:rsid w:val="00FD10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3D8DF"/>
  <w15:chartTrackingRefBased/>
  <w15:docId w15:val="{56CD5C82-F2C0-434E-B86A-37DF781E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481"/>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280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280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8048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8048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8048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8048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048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048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048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048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2804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8048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8048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8048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804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04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04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0481"/>
    <w:rPr>
      <w:rFonts w:eastAsiaTheme="majorEastAsia" w:cstheme="majorBidi"/>
      <w:color w:val="272727" w:themeColor="text1" w:themeTint="D8"/>
    </w:rPr>
  </w:style>
  <w:style w:type="paragraph" w:styleId="Ttulo">
    <w:name w:val="Title"/>
    <w:basedOn w:val="Normal"/>
    <w:next w:val="Normal"/>
    <w:link w:val="TtuloCar"/>
    <w:uiPriority w:val="10"/>
    <w:qFormat/>
    <w:rsid w:val="0028048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04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04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04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0481"/>
    <w:pPr>
      <w:spacing w:before="160"/>
      <w:jc w:val="center"/>
    </w:pPr>
    <w:rPr>
      <w:i/>
      <w:iCs/>
      <w:color w:val="404040" w:themeColor="text1" w:themeTint="BF"/>
    </w:rPr>
  </w:style>
  <w:style w:type="character" w:customStyle="1" w:styleId="CitaCar">
    <w:name w:val="Cita Car"/>
    <w:basedOn w:val="Fuentedeprrafopredeter"/>
    <w:link w:val="Cita"/>
    <w:uiPriority w:val="29"/>
    <w:rsid w:val="00280481"/>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0481"/>
    <w:pPr>
      <w:ind w:left="720"/>
      <w:contextualSpacing/>
    </w:pPr>
  </w:style>
  <w:style w:type="character" w:styleId="nfasisintenso">
    <w:name w:val="Intense Emphasis"/>
    <w:basedOn w:val="Fuentedeprrafopredeter"/>
    <w:uiPriority w:val="21"/>
    <w:qFormat/>
    <w:rsid w:val="00280481"/>
    <w:rPr>
      <w:i/>
      <w:iCs/>
      <w:color w:val="2F5496" w:themeColor="accent1" w:themeShade="BF"/>
    </w:rPr>
  </w:style>
  <w:style w:type="paragraph" w:styleId="Citadestacada">
    <w:name w:val="Intense Quote"/>
    <w:basedOn w:val="Normal"/>
    <w:next w:val="Normal"/>
    <w:link w:val="CitadestacadaCar"/>
    <w:uiPriority w:val="30"/>
    <w:qFormat/>
    <w:rsid w:val="00280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80481"/>
    <w:rPr>
      <w:i/>
      <w:iCs/>
      <w:color w:val="2F5496" w:themeColor="accent1" w:themeShade="BF"/>
    </w:rPr>
  </w:style>
  <w:style w:type="character" w:styleId="Referenciaintensa">
    <w:name w:val="Intense Reference"/>
    <w:basedOn w:val="Fuentedeprrafopredeter"/>
    <w:uiPriority w:val="32"/>
    <w:qFormat/>
    <w:rsid w:val="00280481"/>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80481"/>
  </w:style>
  <w:style w:type="table" w:styleId="Tablaconcuadrcula">
    <w:name w:val="Table Grid"/>
    <w:basedOn w:val="Tablanormal"/>
    <w:uiPriority w:val="39"/>
    <w:qFormat/>
    <w:rsid w:val="00280481"/>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80481"/>
    <w:pPr>
      <w:tabs>
        <w:tab w:val="center" w:pos="4419"/>
        <w:tab w:val="right" w:pos="8838"/>
      </w:tabs>
    </w:pPr>
  </w:style>
  <w:style w:type="character" w:customStyle="1" w:styleId="EncabezadoCar">
    <w:name w:val="Encabezado Car"/>
    <w:basedOn w:val="Fuentedeprrafopredeter"/>
    <w:link w:val="Encabezado"/>
    <w:uiPriority w:val="99"/>
    <w:rsid w:val="00280481"/>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280481"/>
    <w:pPr>
      <w:tabs>
        <w:tab w:val="center" w:pos="4419"/>
        <w:tab w:val="right" w:pos="8838"/>
      </w:tabs>
    </w:pPr>
  </w:style>
  <w:style w:type="character" w:customStyle="1" w:styleId="PiedepginaCar">
    <w:name w:val="Pie de página Car"/>
    <w:basedOn w:val="Fuentedeprrafopredeter"/>
    <w:link w:val="Piedepgina"/>
    <w:uiPriority w:val="99"/>
    <w:rsid w:val="00280481"/>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280481"/>
    <w:rPr>
      <w:color w:val="0563C1" w:themeColor="hyperlink"/>
      <w:u w:val="single"/>
    </w:rPr>
  </w:style>
  <w:style w:type="paragraph" w:styleId="TtuloTDC">
    <w:name w:val="TOC Heading"/>
    <w:basedOn w:val="Ttulo1"/>
    <w:next w:val="Normal"/>
    <w:uiPriority w:val="39"/>
    <w:unhideWhenUsed/>
    <w:qFormat/>
    <w:rsid w:val="00280481"/>
    <w:pPr>
      <w:spacing w:before="240" w:after="0"/>
      <w:outlineLvl w:val="9"/>
    </w:pPr>
    <w:rPr>
      <w:sz w:val="32"/>
      <w:szCs w:val="32"/>
      <w:lang w:eastAsia="es-MX"/>
    </w:rPr>
  </w:style>
  <w:style w:type="paragraph" w:styleId="TDC2">
    <w:name w:val="toc 2"/>
    <w:basedOn w:val="Normal"/>
    <w:next w:val="Normal"/>
    <w:autoRedefine/>
    <w:uiPriority w:val="39"/>
    <w:unhideWhenUsed/>
    <w:rsid w:val="00280481"/>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280481"/>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B0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8735">
      <w:bodyDiv w:val="1"/>
      <w:marLeft w:val="0"/>
      <w:marRight w:val="0"/>
      <w:marTop w:val="0"/>
      <w:marBottom w:val="0"/>
      <w:divBdr>
        <w:top w:val="none" w:sz="0" w:space="0" w:color="auto"/>
        <w:left w:val="none" w:sz="0" w:space="0" w:color="auto"/>
        <w:bottom w:val="none" w:sz="0" w:space="0" w:color="auto"/>
        <w:right w:val="none" w:sz="0" w:space="0" w:color="auto"/>
      </w:divBdr>
    </w:div>
    <w:div w:id="514809567">
      <w:bodyDiv w:val="1"/>
      <w:marLeft w:val="0"/>
      <w:marRight w:val="0"/>
      <w:marTop w:val="0"/>
      <w:marBottom w:val="0"/>
      <w:divBdr>
        <w:top w:val="none" w:sz="0" w:space="0" w:color="auto"/>
        <w:left w:val="none" w:sz="0" w:space="0" w:color="auto"/>
        <w:bottom w:val="none" w:sz="0" w:space="0" w:color="auto"/>
        <w:right w:val="none" w:sz="0" w:space="0" w:color="auto"/>
      </w:divBdr>
    </w:div>
    <w:div w:id="1039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pomex.org.mx/ipome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5541</Words>
  <Characters>30476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3</cp:revision>
  <cp:lastPrinted>2025-08-22T18:47:00Z</cp:lastPrinted>
  <dcterms:created xsi:type="dcterms:W3CDTF">2025-08-22T18:48:00Z</dcterms:created>
  <dcterms:modified xsi:type="dcterms:W3CDTF">2025-09-25T22:38:00Z</dcterms:modified>
</cp:coreProperties>
</file>