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F1601" w14:textId="77777777" w:rsidR="00790631" w:rsidRPr="0057237A" w:rsidRDefault="008D2434">
      <w:pPr>
        <w:spacing w:line="360" w:lineRule="auto"/>
        <w:ind w:right="49"/>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 Estado de México, de fecha cuatro de junio de dos mil veinticinco.</w:t>
      </w:r>
    </w:p>
    <w:p w14:paraId="4F7C0BFD" w14:textId="77777777" w:rsidR="00790631" w:rsidRPr="0057237A" w:rsidRDefault="00790631">
      <w:pPr>
        <w:spacing w:line="360" w:lineRule="auto"/>
        <w:ind w:right="49"/>
        <w:jc w:val="both"/>
        <w:rPr>
          <w:rFonts w:ascii="Palatino Linotype" w:eastAsia="Palatino Linotype" w:hAnsi="Palatino Linotype" w:cs="Palatino Linotype"/>
          <w:sz w:val="22"/>
          <w:szCs w:val="22"/>
        </w:rPr>
      </w:pPr>
    </w:p>
    <w:p w14:paraId="64E4CAC4" w14:textId="77777777" w:rsidR="00790631" w:rsidRPr="0057237A" w:rsidRDefault="008D2434">
      <w:pPr>
        <w:spacing w:line="360" w:lineRule="auto"/>
        <w:ind w:right="49"/>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b/>
          <w:sz w:val="22"/>
          <w:szCs w:val="22"/>
        </w:rPr>
        <w:t xml:space="preserve">VISTOS </w:t>
      </w:r>
      <w:r w:rsidRPr="0057237A">
        <w:rPr>
          <w:rFonts w:ascii="Palatino Linotype" w:eastAsia="Palatino Linotype" w:hAnsi="Palatino Linotype" w:cs="Palatino Linotype"/>
          <w:sz w:val="22"/>
          <w:szCs w:val="22"/>
        </w:rPr>
        <w:t xml:space="preserve">los expedientes relativos a los recursos de revisión </w:t>
      </w:r>
      <w:r w:rsidRPr="0057237A">
        <w:rPr>
          <w:rFonts w:ascii="Palatino Linotype" w:eastAsia="Palatino Linotype" w:hAnsi="Palatino Linotype" w:cs="Palatino Linotype"/>
          <w:b/>
          <w:sz w:val="22"/>
          <w:szCs w:val="22"/>
        </w:rPr>
        <w:t xml:space="preserve">03034/INFOEM/IP/RR/2025, 03119/INFOEM/IP/RR/2025 y 03499/INFOEM/IP/RR/2025 acumulados, </w:t>
      </w:r>
      <w:r w:rsidRPr="0057237A">
        <w:rPr>
          <w:rFonts w:ascii="Palatino Linotype" w:eastAsia="Palatino Linotype" w:hAnsi="Palatino Linotype" w:cs="Palatino Linotype"/>
          <w:sz w:val="22"/>
          <w:szCs w:val="22"/>
        </w:rPr>
        <w:t xml:space="preserve">interpuestos por un </w:t>
      </w:r>
      <w:r w:rsidRPr="0057237A">
        <w:rPr>
          <w:rFonts w:ascii="Palatino Linotype" w:eastAsia="Palatino Linotype" w:hAnsi="Palatino Linotype" w:cs="Palatino Linotype"/>
          <w:b/>
          <w:sz w:val="22"/>
          <w:szCs w:val="22"/>
        </w:rPr>
        <w:t>Usuario del Sistema de Acceso a la Información Mexiquense que no proporcionó su nombre</w:t>
      </w:r>
      <w:r w:rsidRPr="0057237A">
        <w:rPr>
          <w:rFonts w:ascii="Palatino Linotype" w:eastAsia="Palatino Linotype" w:hAnsi="Palatino Linotype" w:cs="Palatino Linotype"/>
          <w:sz w:val="22"/>
          <w:szCs w:val="22"/>
        </w:rPr>
        <w:t xml:space="preserve">, en lo sucesivo la parte </w:t>
      </w:r>
      <w:r w:rsidRPr="0057237A">
        <w:rPr>
          <w:rFonts w:ascii="Palatino Linotype" w:eastAsia="Palatino Linotype" w:hAnsi="Palatino Linotype" w:cs="Palatino Linotype"/>
          <w:b/>
          <w:sz w:val="22"/>
          <w:szCs w:val="22"/>
        </w:rPr>
        <w:t>Recurrente</w:t>
      </w:r>
      <w:r w:rsidRPr="0057237A">
        <w:rPr>
          <w:rFonts w:ascii="Palatino Linotype" w:eastAsia="Palatino Linotype" w:hAnsi="Palatino Linotype" w:cs="Palatino Linotype"/>
          <w:sz w:val="22"/>
          <w:szCs w:val="22"/>
        </w:rPr>
        <w:t xml:space="preserve">, en contra de la respuesta a sus solicitudes de información por parte del </w:t>
      </w:r>
      <w:r w:rsidRPr="0057237A">
        <w:rPr>
          <w:rFonts w:ascii="Palatino Linotype" w:eastAsia="Palatino Linotype" w:hAnsi="Palatino Linotype" w:cs="Palatino Linotype"/>
          <w:b/>
          <w:sz w:val="22"/>
          <w:szCs w:val="22"/>
        </w:rPr>
        <w:t>Ayuntamiento de Toluca</w:t>
      </w:r>
      <w:r w:rsidRPr="0057237A">
        <w:rPr>
          <w:rFonts w:ascii="Palatino Linotype" w:eastAsia="Palatino Linotype" w:hAnsi="Palatino Linotype" w:cs="Palatino Linotype"/>
          <w:sz w:val="22"/>
          <w:szCs w:val="22"/>
        </w:rPr>
        <w:t xml:space="preserve">, en lo sucesivo el </w:t>
      </w:r>
      <w:r w:rsidRPr="0057237A">
        <w:rPr>
          <w:rFonts w:ascii="Palatino Linotype" w:eastAsia="Palatino Linotype" w:hAnsi="Palatino Linotype" w:cs="Palatino Linotype"/>
          <w:b/>
          <w:sz w:val="22"/>
          <w:szCs w:val="22"/>
        </w:rPr>
        <w:t xml:space="preserve">Sujeto Obligado; </w:t>
      </w:r>
      <w:r w:rsidRPr="0057237A">
        <w:rPr>
          <w:rFonts w:ascii="Palatino Linotype" w:eastAsia="Palatino Linotype" w:hAnsi="Palatino Linotype" w:cs="Palatino Linotype"/>
          <w:sz w:val="22"/>
          <w:szCs w:val="22"/>
        </w:rPr>
        <w:t>se procede a dictar la presente resolución, con base en lo siguiente.</w:t>
      </w:r>
    </w:p>
    <w:p w14:paraId="3843A396" w14:textId="77777777" w:rsidR="00790631" w:rsidRPr="0057237A" w:rsidRDefault="00790631">
      <w:pPr>
        <w:spacing w:line="360" w:lineRule="auto"/>
        <w:ind w:right="49"/>
        <w:jc w:val="both"/>
        <w:rPr>
          <w:rFonts w:ascii="Palatino Linotype" w:eastAsia="Palatino Linotype" w:hAnsi="Palatino Linotype" w:cs="Palatino Linotype"/>
          <w:sz w:val="22"/>
          <w:szCs w:val="22"/>
        </w:rPr>
      </w:pPr>
    </w:p>
    <w:p w14:paraId="15E777ED" w14:textId="77777777" w:rsidR="00790631" w:rsidRPr="0057237A" w:rsidRDefault="008D2434">
      <w:pPr>
        <w:spacing w:line="360" w:lineRule="auto"/>
        <w:ind w:right="49"/>
        <w:jc w:val="center"/>
        <w:rPr>
          <w:rFonts w:ascii="Palatino Linotype" w:eastAsia="Palatino Linotype" w:hAnsi="Palatino Linotype" w:cs="Palatino Linotype"/>
          <w:b/>
          <w:sz w:val="22"/>
          <w:szCs w:val="22"/>
        </w:rPr>
      </w:pPr>
      <w:r w:rsidRPr="0057237A">
        <w:rPr>
          <w:rFonts w:ascii="Palatino Linotype" w:eastAsia="Palatino Linotype" w:hAnsi="Palatino Linotype" w:cs="Palatino Linotype"/>
          <w:b/>
          <w:sz w:val="22"/>
          <w:szCs w:val="22"/>
        </w:rPr>
        <w:t>I.</w:t>
      </w:r>
      <w:r w:rsidRPr="0057237A">
        <w:rPr>
          <w:rFonts w:ascii="Palatino Linotype" w:eastAsia="Palatino Linotype" w:hAnsi="Palatino Linotype" w:cs="Palatino Linotype"/>
          <w:b/>
          <w:sz w:val="22"/>
          <w:szCs w:val="22"/>
        </w:rPr>
        <w:tab/>
        <w:t>A N T E C E D E N T E S</w:t>
      </w:r>
    </w:p>
    <w:p w14:paraId="6BF08F0B" w14:textId="77777777" w:rsidR="00790631" w:rsidRPr="0057237A" w:rsidRDefault="00790631">
      <w:pPr>
        <w:spacing w:line="360" w:lineRule="auto"/>
        <w:ind w:right="49"/>
        <w:jc w:val="both"/>
        <w:rPr>
          <w:rFonts w:ascii="Palatino Linotype" w:eastAsia="Palatino Linotype" w:hAnsi="Palatino Linotype" w:cs="Palatino Linotype"/>
          <w:sz w:val="22"/>
          <w:szCs w:val="22"/>
        </w:rPr>
      </w:pPr>
    </w:p>
    <w:p w14:paraId="06AC91EF" w14:textId="77777777" w:rsidR="00790631" w:rsidRPr="0057237A" w:rsidRDefault="008D2434">
      <w:pPr>
        <w:spacing w:line="360" w:lineRule="auto"/>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b/>
          <w:sz w:val="22"/>
          <w:szCs w:val="22"/>
        </w:rPr>
        <w:t>1.</w:t>
      </w:r>
      <w:r w:rsidRPr="0057237A">
        <w:rPr>
          <w:rFonts w:ascii="Palatino Linotype" w:eastAsia="Palatino Linotype" w:hAnsi="Palatino Linotype" w:cs="Palatino Linotype"/>
          <w:sz w:val="22"/>
          <w:szCs w:val="22"/>
        </w:rPr>
        <w:t xml:space="preserve"> </w:t>
      </w:r>
      <w:r w:rsidRPr="0057237A">
        <w:rPr>
          <w:rFonts w:ascii="Palatino Linotype" w:eastAsia="Palatino Linotype" w:hAnsi="Palatino Linotype" w:cs="Palatino Linotype"/>
          <w:b/>
          <w:sz w:val="22"/>
          <w:szCs w:val="22"/>
        </w:rPr>
        <w:t>Solicitudes de Acceso a la Información. El nueve y veinte de febrero de dos mil veinticinco</w:t>
      </w:r>
      <w:r w:rsidRPr="0057237A">
        <w:rPr>
          <w:rFonts w:ascii="Palatino Linotype" w:eastAsia="Palatino Linotype" w:hAnsi="Palatino Linotype" w:cs="Palatino Linotype"/>
          <w:sz w:val="22"/>
          <w:szCs w:val="22"/>
        </w:rPr>
        <w:t xml:space="preserve">, </w:t>
      </w:r>
      <w:r w:rsidRPr="0057237A">
        <w:rPr>
          <w:rFonts w:ascii="Palatino Linotype" w:eastAsia="Palatino Linotype" w:hAnsi="Palatino Linotype" w:cs="Palatino Linotype"/>
          <w:b/>
          <w:sz w:val="22"/>
          <w:szCs w:val="22"/>
        </w:rPr>
        <w:t>LA PARTE</w:t>
      </w:r>
      <w:r w:rsidRPr="0057237A">
        <w:rPr>
          <w:rFonts w:ascii="Palatino Linotype" w:eastAsia="Palatino Linotype" w:hAnsi="Palatino Linotype" w:cs="Palatino Linotype"/>
          <w:sz w:val="22"/>
          <w:szCs w:val="22"/>
        </w:rPr>
        <w:t xml:space="preserve"> </w:t>
      </w:r>
      <w:r w:rsidRPr="0057237A">
        <w:rPr>
          <w:rFonts w:ascii="Palatino Linotype" w:eastAsia="Palatino Linotype" w:hAnsi="Palatino Linotype" w:cs="Palatino Linotype"/>
          <w:b/>
          <w:sz w:val="22"/>
          <w:szCs w:val="22"/>
        </w:rPr>
        <w:t>RECURRENTE</w:t>
      </w:r>
      <w:r w:rsidRPr="0057237A">
        <w:rPr>
          <w:rFonts w:ascii="Palatino Linotype" w:eastAsia="Palatino Linotype" w:hAnsi="Palatino Linotype" w:cs="Palatino Linotype"/>
          <w:sz w:val="22"/>
          <w:szCs w:val="22"/>
        </w:rPr>
        <w:t xml:space="preserve"> formuló solicitudes de acceso a información pública a través del </w:t>
      </w:r>
      <w:r w:rsidRPr="0057237A">
        <w:rPr>
          <w:rFonts w:ascii="Palatino Linotype" w:eastAsia="Palatino Linotype" w:hAnsi="Palatino Linotype" w:cs="Palatino Linotype"/>
          <w:b/>
          <w:sz w:val="22"/>
          <w:szCs w:val="22"/>
        </w:rPr>
        <w:t>SAIMEX</w:t>
      </w:r>
      <w:r w:rsidRPr="0057237A">
        <w:rPr>
          <w:rFonts w:ascii="Palatino Linotype" w:eastAsia="Palatino Linotype" w:hAnsi="Palatino Linotype" w:cs="Palatino Linotype"/>
          <w:sz w:val="22"/>
          <w:szCs w:val="22"/>
        </w:rPr>
        <w:t>, la solicitud que ingresó el nueve de febrero, se tuvo por presentada el diez de febrero, por ser el día hábil siguiente, en las que requirió lo siguiente:</w:t>
      </w:r>
    </w:p>
    <w:p w14:paraId="256737E5" w14:textId="77777777" w:rsidR="00790631" w:rsidRPr="0057237A" w:rsidRDefault="00790631">
      <w:pPr>
        <w:spacing w:line="360" w:lineRule="auto"/>
        <w:jc w:val="both"/>
        <w:rPr>
          <w:rFonts w:ascii="Palatino Linotype" w:eastAsia="Palatino Linotype" w:hAnsi="Palatino Linotype" w:cs="Palatino Linotype"/>
          <w:sz w:val="22"/>
          <w:szCs w:val="22"/>
        </w:rPr>
      </w:pPr>
    </w:p>
    <w:tbl>
      <w:tblPr>
        <w:tblStyle w:val="ab"/>
        <w:tblW w:w="8926"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670"/>
      </w:tblGrid>
      <w:tr w:rsidR="00806309" w:rsidRPr="0057237A" w14:paraId="1067EBF3" w14:textId="77777777">
        <w:tc>
          <w:tcPr>
            <w:tcW w:w="3256" w:type="dxa"/>
            <w:shd w:val="clear" w:color="auto" w:fill="D9D9D9"/>
          </w:tcPr>
          <w:p w14:paraId="03D81D45" w14:textId="77777777" w:rsidR="00790631" w:rsidRPr="0057237A" w:rsidRDefault="008D2434">
            <w:pPr>
              <w:spacing w:line="360" w:lineRule="auto"/>
              <w:jc w:val="both"/>
              <w:rPr>
                <w:rFonts w:ascii="Palatino Linotype" w:eastAsia="Palatino Linotype" w:hAnsi="Palatino Linotype" w:cs="Palatino Linotype"/>
                <w:b/>
                <w:i/>
                <w:sz w:val="22"/>
                <w:szCs w:val="22"/>
              </w:rPr>
            </w:pPr>
            <w:bookmarkStart w:id="0" w:name="_heading=h.1fob9te" w:colFirst="0" w:colLast="0"/>
            <w:bookmarkEnd w:id="0"/>
            <w:r w:rsidRPr="0057237A">
              <w:rPr>
                <w:rFonts w:ascii="Palatino Linotype" w:eastAsia="Palatino Linotype" w:hAnsi="Palatino Linotype" w:cs="Palatino Linotype"/>
                <w:b/>
                <w:i/>
                <w:sz w:val="22"/>
                <w:szCs w:val="22"/>
              </w:rPr>
              <w:t>Número de solicitud</w:t>
            </w:r>
          </w:p>
        </w:tc>
        <w:tc>
          <w:tcPr>
            <w:tcW w:w="5670" w:type="dxa"/>
            <w:shd w:val="clear" w:color="auto" w:fill="D9D9D9"/>
          </w:tcPr>
          <w:p w14:paraId="14E781B6" w14:textId="77777777" w:rsidR="00790631" w:rsidRPr="0057237A" w:rsidRDefault="008D2434">
            <w:pPr>
              <w:spacing w:line="360" w:lineRule="auto"/>
              <w:jc w:val="both"/>
              <w:rPr>
                <w:rFonts w:ascii="Palatino Linotype" w:eastAsia="Palatino Linotype" w:hAnsi="Palatino Linotype" w:cs="Palatino Linotype"/>
                <w:b/>
                <w:i/>
                <w:sz w:val="22"/>
                <w:szCs w:val="22"/>
              </w:rPr>
            </w:pPr>
            <w:r w:rsidRPr="0057237A">
              <w:rPr>
                <w:rFonts w:ascii="Palatino Linotype" w:eastAsia="Palatino Linotype" w:hAnsi="Palatino Linotype" w:cs="Palatino Linotype"/>
                <w:b/>
                <w:i/>
                <w:sz w:val="22"/>
                <w:szCs w:val="22"/>
              </w:rPr>
              <w:t>Información requerida.</w:t>
            </w:r>
          </w:p>
        </w:tc>
      </w:tr>
      <w:tr w:rsidR="00806309" w:rsidRPr="0057237A" w14:paraId="73187681" w14:textId="77777777">
        <w:trPr>
          <w:trHeight w:val="564"/>
        </w:trPr>
        <w:tc>
          <w:tcPr>
            <w:tcW w:w="3256" w:type="dxa"/>
          </w:tcPr>
          <w:p w14:paraId="7DD39207" w14:textId="77777777" w:rsidR="00790631" w:rsidRPr="0057237A" w:rsidRDefault="008D2434">
            <w:pPr>
              <w:spacing w:line="360" w:lineRule="auto"/>
              <w:jc w:val="both"/>
              <w:rPr>
                <w:rFonts w:ascii="Palatino Linotype" w:eastAsia="Palatino Linotype" w:hAnsi="Palatino Linotype" w:cs="Palatino Linotype"/>
                <w:b/>
                <w:sz w:val="22"/>
                <w:szCs w:val="22"/>
              </w:rPr>
            </w:pPr>
            <w:bookmarkStart w:id="1" w:name="_heading=h.3znysh7" w:colFirst="0" w:colLast="0"/>
            <w:bookmarkEnd w:id="1"/>
            <w:r w:rsidRPr="0057237A">
              <w:rPr>
                <w:rFonts w:ascii="Palatino Linotype" w:eastAsia="Palatino Linotype" w:hAnsi="Palatino Linotype" w:cs="Palatino Linotype"/>
                <w:b/>
                <w:sz w:val="22"/>
                <w:szCs w:val="22"/>
              </w:rPr>
              <w:t>01045/TOLUCA/IP/2025</w:t>
            </w:r>
          </w:p>
        </w:tc>
        <w:tc>
          <w:tcPr>
            <w:tcW w:w="5670" w:type="dxa"/>
          </w:tcPr>
          <w:p w14:paraId="3896250F" w14:textId="77777777" w:rsidR="00790631" w:rsidRPr="0057237A" w:rsidRDefault="008D2434">
            <w:pPr>
              <w:spacing w:line="360" w:lineRule="auto"/>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 xml:space="preserve">Solicito saber, desde que fecha se </w:t>
            </w:r>
            <w:proofErr w:type="spellStart"/>
            <w:r w:rsidRPr="0057237A">
              <w:rPr>
                <w:rFonts w:ascii="Palatino Linotype" w:eastAsia="Palatino Linotype" w:hAnsi="Palatino Linotype" w:cs="Palatino Linotype"/>
                <w:i/>
                <w:sz w:val="22"/>
                <w:szCs w:val="22"/>
              </w:rPr>
              <w:t>esta</w:t>
            </w:r>
            <w:proofErr w:type="spellEnd"/>
            <w:r w:rsidRPr="0057237A">
              <w:rPr>
                <w:rFonts w:ascii="Palatino Linotype" w:eastAsia="Palatino Linotype" w:hAnsi="Palatino Linotype" w:cs="Palatino Linotype"/>
                <w:i/>
                <w:sz w:val="22"/>
                <w:szCs w:val="22"/>
              </w:rPr>
              <w:t xml:space="preserve"> solicitando el permiso de Anuncios para locales comerciales en el municipio y requiero saber </w:t>
            </w:r>
            <w:proofErr w:type="spellStart"/>
            <w:r w:rsidRPr="0057237A">
              <w:rPr>
                <w:rFonts w:ascii="Palatino Linotype" w:eastAsia="Palatino Linotype" w:hAnsi="Palatino Linotype" w:cs="Palatino Linotype"/>
                <w:i/>
                <w:sz w:val="22"/>
                <w:szCs w:val="22"/>
              </w:rPr>
              <w:t>cual</w:t>
            </w:r>
            <w:proofErr w:type="spellEnd"/>
            <w:r w:rsidRPr="0057237A">
              <w:rPr>
                <w:rFonts w:ascii="Palatino Linotype" w:eastAsia="Palatino Linotype" w:hAnsi="Palatino Linotype" w:cs="Palatino Linotype"/>
                <w:i/>
                <w:sz w:val="22"/>
                <w:szCs w:val="22"/>
              </w:rPr>
              <w:t xml:space="preserve"> es el costo por metro cuadrado, por anuncios Luminosos y todo tipo de anuncia con que empresas se tiene contrataos y </w:t>
            </w:r>
            <w:proofErr w:type="spellStart"/>
            <w:r w:rsidRPr="0057237A">
              <w:rPr>
                <w:rFonts w:ascii="Palatino Linotype" w:eastAsia="Palatino Linotype" w:hAnsi="Palatino Linotype" w:cs="Palatino Linotype"/>
                <w:i/>
                <w:sz w:val="22"/>
                <w:szCs w:val="22"/>
              </w:rPr>
              <w:t>aque</w:t>
            </w:r>
            <w:proofErr w:type="spellEnd"/>
            <w:r w:rsidRPr="0057237A">
              <w:rPr>
                <w:rFonts w:ascii="Palatino Linotype" w:eastAsia="Palatino Linotype" w:hAnsi="Palatino Linotype" w:cs="Palatino Linotype"/>
                <w:i/>
                <w:sz w:val="22"/>
                <w:szCs w:val="22"/>
              </w:rPr>
              <w:t xml:space="preserve"> empresas se le ha dado permiso el </w:t>
            </w:r>
            <w:proofErr w:type="spellStart"/>
            <w:r w:rsidRPr="0057237A">
              <w:rPr>
                <w:rFonts w:ascii="Palatino Linotype" w:eastAsia="Palatino Linotype" w:hAnsi="Palatino Linotype" w:cs="Palatino Linotype"/>
                <w:i/>
                <w:sz w:val="22"/>
                <w:szCs w:val="22"/>
              </w:rPr>
              <w:t>presuputo</w:t>
            </w:r>
            <w:proofErr w:type="spellEnd"/>
            <w:r w:rsidRPr="0057237A">
              <w:rPr>
                <w:rFonts w:ascii="Palatino Linotype" w:eastAsia="Palatino Linotype" w:hAnsi="Palatino Linotype" w:cs="Palatino Linotype"/>
                <w:i/>
                <w:sz w:val="22"/>
                <w:szCs w:val="22"/>
              </w:rPr>
              <w:t xml:space="preserve"> </w:t>
            </w:r>
            <w:r w:rsidRPr="0057237A">
              <w:rPr>
                <w:rFonts w:ascii="Palatino Linotype" w:eastAsia="Palatino Linotype" w:hAnsi="Palatino Linotype" w:cs="Palatino Linotype"/>
                <w:i/>
                <w:sz w:val="22"/>
                <w:szCs w:val="22"/>
              </w:rPr>
              <w:lastRenderedPageBreak/>
              <w:t xml:space="preserve">recaudado por esos permisos y que se invierte los </w:t>
            </w:r>
            <w:proofErr w:type="spellStart"/>
            <w:r w:rsidRPr="0057237A">
              <w:rPr>
                <w:rFonts w:ascii="Palatino Linotype" w:eastAsia="Palatino Linotype" w:hAnsi="Palatino Linotype" w:cs="Palatino Linotype"/>
                <w:i/>
                <w:sz w:val="22"/>
                <w:szCs w:val="22"/>
              </w:rPr>
              <w:t>docuemntos</w:t>
            </w:r>
            <w:proofErr w:type="spellEnd"/>
            <w:r w:rsidRPr="0057237A">
              <w:rPr>
                <w:rFonts w:ascii="Palatino Linotype" w:eastAsia="Palatino Linotype" w:hAnsi="Palatino Linotype" w:cs="Palatino Linotype"/>
                <w:i/>
                <w:sz w:val="22"/>
                <w:szCs w:val="22"/>
              </w:rPr>
              <w:t xml:space="preserve"> de </w:t>
            </w:r>
            <w:proofErr w:type="spellStart"/>
            <w:r w:rsidRPr="0057237A">
              <w:rPr>
                <w:rFonts w:ascii="Palatino Linotype" w:eastAsia="Palatino Linotype" w:hAnsi="Palatino Linotype" w:cs="Palatino Linotype"/>
                <w:i/>
                <w:sz w:val="22"/>
                <w:szCs w:val="22"/>
              </w:rPr>
              <w:t>auotirzacion</w:t>
            </w:r>
            <w:proofErr w:type="spellEnd"/>
            <w:r w:rsidRPr="0057237A">
              <w:rPr>
                <w:rFonts w:ascii="Palatino Linotype" w:eastAsia="Palatino Linotype" w:hAnsi="Palatino Linotype" w:cs="Palatino Linotype"/>
                <w:i/>
                <w:sz w:val="22"/>
                <w:szCs w:val="22"/>
              </w:rPr>
              <w:t xml:space="preserve"> de </w:t>
            </w:r>
            <w:r w:rsidRPr="0057237A">
              <w:rPr>
                <w:rFonts w:ascii="Palatino Linotype" w:eastAsia="Palatino Linotype" w:hAnsi="Palatino Linotype" w:cs="Palatino Linotype"/>
                <w:b/>
                <w:i/>
                <w:sz w:val="22"/>
                <w:szCs w:val="22"/>
              </w:rPr>
              <w:t>2022</w:t>
            </w:r>
          </w:p>
        </w:tc>
      </w:tr>
      <w:tr w:rsidR="00806309" w:rsidRPr="0057237A" w14:paraId="4E02C942" w14:textId="77777777">
        <w:tc>
          <w:tcPr>
            <w:tcW w:w="3256" w:type="dxa"/>
          </w:tcPr>
          <w:p w14:paraId="0C872CB3" w14:textId="77777777" w:rsidR="00790631" w:rsidRPr="0057237A" w:rsidRDefault="008D2434">
            <w:pPr>
              <w:spacing w:line="360" w:lineRule="auto"/>
              <w:jc w:val="both"/>
              <w:rPr>
                <w:rFonts w:ascii="Palatino Linotype" w:eastAsia="Palatino Linotype" w:hAnsi="Palatino Linotype" w:cs="Palatino Linotype"/>
                <w:b/>
                <w:sz w:val="22"/>
                <w:szCs w:val="22"/>
              </w:rPr>
            </w:pPr>
            <w:r w:rsidRPr="0057237A">
              <w:rPr>
                <w:rFonts w:ascii="Palatino Linotype" w:eastAsia="Palatino Linotype" w:hAnsi="Palatino Linotype" w:cs="Palatino Linotype"/>
                <w:b/>
                <w:sz w:val="22"/>
                <w:szCs w:val="22"/>
              </w:rPr>
              <w:lastRenderedPageBreak/>
              <w:t>01043/TOLUCA/IP/2025</w:t>
            </w:r>
          </w:p>
        </w:tc>
        <w:tc>
          <w:tcPr>
            <w:tcW w:w="5670" w:type="dxa"/>
          </w:tcPr>
          <w:p w14:paraId="38CA8FFE" w14:textId="77777777" w:rsidR="00790631" w:rsidRPr="0057237A" w:rsidRDefault="008D2434">
            <w:pPr>
              <w:spacing w:line="360" w:lineRule="auto"/>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 xml:space="preserve">Solicito saber, desde que fecha se </w:t>
            </w:r>
            <w:proofErr w:type="spellStart"/>
            <w:r w:rsidRPr="0057237A">
              <w:rPr>
                <w:rFonts w:ascii="Palatino Linotype" w:eastAsia="Palatino Linotype" w:hAnsi="Palatino Linotype" w:cs="Palatino Linotype"/>
                <w:i/>
                <w:sz w:val="22"/>
                <w:szCs w:val="22"/>
              </w:rPr>
              <w:t>esta</w:t>
            </w:r>
            <w:proofErr w:type="spellEnd"/>
            <w:r w:rsidRPr="0057237A">
              <w:rPr>
                <w:rFonts w:ascii="Palatino Linotype" w:eastAsia="Palatino Linotype" w:hAnsi="Palatino Linotype" w:cs="Palatino Linotype"/>
                <w:i/>
                <w:sz w:val="22"/>
                <w:szCs w:val="22"/>
              </w:rPr>
              <w:t xml:space="preserve"> solicitando el permiso de Anuncios para locales comerciales en el municipio y requiero saber </w:t>
            </w:r>
            <w:proofErr w:type="spellStart"/>
            <w:r w:rsidRPr="0057237A">
              <w:rPr>
                <w:rFonts w:ascii="Palatino Linotype" w:eastAsia="Palatino Linotype" w:hAnsi="Palatino Linotype" w:cs="Palatino Linotype"/>
                <w:i/>
                <w:sz w:val="22"/>
                <w:szCs w:val="22"/>
              </w:rPr>
              <w:t>cual</w:t>
            </w:r>
            <w:proofErr w:type="spellEnd"/>
            <w:r w:rsidRPr="0057237A">
              <w:rPr>
                <w:rFonts w:ascii="Palatino Linotype" w:eastAsia="Palatino Linotype" w:hAnsi="Palatino Linotype" w:cs="Palatino Linotype"/>
                <w:i/>
                <w:sz w:val="22"/>
                <w:szCs w:val="22"/>
              </w:rPr>
              <w:t xml:space="preserve"> es el costo por metro cuadrado, por anuncios Luminosos y todo tipo de anuncia con que empresas se tiene contrataos y </w:t>
            </w:r>
            <w:proofErr w:type="spellStart"/>
            <w:r w:rsidRPr="0057237A">
              <w:rPr>
                <w:rFonts w:ascii="Palatino Linotype" w:eastAsia="Palatino Linotype" w:hAnsi="Palatino Linotype" w:cs="Palatino Linotype"/>
                <w:i/>
                <w:sz w:val="22"/>
                <w:szCs w:val="22"/>
              </w:rPr>
              <w:t>aque</w:t>
            </w:r>
            <w:proofErr w:type="spellEnd"/>
            <w:r w:rsidRPr="0057237A">
              <w:rPr>
                <w:rFonts w:ascii="Palatino Linotype" w:eastAsia="Palatino Linotype" w:hAnsi="Palatino Linotype" w:cs="Palatino Linotype"/>
                <w:i/>
                <w:sz w:val="22"/>
                <w:szCs w:val="22"/>
              </w:rPr>
              <w:t xml:space="preserve"> empresas se le ha dado permiso el </w:t>
            </w:r>
            <w:proofErr w:type="spellStart"/>
            <w:r w:rsidRPr="0057237A">
              <w:rPr>
                <w:rFonts w:ascii="Palatino Linotype" w:eastAsia="Palatino Linotype" w:hAnsi="Palatino Linotype" w:cs="Palatino Linotype"/>
                <w:i/>
                <w:sz w:val="22"/>
                <w:szCs w:val="22"/>
              </w:rPr>
              <w:t>presuputo</w:t>
            </w:r>
            <w:proofErr w:type="spellEnd"/>
            <w:r w:rsidRPr="0057237A">
              <w:rPr>
                <w:rFonts w:ascii="Palatino Linotype" w:eastAsia="Palatino Linotype" w:hAnsi="Palatino Linotype" w:cs="Palatino Linotype"/>
                <w:i/>
                <w:sz w:val="22"/>
                <w:szCs w:val="22"/>
              </w:rPr>
              <w:t xml:space="preserve"> recaudado por esos permisos y que se invierte los </w:t>
            </w:r>
            <w:proofErr w:type="spellStart"/>
            <w:r w:rsidRPr="0057237A">
              <w:rPr>
                <w:rFonts w:ascii="Palatino Linotype" w:eastAsia="Palatino Linotype" w:hAnsi="Palatino Linotype" w:cs="Palatino Linotype"/>
                <w:i/>
                <w:sz w:val="22"/>
                <w:szCs w:val="22"/>
              </w:rPr>
              <w:t>docuemntos</w:t>
            </w:r>
            <w:proofErr w:type="spellEnd"/>
            <w:r w:rsidRPr="0057237A">
              <w:rPr>
                <w:rFonts w:ascii="Palatino Linotype" w:eastAsia="Palatino Linotype" w:hAnsi="Palatino Linotype" w:cs="Palatino Linotype"/>
                <w:i/>
                <w:sz w:val="22"/>
                <w:szCs w:val="22"/>
              </w:rPr>
              <w:t xml:space="preserve"> de </w:t>
            </w:r>
            <w:proofErr w:type="spellStart"/>
            <w:r w:rsidRPr="0057237A">
              <w:rPr>
                <w:rFonts w:ascii="Palatino Linotype" w:eastAsia="Palatino Linotype" w:hAnsi="Palatino Linotype" w:cs="Palatino Linotype"/>
                <w:i/>
                <w:sz w:val="22"/>
                <w:szCs w:val="22"/>
              </w:rPr>
              <w:t>auotirzacion</w:t>
            </w:r>
            <w:proofErr w:type="spellEnd"/>
            <w:r w:rsidRPr="0057237A">
              <w:rPr>
                <w:rFonts w:ascii="Palatino Linotype" w:eastAsia="Palatino Linotype" w:hAnsi="Palatino Linotype" w:cs="Palatino Linotype"/>
                <w:i/>
                <w:sz w:val="22"/>
                <w:szCs w:val="22"/>
              </w:rPr>
              <w:t xml:space="preserve"> de </w:t>
            </w:r>
            <w:r w:rsidRPr="0057237A">
              <w:rPr>
                <w:rFonts w:ascii="Palatino Linotype" w:eastAsia="Palatino Linotype" w:hAnsi="Palatino Linotype" w:cs="Palatino Linotype"/>
                <w:b/>
                <w:i/>
                <w:sz w:val="22"/>
                <w:szCs w:val="22"/>
              </w:rPr>
              <w:t>2020</w:t>
            </w:r>
          </w:p>
        </w:tc>
      </w:tr>
      <w:tr w:rsidR="00806309" w:rsidRPr="0057237A" w14:paraId="49E22F6F" w14:textId="77777777">
        <w:tc>
          <w:tcPr>
            <w:tcW w:w="3256" w:type="dxa"/>
          </w:tcPr>
          <w:p w14:paraId="5BEFB57A" w14:textId="77777777" w:rsidR="00790631" w:rsidRPr="0057237A" w:rsidRDefault="008D2434">
            <w:pPr>
              <w:spacing w:line="360" w:lineRule="auto"/>
              <w:jc w:val="both"/>
              <w:rPr>
                <w:rFonts w:ascii="Palatino Linotype" w:eastAsia="Palatino Linotype" w:hAnsi="Palatino Linotype" w:cs="Palatino Linotype"/>
                <w:b/>
                <w:sz w:val="22"/>
                <w:szCs w:val="22"/>
              </w:rPr>
            </w:pPr>
            <w:r w:rsidRPr="0057237A">
              <w:rPr>
                <w:rFonts w:ascii="Palatino Linotype" w:eastAsia="Palatino Linotype" w:hAnsi="Palatino Linotype" w:cs="Palatino Linotype"/>
                <w:b/>
                <w:sz w:val="22"/>
                <w:szCs w:val="22"/>
              </w:rPr>
              <w:t>00772/TOLUCA/IP/2025</w:t>
            </w:r>
          </w:p>
        </w:tc>
        <w:tc>
          <w:tcPr>
            <w:tcW w:w="5670" w:type="dxa"/>
          </w:tcPr>
          <w:p w14:paraId="1611F49F" w14:textId="77777777" w:rsidR="00790631" w:rsidRPr="0057237A" w:rsidRDefault="008D2434">
            <w:pPr>
              <w:spacing w:line="360" w:lineRule="auto"/>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 xml:space="preserve">De enero presente a la fecha cuantas compraras de material de limpieza, papel higiénico, jabón de manos </w:t>
            </w:r>
            <w:proofErr w:type="spellStart"/>
            <w:r w:rsidRPr="0057237A">
              <w:rPr>
                <w:rFonts w:ascii="Palatino Linotype" w:eastAsia="Palatino Linotype" w:hAnsi="Palatino Linotype" w:cs="Palatino Linotype"/>
                <w:i/>
                <w:sz w:val="22"/>
                <w:szCs w:val="22"/>
              </w:rPr>
              <w:t>twc</w:t>
            </w:r>
            <w:proofErr w:type="spellEnd"/>
            <w:r w:rsidRPr="0057237A">
              <w:rPr>
                <w:rFonts w:ascii="Palatino Linotype" w:eastAsia="Palatino Linotype" w:hAnsi="Palatino Linotype" w:cs="Palatino Linotype"/>
                <w:i/>
                <w:sz w:val="22"/>
                <w:szCs w:val="22"/>
              </w:rPr>
              <w:t xml:space="preserve"> de han realizado con los contratos y facturas, a quien </w:t>
            </w:r>
            <w:proofErr w:type="spellStart"/>
            <w:r w:rsidRPr="0057237A">
              <w:rPr>
                <w:rFonts w:ascii="Palatino Linotype" w:eastAsia="Palatino Linotype" w:hAnsi="Palatino Linotype" w:cs="Palatino Linotype"/>
                <w:i/>
                <w:sz w:val="22"/>
                <w:szCs w:val="22"/>
              </w:rPr>
              <w:t>e</w:t>
            </w:r>
            <w:proofErr w:type="spellEnd"/>
            <w:r w:rsidRPr="0057237A">
              <w:rPr>
                <w:rFonts w:ascii="Palatino Linotype" w:eastAsia="Palatino Linotype" w:hAnsi="Palatino Linotype" w:cs="Palatino Linotype"/>
                <w:i/>
                <w:sz w:val="22"/>
                <w:szCs w:val="22"/>
              </w:rPr>
              <w:t xml:space="preserve"> le entrego ese material por atrás el inventario de lo que se les dio.</w:t>
            </w:r>
          </w:p>
        </w:tc>
      </w:tr>
    </w:tbl>
    <w:p w14:paraId="05428D98" w14:textId="77777777" w:rsidR="00790631" w:rsidRPr="0057237A" w:rsidRDefault="00790631">
      <w:pPr>
        <w:spacing w:line="360" w:lineRule="auto"/>
        <w:ind w:right="49"/>
        <w:jc w:val="both"/>
        <w:rPr>
          <w:rFonts w:ascii="Palatino Linotype" w:eastAsia="Palatino Linotype" w:hAnsi="Palatino Linotype" w:cs="Palatino Linotype"/>
          <w:b/>
          <w:sz w:val="22"/>
          <w:szCs w:val="22"/>
        </w:rPr>
      </w:pPr>
    </w:p>
    <w:p w14:paraId="653EB2A5" w14:textId="77777777" w:rsidR="00790631" w:rsidRPr="0057237A" w:rsidRDefault="008D2434">
      <w:pPr>
        <w:spacing w:line="360" w:lineRule="auto"/>
        <w:ind w:right="49"/>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b/>
          <w:sz w:val="22"/>
          <w:szCs w:val="22"/>
        </w:rPr>
        <w:t>Modalidad elegida para la entrega de la información:</w:t>
      </w:r>
      <w:r w:rsidRPr="0057237A">
        <w:rPr>
          <w:rFonts w:ascii="Palatino Linotype" w:eastAsia="Palatino Linotype" w:hAnsi="Palatino Linotype" w:cs="Palatino Linotype"/>
          <w:sz w:val="22"/>
          <w:szCs w:val="22"/>
        </w:rPr>
        <w:t xml:space="preserve"> a través del Sistema de Acceso a la Información Mexiquense (SAIMEX). </w:t>
      </w:r>
    </w:p>
    <w:p w14:paraId="31584726" w14:textId="77777777" w:rsidR="00790631" w:rsidRPr="0057237A" w:rsidRDefault="00790631">
      <w:pPr>
        <w:spacing w:line="360" w:lineRule="auto"/>
        <w:jc w:val="both"/>
        <w:rPr>
          <w:rFonts w:ascii="Palatino Linotype" w:eastAsia="Palatino Linotype" w:hAnsi="Palatino Linotype" w:cs="Palatino Linotype"/>
          <w:sz w:val="22"/>
          <w:szCs w:val="22"/>
        </w:rPr>
      </w:pPr>
    </w:p>
    <w:p w14:paraId="22AE432A" w14:textId="77777777" w:rsidR="00790631" w:rsidRPr="0057237A" w:rsidRDefault="008D2434">
      <w:pPr>
        <w:widowControl w:val="0"/>
        <w:spacing w:line="360" w:lineRule="auto"/>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b/>
          <w:sz w:val="22"/>
          <w:szCs w:val="22"/>
        </w:rPr>
        <w:t>2. Respuesta.</w:t>
      </w:r>
      <w:r w:rsidRPr="0057237A">
        <w:rPr>
          <w:rFonts w:ascii="Palatino Linotype" w:eastAsia="Palatino Linotype" w:hAnsi="Palatino Linotype" w:cs="Palatino Linotype"/>
          <w:sz w:val="22"/>
          <w:szCs w:val="22"/>
        </w:rPr>
        <w:t xml:space="preserve"> El </w:t>
      </w:r>
      <w:r w:rsidRPr="0057237A">
        <w:rPr>
          <w:rFonts w:ascii="Palatino Linotype" w:eastAsia="Palatino Linotype" w:hAnsi="Palatino Linotype" w:cs="Palatino Linotype"/>
          <w:b/>
          <w:sz w:val="22"/>
          <w:szCs w:val="22"/>
        </w:rPr>
        <w:t>cinco</w:t>
      </w:r>
      <w:r w:rsidRPr="0057237A">
        <w:rPr>
          <w:rFonts w:ascii="Palatino Linotype" w:eastAsia="Palatino Linotype" w:hAnsi="Palatino Linotype" w:cs="Palatino Linotype"/>
          <w:sz w:val="22"/>
          <w:szCs w:val="22"/>
        </w:rPr>
        <w:t xml:space="preserve"> y </w:t>
      </w:r>
      <w:r w:rsidRPr="0057237A">
        <w:rPr>
          <w:rFonts w:ascii="Palatino Linotype" w:eastAsia="Palatino Linotype" w:hAnsi="Palatino Linotype" w:cs="Palatino Linotype"/>
          <w:b/>
          <w:sz w:val="22"/>
          <w:szCs w:val="22"/>
        </w:rPr>
        <w:t>catorce de marzo de dos mil veinticinco</w:t>
      </w:r>
      <w:r w:rsidRPr="0057237A">
        <w:rPr>
          <w:rFonts w:ascii="Palatino Linotype" w:eastAsia="Palatino Linotype" w:hAnsi="Palatino Linotype" w:cs="Palatino Linotype"/>
          <w:sz w:val="22"/>
          <w:szCs w:val="22"/>
        </w:rPr>
        <w:t>, el Sujeto Obligado dio respuesta a las solicitudes en los siguientes términos:</w:t>
      </w:r>
    </w:p>
    <w:p w14:paraId="12536B3E" w14:textId="77777777" w:rsidR="00790631" w:rsidRPr="0057237A" w:rsidRDefault="00790631">
      <w:pPr>
        <w:widowControl w:val="0"/>
        <w:spacing w:line="360" w:lineRule="auto"/>
        <w:jc w:val="both"/>
        <w:rPr>
          <w:rFonts w:ascii="Palatino Linotype" w:eastAsia="Palatino Linotype" w:hAnsi="Palatino Linotype" w:cs="Palatino Linotype"/>
          <w:sz w:val="22"/>
          <w:szCs w:val="22"/>
        </w:rPr>
      </w:pPr>
    </w:p>
    <w:tbl>
      <w:tblPr>
        <w:tblStyle w:val="ac"/>
        <w:tblW w:w="9187"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83"/>
        <w:gridCol w:w="6804"/>
      </w:tblGrid>
      <w:tr w:rsidR="00806309" w:rsidRPr="0057237A" w14:paraId="794AB276" w14:textId="77777777">
        <w:trPr>
          <w:trHeight w:val="564"/>
        </w:trPr>
        <w:tc>
          <w:tcPr>
            <w:tcW w:w="2383" w:type="dxa"/>
          </w:tcPr>
          <w:p w14:paraId="2545D9DB" w14:textId="77777777" w:rsidR="00790631" w:rsidRPr="0057237A" w:rsidRDefault="008D2434">
            <w:pPr>
              <w:spacing w:line="360" w:lineRule="auto"/>
              <w:jc w:val="center"/>
              <w:rPr>
                <w:rFonts w:ascii="Palatino Linotype" w:eastAsia="Palatino Linotype" w:hAnsi="Palatino Linotype" w:cs="Palatino Linotype"/>
                <w:b/>
                <w:i/>
                <w:sz w:val="22"/>
                <w:szCs w:val="22"/>
              </w:rPr>
            </w:pPr>
            <w:r w:rsidRPr="0057237A">
              <w:rPr>
                <w:rFonts w:ascii="Palatino Linotype" w:eastAsia="Palatino Linotype" w:hAnsi="Palatino Linotype" w:cs="Palatino Linotype"/>
                <w:b/>
                <w:i/>
                <w:sz w:val="22"/>
                <w:szCs w:val="22"/>
              </w:rPr>
              <w:t>SOLICITUD</w:t>
            </w:r>
          </w:p>
        </w:tc>
        <w:tc>
          <w:tcPr>
            <w:tcW w:w="6804" w:type="dxa"/>
          </w:tcPr>
          <w:p w14:paraId="03C3601C" w14:textId="77777777" w:rsidR="00790631" w:rsidRPr="0057237A" w:rsidRDefault="008D2434">
            <w:pPr>
              <w:spacing w:line="360" w:lineRule="auto"/>
              <w:ind w:right="317"/>
              <w:jc w:val="center"/>
              <w:rPr>
                <w:rFonts w:ascii="Palatino Linotype" w:eastAsia="Palatino Linotype" w:hAnsi="Palatino Linotype" w:cs="Palatino Linotype"/>
                <w:b/>
                <w:i/>
                <w:sz w:val="22"/>
                <w:szCs w:val="22"/>
              </w:rPr>
            </w:pPr>
            <w:r w:rsidRPr="0057237A">
              <w:rPr>
                <w:rFonts w:ascii="Palatino Linotype" w:eastAsia="Palatino Linotype" w:hAnsi="Palatino Linotype" w:cs="Palatino Linotype"/>
                <w:b/>
                <w:i/>
                <w:sz w:val="22"/>
                <w:szCs w:val="22"/>
              </w:rPr>
              <w:t>RESPUESTA.</w:t>
            </w:r>
          </w:p>
        </w:tc>
      </w:tr>
      <w:tr w:rsidR="00806309" w:rsidRPr="0057237A" w14:paraId="7A3E073D" w14:textId="77777777">
        <w:trPr>
          <w:trHeight w:val="564"/>
        </w:trPr>
        <w:tc>
          <w:tcPr>
            <w:tcW w:w="2383" w:type="dxa"/>
            <w:shd w:val="clear" w:color="auto" w:fill="auto"/>
          </w:tcPr>
          <w:p w14:paraId="41AD6416" w14:textId="77777777" w:rsidR="00790631" w:rsidRPr="0057237A" w:rsidRDefault="008D2434">
            <w:pPr>
              <w:spacing w:line="360" w:lineRule="auto"/>
              <w:jc w:val="both"/>
              <w:rPr>
                <w:rFonts w:ascii="Palatino Linotype" w:eastAsia="Palatino Linotype" w:hAnsi="Palatino Linotype" w:cs="Palatino Linotype"/>
                <w:b/>
                <w:i/>
                <w:sz w:val="22"/>
                <w:szCs w:val="22"/>
              </w:rPr>
            </w:pPr>
            <w:r w:rsidRPr="0057237A">
              <w:rPr>
                <w:rFonts w:ascii="Palatino Linotype" w:eastAsia="Palatino Linotype" w:hAnsi="Palatino Linotype" w:cs="Palatino Linotype"/>
                <w:b/>
                <w:sz w:val="22"/>
                <w:szCs w:val="22"/>
              </w:rPr>
              <w:t>01045/TOLUCA/IP/2025</w:t>
            </w:r>
          </w:p>
        </w:tc>
        <w:tc>
          <w:tcPr>
            <w:tcW w:w="6804" w:type="dxa"/>
            <w:shd w:val="clear" w:color="auto" w:fill="auto"/>
          </w:tcPr>
          <w:p w14:paraId="33E5665A" w14:textId="77777777" w:rsidR="00790631" w:rsidRPr="0057237A" w:rsidRDefault="008D2434">
            <w:pPr>
              <w:spacing w:line="360" w:lineRule="auto"/>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b/>
                <w:i/>
                <w:sz w:val="22"/>
                <w:szCs w:val="22"/>
              </w:rPr>
              <w:t>R.01046_25pdf</w:t>
            </w:r>
            <w:r w:rsidRPr="0057237A">
              <w:rPr>
                <w:rFonts w:ascii="Palatino Linotype" w:eastAsia="Palatino Linotype" w:hAnsi="Palatino Linotype" w:cs="Palatino Linotype"/>
                <w:sz w:val="22"/>
                <w:szCs w:val="22"/>
              </w:rPr>
              <w:t xml:space="preserve">: Documento suscrito por el Titular de la Unidad de Transparencia mediante el cual da respuesta a la solicitud </w:t>
            </w:r>
            <w:r w:rsidRPr="0057237A">
              <w:rPr>
                <w:rFonts w:ascii="Palatino Linotype" w:eastAsia="Palatino Linotype" w:hAnsi="Palatino Linotype" w:cs="Palatino Linotype"/>
                <w:b/>
                <w:sz w:val="22"/>
                <w:szCs w:val="22"/>
              </w:rPr>
              <w:lastRenderedPageBreak/>
              <w:t>01046/TOLUCA/IP/2025,a través de l</w:t>
            </w:r>
            <w:r w:rsidRPr="0057237A">
              <w:rPr>
                <w:rFonts w:ascii="Palatino Linotype" w:eastAsia="Palatino Linotype" w:hAnsi="Palatino Linotype" w:cs="Palatino Linotype"/>
                <w:sz w:val="22"/>
                <w:szCs w:val="22"/>
              </w:rPr>
              <w:t>a respuesta de la Dirección General de Desarrollo Económico sobre los siguientes puntos:</w:t>
            </w:r>
          </w:p>
          <w:p w14:paraId="029453AE" w14:textId="77777777" w:rsidR="00790631" w:rsidRPr="0057237A" w:rsidRDefault="008D2434">
            <w:pPr>
              <w:numPr>
                <w:ilvl w:val="0"/>
                <w:numId w:val="5"/>
              </w:numPr>
              <w:pBdr>
                <w:top w:val="nil"/>
                <w:left w:val="nil"/>
                <w:bottom w:val="nil"/>
                <w:right w:val="nil"/>
                <w:between w:val="nil"/>
              </w:pBdr>
              <w:spacing w:line="360" w:lineRule="auto"/>
              <w:ind w:left="311"/>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El costo por metro cuadrado por anuncios luminosos se encuentra establecido en el artículo 121 del código Financiero del Estado de México;</w:t>
            </w:r>
          </w:p>
          <w:p w14:paraId="0F5AEA8B" w14:textId="77777777" w:rsidR="00790631" w:rsidRPr="0057237A" w:rsidRDefault="008D2434">
            <w:pPr>
              <w:numPr>
                <w:ilvl w:val="0"/>
                <w:numId w:val="5"/>
              </w:numPr>
              <w:pBdr>
                <w:top w:val="nil"/>
                <w:left w:val="nil"/>
                <w:bottom w:val="nil"/>
                <w:right w:val="nil"/>
                <w:between w:val="nil"/>
              </w:pBdr>
              <w:spacing w:line="360" w:lineRule="auto"/>
              <w:ind w:left="311"/>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No se localizaron licencias de funcionamiento correspondientes al año 2023;</w:t>
            </w:r>
          </w:p>
          <w:p w14:paraId="2DE4900B" w14:textId="77777777" w:rsidR="00790631" w:rsidRPr="0057237A" w:rsidRDefault="008D2434">
            <w:pPr>
              <w:numPr>
                <w:ilvl w:val="0"/>
                <w:numId w:val="5"/>
              </w:numPr>
              <w:pBdr>
                <w:top w:val="nil"/>
                <w:left w:val="nil"/>
                <w:bottom w:val="nil"/>
                <w:right w:val="nil"/>
                <w:between w:val="nil"/>
              </w:pBdr>
              <w:spacing w:line="360" w:lineRule="auto"/>
              <w:ind w:left="311"/>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No se genera información respecto al Presupuesto recaudado por permisos.</w:t>
            </w:r>
          </w:p>
          <w:p w14:paraId="3476D3A8" w14:textId="77777777" w:rsidR="00790631" w:rsidRPr="0057237A" w:rsidRDefault="00790631">
            <w:pPr>
              <w:spacing w:line="360" w:lineRule="auto"/>
              <w:jc w:val="both"/>
              <w:rPr>
                <w:rFonts w:ascii="Palatino Linotype" w:eastAsia="Palatino Linotype" w:hAnsi="Palatino Linotype" w:cs="Palatino Linotype"/>
                <w:sz w:val="22"/>
                <w:szCs w:val="22"/>
              </w:rPr>
            </w:pPr>
          </w:p>
          <w:p w14:paraId="4DA2AFD1" w14:textId="77777777" w:rsidR="00790631" w:rsidRPr="0057237A" w:rsidRDefault="008D2434">
            <w:pPr>
              <w:spacing w:line="360" w:lineRule="auto"/>
              <w:jc w:val="both"/>
              <w:rPr>
                <w:rFonts w:ascii="Palatino Linotype" w:eastAsia="Palatino Linotype" w:hAnsi="Palatino Linotype" w:cs="Palatino Linotype"/>
                <w:b/>
                <w:sz w:val="22"/>
                <w:szCs w:val="22"/>
              </w:rPr>
            </w:pPr>
            <w:r w:rsidRPr="0057237A">
              <w:rPr>
                <w:rFonts w:ascii="Palatino Linotype" w:eastAsia="Palatino Linotype" w:hAnsi="Palatino Linotype" w:cs="Palatino Linotype"/>
                <w:b/>
                <w:sz w:val="22"/>
                <w:szCs w:val="22"/>
              </w:rPr>
              <w:t xml:space="preserve">R.01045.2025.pdf:  </w:t>
            </w:r>
            <w:r w:rsidRPr="0057237A">
              <w:rPr>
                <w:rFonts w:ascii="Palatino Linotype" w:eastAsia="Palatino Linotype" w:hAnsi="Palatino Linotype" w:cs="Palatino Linotype"/>
                <w:sz w:val="22"/>
                <w:szCs w:val="22"/>
              </w:rPr>
              <w:t>Documento suscrito por el Titular de la Unidad de Transparencia en el que se plantea la respuesta de la Dirección General de Desarrollo</w:t>
            </w:r>
            <w:r w:rsidRPr="0057237A">
              <w:rPr>
                <w:rFonts w:ascii="Palatino Linotype" w:eastAsia="Palatino Linotype" w:hAnsi="Palatino Linotype" w:cs="Palatino Linotype"/>
                <w:b/>
                <w:sz w:val="22"/>
                <w:szCs w:val="22"/>
              </w:rPr>
              <w:t xml:space="preserve"> </w:t>
            </w:r>
            <w:r w:rsidRPr="0057237A">
              <w:rPr>
                <w:rFonts w:ascii="Palatino Linotype" w:eastAsia="Palatino Linotype" w:hAnsi="Palatino Linotype" w:cs="Palatino Linotype"/>
                <w:sz w:val="22"/>
                <w:szCs w:val="22"/>
              </w:rPr>
              <w:t>Económico mediante el cual señala lo siguiente:</w:t>
            </w:r>
          </w:p>
          <w:p w14:paraId="753FD251" w14:textId="77777777" w:rsidR="00790631" w:rsidRPr="0057237A" w:rsidRDefault="008D2434">
            <w:pPr>
              <w:numPr>
                <w:ilvl w:val="0"/>
                <w:numId w:val="6"/>
              </w:numPr>
              <w:pBdr>
                <w:top w:val="nil"/>
                <w:left w:val="nil"/>
                <w:bottom w:val="nil"/>
                <w:right w:val="nil"/>
                <w:between w:val="nil"/>
              </w:pBdr>
              <w:spacing w:line="360" w:lineRule="auto"/>
              <w:ind w:left="452"/>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Se desconoce desde qué fecha se está solicitando el permiso de Anuncios para locales comerciales en el municipio;</w:t>
            </w:r>
          </w:p>
          <w:p w14:paraId="2C74751F" w14:textId="77777777" w:rsidR="00790631" w:rsidRPr="0057237A" w:rsidRDefault="008D2434">
            <w:pPr>
              <w:numPr>
                <w:ilvl w:val="0"/>
                <w:numId w:val="6"/>
              </w:numPr>
              <w:pBdr>
                <w:top w:val="nil"/>
                <w:left w:val="nil"/>
                <w:bottom w:val="nil"/>
                <w:right w:val="nil"/>
                <w:between w:val="nil"/>
              </w:pBdr>
              <w:spacing w:line="360" w:lineRule="auto"/>
              <w:ind w:left="452"/>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El costo por metro cuadrado por anuncios luminosos se encuentra establecido en el artículo 121 del código Financiero del Estado de México</w:t>
            </w:r>
          </w:p>
          <w:p w14:paraId="0ABDFE4E" w14:textId="77777777" w:rsidR="00790631" w:rsidRPr="0057237A" w:rsidRDefault="008D2434">
            <w:pPr>
              <w:numPr>
                <w:ilvl w:val="0"/>
                <w:numId w:val="6"/>
              </w:numPr>
              <w:pBdr>
                <w:top w:val="nil"/>
                <w:left w:val="nil"/>
                <w:bottom w:val="nil"/>
                <w:right w:val="nil"/>
                <w:between w:val="nil"/>
              </w:pBdr>
              <w:spacing w:line="360" w:lineRule="auto"/>
              <w:ind w:left="452"/>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Esta dependencia no genera información sobre “todo tipo de anuncio con que empresas se tiene contratos.</w:t>
            </w:r>
          </w:p>
          <w:p w14:paraId="35D1BA39" w14:textId="77777777" w:rsidR="00790631" w:rsidRPr="0057237A" w:rsidRDefault="008D2434">
            <w:pPr>
              <w:numPr>
                <w:ilvl w:val="0"/>
                <w:numId w:val="6"/>
              </w:numPr>
              <w:pBdr>
                <w:top w:val="nil"/>
                <w:left w:val="nil"/>
                <w:bottom w:val="nil"/>
                <w:right w:val="nil"/>
                <w:between w:val="nil"/>
              </w:pBdr>
              <w:spacing w:line="360" w:lineRule="auto"/>
              <w:ind w:left="452"/>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No se localizó registro de licencias de funcionamiento correspondientes al año 2022;</w:t>
            </w:r>
          </w:p>
          <w:p w14:paraId="49E1E5E9" w14:textId="77777777" w:rsidR="00790631" w:rsidRPr="0057237A" w:rsidRDefault="008D2434">
            <w:pPr>
              <w:numPr>
                <w:ilvl w:val="0"/>
                <w:numId w:val="6"/>
              </w:numPr>
              <w:pBdr>
                <w:top w:val="nil"/>
                <w:left w:val="nil"/>
                <w:bottom w:val="nil"/>
                <w:right w:val="nil"/>
                <w:between w:val="nil"/>
              </w:pBdr>
              <w:spacing w:line="360" w:lineRule="auto"/>
              <w:ind w:left="452"/>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No se genera información respecto al Presupuesto recaudado por permisos.</w:t>
            </w:r>
          </w:p>
        </w:tc>
      </w:tr>
      <w:tr w:rsidR="00806309" w:rsidRPr="0057237A" w14:paraId="6B00CBD1" w14:textId="77777777">
        <w:tc>
          <w:tcPr>
            <w:tcW w:w="2383" w:type="dxa"/>
          </w:tcPr>
          <w:p w14:paraId="38A8A912" w14:textId="77777777" w:rsidR="00790631" w:rsidRPr="0057237A" w:rsidRDefault="008D2434">
            <w:pPr>
              <w:spacing w:line="360" w:lineRule="auto"/>
              <w:jc w:val="both"/>
              <w:rPr>
                <w:rFonts w:ascii="Palatino Linotype" w:eastAsia="Palatino Linotype" w:hAnsi="Palatino Linotype" w:cs="Palatino Linotype"/>
                <w:b/>
                <w:sz w:val="22"/>
                <w:szCs w:val="22"/>
              </w:rPr>
            </w:pPr>
            <w:r w:rsidRPr="0057237A">
              <w:rPr>
                <w:rFonts w:ascii="Palatino Linotype" w:eastAsia="Palatino Linotype" w:hAnsi="Palatino Linotype" w:cs="Palatino Linotype"/>
                <w:b/>
                <w:sz w:val="22"/>
                <w:szCs w:val="22"/>
              </w:rPr>
              <w:lastRenderedPageBreak/>
              <w:t>01043/TOLUCA/IP/2025</w:t>
            </w:r>
          </w:p>
        </w:tc>
        <w:tc>
          <w:tcPr>
            <w:tcW w:w="6804" w:type="dxa"/>
          </w:tcPr>
          <w:p w14:paraId="396ADF65" w14:textId="77777777" w:rsidR="00790631" w:rsidRPr="0057237A" w:rsidRDefault="008D2434">
            <w:pPr>
              <w:spacing w:line="360" w:lineRule="auto"/>
              <w:ind w:right="317"/>
              <w:jc w:val="both"/>
              <w:rPr>
                <w:rFonts w:ascii="Palatino Linotype" w:eastAsia="Palatino Linotype" w:hAnsi="Palatino Linotype" w:cs="Palatino Linotype"/>
                <w:b/>
                <w:sz w:val="22"/>
                <w:szCs w:val="22"/>
              </w:rPr>
            </w:pPr>
            <w:r w:rsidRPr="0057237A">
              <w:rPr>
                <w:rFonts w:ascii="Palatino Linotype" w:eastAsia="Palatino Linotype" w:hAnsi="Palatino Linotype" w:cs="Palatino Linotype"/>
                <w:b/>
                <w:sz w:val="22"/>
                <w:szCs w:val="22"/>
              </w:rPr>
              <w:t xml:space="preserve">R.01043.25.pdf: </w:t>
            </w:r>
            <w:r w:rsidRPr="0057237A">
              <w:rPr>
                <w:rFonts w:ascii="Palatino Linotype" w:eastAsia="Palatino Linotype" w:hAnsi="Palatino Linotype" w:cs="Palatino Linotype"/>
                <w:sz w:val="22"/>
                <w:szCs w:val="22"/>
              </w:rPr>
              <w:t>Documento suscrito por el Titular de la Unidad de Transparencia en el que se plantea la respuesta de la Dirección General de Desarrollo Económico mediante el cual señala lo siguiente:</w:t>
            </w:r>
          </w:p>
          <w:p w14:paraId="540906F3" w14:textId="77777777" w:rsidR="00790631" w:rsidRPr="0057237A" w:rsidRDefault="00790631">
            <w:pPr>
              <w:spacing w:line="360" w:lineRule="auto"/>
              <w:ind w:right="317"/>
              <w:jc w:val="both"/>
              <w:rPr>
                <w:rFonts w:ascii="Palatino Linotype" w:eastAsia="Palatino Linotype" w:hAnsi="Palatino Linotype" w:cs="Palatino Linotype"/>
                <w:b/>
                <w:sz w:val="22"/>
                <w:szCs w:val="22"/>
              </w:rPr>
            </w:pPr>
          </w:p>
          <w:p w14:paraId="795C6946" w14:textId="77777777" w:rsidR="00790631" w:rsidRPr="0057237A" w:rsidRDefault="008D2434">
            <w:pPr>
              <w:numPr>
                <w:ilvl w:val="0"/>
                <w:numId w:val="6"/>
              </w:numPr>
              <w:pBdr>
                <w:top w:val="nil"/>
                <w:left w:val="nil"/>
                <w:bottom w:val="nil"/>
                <w:right w:val="nil"/>
                <w:between w:val="nil"/>
              </w:pBdr>
              <w:spacing w:line="360" w:lineRule="auto"/>
              <w:ind w:left="452"/>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Se desconoce desde qué fecha se está solicitando el permiso de Anuncios para locales comerciales en el municipio;</w:t>
            </w:r>
          </w:p>
          <w:p w14:paraId="693F89D4" w14:textId="77777777" w:rsidR="00790631" w:rsidRPr="0057237A" w:rsidRDefault="008D2434">
            <w:pPr>
              <w:numPr>
                <w:ilvl w:val="0"/>
                <w:numId w:val="6"/>
              </w:numPr>
              <w:pBdr>
                <w:top w:val="nil"/>
                <w:left w:val="nil"/>
                <w:bottom w:val="nil"/>
                <w:right w:val="nil"/>
                <w:between w:val="nil"/>
              </w:pBdr>
              <w:spacing w:line="360" w:lineRule="auto"/>
              <w:ind w:left="452"/>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El costo por metro cuadrado por anuncios luminosos se encuentra establecido en el artículo 121 del código Financiero del Estado de México</w:t>
            </w:r>
          </w:p>
          <w:p w14:paraId="45977D55" w14:textId="77777777" w:rsidR="00790631" w:rsidRPr="0057237A" w:rsidRDefault="008D2434">
            <w:pPr>
              <w:numPr>
                <w:ilvl w:val="0"/>
                <w:numId w:val="6"/>
              </w:numPr>
              <w:pBdr>
                <w:top w:val="nil"/>
                <w:left w:val="nil"/>
                <w:bottom w:val="nil"/>
                <w:right w:val="nil"/>
                <w:between w:val="nil"/>
              </w:pBdr>
              <w:spacing w:line="360" w:lineRule="auto"/>
              <w:ind w:left="452"/>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Esta dependencia no genera información sobre “todo tipo de anuncio con que empresas se tiene contratos.</w:t>
            </w:r>
          </w:p>
          <w:p w14:paraId="5FAFEE42" w14:textId="77777777" w:rsidR="00790631" w:rsidRPr="0057237A" w:rsidRDefault="008D2434">
            <w:pPr>
              <w:numPr>
                <w:ilvl w:val="0"/>
                <w:numId w:val="6"/>
              </w:numPr>
              <w:pBdr>
                <w:top w:val="nil"/>
                <w:left w:val="nil"/>
                <w:bottom w:val="nil"/>
                <w:right w:val="nil"/>
                <w:between w:val="nil"/>
              </w:pBdr>
              <w:spacing w:line="360" w:lineRule="auto"/>
              <w:ind w:left="452"/>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No se localizó registro de licencias de funcionamiento correspondientes al año 2020;</w:t>
            </w:r>
          </w:p>
          <w:p w14:paraId="7B5445A5" w14:textId="77777777" w:rsidR="00790631" w:rsidRPr="0057237A" w:rsidRDefault="008D2434">
            <w:pPr>
              <w:numPr>
                <w:ilvl w:val="0"/>
                <w:numId w:val="6"/>
              </w:numPr>
              <w:pBdr>
                <w:top w:val="nil"/>
                <w:left w:val="nil"/>
                <w:bottom w:val="nil"/>
                <w:right w:val="nil"/>
                <w:between w:val="nil"/>
              </w:pBdr>
              <w:spacing w:line="360" w:lineRule="auto"/>
              <w:ind w:left="452"/>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La dependencia no genera información sobre el presupuesto recaudado y en qué se invierte.</w:t>
            </w:r>
          </w:p>
        </w:tc>
      </w:tr>
      <w:tr w:rsidR="00806309" w:rsidRPr="0057237A" w14:paraId="5516CD04" w14:textId="77777777">
        <w:tc>
          <w:tcPr>
            <w:tcW w:w="2383" w:type="dxa"/>
          </w:tcPr>
          <w:p w14:paraId="1897FAF4" w14:textId="77777777" w:rsidR="00790631" w:rsidRPr="0057237A" w:rsidRDefault="008D2434">
            <w:pPr>
              <w:spacing w:line="360" w:lineRule="auto"/>
              <w:jc w:val="both"/>
              <w:rPr>
                <w:rFonts w:ascii="Palatino Linotype" w:eastAsia="Palatino Linotype" w:hAnsi="Palatino Linotype" w:cs="Palatino Linotype"/>
                <w:b/>
                <w:sz w:val="22"/>
                <w:szCs w:val="22"/>
              </w:rPr>
            </w:pPr>
            <w:r w:rsidRPr="0057237A">
              <w:rPr>
                <w:rFonts w:ascii="Palatino Linotype" w:eastAsia="Palatino Linotype" w:hAnsi="Palatino Linotype" w:cs="Palatino Linotype"/>
                <w:b/>
                <w:sz w:val="22"/>
                <w:szCs w:val="22"/>
              </w:rPr>
              <w:t>00772/TOLUCA/IP/2025</w:t>
            </w:r>
          </w:p>
        </w:tc>
        <w:tc>
          <w:tcPr>
            <w:tcW w:w="6804" w:type="dxa"/>
          </w:tcPr>
          <w:p w14:paraId="19831705" w14:textId="77777777" w:rsidR="00790631" w:rsidRPr="0057237A" w:rsidRDefault="008D2434">
            <w:pPr>
              <w:spacing w:line="360" w:lineRule="auto"/>
              <w:ind w:right="317"/>
              <w:jc w:val="both"/>
              <w:rPr>
                <w:rFonts w:ascii="Palatino Linotype" w:eastAsia="Palatino Linotype" w:hAnsi="Palatino Linotype" w:cs="Palatino Linotype"/>
                <w:b/>
                <w:sz w:val="22"/>
                <w:szCs w:val="22"/>
              </w:rPr>
            </w:pPr>
            <w:r w:rsidRPr="0057237A">
              <w:rPr>
                <w:rFonts w:ascii="Palatino Linotype" w:eastAsia="Palatino Linotype" w:hAnsi="Palatino Linotype" w:cs="Palatino Linotype"/>
                <w:b/>
                <w:sz w:val="22"/>
                <w:szCs w:val="22"/>
              </w:rPr>
              <w:t xml:space="preserve">R. 0772_2025.pdf: </w:t>
            </w:r>
            <w:r w:rsidRPr="0057237A">
              <w:rPr>
                <w:rFonts w:ascii="Palatino Linotype" w:eastAsia="Palatino Linotype" w:hAnsi="Palatino Linotype" w:cs="Palatino Linotype"/>
                <w:sz w:val="22"/>
                <w:szCs w:val="22"/>
              </w:rPr>
              <w:t xml:space="preserve">Documento suscrito por el Titular de la Unidad de Transparencia mediante el cual refiere que la Dirección General de Administración informó que después de realizar una búsqueda exhaustiva y razonable no se localizó la información solicitada. </w:t>
            </w:r>
          </w:p>
        </w:tc>
      </w:tr>
    </w:tbl>
    <w:p w14:paraId="66C4071D" w14:textId="77777777" w:rsidR="00790631" w:rsidRPr="0057237A" w:rsidRDefault="00790631">
      <w:pPr>
        <w:widowControl w:val="0"/>
        <w:spacing w:line="360" w:lineRule="auto"/>
        <w:jc w:val="both"/>
        <w:rPr>
          <w:rFonts w:ascii="Palatino Linotype" w:eastAsia="Palatino Linotype" w:hAnsi="Palatino Linotype" w:cs="Palatino Linotype"/>
          <w:sz w:val="22"/>
          <w:szCs w:val="22"/>
        </w:rPr>
      </w:pPr>
    </w:p>
    <w:p w14:paraId="0951DC9F" w14:textId="77777777" w:rsidR="00790631" w:rsidRPr="0057237A" w:rsidRDefault="008D2434">
      <w:pPr>
        <w:spacing w:line="360" w:lineRule="auto"/>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b/>
          <w:sz w:val="22"/>
          <w:szCs w:val="22"/>
        </w:rPr>
        <w:t xml:space="preserve">3. Del Recurso de Revisión. </w:t>
      </w:r>
      <w:r w:rsidRPr="0057237A">
        <w:rPr>
          <w:rFonts w:ascii="Palatino Linotype" w:eastAsia="Palatino Linotype" w:hAnsi="Palatino Linotype" w:cs="Palatino Linotype"/>
          <w:sz w:val="22"/>
          <w:szCs w:val="22"/>
        </w:rPr>
        <w:t>Inconforme con las respuestas del</w:t>
      </w:r>
      <w:r w:rsidRPr="0057237A">
        <w:rPr>
          <w:rFonts w:ascii="Palatino Linotype" w:eastAsia="Palatino Linotype" w:hAnsi="Palatino Linotype" w:cs="Palatino Linotype"/>
          <w:b/>
          <w:sz w:val="22"/>
          <w:szCs w:val="22"/>
        </w:rPr>
        <w:t xml:space="preserve"> SUJETO OBLIGADO, </w:t>
      </w:r>
      <w:r w:rsidRPr="0057237A">
        <w:rPr>
          <w:rFonts w:ascii="Palatino Linotype" w:eastAsia="Palatino Linotype" w:hAnsi="Palatino Linotype" w:cs="Palatino Linotype"/>
          <w:sz w:val="22"/>
          <w:szCs w:val="22"/>
        </w:rPr>
        <w:t xml:space="preserve">en fecha </w:t>
      </w:r>
      <w:r w:rsidRPr="0057237A">
        <w:rPr>
          <w:rFonts w:ascii="Palatino Linotype" w:eastAsia="Palatino Linotype" w:hAnsi="Palatino Linotype" w:cs="Palatino Linotype"/>
          <w:b/>
          <w:sz w:val="22"/>
          <w:szCs w:val="22"/>
        </w:rPr>
        <w:t xml:space="preserve">quince y veinticinco de marzo de dos mil veinticinco, LA PARTE RECURRENTE </w:t>
      </w:r>
      <w:r w:rsidRPr="0057237A">
        <w:rPr>
          <w:rFonts w:ascii="Palatino Linotype" w:eastAsia="Palatino Linotype" w:hAnsi="Palatino Linotype" w:cs="Palatino Linotype"/>
          <w:sz w:val="22"/>
          <w:szCs w:val="22"/>
        </w:rPr>
        <w:t xml:space="preserve">interpuso los recursos de revisión; sin embargo, el día quince de marzo corresponde a día inhábil, por lo </w:t>
      </w:r>
      <w:r w:rsidRPr="0057237A">
        <w:rPr>
          <w:rFonts w:ascii="Palatino Linotype" w:eastAsia="Palatino Linotype" w:hAnsi="Palatino Linotype" w:cs="Palatino Linotype"/>
          <w:sz w:val="22"/>
          <w:szCs w:val="22"/>
        </w:rPr>
        <w:lastRenderedPageBreak/>
        <w:t xml:space="preserve">que dicho recurso de revisión se tuvo por presentado el dieciocho de marzo, por corresponder al día hábil siguiente, y manifestó lo siguiente: </w:t>
      </w:r>
    </w:p>
    <w:p w14:paraId="2489879F" w14:textId="77777777" w:rsidR="00790631" w:rsidRPr="0057237A" w:rsidRDefault="00790631">
      <w:pPr>
        <w:spacing w:line="360" w:lineRule="auto"/>
        <w:jc w:val="both"/>
        <w:rPr>
          <w:rFonts w:ascii="Palatino Linotype" w:eastAsia="Palatino Linotype" w:hAnsi="Palatino Linotype" w:cs="Palatino Linotype"/>
          <w:sz w:val="22"/>
          <w:szCs w:val="22"/>
        </w:rPr>
      </w:pPr>
    </w:p>
    <w:p w14:paraId="4B2499A8" w14:textId="77777777" w:rsidR="00790631" w:rsidRPr="0057237A" w:rsidRDefault="008D2434">
      <w:pPr>
        <w:spacing w:line="360" w:lineRule="auto"/>
        <w:ind w:right="560"/>
        <w:jc w:val="both"/>
        <w:rPr>
          <w:rFonts w:ascii="Palatino Linotype" w:eastAsia="Palatino Linotype" w:hAnsi="Palatino Linotype" w:cs="Palatino Linotype"/>
          <w:b/>
          <w:sz w:val="22"/>
          <w:szCs w:val="22"/>
        </w:rPr>
      </w:pPr>
      <w:r w:rsidRPr="0057237A">
        <w:rPr>
          <w:rFonts w:ascii="Palatino Linotype" w:eastAsia="Palatino Linotype" w:hAnsi="Palatino Linotype" w:cs="Palatino Linotype"/>
          <w:b/>
          <w:sz w:val="22"/>
          <w:szCs w:val="22"/>
        </w:rPr>
        <w:t>03034/INFOEM/IP/RR/2025:</w:t>
      </w:r>
    </w:p>
    <w:p w14:paraId="56279307" w14:textId="77777777" w:rsidR="00790631" w:rsidRPr="0057237A" w:rsidRDefault="008D2434">
      <w:pPr>
        <w:spacing w:line="360" w:lineRule="auto"/>
        <w:ind w:left="567" w:right="560"/>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b/>
          <w:i/>
          <w:sz w:val="22"/>
          <w:szCs w:val="22"/>
        </w:rPr>
        <w:t>Acto Impugnado:</w:t>
      </w:r>
      <w:r w:rsidRPr="0057237A">
        <w:rPr>
          <w:rFonts w:ascii="Palatino Linotype" w:eastAsia="Palatino Linotype" w:hAnsi="Palatino Linotype" w:cs="Palatino Linotype"/>
          <w:i/>
          <w:sz w:val="22"/>
          <w:szCs w:val="22"/>
        </w:rPr>
        <w:t xml:space="preserve"> “No atiende el </w:t>
      </w:r>
      <w:proofErr w:type="spellStart"/>
      <w:r w:rsidRPr="0057237A">
        <w:rPr>
          <w:rFonts w:ascii="Palatino Linotype" w:eastAsia="Palatino Linotype" w:hAnsi="Palatino Linotype" w:cs="Palatino Linotype"/>
          <w:i/>
          <w:sz w:val="22"/>
          <w:szCs w:val="22"/>
        </w:rPr>
        <w:t>saimex</w:t>
      </w:r>
      <w:proofErr w:type="spellEnd"/>
      <w:r w:rsidRPr="0057237A">
        <w:rPr>
          <w:rFonts w:ascii="Palatino Linotype" w:eastAsia="Palatino Linotype" w:hAnsi="Palatino Linotype" w:cs="Palatino Linotype"/>
          <w:i/>
          <w:sz w:val="22"/>
          <w:szCs w:val="22"/>
        </w:rPr>
        <w:t>”</w:t>
      </w:r>
    </w:p>
    <w:p w14:paraId="47405AF2" w14:textId="77777777" w:rsidR="00790631" w:rsidRPr="0057237A" w:rsidRDefault="008D2434">
      <w:pPr>
        <w:spacing w:line="360" w:lineRule="auto"/>
        <w:ind w:left="567" w:right="560"/>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b/>
          <w:i/>
          <w:sz w:val="22"/>
          <w:szCs w:val="22"/>
        </w:rPr>
        <w:t>Motivo de inconformidad:</w:t>
      </w:r>
      <w:r w:rsidRPr="0057237A">
        <w:rPr>
          <w:rFonts w:ascii="Palatino Linotype" w:eastAsia="Palatino Linotype" w:hAnsi="Palatino Linotype" w:cs="Palatino Linotype"/>
          <w:i/>
          <w:sz w:val="22"/>
          <w:szCs w:val="22"/>
        </w:rPr>
        <w:t xml:space="preserve"> “No atiende el </w:t>
      </w:r>
      <w:proofErr w:type="spellStart"/>
      <w:r w:rsidRPr="0057237A">
        <w:rPr>
          <w:rFonts w:ascii="Palatino Linotype" w:eastAsia="Palatino Linotype" w:hAnsi="Palatino Linotype" w:cs="Palatino Linotype"/>
          <w:i/>
          <w:sz w:val="22"/>
          <w:szCs w:val="22"/>
        </w:rPr>
        <w:t>saimex</w:t>
      </w:r>
      <w:proofErr w:type="spellEnd"/>
      <w:r w:rsidRPr="0057237A">
        <w:rPr>
          <w:rFonts w:ascii="Palatino Linotype" w:eastAsia="Palatino Linotype" w:hAnsi="Palatino Linotype" w:cs="Palatino Linotype"/>
          <w:i/>
          <w:sz w:val="22"/>
          <w:szCs w:val="22"/>
        </w:rPr>
        <w:t xml:space="preserve"> no entrega la información”</w:t>
      </w:r>
    </w:p>
    <w:p w14:paraId="0AEDC2DE" w14:textId="77777777" w:rsidR="00790631" w:rsidRPr="0057237A" w:rsidRDefault="00790631">
      <w:pPr>
        <w:spacing w:line="360" w:lineRule="auto"/>
        <w:ind w:left="567" w:right="560"/>
        <w:jc w:val="both"/>
        <w:rPr>
          <w:rFonts w:ascii="Palatino Linotype" w:eastAsia="Palatino Linotype" w:hAnsi="Palatino Linotype" w:cs="Palatino Linotype"/>
          <w:i/>
          <w:sz w:val="22"/>
          <w:szCs w:val="22"/>
        </w:rPr>
      </w:pPr>
    </w:p>
    <w:p w14:paraId="5E598707" w14:textId="77777777" w:rsidR="00790631" w:rsidRPr="0057237A" w:rsidRDefault="008D2434">
      <w:pPr>
        <w:spacing w:line="360" w:lineRule="auto"/>
        <w:ind w:right="560"/>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b/>
          <w:sz w:val="22"/>
          <w:szCs w:val="22"/>
        </w:rPr>
        <w:t>03119/INFOEM/IP/RR/2025</w:t>
      </w:r>
    </w:p>
    <w:p w14:paraId="2B9E0337" w14:textId="77777777" w:rsidR="00790631" w:rsidRPr="0057237A" w:rsidRDefault="008D2434">
      <w:pPr>
        <w:spacing w:line="360" w:lineRule="auto"/>
        <w:ind w:left="567" w:right="560"/>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b/>
          <w:i/>
          <w:sz w:val="22"/>
          <w:szCs w:val="22"/>
        </w:rPr>
        <w:t>Acto Impugnado:</w:t>
      </w:r>
      <w:r w:rsidRPr="0057237A">
        <w:rPr>
          <w:rFonts w:ascii="Palatino Linotype" w:eastAsia="Palatino Linotype" w:hAnsi="Palatino Linotype" w:cs="Palatino Linotype"/>
          <w:i/>
          <w:sz w:val="22"/>
          <w:szCs w:val="22"/>
        </w:rPr>
        <w:t xml:space="preserve"> “La respuesta negativa”</w:t>
      </w:r>
    </w:p>
    <w:p w14:paraId="67EE2F7E" w14:textId="77777777" w:rsidR="00790631" w:rsidRPr="0057237A" w:rsidRDefault="008D2434">
      <w:pPr>
        <w:spacing w:line="360" w:lineRule="auto"/>
        <w:ind w:left="567" w:right="560"/>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b/>
          <w:i/>
          <w:sz w:val="22"/>
          <w:szCs w:val="22"/>
        </w:rPr>
        <w:t>Motivo de inconformidad:</w:t>
      </w:r>
      <w:r w:rsidRPr="0057237A">
        <w:rPr>
          <w:rFonts w:ascii="Palatino Linotype" w:eastAsia="Palatino Linotype" w:hAnsi="Palatino Linotype" w:cs="Palatino Linotype"/>
          <w:i/>
          <w:sz w:val="22"/>
          <w:szCs w:val="22"/>
        </w:rPr>
        <w:t xml:space="preserve"> “La negativa de la información”</w:t>
      </w:r>
    </w:p>
    <w:p w14:paraId="37A0DECC" w14:textId="77777777" w:rsidR="00790631" w:rsidRPr="0057237A" w:rsidRDefault="00790631">
      <w:pPr>
        <w:spacing w:line="360" w:lineRule="auto"/>
        <w:ind w:left="567" w:right="560"/>
        <w:jc w:val="both"/>
        <w:rPr>
          <w:rFonts w:ascii="Palatino Linotype" w:eastAsia="Palatino Linotype" w:hAnsi="Palatino Linotype" w:cs="Palatino Linotype"/>
          <w:i/>
          <w:sz w:val="22"/>
          <w:szCs w:val="22"/>
        </w:rPr>
      </w:pPr>
    </w:p>
    <w:p w14:paraId="319012C6" w14:textId="77777777" w:rsidR="00790631" w:rsidRPr="0057237A" w:rsidRDefault="008D2434">
      <w:pPr>
        <w:spacing w:line="360" w:lineRule="auto"/>
        <w:ind w:right="560"/>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b/>
          <w:sz w:val="22"/>
          <w:szCs w:val="22"/>
        </w:rPr>
        <w:t>03499/INFOEM/IP/RR/2025:</w:t>
      </w:r>
    </w:p>
    <w:p w14:paraId="7F2D0786" w14:textId="77777777" w:rsidR="00790631" w:rsidRPr="0057237A" w:rsidRDefault="008D2434">
      <w:pPr>
        <w:spacing w:line="360" w:lineRule="auto"/>
        <w:ind w:left="567" w:right="560"/>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b/>
          <w:i/>
          <w:sz w:val="22"/>
          <w:szCs w:val="22"/>
        </w:rPr>
        <w:t>Acto Impugnado:</w:t>
      </w:r>
      <w:r w:rsidRPr="0057237A">
        <w:rPr>
          <w:rFonts w:ascii="Palatino Linotype" w:eastAsia="Palatino Linotype" w:hAnsi="Palatino Linotype" w:cs="Palatino Linotype"/>
          <w:i/>
          <w:sz w:val="22"/>
          <w:szCs w:val="22"/>
        </w:rPr>
        <w:t xml:space="preserve"> “Niega la información de carácter público”</w:t>
      </w:r>
    </w:p>
    <w:p w14:paraId="7D869876" w14:textId="77777777" w:rsidR="00790631" w:rsidRPr="0057237A" w:rsidRDefault="008D2434">
      <w:pPr>
        <w:spacing w:line="360" w:lineRule="auto"/>
        <w:ind w:left="567" w:right="560"/>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b/>
          <w:i/>
          <w:sz w:val="22"/>
          <w:szCs w:val="22"/>
        </w:rPr>
        <w:t>Motivo de inconformidad:</w:t>
      </w:r>
      <w:r w:rsidRPr="0057237A">
        <w:rPr>
          <w:rFonts w:ascii="Palatino Linotype" w:eastAsia="Palatino Linotype" w:hAnsi="Palatino Linotype" w:cs="Palatino Linotype"/>
          <w:i/>
          <w:sz w:val="22"/>
          <w:szCs w:val="22"/>
        </w:rPr>
        <w:t xml:space="preserve"> “La negativa de la información si no tiene compras como se adquieren los bienes y servicios que se han utilizado”</w:t>
      </w:r>
    </w:p>
    <w:p w14:paraId="2F93DF94" w14:textId="77777777" w:rsidR="00790631" w:rsidRPr="0057237A" w:rsidRDefault="00790631">
      <w:pPr>
        <w:spacing w:line="360" w:lineRule="auto"/>
        <w:ind w:left="567" w:right="560"/>
        <w:jc w:val="both"/>
        <w:rPr>
          <w:rFonts w:ascii="Palatino Linotype" w:eastAsia="Palatino Linotype" w:hAnsi="Palatino Linotype" w:cs="Palatino Linotype"/>
          <w:i/>
          <w:sz w:val="22"/>
          <w:szCs w:val="22"/>
        </w:rPr>
      </w:pPr>
    </w:p>
    <w:p w14:paraId="56F4FC38" w14:textId="77777777" w:rsidR="00790631" w:rsidRPr="0057237A" w:rsidRDefault="008D2434">
      <w:pPr>
        <w:spacing w:line="360" w:lineRule="auto"/>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b/>
          <w:sz w:val="22"/>
          <w:szCs w:val="22"/>
        </w:rPr>
        <w:t xml:space="preserve">4. Turno. </w:t>
      </w:r>
      <w:r w:rsidRPr="0057237A">
        <w:rPr>
          <w:rFonts w:ascii="Palatino Linotype" w:eastAsia="Palatino Linotype" w:hAnsi="Palatino Linotype" w:cs="Palatino Linotype"/>
          <w:sz w:val="22"/>
          <w:szCs w:val="22"/>
        </w:rPr>
        <w:t>De conformidad con el artículo 185 fracción I de la Ley Transparencia y Acceso a la Información Pública, los recursos de revisión fueron</w:t>
      </w:r>
      <w:r w:rsidRPr="0057237A">
        <w:rPr>
          <w:rFonts w:ascii="Palatino Linotype" w:eastAsia="Palatino Linotype" w:hAnsi="Palatino Linotype" w:cs="Palatino Linotype"/>
          <w:b/>
          <w:sz w:val="22"/>
          <w:szCs w:val="22"/>
        </w:rPr>
        <w:t xml:space="preserve"> </w:t>
      </w:r>
      <w:r w:rsidRPr="0057237A">
        <w:rPr>
          <w:rFonts w:ascii="Palatino Linotype" w:eastAsia="Palatino Linotype" w:hAnsi="Palatino Linotype" w:cs="Palatino Linotype"/>
          <w:sz w:val="22"/>
          <w:szCs w:val="22"/>
        </w:rPr>
        <w:t xml:space="preserve">turnados de la siguiente manera a efecto de presentar al Pleno los proyectos de resolución correspondientes: </w:t>
      </w:r>
    </w:p>
    <w:p w14:paraId="0F7CC6D0" w14:textId="77777777" w:rsidR="00790631" w:rsidRPr="0057237A" w:rsidRDefault="00790631">
      <w:pPr>
        <w:spacing w:line="360" w:lineRule="auto"/>
        <w:jc w:val="both"/>
        <w:rPr>
          <w:rFonts w:ascii="Palatino Linotype" w:eastAsia="Palatino Linotype" w:hAnsi="Palatino Linotype" w:cs="Palatino Linotype"/>
          <w:sz w:val="22"/>
          <w:szCs w:val="22"/>
        </w:rPr>
      </w:pPr>
    </w:p>
    <w:tbl>
      <w:tblPr>
        <w:tblStyle w:val="ad"/>
        <w:tblW w:w="89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0"/>
        <w:gridCol w:w="4461"/>
      </w:tblGrid>
      <w:tr w:rsidR="00806309" w:rsidRPr="0057237A" w14:paraId="65E4CD64" w14:textId="77777777">
        <w:tc>
          <w:tcPr>
            <w:tcW w:w="4460" w:type="dxa"/>
            <w:shd w:val="clear" w:color="auto" w:fill="DDD9C4"/>
          </w:tcPr>
          <w:p w14:paraId="40E3E491" w14:textId="77777777" w:rsidR="00790631" w:rsidRPr="0057237A" w:rsidRDefault="008D2434">
            <w:pPr>
              <w:spacing w:line="360" w:lineRule="auto"/>
              <w:jc w:val="both"/>
              <w:rPr>
                <w:rFonts w:ascii="Palatino Linotype" w:eastAsia="Palatino Linotype" w:hAnsi="Palatino Linotype" w:cs="Palatino Linotype"/>
                <w:b/>
                <w:sz w:val="22"/>
                <w:szCs w:val="22"/>
              </w:rPr>
            </w:pPr>
            <w:r w:rsidRPr="0057237A">
              <w:rPr>
                <w:rFonts w:ascii="Palatino Linotype" w:eastAsia="Palatino Linotype" w:hAnsi="Palatino Linotype" w:cs="Palatino Linotype"/>
                <w:b/>
                <w:sz w:val="22"/>
                <w:szCs w:val="22"/>
              </w:rPr>
              <w:t>Recurso de Revisión</w:t>
            </w:r>
          </w:p>
        </w:tc>
        <w:tc>
          <w:tcPr>
            <w:tcW w:w="4461" w:type="dxa"/>
            <w:shd w:val="clear" w:color="auto" w:fill="DDD9C4"/>
          </w:tcPr>
          <w:p w14:paraId="01C461B3" w14:textId="77777777" w:rsidR="00790631" w:rsidRPr="0057237A" w:rsidRDefault="008D2434">
            <w:pPr>
              <w:spacing w:line="360" w:lineRule="auto"/>
              <w:jc w:val="both"/>
              <w:rPr>
                <w:rFonts w:ascii="Palatino Linotype" w:eastAsia="Palatino Linotype" w:hAnsi="Palatino Linotype" w:cs="Palatino Linotype"/>
                <w:b/>
                <w:sz w:val="22"/>
                <w:szCs w:val="22"/>
              </w:rPr>
            </w:pPr>
            <w:r w:rsidRPr="0057237A">
              <w:rPr>
                <w:rFonts w:ascii="Palatino Linotype" w:eastAsia="Palatino Linotype" w:hAnsi="Palatino Linotype" w:cs="Palatino Linotype"/>
                <w:b/>
                <w:sz w:val="22"/>
                <w:szCs w:val="22"/>
              </w:rPr>
              <w:t>Comisionada</w:t>
            </w:r>
          </w:p>
        </w:tc>
      </w:tr>
      <w:tr w:rsidR="00806309" w:rsidRPr="0057237A" w14:paraId="7280A82E" w14:textId="77777777">
        <w:tc>
          <w:tcPr>
            <w:tcW w:w="4460" w:type="dxa"/>
          </w:tcPr>
          <w:p w14:paraId="15A86C78" w14:textId="77777777" w:rsidR="00790631" w:rsidRPr="0057237A" w:rsidRDefault="008D2434">
            <w:pPr>
              <w:spacing w:line="360" w:lineRule="auto"/>
              <w:jc w:val="both"/>
              <w:rPr>
                <w:rFonts w:ascii="Palatino Linotype" w:eastAsia="Palatino Linotype" w:hAnsi="Palatino Linotype" w:cs="Palatino Linotype"/>
                <w:b/>
                <w:sz w:val="22"/>
                <w:szCs w:val="22"/>
              </w:rPr>
            </w:pPr>
            <w:r w:rsidRPr="0057237A">
              <w:rPr>
                <w:rFonts w:ascii="Palatino Linotype" w:eastAsia="Palatino Linotype" w:hAnsi="Palatino Linotype" w:cs="Palatino Linotype"/>
                <w:b/>
                <w:sz w:val="22"/>
                <w:szCs w:val="22"/>
              </w:rPr>
              <w:t>03034/INFOEM/IP/RR/2025</w:t>
            </w:r>
          </w:p>
        </w:tc>
        <w:tc>
          <w:tcPr>
            <w:tcW w:w="4461" w:type="dxa"/>
          </w:tcPr>
          <w:p w14:paraId="7955FABA" w14:textId="77777777" w:rsidR="00790631" w:rsidRPr="0057237A" w:rsidRDefault="008D2434">
            <w:pPr>
              <w:spacing w:line="360" w:lineRule="auto"/>
              <w:jc w:val="both"/>
              <w:rPr>
                <w:rFonts w:ascii="Palatino Linotype" w:eastAsia="Palatino Linotype" w:hAnsi="Palatino Linotype" w:cs="Palatino Linotype"/>
                <w:b/>
                <w:sz w:val="22"/>
                <w:szCs w:val="22"/>
              </w:rPr>
            </w:pPr>
            <w:r w:rsidRPr="0057237A">
              <w:rPr>
                <w:rFonts w:ascii="Palatino Linotype" w:eastAsia="Palatino Linotype" w:hAnsi="Palatino Linotype" w:cs="Palatino Linotype"/>
                <w:b/>
                <w:sz w:val="22"/>
                <w:szCs w:val="22"/>
              </w:rPr>
              <w:t>Comisionada Guadalupe Ramírez Peña.</w:t>
            </w:r>
          </w:p>
        </w:tc>
      </w:tr>
      <w:tr w:rsidR="00806309" w:rsidRPr="0057237A" w14:paraId="33E69447" w14:textId="77777777">
        <w:tc>
          <w:tcPr>
            <w:tcW w:w="4460" w:type="dxa"/>
          </w:tcPr>
          <w:p w14:paraId="4CC0DB3B" w14:textId="77777777" w:rsidR="00790631" w:rsidRPr="0057237A" w:rsidRDefault="008D2434">
            <w:pPr>
              <w:spacing w:line="360" w:lineRule="auto"/>
              <w:jc w:val="both"/>
              <w:rPr>
                <w:rFonts w:ascii="Palatino Linotype" w:eastAsia="Palatino Linotype" w:hAnsi="Palatino Linotype" w:cs="Palatino Linotype"/>
                <w:b/>
                <w:sz w:val="22"/>
                <w:szCs w:val="22"/>
              </w:rPr>
            </w:pPr>
            <w:r w:rsidRPr="0057237A">
              <w:rPr>
                <w:rFonts w:ascii="Palatino Linotype" w:eastAsia="Palatino Linotype" w:hAnsi="Palatino Linotype" w:cs="Palatino Linotype"/>
                <w:b/>
                <w:sz w:val="22"/>
                <w:szCs w:val="22"/>
              </w:rPr>
              <w:t>03119/INFOEM/IP/RR/2025</w:t>
            </w:r>
          </w:p>
        </w:tc>
        <w:tc>
          <w:tcPr>
            <w:tcW w:w="4461" w:type="dxa"/>
          </w:tcPr>
          <w:p w14:paraId="1DA73D47" w14:textId="77777777" w:rsidR="00790631" w:rsidRPr="0057237A" w:rsidRDefault="008D2434">
            <w:pPr>
              <w:spacing w:line="360" w:lineRule="auto"/>
              <w:jc w:val="both"/>
              <w:rPr>
                <w:rFonts w:ascii="Palatino Linotype" w:eastAsia="Palatino Linotype" w:hAnsi="Palatino Linotype" w:cs="Palatino Linotype"/>
                <w:b/>
                <w:sz w:val="22"/>
                <w:szCs w:val="22"/>
              </w:rPr>
            </w:pPr>
            <w:r w:rsidRPr="0057237A">
              <w:rPr>
                <w:rFonts w:ascii="Palatino Linotype" w:eastAsia="Palatino Linotype" w:hAnsi="Palatino Linotype" w:cs="Palatino Linotype"/>
                <w:b/>
                <w:sz w:val="22"/>
                <w:szCs w:val="22"/>
              </w:rPr>
              <w:t>Comisionada Guadalupe Ramírez Peña.</w:t>
            </w:r>
          </w:p>
        </w:tc>
      </w:tr>
      <w:tr w:rsidR="0081082A" w:rsidRPr="0057237A" w14:paraId="535A4B16" w14:textId="77777777">
        <w:tc>
          <w:tcPr>
            <w:tcW w:w="4460" w:type="dxa"/>
          </w:tcPr>
          <w:p w14:paraId="2FD32636" w14:textId="77777777" w:rsidR="00790631" w:rsidRPr="0057237A" w:rsidRDefault="008D2434">
            <w:pPr>
              <w:spacing w:line="360" w:lineRule="auto"/>
              <w:jc w:val="both"/>
              <w:rPr>
                <w:rFonts w:ascii="Palatino Linotype" w:eastAsia="Palatino Linotype" w:hAnsi="Palatino Linotype" w:cs="Palatino Linotype"/>
                <w:b/>
                <w:sz w:val="22"/>
                <w:szCs w:val="22"/>
              </w:rPr>
            </w:pPr>
            <w:r w:rsidRPr="0057237A">
              <w:rPr>
                <w:rFonts w:ascii="Palatino Linotype" w:eastAsia="Palatino Linotype" w:hAnsi="Palatino Linotype" w:cs="Palatino Linotype"/>
                <w:b/>
                <w:sz w:val="22"/>
                <w:szCs w:val="22"/>
              </w:rPr>
              <w:t>03499/INFOEM/IP/RR/2025</w:t>
            </w:r>
          </w:p>
        </w:tc>
        <w:tc>
          <w:tcPr>
            <w:tcW w:w="4461" w:type="dxa"/>
          </w:tcPr>
          <w:p w14:paraId="526DA4DB" w14:textId="77777777" w:rsidR="00790631" w:rsidRPr="0057237A" w:rsidRDefault="008D2434">
            <w:pPr>
              <w:spacing w:line="360" w:lineRule="auto"/>
              <w:jc w:val="both"/>
              <w:rPr>
                <w:rFonts w:ascii="Palatino Linotype" w:eastAsia="Palatino Linotype" w:hAnsi="Palatino Linotype" w:cs="Palatino Linotype"/>
                <w:b/>
                <w:sz w:val="22"/>
                <w:szCs w:val="22"/>
              </w:rPr>
            </w:pPr>
            <w:r w:rsidRPr="0057237A">
              <w:rPr>
                <w:rFonts w:ascii="Palatino Linotype" w:eastAsia="Palatino Linotype" w:hAnsi="Palatino Linotype" w:cs="Palatino Linotype"/>
                <w:b/>
                <w:sz w:val="22"/>
                <w:szCs w:val="22"/>
              </w:rPr>
              <w:t xml:space="preserve">Comisionada Guadalupe Ramírez </w:t>
            </w:r>
            <w:proofErr w:type="gramStart"/>
            <w:r w:rsidRPr="0057237A">
              <w:rPr>
                <w:rFonts w:ascii="Palatino Linotype" w:eastAsia="Palatino Linotype" w:hAnsi="Palatino Linotype" w:cs="Palatino Linotype"/>
                <w:b/>
                <w:sz w:val="22"/>
                <w:szCs w:val="22"/>
              </w:rPr>
              <w:t>Peña..</w:t>
            </w:r>
            <w:proofErr w:type="gramEnd"/>
          </w:p>
        </w:tc>
      </w:tr>
    </w:tbl>
    <w:p w14:paraId="49FF698D" w14:textId="77777777" w:rsidR="00790631" w:rsidRPr="0057237A" w:rsidRDefault="00790631">
      <w:pPr>
        <w:spacing w:line="360" w:lineRule="auto"/>
        <w:jc w:val="both"/>
        <w:rPr>
          <w:rFonts w:ascii="Palatino Linotype" w:eastAsia="Palatino Linotype" w:hAnsi="Palatino Linotype" w:cs="Palatino Linotype"/>
          <w:sz w:val="22"/>
          <w:szCs w:val="22"/>
        </w:rPr>
      </w:pPr>
    </w:p>
    <w:p w14:paraId="668128E7" w14:textId="77777777" w:rsidR="00790631" w:rsidRPr="0057237A" w:rsidRDefault="008D2434">
      <w:pPr>
        <w:spacing w:line="360" w:lineRule="auto"/>
        <w:jc w:val="both"/>
        <w:rPr>
          <w:rFonts w:ascii="Palatino Linotype" w:eastAsia="Palatino Linotype" w:hAnsi="Palatino Linotype" w:cs="Palatino Linotype"/>
          <w:b/>
          <w:sz w:val="22"/>
          <w:szCs w:val="22"/>
        </w:rPr>
      </w:pPr>
      <w:r w:rsidRPr="0057237A">
        <w:rPr>
          <w:rFonts w:ascii="Palatino Linotype" w:eastAsia="Palatino Linotype" w:hAnsi="Palatino Linotype" w:cs="Palatino Linotype"/>
          <w:b/>
          <w:sz w:val="22"/>
          <w:szCs w:val="22"/>
        </w:rPr>
        <w:lastRenderedPageBreak/>
        <w:t xml:space="preserve">5. Admisiones. </w:t>
      </w:r>
      <w:r w:rsidRPr="0057237A">
        <w:rPr>
          <w:rFonts w:ascii="Palatino Linotype" w:eastAsia="Palatino Linotype" w:hAnsi="Palatino Linotype" w:cs="Palatino Linotype"/>
          <w:sz w:val="22"/>
          <w:szCs w:val="22"/>
        </w:rPr>
        <w:t xml:space="preserve">El </w:t>
      </w:r>
      <w:r w:rsidRPr="0057237A">
        <w:rPr>
          <w:rFonts w:ascii="Palatino Linotype" w:eastAsia="Palatino Linotype" w:hAnsi="Palatino Linotype" w:cs="Palatino Linotype"/>
          <w:b/>
          <w:sz w:val="22"/>
          <w:szCs w:val="22"/>
        </w:rPr>
        <w:t>veintiuno y veintiocho de marzo de dos mil veinticinco</w:t>
      </w:r>
      <w:r w:rsidRPr="0057237A">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admitieron a trámite los recursos de revisión</w:t>
      </w:r>
      <w:r w:rsidRPr="0057237A">
        <w:rPr>
          <w:rFonts w:ascii="Palatino Linotype" w:eastAsia="Palatino Linotype" w:hAnsi="Palatino Linotype" w:cs="Palatino Linotype"/>
          <w:b/>
          <w:sz w:val="22"/>
          <w:szCs w:val="22"/>
        </w:rPr>
        <w:t>.</w:t>
      </w:r>
    </w:p>
    <w:p w14:paraId="040B083A" w14:textId="77777777" w:rsidR="00790631" w:rsidRPr="0057237A" w:rsidRDefault="00790631">
      <w:pPr>
        <w:spacing w:line="360" w:lineRule="auto"/>
        <w:jc w:val="both"/>
        <w:rPr>
          <w:rFonts w:ascii="Palatino Linotype" w:eastAsia="Palatino Linotype" w:hAnsi="Palatino Linotype" w:cs="Palatino Linotype"/>
          <w:b/>
          <w:sz w:val="22"/>
          <w:szCs w:val="22"/>
        </w:rPr>
      </w:pPr>
    </w:p>
    <w:p w14:paraId="36475889" w14:textId="77777777" w:rsidR="00790631" w:rsidRPr="0057237A" w:rsidRDefault="008D2434">
      <w:pPr>
        <w:spacing w:line="360" w:lineRule="auto"/>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b/>
          <w:sz w:val="22"/>
          <w:szCs w:val="22"/>
        </w:rPr>
        <w:t xml:space="preserve">6. Manifestaciones. </w:t>
      </w:r>
      <w:r w:rsidRPr="0057237A">
        <w:rPr>
          <w:rFonts w:ascii="Palatino Linotype" w:eastAsia="Palatino Linotype" w:hAnsi="Palatino Linotype" w:cs="Palatino Linotype"/>
          <w:sz w:val="22"/>
          <w:szCs w:val="22"/>
        </w:rPr>
        <w:t xml:space="preserve">En el apartado de manifestaciones, el Sujeto Obligado rindió su informe justificado el </w:t>
      </w:r>
      <w:r w:rsidRPr="0057237A">
        <w:rPr>
          <w:rFonts w:ascii="Palatino Linotype" w:eastAsia="Palatino Linotype" w:hAnsi="Palatino Linotype" w:cs="Palatino Linotype"/>
          <w:b/>
          <w:sz w:val="22"/>
          <w:szCs w:val="22"/>
        </w:rPr>
        <w:t>uno, dos y ocho de abril de dos mil veintic</w:t>
      </w:r>
      <w:r w:rsidRPr="0057237A">
        <w:rPr>
          <w:rFonts w:ascii="Palatino Linotype" w:eastAsia="Palatino Linotype" w:hAnsi="Palatino Linotype" w:cs="Palatino Linotype"/>
          <w:sz w:val="22"/>
          <w:szCs w:val="22"/>
        </w:rPr>
        <w:t>i</w:t>
      </w:r>
      <w:r w:rsidRPr="0057237A">
        <w:rPr>
          <w:rFonts w:ascii="Palatino Linotype" w:eastAsia="Palatino Linotype" w:hAnsi="Palatino Linotype" w:cs="Palatino Linotype"/>
          <w:b/>
          <w:sz w:val="22"/>
          <w:szCs w:val="22"/>
        </w:rPr>
        <w:t>nco</w:t>
      </w:r>
      <w:r w:rsidRPr="0057237A">
        <w:rPr>
          <w:rFonts w:ascii="Palatino Linotype" w:eastAsia="Palatino Linotype" w:hAnsi="Palatino Linotype" w:cs="Palatino Linotype"/>
          <w:sz w:val="22"/>
          <w:szCs w:val="22"/>
        </w:rPr>
        <w:t>, dichos informes justificados se pusieron a la vista del Recurrente el v</w:t>
      </w:r>
      <w:r w:rsidRPr="0057237A">
        <w:rPr>
          <w:rFonts w:ascii="Palatino Linotype" w:eastAsia="Palatino Linotype" w:hAnsi="Palatino Linotype" w:cs="Palatino Linotype"/>
          <w:b/>
          <w:sz w:val="22"/>
          <w:szCs w:val="22"/>
        </w:rPr>
        <w:t>eintiuno de abril y veintidós de mayo de dos mil veinticinco</w:t>
      </w:r>
      <w:r w:rsidRPr="0057237A">
        <w:rPr>
          <w:rFonts w:ascii="Palatino Linotype" w:eastAsia="Palatino Linotype" w:hAnsi="Palatino Linotype" w:cs="Palatino Linotype"/>
          <w:sz w:val="22"/>
          <w:szCs w:val="22"/>
        </w:rPr>
        <w:t>; sin embargo, se describe su contenido medular, siendo el siguiente:</w:t>
      </w:r>
    </w:p>
    <w:p w14:paraId="6A1C53D6" w14:textId="77777777" w:rsidR="00790631" w:rsidRPr="0057237A" w:rsidRDefault="00790631">
      <w:pPr>
        <w:spacing w:line="360" w:lineRule="auto"/>
        <w:jc w:val="both"/>
        <w:rPr>
          <w:rFonts w:ascii="Palatino Linotype" w:eastAsia="Palatino Linotype" w:hAnsi="Palatino Linotype" w:cs="Palatino Linotype"/>
          <w:sz w:val="22"/>
          <w:szCs w:val="22"/>
        </w:rPr>
      </w:pPr>
    </w:p>
    <w:p w14:paraId="5BC9314D" w14:textId="77777777" w:rsidR="00790631" w:rsidRPr="0057237A" w:rsidRDefault="008D2434">
      <w:pPr>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57237A">
        <w:rPr>
          <w:rFonts w:ascii="Palatino Linotype" w:eastAsia="Palatino Linotype" w:hAnsi="Palatino Linotype" w:cs="Palatino Linotype"/>
          <w:b/>
          <w:sz w:val="22"/>
          <w:szCs w:val="22"/>
        </w:rPr>
        <w:t xml:space="preserve">03034/INFOEM/IP/RR/2025: </w:t>
      </w:r>
      <w:r w:rsidRPr="0057237A">
        <w:rPr>
          <w:rFonts w:ascii="Palatino Linotype" w:eastAsia="Palatino Linotype" w:hAnsi="Palatino Linotype" w:cs="Palatino Linotype"/>
          <w:sz w:val="22"/>
          <w:szCs w:val="22"/>
        </w:rPr>
        <w:t>Documento suscrito por el Titular de la unidad de Transparencia, mediante el cual ratifica la respuesta inicial de la Dirección de Desarrollo Económico.</w:t>
      </w:r>
    </w:p>
    <w:p w14:paraId="50753AC7" w14:textId="77777777" w:rsidR="00790631" w:rsidRPr="0057237A" w:rsidRDefault="008D2434">
      <w:pPr>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57237A">
        <w:rPr>
          <w:rFonts w:ascii="Palatino Linotype" w:eastAsia="Palatino Linotype" w:hAnsi="Palatino Linotype" w:cs="Palatino Linotype"/>
          <w:b/>
          <w:sz w:val="22"/>
          <w:szCs w:val="22"/>
        </w:rPr>
        <w:t xml:space="preserve">03119/INFOEM/IP/RR/2025: </w:t>
      </w:r>
      <w:r w:rsidRPr="0057237A">
        <w:rPr>
          <w:rFonts w:ascii="Palatino Linotype" w:eastAsia="Palatino Linotype" w:hAnsi="Palatino Linotype" w:cs="Palatino Linotype"/>
          <w:sz w:val="22"/>
          <w:szCs w:val="22"/>
        </w:rPr>
        <w:t>Documento suscrito por el Titular de la unidad de Transparencia, mediante el cual ratifica la respuesta inicial de la Dirección de Desarrollo Económico.</w:t>
      </w:r>
    </w:p>
    <w:p w14:paraId="3C5CBC09" w14:textId="77777777" w:rsidR="00790631" w:rsidRPr="0057237A" w:rsidRDefault="008D2434">
      <w:pPr>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57237A">
        <w:rPr>
          <w:rFonts w:ascii="Palatino Linotype" w:eastAsia="Palatino Linotype" w:hAnsi="Palatino Linotype" w:cs="Palatino Linotype"/>
          <w:b/>
          <w:sz w:val="22"/>
          <w:szCs w:val="22"/>
        </w:rPr>
        <w:t xml:space="preserve">03499/INFOEM/IP/RR/2025: </w:t>
      </w:r>
      <w:r w:rsidRPr="0057237A">
        <w:rPr>
          <w:rFonts w:ascii="Palatino Linotype" w:eastAsia="Palatino Linotype" w:hAnsi="Palatino Linotype" w:cs="Palatino Linotype"/>
          <w:sz w:val="22"/>
          <w:szCs w:val="22"/>
        </w:rPr>
        <w:t>Documento suscrito por el Titular de la unidad de Transparencia, mediante el cual ratifica la respuesta inicial de la Dirección de Desarrollo Económico, además, refiere que la Tesorería Municipal informó que después de realizar una búsqueda exhaustiva y razonable no se cuenta con registro financiero, documental, contable o presupuestal que ampare dichos conceptos, debido a que no se ha remitido ningún contrato ni factura relacionada con el material de limpieza, papel, higiénico o jabón de manos.</w:t>
      </w:r>
    </w:p>
    <w:p w14:paraId="4CA673A5" w14:textId="77777777" w:rsidR="00790631" w:rsidRPr="0057237A" w:rsidRDefault="00790631">
      <w:pPr>
        <w:spacing w:line="360" w:lineRule="auto"/>
        <w:jc w:val="both"/>
        <w:rPr>
          <w:rFonts w:ascii="Palatino Linotype" w:eastAsia="Palatino Linotype" w:hAnsi="Palatino Linotype" w:cs="Palatino Linotype"/>
          <w:sz w:val="22"/>
          <w:szCs w:val="22"/>
        </w:rPr>
      </w:pPr>
    </w:p>
    <w:p w14:paraId="28AF5AA2" w14:textId="77777777" w:rsidR="00790631" w:rsidRPr="0057237A" w:rsidRDefault="008D2434">
      <w:pPr>
        <w:spacing w:line="360" w:lineRule="auto"/>
        <w:jc w:val="both"/>
        <w:rPr>
          <w:rFonts w:ascii="Palatino Linotype" w:eastAsia="Palatino Linotype" w:hAnsi="Palatino Linotype" w:cs="Palatino Linotype"/>
          <w:b/>
          <w:sz w:val="22"/>
          <w:szCs w:val="22"/>
        </w:rPr>
      </w:pPr>
      <w:r w:rsidRPr="0057237A">
        <w:rPr>
          <w:rFonts w:ascii="Palatino Linotype" w:eastAsia="Palatino Linotype" w:hAnsi="Palatino Linotype" w:cs="Palatino Linotype"/>
          <w:b/>
          <w:sz w:val="22"/>
          <w:szCs w:val="22"/>
        </w:rPr>
        <w:lastRenderedPageBreak/>
        <w:t xml:space="preserve">7. Acumulación. A través del Acuerdo notificado el veintidós de mayo de dos mil veinticinco </w:t>
      </w:r>
      <w:r w:rsidRPr="0057237A">
        <w:rPr>
          <w:rFonts w:ascii="Palatino Linotype" w:eastAsia="Palatino Linotype" w:hAnsi="Palatino Linotype" w:cs="Palatino Linotype"/>
          <w:sz w:val="22"/>
          <w:szCs w:val="22"/>
        </w:rPr>
        <w:t xml:space="preserve">al advertir la conexidad de causa y con la finalidad de evitar que se dicten resoluciones contradictorias, de conformidad con el artículo 195 de la Ley de Transparencia y Acceso a la Información Pública del Estado de México y Municipios y artículo 18 del Código de Procedimientos Administrativos del Estado de México, se acordó la acumulación de los recursos antes señalados, turnados a la </w:t>
      </w:r>
      <w:r w:rsidRPr="0057237A">
        <w:rPr>
          <w:rFonts w:ascii="Palatino Linotype" w:eastAsia="Palatino Linotype" w:hAnsi="Palatino Linotype" w:cs="Palatino Linotype"/>
          <w:b/>
          <w:sz w:val="22"/>
          <w:szCs w:val="22"/>
        </w:rPr>
        <w:t>Comisionada Guadalupe Ramírez Peña.</w:t>
      </w:r>
    </w:p>
    <w:p w14:paraId="6A34BC96" w14:textId="77777777" w:rsidR="00790631" w:rsidRPr="0057237A" w:rsidRDefault="008D2434">
      <w:pPr>
        <w:spacing w:before="240" w:after="240" w:line="360" w:lineRule="auto"/>
        <w:jc w:val="both"/>
        <w:rPr>
          <w:rFonts w:ascii="Palatino Linotype" w:eastAsia="Palatino Linotype" w:hAnsi="Palatino Linotype" w:cs="Palatino Linotype"/>
          <w:sz w:val="22"/>
          <w:szCs w:val="22"/>
        </w:rPr>
      </w:pPr>
      <w:bookmarkStart w:id="2" w:name="_heading=h.xxfxscl0hvst" w:colFirst="0" w:colLast="0"/>
      <w:bookmarkEnd w:id="2"/>
      <w:r w:rsidRPr="0057237A">
        <w:rPr>
          <w:rFonts w:ascii="Palatino Linotype" w:eastAsia="Palatino Linotype" w:hAnsi="Palatino Linotype" w:cs="Palatino Linotype"/>
          <w:b/>
          <w:sz w:val="22"/>
          <w:szCs w:val="22"/>
        </w:rPr>
        <w:t>8. Ampliación de plazo. El veintidós de mayo de dos mil veinticinco</w:t>
      </w:r>
      <w:r w:rsidRPr="0057237A">
        <w:rPr>
          <w:rFonts w:ascii="Palatino Linotype" w:eastAsia="Palatino Linotype" w:hAnsi="Palatino Linotype" w:cs="Palatino Linotype"/>
          <w:sz w:val="22"/>
          <w:szCs w:val="22"/>
        </w:rPr>
        <w:t>, este Instituto con fundamento en el artículo 181, párrafo tercero de la Ley de Transparencia y Acceso a la Información Pública del Estado de México y Municipios, determinó mediante el acuerdo respectivo, ampliar por quince días hábiles adicionales el plazo para emitir la presente resolución a fin de realizar un mejor estudio del asunto.</w:t>
      </w:r>
    </w:p>
    <w:p w14:paraId="0433A821" w14:textId="77777777" w:rsidR="00790631" w:rsidRPr="0057237A" w:rsidRDefault="008D243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bookmarkStart w:id="3" w:name="_heading=h.bg7s5yw8fjdg" w:colFirst="0" w:colLast="0"/>
      <w:bookmarkEnd w:id="3"/>
      <w:r w:rsidRPr="0057237A">
        <w:rPr>
          <w:rFonts w:ascii="Palatino Linotype" w:eastAsia="Palatino Linotype" w:hAnsi="Palatino Linotype" w:cs="Palatino Linotype"/>
          <w:b/>
          <w:sz w:val="22"/>
          <w:szCs w:val="22"/>
        </w:rPr>
        <w:t>9. Cierre de instrucción</w:t>
      </w:r>
      <w:r w:rsidRPr="0057237A">
        <w:rPr>
          <w:rFonts w:ascii="Palatino Linotype" w:eastAsia="Palatino Linotype" w:hAnsi="Palatino Linotype" w:cs="Palatino Linotype"/>
          <w:sz w:val="22"/>
          <w:szCs w:val="22"/>
        </w:rPr>
        <w:t xml:space="preserve">. En fecha </w:t>
      </w:r>
      <w:r w:rsidRPr="0057237A">
        <w:rPr>
          <w:rFonts w:ascii="Palatino Linotype" w:eastAsia="Palatino Linotype" w:hAnsi="Palatino Linotype" w:cs="Palatino Linotype"/>
          <w:b/>
          <w:sz w:val="22"/>
          <w:szCs w:val="22"/>
        </w:rPr>
        <w:t>dos de junio de dos mil veinticinco</w:t>
      </w:r>
      <w:r w:rsidRPr="0057237A">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 </w:t>
      </w:r>
    </w:p>
    <w:p w14:paraId="4CC5A11A" w14:textId="77777777" w:rsidR="00790631" w:rsidRPr="0057237A" w:rsidRDefault="0079063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4C2353D" w14:textId="77777777" w:rsidR="00790631" w:rsidRPr="0057237A" w:rsidRDefault="008D2434">
      <w:pPr>
        <w:spacing w:line="360" w:lineRule="auto"/>
        <w:ind w:right="49"/>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 xml:space="preserve">Debido a que fueron debidamente sustanciados los expedientes electrónicos y no existe diligencia pendiente de desahogo, se emite la Resolución que conforme a Derecho proceda, de acuerdo con los siguientes: </w:t>
      </w:r>
    </w:p>
    <w:p w14:paraId="39815A59" w14:textId="77777777" w:rsidR="00790631" w:rsidRPr="0057237A" w:rsidRDefault="00790631">
      <w:pPr>
        <w:spacing w:line="360" w:lineRule="auto"/>
        <w:ind w:right="49"/>
        <w:jc w:val="both"/>
        <w:rPr>
          <w:rFonts w:ascii="Palatino Linotype" w:eastAsia="Palatino Linotype" w:hAnsi="Palatino Linotype" w:cs="Palatino Linotype"/>
          <w:sz w:val="22"/>
          <w:szCs w:val="22"/>
        </w:rPr>
      </w:pPr>
    </w:p>
    <w:p w14:paraId="3273E578" w14:textId="77777777" w:rsidR="00790631" w:rsidRPr="0057237A" w:rsidRDefault="008D2434">
      <w:pPr>
        <w:spacing w:line="360" w:lineRule="auto"/>
        <w:ind w:right="49"/>
        <w:jc w:val="center"/>
        <w:rPr>
          <w:rFonts w:ascii="Palatino Linotype" w:eastAsia="Palatino Linotype" w:hAnsi="Palatino Linotype" w:cs="Palatino Linotype"/>
          <w:b/>
          <w:sz w:val="22"/>
          <w:szCs w:val="22"/>
        </w:rPr>
      </w:pPr>
      <w:r w:rsidRPr="0057237A">
        <w:rPr>
          <w:rFonts w:ascii="Palatino Linotype" w:eastAsia="Palatino Linotype" w:hAnsi="Palatino Linotype" w:cs="Palatino Linotype"/>
          <w:b/>
          <w:sz w:val="22"/>
          <w:szCs w:val="22"/>
        </w:rPr>
        <w:t>II.</w:t>
      </w:r>
      <w:r w:rsidRPr="0057237A">
        <w:rPr>
          <w:rFonts w:ascii="Palatino Linotype" w:eastAsia="Palatino Linotype" w:hAnsi="Palatino Linotype" w:cs="Palatino Linotype"/>
          <w:b/>
          <w:sz w:val="22"/>
          <w:szCs w:val="22"/>
        </w:rPr>
        <w:tab/>
        <w:t>C O N S I D E R A N D O:</w:t>
      </w:r>
    </w:p>
    <w:p w14:paraId="2336FDF8" w14:textId="77777777" w:rsidR="00790631" w:rsidRPr="0057237A" w:rsidRDefault="00790631">
      <w:pPr>
        <w:spacing w:line="360" w:lineRule="auto"/>
        <w:ind w:right="49"/>
        <w:jc w:val="both"/>
        <w:rPr>
          <w:rFonts w:ascii="Palatino Linotype" w:eastAsia="Palatino Linotype" w:hAnsi="Palatino Linotype" w:cs="Palatino Linotype"/>
          <w:sz w:val="22"/>
          <w:szCs w:val="22"/>
        </w:rPr>
      </w:pPr>
    </w:p>
    <w:p w14:paraId="0FB9D09D" w14:textId="77777777" w:rsidR="00790631" w:rsidRPr="0057237A" w:rsidRDefault="008D2434">
      <w:pPr>
        <w:spacing w:line="360" w:lineRule="auto"/>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b/>
          <w:sz w:val="22"/>
          <w:szCs w:val="22"/>
        </w:rPr>
        <w:t>Primero. Competencia.</w:t>
      </w:r>
      <w:r w:rsidRPr="0057237A">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w:t>
      </w:r>
      <w:r w:rsidRPr="0057237A">
        <w:rPr>
          <w:rFonts w:ascii="Palatino Linotype" w:eastAsia="Palatino Linotype" w:hAnsi="Palatino Linotype" w:cs="Palatino Linotype"/>
          <w:sz w:val="22"/>
          <w:szCs w:val="22"/>
        </w:rPr>
        <w:lastRenderedPageBreak/>
        <w:t>conforme a lo dispuesto en los artículos 6, apartado A de la Constitución Política de los Estados Unidos Mexicanos; 5 párrafos trigésimo séptimo, trigésimo octavo y trigésimo noveno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684CF61" w14:textId="77777777" w:rsidR="00790631" w:rsidRPr="0057237A" w:rsidRDefault="008D2434">
      <w:pPr>
        <w:spacing w:before="240" w:after="240" w:line="360" w:lineRule="auto"/>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b/>
          <w:sz w:val="22"/>
          <w:szCs w:val="22"/>
        </w:rPr>
        <w:t xml:space="preserve">Segundo. Oportunidad y Procedibilidad del Recurso de Revisión. </w:t>
      </w:r>
      <w:r w:rsidRPr="0057237A">
        <w:rPr>
          <w:rFonts w:ascii="Palatino Linotype" w:eastAsia="Palatino Linotype" w:hAnsi="Palatino Linotype" w:cs="Palatino Linotype"/>
          <w:sz w:val="22"/>
          <w:szCs w:val="22"/>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014ACDC" w14:textId="77777777" w:rsidR="00790631" w:rsidRPr="0057237A" w:rsidRDefault="008D2434">
      <w:pPr>
        <w:spacing w:before="240" w:after="240" w:line="360" w:lineRule="auto"/>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Al respecto la Ley de Transparencia y Acceso a la Información Pública del Estado de México y Municipios, establece lo siguiente:</w:t>
      </w:r>
    </w:p>
    <w:p w14:paraId="043827A0" w14:textId="77777777" w:rsidR="00790631" w:rsidRPr="0057237A" w:rsidRDefault="008D2434">
      <w:pPr>
        <w:ind w:left="851" w:right="900"/>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b/>
          <w:i/>
          <w:sz w:val="22"/>
          <w:szCs w:val="22"/>
        </w:rPr>
        <w:t xml:space="preserve">“Artículo 178. </w:t>
      </w:r>
      <w:r w:rsidRPr="0057237A">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954E556" w14:textId="77777777" w:rsidR="00790631" w:rsidRPr="0057237A" w:rsidRDefault="008D2434">
      <w:pPr>
        <w:spacing w:before="240" w:after="240" w:line="360" w:lineRule="auto"/>
        <w:ind w:right="49"/>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Pr="0057237A">
        <w:rPr>
          <w:rFonts w:ascii="Palatino Linotype" w:eastAsia="Palatino Linotype" w:hAnsi="Palatino Linotype" w:cs="Palatino Linotype"/>
          <w:b/>
          <w:sz w:val="22"/>
          <w:szCs w:val="22"/>
        </w:rPr>
        <w:t>SUJETO OBLIGADO</w:t>
      </w:r>
      <w:r w:rsidRPr="0057237A">
        <w:rPr>
          <w:rFonts w:ascii="Palatino Linotype" w:eastAsia="Palatino Linotype" w:hAnsi="Palatino Linotype" w:cs="Palatino Linotype"/>
          <w:sz w:val="22"/>
          <w:szCs w:val="22"/>
        </w:rPr>
        <w:t xml:space="preserve"> remitió la respuesta a las solicitudes de información los días </w:t>
      </w:r>
      <w:r w:rsidRPr="0057237A">
        <w:rPr>
          <w:rFonts w:ascii="Palatino Linotype" w:eastAsia="Palatino Linotype" w:hAnsi="Palatino Linotype" w:cs="Palatino Linotype"/>
          <w:b/>
          <w:sz w:val="22"/>
          <w:szCs w:val="22"/>
        </w:rPr>
        <w:t>cinco y catorce</w:t>
      </w:r>
      <w:r w:rsidRPr="0057237A">
        <w:rPr>
          <w:rFonts w:ascii="Palatino Linotype" w:eastAsia="Palatino Linotype" w:hAnsi="Palatino Linotype" w:cs="Palatino Linotype"/>
          <w:sz w:val="22"/>
          <w:szCs w:val="22"/>
        </w:rPr>
        <w:t xml:space="preserve"> </w:t>
      </w:r>
      <w:r w:rsidRPr="0057237A">
        <w:rPr>
          <w:rFonts w:ascii="Palatino Linotype" w:eastAsia="Palatino Linotype" w:hAnsi="Palatino Linotype" w:cs="Palatino Linotype"/>
          <w:b/>
          <w:sz w:val="22"/>
          <w:szCs w:val="22"/>
        </w:rPr>
        <w:t xml:space="preserve">de marzo de dos mil </w:t>
      </w:r>
      <w:r w:rsidRPr="0057237A">
        <w:rPr>
          <w:rFonts w:ascii="Palatino Linotype" w:eastAsia="Palatino Linotype" w:hAnsi="Palatino Linotype" w:cs="Palatino Linotype"/>
          <w:b/>
          <w:sz w:val="22"/>
          <w:szCs w:val="22"/>
        </w:rPr>
        <w:lastRenderedPageBreak/>
        <w:t xml:space="preserve">veinticinco, </w:t>
      </w:r>
      <w:r w:rsidRPr="0057237A">
        <w:rPr>
          <w:rFonts w:ascii="Palatino Linotype" w:eastAsia="Palatino Linotype" w:hAnsi="Palatino Linotype" w:cs="Palatino Linotype"/>
          <w:sz w:val="22"/>
          <w:szCs w:val="22"/>
        </w:rPr>
        <w:t xml:space="preserve">mientras que el recurso de revisión interpuesto por la parte </w:t>
      </w:r>
      <w:r w:rsidRPr="0057237A">
        <w:rPr>
          <w:rFonts w:ascii="Palatino Linotype" w:eastAsia="Palatino Linotype" w:hAnsi="Palatino Linotype" w:cs="Palatino Linotype"/>
          <w:b/>
          <w:sz w:val="22"/>
          <w:szCs w:val="22"/>
        </w:rPr>
        <w:t>RECURRENTE</w:t>
      </w:r>
      <w:r w:rsidRPr="0057237A">
        <w:rPr>
          <w:rFonts w:ascii="Palatino Linotype" w:eastAsia="Palatino Linotype" w:hAnsi="Palatino Linotype" w:cs="Palatino Linotype"/>
          <w:sz w:val="22"/>
          <w:szCs w:val="22"/>
        </w:rPr>
        <w:t xml:space="preserve">, se tuvieron por presentados los días </w:t>
      </w:r>
      <w:r w:rsidRPr="0057237A">
        <w:rPr>
          <w:rFonts w:ascii="Palatino Linotype" w:eastAsia="Palatino Linotype" w:hAnsi="Palatino Linotype" w:cs="Palatino Linotype"/>
          <w:b/>
          <w:sz w:val="22"/>
          <w:szCs w:val="22"/>
        </w:rPr>
        <w:t>dieciocho y veinticinco de marzo del año dos mil veinticinco</w:t>
      </w:r>
      <w:r w:rsidRPr="0057237A">
        <w:rPr>
          <w:rFonts w:ascii="Palatino Linotype" w:eastAsia="Palatino Linotype" w:hAnsi="Palatino Linotype" w:cs="Palatino Linotype"/>
          <w:sz w:val="22"/>
          <w:szCs w:val="22"/>
        </w:rPr>
        <w:t>; esto es, al primer y décimo tercer día hábil siguiente al que se tuvo conocimiento de la respuesta.</w:t>
      </w:r>
    </w:p>
    <w:p w14:paraId="48EF07A2" w14:textId="77777777" w:rsidR="00790631" w:rsidRPr="0057237A" w:rsidRDefault="008D2434">
      <w:pPr>
        <w:spacing w:before="240" w:after="240" w:line="360" w:lineRule="auto"/>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Asimismo, resulta procedente la interposición del recurso de revisión al rubro anotado, toda vez que se actualiza las hipótesis previstas en el artículo 179, fracción I de la ley de la materia, que a la letra dice:</w:t>
      </w:r>
    </w:p>
    <w:p w14:paraId="1504A134" w14:textId="77777777" w:rsidR="00790631" w:rsidRPr="0057237A" w:rsidRDefault="008D2434">
      <w:pPr>
        <w:ind w:left="851" w:right="1041"/>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w:t>
      </w:r>
      <w:r w:rsidRPr="0057237A">
        <w:rPr>
          <w:rFonts w:ascii="Palatino Linotype" w:eastAsia="Palatino Linotype" w:hAnsi="Palatino Linotype" w:cs="Palatino Linotype"/>
          <w:b/>
          <w:i/>
          <w:sz w:val="22"/>
          <w:szCs w:val="22"/>
        </w:rPr>
        <w:t xml:space="preserve">Artículo 179. </w:t>
      </w:r>
      <w:r w:rsidRPr="0057237A">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6DA90913" w14:textId="77777777" w:rsidR="00790631" w:rsidRPr="0057237A" w:rsidRDefault="008D2434">
      <w:pPr>
        <w:ind w:left="851" w:right="1041"/>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I. La negativa a la información solicitada;</w:t>
      </w:r>
    </w:p>
    <w:p w14:paraId="08CE1F28" w14:textId="77777777" w:rsidR="00790631" w:rsidRPr="0057237A" w:rsidRDefault="008D2434">
      <w:pPr>
        <w:ind w:left="851" w:right="1041"/>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 (Sic</w:t>
      </w:r>
    </w:p>
    <w:p w14:paraId="668E01BE" w14:textId="77777777" w:rsidR="00790631" w:rsidRPr="0057237A" w:rsidRDefault="00790631">
      <w:pPr>
        <w:ind w:left="851" w:right="1041"/>
        <w:jc w:val="both"/>
        <w:rPr>
          <w:rFonts w:ascii="Palatino Linotype" w:eastAsia="Palatino Linotype" w:hAnsi="Palatino Linotype" w:cs="Palatino Linotype"/>
          <w:i/>
          <w:sz w:val="22"/>
          <w:szCs w:val="22"/>
        </w:rPr>
      </w:pPr>
    </w:p>
    <w:p w14:paraId="70E5C969" w14:textId="77777777" w:rsidR="00790631" w:rsidRPr="0057237A" w:rsidRDefault="008D2434">
      <w:pPr>
        <w:tabs>
          <w:tab w:val="left" w:pos="8647"/>
        </w:tabs>
        <w:spacing w:line="360" w:lineRule="auto"/>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b/>
          <w:sz w:val="22"/>
          <w:szCs w:val="22"/>
        </w:rPr>
        <w:t xml:space="preserve">Tercero. Materia de la revisión. </w:t>
      </w:r>
      <w:r w:rsidRPr="0057237A">
        <w:rPr>
          <w:rFonts w:ascii="Palatino Linotype" w:eastAsia="Palatino Linotype" w:hAnsi="Palatino Linotype" w:cs="Palatino Linotype"/>
          <w:sz w:val="22"/>
          <w:szCs w:val="22"/>
        </w:rPr>
        <w:t xml:space="preserve">Este Organismo Garante procede del análisis de los agravios hechos valer por la parte </w:t>
      </w:r>
      <w:r w:rsidRPr="0057237A">
        <w:rPr>
          <w:rFonts w:ascii="Palatino Linotype" w:eastAsia="Palatino Linotype" w:hAnsi="Palatino Linotype" w:cs="Palatino Linotype"/>
          <w:b/>
          <w:sz w:val="22"/>
          <w:szCs w:val="22"/>
        </w:rPr>
        <w:t>Recurrente</w:t>
      </w:r>
      <w:r w:rsidRPr="0057237A">
        <w:rPr>
          <w:rFonts w:ascii="Palatino Linotype" w:eastAsia="Palatino Linotype" w:hAnsi="Palatino Linotype" w:cs="Palatino Linotype"/>
          <w:sz w:val="22"/>
          <w:szCs w:val="22"/>
        </w:rPr>
        <w:t>, a fin de determinar si se violenta en perjuicio de este, el derecho de acceso a la información previsto en la Constitución Política de los Estados Unidos Mexicanos y en la Constitución Política del Estado Libre y Soberano de México.</w:t>
      </w:r>
    </w:p>
    <w:p w14:paraId="3A6CB6DC" w14:textId="77777777" w:rsidR="00790631" w:rsidRPr="0057237A" w:rsidRDefault="008D2434">
      <w:pPr>
        <w:spacing w:before="240" w:after="240" w:line="360" w:lineRule="auto"/>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b/>
          <w:sz w:val="22"/>
          <w:szCs w:val="22"/>
        </w:rPr>
        <w:t xml:space="preserve">Cuarto. Estudio de fondo del asunto. </w:t>
      </w:r>
      <w:r w:rsidRPr="0057237A">
        <w:rPr>
          <w:rFonts w:ascii="Palatino Linotype" w:eastAsia="Palatino Linotype" w:hAnsi="Palatino Linotype" w:cs="Palatino Linotype"/>
          <w:sz w:val="22"/>
          <w:szCs w:val="22"/>
        </w:rPr>
        <w:t xml:space="preserve">Es conveniente analizar si la respuesta del </w:t>
      </w:r>
      <w:r w:rsidRPr="0057237A">
        <w:rPr>
          <w:rFonts w:ascii="Palatino Linotype" w:eastAsia="Palatino Linotype" w:hAnsi="Palatino Linotype" w:cs="Palatino Linotype"/>
          <w:b/>
          <w:sz w:val="22"/>
          <w:szCs w:val="22"/>
        </w:rPr>
        <w:t>SUJETO OBLIGADO</w:t>
      </w:r>
      <w:r w:rsidRPr="0057237A">
        <w:rPr>
          <w:rFonts w:ascii="Palatino Linotype" w:eastAsia="Palatino Linotype" w:hAnsi="Palatino Linotype" w:cs="Palatino Linotype"/>
          <w:sz w:val="22"/>
          <w:szCs w:val="22"/>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77AFD72E" w14:textId="77777777" w:rsidR="00790631" w:rsidRPr="0057237A" w:rsidRDefault="008D2434">
      <w:pPr>
        <w:spacing w:before="240"/>
        <w:ind w:left="709" w:right="760"/>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lastRenderedPageBreak/>
        <w:t xml:space="preserve"> “</w:t>
      </w:r>
      <w:r w:rsidRPr="0057237A">
        <w:rPr>
          <w:rFonts w:ascii="Palatino Linotype" w:eastAsia="Palatino Linotype" w:hAnsi="Palatino Linotype" w:cs="Palatino Linotype"/>
          <w:b/>
          <w:i/>
          <w:sz w:val="22"/>
          <w:szCs w:val="22"/>
        </w:rPr>
        <w:t>Artículo 4</w:t>
      </w:r>
      <w:r w:rsidRPr="0057237A">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FDF07EF" w14:textId="77777777" w:rsidR="00790631" w:rsidRPr="0057237A" w:rsidRDefault="008D2434">
      <w:pPr>
        <w:ind w:left="709" w:right="760"/>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57237A">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A4017FF" w14:textId="77777777" w:rsidR="00790631" w:rsidRPr="0057237A" w:rsidRDefault="008D2434">
      <w:pPr>
        <w:ind w:left="709" w:right="760"/>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57237A">
        <w:rPr>
          <w:rFonts w:ascii="Palatino Linotype" w:eastAsia="Palatino Linotype" w:hAnsi="Palatino Linotype" w:cs="Palatino Linotype"/>
          <w:i/>
          <w:sz w:val="22"/>
          <w:szCs w:val="22"/>
        </w:rPr>
        <w:t>.”</w:t>
      </w:r>
    </w:p>
    <w:p w14:paraId="27E53FA5" w14:textId="77777777" w:rsidR="00790631" w:rsidRPr="0057237A" w:rsidRDefault="00790631">
      <w:pPr>
        <w:spacing w:line="360" w:lineRule="auto"/>
        <w:jc w:val="both"/>
        <w:rPr>
          <w:rFonts w:ascii="Palatino Linotype" w:eastAsia="Palatino Linotype" w:hAnsi="Palatino Linotype" w:cs="Palatino Linotype"/>
          <w:sz w:val="22"/>
          <w:szCs w:val="22"/>
        </w:rPr>
      </w:pPr>
    </w:p>
    <w:p w14:paraId="20C764A6" w14:textId="77777777" w:rsidR="00790631" w:rsidRPr="0057237A" w:rsidRDefault="008D2434">
      <w:pPr>
        <w:spacing w:line="360" w:lineRule="auto"/>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1C6D07A1" w14:textId="77777777" w:rsidR="00790631" w:rsidRPr="0057237A" w:rsidRDefault="00790631">
      <w:pPr>
        <w:spacing w:line="360" w:lineRule="auto"/>
        <w:jc w:val="both"/>
        <w:rPr>
          <w:rFonts w:ascii="Palatino Linotype" w:eastAsia="Palatino Linotype" w:hAnsi="Palatino Linotype" w:cs="Palatino Linotype"/>
          <w:sz w:val="22"/>
          <w:szCs w:val="22"/>
        </w:rPr>
      </w:pPr>
    </w:p>
    <w:p w14:paraId="1DCA5E5E" w14:textId="77777777" w:rsidR="00790631" w:rsidRPr="0057237A" w:rsidRDefault="008D2434">
      <w:pPr>
        <w:ind w:left="567" w:right="758"/>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b/>
          <w:i/>
          <w:sz w:val="22"/>
          <w:szCs w:val="22"/>
        </w:rPr>
        <w:t>“Artículo 12.-</w:t>
      </w:r>
      <w:r w:rsidRPr="0057237A">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7792FC6F" w14:textId="77777777" w:rsidR="00790631" w:rsidRPr="0057237A" w:rsidRDefault="00790631">
      <w:pPr>
        <w:ind w:left="567" w:right="758"/>
        <w:jc w:val="both"/>
        <w:rPr>
          <w:rFonts w:ascii="Palatino Linotype" w:eastAsia="Palatino Linotype" w:hAnsi="Palatino Linotype" w:cs="Palatino Linotype"/>
          <w:i/>
          <w:sz w:val="22"/>
          <w:szCs w:val="22"/>
        </w:rPr>
      </w:pPr>
    </w:p>
    <w:p w14:paraId="5CEB28AE" w14:textId="77777777" w:rsidR="00790631" w:rsidRPr="0057237A" w:rsidRDefault="008D2434">
      <w:pPr>
        <w:ind w:left="567" w:right="758"/>
        <w:jc w:val="both"/>
        <w:rPr>
          <w:rFonts w:ascii="Palatino Linotype" w:eastAsia="Palatino Linotype" w:hAnsi="Palatino Linotype" w:cs="Palatino Linotype"/>
          <w:b/>
          <w:i/>
          <w:sz w:val="22"/>
          <w:szCs w:val="22"/>
        </w:rPr>
      </w:pPr>
      <w:r w:rsidRPr="0057237A">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57237A">
        <w:rPr>
          <w:rFonts w:ascii="Palatino Linotype" w:eastAsia="Palatino Linotype" w:hAnsi="Palatino Linotype" w:cs="Palatino Linotype"/>
          <w:i/>
          <w:sz w:val="22"/>
          <w:szCs w:val="22"/>
        </w:rPr>
        <w:t xml:space="preserve">. </w:t>
      </w:r>
      <w:r w:rsidRPr="0057237A">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44848CE1" w14:textId="77777777" w:rsidR="00790631" w:rsidRPr="0057237A" w:rsidRDefault="00790631">
      <w:pPr>
        <w:ind w:left="567" w:right="758"/>
        <w:jc w:val="both"/>
        <w:rPr>
          <w:rFonts w:ascii="Palatino Linotype" w:eastAsia="Palatino Linotype" w:hAnsi="Palatino Linotype" w:cs="Palatino Linotype"/>
          <w:i/>
          <w:sz w:val="22"/>
          <w:szCs w:val="22"/>
        </w:rPr>
      </w:pPr>
    </w:p>
    <w:p w14:paraId="2C1D5C45" w14:textId="77777777" w:rsidR="00790631" w:rsidRPr="0057237A" w:rsidRDefault="008D2434">
      <w:pPr>
        <w:spacing w:line="360" w:lineRule="auto"/>
        <w:ind w:right="-93"/>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7D69964F" w14:textId="77777777" w:rsidR="00790631" w:rsidRPr="0057237A" w:rsidRDefault="00790631">
      <w:pPr>
        <w:spacing w:line="360" w:lineRule="auto"/>
        <w:ind w:right="-93"/>
        <w:jc w:val="both"/>
        <w:rPr>
          <w:rFonts w:ascii="Palatino Linotype" w:eastAsia="Palatino Linotype" w:hAnsi="Palatino Linotype" w:cs="Palatino Linotype"/>
          <w:sz w:val="22"/>
          <w:szCs w:val="22"/>
        </w:rPr>
      </w:pPr>
    </w:p>
    <w:p w14:paraId="56B84D55" w14:textId="77777777" w:rsidR="00790631" w:rsidRPr="0057237A" w:rsidRDefault="008D2434">
      <w:pPr>
        <w:spacing w:line="360" w:lineRule="auto"/>
        <w:jc w:val="both"/>
        <w:rPr>
          <w:rFonts w:ascii="Palatino Linotype" w:eastAsia="Palatino Linotype" w:hAnsi="Palatino Linotype" w:cs="Palatino Linotype"/>
          <w:b/>
          <w:sz w:val="22"/>
          <w:szCs w:val="22"/>
        </w:rPr>
      </w:pPr>
      <w:r w:rsidRPr="0057237A">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57237A">
        <w:rPr>
          <w:rFonts w:ascii="Palatino Linotype" w:eastAsia="Palatino Linotype" w:hAnsi="Palatino Linotype" w:cs="Palatino Linotype"/>
          <w:b/>
          <w:sz w:val="22"/>
          <w:szCs w:val="22"/>
        </w:rPr>
        <w:t xml:space="preserve"> </w:t>
      </w:r>
    </w:p>
    <w:p w14:paraId="777BA0CC" w14:textId="77777777" w:rsidR="00790631" w:rsidRPr="0057237A" w:rsidRDefault="00790631">
      <w:pPr>
        <w:ind w:left="851" w:right="850"/>
        <w:jc w:val="both"/>
        <w:rPr>
          <w:rFonts w:ascii="Palatino Linotype" w:eastAsia="Palatino Linotype" w:hAnsi="Palatino Linotype" w:cs="Palatino Linotype"/>
          <w:sz w:val="22"/>
          <w:szCs w:val="22"/>
        </w:rPr>
      </w:pPr>
    </w:p>
    <w:p w14:paraId="5CD4BA07" w14:textId="77777777" w:rsidR="00790631" w:rsidRPr="0057237A" w:rsidRDefault="008D2434">
      <w:pPr>
        <w:ind w:left="851" w:right="901"/>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w:t>
      </w:r>
      <w:r w:rsidRPr="0057237A">
        <w:rPr>
          <w:rFonts w:ascii="Palatino Linotype" w:eastAsia="Palatino Linotype" w:hAnsi="Palatino Linotype" w:cs="Palatino Linotype"/>
          <w:b/>
          <w:i/>
          <w:sz w:val="22"/>
          <w:szCs w:val="22"/>
        </w:rPr>
        <w:t>No existe obligación de elaborar documentos ad hoc para atender las solicitudes de acceso a la información.</w:t>
      </w:r>
      <w:r w:rsidRPr="0057237A">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7F18B90" w14:textId="77777777" w:rsidR="00790631" w:rsidRPr="0057237A" w:rsidRDefault="008D2434">
      <w:pPr>
        <w:ind w:left="851" w:right="901"/>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 xml:space="preserve">Resoluciones: </w:t>
      </w:r>
    </w:p>
    <w:p w14:paraId="3883F82B" w14:textId="77777777" w:rsidR="00790631" w:rsidRPr="0057237A" w:rsidRDefault="008D2434">
      <w:pPr>
        <w:ind w:left="851" w:right="901"/>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 RRA 0050/16. Instituto Nacional para la Evaluación de la Educación. 13 julio de 2016. Por unanimidad. Comisionado Ponente: Francisco Javier Acuña Llamas.</w:t>
      </w:r>
    </w:p>
    <w:p w14:paraId="39D44FD4" w14:textId="77777777" w:rsidR="00790631" w:rsidRPr="0057237A" w:rsidRDefault="008D2434">
      <w:pPr>
        <w:ind w:left="851" w:right="901"/>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 xml:space="preserve">∙ RRA 0310/16. Instituto Nacional de Transparencia, Acceso a la Información y Protección de Datos Personales. 10 de agosto de 2016. Por unanimidad. Comisionada Ponente. Areli Cano Guadiana. </w:t>
      </w:r>
    </w:p>
    <w:p w14:paraId="2107596D" w14:textId="77777777" w:rsidR="00790631" w:rsidRPr="0057237A" w:rsidRDefault="008D2434">
      <w:pPr>
        <w:ind w:left="851" w:right="901"/>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 RRA 1889/16. Secretaría de Hacienda y Crédito Público. 05 de octubre de 2016. Por unanimidad. Comisionada Ponente. Ximena Puente de la Mora.”</w:t>
      </w:r>
    </w:p>
    <w:p w14:paraId="31FE632B" w14:textId="77777777" w:rsidR="00790631" w:rsidRPr="0057237A" w:rsidRDefault="00790631">
      <w:pPr>
        <w:spacing w:line="360" w:lineRule="auto"/>
        <w:ind w:right="-93"/>
        <w:jc w:val="both"/>
        <w:rPr>
          <w:rFonts w:ascii="Palatino Linotype" w:eastAsia="Palatino Linotype" w:hAnsi="Palatino Linotype" w:cs="Palatino Linotype"/>
          <w:sz w:val="22"/>
          <w:szCs w:val="22"/>
        </w:rPr>
      </w:pPr>
    </w:p>
    <w:p w14:paraId="072F47C9" w14:textId="77777777" w:rsidR="00790631" w:rsidRPr="0057237A" w:rsidRDefault="008D2434">
      <w:pPr>
        <w:spacing w:line="360" w:lineRule="auto"/>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lastRenderedPageBreak/>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BE1915C" w14:textId="77777777" w:rsidR="00790631" w:rsidRPr="0057237A" w:rsidRDefault="00790631">
      <w:pPr>
        <w:spacing w:line="360" w:lineRule="auto"/>
        <w:jc w:val="both"/>
        <w:rPr>
          <w:rFonts w:ascii="Palatino Linotype" w:eastAsia="Palatino Linotype" w:hAnsi="Palatino Linotype" w:cs="Palatino Linotype"/>
          <w:sz w:val="22"/>
          <w:szCs w:val="22"/>
        </w:rPr>
      </w:pPr>
    </w:p>
    <w:p w14:paraId="579237C2" w14:textId="77777777" w:rsidR="00790631" w:rsidRPr="0057237A" w:rsidRDefault="008D2434">
      <w:pPr>
        <w:spacing w:line="360" w:lineRule="auto"/>
        <w:ind w:right="49"/>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F71F64E" w14:textId="77777777" w:rsidR="00790631" w:rsidRPr="0057237A" w:rsidRDefault="00790631">
      <w:pPr>
        <w:spacing w:line="360" w:lineRule="auto"/>
        <w:ind w:right="49"/>
        <w:jc w:val="both"/>
        <w:rPr>
          <w:rFonts w:ascii="Palatino Linotype" w:eastAsia="Palatino Linotype" w:hAnsi="Palatino Linotype" w:cs="Palatino Linotype"/>
          <w:sz w:val="22"/>
          <w:szCs w:val="22"/>
        </w:rPr>
      </w:pPr>
    </w:p>
    <w:p w14:paraId="7202C63B" w14:textId="77777777" w:rsidR="00790631" w:rsidRPr="0057237A" w:rsidRDefault="008D2434">
      <w:pPr>
        <w:spacing w:line="360" w:lineRule="auto"/>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6F7BB29A" w14:textId="77777777" w:rsidR="00790631" w:rsidRPr="0057237A" w:rsidRDefault="00790631">
      <w:pPr>
        <w:ind w:left="851" w:right="899"/>
        <w:jc w:val="both"/>
        <w:rPr>
          <w:rFonts w:ascii="Palatino Linotype" w:eastAsia="Palatino Linotype" w:hAnsi="Palatino Linotype" w:cs="Palatino Linotype"/>
          <w:i/>
          <w:sz w:val="22"/>
          <w:szCs w:val="22"/>
        </w:rPr>
      </w:pPr>
    </w:p>
    <w:p w14:paraId="777FB0CF" w14:textId="77777777" w:rsidR="00790631" w:rsidRPr="0057237A" w:rsidRDefault="008D2434">
      <w:pPr>
        <w:ind w:left="851" w:right="899"/>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w:t>
      </w:r>
      <w:r w:rsidRPr="0057237A">
        <w:rPr>
          <w:rFonts w:ascii="Palatino Linotype" w:eastAsia="Palatino Linotype" w:hAnsi="Palatino Linotype" w:cs="Palatino Linotype"/>
          <w:b/>
          <w:i/>
          <w:sz w:val="22"/>
          <w:szCs w:val="22"/>
        </w:rPr>
        <w:t xml:space="preserve">Artículo 3. </w:t>
      </w:r>
      <w:r w:rsidRPr="0057237A">
        <w:rPr>
          <w:rFonts w:ascii="Palatino Linotype" w:eastAsia="Palatino Linotype" w:hAnsi="Palatino Linotype" w:cs="Palatino Linotype"/>
          <w:i/>
          <w:sz w:val="22"/>
          <w:szCs w:val="22"/>
        </w:rPr>
        <w:t>Para los efectos de la presente Ley se entenderá por:</w:t>
      </w:r>
    </w:p>
    <w:p w14:paraId="78AEE091" w14:textId="77777777" w:rsidR="00790631" w:rsidRPr="0057237A" w:rsidRDefault="008D2434">
      <w:pPr>
        <w:ind w:left="851" w:right="899"/>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w:t>
      </w:r>
    </w:p>
    <w:p w14:paraId="67EA261D" w14:textId="77777777" w:rsidR="00790631" w:rsidRPr="0057237A" w:rsidRDefault="008D2434">
      <w:pPr>
        <w:ind w:left="851" w:right="899"/>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b/>
          <w:i/>
          <w:sz w:val="22"/>
          <w:szCs w:val="22"/>
        </w:rPr>
        <w:t>XI. Documento:</w:t>
      </w:r>
      <w:r w:rsidRPr="0057237A">
        <w:rPr>
          <w:rFonts w:ascii="Palatino Linotype" w:eastAsia="Palatino Linotype" w:hAnsi="Palatino Linotype" w:cs="Palatino Linotype"/>
          <w:i/>
          <w:sz w:val="22"/>
          <w:szCs w:val="22"/>
        </w:rPr>
        <w:t xml:space="preserve"> Los expedientes, reportes, estudios, actas</w:t>
      </w:r>
      <w:r w:rsidRPr="0057237A">
        <w:rPr>
          <w:rFonts w:ascii="Palatino Linotype" w:eastAsia="Palatino Linotype" w:hAnsi="Palatino Linotype" w:cs="Palatino Linotype"/>
          <w:b/>
          <w:i/>
          <w:sz w:val="22"/>
          <w:szCs w:val="22"/>
        </w:rPr>
        <w:t>,</w:t>
      </w:r>
      <w:r w:rsidRPr="0057237A">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w:t>
      </w:r>
      <w:r w:rsidRPr="0057237A">
        <w:rPr>
          <w:rFonts w:ascii="Palatino Linotype" w:eastAsia="Palatino Linotype" w:hAnsi="Palatino Linotype" w:cs="Palatino Linotype"/>
          <w:i/>
          <w:sz w:val="22"/>
          <w:szCs w:val="22"/>
        </w:rPr>
        <w:lastRenderedPageBreak/>
        <w:t xml:space="preserve">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CC52817" w14:textId="77777777" w:rsidR="00790631" w:rsidRPr="0057237A" w:rsidRDefault="00790631">
      <w:pPr>
        <w:ind w:left="851" w:right="899"/>
        <w:jc w:val="both"/>
        <w:rPr>
          <w:rFonts w:ascii="Palatino Linotype" w:eastAsia="Palatino Linotype" w:hAnsi="Palatino Linotype" w:cs="Palatino Linotype"/>
          <w:sz w:val="22"/>
          <w:szCs w:val="22"/>
        </w:rPr>
      </w:pPr>
    </w:p>
    <w:p w14:paraId="529FB001" w14:textId="77777777" w:rsidR="00790631" w:rsidRPr="0057237A" w:rsidRDefault="008D2434">
      <w:pPr>
        <w:spacing w:line="360" w:lineRule="auto"/>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32FF24D" w14:textId="77777777" w:rsidR="00790631" w:rsidRPr="0057237A" w:rsidRDefault="00790631">
      <w:pPr>
        <w:ind w:left="851" w:right="899"/>
        <w:jc w:val="both"/>
        <w:rPr>
          <w:rFonts w:ascii="Palatino Linotype" w:eastAsia="Palatino Linotype" w:hAnsi="Palatino Linotype" w:cs="Palatino Linotype"/>
          <w:sz w:val="22"/>
          <w:szCs w:val="22"/>
        </w:rPr>
      </w:pPr>
    </w:p>
    <w:p w14:paraId="716F48F0" w14:textId="77777777" w:rsidR="00790631" w:rsidRPr="0057237A" w:rsidRDefault="008D2434">
      <w:pPr>
        <w:ind w:left="851" w:right="899"/>
        <w:jc w:val="both"/>
        <w:rPr>
          <w:rFonts w:ascii="Palatino Linotype" w:eastAsia="Palatino Linotype" w:hAnsi="Palatino Linotype" w:cs="Palatino Linotype"/>
          <w:b/>
          <w:i/>
          <w:sz w:val="22"/>
          <w:szCs w:val="22"/>
        </w:rPr>
      </w:pPr>
      <w:r w:rsidRPr="0057237A">
        <w:rPr>
          <w:rFonts w:ascii="Palatino Linotype" w:eastAsia="Palatino Linotype" w:hAnsi="Palatino Linotype" w:cs="Palatino Linotype"/>
          <w:b/>
          <w:sz w:val="22"/>
          <w:szCs w:val="22"/>
        </w:rPr>
        <w:t>“</w:t>
      </w:r>
      <w:r w:rsidRPr="0057237A">
        <w:rPr>
          <w:rFonts w:ascii="Palatino Linotype" w:eastAsia="Palatino Linotype" w:hAnsi="Palatino Linotype" w:cs="Palatino Linotype"/>
          <w:b/>
          <w:i/>
          <w:sz w:val="22"/>
          <w:szCs w:val="22"/>
        </w:rPr>
        <w:t>CRITERIO 0002-11</w:t>
      </w:r>
    </w:p>
    <w:p w14:paraId="554E1EA4" w14:textId="77777777" w:rsidR="00790631" w:rsidRPr="0057237A" w:rsidRDefault="008D2434">
      <w:pPr>
        <w:ind w:left="851" w:right="899"/>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57237A">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0FA525F" w14:textId="77777777" w:rsidR="00790631" w:rsidRPr="0057237A" w:rsidRDefault="008D2434">
      <w:pPr>
        <w:ind w:left="851" w:right="899"/>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0E36C35B" w14:textId="77777777" w:rsidR="00790631" w:rsidRPr="0057237A" w:rsidRDefault="008D2434">
      <w:pPr>
        <w:ind w:left="851" w:right="899"/>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65F1406A" w14:textId="77777777" w:rsidR="00790631" w:rsidRPr="0057237A" w:rsidRDefault="008D2434">
      <w:pPr>
        <w:ind w:left="851" w:right="899"/>
        <w:jc w:val="both"/>
        <w:rPr>
          <w:rFonts w:ascii="Palatino Linotype" w:eastAsia="Palatino Linotype" w:hAnsi="Palatino Linotype" w:cs="Palatino Linotype"/>
          <w:b/>
          <w:i/>
          <w:sz w:val="22"/>
          <w:szCs w:val="22"/>
        </w:rPr>
      </w:pPr>
      <w:r w:rsidRPr="0057237A">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734111D9" w14:textId="77777777" w:rsidR="00790631" w:rsidRPr="0057237A" w:rsidRDefault="008D2434">
      <w:pPr>
        <w:ind w:left="851" w:right="899"/>
        <w:jc w:val="both"/>
        <w:rPr>
          <w:rFonts w:ascii="Palatino Linotype" w:eastAsia="Palatino Linotype" w:hAnsi="Palatino Linotype" w:cs="Palatino Linotype"/>
          <w:b/>
          <w:i/>
          <w:sz w:val="22"/>
          <w:szCs w:val="22"/>
        </w:rPr>
      </w:pPr>
      <w:r w:rsidRPr="0057237A">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w:t>
      </w:r>
    </w:p>
    <w:p w14:paraId="2256AEE4" w14:textId="77777777" w:rsidR="00790631" w:rsidRPr="0057237A" w:rsidRDefault="00790631">
      <w:pPr>
        <w:spacing w:line="360" w:lineRule="auto"/>
        <w:jc w:val="both"/>
        <w:rPr>
          <w:rFonts w:ascii="Palatino Linotype" w:eastAsia="Palatino Linotype" w:hAnsi="Palatino Linotype" w:cs="Palatino Linotype"/>
          <w:sz w:val="22"/>
          <w:szCs w:val="22"/>
        </w:rPr>
      </w:pPr>
    </w:p>
    <w:p w14:paraId="72801A72" w14:textId="77777777" w:rsidR="00790631" w:rsidRPr="0057237A" w:rsidRDefault="008D2434">
      <w:pPr>
        <w:spacing w:after="240" w:line="360" w:lineRule="auto"/>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lastRenderedPageBreak/>
        <w:t xml:space="preserve">Ahora bien, del análisis de la solicitud de información motivo del recurso de revisión que ahora se resuelve, se advierte que el particular requirió al </w:t>
      </w:r>
      <w:r w:rsidRPr="0057237A">
        <w:rPr>
          <w:rFonts w:ascii="Palatino Linotype" w:eastAsia="Palatino Linotype" w:hAnsi="Palatino Linotype" w:cs="Palatino Linotype"/>
          <w:b/>
          <w:sz w:val="22"/>
          <w:szCs w:val="22"/>
        </w:rPr>
        <w:t>Ayuntamiento de Toluca</w:t>
      </w:r>
      <w:r w:rsidRPr="0057237A">
        <w:rPr>
          <w:rFonts w:ascii="Palatino Linotype" w:eastAsia="Palatino Linotype" w:hAnsi="Palatino Linotype" w:cs="Palatino Linotype"/>
          <w:sz w:val="22"/>
          <w:szCs w:val="22"/>
        </w:rPr>
        <w:t xml:space="preserve">, la siguiente información: </w:t>
      </w:r>
    </w:p>
    <w:tbl>
      <w:tblPr>
        <w:tblStyle w:val="ae"/>
        <w:tblW w:w="91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0"/>
        <w:gridCol w:w="2694"/>
        <w:gridCol w:w="1984"/>
        <w:gridCol w:w="1559"/>
      </w:tblGrid>
      <w:tr w:rsidR="00806309" w:rsidRPr="0057237A" w14:paraId="389D778B" w14:textId="77777777">
        <w:trPr>
          <w:trHeight w:val="430"/>
        </w:trPr>
        <w:tc>
          <w:tcPr>
            <w:tcW w:w="2950" w:type="dxa"/>
            <w:shd w:val="clear" w:color="auto" w:fill="D9D9D9"/>
          </w:tcPr>
          <w:p w14:paraId="37837B67" w14:textId="77777777" w:rsidR="00790631" w:rsidRPr="0057237A" w:rsidRDefault="008D2434">
            <w:pPr>
              <w:spacing w:line="360" w:lineRule="auto"/>
              <w:jc w:val="center"/>
              <w:rPr>
                <w:rFonts w:ascii="Palatino Linotype" w:eastAsia="Palatino Linotype" w:hAnsi="Palatino Linotype" w:cs="Palatino Linotype"/>
                <w:b/>
                <w:sz w:val="22"/>
                <w:szCs w:val="22"/>
              </w:rPr>
            </w:pPr>
            <w:r w:rsidRPr="0057237A">
              <w:rPr>
                <w:rFonts w:ascii="Palatino Linotype" w:eastAsia="Palatino Linotype" w:hAnsi="Palatino Linotype" w:cs="Palatino Linotype"/>
                <w:b/>
                <w:sz w:val="22"/>
                <w:szCs w:val="22"/>
              </w:rPr>
              <w:t>Información requerida.</w:t>
            </w:r>
          </w:p>
        </w:tc>
        <w:tc>
          <w:tcPr>
            <w:tcW w:w="2694" w:type="dxa"/>
            <w:shd w:val="clear" w:color="auto" w:fill="D9D9D9"/>
          </w:tcPr>
          <w:p w14:paraId="4A21FF26" w14:textId="77777777" w:rsidR="00790631" w:rsidRPr="0057237A" w:rsidRDefault="008D2434">
            <w:pPr>
              <w:spacing w:line="360" w:lineRule="auto"/>
              <w:jc w:val="center"/>
              <w:rPr>
                <w:rFonts w:ascii="Palatino Linotype" w:eastAsia="Palatino Linotype" w:hAnsi="Palatino Linotype" w:cs="Palatino Linotype"/>
                <w:b/>
                <w:sz w:val="22"/>
                <w:szCs w:val="22"/>
              </w:rPr>
            </w:pPr>
            <w:r w:rsidRPr="0057237A">
              <w:rPr>
                <w:rFonts w:ascii="Palatino Linotype" w:eastAsia="Palatino Linotype" w:hAnsi="Palatino Linotype" w:cs="Palatino Linotype"/>
                <w:b/>
                <w:sz w:val="22"/>
                <w:szCs w:val="22"/>
              </w:rPr>
              <w:t>Respuesta</w:t>
            </w:r>
          </w:p>
        </w:tc>
        <w:tc>
          <w:tcPr>
            <w:tcW w:w="1984" w:type="dxa"/>
            <w:shd w:val="clear" w:color="auto" w:fill="D9D9D9"/>
          </w:tcPr>
          <w:p w14:paraId="154641C1" w14:textId="77777777" w:rsidR="00790631" w:rsidRPr="0057237A" w:rsidRDefault="008D2434">
            <w:pPr>
              <w:spacing w:line="360" w:lineRule="auto"/>
              <w:jc w:val="center"/>
              <w:rPr>
                <w:rFonts w:ascii="Palatino Linotype" w:eastAsia="Palatino Linotype" w:hAnsi="Palatino Linotype" w:cs="Palatino Linotype"/>
                <w:b/>
                <w:sz w:val="22"/>
                <w:szCs w:val="22"/>
              </w:rPr>
            </w:pPr>
            <w:r w:rsidRPr="0057237A">
              <w:rPr>
                <w:rFonts w:ascii="Palatino Linotype" w:eastAsia="Palatino Linotype" w:hAnsi="Palatino Linotype" w:cs="Palatino Linotype"/>
                <w:b/>
                <w:sz w:val="22"/>
                <w:szCs w:val="22"/>
              </w:rPr>
              <w:t>Informe Justificado</w:t>
            </w:r>
          </w:p>
        </w:tc>
        <w:tc>
          <w:tcPr>
            <w:tcW w:w="1559" w:type="dxa"/>
            <w:shd w:val="clear" w:color="auto" w:fill="D9D9D9"/>
          </w:tcPr>
          <w:p w14:paraId="435540A3" w14:textId="77777777" w:rsidR="00790631" w:rsidRPr="0057237A" w:rsidRDefault="008D2434">
            <w:pPr>
              <w:spacing w:line="360" w:lineRule="auto"/>
              <w:jc w:val="center"/>
              <w:rPr>
                <w:rFonts w:ascii="Palatino Linotype" w:eastAsia="Palatino Linotype" w:hAnsi="Palatino Linotype" w:cs="Palatino Linotype"/>
                <w:b/>
                <w:sz w:val="22"/>
                <w:szCs w:val="22"/>
              </w:rPr>
            </w:pPr>
            <w:r w:rsidRPr="0057237A">
              <w:rPr>
                <w:rFonts w:ascii="Palatino Linotype" w:eastAsia="Palatino Linotype" w:hAnsi="Palatino Linotype" w:cs="Palatino Linotype"/>
                <w:b/>
                <w:sz w:val="22"/>
                <w:szCs w:val="22"/>
              </w:rPr>
              <w:t>¿Colma?</w:t>
            </w:r>
          </w:p>
        </w:tc>
      </w:tr>
      <w:tr w:rsidR="00806309" w:rsidRPr="0057237A" w14:paraId="57649199" w14:textId="77777777">
        <w:trPr>
          <w:trHeight w:val="557"/>
        </w:trPr>
        <w:tc>
          <w:tcPr>
            <w:tcW w:w="2950" w:type="dxa"/>
          </w:tcPr>
          <w:p w14:paraId="0BFFF088" w14:textId="77777777" w:rsidR="00790631" w:rsidRPr="0057237A" w:rsidRDefault="008D2434">
            <w:pPr>
              <w:spacing w:line="360" w:lineRule="auto"/>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Desde que fecha se está solicitando el permiso de Anuncios para locales comerciales en el municipio.</w:t>
            </w:r>
          </w:p>
          <w:p w14:paraId="74BB4D7F" w14:textId="77777777" w:rsidR="00790631" w:rsidRPr="0057237A" w:rsidRDefault="00790631">
            <w:pPr>
              <w:spacing w:line="360" w:lineRule="auto"/>
              <w:jc w:val="both"/>
              <w:rPr>
                <w:rFonts w:ascii="Palatino Linotype" w:eastAsia="Palatino Linotype" w:hAnsi="Palatino Linotype" w:cs="Palatino Linotype"/>
                <w:sz w:val="22"/>
                <w:szCs w:val="22"/>
              </w:rPr>
            </w:pPr>
          </w:p>
          <w:p w14:paraId="5098F4E6" w14:textId="77777777" w:rsidR="00790631" w:rsidRPr="0057237A" w:rsidRDefault="008D2434">
            <w:pPr>
              <w:spacing w:line="360" w:lineRule="auto"/>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 xml:space="preserve">Costo por metro cuadrado, por anuncios Luminosos y todo tipo de anuncia </w:t>
            </w:r>
          </w:p>
          <w:p w14:paraId="16F80DD3" w14:textId="77777777" w:rsidR="00790631" w:rsidRPr="0057237A" w:rsidRDefault="00790631">
            <w:pPr>
              <w:spacing w:line="360" w:lineRule="auto"/>
              <w:jc w:val="both"/>
              <w:rPr>
                <w:rFonts w:ascii="Palatino Linotype" w:eastAsia="Palatino Linotype" w:hAnsi="Palatino Linotype" w:cs="Palatino Linotype"/>
                <w:sz w:val="22"/>
                <w:szCs w:val="22"/>
              </w:rPr>
            </w:pPr>
          </w:p>
          <w:p w14:paraId="45370B34" w14:textId="77777777" w:rsidR="00790631" w:rsidRPr="0057237A" w:rsidRDefault="00790631">
            <w:pPr>
              <w:spacing w:line="360" w:lineRule="auto"/>
              <w:jc w:val="both"/>
              <w:rPr>
                <w:rFonts w:ascii="Palatino Linotype" w:eastAsia="Palatino Linotype" w:hAnsi="Palatino Linotype" w:cs="Palatino Linotype"/>
                <w:sz w:val="22"/>
                <w:szCs w:val="22"/>
              </w:rPr>
            </w:pPr>
          </w:p>
          <w:p w14:paraId="6BB5A287" w14:textId="77777777" w:rsidR="00790631" w:rsidRPr="0057237A" w:rsidRDefault="00790631">
            <w:pPr>
              <w:spacing w:line="360" w:lineRule="auto"/>
              <w:jc w:val="both"/>
              <w:rPr>
                <w:rFonts w:ascii="Palatino Linotype" w:eastAsia="Palatino Linotype" w:hAnsi="Palatino Linotype" w:cs="Palatino Linotype"/>
                <w:sz w:val="22"/>
                <w:szCs w:val="22"/>
              </w:rPr>
            </w:pPr>
          </w:p>
          <w:p w14:paraId="322910AD" w14:textId="77777777" w:rsidR="00790631" w:rsidRPr="0057237A" w:rsidRDefault="00790631">
            <w:pPr>
              <w:spacing w:line="360" w:lineRule="auto"/>
              <w:jc w:val="both"/>
              <w:rPr>
                <w:rFonts w:ascii="Palatino Linotype" w:eastAsia="Palatino Linotype" w:hAnsi="Palatino Linotype" w:cs="Palatino Linotype"/>
                <w:sz w:val="22"/>
                <w:szCs w:val="22"/>
              </w:rPr>
            </w:pPr>
          </w:p>
          <w:p w14:paraId="6C718B98" w14:textId="77777777" w:rsidR="00790631" w:rsidRPr="0057237A" w:rsidRDefault="008D2434">
            <w:pPr>
              <w:spacing w:line="360" w:lineRule="auto"/>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Con que empresas se tiene contratos y a que empresas se le ha dado permiso.</w:t>
            </w:r>
          </w:p>
          <w:p w14:paraId="5B0542C0" w14:textId="77777777" w:rsidR="00790631" w:rsidRPr="0057237A" w:rsidRDefault="00790631">
            <w:pPr>
              <w:spacing w:line="360" w:lineRule="auto"/>
              <w:jc w:val="both"/>
              <w:rPr>
                <w:rFonts w:ascii="Palatino Linotype" w:eastAsia="Palatino Linotype" w:hAnsi="Palatino Linotype" w:cs="Palatino Linotype"/>
                <w:sz w:val="22"/>
                <w:szCs w:val="22"/>
              </w:rPr>
            </w:pPr>
          </w:p>
          <w:p w14:paraId="73DE9564" w14:textId="77777777" w:rsidR="00790631" w:rsidRPr="0057237A" w:rsidRDefault="00790631">
            <w:pPr>
              <w:spacing w:line="360" w:lineRule="auto"/>
              <w:jc w:val="both"/>
              <w:rPr>
                <w:rFonts w:ascii="Palatino Linotype" w:eastAsia="Palatino Linotype" w:hAnsi="Palatino Linotype" w:cs="Palatino Linotype"/>
                <w:sz w:val="22"/>
                <w:szCs w:val="22"/>
              </w:rPr>
            </w:pPr>
          </w:p>
          <w:p w14:paraId="3D160EC5" w14:textId="77777777" w:rsidR="00790631" w:rsidRPr="0057237A" w:rsidRDefault="00790631">
            <w:pPr>
              <w:spacing w:line="360" w:lineRule="auto"/>
              <w:jc w:val="both"/>
              <w:rPr>
                <w:rFonts w:ascii="Palatino Linotype" w:eastAsia="Palatino Linotype" w:hAnsi="Palatino Linotype" w:cs="Palatino Linotype"/>
                <w:sz w:val="22"/>
                <w:szCs w:val="22"/>
              </w:rPr>
            </w:pPr>
          </w:p>
          <w:p w14:paraId="124175B5" w14:textId="77777777" w:rsidR="00790631" w:rsidRPr="0057237A" w:rsidRDefault="00790631">
            <w:pPr>
              <w:spacing w:line="360" w:lineRule="auto"/>
              <w:jc w:val="both"/>
              <w:rPr>
                <w:rFonts w:ascii="Palatino Linotype" w:eastAsia="Palatino Linotype" w:hAnsi="Palatino Linotype" w:cs="Palatino Linotype"/>
                <w:sz w:val="22"/>
                <w:szCs w:val="22"/>
              </w:rPr>
            </w:pPr>
          </w:p>
          <w:p w14:paraId="744D67EF" w14:textId="77777777" w:rsidR="00790631" w:rsidRPr="0057237A" w:rsidRDefault="008D2434">
            <w:pPr>
              <w:spacing w:line="360" w:lineRule="auto"/>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lastRenderedPageBreak/>
              <w:t xml:space="preserve">Presupuesto recaudado por esos permisos </w:t>
            </w:r>
          </w:p>
          <w:p w14:paraId="58992B17" w14:textId="77777777" w:rsidR="00790631" w:rsidRPr="0057237A" w:rsidRDefault="00790631">
            <w:pPr>
              <w:spacing w:line="360" w:lineRule="auto"/>
              <w:jc w:val="both"/>
              <w:rPr>
                <w:rFonts w:ascii="Palatino Linotype" w:eastAsia="Palatino Linotype" w:hAnsi="Palatino Linotype" w:cs="Palatino Linotype"/>
                <w:sz w:val="22"/>
                <w:szCs w:val="22"/>
              </w:rPr>
            </w:pPr>
          </w:p>
          <w:p w14:paraId="07170785" w14:textId="77777777" w:rsidR="00790631" w:rsidRPr="0057237A" w:rsidRDefault="00790631">
            <w:pPr>
              <w:spacing w:line="360" w:lineRule="auto"/>
              <w:jc w:val="both"/>
              <w:rPr>
                <w:rFonts w:ascii="Palatino Linotype" w:eastAsia="Palatino Linotype" w:hAnsi="Palatino Linotype" w:cs="Palatino Linotype"/>
                <w:sz w:val="22"/>
                <w:szCs w:val="22"/>
              </w:rPr>
            </w:pPr>
          </w:p>
          <w:p w14:paraId="19883DF4" w14:textId="77777777" w:rsidR="00790631" w:rsidRPr="0057237A" w:rsidRDefault="00790631">
            <w:pPr>
              <w:spacing w:line="360" w:lineRule="auto"/>
              <w:jc w:val="both"/>
              <w:rPr>
                <w:rFonts w:ascii="Palatino Linotype" w:eastAsia="Palatino Linotype" w:hAnsi="Palatino Linotype" w:cs="Palatino Linotype"/>
                <w:sz w:val="22"/>
                <w:szCs w:val="22"/>
              </w:rPr>
            </w:pPr>
          </w:p>
          <w:p w14:paraId="1ABD7BCE" w14:textId="77777777" w:rsidR="00790631" w:rsidRPr="0057237A" w:rsidRDefault="00790631">
            <w:pPr>
              <w:spacing w:line="360" w:lineRule="auto"/>
              <w:jc w:val="both"/>
              <w:rPr>
                <w:rFonts w:ascii="Palatino Linotype" w:eastAsia="Palatino Linotype" w:hAnsi="Palatino Linotype" w:cs="Palatino Linotype"/>
                <w:sz w:val="22"/>
                <w:szCs w:val="22"/>
              </w:rPr>
            </w:pPr>
          </w:p>
          <w:p w14:paraId="72435038" w14:textId="77777777" w:rsidR="00790631" w:rsidRPr="0057237A" w:rsidRDefault="008D2434">
            <w:pPr>
              <w:spacing w:line="360" w:lineRule="auto"/>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Que se invierte los documentos de autorización de 2020 y 2022.</w:t>
            </w:r>
          </w:p>
        </w:tc>
        <w:tc>
          <w:tcPr>
            <w:tcW w:w="2694" w:type="dxa"/>
          </w:tcPr>
          <w:p w14:paraId="1B697200" w14:textId="77777777" w:rsidR="00790631" w:rsidRPr="0057237A" w:rsidRDefault="008D2434">
            <w:pPr>
              <w:spacing w:line="360" w:lineRule="auto"/>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lastRenderedPageBreak/>
              <w:t>Se desconoce desde qué fecha se está solicitando el permiso de Anuncios para locales comerciales en el municipio;</w:t>
            </w:r>
          </w:p>
          <w:p w14:paraId="37473501" w14:textId="77777777" w:rsidR="00790631" w:rsidRPr="0057237A" w:rsidRDefault="008D2434">
            <w:pPr>
              <w:spacing w:line="360" w:lineRule="auto"/>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El costo por metro cuadrado por anuncios luminosos se encuentra establecido en el artículo 121 del código Financiero del Estado de México</w:t>
            </w:r>
          </w:p>
          <w:p w14:paraId="41C93A62" w14:textId="77777777" w:rsidR="00790631" w:rsidRPr="0057237A" w:rsidRDefault="00790631">
            <w:pPr>
              <w:spacing w:line="360" w:lineRule="auto"/>
              <w:jc w:val="both"/>
              <w:rPr>
                <w:rFonts w:ascii="Palatino Linotype" w:eastAsia="Palatino Linotype" w:hAnsi="Palatino Linotype" w:cs="Palatino Linotype"/>
                <w:sz w:val="22"/>
                <w:szCs w:val="22"/>
              </w:rPr>
            </w:pPr>
          </w:p>
          <w:p w14:paraId="5FD1A554" w14:textId="77777777" w:rsidR="00790631" w:rsidRPr="0057237A" w:rsidRDefault="008D2434">
            <w:pPr>
              <w:spacing w:line="360" w:lineRule="auto"/>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Esta dependencia no genera información sobre “todo tipo de anuncio con que empresas se tiene contratos.</w:t>
            </w:r>
          </w:p>
          <w:p w14:paraId="08C07EA8" w14:textId="77777777" w:rsidR="00790631" w:rsidRPr="0057237A" w:rsidRDefault="00790631">
            <w:pPr>
              <w:spacing w:line="360" w:lineRule="auto"/>
              <w:jc w:val="both"/>
              <w:rPr>
                <w:rFonts w:ascii="Palatino Linotype" w:eastAsia="Palatino Linotype" w:hAnsi="Palatino Linotype" w:cs="Palatino Linotype"/>
                <w:sz w:val="22"/>
                <w:szCs w:val="22"/>
              </w:rPr>
            </w:pPr>
          </w:p>
          <w:p w14:paraId="5BC79F2A" w14:textId="77777777" w:rsidR="00790631" w:rsidRPr="0057237A" w:rsidRDefault="00790631">
            <w:pPr>
              <w:spacing w:line="360" w:lineRule="auto"/>
              <w:jc w:val="both"/>
              <w:rPr>
                <w:rFonts w:ascii="Palatino Linotype" w:eastAsia="Palatino Linotype" w:hAnsi="Palatino Linotype" w:cs="Palatino Linotype"/>
                <w:sz w:val="22"/>
                <w:szCs w:val="22"/>
              </w:rPr>
            </w:pPr>
          </w:p>
          <w:p w14:paraId="1431E793" w14:textId="77777777" w:rsidR="00790631" w:rsidRPr="0057237A" w:rsidRDefault="008D2434">
            <w:pPr>
              <w:spacing w:line="360" w:lineRule="auto"/>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lastRenderedPageBreak/>
              <w:t>No se localizó registro de licencias de funcionamiento correspondientes al año 2020 y 2022;</w:t>
            </w:r>
          </w:p>
          <w:p w14:paraId="598DB9A8" w14:textId="77777777" w:rsidR="00790631" w:rsidRPr="0057237A" w:rsidRDefault="00790631">
            <w:pPr>
              <w:spacing w:line="360" w:lineRule="auto"/>
              <w:jc w:val="both"/>
              <w:rPr>
                <w:rFonts w:ascii="Palatino Linotype" w:eastAsia="Palatino Linotype" w:hAnsi="Palatino Linotype" w:cs="Palatino Linotype"/>
                <w:sz w:val="22"/>
                <w:szCs w:val="22"/>
              </w:rPr>
            </w:pPr>
          </w:p>
          <w:p w14:paraId="2D185845" w14:textId="77777777" w:rsidR="00790631" w:rsidRPr="0057237A" w:rsidRDefault="008D2434">
            <w:pPr>
              <w:spacing w:line="360" w:lineRule="auto"/>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La dependencia no genera información sobre el presupuesto recaudado y en qué se invierte.</w:t>
            </w:r>
          </w:p>
        </w:tc>
        <w:tc>
          <w:tcPr>
            <w:tcW w:w="1984" w:type="dxa"/>
          </w:tcPr>
          <w:p w14:paraId="19FF1AAC" w14:textId="77777777" w:rsidR="00790631" w:rsidRPr="0057237A" w:rsidRDefault="008D2434">
            <w:pPr>
              <w:spacing w:line="360" w:lineRule="auto"/>
              <w:jc w:val="both"/>
              <w:rPr>
                <w:rFonts w:ascii="Palatino Linotype" w:eastAsia="Palatino Linotype" w:hAnsi="Palatino Linotype" w:cs="Palatino Linotype"/>
                <w:b/>
                <w:sz w:val="22"/>
                <w:szCs w:val="22"/>
              </w:rPr>
            </w:pPr>
            <w:r w:rsidRPr="0057237A">
              <w:rPr>
                <w:rFonts w:ascii="Palatino Linotype" w:eastAsia="Palatino Linotype" w:hAnsi="Palatino Linotype" w:cs="Palatino Linotype"/>
                <w:b/>
                <w:sz w:val="22"/>
                <w:szCs w:val="22"/>
              </w:rPr>
              <w:lastRenderedPageBreak/>
              <w:t>Ratifica la respuesta.</w:t>
            </w:r>
          </w:p>
          <w:p w14:paraId="6AAEF686" w14:textId="77777777" w:rsidR="00790631" w:rsidRPr="0057237A" w:rsidRDefault="00790631">
            <w:pPr>
              <w:spacing w:line="360" w:lineRule="auto"/>
              <w:jc w:val="both"/>
              <w:rPr>
                <w:rFonts w:ascii="Palatino Linotype" w:eastAsia="Palatino Linotype" w:hAnsi="Palatino Linotype" w:cs="Palatino Linotype"/>
                <w:b/>
                <w:sz w:val="22"/>
                <w:szCs w:val="22"/>
              </w:rPr>
            </w:pPr>
          </w:p>
          <w:p w14:paraId="55345BCE" w14:textId="77777777" w:rsidR="00790631" w:rsidRPr="0057237A" w:rsidRDefault="00790631">
            <w:pPr>
              <w:spacing w:line="360" w:lineRule="auto"/>
              <w:jc w:val="both"/>
              <w:rPr>
                <w:rFonts w:ascii="Palatino Linotype" w:eastAsia="Palatino Linotype" w:hAnsi="Palatino Linotype" w:cs="Palatino Linotype"/>
                <w:b/>
                <w:sz w:val="22"/>
                <w:szCs w:val="22"/>
              </w:rPr>
            </w:pPr>
          </w:p>
          <w:p w14:paraId="54B2C19B" w14:textId="77777777" w:rsidR="00790631" w:rsidRPr="0057237A" w:rsidRDefault="00790631">
            <w:pPr>
              <w:spacing w:line="360" w:lineRule="auto"/>
              <w:jc w:val="both"/>
              <w:rPr>
                <w:rFonts w:ascii="Palatino Linotype" w:eastAsia="Palatino Linotype" w:hAnsi="Palatino Linotype" w:cs="Palatino Linotype"/>
                <w:b/>
                <w:sz w:val="22"/>
                <w:szCs w:val="22"/>
              </w:rPr>
            </w:pPr>
          </w:p>
          <w:p w14:paraId="68BA33FE" w14:textId="77777777" w:rsidR="00790631" w:rsidRPr="0057237A" w:rsidRDefault="008D2434">
            <w:pPr>
              <w:spacing w:line="360" w:lineRule="auto"/>
              <w:jc w:val="both"/>
              <w:rPr>
                <w:rFonts w:ascii="Palatino Linotype" w:eastAsia="Palatino Linotype" w:hAnsi="Palatino Linotype" w:cs="Palatino Linotype"/>
                <w:b/>
                <w:sz w:val="22"/>
                <w:szCs w:val="22"/>
              </w:rPr>
            </w:pPr>
            <w:r w:rsidRPr="0057237A">
              <w:rPr>
                <w:rFonts w:ascii="Palatino Linotype" w:eastAsia="Palatino Linotype" w:hAnsi="Palatino Linotype" w:cs="Palatino Linotype"/>
                <w:b/>
                <w:sz w:val="22"/>
                <w:szCs w:val="22"/>
              </w:rPr>
              <w:t>Ratifica la respuesta</w:t>
            </w:r>
          </w:p>
          <w:p w14:paraId="4A698B90" w14:textId="77777777" w:rsidR="00790631" w:rsidRPr="0057237A" w:rsidRDefault="00790631">
            <w:pPr>
              <w:spacing w:line="360" w:lineRule="auto"/>
              <w:jc w:val="both"/>
              <w:rPr>
                <w:rFonts w:ascii="Palatino Linotype" w:eastAsia="Palatino Linotype" w:hAnsi="Palatino Linotype" w:cs="Palatino Linotype"/>
                <w:b/>
                <w:sz w:val="22"/>
                <w:szCs w:val="22"/>
              </w:rPr>
            </w:pPr>
          </w:p>
          <w:p w14:paraId="4E1BE98E" w14:textId="77777777" w:rsidR="00790631" w:rsidRPr="0057237A" w:rsidRDefault="00790631">
            <w:pPr>
              <w:spacing w:line="360" w:lineRule="auto"/>
              <w:jc w:val="both"/>
              <w:rPr>
                <w:rFonts w:ascii="Palatino Linotype" w:eastAsia="Palatino Linotype" w:hAnsi="Palatino Linotype" w:cs="Palatino Linotype"/>
                <w:b/>
                <w:sz w:val="22"/>
                <w:szCs w:val="22"/>
              </w:rPr>
            </w:pPr>
          </w:p>
          <w:p w14:paraId="1FDBC90D" w14:textId="77777777" w:rsidR="00790631" w:rsidRPr="0057237A" w:rsidRDefault="00790631">
            <w:pPr>
              <w:spacing w:line="360" w:lineRule="auto"/>
              <w:jc w:val="both"/>
              <w:rPr>
                <w:rFonts w:ascii="Palatino Linotype" w:eastAsia="Palatino Linotype" w:hAnsi="Palatino Linotype" w:cs="Palatino Linotype"/>
                <w:b/>
                <w:sz w:val="22"/>
                <w:szCs w:val="22"/>
              </w:rPr>
            </w:pPr>
          </w:p>
          <w:p w14:paraId="4DBCB0BE" w14:textId="77777777" w:rsidR="00790631" w:rsidRPr="0057237A" w:rsidRDefault="00790631">
            <w:pPr>
              <w:spacing w:line="360" w:lineRule="auto"/>
              <w:jc w:val="both"/>
              <w:rPr>
                <w:rFonts w:ascii="Palatino Linotype" w:eastAsia="Palatino Linotype" w:hAnsi="Palatino Linotype" w:cs="Palatino Linotype"/>
                <w:b/>
                <w:sz w:val="22"/>
                <w:szCs w:val="22"/>
              </w:rPr>
            </w:pPr>
          </w:p>
          <w:p w14:paraId="5AD54BA1" w14:textId="77777777" w:rsidR="00790631" w:rsidRPr="0057237A" w:rsidRDefault="00790631">
            <w:pPr>
              <w:spacing w:line="360" w:lineRule="auto"/>
              <w:jc w:val="both"/>
              <w:rPr>
                <w:rFonts w:ascii="Palatino Linotype" w:eastAsia="Palatino Linotype" w:hAnsi="Palatino Linotype" w:cs="Palatino Linotype"/>
                <w:b/>
                <w:sz w:val="22"/>
                <w:szCs w:val="22"/>
              </w:rPr>
            </w:pPr>
          </w:p>
          <w:p w14:paraId="43C33AD3" w14:textId="77777777" w:rsidR="00790631" w:rsidRPr="0057237A" w:rsidRDefault="008D2434">
            <w:pPr>
              <w:spacing w:line="360" w:lineRule="auto"/>
              <w:jc w:val="both"/>
              <w:rPr>
                <w:rFonts w:ascii="Palatino Linotype" w:eastAsia="Palatino Linotype" w:hAnsi="Palatino Linotype" w:cs="Palatino Linotype"/>
                <w:b/>
                <w:sz w:val="22"/>
                <w:szCs w:val="22"/>
              </w:rPr>
            </w:pPr>
            <w:r w:rsidRPr="0057237A">
              <w:rPr>
                <w:rFonts w:ascii="Palatino Linotype" w:eastAsia="Palatino Linotype" w:hAnsi="Palatino Linotype" w:cs="Palatino Linotype"/>
                <w:b/>
                <w:sz w:val="22"/>
                <w:szCs w:val="22"/>
              </w:rPr>
              <w:t>Ratifica la respuesta.</w:t>
            </w:r>
          </w:p>
          <w:p w14:paraId="33B49A9A" w14:textId="77777777" w:rsidR="00790631" w:rsidRPr="0057237A" w:rsidRDefault="00790631">
            <w:pPr>
              <w:spacing w:line="360" w:lineRule="auto"/>
              <w:jc w:val="both"/>
              <w:rPr>
                <w:rFonts w:ascii="Palatino Linotype" w:eastAsia="Palatino Linotype" w:hAnsi="Palatino Linotype" w:cs="Palatino Linotype"/>
                <w:b/>
                <w:sz w:val="22"/>
                <w:szCs w:val="22"/>
              </w:rPr>
            </w:pPr>
          </w:p>
          <w:p w14:paraId="329BD9A4" w14:textId="77777777" w:rsidR="00790631" w:rsidRPr="0057237A" w:rsidRDefault="00790631">
            <w:pPr>
              <w:spacing w:line="360" w:lineRule="auto"/>
              <w:jc w:val="both"/>
              <w:rPr>
                <w:rFonts w:ascii="Palatino Linotype" w:eastAsia="Palatino Linotype" w:hAnsi="Palatino Linotype" w:cs="Palatino Linotype"/>
                <w:b/>
                <w:sz w:val="22"/>
                <w:szCs w:val="22"/>
              </w:rPr>
            </w:pPr>
          </w:p>
          <w:p w14:paraId="1FF93E4C" w14:textId="77777777" w:rsidR="00790631" w:rsidRPr="0057237A" w:rsidRDefault="00790631">
            <w:pPr>
              <w:spacing w:line="360" w:lineRule="auto"/>
              <w:jc w:val="both"/>
              <w:rPr>
                <w:rFonts w:ascii="Palatino Linotype" w:eastAsia="Palatino Linotype" w:hAnsi="Palatino Linotype" w:cs="Palatino Linotype"/>
                <w:b/>
                <w:sz w:val="22"/>
                <w:szCs w:val="22"/>
              </w:rPr>
            </w:pPr>
          </w:p>
          <w:p w14:paraId="37D7BBA8" w14:textId="77777777" w:rsidR="00790631" w:rsidRPr="0057237A" w:rsidRDefault="00790631">
            <w:pPr>
              <w:spacing w:line="360" w:lineRule="auto"/>
              <w:jc w:val="both"/>
              <w:rPr>
                <w:rFonts w:ascii="Palatino Linotype" w:eastAsia="Palatino Linotype" w:hAnsi="Palatino Linotype" w:cs="Palatino Linotype"/>
                <w:b/>
                <w:sz w:val="22"/>
                <w:szCs w:val="22"/>
              </w:rPr>
            </w:pPr>
          </w:p>
          <w:p w14:paraId="6A46F1E6" w14:textId="77777777" w:rsidR="00790631" w:rsidRPr="0057237A" w:rsidRDefault="00790631">
            <w:pPr>
              <w:spacing w:line="360" w:lineRule="auto"/>
              <w:jc w:val="both"/>
              <w:rPr>
                <w:rFonts w:ascii="Palatino Linotype" w:eastAsia="Palatino Linotype" w:hAnsi="Palatino Linotype" w:cs="Palatino Linotype"/>
                <w:b/>
                <w:sz w:val="22"/>
                <w:szCs w:val="22"/>
              </w:rPr>
            </w:pPr>
          </w:p>
          <w:p w14:paraId="3EBAE48A" w14:textId="77777777" w:rsidR="00790631" w:rsidRPr="0057237A" w:rsidRDefault="008D2434">
            <w:pPr>
              <w:spacing w:line="360" w:lineRule="auto"/>
              <w:jc w:val="both"/>
              <w:rPr>
                <w:rFonts w:ascii="Palatino Linotype" w:eastAsia="Palatino Linotype" w:hAnsi="Palatino Linotype" w:cs="Palatino Linotype"/>
                <w:b/>
                <w:sz w:val="22"/>
                <w:szCs w:val="22"/>
              </w:rPr>
            </w:pPr>
            <w:r w:rsidRPr="0057237A">
              <w:rPr>
                <w:rFonts w:ascii="Palatino Linotype" w:eastAsia="Palatino Linotype" w:hAnsi="Palatino Linotype" w:cs="Palatino Linotype"/>
                <w:b/>
                <w:sz w:val="22"/>
                <w:szCs w:val="22"/>
              </w:rPr>
              <w:lastRenderedPageBreak/>
              <w:t>Ratifica la respuesta.</w:t>
            </w:r>
          </w:p>
          <w:p w14:paraId="22DE4FC3" w14:textId="77777777" w:rsidR="00790631" w:rsidRPr="0057237A" w:rsidRDefault="00790631">
            <w:pPr>
              <w:spacing w:line="360" w:lineRule="auto"/>
              <w:jc w:val="both"/>
              <w:rPr>
                <w:rFonts w:ascii="Palatino Linotype" w:eastAsia="Palatino Linotype" w:hAnsi="Palatino Linotype" w:cs="Palatino Linotype"/>
                <w:b/>
                <w:sz w:val="22"/>
                <w:szCs w:val="22"/>
              </w:rPr>
            </w:pPr>
          </w:p>
          <w:p w14:paraId="45A6A635" w14:textId="77777777" w:rsidR="00790631" w:rsidRPr="0057237A" w:rsidRDefault="00790631">
            <w:pPr>
              <w:spacing w:line="360" w:lineRule="auto"/>
              <w:jc w:val="both"/>
              <w:rPr>
                <w:rFonts w:ascii="Palatino Linotype" w:eastAsia="Palatino Linotype" w:hAnsi="Palatino Linotype" w:cs="Palatino Linotype"/>
                <w:b/>
                <w:sz w:val="22"/>
                <w:szCs w:val="22"/>
              </w:rPr>
            </w:pPr>
          </w:p>
          <w:p w14:paraId="25432C34" w14:textId="77777777" w:rsidR="00790631" w:rsidRPr="0057237A" w:rsidRDefault="00790631">
            <w:pPr>
              <w:spacing w:line="360" w:lineRule="auto"/>
              <w:jc w:val="both"/>
              <w:rPr>
                <w:rFonts w:ascii="Palatino Linotype" w:eastAsia="Palatino Linotype" w:hAnsi="Palatino Linotype" w:cs="Palatino Linotype"/>
                <w:b/>
                <w:sz w:val="22"/>
                <w:szCs w:val="22"/>
              </w:rPr>
            </w:pPr>
          </w:p>
          <w:p w14:paraId="1D037E6A" w14:textId="77777777" w:rsidR="00790631" w:rsidRPr="0057237A" w:rsidRDefault="00790631">
            <w:pPr>
              <w:spacing w:line="360" w:lineRule="auto"/>
              <w:jc w:val="both"/>
              <w:rPr>
                <w:rFonts w:ascii="Palatino Linotype" w:eastAsia="Palatino Linotype" w:hAnsi="Palatino Linotype" w:cs="Palatino Linotype"/>
                <w:b/>
                <w:sz w:val="22"/>
                <w:szCs w:val="22"/>
              </w:rPr>
            </w:pPr>
          </w:p>
          <w:p w14:paraId="2A1572D7" w14:textId="77777777" w:rsidR="00790631" w:rsidRPr="0057237A" w:rsidRDefault="008D2434">
            <w:pPr>
              <w:spacing w:line="360" w:lineRule="auto"/>
              <w:jc w:val="both"/>
              <w:rPr>
                <w:rFonts w:ascii="Palatino Linotype" w:eastAsia="Palatino Linotype" w:hAnsi="Palatino Linotype" w:cs="Palatino Linotype"/>
                <w:b/>
                <w:sz w:val="22"/>
                <w:szCs w:val="22"/>
              </w:rPr>
            </w:pPr>
            <w:r w:rsidRPr="0057237A">
              <w:rPr>
                <w:rFonts w:ascii="Palatino Linotype" w:eastAsia="Palatino Linotype" w:hAnsi="Palatino Linotype" w:cs="Palatino Linotype"/>
                <w:b/>
                <w:sz w:val="22"/>
                <w:szCs w:val="22"/>
              </w:rPr>
              <w:t>Ratifica la respuesta.</w:t>
            </w:r>
          </w:p>
          <w:p w14:paraId="13E35CC7" w14:textId="77777777" w:rsidR="00790631" w:rsidRPr="0057237A" w:rsidRDefault="00790631">
            <w:pPr>
              <w:spacing w:line="360" w:lineRule="auto"/>
              <w:jc w:val="both"/>
              <w:rPr>
                <w:rFonts w:ascii="Palatino Linotype" w:eastAsia="Palatino Linotype" w:hAnsi="Palatino Linotype" w:cs="Palatino Linotype"/>
                <w:b/>
                <w:sz w:val="22"/>
                <w:szCs w:val="22"/>
              </w:rPr>
            </w:pPr>
          </w:p>
        </w:tc>
        <w:tc>
          <w:tcPr>
            <w:tcW w:w="1559" w:type="dxa"/>
          </w:tcPr>
          <w:p w14:paraId="146AFA63" w14:textId="77777777" w:rsidR="00790631" w:rsidRPr="0057237A" w:rsidRDefault="008D2434">
            <w:pPr>
              <w:spacing w:line="360" w:lineRule="auto"/>
              <w:jc w:val="both"/>
              <w:rPr>
                <w:rFonts w:ascii="Palatino Linotype" w:eastAsia="Palatino Linotype" w:hAnsi="Palatino Linotype" w:cs="Palatino Linotype"/>
                <w:b/>
                <w:sz w:val="22"/>
                <w:szCs w:val="22"/>
              </w:rPr>
            </w:pPr>
            <w:r w:rsidRPr="0057237A">
              <w:rPr>
                <w:rFonts w:ascii="Palatino Linotype" w:eastAsia="Palatino Linotype" w:hAnsi="Palatino Linotype" w:cs="Palatino Linotype"/>
                <w:b/>
                <w:sz w:val="22"/>
                <w:szCs w:val="22"/>
              </w:rPr>
              <w:lastRenderedPageBreak/>
              <w:t>Si colma.</w:t>
            </w:r>
          </w:p>
          <w:p w14:paraId="6714755D" w14:textId="77777777" w:rsidR="00790631" w:rsidRPr="0057237A" w:rsidRDefault="00790631">
            <w:pPr>
              <w:spacing w:line="360" w:lineRule="auto"/>
              <w:jc w:val="both"/>
              <w:rPr>
                <w:rFonts w:ascii="Palatino Linotype" w:eastAsia="Palatino Linotype" w:hAnsi="Palatino Linotype" w:cs="Palatino Linotype"/>
                <w:b/>
                <w:sz w:val="22"/>
                <w:szCs w:val="22"/>
              </w:rPr>
            </w:pPr>
          </w:p>
          <w:p w14:paraId="16E762FB" w14:textId="77777777" w:rsidR="00790631" w:rsidRPr="0057237A" w:rsidRDefault="00790631">
            <w:pPr>
              <w:spacing w:line="360" w:lineRule="auto"/>
              <w:jc w:val="both"/>
              <w:rPr>
                <w:rFonts w:ascii="Palatino Linotype" w:eastAsia="Palatino Linotype" w:hAnsi="Palatino Linotype" w:cs="Palatino Linotype"/>
                <w:b/>
                <w:sz w:val="22"/>
                <w:szCs w:val="22"/>
              </w:rPr>
            </w:pPr>
          </w:p>
          <w:p w14:paraId="45CCE3C4" w14:textId="77777777" w:rsidR="00790631" w:rsidRPr="0057237A" w:rsidRDefault="00790631">
            <w:pPr>
              <w:spacing w:line="360" w:lineRule="auto"/>
              <w:jc w:val="both"/>
              <w:rPr>
                <w:rFonts w:ascii="Palatino Linotype" w:eastAsia="Palatino Linotype" w:hAnsi="Palatino Linotype" w:cs="Palatino Linotype"/>
                <w:b/>
                <w:sz w:val="22"/>
                <w:szCs w:val="22"/>
              </w:rPr>
            </w:pPr>
          </w:p>
          <w:p w14:paraId="604AB2F6" w14:textId="77777777" w:rsidR="00790631" w:rsidRPr="0057237A" w:rsidRDefault="00790631">
            <w:pPr>
              <w:spacing w:line="360" w:lineRule="auto"/>
              <w:jc w:val="both"/>
              <w:rPr>
                <w:rFonts w:ascii="Palatino Linotype" w:eastAsia="Palatino Linotype" w:hAnsi="Palatino Linotype" w:cs="Palatino Linotype"/>
                <w:b/>
                <w:sz w:val="22"/>
                <w:szCs w:val="22"/>
              </w:rPr>
            </w:pPr>
          </w:p>
          <w:p w14:paraId="2CC082A0" w14:textId="77777777" w:rsidR="00790631" w:rsidRPr="0057237A" w:rsidRDefault="008D2434">
            <w:pPr>
              <w:spacing w:line="360" w:lineRule="auto"/>
              <w:jc w:val="both"/>
              <w:rPr>
                <w:rFonts w:ascii="Palatino Linotype" w:eastAsia="Palatino Linotype" w:hAnsi="Palatino Linotype" w:cs="Palatino Linotype"/>
                <w:b/>
                <w:sz w:val="22"/>
                <w:szCs w:val="22"/>
              </w:rPr>
            </w:pPr>
            <w:r w:rsidRPr="0057237A">
              <w:rPr>
                <w:rFonts w:ascii="Palatino Linotype" w:eastAsia="Palatino Linotype" w:hAnsi="Palatino Linotype" w:cs="Palatino Linotype"/>
                <w:b/>
                <w:sz w:val="22"/>
                <w:szCs w:val="22"/>
              </w:rPr>
              <w:t>Si colma</w:t>
            </w:r>
          </w:p>
          <w:p w14:paraId="7060063E" w14:textId="77777777" w:rsidR="00790631" w:rsidRPr="0057237A" w:rsidRDefault="00790631">
            <w:pPr>
              <w:spacing w:line="360" w:lineRule="auto"/>
              <w:jc w:val="both"/>
              <w:rPr>
                <w:rFonts w:ascii="Palatino Linotype" w:eastAsia="Palatino Linotype" w:hAnsi="Palatino Linotype" w:cs="Palatino Linotype"/>
                <w:b/>
                <w:sz w:val="22"/>
                <w:szCs w:val="22"/>
              </w:rPr>
            </w:pPr>
          </w:p>
          <w:p w14:paraId="2EDC7BB9" w14:textId="77777777" w:rsidR="00790631" w:rsidRPr="0057237A" w:rsidRDefault="00790631">
            <w:pPr>
              <w:spacing w:line="360" w:lineRule="auto"/>
              <w:jc w:val="both"/>
              <w:rPr>
                <w:rFonts w:ascii="Palatino Linotype" w:eastAsia="Palatino Linotype" w:hAnsi="Palatino Linotype" w:cs="Palatino Linotype"/>
                <w:b/>
                <w:sz w:val="22"/>
                <w:szCs w:val="22"/>
              </w:rPr>
            </w:pPr>
          </w:p>
          <w:p w14:paraId="5B834425" w14:textId="77777777" w:rsidR="00790631" w:rsidRPr="0057237A" w:rsidRDefault="00790631">
            <w:pPr>
              <w:spacing w:line="360" w:lineRule="auto"/>
              <w:jc w:val="both"/>
              <w:rPr>
                <w:rFonts w:ascii="Palatino Linotype" w:eastAsia="Palatino Linotype" w:hAnsi="Palatino Linotype" w:cs="Palatino Linotype"/>
                <w:b/>
                <w:sz w:val="22"/>
                <w:szCs w:val="22"/>
              </w:rPr>
            </w:pPr>
          </w:p>
          <w:p w14:paraId="55DA1469" w14:textId="77777777" w:rsidR="00790631" w:rsidRPr="0057237A" w:rsidRDefault="00790631">
            <w:pPr>
              <w:spacing w:line="360" w:lineRule="auto"/>
              <w:jc w:val="both"/>
              <w:rPr>
                <w:rFonts w:ascii="Palatino Linotype" w:eastAsia="Palatino Linotype" w:hAnsi="Palatino Linotype" w:cs="Palatino Linotype"/>
                <w:b/>
                <w:sz w:val="22"/>
                <w:szCs w:val="22"/>
              </w:rPr>
            </w:pPr>
          </w:p>
          <w:p w14:paraId="2A4DD93C" w14:textId="77777777" w:rsidR="00790631" w:rsidRPr="0057237A" w:rsidRDefault="00790631">
            <w:pPr>
              <w:spacing w:line="360" w:lineRule="auto"/>
              <w:jc w:val="both"/>
              <w:rPr>
                <w:rFonts w:ascii="Palatino Linotype" w:eastAsia="Palatino Linotype" w:hAnsi="Palatino Linotype" w:cs="Palatino Linotype"/>
                <w:b/>
                <w:sz w:val="22"/>
                <w:szCs w:val="22"/>
              </w:rPr>
            </w:pPr>
          </w:p>
          <w:p w14:paraId="0793AB84" w14:textId="77777777" w:rsidR="00790631" w:rsidRPr="0057237A" w:rsidRDefault="00790631">
            <w:pPr>
              <w:spacing w:line="360" w:lineRule="auto"/>
              <w:jc w:val="both"/>
              <w:rPr>
                <w:rFonts w:ascii="Palatino Linotype" w:eastAsia="Palatino Linotype" w:hAnsi="Palatino Linotype" w:cs="Palatino Linotype"/>
                <w:b/>
                <w:sz w:val="22"/>
                <w:szCs w:val="22"/>
              </w:rPr>
            </w:pPr>
          </w:p>
          <w:p w14:paraId="47279CD4" w14:textId="77777777" w:rsidR="00790631" w:rsidRPr="0057237A" w:rsidRDefault="008D2434">
            <w:pPr>
              <w:spacing w:line="360" w:lineRule="auto"/>
              <w:jc w:val="both"/>
              <w:rPr>
                <w:rFonts w:ascii="Palatino Linotype" w:eastAsia="Palatino Linotype" w:hAnsi="Palatino Linotype" w:cs="Palatino Linotype"/>
                <w:b/>
                <w:sz w:val="22"/>
                <w:szCs w:val="22"/>
              </w:rPr>
            </w:pPr>
            <w:r w:rsidRPr="0057237A">
              <w:rPr>
                <w:rFonts w:ascii="Palatino Linotype" w:eastAsia="Palatino Linotype" w:hAnsi="Palatino Linotype" w:cs="Palatino Linotype"/>
                <w:b/>
                <w:sz w:val="22"/>
                <w:szCs w:val="22"/>
              </w:rPr>
              <w:t>No colma</w:t>
            </w:r>
          </w:p>
          <w:p w14:paraId="55B83B7E" w14:textId="77777777" w:rsidR="00790631" w:rsidRPr="0057237A" w:rsidRDefault="00790631">
            <w:pPr>
              <w:spacing w:line="360" w:lineRule="auto"/>
              <w:jc w:val="both"/>
              <w:rPr>
                <w:rFonts w:ascii="Palatino Linotype" w:eastAsia="Palatino Linotype" w:hAnsi="Palatino Linotype" w:cs="Palatino Linotype"/>
                <w:b/>
                <w:sz w:val="22"/>
                <w:szCs w:val="22"/>
              </w:rPr>
            </w:pPr>
          </w:p>
          <w:p w14:paraId="17CF3FBF" w14:textId="77777777" w:rsidR="00790631" w:rsidRPr="0057237A" w:rsidRDefault="00790631">
            <w:pPr>
              <w:spacing w:line="360" w:lineRule="auto"/>
              <w:jc w:val="both"/>
              <w:rPr>
                <w:rFonts w:ascii="Palatino Linotype" w:eastAsia="Palatino Linotype" w:hAnsi="Palatino Linotype" w:cs="Palatino Linotype"/>
                <w:b/>
                <w:sz w:val="22"/>
                <w:szCs w:val="22"/>
              </w:rPr>
            </w:pPr>
          </w:p>
          <w:p w14:paraId="04CD363E" w14:textId="77777777" w:rsidR="00790631" w:rsidRPr="0057237A" w:rsidRDefault="00790631">
            <w:pPr>
              <w:spacing w:line="360" w:lineRule="auto"/>
              <w:jc w:val="both"/>
              <w:rPr>
                <w:rFonts w:ascii="Palatino Linotype" w:eastAsia="Palatino Linotype" w:hAnsi="Palatino Linotype" w:cs="Palatino Linotype"/>
                <w:b/>
                <w:sz w:val="22"/>
                <w:szCs w:val="22"/>
              </w:rPr>
            </w:pPr>
          </w:p>
          <w:p w14:paraId="4FA6904F" w14:textId="77777777" w:rsidR="00790631" w:rsidRPr="0057237A" w:rsidRDefault="00790631">
            <w:pPr>
              <w:spacing w:line="360" w:lineRule="auto"/>
              <w:jc w:val="both"/>
              <w:rPr>
                <w:rFonts w:ascii="Palatino Linotype" w:eastAsia="Palatino Linotype" w:hAnsi="Palatino Linotype" w:cs="Palatino Linotype"/>
                <w:b/>
                <w:sz w:val="22"/>
                <w:szCs w:val="22"/>
              </w:rPr>
            </w:pPr>
          </w:p>
          <w:p w14:paraId="43FB11D9" w14:textId="77777777" w:rsidR="00790631" w:rsidRPr="0057237A" w:rsidRDefault="00790631">
            <w:pPr>
              <w:spacing w:line="360" w:lineRule="auto"/>
              <w:jc w:val="both"/>
              <w:rPr>
                <w:rFonts w:ascii="Palatino Linotype" w:eastAsia="Palatino Linotype" w:hAnsi="Palatino Linotype" w:cs="Palatino Linotype"/>
                <w:b/>
                <w:sz w:val="22"/>
                <w:szCs w:val="22"/>
              </w:rPr>
            </w:pPr>
          </w:p>
          <w:p w14:paraId="11E881EF" w14:textId="77777777" w:rsidR="00790631" w:rsidRPr="0057237A" w:rsidRDefault="00790631">
            <w:pPr>
              <w:spacing w:line="360" w:lineRule="auto"/>
              <w:jc w:val="both"/>
              <w:rPr>
                <w:rFonts w:ascii="Palatino Linotype" w:eastAsia="Palatino Linotype" w:hAnsi="Palatino Linotype" w:cs="Palatino Linotype"/>
                <w:b/>
                <w:sz w:val="22"/>
                <w:szCs w:val="22"/>
              </w:rPr>
            </w:pPr>
          </w:p>
          <w:p w14:paraId="1FCD67F9" w14:textId="77777777" w:rsidR="00790631" w:rsidRPr="0057237A" w:rsidRDefault="008D2434">
            <w:pPr>
              <w:spacing w:line="360" w:lineRule="auto"/>
              <w:jc w:val="both"/>
              <w:rPr>
                <w:rFonts w:ascii="Palatino Linotype" w:eastAsia="Palatino Linotype" w:hAnsi="Palatino Linotype" w:cs="Palatino Linotype"/>
                <w:b/>
                <w:sz w:val="22"/>
                <w:szCs w:val="22"/>
              </w:rPr>
            </w:pPr>
            <w:r w:rsidRPr="0057237A">
              <w:rPr>
                <w:rFonts w:ascii="Palatino Linotype" w:eastAsia="Palatino Linotype" w:hAnsi="Palatino Linotype" w:cs="Palatino Linotype"/>
                <w:b/>
                <w:sz w:val="22"/>
                <w:szCs w:val="22"/>
              </w:rPr>
              <w:lastRenderedPageBreak/>
              <w:t>No colma</w:t>
            </w:r>
          </w:p>
          <w:p w14:paraId="261A6D23" w14:textId="77777777" w:rsidR="00790631" w:rsidRPr="0057237A" w:rsidRDefault="00790631">
            <w:pPr>
              <w:spacing w:line="360" w:lineRule="auto"/>
              <w:jc w:val="both"/>
              <w:rPr>
                <w:rFonts w:ascii="Palatino Linotype" w:eastAsia="Palatino Linotype" w:hAnsi="Palatino Linotype" w:cs="Palatino Linotype"/>
                <w:b/>
                <w:sz w:val="22"/>
                <w:szCs w:val="22"/>
              </w:rPr>
            </w:pPr>
          </w:p>
          <w:p w14:paraId="5ED99B99" w14:textId="77777777" w:rsidR="00790631" w:rsidRPr="0057237A" w:rsidRDefault="00790631">
            <w:pPr>
              <w:spacing w:line="360" w:lineRule="auto"/>
              <w:jc w:val="both"/>
              <w:rPr>
                <w:rFonts w:ascii="Palatino Linotype" w:eastAsia="Palatino Linotype" w:hAnsi="Palatino Linotype" w:cs="Palatino Linotype"/>
                <w:b/>
                <w:sz w:val="22"/>
                <w:szCs w:val="22"/>
              </w:rPr>
            </w:pPr>
          </w:p>
          <w:p w14:paraId="5D332C26" w14:textId="77777777" w:rsidR="00790631" w:rsidRPr="0057237A" w:rsidRDefault="00790631">
            <w:pPr>
              <w:spacing w:line="360" w:lineRule="auto"/>
              <w:jc w:val="both"/>
              <w:rPr>
                <w:rFonts w:ascii="Palatino Linotype" w:eastAsia="Palatino Linotype" w:hAnsi="Palatino Linotype" w:cs="Palatino Linotype"/>
                <w:b/>
                <w:sz w:val="22"/>
                <w:szCs w:val="22"/>
              </w:rPr>
            </w:pPr>
          </w:p>
          <w:p w14:paraId="0F319968" w14:textId="77777777" w:rsidR="00790631" w:rsidRPr="0057237A" w:rsidRDefault="00790631">
            <w:pPr>
              <w:spacing w:line="360" w:lineRule="auto"/>
              <w:jc w:val="both"/>
              <w:rPr>
                <w:rFonts w:ascii="Palatino Linotype" w:eastAsia="Palatino Linotype" w:hAnsi="Palatino Linotype" w:cs="Palatino Linotype"/>
                <w:sz w:val="22"/>
                <w:szCs w:val="22"/>
              </w:rPr>
            </w:pPr>
          </w:p>
          <w:p w14:paraId="7CD6D7F6" w14:textId="77777777" w:rsidR="00790631" w:rsidRPr="0057237A" w:rsidRDefault="00790631">
            <w:pPr>
              <w:spacing w:line="360" w:lineRule="auto"/>
              <w:jc w:val="both"/>
              <w:rPr>
                <w:rFonts w:ascii="Palatino Linotype" w:eastAsia="Palatino Linotype" w:hAnsi="Palatino Linotype" w:cs="Palatino Linotype"/>
                <w:sz w:val="22"/>
                <w:szCs w:val="22"/>
              </w:rPr>
            </w:pPr>
          </w:p>
          <w:p w14:paraId="5927E683" w14:textId="77777777" w:rsidR="00790631" w:rsidRPr="0057237A" w:rsidRDefault="008D2434">
            <w:pPr>
              <w:spacing w:line="360" w:lineRule="auto"/>
              <w:jc w:val="both"/>
              <w:rPr>
                <w:rFonts w:ascii="Palatino Linotype" w:eastAsia="Palatino Linotype" w:hAnsi="Palatino Linotype" w:cs="Palatino Linotype"/>
                <w:b/>
                <w:sz w:val="22"/>
                <w:szCs w:val="22"/>
              </w:rPr>
            </w:pPr>
            <w:r w:rsidRPr="0057237A">
              <w:rPr>
                <w:rFonts w:ascii="Palatino Linotype" w:eastAsia="Palatino Linotype" w:hAnsi="Palatino Linotype" w:cs="Palatino Linotype"/>
                <w:b/>
                <w:sz w:val="22"/>
                <w:szCs w:val="22"/>
              </w:rPr>
              <w:t>No colma</w:t>
            </w:r>
          </w:p>
          <w:p w14:paraId="6AC30A07" w14:textId="77777777" w:rsidR="00790631" w:rsidRPr="0057237A" w:rsidRDefault="00790631">
            <w:pPr>
              <w:spacing w:line="360" w:lineRule="auto"/>
              <w:jc w:val="both"/>
              <w:rPr>
                <w:rFonts w:ascii="Palatino Linotype" w:eastAsia="Palatino Linotype" w:hAnsi="Palatino Linotype" w:cs="Palatino Linotype"/>
                <w:sz w:val="22"/>
                <w:szCs w:val="22"/>
              </w:rPr>
            </w:pPr>
          </w:p>
        </w:tc>
      </w:tr>
      <w:tr w:rsidR="0081082A" w:rsidRPr="0057237A" w14:paraId="3EC73BA2" w14:textId="77777777">
        <w:trPr>
          <w:trHeight w:val="1765"/>
        </w:trPr>
        <w:tc>
          <w:tcPr>
            <w:tcW w:w="2950" w:type="dxa"/>
          </w:tcPr>
          <w:p w14:paraId="4832795E" w14:textId="77777777" w:rsidR="00790631" w:rsidRPr="0057237A" w:rsidRDefault="008D2434">
            <w:pPr>
              <w:spacing w:line="360" w:lineRule="auto"/>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lastRenderedPageBreak/>
              <w:t>Del uno de enero al diez de febrero de dos mil veinticinco:</w:t>
            </w:r>
          </w:p>
          <w:p w14:paraId="5366DC5F" w14:textId="77777777" w:rsidR="00790631" w:rsidRPr="0057237A" w:rsidRDefault="00790631">
            <w:pPr>
              <w:spacing w:line="360" w:lineRule="auto"/>
              <w:jc w:val="both"/>
              <w:rPr>
                <w:rFonts w:ascii="Palatino Linotype" w:eastAsia="Palatino Linotype" w:hAnsi="Palatino Linotype" w:cs="Palatino Linotype"/>
                <w:sz w:val="22"/>
                <w:szCs w:val="22"/>
              </w:rPr>
            </w:pPr>
          </w:p>
          <w:p w14:paraId="2C20FE75" w14:textId="77777777" w:rsidR="00790631" w:rsidRPr="0057237A" w:rsidRDefault="008D2434">
            <w:pPr>
              <w:spacing w:line="360" w:lineRule="auto"/>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 xml:space="preserve">Número de compras de material de limpieza, papel higiénico y jabón de manos de </w:t>
            </w:r>
            <w:proofErr w:type="spellStart"/>
            <w:r w:rsidRPr="0057237A">
              <w:rPr>
                <w:rFonts w:ascii="Palatino Linotype" w:eastAsia="Palatino Linotype" w:hAnsi="Palatino Linotype" w:cs="Palatino Linotype"/>
                <w:sz w:val="22"/>
                <w:szCs w:val="22"/>
              </w:rPr>
              <w:t>wc</w:t>
            </w:r>
            <w:proofErr w:type="spellEnd"/>
            <w:r w:rsidRPr="0057237A">
              <w:rPr>
                <w:rFonts w:ascii="Palatino Linotype" w:eastAsia="Palatino Linotype" w:hAnsi="Palatino Linotype" w:cs="Palatino Linotype"/>
                <w:sz w:val="22"/>
                <w:szCs w:val="22"/>
              </w:rPr>
              <w:t xml:space="preserve"> han realizado;</w:t>
            </w:r>
          </w:p>
          <w:p w14:paraId="08CE8F19" w14:textId="77777777" w:rsidR="00790631" w:rsidRPr="0057237A" w:rsidRDefault="008D2434">
            <w:pPr>
              <w:spacing w:line="360" w:lineRule="auto"/>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Contratos;</w:t>
            </w:r>
          </w:p>
          <w:p w14:paraId="77545538" w14:textId="77777777" w:rsidR="00790631" w:rsidRPr="0057237A" w:rsidRDefault="008D2434">
            <w:pPr>
              <w:spacing w:line="360" w:lineRule="auto"/>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Facturas;</w:t>
            </w:r>
          </w:p>
          <w:p w14:paraId="79564CD0" w14:textId="77777777" w:rsidR="00790631" w:rsidRPr="0057237A" w:rsidRDefault="008D2434">
            <w:pPr>
              <w:spacing w:line="360" w:lineRule="auto"/>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Responsable de recibir los materiales;</w:t>
            </w:r>
          </w:p>
          <w:p w14:paraId="7ECDB0FC" w14:textId="77777777" w:rsidR="00790631" w:rsidRPr="0057237A" w:rsidRDefault="008D2434">
            <w:pPr>
              <w:spacing w:line="360" w:lineRule="auto"/>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Inventario de materiales adquiridos.</w:t>
            </w:r>
          </w:p>
        </w:tc>
        <w:tc>
          <w:tcPr>
            <w:tcW w:w="2694" w:type="dxa"/>
          </w:tcPr>
          <w:p w14:paraId="340BA344" w14:textId="77777777" w:rsidR="00790631" w:rsidRPr="0057237A" w:rsidRDefault="008D2434">
            <w:pPr>
              <w:spacing w:line="360" w:lineRule="auto"/>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La Dirección General de Administración informó que después de realizar una búsqueda exhaustiva y razonable no se localizó la información solicitada.</w:t>
            </w:r>
          </w:p>
        </w:tc>
        <w:tc>
          <w:tcPr>
            <w:tcW w:w="1984" w:type="dxa"/>
          </w:tcPr>
          <w:p w14:paraId="3D833AF3" w14:textId="77777777" w:rsidR="00790631" w:rsidRPr="0057237A" w:rsidRDefault="008D2434">
            <w:pPr>
              <w:spacing w:line="360" w:lineRule="auto"/>
              <w:jc w:val="both"/>
              <w:rPr>
                <w:rFonts w:ascii="Palatino Linotype" w:eastAsia="Palatino Linotype" w:hAnsi="Palatino Linotype" w:cs="Palatino Linotype"/>
                <w:b/>
                <w:sz w:val="22"/>
                <w:szCs w:val="22"/>
              </w:rPr>
            </w:pPr>
            <w:r w:rsidRPr="0057237A">
              <w:rPr>
                <w:rFonts w:ascii="Palatino Linotype" w:eastAsia="Palatino Linotype" w:hAnsi="Palatino Linotype" w:cs="Palatino Linotype"/>
                <w:b/>
                <w:sz w:val="22"/>
                <w:szCs w:val="22"/>
              </w:rPr>
              <w:t xml:space="preserve">El Tesorero Municipal refirió que no se cuenta con registro financiero, documental, contable o presupuestal que ampare dichos conceptos, debido a que no se ha remitido ningún contrato ni factura </w:t>
            </w:r>
            <w:r w:rsidRPr="0057237A">
              <w:rPr>
                <w:rFonts w:ascii="Palatino Linotype" w:eastAsia="Palatino Linotype" w:hAnsi="Palatino Linotype" w:cs="Palatino Linotype"/>
                <w:b/>
                <w:sz w:val="22"/>
                <w:szCs w:val="22"/>
              </w:rPr>
              <w:lastRenderedPageBreak/>
              <w:t>relacionada con material de limpieza, papel higiénico o jabón de manos</w:t>
            </w:r>
          </w:p>
        </w:tc>
        <w:tc>
          <w:tcPr>
            <w:tcW w:w="1559" w:type="dxa"/>
          </w:tcPr>
          <w:p w14:paraId="6E794E8C" w14:textId="77777777" w:rsidR="00790631" w:rsidRPr="0057237A" w:rsidRDefault="008D2434">
            <w:pPr>
              <w:spacing w:line="360" w:lineRule="auto"/>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b/>
                <w:sz w:val="22"/>
                <w:szCs w:val="22"/>
              </w:rPr>
              <w:lastRenderedPageBreak/>
              <w:t>Si colma</w:t>
            </w:r>
          </w:p>
        </w:tc>
      </w:tr>
    </w:tbl>
    <w:p w14:paraId="7C47898B" w14:textId="77777777" w:rsidR="00790631" w:rsidRPr="0057237A" w:rsidRDefault="00790631">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5F749593" w14:textId="77777777" w:rsidR="00790631" w:rsidRPr="0057237A" w:rsidRDefault="008D2434">
      <w:pPr>
        <w:numPr>
          <w:ilvl w:val="0"/>
          <w:numId w:val="2"/>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b/>
          <w:sz w:val="22"/>
          <w:szCs w:val="22"/>
        </w:rPr>
      </w:pPr>
      <w:r w:rsidRPr="0057237A">
        <w:rPr>
          <w:rFonts w:ascii="Palatino Linotype" w:eastAsia="Palatino Linotype" w:hAnsi="Palatino Linotype" w:cs="Palatino Linotype"/>
          <w:b/>
          <w:sz w:val="22"/>
          <w:szCs w:val="22"/>
        </w:rPr>
        <w:t>Recursos de revisión 03034/INFOEM/IP/RR/2025, 03119/INFOEM/IP/RR/2025</w:t>
      </w:r>
    </w:p>
    <w:p w14:paraId="169B20D1" w14:textId="77777777" w:rsidR="00790631" w:rsidRPr="0057237A" w:rsidRDefault="00790631">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5846A16E" w14:textId="77777777" w:rsidR="00790631" w:rsidRPr="0057237A" w:rsidRDefault="008D2434">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Los recursos antes mencionados se analizarán en conjunto, por ser información que se relaciona con anuncios publicitarios, contratos, permisos, recaudaciones e inversiones. Por tal motivo, es necesario traer a contexto el Código Reglamentario de Toluca, en el artículo 9.123, 9.124, 9.125, 9.126, 9.127, 9.139, 9.140, 9.141, 9.142 y 9.143 cuyo contenido dispone lo siguiente:</w:t>
      </w:r>
    </w:p>
    <w:p w14:paraId="28ABD8F2" w14:textId="77777777" w:rsidR="00790631" w:rsidRPr="0057237A" w:rsidRDefault="008D2434">
      <w:pPr>
        <w:pBdr>
          <w:top w:val="nil"/>
          <w:left w:val="nil"/>
          <w:bottom w:val="nil"/>
          <w:right w:val="nil"/>
          <w:between w:val="nil"/>
        </w:pBdr>
        <w:tabs>
          <w:tab w:val="left" w:pos="567"/>
        </w:tabs>
        <w:ind w:left="567" w:right="843"/>
        <w:jc w:val="center"/>
        <w:rPr>
          <w:rFonts w:ascii="Palatino Linotype" w:eastAsia="Palatino Linotype" w:hAnsi="Palatino Linotype" w:cs="Palatino Linotype"/>
          <w:b/>
          <w:i/>
          <w:sz w:val="22"/>
          <w:szCs w:val="22"/>
        </w:rPr>
      </w:pPr>
      <w:r w:rsidRPr="0057237A">
        <w:rPr>
          <w:rFonts w:ascii="Palatino Linotype" w:eastAsia="Palatino Linotype" w:hAnsi="Palatino Linotype" w:cs="Palatino Linotype"/>
          <w:b/>
          <w:i/>
          <w:sz w:val="22"/>
          <w:szCs w:val="22"/>
        </w:rPr>
        <w:t>SECCIÓN TERCERA</w:t>
      </w:r>
    </w:p>
    <w:p w14:paraId="63AE898A" w14:textId="77777777" w:rsidR="00790631" w:rsidRPr="0057237A" w:rsidRDefault="008D2434">
      <w:pPr>
        <w:pBdr>
          <w:top w:val="nil"/>
          <w:left w:val="nil"/>
          <w:bottom w:val="nil"/>
          <w:right w:val="nil"/>
          <w:between w:val="nil"/>
        </w:pBdr>
        <w:tabs>
          <w:tab w:val="left" w:pos="567"/>
        </w:tabs>
        <w:ind w:left="567" w:right="843"/>
        <w:jc w:val="center"/>
        <w:rPr>
          <w:rFonts w:ascii="Palatino Linotype" w:eastAsia="Palatino Linotype" w:hAnsi="Palatino Linotype" w:cs="Palatino Linotype"/>
          <w:b/>
          <w:i/>
          <w:sz w:val="22"/>
          <w:szCs w:val="22"/>
        </w:rPr>
      </w:pPr>
      <w:r w:rsidRPr="0057237A">
        <w:rPr>
          <w:rFonts w:ascii="Palatino Linotype" w:eastAsia="Palatino Linotype" w:hAnsi="Palatino Linotype" w:cs="Palatino Linotype"/>
          <w:b/>
          <w:i/>
          <w:sz w:val="22"/>
          <w:szCs w:val="22"/>
        </w:rPr>
        <w:t>DE LOS ANUNCIOS COMERCIALES</w:t>
      </w:r>
    </w:p>
    <w:p w14:paraId="39DF53DE" w14:textId="77777777" w:rsidR="00790631" w:rsidRPr="0057237A" w:rsidRDefault="008D2434">
      <w:pPr>
        <w:pBdr>
          <w:top w:val="nil"/>
          <w:left w:val="nil"/>
          <w:bottom w:val="nil"/>
          <w:right w:val="nil"/>
          <w:between w:val="nil"/>
        </w:pBdr>
        <w:tabs>
          <w:tab w:val="left" w:pos="567"/>
        </w:tabs>
        <w:ind w:left="567" w:right="843"/>
        <w:jc w:val="both"/>
        <w:rPr>
          <w:rFonts w:ascii="Palatino Linotype" w:eastAsia="Palatino Linotype" w:hAnsi="Palatino Linotype" w:cs="Palatino Linotype"/>
          <w:b/>
          <w:i/>
          <w:sz w:val="22"/>
          <w:szCs w:val="22"/>
        </w:rPr>
      </w:pPr>
      <w:r w:rsidRPr="0057237A">
        <w:rPr>
          <w:rFonts w:ascii="Palatino Linotype" w:eastAsia="Palatino Linotype" w:hAnsi="Palatino Linotype" w:cs="Palatino Linotype"/>
          <w:i/>
          <w:sz w:val="22"/>
          <w:szCs w:val="22"/>
        </w:rPr>
        <w:t>Artículo 9.123. Se requiere de licencia o permiso de parte de la autoridad municipal, para difundir la actividad comercial, industrial, de espectáculo o de servicio que se desarrollen dentro del Municipio.</w:t>
      </w:r>
    </w:p>
    <w:p w14:paraId="47A1323B" w14:textId="77777777" w:rsidR="00790631" w:rsidRPr="0057237A" w:rsidRDefault="00790631">
      <w:pPr>
        <w:pBdr>
          <w:top w:val="nil"/>
          <w:left w:val="nil"/>
          <w:bottom w:val="nil"/>
          <w:right w:val="nil"/>
          <w:between w:val="nil"/>
        </w:pBdr>
        <w:tabs>
          <w:tab w:val="left" w:pos="567"/>
        </w:tabs>
        <w:ind w:left="567" w:right="843"/>
        <w:jc w:val="both"/>
        <w:rPr>
          <w:rFonts w:ascii="Palatino Linotype" w:eastAsia="Palatino Linotype" w:hAnsi="Palatino Linotype" w:cs="Palatino Linotype"/>
          <w:b/>
          <w:i/>
          <w:sz w:val="22"/>
          <w:szCs w:val="22"/>
        </w:rPr>
      </w:pPr>
    </w:p>
    <w:p w14:paraId="0E10DF52" w14:textId="77777777" w:rsidR="00790631" w:rsidRPr="0057237A" w:rsidRDefault="008D2434">
      <w:pPr>
        <w:pBdr>
          <w:top w:val="nil"/>
          <w:left w:val="nil"/>
          <w:bottom w:val="nil"/>
          <w:right w:val="nil"/>
          <w:between w:val="nil"/>
        </w:pBdr>
        <w:tabs>
          <w:tab w:val="left" w:pos="567"/>
        </w:tabs>
        <w:ind w:left="567" w:right="843"/>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 xml:space="preserve">Artículo 9.124. Todos los anuncios comerciales que se instalen, sean fijos, móviles o semi móviles, se clasificarán en permanentes, temporales y eventuales, conforme al Manual de Normas Técnicas de Imagen Urbana de Toluca. Se consideran anuncios permanentes los que funcionan en forma continua y por sus fines se destinan a estar en uso más de 90 días. Los anuncios temporales son aquellos que se instalan por un lapso determinado, cuya duración no exceda los 90 días. Son anuncios comerciales eventuales los que se empleen de manera esporádica, previa autorización de la autoridad municipal. </w:t>
      </w:r>
    </w:p>
    <w:p w14:paraId="3854171E" w14:textId="77777777" w:rsidR="00790631" w:rsidRPr="0057237A" w:rsidRDefault="00790631">
      <w:pPr>
        <w:pBdr>
          <w:top w:val="nil"/>
          <w:left w:val="nil"/>
          <w:bottom w:val="nil"/>
          <w:right w:val="nil"/>
          <w:between w:val="nil"/>
        </w:pBdr>
        <w:tabs>
          <w:tab w:val="left" w:pos="567"/>
        </w:tabs>
        <w:ind w:left="567" w:right="843"/>
        <w:jc w:val="both"/>
        <w:rPr>
          <w:rFonts w:ascii="Palatino Linotype" w:eastAsia="Palatino Linotype" w:hAnsi="Palatino Linotype" w:cs="Palatino Linotype"/>
          <w:i/>
          <w:sz w:val="22"/>
          <w:szCs w:val="22"/>
        </w:rPr>
      </w:pPr>
    </w:p>
    <w:p w14:paraId="0D07BAEF" w14:textId="77777777" w:rsidR="00790631" w:rsidRPr="0057237A" w:rsidRDefault="008D2434">
      <w:pPr>
        <w:pBdr>
          <w:top w:val="nil"/>
          <w:left w:val="nil"/>
          <w:bottom w:val="nil"/>
          <w:right w:val="nil"/>
          <w:between w:val="nil"/>
        </w:pBdr>
        <w:tabs>
          <w:tab w:val="left" w:pos="567"/>
        </w:tabs>
        <w:ind w:left="567" w:right="843"/>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Artículo 9.125. Para los efectos de este ordenamiento, los anuncios que deberán contar con la licencia o permiso municipal serán los siguientes:</w:t>
      </w:r>
    </w:p>
    <w:p w14:paraId="7C9B1EEA" w14:textId="77777777" w:rsidR="00790631" w:rsidRPr="0057237A" w:rsidRDefault="008D2434">
      <w:pPr>
        <w:pBdr>
          <w:top w:val="nil"/>
          <w:left w:val="nil"/>
          <w:bottom w:val="nil"/>
          <w:right w:val="nil"/>
          <w:between w:val="nil"/>
        </w:pBdr>
        <w:tabs>
          <w:tab w:val="left" w:pos="567"/>
        </w:tabs>
        <w:ind w:left="567" w:right="843"/>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 xml:space="preserve">I. La propaganda distribuida en forma de volantes o folletos; </w:t>
      </w:r>
    </w:p>
    <w:p w14:paraId="65FDEAC5" w14:textId="77777777" w:rsidR="00790631" w:rsidRPr="0057237A" w:rsidRDefault="008D2434">
      <w:pPr>
        <w:pBdr>
          <w:top w:val="nil"/>
          <w:left w:val="nil"/>
          <w:bottom w:val="nil"/>
          <w:right w:val="nil"/>
          <w:between w:val="nil"/>
        </w:pBdr>
        <w:tabs>
          <w:tab w:val="left" w:pos="567"/>
        </w:tabs>
        <w:ind w:left="567" w:right="843"/>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 xml:space="preserve">II. La propaganda en forma de muestras o productos; </w:t>
      </w:r>
    </w:p>
    <w:p w14:paraId="592479D5" w14:textId="77777777" w:rsidR="00790631" w:rsidRPr="0057237A" w:rsidRDefault="008D2434">
      <w:pPr>
        <w:pBdr>
          <w:top w:val="nil"/>
          <w:left w:val="nil"/>
          <w:bottom w:val="nil"/>
          <w:right w:val="nil"/>
          <w:between w:val="nil"/>
        </w:pBdr>
        <w:tabs>
          <w:tab w:val="left" w:pos="567"/>
        </w:tabs>
        <w:ind w:left="567" w:right="843"/>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 xml:space="preserve">III. La propaganda por altavoces; </w:t>
      </w:r>
    </w:p>
    <w:p w14:paraId="6762BA4A" w14:textId="77777777" w:rsidR="00790631" w:rsidRPr="0057237A" w:rsidRDefault="008D2434">
      <w:pPr>
        <w:pBdr>
          <w:top w:val="nil"/>
          <w:left w:val="nil"/>
          <w:bottom w:val="nil"/>
          <w:right w:val="nil"/>
          <w:between w:val="nil"/>
        </w:pBdr>
        <w:tabs>
          <w:tab w:val="left" w:pos="567"/>
        </w:tabs>
        <w:ind w:left="567" w:right="843"/>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lastRenderedPageBreak/>
        <w:t xml:space="preserve">IV. Los ambulantes peatonales o en vehículo; </w:t>
      </w:r>
    </w:p>
    <w:p w14:paraId="5191A7E3" w14:textId="77777777" w:rsidR="00790631" w:rsidRPr="0057237A" w:rsidRDefault="008D2434">
      <w:pPr>
        <w:pBdr>
          <w:top w:val="nil"/>
          <w:left w:val="nil"/>
          <w:bottom w:val="nil"/>
          <w:right w:val="nil"/>
          <w:between w:val="nil"/>
        </w:pBdr>
        <w:tabs>
          <w:tab w:val="left" w:pos="567"/>
        </w:tabs>
        <w:ind w:left="567" w:right="843"/>
        <w:jc w:val="both"/>
        <w:rPr>
          <w:rFonts w:ascii="Palatino Linotype" w:eastAsia="Palatino Linotype" w:hAnsi="Palatino Linotype" w:cs="Palatino Linotype"/>
          <w:b/>
          <w:i/>
          <w:sz w:val="22"/>
          <w:szCs w:val="22"/>
        </w:rPr>
      </w:pPr>
      <w:r w:rsidRPr="0057237A">
        <w:rPr>
          <w:rFonts w:ascii="Palatino Linotype" w:eastAsia="Palatino Linotype" w:hAnsi="Palatino Linotype" w:cs="Palatino Linotype"/>
          <w:b/>
          <w:i/>
          <w:sz w:val="22"/>
          <w:szCs w:val="22"/>
        </w:rPr>
        <w:t xml:space="preserve">V. Los fijados en los aparadores; </w:t>
      </w:r>
    </w:p>
    <w:p w14:paraId="5BE284BB" w14:textId="77777777" w:rsidR="00790631" w:rsidRPr="0057237A" w:rsidRDefault="008D2434">
      <w:pPr>
        <w:pBdr>
          <w:top w:val="nil"/>
          <w:left w:val="nil"/>
          <w:bottom w:val="nil"/>
          <w:right w:val="nil"/>
          <w:between w:val="nil"/>
        </w:pBdr>
        <w:tabs>
          <w:tab w:val="left" w:pos="567"/>
        </w:tabs>
        <w:ind w:left="567" w:right="843"/>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b/>
          <w:i/>
          <w:sz w:val="22"/>
          <w:szCs w:val="22"/>
        </w:rPr>
        <w:t>VI. Los contenidos en luminosos, eléctricos y electrónicos</w:t>
      </w:r>
      <w:r w:rsidRPr="0057237A">
        <w:rPr>
          <w:rFonts w:ascii="Palatino Linotype" w:eastAsia="Palatino Linotype" w:hAnsi="Palatino Linotype" w:cs="Palatino Linotype"/>
          <w:i/>
          <w:sz w:val="22"/>
          <w:szCs w:val="22"/>
        </w:rPr>
        <w:t xml:space="preserve">; </w:t>
      </w:r>
    </w:p>
    <w:p w14:paraId="1C0AEEE6" w14:textId="77777777" w:rsidR="00790631" w:rsidRPr="0057237A" w:rsidRDefault="008D2434">
      <w:pPr>
        <w:pBdr>
          <w:top w:val="nil"/>
          <w:left w:val="nil"/>
          <w:bottom w:val="nil"/>
          <w:right w:val="nil"/>
          <w:between w:val="nil"/>
        </w:pBdr>
        <w:tabs>
          <w:tab w:val="left" w:pos="567"/>
        </w:tabs>
        <w:ind w:left="567" w:right="843"/>
        <w:jc w:val="both"/>
        <w:rPr>
          <w:rFonts w:ascii="Palatino Linotype" w:eastAsia="Palatino Linotype" w:hAnsi="Palatino Linotype" w:cs="Palatino Linotype"/>
          <w:b/>
          <w:i/>
          <w:sz w:val="22"/>
          <w:szCs w:val="22"/>
        </w:rPr>
      </w:pPr>
      <w:r w:rsidRPr="0057237A">
        <w:rPr>
          <w:rFonts w:ascii="Palatino Linotype" w:eastAsia="Palatino Linotype" w:hAnsi="Palatino Linotype" w:cs="Palatino Linotype"/>
          <w:b/>
          <w:i/>
          <w:sz w:val="22"/>
          <w:szCs w:val="22"/>
        </w:rPr>
        <w:t xml:space="preserve">VII. Las mantas; </w:t>
      </w:r>
    </w:p>
    <w:p w14:paraId="6A7BB5C9" w14:textId="77777777" w:rsidR="00790631" w:rsidRPr="0057237A" w:rsidRDefault="008D2434">
      <w:pPr>
        <w:pBdr>
          <w:top w:val="nil"/>
          <w:left w:val="nil"/>
          <w:bottom w:val="nil"/>
          <w:right w:val="nil"/>
          <w:between w:val="nil"/>
        </w:pBdr>
        <w:tabs>
          <w:tab w:val="left" w:pos="567"/>
        </w:tabs>
        <w:ind w:left="567" w:right="843"/>
        <w:jc w:val="both"/>
        <w:rPr>
          <w:rFonts w:ascii="Palatino Linotype" w:eastAsia="Palatino Linotype" w:hAnsi="Palatino Linotype" w:cs="Palatino Linotype"/>
          <w:b/>
          <w:i/>
          <w:sz w:val="22"/>
          <w:szCs w:val="22"/>
        </w:rPr>
      </w:pPr>
      <w:r w:rsidRPr="0057237A">
        <w:rPr>
          <w:rFonts w:ascii="Palatino Linotype" w:eastAsia="Palatino Linotype" w:hAnsi="Palatino Linotype" w:cs="Palatino Linotype"/>
          <w:b/>
          <w:i/>
          <w:sz w:val="22"/>
          <w:szCs w:val="22"/>
        </w:rPr>
        <w:t xml:space="preserve">VIII. Los pintados o colocados en cercas y predios sin construir; </w:t>
      </w:r>
    </w:p>
    <w:p w14:paraId="26F9BDC2" w14:textId="77777777" w:rsidR="00790631" w:rsidRPr="0057237A" w:rsidRDefault="008D2434">
      <w:pPr>
        <w:pBdr>
          <w:top w:val="nil"/>
          <w:left w:val="nil"/>
          <w:bottom w:val="nil"/>
          <w:right w:val="nil"/>
          <w:between w:val="nil"/>
        </w:pBdr>
        <w:tabs>
          <w:tab w:val="left" w:pos="567"/>
        </w:tabs>
        <w:ind w:left="567" w:right="843"/>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 xml:space="preserve">IX. Los pintados o colocados en los muros interiores y techos de locales industriales o comerciales con vista a la vía pública; </w:t>
      </w:r>
    </w:p>
    <w:p w14:paraId="55F177DE" w14:textId="77777777" w:rsidR="00790631" w:rsidRPr="0057237A" w:rsidRDefault="008D2434">
      <w:pPr>
        <w:pBdr>
          <w:top w:val="nil"/>
          <w:left w:val="nil"/>
          <w:bottom w:val="nil"/>
          <w:right w:val="nil"/>
          <w:between w:val="nil"/>
        </w:pBdr>
        <w:tabs>
          <w:tab w:val="left" w:pos="567"/>
        </w:tabs>
        <w:ind w:left="567" w:right="843"/>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 xml:space="preserve">X. Los pintados o colocados en los vehículos de servicio particular o público; </w:t>
      </w:r>
    </w:p>
    <w:p w14:paraId="2B9068ED" w14:textId="77777777" w:rsidR="00790631" w:rsidRPr="0057237A" w:rsidRDefault="008D2434">
      <w:pPr>
        <w:pBdr>
          <w:top w:val="nil"/>
          <w:left w:val="nil"/>
          <w:bottom w:val="nil"/>
          <w:right w:val="nil"/>
          <w:between w:val="nil"/>
        </w:pBdr>
        <w:tabs>
          <w:tab w:val="left" w:pos="567"/>
        </w:tabs>
        <w:ind w:left="567" w:right="843"/>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 xml:space="preserve">XI. Los rótulos de establecimientos comerciales o de profesionistas; </w:t>
      </w:r>
    </w:p>
    <w:p w14:paraId="5E160770" w14:textId="77777777" w:rsidR="00790631" w:rsidRPr="0057237A" w:rsidRDefault="008D2434">
      <w:pPr>
        <w:pBdr>
          <w:top w:val="nil"/>
          <w:left w:val="nil"/>
          <w:bottom w:val="nil"/>
          <w:right w:val="nil"/>
          <w:between w:val="nil"/>
        </w:pBdr>
        <w:tabs>
          <w:tab w:val="left" w:pos="567"/>
        </w:tabs>
        <w:ind w:left="567" w:right="843"/>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 xml:space="preserve">XII. Los colocados o pintados en estructuras exclusivas para ello en el límite de derecho de vía, en las plazas, parques y jardines, puentes peatonales y banquetas, sin perjuicio del paso de los peatones; </w:t>
      </w:r>
    </w:p>
    <w:p w14:paraId="0E284E80" w14:textId="77777777" w:rsidR="00790631" w:rsidRPr="0057237A" w:rsidRDefault="008D2434">
      <w:pPr>
        <w:pBdr>
          <w:top w:val="nil"/>
          <w:left w:val="nil"/>
          <w:bottom w:val="nil"/>
          <w:right w:val="nil"/>
          <w:between w:val="nil"/>
        </w:pBdr>
        <w:tabs>
          <w:tab w:val="left" w:pos="567"/>
        </w:tabs>
        <w:ind w:left="567" w:right="843"/>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 xml:space="preserve">XIII. Los colocados en el interior de lugares o establecimientos públicos; </w:t>
      </w:r>
    </w:p>
    <w:p w14:paraId="3B582CD0" w14:textId="77777777" w:rsidR="00790631" w:rsidRPr="0057237A" w:rsidRDefault="008D2434">
      <w:pPr>
        <w:pBdr>
          <w:top w:val="nil"/>
          <w:left w:val="nil"/>
          <w:bottom w:val="nil"/>
          <w:right w:val="nil"/>
          <w:between w:val="nil"/>
        </w:pBdr>
        <w:tabs>
          <w:tab w:val="left" w:pos="567"/>
        </w:tabs>
        <w:ind w:left="567" w:right="843"/>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 xml:space="preserve">XIV. Los colocados en puestos fijos y semifijos; </w:t>
      </w:r>
    </w:p>
    <w:p w14:paraId="40BBF6C3" w14:textId="77777777" w:rsidR="00790631" w:rsidRPr="0057237A" w:rsidRDefault="008D2434">
      <w:pPr>
        <w:pBdr>
          <w:top w:val="nil"/>
          <w:left w:val="nil"/>
          <w:bottom w:val="nil"/>
          <w:right w:val="nil"/>
          <w:between w:val="nil"/>
        </w:pBdr>
        <w:tabs>
          <w:tab w:val="left" w:pos="567"/>
        </w:tabs>
        <w:ind w:left="567" w:right="843"/>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 xml:space="preserve">XV. La propaganda impresa en folletos, o fijada en bastidores o carteleras; y </w:t>
      </w:r>
    </w:p>
    <w:p w14:paraId="05F67075" w14:textId="77777777" w:rsidR="00790631" w:rsidRPr="0057237A" w:rsidRDefault="008D2434">
      <w:pPr>
        <w:pBdr>
          <w:top w:val="nil"/>
          <w:left w:val="nil"/>
          <w:bottom w:val="nil"/>
          <w:right w:val="nil"/>
          <w:between w:val="nil"/>
        </w:pBdr>
        <w:tabs>
          <w:tab w:val="left" w:pos="567"/>
        </w:tabs>
        <w:ind w:left="567" w:right="843"/>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XVI. Todos aquellos de naturaleza análoga a los anteriores</w:t>
      </w:r>
    </w:p>
    <w:p w14:paraId="5A44F545" w14:textId="77777777" w:rsidR="00790631" w:rsidRPr="0057237A" w:rsidRDefault="00790631">
      <w:pPr>
        <w:pBdr>
          <w:top w:val="nil"/>
          <w:left w:val="nil"/>
          <w:bottom w:val="nil"/>
          <w:right w:val="nil"/>
          <w:between w:val="nil"/>
        </w:pBdr>
        <w:tabs>
          <w:tab w:val="left" w:pos="567"/>
        </w:tabs>
        <w:jc w:val="both"/>
        <w:rPr>
          <w:rFonts w:ascii="Palatino Linotype" w:eastAsia="Palatino Linotype" w:hAnsi="Palatino Linotype" w:cs="Palatino Linotype"/>
          <w:sz w:val="22"/>
          <w:szCs w:val="22"/>
        </w:rPr>
      </w:pPr>
    </w:p>
    <w:p w14:paraId="22823DD2" w14:textId="77777777" w:rsidR="00790631" w:rsidRPr="0057237A" w:rsidRDefault="008D2434">
      <w:pPr>
        <w:pBdr>
          <w:top w:val="nil"/>
          <w:left w:val="nil"/>
          <w:bottom w:val="nil"/>
          <w:right w:val="nil"/>
          <w:between w:val="nil"/>
        </w:pBdr>
        <w:tabs>
          <w:tab w:val="left" w:pos="567"/>
        </w:tabs>
        <w:ind w:left="567" w:right="843"/>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 xml:space="preserve">Artículo 9.126. Todo anuncio debe cumplir, además de las condiciones fijadas en el Bando Municipal, con lo siguiente: </w:t>
      </w:r>
    </w:p>
    <w:p w14:paraId="798A6E63" w14:textId="77777777" w:rsidR="00790631" w:rsidRPr="0057237A" w:rsidRDefault="008D2434">
      <w:pPr>
        <w:pBdr>
          <w:top w:val="nil"/>
          <w:left w:val="nil"/>
          <w:bottom w:val="nil"/>
          <w:right w:val="nil"/>
          <w:between w:val="nil"/>
        </w:pBdr>
        <w:tabs>
          <w:tab w:val="left" w:pos="567"/>
        </w:tabs>
        <w:ind w:left="567" w:right="843"/>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 xml:space="preserve">I. Los anuncios que autorice la autoridad municipal relativos a comestibles, bebidas o productos médicos, no deberán inducir a conductas, prácticas o hábitos nocivos para la salud física o mental, que impliquen riesgos o atenten contra la seguridad, integridad física o dignidad de las personas; y </w:t>
      </w:r>
    </w:p>
    <w:p w14:paraId="4EB9C8A5" w14:textId="77777777" w:rsidR="00790631" w:rsidRPr="0057237A" w:rsidRDefault="008D2434">
      <w:pPr>
        <w:pBdr>
          <w:top w:val="nil"/>
          <w:left w:val="nil"/>
          <w:bottom w:val="nil"/>
          <w:right w:val="nil"/>
          <w:between w:val="nil"/>
        </w:pBdr>
        <w:tabs>
          <w:tab w:val="left" w:pos="567"/>
        </w:tabs>
        <w:ind w:left="567" w:right="843"/>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II. La información de cualquier anuncio deberá ser comprobable y no engañar al público sobre las características o cualidades del bien o servicio.</w:t>
      </w:r>
    </w:p>
    <w:p w14:paraId="4853455F" w14:textId="77777777" w:rsidR="00790631" w:rsidRPr="0057237A" w:rsidRDefault="00790631">
      <w:pPr>
        <w:pBdr>
          <w:top w:val="nil"/>
          <w:left w:val="nil"/>
          <w:bottom w:val="nil"/>
          <w:right w:val="nil"/>
          <w:between w:val="nil"/>
        </w:pBdr>
        <w:tabs>
          <w:tab w:val="left" w:pos="567"/>
        </w:tabs>
        <w:ind w:left="567" w:right="843"/>
        <w:jc w:val="both"/>
        <w:rPr>
          <w:rFonts w:ascii="Palatino Linotype" w:eastAsia="Palatino Linotype" w:hAnsi="Palatino Linotype" w:cs="Palatino Linotype"/>
          <w:i/>
          <w:sz w:val="22"/>
          <w:szCs w:val="22"/>
        </w:rPr>
      </w:pPr>
    </w:p>
    <w:p w14:paraId="3D9928C6" w14:textId="77777777" w:rsidR="00790631" w:rsidRPr="0057237A" w:rsidRDefault="008D2434">
      <w:pPr>
        <w:pBdr>
          <w:top w:val="nil"/>
          <w:left w:val="nil"/>
          <w:bottom w:val="nil"/>
          <w:right w:val="nil"/>
          <w:between w:val="nil"/>
        </w:pBdr>
        <w:tabs>
          <w:tab w:val="left" w:pos="567"/>
        </w:tabs>
        <w:ind w:left="567" w:right="843"/>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Artículo 9.127. Se prohíbe la instalación de anuncios cuya iluminación, aglomeración de elementos o diseño ocasionen contaminación visual, alteren la imagen urbana o la unidad arquitectónica.</w:t>
      </w:r>
    </w:p>
    <w:p w14:paraId="37BE16E9" w14:textId="77777777" w:rsidR="00790631" w:rsidRPr="0057237A" w:rsidRDefault="00790631">
      <w:pPr>
        <w:pBdr>
          <w:top w:val="nil"/>
          <w:left w:val="nil"/>
          <w:bottom w:val="nil"/>
          <w:right w:val="nil"/>
          <w:between w:val="nil"/>
        </w:pBdr>
        <w:tabs>
          <w:tab w:val="left" w:pos="567"/>
        </w:tabs>
        <w:ind w:left="567" w:right="843"/>
        <w:jc w:val="both"/>
        <w:rPr>
          <w:rFonts w:ascii="Palatino Linotype" w:eastAsia="Palatino Linotype" w:hAnsi="Palatino Linotype" w:cs="Palatino Linotype"/>
          <w:i/>
          <w:sz w:val="22"/>
          <w:szCs w:val="22"/>
        </w:rPr>
      </w:pPr>
    </w:p>
    <w:p w14:paraId="1281C077" w14:textId="77777777" w:rsidR="00790631" w:rsidRPr="0057237A" w:rsidRDefault="008D2434">
      <w:pPr>
        <w:pBdr>
          <w:top w:val="nil"/>
          <w:left w:val="nil"/>
          <w:bottom w:val="nil"/>
          <w:right w:val="nil"/>
          <w:between w:val="nil"/>
        </w:pBdr>
        <w:tabs>
          <w:tab w:val="left" w:pos="567"/>
        </w:tabs>
        <w:ind w:left="567" w:right="843"/>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 xml:space="preserve">Artículo 9.139. En los corredores urbanos localizados fuera del Centro de la Ciudad, así como en las vías de acceso a la ciudad, se permitirá la colocación de anuncios espectaculares siempre y cuando el área no se encuentre saturada de éstos y se cumpla con las reglas siguientes: </w:t>
      </w:r>
    </w:p>
    <w:p w14:paraId="16C14437" w14:textId="77777777" w:rsidR="00790631" w:rsidRPr="0057237A" w:rsidRDefault="008D2434">
      <w:pPr>
        <w:pBdr>
          <w:top w:val="nil"/>
          <w:left w:val="nil"/>
          <w:bottom w:val="nil"/>
          <w:right w:val="nil"/>
          <w:between w:val="nil"/>
        </w:pBdr>
        <w:tabs>
          <w:tab w:val="left" w:pos="567"/>
        </w:tabs>
        <w:ind w:left="567" w:right="843"/>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 xml:space="preserve">I. No deberá alterar ni obstruir el paisaje; </w:t>
      </w:r>
    </w:p>
    <w:p w14:paraId="0F62A130" w14:textId="77777777" w:rsidR="00790631" w:rsidRPr="0057237A" w:rsidRDefault="008D2434">
      <w:pPr>
        <w:pBdr>
          <w:top w:val="nil"/>
          <w:left w:val="nil"/>
          <w:bottom w:val="nil"/>
          <w:right w:val="nil"/>
          <w:between w:val="nil"/>
        </w:pBdr>
        <w:tabs>
          <w:tab w:val="left" w:pos="567"/>
        </w:tabs>
        <w:ind w:left="567" w:right="843"/>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 xml:space="preserve">II. Su colocación será totalmente al interior de la propiedad; </w:t>
      </w:r>
    </w:p>
    <w:p w14:paraId="55CE728C" w14:textId="77777777" w:rsidR="00790631" w:rsidRPr="0057237A" w:rsidRDefault="008D2434">
      <w:pPr>
        <w:pBdr>
          <w:top w:val="nil"/>
          <w:left w:val="nil"/>
          <w:bottom w:val="nil"/>
          <w:right w:val="nil"/>
          <w:between w:val="nil"/>
        </w:pBdr>
        <w:tabs>
          <w:tab w:val="left" w:pos="567"/>
        </w:tabs>
        <w:ind w:left="567" w:right="843"/>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lastRenderedPageBreak/>
        <w:t xml:space="preserve">III. No deberán invadir la vía pública, ni estorbar la visibilidad, tanto para los automovilistas como para los peatones; </w:t>
      </w:r>
    </w:p>
    <w:p w14:paraId="6C0D42F8" w14:textId="77777777" w:rsidR="00790631" w:rsidRPr="0057237A" w:rsidRDefault="008D2434">
      <w:pPr>
        <w:pBdr>
          <w:top w:val="nil"/>
          <w:left w:val="nil"/>
          <w:bottom w:val="nil"/>
          <w:right w:val="nil"/>
          <w:between w:val="nil"/>
        </w:pBdr>
        <w:tabs>
          <w:tab w:val="left" w:pos="567"/>
        </w:tabs>
        <w:ind w:left="567" w:right="843"/>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IV. No podrán invadir propiedad colindante;</w:t>
      </w:r>
    </w:p>
    <w:p w14:paraId="53CF0354" w14:textId="77777777" w:rsidR="00790631" w:rsidRPr="0057237A" w:rsidRDefault="008D2434">
      <w:pPr>
        <w:pBdr>
          <w:top w:val="nil"/>
          <w:left w:val="nil"/>
          <w:bottom w:val="nil"/>
          <w:right w:val="nil"/>
          <w:between w:val="nil"/>
        </w:pBdr>
        <w:tabs>
          <w:tab w:val="left" w:pos="567"/>
        </w:tabs>
        <w:ind w:left="567" w:right="843"/>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 xml:space="preserve">V. Será necesario presentar una memoria de cálculo, así como memoria descriptiva del anuncio, con firma de perito; </w:t>
      </w:r>
    </w:p>
    <w:p w14:paraId="47BF8242" w14:textId="77777777" w:rsidR="00790631" w:rsidRPr="0057237A" w:rsidRDefault="008D2434">
      <w:pPr>
        <w:pBdr>
          <w:top w:val="nil"/>
          <w:left w:val="nil"/>
          <w:bottom w:val="nil"/>
          <w:right w:val="nil"/>
          <w:between w:val="nil"/>
        </w:pBdr>
        <w:tabs>
          <w:tab w:val="left" w:pos="567"/>
        </w:tabs>
        <w:ind w:left="567" w:right="843"/>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 xml:space="preserve">VI. En vías de acceso a la ciudad, la distancia mínima que debe existir entre cada espectacular será de 150.00 metros; </w:t>
      </w:r>
    </w:p>
    <w:p w14:paraId="18F50887" w14:textId="77777777" w:rsidR="00790631" w:rsidRPr="0057237A" w:rsidRDefault="008D2434">
      <w:pPr>
        <w:pBdr>
          <w:top w:val="nil"/>
          <w:left w:val="nil"/>
          <w:bottom w:val="nil"/>
          <w:right w:val="nil"/>
          <w:between w:val="nil"/>
        </w:pBdr>
        <w:tabs>
          <w:tab w:val="left" w:pos="567"/>
        </w:tabs>
        <w:ind w:left="567" w:right="843"/>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 xml:space="preserve">VII. Sólo se permitirá un anuncio de este tipo por azotea; </w:t>
      </w:r>
    </w:p>
    <w:p w14:paraId="0B54E1C3" w14:textId="77777777" w:rsidR="00790631" w:rsidRPr="0057237A" w:rsidRDefault="008D2434">
      <w:pPr>
        <w:pBdr>
          <w:top w:val="nil"/>
          <w:left w:val="nil"/>
          <w:bottom w:val="nil"/>
          <w:right w:val="nil"/>
          <w:between w:val="nil"/>
        </w:pBdr>
        <w:tabs>
          <w:tab w:val="left" w:pos="567"/>
        </w:tabs>
        <w:ind w:left="567" w:right="843"/>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 xml:space="preserve">VIII. En azoteas de casas y edificios habitacionales se prohíbe la colocación de estos anuncios; </w:t>
      </w:r>
    </w:p>
    <w:p w14:paraId="5265AA97" w14:textId="77777777" w:rsidR="00790631" w:rsidRPr="0057237A" w:rsidRDefault="008D2434">
      <w:pPr>
        <w:pBdr>
          <w:top w:val="nil"/>
          <w:left w:val="nil"/>
          <w:bottom w:val="nil"/>
          <w:right w:val="nil"/>
          <w:between w:val="nil"/>
        </w:pBdr>
        <w:tabs>
          <w:tab w:val="left" w:pos="567"/>
        </w:tabs>
        <w:ind w:left="567" w:right="843"/>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 xml:space="preserve">IX. Todo anuncio espectacular deberá contar con una carta firmada por un perito responsable de la obra, además de que deberá tener a la mano los datos de la empresa encargada de su colocación y mantenimiento, el perito podrá ser alguno de los registrados en el padrón estatal; </w:t>
      </w:r>
    </w:p>
    <w:p w14:paraId="214E37E7" w14:textId="77777777" w:rsidR="00790631" w:rsidRPr="0057237A" w:rsidRDefault="008D2434">
      <w:pPr>
        <w:pBdr>
          <w:top w:val="nil"/>
          <w:left w:val="nil"/>
          <w:bottom w:val="nil"/>
          <w:right w:val="nil"/>
          <w:between w:val="nil"/>
        </w:pBdr>
        <w:tabs>
          <w:tab w:val="left" w:pos="567"/>
        </w:tabs>
        <w:ind w:left="567" w:right="843"/>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 xml:space="preserve">X. No se permitirá la instalación de este tipo de anuncios en los derechos de vía, tanto estatales como federales; </w:t>
      </w:r>
    </w:p>
    <w:p w14:paraId="50C3529D" w14:textId="77777777" w:rsidR="00790631" w:rsidRPr="0057237A" w:rsidRDefault="008D2434">
      <w:pPr>
        <w:pBdr>
          <w:top w:val="nil"/>
          <w:left w:val="nil"/>
          <w:bottom w:val="nil"/>
          <w:right w:val="nil"/>
          <w:between w:val="nil"/>
        </w:pBdr>
        <w:tabs>
          <w:tab w:val="left" w:pos="567"/>
        </w:tabs>
        <w:ind w:left="567" w:right="843"/>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 xml:space="preserve">XI. Se deberá colocar en un lugar visible del espectacular el número de la licencia y el nombre de su titular; </w:t>
      </w:r>
    </w:p>
    <w:p w14:paraId="704525A0" w14:textId="77777777" w:rsidR="00790631" w:rsidRPr="0057237A" w:rsidRDefault="008D2434">
      <w:pPr>
        <w:pBdr>
          <w:top w:val="nil"/>
          <w:left w:val="nil"/>
          <w:bottom w:val="nil"/>
          <w:right w:val="nil"/>
          <w:between w:val="nil"/>
        </w:pBdr>
        <w:tabs>
          <w:tab w:val="left" w:pos="567"/>
        </w:tabs>
        <w:ind w:left="567" w:right="843"/>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 xml:space="preserve">XII. Los anuncios espectaculares ya instalados, deberán observar las disposiciones del presente ordenamiento y se les dará un tiempo pertinente por parte de la autoridad municipal con el fin de que se ajusten a la normatividad; de no hacerlo así, serán retirados con cargo al propietario del mismo; y </w:t>
      </w:r>
    </w:p>
    <w:p w14:paraId="27C16E1A" w14:textId="77777777" w:rsidR="00790631" w:rsidRPr="0057237A" w:rsidRDefault="008D2434">
      <w:pPr>
        <w:pBdr>
          <w:top w:val="nil"/>
          <w:left w:val="nil"/>
          <w:bottom w:val="nil"/>
          <w:right w:val="nil"/>
          <w:between w:val="nil"/>
        </w:pBdr>
        <w:tabs>
          <w:tab w:val="left" w:pos="567"/>
        </w:tabs>
        <w:ind w:left="567" w:right="843"/>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 xml:space="preserve">XIII. Es necesaria la revisión previa del proyecto por las autoridades correspondientes, anexando especificaciones y datos técnicos antes de su colocación. </w:t>
      </w:r>
    </w:p>
    <w:p w14:paraId="42A9A267" w14:textId="77777777" w:rsidR="00790631" w:rsidRPr="0057237A" w:rsidRDefault="00790631">
      <w:pPr>
        <w:pBdr>
          <w:top w:val="nil"/>
          <w:left w:val="nil"/>
          <w:bottom w:val="nil"/>
          <w:right w:val="nil"/>
          <w:between w:val="nil"/>
        </w:pBdr>
        <w:tabs>
          <w:tab w:val="left" w:pos="567"/>
        </w:tabs>
        <w:ind w:left="567" w:right="843"/>
        <w:jc w:val="both"/>
        <w:rPr>
          <w:rFonts w:ascii="Palatino Linotype" w:eastAsia="Palatino Linotype" w:hAnsi="Palatino Linotype" w:cs="Palatino Linotype"/>
          <w:i/>
          <w:sz w:val="22"/>
          <w:szCs w:val="22"/>
        </w:rPr>
      </w:pPr>
    </w:p>
    <w:p w14:paraId="00C823C9" w14:textId="77777777" w:rsidR="00790631" w:rsidRPr="0057237A" w:rsidRDefault="008D2434">
      <w:pPr>
        <w:pBdr>
          <w:top w:val="nil"/>
          <w:left w:val="nil"/>
          <w:bottom w:val="nil"/>
          <w:right w:val="nil"/>
          <w:between w:val="nil"/>
        </w:pBdr>
        <w:tabs>
          <w:tab w:val="left" w:pos="567"/>
        </w:tabs>
        <w:ind w:left="567" w:right="843"/>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 xml:space="preserve">Artículo 9.140. La licencia o permiso que otorgue la autoridad municipal para la instalación, funcionamiento o empleo de los medios de publicidad, queda sujeta en todo tiempo a las disposiciones del presente capítulo, por lo que podrán ser revocados cuando se violen las mismas. </w:t>
      </w:r>
    </w:p>
    <w:p w14:paraId="19118BBF" w14:textId="77777777" w:rsidR="00790631" w:rsidRPr="0057237A" w:rsidRDefault="00790631">
      <w:pPr>
        <w:pBdr>
          <w:top w:val="nil"/>
          <w:left w:val="nil"/>
          <w:bottom w:val="nil"/>
          <w:right w:val="nil"/>
          <w:between w:val="nil"/>
        </w:pBdr>
        <w:tabs>
          <w:tab w:val="left" w:pos="567"/>
        </w:tabs>
        <w:ind w:left="567" w:right="843"/>
        <w:jc w:val="both"/>
        <w:rPr>
          <w:rFonts w:ascii="Palatino Linotype" w:eastAsia="Palatino Linotype" w:hAnsi="Palatino Linotype" w:cs="Palatino Linotype"/>
          <w:i/>
          <w:sz w:val="22"/>
          <w:szCs w:val="22"/>
        </w:rPr>
      </w:pPr>
    </w:p>
    <w:p w14:paraId="512ADAEE" w14:textId="77777777" w:rsidR="00790631" w:rsidRPr="0057237A" w:rsidRDefault="008D2434">
      <w:pPr>
        <w:pBdr>
          <w:top w:val="nil"/>
          <w:left w:val="nil"/>
          <w:bottom w:val="nil"/>
          <w:right w:val="nil"/>
          <w:between w:val="nil"/>
        </w:pBdr>
        <w:tabs>
          <w:tab w:val="left" w:pos="567"/>
        </w:tabs>
        <w:ind w:left="567" w:right="843"/>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 xml:space="preserve">Artículo 9.141. Las licencias o permisos para anuncios comerciales permanentes serán anuales, de acuerdo con el ejercicio fiscal correspondiente. </w:t>
      </w:r>
    </w:p>
    <w:p w14:paraId="741DB8CF" w14:textId="77777777" w:rsidR="00790631" w:rsidRPr="0057237A" w:rsidRDefault="008D2434">
      <w:pPr>
        <w:pBdr>
          <w:top w:val="nil"/>
          <w:left w:val="nil"/>
          <w:bottom w:val="nil"/>
          <w:right w:val="nil"/>
          <w:between w:val="nil"/>
        </w:pBdr>
        <w:tabs>
          <w:tab w:val="left" w:pos="567"/>
        </w:tabs>
        <w:ind w:left="567" w:right="843"/>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Artículo 9.142. Las licencias o permisos para anuncios deberán obtenerse cada vez que se instalen o empleen. Su duración será sólo para el lapso autorizado y el titular de la licencia deberá retirar el anuncio como máximo al tercer día de su vencimiento si no ha solicitado prórroga del mismo; de no hacerlo, será sancionado conforme a lo establecido en el Bando Municipal.</w:t>
      </w:r>
    </w:p>
    <w:p w14:paraId="3347C55A" w14:textId="77777777" w:rsidR="00790631" w:rsidRPr="0057237A" w:rsidRDefault="00790631">
      <w:pPr>
        <w:pBdr>
          <w:top w:val="nil"/>
          <w:left w:val="nil"/>
          <w:bottom w:val="nil"/>
          <w:right w:val="nil"/>
          <w:between w:val="nil"/>
        </w:pBdr>
        <w:tabs>
          <w:tab w:val="left" w:pos="567"/>
        </w:tabs>
        <w:ind w:left="567" w:right="843"/>
        <w:jc w:val="both"/>
        <w:rPr>
          <w:rFonts w:ascii="Palatino Linotype" w:eastAsia="Palatino Linotype" w:hAnsi="Palatino Linotype" w:cs="Palatino Linotype"/>
          <w:i/>
          <w:sz w:val="22"/>
          <w:szCs w:val="22"/>
        </w:rPr>
      </w:pPr>
    </w:p>
    <w:p w14:paraId="636AD3C0" w14:textId="77777777" w:rsidR="00790631" w:rsidRPr="0057237A" w:rsidRDefault="008D2434">
      <w:pPr>
        <w:pBdr>
          <w:top w:val="nil"/>
          <w:left w:val="nil"/>
          <w:bottom w:val="nil"/>
          <w:right w:val="nil"/>
          <w:between w:val="nil"/>
        </w:pBdr>
        <w:tabs>
          <w:tab w:val="left" w:pos="567"/>
        </w:tabs>
        <w:ind w:left="567" w:right="843"/>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Artículo 9.143. Las personas físicas o jurídicas colectivas que deseen obtener licencia o permiso de la autoridad municipal para la instalación de anuncios deberán presentar la solicitud correspondiente con los siguientes documentos:</w:t>
      </w:r>
    </w:p>
    <w:p w14:paraId="144A6696" w14:textId="77777777" w:rsidR="00790631" w:rsidRPr="0057237A" w:rsidRDefault="00790631">
      <w:pPr>
        <w:pBdr>
          <w:top w:val="nil"/>
          <w:left w:val="nil"/>
          <w:bottom w:val="nil"/>
          <w:right w:val="nil"/>
          <w:between w:val="nil"/>
        </w:pBdr>
        <w:tabs>
          <w:tab w:val="left" w:pos="567"/>
        </w:tabs>
        <w:ind w:left="567" w:right="843"/>
        <w:jc w:val="both"/>
        <w:rPr>
          <w:rFonts w:ascii="Palatino Linotype" w:eastAsia="Palatino Linotype" w:hAnsi="Palatino Linotype" w:cs="Palatino Linotype"/>
          <w:i/>
          <w:sz w:val="22"/>
          <w:szCs w:val="22"/>
        </w:rPr>
      </w:pPr>
    </w:p>
    <w:p w14:paraId="054E494F" w14:textId="77777777" w:rsidR="00790631" w:rsidRPr="0057237A" w:rsidRDefault="008D2434">
      <w:pPr>
        <w:pBdr>
          <w:top w:val="nil"/>
          <w:left w:val="nil"/>
          <w:bottom w:val="nil"/>
          <w:right w:val="nil"/>
          <w:between w:val="nil"/>
        </w:pBdr>
        <w:tabs>
          <w:tab w:val="left" w:pos="567"/>
        </w:tabs>
        <w:ind w:left="567" w:right="843"/>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 xml:space="preserve">I. Nombre o razón social, domicilio del solicitante, giro del negocio; </w:t>
      </w:r>
    </w:p>
    <w:p w14:paraId="275F13BF" w14:textId="77777777" w:rsidR="00790631" w:rsidRPr="0057237A" w:rsidRDefault="008D2434">
      <w:pPr>
        <w:pBdr>
          <w:top w:val="nil"/>
          <w:left w:val="nil"/>
          <w:bottom w:val="nil"/>
          <w:right w:val="nil"/>
          <w:between w:val="nil"/>
        </w:pBdr>
        <w:tabs>
          <w:tab w:val="left" w:pos="567"/>
        </w:tabs>
        <w:ind w:left="567" w:right="843"/>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 xml:space="preserve">II. Fotografía, dibujo, croquis o descripción que muestre la forma, dimensiones, colores, texto y demás elementos que constituyan el anuncio; </w:t>
      </w:r>
    </w:p>
    <w:p w14:paraId="05855B22" w14:textId="77777777" w:rsidR="00790631" w:rsidRPr="0057237A" w:rsidRDefault="008D2434">
      <w:pPr>
        <w:pBdr>
          <w:top w:val="nil"/>
          <w:left w:val="nil"/>
          <w:bottom w:val="nil"/>
          <w:right w:val="nil"/>
          <w:between w:val="nil"/>
        </w:pBdr>
        <w:tabs>
          <w:tab w:val="left" w:pos="567"/>
        </w:tabs>
        <w:ind w:left="567" w:right="843"/>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 xml:space="preserve">III. Materiales con los que será construido el anuncio; </w:t>
      </w:r>
    </w:p>
    <w:p w14:paraId="6805EB89" w14:textId="77777777" w:rsidR="00790631" w:rsidRPr="0057237A" w:rsidRDefault="008D2434">
      <w:pPr>
        <w:pBdr>
          <w:top w:val="nil"/>
          <w:left w:val="nil"/>
          <w:bottom w:val="nil"/>
          <w:right w:val="nil"/>
          <w:between w:val="nil"/>
        </w:pBdr>
        <w:tabs>
          <w:tab w:val="left" w:pos="567"/>
        </w:tabs>
        <w:ind w:left="567" w:right="843"/>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IV. Ubicación del anuncio, en el inmueble;</w:t>
      </w:r>
    </w:p>
    <w:p w14:paraId="4629CBD9" w14:textId="77777777" w:rsidR="00790631" w:rsidRPr="0057237A" w:rsidRDefault="008D2434">
      <w:pPr>
        <w:pBdr>
          <w:top w:val="nil"/>
          <w:left w:val="nil"/>
          <w:bottom w:val="nil"/>
          <w:right w:val="nil"/>
          <w:between w:val="nil"/>
        </w:pBdr>
        <w:tabs>
          <w:tab w:val="left" w:pos="567"/>
        </w:tabs>
        <w:ind w:left="567" w:right="843"/>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 xml:space="preserve">V. Período de autorización del anuncio; </w:t>
      </w:r>
    </w:p>
    <w:p w14:paraId="4C7E1EF2" w14:textId="77777777" w:rsidR="00790631" w:rsidRPr="0057237A" w:rsidRDefault="008D2434">
      <w:pPr>
        <w:pBdr>
          <w:top w:val="nil"/>
          <w:left w:val="nil"/>
          <w:bottom w:val="nil"/>
          <w:right w:val="nil"/>
          <w:between w:val="nil"/>
        </w:pBdr>
        <w:tabs>
          <w:tab w:val="left" w:pos="567"/>
        </w:tabs>
        <w:ind w:left="567" w:right="843"/>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 xml:space="preserve">VI. Fotografías a color de la perspectiva completa de la calle del inmueble en el que se pretenda instalar el anuncio, marcando sobre ellas el contorno que muestre el aspecto del anuncio ya instalado; </w:t>
      </w:r>
    </w:p>
    <w:p w14:paraId="1D75FEF6" w14:textId="77777777" w:rsidR="00790631" w:rsidRPr="0057237A" w:rsidRDefault="008D2434">
      <w:pPr>
        <w:pBdr>
          <w:top w:val="nil"/>
          <w:left w:val="nil"/>
          <w:bottom w:val="nil"/>
          <w:right w:val="nil"/>
          <w:between w:val="nil"/>
        </w:pBdr>
        <w:tabs>
          <w:tab w:val="left" w:pos="567"/>
        </w:tabs>
        <w:ind w:left="567" w:right="843"/>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 xml:space="preserve">VII. La altura sobre el nivel de la calle y saliente máximo respecto del alineamiento del predio; y </w:t>
      </w:r>
    </w:p>
    <w:p w14:paraId="52C2DD10" w14:textId="77777777" w:rsidR="00790631" w:rsidRPr="0057237A" w:rsidRDefault="008D2434">
      <w:pPr>
        <w:pBdr>
          <w:top w:val="nil"/>
          <w:left w:val="nil"/>
          <w:bottom w:val="nil"/>
          <w:right w:val="nil"/>
          <w:between w:val="nil"/>
        </w:pBdr>
        <w:tabs>
          <w:tab w:val="left" w:pos="567"/>
        </w:tabs>
        <w:ind w:left="567" w:right="843"/>
        <w:jc w:val="both"/>
        <w:rPr>
          <w:rFonts w:ascii="Palatino Linotype" w:eastAsia="Palatino Linotype" w:hAnsi="Palatino Linotype" w:cs="Palatino Linotype"/>
          <w:b/>
          <w:i/>
          <w:sz w:val="22"/>
          <w:szCs w:val="22"/>
        </w:rPr>
      </w:pPr>
      <w:r w:rsidRPr="0057237A">
        <w:rPr>
          <w:rFonts w:ascii="Palatino Linotype" w:eastAsia="Palatino Linotype" w:hAnsi="Palatino Linotype" w:cs="Palatino Linotype"/>
          <w:i/>
          <w:sz w:val="22"/>
          <w:szCs w:val="22"/>
        </w:rPr>
        <w:t>VIII. En su caso el contrato de arrendamiento o autorización escrita por el propietario del inmueble en que se vaya a colocar el anuncio.</w:t>
      </w:r>
    </w:p>
    <w:p w14:paraId="18A78369" w14:textId="77777777" w:rsidR="00790631" w:rsidRPr="0057237A" w:rsidRDefault="00790631">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b/>
          <w:sz w:val="22"/>
          <w:szCs w:val="22"/>
        </w:rPr>
      </w:pPr>
    </w:p>
    <w:p w14:paraId="6D690964" w14:textId="77777777" w:rsidR="00790631" w:rsidRPr="0057237A" w:rsidRDefault="008D2434">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Es así que, para la instalación de anuncios publicitarios dentro del territorio municipal de Toluca, es necesario que los interesados soliciten licencia o permiso por parte de la autoridad municipal, que para el caso del Ayuntamiento de Toluca corresponde a la Dirección de Atención al Comercio, ya que, de acuerdo al Código Reglamentario, tiene las siguientes atribuciones:</w:t>
      </w:r>
    </w:p>
    <w:p w14:paraId="719A2EA5" w14:textId="77777777" w:rsidR="00790631" w:rsidRPr="0057237A" w:rsidRDefault="008D2434">
      <w:pPr>
        <w:pBdr>
          <w:top w:val="nil"/>
          <w:left w:val="nil"/>
          <w:bottom w:val="nil"/>
          <w:right w:val="nil"/>
          <w:between w:val="nil"/>
        </w:pBdr>
        <w:tabs>
          <w:tab w:val="left" w:pos="567"/>
        </w:tabs>
        <w:ind w:left="567" w:right="843"/>
        <w:jc w:val="center"/>
        <w:rPr>
          <w:rFonts w:ascii="Palatino Linotype" w:eastAsia="Palatino Linotype" w:hAnsi="Palatino Linotype" w:cs="Palatino Linotype"/>
          <w:b/>
          <w:i/>
          <w:sz w:val="22"/>
          <w:szCs w:val="22"/>
        </w:rPr>
      </w:pPr>
      <w:r w:rsidRPr="0057237A">
        <w:rPr>
          <w:rFonts w:ascii="Palatino Linotype" w:eastAsia="Palatino Linotype" w:hAnsi="Palatino Linotype" w:cs="Palatino Linotype"/>
          <w:b/>
          <w:i/>
          <w:sz w:val="22"/>
          <w:szCs w:val="22"/>
        </w:rPr>
        <w:t>SUBSECCIÓN PRIMERA</w:t>
      </w:r>
    </w:p>
    <w:p w14:paraId="42FC70BE" w14:textId="77777777" w:rsidR="00790631" w:rsidRPr="0057237A" w:rsidRDefault="008D2434">
      <w:pPr>
        <w:pBdr>
          <w:top w:val="nil"/>
          <w:left w:val="nil"/>
          <w:bottom w:val="nil"/>
          <w:right w:val="nil"/>
          <w:between w:val="nil"/>
        </w:pBdr>
        <w:tabs>
          <w:tab w:val="left" w:pos="567"/>
        </w:tabs>
        <w:ind w:left="567" w:right="843"/>
        <w:jc w:val="center"/>
        <w:rPr>
          <w:rFonts w:ascii="Palatino Linotype" w:eastAsia="Palatino Linotype" w:hAnsi="Palatino Linotype" w:cs="Palatino Linotype"/>
          <w:b/>
          <w:i/>
          <w:sz w:val="22"/>
          <w:szCs w:val="22"/>
        </w:rPr>
      </w:pPr>
      <w:r w:rsidRPr="0057237A">
        <w:rPr>
          <w:rFonts w:ascii="Palatino Linotype" w:eastAsia="Palatino Linotype" w:hAnsi="Palatino Linotype" w:cs="Palatino Linotype"/>
          <w:b/>
          <w:i/>
          <w:sz w:val="22"/>
          <w:szCs w:val="22"/>
        </w:rPr>
        <w:t>DIRECCIÓN DE ATENCIÓN AL COMERCIO</w:t>
      </w:r>
    </w:p>
    <w:p w14:paraId="697E0C27" w14:textId="77777777" w:rsidR="00790631" w:rsidRPr="0057237A" w:rsidRDefault="00790631">
      <w:pPr>
        <w:pBdr>
          <w:top w:val="nil"/>
          <w:left w:val="nil"/>
          <w:bottom w:val="nil"/>
          <w:right w:val="nil"/>
          <w:between w:val="nil"/>
        </w:pBdr>
        <w:tabs>
          <w:tab w:val="left" w:pos="567"/>
        </w:tabs>
        <w:ind w:left="567" w:right="843"/>
        <w:jc w:val="both"/>
        <w:rPr>
          <w:rFonts w:ascii="Palatino Linotype" w:eastAsia="Palatino Linotype" w:hAnsi="Palatino Linotype" w:cs="Palatino Linotype"/>
          <w:i/>
          <w:sz w:val="22"/>
          <w:szCs w:val="22"/>
        </w:rPr>
      </w:pPr>
    </w:p>
    <w:p w14:paraId="23A519EC" w14:textId="77777777" w:rsidR="00790631" w:rsidRPr="0057237A" w:rsidRDefault="008D2434">
      <w:pPr>
        <w:pBdr>
          <w:top w:val="nil"/>
          <w:left w:val="nil"/>
          <w:bottom w:val="nil"/>
          <w:right w:val="nil"/>
          <w:between w:val="nil"/>
        </w:pBdr>
        <w:tabs>
          <w:tab w:val="left" w:pos="567"/>
        </w:tabs>
        <w:ind w:left="567" w:right="843"/>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Artículo 3.56 bis. La o el titular de la Dirección de Atención al Comercio tendrá las siguientes atribuciones:</w:t>
      </w:r>
    </w:p>
    <w:p w14:paraId="0FE03FD7" w14:textId="77777777" w:rsidR="00790631" w:rsidRPr="0057237A" w:rsidRDefault="00790631">
      <w:pPr>
        <w:pBdr>
          <w:top w:val="nil"/>
          <w:left w:val="nil"/>
          <w:bottom w:val="nil"/>
          <w:right w:val="nil"/>
          <w:between w:val="nil"/>
        </w:pBdr>
        <w:tabs>
          <w:tab w:val="left" w:pos="567"/>
        </w:tabs>
        <w:ind w:left="567" w:right="843"/>
        <w:jc w:val="both"/>
        <w:rPr>
          <w:rFonts w:ascii="Palatino Linotype" w:eastAsia="Palatino Linotype" w:hAnsi="Palatino Linotype" w:cs="Palatino Linotype"/>
          <w:i/>
          <w:sz w:val="22"/>
          <w:szCs w:val="22"/>
        </w:rPr>
      </w:pPr>
    </w:p>
    <w:p w14:paraId="28FDCB10" w14:textId="77777777" w:rsidR="00790631" w:rsidRPr="0057237A" w:rsidRDefault="008D2434">
      <w:pPr>
        <w:pBdr>
          <w:top w:val="nil"/>
          <w:left w:val="nil"/>
          <w:bottom w:val="nil"/>
          <w:right w:val="nil"/>
          <w:between w:val="nil"/>
        </w:pBdr>
        <w:tabs>
          <w:tab w:val="left" w:pos="567"/>
        </w:tabs>
        <w:ind w:left="567" w:right="843"/>
        <w:jc w:val="both"/>
        <w:rPr>
          <w:rFonts w:ascii="Palatino Linotype" w:eastAsia="Palatino Linotype" w:hAnsi="Palatino Linotype" w:cs="Palatino Linotype"/>
          <w:b/>
          <w:i/>
          <w:sz w:val="22"/>
          <w:szCs w:val="22"/>
        </w:rPr>
      </w:pPr>
      <w:r w:rsidRPr="0057237A">
        <w:rPr>
          <w:rFonts w:ascii="Palatino Linotype" w:eastAsia="Palatino Linotype" w:hAnsi="Palatino Linotype" w:cs="Palatino Linotype"/>
          <w:b/>
          <w:i/>
          <w:sz w:val="22"/>
          <w:szCs w:val="22"/>
        </w:rPr>
        <w:t xml:space="preserve">I. Otorgar los permisos para el desarrollo de las actividades comerciales, así como el uso y aprovechamiento de los inmuebles del dominio público destinados a un servicio de interés público tales como los mercados, plazas </w:t>
      </w:r>
      <w:r w:rsidRPr="0057237A">
        <w:rPr>
          <w:rFonts w:ascii="Palatino Linotype" w:eastAsia="Palatino Linotype" w:hAnsi="Palatino Linotype" w:cs="Palatino Linotype"/>
          <w:b/>
          <w:i/>
          <w:sz w:val="22"/>
          <w:szCs w:val="22"/>
        </w:rPr>
        <w:lastRenderedPageBreak/>
        <w:t xml:space="preserve">comerciales y gastronómicas, respetando en todo momento el derecho de accesibilidad; </w:t>
      </w:r>
    </w:p>
    <w:p w14:paraId="2B63E1E1" w14:textId="77777777" w:rsidR="00790631" w:rsidRPr="0057237A" w:rsidRDefault="008D2434">
      <w:pPr>
        <w:pBdr>
          <w:top w:val="nil"/>
          <w:left w:val="nil"/>
          <w:bottom w:val="nil"/>
          <w:right w:val="nil"/>
          <w:between w:val="nil"/>
        </w:pBdr>
        <w:tabs>
          <w:tab w:val="left" w:pos="567"/>
        </w:tabs>
        <w:ind w:left="567" w:right="843"/>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b/>
          <w:i/>
          <w:sz w:val="22"/>
          <w:szCs w:val="22"/>
        </w:rPr>
        <w:t>II. Renovar los permisos para desarrollar el comercio</w:t>
      </w:r>
      <w:r w:rsidRPr="0057237A">
        <w:rPr>
          <w:rFonts w:ascii="Palatino Linotype" w:eastAsia="Palatino Linotype" w:hAnsi="Palatino Linotype" w:cs="Palatino Linotype"/>
          <w:i/>
          <w:sz w:val="22"/>
          <w:szCs w:val="22"/>
        </w:rPr>
        <w:t xml:space="preserve">, al igual que el uso y aprovechamiento de los inmuebles de dominio público tales como mercados, plazas comerciales y gastronómicas en el municipio, siempre que no afecte el interés público; </w:t>
      </w:r>
    </w:p>
    <w:p w14:paraId="31DD5001" w14:textId="77777777" w:rsidR="00790631" w:rsidRPr="0057237A" w:rsidRDefault="008D2434">
      <w:pPr>
        <w:pBdr>
          <w:top w:val="nil"/>
          <w:left w:val="nil"/>
          <w:bottom w:val="nil"/>
          <w:right w:val="nil"/>
          <w:between w:val="nil"/>
        </w:pBdr>
        <w:tabs>
          <w:tab w:val="left" w:pos="567"/>
        </w:tabs>
        <w:ind w:left="567" w:right="843"/>
        <w:jc w:val="both"/>
        <w:rPr>
          <w:rFonts w:ascii="Palatino Linotype" w:eastAsia="Palatino Linotype" w:hAnsi="Palatino Linotype" w:cs="Palatino Linotype"/>
          <w:b/>
          <w:i/>
          <w:sz w:val="22"/>
          <w:szCs w:val="22"/>
        </w:rPr>
      </w:pPr>
      <w:r w:rsidRPr="0057237A">
        <w:rPr>
          <w:rFonts w:ascii="Palatino Linotype" w:eastAsia="Palatino Linotype" w:hAnsi="Palatino Linotype" w:cs="Palatino Linotype"/>
          <w:b/>
          <w:i/>
          <w:sz w:val="22"/>
          <w:szCs w:val="22"/>
        </w:rPr>
        <w:t xml:space="preserve">III. Dirigir, supervisar y coordinar las actividades de los administradores de cada uno de los mercados, plazas comerciales y gastronómicas administrados por el ayuntamiento; </w:t>
      </w:r>
    </w:p>
    <w:p w14:paraId="1252F2FC" w14:textId="77777777" w:rsidR="00790631" w:rsidRPr="0057237A" w:rsidRDefault="008D2434">
      <w:pPr>
        <w:pBdr>
          <w:top w:val="nil"/>
          <w:left w:val="nil"/>
          <w:bottom w:val="nil"/>
          <w:right w:val="nil"/>
          <w:between w:val="nil"/>
        </w:pBdr>
        <w:tabs>
          <w:tab w:val="left" w:pos="567"/>
        </w:tabs>
        <w:ind w:left="567" w:right="843"/>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 xml:space="preserve">IV. Mantener actualizado el archivo de la administración y padrones de los comerciantes de cada mercado, tianguis, plazas comerciales, gastronómicas y comercio semifijo o móvil a su cargo; </w:t>
      </w:r>
    </w:p>
    <w:p w14:paraId="13405F01" w14:textId="77777777" w:rsidR="00790631" w:rsidRPr="0057237A" w:rsidRDefault="008D2434">
      <w:pPr>
        <w:pBdr>
          <w:top w:val="nil"/>
          <w:left w:val="nil"/>
          <w:bottom w:val="nil"/>
          <w:right w:val="nil"/>
          <w:between w:val="nil"/>
        </w:pBdr>
        <w:tabs>
          <w:tab w:val="left" w:pos="567"/>
        </w:tabs>
        <w:ind w:left="567" w:right="843"/>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 xml:space="preserve">V. Proponer a su superior inmediato la zonificación del interior de cada mercado, tianguis, plazas comerciales y gastronómicas de acuerdo con los diferentes giros comerciales, así como realizar observaciones y/o recomendaciones para la mejorade las condiciones y funcionamiento de los mercados públicos; </w:t>
      </w:r>
    </w:p>
    <w:p w14:paraId="27895858" w14:textId="77777777" w:rsidR="00790631" w:rsidRPr="0057237A" w:rsidRDefault="008D2434">
      <w:pPr>
        <w:pBdr>
          <w:top w:val="nil"/>
          <w:left w:val="nil"/>
          <w:bottom w:val="nil"/>
          <w:right w:val="nil"/>
          <w:between w:val="nil"/>
        </w:pBdr>
        <w:tabs>
          <w:tab w:val="left" w:pos="567"/>
        </w:tabs>
        <w:ind w:left="567" w:right="843"/>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 xml:space="preserve">VI. Iniciar procedimientos para la recuperación de los espacios comerciales propiedad del ayuntamiento, otorgados mediante permisos autorizados por esta Dirección, instrumentando comparecencias o actas administrativas cuando las circunstancias así lo requieran; </w:t>
      </w:r>
    </w:p>
    <w:p w14:paraId="5B0EFD89" w14:textId="77777777" w:rsidR="00790631" w:rsidRPr="0057237A" w:rsidRDefault="008D2434">
      <w:pPr>
        <w:pBdr>
          <w:top w:val="nil"/>
          <w:left w:val="nil"/>
          <w:bottom w:val="nil"/>
          <w:right w:val="nil"/>
          <w:between w:val="nil"/>
        </w:pBdr>
        <w:tabs>
          <w:tab w:val="left" w:pos="567"/>
        </w:tabs>
        <w:ind w:left="567" w:right="843"/>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 xml:space="preserve">VII. Elaborar e implementar el Programa Interno de Protección Civil para los Mercados Públicos plazas comerciales y gastronómicas; </w:t>
      </w:r>
    </w:p>
    <w:p w14:paraId="69215B3E" w14:textId="77777777" w:rsidR="00790631" w:rsidRPr="0057237A" w:rsidRDefault="008D2434">
      <w:pPr>
        <w:pBdr>
          <w:top w:val="nil"/>
          <w:left w:val="nil"/>
          <w:bottom w:val="nil"/>
          <w:right w:val="nil"/>
          <w:between w:val="nil"/>
        </w:pBdr>
        <w:tabs>
          <w:tab w:val="left" w:pos="567"/>
        </w:tabs>
        <w:ind w:left="567" w:right="843"/>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 xml:space="preserve">VIII. Integrar expedientes de solicitudes sobre cambios y ampliaciones de giro, y los demás que le sean encomendados; </w:t>
      </w:r>
    </w:p>
    <w:p w14:paraId="3FB637A2" w14:textId="77777777" w:rsidR="00790631" w:rsidRPr="0057237A" w:rsidRDefault="008D2434">
      <w:pPr>
        <w:pBdr>
          <w:top w:val="nil"/>
          <w:left w:val="nil"/>
          <w:bottom w:val="nil"/>
          <w:right w:val="nil"/>
          <w:between w:val="nil"/>
        </w:pBdr>
        <w:tabs>
          <w:tab w:val="left" w:pos="567"/>
        </w:tabs>
        <w:ind w:left="567" w:right="843"/>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 xml:space="preserve">IX. Iniciar el procedimiento de expedición, revalidación y revocación de licencias de funcionamiento, permisos provisionales y cédula de funcionamiento; </w:t>
      </w:r>
    </w:p>
    <w:p w14:paraId="4C812116" w14:textId="77777777" w:rsidR="00790631" w:rsidRPr="0057237A" w:rsidRDefault="008D2434">
      <w:pPr>
        <w:pBdr>
          <w:top w:val="nil"/>
          <w:left w:val="nil"/>
          <w:bottom w:val="nil"/>
          <w:right w:val="nil"/>
          <w:between w:val="nil"/>
        </w:pBdr>
        <w:tabs>
          <w:tab w:val="left" w:pos="567"/>
        </w:tabs>
        <w:ind w:left="567" w:right="843"/>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 xml:space="preserve">X. Otorgar o negar la autorización para la realización de espectáculos y diversiones públicas, comercio de temporada; así como colocación y distribución de publicidad diversa previo cumplimiento de los requisitos; </w:t>
      </w:r>
    </w:p>
    <w:p w14:paraId="10DF1DAA" w14:textId="77777777" w:rsidR="00790631" w:rsidRPr="0057237A" w:rsidRDefault="008D2434">
      <w:pPr>
        <w:pBdr>
          <w:top w:val="nil"/>
          <w:left w:val="nil"/>
          <w:bottom w:val="nil"/>
          <w:right w:val="nil"/>
          <w:between w:val="nil"/>
        </w:pBdr>
        <w:tabs>
          <w:tab w:val="left" w:pos="567"/>
        </w:tabs>
        <w:ind w:left="567" w:right="843"/>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XI. Otorgar el dictamen positivo a las personas físicas y jurídicas colectivas que ejecuten las actividades mencionadas en este artículo, cuando cumplan cabalmente con los requisitos y normatividad aplicable al desarrollo de sus actividades, con el objeto de que puedan continuar con sus trámites de obtención de licencias, revalidaciones o permisos. En caso de incumplimiento a las disposiciones legales, emitirá el dictamen en sentido negativo;</w:t>
      </w:r>
    </w:p>
    <w:p w14:paraId="5A81BFF9" w14:textId="77777777" w:rsidR="00790631" w:rsidRPr="0057237A" w:rsidRDefault="008D2434">
      <w:pPr>
        <w:pBdr>
          <w:top w:val="nil"/>
          <w:left w:val="nil"/>
          <w:bottom w:val="nil"/>
          <w:right w:val="nil"/>
          <w:between w:val="nil"/>
        </w:pBdr>
        <w:tabs>
          <w:tab w:val="left" w:pos="567"/>
        </w:tabs>
        <w:ind w:left="567" w:right="843"/>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 xml:space="preserve">XII. Emitir constancia de no posesión de local comercial de los Mercados Públicos administrados por el Ayuntamiento; y </w:t>
      </w:r>
    </w:p>
    <w:p w14:paraId="3EAE9CA8" w14:textId="77777777" w:rsidR="00790631" w:rsidRPr="0057237A" w:rsidRDefault="008D2434">
      <w:pPr>
        <w:pBdr>
          <w:top w:val="nil"/>
          <w:left w:val="nil"/>
          <w:bottom w:val="nil"/>
          <w:right w:val="nil"/>
          <w:between w:val="nil"/>
        </w:pBdr>
        <w:tabs>
          <w:tab w:val="left" w:pos="567"/>
        </w:tabs>
        <w:ind w:left="567" w:right="843"/>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lastRenderedPageBreak/>
        <w:t>XIII. Las demás que le asignen otros ordenamientos, la o el Presidente Municipal y lao el Director General de Desarrollo Económico.</w:t>
      </w:r>
    </w:p>
    <w:p w14:paraId="4BBCB3C5" w14:textId="77777777" w:rsidR="00790631" w:rsidRPr="0057237A" w:rsidRDefault="00790631">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21496522" w14:textId="77777777" w:rsidR="00790631" w:rsidRPr="0057237A" w:rsidRDefault="008D2434">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Tal y como se aprecia, es atribución de la Dirección de Atención al Comercio emitir los permisos o licencias para el desarrollo de las actividades comerciales, dirección que se encuentra adscrita a la Dirección General de Desarrollo Económico, esta última tiene las siguientes atribuciones:</w:t>
      </w:r>
    </w:p>
    <w:p w14:paraId="17B997A8" w14:textId="77777777" w:rsidR="00790631" w:rsidRPr="0057237A" w:rsidRDefault="00790631">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45FBB464" w14:textId="77777777" w:rsidR="00790631" w:rsidRPr="0057237A" w:rsidRDefault="008D2434">
      <w:pPr>
        <w:pBdr>
          <w:top w:val="nil"/>
          <w:left w:val="nil"/>
          <w:bottom w:val="nil"/>
          <w:right w:val="nil"/>
          <w:between w:val="nil"/>
        </w:pBdr>
        <w:tabs>
          <w:tab w:val="left" w:pos="567"/>
        </w:tabs>
        <w:ind w:left="567" w:right="843"/>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Artículo 3.56. La o el titular de la Dirección General de Desarrollo Económico, tendrá las siguientes atribuciones:</w:t>
      </w:r>
    </w:p>
    <w:p w14:paraId="6444282F" w14:textId="77777777" w:rsidR="00790631" w:rsidRPr="0057237A" w:rsidRDefault="008D2434">
      <w:pPr>
        <w:pBdr>
          <w:top w:val="nil"/>
          <w:left w:val="nil"/>
          <w:bottom w:val="nil"/>
          <w:right w:val="nil"/>
          <w:between w:val="nil"/>
        </w:pBdr>
        <w:tabs>
          <w:tab w:val="left" w:pos="567"/>
        </w:tabs>
        <w:ind w:left="567" w:right="843"/>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I. Planear y proponer al presidente municipal las políticas y programas relativos al fomento de las actividades industriales, empresariales, comerciales, de servicios y de desarrollo rural sustentable;</w:t>
      </w:r>
    </w:p>
    <w:p w14:paraId="25C67455" w14:textId="77777777" w:rsidR="00790631" w:rsidRPr="0057237A" w:rsidRDefault="008D2434">
      <w:pPr>
        <w:pBdr>
          <w:top w:val="nil"/>
          <w:left w:val="nil"/>
          <w:bottom w:val="nil"/>
          <w:right w:val="nil"/>
          <w:between w:val="nil"/>
        </w:pBdr>
        <w:tabs>
          <w:tab w:val="left" w:pos="567"/>
        </w:tabs>
        <w:ind w:left="567" w:right="843"/>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II. Promover, coordinar, ejecutar y vigilar los programas de fomento y promoción económica, productiva y comercial para el desarrollo del municipio;</w:t>
      </w:r>
    </w:p>
    <w:p w14:paraId="4969B1E0" w14:textId="77777777" w:rsidR="00790631" w:rsidRPr="0057237A" w:rsidRDefault="008D2434">
      <w:pPr>
        <w:pBdr>
          <w:top w:val="nil"/>
          <w:left w:val="nil"/>
          <w:bottom w:val="nil"/>
          <w:right w:val="nil"/>
          <w:between w:val="nil"/>
        </w:pBdr>
        <w:tabs>
          <w:tab w:val="left" w:pos="567"/>
        </w:tabs>
        <w:ind w:left="567" w:right="843"/>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III. Promover y fortalecer el crecimiento de empresas y servicios que apoyen el incremento de la productividad municipal;</w:t>
      </w:r>
    </w:p>
    <w:p w14:paraId="76D9C5C6" w14:textId="77777777" w:rsidR="00790631" w:rsidRPr="0057237A" w:rsidRDefault="008D2434">
      <w:pPr>
        <w:pBdr>
          <w:top w:val="nil"/>
          <w:left w:val="nil"/>
          <w:bottom w:val="nil"/>
          <w:right w:val="nil"/>
          <w:between w:val="nil"/>
        </w:pBdr>
        <w:tabs>
          <w:tab w:val="left" w:pos="567"/>
        </w:tabs>
        <w:ind w:left="567" w:right="843"/>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w:t>
      </w:r>
    </w:p>
    <w:p w14:paraId="1B85303F" w14:textId="77777777" w:rsidR="00790631" w:rsidRPr="0057237A" w:rsidRDefault="008D2434">
      <w:pPr>
        <w:pBdr>
          <w:top w:val="nil"/>
          <w:left w:val="nil"/>
          <w:bottom w:val="nil"/>
          <w:right w:val="nil"/>
          <w:between w:val="nil"/>
        </w:pBdr>
        <w:tabs>
          <w:tab w:val="left" w:pos="567"/>
        </w:tabs>
        <w:ind w:left="567" w:right="843"/>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XXI. Autorizar, registrar y controlar la placa que estipula la fracción XVIII del Artículo 74 de la Ley de Competitividad y Ordenamiento Comercial del Estado de México, la cual debe tener la leyenda “Esta Unidad Económica cuenta con Dictamen de Giro y la licencia de funcionamiento que autoriza la venta de bebidas alcohólicas” y publicar en la página electrónica oficial el folio asignado; y</w:t>
      </w:r>
    </w:p>
    <w:p w14:paraId="5F98A957" w14:textId="77777777" w:rsidR="00790631" w:rsidRPr="0057237A" w:rsidRDefault="008D2434">
      <w:pPr>
        <w:pBdr>
          <w:top w:val="nil"/>
          <w:left w:val="nil"/>
          <w:bottom w:val="nil"/>
          <w:right w:val="nil"/>
          <w:between w:val="nil"/>
        </w:pBdr>
        <w:tabs>
          <w:tab w:val="left" w:pos="567"/>
        </w:tabs>
        <w:ind w:left="567" w:right="843"/>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w:t>
      </w:r>
    </w:p>
    <w:p w14:paraId="7EA5613E" w14:textId="77777777" w:rsidR="00790631" w:rsidRPr="0057237A" w:rsidRDefault="008D2434">
      <w:pPr>
        <w:pBdr>
          <w:top w:val="nil"/>
          <w:left w:val="nil"/>
          <w:bottom w:val="nil"/>
          <w:right w:val="nil"/>
          <w:between w:val="nil"/>
        </w:pBdr>
        <w:tabs>
          <w:tab w:val="left" w:pos="567"/>
        </w:tabs>
        <w:ind w:left="567" w:right="843"/>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 xml:space="preserve">XXII. Planear y proponer al presidente municipal las políticas y programas relativos a la regulación de las actividades comerciales; </w:t>
      </w:r>
    </w:p>
    <w:p w14:paraId="29908448" w14:textId="77777777" w:rsidR="00790631" w:rsidRPr="0057237A" w:rsidRDefault="008D2434">
      <w:pPr>
        <w:pBdr>
          <w:top w:val="nil"/>
          <w:left w:val="nil"/>
          <w:bottom w:val="nil"/>
          <w:right w:val="nil"/>
          <w:between w:val="nil"/>
        </w:pBdr>
        <w:tabs>
          <w:tab w:val="left" w:pos="567"/>
        </w:tabs>
        <w:ind w:left="567" w:right="843"/>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XXIII. Dirigir las actividades que se realizan en la ventanilla única para el otorgamiento de licencias de funcionamiento y permisos provisionales a los establecimientos que realizan actividades comerciales, industriales y de prestación de servicios en el municipio;</w:t>
      </w:r>
    </w:p>
    <w:p w14:paraId="282F8245" w14:textId="77777777" w:rsidR="00790631" w:rsidRPr="0057237A" w:rsidRDefault="00790631">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b/>
          <w:sz w:val="22"/>
          <w:szCs w:val="22"/>
        </w:rPr>
      </w:pPr>
    </w:p>
    <w:p w14:paraId="41A548D0" w14:textId="77777777" w:rsidR="00790631" w:rsidRPr="0057237A" w:rsidRDefault="008D243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 xml:space="preserve">En consecuencia, se advierte que la Dirección General de Desarrollo Económico es la encargada de emitir las autorizaciones o permisos relativos a la actividad comercial dentro del </w:t>
      </w:r>
      <w:r w:rsidRPr="0057237A">
        <w:rPr>
          <w:rFonts w:ascii="Palatino Linotype" w:eastAsia="Palatino Linotype" w:hAnsi="Palatino Linotype" w:cs="Palatino Linotype"/>
          <w:sz w:val="22"/>
          <w:szCs w:val="22"/>
        </w:rPr>
        <w:lastRenderedPageBreak/>
        <w:t>Ayuntamiento; sin embargo, no escapa de la óptica de este Organismo Garante que el particular requirió información relacionada con los montos recaudados por la emisión de los permisos o autorizaciones, siendo esta atribución de la Tesorería Municipal, de acuerdo al artículo 93 y 95 de la Ley Orgánica Municipal del Estado de México y del 3.19 y 3.21 del Código Reglamentario y, como se muestra a continuación respectivamente:</w:t>
      </w:r>
    </w:p>
    <w:p w14:paraId="7CE732CB" w14:textId="77777777" w:rsidR="00790631" w:rsidRPr="0057237A" w:rsidRDefault="0079063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C9490C7" w14:textId="77777777" w:rsidR="00790631" w:rsidRPr="0057237A" w:rsidRDefault="008D2434">
      <w:pPr>
        <w:pBdr>
          <w:top w:val="nil"/>
          <w:left w:val="nil"/>
          <w:bottom w:val="nil"/>
          <w:right w:val="nil"/>
          <w:between w:val="nil"/>
        </w:pBdr>
        <w:ind w:left="567" w:right="843"/>
        <w:jc w:val="center"/>
        <w:rPr>
          <w:rFonts w:ascii="Palatino Linotype" w:eastAsia="Palatino Linotype" w:hAnsi="Palatino Linotype" w:cs="Palatino Linotype"/>
          <w:b/>
          <w:i/>
          <w:sz w:val="22"/>
          <w:szCs w:val="22"/>
        </w:rPr>
      </w:pPr>
      <w:r w:rsidRPr="0057237A">
        <w:rPr>
          <w:rFonts w:ascii="Palatino Linotype" w:eastAsia="Palatino Linotype" w:hAnsi="Palatino Linotype" w:cs="Palatino Linotype"/>
          <w:b/>
          <w:i/>
          <w:sz w:val="22"/>
          <w:szCs w:val="22"/>
        </w:rPr>
        <w:t>CAPITULO SEGUNDO</w:t>
      </w:r>
    </w:p>
    <w:p w14:paraId="7A830605" w14:textId="77777777" w:rsidR="00790631" w:rsidRPr="0057237A" w:rsidRDefault="008D2434">
      <w:pPr>
        <w:pBdr>
          <w:top w:val="nil"/>
          <w:left w:val="nil"/>
          <w:bottom w:val="nil"/>
          <w:right w:val="nil"/>
          <w:between w:val="nil"/>
        </w:pBdr>
        <w:ind w:left="567" w:right="843"/>
        <w:jc w:val="center"/>
        <w:rPr>
          <w:rFonts w:ascii="Palatino Linotype" w:eastAsia="Palatino Linotype" w:hAnsi="Palatino Linotype" w:cs="Palatino Linotype"/>
          <w:b/>
          <w:i/>
          <w:sz w:val="22"/>
          <w:szCs w:val="22"/>
        </w:rPr>
      </w:pPr>
      <w:r w:rsidRPr="0057237A">
        <w:rPr>
          <w:rFonts w:ascii="Palatino Linotype" w:eastAsia="Palatino Linotype" w:hAnsi="Palatino Linotype" w:cs="Palatino Linotype"/>
          <w:b/>
          <w:i/>
          <w:sz w:val="22"/>
          <w:szCs w:val="22"/>
        </w:rPr>
        <w:t>De la Tesorería Municipal</w:t>
      </w:r>
    </w:p>
    <w:p w14:paraId="0F8AE4F5" w14:textId="77777777" w:rsidR="00790631" w:rsidRPr="0057237A" w:rsidRDefault="008D2434">
      <w:pPr>
        <w:pBdr>
          <w:top w:val="nil"/>
          <w:left w:val="nil"/>
          <w:bottom w:val="nil"/>
          <w:right w:val="nil"/>
          <w:between w:val="nil"/>
        </w:pBdr>
        <w:ind w:left="567" w:right="843"/>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Artículo 93.- La tesorería municipal es el órgano encargado de la recaudación de los ingresos municipales y responsable de realizar las erogaciones que haga el ayuntamiento.</w:t>
      </w:r>
    </w:p>
    <w:p w14:paraId="5E7E3749" w14:textId="77777777" w:rsidR="00790631" w:rsidRPr="0057237A" w:rsidRDefault="00790631">
      <w:pPr>
        <w:pBdr>
          <w:top w:val="nil"/>
          <w:left w:val="nil"/>
          <w:bottom w:val="nil"/>
          <w:right w:val="nil"/>
          <w:between w:val="nil"/>
        </w:pBdr>
        <w:ind w:left="567" w:right="843"/>
        <w:jc w:val="both"/>
        <w:rPr>
          <w:rFonts w:ascii="Palatino Linotype" w:eastAsia="Palatino Linotype" w:hAnsi="Palatino Linotype" w:cs="Palatino Linotype"/>
          <w:i/>
          <w:sz w:val="22"/>
          <w:szCs w:val="22"/>
        </w:rPr>
      </w:pPr>
    </w:p>
    <w:p w14:paraId="2B1BD2C6" w14:textId="77777777" w:rsidR="00790631" w:rsidRPr="0057237A" w:rsidRDefault="008D2434">
      <w:pPr>
        <w:pBdr>
          <w:top w:val="nil"/>
          <w:left w:val="nil"/>
          <w:bottom w:val="nil"/>
          <w:right w:val="nil"/>
          <w:between w:val="nil"/>
        </w:pBdr>
        <w:ind w:left="567" w:right="843"/>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Artículo 95.- Son atribuciones del tesorero municipal:</w:t>
      </w:r>
    </w:p>
    <w:p w14:paraId="6571B4F1" w14:textId="77777777" w:rsidR="00790631" w:rsidRPr="0057237A" w:rsidRDefault="008D2434">
      <w:pPr>
        <w:pBdr>
          <w:top w:val="nil"/>
          <w:left w:val="nil"/>
          <w:bottom w:val="nil"/>
          <w:right w:val="nil"/>
          <w:between w:val="nil"/>
        </w:pBdr>
        <w:ind w:left="567" w:right="843"/>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I. Administrar la hacienda pública municipal, de conformidad con las disposiciones legales aplicables;</w:t>
      </w:r>
    </w:p>
    <w:p w14:paraId="56377889" w14:textId="77777777" w:rsidR="00790631" w:rsidRPr="0057237A" w:rsidRDefault="008D2434">
      <w:pPr>
        <w:pBdr>
          <w:top w:val="nil"/>
          <w:left w:val="nil"/>
          <w:bottom w:val="nil"/>
          <w:right w:val="nil"/>
          <w:between w:val="nil"/>
        </w:pBdr>
        <w:ind w:left="567" w:right="843"/>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w:t>
      </w:r>
    </w:p>
    <w:p w14:paraId="29180AB2" w14:textId="77777777" w:rsidR="00790631" w:rsidRPr="0057237A" w:rsidRDefault="008D2434">
      <w:pPr>
        <w:pBdr>
          <w:top w:val="nil"/>
          <w:left w:val="nil"/>
          <w:bottom w:val="nil"/>
          <w:right w:val="nil"/>
          <w:between w:val="nil"/>
        </w:pBdr>
        <w:ind w:left="567" w:right="843"/>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IV. Llevar los registros contables, financieros y administrativos de los ingresos, egresos, e inventarios;</w:t>
      </w:r>
    </w:p>
    <w:p w14:paraId="1A5F09DC" w14:textId="77777777" w:rsidR="00790631" w:rsidRPr="0057237A" w:rsidRDefault="008D2434">
      <w:pPr>
        <w:pBdr>
          <w:top w:val="nil"/>
          <w:left w:val="nil"/>
          <w:bottom w:val="nil"/>
          <w:right w:val="nil"/>
          <w:between w:val="nil"/>
        </w:pBdr>
        <w:ind w:left="567" w:right="843"/>
        <w:jc w:val="center"/>
        <w:rPr>
          <w:rFonts w:ascii="Palatino Linotype" w:eastAsia="Palatino Linotype" w:hAnsi="Palatino Linotype" w:cs="Palatino Linotype"/>
          <w:b/>
          <w:i/>
          <w:sz w:val="22"/>
          <w:szCs w:val="22"/>
        </w:rPr>
      </w:pPr>
      <w:r w:rsidRPr="0057237A">
        <w:rPr>
          <w:rFonts w:ascii="Palatino Linotype" w:eastAsia="Palatino Linotype" w:hAnsi="Palatino Linotype" w:cs="Palatino Linotype"/>
          <w:b/>
          <w:i/>
          <w:sz w:val="22"/>
          <w:szCs w:val="22"/>
        </w:rPr>
        <w:t>SECCIÓN TERCERA</w:t>
      </w:r>
    </w:p>
    <w:p w14:paraId="4B0A036E" w14:textId="77777777" w:rsidR="00790631" w:rsidRPr="0057237A" w:rsidRDefault="008D2434">
      <w:pPr>
        <w:pBdr>
          <w:top w:val="nil"/>
          <w:left w:val="nil"/>
          <w:bottom w:val="nil"/>
          <w:right w:val="nil"/>
          <w:between w:val="nil"/>
        </w:pBdr>
        <w:ind w:left="567" w:right="843"/>
        <w:jc w:val="center"/>
        <w:rPr>
          <w:rFonts w:ascii="Palatino Linotype" w:eastAsia="Palatino Linotype" w:hAnsi="Palatino Linotype" w:cs="Palatino Linotype"/>
          <w:b/>
          <w:i/>
          <w:sz w:val="22"/>
          <w:szCs w:val="22"/>
        </w:rPr>
      </w:pPr>
      <w:r w:rsidRPr="0057237A">
        <w:rPr>
          <w:rFonts w:ascii="Palatino Linotype" w:eastAsia="Palatino Linotype" w:hAnsi="Palatino Linotype" w:cs="Palatino Linotype"/>
          <w:b/>
          <w:i/>
          <w:sz w:val="22"/>
          <w:szCs w:val="22"/>
        </w:rPr>
        <w:t>DE LA TESORERÍA MUNICIPAL</w:t>
      </w:r>
    </w:p>
    <w:p w14:paraId="5A3269E0" w14:textId="77777777" w:rsidR="00790631" w:rsidRPr="0057237A" w:rsidRDefault="00790631">
      <w:pPr>
        <w:pBdr>
          <w:top w:val="nil"/>
          <w:left w:val="nil"/>
          <w:bottom w:val="nil"/>
          <w:right w:val="nil"/>
          <w:between w:val="nil"/>
        </w:pBdr>
        <w:ind w:left="567" w:right="843"/>
        <w:jc w:val="both"/>
        <w:rPr>
          <w:rFonts w:ascii="Palatino Linotype" w:eastAsia="Palatino Linotype" w:hAnsi="Palatino Linotype" w:cs="Palatino Linotype"/>
          <w:i/>
          <w:sz w:val="22"/>
          <w:szCs w:val="22"/>
        </w:rPr>
      </w:pPr>
    </w:p>
    <w:p w14:paraId="5B14AB30" w14:textId="77777777" w:rsidR="00790631" w:rsidRPr="0057237A" w:rsidRDefault="008D2434">
      <w:pPr>
        <w:pBdr>
          <w:top w:val="nil"/>
          <w:left w:val="nil"/>
          <w:bottom w:val="nil"/>
          <w:right w:val="nil"/>
          <w:between w:val="nil"/>
        </w:pBdr>
        <w:ind w:left="567" w:right="843"/>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Artículo 3.19. La o el titular de la Tesorería Municipal tendrá las siguientes atribuciones:</w:t>
      </w:r>
    </w:p>
    <w:p w14:paraId="42F83118" w14:textId="77777777" w:rsidR="00790631" w:rsidRPr="0057237A" w:rsidRDefault="008D2434">
      <w:pPr>
        <w:pBdr>
          <w:top w:val="nil"/>
          <w:left w:val="nil"/>
          <w:bottom w:val="nil"/>
          <w:right w:val="nil"/>
          <w:between w:val="nil"/>
        </w:pBdr>
        <w:ind w:left="567" w:right="843"/>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I. Coordinar la orientación técnica a los contribuyentes en el cumplimiento de sus obligaciones fiscales, el calendario de aplicación de las disposiciones tributarias y los procedimientos para su debida observancia;</w:t>
      </w:r>
    </w:p>
    <w:p w14:paraId="46804BB2" w14:textId="77777777" w:rsidR="00790631" w:rsidRPr="0057237A" w:rsidRDefault="008D2434">
      <w:pPr>
        <w:pBdr>
          <w:top w:val="nil"/>
          <w:left w:val="nil"/>
          <w:bottom w:val="nil"/>
          <w:right w:val="nil"/>
          <w:between w:val="nil"/>
        </w:pBdr>
        <w:ind w:left="567" w:right="843"/>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w:t>
      </w:r>
    </w:p>
    <w:p w14:paraId="42E4CDAC" w14:textId="77777777" w:rsidR="00790631" w:rsidRPr="0057237A" w:rsidRDefault="008D2434">
      <w:pPr>
        <w:pBdr>
          <w:top w:val="nil"/>
          <w:left w:val="nil"/>
          <w:bottom w:val="nil"/>
          <w:right w:val="nil"/>
          <w:between w:val="nil"/>
        </w:pBdr>
        <w:ind w:left="567" w:right="843"/>
        <w:jc w:val="center"/>
        <w:rPr>
          <w:rFonts w:ascii="Palatino Linotype" w:eastAsia="Palatino Linotype" w:hAnsi="Palatino Linotype" w:cs="Palatino Linotype"/>
          <w:b/>
          <w:i/>
          <w:sz w:val="22"/>
          <w:szCs w:val="22"/>
        </w:rPr>
      </w:pPr>
      <w:r w:rsidRPr="0057237A">
        <w:rPr>
          <w:rFonts w:ascii="Palatino Linotype" w:eastAsia="Palatino Linotype" w:hAnsi="Palatino Linotype" w:cs="Palatino Linotype"/>
          <w:b/>
          <w:i/>
          <w:sz w:val="22"/>
          <w:szCs w:val="22"/>
        </w:rPr>
        <w:t>SUBSECCIÓN PRIMERA</w:t>
      </w:r>
    </w:p>
    <w:p w14:paraId="5EB30970" w14:textId="77777777" w:rsidR="00790631" w:rsidRPr="0057237A" w:rsidRDefault="008D2434">
      <w:pPr>
        <w:pBdr>
          <w:top w:val="nil"/>
          <w:left w:val="nil"/>
          <w:bottom w:val="nil"/>
          <w:right w:val="nil"/>
          <w:between w:val="nil"/>
        </w:pBdr>
        <w:ind w:left="567" w:right="843"/>
        <w:jc w:val="center"/>
        <w:rPr>
          <w:rFonts w:ascii="Palatino Linotype" w:eastAsia="Palatino Linotype" w:hAnsi="Palatino Linotype" w:cs="Palatino Linotype"/>
          <w:b/>
          <w:i/>
          <w:sz w:val="22"/>
          <w:szCs w:val="22"/>
        </w:rPr>
      </w:pPr>
      <w:r w:rsidRPr="0057237A">
        <w:rPr>
          <w:rFonts w:ascii="Palatino Linotype" w:eastAsia="Palatino Linotype" w:hAnsi="Palatino Linotype" w:cs="Palatino Linotype"/>
          <w:b/>
          <w:i/>
          <w:sz w:val="22"/>
          <w:szCs w:val="22"/>
        </w:rPr>
        <w:t>DIRECCIÓN DE INGRESOS</w:t>
      </w:r>
    </w:p>
    <w:p w14:paraId="157DF23F" w14:textId="77777777" w:rsidR="00790631" w:rsidRPr="0057237A" w:rsidRDefault="008D2434">
      <w:pPr>
        <w:pBdr>
          <w:top w:val="nil"/>
          <w:left w:val="nil"/>
          <w:bottom w:val="nil"/>
          <w:right w:val="nil"/>
          <w:between w:val="nil"/>
        </w:pBdr>
        <w:ind w:left="567" w:right="843"/>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 xml:space="preserve">Artículo 3.21. La o el titular de la Dirección de Ingresos tendrá las siguientes atribuciones: </w:t>
      </w:r>
    </w:p>
    <w:p w14:paraId="1BC30539" w14:textId="77777777" w:rsidR="00790631" w:rsidRPr="0057237A" w:rsidRDefault="008D2434">
      <w:pPr>
        <w:pBdr>
          <w:top w:val="nil"/>
          <w:left w:val="nil"/>
          <w:bottom w:val="nil"/>
          <w:right w:val="nil"/>
          <w:between w:val="nil"/>
        </w:pBdr>
        <w:ind w:left="567" w:right="843"/>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 xml:space="preserve">I. Recaudar los ingresos públicos municipales por los distintos conceptos que señala la Ley de Ingresos de los Municipios del Estado de México aplicable para el ejercicio fiscal correspondiente; </w:t>
      </w:r>
    </w:p>
    <w:p w14:paraId="23AC273D" w14:textId="77777777" w:rsidR="00790631" w:rsidRPr="0057237A" w:rsidRDefault="008D2434">
      <w:pPr>
        <w:pBdr>
          <w:top w:val="nil"/>
          <w:left w:val="nil"/>
          <w:bottom w:val="nil"/>
          <w:right w:val="nil"/>
          <w:between w:val="nil"/>
        </w:pBdr>
        <w:ind w:left="567" w:right="843"/>
        <w:jc w:val="both"/>
        <w:rPr>
          <w:rFonts w:ascii="Palatino Linotype" w:eastAsia="Palatino Linotype" w:hAnsi="Palatino Linotype" w:cs="Palatino Linotype"/>
          <w:b/>
          <w:i/>
          <w:sz w:val="22"/>
          <w:szCs w:val="22"/>
        </w:rPr>
      </w:pPr>
      <w:r w:rsidRPr="0057237A">
        <w:rPr>
          <w:rFonts w:ascii="Palatino Linotype" w:eastAsia="Palatino Linotype" w:hAnsi="Palatino Linotype" w:cs="Palatino Linotype"/>
          <w:b/>
          <w:i/>
          <w:sz w:val="22"/>
          <w:szCs w:val="22"/>
        </w:rPr>
        <w:lastRenderedPageBreak/>
        <w:t>II. Controlar, supervisar y reportar la cifra de ingresos recaudada en el municipio, obtenidos por obligaciones hacendarias, impuestos, derechos, aprovechamientos y demás ingresos municipales;</w:t>
      </w:r>
    </w:p>
    <w:p w14:paraId="1E6A063C" w14:textId="77777777" w:rsidR="00790631" w:rsidRPr="0057237A" w:rsidRDefault="0079063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47DF2AD" w14:textId="77777777" w:rsidR="00790631" w:rsidRPr="0057237A" w:rsidRDefault="008D243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Es así que, la Tesorería Municipal, a través de la Dirección de Ingresos, es la encargada de controlar, supervisar y reportar la cifra de ingresos recaudados por obligaciones hacendarias, impuestos, derechos, aprovechamientos y demás ingresos municipales.</w:t>
      </w:r>
    </w:p>
    <w:p w14:paraId="4ED3D09B" w14:textId="77777777" w:rsidR="00790631" w:rsidRPr="0057237A" w:rsidRDefault="0079063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EF6AA85" w14:textId="77777777" w:rsidR="00790631" w:rsidRPr="0057237A" w:rsidRDefault="008D243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Dicho lo anterior, es necesario referir que, el Sujeto Obligado turnó la solicitud a la Dirección General de Desarrollo Económico por lo que no se cumplió con el requisito de turnar la solicitud de información a las unidades administrativas competentes que por sus atribuciones puedan contar con la información requerida, conforme el procedimiento establecido en los artículos 151, 159, 160, 162, 163, 164, 165 y 166, de la Ley de Transparencia y Acceso a la Información Pública del Estado de México y Municipios, el cual es el siguiente:</w:t>
      </w:r>
    </w:p>
    <w:p w14:paraId="47F86C7C" w14:textId="77777777" w:rsidR="00790631" w:rsidRPr="0057237A" w:rsidRDefault="00790631">
      <w:pPr>
        <w:spacing w:line="360" w:lineRule="auto"/>
        <w:rPr>
          <w:rFonts w:ascii="Palatino Linotype" w:eastAsia="Palatino Linotype" w:hAnsi="Palatino Linotype" w:cs="Palatino Linotype"/>
          <w:sz w:val="22"/>
          <w:szCs w:val="22"/>
        </w:rPr>
      </w:pPr>
    </w:p>
    <w:p w14:paraId="2066A56B" w14:textId="77777777" w:rsidR="00790631" w:rsidRPr="0057237A" w:rsidRDefault="008D2434">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1CE4C194" w14:textId="77777777" w:rsidR="00790631" w:rsidRPr="0057237A" w:rsidRDefault="00790631">
      <w:pPr>
        <w:pBdr>
          <w:top w:val="nil"/>
          <w:left w:val="nil"/>
          <w:bottom w:val="nil"/>
          <w:right w:val="nil"/>
          <w:between w:val="nil"/>
        </w:pBdr>
        <w:spacing w:line="360" w:lineRule="auto"/>
        <w:ind w:left="360"/>
        <w:jc w:val="both"/>
        <w:rPr>
          <w:rFonts w:ascii="Palatino Linotype" w:eastAsia="Palatino Linotype" w:hAnsi="Palatino Linotype" w:cs="Palatino Linotype"/>
          <w:sz w:val="22"/>
          <w:szCs w:val="22"/>
        </w:rPr>
      </w:pPr>
    </w:p>
    <w:p w14:paraId="0EE31E17" w14:textId="77777777" w:rsidR="00790631" w:rsidRPr="0057237A" w:rsidRDefault="008D2434">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3A060B3C" w14:textId="77777777" w:rsidR="00790631" w:rsidRPr="0057237A" w:rsidRDefault="00790631">
      <w:pPr>
        <w:pBdr>
          <w:top w:val="nil"/>
          <w:left w:val="nil"/>
          <w:bottom w:val="nil"/>
          <w:right w:val="nil"/>
          <w:between w:val="nil"/>
        </w:pBdr>
        <w:spacing w:line="360" w:lineRule="auto"/>
        <w:ind w:left="720"/>
        <w:rPr>
          <w:rFonts w:ascii="Palatino Linotype" w:eastAsia="Palatino Linotype" w:hAnsi="Palatino Linotype" w:cs="Palatino Linotype"/>
          <w:sz w:val="22"/>
          <w:szCs w:val="22"/>
        </w:rPr>
      </w:pPr>
    </w:p>
    <w:p w14:paraId="14E9BD17" w14:textId="77777777" w:rsidR="00790631" w:rsidRPr="0057237A" w:rsidRDefault="008D2434">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lastRenderedPageBreak/>
        <w:t xml:space="preserve">Las respuestas a los requerimientos informativos deberán notificarse al interesado en el menor tiempo posible, que no podrá exceder </w:t>
      </w:r>
      <w:r w:rsidRPr="0057237A">
        <w:rPr>
          <w:rFonts w:ascii="Palatino Linotype" w:eastAsia="Palatino Linotype" w:hAnsi="Palatino Linotype" w:cs="Palatino Linotype"/>
          <w:b/>
          <w:sz w:val="22"/>
          <w:szCs w:val="22"/>
        </w:rPr>
        <w:t>quince días, contados a partir del día siguiente a la presentación de ésta.</w:t>
      </w:r>
      <w:r w:rsidRPr="0057237A">
        <w:rPr>
          <w:rFonts w:ascii="Palatino Linotype" w:eastAsia="Palatino Linotype" w:hAnsi="Palatino Linotype" w:cs="Palatino Linotype"/>
          <w:sz w:val="22"/>
          <w:szCs w:val="22"/>
        </w:rPr>
        <w:t xml:space="preserve"> Excepcionalmente, el plazo referido podrá ampliarse por siete días hábiles más, cuando existan razones fundadas y motivadas, a través del Comité de Transparencia;</w:t>
      </w:r>
    </w:p>
    <w:p w14:paraId="6607C8FC" w14:textId="77777777" w:rsidR="00790631" w:rsidRPr="0057237A" w:rsidRDefault="00790631">
      <w:pPr>
        <w:pBdr>
          <w:top w:val="nil"/>
          <w:left w:val="nil"/>
          <w:bottom w:val="nil"/>
          <w:right w:val="nil"/>
          <w:between w:val="nil"/>
        </w:pBdr>
        <w:spacing w:line="360" w:lineRule="auto"/>
        <w:ind w:left="720"/>
        <w:rPr>
          <w:rFonts w:ascii="Palatino Linotype" w:eastAsia="Palatino Linotype" w:hAnsi="Palatino Linotype" w:cs="Palatino Linotype"/>
          <w:sz w:val="22"/>
          <w:szCs w:val="22"/>
        </w:rPr>
      </w:pPr>
    </w:p>
    <w:p w14:paraId="53B65D23" w14:textId="77777777" w:rsidR="00790631" w:rsidRPr="0057237A" w:rsidRDefault="008D2434">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b/>
          <w:sz w:val="22"/>
          <w:szCs w:val="22"/>
          <w:u w:val="single"/>
        </w:rPr>
      </w:pPr>
      <w:r w:rsidRPr="0057237A">
        <w:rPr>
          <w:rFonts w:ascii="Palatino Linotype" w:eastAsia="Palatino Linotype" w:hAnsi="Palatino Linotype" w:cs="Palatino Linotype"/>
          <w:b/>
          <w:sz w:val="22"/>
          <w:szCs w:val="22"/>
          <w:u w:val="single"/>
        </w:rPr>
        <w:t>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161FEFA5" w14:textId="77777777" w:rsidR="00790631" w:rsidRPr="0057237A" w:rsidRDefault="00790631">
      <w:pPr>
        <w:pBdr>
          <w:top w:val="nil"/>
          <w:left w:val="nil"/>
          <w:bottom w:val="nil"/>
          <w:right w:val="nil"/>
          <w:between w:val="nil"/>
        </w:pBdr>
        <w:spacing w:line="360" w:lineRule="auto"/>
        <w:ind w:left="720"/>
        <w:rPr>
          <w:rFonts w:ascii="Palatino Linotype" w:eastAsia="Palatino Linotype" w:hAnsi="Palatino Linotype" w:cs="Palatino Linotype"/>
          <w:b/>
          <w:sz w:val="22"/>
          <w:szCs w:val="22"/>
          <w:u w:val="single"/>
        </w:rPr>
      </w:pPr>
    </w:p>
    <w:p w14:paraId="62393DF1" w14:textId="77777777" w:rsidR="00790631" w:rsidRPr="0057237A" w:rsidRDefault="008D2434">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57237A">
        <w:rPr>
          <w:rFonts w:ascii="Palatino Linotype" w:eastAsia="Palatino Linotype" w:hAnsi="Palatino Linotype" w:cs="Palatino Linotype"/>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90A3ECF" w14:textId="77777777" w:rsidR="00790631" w:rsidRPr="0057237A" w:rsidRDefault="00790631">
      <w:pPr>
        <w:pBdr>
          <w:top w:val="nil"/>
          <w:left w:val="nil"/>
          <w:bottom w:val="nil"/>
          <w:right w:val="nil"/>
          <w:between w:val="nil"/>
        </w:pBdr>
        <w:spacing w:line="360" w:lineRule="auto"/>
        <w:ind w:left="360"/>
        <w:jc w:val="both"/>
        <w:rPr>
          <w:rFonts w:ascii="Palatino Linotype" w:eastAsia="Palatino Linotype" w:hAnsi="Palatino Linotype" w:cs="Palatino Linotype"/>
          <w:b/>
          <w:sz w:val="22"/>
          <w:szCs w:val="22"/>
        </w:rPr>
      </w:pPr>
    </w:p>
    <w:p w14:paraId="2918797F" w14:textId="77777777" w:rsidR="00790631" w:rsidRPr="0057237A" w:rsidRDefault="008D2434">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57237A">
        <w:rPr>
          <w:rFonts w:ascii="Palatino Linotype" w:eastAsia="Palatino Linotype" w:hAnsi="Palatino Linotype" w:cs="Palatino Linotype"/>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w:t>
      </w:r>
    </w:p>
    <w:p w14:paraId="2AF9BF00" w14:textId="77777777" w:rsidR="00790631" w:rsidRPr="0057237A" w:rsidRDefault="00790631">
      <w:pPr>
        <w:spacing w:line="360" w:lineRule="auto"/>
        <w:rPr>
          <w:rFonts w:ascii="Palatino Linotype" w:eastAsia="Palatino Linotype" w:hAnsi="Palatino Linotype" w:cs="Palatino Linotype"/>
          <w:sz w:val="22"/>
          <w:szCs w:val="22"/>
        </w:rPr>
      </w:pPr>
    </w:p>
    <w:p w14:paraId="4A212FE0" w14:textId="77777777" w:rsidR="00790631" w:rsidRPr="0057237A" w:rsidRDefault="008D2434">
      <w:pPr>
        <w:spacing w:after="240" w:line="360" w:lineRule="auto"/>
        <w:ind w:right="49"/>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lastRenderedPageBreak/>
        <w:t>En este orden de ideas, se reitera que la Unidad de Transparencia no turnó la solicitud de información a Tesorería Municipal, de acuerdo a la Ley Orgánica Municipal y el Código Reglamentario del Municipio de Toluca, por lo que no se acredita debidamente la búsqueda exhaustiva y razonable.</w:t>
      </w:r>
    </w:p>
    <w:p w14:paraId="76368C26" w14:textId="77777777" w:rsidR="00790631" w:rsidRPr="0057237A" w:rsidRDefault="00790631">
      <w:pPr>
        <w:spacing w:line="360" w:lineRule="auto"/>
        <w:rPr>
          <w:rFonts w:ascii="Palatino Linotype" w:eastAsia="Palatino Linotype" w:hAnsi="Palatino Linotype" w:cs="Palatino Linotype"/>
          <w:sz w:val="22"/>
          <w:szCs w:val="22"/>
        </w:rPr>
      </w:pPr>
    </w:p>
    <w:p w14:paraId="25AB7D9A" w14:textId="77777777" w:rsidR="00790631" w:rsidRPr="0057237A" w:rsidRDefault="008D2434">
      <w:pPr>
        <w:spacing w:line="360" w:lineRule="auto"/>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 xml:space="preserve">Ahora bien, respecto al primer requerimiento, relacionado con la fecha desde que se está solicitando el permiso de anuncios para locales comerciales en el municipio, el Sujeto Obligado. El Sujeto Obligado, por conducto de la Dirección General de Desarrollo Económico refirió que se desconoce desde qué fecha se está solicitando el permiso de Anuncios para locales comerciales en el municipio.  </w:t>
      </w:r>
    </w:p>
    <w:p w14:paraId="3EFE30B9" w14:textId="77777777" w:rsidR="00790631" w:rsidRPr="0057237A" w:rsidRDefault="00790631">
      <w:pPr>
        <w:spacing w:line="360" w:lineRule="auto"/>
        <w:rPr>
          <w:rFonts w:ascii="Palatino Linotype" w:eastAsia="Palatino Linotype" w:hAnsi="Palatino Linotype" w:cs="Palatino Linotype"/>
          <w:sz w:val="22"/>
          <w:szCs w:val="22"/>
        </w:rPr>
      </w:pPr>
    </w:p>
    <w:p w14:paraId="389FF064" w14:textId="77777777" w:rsidR="00790631" w:rsidRPr="0057237A" w:rsidRDefault="008D2434">
      <w:pPr>
        <w:pBdr>
          <w:top w:val="nil"/>
          <w:left w:val="nil"/>
          <w:bottom w:val="nil"/>
          <w:right w:val="nil"/>
          <w:between w:val="nil"/>
        </w:pBdr>
        <w:spacing w:line="360" w:lineRule="auto"/>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sz w:val="22"/>
          <w:szCs w:val="22"/>
        </w:rPr>
        <w:t xml:space="preserve">Situación que conlleva a precisar que con tales planteamientos no se pretendió ejercer el derecho de acceso a la información pública; sino que por este medio se presentó una interrogante cuya finalidad consiste en obligar a la autoridad a que actúe en el sentido de contestar lo solicitado, que no es factible atenderse vía acceso a la información pública, toda vez, que la atención a dichos cuestionamientos no se pueden colmar con documentos que obren en los archivos del </w:t>
      </w:r>
      <w:r w:rsidRPr="0057237A">
        <w:rPr>
          <w:rFonts w:ascii="Palatino Linotype" w:eastAsia="Palatino Linotype" w:hAnsi="Palatino Linotype" w:cs="Palatino Linotype"/>
          <w:b/>
          <w:sz w:val="22"/>
          <w:szCs w:val="22"/>
        </w:rPr>
        <w:t>Sujeto Obligado</w:t>
      </w:r>
      <w:r w:rsidRPr="0057237A">
        <w:rPr>
          <w:rFonts w:ascii="Palatino Linotype" w:eastAsia="Palatino Linotype" w:hAnsi="Palatino Linotype" w:cs="Palatino Linotype"/>
          <w:sz w:val="22"/>
          <w:szCs w:val="22"/>
        </w:rPr>
        <w:t>.</w:t>
      </w:r>
    </w:p>
    <w:p w14:paraId="6AD5F53B" w14:textId="77777777" w:rsidR="00790631" w:rsidRPr="0057237A" w:rsidRDefault="008D2434">
      <w:pPr>
        <w:spacing w:before="240" w:after="240" w:line="360" w:lineRule="auto"/>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 xml:space="preserve">Por lo anterior, del análisis realizado al expediente electrónico, se advierte que la solicitud NO constituye un derecho de acceso a la información y por lo tanto no es atendible mediante una solicitud de acceso a la información pública, porque se trata de planteamientos subjetivos, interrogantes o declaraciones vertidos por la persona solicitante, situación que conlleva a afirmar que se está en presencia del ejercicio del derecho a la libre expresión y en todo caso a un derecho de petición. </w:t>
      </w:r>
    </w:p>
    <w:p w14:paraId="2D2DCE86" w14:textId="77777777" w:rsidR="00790631" w:rsidRPr="0057237A" w:rsidRDefault="008D2434">
      <w:pPr>
        <w:spacing w:before="240" w:after="240" w:line="360" w:lineRule="auto"/>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sz w:val="22"/>
          <w:szCs w:val="22"/>
        </w:rPr>
        <w:lastRenderedPageBreak/>
        <w:t xml:space="preserve">A efecto de sustentar lo anterior, es preciso mencionar que David Cienfuegos Salgado, concibe al derecho de petición como </w:t>
      </w:r>
      <w:r w:rsidRPr="0057237A">
        <w:rPr>
          <w:rFonts w:ascii="Palatino Linotype" w:eastAsia="Palatino Linotype" w:hAnsi="Palatino Linotype" w:cs="Palatino Linotype"/>
          <w:i/>
          <w:sz w:val="22"/>
          <w:szCs w:val="22"/>
        </w:rPr>
        <w:t>“</w:t>
      </w:r>
      <w:r w:rsidRPr="0057237A">
        <w:rPr>
          <w:rFonts w:ascii="Palatino Linotype" w:eastAsia="Palatino Linotype" w:hAnsi="Palatino Linotype" w:cs="Palatino Linotype"/>
          <w:b/>
          <w:i/>
          <w:sz w:val="22"/>
          <w:szCs w:val="22"/>
          <w:u w:val="single"/>
        </w:rPr>
        <w:t>el derecho de toda persona a ser escuchado por quienes ejercen el poder públic</w:t>
      </w:r>
      <w:r w:rsidRPr="0057237A">
        <w:rPr>
          <w:rFonts w:ascii="Palatino Linotype" w:eastAsia="Palatino Linotype" w:hAnsi="Palatino Linotype" w:cs="Palatino Linotype"/>
          <w:i/>
          <w:sz w:val="22"/>
          <w:szCs w:val="22"/>
        </w:rPr>
        <w:t>o.</w:t>
      </w:r>
      <w:r w:rsidRPr="0057237A">
        <w:rPr>
          <w:rFonts w:ascii="Palatino Linotype" w:eastAsia="Palatino Linotype" w:hAnsi="Palatino Linotype" w:cs="Palatino Linotype"/>
          <w:i/>
          <w:sz w:val="22"/>
          <w:szCs w:val="22"/>
          <w:vertAlign w:val="superscript"/>
        </w:rPr>
        <w:t xml:space="preserve"> </w:t>
      </w:r>
      <w:r w:rsidRPr="0057237A">
        <w:rPr>
          <w:rFonts w:ascii="Palatino Linotype" w:eastAsia="Palatino Linotype" w:hAnsi="Palatino Linotype" w:cs="Palatino Linotype"/>
          <w:i/>
          <w:sz w:val="22"/>
          <w:szCs w:val="22"/>
          <w:vertAlign w:val="superscript"/>
        </w:rPr>
        <w:footnoteReference w:id="1"/>
      </w:r>
      <w:r w:rsidRPr="0057237A">
        <w:rPr>
          <w:rFonts w:ascii="Palatino Linotype" w:eastAsia="Palatino Linotype" w:hAnsi="Palatino Linotype" w:cs="Palatino Linotype"/>
          <w:i/>
          <w:sz w:val="22"/>
          <w:szCs w:val="22"/>
        </w:rPr>
        <w:t xml:space="preserve">” (Sic) </w:t>
      </w:r>
    </w:p>
    <w:p w14:paraId="5158A858" w14:textId="77777777" w:rsidR="00790631" w:rsidRPr="0057237A" w:rsidRDefault="008D2434">
      <w:pPr>
        <w:spacing w:before="240" w:after="240" w:line="360" w:lineRule="auto"/>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 xml:space="preserve">De la misma manera, Miguel Carbonell en su libro “Los derechos fundamentales” refiere que el </w:t>
      </w:r>
      <w:r w:rsidRPr="0057237A">
        <w:rPr>
          <w:rFonts w:ascii="Palatino Linotype" w:eastAsia="Palatino Linotype" w:hAnsi="Palatino Linotype" w:cs="Palatino Linotype"/>
          <w:sz w:val="22"/>
          <w:szCs w:val="22"/>
          <w:u w:val="single"/>
        </w:rPr>
        <w:t>derecho de petición se ha entendido de dos distintitas maneras</w:t>
      </w:r>
      <w:r w:rsidRPr="0057237A">
        <w:rPr>
          <w:rFonts w:ascii="Palatino Linotype" w:eastAsia="Palatino Linotype" w:hAnsi="Palatino Linotype" w:cs="Palatino Linotype"/>
          <w:sz w:val="22"/>
          <w:szCs w:val="22"/>
        </w:rPr>
        <w:t xml:space="preserve">, a saber: como un derecho fundamental de participación política ya que </w:t>
      </w:r>
      <w:r w:rsidRPr="0057237A">
        <w:rPr>
          <w:rFonts w:ascii="Palatino Linotype" w:eastAsia="Palatino Linotype" w:hAnsi="Palatino Linotype" w:cs="Palatino Linotype"/>
          <w:sz w:val="22"/>
          <w:szCs w:val="22"/>
          <w:u w:val="single"/>
        </w:rPr>
        <w:t xml:space="preserve">permite a los particulares trasladar a las autoridades sus </w:t>
      </w:r>
      <w:r w:rsidRPr="0057237A">
        <w:rPr>
          <w:rFonts w:ascii="Palatino Linotype" w:eastAsia="Palatino Linotype" w:hAnsi="Palatino Linotype" w:cs="Palatino Linotype"/>
          <w:b/>
          <w:sz w:val="22"/>
          <w:szCs w:val="22"/>
          <w:u w:val="single"/>
        </w:rPr>
        <w:t>inquietudes, quejas</w:t>
      </w:r>
      <w:r w:rsidRPr="0057237A">
        <w:rPr>
          <w:rFonts w:ascii="Palatino Linotype" w:eastAsia="Palatino Linotype" w:hAnsi="Palatino Linotype" w:cs="Palatino Linotype"/>
          <w:sz w:val="22"/>
          <w:szCs w:val="22"/>
          <w:u w:val="single"/>
        </w:rPr>
        <w:t>, sugerencias</w:t>
      </w:r>
      <w:r w:rsidRPr="0057237A">
        <w:rPr>
          <w:rFonts w:ascii="Palatino Linotype" w:eastAsia="Palatino Linotype" w:hAnsi="Palatino Linotype" w:cs="Palatino Linotype"/>
          <w:sz w:val="22"/>
          <w:szCs w:val="22"/>
        </w:rPr>
        <w:t xml:space="preserve"> y requerimientos en cualquier materia o asunto; y como una </w:t>
      </w:r>
      <w:r w:rsidRPr="0057237A">
        <w:rPr>
          <w:rFonts w:ascii="Palatino Linotype" w:eastAsia="Palatino Linotype" w:hAnsi="Palatino Linotype" w:cs="Palatino Linotype"/>
          <w:b/>
          <w:sz w:val="22"/>
          <w:szCs w:val="22"/>
        </w:rPr>
        <w:t>forma específica de la libertad de expresión</w:t>
      </w:r>
      <w:r w:rsidRPr="0057237A">
        <w:rPr>
          <w:rFonts w:ascii="Palatino Linotype" w:eastAsia="Palatino Linotype" w:hAnsi="Palatino Linotype" w:cs="Palatino Linotype"/>
          <w:sz w:val="22"/>
          <w:szCs w:val="22"/>
        </w:rPr>
        <w:t>, en tanto que permite expresarse frente a las autoridades. De igual manera que el derecho de petición se traduce en la obligación de todos los funcionarios y autoridades de permitir a los ciudadanos de dirigirse a ellos en demanda de lo que deseen expresar o solicitar y responder de dicha demanda por escrito, de forma congruente y en un plazo breve.</w:t>
      </w:r>
      <w:r w:rsidRPr="0057237A">
        <w:rPr>
          <w:rFonts w:ascii="Palatino Linotype" w:eastAsia="Palatino Linotype" w:hAnsi="Palatino Linotype" w:cs="Palatino Linotype"/>
          <w:sz w:val="22"/>
          <w:szCs w:val="22"/>
          <w:vertAlign w:val="superscript"/>
        </w:rPr>
        <w:footnoteReference w:id="2"/>
      </w:r>
    </w:p>
    <w:p w14:paraId="513F249D" w14:textId="77777777" w:rsidR="00790631" w:rsidRPr="0057237A" w:rsidRDefault="008D2434">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 xml:space="preserve">Por otro lado, el autor anteriormente citado, indica que el </w:t>
      </w:r>
      <w:r w:rsidRPr="0057237A">
        <w:rPr>
          <w:rFonts w:ascii="Palatino Linotype" w:eastAsia="Palatino Linotype" w:hAnsi="Palatino Linotype" w:cs="Palatino Linotype"/>
          <w:b/>
          <w:sz w:val="22"/>
          <w:szCs w:val="22"/>
          <w:u w:val="single"/>
        </w:rPr>
        <w:t>derecho de acceso a la información pública</w:t>
      </w:r>
      <w:r w:rsidRPr="0057237A">
        <w:rPr>
          <w:rFonts w:ascii="Palatino Linotype" w:eastAsia="Palatino Linotype" w:hAnsi="Palatino Linotype" w:cs="Palatino Linotype"/>
          <w:sz w:val="22"/>
          <w:szCs w:val="22"/>
        </w:rPr>
        <w:t xml:space="preserve"> es el derecho de conocer la </w:t>
      </w:r>
      <w:r w:rsidRPr="0057237A">
        <w:rPr>
          <w:rFonts w:ascii="Palatino Linotype" w:eastAsia="Palatino Linotype" w:hAnsi="Palatino Linotype" w:cs="Palatino Linotype"/>
          <w:b/>
          <w:sz w:val="22"/>
          <w:szCs w:val="22"/>
          <w:u w:val="single"/>
        </w:rPr>
        <w:t>información de carácter público que se genera o está en posesión de los órganos del poder público</w:t>
      </w:r>
      <w:r w:rsidRPr="0057237A">
        <w:rPr>
          <w:rFonts w:ascii="Palatino Linotype" w:eastAsia="Palatino Linotype" w:hAnsi="Palatino Linotype" w:cs="Palatino Linotype"/>
          <w:sz w:val="22"/>
          <w:szCs w:val="22"/>
        </w:rPr>
        <w:t xml:space="preserve"> o de los sujetos que utilizan o se benefician con recursos provenientes del Estado, es el derecho que tienen los ciudadanos para acceder a documentos y datos que obren en el poder del gobierno.</w:t>
      </w:r>
    </w:p>
    <w:p w14:paraId="7E6C8368" w14:textId="77777777" w:rsidR="00790631" w:rsidRPr="0057237A" w:rsidRDefault="008D2434">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 xml:space="preserve">Por su parte, Ernesto Villanueva define al derecho de acceso a la información pública como la prerrogativa de la persona para acceder a datos, registros y todo tipo de informaciones en poder de las entidades públicas y empresas privadas que ejercen gasto público o cumplen </w:t>
      </w:r>
      <w:r w:rsidRPr="0057237A">
        <w:rPr>
          <w:rFonts w:ascii="Palatino Linotype" w:eastAsia="Palatino Linotype" w:hAnsi="Palatino Linotype" w:cs="Palatino Linotype"/>
          <w:sz w:val="22"/>
          <w:szCs w:val="22"/>
        </w:rPr>
        <w:lastRenderedPageBreak/>
        <w:t>funciones de autoridad, con las excepciones taxativas que establezca la ley en una sociedad democrática.</w:t>
      </w:r>
      <w:r w:rsidRPr="0057237A">
        <w:rPr>
          <w:rFonts w:ascii="Palatino Linotype" w:eastAsia="Palatino Linotype" w:hAnsi="Palatino Linotype" w:cs="Palatino Linotype"/>
          <w:sz w:val="22"/>
          <w:szCs w:val="22"/>
          <w:vertAlign w:val="superscript"/>
        </w:rPr>
        <w:footnoteReference w:id="3"/>
      </w:r>
    </w:p>
    <w:p w14:paraId="23FA2DF6" w14:textId="77777777" w:rsidR="00790631" w:rsidRPr="0057237A" w:rsidRDefault="008D2434">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 xml:space="preserve">De lo anterior se puede concluir que la distinción entre el </w:t>
      </w:r>
      <w:r w:rsidRPr="0057237A">
        <w:rPr>
          <w:rFonts w:ascii="Palatino Linotype" w:eastAsia="Palatino Linotype" w:hAnsi="Palatino Linotype" w:cs="Palatino Linotype"/>
          <w:b/>
          <w:sz w:val="22"/>
          <w:szCs w:val="22"/>
          <w:u w:val="single"/>
        </w:rPr>
        <w:t>derecho de petición</w:t>
      </w:r>
      <w:r w:rsidRPr="0057237A">
        <w:rPr>
          <w:rFonts w:ascii="Palatino Linotype" w:eastAsia="Palatino Linotype" w:hAnsi="Palatino Linotype" w:cs="Palatino Linotype"/>
          <w:sz w:val="22"/>
          <w:szCs w:val="22"/>
        </w:rPr>
        <w:t xml:space="preserve"> y el derecho de acceso a la información descansa principalmente, en que </w:t>
      </w:r>
      <w:r w:rsidRPr="0057237A">
        <w:rPr>
          <w:rFonts w:ascii="Palatino Linotype" w:eastAsia="Palatino Linotype" w:hAnsi="Palatino Linotype" w:cs="Palatino Linotype"/>
          <w:b/>
          <w:sz w:val="22"/>
          <w:szCs w:val="22"/>
        </w:rPr>
        <w:t>la pretensión del peticionario consiste generalmente en obligar a la autoridad responsable a que actúe</w:t>
      </w:r>
      <w:r w:rsidRPr="0057237A">
        <w:rPr>
          <w:rFonts w:ascii="Palatino Linotype" w:eastAsia="Palatino Linotype" w:hAnsi="Palatino Linotype" w:cs="Palatino Linotype"/>
          <w:sz w:val="22"/>
          <w:szCs w:val="22"/>
        </w:rPr>
        <w:t xml:space="preserve"> </w:t>
      </w:r>
      <w:r w:rsidRPr="0057237A">
        <w:rPr>
          <w:rFonts w:ascii="Palatino Linotype" w:eastAsia="Palatino Linotype" w:hAnsi="Palatino Linotype" w:cs="Palatino Linotype"/>
          <w:b/>
          <w:sz w:val="22"/>
          <w:szCs w:val="22"/>
        </w:rPr>
        <w:t>en el sentido de contestar lo solicitado</w:t>
      </w:r>
      <w:r w:rsidRPr="0057237A">
        <w:rPr>
          <w:rFonts w:ascii="Palatino Linotype" w:eastAsia="Palatino Linotype" w:hAnsi="Palatino Linotype" w:cs="Palatino Linotype"/>
          <w:sz w:val="22"/>
          <w:szCs w:val="22"/>
        </w:rPr>
        <w:t xml:space="preserve">, mientras que </w:t>
      </w:r>
      <w:r w:rsidRPr="0057237A">
        <w:rPr>
          <w:rFonts w:ascii="Palatino Linotype" w:eastAsia="Palatino Linotype" w:hAnsi="Palatino Linotype" w:cs="Palatino Linotype"/>
          <w:b/>
          <w:sz w:val="22"/>
          <w:szCs w:val="22"/>
          <w:u w:val="single"/>
        </w:rPr>
        <w:t>en el derecho de acceso a la información pública,</w:t>
      </w:r>
      <w:r w:rsidRPr="0057237A">
        <w:rPr>
          <w:rFonts w:ascii="Palatino Linotype" w:eastAsia="Palatino Linotype" w:hAnsi="Palatino Linotype" w:cs="Palatino Linotype"/>
          <w:b/>
          <w:sz w:val="22"/>
          <w:szCs w:val="22"/>
        </w:rPr>
        <w:t xml:space="preserve"> la pretensión radica en que se permita el acceso a datos y todo tipo de documentación que tenga el carácter de información pública, que sea generada, administrada o se encuentre en posesión de los</w:t>
      </w:r>
      <w:r w:rsidRPr="0057237A">
        <w:rPr>
          <w:rFonts w:ascii="Palatino Linotype" w:eastAsia="Palatino Linotype" w:hAnsi="Palatino Linotype" w:cs="Palatino Linotype"/>
          <w:sz w:val="22"/>
          <w:szCs w:val="22"/>
        </w:rPr>
        <w:t xml:space="preserve"> considerados </w:t>
      </w:r>
      <w:r w:rsidRPr="0057237A">
        <w:rPr>
          <w:rFonts w:ascii="Palatino Linotype" w:eastAsia="Palatino Linotype" w:hAnsi="Palatino Linotype" w:cs="Palatino Linotype"/>
          <w:b/>
          <w:sz w:val="22"/>
          <w:szCs w:val="22"/>
        </w:rPr>
        <w:t>Sujetos Obligados</w:t>
      </w:r>
      <w:r w:rsidRPr="0057237A">
        <w:rPr>
          <w:rFonts w:ascii="Palatino Linotype" w:eastAsia="Palatino Linotype" w:hAnsi="Palatino Linotype" w:cs="Palatino Linotype"/>
          <w:sz w:val="22"/>
          <w:szCs w:val="22"/>
        </w:rPr>
        <w:t xml:space="preserve"> por la Ley de la Materia.</w:t>
      </w:r>
    </w:p>
    <w:p w14:paraId="4FC1EF89" w14:textId="77777777" w:rsidR="00790631" w:rsidRPr="0057237A" w:rsidRDefault="008D2434">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 xml:space="preserve">Con base a lo anterior, se insiste que de la lectura de los requerimientos de información </w:t>
      </w:r>
      <w:r w:rsidRPr="0057237A">
        <w:rPr>
          <w:rFonts w:ascii="Palatino Linotype" w:eastAsia="Palatino Linotype" w:hAnsi="Palatino Linotype" w:cs="Palatino Linotype"/>
          <w:b/>
          <w:sz w:val="22"/>
          <w:szCs w:val="22"/>
          <w:u w:val="single"/>
        </w:rPr>
        <w:t>no se advierte que la persona solicitante pretenda el acceso a documentos previamente generados</w:t>
      </w:r>
      <w:r w:rsidRPr="0057237A">
        <w:rPr>
          <w:rFonts w:ascii="Palatino Linotype" w:eastAsia="Palatino Linotype" w:hAnsi="Palatino Linotype" w:cs="Palatino Linotype"/>
          <w:b/>
          <w:sz w:val="22"/>
          <w:szCs w:val="22"/>
        </w:rPr>
        <w:t>, s</w:t>
      </w:r>
      <w:r w:rsidRPr="0057237A">
        <w:rPr>
          <w:rFonts w:ascii="Palatino Linotype" w:eastAsia="Palatino Linotype" w:hAnsi="Palatino Linotype" w:cs="Palatino Linotype"/>
          <w:sz w:val="22"/>
          <w:szCs w:val="22"/>
        </w:rPr>
        <w:t xml:space="preserve">ino más bien, </w:t>
      </w:r>
      <w:r w:rsidRPr="0057237A">
        <w:rPr>
          <w:rFonts w:ascii="Palatino Linotype" w:eastAsia="Palatino Linotype" w:hAnsi="Palatino Linotype" w:cs="Palatino Linotype"/>
          <w:b/>
          <w:sz w:val="22"/>
          <w:szCs w:val="22"/>
          <w:u w:val="single"/>
        </w:rPr>
        <w:t>requiere un pronunciamiento específico por parte del Sujeto Obligado que dé respuesta a las inquietudes que plantea,</w:t>
      </w:r>
      <w:r w:rsidRPr="0057237A">
        <w:rPr>
          <w:rFonts w:ascii="Palatino Linotype" w:eastAsia="Palatino Linotype" w:hAnsi="Palatino Linotype" w:cs="Palatino Linotype"/>
          <w:sz w:val="22"/>
          <w:szCs w:val="22"/>
        </w:rPr>
        <w:t xml:space="preserve"> toda vez que </w:t>
      </w:r>
      <w:r w:rsidRPr="0057237A">
        <w:rPr>
          <w:rFonts w:ascii="Palatino Linotype" w:eastAsia="Palatino Linotype" w:hAnsi="Palatino Linotype" w:cs="Palatino Linotype"/>
          <w:b/>
          <w:sz w:val="22"/>
          <w:szCs w:val="22"/>
          <w:u w:val="single"/>
        </w:rPr>
        <w:t>lo que cuestiona es la filiación de la servidora pública adscrita al Sujeto Obligado con la persona referida en la solicitud</w:t>
      </w:r>
      <w:r w:rsidRPr="0057237A">
        <w:rPr>
          <w:rFonts w:ascii="Palatino Linotype" w:eastAsia="Palatino Linotype" w:hAnsi="Palatino Linotype" w:cs="Palatino Linotype"/>
          <w:sz w:val="22"/>
          <w:szCs w:val="22"/>
        </w:rPr>
        <w:t>, como lo hace valer en el escrito del recurso de revisión.</w:t>
      </w:r>
    </w:p>
    <w:p w14:paraId="5E0F4B4F" w14:textId="77777777" w:rsidR="00790631" w:rsidRPr="0057237A" w:rsidRDefault="008D2434">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 xml:space="preserve">Atento a lo anterior, no debe perderse de vista que la entrega de una razón o la respuesta o atención a pronunciamientos que no encuentren en soporte documental alguno, no es algo que la Ley de la Materia establezca como atribución, derecho o facultad; pues ello implicaría emitir un juicio de valor referente a cuestionamientos realizados, los cuales como ha quedado explicado, al constituir </w:t>
      </w:r>
      <w:r w:rsidRPr="0057237A">
        <w:rPr>
          <w:rFonts w:ascii="Palatino Linotype" w:eastAsia="Palatino Linotype" w:hAnsi="Palatino Linotype" w:cs="Palatino Linotype"/>
          <w:b/>
          <w:sz w:val="22"/>
          <w:szCs w:val="22"/>
          <w:u w:val="single"/>
        </w:rPr>
        <w:t>interrogantes, inquietudes, quejas y manifestaciones</w:t>
      </w:r>
      <w:r w:rsidRPr="0057237A">
        <w:rPr>
          <w:rFonts w:ascii="Palatino Linotype" w:eastAsia="Palatino Linotype" w:hAnsi="Palatino Linotype" w:cs="Palatino Linotype"/>
          <w:sz w:val="22"/>
          <w:szCs w:val="22"/>
        </w:rPr>
        <w:t xml:space="preserve"> resultan estar encaminadas a ser satisfechas en ejercicio del derecho de petición.</w:t>
      </w:r>
    </w:p>
    <w:p w14:paraId="0BC90F29" w14:textId="77777777" w:rsidR="00790631" w:rsidRPr="0057237A" w:rsidRDefault="008D243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lastRenderedPageBreak/>
        <w:t xml:space="preserve">Además, es de resaltar que este Instituto de Transparencia como Organismo Garante de difusión, protección y respeto al derecho de acceso a la información pública y a la protección de datos personales, conforme a su naturaleza jurídica y a sus atribuciones previstas en los artículos 29, 36 y 179 de la Ley de Transparencia y Acceso a la Información Pública del Estado de México y Municipios, es competente para resolver los recursos de revisión, cuando se niegue la información solicitada, se clasifique la información solicitada, se declare la inexistencia de lo solicitado, el Sujeto Obligado se declare incompetente para atender la solicitud de información, se entregue la información incompleta, se entregue información que no corresponda a lo solicitado, no se dé respuesta a la solicitud, se notifique o se ponga a disposición la información en un formato o modalidad distinto al solicitado, incomprensible o no accesible, respecto de los costos o tiempos de entrega de la información, cuando no se dé trámite a la solicitud, no se permita la consulta directa de la solicitud, se fundamente o motive deficientemente, y/o cuando se oriente a un trámite en específico; todo en ejercicio del derecho de acceso a la información pública, no así cuando se trate de un derecho de petición ejercido por un gobernado; en consecuencia, este Instinto no tiene atribuciones para pronunciarse respecto a las manifestaciones expuestas por la parte </w:t>
      </w:r>
      <w:r w:rsidRPr="0057237A">
        <w:rPr>
          <w:rFonts w:ascii="Palatino Linotype" w:eastAsia="Palatino Linotype" w:hAnsi="Palatino Linotype" w:cs="Palatino Linotype"/>
          <w:b/>
          <w:sz w:val="22"/>
          <w:szCs w:val="22"/>
        </w:rPr>
        <w:t>Recurrente,</w:t>
      </w:r>
      <w:r w:rsidRPr="0057237A">
        <w:rPr>
          <w:rFonts w:ascii="Palatino Linotype" w:eastAsia="Palatino Linotype" w:hAnsi="Palatino Linotype" w:cs="Palatino Linotype"/>
          <w:sz w:val="22"/>
          <w:szCs w:val="22"/>
        </w:rPr>
        <w:t xml:space="preserve"> esencialmente en virtud de que se advierte que las mismas se tratan de aseveraciones que pudieran ser consideradas de carácter subjetivo hechas sin un soporte que las sustente; es decir, el requerimiento de la persona solicitante es tendentes a que la autoridad aclare o actué sobre una inquietud, en consecuencia no es procedente ordenar la entrega de documento alguno, toda vez que no se pretendió el acceso a algún documento previamente generado, sino un pronunciamiento del </w:t>
      </w:r>
      <w:r w:rsidRPr="0057237A">
        <w:rPr>
          <w:rFonts w:ascii="Palatino Linotype" w:eastAsia="Palatino Linotype" w:hAnsi="Palatino Linotype" w:cs="Palatino Linotype"/>
          <w:b/>
          <w:sz w:val="22"/>
          <w:szCs w:val="22"/>
        </w:rPr>
        <w:t>Sujeto Obligado</w:t>
      </w:r>
      <w:r w:rsidRPr="0057237A">
        <w:rPr>
          <w:rFonts w:ascii="Palatino Linotype" w:eastAsia="Palatino Linotype" w:hAnsi="Palatino Linotype" w:cs="Palatino Linotype"/>
          <w:sz w:val="22"/>
          <w:szCs w:val="22"/>
        </w:rPr>
        <w:t>.</w:t>
      </w:r>
    </w:p>
    <w:p w14:paraId="3B575C3B" w14:textId="77777777" w:rsidR="00790631" w:rsidRPr="0057237A" w:rsidRDefault="008D2434">
      <w:pPr>
        <w:spacing w:before="240" w:after="240" w:line="360" w:lineRule="auto"/>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lastRenderedPageBreak/>
        <w:t>Por lo que dicho requerimiento no puede ser atendido a través del derecho de acceso a la información pública, ya que no hay expresión documental que atiende los planteamientos del particular y que deba generarse en el ejercicio de las atribuciones, funciones y competencias.</w:t>
      </w:r>
    </w:p>
    <w:p w14:paraId="217A1016" w14:textId="77777777" w:rsidR="00790631" w:rsidRPr="0057237A" w:rsidRDefault="008D2434">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Ahora bien, respecto al segundo planteamiento, relativo al costo por metro cuadrado por anuncios luminosos, el Sujeto Obligado indicó que se encuentra establecido en el artículo 121 del Código Financiero del Estado de México, por lo que resulta necesario traer a contexto el contenido del precepto legal citado, siendo el siguiente:</w:t>
      </w:r>
    </w:p>
    <w:p w14:paraId="62C7EEDC" w14:textId="77777777" w:rsidR="00790631" w:rsidRPr="0057237A" w:rsidRDefault="008D2434">
      <w:pPr>
        <w:pBdr>
          <w:top w:val="nil"/>
          <w:left w:val="nil"/>
          <w:bottom w:val="nil"/>
          <w:right w:val="nil"/>
          <w:between w:val="nil"/>
        </w:pBdr>
        <w:tabs>
          <w:tab w:val="left" w:pos="567"/>
        </w:tabs>
        <w:spacing w:line="360" w:lineRule="auto"/>
        <w:jc w:val="center"/>
        <w:rPr>
          <w:rFonts w:ascii="Palatino Linotype" w:eastAsia="Palatino Linotype" w:hAnsi="Palatino Linotype" w:cs="Palatino Linotype"/>
          <w:sz w:val="22"/>
          <w:szCs w:val="22"/>
        </w:rPr>
      </w:pPr>
      <w:r w:rsidRPr="0057237A">
        <w:rPr>
          <w:rFonts w:ascii="Palatino Linotype" w:eastAsia="Palatino Linotype" w:hAnsi="Palatino Linotype" w:cs="Palatino Linotype"/>
          <w:noProof/>
          <w:sz w:val="22"/>
          <w:szCs w:val="22"/>
        </w:rPr>
        <w:drawing>
          <wp:inline distT="0" distB="0" distL="0" distR="0" wp14:anchorId="27EC2D0E" wp14:editId="2A892A82">
            <wp:extent cx="4133147" cy="4886943"/>
            <wp:effectExtent l="0" t="0" r="0" b="0"/>
            <wp:docPr id="4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4133147" cy="4886943"/>
                    </a:xfrm>
                    <a:prstGeom prst="rect">
                      <a:avLst/>
                    </a:prstGeom>
                    <a:ln/>
                  </pic:spPr>
                </pic:pic>
              </a:graphicData>
            </a:graphic>
          </wp:inline>
        </w:drawing>
      </w:r>
    </w:p>
    <w:p w14:paraId="2B236A14" w14:textId="77777777" w:rsidR="00790631" w:rsidRPr="0057237A" w:rsidRDefault="008D2434">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noProof/>
          <w:sz w:val="22"/>
          <w:szCs w:val="22"/>
        </w:rPr>
        <w:lastRenderedPageBreak/>
        <w:drawing>
          <wp:inline distT="0" distB="0" distL="0" distR="0" wp14:anchorId="6B308E72" wp14:editId="40D5A7B8">
            <wp:extent cx="5756275" cy="2810510"/>
            <wp:effectExtent l="0" t="0" r="0" b="0"/>
            <wp:docPr id="4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5756275" cy="2810510"/>
                    </a:xfrm>
                    <a:prstGeom prst="rect">
                      <a:avLst/>
                    </a:prstGeom>
                    <a:ln/>
                  </pic:spPr>
                </pic:pic>
              </a:graphicData>
            </a:graphic>
          </wp:inline>
        </w:drawing>
      </w:r>
    </w:p>
    <w:p w14:paraId="08A95A49" w14:textId="77777777" w:rsidR="00790631" w:rsidRPr="0057237A" w:rsidRDefault="00790631">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b/>
          <w:sz w:val="22"/>
          <w:szCs w:val="22"/>
        </w:rPr>
      </w:pPr>
    </w:p>
    <w:p w14:paraId="63F94DE7" w14:textId="77777777" w:rsidR="00790631" w:rsidRPr="0057237A" w:rsidRDefault="008D243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Del precepto legal, si bien los Municipios tienen entre sus atribuciones recaudar impuestos por la colocación de anuncios publicitarios, pero también lo es que, la normatividad en cita, establece una excepción para el pago de esta impuesto y esto es, de aquellos anuncios que tengan como única finalidad publicitar el nombre, denominación o razón social del establecimiento comercial o aquellos que promuevan eventos educativos o culturales sin fines de lucro. Por lo que, con la información que proporcionó el Sujeto Obligado se atiende el requerimiento del particular, ya que contiene el impuesto a pagar bimestralmente por el impuesto de anuncios publicitarios</w:t>
      </w:r>
    </w:p>
    <w:p w14:paraId="6E2E7746" w14:textId="77777777" w:rsidR="00790631" w:rsidRPr="0057237A" w:rsidRDefault="00790631">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07A2A8E7" w14:textId="77777777" w:rsidR="00790631" w:rsidRPr="0057237A" w:rsidRDefault="008D243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 xml:space="preserve">Respecto al requerimiento donde se solicita conocer con qué empresas se tiene contratos y a qué empresas se les ha dado permiso, a efectos de no vulnerar el derecho accionado por el Recurrente por el hecho de no haber precisado en estos requerimientos el tipo o materia de contrato, así como el tipo o materia de permisos,  se brindará la mayor protección al mismo, analizando todo tipo de contratos y permisos. </w:t>
      </w:r>
    </w:p>
    <w:p w14:paraId="06364BC3" w14:textId="77777777" w:rsidR="00790631" w:rsidRPr="0057237A" w:rsidRDefault="00790631">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6C0520E6" w14:textId="77777777" w:rsidR="00790631" w:rsidRPr="0057237A" w:rsidRDefault="008D243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u w:val="single"/>
        </w:rPr>
      </w:pPr>
      <w:r w:rsidRPr="0057237A">
        <w:rPr>
          <w:rFonts w:ascii="Palatino Linotype" w:eastAsia="Palatino Linotype" w:hAnsi="Palatino Linotype" w:cs="Palatino Linotype"/>
          <w:sz w:val="22"/>
          <w:szCs w:val="22"/>
        </w:rPr>
        <w:t xml:space="preserve">Para tal efecto, es necesario referir que, los Ayuntamientos están facultados para celebrar contratos por la adquisición de bienes y servicios, conforme a la Ley de Contratación Pública del estado de México, la cual tiene por objeto regular los actos relativos a la planeación, programación, presupuestación, ejecución y control de la adquisición, enajenación y arrendamiento de bienes, </w:t>
      </w:r>
      <w:r w:rsidRPr="0057237A">
        <w:rPr>
          <w:rFonts w:ascii="Palatino Linotype" w:eastAsia="Palatino Linotype" w:hAnsi="Palatino Linotype" w:cs="Palatino Linotype"/>
          <w:b/>
          <w:sz w:val="22"/>
          <w:szCs w:val="22"/>
        </w:rPr>
        <w:t xml:space="preserve">y la </w:t>
      </w:r>
      <w:r w:rsidRPr="0057237A">
        <w:rPr>
          <w:rFonts w:ascii="Palatino Linotype" w:eastAsia="Palatino Linotype" w:hAnsi="Palatino Linotype" w:cs="Palatino Linotype"/>
          <w:b/>
          <w:sz w:val="22"/>
          <w:szCs w:val="22"/>
          <w:u w:val="single"/>
        </w:rPr>
        <w:t>contratación de servicios de cualquier naturaleza</w:t>
      </w:r>
      <w:r w:rsidRPr="0057237A">
        <w:rPr>
          <w:rFonts w:ascii="Palatino Linotype" w:eastAsia="Palatino Linotype" w:hAnsi="Palatino Linotype" w:cs="Palatino Linotype"/>
          <w:sz w:val="22"/>
          <w:szCs w:val="22"/>
          <w:u w:val="single"/>
        </w:rPr>
        <w:t xml:space="preserve">, que realicen los Ayuntamientos del Estado, a través de licitaciones públicas, invitación restringida o adjudicación directa. </w:t>
      </w:r>
    </w:p>
    <w:p w14:paraId="1BCC0614" w14:textId="77777777" w:rsidR="00790631" w:rsidRPr="0057237A" w:rsidRDefault="00790631">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u w:val="single"/>
        </w:rPr>
      </w:pPr>
    </w:p>
    <w:p w14:paraId="7D11DDBE" w14:textId="77777777" w:rsidR="00790631" w:rsidRPr="0057237A" w:rsidRDefault="008D243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 xml:space="preserve">Para cumplir con lo que establece la normatividad en la materia de adquisiciones de bienes y servicios se debe contar con un Comité de Adquisiciones y servicios, que es el encargado de emitir el fallo de adjudicación, para que, posteriormente, se celebre el contrato respectivo. </w:t>
      </w:r>
    </w:p>
    <w:p w14:paraId="3174AFDF" w14:textId="77777777" w:rsidR="00790631" w:rsidRPr="0057237A" w:rsidRDefault="00790631">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648BBC93" w14:textId="77777777" w:rsidR="00790631" w:rsidRPr="0057237A" w:rsidRDefault="008D243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 xml:space="preserve">Los expedientes relacionados con la adquisición de bienes y servicios se constituyen como una obligación de transparencia común de los Sujetos Obligados, lo que implica que la información que integra el expediente debe ser publicada de manera permanente y actualizada de forma sencilla, precisa y entendible, en los respectivos medios electrónicos la información al respecto, entre la cual se encuentra el contrato. </w:t>
      </w:r>
    </w:p>
    <w:p w14:paraId="5FCE46F1" w14:textId="77777777" w:rsidR="00790631" w:rsidRPr="0057237A" w:rsidRDefault="00790631">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078468D7" w14:textId="77777777" w:rsidR="00790631" w:rsidRPr="0057237A" w:rsidRDefault="008D243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sz w:val="22"/>
          <w:szCs w:val="22"/>
        </w:rPr>
      </w:pPr>
      <w:r w:rsidRPr="0057237A">
        <w:rPr>
          <w:rFonts w:ascii="Palatino Linotype" w:eastAsia="Palatino Linotype" w:hAnsi="Palatino Linotype" w:cs="Palatino Linotype"/>
          <w:sz w:val="22"/>
          <w:szCs w:val="22"/>
        </w:rPr>
        <w:t xml:space="preserve">Dicho lo anterior, es necesario indicar que, para el caso del Ayuntamiento de Toluca, la Dirección General de Administración, de acuerdo al artículo 3.40, del Código Reglamentario del Municipio de Toluca, tiene la atribución de verificar los procesos de adquisición, arrendamiento, contratación y enajenación de bienes y servicios, elaborar el programa anual de adquisiciones, supervisar los procedimientos de licitaciones y sus excepciones, </w:t>
      </w:r>
      <w:r w:rsidRPr="0057237A">
        <w:rPr>
          <w:rFonts w:ascii="Palatino Linotype" w:eastAsia="Palatino Linotype" w:hAnsi="Palatino Linotype" w:cs="Palatino Linotype"/>
          <w:b/>
          <w:sz w:val="22"/>
          <w:szCs w:val="22"/>
        </w:rPr>
        <w:t xml:space="preserve">así como </w:t>
      </w:r>
      <w:r w:rsidRPr="0057237A">
        <w:rPr>
          <w:rFonts w:ascii="Palatino Linotype" w:eastAsia="Palatino Linotype" w:hAnsi="Palatino Linotype" w:cs="Palatino Linotype"/>
          <w:b/>
          <w:sz w:val="22"/>
          <w:szCs w:val="22"/>
        </w:rPr>
        <w:lastRenderedPageBreak/>
        <w:t xml:space="preserve">revisar y suscribir los contratos que se formalicen con proveedores derivado de la adquisición de bienes y servicios para el correcto funcionamiento del Ayuntamiento. </w:t>
      </w:r>
    </w:p>
    <w:p w14:paraId="7DB6B90C" w14:textId="77777777" w:rsidR="00790631" w:rsidRPr="0057237A" w:rsidRDefault="00790631">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sz w:val="22"/>
          <w:szCs w:val="22"/>
        </w:rPr>
      </w:pPr>
    </w:p>
    <w:p w14:paraId="65E6035C" w14:textId="77777777" w:rsidR="00790631" w:rsidRPr="0057237A" w:rsidRDefault="008D243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 xml:space="preserve">En consecuencia de lo anterior, se advierte que el Sujeto Obligado no turnó la solicitud a dicha área, por lo que no se acredita la correcta búsqueda exhaustiva y razonable de la información, ya que no se realizó el turno o carteo a la unidad administrativa con atribuciones para generar, administrar y poseer la información relacionada con contratos de cualquier naturaleza. </w:t>
      </w:r>
    </w:p>
    <w:p w14:paraId="441BBFF5" w14:textId="77777777" w:rsidR="00790631" w:rsidRPr="0057237A" w:rsidRDefault="00790631">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779FE42E" w14:textId="77777777" w:rsidR="00790631" w:rsidRPr="0057237A" w:rsidRDefault="008D243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Ahora bien, respecto al siguiente requerimiento, relativo a qué empresas se les ha dado permiso, es necesario precisar que el Recurrente fue omiso en señalar el tipo o materia de permisos a los que se refiere, por lo que, al haber señalado que no se localizó registro de licencias de funcionamiento correspondientes a los años 2020 y 2022, no resulta suficiente para atender el requerimiento del particular, ya que tampoco comprende la temporalidad de búsqueda de la información, pues el Recurrente fue omiso en precisarla.</w:t>
      </w:r>
    </w:p>
    <w:p w14:paraId="4C01B22B" w14:textId="77777777" w:rsidR="00790631" w:rsidRPr="0057237A" w:rsidRDefault="00790631">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781D0664" w14:textId="77777777" w:rsidR="00790631" w:rsidRPr="0057237A" w:rsidRDefault="008D243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Lo anterior, en razón de que se pronunció es la Dirección General de Desarrollo Económico, misma que, como se ha dicho anteriormente, le compete emitir los permisos o licencias para el desarrollo de las actividades comerciales e industriales, a través de la Dirección de Atención al Comercio, de conformidad con el Código Reglamentario de Toluca.</w:t>
      </w:r>
    </w:p>
    <w:p w14:paraId="0C8B2451" w14:textId="77777777" w:rsidR="00790631" w:rsidRPr="0057237A" w:rsidRDefault="00790631">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50FCDFD0" w14:textId="77777777" w:rsidR="00790631" w:rsidRPr="0057237A" w:rsidRDefault="008D243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En el mismo sentido y como se mencionó en líneas anteriores, para la expedición de licencias o permisos dentro del territorio municipal, los interesados deben cumplir con una serie de requisitos que se establecen para tal efecto, pero también es necesario cubrir los derechos correspondientes, ingresos que deben enterarse a la Tesorería Municipal, por ser el área encargada de administrar todos los ingresos y egresos del Ayuntamiento.</w:t>
      </w:r>
    </w:p>
    <w:p w14:paraId="102304BC" w14:textId="77777777" w:rsidR="00790631" w:rsidRPr="0057237A" w:rsidRDefault="008D243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lastRenderedPageBreak/>
        <w:t>Al respecto,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para el Proceso de Planeación, Programación, Presupuestación y Evaluación en la Administración Pública”</w:t>
      </w:r>
      <w:r w:rsidRPr="0057237A">
        <w:rPr>
          <w:rFonts w:ascii="Palatino Linotype" w:eastAsia="Palatino Linotype" w:hAnsi="Palatino Linotype" w:cs="Palatino Linotype"/>
          <w:sz w:val="22"/>
          <w:szCs w:val="22"/>
          <w:vertAlign w:val="superscript"/>
        </w:rPr>
        <w:footnoteReference w:id="4"/>
      </w:r>
      <w:r w:rsidRPr="0057237A">
        <w:rPr>
          <w:rFonts w:ascii="Palatino Linotype" w:eastAsia="Palatino Linotype" w:hAnsi="Palatino Linotype" w:cs="Palatino Linotype"/>
          <w:sz w:val="22"/>
          <w:szCs w:val="22"/>
        </w:rPr>
        <w:t>,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w:t>
      </w:r>
    </w:p>
    <w:p w14:paraId="2A794F6E" w14:textId="77777777" w:rsidR="00790631" w:rsidRPr="0057237A" w:rsidRDefault="00790631">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0AE8EC1B" w14:textId="77777777" w:rsidR="00790631" w:rsidRPr="0057237A" w:rsidRDefault="008D2434">
      <w:pPr>
        <w:spacing w:line="360" w:lineRule="auto"/>
        <w:ind w:left="567" w:right="616" w:hanging="7"/>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b/>
          <w:i/>
          <w:sz w:val="22"/>
          <w:szCs w:val="22"/>
        </w:rPr>
        <w:t xml:space="preserve">“REGISTRO CONTABLE </w:t>
      </w:r>
      <w:r w:rsidRPr="0057237A">
        <w:rPr>
          <w:rFonts w:ascii="Palatino Linotype" w:eastAsia="Palatino Linotype" w:hAnsi="Palatino Linotype" w:cs="Palatino Linotype"/>
          <w:i/>
          <w:sz w:val="22"/>
          <w:szCs w:val="22"/>
        </w:rPr>
        <w:t>Asiento que se realiza en los libros de contabilidad de las actividades relacionadas con el ingreso y egresos de un ente económico.”</w:t>
      </w:r>
    </w:p>
    <w:p w14:paraId="24B683AE" w14:textId="77777777" w:rsidR="00790631" w:rsidRPr="0057237A" w:rsidRDefault="008D2434">
      <w:pPr>
        <w:spacing w:line="360" w:lineRule="auto"/>
        <w:ind w:left="567" w:right="616" w:hanging="7"/>
        <w:jc w:val="both"/>
        <w:rPr>
          <w:rFonts w:ascii="Palatino Linotype" w:eastAsia="Palatino Linotype" w:hAnsi="Palatino Linotype" w:cs="Palatino Linotype"/>
          <w:b/>
          <w:i/>
          <w:sz w:val="22"/>
          <w:szCs w:val="22"/>
        </w:rPr>
      </w:pPr>
      <w:r w:rsidRPr="0057237A">
        <w:rPr>
          <w:rFonts w:ascii="Palatino Linotype" w:eastAsia="Palatino Linotype" w:hAnsi="Palatino Linotype" w:cs="Palatino Linotype"/>
          <w:b/>
          <w:i/>
          <w:sz w:val="22"/>
          <w:szCs w:val="22"/>
        </w:rPr>
        <w:t xml:space="preserve">“REGISTRO PRESUPUESTARIO </w:t>
      </w:r>
      <w:r w:rsidRPr="0057237A">
        <w:rPr>
          <w:rFonts w:ascii="Palatino Linotype" w:eastAsia="Palatino Linotype" w:hAnsi="Palatino Linotype" w:cs="Palatino Linotype"/>
          <w:i/>
          <w:sz w:val="22"/>
          <w:szCs w:val="22"/>
        </w:rPr>
        <w:t>Asiento contable de las erogaciones realizadas por las dependencias y entidades con relación a la asignación, modificación y ejercicio de los recursos presupuestarios que se les hayan autorizado.”</w:t>
      </w:r>
    </w:p>
    <w:p w14:paraId="08E662B6" w14:textId="77777777" w:rsidR="00790631" w:rsidRPr="0057237A" w:rsidRDefault="00790631">
      <w:pPr>
        <w:spacing w:line="360" w:lineRule="auto"/>
        <w:jc w:val="both"/>
        <w:rPr>
          <w:rFonts w:ascii="Palatino Linotype" w:eastAsia="Palatino Linotype" w:hAnsi="Palatino Linotype" w:cs="Palatino Linotype"/>
          <w:sz w:val="22"/>
          <w:szCs w:val="22"/>
        </w:rPr>
      </w:pPr>
    </w:p>
    <w:p w14:paraId="096591F3" w14:textId="77777777" w:rsidR="00790631" w:rsidRPr="0057237A" w:rsidRDefault="008D2434">
      <w:pPr>
        <w:spacing w:line="360" w:lineRule="auto"/>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 xml:space="preserve">Así, se advierte que la </w:t>
      </w:r>
      <w:r w:rsidRPr="0057237A">
        <w:rPr>
          <w:rFonts w:ascii="Palatino Linotype" w:eastAsia="Palatino Linotype" w:hAnsi="Palatino Linotype" w:cs="Palatino Linotype"/>
          <w:i/>
          <w:sz w:val="22"/>
          <w:szCs w:val="22"/>
        </w:rPr>
        <w:t>póliza contable</w:t>
      </w:r>
      <w:r w:rsidRPr="0057237A">
        <w:rPr>
          <w:rFonts w:ascii="Palatino Linotype" w:eastAsia="Palatino Linotype" w:hAnsi="Palatino Linotype" w:cs="Palatino Linotype"/>
          <w:sz w:val="22"/>
          <w:szCs w:val="22"/>
        </w:rPr>
        <w:t xml:space="preserve"> constituye un registro contable y presupuestal con el que cuentan los Municipios para el registro de sus operaciones relacionadas con sus ingresos y egresos y se anexan los documentos o comprobantes que justifiquen las anotaciones y cantidades en ellas registradas, lo que permite la identificación plena de dichas operaciones.</w:t>
      </w:r>
    </w:p>
    <w:p w14:paraId="189CC2BD" w14:textId="77777777" w:rsidR="00790631" w:rsidRPr="0057237A" w:rsidRDefault="00790631">
      <w:pPr>
        <w:spacing w:line="360" w:lineRule="auto"/>
        <w:jc w:val="both"/>
        <w:rPr>
          <w:rFonts w:ascii="Palatino Linotype" w:eastAsia="Palatino Linotype" w:hAnsi="Palatino Linotype" w:cs="Palatino Linotype"/>
          <w:sz w:val="22"/>
          <w:szCs w:val="22"/>
        </w:rPr>
      </w:pPr>
    </w:p>
    <w:p w14:paraId="50E78D9F" w14:textId="77777777" w:rsidR="00790631" w:rsidRPr="0057237A" w:rsidRDefault="008D243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 xml:space="preserve">En este sentido, existen diversos tipos de pólizas contables de acuerdo con las operaciones realizadas, dentro de las cuales, encontramos las llamadas </w:t>
      </w:r>
      <w:r w:rsidRPr="0057237A">
        <w:rPr>
          <w:rFonts w:ascii="Palatino Linotype" w:eastAsia="Palatino Linotype" w:hAnsi="Palatino Linotype" w:cs="Palatino Linotype"/>
          <w:b/>
          <w:sz w:val="22"/>
          <w:szCs w:val="22"/>
        </w:rPr>
        <w:t xml:space="preserve">pólizas de egresos con los </w:t>
      </w:r>
      <w:r w:rsidRPr="0057237A">
        <w:rPr>
          <w:rFonts w:ascii="Palatino Linotype" w:eastAsia="Palatino Linotype" w:hAnsi="Palatino Linotype" w:cs="Palatino Linotype"/>
          <w:b/>
          <w:sz w:val="22"/>
          <w:szCs w:val="22"/>
        </w:rPr>
        <w:lastRenderedPageBreak/>
        <w:t>documentos probatorios</w:t>
      </w:r>
      <w:r w:rsidRPr="0057237A">
        <w:rPr>
          <w:rFonts w:ascii="Palatino Linotype" w:eastAsia="Palatino Linotype" w:hAnsi="Palatino Linotype" w:cs="Palatino Linotype"/>
          <w:sz w:val="22"/>
          <w:szCs w:val="22"/>
        </w:rPr>
        <w:t>, la cual refleja cualquier operación contable en la que se produzca una salida de efectivo o erogaciones, a través de transferencias bancarias electrónicas en las cuales se anotan diariamente las operaciones que representan egresos, es decir, salidas de dinero para el sujeto obligado, la cual, además debe encontrarse acompañada de las documentales que sirven de soporte de dicho movimiento.</w:t>
      </w:r>
    </w:p>
    <w:p w14:paraId="5E30F91B" w14:textId="77777777" w:rsidR="00790631" w:rsidRPr="0057237A" w:rsidRDefault="0079063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7D173AD" w14:textId="77777777" w:rsidR="00790631" w:rsidRPr="0057237A" w:rsidRDefault="008D243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 xml:space="preserve">En este sentido, Lineamientos para la Integración, Presentación y Envío de los Informes Trimestrales Municipales del Ejercicio Fiscal, emitidos por el Órgano Superior de Fiscalización del Estado de México, contienen los formatos e información que debe ser proporcionada para la integración de los informes mensuales, que se entregan a éste, siendo uno de ellos la información relativa a las pólizas de ingresos, póliza de diario, póliza de egresos, póliza cheque, de tal manera que, dichos formatos constituyen un soporte documental que da cuenta de la información solicitada por el hoy recurrente. </w:t>
      </w:r>
    </w:p>
    <w:p w14:paraId="594F78C8" w14:textId="77777777" w:rsidR="00790631" w:rsidRPr="0057237A" w:rsidRDefault="0079063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8D96EB1" w14:textId="77777777" w:rsidR="00790631" w:rsidRPr="0057237A" w:rsidRDefault="008D2434">
      <w:pPr>
        <w:spacing w:line="360" w:lineRule="auto"/>
        <w:ind w:right="51"/>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 xml:space="preserve">Como bien se desprende de las definiciones, los registros contables y presupuestarios son asientos o anotaciones contables que se realizan tanto de los ingresos como de los egresos, a decir se trata de un control financiero en el que se reconoce </w:t>
      </w:r>
      <w:r w:rsidRPr="0057237A">
        <w:rPr>
          <w:rFonts w:ascii="Palatino Linotype" w:eastAsia="Palatino Linotype" w:hAnsi="Palatino Linotype" w:cs="Palatino Linotype"/>
          <w:b/>
          <w:sz w:val="22"/>
          <w:szCs w:val="22"/>
        </w:rPr>
        <w:t>la obligación del Tesorero de llevar dicho registro</w:t>
      </w:r>
      <w:r w:rsidRPr="0057237A">
        <w:rPr>
          <w:rFonts w:ascii="Palatino Linotype" w:eastAsia="Palatino Linotype" w:hAnsi="Palatino Linotype" w:cs="Palatino Linotype"/>
          <w:sz w:val="22"/>
          <w:szCs w:val="22"/>
        </w:rPr>
        <w:t xml:space="preserve">. Por otra parte, se establece que el sistema de contabilidad sobre base acumulativa total se sustentará en los principios de contabilidad gubernamental. </w:t>
      </w:r>
    </w:p>
    <w:p w14:paraId="28785491" w14:textId="77777777" w:rsidR="00790631" w:rsidRPr="0057237A" w:rsidRDefault="00790631">
      <w:pPr>
        <w:spacing w:line="360" w:lineRule="auto"/>
        <w:ind w:right="51"/>
        <w:jc w:val="both"/>
        <w:rPr>
          <w:rFonts w:ascii="Palatino Linotype" w:eastAsia="Palatino Linotype" w:hAnsi="Palatino Linotype" w:cs="Palatino Linotype"/>
          <w:sz w:val="22"/>
          <w:szCs w:val="22"/>
        </w:rPr>
      </w:pPr>
    </w:p>
    <w:p w14:paraId="2B511778" w14:textId="77777777" w:rsidR="00790631" w:rsidRPr="0057237A" w:rsidRDefault="008D2434">
      <w:pPr>
        <w:spacing w:line="360" w:lineRule="auto"/>
        <w:ind w:right="51"/>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 xml:space="preserve">Ahora bien, tocante al requerimiento relativo a las inversiones, se debe mencionar que el </w:t>
      </w:r>
      <w:r w:rsidRPr="0057237A">
        <w:rPr>
          <w:rFonts w:ascii="Palatino Linotype" w:eastAsia="Palatino Linotype" w:hAnsi="Palatino Linotype" w:cs="Palatino Linotype"/>
          <w:b/>
          <w:sz w:val="22"/>
          <w:szCs w:val="22"/>
        </w:rPr>
        <w:t xml:space="preserve">estado analítico del activo es el documento que </w:t>
      </w:r>
      <w:r w:rsidRPr="0057237A">
        <w:rPr>
          <w:rFonts w:ascii="Palatino Linotype" w:eastAsia="Palatino Linotype" w:hAnsi="Palatino Linotype" w:cs="Palatino Linotype"/>
          <w:sz w:val="22"/>
          <w:szCs w:val="22"/>
        </w:rPr>
        <w:t xml:space="preserve">pretende mostrar el comportamiento de los fondos, valores, derechos y bienes debidamente identificados y cuantificados en términos monetarios, que dispone el ente público para realizar sus actividades, entre el inicio y el fin del periodo para el caso de las inversiones financieras a largo plazo, por otra parte las </w:t>
      </w:r>
      <w:r w:rsidRPr="0057237A">
        <w:rPr>
          <w:rFonts w:ascii="Palatino Linotype" w:eastAsia="Palatino Linotype" w:hAnsi="Palatino Linotype" w:cs="Palatino Linotype"/>
          <w:b/>
          <w:sz w:val="22"/>
          <w:szCs w:val="22"/>
        </w:rPr>
        <w:t xml:space="preserve">notas a </w:t>
      </w:r>
      <w:r w:rsidRPr="0057237A">
        <w:rPr>
          <w:rFonts w:ascii="Palatino Linotype" w:eastAsia="Palatino Linotype" w:hAnsi="Palatino Linotype" w:cs="Palatino Linotype"/>
          <w:b/>
          <w:sz w:val="22"/>
          <w:szCs w:val="22"/>
        </w:rPr>
        <w:lastRenderedPageBreak/>
        <w:t xml:space="preserve">los estados financieros </w:t>
      </w:r>
      <w:r w:rsidRPr="0057237A">
        <w:rPr>
          <w:rFonts w:ascii="Palatino Linotype" w:eastAsia="Palatino Linotype" w:hAnsi="Palatino Linotype" w:cs="Palatino Linotype"/>
          <w:sz w:val="22"/>
          <w:szCs w:val="22"/>
        </w:rPr>
        <w:t>son utilizadas para proporcionar información adicional que no se presenta en los Estados Financieros, pero que es relevante en las transacciones y otros eventos de la entidad que podrían afectarla económicamente, las notas son parte integrante de los mismos, teniendo presente los postulados de revelación suficiente e importancia relativa.</w:t>
      </w:r>
    </w:p>
    <w:p w14:paraId="60FE136F" w14:textId="77777777" w:rsidR="00790631" w:rsidRPr="0057237A" w:rsidRDefault="00790631">
      <w:pPr>
        <w:spacing w:line="360" w:lineRule="auto"/>
        <w:ind w:right="51"/>
        <w:jc w:val="both"/>
        <w:rPr>
          <w:rFonts w:ascii="Palatino Linotype" w:eastAsia="Palatino Linotype" w:hAnsi="Palatino Linotype" w:cs="Palatino Linotype"/>
          <w:b/>
          <w:sz w:val="22"/>
          <w:szCs w:val="22"/>
        </w:rPr>
      </w:pPr>
    </w:p>
    <w:p w14:paraId="0E3C760C" w14:textId="77777777" w:rsidR="00790631" w:rsidRPr="0057237A" w:rsidRDefault="008D2434">
      <w:pPr>
        <w:spacing w:line="360" w:lineRule="auto"/>
        <w:ind w:right="51"/>
        <w:jc w:val="both"/>
        <w:rPr>
          <w:rFonts w:ascii="Palatino Linotype" w:eastAsia="Palatino Linotype" w:hAnsi="Palatino Linotype" w:cs="Palatino Linotype"/>
          <w:sz w:val="22"/>
          <w:szCs w:val="22"/>
          <w:u w:val="single"/>
        </w:rPr>
      </w:pPr>
      <w:r w:rsidRPr="0057237A">
        <w:rPr>
          <w:rFonts w:ascii="Palatino Linotype" w:eastAsia="Palatino Linotype" w:hAnsi="Palatino Linotype" w:cs="Palatino Linotype"/>
          <w:sz w:val="22"/>
          <w:szCs w:val="22"/>
        </w:rPr>
        <w:t>Ahora bien el</w:t>
      </w:r>
      <w:r w:rsidRPr="0057237A">
        <w:rPr>
          <w:rFonts w:ascii="Palatino Linotype" w:eastAsia="Palatino Linotype" w:hAnsi="Palatino Linotype" w:cs="Palatino Linotype"/>
          <w:b/>
          <w:sz w:val="22"/>
          <w:szCs w:val="22"/>
        </w:rPr>
        <w:t xml:space="preserve"> Estado de Flujos de Efectivo </w:t>
      </w:r>
      <w:r w:rsidRPr="0057237A">
        <w:rPr>
          <w:rFonts w:ascii="Palatino Linotype" w:eastAsia="Palatino Linotype" w:hAnsi="Palatino Linotype" w:cs="Palatino Linotype"/>
          <w:sz w:val="22"/>
          <w:szCs w:val="22"/>
        </w:rPr>
        <w:t xml:space="preserve">permite identificar las fuentes de entradas u orígenes, y las salidas </w:t>
      </w:r>
      <w:r w:rsidRPr="0057237A">
        <w:rPr>
          <w:rFonts w:ascii="Palatino Linotype" w:eastAsia="Palatino Linotype" w:hAnsi="Palatino Linotype" w:cs="Palatino Linotype"/>
          <w:b/>
          <w:sz w:val="22"/>
          <w:szCs w:val="22"/>
        </w:rPr>
        <w:t>o aplicaciones de efectivo</w:t>
      </w:r>
      <w:r w:rsidRPr="0057237A">
        <w:rPr>
          <w:rFonts w:ascii="Palatino Linotype" w:eastAsia="Palatino Linotype" w:hAnsi="Palatino Linotype" w:cs="Palatino Linotype"/>
          <w:sz w:val="22"/>
          <w:szCs w:val="22"/>
        </w:rPr>
        <w:t xml:space="preserve"> y equivalentes al efectivo y el saldo de efectivo a la fecha de presentación del ente público, </w:t>
      </w:r>
      <w:r w:rsidRPr="0057237A">
        <w:rPr>
          <w:rFonts w:ascii="Palatino Linotype" w:eastAsia="Palatino Linotype" w:hAnsi="Palatino Linotype" w:cs="Palatino Linotype"/>
          <w:sz w:val="22"/>
          <w:szCs w:val="22"/>
          <w:u w:val="single"/>
        </w:rPr>
        <w:t>clasificadas en Actividades de Operación, de Inversión y de Financiamiento; se inserta imagen de referencia:</w:t>
      </w:r>
    </w:p>
    <w:p w14:paraId="40897357" w14:textId="77777777" w:rsidR="00790631" w:rsidRPr="0057237A" w:rsidRDefault="008D2434">
      <w:pPr>
        <w:spacing w:line="360" w:lineRule="auto"/>
        <w:ind w:right="51"/>
        <w:jc w:val="center"/>
        <w:rPr>
          <w:rFonts w:ascii="Palatino Linotype" w:eastAsia="Palatino Linotype" w:hAnsi="Palatino Linotype" w:cs="Palatino Linotype"/>
          <w:b/>
          <w:sz w:val="22"/>
          <w:szCs w:val="22"/>
          <w:u w:val="single"/>
        </w:rPr>
      </w:pPr>
      <w:r w:rsidRPr="0057237A">
        <w:rPr>
          <w:rFonts w:ascii="Palatino Linotype" w:eastAsia="Palatino Linotype" w:hAnsi="Palatino Linotype" w:cs="Palatino Linotype"/>
          <w:b/>
          <w:noProof/>
          <w:sz w:val="22"/>
          <w:szCs w:val="22"/>
          <w:u w:val="single"/>
        </w:rPr>
        <w:drawing>
          <wp:inline distT="0" distB="0" distL="0" distR="0" wp14:anchorId="5F9024DE" wp14:editId="37E34F7C">
            <wp:extent cx="4039051" cy="4477250"/>
            <wp:effectExtent l="0" t="0" r="0" b="0"/>
            <wp:docPr id="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4039051" cy="4477250"/>
                    </a:xfrm>
                    <a:prstGeom prst="rect">
                      <a:avLst/>
                    </a:prstGeom>
                    <a:ln/>
                  </pic:spPr>
                </pic:pic>
              </a:graphicData>
            </a:graphic>
          </wp:inline>
        </w:drawing>
      </w:r>
    </w:p>
    <w:p w14:paraId="741AA74B" w14:textId="77777777" w:rsidR="00790631" w:rsidRPr="0057237A" w:rsidRDefault="008D2434">
      <w:pPr>
        <w:spacing w:line="360" w:lineRule="auto"/>
        <w:ind w:right="51"/>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lastRenderedPageBreak/>
        <w:t>Siendo el documento que, de manera enunciativa más no limitativa daría cuenta de las inversiones realizadas del presupuesto recaudado por concepto de permisos o autorizaciones emitidas.</w:t>
      </w:r>
    </w:p>
    <w:p w14:paraId="3D90EE85" w14:textId="77777777" w:rsidR="00790631" w:rsidRPr="0057237A" w:rsidRDefault="00790631">
      <w:pPr>
        <w:spacing w:line="360" w:lineRule="auto"/>
        <w:ind w:right="51"/>
        <w:jc w:val="both"/>
        <w:rPr>
          <w:rFonts w:ascii="Palatino Linotype" w:eastAsia="Palatino Linotype" w:hAnsi="Palatino Linotype" w:cs="Palatino Linotype"/>
          <w:sz w:val="22"/>
          <w:szCs w:val="22"/>
        </w:rPr>
      </w:pPr>
    </w:p>
    <w:p w14:paraId="7C1B2AF8" w14:textId="77777777" w:rsidR="00790631" w:rsidRPr="0057237A" w:rsidRDefault="008D2434">
      <w:pPr>
        <w:spacing w:line="360" w:lineRule="auto"/>
        <w:ind w:right="49"/>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 xml:space="preserve">En el mismo sentido, se aprecia que el Recurrente fue omiso en señalar temporalidad respecto de contratos celebrados con empresas, permisos otorgados a empresas, así como el presupuesto recaudado por dichos permisos, para que el Sujeto Obligado delimite su búsqueda en un lapso temporal determinado. Entonces, en ejercicio de la facultad de suplencia prevista en los artículos 13 y 181 párrafo cuarto de la Ley de Transparencia y Acceso a la Información Pública del Estado de México y Municipios, este Organismo Garante estima adecuado, ordenar la entrega, de ser el caso, del soporte documental generado en el año inmediato anterior contado a partir de la fecha de presentación de la solicitud, es decir, </w:t>
      </w:r>
      <w:r w:rsidRPr="0057237A">
        <w:rPr>
          <w:rFonts w:ascii="Palatino Linotype" w:eastAsia="Palatino Linotype" w:hAnsi="Palatino Linotype" w:cs="Palatino Linotype"/>
          <w:b/>
          <w:sz w:val="22"/>
          <w:szCs w:val="22"/>
        </w:rPr>
        <w:t>del veinte de febrero de dos mil veinticuatro al veinte de febrero de dos mil veinticinco</w:t>
      </w:r>
      <w:r w:rsidRPr="0057237A">
        <w:rPr>
          <w:rFonts w:ascii="Palatino Linotype" w:eastAsia="Palatino Linotype" w:hAnsi="Palatino Linotype" w:cs="Palatino Linotype"/>
          <w:sz w:val="22"/>
          <w:szCs w:val="22"/>
        </w:rPr>
        <w:t>.</w:t>
      </w:r>
    </w:p>
    <w:p w14:paraId="394C7750" w14:textId="77777777" w:rsidR="00790631" w:rsidRPr="0057237A" w:rsidRDefault="00790631">
      <w:pPr>
        <w:spacing w:line="360" w:lineRule="auto"/>
        <w:jc w:val="both"/>
        <w:rPr>
          <w:rFonts w:ascii="Palatino Linotype" w:eastAsia="Palatino Linotype" w:hAnsi="Palatino Linotype" w:cs="Palatino Linotype"/>
          <w:sz w:val="22"/>
          <w:szCs w:val="22"/>
        </w:rPr>
      </w:pPr>
    </w:p>
    <w:p w14:paraId="4589FE6C" w14:textId="77777777" w:rsidR="00790631" w:rsidRPr="0057237A" w:rsidRDefault="008D2434">
      <w:pPr>
        <w:spacing w:line="360" w:lineRule="auto"/>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Lo anterior se robustece con el criterio de orientador 03/19 emitido por el entonces Instituto Nacional de Transparencia Acceso a la Información y Protección de Datos Personales, INAI, en el cual es del tenor literal siguiente:</w:t>
      </w:r>
    </w:p>
    <w:p w14:paraId="59F23E37" w14:textId="77777777" w:rsidR="00790631" w:rsidRPr="0057237A" w:rsidRDefault="00790631">
      <w:pPr>
        <w:spacing w:line="360" w:lineRule="auto"/>
        <w:jc w:val="both"/>
        <w:rPr>
          <w:rFonts w:ascii="Palatino Linotype" w:eastAsia="Palatino Linotype" w:hAnsi="Palatino Linotype" w:cs="Palatino Linotype"/>
          <w:sz w:val="22"/>
          <w:szCs w:val="22"/>
        </w:rPr>
      </w:pPr>
    </w:p>
    <w:p w14:paraId="3D499AAC" w14:textId="77777777" w:rsidR="00790631" w:rsidRPr="0057237A" w:rsidRDefault="008D2434">
      <w:pPr>
        <w:ind w:left="851" w:right="899"/>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w:t>
      </w:r>
      <w:r w:rsidRPr="0057237A">
        <w:rPr>
          <w:rFonts w:ascii="Palatino Linotype" w:eastAsia="Palatino Linotype" w:hAnsi="Palatino Linotype" w:cs="Palatino Linotype"/>
          <w:b/>
          <w:i/>
          <w:sz w:val="22"/>
          <w:szCs w:val="22"/>
        </w:rPr>
        <w:t xml:space="preserve">Periodo de búsqueda de la información. </w:t>
      </w:r>
      <w:r w:rsidRPr="0057237A">
        <w:rPr>
          <w:rFonts w:ascii="Palatino Linotype" w:eastAsia="Palatino Linotype" w:hAnsi="Palatino Linotype" w:cs="Palatino Linotype"/>
          <w:i/>
          <w:sz w:val="22"/>
          <w:szCs w:val="22"/>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solicitud.”(Sic)</w:t>
      </w:r>
    </w:p>
    <w:p w14:paraId="4BBF9864" w14:textId="77777777" w:rsidR="00790631" w:rsidRPr="0057237A" w:rsidRDefault="00790631">
      <w:pPr>
        <w:spacing w:line="360" w:lineRule="auto"/>
        <w:ind w:right="49"/>
        <w:jc w:val="both"/>
        <w:rPr>
          <w:rFonts w:ascii="Palatino Linotype" w:eastAsia="Palatino Linotype" w:hAnsi="Palatino Linotype" w:cs="Palatino Linotype"/>
          <w:sz w:val="22"/>
          <w:szCs w:val="22"/>
        </w:rPr>
      </w:pPr>
    </w:p>
    <w:p w14:paraId="1046215A" w14:textId="77777777" w:rsidR="00790631" w:rsidRPr="0057237A" w:rsidRDefault="008D243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 xml:space="preserve">Por lo que de lo descrito con anterioridad resultan parcialmente fundadas las razones o motivos de inconformidad hechos valer por el recurrente en los recursos de revisión </w:t>
      </w:r>
      <w:r w:rsidRPr="0057237A">
        <w:rPr>
          <w:rFonts w:ascii="Palatino Linotype" w:eastAsia="Palatino Linotype" w:hAnsi="Palatino Linotype" w:cs="Palatino Linotype"/>
          <w:b/>
          <w:sz w:val="22"/>
          <w:szCs w:val="22"/>
        </w:rPr>
        <w:lastRenderedPageBreak/>
        <w:t xml:space="preserve">03034/INFOEM/IP/RR/2025 y 03119/INFOEM/IP/RR/2025, por lo que se modifican las respuestas y se ordena, </w:t>
      </w:r>
      <w:r w:rsidRPr="0057237A">
        <w:rPr>
          <w:rFonts w:ascii="Palatino Linotype" w:eastAsia="Palatino Linotype" w:hAnsi="Palatino Linotype" w:cs="Palatino Linotype"/>
          <w:sz w:val="22"/>
          <w:szCs w:val="22"/>
        </w:rPr>
        <w:t>procedente en versión pública el soporte documental que dé cuenta de los contratos celebrados con empresas, permisos otorgados a empresas, así como el presupuesto recaudado por dichos permisos del veinte de febrero de dos mil veinticuatro al veinte de febrero de dos mil veinticinco; así como las realizadas por conceptos de anuncios y las autorizaciones emitidas por el mismo concepto de anuncios en los ejercicios 2020 y 2022.</w:t>
      </w:r>
    </w:p>
    <w:p w14:paraId="6D7A382F" w14:textId="77777777" w:rsidR="00790631" w:rsidRPr="0057237A" w:rsidRDefault="00790631">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sz w:val="22"/>
          <w:szCs w:val="22"/>
        </w:rPr>
      </w:pPr>
    </w:p>
    <w:p w14:paraId="04CA4FA6" w14:textId="77777777" w:rsidR="00790631" w:rsidRPr="0057237A" w:rsidRDefault="008D243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Para la elaboración de las versiones públicas, es necesario que el Sujeto Obligado esté a lo dispuesto en el Considerando Quinto de la presente resolución.</w:t>
      </w:r>
    </w:p>
    <w:p w14:paraId="605E4E6C" w14:textId="77777777" w:rsidR="00790631" w:rsidRPr="0057237A" w:rsidRDefault="00790631">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1CF36B24" w14:textId="77777777" w:rsidR="00790631" w:rsidRPr="0057237A" w:rsidRDefault="008D2434">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Si como resultado de la búsqueda exhaustiva y razonable de la información, no se localiza lo relativo a las inversiones, por no haberse realizado ninguna en la temporalidad señalada, bastará con que así lo haga del conocimiento de la parte Recurrente, de manera clara y precisa, en términos del artículo 19, párrafo segundo de la Ley de Transparencia y Acceso a la Información pública del Estado de México y Municipios.</w:t>
      </w:r>
    </w:p>
    <w:p w14:paraId="4161F8C1" w14:textId="77777777" w:rsidR="00790631" w:rsidRPr="0057237A" w:rsidRDefault="00790631">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sz w:val="22"/>
          <w:szCs w:val="22"/>
        </w:rPr>
      </w:pPr>
    </w:p>
    <w:p w14:paraId="6690D230" w14:textId="77777777" w:rsidR="00790631" w:rsidRPr="0057237A" w:rsidRDefault="008D2434">
      <w:pPr>
        <w:numPr>
          <w:ilvl w:val="0"/>
          <w:numId w:val="2"/>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57237A">
        <w:rPr>
          <w:rFonts w:ascii="Palatino Linotype" w:eastAsia="Palatino Linotype" w:hAnsi="Palatino Linotype" w:cs="Palatino Linotype"/>
          <w:b/>
          <w:sz w:val="22"/>
          <w:szCs w:val="22"/>
        </w:rPr>
        <w:t>Recurso de revisión 03499/INFOEM/IP/RR/2025</w:t>
      </w:r>
    </w:p>
    <w:p w14:paraId="5CDC5F9D" w14:textId="77777777" w:rsidR="00790631" w:rsidRPr="0057237A" w:rsidRDefault="00790631">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0D4D049F" w14:textId="77777777" w:rsidR="00790631" w:rsidRPr="0057237A" w:rsidRDefault="008D2434">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 xml:space="preserve">Establecido lo anterior, es necesario precisar que la naturaleza de la solicitud versa documentación relacionada con la adquisición de bienes, como lo es material de limpieza. Razón por la que es indispensable traer a contexto lo dispuesto en la Ley de la Contratación Pública del Estado de México y Municipios, la cual tiene por objeto regular los actos relativos a la planeación, programación, presupuestación, ejecución y control de la adquisición, enajenación y arrendamiento de bienes, </w:t>
      </w:r>
      <w:r w:rsidRPr="0057237A">
        <w:rPr>
          <w:rFonts w:ascii="Palatino Linotype" w:eastAsia="Palatino Linotype" w:hAnsi="Palatino Linotype" w:cs="Palatino Linotype"/>
          <w:b/>
          <w:sz w:val="22"/>
          <w:szCs w:val="22"/>
        </w:rPr>
        <w:t xml:space="preserve">y la </w:t>
      </w:r>
      <w:r w:rsidRPr="0057237A">
        <w:rPr>
          <w:rFonts w:ascii="Palatino Linotype" w:eastAsia="Palatino Linotype" w:hAnsi="Palatino Linotype" w:cs="Palatino Linotype"/>
          <w:b/>
          <w:sz w:val="22"/>
          <w:szCs w:val="22"/>
          <w:u w:val="single"/>
        </w:rPr>
        <w:t>contratación de servicios de cualquier naturaleza</w:t>
      </w:r>
      <w:r w:rsidRPr="0057237A">
        <w:rPr>
          <w:rFonts w:ascii="Palatino Linotype" w:eastAsia="Palatino Linotype" w:hAnsi="Palatino Linotype" w:cs="Palatino Linotype"/>
          <w:sz w:val="22"/>
          <w:szCs w:val="22"/>
          <w:u w:val="single"/>
        </w:rPr>
        <w:t>, que realicen los Ayuntamientos del Estado</w:t>
      </w:r>
      <w:r w:rsidRPr="0057237A">
        <w:rPr>
          <w:rFonts w:ascii="Palatino Linotype" w:eastAsia="Palatino Linotype" w:hAnsi="Palatino Linotype" w:cs="Palatino Linotype"/>
          <w:sz w:val="22"/>
          <w:szCs w:val="22"/>
        </w:rPr>
        <w:t xml:space="preserve">; los cuales se adjudicarán a través de </w:t>
      </w:r>
      <w:r w:rsidRPr="0057237A">
        <w:rPr>
          <w:rFonts w:ascii="Palatino Linotype" w:eastAsia="Palatino Linotype" w:hAnsi="Palatino Linotype" w:cs="Palatino Linotype"/>
          <w:sz w:val="22"/>
          <w:szCs w:val="22"/>
          <w:u w:val="single"/>
        </w:rPr>
        <w:t>licitaciones públicas</w:t>
      </w:r>
      <w:r w:rsidRPr="0057237A">
        <w:rPr>
          <w:rFonts w:ascii="Palatino Linotype" w:eastAsia="Palatino Linotype" w:hAnsi="Palatino Linotype" w:cs="Palatino Linotype"/>
          <w:sz w:val="22"/>
          <w:szCs w:val="22"/>
        </w:rPr>
        <w:t xml:space="preserve">, </w:t>
      </w:r>
      <w:r w:rsidRPr="0057237A">
        <w:rPr>
          <w:rFonts w:ascii="Palatino Linotype" w:eastAsia="Palatino Linotype" w:hAnsi="Palatino Linotype" w:cs="Palatino Linotype"/>
          <w:sz w:val="22"/>
          <w:szCs w:val="22"/>
        </w:rPr>
        <w:lastRenderedPageBreak/>
        <w:t>i</w:t>
      </w:r>
      <w:r w:rsidRPr="0057237A">
        <w:rPr>
          <w:rFonts w:ascii="Palatino Linotype" w:eastAsia="Palatino Linotype" w:hAnsi="Palatino Linotype" w:cs="Palatino Linotype"/>
          <w:sz w:val="22"/>
          <w:szCs w:val="22"/>
          <w:u w:val="single"/>
        </w:rPr>
        <w:t>nvitación restringida o adjudicación directa,</w:t>
      </w:r>
      <w:r w:rsidRPr="0057237A">
        <w:rPr>
          <w:rFonts w:ascii="Palatino Linotype" w:eastAsia="Palatino Linotype" w:hAnsi="Palatino Linotype" w:cs="Palatino Linotype"/>
          <w:sz w:val="22"/>
          <w:szCs w:val="22"/>
        </w:rPr>
        <w:t xml:space="preserve"> mediante convocatoria pública, tal y como lo establecen los artículos 4, 26 y 27 de dicha Ley, los cuales son del tenor siguiente: </w:t>
      </w:r>
    </w:p>
    <w:p w14:paraId="5EB70188" w14:textId="77777777" w:rsidR="00790631" w:rsidRPr="0057237A" w:rsidRDefault="00790631">
      <w:pPr>
        <w:jc w:val="both"/>
        <w:rPr>
          <w:rFonts w:ascii="Palatino Linotype" w:eastAsia="Palatino Linotype" w:hAnsi="Palatino Linotype" w:cs="Palatino Linotype"/>
          <w:sz w:val="22"/>
          <w:szCs w:val="22"/>
        </w:rPr>
      </w:pPr>
    </w:p>
    <w:p w14:paraId="2DC299F8" w14:textId="77777777" w:rsidR="00790631" w:rsidRPr="0057237A" w:rsidRDefault="008D2434">
      <w:pPr>
        <w:spacing w:line="360" w:lineRule="auto"/>
        <w:ind w:left="567" w:right="822"/>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w:t>
      </w:r>
      <w:r w:rsidRPr="0057237A">
        <w:rPr>
          <w:rFonts w:ascii="Palatino Linotype" w:eastAsia="Palatino Linotype" w:hAnsi="Palatino Linotype" w:cs="Palatino Linotype"/>
          <w:b/>
          <w:i/>
          <w:sz w:val="22"/>
          <w:szCs w:val="22"/>
        </w:rPr>
        <w:t>Artículo 4.-</w:t>
      </w:r>
      <w:r w:rsidRPr="0057237A">
        <w:rPr>
          <w:rFonts w:ascii="Palatino Linotype" w:eastAsia="Palatino Linotype" w:hAnsi="Palatino Linotype" w:cs="Palatino Linotype"/>
          <w:i/>
          <w:sz w:val="22"/>
          <w:szCs w:val="22"/>
        </w:rPr>
        <w:t xml:space="preserve"> Para los efectos de esta Ley, en las adquisiciones, enajenaciones, arrendamientos y servicios, quedan comprendidos: </w:t>
      </w:r>
    </w:p>
    <w:p w14:paraId="1D999796" w14:textId="77777777" w:rsidR="00790631" w:rsidRPr="0057237A" w:rsidRDefault="008D2434">
      <w:pPr>
        <w:spacing w:line="360" w:lineRule="auto"/>
        <w:ind w:left="567" w:right="822"/>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u w:val="single"/>
        </w:rPr>
        <w:t>I</w:t>
      </w:r>
      <w:r w:rsidRPr="0057237A">
        <w:rPr>
          <w:rFonts w:ascii="Palatino Linotype" w:eastAsia="Palatino Linotype" w:hAnsi="Palatino Linotype" w:cs="Palatino Linotype"/>
          <w:i/>
          <w:sz w:val="22"/>
          <w:szCs w:val="22"/>
        </w:rPr>
        <w:t xml:space="preserve">. La adquisición de bienes muebles. </w:t>
      </w:r>
    </w:p>
    <w:p w14:paraId="28591CD3" w14:textId="77777777" w:rsidR="00790631" w:rsidRPr="0057237A" w:rsidRDefault="008D2434">
      <w:pPr>
        <w:spacing w:line="360" w:lineRule="auto"/>
        <w:ind w:left="567" w:right="822"/>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 xml:space="preserve">II. La adquisición de bienes inmuebles, a través de compraventa. </w:t>
      </w:r>
    </w:p>
    <w:p w14:paraId="7DB3A17E" w14:textId="77777777" w:rsidR="00790631" w:rsidRPr="0057237A" w:rsidRDefault="008D2434">
      <w:pPr>
        <w:spacing w:line="360" w:lineRule="auto"/>
        <w:ind w:left="567" w:right="822"/>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 xml:space="preserve">III. La enajenación de bienes muebles e inmuebles. </w:t>
      </w:r>
    </w:p>
    <w:p w14:paraId="6F474C9E" w14:textId="77777777" w:rsidR="00790631" w:rsidRPr="0057237A" w:rsidRDefault="008D2434">
      <w:pPr>
        <w:spacing w:line="360" w:lineRule="auto"/>
        <w:ind w:left="567" w:right="822"/>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 xml:space="preserve">IV. El arrendamiento de bienes muebles e inmuebles. </w:t>
      </w:r>
    </w:p>
    <w:p w14:paraId="1D532E54" w14:textId="77777777" w:rsidR="00790631" w:rsidRPr="0057237A" w:rsidRDefault="008D2434">
      <w:pPr>
        <w:spacing w:line="360" w:lineRule="auto"/>
        <w:ind w:left="567" w:right="822"/>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 xml:space="preserve">V. La contratación de los servicios, relacionados con bienes muebles que se encuentran incorporados o adheridos a bienes inmuebles, cuya instalación o mantenimiento no implique modificación al bien inmueble. </w:t>
      </w:r>
    </w:p>
    <w:p w14:paraId="1B2519C5" w14:textId="77777777" w:rsidR="00790631" w:rsidRPr="0057237A" w:rsidRDefault="008D2434">
      <w:pPr>
        <w:spacing w:line="360" w:lineRule="auto"/>
        <w:ind w:left="567" w:right="822"/>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 xml:space="preserve">VI. La contratación de los servicios de reconstrucción y mantenimiento de bienes muebles. </w:t>
      </w:r>
    </w:p>
    <w:p w14:paraId="795A5874" w14:textId="77777777" w:rsidR="00790631" w:rsidRPr="0057237A" w:rsidRDefault="008D2434">
      <w:pPr>
        <w:spacing w:line="360" w:lineRule="auto"/>
        <w:ind w:left="567" w:right="822"/>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VII. La contratación de los servicios de maquila, seguros y transportación, así como de los de limpieza y vigilancia de bienes inmuebles</w:t>
      </w:r>
    </w:p>
    <w:p w14:paraId="1A005BB2" w14:textId="77777777" w:rsidR="00790631" w:rsidRPr="0057237A" w:rsidRDefault="008D2434">
      <w:pPr>
        <w:spacing w:line="360" w:lineRule="auto"/>
        <w:ind w:left="567" w:right="822"/>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 xml:space="preserve">VIII. La prestación de servicios profesionales, la contratación de consultorías, asesorías y estudios e investigaciones, excepto la contratación de servicios personales de personas físicas bajo el régimen de honorarios. </w:t>
      </w:r>
    </w:p>
    <w:p w14:paraId="1ACA7164" w14:textId="77777777" w:rsidR="00790631" w:rsidRPr="0057237A" w:rsidRDefault="008D2434">
      <w:pPr>
        <w:spacing w:line="360" w:lineRule="auto"/>
        <w:ind w:left="567" w:right="822"/>
        <w:jc w:val="both"/>
        <w:rPr>
          <w:rFonts w:ascii="Palatino Linotype" w:eastAsia="Palatino Linotype" w:hAnsi="Palatino Linotype" w:cs="Palatino Linotype"/>
          <w:b/>
          <w:i/>
          <w:sz w:val="22"/>
          <w:szCs w:val="22"/>
          <w:u w:val="single"/>
        </w:rPr>
      </w:pPr>
      <w:r w:rsidRPr="0057237A">
        <w:rPr>
          <w:rFonts w:ascii="Palatino Linotype" w:eastAsia="Palatino Linotype" w:hAnsi="Palatino Linotype" w:cs="Palatino Linotype"/>
          <w:b/>
          <w:i/>
          <w:sz w:val="22"/>
          <w:szCs w:val="22"/>
          <w:u w:val="single"/>
        </w:rPr>
        <w:t>En general, otros actos que impliquen la contratación de servicios de cualquier naturaleza.</w:t>
      </w:r>
    </w:p>
    <w:p w14:paraId="636CC5DE" w14:textId="77777777" w:rsidR="00790631" w:rsidRPr="0057237A" w:rsidRDefault="008D2434">
      <w:pPr>
        <w:spacing w:line="360" w:lineRule="auto"/>
        <w:ind w:left="567" w:right="822"/>
        <w:jc w:val="both"/>
        <w:rPr>
          <w:rFonts w:ascii="Palatino Linotype" w:eastAsia="Palatino Linotype" w:hAnsi="Palatino Linotype" w:cs="Palatino Linotype"/>
          <w:b/>
          <w:i/>
          <w:sz w:val="22"/>
          <w:szCs w:val="22"/>
        </w:rPr>
      </w:pPr>
      <w:r w:rsidRPr="0057237A">
        <w:rPr>
          <w:rFonts w:ascii="Palatino Linotype" w:eastAsia="Palatino Linotype" w:hAnsi="Palatino Linotype" w:cs="Palatino Linotype"/>
          <w:b/>
          <w:i/>
          <w:sz w:val="22"/>
          <w:szCs w:val="22"/>
        </w:rPr>
        <w:t>Artículo 26.- Las adquisiciones, arrendamientos y servicios se adjudicarán a través de licitaciones públicas, mediante convocatoria pública.</w:t>
      </w:r>
    </w:p>
    <w:p w14:paraId="5EEFCCDC" w14:textId="77777777" w:rsidR="00790631" w:rsidRPr="0057237A" w:rsidRDefault="00790631">
      <w:pPr>
        <w:spacing w:line="360" w:lineRule="auto"/>
        <w:ind w:left="567" w:right="822"/>
        <w:jc w:val="both"/>
        <w:rPr>
          <w:rFonts w:ascii="Palatino Linotype" w:eastAsia="Palatino Linotype" w:hAnsi="Palatino Linotype" w:cs="Palatino Linotype"/>
          <w:b/>
          <w:i/>
          <w:sz w:val="22"/>
          <w:szCs w:val="22"/>
        </w:rPr>
      </w:pPr>
    </w:p>
    <w:p w14:paraId="3092ED63" w14:textId="77777777" w:rsidR="00790631" w:rsidRPr="0057237A" w:rsidRDefault="008D2434">
      <w:pPr>
        <w:spacing w:line="360" w:lineRule="auto"/>
        <w:ind w:left="567" w:right="822"/>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b/>
          <w:i/>
          <w:sz w:val="22"/>
          <w:szCs w:val="22"/>
        </w:rPr>
        <w:lastRenderedPageBreak/>
        <w:t xml:space="preserve">Artículo 27.- </w:t>
      </w:r>
      <w:r w:rsidRPr="0057237A">
        <w:rPr>
          <w:rFonts w:ascii="Palatino Linotype" w:eastAsia="Palatino Linotype" w:hAnsi="Palatino Linotype" w:cs="Palatino Linotype"/>
          <w:i/>
          <w:sz w:val="22"/>
          <w:szCs w:val="22"/>
        </w:rPr>
        <w:t xml:space="preserve">La Secretaría, las entidades, los tribunales administrativos y los ayuntamientos podrán adjudicar adquisiciones, arrendamientos y servicios, mediante las excepciones al procedimiento de licitación que a continuación se señalan: </w:t>
      </w:r>
    </w:p>
    <w:p w14:paraId="0FA9C429" w14:textId="77777777" w:rsidR="00790631" w:rsidRPr="0057237A" w:rsidRDefault="008D2434">
      <w:pPr>
        <w:spacing w:line="360" w:lineRule="auto"/>
        <w:ind w:left="567" w:right="822"/>
        <w:jc w:val="both"/>
        <w:rPr>
          <w:rFonts w:ascii="Palatino Linotype" w:eastAsia="Palatino Linotype" w:hAnsi="Palatino Linotype" w:cs="Palatino Linotype"/>
          <w:b/>
          <w:i/>
          <w:sz w:val="22"/>
          <w:szCs w:val="22"/>
        </w:rPr>
      </w:pPr>
      <w:r w:rsidRPr="0057237A">
        <w:rPr>
          <w:rFonts w:ascii="Palatino Linotype" w:eastAsia="Palatino Linotype" w:hAnsi="Palatino Linotype" w:cs="Palatino Linotype"/>
          <w:b/>
          <w:i/>
          <w:sz w:val="22"/>
          <w:szCs w:val="22"/>
        </w:rPr>
        <w:t xml:space="preserve">I. Invitación restringida. </w:t>
      </w:r>
    </w:p>
    <w:p w14:paraId="7ED72086" w14:textId="77777777" w:rsidR="00790631" w:rsidRPr="0057237A" w:rsidRDefault="008D2434">
      <w:pPr>
        <w:spacing w:line="360" w:lineRule="auto"/>
        <w:ind w:left="567" w:right="822"/>
        <w:jc w:val="both"/>
        <w:rPr>
          <w:rFonts w:ascii="Palatino Linotype" w:eastAsia="Palatino Linotype" w:hAnsi="Palatino Linotype" w:cs="Palatino Linotype"/>
          <w:b/>
          <w:i/>
          <w:sz w:val="22"/>
          <w:szCs w:val="22"/>
        </w:rPr>
      </w:pPr>
      <w:r w:rsidRPr="0057237A">
        <w:rPr>
          <w:rFonts w:ascii="Palatino Linotype" w:eastAsia="Palatino Linotype" w:hAnsi="Palatino Linotype" w:cs="Palatino Linotype"/>
          <w:b/>
          <w:i/>
          <w:sz w:val="22"/>
          <w:szCs w:val="22"/>
        </w:rPr>
        <w:t>II. Adjudicación directa.”</w:t>
      </w:r>
    </w:p>
    <w:p w14:paraId="1E07A766" w14:textId="77777777" w:rsidR="00790631" w:rsidRPr="0057237A" w:rsidRDefault="008D2434">
      <w:pPr>
        <w:ind w:left="567" w:right="567"/>
        <w:jc w:val="right"/>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 xml:space="preserve">(Énfasis añadido) </w:t>
      </w:r>
    </w:p>
    <w:p w14:paraId="26ADAB21" w14:textId="77777777" w:rsidR="00790631" w:rsidRPr="0057237A" w:rsidRDefault="00790631">
      <w:pPr>
        <w:spacing w:line="360" w:lineRule="auto"/>
        <w:jc w:val="both"/>
        <w:rPr>
          <w:rFonts w:ascii="Palatino Linotype" w:eastAsia="Palatino Linotype" w:hAnsi="Palatino Linotype" w:cs="Palatino Linotype"/>
          <w:sz w:val="22"/>
          <w:szCs w:val="22"/>
        </w:rPr>
      </w:pPr>
    </w:p>
    <w:p w14:paraId="6F8AD7DE" w14:textId="77777777" w:rsidR="00790631" w:rsidRPr="0057237A" w:rsidRDefault="008D243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 xml:space="preserve">Así, en lo que respecta sobre la licitación pública, el artículo 29 de la Ley de la Contratación Pública en mención, indica que en este procedimiento deberán establecerse los mismos requisitos y condiciones para todos los licitantes. Todo licitante que satisfaga los requisitos de la convocatoria y de las bases de la licitación tendrá derecho a presentar su propuesta. </w:t>
      </w:r>
    </w:p>
    <w:p w14:paraId="3C885968" w14:textId="77777777" w:rsidR="00790631" w:rsidRPr="0057237A" w:rsidRDefault="0079063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5DACB10" w14:textId="77777777" w:rsidR="00790631" w:rsidRPr="0057237A" w:rsidRDefault="008D243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 xml:space="preserve">Asimismo, el artículo 33, del mismo ordenamiento legal, puntualmente señala el contenido que deberá tener la convocatoria para la celebración de las licitaciones públicas y por su parte, el consecutivo 34 señala que las bases de la licitación pública tendrán un costo de recuperación y contendrán los requisitos que se establezcan en el reglamento de dicha Ley. </w:t>
      </w:r>
    </w:p>
    <w:p w14:paraId="45AD0E50" w14:textId="77777777" w:rsidR="00790631" w:rsidRPr="0057237A" w:rsidRDefault="00790631">
      <w:pPr>
        <w:pBdr>
          <w:top w:val="nil"/>
          <w:left w:val="nil"/>
          <w:bottom w:val="nil"/>
          <w:right w:val="nil"/>
          <w:between w:val="nil"/>
        </w:pBdr>
        <w:ind w:left="720"/>
        <w:rPr>
          <w:rFonts w:ascii="Palatino Linotype" w:eastAsia="Palatino Linotype" w:hAnsi="Palatino Linotype" w:cs="Palatino Linotype"/>
          <w:sz w:val="22"/>
          <w:szCs w:val="22"/>
        </w:rPr>
      </w:pPr>
    </w:p>
    <w:p w14:paraId="1B0AE350" w14:textId="77777777" w:rsidR="00790631" w:rsidRPr="0057237A" w:rsidRDefault="008D243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Por lo que, en las licitaciones se debe seguir el procedimiento marcado en el artículo 35 del precitado ordenamiento, que literalmente establece:</w:t>
      </w:r>
    </w:p>
    <w:p w14:paraId="0BBF3C26" w14:textId="77777777" w:rsidR="00790631" w:rsidRPr="0057237A" w:rsidRDefault="00790631">
      <w:pPr>
        <w:jc w:val="both"/>
        <w:rPr>
          <w:rFonts w:ascii="Palatino Linotype" w:eastAsia="Palatino Linotype" w:hAnsi="Palatino Linotype" w:cs="Palatino Linotype"/>
          <w:sz w:val="22"/>
          <w:szCs w:val="22"/>
        </w:rPr>
      </w:pPr>
    </w:p>
    <w:p w14:paraId="4273273D" w14:textId="77777777" w:rsidR="00790631" w:rsidRPr="0057237A" w:rsidRDefault="008D2434">
      <w:pPr>
        <w:spacing w:line="360" w:lineRule="auto"/>
        <w:ind w:left="567" w:right="567"/>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b/>
          <w:i/>
          <w:sz w:val="22"/>
          <w:szCs w:val="22"/>
        </w:rPr>
        <w:t>“Artículo 35</w:t>
      </w:r>
      <w:r w:rsidRPr="0057237A">
        <w:rPr>
          <w:rFonts w:ascii="Palatino Linotype" w:eastAsia="Palatino Linotype" w:hAnsi="Palatino Linotype" w:cs="Palatino Linotype"/>
          <w:i/>
          <w:sz w:val="22"/>
          <w:szCs w:val="22"/>
        </w:rPr>
        <w:t>.- En los procedimientos de licitación pública se observará lo siguiente:</w:t>
      </w:r>
    </w:p>
    <w:p w14:paraId="56B53A28" w14:textId="77777777" w:rsidR="00790631" w:rsidRPr="0057237A" w:rsidRDefault="008D2434">
      <w:pPr>
        <w:spacing w:line="360" w:lineRule="auto"/>
        <w:ind w:left="567" w:right="567"/>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I. El acto de presentación y apertura de propuestas se llevará a cabo por el servidor público que designe la convocante, conforme al procedimiento que se establezca en el reglamento de esta Ley.</w:t>
      </w:r>
    </w:p>
    <w:p w14:paraId="0184F90F" w14:textId="77777777" w:rsidR="00790631" w:rsidRPr="0057237A" w:rsidRDefault="008D2434">
      <w:pPr>
        <w:spacing w:line="360" w:lineRule="auto"/>
        <w:ind w:left="567" w:right="567"/>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lastRenderedPageBreak/>
        <w:t>II. El comité de adquisiciones y servicios evaluará y analizará las propuestas técnicas y económicas presentadas por los licitantes en el ámbito de las respectivas competencias de sus integrantes, y emitirá el dictamen de adjudicación.</w:t>
      </w:r>
    </w:p>
    <w:p w14:paraId="655376D5" w14:textId="77777777" w:rsidR="00790631" w:rsidRPr="0057237A" w:rsidRDefault="008D2434">
      <w:pPr>
        <w:spacing w:line="360" w:lineRule="auto"/>
        <w:ind w:left="567" w:right="567"/>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III. Las bases de licitación se pondrán a la venta a partir de la fecha de publicación de la convocatoria y hasta el día hábil anterior a la fecha de celebración de la junta de aclaraciones o, en su defecto, del acto de presentación y apertura de propuestas.</w:t>
      </w:r>
    </w:p>
    <w:p w14:paraId="4E02C709" w14:textId="77777777" w:rsidR="00790631" w:rsidRPr="0057237A" w:rsidRDefault="008D2434">
      <w:pPr>
        <w:spacing w:line="360" w:lineRule="auto"/>
        <w:ind w:left="567" w:right="567"/>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IV. Las convocantes podrán modificar los plazos y términos establecidos en la convocatoria o en las bases de licitación, hasta cinco días hábiles anteriores a la fecha de la celebración del acto de presentación y apertura de propuestas.</w:t>
      </w:r>
    </w:p>
    <w:p w14:paraId="5B9A7AA9" w14:textId="77777777" w:rsidR="00790631" w:rsidRPr="0057237A" w:rsidRDefault="008D2434">
      <w:pPr>
        <w:spacing w:line="360" w:lineRule="auto"/>
        <w:ind w:left="567" w:right="567"/>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V. Las modificaciones no podrán limitar el número de licitantes, sustituir o variar sustancialmente los bienes o servicios convocados originalmente, ni adicionar otros  distintos.</w:t>
      </w:r>
    </w:p>
    <w:p w14:paraId="50608FCB" w14:textId="77777777" w:rsidR="00790631" w:rsidRPr="0057237A" w:rsidRDefault="008D2434">
      <w:pPr>
        <w:spacing w:line="360" w:lineRule="auto"/>
        <w:ind w:left="567" w:right="567"/>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VI. Las modificaciones a la convocatoria o a las bases se harán del conocimiento de los interesados hasta tres días hábiles antes de la fecha señalada para el acto de presentación y apertura de propuestas.</w:t>
      </w:r>
    </w:p>
    <w:p w14:paraId="237935E4" w14:textId="77777777" w:rsidR="00790631" w:rsidRPr="0057237A" w:rsidRDefault="008D2434">
      <w:pPr>
        <w:spacing w:line="360" w:lineRule="auto"/>
        <w:ind w:left="567" w:right="567"/>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VII. Se emitirá el fallo dentro de los 15 días hábiles siguientes a la publicación de la convocatoria.</w:t>
      </w:r>
    </w:p>
    <w:p w14:paraId="7C1528D1" w14:textId="77777777" w:rsidR="00790631" w:rsidRPr="0057237A" w:rsidRDefault="008D2434">
      <w:pPr>
        <w:spacing w:line="360" w:lineRule="auto"/>
        <w:ind w:left="567" w:right="567"/>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VIII. Los licitantes se podrán registrar hasta el día y la hora fijados para el acto de presentación y apertura de propuestas.</w:t>
      </w:r>
      <w:r w:rsidRPr="0057237A">
        <w:rPr>
          <w:rFonts w:ascii="Palatino Linotype" w:eastAsia="Palatino Linotype" w:hAnsi="Palatino Linotype" w:cs="Palatino Linotype"/>
          <w:b/>
          <w:i/>
          <w:sz w:val="22"/>
          <w:szCs w:val="22"/>
        </w:rPr>
        <w:t>”</w:t>
      </w:r>
    </w:p>
    <w:p w14:paraId="52CBD495" w14:textId="77777777" w:rsidR="00790631" w:rsidRPr="0057237A" w:rsidRDefault="008D2434">
      <w:pPr>
        <w:spacing w:line="360" w:lineRule="auto"/>
        <w:ind w:left="567" w:right="567"/>
        <w:jc w:val="right"/>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(Énfasis añadido)</w:t>
      </w:r>
    </w:p>
    <w:p w14:paraId="70A73F4D" w14:textId="77777777" w:rsidR="00790631" w:rsidRPr="0057237A" w:rsidRDefault="008D243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Del precepto legal, se desprende que al Comité de Adquisiciones y Servicios, le corresponde evaluar y analizar las propuestas técnicas y económicas presentadas por los licitantes en el ámbito de las respectivas competencias de sus integrantes, debiendo emitir para ello un dictamen de adjudicación y conforme a dicho dictamen se deberá emitir el fallo dentro de los quince días hábiles siguientes a la publicación de la convocatoria.</w:t>
      </w:r>
    </w:p>
    <w:p w14:paraId="5B3471BF" w14:textId="77777777" w:rsidR="00790631" w:rsidRPr="0057237A" w:rsidRDefault="0079063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5FC8122" w14:textId="77777777" w:rsidR="00790631" w:rsidRPr="0057237A" w:rsidRDefault="008D243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Además, respecto al dictamen y el fallo de la adjudicación, es de señalar que la Ley en mención indica lo siguiente:</w:t>
      </w:r>
    </w:p>
    <w:p w14:paraId="42F2B989" w14:textId="77777777" w:rsidR="00790631" w:rsidRPr="0057237A" w:rsidRDefault="00790631">
      <w:pPr>
        <w:jc w:val="both"/>
        <w:rPr>
          <w:rFonts w:ascii="Palatino Linotype" w:eastAsia="Palatino Linotype" w:hAnsi="Palatino Linotype" w:cs="Palatino Linotype"/>
          <w:sz w:val="22"/>
          <w:szCs w:val="22"/>
        </w:rPr>
      </w:pPr>
    </w:p>
    <w:p w14:paraId="74C4A1D8" w14:textId="77777777" w:rsidR="00790631" w:rsidRPr="0057237A" w:rsidRDefault="008D2434">
      <w:pPr>
        <w:spacing w:line="360" w:lineRule="auto"/>
        <w:ind w:left="567" w:right="567"/>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b/>
          <w:i/>
          <w:sz w:val="22"/>
          <w:szCs w:val="22"/>
        </w:rPr>
        <w:t>“Artículo 37.-</w:t>
      </w:r>
      <w:r w:rsidRPr="0057237A">
        <w:rPr>
          <w:rFonts w:ascii="Palatino Linotype" w:eastAsia="Palatino Linotype" w:hAnsi="Palatino Linotype" w:cs="Palatino Linotype"/>
          <w:i/>
          <w:sz w:val="22"/>
          <w:szCs w:val="22"/>
        </w:rPr>
        <w:t xml:space="preserve"> El comité de adquisiciones y servicios realizará el análisis y evaluación de las propuestas, mediante la verificación del cumplimiento de la información y de la documentación solicitada en las bases de la licitación y conforme al criterio establecidas en las mismas. Una vez efectuado el análisis cualitativo de las propuestas presentadas, emitirá el dictamen de adjudicación a favor del oferente u oferentes que reúnan los requisitos administrativos, financieros, legales y técnicos requeridos por la convocante; garantizando en todo momento la obtención de las mejores condiciones en cuanto a precio, calidad, financiamiento, oportunidad y demás circunstancias pertinentes.</w:t>
      </w:r>
    </w:p>
    <w:p w14:paraId="3681DCF2" w14:textId="77777777" w:rsidR="00790631" w:rsidRPr="0057237A" w:rsidRDefault="00790631">
      <w:pPr>
        <w:spacing w:line="360" w:lineRule="auto"/>
        <w:ind w:left="567" w:right="567"/>
        <w:jc w:val="both"/>
        <w:rPr>
          <w:rFonts w:ascii="Palatino Linotype" w:eastAsia="Palatino Linotype" w:hAnsi="Palatino Linotype" w:cs="Palatino Linotype"/>
          <w:b/>
          <w:i/>
          <w:sz w:val="22"/>
          <w:szCs w:val="22"/>
        </w:rPr>
      </w:pPr>
    </w:p>
    <w:p w14:paraId="2F0604F6" w14:textId="77777777" w:rsidR="00790631" w:rsidRPr="0057237A" w:rsidRDefault="008D2434">
      <w:pPr>
        <w:spacing w:line="360" w:lineRule="auto"/>
        <w:ind w:left="567" w:right="567"/>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b/>
          <w:i/>
          <w:sz w:val="22"/>
          <w:szCs w:val="22"/>
        </w:rPr>
        <w:t>Artículo 38.-</w:t>
      </w:r>
      <w:r w:rsidRPr="0057237A">
        <w:rPr>
          <w:rFonts w:ascii="Palatino Linotype" w:eastAsia="Palatino Linotype" w:hAnsi="Palatino Linotype" w:cs="Palatino Linotype"/>
          <w:i/>
          <w:sz w:val="22"/>
          <w:szCs w:val="22"/>
        </w:rPr>
        <w:t xml:space="preserve"> La convocante emitirá el fallo con base en el dictamen de adjudicación emitido por el comité de adquisiciones y servicios, y lo dará a conocer a los licitantes en junta pública, cuya fecha se informará en el acto de presentación y apertura de proposiciones, pudiéndose diferir por una sola ocasión.</w:t>
      </w:r>
    </w:p>
    <w:p w14:paraId="14F90B11" w14:textId="77777777" w:rsidR="00790631" w:rsidRPr="0057237A" w:rsidRDefault="008D2434">
      <w:pPr>
        <w:spacing w:line="360" w:lineRule="auto"/>
        <w:ind w:left="567" w:right="567"/>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El fallo de adjudicación surtirá efectos desde la emisión, siendo responsabilidad de los licitantes enterarse de su contenido, por lo que a partir de ese momento, las obligaciones derivadas de éste serán exigibles sin perjuicio de la formalización del contrato respectivo, en los términos señalados en el fallo.</w:t>
      </w:r>
      <w:r w:rsidRPr="0057237A">
        <w:rPr>
          <w:rFonts w:ascii="Palatino Linotype" w:eastAsia="Palatino Linotype" w:hAnsi="Palatino Linotype" w:cs="Palatino Linotype"/>
          <w:b/>
          <w:i/>
          <w:sz w:val="22"/>
          <w:szCs w:val="22"/>
        </w:rPr>
        <w:t>”</w:t>
      </w:r>
      <w:r w:rsidRPr="0057237A">
        <w:rPr>
          <w:rFonts w:ascii="Palatino Linotype" w:eastAsia="Palatino Linotype" w:hAnsi="Palatino Linotype" w:cs="Palatino Linotype"/>
          <w:i/>
          <w:sz w:val="22"/>
          <w:szCs w:val="22"/>
        </w:rPr>
        <w:t xml:space="preserve"> </w:t>
      </w:r>
    </w:p>
    <w:p w14:paraId="312A3968" w14:textId="77777777" w:rsidR="00790631" w:rsidRPr="0057237A" w:rsidRDefault="00790631">
      <w:pPr>
        <w:spacing w:line="360" w:lineRule="auto"/>
        <w:ind w:left="567" w:right="567"/>
        <w:jc w:val="both"/>
        <w:rPr>
          <w:rFonts w:ascii="Palatino Linotype" w:eastAsia="Palatino Linotype" w:hAnsi="Palatino Linotype" w:cs="Palatino Linotype"/>
          <w:i/>
          <w:sz w:val="22"/>
          <w:szCs w:val="22"/>
        </w:rPr>
      </w:pPr>
    </w:p>
    <w:p w14:paraId="3BE92765" w14:textId="77777777" w:rsidR="00790631" w:rsidRPr="0057237A" w:rsidRDefault="008D243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 xml:space="preserve">Ahora bien, por cuanto hace a la invitación restringida el artículo 44 de la Ley de la Contratación Pública del Estado de México y Municipios, dispone que podrá realizarse cuando se hubiere declarado desierto un procedimiento de licitación o cuando el importe de la </w:t>
      </w:r>
      <w:r w:rsidRPr="0057237A">
        <w:rPr>
          <w:rFonts w:ascii="Palatino Linotype" w:eastAsia="Palatino Linotype" w:hAnsi="Palatino Linotype" w:cs="Palatino Linotype"/>
          <w:sz w:val="22"/>
          <w:szCs w:val="22"/>
        </w:rPr>
        <w:lastRenderedPageBreak/>
        <w:t xml:space="preserve">operación no exceda de los montos establecidos por el Presupuesto de Egresos del Gobierno del Estado de México del ejercicio correspondiente. </w:t>
      </w:r>
    </w:p>
    <w:p w14:paraId="7A9914A5" w14:textId="77777777" w:rsidR="00790631" w:rsidRPr="0057237A" w:rsidRDefault="0079063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DB9FEAB" w14:textId="77777777" w:rsidR="00790631" w:rsidRPr="0057237A" w:rsidRDefault="008D243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Además, es oportuno señalar que, las disposiciones respecto a las bases, dictámenes, fallos y fianzas, se realizan con similitud al procedimiento de licitación pública, tal como lo señalan los artículos 46 y 90 de la misma Ley, que literalmente establecen:</w:t>
      </w:r>
    </w:p>
    <w:p w14:paraId="436BC25C" w14:textId="77777777" w:rsidR="00790631" w:rsidRPr="0057237A" w:rsidRDefault="00790631">
      <w:pPr>
        <w:spacing w:line="360" w:lineRule="auto"/>
        <w:jc w:val="both"/>
        <w:rPr>
          <w:rFonts w:ascii="Palatino Linotype" w:eastAsia="Palatino Linotype" w:hAnsi="Palatino Linotype" w:cs="Palatino Linotype"/>
          <w:sz w:val="22"/>
          <w:szCs w:val="22"/>
        </w:rPr>
      </w:pPr>
    </w:p>
    <w:p w14:paraId="180C0DE7" w14:textId="77777777" w:rsidR="00790631" w:rsidRPr="0057237A" w:rsidRDefault="008D2434">
      <w:pPr>
        <w:spacing w:line="360" w:lineRule="auto"/>
        <w:ind w:left="567" w:right="822"/>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b/>
          <w:i/>
          <w:sz w:val="22"/>
          <w:szCs w:val="22"/>
        </w:rPr>
        <w:t>“Artículo 46.-</w:t>
      </w:r>
      <w:r w:rsidRPr="0057237A">
        <w:rPr>
          <w:rFonts w:ascii="Palatino Linotype" w:eastAsia="Palatino Linotype" w:hAnsi="Palatino Linotype" w:cs="Palatino Linotype"/>
          <w:i/>
          <w:sz w:val="22"/>
          <w:szCs w:val="22"/>
        </w:rPr>
        <w:t xml:space="preserve"> El procedimiento de invitación restringida se desarrollará en los términos de la licitación pública, a excepción de la publicación de la convocatoria.” (Sic)</w:t>
      </w:r>
    </w:p>
    <w:p w14:paraId="217E1F87" w14:textId="77777777" w:rsidR="00790631" w:rsidRPr="0057237A" w:rsidRDefault="008D2434">
      <w:pPr>
        <w:spacing w:line="360" w:lineRule="auto"/>
        <w:ind w:left="567" w:right="822"/>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Por ello, el Reglamento de la Ley en comento, en su artículo 90, indica cuales lo son los supuestos que deberán observarse para llevar a cabo dicho procedimiento:</w:t>
      </w:r>
    </w:p>
    <w:p w14:paraId="7E8C31E4" w14:textId="77777777" w:rsidR="00790631" w:rsidRPr="0057237A" w:rsidRDefault="00790631">
      <w:pPr>
        <w:spacing w:line="360" w:lineRule="auto"/>
        <w:ind w:left="567" w:right="822"/>
        <w:jc w:val="both"/>
        <w:rPr>
          <w:rFonts w:ascii="Palatino Linotype" w:eastAsia="Palatino Linotype" w:hAnsi="Palatino Linotype" w:cs="Palatino Linotype"/>
          <w:b/>
          <w:i/>
          <w:sz w:val="22"/>
          <w:szCs w:val="22"/>
        </w:rPr>
      </w:pPr>
    </w:p>
    <w:p w14:paraId="6362EC57" w14:textId="77777777" w:rsidR="00790631" w:rsidRPr="0057237A" w:rsidRDefault="008D2434">
      <w:pPr>
        <w:spacing w:line="360" w:lineRule="auto"/>
        <w:ind w:left="567" w:right="822"/>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b/>
          <w:i/>
          <w:sz w:val="22"/>
          <w:szCs w:val="22"/>
        </w:rPr>
        <w:t>Artículo 90.-</w:t>
      </w:r>
      <w:r w:rsidRPr="0057237A">
        <w:rPr>
          <w:rFonts w:ascii="Palatino Linotype" w:eastAsia="Palatino Linotype" w:hAnsi="Palatino Linotype" w:cs="Palatino Linotype"/>
          <w:i/>
          <w:sz w:val="22"/>
          <w:szCs w:val="22"/>
        </w:rPr>
        <w:t xml:space="preserve"> En el procedimiento de invitación restringida se deberá observar lo siguiente:</w:t>
      </w:r>
    </w:p>
    <w:p w14:paraId="6511B0D3" w14:textId="77777777" w:rsidR="00790631" w:rsidRPr="0057237A" w:rsidRDefault="00790631">
      <w:pPr>
        <w:spacing w:line="360" w:lineRule="auto"/>
        <w:ind w:left="567" w:right="822"/>
        <w:jc w:val="both"/>
        <w:rPr>
          <w:rFonts w:ascii="Palatino Linotype" w:eastAsia="Palatino Linotype" w:hAnsi="Palatino Linotype" w:cs="Palatino Linotype"/>
          <w:i/>
          <w:sz w:val="22"/>
          <w:szCs w:val="22"/>
        </w:rPr>
      </w:pPr>
    </w:p>
    <w:p w14:paraId="72B98C14" w14:textId="77777777" w:rsidR="00790631" w:rsidRPr="0057237A" w:rsidRDefault="008D2434">
      <w:pPr>
        <w:spacing w:line="360" w:lineRule="auto"/>
        <w:ind w:left="567" w:right="822"/>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I. Se invitará a un mínimo de tres personas seleccionadas de entre las que se encuentren inscritas en el catálogo de proveedores y de prestadores de servicios.</w:t>
      </w:r>
    </w:p>
    <w:p w14:paraId="533FDE04" w14:textId="77777777" w:rsidR="00790631" w:rsidRPr="0057237A" w:rsidRDefault="008D2434">
      <w:pPr>
        <w:spacing w:line="360" w:lineRule="auto"/>
        <w:ind w:left="567" w:right="822"/>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Se podrá invitar a personas que no se encuentren inscritas, cuando en el giro correspondiente del catálogo de proveedores y prestadores de servicios no exista el registro mínimo de personas requeridas para tal modalidad;</w:t>
      </w:r>
    </w:p>
    <w:p w14:paraId="543517F1" w14:textId="77777777" w:rsidR="00790631" w:rsidRPr="0057237A" w:rsidRDefault="008D2434">
      <w:pPr>
        <w:spacing w:line="360" w:lineRule="auto"/>
        <w:ind w:left="567" w:right="822"/>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II. Las bases de la invitación restringida indicarán los aspectos de la adquisición o contratación; y</w:t>
      </w:r>
    </w:p>
    <w:p w14:paraId="13E46640" w14:textId="77777777" w:rsidR="00790631" w:rsidRPr="0057237A" w:rsidRDefault="008D2434">
      <w:pPr>
        <w:spacing w:line="360" w:lineRule="auto"/>
        <w:ind w:left="567" w:right="822"/>
        <w:jc w:val="both"/>
        <w:rPr>
          <w:rFonts w:ascii="Palatino Linotype" w:eastAsia="Palatino Linotype" w:hAnsi="Palatino Linotype" w:cs="Palatino Linotype"/>
          <w:b/>
          <w:i/>
          <w:sz w:val="22"/>
          <w:szCs w:val="22"/>
        </w:rPr>
      </w:pPr>
      <w:r w:rsidRPr="0057237A">
        <w:rPr>
          <w:rFonts w:ascii="Palatino Linotype" w:eastAsia="Palatino Linotype" w:hAnsi="Palatino Linotype" w:cs="Palatino Linotype"/>
          <w:i/>
          <w:sz w:val="22"/>
          <w:szCs w:val="22"/>
        </w:rPr>
        <w:t>III. Serán aplicables, en lo conducente, las disposiciones de la licitación pública.</w:t>
      </w:r>
      <w:r w:rsidRPr="0057237A">
        <w:rPr>
          <w:rFonts w:ascii="Palatino Linotype" w:eastAsia="Palatino Linotype" w:hAnsi="Palatino Linotype" w:cs="Palatino Linotype"/>
          <w:b/>
          <w:i/>
          <w:sz w:val="22"/>
          <w:szCs w:val="22"/>
        </w:rPr>
        <w:t>”</w:t>
      </w:r>
    </w:p>
    <w:p w14:paraId="3C3355BB" w14:textId="77777777" w:rsidR="00790631" w:rsidRPr="0057237A" w:rsidRDefault="00790631">
      <w:pPr>
        <w:spacing w:line="360" w:lineRule="auto"/>
        <w:ind w:left="709" w:right="822"/>
        <w:jc w:val="both"/>
        <w:rPr>
          <w:rFonts w:ascii="Palatino Linotype" w:eastAsia="Palatino Linotype" w:hAnsi="Palatino Linotype" w:cs="Palatino Linotype"/>
          <w:i/>
          <w:sz w:val="22"/>
          <w:szCs w:val="22"/>
        </w:rPr>
      </w:pPr>
    </w:p>
    <w:p w14:paraId="186CAE6B" w14:textId="77777777" w:rsidR="00790631" w:rsidRPr="0057237A" w:rsidRDefault="008D243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lastRenderedPageBreak/>
        <w:t>En conclusión, referente a este punto cuando los procedimientos de adquisición o prestación de servicios materia de la Ley en cita, se hubieran llevado a cabo mediante invitación restringida, por cada procedimiento se debe contar con las bases, dictámenes, fallos y en su caso, fianzas, de haber sido esta la garantía exhibida.</w:t>
      </w:r>
    </w:p>
    <w:p w14:paraId="1C6BFD4A" w14:textId="77777777" w:rsidR="00790631" w:rsidRPr="0057237A" w:rsidRDefault="0079063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5E0BF1F" w14:textId="77777777" w:rsidR="00790631" w:rsidRPr="0057237A" w:rsidRDefault="008D243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Por último, y en cuanto hace a la adjudicación directa, el artículo 48 de la Ley de la Contratación Pública del Estado de México y Municipios y 91 del Reglamento de dicha Ley, indican en qué supuestos puede llevarse a cabo este procedimiento.</w:t>
      </w:r>
    </w:p>
    <w:p w14:paraId="4A10EDCA" w14:textId="77777777" w:rsidR="00790631" w:rsidRPr="0057237A" w:rsidRDefault="00790631">
      <w:pPr>
        <w:pBdr>
          <w:top w:val="nil"/>
          <w:left w:val="nil"/>
          <w:bottom w:val="nil"/>
          <w:right w:val="nil"/>
          <w:between w:val="nil"/>
        </w:pBdr>
        <w:ind w:left="720"/>
        <w:rPr>
          <w:rFonts w:ascii="Palatino Linotype" w:eastAsia="Palatino Linotype" w:hAnsi="Palatino Linotype" w:cs="Palatino Linotype"/>
          <w:sz w:val="22"/>
          <w:szCs w:val="22"/>
        </w:rPr>
      </w:pPr>
    </w:p>
    <w:p w14:paraId="067F3D05" w14:textId="77777777" w:rsidR="00790631" w:rsidRPr="0057237A" w:rsidRDefault="008D243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 xml:space="preserve">En este sentido, el convocante debe solicitar a su comité el dictamen correspondiente del procedimiento de adjudicación directa, en el que se acredite previamente la descripción general de los bienes o servicios  a adquirir; </w:t>
      </w:r>
      <w:r w:rsidRPr="0057237A">
        <w:rPr>
          <w:rFonts w:ascii="Palatino Linotype" w:eastAsia="Palatino Linotype" w:hAnsi="Palatino Linotype" w:cs="Palatino Linotype"/>
          <w:b/>
          <w:sz w:val="22"/>
          <w:szCs w:val="22"/>
        </w:rPr>
        <w:t>la justificación o conveniencia de llevar a cabo la adjudicación directa</w:t>
      </w:r>
      <w:r w:rsidRPr="0057237A">
        <w:rPr>
          <w:rFonts w:ascii="Palatino Linotype" w:eastAsia="Palatino Linotype" w:hAnsi="Palatino Linotype" w:cs="Palatino Linotype"/>
          <w:sz w:val="22"/>
          <w:szCs w:val="22"/>
        </w:rPr>
        <w:t>; y la certificación de suficiencia presupuestaria.</w:t>
      </w:r>
    </w:p>
    <w:p w14:paraId="5A54AC1A" w14:textId="77777777" w:rsidR="00790631" w:rsidRPr="0057237A" w:rsidRDefault="0079063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D5B3FA0" w14:textId="77777777" w:rsidR="00790631" w:rsidRPr="0057237A" w:rsidRDefault="008D243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 xml:space="preserve">En este sentido, debe decirse que los </w:t>
      </w:r>
      <w:r w:rsidRPr="0057237A">
        <w:rPr>
          <w:rFonts w:ascii="Palatino Linotype" w:eastAsia="Palatino Linotype" w:hAnsi="Palatino Linotype" w:cs="Palatino Linotype"/>
          <w:b/>
          <w:sz w:val="22"/>
          <w:szCs w:val="22"/>
          <w:u w:val="single"/>
        </w:rPr>
        <w:t>expedientes de las adquisiciones, arrendamientos, enajenaciones y servicios</w:t>
      </w:r>
      <w:r w:rsidRPr="0057237A">
        <w:rPr>
          <w:rFonts w:ascii="Palatino Linotype" w:eastAsia="Palatino Linotype" w:hAnsi="Palatino Linotype" w:cs="Palatino Linotype"/>
          <w:sz w:val="22"/>
          <w:szCs w:val="22"/>
        </w:rPr>
        <w:t>, se encuentra considerada como una de las obligaciones de transparencias común que los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el artículo 92 de la de la Ley de Transparencia y Acceso a la Información Pública del Estado de México y Municipios, en su fracción XXIX, dispone lo siguiente:</w:t>
      </w:r>
    </w:p>
    <w:p w14:paraId="30A4E9B1" w14:textId="77777777" w:rsidR="00790631" w:rsidRPr="0057237A" w:rsidRDefault="00790631">
      <w:pPr>
        <w:jc w:val="both"/>
        <w:rPr>
          <w:rFonts w:ascii="Palatino Linotype" w:eastAsia="Palatino Linotype" w:hAnsi="Palatino Linotype" w:cs="Palatino Linotype"/>
          <w:sz w:val="22"/>
          <w:szCs w:val="22"/>
        </w:rPr>
      </w:pPr>
    </w:p>
    <w:p w14:paraId="41A5FBD9" w14:textId="77777777" w:rsidR="00790631" w:rsidRPr="0057237A" w:rsidRDefault="008D2434">
      <w:pPr>
        <w:spacing w:line="360" w:lineRule="auto"/>
        <w:ind w:left="567" w:right="822"/>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b/>
          <w:i/>
          <w:sz w:val="22"/>
          <w:szCs w:val="22"/>
        </w:rPr>
        <w:t>“Artículo 92. </w:t>
      </w:r>
      <w:r w:rsidRPr="0057237A">
        <w:rPr>
          <w:rFonts w:ascii="Palatino Linotype" w:eastAsia="Palatino Linotype" w:hAnsi="Palatino Linotype" w:cs="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w:t>
      </w:r>
      <w:r w:rsidRPr="0057237A">
        <w:rPr>
          <w:rFonts w:ascii="Palatino Linotype" w:eastAsia="Palatino Linotype" w:hAnsi="Palatino Linotype" w:cs="Palatino Linotype"/>
          <w:i/>
          <w:sz w:val="22"/>
          <w:szCs w:val="22"/>
        </w:rPr>
        <w:lastRenderedPageBreak/>
        <w:t>u objeto social, según corresponda, la información, por lo menos, de los temas, documentos y políticas que a continuación se señalan:</w:t>
      </w:r>
    </w:p>
    <w:p w14:paraId="17BB97CA" w14:textId="77777777" w:rsidR="00790631" w:rsidRPr="0057237A" w:rsidRDefault="008D2434">
      <w:pPr>
        <w:spacing w:line="360" w:lineRule="auto"/>
        <w:ind w:left="567" w:right="822"/>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i/>
          <w:sz w:val="22"/>
          <w:szCs w:val="22"/>
        </w:rPr>
        <w:t>(…)</w:t>
      </w:r>
    </w:p>
    <w:p w14:paraId="12BADFB3" w14:textId="77777777" w:rsidR="00790631" w:rsidRPr="0057237A" w:rsidRDefault="008D2434">
      <w:pPr>
        <w:spacing w:line="360" w:lineRule="auto"/>
        <w:ind w:left="567" w:right="822"/>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b/>
          <w:i/>
          <w:sz w:val="22"/>
          <w:szCs w:val="22"/>
        </w:rPr>
        <w:t>XXIX. </w:t>
      </w:r>
      <w:r w:rsidRPr="0057237A">
        <w:rPr>
          <w:rFonts w:ascii="Palatino Linotype" w:eastAsia="Palatino Linotype" w:hAnsi="Palatino Linotype" w:cs="Palatino Linotype"/>
          <w:i/>
          <w:sz w:val="22"/>
          <w:szCs w:val="22"/>
        </w:rPr>
        <w:t>La información sobre los procesos y resultados sobre procedimientos de adjudicación directa, invitación restringida y licitación de cualquier naturaleza, </w:t>
      </w:r>
      <w:r w:rsidRPr="0057237A">
        <w:rPr>
          <w:rFonts w:ascii="Palatino Linotype" w:eastAsia="Palatino Linotype" w:hAnsi="Palatino Linotype" w:cs="Palatino Linotype"/>
          <w:b/>
          <w:i/>
          <w:sz w:val="22"/>
          <w:szCs w:val="22"/>
          <w:u w:val="single"/>
        </w:rPr>
        <w:t>incluyendo la versión pública del expediente respectivo y de los contratos</w:t>
      </w:r>
      <w:r w:rsidRPr="0057237A">
        <w:rPr>
          <w:rFonts w:ascii="Palatino Linotype" w:eastAsia="Palatino Linotype" w:hAnsi="Palatino Linotype" w:cs="Palatino Linotype"/>
          <w:i/>
          <w:sz w:val="22"/>
          <w:szCs w:val="22"/>
        </w:rPr>
        <w:t> celebrados, que deberán contener, por los menos, lo siguiente:</w:t>
      </w:r>
    </w:p>
    <w:p w14:paraId="26249C2A" w14:textId="77777777" w:rsidR="00790631" w:rsidRPr="0057237A" w:rsidRDefault="008D2434">
      <w:pPr>
        <w:spacing w:line="360" w:lineRule="auto"/>
        <w:ind w:left="567" w:right="822"/>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b/>
          <w:i/>
          <w:sz w:val="22"/>
          <w:szCs w:val="22"/>
        </w:rPr>
        <w:t>a) </w:t>
      </w:r>
      <w:r w:rsidRPr="0057237A">
        <w:rPr>
          <w:rFonts w:ascii="Palatino Linotype" w:eastAsia="Palatino Linotype" w:hAnsi="Palatino Linotype" w:cs="Palatino Linotype"/>
          <w:i/>
          <w:sz w:val="22"/>
          <w:szCs w:val="22"/>
        </w:rPr>
        <w:t>De licitaciones públicas o procedimientos de invitación restringida:</w:t>
      </w:r>
    </w:p>
    <w:p w14:paraId="6587AB55" w14:textId="77777777" w:rsidR="00790631" w:rsidRPr="0057237A" w:rsidRDefault="008D2434">
      <w:pPr>
        <w:spacing w:line="360" w:lineRule="auto"/>
        <w:ind w:left="567" w:right="822"/>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b/>
          <w:i/>
          <w:sz w:val="22"/>
          <w:szCs w:val="22"/>
        </w:rPr>
        <w:t>1)</w:t>
      </w:r>
      <w:r w:rsidRPr="0057237A">
        <w:rPr>
          <w:rFonts w:ascii="Palatino Linotype" w:eastAsia="Palatino Linotype" w:hAnsi="Palatino Linotype" w:cs="Palatino Linotype"/>
          <w:i/>
          <w:sz w:val="22"/>
          <w:szCs w:val="22"/>
        </w:rPr>
        <w:t> La convocatoria o invitación emitida, así como los fundamentos legales aplicados para llevarla a cabo;</w:t>
      </w:r>
    </w:p>
    <w:p w14:paraId="20C4BEF0" w14:textId="77777777" w:rsidR="00790631" w:rsidRPr="0057237A" w:rsidRDefault="008D2434">
      <w:pPr>
        <w:spacing w:line="360" w:lineRule="auto"/>
        <w:ind w:left="567" w:right="822"/>
        <w:jc w:val="both"/>
        <w:rPr>
          <w:rFonts w:ascii="Palatino Linotype" w:eastAsia="Palatino Linotype" w:hAnsi="Palatino Linotype" w:cs="Palatino Linotype"/>
          <w:b/>
          <w:sz w:val="22"/>
          <w:szCs w:val="22"/>
        </w:rPr>
      </w:pPr>
      <w:r w:rsidRPr="0057237A">
        <w:rPr>
          <w:rFonts w:ascii="Palatino Linotype" w:eastAsia="Palatino Linotype" w:hAnsi="Palatino Linotype" w:cs="Palatino Linotype"/>
          <w:b/>
          <w:i/>
          <w:sz w:val="22"/>
          <w:szCs w:val="22"/>
        </w:rPr>
        <w:t>2) Los nombres de los participantes o invitados;</w:t>
      </w:r>
    </w:p>
    <w:p w14:paraId="36DDB59C" w14:textId="77777777" w:rsidR="00790631" w:rsidRPr="0057237A" w:rsidRDefault="008D2434">
      <w:pPr>
        <w:spacing w:line="360" w:lineRule="auto"/>
        <w:ind w:left="567" w:right="822"/>
        <w:jc w:val="both"/>
        <w:rPr>
          <w:rFonts w:ascii="Palatino Linotype" w:eastAsia="Palatino Linotype" w:hAnsi="Palatino Linotype" w:cs="Palatino Linotype"/>
          <w:b/>
          <w:sz w:val="22"/>
          <w:szCs w:val="22"/>
        </w:rPr>
      </w:pPr>
      <w:r w:rsidRPr="0057237A">
        <w:rPr>
          <w:rFonts w:ascii="Palatino Linotype" w:eastAsia="Palatino Linotype" w:hAnsi="Palatino Linotype" w:cs="Palatino Linotype"/>
          <w:b/>
          <w:i/>
          <w:sz w:val="22"/>
          <w:szCs w:val="22"/>
        </w:rPr>
        <w:t>3) El nombre del ganador y las razones que lo justifican;</w:t>
      </w:r>
    </w:p>
    <w:p w14:paraId="728CF2E4" w14:textId="77777777" w:rsidR="00790631" w:rsidRPr="0057237A" w:rsidRDefault="008D2434">
      <w:pPr>
        <w:spacing w:line="360" w:lineRule="auto"/>
        <w:ind w:left="567" w:right="822"/>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b/>
          <w:i/>
          <w:sz w:val="22"/>
          <w:szCs w:val="22"/>
        </w:rPr>
        <w:t>4) </w:t>
      </w:r>
      <w:r w:rsidRPr="0057237A">
        <w:rPr>
          <w:rFonts w:ascii="Palatino Linotype" w:eastAsia="Palatino Linotype" w:hAnsi="Palatino Linotype" w:cs="Palatino Linotype"/>
          <w:i/>
          <w:sz w:val="22"/>
          <w:szCs w:val="22"/>
        </w:rPr>
        <w:t>El área solicitante y la responsable de su ejecución;</w:t>
      </w:r>
    </w:p>
    <w:p w14:paraId="244F1123" w14:textId="77777777" w:rsidR="00790631" w:rsidRPr="0057237A" w:rsidRDefault="008D2434">
      <w:pPr>
        <w:spacing w:line="360" w:lineRule="auto"/>
        <w:ind w:left="567" w:right="822"/>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b/>
          <w:i/>
          <w:sz w:val="22"/>
          <w:szCs w:val="22"/>
        </w:rPr>
        <w:t>5) </w:t>
      </w:r>
      <w:r w:rsidRPr="0057237A">
        <w:rPr>
          <w:rFonts w:ascii="Palatino Linotype" w:eastAsia="Palatino Linotype" w:hAnsi="Palatino Linotype" w:cs="Palatino Linotype"/>
          <w:i/>
          <w:sz w:val="22"/>
          <w:szCs w:val="22"/>
        </w:rPr>
        <w:t>Las convocatorias e invitaciones emitidas;</w:t>
      </w:r>
    </w:p>
    <w:p w14:paraId="08512C62" w14:textId="77777777" w:rsidR="00790631" w:rsidRPr="0057237A" w:rsidRDefault="008D2434">
      <w:pPr>
        <w:spacing w:line="360" w:lineRule="auto"/>
        <w:ind w:left="567" w:right="822"/>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6) Los dictámenes y fallo de adjudicación;</w:t>
      </w:r>
    </w:p>
    <w:p w14:paraId="2D2055B6" w14:textId="77777777" w:rsidR="00790631" w:rsidRPr="0057237A" w:rsidRDefault="008D2434">
      <w:pPr>
        <w:spacing w:line="360" w:lineRule="auto"/>
        <w:ind w:left="567" w:right="822"/>
        <w:jc w:val="both"/>
        <w:rPr>
          <w:rFonts w:ascii="Palatino Linotype" w:eastAsia="Palatino Linotype" w:hAnsi="Palatino Linotype" w:cs="Palatino Linotype"/>
          <w:b/>
          <w:i/>
          <w:sz w:val="22"/>
          <w:szCs w:val="22"/>
        </w:rPr>
      </w:pPr>
      <w:r w:rsidRPr="0057237A">
        <w:rPr>
          <w:rFonts w:ascii="Palatino Linotype" w:eastAsia="Palatino Linotype" w:hAnsi="Palatino Linotype" w:cs="Palatino Linotype"/>
          <w:b/>
          <w:i/>
          <w:sz w:val="22"/>
          <w:szCs w:val="22"/>
          <w:u w:val="single"/>
        </w:rPr>
        <w:t>7) El contrato y, en su caso, sus anexos</w:t>
      </w:r>
      <w:r w:rsidRPr="0057237A">
        <w:rPr>
          <w:rFonts w:ascii="Palatino Linotype" w:eastAsia="Palatino Linotype" w:hAnsi="Palatino Linotype" w:cs="Palatino Linotype"/>
          <w:b/>
          <w:i/>
          <w:sz w:val="22"/>
          <w:szCs w:val="22"/>
        </w:rPr>
        <w:t>;</w:t>
      </w:r>
    </w:p>
    <w:p w14:paraId="4C85041A" w14:textId="77777777" w:rsidR="00790631" w:rsidRPr="0057237A" w:rsidRDefault="008D2434">
      <w:pPr>
        <w:spacing w:line="360" w:lineRule="auto"/>
        <w:ind w:left="567" w:right="822"/>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8) Los mecanismos de vigilancia y supervisión, incluyendo en su caso, los estudios de impacto urbano y ambiental, según corresponda;</w:t>
      </w:r>
    </w:p>
    <w:p w14:paraId="25FB433F" w14:textId="77777777" w:rsidR="00790631" w:rsidRPr="0057237A" w:rsidRDefault="008D2434">
      <w:pPr>
        <w:spacing w:line="360" w:lineRule="auto"/>
        <w:ind w:left="567" w:right="822"/>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b/>
          <w:i/>
          <w:sz w:val="22"/>
          <w:szCs w:val="22"/>
        </w:rPr>
        <w:t>9) </w:t>
      </w:r>
      <w:r w:rsidRPr="0057237A">
        <w:rPr>
          <w:rFonts w:ascii="Palatino Linotype" w:eastAsia="Palatino Linotype" w:hAnsi="Palatino Linotype" w:cs="Palatino Linotype"/>
          <w:i/>
          <w:sz w:val="22"/>
          <w:szCs w:val="22"/>
        </w:rPr>
        <w:t>La partida presupuestal, de conformidad con el clasificador por objeto del gasto, en el caso de ser aplicable;</w:t>
      </w:r>
    </w:p>
    <w:p w14:paraId="334F8DA5" w14:textId="77777777" w:rsidR="00790631" w:rsidRPr="0057237A" w:rsidRDefault="008D2434">
      <w:pPr>
        <w:spacing w:line="360" w:lineRule="auto"/>
        <w:ind w:left="567" w:right="822"/>
        <w:jc w:val="both"/>
        <w:rPr>
          <w:rFonts w:ascii="Palatino Linotype" w:eastAsia="Palatino Linotype" w:hAnsi="Palatino Linotype" w:cs="Palatino Linotype"/>
          <w:b/>
          <w:sz w:val="22"/>
          <w:szCs w:val="22"/>
        </w:rPr>
      </w:pPr>
      <w:r w:rsidRPr="0057237A">
        <w:rPr>
          <w:rFonts w:ascii="Palatino Linotype" w:eastAsia="Palatino Linotype" w:hAnsi="Palatino Linotype" w:cs="Palatino Linotype"/>
          <w:b/>
          <w:i/>
          <w:sz w:val="22"/>
          <w:szCs w:val="22"/>
        </w:rPr>
        <w:t>10) Origen de los recursos especificando si son federales, estatales o municipales, así como el tipo de fondo de participación o aportación respectiva;</w:t>
      </w:r>
    </w:p>
    <w:p w14:paraId="0DF9D0E8" w14:textId="77777777" w:rsidR="00790631" w:rsidRPr="0057237A" w:rsidRDefault="008D2434">
      <w:pPr>
        <w:spacing w:line="360" w:lineRule="auto"/>
        <w:ind w:left="567" w:right="822"/>
        <w:jc w:val="both"/>
        <w:rPr>
          <w:rFonts w:ascii="Palatino Linotype" w:eastAsia="Palatino Linotype" w:hAnsi="Palatino Linotype" w:cs="Palatino Linotype"/>
          <w:b/>
          <w:sz w:val="22"/>
          <w:szCs w:val="22"/>
        </w:rPr>
      </w:pPr>
      <w:r w:rsidRPr="0057237A">
        <w:rPr>
          <w:rFonts w:ascii="Palatino Linotype" w:eastAsia="Palatino Linotype" w:hAnsi="Palatino Linotype" w:cs="Palatino Linotype"/>
          <w:b/>
          <w:i/>
          <w:sz w:val="22"/>
          <w:szCs w:val="22"/>
        </w:rPr>
        <w:t>11) Los convenios modificatorios que, en su caso, sean firmados, precisando el objeto y la fecha de celebración;</w:t>
      </w:r>
    </w:p>
    <w:p w14:paraId="43CFFF37" w14:textId="77777777" w:rsidR="00790631" w:rsidRPr="0057237A" w:rsidRDefault="008D2434">
      <w:pPr>
        <w:spacing w:line="360" w:lineRule="auto"/>
        <w:ind w:left="567" w:right="822"/>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b/>
          <w:i/>
          <w:sz w:val="22"/>
          <w:szCs w:val="22"/>
        </w:rPr>
        <w:t>12) </w:t>
      </w:r>
      <w:r w:rsidRPr="0057237A">
        <w:rPr>
          <w:rFonts w:ascii="Palatino Linotype" w:eastAsia="Palatino Linotype" w:hAnsi="Palatino Linotype" w:cs="Palatino Linotype"/>
          <w:i/>
          <w:sz w:val="22"/>
          <w:szCs w:val="22"/>
        </w:rPr>
        <w:t>Los informes de avance físico y financiero sobre las obras o servicios contratados;</w:t>
      </w:r>
    </w:p>
    <w:p w14:paraId="1D7EBDE5" w14:textId="77777777" w:rsidR="00790631" w:rsidRPr="0057237A" w:rsidRDefault="008D2434">
      <w:pPr>
        <w:spacing w:line="360" w:lineRule="auto"/>
        <w:ind w:left="567" w:right="822"/>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b/>
          <w:i/>
          <w:sz w:val="22"/>
          <w:szCs w:val="22"/>
        </w:rPr>
        <w:lastRenderedPageBreak/>
        <w:t>13) </w:t>
      </w:r>
      <w:r w:rsidRPr="0057237A">
        <w:rPr>
          <w:rFonts w:ascii="Palatino Linotype" w:eastAsia="Palatino Linotype" w:hAnsi="Palatino Linotype" w:cs="Palatino Linotype"/>
          <w:i/>
          <w:sz w:val="22"/>
          <w:szCs w:val="22"/>
        </w:rPr>
        <w:t>El convenio de terminación; y</w:t>
      </w:r>
    </w:p>
    <w:p w14:paraId="2247B6A9" w14:textId="77777777" w:rsidR="00790631" w:rsidRPr="0057237A" w:rsidRDefault="008D2434">
      <w:pPr>
        <w:spacing w:line="360" w:lineRule="auto"/>
        <w:ind w:left="567" w:right="822"/>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b/>
          <w:i/>
          <w:sz w:val="22"/>
          <w:szCs w:val="22"/>
        </w:rPr>
        <w:t>14) </w:t>
      </w:r>
      <w:r w:rsidRPr="0057237A">
        <w:rPr>
          <w:rFonts w:ascii="Palatino Linotype" w:eastAsia="Palatino Linotype" w:hAnsi="Palatino Linotype" w:cs="Palatino Linotype"/>
          <w:i/>
          <w:sz w:val="22"/>
          <w:szCs w:val="22"/>
        </w:rPr>
        <w:t>El finiquito.</w:t>
      </w:r>
    </w:p>
    <w:p w14:paraId="34373B46" w14:textId="77777777" w:rsidR="00790631" w:rsidRPr="0057237A" w:rsidRDefault="00790631">
      <w:pPr>
        <w:spacing w:line="360" w:lineRule="auto"/>
        <w:ind w:left="567" w:right="822"/>
        <w:jc w:val="both"/>
        <w:rPr>
          <w:rFonts w:ascii="Palatino Linotype" w:eastAsia="Palatino Linotype" w:hAnsi="Palatino Linotype" w:cs="Palatino Linotype"/>
          <w:sz w:val="22"/>
          <w:szCs w:val="22"/>
        </w:rPr>
      </w:pPr>
    </w:p>
    <w:p w14:paraId="45E9CA04" w14:textId="77777777" w:rsidR="00790631" w:rsidRPr="0057237A" w:rsidRDefault="008D2434">
      <w:pPr>
        <w:spacing w:line="360" w:lineRule="auto"/>
        <w:ind w:left="426" w:right="822"/>
        <w:jc w:val="both"/>
        <w:rPr>
          <w:rFonts w:ascii="Palatino Linotype" w:eastAsia="Palatino Linotype" w:hAnsi="Palatino Linotype" w:cs="Palatino Linotype"/>
          <w:b/>
          <w:sz w:val="22"/>
          <w:szCs w:val="22"/>
        </w:rPr>
      </w:pPr>
      <w:r w:rsidRPr="0057237A">
        <w:rPr>
          <w:rFonts w:ascii="Palatino Linotype" w:eastAsia="Palatino Linotype" w:hAnsi="Palatino Linotype" w:cs="Palatino Linotype"/>
          <w:b/>
          <w:i/>
          <w:sz w:val="22"/>
          <w:szCs w:val="22"/>
        </w:rPr>
        <w:t>b) De las adjudicaciones directas:</w:t>
      </w:r>
    </w:p>
    <w:p w14:paraId="34F7D046" w14:textId="77777777" w:rsidR="00790631" w:rsidRPr="0057237A" w:rsidRDefault="008D2434">
      <w:pPr>
        <w:spacing w:line="360" w:lineRule="auto"/>
        <w:ind w:left="567" w:right="822"/>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b/>
          <w:i/>
          <w:sz w:val="22"/>
          <w:szCs w:val="22"/>
        </w:rPr>
        <w:t>1) </w:t>
      </w:r>
      <w:r w:rsidRPr="0057237A">
        <w:rPr>
          <w:rFonts w:ascii="Palatino Linotype" w:eastAsia="Palatino Linotype" w:hAnsi="Palatino Linotype" w:cs="Palatino Linotype"/>
          <w:i/>
          <w:sz w:val="22"/>
          <w:szCs w:val="22"/>
        </w:rPr>
        <w:t>La propuesta enviada por el participante;</w:t>
      </w:r>
    </w:p>
    <w:p w14:paraId="21FDD896" w14:textId="77777777" w:rsidR="00790631" w:rsidRPr="0057237A" w:rsidRDefault="008D2434">
      <w:pPr>
        <w:spacing w:line="360" w:lineRule="auto"/>
        <w:ind w:left="567" w:right="822"/>
        <w:jc w:val="both"/>
        <w:rPr>
          <w:rFonts w:ascii="Palatino Linotype" w:eastAsia="Palatino Linotype" w:hAnsi="Palatino Linotype" w:cs="Palatino Linotype"/>
          <w:b/>
          <w:sz w:val="22"/>
          <w:szCs w:val="22"/>
        </w:rPr>
      </w:pPr>
      <w:r w:rsidRPr="0057237A">
        <w:rPr>
          <w:rFonts w:ascii="Palatino Linotype" w:eastAsia="Palatino Linotype" w:hAnsi="Palatino Linotype" w:cs="Palatino Linotype"/>
          <w:b/>
          <w:i/>
          <w:sz w:val="22"/>
          <w:szCs w:val="22"/>
        </w:rPr>
        <w:t>2) Los motivos y fundamentos legales aplicados para llevarla a cabo;</w:t>
      </w:r>
    </w:p>
    <w:p w14:paraId="226AAD17" w14:textId="77777777" w:rsidR="00790631" w:rsidRPr="0057237A" w:rsidRDefault="008D2434">
      <w:pPr>
        <w:spacing w:line="360" w:lineRule="auto"/>
        <w:ind w:left="567" w:right="822"/>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b/>
          <w:i/>
          <w:sz w:val="22"/>
          <w:szCs w:val="22"/>
        </w:rPr>
        <w:t>3) </w:t>
      </w:r>
      <w:r w:rsidRPr="0057237A">
        <w:rPr>
          <w:rFonts w:ascii="Palatino Linotype" w:eastAsia="Palatino Linotype" w:hAnsi="Palatino Linotype" w:cs="Palatino Linotype"/>
          <w:i/>
          <w:sz w:val="22"/>
          <w:szCs w:val="22"/>
        </w:rPr>
        <w:t>La autorización del ejercicio de la opción;</w:t>
      </w:r>
    </w:p>
    <w:p w14:paraId="717F007A" w14:textId="77777777" w:rsidR="00790631" w:rsidRPr="0057237A" w:rsidRDefault="008D2434">
      <w:pPr>
        <w:spacing w:line="360" w:lineRule="auto"/>
        <w:ind w:left="567" w:right="822"/>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i/>
          <w:sz w:val="22"/>
          <w:szCs w:val="22"/>
        </w:rPr>
        <w:t>4) En su caso, las cotizaciones consideradas, especificando los nombres de los proveedores y sus montos;</w:t>
      </w:r>
    </w:p>
    <w:p w14:paraId="30424035" w14:textId="77777777" w:rsidR="00790631" w:rsidRPr="0057237A" w:rsidRDefault="008D2434">
      <w:pPr>
        <w:spacing w:line="360" w:lineRule="auto"/>
        <w:ind w:left="567" w:right="822"/>
        <w:jc w:val="both"/>
        <w:rPr>
          <w:rFonts w:ascii="Palatino Linotype" w:eastAsia="Palatino Linotype" w:hAnsi="Palatino Linotype" w:cs="Palatino Linotype"/>
          <w:b/>
          <w:sz w:val="22"/>
          <w:szCs w:val="22"/>
        </w:rPr>
      </w:pPr>
      <w:r w:rsidRPr="0057237A">
        <w:rPr>
          <w:rFonts w:ascii="Palatino Linotype" w:eastAsia="Palatino Linotype" w:hAnsi="Palatino Linotype" w:cs="Palatino Linotype"/>
          <w:b/>
          <w:i/>
          <w:sz w:val="22"/>
          <w:szCs w:val="22"/>
        </w:rPr>
        <w:t>5) El nombre de la persona física o jurídica colectiva adjudicada;</w:t>
      </w:r>
    </w:p>
    <w:p w14:paraId="78A5FCB4" w14:textId="77777777" w:rsidR="00790631" w:rsidRPr="0057237A" w:rsidRDefault="008D2434">
      <w:pPr>
        <w:spacing w:line="360" w:lineRule="auto"/>
        <w:ind w:left="567" w:right="822"/>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b/>
          <w:i/>
          <w:sz w:val="22"/>
          <w:szCs w:val="22"/>
        </w:rPr>
        <w:t>6) </w:t>
      </w:r>
      <w:r w:rsidRPr="0057237A">
        <w:rPr>
          <w:rFonts w:ascii="Palatino Linotype" w:eastAsia="Palatino Linotype" w:hAnsi="Palatino Linotype" w:cs="Palatino Linotype"/>
          <w:i/>
          <w:sz w:val="22"/>
          <w:szCs w:val="22"/>
        </w:rPr>
        <w:t>La unidad administrativa solicitante y la responsable de su ejecución;</w:t>
      </w:r>
    </w:p>
    <w:p w14:paraId="12DC8239" w14:textId="77777777" w:rsidR="00790631" w:rsidRPr="0057237A" w:rsidRDefault="008D2434">
      <w:pPr>
        <w:spacing w:line="360" w:lineRule="auto"/>
        <w:ind w:left="567" w:right="822"/>
        <w:jc w:val="both"/>
        <w:rPr>
          <w:rFonts w:ascii="Palatino Linotype" w:eastAsia="Palatino Linotype" w:hAnsi="Palatino Linotype" w:cs="Palatino Linotype"/>
          <w:b/>
          <w:sz w:val="22"/>
          <w:szCs w:val="22"/>
        </w:rPr>
      </w:pPr>
      <w:r w:rsidRPr="0057237A">
        <w:rPr>
          <w:rFonts w:ascii="Palatino Linotype" w:eastAsia="Palatino Linotype" w:hAnsi="Palatino Linotype" w:cs="Palatino Linotype"/>
          <w:b/>
          <w:i/>
          <w:sz w:val="22"/>
          <w:szCs w:val="22"/>
        </w:rPr>
        <w:t>7) El número, fecha, el monto del contrato y el plazo de entrega o de ejecución de los servicios u obra;</w:t>
      </w:r>
    </w:p>
    <w:p w14:paraId="307C8FDD" w14:textId="77777777" w:rsidR="00790631" w:rsidRPr="0057237A" w:rsidRDefault="008D2434">
      <w:pPr>
        <w:spacing w:line="360" w:lineRule="auto"/>
        <w:ind w:left="567" w:right="822"/>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b/>
          <w:i/>
          <w:sz w:val="22"/>
          <w:szCs w:val="22"/>
        </w:rPr>
        <w:t>8) </w:t>
      </w:r>
      <w:r w:rsidRPr="0057237A">
        <w:rPr>
          <w:rFonts w:ascii="Palatino Linotype" w:eastAsia="Palatino Linotype" w:hAnsi="Palatino Linotype" w:cs="Palatino Linotype"/>
          <w:i/>
          <w:sz w:val="22"/>
          <w:szCs w:val="22"/>
        </w:rPr>
        <w:t>Los mecanismos de vigilancia y supervisión, incluyendo, en su caso, los estudios de impacto urbano y ambiental, según corresponda;</w:t>
      </w:r>
    </w:p>
    <w:p w14:paraId="35A7CBE1" w14:textId="77777777" w:rsidR="00790631" w:rsidRPr="0057237A" w:rsidRDefault="008D2434">
      <w:pPr>
        <w:spacing w:line="360" w:lineRule="auto"/>
        <w:ind w:left="567" w:right="822"/>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b/>
          <w:i/>
          <w:sz w:val="22"/>
          <w:szCs w:val="22"/>
        </w:rPr>
        <w:t>9) </w:t>
      </w:r>
      <w:r w:rsidRPr="0057237A">
        <w:rPr>
          <w:rFonts w:ascii="Palatino Linotype" w:eastAsia="Palatino Linotype" w:hAnsi="Palatino Linotype" w:cs="Palatino Linotype"/>
          <w:i/>
          <w:sz w:val="22"/>
          <w:szCs w:val="22"/>
        </w:rPr>
        <w:t>Los informes de avance sobre las obras o servicios contratados;</w:t>
      </w:r>
    </w:p>
    <w:p w14:paraId="0145523B" w14:textId="77777777" w:rsidR="00790631" w:rsidRPr="0057237A" w:rsidRDefault="008D2434">
      <w:pPr>
        <w:spacing w:line="360" w:lineRule="auto"/>
        <w:ind w:left="567" w:right="822"/>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b/>
          <w:i/>
          <w:sz w:val="22"/>
          <w:szCs w:val="22"/>
        </w:rPr>
        <w:t>10) </w:t>
      </w:r>
      <w:r w:rsidRPr="0057237A">
        <w:rPr>
          <w:rFonts w:ascii="Palatino Linotype" w:eastAsia="Palatino Linotype" w:hAnsi="Palatino Linotype" w:cs="Palatino Linotype"/>
          <w:i/>
          <w:sz w:val="22"/>
          <w:szCs w:val="22"/>
        </w:rPr>
        <w:t>El convenio de terminación; y</w:t>
      </w:r>
    </w:p>
    <w:p w14:paraId="5B704C97" w14:textId="77777777" w:rsidR="00790631" w:rsidRPr="0057237A" w:rsidRDefault="008D2434">
      <w:pPr>
        <w:spacing w:line="360" w:lineRule="auto"/>
        <w:ind w:left="567" w:right="822"/>
        <w:jc w:val="both"/>
        <w:rPr>
          <w:rFonts w:ascii="Palatino Linotype" w:eastAsia="Palatino Linotype" w:hAnsi="Palatino Linotype" w:cs="Palatino Linotype"/>
          <w:b/>
          <w:i/>
          <w:sz w:val="22"/>
          <w:szCs w:val="22"/>
        </w:rPr>
      </w:pPr>
      <w:r w:rsidRPr="0057237A">
        <w:rPr>
          <w:rFonts w:ascii="Palatino Linotype" w:eastAsia="Palatino Linotype" w:hAnsi="Palatino Linotype" w:cs="Palatino Linotype"/>
          <w:b/>
          <w:i/>
          <w:sz w:val="22"/>
          <w:szCs w:val="22"/>
        </w:rPr>
        <w:t>11) </w:t>
      </w:r>
      <w:r w:rsidRPr="0057237A">
        <w:rPr>
          <w:rFonts w:ascii="Palatino Linotype" w:eastAsia="Palatino Linotype" w:hAnsi="Palatino Linotype" w:cs="Palatino Linotype"/>
          <w:i/>
          <w:sz w:val="22"/>
          <w:szCs w:val="22"/>
        </w:rPr>
        <w:t>El finiquito.</w:t>
      </w:r>
      <w:r w:rsidRPr="0057237A">
        <w:rPr>
          <w:rFonts w:ascii="Palatino Linotype" w:eastAsia="Palatino Linotype" w:hAnsi="Palatino Linotype" w:cs="Palatino Linotype"/>
          <w:b/>
          <w:i/>
          <w:sz w:val="22"/>
          <w:szCs w:val="22"/>
        </w:rPr>
        <w:t>”</w:t>
      </w:r>
    </w:p>
    <w:p w14:paraId="7E372EAB" w14:textId="77777777" w:rsidR="00790631" w:rsidRPr="0057237A" w:rsidRDefault="00790631">
      <w:pPr>
        <w:ind w:left="851" w:right="850"/>
        <w:jc w:val="both"/>
        <w:rPr>
          <w:rFonts w:ascii="Palatino Linotype" w:eastAsia="Palatino Linotype" w:hAnsi="Palatino Linotype" w:cs="Palatino Linotype"/>
          <w:sz w:val="22"/>
          <w:szCs w:val="22"/>
        </w:rPr>
      </w:pPr>
    </w:p>
    <w:p w14:paraId="26065E6B" w14:textId="77777777" w:rsidR="00790631" w:rsidRPr="0057237A" w:rsidRDefault="008D243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 xml:space="preserve">En consecuencia, se determina que existe fuente obligacional para celebrar contratos relacionados con la </w:t>
      </w:r>
      <w:r w:rsidRPr="0057237A">
        <w:rPr>
          <w:rFonts w:ascii="Palatino Linotype" w:eastAsia="Palatino Linotype" w:hAnsi="Palatino Linotype" w:cs="Palatino Linotype"/>
          <w:b/>
          <w:sz w:val="22"/>
          <w:szCs w:val="22"/>
        </w:rPr>
        <w:t>adquisición de bienes y servicios</w:t>
      </w:r>
      <w:r w:rsidRPr="0057237A">
        <w:rPr>
          <w:rFonts w:ascii="Palatino Linotype" w:eastAsia="Palatino Linotype" w:hAnsi="Palatino Linotype" w:cs="Palatino Linotype"/>
          <w:sz w:val="22"/>
          <w:szCs w:val="22"/>
        </w:rPr>
        <w:t xml:space="preserve"> por parte de los Ayuntamientos, a través de procedimientos de licitación, invitación restringida o adjudicación directa, en todos los casos, existe la obligación de hacer pública la información relacionada con las mismas, de acuerdo al artículo 92 de la Ley de Transparencia Local, ya que existe un interés colectivo de conocer el uso y destino de los recursos públicos.</w:t>
      </w:r>
    </w:p>
    <w:p w14:paraId="5D60F1EE" w14:textId="77777777" w:rsidR="00790631" w:rsidRPr="0057237A" w:rsidRDefault="0079063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B2E271A" w14:textId="77777777" w:rsidR="00790631" w:rsidRPr="0057237A" w:rsidRDefault="008D243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 xml:space="preserve">Robustecen lo anterior </w:t>
      </w:r>
      <w:r w:rsidRPr="0057237A">
        <w:rPr>
          <w:rFonts w:ascii="Palatino Linotype" w:eastAsia="Palatino Linotype" w:hAnsi="Palatino Linotype" w:cs="Palatino Linotype"/>
          <w:i/>
          <w:sz w:val="22"/>
          <w:szCs w:val="22"/>
        </w:rPr>
        <w:t xml:space="preserve">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w:t>
      </w:r>
      <w:r w:rsidRPr="0057237A">
        <w:rPr>
          <w:rFonts w:ascii="Palatino Linotype" w:eastAsia="Palatino Linotype" w:hAnsi="Palatino Linotype" w:cs="Palatino Linotype"/>
          <w:sz w:val="22"/>
          <w:szCs w:val="22"/>
        </w:rPr>
        <w:t>en los criterios sustantivos de contenido correspondientes a la fracción XXVIII del artículo 70 de la Ley General de Transparencia vigente a la fecha de la solicitud, que marcan los parámetros para publicar la información en medios electrónicos en los siguientes términos:</w:t>
      </w:r>
    </w:p>
    <w:p w14:paraId="649F0302" w14:textId="77777777" w:rsidR="00790631" w:rsidRPr="0057237A" w:rsidRDefault="00790631">
      <w:pPr>
        <w:pBdr>
          <w:top w:val="nil"/>
          <w:left w:val="nil"/>
          <w:bottom w:val="nil"/>
          <w:right w:val="nil"/>
          <w:between w:val="nil"/>
        </w:pBdr>
        <w:rPr>
          <w:rFonts w:ascii="Palatino Linotype" w:eastAsia="Palatino Linotype" w:hAnsi="Palatino Linotype" w:cs="Palatino Linotype"/>
          <w:sz w:val="22"/>
          <w:szCs w:val="22"/>
        </w:rPr>
      </w:pPr>
    </w:p>
    <w:p w14:paraId="43435997" w14:textId="77777777" w:rsidR="00790631" w:rsidRPr="0057237A" w:rsidRDefault="008D2434">
      <w:pPr>
        <w:pBdr>
          <w:top w:val="nil"/>
          <w:left w:val="nil"/>
          <w:bottom w:val="nil"/>
          <w:right w:val="nil"/>
          <w:between w:val="nil"/>
        </w:pBdr>
        <w:tabs>
          <w:tab w:val="left" w:pos="851"/>
          <w:tab w:val="left" w:pos="8505"/>
        </w:tabs>
        <w:spacing w:line="360" w:lineRule="auto"/>
        <w:ind w:left="567" w:right="616"/>
        <w:jc w:val="both"/>
        <w:rPr>
          <w:rFonts w:ascii="Palatino Linotype" w:eastAsia="Palatino Linotype" w:hAnsi="Palatino Linotype" w:cs="Palatino Linotype"/>
          <w:b/>
          <w:i/>
          <w:sz w:val="22"/>
          <w:szCs w:val="22"/>
        </w:rPr>
      </w:pPr>
      <w:r w:rsidRPr="0057237A">
        <w:rPr>
          <w:rFonts w:ascii="Palatino Linotype" w:eastAsia="Palatino Linotype" w:hAnsi="Palatino Linotype" w:cs="Palatino Linotype"/>
          <w:b/>
          <w:i/>
          <w:sz w:val="22"/>
          <w:szCs w:val="22"/>
        </w:rPr>
        <w:t xml:space="preserve">Criterios sustantivos de contenido </w:t>
      </w:r>
    </w:p>
    <w:p w14:paraId="09D0C4FC" w14:textId="77777777" w:rsidR="00790631" w:rsidRPr="0057237A" w:rsidRDefault="008D2434">
      <w:pPr>
        <w:pBdr>
          <w:top w:val="nil"/>
          <w:left w:val="nil"/>
          <w:bottom w:val="nil"/>
          <w:right w:val="nil"/>
          <w:between w:val="nil"/>
        </w:pBdr>
        <w:tabs>
          <w:tab w:val="left" w:pos="851"/>
          <w:tab w:val="left" w:pos="8505"/>
        </w:tabs>
        <w:spacing w:line="360" w:lineRule="auto"/>
        <w:ind w:left="567" w:right="616"/>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 xml:space="preserve">Respecto de cada uno de los eventos de licitación pública y de invitación a cuando menos tres personas se publicarán los siguientes datos: </w:t>
      </w:r>
    </w:p>
    <w:p w14:paraId="2921A3D5" w14:textId="77777777" w:rsidR="00790631" w:rsidRPr="0057237A" w:rsidRDefault="00790631">
      <w:pPr>
        <w:pBdr>
          <w:top w:val="nil"/>
          <w:left w:val="nil"/>
          <w:bottom w:val="nil"/>
          <w:right w:val="nil"/>
          <w:between w:val="nil"/>
        </w:pBdr>
        <w:tabs>
          <w:tab w:val="left" w:pos="851"/>
          <w:tab w:val="left" w:pos="8505"/>
        </w:tabs>
        <w:spacing w:line="360" w:lineRule="auto"/>
        <w:ind w:left="567" w:right="616"/>
        <w:jc w:val="both"/>
        <w:rPr>
          <w:rFonts w:ascii="Palatino Linotype" w:eastAsia="Palatino Linotype" w:hAnsi="Palatino Linotype" w:cs="Palatino Linotype"/>
          <w:i/>
          <w:sz w:val="22"/>
          <w:szCs w:val="22"/>
        </w:rPr>
      </w:pPr>
    </w:p>
    <w:p w14:paraId="0A96E345" w14:textId="77777777" w:rsidR="00790631" w:rsidRPr="0057237A" w:rsidRDefault="008D2434">
      <w:pPr>
        <w:pBdr>
          <w:top w:val="nil"/>
          <w:left w:val="nil"/>
          <w:bottom w:val="nil"/>
          <w:right w:val="nil"/>
          <w:between w:val="nil"/>
        </w:pBdr>
        <w:tabs>
          <w:tab w:val="left" w:pos="851"/>
          <w:tab w:val="left" w:pos="8505"/>
        </w:tabs>
        <w:spacing w:line="360" w:lineRule="auto"/>
        <w:ind w:left="567" w:right="616"/>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Criterio 1 Ejercicio</w:t>
      </w:r>
    </w:p>
    <w:p w14:paraId="59998D14" w14:textId="77777777" w:rsidR="00790631" w:rsidRPr="0057237A" w:rsidRDefault="008D2434">
      <w:pPr>
        <w:pBdr>
          <w:top w:val="nil"/>
          <w:left w:val="nil"/>
          <w:bottom w:val="nil"/>
          <w:right w:val="nil"/>
          <w:between w:val="nil"/>
        </w:pBdr>
        <w:tabs>
          <w:tab w:val="left" w:pos="851"/>
          <w:tab w:val="left" w:pos="8505"/>
        </w:tabs>
        <w:spacing w:line="360" w:lineRule="auto"/>
        <w:ind w:left="567" w:right="616"/>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 xml:space="preserve">Criterio 2 Periodo que se informa (fecha de inicio y fecha de término con el formato día/mes/año) </w:t>
      </w:r>
    </w:p>
    <w:p w14:paraId="72C62F40" w14:textId="77777777" w:rsidR="00790631" w:rsidRPr="0057237A" w:rsidRDefault="008D2434">
      <w:pPr>
        <w:pBdr>
          <w:top w:val="nil"/>
          <w:left w:val="nil"/>
          <w:bottom w:val="nil"/>
          <w:right w:val="nil"/>
          <w:between w:val="nil"/>
        </w:pBdr>
        <w:tabs>
          <w:tab w:val="left" w:pos="851"/>
          <w:tab w:val="left" w:pos="8505"/>
        </w:tabs>
        <w:spacing w:line="360" w:lineRule="auto"/>
        <w:ind w:left="567" w:right="616"/>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 xml:space="preserve">Criterio 3 Tipo de procedimiento (catálogo): Licitación pública/Invitación a cuando menos tres personas/ Otra (especificar) En caso de que no se haya llevado a cabo alguno de los tres procedimientos en el periodo que se informa, se deberá incluir un registro con el periodo respectivo, el procedimiento y señalar mediante una nota fundamentada, motivada y actualizada al periodo correspondiente, que no se llevó a cabo ningún procedimiento de ese tipo. </w:t>
      </w:r>
    </w:p>
    <w:p w14:paraId="380F952C" w14:textId="77777777" w:rsidR="00790631" w:rsidRPr="0057237A" w:rsidRDefault="008D2434">
      <w:pPr>
        <w:pBdr>
          <w:top w:val="nil"/>
          <w:left w:val="nil"/>
          <w:bottom w:val="nil"/>
          <w:right w:val="nil"/>
          <w:between w:val="nil"/>
        </w:pBdr>
        <w:tabs>
          <w:tab w:val="left" w:pos="851"/>
          <w:tab w:val="left" w:pos="8505"/>
        </w:tabs>
        <w:spacing w:line="360" w:lineRule="auto"/>
        <w:ind w:left="567" w:right="616"/>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 xml:space="preserve">Criterio 4 Materia o tipo de contratación (catálogo): Obra pública/Servicios relacionados con obra pública/Adquisiciones/Arrendamientos/Servicios </w:t>
      </w:r>
    </w:p>
    <w:p w14:paraId="48DA9A9E" w14:textId="77777777" w:rsidR="00790631" w:rsidRPr="0057237A" w:rsidRDefault="008D2434">
      <w:pPr>
        <w:pBdr>
          <w:top w:val="nil"/>
          <w:left w:val="nil"/>
          <w:bottom w:val="nil"/>
          <w:right w:val="nil"/>
          <w:between w:val="nil"/>
        </w:pBdr>
        <w:tabs>
          <w:tab w:val="left" w:pos="851"/>
          <w:tab w:val="left" w:pos="8505"/>
        </w:tabs>
        <w:spacing w:line="360" w:lineRule="auto"/>
        <w:ind w:left="567" w:right="616"/>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lastRenderedPageBreak/>
        <w:t xml:space="preserve">Criterio 5 Carácter del procedimiento (catálogo): Nacional/Internacional Relación con los nombres de las personas físicas o morales de los posibles contratantes: </w:t>
      </w:r>
    </w:p>
    <w:p w14:paraId="056A6CE1" w14:textId="77777777" w:rsidR="00790631" w:rsidRPr="0057237A" w:rsidRDefault="008D2434">
      <w:pPr>
        <w:pBdr>
          <w:top w:val="nil"/>
          <w:left w:val="nil"/>
          <w:bottom w:val="nil"/>
          <w:right w:val="nil"/>
          <w:between w:val="nil"/>
        </w:pBdr>
        <w:tabs>
          <w:tab w:val="left" w:pos="851"/>
          <w:tab w:val="left" w:pos="8505"/>
        </w:tabs>
        <w:spacing w:line="360" w:lineRule="auto"/>
        <w:ind w:left="567" w:right="616"/>
        <w:jc w:val="both"/>
        <w:rPr>
          <w:rFonts w:ascii="Palatino Linotype" w:eastAsia="Palatino Linotype" w:hAnsi="Palatino Linotype" w:cs="Palatino Linotype"/>
          <w:b/>
          <w:i/>
          <w:sz w:val="22"/>
          <w:szCs w:val="22"/>
        </w:rPr>
      </w:pPr>
      <w:r w:rsidRPr="0057237A">
        <w:rPr>
          <w:rFonts w:ascii="Palatino Linotype" w:eastAsia="Palatino Linotype" w:hAnsi="Palatino Linotype" w:cs="Palatino Linotype"/>
          <w:b/>
          <w:i/>
          <w:sz w:val="22"/>
          <w:szCs w:val="22"/>
        </w:rPr>
        <w:t>Criterio 6 En el caso de personas físicas: nombre[s], primer apellido, segundo apellido. En el caso de persona moral: razón social. En su caso, incluir una leyenda señalando que no se realizaron cotizaciones</w:t>
      </w:r>
    </w:p>
    <w:p w14:paraId="5EDFA02B" w14:textId="77777777" w:rsidR="00790631" w:rsidRPr="0057237A" w:rsidRDefault="008D2434">
      <w:pPr>
        <w:pBdr>
          <w:top w:val="nil"/>
          <w:left w:val="nil"/>
          <w:bottom w:val="nil"/>
          <w:right w:val="nil"/>
          <w:between w:val="nil"/>
        </w:pBdr>
        <w:tabs>
          <w:tab w:val="left" w:pos="851"/>
          <w:tab w:val="left" w:pos="8505"/>
        </w:tabs>
        <w:spacing w:line="360" w:lineRule="auto"/>
        <w:ind w:left="567" w:right="616"/>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 xml:space="preserve">Criterio 7 Registro Federal de Contribuyentes (RFC) de las personas físicas o morales de los posibles contratantes </w:t>
      </w:r>
    </w:p>
    <w:p w14:paraId="441086CF" w14:textId="77777777" w:rsidR="00790631" w:rsidRPr="0057237A" w:rsidRDefault="008D2434">
      <w:pPr>
        <w:pBdr>
          <w:top w:val="nil"/>
          <w:left w:val="nil"/>
          <w:bottom w:val="nil"/>
          <w:right w:val="nil"/>
          <w:between w:val="nil"/>
        </w:pBdr>
        <w:tabs>
          <w:tab w:val="left" w:pos="851"/>
          <w:tab w:val="left" w:pos="8505"/>
        </w:tabs>
        <w:spacing w:line="360" w:lineRule="auto"/>
        <w:ind w:left="567" w:right="616"/>
        <w:jc w:val="both"/>
        <w:rPr>
          <w:rFonts w:ascii="Palatino Linotype" w:eastAsia="Palatino Linotype" w:hAnsi="Palatino Linotype" w:cs="Palatino Linotype"/>
          <w:b/>
          <w:i/>
          <w:sz w:val="22"/>
          <w:szCs w:val="22"/>
        </w:rPr>
      </w:pPr>
      <w:r w:rsidRPr="0057237A">
        <w:rPr>
          <w:rFonts w:ascii="Palatino Linotype" w:eastAsia="Palatino Linotype" w:hAnsi="Palatino Linotype" w:cs="Palatino Linotype"/>
          <w:b/>
          <w:i/>
          <w:sz w:val="22"/>
          <w:szCs w:val="22"/>
        </w:rPr>
        <w:t xml:space="preserve">Criterio 8 Número de expediente, folio o nomenclatura que identifique a cada procedimiento </w:t>
      </w:r>
    </w:p>
    <w:p w14:paraId="49109056" w14:textId="77777777" w:rsidR="00790631" w:rsidRPr="0057237A" w:rsidRDefault="008D2434">
      <w:pPr>
        <w:pBdr>
          <w:top w:val="nil"/>
          <w:left w:val="nil"/>
          <w:bottom w:val="nil"/>
          <w:right w:val="nil"/>
          <w:between w:val="nil"/>
        </w:pBdr>
        <w:tabs>
          <w:tab w:val="left" w:pos="851"/>
          <w:tab w:val="left" w:pos="8505"/>
        </w:tabs>
        <w:spacing w:line="360" w:lineRule="auto"/>
        <w:ind w:left="567" w:right="616"/>
        <w:jc w:val="both"/>
        <w:rPr>
          <w:rFonts w:ascii="Palatino Linotype" w:eastAsia="Palatino Linotype" w:hAnsi="Palatino Linotype" w:cs="Palatino Linotype"/>
          <w:b/>
          <w:i/>
          <w:sz w:val="22"/>
          <w:szCs w:val="22"/>
        </w:rPr>
      </w:pPr>
      <w:r w:rsidRPr="0057237A">
        <w:rPr>
          <w:rFonts w:ascii="Palatino Linotype" w:eastAsia="Palatino Linotype" w:hAnsi="Palatino Linotype" w:cs="Palatino Linotype"/>
          <w:b/>
          <w:i/>
          <w:sz w:val="22"/>
          <w:szCs w:val="22"/>
        </w:rPr>
        <w:t xml:space="preserve">Criterio 9 Hipervínculo a la convocatoria o invitaciones emitidas </w:t>
      </w:r>
    </w:p>
    <w:p w14:paraId="1B7E049E" w14:textId="77777777" w:rsidR="00790631" w:rsidRPr="0057237A" w:rsidRDefault="008D2434">
      <w:pPr>
        <w:pBdr>
          <w:top w:val="nil"/>
          <w:left w:val="nil"/>
          <w:bottom w:val="nil"/>
          <w:right w:val="nil"/>
          <w:between w:val="nil"/>
        </w:pBdr>
        <w:tabs>
          <w:tab w:val="left" w:pos="851"/>
          <w:tab w:val="left" w:pos="8505"/>
        </w:tabs>
        <w:spacing w:line="360" w:lineRule="auto"/>
        <w:ind w:left="567" w:right="616"/>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 xml:space="preserve">Criterio 10 Fecha de la convocatoria o invitación, expresada con el formato día/mes/año </w:t>
      </w:r>
    </w:p>
    <w:p w14:paraId="4C83DEEA" w14:textId="77777777" w:rsidR="00790631" w:rsidRPr="0057237A" w:rsidRDefault="008D2434">
      <w:pPr>
        <w:pBdr>
          <w:top w:val="nil"/>
          <w:left w:val="nil"/>
          <w:bottom w:val="nil"/>
          <w:right w:val="nil"/>
          <w:between w:val="nil"/>
        </w:pBdr>
        <w:tabs>
          <w:tab w:val="left" w:pos="851"/>
          <w:tab w:val="left" w:pos="8505"/>
        </w:tabs>
        <w:spacing w:line="360" w:lineRule="auto"/>
        <w:ind w:left="567" w:right="616"/>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 xml:space="preserve">Criterio 11 Descripción de las obras públicas, los bienes o los servicios contratados </w:t>
      </w:r>
    </w:p>
    <w:p w14:paraId="7A0B95B7" w14:textId="77777777" w:rsidR="00790631" w:rsidRPr="0057237A" w:rsidRDefault="00790631">
      <w:pPr>
        <w:pBdr>
          <w:top w:val="nil"/>
          <w:left w:val="nil"/>
          <w:bottom w:val="nil"/>
          <w:right w:val="nil"/>
          <w:between w:val="nil"/>
        </w:pBdr>
        <w:tabs>
          <w:tab w:val="left" w:pos="851"/>
          <w:tab w:val="left" w:pos="8505"/>
        </w:tabs>
        <w:spacing w:line="360" w:lineRule="auto"/>
        <w:ind w:left="567" w:right="616"/>
        <w:jc w:val="both"/>
        <w:rPr>
          <w:rFonts w:ascii="Palatino Linotype" w:eastAsia="Palatino Linotype" w:hAnsi="Palatino Linotype" w:cs="Palatino Linotype"/>
          <w:i/>
          <w:sz w:val="22"/>
          <w:szCs w:val="22"/>
        </w:rPr>
      </w:pPr>
    </w:p>
    <w:p w14:paraId="297B7E19" w14:textId="77777777" w:rsidR="00790631" w:rsidRPr="0057237A" w:rsidRDefault="008D2434">
      <w:pPr>
        <w:pBdr>
          <w:top w:val="nil"/>
          <w:left w:val="nil"/>
          <w:bottom w:val="nil"/>
          <w:right w:val="nil"/>
          <w:between w:val="nil"/>
        </w:pBdr>
        <w:tabs>
          <w:tab w:val="left" w:pos="851"/>
          <w:tab w:val="left" w:pos="8505"/>
        </w:tabs>
        <w:spacing w:line="360" w:lineRule="auto"/>
        <w:ind w:left="567" w:right="616"/>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 xml:space="preserve">Relación con los nombres de las personas físicas o morales que presentaron una proposición u oferta: </w:t>
      </w:r>
    </w:p>
    <w:p w14:paraId="01A15F3A" w14:textId="77777777" w:rsidR="00790631" w:rsidRPr="0057237A" w:rsidRDefault="00790631">
      <w:pPr>
        <w:pBdr>
          <w:top w:val="nil"/>
          <w:left w:val="nil"/>
          <w:bottom w:val="nil"/>
          <w:right w:val="nil"/>
          <w:between w:val="nil"/>
        </w:pBdr>
        <w:tabs>
          <w:tab w:val="left" w:pos="851"/>
          <w:tab w:val="left" w:pos="8505"/>
        </w:tabs>
        <w:spacing w:line="360" w:lineRule="auto"/>
        <w:ind w:left="567" w:right="616"/>
        <w:jc w:val="both"/>
        <w:rPr>
          <w:rFonts w:ascii="Palatino Linotype" w:eastAsia="Palatino Linotype" w:hAnsi="Palatino Linotype" w:cs="Palatino Linotype"/>
          <w:i/>
          <w:sz w:val="22"/>
          <w:szCs w:val="22"/>
        </w:rPr>
      </w:pPr>
    </w:p>
    <w:p w14:paraId="26CED4E4" w14:textId="77777777" w:rsidR="00790631" w:rsidRPr="0057237A" w:rsidRDefault="008D2434">
      <w:pPr>
        <w:pBdr>
          <w:top w:val="nil"/>
          <w:left w:val="nil"/>
          <w:bottom w:val="nil"/>
          <w:right w:val="nil"/>
          <w:between w:val="nil"/>
        </w:pBdr>
        <w:tabs>
          <w:tab w:val="left" w:pos="851"/>
          <w:tab w:val="left" w:pos="8505"/>
        </w:tabs>
        <w:spacing w:line="360" w:lineRule="auto"/>
        <w:ind w:left="567" w:right="616"/>
        <w:jc w:val="both"/>
        <w:rPr>
          <w:rFonts w:ascii="Palatino Linotype" w:eastAsia="Palatino Linotype" w:hAnsi="Palatino Linotype" w:cs="Palatino Linotype"/>
          <w:b/>
          <w:i/>
          <w:sz w:val="22"/>
          <w:szCs w:val="22"/>
        </w:rPr>
      </w:pPr>
      <w:r w:rsidRPr="0057237A">
        <w:rPr>
          <w:rFonts w:ascii="Palatino Linotype" w:eastAsia="Palatino Linotype" w:hAnsi="Palatino Linotype" w:cs="Palatino Linotype"/>
          <w:b/>
          <w:i/>
          <w:sz w:val="22"/>
          <w:szCs w:val="22"/>
        </w:rPr>
        <w:t xml:space="preserve">Criterio 12 En el caso de personas físicas: nombre[s], primer apellido, segundo apellido. En el caso de persona moral: razón social </w:t>
      </w:r>
    </w:p>
    <w:p w14:paraId="67C9F7BC" w14:textId="77777777" w:rsidR="00790631" w:rsidRPr="0057237A" w:rsidRDefault="008D2434">
      <w:pPr>
        <w:pBdr>
          <w:top w:val="nil"/>
          <w:left w:val="nil"/>
          <w:bottom w:val="nil"/>
          <w:right w:val="nil"/>
          <w:between w:val="nil"/>
        </w:pBdr>
        <w:tabs>
          <w:tab w:val="left" w:pos="851"/>
          <w:tab w:val="left" w:pos="8505"/>
        </w:tabs>
        <w:spacing w:line="360" w:lineRule="auto"/>
        <w:ind w:left="567" w:right="616"/>
        <w:jc w:val="both"/>
        <w:rPr>
          <w:rFonts w:ascii="Palatino Linotype" w:eastAsia="Palatino Linotype" w:hAnsi="Palatino Linotype" w:cs="Palatino Linotype"/>
          <w:b/>
          <w:i/>
          <w:sz w:val="22"/>
          <w:szCs w:val="22"/>
        </w:rPr>
      </w:pPr>
      <w:r w:rsidRPr="0057237A">
        <w:rPr>
          <w:rFonts w:ascii="Palatino Linotype" w:eastAsia="Palatino Linotype" w:hAnsi="Palatino Linotype" w:cs="Palatino Linotype"/>
          <w:i/>
          <w:sz w:val="22"/>
          <w:szCs w:val="22"/>
        </w:rPr>
        <w:t>Criterio 13 Registro Federal de Contribuyentes (RFC</w:t>
      </w:r>
      <w:r w:rsidRPr="0057237A">
        <w:rPr>
          <w:rFonts w:ascii="Palatino Linotype" w:eastAsia="Palatino Linotype" w:hAnsi="Palatino Linotype" w:cs="Palatino Linotype"/>
          <w:b/>
          <w:i/>
          <w:sz w:val="22"/>
          <w:szCs w:val="22"/>
        </w:rPr>
        <w:t xml:space="preserve">) </w:t>
      </w:r>
      <w:r w:rsidRPr="0057237A">
        <w:rPr>
          <w:rFonts w:ascii="Palatino Linotype" w:eastAsia="Palatino Linotype" w:hAnsi="Palatino Linotype" w:cs="Palatino Linotype"/>
          <w:i/>
          <w:sz w:val="22"/>
          <w:szCs w:val="22"/>
        </w:rPr>
        <w:t xml:space="preserve">de las personas físicas o morales que presentaron una proposición u oferta </w:t>
      </w:r>
    </w:p>
    <w:p w14:paraId="4A31C286" w14:textId="77777777" w:rsidR="00790631" w:rsidRPr="0057237A" w:rsidRDefault="008D2434">
      <w:pPr>
        <w:pBdr>
          <w:top w:val="nil"/>
          <w:left w:val="nil"/>
          <w:bottom w:val="nil"/>
          <w:right w:val="nil"/>
          <w:between w:val="nil"/>
        </w:pBdr>
        <w:tabs>
          <w:tab w:val="left" w:pos="851"/>
          <w:tab w:val="left" w:pos="8505"/>
        </w:tabs>
        <w:spacing w:line="360" w:lineRule="auto"/>
        <w:ind w:left="567" w:right="616"/>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 xml:space="preserve">Criterio 14 Fecha en la que se celebró la junta de aclaraciones108, expresada con el formato día/mes/año </w:t>
      </w:r>
    </w:p>
    <w:p w14:paraId="72005AF4" w14:textId="77777777" w:rsidR="00790631" w:rsidRPr="0057237A" w:rsidRDefault="008D2434">
      <w:pPr>
        <w:pBdr>
          <w:top w:val="nil"/>
          <w:left w:val="nil"/>
          <w:bottom w:val="nil"/>
          <w:right w:val="nil"/>
          <w:between w:val="nil"/>
        </w:pBdr>
        <w:tabs>
          <w:tab w:val="left" w:pos="851"/>
          <w:tab w:val="left" w:pos="8505"/>
        </w:tabs>
        <w:spacing w:line="360" w:lineRule="auto"/>
        <w:ind w:left="567" w:right="616"/>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w:t>
      </w:r>
    </w:p>
    <w:p w14:paraId="12AE3F66" w14:textId="77777777" w:rsidR="00790631" w:rsidRPr="0057237A" w:rsidRDefault="008D2434">
      <w:pPr>
        <w:pBdr>
          <w:top w:val="nil"/>
          <w:left w:val="nil"/>
          <w:bottom w:val="nil"/>
          <w:right w:val="nil"/>
          <w:between w:val="nil"/>
        </w:pBdr>
        <w:tabs>
          <w:tab w:val="left" w:pos="851"/>
          <w:tab w:val="left" w:pos="8505"/>
        </w:tabs>
        <w:spacing w:line="360" w:lineRule="auto"/>
        <w:ind w:left="567" w:right="616"/>
        <w:jc w:val="both"/>
        <w:rPr>
          <w:rFonts w:ascii="Palatino Linotype" w:eastAsia="Palatino Linotype" w:hAnsi="Palatino Linotype" w:cs="Palatino Linotype"/>
          <w:b/>
          <w:i/>
          <w:sz w:val="22"/>
          <w:szCs w:val="22"/>
        </w:rPr>
      </w:pPr>
      <w:r w:rsidRPr="0057237A">
        <w:rPr>
          <w:rFonts w:ascii="Palatino Linotype" w:eastAsia="Palatino Linotype" w:hAnsi="Palatino Linotype" w:cs="Palatino Linotype"/>
          <w:b/>
          <w:i/>
          <w:sz w:val="22"/>
          <w:szCs w:val="22"/>
        </w:rPr>
        <w:t xml:space="preserve">Criterio 27 Descripción breve de las razones que justifican la elección del/los proveedor/es o contratista/s </w:t>
      </w:r>
    </w:p>
    <w:p w14:paraId="41C2F02A" w14:textId="77777777" w:rsidR="00790631" w:rsidRPr="0057237A" w:rsidRDefault="008D2434">
      <w:pPr>
        <w:pBdr>
          <w:top w:val="nil"/>
          <w:left w:val="nil"/>
          <w:bottom w:val="nil"/>
          <w:right w:val="nil"/>
          <w:between w:val="nil"/>
        </w:pBdr>
        <w:tabs>
          <w:tab w:val="left" w:pos="851"/>
          <w:tab w:val="left" w:pos="8505"/>
        </w:tabs>
        <w:spacing w:line="360" w:lineRule="auto"/>
        <w:ind w:left="567" w:right="616"/>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lastRenderedPageBreak/>
        <w:t xml:space="preserve">Criterio 28 Área(s) solicitante(s) de las obras públicas, el arrendamiento, la adquisición de bienes y/o la prestación de servicios </w:t>
      </w:r>
    </w:p>
    <w:p w14:paraId="6E84595D" w14:textId="77777777" w:rsidR="00790631" w:rsidRPr="0057237A" w:rsidRDefault="008D2434">
      <w:pPr>
        <w:pBdr>
          <w:top w:val="nil"/>
          <w:left w:val="nil"/>
          <w:bottom w:val="nil"/>
          <w:right w:val="nil"/>
          <w:between w:val="nil"/>
        </w:pBdr>
        <w:tabs>
          <w:tab w:val="left" w:pos="851"/>
          <w:tab w:val="left" w:pos="8505"/>
        </w:tabs>
        <w:spacing w:line="360" w:lineRule="auto"/>
        <w:ind w:left="567" w:right="616"/>
        <w:jc w:val="both"/>
        <w:rPr>
          <w:rFonts w:ascii="Palatino Linotype" w:eastAsia="Palatino Linotype" w:hAnsi="Palatino Linotype" w:cs="Palatino Linotype"/>
          <w:b/>
          <w:i/>
          <w:sz w:val="22"/>
          <w:szCs w:val="22"/>
        </w:rPr>
      </w:pPr>
      <w:r w:rsidRPr="0057237A">
        <w:rPr>
          <w:rFonts w:ascii="Palatino Linotype" w:eastAsia="Palatino Linotype" w:hAnsi="Palatino Linotype" w:cs="Palatino Linotype"/>
          <w:b/>
          <w:i/>
          <w:sz w:val="22"/>
          <w:szCs w:val="22"/>
        </w:rPr>
        <w:t xml:space="preserve">Criterio 29 Área(s) contratante(s) </w:t>
      </w:r>
    </w:p>
    <w:p w14:paraId="66654A61" w14:textId="77777777" w:rsidR="00790631" w:rsidRPr="0057237A" w:rsidRDefault="008D2434">
      <w:pPr>
        <w:pBdr>
          <w:top w:val="nil"/>
          <w:left w:val="nil"/>
          <w:bottom w:val="nil"/>
          <w:right w:val="nil"/>
          <w:between w:val="nil"/>
        </w:pBdr>
        <w:tabs>
          <w:tab w:val="left" w:pos="851"/>
          <w:tab w:val="left" w:pos="8505"/>
        </w:tabs>
        <w:spacing w:line="360" w:lineRule="auto"/>
        <w:ind w:left="567" w:right="616"/>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 xml:space="preserve">Criterio 30 Área(s) responsable de la ejecución </w:t>
      </w:r>
    </w:p>
    <w:p w14:paraId="56E36658" w14:textId="77777777" w:rsidR="00790631" w:rsidRPr="0057237A" w:rsidRDefault="008D2434">
      <w:pPr>
        <w:pBdr>
          <w:top w:val="nil"/>
          <w:left w:val="nil"/>
          <w:bottom w:val="nil"/>
          <w:right w:val="nil"/>
          <w:between w:val="nil"/>
        </w:pBdr>
        <w:tabs>
          <w:tab w:val="left" w:pos="851"/>
          <w:tab w:val="left" w:pos="8505"/>
        </w:tabs>
        <w:spacing w:line="360" w:lineRule="auto"/>
        <w:ind w:left="567" w:right="616"/>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 xml:space="preserve">Criterio 31 Número que identifique al contrato </w:t>
      </w:r>
    </w:p>
    <w:p w14:paraId="6CDA2884" w14:textId="77777777" w:rsidR="00790631" w:rsidRPr="0057237A" w:rsidRDefault="008D2434">
      <w:pPr>
        <w:pBdr>
          <w:top w:val="nil"/>
          <w:left w:val="nil"/>
          <w:bottom w:val="nil"/>
          <w:right w:val="nil"/>
          <w:between w:val="nil"/>
        </w:pBdr>
        <w:tabs>
          <w:tab w:val="left" w:pos="851"/>
          <w:tab w:val="left" w:pos="8505"/>
        </w:tabs>
        <w:spacing w:line="360" w:lineRule="auto"/>
        <w:ind w:left="567" w:right="616"/>
        <w:jc w:val="both"/>
        <w:rPr>
          <w:rFonts w:ascii="Palatino Linotype" w:eastAsia="Palatino Linotype" w:hAnsi="Palatino Linotype" w:cs="Palatino Linotype"/>
          <w:b/>
          <w:i/>
          <w:sz w:val="22"/>
          <w:szCs w:val="22"/>
        </w:rPr>
      </w:pPr>
      <w:r w:rsidRPr="0057237A">
        <w:rPr>
          <w:rFonts w:ascii="Palatino Linotype" w:eastAsia="Palatino Linotype" w:hAnsi="Palatino Linotype" w:cs="Palatino Linotype"/>
          <w:b/>
          <w:i/>
          <w:sz w:val="22"/>
          <w:szCs w:val="22"/>
        </w:rPr>
        <w:t xml:space="preserve">Criterio 32 Fecha del contrato, expresada con el formato día/mes/año </w:t>
      </w:r>
    </w:p>
    <w:p w14:paraId="08513509" w14:textId="77777777" w:rsidR="00790631" w:rsidRPr="0057237A" w:rsidRDefault="008D2434">
      <w:pPr>
        <w:pBdr>
          <w:top w:val="nil"/>
          <w:left w:val="nil"/>
          <w:bottom w:val="nil"/>
          <w:right w:val="nil"/>
          <w:between w:val="nil"/>
        </w:pBdr>
        <w:tabs>
          <w:tab w:val="left" w:pos="851"/>
          <w:tab w:val="left" w:pos="8505"/>
        </w:tabs>
        <w:spacing w:line="360" w:lineRule="auto"/>
        <w:ind w:left="567" w:right="616"/>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 xml:space="preserve">Criterio 33 Fecha de inicio de la vigencia del contrato, expresada con el formato día/mes/año </w:t>
      </w:r>
    </w:p>
    <w:p w14:paraId="2E6C4F18" w14:textId="77777777" w:rsidR="00790631" w:rsidRPr="0057237A" w:rsidRDefault="008D2434">
      <w:pPr>
        <w:pBdr>
          <w:top w:val="nil"/>
          <w:left w:val="nil"/>
          <w:bottom w:val="nil"/>
          <w:right w:val="nil"/>
          <w:between w:val="nil"/>
        </w:pBdr>
        <w:tabs>
          <w:tab w:val="left" w:pos="851"/>
          <w:tab w:val="left" w:pos="8505"/>
        </w:tabs>
        <w:spacing w:line="360" w:lineRule="auto"/>
        <w:ind w:left="567" w:right="616"/>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Criterio 34 Fecha de término de la vigencia del contrato, expresada con el formato día/mes/año Criterio</w:t>
      </w:r>
    </w:p>
    <w:p w14:paraId="0C2327BC" w14:textId="77777777" w:rsidR="00790631" w:rsidRPr="0057237A" w:rsidRDefault="008D2434">
      <w:pPr>
        <w:pBdr>
          <w:top w:val="nil"/>
          <w:left w:val="nil"/>
          <w:bottom w:val="nil"/>
          <w:right w:val="nil"/>
          <w:between w:val="nil"/>
        </w:pBdr>
        <w:tabs>
          <w:tab w:val="left" w:pos="851"/>
          <w:tab w:val="left" w:pos="8505"/>
        </w:tabs>
        <w:spacing w:line="360" w:lineRule="auto"/>
        <w:ind w:left="567" w:right="616"/>
        <w:jc w:val="both"/>
        <w:rPr>
          <w:rFonts w:ascii="Palatino Linotype" w:eastAsia="Palatino Linotype" w:hAnsi="Palatino Linotype" w:cs="Palatino Linotype"/>
          <w:b/>
          <w:i/>
          <w:sz w:val="22"/>
          <w:szCs w:val="22"/>
        </w:rPr>
      </w:pPr>
      <w:r w:rsidRPr="0057237A">
        <w:rPr>
          <w:rFonts w:ascii="Palatino Linotype" w:eastAsia="Palatino Linotype" w:hAnsi="Palatino Linotype" w:cs="Palatino Linotype"/>
          <w:b/>
          <w:i/>
          <w:sz w:val="22"/>
          <w:szCs w:val="22"/>
        </w:rPr>
        <w:t xml:space="preserve">Criterio 35 Monto del contrato sin impuestos incluidos (expresados en pesos mexicanos) </w:t>
      </w:r>
    </w:p>
    <w:p w14:paraId="3BB80CDF" w14:textId="77777777" w:rsidR="00790631" w:rsidRPr="0057237A" w:rsidRDefault="008D2434">
      <w:pPr>
        <w:pBdr>
          <w:top w:val="nil"/>
          <w:left w:val="nil"/>
          <w:bottom w:val="nil"/>
          <w:right w:val="nil"/>
          <w:between w:val="nil"/>
        </w:pBdr>
        <w:tabs>
          <w:tab w:val="left" w:pos="851"/>
          <w:tab w:val="left" w:pos="8505"/>
        </w:tabs>
        <w:spacing w:line="360" w:lineRule="auto"/>
        <w:ind w:left="567" w:right="616"/>
        <w:jc w:val="both"/>
        <w:rPr>
          <w:rFonts w:ascii="Palatino Linotype" w:eastAsia="Palatino Linotype" w:hAnsi="Palatino Linotype" w:cs="Palatino Linotype"/>
          <w:b/>
          <w:i/>
          <w:sz w:val="22"/>
          <w:szCs w:val="22"/>
        </w:rPr>
      </w:pPr>
      <w:r w:rsidRPr="0057237A">
        <w:rPr>
          <w:rFonts w:ascii="Palatino Linotype" w:eastAsia="Palatino Linotype" w:hAnsi="Palatino Linotype" w:cs="Palatino Linotype"/>
          <w:b/>
          <w:i/>
          <w:sz w:val="22"/>
          <w:szCs w:val="22"/>
        </w:rPr>
        <w:t xml:space="preserve">Criterio 36 Monto total del contrato con impuestos incluidos (expresados en pesos mexicanos) </w:t>
      </w:r>
    </w:p>
    <w:p w14:paraId="1ED29BFC" w14:textId="77777777" w:rsidR="00790631" w:rsidRPr="0057237A" w:rsidRDefault="008D2434">
      <w:pPr>
        <w:pBdr>
          <w:top w:val="nil"/>
          <w:left w:val="nil"/>
          <w:bottom w:val="nil"/>
          <w:right w:val="nil"/>
          <w:between w:val="nil"/>
        </w:pBdr>
        <w:tabs>
          <w:tab w:val="left" w:pos="851"/>
          <w:tab w:val="left" w:pos="8505"/>
        </w:tabs>
        <w:spacing w:line="360" w:lineRule="auto"/>
        <w:ind w:left="567" w:right="616"/>
        <w:jc w:val="both"/>
        <w:rPr>
          <w:rFonts w:ascii="Palatino Linotype" w:eastAsia="Palatino Linotype" w:hAnsi="Palatino Linotype" w:cs="Palatino Linotype"/>
          <w:b/>
          <w:i/>
          <w:sz w:val="22"/>
          <w:szCs w:val="22"/>
        </w:rPr>
      </w:pPr>
      <w:r w:rsidRPr="0057237A">
        <w:rPr>
          <w:rFonts w:ascii="Palatino Linotype" w:eastAsia="Palatino Linotype" w:hAnsi="Palatino Linotype" w:cs="Palatino Linotype"/>
          <w:b/>
          <w:i/>
          <w:sz w:val="22"/>
          <w:szCs w:val="22"/>
        </w:rPr>
        <w:t>Criterio 37 Monto mínimo con impuestos incluidos, en su caso</w:t>
      </w:r>
    </w:p>
    <w:p w14:paraId="10B6C547" w14:textId="77777777" w:rsidR="00790631" w:rsidRPr="0057237A" w:rsidRDefault="008D2434">
      <w:pPr>
        <w:pBdr>
          <w:top w:val="nil"/>
          <w:left w:val="nil"/>
          <w:bottom w:val="nil"/>
          <w:right w:val="nil"/>
          <w:between w:val="nil"/>
        </w:pBdr>
        <w:tabs>
          <w:tab w:val="left" w:pos="851"/>
          <w:tab w:val="left" w:pos="8505"/>
        </w:tabs>
        <w:spacing w:line="360" w:lineRule="auto"/>
        <w:ind w:left="567" w:right="616"/>
        <w:jc w:val="both"/>
        <w:rPr>
          <w:rFonts w:ascii="Palatino Linotype" w:eastAsia="Palatino Linotype" w:hAnsi="Palatino Linotype" w:cs="Palatino Linotype"/>
          <w:b/>
          <w:i/>
          <w:sz w:val="22"/>
          <w:szCs w:val="22"/>
        </w:rPr>
      </w:pPr>
      <w:r w:rsidRPr="0057237A">
        <w:rPr>
          <w:rFonts w:ascii="Palatino Linotype" w:eastAsia="Palatino Linotype" w:hAnsi="Palatino Linotype" w:cs="Palatino Linotype"/>
          <w:b/>
          <w:i/>
          <w:sz w:val="22"/>
          <w:szCs w:val="22"/>
        </w:rPr>
        <w:t xml:space="preserve">Criterio 38 Monto máximo con impuestos incluidos, en su caso </w:t>
      </w:r>
    </w:p>
    <w:p w14:paraId="4EBAE725" w14:textId="77777777" w:rsidR="00790631" w:rsidRPr="0057237A" w:rsidRDefault="008D2434">
      <w:pPr>
        <w:pBdr>
          <w:top w:val="nil"/>
          <w:left w:val="nil"/>
          <w:bottom w:val="nil"/>
          <w:right w:val="nil"/>
          <w:between w:val="nil"/>
        </w:pBdr>
        <w:tabs>
          <w:tab w:val="left" w:pos="851"/>
          <w:tab w:val="left" w:pos="8505"/>
        </w:tabs>
        <w:spacing w:line="360" w:lineRule="auto"/>
        <w:ind w:left="567" w:right="616"/>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 xml:space="preserve">Criterio 39 Tipo de moneda. Por ejemplo: Peso, Dólar, Euro, Libra, Yen </w:t>
      </w:r>
    </w:p>
    <w:p w14:paraId="734252AD" w14:textId="77777777" w:rsidR="00790631" w:rsidRPr="0057237A" w:rsidRDefault="008D2434">
      <w:pPr>
        <w:pBdr>
          <w:top w:val="nil"/>
          <w:left w:val="nil"/>
          <w:bottom w:val="nil"/>
          <w:right w:val="nil"/>
          <w:between w:val="nil"/>
        </w:pBdr>
        <w:tabs>
          <w:tab w:val="left" w:pos="851"/>
          <w:tab w:val="left" w:pos="8505"/>
        </w:tabs>
        <w:spacing w:line="360" w:lineRule="auto"/>
        <w:ind w:left="567" w:right="616"/>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 xml:space="preserve">Criterio 40 Tipo de cambio de referencia, en su caso </w:t>
      </w:r>
    </w:p>
    <w:p w14:paraId="526AA7B0" w14:textId="77777777" w:rsidR="00790631" w:rsidRPr="0057237A" w:rsidRDefault="008D2434">
      <w:pPr>
        <w:pBdr>
          <w:top w:val="nil"/>
          <w:left w:val="nil"/>
          <w:bottom w:val="nil"/>
          <w:right w:val="nil"/>
          <w:between w:val="nil"/>
        </w:pBdr>
        <w:tabs>
          <w:tab w:val="left" w:pos="851"/>
          <w:tab w:val="left" w:pos="8505"/>
        </w:tabs>
        <w:spacing w:line="360" w:lineRule="auto"/>
        <w:ind w:left="567" w:right="616"/>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 xml:space="preserve">Criterio 41 Forma de pago. Por ejemplo: efectivo, cheque o transacción bancaria </w:t>
      </w:r>
    </w:p>
    <w:p w14:paraId="60AFFA0E" w14:textId="77777777" w:rsidR="00790631" w:rsidRPr="0057237A" w:rsidRDefault="008D2434">
      <w:pPr>
        <w:pBdr>
          <w:top w:val="nil"/>
          <w:left w:val="nil"/>
          <w:bottom w:val="nil"/>
          <w:right w:val="nil"/>
          <w:between w:val="nil"/>
        </w:pBdr>
        <w:tabs>
          <w:tab w:val="left" w:pos="851"/>
          <w:tab w:val="left" w:pos="8505"/>
        </w:tabs>
        <w:spacing w:line="360" w:lineRule="auto"/>
        <w:ind w:left="567" w:right="616"/>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 xml:space="preserve">Criterio 42 Objeto del contrato </w:t>
      </w:r>
    </w:p>
    <w:p w14:paraId="5A18D33C" w14:textId="77777777" w:rsidR="00790631" w:rsidRPr="0057237A" w:rsidRDefault="00790631">
      <w:pPr>
        <w:pBdr>
          <w:top w:val="nil"/>
          <w:left w:val="nil"/>
          <w:bottom w:val="nil"/>
          <w:right w:val="nil"/>
          <w:between w:val="nil"/>
        </w:pBdr>
        <w:tabs>
          <w:tab w:val="left" w:pos="851"/>
          <w:tab w:val="left" w:pos="8505"/>
        </w:tabs>
        <w:spacing w:line="360" w:lineRule="auto"/>
        <w:ind w:left="567" w:right="616"/>
        <w:jc w:val="both"/>
        <w:rPr>
          <w:rFonts w:ascii="Palatino Linotype" w:eastAsia="Palatino Linotype" w:hAnsi="Palatino Linotype" w:cs="Palatino Linotype"/>
          <w:i/>
          <w:sz w:val="22"/>
          <w:szCs w:val="22"/>
        </w:rPr>
      </w:pPr>
    </w:p>
    <w:p w14:paraId="056C9112" w14:textId="77777777" w:rsidR="00790631" w:rsidRPr="0057237A" w:rsidRDefault="008D2434">
      <w:pPr>
        <w:pBdr>
          <w:top w:val="nil"/>
          <w:left w:val="nil"/>
          <w:bottom w:val="nil"/>
          <w:right w:val="nil"/>
          <w:between w:val="nil"/>
        </w:pBdr>
        <w:tabs>
          <w:tab w:val="left" w:pos="851"/>
          <w:tab w:val="left" w:pos="8505"/>
        </w:tabs>
        <w:spacing w:line="360" w:lineRule="auto"/>
        <w:ind w:left="567" w:right="616"/>
        <w:jc w:val="both"/>
        <w:rPr>
          <w:rFonts w:ascii="Palatino Linotype" w:eastAsia="Palatino Linotype" w:hAnsi="Palatino Linotype" w:cs="Palatino Linotype"/>
          <w:b/>
          <w:i/>
          <w:sz w:val="22"/>
          <w:szCs w:val="22"/>
        </w:rPr>
      </w:pPr>
      <w:r w:rsidRPr="0057237A">
        <w:rPr>
          <w:rFonts w:ascii="Palatino Linotype" w:eastAsia="Palatino Linotype" w:hAnsi="Palatino Linotype" w:cs="Palatino Linotype"/>
          <w:b/>
          <w:i/>
          <w:sz w:val="22"/>
          <w:szCs w:val="22"/>
        </w:rPr>
        <w:t xml:space="preserve">Señalar el plazo de entrega o de ejecución de los servicios contratados u obra pública a realizar: </w:t>
      </w:r>
    </w:p>
    <w:p w14:paraId="31062513" w14:textId="77777777" w:rsidR="00790631" w:rsidRPr="0057237A" w:rsidRDefault="00790631">
      <w:pPr>
        <w:pBdr>
          <w:top w:val="nil"/>
          <w:left w:val="nil"/>
          <w:bottom w:val="nil"/>
          <w:right w:val="nil"/>
          <w:between w:val="nil"/>
        </w:pBdr>
        <w:tabs>
          <w:tab w:val="left" w:pos="851"/>
          <w:tab w:val="left" w:pos="8505"/>
        </w:tabs>
        <w:spacing w:line="360" w:lineRule="auto"/>
        <w:ind w:left="567" w:right="616"/>
        <w:jc w:val="both"/>
        <w:rPr>
          <w:rFonts w:ascii="Palatino Linotype" w:eastAsia="Palatino Linotype" w:hAnsi="Palatino Linotype" w:cs="Palatino Linotype"/>
          <w:i/>
          <w:sz w:val="22"/>
          <w:szCs w:val="22"/>
        </w:rPr>
      </w:pPr>
    </w:p>
    <w:p w14:paraId="53C912F5" w14:textId="77777777" w:rsidR="00790631" w:rsidRPr="0057237A" w:rsidRDefault="008D2434">
      <w:pPr>
        <w:pBdr>
          <w:top w:val="nil"/>
          <w:left w:val="nil"/>
          <w:bottom w:val="nil"/>
          <w:right w:val="nil"/>
          <w:between w:val="nil"/>
        </w:pBdr>
        <w:tabs>
          <w:tab w:val="left" w:pos="851"/>
          <w:tab w:val="left" w:pos="8505"/>
        </w:tabs>
        <w:spacing w:line="360" w:lineRule="auto"/>
        <w:ind w:left="567" w:right="616"/>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 xml:space="preserve">Criterio 43 Fecha de inicio expresada con el formato día/mes/año </w:t>
      </w:r>
    </w:p>
    <w:p w14:paraId="63E91EAA" w14:textId="77777777" w:rsidR="00790631" w:rsidRPr="0057237A" w:rsidRDefault="008D2434">
      <w:pPr>
        <w:pBdr>
          <w:top w:val="nil"/>
          <w:left w:val="nil"/>
          <w:bottom w:val="nil"/>
          <w:right w:val="nil"/>
          <w:between w:val="nil"/>
        </w:pBdr>
        <w:tabs>
          <w:tab w:val="left" w:pos="851"/>
          <w:tab w:val="left" w:pos="8505"/>
        </w:tabs>
        <w:spacing w:line="360" w:lineRule="auto"/>
        <w:ind w:left="567" w:right="616"/>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lastRenderedPageBreak/>
        <w:t xml:space="preserve">Criterio 44 Fecha de término expresada con el formato día/mes/año </w:t>
      </w:r>
    </w:p>
    <w:p w14:paraId="014A3B8D" w14:textId="77777777" w:rsidR="00790631" w:rsidRPr="0057237A" w:rsidRDefault="008D2434">
      <w:pPr>
        <w:pBdr>
          <w:top w:val="nil"/>
          <w:left w:val="nil"/>
          <w:bottom w:val="nil"/>
          <w:right w:val="nil"/>
          <w:between w:val="nil"/>
        </w:pBdr>
        <w:tabs>
          <w:tab w:val="left" w:pos="851"/>
          <w:tab w:val="left" w:pos="8505"/>
        </w:tabs>
        <w:spacing w:line="360" w:lineRule="auto"/>
        <w:ind w:left="567" w:right="616"/>
        <w:jc w:val="both"/>
        <w:rPr>
          <w:rFonts w:ascii="Palatino Linotype" w:eastAsia="Palatino Linotype" w:hAnsi="Palatino Linotype" w:cs="Palatino Linotype"/>
          <w:b/>
          <w:i/>
          <w:sz w:val="22"/>
          <w:szCs w:val="22"/>
          <w:u w:val="single"/>
        </w:rPr>
      </w:pPr>
      <w:r w:rsidRPr="0057237A">
        <w:rPr>
          <w:rFonts w:ascii="Palatino Linotype" w:eastAsia="Palatino Linotype" w:hAnsi="Palatino Linotype" w:cs="Palatino Linotype"/>
          <w:b/>
          <w:i/>
          <w:sz w:val="22"/>
          <w:szCs w:val="22"/>
          <w:u w:val="single"/>
        </w:rPr>
        <w:t>Criterio 45 Hipervínculo al documento del contrato y sus anexos, en versión pública si así corresponde</w:t>
      </w:r>
    </w:p>
    <w:p w14:paraId="17DB30E5" w14:textId="77777777" w:rsidR="00790631" w:rsidRPr="0057237A" w:rsidRDefault="00790631">
      <w:pPr>
        <w:pBdr>
          <w:top w:val="nil"/>
          <w:left w:val="nil"/>
          <w:bottom w:val="nil"/>
          <w:right w:val="nil"/>
          <w:between w:val="nil"/>
        </w:pBdr>
        <w:tabs>
          <w:tab w:val="left" w:pos="851"/>
        </w:tabs>
        <w:spacing w:after="240" w:line="360" w:lineRule="auto"/>
        <w:ind w:right="49"/>
        <w:jc w:val="both"/>
        <w:rPr>
          <w:rFonts w:ascii="Palatino Linotype" w:eastAsia="Palatino Linotype" w:hAnsi="Palatino Linotype" w:cs="Palatino Linotype"/>
          <w:sz w:val="22"/>
          <w:szCs w:val="22"/>
        </w:rPr>
      </w:pPr>
    </w:p>
    <w:p w14:paraId="4EEF7C29" w14:textId="77777777" w:rsidR="00790631" w:rsidRPr="0057237A" w:rsidRDefault="008D2434">
      <w:pPr>
        <w:spacing w:before="240" w:after="240" w:line="360" w:lineRule="auto"/>
        <w:ind w:right="49"/>
        <w:jc w:val="both"/>
        <w:rPr>
          <w:rFonts w:ascii="Palatino Linotype" w:eastAsia="Palatino Linotype" w:hAnsi="Palatino Linotype" w:cs="Palatino Linotype"/>
          <w:b/>
          <w:sz w:val="22"/>
          <w:szCs w:val="22"/>
        </w:rPr>
      </w:pPr>
      <w:r w:rsidRPr="0057237A">
        <w:rPr>
          <w:rFonts w:ascii="Palatino Linotype" w:eastAsia="Palatino Linotype" w:hAnsi="Palatino Linotype" w:cs="Palatino Linotype"/>
          <w:sz w:val="22"/>
          <w:szCs w:val="22"/>
        </w:rPr>
        <w:t xml:space="preserve">Los Sujetos Obligados están obligados a poner a disposición del público de manera constante y actualizada, de forma sencilla, precisa y entendible, en los respectivos medios electrónicos, la información referente a los procesos y resultados sobre procedimientos de adjudicación directa, invitación restringida y licitación de cualquier naturaleza, en el que se debe contener dentro de la versión pública del expediente respectivo toda la información relativa a dichos procedimientos, </w:t>
      </w:r>
      <w:r w:rsidRPr="0057237A">
        <w:rPr>
          <w:rFonts w:ascii="Palatino Linotype" w:eastAsia="Palatino Linotype" w:hAnsi="Palatino Linotype" w:cs="Palatino Linotype"/>
          <w:b/>
          <w:sz w:val="22"/>
          <w:szCs w:val="22"/>
        </w:rPr>
        <w:t>dentro de la que se encuentran los contratos celebrados, montos proveedores, materiales adquiridos, entre otros elementos.</w:t>
      </w:r>
    </w:p>
    <w:p w14:paraId="547B145C" w14:textId="77777777" w:rsidR="00790631" w:rsidRPr="0057237A" w:rsidRDefault="008D2434">
      <w:pPr>
        <w:spacing w:after="240" w:line="360" w:lineRule="auto"/>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Por su parte, el Código Reglamentario del Ayuntamiento de Toluca, refiere que la Dirección General de Administración tiene las siguientes atribuciones:</w:t>
      </w:r>
    </w:p>
    <w:p w14:paraId="10C8FF51" w14:textId="77777777" w:rsidR="00790631" w:rsidRPr="0057237A" w:rsidRDefault="008D2434">
      <w:pPr>
        <w:spacing w:after="240"/>
        <w:ind w:left="567" w:right="616"/>
        <w:jc w:val="center"/>
        <w:rPr>
          <w:rFonts w:ascii="Palatino Linotype" w:eastAsia="Palatino Linotype" w:hAnsi="Palatino Linotype" w:cs="Palatino Linotype"/>
          <w:b/>
          <w:i/>
          <w:sz w:val="22"/>
          <w:szCs w:val="22"/>
        </w:rPr>
      </w:pPr>
      <w:r w:rsidRPr="0057237A">
        <w:rPr>
          <w:rFonts w:ascii="Palatino Linotype" w:eastAsia="Palatino Linotype" w:hAnsi="Palatino Linotype" w:cs="Palatino Linotype"/>
          <w:b/>
          <w:i/>
          <w:sz w:val="22"/>
          <w:szCs w:val="22"/>
        </w:rPr>
        <w:t>SECCIÓN OCTAVA</w:t>
      </w:r>
    </w:p>
    <w:p w14:paraId="09F77D80" w14:textId="77777777" w:rsidR="00790631" w:rsidRPr="0057237A" w:rsidRDefault="008D2434">
      <w:pPr>
        <w:spacing w:after="240"/>
        <w:ind w:left="567" w:right="616"/>
        <w:jc w:val="center"/>
        <w:rPr>
          <w:rFonts w:ascii="Palatino Linotype" w:eastAsia="Palatino Linotype" w:hAnsi="Palatino Linotype" w:cs="Palatino Linotype"/>
          <w:b/>
          <w:i/>
          <w:sz w:val="22"/>
          <w:szCs w:val="22"/>
        </w:rPr>
      </w:pPr>
      <w:r w:rsidRPr="0057237A">
        <w:rPr>
          <w:rFonts w:ascii="Palatino Linotype" w:eastAsia="Palatino Linotype" w:hAnsi="Palatino Linotype" w:cs="Palatino Linotype"/>
          <w:b/>
          <w:i/>
          <w:sz w:val="22"/>
          <w:szCs w:val="22"/>
        </w:rPr>
        <w:t>DE LA DIRECCIÓN GENERAL DE ADMINISTRACIÓN</w:t>
      </w:r>
    </w:p>
    <w:p w14:paraId="76965E61" w14:textId="77777777" w:rsidR="00790631" w:rsidRPr="0057237A" w:rsidRDefault="008D2434">
      <w:pPr>
        <w:spacing w:after="240"/>
        <w:ind w:left="567" w:right="616"/>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Artículo 3.40. La o el titular de la Dirección General de Administración, tiene las siguientes atribuciones:</w:t>
      </w:r>
    </w:p>
    <w:p w14:paraId="01AFA900" w14:textId="77777777" w:rsidR="00790631" w:rsidRPr="0057237A" w:rsidRDefault="008D2434">
      <w:pPr>
        <w:spacing w:after="240"/>
        <w:ind w:left="567" w:right="616"/>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w:t>
      </w:r>
    </w:p>
    <w:p w14:paraId="4AF31EEB" w14:textId="77777777" w:rsidR="00790631" w:rsidRPr="0057237A" w:rsidRDefault="008D2434">
      <w:pPr>
        <w:spacing w:after="240"/>
        <w:ind w:left="567" w:right="616"/>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 xml:space="preserve">VII. Intervenir, vigilar y dar el seguimiento correspondiente a todos los procedimientos de adquisición, arrendamiento de inmuebles, contratación de servicios, enajenación y subasta de bienes, conforme a los lineamientos establecidos en la normatividad correspondiente; </w:t>
      </w:r>
    </w:p>
    <w:p w14:paraId="6BF606DF" w14:textId="77777777" w:rsidR="00790631" w:rsidRPr="0057237A" w:rsidRDefault="008D2434">
      <w:pPr>
        <w:spacing w:after="240"/>
        <w:ind w:left="567" w:right="616"/>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 xml:space="preserve">VIII. Coordinar la elaboración del programa anual de adquisiciones del Ayuntamiento, con base en los montos establecidos para cada partida por objeto de gasto en el presupuesto, con el fin de ponerlo a disposición de los comités para su debida aprobación; </w:t>
      </w:r>
    </w:p>
    <w:p w14:paraId="58728043" w14:textId="77777777" w:rsidR="00790631" w:rsidRPr="0057237A" w:rsidRDefault="008D2434">
      <w:pPr>
        <w:spacing w:after="240"/>
        <w:ind w:left="567" w:right="616"/>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lastRenderedPageBreak/>
        <w:t xml:space="preserve">IX. Integrar el catálogo general de proveedores que permita identificar de manera ágil a quienes, con base en el giro comercial principal, cumplan y cuenten con los documentos y requisitos que establece la ley, con el propósito de considerarlos en los procesos de compra, prestación de servicios y arrendamientos de inmuebles, en la búsqueda de las mejores condiciones a favor del municipio; </w:t>
      </w:r>
    </w:p>
    <w:p w14:paraId="3BAF6FDE" w14:textId="77777777" w:rsidR="00790631" w:rsidRPr="0057237A" w:rsidRDefault="008D2434">
      <w:pPr>
        <w:spacing w:after="240"/>
        <w:ind w:left="567" w:right="616"/>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 xml:space="preserve">X. Supervisar y vigilar que los procedimientos de licitaciones públicas, así como sus excepciones, se desarrollen conforme lo establece la normatividad respectiva y en estricto apego a los lineamientos establecidos de eficiencia, eficacia, honradez y transparencia; </w:t>
      </w:r>
    </w:p>
    <w:p w14:paraId="54637635" w14:textId="77777777" w:rsidR="00790631" w:rsidRPr="0057237A" w:rsidRDefault="008D2434">
      <w:pPr>
        <w:spacing w:after="240"/>
        <w:ind w:left="567" w:right="616"/>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 xml:space="preserve">XI. Establecer los mecanismos y procedimientos necesarios para la investigación y obtención de información sobre estudios de mercado y precios de referencia; </w:t>
      </w:r>
    </w:p>
    <w:p w14:paraId="06BAB1F0" w14:textId="77777777" w:rsidR="00790631" w:rsidRPr="0057237A" w:rsidRDefault="008D2434">
      <w:pPr>
        <w:spacing w:after="240"/>
        <w:ind w:left="567" w:right="616"/>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 xml:space="preserve">XII. Revisar, suscribir y vigilar todos aquellos contratos que se formalicen con proveedores, así como su ejecución y ejercicio, relativos a fallos de adjudicación de procesos de licitación pública o de sus excepciones, mismos que deberán cumplir con la normatividad en la materia; </w:t>
      </w:r>
    </w:p>
    <w:p w14:paraId="43490021" w14:textId="77777777" w:rsidR="00790631" w:rsidRPr="0057237A" w:rsidRDefault="008D2434">
      <w:pPr>
        <w:spacing w:after="240"/>
        <w:ind w:left="567" w:right="616"/>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XIII. Presidir los comités instituidos para atender los procesos de adquisición y enajenación de bienes muebles e inmuebles, contratación de servicios y arrendamientos. Convocar a sus integrantes y desahogar los asuntos que se sometan a consideración de éstos, así como llevar a cabo las funciones que establece la normatividad en la materia;</w:t>
      </w:r>
    </w:p>
    <w:p w14:paraId="6296D7D0" w14:textId="77777777" w:rsidR="00790631" w:rsidRPr="0057237A" w:rsidRDefault="008D2434">
      <w:pPr>
        <w:spacing w:after="240" w:line="360" w:lineRule="auto"/>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Tal y como se aprecia, le compete a la Dirección General de Administración dar seguimiento a los procesos de adquisición, arrendamiento, contratación y enajenación de bienes y servicios, elaborar el programa anual de adquisiciones, supervisar los procedimientos de licitaciones y sus excepciones, así como revisar y suscribir los contratos que se formalicen con proveedores derivado de la adquisición de bienes y servicios para el correcto funcionamiento del Ayuntamiento.</w:t>
      </w:r>
    </w:p>
    <w:p w14:paraId="4FE240FF" w14:textId="77777777" w:rsidR="00790631" w:rsidRPr="0057237A" w:rsidRDefault="008D2434">
      <w:pPr>
        <w:spacing w:after="240" w:line="360" w:lineRule="auto"/>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Mientras que la Tesorería Municipal tiene las siguientes atribuciones:</w:t>
      </w:r>
    </w:p>
    <w:p w14:paraId="35E448D6" w14:textId="77777777" w:rsidR="00790631" w:rsidRPr="0057237A" w:rsidRDefault="008D2434">
      <w:pPr>
        <w:spacing w:after="240"/>
        <w:ind w:left="567" w:right="843"/>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 xml:space="preserve">Artículo 3.20. La o el titular de la Tesorería Municipal tendrá las siguientes atribuciones: </w:t>
      </w:r>
    </w:p>
    <w:p w14:paraId="11CAF730" w14:textId="77777777" w:rsidR="00790631" w:rsidRPr="0057237A" w:rsidRDefault="008D2434">
      <w:pPr>
        <w:spacing w:after="240"/>
        <w:ind w:left="567" w:right="843"/>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lastRenderedPageBreak/>
        <w:t xml:space="preserve">VI. Otorgar suficiencia presupuestal a las solicitudes de adquisiciones y servicios, así como las ampliaciones del monto del gasto operativo de las dependencias y organismos auxiliares; </w:t>
      </w:r>
    </w:p>
    <w:p w14:paraId="32799DD1" w14:textId="77777777" w:rsidR="00790631" w:rsidRPr="0057237A" w:rsidRDefault="008D2434">
      <w:pPr>
        <w:spacing w:after="240"/>
        <w:ind w:left="567" w:right="843"/>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 xml:space="preserve">VII. Supervisar el registro y control de las operaciones financieras presupuestales y contables, revisar y autorizar la integración de los informes mensuales y la cuenta pública anual del Municipio para que se entregue de manera oportuna y con apego a los lineamientos establecidos en los ordenamientos jurídicos aplicables; </w:t>
      </w:r>
    </w:p>
    <w:p w14:paraId="7EA8294C" w14:textId="77777777" w:rsidR="00790631" w:rsidRPr="0057237A" w:rsidRDefault="008D2434">
      <w:pPr>
        <w:spacing w:after="240"/>
        <w:ind w:left="567" w:right="843"/>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w:t>
      </w:r>
    </w:p>
    <w:p w14:paraId="144548AA" w14:textId="77777777" w:rsidR="00790631" w:rsidRPr="0057237A" w:rsidRDefault="008D2434">
      <w:pPr>
        <w:spacing w:after="240"/>
        <w:ind w:left="567" w:right="843"/>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 xml:space="preserve">XXIII. Analizar las solicitudes de asignación presupuestaria entregadas por las áreas y, en su caso emitir las notificaciones correspondientes; </w:t>
      </w:r>
    </w:p>
    <w:p w14:paraId="41016591" w14:textId="77777777" w:rsidR="00790631" w:rsidRPr="0057237A" w:rsidRDefault="008D2434">
      <w:pPr>
        <w:spacing w:after="240"/>
        <w:ind w:left="567" w:right="843"/>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 xml:space="preserve">XXIV. Presentar ante el Ayuntamiento el informe anual de las finanzas públicas; </w:t>
      </w:r>
    </w:p>
    <w:p w14:paraId="6DA25446" w14:textId="77777777" w:rsidR="00790631" w:rsidRPr="0057237A" w:rsidRDefault="008D2434">
      <w:pPr>
        <w:spacing w:after="240"/>
        <w:ind w:left="567" w:right="843"/>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 xml:space="preserve">XXV. Expedir copias certificadas de los documentos que corroboren el pago de las obligaciones fiscales y documentación presentada ante el Órgano Superior de Fiscalización del Estado de México; y </w:t>
      </w:r>
    </w:p>
    <w:p w14:paraId="0787F127" w14:textId="77777777" w:rsidR="00790631" w:rsidRPr="0057237A" w:rsidRDefault="008D2434">
      <w:pPr>
        <w:spacing w:after="240"/>
        <w:ind w:left="567" w:right="843"/>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XXVI. Las demás que le confieran otros ordenamientos jurídicos, el H. Ayuntamiento y el presidente municipal.</w:t>
      </w:r>
    </w:p>
    <w:p w14:paraId="053B120E" w14:textId="77777777" w:rsidR="00790631" w:rsidRPr="0057237A" w:rsidRDefault="00790631">
      <w:pPr>
        <w:spacing w:after="240" w:line="360" w:lineRule="auto"/>
        <w:jc w:val="both"/>
        <w:rPr>
          <w:rFonts w:ascii="Palatino Linotype" w:eastAsia="Palatino Linotype" w:hAnsi="Palatino Linotype" w:cs="Palatino Linotype"/>
          <w:sz w:val="22"/>
          <w:szCs w:val="22"/>
        </w:rPr>
      </w:pPr>
    </w:p>
    <w:p w14:paraId="46304EFE" w14:textId="77777777" w:rsidR="00790631" w:rsidRPr="0057237A" w:rsidRDefault="008D2434">
      <w:pPr>
        <w:spacing w:after="240" w:line="360" w:lineRule="auto"/>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Siendo la Tesorería Municipal la encargada de realizar todas las erogaciones que requiera el Ayuntamiento, entre las que se encuentra la adquisición de bienes y servicios para atender las necesidades de las unidades administrativas, para el correcto funcionamiento del Sujeto Obligado.</w:t>
      </w:r>
    </w:p>
    <w:p w14:paraId="4653510C" w14:textId="77777777" w:rsidR="00790631" w:rsidRPr="0057237A" w:rsidRDefault="008D2434">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 xml:space="preserve">En mérito de lo expuesto, resulta importante señalar que de la revisión al expediente electrónico se advierte que la unidad de transparencia turnó la solicitud de información a la Dirección General de Administración y la Tesorería Municipal, siguiendo con ello el procedimiento para la atención a las solicitudes de acceso a la información, establecido en los artículos 151, 160, 162, </w:t>
      </w:r>
      <w:r w:rsidRPr="0057237A">
        <w:rPr>
          <w:rFonts w:ascii="Palatino Linotype" w:eastAsia="Palatino Linotype" w:hAnsi="Palatino Linotype" w:cs="Palatino Linotype"/>
          <w:sz w:val="22"/>
          <w:szCs w:val="22"/>
        </w:rPr>
        <w:lastRenderedPageBreak/>
        <w:t>163, 164, 165 y 166, de la Ley de Transparencia y Acceso a la Información Pública del Estado de México y Municipios.</w:t>
      </w:r>
    </w:p>
    <w:p w14:paraId="05590CFC" w14:textId="77777777" w:rsidR="00790631" w:rsidRPr="0057237A" w:rsidRDefault="00790631">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4453C7EF" w14:textId="77777777" w:rsidR="00790631" w:rsidRPr="0057237A" w:rsidRDefault="008D2434">
      <w:pPr>
        <w:spacing w:after="240" w:line="360" w:lineRule="auto"/>
        <w:ind w:right="49"/>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En este orden de ideas, se reitera que la Unidad de Transparencia turnó la solicitud de información a las Unidades Administrativas Competentes de acuerdo con el Código Reglamentario del Municipio de Toluca, por lo que se acredita debidamente la búsqueda exhaustiva y razonable.</w:t>
      </w:r>
    </w:p>
    <w:p w14:paraId="5D29F1FE" w14:textId="77777777" w:rsidR="00790631" w:rsidRPr="0057237A" w:rsidRDefault="008D2434">
      <w:pPr>
        <w:spacing w:after="240" w:line="360" w:lineRule="auto"/>
        <w:ind w:right="49"/>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El Recurrente solicitó del uno de enero al diez de febrero de dos mil veinticinco:</w:t>
      </w:r>
    </w:p>
    <w:p w14:paraId="2D3572C5" w14:textId="77777777" w:rsidR="00790631" w:rsidRPr="0057237A" w:rsidRDefault="008D2434">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 xml:space="preserve">Número de compras de material de limpieza, papel higiénico y jabón de manos de </w:t>
      </w:r>
      <w:proofErr w:type="spellStart"/>
      <w:r w:rsidRPr="0057237A">
        <w:rPr>
          <w:rFonts w:ascii="Palatino Linotype" w:eastAsia="Palatino Linotype" w:hAnsi="Palatino Linotype" w:cs="Palatino Linotype"/>
          <w:sz w:val="22"/>
          <w:szCs w:val="22"/>
        </w:rPr>
        <w:t>wc</w:t>
      </w:r>
      <w:proofErr w:type="spellEnd"/>
      <w:r w:rsidRPr="0057237A">
        <w:rPr>
          <w:rFonts w:ascii="Palatino Linotype" w:eastAsia="Palatino Linotype" w:hAnsi="Palatino Linotype" w:cs="Palatino Linotype"/>
          <w:sz w:val="22"/>
          <w:szCs w:val="22"/>
        </w:rPr>
        <w:t xml:space="preserve"> han realizado;</w:t>
      </w:r>
    </w:p>
    <w:p w14:paraId="7680ACB4" w14:textId="77777777" w:rsidR="00790631" w:rsidRPr="0057237A" w:rsidRDefault="008D2434">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Contratos;</w:t>
      </w:r>
    </w:p>
    <w:p w14:paraId="416E7DFC" w14:textId="77777777" w:rsidR="00790631" w:rsidRPr="0057237A" w:rsidRDefault="008D2434">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Facturas;</w:t>
      </w:r>
    </w:p>
    <w:p w14:paraId="46E40B7B" w14:textId="77777777" w:rsidR="00790631" w:rsidRPr="0057237A" w:rsidRDefault="008D2434">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Responsable de recibir los materiales;</w:t>
      </w:r>
    </w:p>
    <w:p w14:paraId="35994CD8" w14:textId="77777777" w:rsidR="00790631" w:rsidRPr="0057237A" w:rsidRDefault="008D2434">
      <w:pPr>
        <w:numPr>
          <w:ilvl w:val="0"/>
          <w:numId w:val="3"/>
        </w:numPr>
        <w:pBdr>
          <w:top w:val="nil"/>
          <w:left w:val="nil"/>
          <w:bottom w:val="nil"/>
          <w:right w:val="nil"/>
          <w:between w:val="nil"/>
        </w:pBdr>
        <w:spacing w:after="240" w:line="360" w:lineRule="auto"/>
        <w:ind w:right="49"/>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Inventario de materiales adquiridos.</w:t>
      </w:r>
    </w:p>
    <w:p w14:paraId="5525C82B" w14:textId="77777777" w:rsidR="00790631" w:rsidRPr="0057237A" w:rsidRDefault="008D2434">
      <w:pPr>
        <w:spacing w:after="240" w:line="360" w:lineRule="auto"/>
        <w:ind w:right="49"/>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 xml:space="preserve">La Dirección General de Administración siendo el área competente para elaborar los procedimientos de adquisición de bienes del Ayuntamiento, refirió que, después de haber realizado una búsqueda exhaustiva y razonable, no se localizó la información solicitada. </w:t>
      </w:r>
    </w:p>
    <w:p w14:paraId="257D0153" w14:textId="77777777" w:rsidR="00790631" w:rsidRPr="0057237A" w:rsidRDefault="008D2434">
      <w:pPr>
        <w:spacing w:after="240" w:line="360" w:lineRule="auto"/>
        <w:ind w:right="49"/>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 xml:space="preserve">Tal y como se aprecia, la respuesta que emitió el Sujeto Obligado refiere que no se localizó información, </w:t>
      </w:r>
      <w:r w:rsidRPr="0057237A">
        <w:rPr>
          <w:rFonts w:ascii="Palatino Linotype" w:eastAsia="Palatino Linotype" w:hAnsi="Palatino Linotype" w:cs="Palatino Linotype"/>
          <w:b/>
          <w:sz w:val="22"/>
          <w:szCs w:val="22"/>
          <w:u w:val="single"/>
        </w:rPr>
        <w:t>esto sin precisar las razones que lo justifiquen,</w:t>
      </w:r>
      <w:r w:rsidRPr="0057237A">
        <w:rPr>
          <w:rFonts w:ascii="Palatino Linotype" w:eastAsia="Palatino Linotype" w:hAnsi="Palatino Linotype" w:cs="Palatino Linotype"/>
          <w:sz w:val="22"/>
          <w:szCs w:val="22"/>
        </w:rPr>
        <w:t xml:space="preserve"> por lo que, por sí sola, la manifestación del Servidor Público Habilitado no es suficiente para colmar el derecho del particular.</w:t>
      </w:r>
    </w:p>
    <w:p w14:paraId="47A88F9D" w14:textId="77777777" w:rsidR="00790631" w:rsidRPr="0057237A" w:rsidRDefault="008D2434">
      <w:pPr>
        <w:spacing w:after="240" w:line="360" w:lineRule="auto"/>
        <w:ind w:right="49"/>
        <w:jc w:val="both"/>
        <w:rPr>
          <w:rFonts w:ascii="Palatino Linotype" w:eastAsia="Palatino Linotype" w:hAnsi="Palatino Linotype" w:cs="Palatino Linotype"/>
          <w:b/>
          <w:sz w:val="22"/>
          <w:szCs w:val="22"/>
          <w:u w:val="single"/>
        </w:rPr>
      </w:pPr>
      <w:r w:rsidRPr="0057237A">
        <w:rPr>
          <w:rFonts w:ascii="Palatino Linotype" w:eastAsia="Palatino Linotype" w:hAnsi="Palatino Linotype" w:cs="Palatino Linotype"/>
          <w:sz w:val="22"/>
          <w:szCs w:val="22"/>
        </w:rPr>
        <w:lastRenderedPageBreak/>
        <w:t xml:space="preserve">Sin embargo, a través del informe justificado, la Tesorería Municipal indicó que, no se cuenta con registro financiero, documental, contable o presupuestal que ampare dichos conceptos, </w:t>
      </w:r>
      <w:r w:rsidRPr="0057237A">
        <w:rPr>
          <w:rFonts w:ascii="Palatino Linotype" w:eastAsia="Palatino Linotype" w:hAnsi="Palatino Linotype" w:cs="Palatino Linotype"/>
          <w:b/>
          <w:sz w:val="22"/>
          <w:szCs w:val="22"/>
        </w:rPr>
        <w:t>debido a que n</w:t>
      </w:r>
      <w:r w:rsidRPr="0057237A">
        <w:rPr>
          <w:rFonts w:ascii="Palatino Linotype" w:eastAsia="Palatino Linotype" w:hAnsi="Palatino Linotype" w:cs="Palatino Linotype"/>
          <w:b/>
          <w:sz w:val="22"/>
          <w:szCs w:val="22"/>
          <w:u w:val="single"/>
        </w:rPr>
        <w:t>o se ha remitido ningún contrato ni factura relacionada con material de limpieza, papel higiénico o jabón de manos.</w:t>
      </w:r>
    </w:p>
    <w:p w14:paraId="289A584C" w14:textId="77777777" w:rsidR="00790631" w:rsidRPr="0057237A" w:rsidRDefault="008D2434">
      <w:pPr>
        <w:spacing w:after="240" w:line="360" w:lineRule="auto"/>
        <w:ind w:right="49"/>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Entonces, al haber señalado la Tesorería Municipal que no se cuenta con la información en razón de que no se ha remitido ni factura ni contrato por los conceptos que señaló el recurrente, es que nos permite identificar que nos encontramos en presencia de lo que se conoce como hecho negativo, por lo que es materialmente imposible la entrega de información que no obra en sus archivos por no haberse generado.</w:t>
      </w:r>
    </w:p>
    <w:p w14:paraId="443A226B" w14:textId="77777777" w:rsidR="00790631" w:rsidRPr="0057237A" w:rsidRDefault="008D2434">
      <w:pPr>
        <w:pBdr>
          <w:top w:val="nil"/>
          <w:left w:val="nil"/>
          <w:bottom w:val="nil"/>
          <w:right w:val="nil"/>
          <w:between w:val="nil"/>
        </w:pBdr>
        <w:spacing w:before="280" w:after="280" w:line="360" w:lineRule="auto"/>
        <w:ind w:right="49"/>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Es así que el agravio del particular se tiene por atendido con la información que proporcionó el Sujeto Obligado a través del informe justificado.</w:t>
      </w:r>
    </w:p>
    <w:p w14:paraId="05472F4D" w14:textId="77777777" w:rsidR="00790631" w:rsidRPr="0057237A" w:rsidRDefault="008D2434">
      <w:pPr>
        <w:spacing w:before="240" w:after="240" w:line="360" w:lineRule="auto"/>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Corolario a lo anterior, se estima que el presente caso actualiza el supuesto previsto en el artículo 192, fracción III de la Ley de Transparencia y Acceso a la Información Pública del Estado de México y Municipios vigente, a saber:</w:t>
      </w:r>
    </w:p>
    <w:p w14:paraId="16EE5AF1" w14:textId="77777777" w:rsidR="00790631" w:rsidRPr="0057237A" w:rsidRDefault="008D2434">
      <w:pPr>
        <w:spacing w:before="240" w:after="240"/>
        <w:ind w:left="851" w:right="900"/>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w:t>
      </w:r>
      <w:r w:rsidRPr="0057237A">
        <w:rPr>
          <w:rFonts w:ascii="Palatino Linotype" w:eastAsia="Palatino Linotype" w:hAnsi="Palatino Linotype" w:cs="Palatino Linotype"/>
          <w:b/>
          <w:i/>
          <w:sz w:val="22"/>
          <w:szCs w:val="22"/>
        </w:rPr>
        <w:t>Artículo 192</w:t>
      </w:r>
      <w:r w:rsidRPr="0057237A">
        <w:rPr>
          <w:rFonts w:ascii="Palatino Linotype" w:eastAsia="Palatino Linotype" w:hAnsi="Palatino Linotype" w:cs="Palatino Linotype"/>
          <w:i/>
          <w:sz w:val="22"/>
          <w:szCs w:val="22"/>
        </w:rPr>
        <w:t xml:space="preserve">. </w:t>
      </w:r>
      <w:r w:rsidRPr="0057237A">
        <w:rPr>
          <w:rFonts w:ascii="Palatino Linotype" w:eastAsia="Palatino Linotype" w:hAnsi="Palatino Linotype" w:cs="Palatino Linotype"/>
          <w:b/>
          <w:i/>
          <w:sz w:val="22"/>
          <w:szCs w:val="22"/>
        </w:rPr>
        <w:t>El recurso será sobreseído</w:t>
      </w:r>
      <w:r w:rsidRPr="0057237A">
        <w:rPr>
          <w:rFonts w:ascii="Palatino Linotype" w:eastAsia="Palatino Linotype" w:hAnsi="Palatino Linotype" w:cs="Palatino Linotype"/>
          <w:i/>
          <w:sz w:val="22"/>
          <w:szCs w:val="22"/>
        </w:rPr>
        <w:t xml:space="preserve">, </w:t>
      </w:r>
      <w:r w:rsidRPr="0057237A">
        <w:rPr>
          <w:rFonts w:ascii="Palatino Linotype" w:eastAsia="Palatino Linotype" w:hAnsi="Palatino Linotype" w:cs="Palatino Linotype"/>
          <w:b/>
          <w:i/>
          <w:sz w:val="22"/>
          <w:szCs w:val="22"/>
        </w:rPr>
        <w:t>en todo o en parte,</w:t>
      </w:r>
      <w:r w:rsidRPr="0057237A">
        <w:rPr>
          <w:rFonts w:ascii="Palatino Linotype" w:eastAsia="Palatino Linotype" w:hAnsi="Palatino Linotype" w:cs="Palatino Linotype"/>
          <w:i/>
          <w:sz w:val="22"/>
          <w:szCs w:val="22"/>
        </w:rPr>
        <w:t xml:space="preserve"> </w:t>
      </w:r>
      <w:r w:rsidRPr="0057237A">
        <w:rPr>
          <w:rFonts w:ascii="Palatino Linotype" w:eastAsia="Palatino Linotype" w:hAnsi="Palatino Linotype" w:cs="Palatino Linotype"/>
          <w:b/>
          <w:i/>
          <w:sz w:val="22"/>
          <w:szCs w:val="22"/>
        </w:rPr>
        <w:t>cuando una vez admitido, se actualicen alguno de los siguientes supuestos</w:t>
      </w:r>
      <w:r w:rsidRPr="0057237A">
        <w:rPr>
          <w:rFonts w:ascii="Palatino Linotype" w:eastAsia="Palatino Linotype" w:hAnsi="Palatino Linotype" w:cs="Palatino Linotype"/>
          <w:i/>
          <w:sz w:val="22"/>
          <w:szCs w:val="22"/>
        </w:rPr>
        <w:t xml:space="preserve">: </w:t>
      </w:r>
    </w:p>
    <w:p w14:paraId="51238B58" w14:textId="77777777" w:rsidR="00790631" w:rsidRPr="0057237A" w:rsidRDefault="008D2434">
      <w:pPr>
        <w:spacing w:before="240" w:after="240"/>
        <w:ind w:left="1134" w:right="900"/>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w:t>
      </w:r>
    </w:p>
    <w:p w14:paraId="5BA586DC" w14:textId="77777777" w:rsidR="00790631" w:rsidRPr="0057237A" w:rsidRDefault="008D2434">
      <w:pPr>
        <w:spacing w:before="240" w:after="240"/>
        <w:ind w:left="1134" w:right="900"/>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b/>
          <w:i/>
          <w:sz w:val="22"/>
          <w:szCs w:val="22"/>
        </w:rPr>
        <w:t>III. El sujeto obligado responsable del acto, lo modifique o revoque de tal manera que el recurso de revisión quede sin materia...</w:t>
      </w:r>
      <w:r w:rsidRPr="0057237A">
        <w:rPr>
          <w:rFonts w:ascii="Palatino Linotype" w:eastAsia="Palatino Linotype" w:hAnsi="Palatino Linotype" w:cs="Palatino Linotype"/>
          <w:i/>
          <w:sz w:val="22"/>
          <w:szCs w:val="22"/>
        </w:rPr>
        <w:t>”</w:t>
      </w:r>
    </w:p>
    <w:p w14:paraId="7833823B" w14:textId="77777777" w:rsidR="00790631" w:rsidRPr="0057237A" w:rsidRDefault="008D2434">
      <w:pPr>
        <w:spacing w:before="240" w:after="240" w:line="360" w:lineRule="auto"/>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De lo establecido en el precepto legal citado se advierte que el sobreseimiento del recurso de revisión procede en los siguientes casos</w:t>
      </w:r>
    </w:p>
    <w:p w14:paraId="6B18093E" w14:textId="77777777" w:rsidR="00790631" w:rsidRPr="0057237A" w:rsidRDefault="008D2434">
      <w:pPr>
        <w:spacing w:before="240" w:after="240" w:line="360" w:lineRule="auto"/>
        <w:ind w:left="284"/>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 xml:space="preserve">a) Cuando el sujeto obligado modifique el acto impugnado. </w:t>
      </w:r>
    </w:p>
    <w:p w14:paraId="14277A73" w14:textId="77777777" w:rsidR="00790631" w:rsidRPr="0057237A" w:rsidRDefault="008D2434">
      <w:pPr>
        <w:spacing w:before="240" w:after="240" w:line="360" w:lineRule="auto"/>
        <w:ind w:left="284"/>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lastRenderedPageBreak/>
        <w:t xml:space="preserve">b) Cuando el sujeto obligado revoque el acto impugnado; </w:t>
      </w:r>
    </w:p>
    <w:p w14:paraId="4991490C" w14:textId="77777777" w:rsidR="00790631" w:rsidRPr="0057237A" w:rsidRDefault="008D2434">
      <w:pPr>
        <w:spacing w:before="240" w:after="240" w:line="360" w:lineRule="auto"/>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Quedando en ambos casos el acto combatido sin materia o sin efectos.</w:t>
      </w:r>
    </w:p>
    <w:p w14:paraId="65AC1ED5" w14:textId="77777777" w:rsidR="00790631" w:rsidRPr="0057237A" w:rsidRDefault="008D2434">
      <w:pPr>
        <w:spacing w:before="240" w:after="240" w:line="360" w:lineRule="auto"/>
        <w:jc w:val="both"/>
        <w:rPr>
          <w:rFonts w:ascii="Palatino Linotype" w:eastAsia="Palatino Linotype" w:hAnsi="Palatino Linotype" w:cs="Palatino Linotype"/>
          <w:b/>
          <w:sz w:val="22"/>
          <w:szCs w:val="22"/>
        </w:rPr>
      </w:pPr>
      <w:r w:rsidRPr="0057237A">
        <w:rPr>
          <w:rFonts w:ascii="Palatino Linotype" w:eastAsia="Palatino Linotype" w:hAnsi="Palatino Linotype" w:cs="Palatino Linotype"/>
          <w:sz w:val="22"/>
          <w:szCs w:val="22"/>
        </w:rPr>
        <w:t>Como se observa de lo anterior, un acto impugnado es modificado en aquellos casos en los que el Sujeto Obligado después de haber otorgado una respuesta, o haber omitido hacerlo (acto de no hacer), emite una o una diversa de manera posterior y en esta subsana las deficiencias que hubiera tenido, quedando satisfecho el derecho subjetivo accionado por la parte Recurrente</w:t>
      </w:r>
      <w:r w:rsidRPr="0057237A">
        <w:rPr>
          <w:rFonts w:ascii="Palatino Linotype" w:eastAsia="Palatino Linotype" w:hAnsi="Palatino Linotype" w:cs="Palatino Linotype"/>
          <w:b/>
          <w:sz w:val="22"/>
          <w:szCs w:val="22"/>
        </w:rPr>
        <w:t>.</w:t>
      </w:r>
    </w:p>
    <w:p w14:paraId="1727CA8A" w14:textId="77777777" w:rsidR="00790631" w:rsidRPr="0057237A" w:rsidRDefault="008D2434">
      <w:pPr>
        <w:spacing w:before="240" w:after="240" w:line="360" w:lineRule="auto"/>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Por lo que hace a la revocación, esta se actualiza cuando el Sujeto Obligado deja sin efectos la primera respuesta o su primer acto y en su lugar emite otro con las características y cualidades suficientes para dejar satisfecho el ejercicio del derecho al acceso a la información pública.</w:t>
      </w:r>
    </w:p>
    <w:p w14:paraId="6C91DEF4" w14:textId="77777777" w:rsidR="00790631" w:rsidRPr="0057237A" w:rsidRDefault="008D2434">
      <w:pPr>
        <w:spacing w:before="240" w:after="240" w:line="360" w:lineRule="auto"/>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En este orden de ideas, un acto impugnado queda sin efectos, cuando aun existiendo jurídicamente (esto es, que no se ha modificado, ni revocado) ya no genera ninguna consecuencia legal.</w:t>
      </w:r>
    </w:p>
    <w:p w14:paraId="33233A24" w14:textId="77777777" w:rsidR="00790631" w:rsidRPr="0057237A" w:rsidRDefault="008D2434">
      <w:pPr>
        <w:spacing w:before="240" w:after="240" w:line="360" w:lineRule="auto"/>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En tanto que, un acto impugnado queda sin materia, cuando ha sido satisfecha la pretensión de la parte Recurrente de manera que el Sujeto Obligado entrega una respuesta, aunque sea posterior a los términos previstos en la ley y mediante ésta concede la información solicitada.</w:t>
      </w:r>
    </w:p>
    <w:p w14:paraId="697A4886" w14:textId="77777777" w:rsidR="00790631" w:rsidRPr="0057237A" w:rsidRDefault="008D2434">
      <w:pPr>
        <w:spacing w:line="360" w:lineRule="auto"/>
        <w:ind w:right="49"/>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 xml:space="preserve"> De tal manera, es evidente que con ello queda sin materia el presente recurso de revisión, ya que la inconformidad sobre la falta de respuesta se subsanó con la información entregada en informe justificado dentro del apartado de manifestaciones del SAIMEX. </w:t>
      </w:r>
    </w:p>
    <w:p w14:paraId="133D2788" w14:textId="77777777" w:rsidR="00790631" w:rsidRPr="0057237A" w:rsidRDefault="008D2434">
      <w:pPr>
        <w:spacing w:before="240" w:after="240" w:line="360" w:lineRule="auto"/>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 xml:space="preserve">Es así que se concluye que la información remitida por el </w:t>
      </w:r>
      <w:r w:rsidRPr="0057237A">
        <w:rPr>
          <w:rFonts w:ascii="Palatino Linotype" w:eastAsia="Palatino Linotype" w:hAnsi="Palatino Linotype" w:cs="Palatino Linotype"/>
          <w:b/>
          <w:sz w:val="22"/>
          <w:szCs w:val="22"/>
        </w:rPr>
        <w:t xml:space="preserve">Sujeto Obligado </w:t>
      </w:r>
      <w:r w:rsidRPr="0057237A">
        <w:rPr>
          <w:rFonts w:ascii="Palatino Linotype" w:eastAsia="Palatino Linotype" w:hAnsi="Palatino Linotype" w:cs="Palatino Linotype"/>
          <w:sz w:val="22"/>
          <w:szCs w:val="22"/>
        </w:rPr>
        <w:t xml:space="preserve">en la etapa de manifestaciones satisface el requerimiento de información combatido, con lo cual quedó sin </w:t>
      </w:r>
      <w:r w:rsidRPr="0057237A">
        <w:rPr>
          <w:rFonts w:ascii="Palatino Linotype" w:eastAsia="Palatino Linotype" w:hAnsi="Palatino Linotype" w:cs="Palatino Linotype"/>
          <w:sz w:val="22"/>
          <w:szCs w:val="22"/>
        </w:rPr>
        <w:lastRenderedPageBreak/>
        <w:t xml:space="preserve">materia el presente recurso de revisión, actualizando entonces la causal prevista en la fracción III del artículo 192 de la Ley de la Materia vigente en la Entidad, antes transcrita. </w:t>
      </w:r>
    </w:p>
    <w:p w14:paraId="2C2240A2" w14:textId="77777777" w:rsidR="00790631" w:rsidRPr="0057237A" w:rsidRDefault="008D2434">
      <w:pPr>
        <w:spacing w:before="240" w:after="240" w:line="360" w:lineRule="auto"/>
        <w:jc w:val="both"/>
        <w:rPr>
          <w:rFonts w:ascii="Palatino Linotype" w:eastAsia="Palatino Linotype" w:hAnsi="Palatino Linotype" w:cs="Palatino Linotype"/>
          <w:b/>
          <w:sz w:val="22"/>
          <w:szCs w:val="22"/>
        </w:rPr>
      </w:pPr>
      <w:r w:rsidRPr="0057237A">
        <w:rPr>
          <w:rFonts w:ascii="Palatino Linotype" w:eastAsia="Palatino Linotype" w:hAnsi="Palatino Linotype" w:cs="Palatino Linotype"/>
          <w:sz w:val="22"/>
          <w:szCs w:val="22"/>
        </w:rPr>
        <w:t xml:space="preserve">Siendo el </w:t>
      </w:r>
      <w:r w:rsidRPr="0057237A">
        <w:rPr>
          <w:rFonts w:ascii="Palatino Linotype" w:eastAsia="Palatino Linotype" w:hAnsi="Palatino Linotype" w:cs="Palatino Linotype"/>
          <w:i/>
          <w:sz w:val="22"/>
          <w:szCs w:val="22"/>
        </w:rPr>
        <w:t>sobreseimiento</w:t>
      </w:r>
      <w:r w:rsidRPr="0057237A">
        <w:rPr>
          <w:rFonts w:ascii="Palatino Linotype" w:eastAsia="Palatino Linotype" w:hAnsi="Palatino Linotype" w:cs="Palatino Linotype"/>
          <w:sz w:val="22"/>
          <w:szCs w:val="22"/>
        </w:rPr>
        <w:t xml:space="preserve"> un acto que da por terminado el procedimiento administrativo de impugnación por alguna causa sobreviniente en el juicio de que se trate, que impide a la autoridad referirse a lo sustancial de lo planteado por el recurrente teniendo como consecuencia dar por concluido el medio de impugnación, este Instituto se encuentra imposibilitado para entrar al estudio de fondo del recurso de revisión, lo anterior con apoyo en el criterio del Poder Judicial de la Federación con rubro: </w:t>
      </w:r>
      <w:r w:rsidRPr="0057237A">
        <w:rPr>
          <w:rFonts w:ascii="Palatino Linotype" w:eastAsia="Palatino Linotype" w:hAnsi="Palatino Linotype" w:cs="Palatino Linotype"/>
          <w:b/>
          <w:sz w:val="22"/>
          <w:szCs w:val="22"/>
        </w:rPr>
        <w:t>SOBRESEIMIENTO, NO PERMITE ENTRAR AL ESTUDIO DE LAS CUESTIONES DE FONDO</w:t>
      </w:r>
      <w:r w:rsidRPr="0057237A">
        <w:rPr>
          <w:rFonts w:ascii="Palatino Linotype" w:eastAsia="Palatino Linotype" w:hAnsi="Palatino Linotype" w:cs="Palatino Linotype"/>
          <w:b/>
          <w:sz w:val="22"/>
          <w:szCs w:val="22"/>
          <w:vertAlign w:val="superscript"/>
        </w:rPr>
        <w:footnoteReference w:id="5"/>
      </w:r>
      <w:r w:rsidRPr="0057237A">
        <w:rPr>
          <w:rFonts w:ascii="Palatino Linotype" w:eastAsia="Palatino Linotype" w:hAnsi="Palatino Linotype" w:cs="Palatino Linotype"/>
          <w:b/>
          <w:sz w:val="22"/>
          <w:szCs w:val="22"/>
        </w:rPr>
        <w:t>.</w:t>
      </w:r>
    </w:p>
    <w:p w14:paraId="3916517B" w14:textId="77777777" w:rsidR="00790631" w:rsidRPr="0057237A" w:rsidRDefault="008D2434">
      <w:pPr>
        <w:spacing w:after="240" w:line="360" w:lineRule="auto"/>
        <w:ind w:right="49"/>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 xml:space="preserve">En consecuencia, se sobresee el recurso de revisión </w:t>
      </w:r>
      <w:r w:rsidRPr="0057237A">
        <w:rPr>
          <w:rFonts w:ascii="Palatino Linotype" w:eastAsia="Palatino Linotype" w:hAnsi="Palatino Linotype" w:cs="Palatino Linotype"/>
          <w:b/>
          <w:sz w:val="22"/>
          <w:szCs w:val="22"/>
        </w:rPr>
        <w:t xml:space="preserve">03499/INFOEM/IP/RR/2025, </w:t>
      </w:r>
      <w:r w:rsidRPr="0057237A">
        <w:rPr>
          <w:rFonts w:ascii="Palatino Linotype" w:eastAsia="Palatino Linotype" w:hAnsi="Palatino Linotype" w:cs="Palatino Linotype"/>
          <w:sz w:val="22"/>
          <w:szCs w:val="22"/>
        </w:rPr>
        <w:t>porque al modificar la respuesta a través del informe justificado y referir que no se cuenta con la información porque no se ha emitido ninguna factura ni contrato por los conceptos que refiere el particular, determinando que la información no obra en los archivos del Sujeto Obligado por no haberse generado, quedando sin materia el recurso de revisión.</w:t>
      </w:r>
    </w:p>
    <w:p w14:paraId="2840B23A" w14:textId="77777777" w:rsidR="00790631" w:rsidRPr="0057237A" w:rsidRDefault="00790631">
      <w:pPr>
        <w:spacing w:line="360" w:lineRule="auto"/>
        <w:ind w:right="49"/>
        <w:jc w:val="both"/>
        <w:rPr>
          <w:rFonts w:ascii="Palatino Linotype" w:eastAsia="Palatino Linotype" w:hAnsi="Palatino Linotype" w:cs="Palatino Linotype"/>
          <w:sz w:val="22"/>
          <w:szCs w:val="22"/>
        </w:rPr>
      </w:pPr>
    </w:p>
    <w:p w14:paraId="55022D0A" w14:textId="77777777" w:rsidR="00790631" w:rsidRPr="0057237A" w:rsidRDefault="008D2434">
      <w:pPr>
        <w:spacing w:line="360" w:lineRule="auto"/>
        <w:ind w:right="49"/>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Así, con fundamento en lo prescrito en los artículos 5, párrafos trigésimo séptimo, trigésimo octavo y trigésimo noveno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4F86CDE5" w14:textId="77777777" w:rsidR="00790631" w:rsidRPr="0057237A" w:rsidRDefault="00790631">
      <w:pPr>
        <w:spacing w:line="360" w:lineRule="auto"/>
        <w:ind w:right="49"/>
        <w:jc w:val="both"/>
        <w:rPr>
          <w:rFonts w:ascii="Palatino Linotype" w:eastAsia="Palatino Linotype" w:hAnsi="Palatino Linotype" w:cs="Palatino Linotype"/>
          <w:sz w:val="22"/>
          <w:szCs w:val="22"/>
        </w:rPr>
      </w:pPr>
    </w:p>
    <w:p w14:paraId="0195AE4D" w14:textId="77777777" w:rsidR="00790631" w:rsidRPr="0057237A" w:rsidRDefault="008D2434">
      <w:pPr>
        <w:widowControl w:val="0"/>
        <w:spacing w:line="360" w:lineRule="auto"/>
        <w:jc w:val="center"/>
        <w:rPr>
          <w:rFonts w:ascii="Palatino Linotype" w:eastAsia="Palatino Linotype" w:hAnsi="Palatino Linotype" w:cs="Palatino Linotype"/>
          <w:b/>
          <w:sz w:val="22"/>
          <w:szCs w:val="22"/>
        </w:rPr>
      </w:pPr>
      <w:r w:rsidRPr="0057237A">
        <w:rPr>
          <w:rFonts w:ascii="Palatino Linotype" w:eastAsia="Palatino Linotype" w:hAnsi="Palatino Linotype" w:cs="Palatino Linotype"/>
          <w:b/>
          <w:sz w:val="22"/>
          <w:szCs w:val="22"/>
        </w:rPr>
        <w:t>R E S U E L V E:</w:t>
      </w:r>
    </w:p>
    <w:p w14:paraId="664C66DC" w14:textId="77777777" w:rsidR="00790631" w:rsidRPr="0057237A" w:rsidRDefault="00790631">
      <w:pPr>
        <w:widowControl w:val="0"/>
        <w:spacing w:line="360" w:lineRule="auto"/>
        <w:jc w:val="center"/>
        <w:rPr>
          <w:rFonts w:ascii="Palatino Linotype" w:eastAsia="Palatino Linotype" w:hAnsi="Palatino Linotype" w:cs="Palatino Linotype"/>
          <w:b/>
          <w:sz w:val="22"/>
          <w:szCs w:val="22"/>
        </w:rPr>
      </w:pPr>
    </w:p>
    <w:p w14:paraId="1C12EA2E" w14:textId="77777777" w:rsidR="00790631" w:rsidRPr="0057237A" w:rsidRDefault="008D2434">
      <w:pPr>
        <w:spacing w:line="360" w:lineRule="auto"/>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b/>
          <w:sz w:val="22"/>
          <w:szCs w:val="22"/>
        </w:rPr>
        <w:t xml:space="preserve">Primero. </w:t>
      </w:r>
      <w:r w:rsidRPr="0057237A">
        <w:rPr>
          <w:rFonts w:ascii="Palatino Linotype" w:eastAsia="Palatino Linotype" w:hAnsi="Palatino Linotype" w:cs="Palatino Linotype"/>
          <w:sz w:val="22"/>
          <w:szCs w:val="22"/>
        </w:rPr>
        <w:t xml:space="preserve">Se </w:t>
      </w:r>
      <w:r w:rsidRPr="0057237A">
        <w:rPr>
          <w:rFonts w:ascii="Palatino Linotype" w:eastAsia="Palatino Linotype" w:hAnsi="Palatino Linotype" w:cs="Palatino Linotype"/>
          <w:b/>
          <w:sz w:val="22"/>
          <w:szCs w:val="22"/>
        </w:rPr>
        <w:t xml:space="preserve">SOBRESEE </w:t>
      </w:r>
      <w:r w:rsidRPr="0057237A">
        <w:rPr>
          <w:rFonts w:ascii="Palatino Linotype" w:eastAsia="Palatino Linotype" w:hAnsi="Palatino Linotype" w:cs="Palatino Linotype"/>
          <w:sz w:val="22"/>
          <w:szCs w:val="22"/>
        </w:rPr>
        <w:t>el recurso de revisión número</w:t>
      </w:r>
      <w:r w:rsidRPr="0057237A">
        <w:rPr>
          <w:rFonts w:ascii="Palatino Linotype" w:eastAsia="Palatino Linotype" w:hAnsi="Palatino Linotype" w:cs="Palatino Linotype"/>
          <w:b/>
          <w:sz w:val="22"/>
          <w:szCs w:val="22"/>
        </w:rPr>
        <w:t xml:space="preserve"> 03499/INFOEM/IP/RR/2025</w:t>
      </w:r>
      <w:r w:rsidRPr="0057237A">
        <w:rPr>
          <w:rFonts w:ascii="Palatino Linotype" w:eastAsia="Palatino Linotype" w:hAnsi="Palatino Linotype" w:cs="Palatino Linotype"/>
          <w:sz w:val="22"/>
          <w:szCs w:val="22"/>
        </w:rPr>
        <w:t xml:space="preserve">, porque al colmar la pretensión de </w:t>
      </w:r>
      <w:r w:rsidRPr="0057237A">
        <w:rPr>
          <w:rFonts w:ascii="Palatino Linotype" w:eastAsia="Palatino Linotype" w:hAnsi="Palatino Linotype" w:cs="Palatino Linotype"/>
          <w:b/>
          <w:sz w:val="22"/>
          <w:szCs w:val="22"/>
        </w:rPr>
        <w:t>LA PARTE RECURRENTE</w:t>
      </w:r>
      <w:r w:rsidRPr="0057237A">
        <w:rPr>
          <w:rFonts w:ascii="Palatino Linotype" w:eastAsia="Palatino Linotype" w:hAnsi="Palatino Linotype" w:cs="Palatino Linotype"/>
          <w:sz w:val="22"/>
          <w:szCs w:val="22"/>
        </w:rPr>
        <w:t xml:space="preserve"> mediante informe justificado, el medio de impugnación quedó sin materia, de conformidad con lo previsto en el artículo 192 fracción III de la Ley de Transparencia y Acceso a la Información Pública del Estado de México y Municipios, en términos del </w:t>
      </w:r>
      <w:r w:rsidRPr="0057237A">
        <w:rPr>
          <w:rFonts w:ascii="Palatino Linotype" w:eastAsia="Palatino Linotype" w:hAnsi="Palatino Linotype" w:cs="Palatino Linotype"/>
          <w:b/>
          <w:sz w:val="22"/>
          <w:szCs w:val="22"/>
        </w:rPr>
        <w:t>Considerando Cuarto</w:t>
      </w:r>
      <w:r w:rsidRPr="0057237A">
        <w:rPr>
          <w:rFonts w:ascii="Palatino Linotype" w:eastAsia="Palatino Linotype" w:hAnsi="Palatino Linotype" w:cs="Palatino Linotype"/>
          <w:sz w:val="22"/>
          <w:szCs w:val="22"/>
        </w:rPr>
        <w:t xml:space="preserve"> de la presente resolución.</w:t>
      </w:r>
    </w:p>
    <w:p w14:paraId="1CAEA700" w14:textId="77777777" w:rsidR="00790631" w:rsidRPr="0057237A" w:rsidRDefault="00790631">
      <w:pPr>
        <w:spacing w:line="360" w:lineRule="auto"/>
        <w:jc w:val="both"/>
        <w:rPr>
          <w:rFonts w:ascii="Palatino Linotype" w:eastAsia="Palatino Linotype" w:hAnsi="Palatino Linotype" w:cs="Palatino Linotype"/>
          <w:b/>
          <w:sz w:val="22"/>
          <w:szCs w:val="22"/>
        </w:rPr>
      </w:pPr>
    </w:p>
    <w:p w14:paraId="73497EFE" w14:textId="77777777" w:rsidR="00790631" w:rsidRPr="0057237A" w:rsidRDefault="008D2434">
      <w:pPr>
        <w:spacing w:line="360" w:lineRule="auto"/>
        <w:ind w:right="-7"/>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b/>
          <w:sz w:val="22"/>
          <w:szCs w:val="22"/>
        </w:rPr>
        <w:t xml:space="preserve">Segundo. </w:t>
      </w:r>
      <w:r w:rsidRPr="0057237A">
        <w:rPr>
          <w:rFonts w:ascii="Palatino Linotype" w:eastAsia="Palatino Linotype" w:hAnsi="Palatino Linotype" w:cs="Palatino Linotype"/>
          <w:sz w:val="22"/>
          <w:szCs w:val="22"/>
        </w:rPr>
        <w:t xml:space="preserve">Resultan </w:t>
      </w:r>
      <w:r w:rsidRPr="0057237A">
        <w:rPr>
          <w:rFonts w:ascii="Palatino Linotype" w:eastAsia="Palatino Linotype" w:hAnsi="Palatino Linotype" w:cs="Palatino Linotype"/>
          <w:b/>
          <w:sz w:val="22"/>
          <w:szCs w:val="22"/>
        </w:rPr>
        <w:t>parcialmente</w:t>
      </w:r>
      <w:r w:rsidRPr="0057237A">
        <w:rPr>
          <w:rFonts w:ascii="Palatino Linotype" w:eastAsia="Palatino Linotype" w:hAnsi="Palatino Linotype" w:cs="Palatino Linotype"/>
          <w:sz w:val="22"/>
          <w:szCs w:val="22"/>
        </w:rPr>
        <w:t xml:space="preserve"> </w:t>
      </w:r>
      <w:r w:rsidRPr="0057237A">
        <w:rPr>
          <w:rFonts w:ascii="Palatino Linotype" w:eastAsia="Palatino Linotype" w:hAnsi="Palatino Linotype" w:cs="Palatino Linotype"/>
          <w:b/>
          <w:sz w:val="22"/>
          <w:szCs w:val="22"/>
        </w:rPr>
        <w:t>fundadas</w:t>
      </w:r>
      <w:r w:rsidRPr="0057237A">
        <w:rPr>
          <w:rFonts w:ascii="Palatino Linotype" w:eastAsia="Palatino Linotype" w:hAnsi="Palatino Linotype" w:cs="Palatino Linotype"/>
          <w:sz w:val="22"/>
          <w:szCs w:val="22"/>
        </w:rPr>
        <w:t xml:space="preserve"> las razones o motivos de inconformidad hechos valer por </w:t>
      </w:r>
      <w:r w:rsidRPr="0057237A">
        <w:rPr>
          <w:rFonts w:ascii="Palatino Linotype" w:eastAsia="Palatino Linotype" w:hAnsi="Palatino Linotype" w:cs="Palatino Linotype"/>
          <w:b/>
          <w:sz w:val="22"/>
          <w:szCs w:val="22"/>
        </w:rPr>
        <w:t>la parte Recurrente</w:t>
      </w:r>
      <w:r w:rsidRPr="0057237A">
        <w:rPr>
          <w:rFonts w:ascii="Palatino Linotype" w:eastAsia="Palatino Linotype" w:hAnsi="Palatino Linotype" w:cs="Palatino Linotype"/>
          <w:sz w:val="22"/>
          <w:szCs w:val="22"/>
        </w:rPr>
        <w:t xml:space="preserve">, por lo que se </w:t>
      </w:r>
      <w:r w:rsidRPr="0057237A">
        <w:rPr>
          <w:rFonts w:ascii="Palatino Linotype" w:eastAsia="Palatino Linotype" w:hAnsi="Palatino Linotype" w:cs="Palatino Linotype"/>
          <w:b/>
          <w:sz w:val="22"/>
          <w:szCs w:val="22"/>
        </w:rPr>
        <w:t>MODIFICAN</w:t>
      </w:r>
      <w:r w:rsidRPr="0057237A">
        <w:rPr>
          <w:rFonts w:ascii="Palatino Linotype" w:eastAsia="Palatino Linotype" w:hAnsi="Palatino Linotype" w:cs="Palatino Linotype"/>
          <w:sz w:val="22"/>
          <w:szCs w:val="22"/>
        </w:rPr>
        <w:t xml:space="preserve"> las respuestas emitidas a las solicitudes </w:t>
      </w:r>
      <w:r w:rsidRPr="0057237A">
        <w:rPr>
          <w:rFonts w:ascii="Palatino Linotype" w:eastAsia="Palatino Linotype" w:hAnsi="Palatino Linotype" w:cs="Palatino Linotype"/>
          <w:b/>
          <w:sz w:val="22"/>
          <w:szCs w:val="22"/>
        </w:rPr>
        <w:t>01045/TOLUCA/IP/2025 y 01043/TOLUCA/IP/2025</w:t>
      </w:r>
      <w:r w:rsidRPr="0057237A">
        <w:rPr>
          <w:rFonts w:ascii="Palatino Linotype" w:eastAsia="Palatino Linotype" w:hAnsi="Palatino Linotype" w:cs="Palatino Linotype"/>
          <w:sz w:val="22"/>
          <w:szCs w:val="22"/>
        </w:rPr>
        <w:t xml:space="preserve"> que dieron origen a los recursos de revisión </w:t>
      </w:r>
      <w:r w:rsidRPr="0057237A">
        <w:rPr>
          <w:rFonts w:ascii="Palatino Linotype" w:eastAsia="Palatino Linotype" w:hAnsi="Palatino Linotype" w:cs="Palatino Linotype"/>
          <w:b/>
          <w:sz w:val="22"/>
          <w:szCs w:val="22"/>
        </w:rPr>
        <w:t>03034/INFOEM/IP/RR/2025 y 03119/INFOEM/IP/RR/2025.</w:t>
      </w:r>
    </w:p>
    <w:p w14:paraId="6599C7DD" w14:textId="77777777" w:rsidR="00790631" w:rsidRPr="0057237A" w:rsidRDefault="008D2434">
      <w:pPr>
        <w:spacing w:before="240" w:after="240" w:line="360" w:lineRule="auto"/>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b/>
          <w:sz w:val="22"/>
          <w:szCs w:val="22"/>
        </w:rPr>
        <w:t>Tercero</w:t>
      </w:r>
      <w:r w:rsidRPr="0057237A">
        <w:rPr>
          <w:rFonts w:ascii="Palatino Linotype" w:eastAsia="Palatino Linotype" w:hAnsi="Palatino Linotype" w:cs="Palatino Linotype"/>
          <w:sz w:val="22"/>
          <w:szCs w:val="22"/>
        </w:rPr>
        <w:t xml:space="preserve">. Se </w:t>
      </w:r>
      <w:r w:rsidRPr="0057237A">
        <w:rPr>
          <w:rFonts w:ascii="Palatino Linotype" w:eastAsia="Palatino Linotype" w:hAnsi="Palatino Linotype" w:cs="Palatino Linotype"/>
          <w:b/>
          <w:sz w:val="22"/>
          <w:szCs w:val="22"/>
        </w:rPr>
        <w:t xml:space="preserve">Ordena </w:t>
      </w:r>
      <w:r w:rsidRPr="0057237A">
        <w:rPr>
          <w:rFonts w:ascii="Palatino Linotype" w:eastAsia="Palatino Linotype" w:hAnsi="Palatino Linotype" w:cs="Palatino Linotype"/>
          <w:sz w:val="22"/>
          <w:szCs w:val="22"/>
        </w:rPr>
        <w:t>al</w:t>
      </w:r>
      <w:r w:rsidRPr="0057237A">
        <w:rPr>
          <w:rFonts w:ascii="Palatino Linotype" w:eastAsia="Palatino Linotype" w:hAnsi="Palatino Linotype" w:cs="Palatino Linotype"/>
          <w:b/>
          <w:sz w:val="22"/>
          <w:szCs w:val="22"/>
        </w:rPr>
        <w:t xml:space="preserve"> Sujeto Obligado</w:t>
      </w:r>
      <w:r w:rsidRPr="0057237A">
        <w:rPr>
          <w:rFonts w:ascii="Palatino Linotype" w:eastAsia="Palatino Linotype" w:hAnsi="Palatino Linotype" w:cs="Palatino Linotype"/>
          <w:sz w:val="22"/>
          <w:szCs w:val="22"/>
        </w:rPr>
        <w:t xml:space="preserve">, en términos de los Considerandos </w:t>
      </w:r>
      <w:r w:rsidRPr="0057237A">
        <w:rPr>
          <w:rFonts w:ascii="Palatino Linotype" w:eastAsia="Palatino Linotype" w:hAnsi="Palatino Linotype" w:cs="Palatino Linotype"/>
          <w:b/>
          <w:sz w:val="22"/>
          <w:szCs w:val="22"/>
        </w:rPr>
        <w:t xml:space="preserve">Cuarto y Quinto </w:t>
      </w:r>
      <w:r w:rsidRPr="0057237A">
        <w:rPr>
          <w:rFonts w:ascii="Palatino Linotype" w:eastAsia="Palatino Linotype" w:hAnsi="Palatino Linotype" w:cs="Palatino Linotype"/>
          <w:sz w:val="22"/>
          <w:szCs w:val="22"/>
        </w:rPr>
        <w:t>de esta resolución, haga entrega vía SAIMEX, previa búsqueda exhaustiva y razonable, en versión pública de ser procedente, los documentos donde conste la siguiente información:</w:t>
      </w:r>
    </w:p>
    <w:p w14:paraId="57955136" w14:textId="77777777" w:rsidR="00790631" w:rsidRPr="0057237A" w:rsidRDefault="008D2434">
      <w:pPr>
        <w:numPr>
          <w:ilvl w:val="3"/>
          <w:numId w:val="1"/>
        </w:numPr>
        <w:pBdr>
          <w:top w:val="nil"/>
          <w:left w:val="nil"/>
          <w:bottom w:val="nil"/>
          <w:right w:val="nil"/>
          <w:between w:val="nil"/>
        </w:pBdr>
        <w:spacing w:line="360" w:lineRule="auto"/>
        <w:ind w:left="284" w:firstLine="0"/>
        <w:jc w:val="both"/>
        <w:rPr>
          <w:rFonts w:ascii="Palatino Linotype" w:eastAsia="Palatino Linotype" w:hAnsi="Palatino Linotype" w:cs="Palatino Linotype"/>
          <w:b/>
          <w:sz w:val="22"/>
          <w:szCs w:val="22"/>
        </w:rPr>
      </w:pPr>
      <w:r w:rsidRPr="0057237A">
        <w:rPr>
          <w:rFonts w:ascii="Palatino Linotype" w:eastAsia="Palatino Linotype" w:hAnsi="Palatino Linotype" w:cs="Palatino Linotype"/>
          <w:b/>
          <w:sz w:val="22"/>
          <w:szCs w:val="22"/>
        </w:rPr>
        <w:t>Nombre o razón social de las  empresas con las que el Sujeto Obligado tiene contratos del veinte de febrero de dos mil veinticuatro al veinte de febrero de dos mil veinticinco;</w:t>
      </w:r>
    </w:p>
    <w:p w14:paraId="16595BFD" w14:textId="77777777" w:rsidR="00790631" w:rsidRPr="0057237A" w:rsidRDefault="008D2434">
      <w:pPr>
        <w:numPr>
          <w:ilvl w:val="3"/>
          <w:numId w:val="1"/>
        </w:numPr>
        <w:pBdr>
          <w:top w:val="nil"/>
          <w:left w:val="nil"/>
          <w:bottom w:val="nil"/>
          <w:right w:val="nil"/>
          <w:between w:val="nil"/>
        </w:pBdr>
        <w:spacing w:line="360" w:lineRule="auto"/>
        <w:ind w:left="284" w:firstLine="0"/>
        <w:jc w:val="both"/>
        <w:rPr>
          <w:rFonts w:ascii="Palatino Linotype" w:eastAsia="Palatino Linotype" w:hAnsi="Palatino Linotype" w:cs="Palatino Linotype"/>
          <w:b/>
          <w:sz w:val="22"/>
          <w:szCs w:val="22"/>
        </w:rPr>
      </w:pPr>
      <w:r w:rsidRPr="0057237A">
        <w:rPr>
          <w:rFonts w:ascii="Palatino Linotype" w:eastAsia="Palatino Linotype" w:hAnsi="Palatino Linotype" w:cs="Palatino Linotype"/>
          <w:b/>
          <w:sz w:val="22"/>
          <w:szCs w:val="22"/>
        </w:rPr>
        <w:t>Nombre o razón social de empresas que cuentan con cualquier tipo de permiso del veinte de febrero de dos mil veinticuatro al veinte de febrero de dos mil veinticinco;</w:t>
      </w:r>
    </w:p>
    <w:p w14:paraId="7D2AA471" w14:textId="77777777" w:rsidR="00790631" w:rsidRPr="0057237A" w:rsidRDefault="008D2434">
      <w:pPr>
        <w:numPr>
          <w:ilvl w:val="3"/>
          <w:numId w:val="1"/>
        </w:numPr>
        <w:pBdr>
          <w:top w:val="nil"/>
          <w:left w:val="nil"/>
          <w:bottom w:val="nil"/>
          <w:right w:val="nil"/>
          <w:between w:val="nil"/>
        </w:pBdr>
        <w:spacing w:line="360" w:lineRule="auto"/>
        <w:ind w:left="284" w:firstLine="0"/>
        <w:jc w:val="both"/>
        <w:rPr>
          <w:rFonts w:ascii="Palatino Linotype" w:eastAsia="Palatino Linotype" w:hAnsi="Palatino Linotype" w:cs="Palatino Linotype"/>
          <w:b/>
          <w:sz w:val="22"/>
          <w:szCs w:val="22"/>
        </w:rPr>
      </w:pPr>
      <w:r w:rsidRPr="0057237A">
        <w:rPr>
          <w:rFonts w:ascii="Palatino Linotype" w:eastAsia="Palatino Linotype" w:hAnsi="Palatino Linotype" w:cs="Palatino Linotype"/>
          <w:b/>
          <w:sz w:val="22"/>
          <w:szCs w:val="22"/>
        </w:rPr>
        <w:t>Soporte documental que dé cuenta de la recaudación por concepto de permisos del veinte de febrero de dos mil veinticuatro al veinte de febrero de dos mil veinticinco; y</w:t>
      </w:r>
    </w:p>
    <w:p w14:paraId="67F37158" w14:textId="77777777" w:rsidR="00790631" w:rsidRPr="0057237A" w:rsidRDefault="008D2434">
      <w:pPr>
        <w:numPr>
          <w:ilvl w:val="3"/>
          <w:numId w:val="1"/>
        </w:numPr>
        <w:pBdr>
          <w:top w:val="nil"/>
          <w:left w:val="nil"/>
          <w:bottom w:val="nil"/>
          <w:right w:val="nil"/>
          <w:between w:val="nil"/>
        </w:pBdr>
        <w:spacing w:after="160" w:line="360" w:lineRule="auto"/>
        <w:ind w:left="284" w:firstLine="0"/>
        <w:jc w:val="both"/>
        <w:rPr>
          <w:rFonts w:ascii="Palatino Linotype" w:eastAsia="Palatino Linotype" w:hAnsi="Palatino Linotype" w:cs="Palatino Linotype"/>
          <w:b/>
          <w:sz w:val="22"/>
          <w:szCs w:val="22"/>
        </w:rPr>
      </w:pPr>
      <w:r w:rsidRPr="0057237A">
        <w:rPr>
          <w:rFonts w:ascii="Palatino Linotype" w:eastAsia="Palatino Linotype" w:hAnsi="Palatino Linotype" w:cs="Palatino Linotype"/>
          <w:b/>
          <w:sz w:val="22"/>
          <w:szCs w:val="22"/>
        </w:rPr>
        <w:lastRenderedPageBreak/>
        <w:t>Soporte documental que dé cuenta de las inversiones por concepto de anuncios y autorizaciones emitidas para anuncios del uno de enero al treinta y uno de diciembre de dos mil veinte y dos mil veintidós.</w:t>
      </w:r>
    </w:p>
    <w:p w14:paraId="01502533" w14:textId="77777777" w:rsidR="00790631" w:rsidRPr="0057237A" w:rsidRDefault="008D2434">
      <w:pPr>
        <w:tabs>
          <w:tab w:val="left" w:pos="7655"/>
        </w:tabs>
        <w:spacing w:after="120"/>
        <w:ind w:left="284" w:right="900"/>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 xml:space="preserve">Deberá emitir el Acuerdo del Comité de Transparencia en términos de la Ley de Transparencia y Acceso a la Información Pública del Estado de México y Municipios, en el que funde y motive las razones sobre los datos que se supriman o eliminen y se ponga a disposición de </w:t>
      </w:r>
      <w:r w:rsidRPr="0057237A">
        <w:rPr>
          <w:rFonts w:ascii="Palatino Linotype" w:eastAsia="Palatino Linotype" w:hAnsi="Palatino Linotype" w:cs="Palatino Linotype"/>
          <w:b/>
          <w:i/>
          <w:sz w:val="22"/>
          <w:szCs w:val="22"/>
        </w:rPr>
        <w:t>la parte</w:t>
      </w:r>
      <w:r w:rsidRPr="0057237A">
        <w:rPr>
          <w:rFonts w:ascii="Palatino Linotype" w:eastAsia="Palatino Linotype" w:hAnsi="Palatino Linotype" w:cs="Palatino Linotype"/>
          <w:i/>
          <w:sz w:val="22"/>
          <w:szCs w:val="22"/>
        </w:rPr>
        <w:t xml:space="preserve"> </w:t>
      </w:r>
      <w:r w:rsidRPr="0057237A">
        <w:rPr>
          <w:rFonts w:ascii="Palatino Linotype" w:eastAsia="Palatino Linotype" w:hAnsi="Palatino Linotype" w:cs="Palatino Linotype"/>
          <w:b/>
          <w:i/>
          <w:sz w:val="22"/>
          <w:szCs w:val="22"/>
        </w:rPr>
        <w:t>Recurrente</w:t>
      </w:r>
      <w:r w:rsidRPr="0057237A">
        <w:rPr>
          <w:rFonts w:ascii="Palatino Linotype" w:eastAsia="Palatino Linotype" w:hAnsi="Palatino Linotype" w:cs="Palatino Linotype"/>
          <w:i/>
          <w:sz w:val="22"/>
          <w:szCs w:val="22"/>
        </w:rPr>
        <w:t>.</w:t>
      </w:r>
    </w:p>
    <w:p w14:paraId="7AAFBC0A" w14:textId="77777777" w:rsidR="00790631" w:rsidRPr="0057237A" w:rsidRDefault="00790631">
      <w:pPr>
        <w:tabs>
          <w:tab w:val="left" w:pos="7655"/>
        </w:tabs>
        <w:spacing w:after="120"/>
        <w:ind w:left="284" w:right="900"/>
        <w:jc w:val="both"/>
        <w:rPr>
          <w:rFonts w:ascii="Palatino Linotype" w:eastAsia="Palatino Linotype" w:hAnsi="Palatino Linotype" w:cs="Palatino Linotype"/>
          <w:i/>
          <w:sz w:val="22"/>
          <w:szCs w:val="22"/>
        </w:rPr>
      </w:pPr>
    </w:p>
    <w:p w14:paraId="42CDB369" w14:textId="77777777" w:rsidR="00790631" w:rsidRPr="0057237A" w:rsidRDefault="008D2434">
      <w:pPr>
        <w:pBdr>
          <w:top w:val="nil"/>
          <w:left w:val="nil"/>
          <w:bottom w:val="nil"/>
          <w:right w:val="nil"/>
          <w:between w:val="nil"/>
        </w:pBdr>
        <w:spacing w:line="276" w:lineRule="auto"/>
        <w:ind w:left="284" w:right="616"/>
        <w:jc w:val="both"/>
        <w:rPr>
          <w:rFonts w:ascii="Palatino Linotype" w:eastAsia="Palatino Linotype" w:hAnsi="Palatino Linotype" w:cs="Palatino Linotype"/>
          <w:i/>
          <w:sz w:val="22"/>
          <w:szCs w:val="22"/>
        </w:rPr>
      </w:pPr>
      <w:r w:rsidRPr="0057237A">
        <w:rPr>
          <w:rFonts w:ascii="Palatino Linotype" w:eastAsia="Palatino Linotype" w:hAnsi="Palatino Linotype" w:cs="Palatino Linotype"/>
          <w:i/>
          <w:sz w:val="22"/>
          <w:szCs w:val="22"/>
        </w:rPr>
        <w:t xml:space="preserve">Ahora bien, en caso de que no se cuente con la información del numeral 4, por no haberse generado, bastará con que así lo haga del conocimiento de la parte </w:t>
      </w:r>
      <w:r w:rsidRPr="0057237A">
        <w:rPr>
          <w:rFonts w:ascii="Palatino Linotype" w:eastAsia="Palatino Linotype" w:hAnsi="Palatino Linotype" w:cs="Palatino Linotype"/>
          <w:b/>
          <w:i/>
          <w:sz w:val="22"/>
          <w:szCs w:val="22"/>
        </w:rPr>
        <w:t>Recurrente</w:t>
      </w:r>
      <w:r w:rsidRPr="0057237A">
        <w:rPr>
          <w:rFonts w:ascii="Palatino Linotype" w:eastAsia="Palatino Linotype" w:hAnsi="Palatino Linotype" w:cs="Palatino Linotype"/>
          <w:i/>
          <w:sz w:val="22"/>
          <w:szCs w:val="22"/>
        </w:rPr>
        <w:t>, de manera clara y precisa, en términos del artículo 19, párrafo segundo de la Ley de Transparencia y Acceso a la Información pública del Estado de México y Municipios.</w:t>
      </w:r>
    </w:p>
    <w:p w14:paraId="68689830" w14:textId="77777777" w:rsidR="00790631" w:rsidRPr="0057237A" w:rsidRDefault="00790631">
      <w:pPr>
        <w:tabs>
          <w:tab w:val="left" w:pos="7655"/>
        </w:tabs>
        <w:spacing w:after="120"/>
        <w:ind w:left="720" w:right="900"/>
        <w:jc w:val="both"/>
        <w:rPr>
          <w:rFonts w:ascii="Palatino Linotype" w:eastAsia="Palatino Linotype" w:hAnsi="Palatino Linotype" w:cs="Palatino Linotype"/>
          <w:i/>
          <w:sz w:val="22"/>
          <w:szCs w:val="22"/>
        </w:rPr>
      </w:pPr>
    </w:p>
    <w:p w14:paraId="0FA34980" w14:textId="77777777" w:rsidR="00790631" w:rsidRPr="0057237A" w:rsidRDefault="008D2434">
      <w:pPr>
        <w:spacing w:before="240" w:after="240" w:line="360" w:lineRule="auto"/>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b/>
          <w:sz w:val="22"/>
          <w:szCs w:val="22"/>
        </w:rPr>
        <w:t xml:space="preserve">Cuarto. Notifíquese vía SAIMEX, </w:t>
      </w:r>
      <w:r w:rsidRPr="0057237A">
        <w:rPr>
          <w:rFonts w:ascii="Palatino Linotype" w:eastAsia="Palatino Linotype" w:hAnsi="Palatino Linotype" w:cs="Palatino Linotype"/>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064761BC" w14:textId="77777777" w:rsidR="00790631" w:rsidRPr="0057237A" w:rsidRDefault="008D2434">
      <w:pPr>
        <w:spacing w:before="240" w:after="240" w:line="360" w:lineRule="auto"/>
        <w:ind w:right="49"/>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b/>
          <w:sz w:val="22"/>
          <w:szCs w:val="22"/>
        </w:rPr>
        <w:t>Quinto. Notifíquese vía SAIMEX al Titular de la Unidad de Transparencia</w:t>
      </w:r>
      <w:r w:rsidRPr="0057237A">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el Sujeto Obligado de manera </w:t>
      </w:r>
      <w:r w:rsidRPr="0057237A">
        <w:rPr>
          <w:rFonts w:ascii="Palatino Linotype" w:eastAsia="Palatino Linotype" w:hAnsi="Palatino Linotype" w:cs="Palatino Linotype"/>
          <w:sz w:val="22"/>
          <w:szCs w:val="22"/>
        </w:rPr>
        <w:lastRenderedPageBreak/>
        <w:t>fundada y motivada, podrá solicitar una ampliación de plazo para el cumplimiento de la presente resolución.</w:t>
      </w:r>
    </w:p>
    <w:p w14:paraId="7B7D1F8B" w14:textId="77777777" w:rsidR="00790631" w:rsidRPr="0057237A" w:rsidRDefault="008D2434">
      <w:pPr>
        <w:spacing w:before="240" w:after="240" w:line="360" w:lineRule="auto"/>
        <w:ind w:right="49"/>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b/>
          <w:sz w:val="22"/>
          <w:szCs w:val="22"/>
        </w:rPr>
        <w:t xml:space="preserve">Sexto. Notifíquese vía SAIMEX, </w:t>
      </w:r>
      <w:r w:rsidRPr="0057237A">
        <w:rPr>
          <w:rFonts w:ascii="Palatino Linotype" w:eastAsia="Palatino Linotype" w:hAnsi="Palatino Linotype" w:cs="Palatino Linotype"/>
          <w:sz w:val="22"/>
          <w:szCs w:val="22"/>
        </w:rPr>
        <w:t>a</w:t>
      </w:r>
      <w:r w:rsidRPr="0057237A">
        <w:rPr>
          <w:rFonts w:ascii="Palatino Linotype" w:eastAsia="Palatino Linotype" w:hAnsi="Palatino Linotype" w:cs="Palatino Linotype"/>
          <w:b/>
          <w:sz w:val="22"/>
          <w:szCs w:val="22"/>
        </w:rPr>
        <w:t xml:space="preserve"> la parte Recurrente</w:t>
      </w:r>
      <w:r w:rsidRPr="0057237A">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0A3004D2" w14:textId="77777777" w:rsidR="00790631" w:rsidRPr="00806309" w:rsidRDefault="008D2434">
      <w:pPr>
        <w:spacing w:line="360" w:lineRule="auto"/>
        <w:ind w:right="-93"/>
        <w:jc w:val="both"/>
        <w:rPr>
          <w:rFonts w:ascii="Palatino Linotype" w:eastAsia="Palatino Linotype" w:hAnsi="Palatino Linotype" w:cs="Palatino Linotype"/>
          <w:sz w:val="22"/>
          <w:szCs w:val="22"/>
        </w:rPr>
      </w:pPr>
      <w:r w:rsidRPr="0057237A">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SESIÓN ORDINARIA CELEBRADA EL CUATRO DE JUNIO DE DOS MIL VEINTICINCO, ANTE EL SECRETARIO TÉCNICO DEL PLENO ALEXIS TAPIA RAMÍREZ.</w:t>
      </w:r>
    </w:p>
    <w:p w14:paraId="6F35A05D" w14:textId="77777777" w:rsidR="00790631" w:rsidRPr="00806309" w:rsidRDefault="00790631">
      <w:pPr>
        <w:spacing w:line="360" w:lineRule="auto"/>
        <w:ind w:right="-93"/>
        <w:jc w:val="both"/>
        <w:rPr>
          <w:rFonts w:ascii="Palatino Linotype" w:eastAsia="Palatino Linotype" w:hAnsi="Palatino Linotype" w:cs="Palatino Linotype"/>
          <w:sz w:val="22"/>
          <w:szCs w:val="22"/>
        </w:rPr>
      </w:pPr>
    </w:p>
    <w:p w14:paraId="7755F2D6" w14:textId="77777777" w:rsidR="00790631" w:rsidRPr="00806309" w:rsidRDefault="00790631">
      <w:pPr>
        <w:spacing w:line="360" w:lineRule="auto"/>
        <w:ind w:right="-93"/>
        <w:jc w:val="both"/>
        <w:rPr>
          <w:rFonts w:ascii="Palatino Linotype" w:eastAsia="Palatino Linotype" w:hAnsi="Palatino Linotype" w:cs="Palatino Linotype"/>
          <w:sz w:val="22"/>
          <w:szCs w:val="22"/>
        </w:rPr>
      </w:pPr>
    </w:p>
    <w:p w14:paraId="3752010A" w14:textId="77777777" w:rsidR="00790631" w:rsidRPr="00806309" w:rsidRDefault="00790631">
      <w:pPr>
        <w:spacing w:line="360" w:lineRule="auto"/>
        <w:ind w:right="-93"/>
        <w:jc w:val="both"/>
        <w:rPr>
          <w:rFonts w:ascii="Palatino Linotype" w:eastAsia="Palatino Linotype" w:hAnsi="Palatino Linotype" w:cs="Palatino Linotype"/>
          <w:sz w:val="22"/>
          <w:szCs w:val="22"/>
        </w:rPr>
      </w:pPr>
    </w:p>
    <w:p w14:paraId="5FFEBBDD" w14:textId="77777777" w:rsidR="00790631" w:rsidRPr="00806309" w:rsidRDefault="00790631">
      <w:pPr>
        <w:spacing w:line="360" w:lineRule="auto"/>
        <w:ind w:right="-93"/>
        <w:jc w:val="both"/>
        <w:rPr>
          <w:rFonts w:ascii="Palatino Linotype" w:eastAsia="Palatino Linotype" w:hAnsi="Palatino Linotype" w:cs="Palatino Linotype"/>
          <w:sz w:val="22"/>
          <w:szCs w:val="22"/>
        </w:rPr>
      </w:pPr>
    </w:p>
    <w:p w14:paraId="4A7A0851" w14:textId="77777777" w:rsidR="00790631" w:rsidRPr="00806309" w:rsidRDefault="00790631">
      <w:pPr>
        <w:spacing w:line="360" w:lineRule="auto"/>
        <w:ind w:right="-93"/>
        <w:jc w:val="both"/>
        <w:rPr>
          <w:rFonts w:ascii="Palatino Linotype" w:eastAsia="Palatino Linotype" w:hAnsi="Palatino Linotype" w:cs="Palatino Linotype"/>
          <w:sz w:val="22"/>
          <w:szCs w:val="22"/>
        </w:rPr>
      </w:pPr>
    </w:p>
    <w:p w14:paraId="469DEF01" w14:textId="77777777" w:rsidR="00790631" w:rsidRPr="00806309" w:rsidRDefault="00790631">
      <w:pPr>
        <w:spacing w:line="360" w:lineRule="auto"/>
        <w:ind w:right="-93"/>
        <w:jc w:val="both"/>
        <w:rPr>
          <w:rFonts w:ascii="Palatino Linotype" w:eastAsia="Palatino Linotype" w:hAnsi="Palatino Linotype" w:cs="Palatino Linotype"/>
          <w:sz w:val="22"/>
          <w:szCs w:val="22"/>
        </w:rPr>
      </w:pPr>
    </w:p>
    <w:p w14:paraId="33E6E290" w14:textId="77777777" w:rsidR="00790631" w:rsidRPr="00806309" w:rsidRDefault="00790631">
      <w:pPr>
        <w:spacing w:line="360" w:lineRule="auto"/>
        <w:ind w:right="-93"/>
        <w:jc w:val="both"/>
        <w:rPr>
          <w:rFonts w:ascii="Palatino Linotype" w:eastAsia="Palatino Linotype" w:hAnsi="Palatino Linotype" w:cs="Palatino Linotype"/>
          <w:sz w:val="22"/>
          <w:szCs w:val="22"/>
        </w:rPr>
      </w:pPr>
    </w:p>
    <w:p w14:paraId="3B8E890D" w14:textId="77777777" w:rsidR="00790631" w:rsidRPr="00806309" w:rsidRDefault="00790631">
      <w:pPr>
        <w:spacing w:line="360" w:lineRule="auto"/>
        <w:ind w:right="-93"/>
        <w:jc w:val="both"/>
        <w:rPr>
          <w:rFonts w:ascii="Palatino Linotype" w:eastAsia="Palatino Linotype" w:hAnsi="Palatino Linotype" w:cs="Palatino Linotype"/>
          <w:sz w:val="22"/>
          <w:szCs w:val="22"/>
        </w:rPr>
      </w:pPr>
    </w:p>
    <w:p w14:paraId="662C9049" w14:textId="77777777" w:rsidR="00790631" w:rsidRPr="00806309" w:rsidRDefault="00790631">
      <w:pPr>
        <w:spacing w:line="360" w:lineRule="auto"/>
        <w:ind w:right="-93"/>
        <w:jc w:val="both"/>
        <w:rPr>
          <w:rFonts w:ascii="Palatino Linotype" w:eastAsia="Palatino Linotype" w:hAnsi="Palatino Linotype" w:cs="Palatino Linotype"/>
          <w:sz w:val="22"/>
          <w:szCs w:val="22"/>
        </w:rPr>
      </w:pPr>
    </w:p>
    <w:p w14:paraId="56A8352F" w14:textId="77777777" w:rsidR="00790631" w:rsidRPr="00806309" w:rsidRDefault="00790631">
      <w:pPr>
        <w:spacing w:line="360" w:lineRule="auto"/>
        <w:ind w:right="-93"/>
        <w:jc w:val="both"/>
        <w:rPr>
          <w:rFonts w:ascii="Palatino Linotype" w:eastAsia="Palatino Linotype" w:hAnsi="Palatino Linotype" w:cs="Palatino Linotype"/>
          <w:sz w:val="22"/>
          <w:szCs w:val="22"/>
        </w:rPr>
      </w:pPr>
    </w:p>
    <w:p w14:paraId="0E0D1ECC" w14:textId="77777777" w:rsidR="00790631" w:rsidRPr="00806309" w:rsidRDefault="00790631">
      <w:pPr>
        <w:spacing w:line="360" w:lineRule="auto"/>
        <w:ind w:right="-93"/>
        <w:jc w:val="both"/>
        <w:rPr>
          <w:rFonts w:ascii="Palatino Linotype" w:eastAsia="Palatino Linotype" w:hAnsi="Palatino Linotype" w:cs="Palatino Linotype"/>
          <w:sz w:val="22"/>
          <w:szCs w:val="22"/>
        </w:rPr>
      </w:pPr>
    </w:p>
    <w:p w14:paraId="28633FF8" w14:textId="77777777" w:rsidR="00790631" w:rsidRPr="00806309" w:rsidRDefault="00790631">
      <w:pPr>
        <w:spacing w:line="360" w:lineRule="auto"/>
        <w:ind w:right="-93"/>
        <w:jc w:val="both"/>
        <w:rPr>
          <w:rFonts w:ascii="Palatino Linotype" w:eastAsia="Palatino Linotype" w:hAnsi="Palatino Linotype" w:cs="Palatino Linotype"/>
          <w:sz w:val="22"/>
          <w:szCs w:val="22"/>
        </w:rPr>
      </w:pPr>
    </w:p>
    <w:p w14:paraId="0299C7FE" w14:textId="77777777" w:rsidR="00790631" w:rsidRPr="00806309" w:rsidRDefault="00790631">
      <w:pPr>
        <w:spacing w:line="360" w:lineRule="auto"/>
        <w:ind w:right="-93"/>
        <w:jc w:val="both"/>
        <w:rPr>
          <w:rFonts w:ascii="Palatino Linotype" w:eastAsia="Palatino Linotype" w:hAnsi="Palatino Linotype" w:cs="Palatino Linotype"/>
          <w:sz w:val="22"/>
          <w:szCs w:val="22"/>
        </w:rPr>
      </w:pPr>
    </w:p>
    <w:p w14:paraId="609A05E8" w14:textId="77777777" w:rsidR="00790631" w:rsidRPr="00806309" w:rsidRDefault="00790631">
      <w:pPr>
        <w:spacing w:line="360" w:lineRule="auto"/>
        <w:ind w:right="-93"/>
        <w:jc w:val="both"/>
        <w:rPr>
          <w:rFonts w:ascii="Palatino Linotype" w:eastAsia="Palatino Linotype" w:hAnsi="Palatino Linotype" w:cs="Palatino Linotype"/>
          <w:sz w:val="22"/>
          <w:szCs w:val="22"/>
        </w:rPr>
      </w:pPr>
    </w:p>
    <w:p w14:paraId="0FE17CB0" w14:textId="77777777" w:rsidR="00790631" w:rsidRPr="00806309" w:rsidRDefault="00790631">
      <w:pPr>
        <w:spacing w:line="360" w:lineRule="auto"/>
        <w:ind w:right="-93"/>
        <w:jc w:val="both"/>
        <w:rPr>
          <w:rFonts w:ascii="Palatino Linotype" w:eastAsia="Palatino Linotype" w:hAnsi="Palatino Linotype" w:cs="Palatino Linotype"/>
          <w:sz w:val="22"/>
          <w:szCs w:val="22"/>
        </w:rPr>
      </w:pPr>
    </w:p>
    <w:p w14:paraId="58792987" w14:textId="77777777" w:rsidR="00790631" w:rsidRPr="00806309" w:rsidRDefault="00790631">
      <w:pPr>
        <w:spacing w:line="360" w:lineRule="auto"/>
        <w:ind w:right="-93"/>
        <w:jc w:val="both"/>
        <w:rPr>
          <w:rFonts w:ascii="Palatino Linotype" w:eastAsia="Palatino Linotype" w:hAnsi="Palatino Linotype" w:cs="Palatino Linotype"/>
          <w:sz w:val="22"/>
          <w:szCs w:val="22"/>
        </w:rPr>
      </w:pPr>
    </w:p>
    <w:p w14:paraId="3B3B05B9" w14:textId="77777777" w:rsidR="00790631" w:rsidRPr="00806309" w:rsidRDefault="00790631">
      <w:pPr>
        <w:spacing w:line="360" w:lineRule="auto"/>
        <w:ind w:right="-93"/>
        <w:jc w:val="both"/>
        <w:rPr>
          <w:rFonts w:ascii="Palatino Linotype" w:eastAsia="Palatino Linotype" w:hAnsi="Palatino Linotype" w:cs="Palatino Linotype"/>
          <w:sz w:val="22"/>
          <w:szCs w:val="22"/>
        </w:rPr>
      </w:pPr>
    </w:p>
    <w:p w14:paraId="62575057" w14:textId="77777777" w:rsidR="00790631" w:rsidRPr="00806309" w:rsidRDefault="00790631">
      <w:pPr>
        <w:spacing w:line="360" w:lineRule="auto"/>
        <w:ind w:right="-93"/>
        <w:jc w:val="both"/>
        <w:rPr>
          <w:rFonts w:ascii="Palatino Linotype" w:eastAsia="Palatino Linotype" w:hAnsi="Palatino Linotype" w:cs="Palatino Linotype"/>
          <w:sz w:val="22"/>
          <w:szCs w:val="22"/>
        </w:rPr>
      </w:pPr>
    </w:p>
    <w:p w14:paraId="4AB1F40B" w14:textId="77777777" w:rsidR="00790631" w:rsidRPr="00806309" w:rsidRDefault="00790631">
      <w:pPr>
        <w:spacing w:line="360" w:lineRule="auto"/>
        <w:ind w:right="49"/>
        <w:jc w:val="both"/>
        <w:rPr>
          <w:rFonts w:ascii="Palatino Linotype" w:eastAsia="Palatino Linotype" w:hAnsi="Palatino Linotype" w:cs="Palatino Linotype"/>
          <w:sz w:val="22"/>
          <w:szCs w:val="22"/>
        </w:rPr>
      </w:pPr>
    </w:p>
    <w:sectPr w:rsidR="00790631" w:rsidRPr="00806309">
      <w:headerReference w:type="default" r:id="rId11"/>
      <w:footerReference w:type="default" r:id="rId12"/>
      <w:headerReference w:type="first" r:id="rId13"/>
      <w:footerReference w:type="first" r:id="rId14"/>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2A384" w14:textId="77777777" w:rsidR="005C311D" w:rsidRDefault="005C311D">
      <w:r>
        <w:separator/>
      </w:r>
    </w:p>
  </w:endnote>
  <w:endnote w:type="continuationSeparator" w:id="0">
    <w:p w14:paraId="485D2DD9" w14:textId="77777777" w:rsidR="005C311D" w:rsidRDefault="005C3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4EDC4" w14:textId="77777777" w:rsidR="00790631" w:rsidRDefault="008D2434">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902FDD">
      <w:rPr>
        <w:b/>
        <w:noProof/>
        <w:color w:val="000000"/>
      </w:rPr>
      <w:t>59</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902FDD">
      <w:rPr>
        <w:b/>
        <w:noProof/>
        <w:color w:val="000000"/>
      </w:rPr>
      <w:t>59</w:t>
    </w:r>
    <w:r>
      <w:rPr>
        <w:b/>
        <w:color w:val="000000"/>
      </w:rPr>
      <w:fldChar w:fldCharType="end"/>
    </w:r>
  </w:p>
  <w:p w14:paraId="7B922D2D" w14:textId="77777777" w:rsidR="00790631" w:rsidRDefault="00790631">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7FF2E" w14:textId="77777777" w:rsidR="00790631" w:rsidRDefault="008D2434">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902FDD">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902FDD">
      <w:rPr>
        <w:b/>
        <w:noProof/>
        <w:color w:val="000000"/>
      </w:rPr>
      <w:t>59</w:t>
    </w:r>
    <w:r>
      <w:rPr>
        <w:b/>
        <w:color w:val="000000"/>
      </w:rPr>
      <w:fldChar w:fldCharType="end"/>
    </w:r>
  </w:p>
  <w:p w14:paraId="3255660C" w14:textId="77777777" w:rsidR="00790631" w:rsidRDefault="00790631">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D2509" w14:textId="77777777" w:rsidR="005C311D" w:rsidRDefault="005C311D">
      <w:r>
        <w:separator/>
      </w:r>
    </w:p>
  </w:footnote>
  <w:footnote w:type="continuationSeparator" w:id="0">
    <w:p w14:paraId="62731E83" w14:textId="77777777" w:rsidR="005C311D" w:rsidRDefault="005C311D">
      <w:r>
        <w:continuationSeparator/>
      </w:r>
    </w:p>
  </w:footnote>
  <w:footnote w:id="1">
    <w:p w14:paraId="4738385C" w14:textId="77777777" w:rsidR="00790631" w:rsidRDefault="008D2434">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CIENFUEGOS SALGADO David. El Derecho de Petición en México. Ed. Instituto de Investigaciones Jurídica UNAM. México 2004. p. 31</w:t>
      </w:r>
    </w:p>
  </w:footnote>
  <w:footnote w:id="2">
    <w:p w14:paraId="52D6F1F8" w14:textId="77777777" w:rsidR="00790631" w:rsidRDefault="008D2434">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Carbonell, M. (2004). Los Derechos Fundamentales (Primera Edición ed.), México: Instituto de investigaciones Jurídicas.</w:t>
      </w:r>
    </w:p>
  </w:footnote>
  <w:footnote w:id="3">
    <w:p w14:paraId="1B0D9B0D" w14:textId="77777777" w:rsidR="00790631" w:rsidRDefault="008D2434">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VILLANUEVA </w:t>
      </w:r>
      <w:r>
        <w:rPr>
          <w:rFonts w:ascii="Palatino Linotype" w:eastAsia="Palatino Linotype" w:hAnsi="Palatino Linotype" w:cs="Palatino Linotype"/>
          <w:color w:val="000000"/>
          <w:sz w:val="16"/>
          <w:szCs w:val="16"/>
        </w:rPr>
        <w:t>VILLANUEVA Ernesto, Derecho de la Información, Ed, Porrúa S.A., México. 2006, pág.270.</w:t>
      </w:r>
    </w:p>
  </w:footnote>
  <w:footnote w:id="4">
    <w:p w14:paraId="74020109" w14:textId="77777777" w:rsidR="00790631" w:rsidRDefault="008D2434">
      <w:pPr>
        <w:pBdr>
          <w:top w:val="nil"/>
          <w:left w:val="nil"/>
          <w:bottom w:val="nil"/>
          <w:right w:val="nil"/>
          <w:between w:val="nil"/>
        </w:pBdr>
        <w:rPr>
          <w:color w:val="000000"/>
          <w:sz w:val="16"/>
          <w:szCs w:val="16"/>
        </w:rPr>
      </w:pPr>
      <w:r>
        <w:rPr>
          <w:vertAlign w:val="superscript"/>
        </w:rPr>
        <w:footnoteRef/>
      </w:r>
      <w:r>
        <w:rPr>
          <w:color w:val="000000"/>
          <w:sz w:val="16"/>
          <w:szCs w:val="16"/>
        </w:rPr>
        <w:t xml:space="preserve"> Consultable en: </w:t>
      </w:r>
    </w:p>
    <w:p w14:paraId="0BEEA2C5" w14:textId="77777777" w:rsidR="00790631" w:rsidRDefault="00CA0F1F">
      <w:pPr>
        <w:pBdr>
          <w:top w:val="nil"/>
          <w:left w:val="nil"/>
          <w:bottom w:val="nil"/>
          <w:right w:val="nil"/>
          <w:between w:val="nil"/>
        </w:pBdr>
        <w:rPr>
          <w:color w:val="000000"/>
          <w:sz w:val="16"/>
          <w:szCs w:val="16"/>
        </w:rPr>
      </w:pPr>
      <w:hyperlink r:id="rId1">
        <w:r w:rsidR="008D2434">
          <w:rPr>
            <w:color w:val="0000FF"/>
            <w:sz w:val="16"/>
            <w:szCs w:val="16"/>
            <w:u w:val="single"/>
          </w:rPr>
          <w:t>https://www.indetec.gob.mx/delivery?srv=0&amp;sl=3&amp;path=/biblioteca/Especiales/386_Glosario_Terminos_Proceso_Planeacion.pdf</w:t>
        </w:r>
      </w:hyperlink>
      <w:r w:rsidR="008D2434">
        <w:rPr>
          <w:color w:val="000000"/>
          <w:sz w:val="16"/>
          <w:szCs w:val="16"/>
        </w:rPr>
        <w:t xml:space="preserve"> </w:t>
      </w:r>
    </w:p>
  </w:footnote>
  <w:footnote w:id="5">
    <w:p w14:paraId="5CE713A4" w14:textId="77777777" w:rsidR="00790631" w:rsidRDefault="008D2434">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Cuerpo de tesis:</w:t>
      </w:r>
      <w:r>
        <w:rPr>
          <w:rFonts w:ascii="Palatino Linotype" w:eastAsia="Palatino Linotype" w:hAnsi="Palatino Linotype" w:cs="Palatino Linotype"/>
          <w:color w:val="000000"/>
          <w:sz w:val="16"/>
          <w:szCs w:val="16"/>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p w14:paraId="27E95DA3" w14:textId="77777777" w:rsidR="00790631" w:rsidRDefault="008D2434">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b/>
          <w:color w:val="000000"/>
          <w:sz w:val="16"/>
          <w:szCs w:val="16"/>
        </w:rPr>
        <w:t>Localización</w:t>
      </w:r>
      <w:r>
        <w:rPr>
          <w:rFonts w:ascii="Palatino Linotype" w:eastAsia="Palatino Linotype" w:hAnsi="Palatino Linotype" w:cs="Palatino Linotype"/>
          <w:color w:val="000000"/>
          <w:sz w:val="16"/>
          <w:szCs w:val="16"/>
        </w:rPr>
        <w:t>: 2</w:t>
      </w:r>
      <w:r>
        <w:rPr>
          <w:rFonts w:ascii="Palatino Linotype" w:eastAsia="Palatino Linotype" w:hAnsi="Palatino Linotype" w:cs="Palatino Linotype"/>
          <w:color w:val="000000"/>
          <w:sz w:val="16"/>
          <w:szCs w:val="16"/>
          <w:highlight w:val="white"/>
        </w:rPr>
        <w:t>13609. II.2o.183 K. Tribunales Colegiados de Circuito. Octava Época. Semanario Judicial de la Federación. Tomo XIII, Febrero de 1994, Pág. 420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009C9" w14:textId="77777777" w:rsidR="00790631" w:rsidRDefault="008D2434">
    <w:pPr>
      <w:widowControl w:val="0"/>
      <w:pBdr>
        <w:top w:val="nil"/>
        <w:left w:val="nil"/>
        <w:bottom w:val="nil"/>
        <w:right w:val="nil"/>
        <w:between w:val="nil"/>
      </w:pBdr>
      <w:rPr>
        <w:color w:val="000000"/>
      </w:rPr>
    </w:pPr>
    <w:r>
      <w:rPr>
        <w:noProof/>
      </w:rPr>
      <w:drawing>
        <wp:anchor distT="0" distB="0" distL="0" distR="0" simplePos="0" relativeHeight="251658240" behindDoc="1" locked="0" layoutInCell="1" hidden="0" allowOverlap="1" wp14:anchorId="4F281785" wp14:editId="501B27F3">
          <wp:simplePos x="0" y="0"/>
          <wp:positionH relativeFrom="column">
            <wp:posOffset>-717546</wp:posOffset>
          </wp:positionH>
          <wp:positionV relativeFrom="paragraph">
            <wp:posOffset>-250186</wp:posOffset>
          </wp:positionV>
          <wp:extent cx="7809876" cy="10165823"/>
          <wp:effectExtent l="0" t="0" r="0" b="0"/>
          <wp:wrapNone/>
          <wp:docPr id="4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
      <w:tblW w:w="5603" w:type="dxa"/>
      <w:tblInd w:w="3611" w:type="dxa"/>
      <w:tblLayout w:type="fixed"/>
      <w:tblLook w:val="0400" w:firstRow="0" w:lastRow="0" w:firstColumn="0" w:lastColumn="0" w:noHBand="0" w:noVBand="1"/>
    </w:tblPr>
    <w:tblGrid>
      <w:gridCol w:w="2551"/>
      <w:gridCol w:w="3052"/>
    </w:tblGrid>
    <w:tr w:rsidR="00790631" w14:paraId="058C929E" w14:textId="77777777">
      <w:tc>
        <w:tcPr>
          <w:tcW w:w="2551" w:type="dxa"/>
          <w:vAlign w:val="center"/>
        </w:tcPr>
        <w:p w14:paraId="13845C0F" w14:textId="77777777" w:rsidR="00790631" w:rsidRDefault="008D2434">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p w14:paraId="57CC5E79" w14:textId="77777777" w:rsidR="00790631" w:rsidRDefault="00790631">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p>
      </w:tc>
      <w:tc>
        <w:tcPr>
          <w:tcW w:w="3052" w:type="dxa"/>
          <w:vAlign w:val="center"/>
        </w:tcPr>
        <w:p w14:paraId="56513C8B" w14:textId="77777777" w:rsidR="00790631" w:rsidRDefault="008D2434">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sz w:val="22"/>
              <w:szCs w:val="22"/>
            </w:rPr>
            <w:t>03034/INFOEM/IP/RR/2025</w:t>
          </w:r>
          <w:r>
            <w:rPr>
              <w:rFonts w:ascii="Palatino Linotype" w:eastAsia="Palatino Linotype" w:hAnsi="Palatino Linotype" w:cs="Palatino Linotype"/>
              <w:b/>
              <w:color w:val="000000"/>
            </w:rPr>
            <w:t xml:space="preserve"> y acumulados</w:t>
          </w:r>
        </w:p>
      </w:tc>
    </w:tr>
    <w:tr w:rsidR="00790631" w14:paraId="3AF6510D" w14:textId="77777777">
      <w:trPr>
        <w:trHeight w:val="217"/>
      </w:trPr>
      <w:tc>
        <w:tcPr>
          <w:tcW w:w="2551" w:type="dxa"/>
          <w:vAlign w:val="center"/>
        </w:tcPr>
        <w:p w14:paraId="7CE15D02" w14:textId="77777777" w:rsidR="00790631" w:rsidRDefault="008D2434">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6CBA1CF8" w14:textId="77777777" w:rsidR="00790631" w:rsidRDefault="008D2434">
          <w:pPr>
            <w:pBdr>
              <w:top w:val="nil"/>
              <w:left w:val="nil"/>
              <w:bottom w:val="nil"/>
              <w:right w:val="nil"/>
              <w:between w:val="nil"/>
            </w:pBdr>
            <w:tabs>
              <w:tab w:val="center" w:pos="4419"/>
              <w:tab w:val="right" w:pos="8838"/>
            </w:tabs>
            <w:ind w:right="168"/>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sz w:val="22"/>
              <w:szCs w:val="22"/>
            </w:rPr>
            <w:t>Ayuntamiento de Toluca</w:t>
          </w:r>
        </w:p>
      </w:tc>
    </w:tr>
    <w:tr w:rsidR="00790631" w14:paraId="2874C6C9" w14:textId="77777777">
      <w:tc>
        <w:tcPr>
          <w:tcW w:w="2551" w:type="dxa"/>
          <w:vAlign w:val="center"/>
        </w:tcPr>
        <w:p w14:paraId="16903C69" w14:textId="77777777" w:rsidR="00790631" w:rsidRDefault="008D2434">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366A5612" w14:textId="77777777" w:rsidR="00790631" w:rsidRDefault="008D2434">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22FAC31F" w14:textId="77777777" w:rsidR="00790631" w:rsidRDefault="00790631">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A9474" w14:textId="77777777" w:rsidR="00790631" w:rsidRDefault="00790631">
    <w:pPr>
      <w:widowControl w:val="0"/>
      <w:pBdr>
        <w:top w:val="nil"/>
        <w:left w:val="nil"/>
        <w:bottom w:val="nil"/>
        <w:right w:val="nil"/>
        <w:between w:val="nil"/>
      </w:pBdr>
      <w:rPr>
        <w:rFonts w:ascii="Palatino Linotype" w:eastAsia="Palatino Linotype" w:hAnsi="Palatino Linotype" w:cs="Palatino Linotype"/>
        <w:sz w:val="22"/>
        <w:szCs w:val="22"/>
      </w:rPr>
    </w:pPr>
  </w:p>
  <w:tbl>
    <w:tblPr>
      <w:tblStyle w:val="af0"/>
      <w:tblW w:w="5603" w:type="dxa"/>
      <w:tblInd w:w="3611" w:type="dxa"/>
      <w:tblLayout w:type="fixed"/>
      <w:tblLook w:val="0400" w:firstRow="0" w:lastRow="0" w:firstColumn="0" w:lastColumn="0" w:noHBand="0" w:noVBand="1"/>
    </w:tblPr>
    <w:tblGrid>
      <w:gridCol w:w="2551"/>
      <w:gridCol w:w="3052"/>
    </w:tblGrid>
    <w:tr w:rsidR="00790631" w14:paraId="04DD5E12" w14:textId="77777777">
      <w:tc>
        <w:tcPr>
          <w:tcW w:w="2551" w:type="dxa"/>
          <w:vAlign w:val="center"/>
        </w:tcPr>
        <w:p w14:paraId="5C8E09CB" w14:textId="77777777" w:rsidR="00790631" w:rsidRDefault="008D2434">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Recurso de Revisión:</w:t>
          </w:r>
        </w:p>
        <w:p w14:paraId="501AA0EA" w14:textId="77777777" w:rsidR="00790631" w:rsidRDefault="00790631">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p>
      </w:tc>
      <w:tc>
        <w:tcPr>
          <w:tcW w:w="3052" w:type="dxa"/>
          <w:vAlign w:val="center"/>
        </w:tcPr>
        <w:p w14:paraId="289C07A0" w14:textId="77777777" w:rsidR="00790631" w:rsidRDefault="008D2434">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03034/INFOEM/IP/RR/2025 y acumulados</w:t>
          </w:r>
        </w:p>
      </w:tc>
    </w:tr>
    <w:tr w:rsidR="00790631" w14:paraId="12B24BFF" w14:textId="77777777">
      <w:tc>
        <w:tcPr>
          <w:tcW w:w="2551" w:type="dxa"/>
          <w:vAlign w:val="center"/>
        </w:tcPr>
        <w:p w14:paraId="3B6E7CF4" w14:textId="77777777" w:rsidR="00790631" w:rsidRDefault="008D2434">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Recurrente:</w:t>
          </w:r>
        </w:p>
      </w:tc>
      <w:tc>
        <w:tcPr>
          <w:tcW w:w="3052" w:type="dxa"/>
          <w:vAlign w:val="center"/>
        </w:tcPr>
        <w:p w14:paraId="18BC811F" w14:textId="77777777" w:rsidR="00790631" w:rsidRDefault="00790631">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p>
      </w:tc>
    </w:tr>
    <w:tr w:rsidR="00790631" w14:paraId="162B1598" w14:textId="77777777">
      <w:trPr>
        <w:trHeight w:val="152"/>
      </w:trPr>
      <w:tc>
        <w:tcPr>
          <w:tcW w:w="2551" w:type="dxa"/>
          <w:vAlign w:val="center"/>
        </w:tcPr>
        <w:p w14:paraId="5D1A1EEC" w14:textId="77777777" w:rsidR="00790631" w:rsidRDefault="008D2434">
          <w:pP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Sujeto obligado:</w:t>
          </w:r>
          <w:r>
            <w:rPr>
              <w:noProof/>
            </w:rPr>
            <w:drawing>
              <wp:anchor distT="0" distB="0" distL="0" distR="0" simplePos="0" relativeHeight="251659264" behindDoc="1" locked="0" layoutInCell="1" hidden="0" allowOverlap="1" wp14:anchorId="3CD87EED" wp14:editId="588A2848">
                <wp:simplePos x="0" y="0"/>
                <wp:positionH relativeFrom="column">
                  <wp:posOffset>-3065142</wp:posOffset>
                </wp:positionH>
                <wp:positionV relativeFrom="paragraph">
                  <wp:posOffset>-1162046</wp:posOffset>
                </wp:positionV>
                <wp:extent cx="7809865" cy="10165715"/>
                <wp:effectExtent l="0" t="0" r="0" b="0"/>
                <wp:wrapNone/>
                <wp:docPr id="4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p w14:paraId="4E2120CB" w14:textId="77777777" w:rsidR="00790631" w:rsidRDefault="00790631">
          <w:pPr>
            <w:tabs>
              <w:tab w:val="center" w:pos="4419"/>
              <w:tab w:val="right" w:pos="8838"/>
            </w:tabs>
            <w:rPr>
              <w:rFonts w:ascii="Palatino Linotype" w:eastAsia="Palatino Linotype" w:hAnsi="Palatino Linotype" w:cs="Palatino Linotype"/>
              <w:b/>
              <w:color w:val="000000"/>
              <w:sz w:val="22"/>
              <w:szCs w:val="22"/>
            </w:rPr>
          </w:pPr>
        </w:p>
      </w:tc>
      <w:tc>
        <w:tcPr>
          <w:tcW w:w="3052" w:type="dxa"/>
          <w:vAlign w:val="center"/>
        </w:tcPr>
        <w:p w14:paraId="67F3FC83" w14:textId="77777777" w:rsidR="00790631" w:rsidRDefault="008D2434">
          <w:pPr>
            <w:pBdr>
              <w:top w:val="nil"/>
              <w:left w:val="nil"/>
              <w:bottom w:val="nil"/>
              <w:right w:val="nil"/>
              <w:between w:val="nil"/>
            </w:pBdr>
            <w:tabs>
              <w:tab w:val="center" w:pos="4419"/>
              <w:tab w:val="right" w:pos="8838"/>
            </w:tabs>
            <w:ind w:right="174"/>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Ayuntamiento de Toluca</w:t>
          </w:r>
        </w:p>
      </w:tc>
    </w:tr>
    <w:tr w:rsidR="00790631" w14:paraId="19D38713" w14:textId="77777777">
      <w:tc>
        <w:tcPr>
          <w:tcW w:w="2551" w:type="dxa"/>
          <w:vAlign w:val="center"/>
        </w:tcPr>
        <w:p w14:paraId="0DE82032" w14:textId="77777777" w:rsidR="00790631" w:rsidRDefault="008D2434">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Comisionada ponente:</w:t>
          </w:r>
        </w:p>
      </w:tc>
      <w:tc>
        <w:tcPr>
          <w:tcW w:w="3052" w:type="dxa"/>
          <w:vAlign w:val="center"/>
        </w:tcPr>
        <w:p w14:paraId="1D27C594" w14:textId="77777777" w:rsidR="00790631" w:rsidRDefault="008D2434">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Guadalupe Ramírez Peña</w:t>
          </w:r>
        </w:p>
      </w:tc>
    </w:tr>
  </w:tbl>
  <w:p w14:paraId="62F1A23E" w14:textId="77777777" w:rsidR="00790631" w:rsidRDefault="008D2434">
    <w:pPr>
      <w:rPr>
        <w:color w:val="000000"/>
        <w:sz w:val="22"/>
        <w:szCs w:val="22"/>
      </w:rPr>
    </w:pP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4E9D"/>
    <w:multiLevelType w:val="multilevel"/>
    <w:tmpl w:val="34F4E2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8B50FF8"/>
    <w:multiLevelType w:val="multilevel"/>
    <w:tmpl w:val="906281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DEC0173"/>
    <w:multiLevelType w:val="multilevel"/>
    <w:tmpl w:val="7DF47D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8A8426D"/>
    <w:multiLevelType w:val="multilevel"/>
    <w:tmpl w:val="12D00A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07B1375"/>
    <w:multiLevelType w:val="multilevel"/>
    <w:tmpl w:val="3DD447D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5" w15:restartNumberingAfterBreak="0">
    <w:nsid w:val="69BD3CDE"/>
    <w:multiLevelType w:val="multilevel"/>
    <w:tmpl w:val="A1EA40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24626F6"/>
    <w:multiLevelType w:val="multilevel"/>
    <w:tmpl w:val="ECA64676"/>
    <w:lvl w:ilvl="0">
      <w:start w:val="1"/>
      <w:numFmt w:val="decimal"/>
      <w:lvlText w:val="%1."/>
      <w:lvlJc w:val="left"/>
      <w:pPr>
        <w:ind w:left="1080" w:hanging="720"/>
      </w:pPr>
      <w:rPr>
        <w:rFonts w:ascii="Palatino Linotype" w:eastAsia="Palatino Linotype" w:hAnsi="Palatino Linotype" w:cs="Palatino Linotype"/>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3"/>
  </w:num>
  <w:num w:numId="3">
    <w:abstractNumId w:val="5"/>
  </w:num>
  <w:num w:numId="4">
    <w:abstractNumId w:val="4"/>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631"/>
    <w:rsid w:val="0057237A"/>
    <w:rsid w:val="005C311D"/>
    <w:rsid w:val="00790631"/>
    <w:rsid w:val="00806309"/>
    <w:rsid w:val="0081082A"/>
    <w:rsid w:val="008D2434"/>
    <w:rsid w:val="00902FDD"/>
    <w:rsid w:val="00927065"/>
    <w:rsid w:val="00CA0F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B02A2"/>
  <w15:docId w15:val="{71539EFD-1B2E-4B8A-BA49-489BF624A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881"/>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aliases w:val="Cita textual"/>
    <w:basedOn w:val="Normal"/>
    <w:next w:val="Normal"/>
    <w:link w:val="TtuloCar"/>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CD74AE"/>
    <w:rPr>
      <w:color w:val="0563C1" w:themeColor="hyperlink"/>
      <w:u w:val="single"/>
    </w:rPr>
  </w:style>
  <w:style w:type="table" w:styleId="Tablaconcuadrcula">
    <w:name w:val="Table Grid"/>
    <w:basedOn w:val="Tablanormal"/>
    <w:uiPriority w:val="39"/>
    <w:rsid w:val="009C1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6">
    <w:name w:val="6"/>
    <w:basedOn w:val="TableNormal10"/>
    <w:tblPr>
      <w:tblStyleRowBandSize w:val="1"/>
      <w:tblStyleColBandSize w:val="1"/>
      <w:tblCellMar>
        <w:top w:w="15" w:type="dxa"/>
        <w:left w:w="15" w:type="dxa"/>
        <w:bottom w:w="15" w:type="dxa"/>
        <w:right w:w="15" w:type="dxa"/>
      </w:tblCellMar>
    </w:tblPr>
  </w:style>
  <w:style w:type="table" w:customStyle="1" w:styleId="5">
    <w:name w:val="5"/>
    <w:basedOn w:val="TableNormal10"/>
    <w:tblPr>
      <w:tblStyleRowBandSize w:val="1"/>
      <w:tblStyleColBandSize w:val="1"/>
      <w:tblCellMar>
        <w:left w:w="115" w:type="dxa"/>
        <w:right w:w="115" w:type="dxa"/>
      </w:tblCellMar>
    </w:tbl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top w:w="15" w:type="dxa"/>
        <w:left w:w="115" w:type="dxa"/>
        <w:bottom w:w="15" w:type="dxa"/>
        <w:right w:w="115" w:type="dxa"/>
      </w:tblCellMar>
    </w:tblPr>
  </w:style>
  <w:style w:type="table" w:customStyle="1" w:styleId="2">
    <w:name w:val="2"/>
    <w:basedOn w:val="TableNormal10"/>
    <w:tblPr>
      <w:tblStyleRowBandSize w:val="1"/>
      <w:tblStyleColBandSize w:val="1"/>
      <w:tblCellMar>
        <w:top w:w="15" w:type="dxa"/>
        <w:left w:w="115" w:type="dxa"/>
        <w:bottom w:w="15" w:type="dxa"/>
        <w:right w:w="115" w:type="dxa"/>
      </w:tblCellMar>
    </w:tblPr>
  </w:style>
  <w:style w:type="table" w:customStyle="1" w:styleId="1">
    <w:name w:val="1"/>
    <w:basedOn w:val="TableNormal1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pPr>
    <w:rPr>
      <w:rFonts w:ascii="Arial" w:hAnsi="Arial" w:cs="Arial"/>
      <w:color w:val="000000"/>
    </w:rPr>
  </w:style>
  <w:style w:type="character" w:customStyle="1" w:styleId="normaltextrun">
    <w:name w:val="normaltextrun"/>
    <w:basedOn w:val="Fuentedeprrafopredeter"/>
    <w:rsid w:val="002F3C2D"/>
  </w:style>
  <w:style w:type="paragraph" w:styleId="Sinespaciado">
    <w:name w:val="No Spacing"/>
    <w:aliases w:val="Francesa,INAI"/>
    <w:link w:val="SinespaciadoCar"/>
    <w:uiPriority w:val="1"/>
    <w:qFormat/>
    <w:rsid w:val="00F01E4E"/>
    <w:rPr>
      <w:lang w:val="es-ES" w:eastAsia="es-ES"/>
    </w:rPr>
  </w:style>
  <w:style w:type="character" w:customStyle="1" w:styleId="SinespaciadoCar">
    <w:name w:val="Sin espaciado Car"/>
    <w:aliases w:val="Francesa Car,INAI Car"/>
    <w:link w:val="Sinespaciado"/>
    <w:uiPriority w:val="1"/>
    <w:locked/>
    <w:rsid w:val="00F01E4E"/>
    <w:rPr>
      <w:rFonts w:ascii="Times New Roman" w:eastAsia="Times New Roman" w:hAnsi="Times New Roman" w:cs="Times New Roman"/>
      <w:sz w:val="24"/>
      <w:szCs w:val="24"/>
      <w:lang w:val="es-ES" w:eastAsia="es-ES"/>
    </w:rPr>
  </w:style>
  <w:style w:type="table" w:customStyle="1" w:styleId="9">
    <w:name w:val="9"/>
    <w:basedOn w:val="TableNormal20"/>
    <w:tblPr>
      <w:tblStyleRowBandSize w:val="1"/>
      <w:tblStyleColBandSize w:val="1"/>
      <w:tblCellMar>
        <w:left w:w="108" w:type="dxa"/>
        <w:right w:w="108" w:type="dxa"/>
      </w:tblCellMar>
    </w:tblPr>
  </w:style>
  <w:style w:type="table" w:customStyle="1" w:styleId="8">
    <w:name w:val="8"/>
    <w:basedOn w:val="TableNormal20"/>
    <w:tblPr>
      <w:tblStyleRowBandSize w:val="1"/>
      <w:tblStyleColBandSize w:val="1"/>
      <w:tblCellMar>
        <w:top w:w="15" w:type="dxa"/>
        <w:left w:w="115" w:type="dxa"/>
        <w:bottom w:w="15" w:type="dxa"/>
        <w:right w:w="115" w:type="dxa"/>
      </w:tblCellMar>
    </w:tblPr>
  </w:style>
  <w:style w:type="table" w:customStyle="1" w:styleId="7">
    <w:name w:val="7"/>
    <w:basedOn w:val="TableNormal20"/>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91EC4"/>
    <w:rPr>
      <w:color w:val="605E5C"/>
      <w:shd w:val="clear" w:color="auto" w:fill="E1DFDD"/>
    </w:rPr>
  </w:style>
  <w:style w:type="character" w:styleId="Refdecomentario">
    <w:name w:val="annotation reference"/>
    <w:basedOn w:val="Fuentedeprrafopredeter"/>
    <w:uiPriority w:val="99"/>
    <w:semiHidden/>
    <w:unhideWhenUsed/>
    <w:rsid w:val="007266CA"/>
    <w:rPr>
      <w:sz w:val="16"/>
      <w:szCs w:val="16"/>
    </w:rPr>
  </w:style>
  <w:style w:type="paragraph" w:styleId="Textocomentario">
    <w:name w:val="annotation text"/>
    <w:basedOn w:val="Normal"/>
    <w:link w:val="TextocomentarioCar"/>
    <w:uiPriority w:val="99"/>
    <w:semiHidden/>
    <w:unhideWhenUsed/>
    <w:rsid w:val="007266CA"/>
    <w:rPr>
      <w:sz w:val="20"/>
      <w:szCs w:val="20"/>
    </w:rPr>
  </w:style>
  <w:style w:type="character" w:customStyle="1" w:styleId="TextocomentarioCar">
    <w:name w:val="Texto comentario Car"/>
    <w:basedOn w:val="Fuentedeprrafopredeter"/>
    <w:link w:val="Textocomentario"/>
    <w:uiPriority w:val="99"/>
    <w:semiHidden/>
    <w:rsid w:val="007266CA"/>
    <w:rPr>
      <w:rFonts w:eastAsia="Times New Roman" w:cs="Times New Roman"/>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7266CA"/>
    <w:rPr>
      <w:b/>
      <w:bCs/>
    </w:rPr>
  </w:style>
  <w:style w:type="character" w:customStyle="1" w:styleId="AsuntodelcomentarioCar">
    <w:name w:val="Asunto del comentario Car"/>
    <w:basedOn w:val="TextocomentarioCar"/>
    <w:link w:val="Asuntodelcomentario"/>
    <w:uiPriority w:val="99"/>
    <w:semiHidden/>
    <w:rsid w:val="007266CA"/>
    <w:rPr>
      <w:rFonts w:eastAsia="Times New Roman" w:cs="Times New Roman"/>
      <w:b/>
      <w:bCs/>
      <w:sz w:val="20"/>
      <w:szCs w:val="20"/>
      <w:lang w:eastAsia="en-US"/>
    </w:rPr>
  </w:style>
  <w:style w:type="character" w:styleId="Textodelmarcadordeposicin">
    <w:name w:val="Placeholder Text"/>
    <w:basedOn w:val="Fuentedeprrafopredeter"/>
    <w:uiPriority w:val="99"/>
    <w:semiHidden/>
    <w:rsid w:val="007266CA"/>
    <w:rPr>
      <w:color w:val="808080"/>
    </w:rPr>
  </w:style>
  <w:style w:type="character" w:styleId="Hipervnculovisitado">
    <w:name w:val="FollowedHyperlink"/>
    <w:basedOn w:val="Fuentedeprrafopredeter"/>
    <w:uiPriority w:val="99"/>
    <w:semiHidden/>
    <w:unhideWhenUsed/>
    <w:rsid w:val="00FC1F2B"/>
    <w:rPr>
      <w:color w:val="954F72" w:themeColor="followed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C1F2B"/>
    <w:rPr>
      <w:rFonts w:asciiTheme="minorHAnsi" w:eastAsiaTheme="minorHAnsi" w:hAnsiTheme="minorHAnsi" w:cstheme="minorBidi"/>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C1F2B"/>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FC1F2B"/>
    <w:rPr>
      <w:vertAlign w:val="superscript"/>
    </w:rPr>
  </w:style>
  <w:style w:type="character" w:customStyle="1" w:styleId="TtuloCar">
    <w:name w:val="Título Car"/>
    <w:aliases w:val="Cita textual Car"/>
    <w:basedOn w:val="Fuentedeprrafopredeter"/>
    <w:link w:val="Ttulo"/>
    <w:uiPriority w:val="10"/>
    <w:rsid w:val="00EC101D"/>
    <w:rPr>
      <w:rFonts w:eastAsia="Times New Roman" w:cs="Times New Roman"/>
      <w:b/>
      <w:sz w:val="72"/>
      <w:szCs w:val="72"/>
      <w:lang w:eastAsia="en-US"/>
    </w:rPr>
  </w:style>
  <w:style w:type="table" w:customStyle="1" w:styleId="Tablanormal11">
    <w:name w:val="Tabla normal 11"/>
    <w:basedOn w:val="Tablanormal"/>
    <w:uiPriority w:val="41"/>
    <w:rsid w:val="009A0A8D"/>
    <w:rPr>
      <w:rFonts w:asciiTheme="minorHAnsi" w:eastAsiaTheme="minorHAnsi" w:hAnsi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top w:w="15" w:type="dxa"/>
        <w:left w:w="115" w:type="dxa"/>
        <w:bottom w:w="15" w:type="dxa"/>
        <w:right w:w="115" w:type="dxa"/>
      </w:tblCellMar>
    </w:tblPr>
  </w:style>
  <w:style w:type="table" w:customStyle="1" w:styleId="a4">
    <w:basedOn w:val="TableNormal2"/>
    <w:tblPr>
      <w:tblStyleRowBandSize w:val="1"/>
      <w:tblStyleColBandSize w:val="1"/>
      <w:tblCellMar>
        <w:top w:w="15" w:type="dxa"/>
        <w:left w:w="115" w:type="dxa"/>
        <w:bottom w:w="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top w:w="15" w:type="dxa"/>
        <w:left w:w="115" w:type="dxa"/>
        <w:bottom w:w="15" w:type="dxa"/>
        <w:right w:w="115" w:type="dxa"/>
      </w:tblCellMar>
    </w:tblPr>
  </w:style>
  <w:style w:type="table" w:customStyle="1" w:styleId="aa">
    <w:basedOn w:val="TableNormal1"/>
    <w:tblPr>
      <w:tblStyleRowBandSize w:val="1"/>
      <w:tblStyleColBandSize w:val="1"/>
      <w:tblCellMar>
        <w:top w:w="15" w:type="dxa"/>
        <w:left w:w="115" w:type="dxa"/>
        <w:bottom w:w="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top w:w="15" w:type="dxa"/>
        <w:left w:w="115" w:type="dxa"/>
        <w:bottom w:w="15" w:type="dxa"/>
        <w:right w:w="115" w:type="dxa"/>
      </w:tblCellMar>
    </w:tblPr>
  </w:style>
  <w:style w:type="table" w:customStyle="1" w:styleId="af0">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indetec.gob.mx/delivery?srv=0&amp;sl=3&amp;path=/biblioteca/Especiales/386_Glosario_Terminos_Proceso_Planeacio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ts04f5muO9nuL4sztYl6fWO3VA==">CgMxLjAyCWguMWZvYjl0ZTIJaC4zem55c2g3Mg5oLnh4ZnhzY2wwaHZzdDIOaC5iZzdzNXl3OGZqZGc4AHIhMUNESGxZTkpSWWtLdmNia0g0bHdwVnNHWExlQ005c1Zf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59</Pages>
  <Words>14410</Words>
  <Characters>79261</Characters>
  <Application>Microsoft Office Word</Application>
  <DocSecurity>0</DocSecurity>
  <Lines>660</Lines>
  <Paragraphs>186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2025-06-06T20:37:00Z</cp:lastPrinted>
  <dcterms:created xsi:type="dcterms:W3CDTF">2025-06-27T01:57:00Z</dcterms:created>
  <dcterms:modified xsi:type="dcterms:W3CDTF">2025-06-27T01:57:00Z</dcterms:modified>
</cp:coreProperties>
</file>