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A19" w:rsidRPr="00546F5E" w:rsidRDefault="00C57558">
      <w:pPr>
        <w:tabs>
          <w:tab w:val="left" w:pos="0"/>
        </w:tabs>
        <w:spacing w:line="360" w:lineRule="auto"/>
        <w:jc w:val="both"/>
        <w:rPr>
          <w:rFonts w:ascii="Palatino Linotype" w:eastAsia="Palatino Linotype" w:hAnsi="Palatino Linotype" w:cs="Palatino Linotype"/>
        </w:rPr>
      </w:pPr>
      <w:bookmarkStart w:id="0" w:name="_heading=h.sre9h05q4v0b" w:colFirst="0" w:colLast="0"/>
      <w:bookmarkEnd w:id="0"/>
      <w:r w:rsidRPr="00546F5E">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veintiséis (26) de marzo de dos mil veinticinco.</w:t>
      </w:r>
    </w:p>
    <w:p w:rsidR="00713A19" w:rsidRPr="00546F5E" w:rsidRDefault="00713A19">
      <w:pPr>
        <w:tabs>
          <w:tab w:val="left" w:pos="567"/>
        </w:tabs>
        <w:spacing w:line="360" w:lineRule="auto"/>
        <w:jc w:val="both"/>
        <w:rPr>
          <w:rFonts w:ascii="Palatino Linotype" w:eastAsia="Palatino Linotype" w:hAnsi="Palatino Linotype" w:cs="Palatino Linotype"/>
        </w:rPr>
      </w:pPr>
    </w:p>
    <w:p w:rsidR="00713A19" w:rsidRPr="00546F5E" w:rsidRDefault="00C57558">
      <w:pPr>
        <w:spacing w:line="360" w:lineRule="auto"/>
        <w:jc w:val="both"/>
        <w:rPr>
          <w:rFonts w:ascii="Palatino Linotype" w:eastAsia="Palatino Linotype" w:hAnsi="Palatino Linotype" w:cs="Palatino Linotype"/>
        </w:rPr>
      </w:pPr>
      <w:bookmarkStart w:id="1" w:name="_heading=h.gjdgxs" w:colFirst="0" w:colLast="0"/>
      <w:bookmarkEnd w:id="1"/>
      <w:r w:rsidRPr="00546F5E">
        <w:rPr>
          <w:rFonts w:ascii="Palatino Linotype" w:eastAsia="Palatino Linotype" w:hAnsi="Palatino Linotype" w:cs="Palatino Linotype"/>
          <w:b/>
        </w:rPr>
        <w:t>VISTO</w:t>
      </w:r>
      <w:r w:rsidRPr="00546F5E">
        <w:rPr>
          <w:rFonts w:ascii="Palatino Linotype" w:eastAsia="Palatino Linotype" w:hAnsi="Palatino Linotype" w:cs="Palatino Linotype"/>
        </w:rPr>
        <w:t xml:space="preserve"> el expediente electrónico formado con motivo del recurso de revisión </w:t>
      </w:r>
      <w:r w:rsidRPr="00546F5E">
        <w:rPr>
          <w:rFonts w:ascii="Palatino Linotype" w:eastAsia="Palatino Linotype" w:hAnsi="Palatino Linotype" w:cs="Palatino Linotype"/>
          <w:b/>
        </w:rPr>
        <w:t>04478/INFOEM/IP/RR/2024</w:t>
      </w:r>
      <w:r w:rsidRPr="00546F5E">
        <w:rPr>
          <w:rFonts w:ascii="Palatino Linotype" w:eastAsia="Palatino Linotype" w:hAnsi="Palatino Linotype" w:cs="Palatino Linotype"/>
        </w:rPr>
        <w:t>,</w:t>
      </w:r>
      <w:r w:rsidRPr="00546F5E">
        <w:rPr>
          <w:rFonts w:ascii="Palatino Linotype" w:eastAsia="Palatino Linotype" w:hAnsi="Palatino Linotype" w:cs="Palatino Linotype"/>
          <w:b/>
        </w:rPr>
        <w:t xml:space="preserve"> </w:t>
      </w:r>
      <w:r w:rsidRPr="00546F5E">
        <w:rPr>
          <w:rFonts w:ascii="Palatino Linotype" w:eastAsia="Palatino Linotype" w:hAnsi="Palatino Linotype" w:cs="Palatino Linotype"/>
        </w:rPr>
        <w:t xml:space="preserve">promovido por </w:t>
      </w:r>
      <w:r w:rsidR="00DF1814" w:rsidRPr="00546F5E">
        <w:rPr>
          <w:rFonts w:ascii="Palatino Linotype" w:eastAsia="Palatino Linotype" w:hAnsi="Palatino Linotype" w:cs="Palatino Linotype"/>
          <w:b/>
        </w:rPr>
        <w:t>una persona que no proporcionó</w:t>
      </w:r>
      <w:r w:rsidRPr="00546F5E">
        <w:rPr>
          <w:rFonts w:ascii="Palatino Linotype" w:eastAsia="Palatino Linotype" w:hAnsi="Palatino Linotype" w:cs="Palatino Linotype"/>
          <w:b/>
        </w:rPr>
        <w:t xml:space="preserve"> datos</w:t>
      </w:r>
      <w:r w:rsidR="00DF1814" w:rsidRPr="00546F5E">
        <w:rPr>
          <w:rFonts w:ascii="Palatino Linotype" w:eastAsia="Palatino Linotype" w:hAnsi="Palatino Linotype" w:cs="Palatino Linotype"/>
          <w:b/>
        </w:rPr>
        <w:t xml:space="preserve"> de identificación</w:t>
      </w:r>
      <w:r w:rsidRPr="00546F5E">
        <w:rPr>
          <w:rFonts w:ascii="Palatino Linotype" w:eastAsia="Palatino Linotype" w:hAnsi="Palatino Linotype" w:cs="Palatino Linotype"/>
        </w:rPr>
        <w:t xml:space="preserve">, a quien en lo sucesivo se le identificará como </w:t>
      </w:r>
      <w:r w:rsidRPr="00546F5E">
        <w:rPr>
          <w:rFonts w:ascii="Palatino Linotype" w:eastAsia="Palatino Linotype" w:hAnsi="Palatino Linotype" w:cs="Palatino Linotype"/>
          <w:b/>
        </w:rPr>
        <w:t>EL RECURRENTE</w:t>
      </w:r>
      <w:r w:rsidRPr="00546F5E">
        <w:rPr>
          <w:rFonts w:ascii="Palatino Linotype" w:eastAsia="Palatino Linotype" w:hAnsi="Palatino Linotype" w:cs="Palatino Linotype"/>
        </w:rPr>
        <w:t xml:space="preserve">, en contra de la respuesta de </w:t>
      </w:r>
      <w:r w:rsidRPr="00546F5E">
        <w:rPr>
          <w:rFonts w:ascii="Palatino Linotype" w:eastAsia="Palatino Linotype" w:hAnsi="Palatino Linotype" w:cs="Palatino Linotype"/>
          <w:b/>
        </w:rPr>
        <w:t xml:space="preserve">Servicios Educativos Integrados al Estado de México, </w:t>
      </w:r>
      <w:r w:rsidRPr="00546F5E">
        <w:rPr>
          <w:rFonts w:ascii="Palatino Linotype" w:eastAsia="Palatino Linotype" w:hAnsi="Palatino Linotype" w:cs="Palatino Linotype"/>
        </w:rPr>
        <w:t>en adelante el</w:t>
      </w:r>
      <w:r w:rsidRPr="00546F5E">
        <w:rPr>
          <w:rFonts w:ascii="Palatino Linotype" w:eastAsia="Palatino Linotype" w:hAnsi="Palatino Linotype" w:cs="Palatino Linotype"/>
          <w:b/>
        </w:rPr>
        <w:t xml:space="preserve"> SUJETO OBLIGADO</w:t>
      </w:r>
      <w:r w:rsidRPr="00546F5E">
        <w:rPr>
          <w:rFonts w:ascii="Palatino Linotype" w:eastAsia="Palatino Linotype" w:hAnsi="Palatino Linotype" w:cs="Palatino Linotype"/>
        </w:rPr>
        <w:t>, se procede a dictar la presente resolución, con base en los siguientes:</w:t>
      </w:r>
    </w:p>
    <w:p w:rsidR="00713A19" w:rsidRPr="00546F5E" w:rsidRDefault="00713A19">
      <w:pPr>
        <w:spacing w:line="360" w:lineRule="auto"/>
        <w:jc w:val="both"/>
        <w:rPr>
          <w:rFonts w:ascii="Palatino Linotype" w:eastAsia="Palatino Linotype" w:hAnsi="Palatino Linotype" w:cs="Palatino Linotype"/>
        </w:rPr>
      </w:pPr>
    </w:p>
    <w:p w:rsidR="00713A19" w:rsidRPr="00546F5E" w:rsidRDefault="00C57558">
      <w:pPr>
        <w:pStyle w:val="Ttulo1"/>
        <w:tabs>
          <w:tab w:val="left" w:pos="567"/>
        </w:tabs>
        <w:spacing w:before="0" w:line="360" w:lineRule="auto"/>
        <w:jc w:val="center"/>
        <w:rPr>
          <w:b w:val="0"/>
          <w:color w:val="000000"/>
          <w:szCs w:val="24"/>
        </w:rPr>
      </w:pPr>
      <w:bookmarkStart w:id="2" w:name="_heading=h.30j0zll" w:colFirst="0" w:colLast="0"/>
      <w:bookmarkEnd w:id="2"/>
      <w:r w:rsidRPr="00546F5E">
        <w:rPr>
          <w:color w:val="000000"/>
          <w:szCs w:val="24"/>
        </w:rPr>
        <w:t>A N T E C E D E N T E S</w:t>
      </w:r>
    </w:p>
    <w:p w:rsidR="00713A19" w:rsidRPr="00546F5E" w:rsidRDefault="00713A19">
      <w:pPr>
        <w:pStyle w:val="Ttulo1"/>
        <w:tabs>
          <w:tab w:val="left" w:pos="567"/>
        </w:tabs>
        <w:spacing w:before="0" w:line="360" w:lineRule="auto"/>
        <w:jc w:val="center"/>
        <w:rPr>
          <w:szCs w:val="24"/>
        </w:rPr>
      </w:pPr>
    </w:p>
    <w:p w:rsidR="00713A19" w:rsidRPr="00546F5E" w:rsidRDefault="00C57558">
      <w:pPr>
        <w:numPr>
          <w:ilvl w:val="0"/>
          <w:numId w:val="6"/>
        </w:numPr>
        <w:pBdr>
          <w:top w:val="nil"/>
          <w:left w:val="nil"/>
          <w:bottom w:val="nil"/>
          <w:right w:val="nil"/>
          <w:between w:val="nil"/>
        </w:pBdr>
        <w:spacing w:line="360" w:lineRule="auto"/>
        <w:jc w:val="both"/>
        <w:rPr>
          <w:rFonts w:ascii="Palatino Linotype" w:hAnsi="Palatino Linotype"/>
          <w:color w:val="000000"/>
        </w:rPr>
      </w:pPr>
      <w:r w:rsidRPr="00546F5E">
        <w:rPr>
          <w:rFonts w:ascii="Palatino Linotype" w:eastAsia="Palatino Linotype" w:hAnsi="Palatino Linotype" w:cs="Palatino Linotype"/>
          <w:color w:val="000000"/>
        </w:rPr>
        <w:t xml:space="preserve">El </w:t>
      </w:r>
      <w:r w:rsidRPr="00546F5E">
        <w:rPr>
          <w:rFonts w:ascii="Palatino Linotype" w:eastAsia="Palatino Linotype" w:hAnsi="Palatino Linotype" w:cs="Palatino Linotype"/>
          <w:b/>
          <w:color w:val="000000"/>
        </w:rPr>
        <w:t xml:space="preserve">veinte de junio de dos mil veinticuatro, </w:t>
      </w:r>
      <w:r w:rsidRPr="00546F5E">
        <w:rPr>
          <w:rFonts w:ascii="Palatino Linotype" w:eastAsia="Palatino Linotype" w:hAnsi="Palatino Linotype" w:cs="Palatino Linotype"/>
          <w:color w:val="000000"/>
        </w:rPr>
        <w:t xml:space="preserve">se presentó ante 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vía SAIMEX, la solicitud de información pública registrada con el número</w:t>
      </w:r>
      <w:r w:rsidR="004A1195" w:rsidRPr="00546F5E">
        <w:rPr>
          <w:rFonts w:ascii="Palatino Linotype" w:eastAsia="Palatino Linotype" w:hAnsi="Palatino Linotype" w:cs="Palatino Linotype"/>
          <w:b/>
          <w:color w:val="000000"/>
        </w:rPr>
        <w:t xml:space="preserve"> 00286/SEIEM/IP/2024</w:t>
      </w:r>
      <w:r w:rsidRPr="00546F5E">
        <w:rPr>
          <w:rFonts w:ascii="Palatino Linotype" w:eastAsia="Palatino Linotype" w:hAnsi="Palatino Linotype" w:cs="Palatino Linotype"/>
          <w:b/>
          <w:color w:val="000000"/>
        </w:rPr>
        <w:t xml:space="preserve">; </w:t>
      </w:r>
      <w:r w:rsidRPr="00546F5E">
        <w:rPr>
          <w:rFonts w:ascii="Palatino Linotype" w:eastAsia="Palatino Linotype" w:hAnsi="Palatino Linotype" w:cs="Palatino Linotype"/>
          <w:color w:val="000000"/>
        </w:rPr>
        <w:t>mediante la cual se solicitó la siguiente información:</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13A19" w:rsidRPr="00546F5E" w:rsidRDefault="00C57558">
      <w:pPr>
        <w:pBdr>
          <w:top w:val="nil"/>
          <w:left w:val="nil"/>
          <w:bottom w:val="nil"/>
          <w:right w:val="nil"/>
          <w:between w:val="nil"/>
        </w:pBdr>
        <w:ind w:left="426" w:right="476"/>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“Buen </w:t>
      </w:r>
      <w:proofErr w:type="spellStart"/>
      <w:r w:rsidRPr="00546F5E">
        <w:rPr>
          <w:rFonts w:ascii="Palatino Linotype" w:eastAsia="Palatino Linotype" w:hAnsi="Palatino Linotype" w:cs="Palatino Linotype"/>
          <w:i/>
          <w:color w:val="000000"/>
        </w:rPr>
        <w:t>dia</w:t>
      </w:r>
      <w:proofErr w:type="spellEnd"/>
      <w:r w:rsidRPr="00546F5E">
        <w:rPr>
          <w:rFonts w:ascii="Palatino Linotype" w:eastAsia="Palatino Linotype" w:hAnsi="Palatino Linotype" w:cs="Palatino Linotype"/>
          <w:i/>
          <w:color w:val="000000"/>
        </w:rPr>
        <w:t xml:space="preserve">, del Contralor interno de SEIEM el </w:t>
      </w:r>
      <w:proofErr w:type="spellStart"/>
      <w:r w:rsidRPr="00546F5E">
        <w:rPr>
          <w:rFonts w:ascii="Palatino Linotype" w:eastAsia="Palatino Linotype" w:hAnsi="Palatino Linotype" w:cs="Palatino Linotype"/>
          <w:i/>
          <w:color w:val="000000"/>
        </w:rPr>
        <w:t>lic</w:t>
      </w:r>
      <w:proofErr w:type="spellEnd"/>
      <w:r w:rsidRPr="00546F5E">
        <w:rPr>
          <w:rFonts w:ascii="Palatino Linotype" w:eastAsia="Palatino Linotype" w:hAnsi="Palatino Linotype" w:cs="Palatino Linotype"/>
          <w:i/>
          <w:color w:val="000000"/>
        </w:rPr>
        <w:t xml:space="preserve"> BULMARO VARGAS BARRALES requiero todos y cada uno de los oficios que hay firmado desde su nombramiento hasta el </w:t>
      </w:r>
      <w:proofErr w:type="spellStart"/>
      <w:r w:rsidRPr="00546F5E">
        <w:rPr>
          <w:rFonts w:ascii="Palatino Linotype" w:eastAsia="Palatino Linotype" w:hAnsi="Palatino Linotype" w:cs="Palatino Linotype"/>
          <w:i/>
          <w:color w:val="000000"/>
        </w:rPr>
        <w:t>dia</w:t>
      </w:r>
      <w:proofErr w:type="spellEnd"/>
      <w:r w:rsidRPr="00546F5E">
        <w:rPr>
          <w:rFonts w:ascii="Palatino Linotype" w:eastAsia="Palatino Linotype" w:hAnsi="Palatino Linotype" w:cs="Palatino Linotype"/>
          <w:i/>
          <w:color w:val="000000"/>
        </w:rPr>
        <w:t xml:space="preserve"> 19 de junio de 2024.” </w:t>
      </w:r>
      <w:r w:rsidRPr="00546F5E">
        <w:rPr>
          <w:rFonts w:ascii="Palatino Linotype" w:eastAsia="Palatino Linotype" w:hAnsi="Palatino Linotype" w:cs="Palatino Linotype"/>
          <w:color w:val="000000"/>
        </w:rPr>
        <w:t>(Sic)</w:t>
      </w:r>
    </w:p>
    <w:p w:rsidR="00713A19" w:rsidRPr="00546F5E" w:rsidRDefault="00713A19">
      <w:pPr>
        <w:pBdr>
          <w:top w:val="nil"/>
          <w:left w:val="nil"/>
          <w:bottom w:val="nil"/>
          <w:right w:val="nil"/>
          <w:between w:val="nil"/>
        </w:pBdr>
        <w:ind w:left="426" w:right="476"/>
        <w:jc w:val="both"/>
        <w:rPr>
          <w:rFonts w:ascii="Palatino Linotype" w:eastAsia="Palatino Linotype" w:hAnsi="Palatino Linotype" w:cs="Palatino Linotype"/>
          <w:color w:val="000000"/>
        </w:rPr>
      </w:pPr>
    </w:p>
    <w:p w:rsidR="00713A19" w:rsidRPr="00546F5E" w:rsidRDefault="00C57558">
      <w:pPr>
        <w:numPr>
          <w:ilvl w:val="0"/>
          <w:numId w:val="7"/>
        </w:numPr>
        <w:pBdr>
          <w:top w:val="nil"/>
          <w:left w:val="nil"/>
          <w:bottom w:val="nil"/>
          <w:right w:val="nil"/>
          <w:between w:val="nil"/>
        </w:pBdr>
        <w:ind w:left="851" w:right="34"/>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Se eligió como modalidad de entrega de la información: A través del </w:t>
      </w:r>
      <w:r w:rsidRPr="00546F5E">
        <w:rPr>
          <w:rFonts w:ascii="Palatino Linotype" w:eastAsia="Palatino Linotype" w:hAnsi="Palatino Linotype" w:cs="Palatino Linotype"/>
          <w:b/>
          <w:color w:val="000000"/>
        </w:rPr>
        <w:t>SAIMEX.</w:t>
      </w:r>
    </w:p>
    <w:p w:rsidR="00713A19" w:rsidRPr="00546F5E" w:rsidRDefault="00713A19">
      <w:pPr>
        <w:tabs>
          <w:tab w:val="left" w:pos="567"/>
        </w:tabs>
        <w:spacing w:line="360" w:lineRule="auto"/>
        <w:ind w:right="567"/>
        <w:jc w:val="both"/>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tabs>
          <w:tab w:val="left" w:pos="0"/>
        </w:tabs>
        <w:spacing w:line="360" w:lineRule="auto"/>
        <w:ind w:right="51"/>
        <w:jc w:val="both"/>
        <w:rPr>
          <w:rFonts w:ascii="Palatino Linotype" w:hAnsi="Palatino Linotype"/>
          <w:color w:val="000000"/>
        </w:rPr>
      </w:pPr>
      <w:r w:rsidRPr="00546F5E">
        <w:rPr>
          <w:rFonts w:ascii="Palatino Linotype" w:eastAsia="Palatino Linotype" w:hAnsi="Palatino Linotype" w:cs="Palatino Linotype"/>
          <w:color w:val="000000"/>
        </w:rPr>
        <w:lastRenderedPageBreak/>
        <w:t xml:space="preserve">El </w:t>
      </w:r>
      <w:r w:rsidRPr="00546F5E">
        <w:rPr>
          <w:rFonts w:ascii="Palatino Linotype" w:eastAsia="Palatino Linotype" w:hAnsi="Palatino Linotype" w:cs="Palatino Linotype"/>
          <w:b/>
          <w:color w:val="000000"/>
        </w:rPr>
        <w:t>once de julio de dos mil veinticuatro</w:t>
      </w:r>
      <w:r w:rsidRPr="00546F5E">
        <w:rPr>
          <w:rFonts w:ascii="Palatino Linotype" w:eastAsia="Palatino Linotype" w:hAnsi="Palatino Linotype" w:cs="Palatino Linotype"/>
          <w:color w:val="000000"/>
        </w:rPr>
        <w:t xml:space="preserve">, 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w:t>
      </w:r>
      <w:r w:rsidRPr="00546F5E">
        <w:rPr>
          <w:rFonts w:ascii="Palatino Linotype" w:eastAsia="Palatino Linotype" w:hAnsi="Palatino Linotype" w:cs="Palatino Linotype"/>
        </w:rPr>
        <w:t xml:space="preserve">dio respuesta a la solicitud de información </w:t>
      </w:r>
      <w:r w:rsidRPr="00546F5E">
        <w:rPr>
          <w:rFonts w:ascii="Palatino Linotype" w:eastAsia="Palatino Linotype" w:hAnsi="Palatino Linotype" w:cs="Palatino Linotype"/>
          <w:color w:val="000000"/>
        </w:rPr>
        <w:t>en el tenor siguiente:</w:t>
      </w:r>
    </w:p>
    <w:p w:rsidR="00713A19" w:rsidRPr="00546F5E" w:rsidRDefault="00C57558">
      <w:pPr>
        <w:tabs>
          <w:tab w:val="left" w:pos="284"/>
        </w:tabs>
        <w:ind w:left="284" w:right="425"/>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 </w:t>
      </w:r>
    </w:p>
    <w:tbl>
      <w:tblPr>
        <w:tblStyle w:val="a0"/>
        <w:tblW w:w="10500" w:type="dxa"/>
        <w:jc w:val="center"/>
        <w:tblInd w:w="0" w:type="dxa"/>
        <w:tblLayout w:type="fixed"/>
        <w:tblLook w:val="0400" w:firstRow="0" w:lastRow="0" w:firstColumn="0" w:lastColumn="0" w:noHBand="0" w:noVBand="1"/>
      </w:tblPr>
      <w:tblGrid>
        <w:gridCol w:w="10500"/>
      </w:tblGrid>
      <w:tr w:rsidR="00713A19" w:rsidRPr="00546F5E">
        <w:trPr>
          <w:trHeight w:val="739"/>
          <w:jc w:val="center"/>
        </w:trPr>
        <w:tc>
          <w:tcPr>
            <w:tcW w:w="10500" w:type="dxa"/>
            <w:vAlign w:val="center"/>
          </w:tcPr>
          <w:p w:rsidR="00713A19" w:rsidRPr="00546F5E" w:rsidRDefault="00C57558">
            <w:pPr>
              <w:ind w:left="1418" w:right="1569"/>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 Se adjunta respuesta a la solicitud.(sic)</w:t>
            </w:r>
          </w:p>
          <w:p w:rsidR="00713A19" w:rsidRPr="00546F5E" w:rsidRDefault="00713A19">
            <w:pPr>
              <w:ind w:left="1418" w:right="1569"/>
              <w:jc w:val="both"/>
              <w:rPr>
                <w:rFonts w:ascii="Palatino Linotype" w:hAnsi="Palatino Linotype"/>
              </w:rPr>
            </w:pPr>
          </w:p>
        </w:tc>
      </w:tr>
    </w:tbl>
    <w:p w:rsidR="00713A19" w:rsidRPr="00546F5E" w:rsidRDefault="00C57558">
      <w:pPr>
        <w:numPr>
          <w:ilvl w:val="0"/>
          <w:numId w:val="2"/>
        </w:numPr>
        <w:pBdr>
          <w:top w:val="nil"/>
          <w:left w:val="nil"/>
          <w:bottom w:val="nil"/>
          <w:right w:val="nil"/>
          <w:between w:val="nil"/>
        </w:pBdr>
        <w:tabs>
          <w:tab w:val="left" w:pos="0"/>
        </w:tabs>
        <w:spacing w:line="360" w:lineRule="auto"/>
        <w:ind w:right="709"/>
        <w:jc w:val="both"/>
        <w:rPr>
          <w:rFonts w:ascii="Palatino Linotype" w:hAnsi="Palatino Linotype"/>
          <w:color w:val="000000"/>
        </w:rPr>
      </w:pPr>
      <w:r w:rsidRPr="00546F5E">
        <w:rPr>
          <w:rFonts w:ascii="Palatino Linotype" w:eastAsia="Palatino Linotype" w:hAnsi="Palatino Linotype" w:cs="Palatino Linotype"/>
          <w:color w:val="000000"/>
        </w:rPr>
        <w:t xml:space="preserve">Se adjuntó el archivo electrónico denominado: </w:t>
      </w:r>
      <w:r w:rsidRPr="00546F5E">
        <w:rPr>
          <w:rFonts w:ascii="Palatino Linotype" w:eastAsia="Palatino Linotype" w:hAnsi="Palatino Linotype" w:cs="Palatino Linotype"/>
          <w:b/>
          <w:color w:val="000000"/>
        </w:rPr>
        <w:t xml:space="preserve">Sol 286 SEIEMIP2024.pdf, </w:t>
      </w:r>
      <w:r w:rsidRPr="00546F5E">
        <w:rPr>
          <w:rFonts w:ascii="Palatino Linotype" w:eastAsia="Palatino Linotype" w:hAnsi="Palatino Linotype" w:cs="Palatino Linotype"/>
          <w:color w:val="000000"/>
        </w:rPr>
        <w:t xml:space="preserve">mismo que contiene el oficio </w:t>
      </w:r>
      <w:r w:rsidRPr="00546F5E">
        <w:rPr>
          <w:rFonts w:ascii="Palatino Linotype" w:eastAsia="Palatino Linotype" w:hAnsi="Palatino Linotype" w:cs="Palatino Linotype"/>
          <w:b/>
          <w:color w:val="000000"/>
        </w:rPr>
        <w:t xml:space="preserve">228C0101030002S/UT/1103/2024, </w:t>
      </w:r>
      <w:r w:rsidRPr="00546F5E">
        <w:rPr>
          <w:rFonts w:ascii="Palatino Linotype" w:eastAsia="Palatino Linotype" w:hAnsi="Palatino Linotype" w:cs="Palatino Linotype"/>
          <w:color w:val="000000"/>
        </w:rPr>
        <w:t>de fecha diez de julio de dos mil veinticuatro, signado por el Suplente del titular de la Unidad de Transparencia de la Unidad de Asuntos Jurídicos e Igualdad de Género de los Servicios Educativos Integrados al Estado de México, cuyo contenido a groso modo es el siguiente:</w:t>
      </w:r>
    </w:p>
    <w:p w:rsidR="00713A19" w:rsidRPr="00546F5E" w:rsidRDefault="00713A19">
      <w:pPr>
        <w:pBdr>
          <w:top w:val="nil"/>
          <w:left w:val="nil"/>
          <w:bottom w:val="nil"/>
          <w:right w:val="nil"/>
          <w:between w:val="nil"/>
        </w:pBdr>
        <w:tabs>
          <w:tab w:val="left" w:pos="0"/>
        </w:tabs>
        <w:spacing w:line="360" w:lineRule="auto"/>
        <w:ind w:left="720" w:right="49"/>
        <w:jc w:val="both"/>
        <w:rPr>
          <w:rFonts w:ascii="Palatino Linotype" w:hAnsi="Palatino Linotype"/>
          <w:color w:val="000000"/>
        </w:rPr>
      </w:pPr>
    </w:p>
    <w:p w:rsidR="00713A19" w:rsidRPr="00546F5E" w:rsidRDefault="00C57558">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…Con fundamento en los artículos 12 segundo párrafo, 53 fracciones II, IV, V y VI, 163 y 167 de la Ley de Transparencia y Acceso a la Información Pública del Estado de México y Municipios, conforme a la respuesta proporcionada por el Servidor Público Habilitado del Órgano Interno de Control, con oficio número 228C0101010000L/3023/2024, se informa lo siguiente: Se anexa respuesta, en formato PDF… (Sic.)</w:t>
      </w:r>
    </w:p>
    <w:p w:rsidR="00713A19" w:rsidRPr="00546F5E" w:rsidRDefault="00713A19">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p>
    <w:p w:rsidR="00713A19" w:rsidRPr="00546F5E" w:rsidRDefault="00C57558">
      <w:pPr>
        <w:numPr>
          <w:ilvl w:val="0"/>
          <w:numId w:val="2"/>
        </w:numPr>
        <w:pBdr>
          <w:top w:val="nil"/>
          <w:left w:val="nil"/>
          <w:bottom w:val="nil"/>
          <w:right w:val="nil"/>
          <w:between w:val="nil"/>
        </w:pBdr>
        <w:tabs>
          <w:tab w:val="left" w:pos="0"/>
        </w:tabs>
        <w:spacing w:line="360" w:lineRule="auto"/>
        <w:ind w:right="70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Se adjuntó el archivo electrónico denominado: </w:t>
      </w:r>
      <w:r w:rsidRPr="00546F5E">
        <w:rPr>
          <w:rFonts w:ascii="Palatino Linotype" w:eastAsia="Palatino Linotype" w:hAnsi="Palatino Linotype" w:cs="Palatino Linotype"/>
          <w:b/>
          <w:color w:val="000000"/>
        </w:rPr>
        <w:t>Anexo Sol 286IP2024 OIC.pdf</w:t>
      </w:r>
      <w:r w:rsidRPr="00546F5E">
        <w:rPr>
          <w:rFonts w:ascii="Palatino Linotype" w:eastAsia="Palatino Linotype" w:hAnsi="Palatino Linotype" w:cs="Palatino Linotype"/>
          <w:color w:val="000000"/>
        </w:rPr>
        <w:t xml:space="preserve">, consistente en el oficio 228C0101010000S-3023/2024, de fecha veintiocho de junio de dos mil veinticuatro, suscrito por el Titular del Órgano Interno de Control de los Servicios Educativos Integrados al Estado de México, del que se desprende lo siguiente: </w:t>
      </w:r>
    </w:p>
    <w:p w:rsidR="00713A19" w:rsidRPr="00546F5E" w:rsidRDefault="00C57558">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lastRenderedPageBreak/>
        <w:t xml:space="preserve">… a). Debido al volumen de la información requerida, se cuantifica por miles al </w:t>
      </w:r>
      <w:r w:rsidR="00265CA9" w:rsidRPr="00546F5E">
        <w:rPr>
          <w:rFonts w:ascii="Palatino Linotype" w:eastAsia="Palatino Linotype" w:hAnsi="Palatino Linotype" w:cs="Palatino Linotype"/>
          <w:i/>
          <w:color w:val="000000"/>
        </w:rPr>
        <w:t>momento de</w:t>
      </w:r>
      <w:r w:rsidRPr="00546F5E">
        <w:rPr>
          <w:rFonts w:ascii="Palatino Linotype" w:eastAsia="Palatino Linotype" w:hAnsi="Palatino Linotype" w:cs="Palatino Linotype"/>
          <w:i/>
          <w:color w:val="000000"/>
        </w:rPr>
        <w:t xml:space="preserve"> su solicitud, además de que los diversos oficios han sido solicitados y notificados por las Áreas que integran esta Unidad Administrativa, incluyendo expedientes en trámite, </w:t>
      </w:r>
      <w:r w:rsidR="00265CA9" w:rsidRPr="00546F5E">
        <w:rPr>
          <w:rFonts w:ascii="Palatino Linotype" w:eastAsia="Palatino Linotype" w:hAnsi="Palatino Linotype" w:cs="Palatino Linotype"/>
          <w:i/>
          <w:color w:val="000000"/>
        </w:rPr>
        <w:t>pudiendo</w:t>
      </w:r>
      <w:r w:rsidRPr="00546F5E">
        <w:rPr>
          <w:rFonts w:ascii="Palatino Linotype" w:eastAsia="Palatino Linotype" w:hAnsi="Palatino Linotype" w:cs="Palatino Linotype"/>
          <w:i/>
          <w:color w:val="000000"/>
        </w:rPr>
        <w:t xml:space="preserve"> ser vulnerada la </w:t>
      </w:r>
      <w:r w:rsidR="00265CA9" w:rsidRPr="00546F5E">
        <w:rPr>
          <w:rFonts w:ascii="Palatino Linotype" w:eastAsia="Palatino Linotype" w:hAnsi="Palatino Linotype" w:cs="Palatino Linotype"/>
          <w:i/>
          <w:color w:val="000000"/>
        </w:rPr>
        <w:t>secrecía</w:t>
      </w:r>
      <w:r w:rsidRPr="00546F5E">
        <w:rPr>
          <w:rFonts w:ascii="Palatino Linotype" w:eastAsia="Palatino Linotype" w:hAnsi="Palatino Linotype" w:cs="Palatino Linotype"/>
          <w:i/>
          <w:color w:val="000000"/>
        </w:rPr>
        <w:t xml:space="preserve"> de los mismos, por lo cual dificulta la exposición de la información en comento.</w:t>
      </w:r>
    </w:p>
    <w:p w:rsidR="00713A19" w:rsidRPr="00546F5E" w:rsidRDefault="00713A19">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b) Con el propósito de dar cumplimiento a la citada solicitudes se pone a disposición, el libro de gobierno que contiene el registro de cada uno de los oficios emitidos por el Órgano Interno de Control de los SEIEM; es de precisar que para brindarle una mejor atención al solicitante y tomando en consideración los principios de máxima publicidad, certeza, eficacia, legalidad, objetividad, profesionalismo, simplicidad, rapidez y transparencia, es que se debe de tomar en cuenta el contenido de los numerales Septuagésimo, Septuagésimo Primero y Septuagésimo Segundo de los Lineamientos Generales en Materia de Clasificación y Desclasificación de la Información, así como para la Elaboración de Versiones Públicas…</w:t>
      </w:r>
    </w:p>
    <w:p w:rsidR="00713A19" w:rsidRPr="00546F5E" w:rsidRDefault="00713A19">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Ahora bien, resulta oportuno mencionar que, de acuerdo con lo establecido en el "Capítulo Х" denominado "DE LA CONSULTA DIRECTA", de los Lineamientos generales en materia de clasificación y desclasificación de la información, así como para la Elaboración de Versiones Públicas; y, en aras de dar cumplimiento al principio de máxima publicidad de la información y favorecer el núcleo central del derecho de acceso a la información pública; estará a sus órdenes el Dr. Ulises Cuarenta Almazán, así como personal adscrito a la Unidad de Transparencia, de conformidad con lo siguiente:</w:t>
      </w:r>
      <w:r w:rsidRPr="00546F5E">
        <w:rPr>
          <w:rFonts w:ascii="Palatino Linotype" w:hAnsi="Palatino Linotype"/>
          <w:noProof/>
          <w:lang w:val="es-MX"/>
        </w:rPr>
        <w:drawing>
          <wp:anchor distT="0" distB="0" distL="114300" distR="114300" simplePos="0" relativeHeight="251658240" behindDoc="0" locked="0" layoutInCell="1" hidden="0" allowOverlap="1">
            <wp:simplePos x="0" y="0"/>
            <wp:positionH relativeFrom="column">
              <wp:posOffset>334645</wp:posOffset>
            </wp:positionH>
            <wp:positionV relativeFrom="paragraph">
              <wp:posOffset>1620520</wp:posOffset>
            </wp:positionV>
            <wp:extent cx="4905375" cy="1275080"/>
            <wp:effectExtent l="0" t="0" r="0" b="0"/>
            <wp:wrapSquare wrapText="bothSides" distT="0" distB="0" distL="114300" distR="11430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5802" t="8026"/>
                    <a:stretch>
                      <a:fillRect/>
                    </a:stretch>
                  </pic:blipFill>
                  <pic:spPr>
                    <a:xfrm>
                      <a:off x="0" y="0"/>
                      <a:ext cx="4905375" cy="1275080"/>
                    </a:xfrm>
                    <a:prstGeom prst="rect">
                      <a:avLst/>
                    </a:prstGeom>
                    <a:ln/>
                  </pic:spPr>
                </pic:pic>
              </a:graphicData>
            </a:graphic>
          </wp:anchor>
        </w:drawing>
      </w:r>
    </w:p>
    <w:p w:rsidR="00713A19" w:rsidRPr="00546F5E" w:rsidRDefault="00C57558">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Se informa al Solicitante que, para ingresar al edificio de esta Dependencia, se deberá presentarse con una identificación oficial vigente, con el propósito </w:t>
      </w:r>
      <w:r w:rsidRPr="00546F5E">
        <w:rPr>
          <w:rFonts w:ascii="Palatino Linotype" w:eastAsia="Palatino Linotype" w:hAnsi="Palatino Linotype" w:cs="Palatino Linotype"/>
          <w:i/>
          <w:color w:val="000000"/>
        </w:rPr>
        <w:lastRenderedPageBreak/>
        <w:t>de realizar su registro en la recepción, el cual no se relacionará con la consulta que nos ocupa.</w:t>
      </w:r>
    </w:p>
    <w:p w:rsidR="00713A19" w:rsidRPr="00546F5E" w:rsidRDefault="00713A19">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Se le hace saber también que, al momento en que realice la consulta de la información requerida, será asistido por una persona que se encuentre adscrito al Órgano Interno de Control en los Servicios Educativos Integrados al Estado de México, así como personal adscrito a la Unidad de Transparencia. Por otro lado, se le informa que existen diversas medidas técnicas, físicas y administrativas, las cuales resultan necesarias para garantizar la integridad de la información a consultar, de conformidad con las características específicas de los documentos solicitados.</w:t>
      </w:r>
    </w:p>
    <w:p w:rsidR="00713A19" w:rsidRPr="00546F5E" w:rsidRDefault="00713A19">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De igual manera, se le indica que, no debe introducir ningún objeto al área dispuesta para la consulta de la información, que pueda poner en riesgo la integridad de esta, tales como alimentos, líquidos u otros similares, sustancias o dispositivos inflamables. Resulta indispensable puntualizarle que el área de consulta contará con material de papelería, es decir, bolígrafos, lápices y papel, en caso de que así lo requiera.</w:t>
      </w:r>
    </w:p>
    <w:p w:rsidR="00713A19" w:rsidRPr="00546F5E" w:rsidRDefault="00713A19">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Para el caso de los documentos que contengan partes o secciones clasificadas como reservadas o confidenciales, el personal adscrito a la Unidad de Transparencia lo hará del conocimiento del particular, previo al acceso a la información; en consecuencia, se le mostrará la resolución, debidamente fundada y motivada, emitida por el Comité de Transparencia, en la que se clasificaron las partes o secciones que no podrán dejarse a la vista.</w:t>
      </w:r>
    </w:p>
    <w:p w:rsidR="00713A19" w:rsidRPr="00546F5E" w:rsidRDefault="00713A19">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En caso de que el Solicitante requiera la reproducción de la información, el personal adscrito al Órgano Interno de Control en los Servicios Educativos Integrados al Estado de México deberá indicarle el monto, es decir, los derechos que el particular tendrá que pagar, por la reproducción de documentos, atendiendo al artículo 148, del Código Financiero del Estado de México y Municipios; así como el procedimiento para realizar el pago respectivo.</w:t>
      </w:r>
    </w:p>
    <w:p w:rsidR="00713A19" w:rsidRPr="00546F5E" w:rsidRDefault="00713A19">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lastRenderedPageBreak/>
        <w:t>Una vez efectuado el pago de los costos de reproducción de la información, el personal adscrito al Órgano Interno de Control de los Servicios Educativos Integrados al Estado de México le hará entrega de la misma al Solicitante; lo anterior de conformidad con el Septuagésimo Tercero de los Lineamentos Generales en Materia de Clasificación y Desclasificación de la Información, así como para la Elaboración de Versiones Públicas.</w:t>
      </w:r>
    </w:p>
    <w:p w:rsidR="00713A19" w:rsidRPr="00546F5E" w:rsidRDefault="00713A19">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Finalmente, se hace del conocimiento del solicitante que en términos del artículo 166 de la Ley de Transparencia y Acceso a la Información Pública del Estado de México y Municipios, si trascurrido el plazo establecido en el precepto legal de referencia, no acude a consultar la información requerida, se dará por concluida la solicitud y se procederá, de ser el caso, a la destrucción del material en el que se reprodujo la información…</w:t>
      </w:r>
    </w:p>
    <w:p w:rsidR="00713A19" w:rsidRPr="00546F5E" w:rsidRDefault="00C57558">
      <w:pPr>
        <w:pBdr>
          <w:top w:val="nil"/>
          <w:left w:val="nil"/>
          <w:bottom w:val="nil"/>
          <w:right w:val="nil"/>
          <w:between w:val="nil"/>
        </w:pBdr>
        <w:tabs>
          <w:tab w:val="left" w:pos="0"/>
        </w:tabs>
        <w:ind w:left="720" w:right="709"/>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La consulta directa de la información se realizará en presencia del personal del Órgano Interno de Control en los Servicios Educativos Integrados al Estado de México, así como del personal adscrito a la Unidad de Transparencia de la Secretaría de la Contraloría, quienes implementarán las medidas descritas en párrafos antepuestos para asegurar en todo momento la integridad de la documentación, conforme a la resolución que emita el Comité de Transparencia de la Secretaría de la Contraloría… (Sic.)</w:t>
      </w:r>
    </w:p>
    <w:p w:rsidR="00713A19" w:rsidRPr="00546F5E" w:rsidRDefault="00713A19">
      <w:pPr>
        <w:rPr>
          <w:rFonts w:ascii="Palatino Linotype" w:hAnsi="Palatino Linotype"/>
        </w:rPr>
      </w:pPr>
    </w:p>
    <w:p w:rsidR="00713A19" w:rsidRPr="00546F5E" w:rsidRDefault="00C57558">
      <w:pPr>
        <w:numPr>
          <w:ilvl w:val="0"/>
          <w:numId w:val="6"/>
        </w:numPr>
        <w:pBdr>
          <w:top w:val="nil"/>
          <w:left w:val="nil"/>
          <w:bottom w:val="nil"/>
          <w:right w:val="nil"/>
          <w:between w:val="nil"/>
        </w:pBdr>
        <w:tabs>
          <w:tab w:val="left" w:pos="0"/>
        </w:tabs>
        <w:spacing w:line="360" w:lineRule="auto"/>
        <w:ind w:right="49"/>
        <w:jc w:val="both"/>
        <w:rPr>
          <w:rFonts w:ascii="Palatino Linotype" w:hAnsi="Palatino Linotype"/>
          <w:color w:val="000000"/>
        </w:rPr>
      </w:pPr>
      <w:r w:rsidRPr="00546F5E">
        <w:rPr>
          <w:rFonts w:ascii="Palatino Linotype" w:eastAsia="Palatino Linotype" w:hAnsi="Palatino Linotype" w:cs="Palatino Linotype"/>
          <w:color w:val="000000"/>
        </w:rPr>
        <w:t xml:space="preserve">Inconforme con lo anterior, el </w:t>
      </w:r>
      <w:r w:rsidRPr="00546F5E">
        <w:rPr>
          <w:rFonts w:ascii="Palatino Linotype" w:eastAsia="Palatino Linotype" w:hAnsi="Palatino Linotype" w:cs="Palatino Linotype"/>
          <w:b/>
          <w:color w:val="000000"/>
        </w:rPr>
        <w:t>PARTICULAR</w:t>
      </w:r>
      <w:r w:rsidRPr="00546F5E">
        <w:rPr>
          <w:rFonts w:ascii="Palatino Linotype" w:eastAsia="Palatino Linotype" w:hAnsi="Palatino Linotype" w:cs="Palatino Linotype"/>
          <w:color w:val="000000"/>
        </w:rPr>
        <w:t xml:space="preserve"> en fecha </w:t>
      </w:r>
      <w:r w:rsidRPr="00546F5E">
        <w:rPr>
          <w:rFonts w:ascii="Palatino Linotype" w:eastAsia="Palatino Linotype" w:hAnsi="Palatino Linotype" w:cs="Palatino Linotype"/>
          <w:b/>
          <w:color w:val="000000"/>
        </w:rPr>
        <w:t xml:space="preserve">quince de julio de dos mil veinticuatro, </w:t>
      </w:r>
      <w:r w:rsidRPr="00546F5E">
        <w:rPr>
          <w:rFonts w:ascii="Palatino Linotype" w:eastAsia="Palatino Linotype" w:hAnsi="Palatino Linotype" w:cs="Palatino Linotype"/>
          <w:color w:val="000000"/>
        </w:rPr>
        <w:t>interpuso el recurso de revisión en contra de la respuesta, manifestando las siguientes razones o motivos de inconformidad:</w:t>
      </w:r>
    </w:p>
    <w:p w:rsidR="00713A19" w:rsidRPr="00546F5E" w:rsidRDefault="00C57558">
      <w:pPr>
        <w:numPr>
          <w:ilvl w:val="0"/>
          <w:numId w:val="7"/>
        </w:numPr>
        <w:pBdr>
          <w:top w:val="nil"/>
          <w:left w:val="nil"/>
          <w:bottom w:val="nil"/>
          <w:right w:val="nil"/>
          <w:between w:val="nil"/>
        </w:pBdr>
        <w:ind w:left="567"/>
        <w:jc w:val="both"/>
        <w:rPr>
          <w:rFonts w:ascii="Palatino Linotype" w:eastAsia="Palatino Linotype" w:hAnsi="Palatino Linotype" w:cs="Palatino Linotype"/>
          <w:b/>
          <w:i/>
          <w:color w:val="000000"/>
        </w:rPr>
      </w:pPr>
      <w:bookmarkStart w:id="3" w:name="_heading=h.1fob9te" w:colFirst="0" w:colLast="0"/>
      <w:bookmarkEnd w:id="3"/>
      <w:r w:rsidRPr="00546F5E">
        <w:rPr>
          <w:rFonts w:ascii="Palatino Linotype" w:eastAsia="Palatino Linotype" w:hAnsi="Palatino Linotype" w:cs="Palatino Linotype"/>
          <w:b/>
          <w:color w:val="000000"/>
        </w:rPr>
        <w:t>Acto impugnado</w:t>
      </w:r>
      <w:r w:rsidRPr="00546F5E">
        <w:rPr>
          <w:rFonts w:ascii="Palatino Linotype" w:eastAsia="Palatino Linotype" w:hAnsi="Palatino Linotype" w:cs="Palatino Linotype"/>
          <w:color w:val="000000"/>
        </w:rPr>
        <w:t xml:space="preserve">: </w:t>
      </w:r>
      <w:r w:rsidRPr="00546F5E">
        <w:rPr>
          <w:rFonts w:ascii="Palatino Linotype" w:eastAsia="Palatino Linotype" w:hAnsi="Palatino Linotype" w:cs="Palatino Linotype"/>
          <w:i/>
          <w:color w:val="000000"/>
        </w:rPr>
        <w:t>“la respuesta”</w:t>
      </w:r>
    </w:p>
    <w:p w:rsidR="00713A19" w:rsidRPr="00546F5E" w:rsidRDefault="00C57558">
      <w:pPr>
        <w:numPr>
          <w:ilvl w:val="0"/>
          <w:numId w:val="7"/>
        </w:numPr>
        <w:pBdr>
          <w:top w:val="nil"/>
          <w:left w:val="nil"/>
          <w:bottom w:val="nil"/>
          <w:right w:val="nil"/>
          <w:between w:val="nil"/>
        </w:pBdr>
        <w:ind w:left="567"/>
        <w:jc w:val="both"/>
        <w:rPr>
          <w:rFonts w:ascii="Palatino Linotype" w:eastAsia="Palatino Linotype" w:hAnsi="Palatino Linotype" w:cs="Palatino Linotype"/>
          <w:i/>
          <w:color w:val="000000"/>
        </w:rPr>
      </w:pPr>
      <w:bookmarkStart w:id="4" w:name="_heading=h.3znysh7" w:colFirst="0" w:colLast="0"/>
      <w:bookmarkEnd w:id="4"/>
      <w:r w:rsidRPr="00546F5E">
        <w:rPr>
          <w:rFonts w:ascii="Palatino Linotype" w:eastAsia="Palatino Linotype" w:hAnsi="Palatino Linotype" w:cs="Palatino Linotype"/>
          <w:b/>
          <w:color w:val="000000"/>
        </w:rPr>
        <w:t xml:space="preserve">Razones o Motivos de inconformidad: </w:t>
      </w:r>
      <w:r w:rsidRPr="00546F5E">
        <w:rPr>
          <w:rFonts w:ascii="Palatino Linotype" w:eastAsia="Palatino Linotype" w:hAnsi="Palatino Linotype" w:cs="Palatino Linotype"/>
          <w:i/>
          <w:color w:val="000000"/>
        </w:rPr>
        <w:t xml:space="preserve">“se realiza un cambio de modalidad de manera TRAMPOSA, ARTERA y DOLOSA por parte de la </w:t>
      </w:r>
      <w:r w:rsidR="00265CA9" w:rsidRPr="00546F5E">
        <w:rPr>
          <w:rFonts w:ascii="Palatino Linotype" w:eastAsia="Palatino Linotype" w:hAnsi="Palatino Linotype" w:cs="Palatino Linotype"/>
          <w:i/>
          <w:color w:val="000000"/>
        </w:rPr>
        <w:t>contraloría</w:t>
      </w:r>
      <w:r w:rsidRPr="00546F5E">
        <w:rPr>
          <w:rFonts w:ascii="Palatino Linotype" w:eastAsia="Palatino Linotype" w:hAnsi="Palatino Linotype" w:cs="Palatino Linotype"/>
          <w:i/>
          <w:color w:val="000000"/>
        </w:rPr>
        <w:t xml:space="preserve"> de los SEIEM pues quiere que se acuda a sus oficinas para identificar al solicitante y tomar represalias en mi contra </w:t>
      </w:r>
      <w:r w:rsidR="00265CA9" w:rsidRPr="00546F5E">
        <w:rPr>
          <w:rFonts w:ascii="Palatino Linotype" w:eastAsia="Palatino Linotype" w:hAnsi="Palatino Linotype" w:cs="Palatino Linotype"/>
          <w:i/>
          <w:color w:val="000000"/>
        </w:rPr>
        <w:t>escudándose</w:t>
      </w:r>
      <w:r w:rsidRPr="00546F5E">
        <w:rPr>
          <w:rFonts w:ascii="Palatino Linotype" w:eastAsia="Palatino Linotype" w:hAnsi="Palatino Linotype" w:cs="Palatino Linotype"/>
          <w:i/>
          <w:color w:val="000000"/>
        </w:rPr>
        <w:t xml:space="preserve"> en razones legaloides, que es lo que esconde el contralor en esos oficios y porque su negativa a entregarlos.”</w:t>
      </w:r>
    </w:p>
    <w:p w:rsidR="00713A19" w:rsidRPr="00546F5E" w:rsidRDefault="00713A19">
      <w:pPr>
        <w:spacing w:line="360" w:lineRule="auto"/>
        <w:rPr>
          <w:rFonts w:ascii="Palatino Linotype" w:eastAsia="Palatino Linotype" w:hAnsi="Palatino Linotype" w:cs="Palatino Linotype"/>
          <w:i/>
          <w:color w:val="000000"/>
        </w:rPr>
      </w:pPr>
    </w:p>
    <w:p w:rsidR="00713A19" w:rsidRPr="00546F5E" w:rsidRDefault="00C57558">
      <w:pPr>
        <w:numPr>
          <w:ilvl w:val="0"/>
          <w:numId w:val="6"/>
        </w:numPr>
        <w:pBdr>
          <w:top w:val="nil"/>
          <w:left w:val="nil"/>
          <w:bottom w:val="nil"/>
          <w:right w:val="nil"/>
          <w:between w:val="nil"/>
        </w:pBdr>
        <w:spacing w:line="360" w:lineRule="auto"/>
        <w:jc w:val="both"/>
        <w:rPr>
          <w:rFonts w:ascii="Palatino Linotype" w:hAnsi="Palatino Linotype"/>
          <w:color w:val="000000"/>
        </w:rPr>
      </w:pPr>
      <w:r w:rsidRPr="00546F5E">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del acuerdo de admisión </w:t>
      </w:r>
      <w:r w:rsidRPr="00546F5E">
        <w:rPr>
          <w:rFonts w:ascii="Palatino Linotype" w:eastAsia="Palatino Linotype" w:hAnsi="Palatino Linotype" w:cs="Palatino Linotype"/>
        </w:rPr>
        <w:t>notificado</w:t>
      </w:r>
      <w:r w:rsidRPr="00546F5E">
        <w:rPr>
          <w:rFonts w:ascii="Palatino Linotype" w:eastAsia="Palatino Linotype" w:hAnsi="Palatino Linotype" w:cs="Palatino Linotype"/>
          <w:color w:val="000000"/>
        </w:rPr>
        <w:t xml:space="preserve"> en fecha </w:t>
      </w:r>
      <w:r w:rsidRPr="00546F5E">
        <w:rPr>
          <w:rFonts w:ascii="Palatino Linotype" w:eastAsia="Palatino Linotype" w:hAnsi="Palatino Linotype" w:cs="Palatino Linotype"/>
          <w:b/>
          <w:color w:val="000000"/>
        </w:rPr>
        <w:t>dieciocho de julio de dos mil veinticuatro</w:t>
      </w:r>
      <w:r w:rsidRPr="00546F5E">
        <w:rPr>
          <w:rFonts w:ascii="Palatino Linotype" w:eastAsia="Palatino Linotype" w:hAnsi="Palatino Linotype" w:cs="Palatino Linotype"/>
          <w:color w:val="000000"/>
        </w:rPr>
        <w:t xml:space="preserve">, puso a disposición de las partes el expediente electrónico vía </w:t>
      </w:r>
      <w:r w:rsidRPr="00546F5E">
        <w:rPr>
          <w:rFonts w:ascii="Palatino Linotype" w:eastAsia="Palatino Linotype" w:hAnsi="Palatino Linotype" w:cs="Palatino Linotype"/>
          <w:b/>
          <w:color w:val="000000"/>
        </w:rPr>
        <w:t xml:space="preserve">SAIMEX </w:t>
      </w:r>
      <w:r w:rsidRPr="00546F5E">
        <w:rPr>
          <w:rFonts w:ascii="Palatino Linotype" w:eastAsia="Palatino Linotype" w:hAnsi="Palatino Linotype" w:cs="Palatino Linotype"/>
          <w:color w:val="000000"/>
        </w:rPr>
        <w:t xml:space="preserve">a efecto de que en un plazo máximo de siete días </w:t>
      </w:r>
      <w:r w:rsidRPr="00546F5E">
        <w:rPr>
          <w:rFonts w:ascii="Palatino Linotype" w:eastAsia="Palatino Linotype" w:hAnsi="Palatino Linotype" w:cs="Palatino Linotype"/>
        </w:rPr>
        <w:t>manifestara</w:t>
      </w:r>
      <w:r w:rsidRPr="00546F5E">
        <w:rPr>
          <w:rFonts w:ascii="Palatino Linotype" w:eastAsia="Palatino Linotype" w:hAnsi="Palatino Linotype" w:cs="Palatino Linotype"/>
          <w:color w:val="000000"/>
        </w:rPr>
        <w:t xml:space="preserve"> lo que a su derecho conviniera, </w:t>
      </w:r>
      <w:r w:rsidRPr="00546F5E">
        <w:rPr>
          <w:rFonts w:ascii="Palatino Linotype" w:eastAsia="Palatino Linotype" w:hAnsi="Palatino Linotype" w:cs="Palatino Linotype"/>
        </w:rPr>
        <w:t>ofreciera</w:t>
      </w:r>
      <w:r w:rsidRPr="00546F5E">
        <w:rPr>
          <w:rFonts w:ascii="Palatino Linotype" w:eastAsia="Palatino Linotype" w:hAnsi="Palatino Linotype" w:cs="Palatino Linotype"/>
          <w:color w:val="000000"/>
        </w:rPr>
        <w:t xml:space="preserve"> pruebas y alegatos según corresponda a los casos concretos, y 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presentará el Informe Justificado procedente.</w:t>
      </w:r>
    </w:p>
    <w:p w:rsidR="00713A19" w:rsidRPr="00546F5E" w:rsidRDefault="00713A19">
      <w:pPr>
        <w:rPr>
          <w:rFonts w:ascii="Palatino Linotype" w:hAnsi="Palatino Linotype"/>
        </w:rPr>
      </w:pPr>
    </w:p>
    <w:p w:rsidR="00713A19" w:rsidRPr="00546F5E" w:rsidRDefault="00C57558">
      <w:pPr>
        <w:numPr>
          <w:ilvl w:val="0"/>
          <w:numId w:val="6"/>
        </w:numPr>
        <w:pBdr>
          <w:top w:val="nil"/>
          <w:left w:val="nil"/>
          <w:bottom w:val="nil"/>
          <w:right w:val="nil"/>
          <w:between w:val="nil"/>
        </w:pBdr>
        <w:spacing w:line="360" w:lineRule="auto"/>
        <w:jc w:val="both"/>
        <w:rPr>
          <w:rFonts w:ascii="Palatino Linotype" w:hAnsi="Palatino Linotype"/>
          <w:color w:val="000000"/>
        </w:rPr>
      </w:pPr>
      <w:bookmarkStart w:id="5" w:name="_heading=h.2et92p0" w:colFirst="0" w:colLast="0"/>
      <w:bookmarkEnd w:id="5"/>
      <w:r w:rsidRPr="00546F5E">
        <w:rPr>
          <w:rFonts w:ascii="Palatino Linotype" w:eastAsia="Palatino Linotype" w:hAnsi="Palatino Linotype" w:cs="Palatino Linotype"/>
          <w:color w:val="000000"/>
        </w:rPr>
        <w:t xml:space="preserve">El </w:t>
      </w:r>
      <w:r w:rsidRPr="00546F5E">
        <w:rPr>
          <w:rFonts w:ascii="Palatino Linotype" w:eastAsia="Palatino Linotype" w:hAnsi="Palatino Linotype" w:cs="Palatino Linotype"/>
          <w:b/>
          <w:color w:val="000000"/>
        </w:rPr>
        <w:t>PARTICULAR</w:t>
      </w:r>
      <w:r w:rsidRPr="00546F5E">
        <w:rPr>
          <w:rFonts w:ascii="Palatino Linotype" w:eastAsia="Palatino Linotype" w:hAnsi="Palatino Linotype" w:cs="Palatino Linotype"/>
          <w:color w:val="000000"/>
        </w:rPr>
        <w:t>, no realizo manifestaciones conforme a su derecho conviniera y asistie</w:t>
      </w:r>
      <w:r w:rsidR="00B64E21" w:rsidRPr="00546F5E">
        <w:rPr>
          <w:rFonts w:ascii="Palatino Linotype" w:eastAsia="Palatino Linotype" w:hAnsi="Palatino Linotype" w:cs="Palatino Linotype"/>
          <w:color w:val="000000"/>
        </w:rPr>
        <w:t>ra.</w:t>
      </w:r>
    </w:p>
    <w:p w:rsidR="00B64E21" w:rsidRPr="00546F5E" w:rsidRDefault="00B64E21" w:rsidP="00B64E21">
      <w:pPr>
        <w:pBdr>
          <w:top w:val="nil"/>
          <w:left w:val="nil"/>
          <w:bottom w:val="nil"/>
          <w:right w:val="nil"/>
          <w:between w:val="nil"/>
        </w:pBdr>
        <w:spacing w:line="360" w:lineRule="auto"/>
        <w:jc w:val="both"/>
        <w:rPr>
          <w:rFonts w:ascii="Palatino Linotype" w:hAnsi="Palatino Linotype"/>
          <w:color w:val="000000"/>
        </w:rPr>
      </w:pPr>
    </w:p>
    <w:p w:rsidR="00713A19" w:rsidRPr="00546F5E" w:rsidRDefault="00C57558">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El </w:t>
      </w:r>
      <w:r w:rsidRPr="00546F5E">
        <w:rPr>
          <w:rFonts w:ascii="Palatino Linotype" w:eastAsia="Palatino Linotype" w:hAnsi="Palatino Linotype" w:cs="Palatino Linotype"/>
          <w:b/>
          <w:color w:val="000000"/>
        </w:rPr>
        <w:t xml:space="preserve">SUJETO OBLIGADO </w:t>
      </w:r>
      <w:r w:rsidRPr="00546F5E">
        <w:rPr>
          <w:rFonts w:ascii="Palatino Linotype" w:eastAsia="Palatino Linotype" w:hAnsi="Palatino Linotype" w:cs="Palatino Linotype"/>
          <w:color w:val="000000"/>
        </w:rPr>
        <w:t xml:space="preserve">en fecha </w:t>
      </w:r>
      <w:r w:rsidRPr="00546F5E">
        <w:rPr>
          <w:rFonts w:ascii="Palatino Linotype" w:eastAsia="Palatino Linotype" w:hAnsi="Palatino Linotype" w:cs="Palatino Linotype"/>
          <w:b/>
          <w:color w:val="000000"/>
        </w:rPr>
        <w:t xml:space="preserve">doce de agosto de dos mil veinticuatro, </w:t>
      </w:r>
      <w:r w:rsidRPr="00546F5E">
        <w:rPr>
          <w:rFonts w:ascii="Palatino Linotype" w:eastAsia="Palatino Linotype" w:hAnsi="Palatino Linotype" w:cs="Palatino Linotype"/>
          <w:color w:val="000000"/>
        </w:rPr>
        <w:t xml:space="preserve">rindió informe justificado correspondiente, por medio de dos archivos electrónicos en formato </w:t>
      </w:r>
      <w:proofErr w:type="spellStart"/>
      <w:r w:rsidRPr="00546F5E">
        <w:rPr>
          <w:rFonts w:ascii="Palatino Linotype" w:eastAsia="Palatino Linotype" w:hAnsi="Palatino Linotype" w:cs="Palatino Linotype"/>
          <w:color w:val="000000"/>
        </w:rPr>
        <w:t>pdf</w:t>
      </w:r>
      <w:proofErr w:type="spellEnd"/>
      <w:r w:rsidRPr="00546F5E">
        <w:rPr>
          <w:rFonts w:ascii="Palatino Linotype" w:eastAsia="Palatino Linotype" w:hAnsi="Palatino Linotype" w:cs="Palatino Linotype"/>
          <w:color w:val="000000"/>
        </w:rPr>
        <w:t>., cuyo contenido es el siguiente:</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13A19" w:rsidRPr="00546F5E" w:rsidRDefault="00C5755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proofErr w:type="spellStart"/>
      <w:r w:rsidRPr="00546F5E">
        <w:rPr>
          <w:rFonts w:ascii="Palatino Linotype" w:eastAsia="Palatino Linotype" w:hAnsi="Palatino Linotype" w:cs="Palatino Linotype"/>
          <w:b/>
          <w:color w:val="000000"/>
        </w:rPr>
        <w:t>Inf</w:t>
      </w:r>
      <w:proofErr w:type="spellEnd"/>
      <w:r w:rsidRPr="00546F5E">
        <w:rPr>
          <w:rFonts w:ascii="Palatino Linotype" w:eastAsia="Palatino Linotype" w:hAnsi="Palatino Linotype" w:cs="Palatino Linotype"/>
          <w:b/>
          <w:color w:val="000000"/>
        </w:rPr>
        <w:t xml:space="preserve"> </w:t>
      </w:r>
      <w:proofErr w:type="spellStart"/>
      <w:r w:rsidRPr="00546F5E">
        <w:rPr>
          <w:rFonts w:ascii="Palatino Linotype" w:eastAsia="Palatino Linotype" w:hAnsi="Palatino Linotype" w:cs="Palatino Linotype"/>
          <w:b/>
          <w:color w:val="000000"/>
        </w:rPr>
        <w:t>Just</w:t>
      </w:r>
      <w:proofErr w:type="spellEnd"/>
      <w:r w:rsidRPr="00546F5E">
        <w:rPr>
          <w:rFonts w:ascii="Palatino Linotype" w:eastAsia="Palatino Linotype" w:hAnsi="Palatino Linotype" w:cs="Palatino Linotype"/>
          <w:b/>
          <w:color w:val="000000"/>
        </w:rPr>
        <w:t xml:space="preserve"> RR 4478IP2024.pdf, </w:t>
      </w:r>
      <w:r w:rsidRPr="00546F5E">
        <w:rPr>
          <w:rFonts w:ascii="Palatino Linotype" w:eastAsia="Palatino Linotype" w:hAnsi="Palatino Linotype" w:cs="Palatino Linotype"/>
          <w:color w:val="000000"/>
        </w:rPr>
        <w:t>Consistente en el oficio 228C0101030002S/UT/1269/2024, de fecha nueve de agosto de dos mil veinticuatro, signado por el Suplente del Titular de la Unidad de Transparencia, quien entre otras cosas refirió lo siguiente:</w:t>
      </w: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…Derivado del Recurso de Revisión, esta Unidad de Transparencia le requirió al Servidor Público Habilitado del Órgano Interno de Control, atender el Recurso de Revisión  por lo que se le envió el oficio 210C0101030000S/UT/1135/2024, de fecha 15 de julio del año en curso.</w:t>
      </w: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Que mediante oficio número 228C0101010000S/3233/2024, el Servidor Público Habilitado del Órgano Interno de Control, dio respuesta al requerimiento.</w:t>
      </w: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Se anexan respuestas en formato PDF.</w:t>
      </w: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lastRenderedPageBreak/>
        <w:t>Por todo lo expuesto, se considera que la solicitud de información pública presentada por NO PROPORCIONADO, fue atendida conforme a la normatividad aplicable de la materia…</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b/>
          <w:color w:val="000000"/>
        </w:rPr>
        <w:t xml:space="preserve">Anexo </w:t>
      </w:r>
      <w:proofErr w:type="spellStart"/>
      <w:r w:rsidRPr="00546F5E">
        <w:rPr>
          <w:rFonts w:ascii="Palatino Linotype" w:eastAsia="Palatino Linotype" w:hAnsi="Palatino Linotype" w:cs="Palatino Linotype"/>
          <w:b/>
          <w:color w:val="000000"/>
        </w:rPr>
        <w:t>Inf</w:t>
      </w:r>
      <w:proofErr w:type="spellEnd"/>
      <w:r w:rsidRPr="00546F5E">
        <w:rPr>
          <w:rFonts w:ascii="Palatino Linotype" w:eastAsia="Palatino Linotype" w:hAnsi="Palatino Linotype" w:cs="Palatino Linotype"/>
          <w:b/>
          <w:color w:val="000000"/>
        </w:rPr>
        <w:t xml:space="preserve"> </w:t>
      </w:r>
      <w:proofErr w:type="spellStart"/>
      <w:r w:rsidRPr="00546F5E">
        <w:rPr>
          <w:rFonts w:ascii="Palatino Linotype" w:eastAsia="Palatino Linotype" w:hAnsi="Palatino Linotype" w:cs="Palatino Linotype"/>
          <w:b/>
          <w:color w:val="000000"/>
        </w:rPr>
        <w:t>Just</w:t>
      </w:r>
      <w:proofErr w:type="spellEnd"/>
      <w:r w:rsidRPr="00546F5E">
        <w:rPr>
          <w:rFonts w:ascii="Palatino Linotype" w:eastAsia="Palatino Linotype" w:hAnsi="Palatino Linotype" w:cs="Palatino Linotype"/>
          <w:b/>
          <w:color w:val="000000"/>
        </w:rPr>
        <w:t xml:space="preserve"> RR 4478IP2024.pdf, </w:t>
      </w:r>
      <w:r w:rsidRPr="00546F5E">
        <w:rPr>
          <w:rFonts w:ascii="Palatino Linotype" w:eastAsia="Palatino Linotype" w:hAnsi="Palatino Linotype" w:cs="Palatino Linotype"/>
          <w:color w:val="000000"/>
        </w:rPr>
        <w:t xml:space="preserve">Constante del oficio 228C0101010000S-3233/2024, de fecha diecinueve de julio de dos mil veinticuatro, suscrito por el Titular del Órgano Interno de Control de los Servicios Educativos Integrados al Estado de México, a través del cual entre otras cosas manifestó lo siguiente: </w:t>
      </w:r>
    </w:p>
    <w:p w:rsidR="00713A19" w:rsidRPr="00546F5E" w:rsidRDefault="00713A19">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le informo que una vez analizado el soporte documental de referencia, se aprecia que los archivos digitales con los cuales se dará respuesta a la solicitud de información pública, consistente en poco más de 8,000 fojas, incluyendo los oficios firmados, rubricados y el cuerpo del documento; circunstancia que impide su carga en el Sistema de Acceso a la Información Mexiquense (SAIMEX), es decir, sobre pasa las capacidades técnicas del Sistema.</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No pasa desapercibido para este Órgano Interno de Control, que la modalidad de entrega elegida por el solicitante fue: “A través de SAIMEX”, no obstante, resulta oportuno señalar que el soporte documental que se pretende poner a disposición, supera la capacidad de almacenamiento permitido por el Sistema de Acceso a la información mexiquense (SAIMEX), debido a la cantidad de documentos solicitados, razón por la cal no es posible atender la modalidad de entrega elegida, lo anterior de conformidad con lo dispuesto por los artículos 158,160 y 164 de la Ley de Transparencia y Acceso a la Información Pública del Estado de México y Municipios…</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…reiterando lo vertido en mi ocurso número 228C0101010000S-3023/2024 de fecha 28 de junio de los corrientes; para brindarle una mejor atención al solicitante y tomando en consideración los principios… se debe tomar en cuenta el contenido de los numerales Septuagésimo, Septuagésimo Primero Septuagésimo Segundo de los </w:t>
      </w:r>
      <w:r w:rsidRPr="00546F5E">
        <w:rPr>
          <w:rFonts w:ascii="Palatino Linotype" w:eastAsia="Palatino Linotype" w:hAnsi="Palatino Linotype" w:cs="Palatino Linotype"/>
          <w:i/>
          <w:color w:val="000000"/>
        </w:rPr>
        <w:lastRenderedPageBreak/>
        <w:t>Lineamientos Generales en Materia de Clasificación y Desclasificación de la Información…</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en aras de dar cumplimiento al principio de máxima publicidad de la información y favorecer el núcleo central del derecho de acceso a la información pública; estará a sus órdenes el Dr. Ulises Cuarenta Almazán, así como personal adscrito a la Unidad de Transparencia de conformidad con lo siguiente:</w:t>
      </w:r>
      <w:r w:rsidRPr="00546F5E">
        <w:rPr>
          <w:rFonts w:ascii="Palatino Linotype" w:hAnsi="Palatino Linotype"/>
          <w:noProof/>
          <w:lang w:val="es-MX"/>
        </w:rPr>
        <w:drawing>
          <wp:anchor distT="0" distB="0" distL="114300" distR="114300" simplePos="0" relativeHeight="251659264" behindDoc="0" locked="0" layoutInCell="1" hidden="0" allowOverlap="1">
            <wp:simplePos x="0" y="0"/>
            <wp:positionH relativeFrom="column">
              <wp:posOffset>446405</wp:posOffset>
            </wp:positionH>
            <wp:positionV relativeFrom="paragraph">
              <wp:posOffset>873318</wp:posOffset>
            </wp:positionV>
            <wp:extent cx="5152390" cy="885190"/>
            <wp:effectExtent l="0" t="0" r="0" b="0"/>
            <wp:wrapSquare wrapText="bothSides" distT="0" distB="0" distL="114300" distR="11430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152390" cy="885190"/>
                    </a:xfrm>
                    <a:prstGeom prst="rect">
                      <a:avLst/>
                    </a:prstGeom>
                    <a:ln/>
                  </pic:spPr>
                </pic:pic>
              </a:graphicData>
            </a:graphic>
          </wp:anchor>
        </w:drawing>
      </w: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al ingresar al edificio de esta Dependencia, deberá presentarse con una identificación oficial vigente, con el propósito de realizar su registro en la recepción, el cual no se relacionara con la consulta que nos ocupa...</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al momento en que realice la consulta de la información… será asistido por una persona que… adscrito al Órgano Interno de Control en los Servicios Educativos Integrados al Estado de México, así como… adscrito a la Unidad de Transparencia... se le informa que existen diversas medidas técnicas, físicas y administrativas, las cuales resultan necesarias para garantizar la integridad de la información a consultar, de conformidad con las características específicas de los documentos solicitados...</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no debe introducir ningún objeto al área dispuesta para la consulta de la información, que pueda poner en riesgo la integridad de esta, tales como alimentos, líquidos u otros similares, sustancias o dispositivos inflamables… el área de consulta contará con material de papelería...</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los documentos que contengan partes o secciones clasificadas como reservadas o confidenciales, el personal adscrito al Órgano Interno de Control de los SEIEM lo hará del conocimiento del particular, previo al acceso a la información… se le mostrará la resolución, debidamente fundada y motivada, emitida por el Comité de Transparencia, en el cual se clasificaron las partes o secciones que no podrán dejarse a la vista.</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En caso de que el solicitante requiera la reproducción de la información, el personal… deberá indicarle… los derechos que tendrá que pagar, por la digitalización de documentos, atendiendo al artículo 73 del Código Financiero del Estado de México y Municipios; así como el procedimiento para realizar el pago… una vez efectuado el pago de los costos de reproducción de la información, la Unidad de Transparencia le hará entrega de esta al Solicitante, de conformidad con el Septuagésimo Tercero de los Lineamentos Generales en Materia de Clasificación y Desclasificación de la Información, así como para la Elaboración de Versiones Públicas.</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 en aras de que el solicitante conozca las cuotas y tarifas de los derechos por la expedición de la información solicitada, se informa que para la entrega de información en disco compacto, dispositivo de almacenamiento USB, copias simples o certificadas; cabe precisar que el total aproximado de fojas correspondientes al soporte documental de las 1,688 fojas de los oficios generados por este Órgano </w:t>
      </w:r>
      <w:r w:rsidR="00265CA9" w:rsidRPr="00546F5E">
        <w:rPr>
          <w:rFonts w:ascii="Palatino Linotype" w:eastAsia="Palatino Linotype" w:hAnsi="Palatino Linotype" w:cs="Palatino Linotype"/>
          <w:i/>
          <w:color w:val="000000"/>
        </w:rPr>
        <w:t>Interno</w:t>
      </w:r>
      <w:r w:rsidRPr="00546F5E">
        <w:rPr>
          <w:rFonts w:ascii="Palatino Linotype" w:eastAsia="Palatino Linotype" w:hAnsi="Palatino Linotype" w:cs="Palatino Linotype"/>
          <w:i/>
          <w:color w:val="000000"/>
        </w:rPr>
        <w:t xml:space="preserve"> de Control; asciende a poco más de 8,000 fojas, por lo que procede el pago de derechos respectivo, esto, en términos de lo que se establece en los artículos 165, 174 y 175 de la Ley de Transparencia y Acceso a la Información Pública del Estado de México y Municipios; y, en el numeral Septuagésimo Tercero de los Lineamientos generales en materia de Clasificación y Desclasificación de la información.</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Aunado a anterior, el artículo Quincuagésimo de los de los Lineamientos para la Implementación y Operación de la Plataforma Nacional de Transparencia, publicados el 4 de mayo de 2016 en el Diario Oficial de la Federación, que señala... En caso de existir costos para obtener la información, deberán cubrirse de manera previa a la entrega у </w:t>
      </w:r>
      <w:proofErr w:type="spellStart"/>
      <w:r w:rsidRPr="00546F5E">
        <w:rPr>
          <w:rFonts w:ascii="Palatino Linotype" w:eastAsia="Palatino Linotype" w:hAnsi="Palatino Linotype" w:cs="Palatino Linotype"/>
          <w:i/>
          <w:color w:val="000000"/>
        </w:rPr>
        <w:t>по</w:t>
      </w:r>
      <w:proofErr w:type="spellEnd"/>
      <w:r w:rsidRPr="00546F5E">
        <w:rPr>
          <w:rFonts w:ascii="Palatino Linotype" w:eastAsia="Palatino Linotype" w:hAnsi="Palatino Linotype" w:cs="Palatino Linotype"/>
          <w:i/>
          <w:color w:val="000000"/>
        </w:rPr>
        <w:t xml:space="preserve"> podrán ser superiores a la suma de: </w:t>
      </w: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I. El costo de los materiales utilizados en la reproducción de la información: </w:t>
      </w: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II. El costo de envío, en su caso, y </w:t>
      </w: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III. El pago de la certificación de los documentos, cuando proceda. </w:t>
      </w: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Las cuotas de los derechos aplicables deberán establecerse en la Ley Federal de Derechos, los cuales se publicarán en los sitios de Internet de los sujetos obligados. En su determinación se deberá considerar que los montos permitan o faciliten el ejercicio del derecho de acceso a la información, asimismo se establecerán la obligación de fijar una cuenta bancaria única y exclusivamente para que el solicitante realice el pago </w:t>
      </w:r>
      <w:r w:rsidR="00265CA9" w:rsidRPr="00546F5E">
        <w:rPr>
          <w:rFonts w:ascii="Palatino Linotype" w:eastAsia="Palatino Linotype" w:hAnsi="Palatino Linotype" w:cs="Palatino Linotype"/>
          <w:i/>
          <w:color w:val="000000"/>
        </w:rPr>
        <w:t>íntegro</w:t>
      </w:r>
      <w:r w:rsidRPr="00546F5E">
        <w:rPr>
          <w:rFonts w:ascii="Palatino Linotype" w:eastAsia="Palatino Linotype" w:hAnsi="Palatino Linotype" w:cs="Palatino Linotype"/>
          <w:i/>
          <w:color w:val="000000"/>
        </w:rPr>
        <w:t xml:space="preserve"> del costo de la información que solicitó. Los sujetos obligados a los que </w:t>
      </w:r>
      <w:r w:rsidRPr="00546F5E">
        <w:rPr>
          <w:rFonts w:ascii="Palatino Linotype" w:eastAsia="Palatino Linotype" w:hAnsi="Palatino Linotype" w:cs="Palatino Linotype"/>
          <w:i/>
          <w:color w:val="000000"/>
        </w:rPr>
        <w:lastRenderedPageBreak/>
        <w:t>no les sea aplicable la Ley Federal de Derechos deberán establecer cuotas que no deberán ser mayores a las dispuestas en dicha ley. La información deberá ser entregada sin costo de reproducción, cuando implique la entrega de no más de veinte hojas simples. Las Unidades de Transparencia podrán exceptuar el pago de reproducción y envío atendiendo a las circunstancias socioeconómicas del solicitante, las cuales podrán ser expuestas a través de escrito libre.</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En virtud de lo anterior, deberá ingresar a la siguiente liga electrónica, con la finalidad de obtener la línea de captura y realizar el pago correspondiente. </w:t>
      </w:r>
      <w:hyperlink r:id="rId10">
        <w:r w:rsidRPr="00546F5E">
          <w:rPr>
            <w:rFonts w:ascii="Palatino Linotype" w:eastAsia="Palatino Linotype" w:hAnsi="Palatino Linotype" w:cs="Palatino Linotype"/>
            <w:i/>
            <w:color w:val="0000FF"/>
            <w:u w:val="single"/>
          </w:rPr>
          <w:t>https://sfpya.edomexico.gob.mx/recaudacion/</w:t>
        </w:r>
      </w:hyperlink>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para la entrega de la información consistente en las 1,688 fojas de los oficios generados por el Órgano Interno de Control; deberá seleccionar el concepto: "Escaneo y digitalización de documentos que sean entregados por vía electrónica, en medio magnético o disco compacto por hoja" y posteriormente, en el rubro de cantidad, deberá ingresar número de fojas (correspondiente al total de oficios necesarios incluyendo el soporte documental de los mismos), y finalmente, realizar su pago.</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adicional al escaneo y digitalización de documentos que sean entregados por vía electrónica, en medio magnético o disco compacto por hoja, podrá escoger del catálogo, la expedición de la información en alguna modalidad adicional que prefiera; tales como medios magnéticos, disco compacto, copias simples o certificadas. Para tales efectos deberá seleccionar la modalidad que prefiera para que el sistema le genere el recibo correspondiente:</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se hace del conocimiento del solicitante que en términos del artículo 166 de la Ley de Transparencia y Acceso a la Información Pública del Estado de México y Municipios, si trascurrido el plazo establecido… no acude a consultar la información requerida, se dará por concluida la solicitud y se procederá… a la destrucción del material en el que se reprodujo la información…</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La consulta directa de la información se realizará en presencia del personal del Órgano Interno de Control en los Servicios Educativos Integrados al Estado de México, así como del personal adscrito a la Unidad de Transparencia, quienes implementarán las medidas descritas en párrafos antepuestos para asegurar en todo </w:t>
      </w:r>
      <w:r w:rsidRPr="00546F5E">
        <w:rPr>
          <w:rFonts w:ascii="Palatino Linotype" w:eastAsia="Palatino Linotype" w:hAnsi="Palatino Linotype" w:cs="Palatino Linotype"/>
          <w:i/>
          <w:color w:val="000000"/>
        </w:rPr>
        <w:lastRenderedPageBreak/>
        <w:t xml:space="preserve">momento la integridad de la documentación, conforme a la resolución que emita el Comité de Transparencia. </w:t>
      </w:r>
    </w:p>
    <w:p w:rsidR="00713A19" w:rsidRPr="00546F5E" w:rsidRDefault="00713A19">
      <w:pPr>
        <w:pBdr>
          <w:top w:val="nil"/>
          <w:left w:val="nil"/>
          <w:bottom w:val="nil"/>
          <w:right w:val="nil"/>
          <w:between w:val="nil"/>
        </w:pBdr>
        <w:ind w:left="720"/>
        <w:jc w:val="both"/>
        <w:rPr>
          <w:rFonts w:ascii="Palatino Linotype" w:eastAsia="Palatino Linotype" w:hAnsi="Palatino Linotype" w:cs="Palatino Linotype"/>
          <w:i/>
          <w:color w:val="000000"/>
        </w:rPr>
      </w:pPr>
    </w:p>
    <w:p w:rsidR="00713A19" w:rsidRPr="00546F5E" w:rsidRDefault="00C57558">
      <w:pPr>
        <w:pBdr>
          <w:top w:val="nil"/>
          <w:left w:val="nil"/>
          <w:bottom w:val="nil"/>
          <w:right w:val="nil"/>
          <w:between w:val="nil"/>
        </w:pBdr>
        <w:ind w:left="720"/>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No omito enfatizar que este Órgano Interno de Control en ningún momento se ha negado a proporcionar la información requerida, por el contrario, en aras de dar cabal cumplimiento con lo ordenado, ha buscado y propuesto la manera para conceder la información solicitada al ahora recurrente, reiterando que se ha destinado a personal adscrito a la Contraloría a mi cargo, así como un espacio de 10:00 a las 12:00 del día xxx de julio del año en curso para que se haga de manera presencial la consulta de la documentación requerida; ahora bien no, se deja de precisar que es Órgano Interno de Control se rige bajo los Principios del Servicio Público destacando los principios de, TRANSPARENCIA, LEGALIDAD, ECONOMIA y DISCIPLINA; así mismo no dejo de señalar que no existe información que esta autoridad se niegue a proporcionar, por el contrario reitero la invitación a hacer la consulta el día y hora señalado con antelación.</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13A19" w:rsidRPr="00546F5E" w:rsidRDefault="00C57558">
      <w:pPr>
        <w:numPr>
          <w:ilvl w:val="0"/>
          <w:numId w:val="6"/>
        </w:numPr>
        <w:spacing w:line="360" w:lineRule="auto"/>
        <w:jc w:val="both"/>
        <w:rPr>
          <w:rFonts w:ascii="Palatino Linotype" w:hAnsi="Palatino Linotype"/>
        </w:rPr>
      </w:pPr>
      <w:r w:rsidRPr="00546F5E">
        <w:rPr>
          <w:rFonts w:ascii="Palatino Linotype" w:eastAsia="Palatino Linotype" w:hAnsi="Palatino Linotype" w:cs="Palatino Linotype"/>
        </w:rPr>
        <w:t xml:space="preserve">El </w:t>
      </w:r>
      <w:r w:rsidRPr="00546F5E">
        <w:rPr>
          <w:rFonts w:ascii="Palatino Linotype" w:eastAsia="Palatino Linotype" w:hAnsi="Palatino Linotype" w:cs="Palatino Linotype"/>
          <w:b/>
        </w:rPr>
        <w:t>veintiuno de marzo de dos mil veinticinco</w:t>
      </w:r>
      <w:r w:rsidRPr="00546F5E">
        <w:rPr>
          <w:rFonts w:ascii="Palatino Linotype" w:eastAsia="Palatino Linotype" w:hAnsi="Palatino Linotype" w:cs="Palatino Linotype"/>
        </w:rPr>
        <w:t xml:space="preserve">, se notificó el acuerdo mediante el cual se aprobó la ampliación de plazo para emitir resolución. </w:t>
      </w:r>
    </w:p>
    <w:p w:rsidR="00713A19" w:rsidRPr="00546F5E" w:rsidRDefault="00713A19">
      <w:pPr>
        <w:spacing w:line="360" w:lineRule="auto"/>
        <w:jc w:val="both"/>
        <w:rPr>
          <w:rFonts w:ascii="Palatino Linotype" w:eastAsia="Palatino Linotype" w:hAnsi="Palatino Linotype" w:cs="Palatino Linotype"/>
        </w:rPr>
      </w:pPr>
    </w:p>
    <w:p w:rsidR="00713A19" w:rsidRPr="00546F5E" w:rsidRDefault="00C57558">
      <w:pPr>
        <w:numPr>
          <w:ilvl w:val="0"/>
          <w:numId w:val="6"/>
        </w:numPr>
        <w:spacing w:line="360" w:lineRule="auto"/>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713A19" w:rsidRPr="00546F5E" w:rsidRDefault="00C57558">
      <w:pPr>
        <w:numPr>
          <w:ilvl w:val="0"/>
          <w:numId w:val="6"/>
        </w:numPr>
        <w:spacing w:line="360" w:lineRule="auto"/>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w:t>
      </w:r>
      <w:r w:rsidRPr="00546F5E">
        <w:rPr>
          <w:rFonts w:ascii="Palatino Linotype" w:eastAsia="Palatino Linotype" w:hAnsi="Palatino Linotype" w:cs="Palatino Linotype"/>
          <w:color w:val="000000"/>
        </w:rPr>
        <w:lastRenderedPageBreak/>
        <w:t>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713A19" w:rsidRPr="00546F5E" w:rsidRDefault="00C57558">
      <w:pPr>
        <w:numPr>
          <w:ilvl w:val="0"/>
          <w:numId w:val="6"/>
        </w:numPr>
        <w:spacing w:line="360" w:lineRule="auto"/>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b/>
          <w:color w:val="000000"/>
        </w:rPr>
      </w:pPr>
    </w:p>
    <w:p w:rsidR="00713A19" w:rsidRPr="00546F5E" w:rsidRDefault="00C57558">
      <w:pPr>
        <w:numPr>
          <w:ilvl w:val="0"/>
          <w:numId w:val="6"/>
        </w:numPr>
        <w:spacing w:line="360" w:lineRule="auto"/>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b/>
          <w:color w:val="000000"/>
        </w:rPr>
      </w:pPr>
    </w:p>
    <w:p w:rsidR="00713A19" w:rsidRPr="00546F5E" w:rsidRDefault="00C57558">
      <w:pPr>
        <w:numPr>
          <w:ilvl w:val="0"/>
          <w:numId w:val="6"/>
        </w:numPr>
        <w:spacing w:line="360" w:lineRule="auto"/>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rsidR="00B64E21" w:rsidRPr="00546F5E" w:rsidRDefault="00B64E21" w:rsidP="00B64E21">
      <w:pPr>
        <w:spacing w:line="360" w:lineRule="auto"/>
        <w:jc w:val="both"/>
        <w:rPr>
          <w:rFonts w:ascii="Palatino Linotype" w:eastAsia="Palatino Linotype" w:hAnsi="Palatino Linotype" w:cs="Palatino Linotype"/>
          <w:b/>
          <w:color w:val="000000"/>
        </w:rPr>
      </w:pPr>
    </w:p>
    <w:p w:rsidR="00713A19" w:rsidRPr="00546F5E" w:rsidRDefault="00C57558">
      <w:pPr>
        <w:numPr>
          <w:ilvl w:val="0"/>
          <w:numId w:val="1"/>
        </w:numPr>
        <w:spacing w:line="360" w:lineRule="auto"/>
        <w:jc w:val="both"/>
        <w:rPr>
          <w:rFonts w:ascii="Palatino Linotype" w:eastAsia="Palatino Linotype" w:hAnsi="Palatino Linotype" w:cs="Palatino Linotype"/>
        </w:rPr>
      </w:pPr>
      <w:r w:rsidRPr="00546F5E">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rsidR="00713A19" w:rsidRPr="00546F5E" w:rsidRDefault="00C57558">
      <w:pPr>
        <w:numPr>
          <w:ilvl w:val="0"/>
          <w:numId w:val="1"/>
        </w:numPr>
        <w:spacing w:line="360" w:lineRule="auto"/>
        <w:jc w:val="both"/>
        <w:rPr>
          <w:rFonts w:ascii="Palatino Linotype" w:eastAsia="Palatino Linotype" w:hAnsi="Palatino Linotype" w:cs="Palatino Linotype"/>
        </w:rPr>
      </w:pPr>
      <w:r w:rsidRPr="00546F5E">
        <w:rPr>
          <w:rFonts w:ascii="Palatino Linotype" w:eastAsia="Palatino Linotype" w:hAnsi="Palatino Linotype" w:cs="Palatino Linotype"/>
        </w:rPr>
        <w:t>Actividad Procesal del interesado. Acciones u omisiones del interesado.</w:t>
      </w:r>
    </w:p>
    <w:p w:rsidR="00713A19" w:rsidRPr="00546F5E" w:rsidRDefault="00C57558">
      <w:pPr>
        <w:numPr>
          <w:ilvl w:val="0"/>
          <w:numId w:val="1"/>
        </w:numPr>
        <w:spacing w:line="360" w:lineRule="auto"/>
        <w:jc w:val="both"/>
        <w:rPr>
          <w:rFonts w:ascii="Palatino Linotype" w:eastAsia="Palatino Linotype" w:hAnsi="Palatino Linotype" w:cs="Palatino Linotype"/>
        </w:rPr>
      </w:pPr>
      <w:r w:rsidRPr="00546F5E">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rsidR="00713A19" w:rsidRPr="00546F5E" w:rsidRDefault="00C57558">
      <w:pPr>
        <w:spacing w:line="360" w:lineRule="auto"/>
        <w:ind w:left="851" w:hanging="284"/>
        <w:jc w:val="both"/>
        <w:rPr>
          <w:rFonts w:ascii="Palatino Linotype" w:eastAsia="Palatino Linotype" w:hAnsi="Palatino Linotype" w:cs="Palatino Linotype"/>
        </w:rPr>
      </w:pPr>
      <w:r w:rsidRPr="00546F5E">
        <w:rPr>
          <w:rFonts w:ascii="Palatino Linotype" w:eastAsia="Palatino Linotype" w:hAnsi="Palatino Linotype" w:cs="Palatino Linotype"/>
        </w:rPr>
        <w:t>d) La afectación generada en la situación jurídica de la persona involucrada en el proceso: Violación a sus derechos humanos.</w:t>
      </w:r>
    </w:p>
    <w:p w:rsidR="00713A19" w:rsidRPr="00546F5E" w:rsidRDefault="00713A19">
      <w:pPr>
        <w:ind w:left="708"/>
        <w:rPr>
          <w:rFonts w:ascii="Palatino Linotype" w:eastAsia="Palatino Linotype" w:hAnsi="Palatino Linotype" w:cs="Palatino Linotype"/>
          <w:b/>
          <w:color w:val="000000"/>
        </w:rPr>
      </w:pPr>
    </w:p>
    <w:p w:rsidR="00713A19" w:rsidRPr="00546F5E" w:rsidRDefault="00C57558">
      <w:pPr>
        <w:numPr>
          <w:ilvl w:val="0"/>
          <w:numId w:val="6"/>
        </w:numPr>
        <w:spacing w:line="360" w:lineRule="auto"/>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713A19" w:rsidRPr="00546F5E" w:rsidRDefault="00C57558">
      <w:pPr>
        <w:numPr>
          <w:ilvl w:val="0"/>
          <w:numId w:val="6"/>
        </w:numPr>
        <w:spacing w:line="360" w:lineRule="auto"/>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color w:val="000000"/>
        </w:rPr>
        <w:t>Argumento que encuentra sustento en la jurisprudencia P</w:t>
      </w:r>
      <w:proofErr w:type="gramStart"/>
      <w:r w:rsidRPr="00546F5E">
        <w:rPr>
          <w:rFonts w:ascii="Palatino Linotype" w:eastAsia="Palatino Linotype" w:hAnsi="Palatino Linotype" w:cs="Palatino Linotype"/>
          <w:color w:val="000000"/>
        </w:rPr>
        <w:t>./</w:t>
      </w:r>
      <w:proofErr w:type="gramEnd"/>
      <w:r w:rsidRPr="00546F5E">
        <w:rPr>
          <w:rFonts w:ascii="Palatino Linotype" w:eastAsia="Palatino Linotype" w:hAnsi="Palatino Linotype" w:cs="Palatino Linotype"/>
          <w:color w:val="000000"/>
        </w:rPr>
        <w:t xml:space="preserve">J. 32/92 emitida por el Pleno de la Suprema Corte de Justicia de la Nación de rubro </w:t>
      </w:r>
      <w:r w:rsidRPr="00546F5E">
        <w:rPr>
          <w:rFonts w:ascii="Palatino Linotype" w:eastAsia="Palatino Linotype" w:hAnsi="Palatino Linotype" w:cs="Palatino Linotype"/>
          <w:i/>
          <w:color w:val="000000"/>
        </w:rPr>
        <w:t xml:space="preserve">“TÉRMINOS PROCESALES. PARA DETERMINAR SI UN FUNCIONARIO JUDICIAL ACTUÓ </w:t>
      </w:r>
      <w:r w:rsidRPr="00546F5E">
        <w:rPr>
          <w:rFonts w:ascii="Palatino Linotype" w:eastAsia="Palatino Linotype" w:hAnsi="Palatino Linotype" w:cs="Palatino Linotype"/>
          <w:color w:val="000000"/>
        </w:rPr>
        <w:t>INDEBIDAMENTE</w:t>
      </w:r>
      <w:r w:rsidRPr="00546F5E">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546F5E">
        <w:rPr>
          <w:rFonts w:ascii="Palatino Linotype" w:eastAsia="Palatino Linotype" w:hAnsi="Palatino Linotype" w:cs="Palatino Linotype"/>
          <w:color w:val="000000"/>
        </w:rPr>
        <w:t xml:space="preserve">, visible en la Gaceta del </w:t>
      </w:r>
      <w:r w:rsidRPr="00546F5E">
        <w:rPr>
          <w:rFonts w:ascii="Palatino Linotype" w:eastAsia="Palatino Linotype" w:hAnsi="Palatino Linotype" w:cs="Palatino Linotype"/>
        </w:rPr>
        <w:t>Semanario</w:t>
      </w:r>
      <w:r w:rsidRPr="00546F5E">
        <w:rPr>
          <w:rFonts w:ascii="Palatino Linotype" w:eastAsia="Palatino Linotype" w:hAnsi="Palatino Linotype" w:cs="Palatino Linotype"/>
          <w:color w:val="000000"/>
        </w:rPr>
        <w:t xml:space="preserve"> Judicial de la Federación con el registro digital 205635.</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b/>
          <w:color w:val="000000"/>
        </w:rPr>
      </w:pPr>
    </w:p>
    <w:p w:rsidR="00713A19" w:rsidRPr="00546F5E" w:rsidRDefault="00C57558">
      <w:pPr>
        <w:numPr>
          <w:ilvl w:val="0"/>
          <w:numId w:val="6"/>
        </w:numPr>
        <w:spacing w:line="360" w:lineRule="auto"/>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w:t>
      </w:r>
      <w:r w:rsidRPr="00546F5E">
        <w:rPr>
          <w:rFonts w:ascii="Palatino Linotype" w:eastAsia="Palatino Linotype" w:hAnsi="Palatino Linotype" w:cs="Palatino Linotype"/>
          <w:color w:val="000000"/>
        </w:rPr>
        <w:lastRenderedPageBreak/>
        <w:t>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b/>
          <w:color w:val="000000"/>
        </w:rPr>
      </w:pPr>
    </w:p>
    <w:p w:rsidR="00713A19" w:rsidRPr="00546F5E" w:rsidRDefault="00C57558">
      <w:pPr>
        <w:numPr>
          <w:ilvl w:val="0"/>
          <w:numId w:val="6"/>
        </w:numPr>
        <w:spacing w:line="360" w:lineRule="auto"/>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b/>
          <w:color w:val="000000"/>
        </w:rPr>
      </w:pPr>
    </w:p>
    <w:p w:rsidR="00713A19" w:rsidRPr="00546F5E" w:rsidRDefault="00C57558">
      <w:pPr>
        <w:numPr>
          <w:ilvl w:val="0"/>
          <w:numId w:val="6"/>
        </w:numPr>
        <w:spacing w:line="360" w:lineRule="auto"/>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B64E21" w:rsidRPr="00546F5E" w:rsidRDefault="00B64E21" w:rsidP="00B64E21">
      <w:pPr>
        <w:spacing w:line="360" w:lineRule="auto"/>
        <w:jc w:val="both"/>
        <w:rPr>
          <w:rFonts w:ascii="Palatino Linotype" w:eastAsia="Palatino Linotype" w:hAnsi="Palatino Linotype" w:cs="Palatino Linotype"/>
          <w:b/>
          <w:color w:val="000000"/>
        </w:rPr>
      </w:pPr>
    </w:p>
    <w:p w:rsidR="00713A19" w:rsidRPr="00546F5E" w:rsidRDefault="00C57558">
      <w:pPr>
        <w:spacing w:line="360" w:lineRule="auto"/>
        <w:ind w:left="425" w:right="476"/>
        <w:jc w:val="both"/>
        <w:rPr>
          <w:rFonts w:ascii="Palatino Linotype" w:eastAsia="Palatino Linotype" w:hAnsi="Palatino Linotype" w:cs="Palatino Linotype"/>
        </w:rPr>
      </w:pPr>
      <w:r w:rsidRPr="00546F5E">
        <w:rPr>
          <w:rFonts w:ascii="Palatino Linotype" w:eastAsia="Palatino Linotype" w:hAnsi="Palatino Linotype" w:cs="Palatino Linotype"/>
          <w:i/>
        </w:rPr>
        <w:t>“PLAZO RAZONABLE PARA RESOLVER. DIMENSIÓN Y EFECTOS DE ESTE CONCEPTO CUANDO SE ADUCE EXCESIVA CARGA DE TRABAJO.”</w:t>
      </w:r>
      <w:r w:rsidRPr="00546F5E">
        <w:rPr>
          <w:rFonts w:ascii="Palatino Linotype" w:eastAsia="Palatino Linotype" w:hAnsi="Palatino Linotype" w:cs="Palatino Linotype"/>
        </w:rPr>
        <w:t xml:space="preserve"> consultable en el Seminario Judicial de la Federación y su gaceta, con el registro digital 2002351.</w:t>
      </w:r>
    </w:p>
    <w:p w:rsidR="00713A19" w:rsidRPr="00546F5E" w:rsidRDefault="00713A19">
      <w:pPr>
        <w:spacing w:line="360" w:lineRule="auto"/>
        <w:ind w:left="425" w:right="476"/>
        <w:jc w:val="both"/>
        <w:rPr>
          <w:rFonts w:ascii="Palatino Linotype" w:eastAsia="Palatino Linotype" w:hAnsi="Palatino Linotype" w:cs="Palatino Linotype"/>
          <w:b/>
        </w:rPr>
      </w:pPr>
    </w:p>
    <w:p w:rsidR="00713A19" w:rsidRPr="00546F5E" w:rsidRDefault="00C57558">
      <w:pPr>
        <w:spacing w:line="360" w:lineRule="auto"/>
        <w:ind w:left="425" w:right="476"/>
        <w:jc w:val="both"/>
        <w:rPr>
          <w:rFonts w:ascii="Palatino Linotype" w:eastAsia="Palatino Linotype" w:hAnsi="Palatino Linotype" w:cs="Palatino Linotype"/>
        </w:rPr>
      </w:pPr>
      <w:r w:rsidRPr="00546F5E">
        <w:rPr>
          <w:rFonts w:ascii="Palatino Linotype" w:eastAsia="Palatino Linotype" w:hAnsi="Palatino Linotype" w:cs="Palatino Linotype"/>
          <w:i/>
        </w:rPr>
        <w:t>“PLAZO RAZONABLE PARA RESOLVER. CONCEPTO Y ELEMENTOS QUE LO INTEGRAN A LA LUZ DEL DERECHO INTERNACIONAL DE LOS DERECHOS HUMANOS.”</w:t>
      </w:r>
      <w:r w:rsidRPr="00546F5E">
        <w:rPr>
          <w:rFonts w:ascii="Palatino Linotype" w:eastAsia="Palatino Linotype" w:hAnsi="Palatino Linotype" w:cs="Palatino Linotype"/>
        </w:rPr>
        <w:t>, visible en el Seminario Judicial de la Federación y su gaceta, con el registro digital 2002350.”</w:t>
      </w:r>
    </w:p>
    <w:p w:rsidR="00713A19" w:rsidRPr="00546F5E" w:rsidRDefault="00713A19">
      <w:pPr>
        <w:spacing w:line="360" w:lineRule="auto"/>
        <w:rPr>
          <w:rFonts w:ascii="Palatino Linotype" w:eastAsia="Palatino Linotype" w:hAnsi="Palatino Linotype" w:cs="Palatino Linotype"/>
        </w:rPr>
      </w:pPr>
    </w:p>
    <w:p w:rsidR="00713A19" w:rsidRPr="00546F5E" w:rsidRDefault="00C57558">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color w:val="000000"/>
        </w:rPr>
        <w:t xml:space="preserve">Finalmente, mediante acuerdo de </w:t>
      </w:r>
      <w:r w:rsidRPr="00546F5E">
        <w:rPr>
          <w:rFonts w:ascii="Palatino Linotype" w:eastAsia="Palatino Linotype" w:hAnsi="Palatino Linotype" w:cs="Palatino Linotype"/>
          <w:b/>
          <w:color w:val="000000"/>
        </w:rPr>
        <w:t>diecinueve de marzo de dos mil veinticinco</w:t>
      </w:r>
      <w:r w:rsidRPr="00546F5E">
        <w:rPr>
          <w:rFonts w:ascii="Palatino Linotype" w:eastAsia="Palatino Linotype" w:hAnsi="Palatino Linotype" w:cs="Palatino Linotype"/>
          <w:color w:val="000000"/>
        </w:rPr>
        <w:t>, se decretó el cierre de instrucción, por lo que no habiendo más que hacer constar, y----------------------------------------------------------------------------------------</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b/>
          <w:color w:val="000000"/>
        </w:rPr>
      </w:pP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713A19" w:rsidRPr="00546F5E" w:rsidRDefault="00C57558">
      <w:pPr>
        <w:pStyle w:val="Ttulo1"/>
        <w:tabs>
          <w:tab w:val="left" w:pos="567"/>
        </w:tabs>
        <w:spacing w:before="0" w:line="360" w:lineRule="auto"/>
        <w:jc w:val="center"/>
        <w:rPr>
          <w:szCs w:val="24"/>
        </w:rPr>
      </w:pPr>
      <w:bookmarkStart w:id="6" w:name="_heading=h.tyjcwt" w:colFirst="0" w:colLast="0"/>
      <w:bookmarkEnd w:id="6"/>
      <w:r w:rsidRPr="00546F5E">
        <w:rPr>
          <w:szCs w:val="24"/>
        </w:rPr>
        <w:t>C O N S I D E R A N D O</w:t>
      </w:r>
    </w:p>
    <w:p w:rsidR="00713A19" w:rsidRPr="00546F5E" w:rsidRDefault="00713A19">
      <w:pPr>
        <w:spacing w:line="360" w:lineRule="auto"/>
        <w:rPr>
          <w:rFonts w:ascii="Palatino Linotype" w:eastAsia="Palatino Linotype" w:hAnsi="Palatino Linotype" w:cs="Palatino Linotype"/>
        </w:rPr>
      </w:pPr>
    </w:p>
    <w:p w:rsidR="00713A19" w:rsidRPr="00546F5E" w:rsidRDefault="00C57558">
      <w:pPr>
        <w:pStyle w:val="Ttulo1"/>
        <w:tabs>
          <w:tab w:val="left" w:pos="567"/>
        </w:tabs>
        <w:spacing w:before="0" w:line="360" w:lineRule="auto"/>
        <w:rPr>
          <w:b w:val="0"/>
          <w:szCs w:val="24"/>
        </w:rPr>
      </w:pPr>
      <w:bookmarkStart w:id="7" w:name="_heading=h.3dy6vkm" w:colFirst="0" w:colLast="0"/>
      <w:bookmarkEnd w:id="7"/>
      <w:r w:rsidRPr="00546F5E">
        <w:rPr>
          <w:szCs w:val="24"/>
        </w:rPr>
        <w:t>PRIMERO. De la competencia</w:t>
      </w:r>
    </w:p>
    <w:p w:rsidR="00713A19" w:rsidRPr="00546F5E" w:rsidRDefault="00C57558">
      <w:pPr>
        <w:numPr>
          <w:ilvl w:val="0"/>
          <w:numId w:val="6"/>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 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13A19" w:rsidRPr="00546F5E" w:rsidRDefault="00713A19">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713A19" w:rsidRPr="00546F5E" w:rsidRDefault="00C57558">
      <w:pPr>
        <w:pStyle w:val="Ttulo2"/>
        <w:spacing w:before="0" w:line="360" w:lineRule="auto"/>
        <w:rPr>
          <w:b w:val="0"/>
          <w:color w:val="000000"/>
          <w:szCs w:val="24"/>
        </w:rPr>
      </w:pPr>
      <w:bookmarkStart w:id="8" w:name="_heading=h.1t3h5sf" w:colFirst="0" w:colLast="0"/>
      <w:bookmarkEnd w:id="8"/>
      <w:r w:rsidRPr="00546F5E">
        <w:rPr>
          <w:color w:val="000000"/>
          <w:szCs w:val="24"/>
        </w:rPr>
        <w:t>SEGUNDO. De la oportunidad y procedencia.</w:t>
      </w:r>
    </w:p>
    <w:p w:rsidR="00713A19" w:rsidRPr="00546F5E" w:rsidRDefault="00C57558">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 El medio de impugnación fue presentado a través del </w:t>
      </w:r>
      <w:r w:rsidRPr="00546F5E">
        <w:rPr>
          <w:rFonts w:ascii="Palatino Linotype" w:eastAsia="Palatino Linotype" w:hAnsi="Palatino Linotype" w:cs="Palatino Linotype"/>
          <w:b/>
          <w:color w:val="000000"/>
        </w:rPr>
        <w:t>SAIMEX,</w:t>
      </w:r>
      <w:r w:rsidRPr="00546F5E">
        <w:rPr>
          <w:rFonts w:ascii="Palatino Linotype" w:eastAsia="Palatino Linotype" w:hAnsi="Palatino Linotype" w:cs="Palatino Linotype"/>
          <w:color w:val="000000"/>
        </w:rPr>
        <w:t xml:space="preserve"> en el formato previamente aprobado para tal efecto y dentro del plazo legal de quince </w:t>
      </w:r>
      <w:r w:rsidRPr="00546F5E">
        <w:rPr>
          <w:rFonts w:ascii="Palatino Linotype" w:eastAsia="Palatino Linotype" w:hAnsi="Palatino Linotype" w:cs="Palatino Linotype"/>
          <w:color w:val="000000"/>
        </w:rPr>
        <w:lastRenderedPageBreak/>
        <w:t xml:space="preserve">días hábiles otorgados; para el caso en particular es de señalar que 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entregó su respuesta el </w:t>
      </w:r>
      <w:r w:rsidRPr="00546F5E">
        <w:rPr>
          <w:rFonts w:ascii="Palatino Linotype" w:eastAsia="Palatino Linotype" w:hAnsi="Palatino Linotype" w:cs="Palatino Linotype"/>
          <w:b/>
          <w:color w:val="000000"/>
        </w:rPr>
        <w:t>once de julio de dos mil veinticuatro</w:t>
      </w:r>
      <w:r w:rsidRPr="00546F5E">
        <w:rPr>
          <w:rFonts w:ascii="Palatino Linotype" w:eastAsia="Palatino Linotype" w:hAnsi="Palatino Linotype" w:cs="Palatino Linotype"/>
          <w:color w:val="000000"/>
        </w:rPr>
        <w:t xml:space="preserve">, de tal forma que el plazo para interponer el recurso de revisión transcurrió del </w:t>
      </w:r>
      <w:r w:rsidRPr="00546F5E">
        <w:rPr>
          <w:rFonts w:ascii="Palatino Linotype" w:eastAsia="Palatino Linotype" w:hAnsi="Palatino Linotype" w:cs="Palatino Linotype"/>
          <w:b/>
          <w:color w:val="000000"/>
        </w:rPr>
        <w:t>doce de julio al quince de agosto de dos mil veinticuatro</w:t>
      </w:r>
      <w:r w:rsidRPr="00546F5E">
        <w:rPr>
          <w:rFonts w:ascii="Palatino Linotype" w:eastAsia="Palatino Linotype" w:hAnsi="Palatino Linotype" w:cs="Palatino Linotype"/>
          <w:color w:val="000000"/>
        </w:rPr>
        <w:t xml:space="preserve">; en consecuencia, el ahora </w:t>
      </w:r>
      <w:r w:rsidRPr="00546F5E">
        <w:rPr>
          <w:rFonts w:ascii="Palatino Linotype" w:eastAsia="Palatino Linotype" w:hAnsi="Palatino Linotype" w:cs="Palatino Linotype"/>
          <w:b/>
          <w:color w:val="000000"/>
        </w:rPr>
        <w:t>RECURRENTE</w:t>
      </w:r>
      <w:r w:rsidRPr="00546F5E">
        <w:rPr>
          <w:rFonts w:ascii="Palatino Linotype" w:eastAsia="Palatino Linotype" w:hAnsi="Palatino Linotype" w:cs="Palatino Linotype"/>
          <w:color w:val="000000"/>
        </w:rPr>
        <w:t xml:space="preserve"> presentó su inconformidad el </w:t>
      </w:r>
      <w:r w:rsidRPr="00546F5E">
        <w:rPr>
          <w:rFonts w:ascii="Palatino Linotype" w:eastAsia="Palatino Linotype" w:hAnsi="Palatino Linotype" w:cs="Palatino Linotype"/>
          <w:b/>
          <w:color w:val="000000"/>
        </w:rPr>
        <w:t>trece de julio de dos mil veinticuatro</w:t>
      </w:r>
      <w:r w:rsidRPr="00546F5E">
        <w:rPr>
          <w:rFonts w:ascii="Palatino Linotype" w:eastAsia="Palatino Linotype" w:hAnsi="Palatino Linotype" w:cs="Palatino Linotype"/>
          <w:color w:val="000000"/>
        </w:rPr>
        <w:t>; por lo que se estima que la inconformidad se presentó dentro del lapso legalmente establecido para tal efecto.</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color w:val="000000"/>
        </w:rPr>
      </w:pPr>
    </w:p>
    <w:p w:rsidR="00713A19" w:rsidRPr="00546F5E" w:rsidRDefault="00C57558">
      <w:pPr>
        <w:pBdr>
          <w:top w:val="nil"/>
          <w:left w:val="nil"/>
          <w:bottom w:val="nil"/>
          <w:right w:val="nil"/>
          <w:between w:val="nil"/>
        </w:pBdr>
        <w:spacing w:line="360" w:lineRule="auto"/>
        <w:ind w:left="426" w:right="425"/>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rsidR="00713A19" w:rsidRPr="00546F5E" w:rsidRDefault="00713A19">
      <w:pPr>
        <w:spacing w:line="360" w:lineRule="auto"/>
        <w:ind w:left="644" w:right="48"/>
        <w:jc w:val="both"/>
        <w:rPr>
          <w:rFonts w:ascii="Palatino Linotype" w:eastAsia="Palatino Linotype" w:hAnsi="Palatino Linotype" w:cs="Palatino Linotype"/>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b/>
          <w:color w:val="000000"/>
        </w:rPr>
        <w:t xml:space="preserve"> </w:t>
      </w:r>
      <w:r w:rsidRPr="00546F5E">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B64E21" w:rsidRPr="00546F5E" w:rsidRDefault="00B64E21" w:rsidP="00B64E21">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rsidR="00713A19" w:rsidRPr="00546F5E" w:rsidRDefault="00C57558">
      <w:pPr>
        <w:spacing w:line="360" w:lineRule="auto"/>
        <w:ind w:left="993" w:right="1106"/>
        <w:jc w:val="both"/>
        <w:rPr>
          <w:rFonts w:ascii="Palatino Linotype" w:eastAsia="Palatino Linotype" w:hAnsi="Palatino Linotype" w:cs="Palatino Linotype"/>
          <w:i/>
        </w:rPr>
      </w:pPr>
      <w:r w:rsidRPr="00546F5E">
        <w:rPr>
          <w:rFonts w:ascii="Palatino Linotype" w:eastAsia="Palatino Linotype" w:hAnsi="Palatino Linotype" w:cs="Palatino Linotype"/>
          <w:i/>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B64E21" w:rsidRPr="00546F5E" w:rsidRDefault="00B64E21">
      <w:pPr>
        <w:spacing w:line="360" w:lineRule="auto"/>
        <w:ind w:left="993" w:right="1106"/>
        <w:jc w:val="both"/>
        <w:rPr>
          <w:rFonts w:ascii="Palatino Linotype" w:eastAsia="Palatino Linotype" w:hAnsi="Palatino Linotype" w:cs="Palatino Linotype"/>
          <w:i/>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b/>
          <w:color w:val="000000"/>
        </w:rPr>
        <w:t xml:space="preserve"> </w:t>
      </w:r>
      <w:r w:rsidRPr="00546F5E">
        <w:rPr>
          <w:rFonts w:ascii="Palatino Linotype" w:eastAsia="Palatino Linotype" w:hAnsi="Palatino Linotype" w:cs="Palatino Linotype"/>
          <w:color w:val="000000"/>
        </w:rPr>
        <w:t>Para efectos de lo dispuesto en el presente artículo se observará lo siguiente:</w:t>
      </w:r>
    </w:p>
    <w:p w:rsidR="00713A19" w:rsidRPr="00546F5E" w:rsidRDefault="00C57558">
      <w:pPr>
        <w:spacing w:line="360" w:lineRule="auto"/>
        <w:ind w:right="48"/>
        <w:jc w:val="both"/>
        <w:rPr>
          <w:rFonts w:ascii="Palatino Linotype" w:eastAsia="Palatino Linotype" w:hAnsi="Palatino Linotype" w:cs="Palatino Linotype"/>
        </w:rPr>
      </w:pPr>
      <w:r w:rsidRPr="00546F5E">
        <w:rPr>
          <w:rFonts w:ascii="Palatino Linotype" w:eastAsia="Palatino Linotype" w:hAnsi="Palatino Linotype" w:cs="Palatino Linotype"/>
        </w:rPr>
        <w:t>Para el ejercicio del derecho de acceso a la información, la Federación, los Estados y el Distrito Federal, en el ámbito de sus respectivas competencias, se regirán por los siguientes principios y bases:</w:t>
      </w:r>
    </w:p>
    <w:p w:rsidR="00713A19" w:rsidRPr="00546F5E" w:rsidRDefault="00713A19">
      <w:pPr>
        <w:spacing w:line="360" w:lineRule="auto"/>
        <w:ind w:left="644" w:right="48"/>
        <w:jc w:val="both"/>
        <w:rPr>
          <w:rFonts w:ascii="Palatino Linotype" w:eastAsia="Palatino Linotype" w:hAnsi="Palatino Linotype" w:cs="Palatino Linotype"/>
        </w:rPr>
      </w:pPr>
    </w:p>
    <w:p w:rsidR="00713A19" w:rsidRPr="00546F5E" w:rsidRDefault="00C57558">
      <w:pPr>
        <w:spacing w:line="360" w:lineRule="auto"/>
        <w:ind w:left="1134" w:right="1106"/>
        <w:jc w:val="both"/>
        <w:rPr>
          <w:rFonts w:ascii="Palatino Linotype" w:eastAsia="Palatino Linotype" w:hAnsi="Palatino Linotype" w:cs="Palatino Linotype"/>
          <w:i/>
        </w:rPr>
      </w:pPr>
      <w:r w:rsidRPr="00546F5E">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 (Sic)</w:t>
      </w:r>
    </w:p>
    <w:p w:rsidR="00713A19" w:rsidRPr="00546F5E" w:rsidRDefault="00713A19">
      <w:pPr>
        <w:spacing w:line="360" w:lineRule="auto"/>
        <w:ind w:left="644" w:right="48"/>
        <w:jc w:val="both"/>
        <w:rPr>
          <w:rFonts w:ascii="Palatino Linotype" w:eastAsia="Palatino Linotype" w:hAnsi="Palatino Linotype" w:cs="Palatino Linotype"/>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b/>
          <w:color w:val="000000"/>
        </w:rPr>
        <w:t xml:space="preserve"> </w:t>
      </w:r>
      <w:r w:rsidRPr="00546F5E">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B64E21" w:rsidRPr="00546F5E" w:rsidRDefault="00B64E21" w:rsidP="00B64E21">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rsidR="00713A19" w:rsidRPr="00546F5E" w:rsidRDefault="00C57558">
      <w:pPr>
        <w:spacing w:line="360" w:lineRule="auto"/>
        <w:ind w:left="1134" w:right="1106"/>
        <w:jc w:val="both"/>
        <w:rPr>
          <w:rFonts w:ascii="Palatino Linotype" w:eastAsia="Palatino Linotype" w:hAnsi="Palatino Linotype" w:cs="Palatino Linotype"/>
          <w:i/>
        </w:rPr>
      </w:pPr>
      <w:r w:rsidRPr="00546F5E">
        <w:rPr>
          <w:rFonts w:ascii="Palatino Linotype" w:eastAsia="Palatino Linotype" w:hAnsi="Palatino Linotype" w:cs="Palatino Linotype"/>
          <w:i/>
        </w:rPr>
        <w:t xml:space="preserve">"Artículo 5.- En el Estado de México todas las personas gozarán de los derechos humanos reconocidos en la Constitución Política de los </w:t>
      </w:r>
      <w:r w:rsidRPr="00546F5E">
        <w:rPr>
          <w:rFonts w:ascii="Palatino Linotype" w:eastAsia="Palatino Linotype" w:hAnsi="Palatino Linotype" w:cs="Palatino Linotype"/>
          <w:i/>
        </w:rPr>
        <w:lastRenderedPageBreak/>
        <w:t>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713A19" w:rsidRPr="00546F5E" w:rsidRDefault="00713A19">
      <w:pPr>
        <w:spacing w:line="360" w:lineRule="auto"/>
        <w:ind w:left="644" w:right="48"/>
        <w:jc w:val="both"/>
        <w:rPr>
          <w:rFonts w:ascii="Palatino Linotype" w:eastAsia="Palatino Linotype" w:hAnsi="Palatino Linotype" w:cs="Palatino Linotype"/>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Toda persona en el Estado de México, tiene derecho al libre acceso a la información plural y oportuna, así como a buscar recibir y difundir información e ideas de toda índole por cualquier medio de expresión.</w:t>
      </w:r>
    </w:p>
    <w:p w:rsidR="00713A19" w:rsidRPr="00546F5E" w:rsidRDefault="00713A19">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El derecho a la información será garantizado por el Estado. La ley establecerá las previsiones que permitan asegurar la protección, el respeto y la difusión de este derecho.</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Para garantizar el ejercicio del derecho de transparencia, acceso a la información pública y protección de datos personales, los poderes públicos y los organismos autónomos, transparentar sus acciones, en términos de las disposiciones aplicables, la información será oportuna, clara, veraz y de fácil acceso. Este derecho se regirá por los principios y bases siguientes:</w:t>
      </w:r>
    </w:p>
    <w:p w:rsidR="00B64E21" w:rsidRPr="00546F5E" w:rsidRDefault="00B64E21" w:rsidP="00B64E21">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rsidR="00713A19" w:rsidRPr="00546F5E" w:rsidRDefault="00C57558">
      <w:pPr>
        <w:spacing w:line="360" w:lineRule="auto"/>
        <w:ind w:left="1134" w:right="1106"/>
        <w:jc w:val="both"/>
        <w:rPr>
          <w:rFonts w:ascii="Palatino Linotype" w:eastAsia="Palatino Linotype" w:hAnsi="Palatino Linotype" w:cs="Palatino Linotype"/>
          <w:i/>
        </w:rPr>
      </w:pPr>
      <w:r w:rsidRPr="00546F5E">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rsidR="00713A19" w:rsidRPr="00546F5E" w:rsidRDefault="00C57558">
      <w:pPr>
        <w:spacing w:line="360" w:lineRule="auto"/>
        <w:ind w:left="1134" w:right="1106"/>
        <w:jc w:val="both"/>
        <w:rPr>
          <w:rFonts w:ascii="Palatino Linotype" w:eastAsia="Palatino Linotype" w:hAnsi="Palatino Linotype" w:cs="Palatino Linotype"/>
          <w:i/>
        </w:rPr>
      </w:pPr>
      <w:r w:rsidRPr="00546F5E">
        <w:rPr>
          <w:rFonts w:ascii="Palatino Linotype" w:eastAsia="Palatino Linotype" w:hAnsi="Palatino Linotype" w:cs="Palatino Linotype"/>
          <w:i/>
        </w:rPr>
        <w:lastRenderedPageBreak/>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713A19" w:rsidRPr="00546F5E" w:rsidRDefault="00713A19">
      <w:pPr>
        <w:spacing w:line="360" w:lineRule="auto"/>
        <w:ind w:left="644" w:right="48"/>
        <w:jc w:val="both"/>
        <w:rPr>
          <w:rFonts w:ascii="Palatino Linotype" w:eastAsia="Palatino Linotype" w:hAnsi="Palatino Linotype" w:cs="Palatino Linotype"/>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b/>
          <w:color w:val="000000"/>
        </w:rPr>
        <w:t xml:space="preserve"> </w:t>
      </w:r>
      <w:r w:rsidRPr="00546F5E">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713A19" w:rsidRPr="00546F5E" w:rsidRDefault="00713A19">
      <w:pPr>
        <w:spacing w:line="360" w:lineRule="auto"/>
        <w:ind w:right="48"/>
        <w:jc w:val="both"/>
        <w:rPr>
          <w:rFonts w:ascii="Palatino Linotype" w:eastAsia="Palatino Linotype" w:hAnsi="Palatino Linotype" w:cs="Palatino Linotype"/>
        </w:rPr>
      </w:pPr>
    </w:p>
    <w:p w:rsidR="00713A19" w:rsidRPr="00546F5E" w:rsidRDefault="00C57558">
      <w:pPr>
        <w:spacing w:line="360" w:lineRule="auto"/>
        <w:ind w:left="1134" w:right="1106"/>
        <w:jc w:val="both"/>
        <w:rPr>
          <w:rFonts w:ascii="Palatino Linotype" w:eastAsia="Palatino Linotype" w:hAnsi="Palatino Linotype" w:cs="Palatino Linotype"/>
          <w:i/>
        </w:rPr>
      </w:pPr>
      <w:r w:rsidRPr="00546F5E">
        <w:rPr>
          <w:rFonts w:ascii="Palatino Linotype" w:eastAsia="Palatino Linotype" w:hAnsi="Palatino Linotype" w:cs="Palatino Linotype"/>
          <w:i/>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713A19" w:rsidRPr="00546F5E" w:rsidRDefault="00713A19">
      <w:pPr>
        <w:spacing w:line="360" w:lineRule="auto"/>
        <w:ind w:right="1106"/>
        <w:jc w:val="both"/>
        <w:rPr>
          <w:rFonts w:ascii="Palatino Linotype" w:eastAsia="Palatino Linotype" w:hAnsi="Palatino Linotype" w:cs="Palatino Linotype"/>
          <w:i/>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 Las normas relativas a los derechos humanos se interpretarán de conformidad con esta Constitución y con los tratados internacionales de la materia favoreciendo en todo tiempo a las personas la protección más amplia.</w:t>
      </w:r>
    </w:p>
    <w:p w:rsidR="00713A19" w:rsidRPr="00546F5E" w:rsidRDefault="00C57558">
      <w:pPr>
        <w:spacing w:line="360" w:lineRule="auto"/>
        <w:ind w:left="1418" w:right="1106"/>
        <w:jc w:val="both"/>
        <w:rPr>
          <w:rFonts w:ascii="Palatino Linotype" w:eastAsia="Palatino Linotype" w:hAnsi="Palatino Linotype" w:cs="Palatino Linotype"/>
          <w:i/>
        </w:rPr>
      </w:pPr>
      <w:r w:rsidRPr="00546F5E">
        <w:rPr>
          <w:rFonts w:ascii="Palatino Linotype" w:eastAsia="Palatino Linotype" w:hAnsi="Palatino Linotype" w:cs="Palatino Linotype"/>
          <w:i/>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713A19" w:rsidRPr="00546F5E" w:rsidRDefault="00713A19">
      <w:pPr>
        <w:spacing w:line="360" w:lineRule="auto"/>
        <w:ind w:right="1106"/>
        <w:jc w:val="both"/>
        <w:rPr>
          <w:rFonts w:ascii="Palatino Linotype" w:eastAsia="Palatino Linotype" w:hAnsi="Palatino Linotype" w:cs="Palatino Linotype"/>
          <w:i/>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713A19" w:rsidRPr="00546F5E" w:rsidRDefault="00713A19">
      <w:pPr>
        <w:spacing w:line="360" w:lineRule="auto"/>
        <w:ind w:right="48"/>
        <w:jc w:val="both"/>
        <w:rPr>
          <w:rFonts w:ascii="Palatino Linotype" w:eastAsia="Palatino Linotype" w:hAnsi="Palatino Linotype" w:cs="Palatino Linotype"/>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w:t>
      </w:r>
      <w:r w:rsidRPr="00546F5E">
        <w:rPr>
          <w:rFonts w:ascii="Palatino Linotype" w:eastAsia="Palatino Linotype" w:hAnsi="Palatino Linotype" w:cs="Palatino Linotype"/>
          <w:color w:val="000000"/>
        </w:rPr>
        <w:lastRenderedPageBreak/>
        <w:t>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13A19" w:rsidRPr="00546F5E" w:rsidRDefault="00713A19">
      <w:pPr>
        <w:spacing w:line="360" w:lineRule="auto"/>
        <w:rPr>
          <w:rFonts w:ascii="Palatino Linotype" w:eastAsia="Palatino Linotype" w:hAnsi="Palatino Linotype" w:cs="Palatino Linotype"/>
        </w:rPr>
      </w:pPr>
    </w:p>
    <w:p w:rsidR="00713A19" w:rsidRPr="00546F5E" w:rsidRDefault="00C57558">
      <w:pPr>
        <w:pStyle w:val="Ttulo1"/>
        <w:spacing w:before="0" w:line="360" w:lineRule="auto"/>
        <w:rPr>
          <w:color w:val="000000"/>
          <w:szCs w:val="24"/>
        </w:rPr>
      </w:pPr>
      <w:r w:rsidRPr="00546F5E">
        <w:rPr>
          <w:color w:val="000000"/>
          <w:szCs w:val="24"/>
        </w:rPr>
        <w:t xml:space="preserve">TERCERO. Del planteamiento de la </w:t>
      </w:r>
      <w:r w:rsidRPr="00546F5E">
        <w:rPr>
          <w:i/>
          <w:color w:val="000000"/>
          <w:szCs w:val="24"/>
        </w:rPr>
        <w:t>Litis</w:t>
      </w:r>
      <w:r w:rsidRPr="00546F5E">
        <w:rPr>
          <w:color w:val="000000"/>
          <w:szCs w:val="24"/>
        </w:rPr>
        <w:t>.</w:t>
      </w: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color w:val="000000"/>
        </w:rPr>
        <w:t>De las constancias en el expediente al rubro indicado, se desprende que la particular solicitó la información que a continuación se desagrega:</w:t>
      </w:r>
    </w:p>
    <w:p w:rsidR="00713A19" w:rsidRPr="00546F5E" w:rsidRDefault="00713A19">
      <w:pPr>
        <w:pBdr>
          <w:top w:val="nil"/>
          <w:left w:val="nil"/>
          <w:bottom w:val="nil"/>
          <w:right w:val="nil"/>
          <w:between w:val="nil"/>
        </w:pBdr>
        <w:rPr>
          <w:rFonts w:ascii="Palatino Linotype" w:eastAsia="Palatino Linotype" w:hAnsi="Palatino Linotype" w:cs="Palatino Linotype"/>
          <w:b/>
        </w:rPr>
      </w:pPr>
    </w:p>
    <w:p w:rsidR="00713A19" w:rsidRPr="00546F5E" w:rsidRDefault="00C57558">
      <w:pPr>
        <w:pBdr>
          <w:top w:val="nil"/>
          <w:left w:val="nil"/>
          <w:bottom w:val="nil"/>
          <w:right w:val="nil"/>
          <w:between w:val="nil"/>
        </w:pBdr>
        <w:ind w:left="567" w:right="567"/>
        <w:jc w:val="both"/>
        <w:rPr>
          <w:rFonts w:ascii="Palatino Linotype" w:eastAsia="Palatino Linotype" w:hAnsi="Palatino Linotype" w:cs="Palatino Linotype"/>
          <w:i/>
        </w:rPr>
      </w:pPr>
      <w:r w:rsidRPr="00546F5E">
        <w:rPr>
          <w:rFonts w:ascii="Palatino Linotype" w:eastAsia="Palatino Linotype" w:hAnsi="Palatino Linotype" w:cs="Palatino Linotype"/>
          <w:i/>
        </w:rPr>
        <w:t xml:space="preserve">“Buen </w:t>
      </w:r>
      <w:proofErr w:type="spellStart"/>
      <w:r w:rsidRPr="00546F5E">
        <w:rPr>
          <w:rFonts w:ascii="Palatino Linotype" w:eastAsia="Palatino Linotype" w:hAnsi="Palatino Linotype" w:cs="Palatino Linotype"/>
          <w:i/>
        </w:rPr>
        <w:t>dia</w:t>
      </w:r>
      <w:proofErr w:type="spellEnd"/>
      <w:r w:rsidRPr="00546F5E">
        <w:rPr>
          <w:rFonts w:ascii="Palatino Linotype" w:eastAsia="Palatino Linotype" w:hAnsi="Palatino Linotype" w:cs="Palatino Linotype"/>
          <w:i/>
        </w:rPr>
        <w:t xml:space="preserve">, del Contralor interno de SEIEM el </w:t>
      </w:r>
      <w:proofErr w:type="spellStart"/>
      <w:r w:rsidRPr="00546F5E">
        <w:rPr>
          <w:rFonts w:ascii="Palatino Linotype" w:eastAsia="Palatino Linotype" w:hAnsi="Palatino Linotype" w:cs="Palatino Linotype"/>
          <w:i/>
        </w:rPr>
        <w:t>lic</w:t>
      </w:r>
      <w:proofErr w:type="spellEnd"/>
      <w:r w:rsidRPr="00546F5E">
        <w:rPr>
          <w:rFonts w:ascii="Palatino Linotype" w:eastAsia="Palatino Linotype" w:hAnsi="Palatino Linotype" w:cs="Palatino Linotype"/>
          <w:i/>
        </w:rPr>
        <w:t xml:space="preserve"> BULMARO VARGAS BARRALES requiero todos y cada uno de los oficios que hay firmado desde su nombramiento hasta el </w:t>
      </w:r>
      <w:proofErr w:type="spellStart"/>
      <w:r w:rsidRPr="00546F5E">
        <w:rPr>
          <w:rFonts w:ascii="Palatino Linotype" w:eastAsia="Palatino Linotype" w:hAnsi="Palatino Linotype" w:cs="Palatino Linotype"/>
          <w:i/>
        </w:rPr>
        <w:t>dia</w:t>
      </w:r>
      <w:proofErr w:type="spellEnd"/>
      <w:r w:rsidRPr="00546F5E">
        <w:rPr>
          <w:rFonts w:ascii="Palatino Linotype" w:eastAsia="Palatino Linotype" w:hAnsi="Palatino Linotype" w:cs="Palatino Linotype"/>
          <w:i/>
        </w:rPr>
        <w:t xml:space="preserve"> 19 de junio de 2024”</w:t>
      </w:r>
    </w:p>
    <w:p w:rsidR="00713A19" w:rsidRPr="00546F5E" w:rsidRDefault="00713A19">
      <w:pPr>
        <w:pBdr>
          <w:top w:val="nil"/>
          <w:left w:val="nil"/>
          <w:bottom w:val="nil"/>
          <w:right w:val="nil"/>
          <w:between w:val="nil"/>
        </w:pBdr>
        <w:ind w:left="567" w:right="567"/>
        <w:jc w:val="both"/>
        <w:rPr>
          <w:rFonts w:ascii="Palatino Linotype" w:eastAsia="Palatino Linotype" w:hAnsi="Palatino Linotype" w:cs="Palatino Linotype"/>
          <w:i/>
        </w:rPr>
      </w:pPr>
    </w:p>
    <w:p w:rsidR="00713A19" w:rsidRPr="00546F5E" w:rsidRDefault="00C57558">
      <w:pPr>
        <w:numPr>
          <w:ilvl w:val="0"/>
          <w:numId w:val="6"/>
        </w:num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En respuesta 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ofreció cambio de modalidad, indicando que debido al volumen de la información requerida, la cual se cuantifica por miles al momento de la solicitud, toda vez que han sido generadas por las diversas Áreas que componen esa Unidad Administrativa, incluyendo expedientes en trámite, lo que podría vulnerar la secrecía de estos, situación por la cual se dificulta la entrega de la información solicitada; sin embargo, a fin de dar cumplimiento a la solicitud de acceso a la información, pone a disposición del </w:t>
      </w:r>
      <w:r w:rsidRPr="00546F5E">
        <w:rPr>
          <w:rFonts w:ascii="Palatino Linotype" w:eastAsia="Palatino Linotype" w:hAnsi="Palatino Linotype" w:cs="Palatino Linotype"/>
          <w:b/>
          <w:color w:val="000000"/>
        </w:rPr>
        <w:t>PARTICULAR</w:t>
      </w:r>
      <w:r w:rsidRPr="00546F5E">
        <w:rPr>
          <w:rFonts w:ascii="Palatino Linotype" w:eastAsia="Palatino Linotype" w:hAnsi="Palatino Linotype" w:cs="Palatino Linotype"/>
          <w:color w:val="000000"/>
        </w:rPr>
        <w:t xml:space="preserve">, el libro de gobierno, que contiene el registro de cada uno de los oficios emitidos y signados por el Titular del Órgano Interno de Control de SEIEM; </w:t>
      </w:r>
      <w:r w:rsidRPr="00546F5E">
        <w:rPr>
          <w:rFonts w:ascii="Palatino Linotype" w:eastAsia="Palatino Linotype" w:hAnsi="Palatino Linotype" w:cs="Palatino Linotype"/>
          <w:color w:val="000000"/>
        </w:rPr>
        <w:lastRenderedPageBreak/>
        <w:t>así mismo, le hacen del conocimiento el nombre del Servidor Público a cargo, la fecha, hora y lugar al que debe acudir; así como, el documento que consultara el día de la visita. No omiten mencionar las especificaciones que deberá cumplir el hoy RECURRENTE al momento de ingresar, durante la permanencia, consulta y de ser el caso la reproducción del documento ofrecido por el SUJETO OBLIGADO.</w:t>
      </w:r>
    </w:p>
    <w:p w:rsidR="00713A19" w:rsidRPr="00546F5E" w:rsidRDefault="00713A19">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rPr>
      </w:pPr>
    </w:p>
    <w:p w:rsidR="00713A19" w:rsidRPr="00546F5E" w:rsidRDefault="00C57558">
      <w:pPr>
        <w:numPr>
          <w:ilvl w:val="0"/>
          <w:numId w:val="6"/>
        </w:num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Inconforme con la respuesta proporcionada, el </w:t>
      </w:r>
      <w:r w:rsidRPr="00546F5E">
        <w:rPr>
          <w:rFonts w:ascii="Palatino Linotype" w:eastAsia="Palatino Linotype" w:hAnsi="Palatino Linotype" w:cs="Palatino Linotype"/>
          <w:b/>
          <w:color w:val="000000"/>
        </w:rPr>
        <w:t xml:space="preserve">RECURRENTE </w:t>
      </w:r>
      <w:r w:rsidRPr="00546F5E">
        <w:rPr>
          <w:rFonts w:ascii="Palatino Linotype" w:eastAsia="Palatino Linotype" w:hAnsi="Palatino Linotype" w:cs="Palatino Linotype"/>
          <w:color w:val="000000"/>
        </w:rPr>
        <w:t xml:space="preserve">interpuso recurso de revisión arguyendo </w:t>
      </w:r>
      <w:r w:rsidRPr="00546F5E">
        <w:rPr>
          <w:rFonts w:ascii="Palatino Linotype" w:eastAsia="Palatino Linotype" w:hAnsi="Palatino Linotype" w:cs="Palatino Linotype"/>
          <w:i/>
          <w:color w:val="000000"/>
        </w:rPr>
        <w:t xml:space="preserve">grosso modo </w:t>
      </w:r>
      <w:r w:rsidRPr="00546F5E">
        <w:rPr>
          <w:rFonts w:ascii="Palatino Linotype" w:eastAsia="Palatino Linotype" w:hAnsi="Palatino Linotype" w:cs="Palatino Linotype"/>
          <w:color w:val="000000"/>
        </w:rPr>
        <w:t xml:space="preserve">el cambio de modalidad realizado por el </w:t>
      </w:r>
      <w:r w:rsidRPr="00546F5E">
        <w:rPr>
          <w:rFonts w:ascii="Palatino Linotype" w:eastAsia="Palatino Linotype" w:hAnsi="Palatino Linotype" w:cs="Palatino Linotype"/>
          <w:b/>
          <w:color w:val="000000"/>
        </w:rPr>
        <w:t>SUJETO OBLIGADO</w:t>
      </w:r>
    </w:p>
    <w:p w:rsidR="00713A19" w:rsidRPr="00546F5E" w:rsidRDefault="00713A19">
      <w:pPr>
        <w:pBdr>
          <w:top w:val="nil"/>
          <w:left w:val="nil"/>
          <w:bottom w:val="nil"/>
          <w:right w:val="nil"/>
          <w:between w:val="nil"/>
        </w:pBdr>
        <w:ind w:left="567"/>
        <w:jc w:val="both"/>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Al respeto el</w:t>
      </w:r>
      <w:r w:rsidRPr="00546F5E">
        <w:rPr>
          <w:rFonts w:ascii="Palatino Linotype" w:eastAsia="Palatino Linotype" w:hAnsi="Palatino Linotype" w:cs="Palatino Linotype"/>
          <w:b/>
          <w:color w:val="000000"/>
        </w:rPr>
        <w:t xml:space="preserve"> SUJETO OBLIGADO, </w:t>
      </w:r>
      <w:r w:rsidRPr="00546F5E">
        <w:rPr>
          <w:rFonts w:ascii="Palatino Linotype" w:eastAsia="Palatino Linotype" w:hAnsi="Palatino Linotype" w:cs="Palatino Linotype"/>
          <w:color w:val="000000"/>
        </w:rPr>
        <w:t>mediante informe justificado</w:t>
      </w:r>
      <w:r w:rsidRPr="00546F5E">
        <w:rPr>
          <w:rFonts w:ascii="Palatino Linotype" w:eastAsia="Palatino Linotype" w:hAnsi="Palatino Linotype" w:cs="Palatino Linotype"/>
          <w:b/>
          <w:color w:val="000000"/>
        </w:rPr>
        <w:t>,</w:t>
      </w:r>
      <w:r w:rsidRPr="00546F5E">
        <w:rPr>
          <w:rFonts w:ascii="Palatino Linotype" w:eastAsia="Palatino Linotype" w:hAnsi="Palatino Linotype" w:cs="Palatino Linotype"/>
          <w:color w:val="000000"/>
        </w:rPr>
        <w:t xml:space="preserve"> indicó que la modalidad de entrega seleccionada por el </w:t>
      </w:r>
      <w:r w:rsidRPr="00546F5E">
        <w:rPr>
          <w:rFonts w:ascii="Palatino Linotype" w:eastAsia="Palatino Linotype" w:hAnsi="Palatino Linotype" w:cs="Palatino Linotype"/>
          <w:b/>
          <w:color w:val="000000"/>
        </w:rPr>
        <w:t xml:space="preserve">RECURRENTE, </w:t>
      </w:r>
      <w:r w:rsidRPr="00546F5E">
        <w:rPr>
          <w:rFonts w:ascii="Palatino Linotype" w:eastAsia="Palatino Linotype" w:hAnsi="Palatino Linotype" w:cs="Palatino Linotype"/>
          <w:color w:val="000000"/>
        </w:rPr>
        <w:t>no soporta las documentales que se pretenden entregar, debido a la cantidad de documentos solicitados, por lo que no es posible atender la modalidad elegida, sin embargo a fin de favorecer el derecho de acceso a la información pública ponen a disposición del RECURRENTE el libro de Oficios del Órgano Interno de Control, haciéndole del conocimiento la fecha, hora y lugar de consultas; así como las indicaciones a seguir para el ingreso a la Unidad Administrativa de referencia; del mismo modo el personal que estará a cargo de la consulta, exteriorizando que en caso de que la documentación de consulta contenga secciones clasificadas como reservadas o confidenciales, se la mostrara la resolución emitida por el Comte de Transparencia; de la misma manera, se le informa el procedimiento a cumplir en caso de que requiera la reproducción de la información; así como la modalidad con la que se pretende entregar.</w:t>
      </w:r>
    </w:p>
    <w:p w:rsidR="00713A19" w:rsidRPr="00546F5E" w:rsidRDefault="00713A19">
      <w:pPr>
        <w:spacing w:line="360" w:lineRule="auto"/>
        <w:ind w:right="48"/>
        <w:jc w:val="both"/>
        <w:rPr>
          <w:rFonts w:ascii="Palatino Linotype" w:eastAsia="Palatino Linotype" w:hAnsi="Palatino Linotype" w:cs="Palatino Linotype"/>
          <w:b/>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color w:val="000000"/>
        </w:rPr>
        <w:t xml:space="preserve">En dichas condiciones, la </w:t>
      </w:r>
      <w:r w:rsidRPr="00546F5E">
        <w:rPr>
          <w:rFonts w:ascii="Palatino Linotype" w:eastAsia="Palatino Linotype" w:hAnsi="Palatino Linotype" w:cs="Palatino Linotype"/>
          <w:i/>
          <w:color w:val="000000"/>
        </w:rPr>
        <w:t>Litis</w:t>
      </w:r>
      <w:r w:rsidRPr="00546F5E">
        <w:rPr>
          <w:rFonts w:ascii="Palatino Linotype" w:eastAsia="Palatino Linotype" w:hAnsi="Palatino Linotype" w:cs="Palatino Linotype"/>
          <w:color w:val="000000"/>
        </w:rPr>
        <w:t xml:space="preserve"> a resolver en este recurso se circunscribe a determinar si se actualizan las causales de procedencia previstas en el artículo 179, </w:t>
      </w:r>
      <w:r w:rsidRPr="00546F5E">
        <w:rPr>
          <w:rFonts w:ascii="Palatino Linotype" w:eastAsia="Palatino Linotype" w:hAnsi="Palatino Linotype" w:cs="Palatino Linotype"/>
          <w:b/>
          <w:color w:val="000000"/>
        </w:rPr>
        <w:t xml:space="preserve">fracción VIII </w:t>
      </w:r>
      <w:r w:rsidRPr="00546F5E">
        <w:rPr>
          <w:rFonts w:ascii="Palatino Linotype" w:eastAsia="Palatino Linotype" w:hAnsi="Palatino Linotype" w:cs="Palatino Linotype"/>
          <w:color w:val="000000"/>
        </w:rPr>
        <w:t>de la Ley</w:t>
      </w:r>
      <w:r w:rsidRPr="00546F5E">
        <w:rPr>
          <w:rFonts w:ascii="Palatino Linotype" w:eastAsia="Palatino Linotype" w:hAnsi="Palatino Linotype" w:cs="Palatino Linotype"/>
          <w:b/>
          <w:color w:val="000000"/>
        </w:rPr>
        <w:t xml:space="preserve"> de Transparencia y Acceso a la Información Pública del Estado de </w:t>
      </w:r>
      <w:r w:rsidRPr="00546F5E">
        <w:rPr>
          <w:rFonts w:ascii="Palatino Linotype" w:eastAsia="Palatino Linotype" w:hAnsi="Palatino Linotype" w:cs="Palatino Linotype"/>
          <w:color w:val="000000"/>
        </w:rPr>
        <w:t>México</w:t>
      </w:r>
      <w:r w:rsidRPr="00546F5E">
        <w:rPr>
          <w:rFonts w:ascii="Palatino Linotype" w:eastAsia="Palatino Linotype" w:hAnsi="Palatino Linotype" w:cs="Palatino Linotype"/>
          <w:b/>
          <w:color w:val="000000"/>
        </w:rPr>
        <w:t xml:space="preserve"> y Municipios</w:t>
      </w:r>
      <w:r w:rsidRPr="00546F5E">
        <w:rPr>
          <w:rFonts w:ascii="Palatino Linotype" w:eastAsia="Palatino Linotype" w:hAnsi="Palatino Linotype" w:cs="Palatino Linotype"/>
          <w:color w:val="000000"/>
        </w:rPr>
        <w:t xml:space="preserve">; fracción que determina la hipótesis jurídica relativa a la entrega o puesta a disposición de información en una modalidad o formato distinto al solicitado por 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contexto del cual se dolió </w:t>
      </w:r>
      <w:r w:rsidRPr="00546F5E">
        <w:rPr>
          <w:rFonts w:ascii="Palatino Linotype" w:eastAsia="Palatino Linotype" w:hAnsi="Palatino Linotype" w:cs="Palatino Linotype"/>
          <w:b/>
          <w:color w:val="000000"/>
        </w:rPr>
        <w:t xml:space="preserve">EL RECURRENTE </w:t>
      </w:r>
      <w:r w:rsidRPr="00546F5E">
        <w:rPr>
          <w:rFonts w:ascii="Palatino Linotype" w:eastAsia="Palatino Linotype" w:hAnsi="Palatino Linotype" w:cs="Palatino Linotype"/>
          <w:color w:val="000000"/>
        </w:rPr>
        <w:t>al momento de interponer su inconformidad.</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De modo tal que el presente recurso de revisión se abocara en determinar si 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con su respuesta ciertamente actualizan las causales de procedencia</w:t>
      </w:r>
      <w:r w:rsidRPr="00546F5E">
        <w:rPr>
          <w:rFonts w:ascii="Palatino Linotype" w:eastAsia="Palatino Linotype" w:hAnsi="Palatino Linotype" w:cs="Palatino Linotype"/>
          <w:b/>
          <w:color w:val="000000"/>
        </w:rPr>
        <w:t xml:space="preserve"> </w:t>
      </w:r>
      <w:r w:rsidRPr="00546F5E">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713A19" w:rsidRPr="00546F5E" w:rsidRDefault="00713A19">
      <w:pPr>
        <w:pBdr>
          <w:top w:val="nil"/>
          <w:left w:val="nil"/>
          <w:bottom w:val="nil"/>
          <w:right w:val="nil"/>
          <w:between w:val="nil"/>
        </w:pBdr>
        <w:ind w:left="708"/>
        <w:rPr>
          <w:rFonts w:ascii="Palatino Linotype" w:eastAsia="Palatino Linotype" w:hAnsi="Palatino Linotype" w:cs="Palatino Linotype"/>
          <w:color w:val="000000"/>
        </w:rPr>
      </w:pPr>
    </w:p>
    <w:p w:rsidR="00713A19" w:rsidRPr="00546F5E" w:rsidRDefault="00713A19">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rPr>
      </w:pPr>
    </w:p>
    <w:p w:rsidR="00713A19" w:rsidRPr="00546F5E" w:rsidRDefault="00C57558">
      <w:pPr>
        <w:pStyle w:val="Ttulo1"/>
        <w:spacing w:before="0" w:line="360" w:lineRule="auto"/>
        <w:rPr>
          <w:b w:val="0"/>
          <w:color w:val="000000"/>
          <w:szCs w:val="24"/>
        </w:rPr>
      </w:pPr>
      <w:r w:rsidRPr="00546F5E">
        <w:rPr>
          <w:color w:val="000000"/>
          <w:szCs w:val="24"/>
        </w:rPr>
        <w:t>CUARTO. Del estudio y resolución del asunto.</w:t>
      </w: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Acotada la </w:t>
      </w:r>
      <w:r w:rsidRPr="00546F5E">
        <w:rPr>
          <w:rFonts w:ascii="Palatino Linotype" w:eastAsia="Palatino Linotype" w:hAnsi="Palatino Linotype" w:cs="Palatino Linotype"/>
          <w:i/>
          <w:color w:val="000000"/>
        </w:rPr>
        <w:t>Litis</w:t>
      </w:r>
      <w:r w:rsidRPr="00546F5E">
        <w:rPr>
          <w:rFonts w:ascii="Palatino Linotype" w:eastAsia="Palatino Linotype" w:hAnsi="Palatino Linotype" w:cs="Palatino Linotype"/>
          <w:color w:val="000000"/>
        </w:rPr>
        <w:t xml:space="preserve"> del asunto de mérito, es dable puntualizar inicialmente en términos generales, que el Derecho de Acceso a la Información Pública es un Derecho Humano reconocido en el Pacto de Derechos Civiles y Políticos en su artículo 19.2; en la Convención Americana sobre Derechos Humanos en su artículo </w:t>
      </w:r>
      <w:r w:rsidRPr="00546F5E">
        <w:rPr>
          <w:rFonts w:ascii="Palatino Linotype" w:eastAsia="Palatino Linotype" w:hAnsi="Palatino Linotype" w:cs="Palatino Linotype"/>
          <w:color w:val="000000"/>
        </w:rPr>
        <w:lastRenderedPageBreak/>
        <w:t>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rsidR="00713A19" w:rsidRPr="00546F5E" w:rsidRDefault="00713A19">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Por su parte, la Ley General de Transparencia y Acceso a la Información Pública,</w:t>
      </w:r>
      <w:r w:rsidR="00CE77A3" w:rsidRPr="00546F5E">
        <w:rPr>
          <w:rFonts w:ascii="Palatino Linotype" w:eastAsia="Palatino Linotype" w:hAnsi="Palatino Linotype" w:cs="Palatino Linotype"/>
          <w:color w:val="000000"/>
        </w:rPr>
        <w:t xml:space="preserve"> </w:t>
      </w:r>
      <w:r w:rsidR="00CE77A3" w:rsidRPr="00546F5E">
        <w:rPr>
          <w:rFonts w:ascii="Palatino Linotype" w:hAnsi="Palatino Linotype" w:cs="Arial"/>
          <w:color w:val="000000"/>
        </w:rPr>
        <w:t>Vigente a la fecha de la solicitud,</w:t>
      </w:r>
      <w:r w:rsidRPr="00546F5E">
        <w:rPr>
          <w:rFonts w:ascii="Palatino Linotype" w:eastAsia="Palatino Linotype" w:hAnsi="Palatino Linotype" w:cs="Palatino Linotype"/>
          <w:color w:val="000000"/>
        </w:rPr>
        <w:t xml:space="preserve">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713A19" w:rsidRPr="00546F5E" w:rsidRDefault="00713A19">
      <w:pPr>
        <w:spacing w:line="360" w:lineRule="auto"/>
        <w:jc w:val="both"/>
        <w:rPr>
          <w:rFonts w:ascii="Palatino Linotype" w:eastAsia="Palatino Linotype" w:hAnsi="Palatino Linotype" w:cs="Palatino Linotype"/>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713A19" w:rsidRPr="00546F5E" w:rsidRDefault="00713A19">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713A19" w:rsidRPr="00546F5E" w:rsidRDefault="00713A19">
      <w:pPr>
        <w:spacing w:line="360" w:lineRule="auto"/>
        <w:rPr>
          <w:rFonts w:ascii="Palatino Linotype" w:eastAsia="Palatino Linotype" w:hAnsi="Palatino Linotype" w:cs="Palatino Linotype"/>
        </w:rPr>
      </w:pPr>
    </w:p>
    <w:p w:rsidR="00713A19" w:rsidRPr="00546F5E" w:rsidRDefault="00C57558">
      <w:pPr>
        <w:numPr>
          <w:ilvl w:val="0"/>
          <w:numId w:val="5"/>
        </w:numPr>
        <w:pBdr>
          <w:top w:val="nil"/>
          <w:left w:val="nil"/>
          <w:bottom w:val="nil"/>
          <w:right w:val="nil"/>
          <w:between w:val="nil"/>
        </w:pBdr>
        <w:spacing w:line="360" w:lineRule="auto"/>
        <w:ind w:right="757"/>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b/>
          <w:color w:val="000000"/>
        </w:rPr>
        <w:t>Estudio de fondo</w:t>
      </w:r>
    </w:p>
    <w:p w:rsidR="00713A19" w:rsidRPr="00546F5E" w:rsidRDefault="00713A19">
      <w:pPr>
        <w:pBdr>
          <w:top w:val="nil"/>
          <w:left w:val="nil"/>
          <w:bottom w:val="nil"/>
          <w:right w:val="nil"/>
          <w:between w:val="nil"/>
        </w:pBdr>
        <w:spacing w:line="360" w:lineRule="auto"/>
        <w:ind w:left="720" w:right="757"/>
        <w:jc w:val="both"/>
        <w:rPr>
          <w:rFonts w:ascii="Palatino Linotype" w:eastAsia="Palatino Linotype" w:hAnsi="Palatino Linotype" w:cs="Palatino Linotype"/>
          <w:b/>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Acotada la </w:t>
      </w:r>
      <w:r w:rsidRPr="00546F5E">
        <w:rPr>
          <w:rFonts w:ascii="Palatino Linotype" w:eastAsia="Palatino Linotype" w:hAnsi="Palatino Linotype" w:cs="Palatino Linotype"/>
          <w:i/>
          <w:color w:val="000000"/>
        </w:rPr>
        <w:t>Litis</w:t>
      </w:r>
      <w:r w:rsidRPr="00546F5E">
        <w:rPr>
          <w:rFonts w:ascii="Palatino Linotype" w:eastAsia="Palatino Linotype" w:hAnsi="Palatino Linotype" w:cs="Palatino Linotype"/>
          <w:color w:val="000000"/>
        </w:rPr>
        <w:t xml:space="preserve"> del presente asunto, es de recordar que la respuesta versó en realizar un cambio de modalidad de entrega de la información a consulta directa, sin embargo no adjuntan el Acta de Comité que sustenta dicho cambio, ni mucho menos existe evidencia de que hayan </w:t>
      </w:r>
      <w:r w:rsidR="00265CA9" w:rsidRPr="00546F5E">
        <w:rPr>
          <w:rFonts w:ascii="Palatino Linotype" w:eastAsia="Palatino Linotype" w:hAnsi="Palatino Linotype" w:cs="Palatino Linotype"/>
          <w:color w:val="000000"/>
        </w:rPr>
        <w:t>realizado</w:t>
      </w:r>
      <w:r w:rsidRPr="00546F5E">
        <w:rPr>
          <w:rFonts w:ascii="Palatino Linotype" w:eastAsia="Palatino Linotype" w:hAnsi="Palatino Linotype" w:cs="Palatino Linotype"/>
          <w:color w:val="000000"/>
        </w:rPr>
        <w:t xml:space="preserve"> la validación ante la Dirección de Informática de este Instituto.</w:t>
      </w:r>
    </w:p>
    <w:p w:rsidR="00713A19" w:rsidRPr="00546F5E" w:rsidRDefault="00713A19">
      <w:pPr>
        <w:spacing w:line="360" w:lineRule="auto"/>
        <w:ind w:right="48"/>
        <w:jc w:val="both"/>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Primeramente resulta necesario referir que, 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asume de manera expresa que genera, posee y administra lo solicitado, tan es así que refiere  que dicha documentación sobrepasa la cantidad permitida por SAIMEX, por lo que 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ofrece al particular que la consulta sea directa con las formalidades que ya han sido precisadas en líneas anteriores.</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Al respecto es de suma importancia aclarar que el </w:t>
      </w:r>
      <w:r w:rsidRPr="00546F5E">
        <w:rPr>
          <w:rFonts w:ascii="Palatino Linotype" w:eastAsia="Palatino Linotype" w:hAnsi="Palatino Linotype" w:cs="Palatino Linotype"/>
          <w:b/>
          <w:color w:val="000000"/>
        </w:rPr>
        <w:t>SUEJTO OBLIGADO</w:t>
      </w:r>
      <w:r w:rsidRPr="00546F5E">
        <w:rPr>
          <w:rFonts w:ascii="Palatino Linotype" w:eastAsia="Palatino Linotype" w:hAnsi="Palatino Linotype" w:cs="Palatino Linotype"/>
          <w:color w:val="000000"/>
        </w:rPr>
        <w:t xml:space="preserve">, en un primer momento señaló la consulta directa del libro de oficios del Órgano </w:t>
      </w:r>
      <w:r w:rsidRPr="00546F5E">
        <w:rPr>
          <w:rFonts w:ascii="Palatino Linotype" w:eastAsia="Palatino Linotype" w:hAnsi="Palatino Linotype" w:cs="Palatino Linotype"/>
          <w:color w:val="000000"/>
        </w:rPr>
        <w:lastRenderedPageBreak/>
        <w:t xml:space="preserve">Interno de Control, situación que no guarda relación con lo solicitado por el PARTICULAR, toda vez que en la solicitud de información es claro al requerir los oficios firmados por el Titular del Órgano Interno de Control de los Servicios Educativos Integrados al Estado de México, situación que en informe justificado aclaro 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al referir que la información requerida consta de 1,688 fojas del total de los oficios generados por el titular del Órgano Interno de Control.</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Aclarado lo anterior, un segundo aspecto que resulta importante establecer, es que debido a que el mismo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admite ser poseedor de la información, no es necesario estudiar si este es competente para conocer y en su caso dar respuesta a las solicitudes, pues al manifestar que pone a disposición la información en consulta directa, este reconoce contar con la misma. </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En efecto, el hecho de que </w:t>
      </w:r>
      <w:r w:rsidRPr="00546F5E">
        <w:rPr>
          <w:rFonts w:ascii="Palatino Linotype" w:eastAsia="Palatino Linotype" w:hAnsi="Palatino Linotype" w:cs="Palatino Linotype"/>
          <w:b/>
          <w:color w:val="000000"/>
        </w:rPr>
        <w:t>EL SUJETO OBLIGADO</w:t>
      </w:r>
      <w:r w:rsidRPr="00546F5E">
        <w:rPr>
          <w:rFonts w:ascii="Palatino Linotype" w:eastAsia="Palatino Linotype" w:hAnsi="Palatino Linotype" w:cs="Palatino Linotype"/>
          <w:color w:val="000000"/>
        </w:rPr>
        <w:t xml:space="preserve"> se haya pronunciado respecto de la información requerida por </w:t>
      </w:r>
      <w:r w:rsidRPr="00546F5E">
        <w:rPr>
          <w:rFonts w:ascii="Palatino Linotype" w:eastAsia="Palatino Linotype" w:hAnsi="Palatino Linotype" w:cs="Palatino Linotype"/>
          <w:b/>
          <w:color w:val="000000"/>
        </w:rPr>
        <w:t>EL RECURRENTE</w:t>
      </w:r>
      <w:r w:rsidRPr="00546F5E">
        <w:rPr>
          <w:rFonts w:ascii="Palatino Linotype" w:eastAsia="Palatino Linotype" w:hAnsi="Palatino Linotype" w:cs="Palatino Linotype"/>
          <w:color w:val="000000"/>
        </w:rPr>
        <w:t>, acepta que la genera, posee y administra dicha información, en ejercicio de sus funciones de derecho público, motivo por el cual se actualiza el supuesto jurídico, previsto en el artículo 12 de la Ley de Transparencia y Acceso a la Información Pública del Estado de México y Municipios.</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En atención a ello es importante invocar el contenido del artículo 12 antes mencionado así como el 4 de la Ley de Transparencia y Acceso a la Información Pública del Estado de México y Municipios, mismos que son del tenor siguiente:</w:t>
      </w:r>
    </w:p>
    <w:p w:rsidR="00713A19" w:rsidRPr="00546F5E" w:rsidRDefault="00713A19">
      <w:pPr>
        <w:spacing w:line="360" w:lineRule="auto"/>
        <w:ind w:right="48"/>
        <w:jc w:val="both"/>
        <w:rPr>
          <w:rFonts w:ascii="Palatino Linotype" w:eastAsia="Palatino Linotype" w:hAnsi="Palatino Linotype" w:cs="Palatino Linotype"/>
          <w:color w:val="000000"/>
        </w:rPr>
      </w:pPr>
    </w:p>
    <w:p w:rsidR="00713A19" w:rsidRPr="00546F5E" w:rsidRDefault="00C57558">
      <w:pPr>
        <w:spacing w:line="360" w:lineRule="auto"/>
        <w:ind w:left="567" w:right="709"/>
        <w:jc w:val="both"/>
        <w:rPr>
          <w:rFonts w:ascii="Palatino Linotype" w:eastAsia="Palatino Linotype" w:hAnsi="Palatino Linotype" w:cs="Palatino Linotype"/>
        </w:rPr>
      </w:pPr>
      <w:r w:rsidRPr="00546F5E">
        <w:rPr>
          <w:rFonts w:ascii="Palatino Linotype" w:eastAsia="Palatino Linotype" w:hAnsi="Palatino Linotype" w:cs="Palatino Linotype"/>
          <w:i/>
        </w:rPr>
        <w:t>“</w:t>
      </w:r>
      <w:r w:rsidRPr="00546F5E">
        <w:rPr>
          <w:rFonts w:ascii="Palatino Linotype" w:eastAsia="Palatino Linotype" w:hAnsi="Palatino Linotype" w:cs="Palatino Linotype"/>
          <w:b/>
          <w:i/>
        </w:rPr>
        <w:t>Artículo 4.</w:t>
      </w:r>
      <w:r w:rsidRPr="00546F5E">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713A19" w:rsidRPr="00546F5E" w:rsidRDefault="00C57558">
      <w:pPr>
        <w:spacing w:line="360" w:lineRule="auto"/>
        <w:ind w:left="567" w:right="709"/>
        <w:jc w:val="both"/>
        <w:rPr>
          <w:rFonts w:ascii="Palatino Linotype" w:eastAsia="Palatino Linotype" w:hAnsi="Palatino Linotype" w:cs="Palatino Linotype"/>
        </w:rPr>
      </w:pPr>
      <w:r w:rsidRPr="00546F5E">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546F5E">
        <w:rPr>
          <w:rFonts w:ascii="Palatino Linotype" w:eastAsia="Palatino Linotype" w:hAnsi="Palatino Linotype" w:cs="Palatino Linotype"/>
          <w:i/>
        </w:rPr>
        <w:t xml:space="preserve">, en los términos y condiciones que se establezcan en los tratados internacionales de los que el Estado mexicano sea parte, en la Ley General, </w:t>
      </w:r>
      <w:r w:rsidR="00CE77A3" w:rsidRPr="00546F5E">
        <w:rPr>
          <w:rFonts w:ascii="Palatino Linotype" w:hAnsi="Palatino Linotype" w:cs="Arial"/>
          <w:i/>
          <w:color w:val="000000"/>
        </w:rPr>
        <w:t>Vigente a la fecha de la solicitud</w:t>
      </w:r>
      <w:r w:rsidR="00CE77A3" w:rsidRPr="00546F5E">
        <w:rPr>
          <w:rFonts w:ascii="Palatino Linotype" w:eastAsia="Palatino Linotype" w:hAnsi="Palatino Linotype" w:cs="Palatino Linotype"/>
          <w:i/>
        </w:rPr>
        <w:t xml:space="preserve"> </w:t>
      </w:r>
      <w:r w:rsidRPr="00546F5E">
        <w:rPr>
          <w:rFonts w:ascii="Palatino Linotype" w:eastAsia="Palatino Linotype" w:hAnsi="Palatino Linotype" w:cs="Palatino Linotype"/>
          <w:i/>
        </w:rPr>
        <w:t>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713A19" w:rsidRPr="00546F5E" w:rsidRDefault="00C57558">
      <w:pPr>
        <w:spacing w:line="360" w:lineRule="auto"/>
        <w:ind w:left="567" w:right="709"/>
        <w:jc w:val="both"/>
        <w:rPr>
          <w:rFonts w:ascii="Palatino Linotype" w:eastAsia="Palatino Linotype" w:hAnsi="Palatino Linotype" w:cs="Palatino Linotype"/>
        </w:rPr>
      </w:pPr>
      <w:r w:rsidRPr="00546F5E">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rsidR="00713A19" w:rsidRPr="00546F5E" w:rsidRDefault="00713A19">
      <w:pPr>
        <w:spacing w:line="360" w:lineRule="auto"/>
        <w:ind w:left="567" w:right="709"/>
        <w:rPr>
          <w:rFonts w:ascii="Palatino Linotype" w:eastAsia="Palatino Linotype" w:hAnsi="Palatino Linotype" w:cs="Palatino Linotype"/>
        </w:rPr>
      </w:pPr>
    </w:p>
    <w:p w:rsidR="00713A19" w:rsidRPr="00546F5E" w:rsidRDefault="00C57558">
      <w:pPr>
        <w:spacing w:line="360" w:lineRule="auto"/>
        <w:ind w:left="567" w:right="709"/>
        <w:jc w:val="both"/>
        <w:rPr>
          <w:rFonts w:ascii="Palatino Linotype" w:eastAsia="Palatino Linotype" w:hAnsi="Palatino Linotype" w:cs="Palatino Linotype"/>
        </w:rPr>
      </w:pPr>
      <w:r w:rsidRPr="00546F5E">
        <w:rPr>
          <w:rFonts w:ascii="Palatino Linotype" w:eastAsia="Palatino Linotype" w:hAnsi="Palatino Linotype" w:cs="Palatino Linotype"/>
          <w:b/>
          <w:i/>
        </w:rPr>
        <w:t>Artículo 12.</w:t>
      </w:r>
      <w:r w:rsidRPr="00546F5E">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w:t>
      </w:r>
    </w:p>
    <w:p w:rsidR="00713A19" w:rsidRPr="00546F5E" w:rsidRDefault="00C57558">
      <w:pPr>
        <w:spacing w:line="360" w:lineRule="auto"/>
        <w:ind w:left="567" w:right="709"/>
        <w:jc w:val="both"/>
        <w:rPr>
          <w:rFonts w:ascii="Palatino Linotype" w:eastAsia="Palatino Linotype" w:hAnsi="Palatino Linotype" w:cs="Palatino Linotype"/>
        </w:rPr>
      </w:pPr>
      <w:r w:rsidRPr="00546F5E">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546F5E">
        <w:rPr>
          <w:rFonts w:ascii="Palatino Linotype" w:eastAsia="Palatino Linotype" w:hAnsi="Palatino Linotype" w:cs="Palatino Linotype"/>
          <w:i/>
        </w:rPr>
        <w:t xml:space="preserve"> La obligación de proporcionar información no comprende el procesamiento de la misma, ni el presentarla conforme al interés del solicitante; no estarán obligados a generarla, resumirla, efectuar cálculos o practicar investigaciones.” </w:t>
      </w:r>
    </w:p>
    <w:p w:rsidR="00713A19" w:rsidRPr="00546F5E" w:rsidRDefault="00C57558">
      <w:pPr>
        <w:spacing w:line="360" w:lineRule="auto"/>
        <w:ind w:left="567" w:right="709"/>
        <w:jc w:val="both"/>
        <w:rPr>
          <w:rFonts w:ascii="Palatino Linotype" w:eastAsia="Palatino Linotype" w:hAnsi="Palatino Linotype" w:cs="Palatino Linotype"/>
        </w:rPr>
      </w:pPr>
      <w:r w:rsidRPr="00546F5E">
        <w:rPr>
          <w:rFonts w:ascii="Palatino Linotype" w:eastAsia="Palatino Linotype" w:hAnsi="Palatino Linotype" w:cs="Palatino Linotype"/>
        </w:rPr>
        <w:t>(Énfasis añadido)</w:t>
      </w:r>
    </w:p>
    <w:p w:rsidR="00713A19" w:rsidRPr="00546F5E" w:rsidRDefault="00713A19">
      <w:pPr>
        <w:spacing w:line="360" w:lineRule="auto"/>
        <w:ind w:left="851" w:right="901"/>
        <w:jc w:val="both"/>
        <w:rPr>
          <w:rFonts w:ascii="Palatino Linotype" w:eastAsia="Palatino Linotype" w:hAnsi="Palatino Linotype" w:cs="Palatino Linotype"/>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b/>
          <w:color w:val="000000"/>
        </w:rPr>
        <w:t xml:space="preserve"> </w:t>
      </w:r>
      <w:r w:rsidRPr="00546F5E">
        <w:rPr>
          <w:rFonts w:ascii="Palatino Linotype" w:eastAsia="Palatino Linotype" w:hAnsi="Palatino Linotype" w:cs="Palatino Linotype"/>
          <w:color w:val="000000"/>
        </w:rPr>
        <w:t>Expuestas lo anterior, se precisara lo que establece el Manual General de Organización de los Servicios Educativos Integrados al Estado de México, como objetivo y funciones del Órgano Interno de Control:</w:t>
      </w:r>
    </w:p>
    <w:p w:rsidR="00713A19" w:rsidRPr="00546F5E" w:rsidRDefault="00C57558">
      <w:pPr>
        <w:ind w:left="567" w:right="567"/>
        <w:jc w:val="both"/>
        <w:rPr>
          <w:rFonts w:ascii="Palatino Linotype" w:eastAsia="Palatino Linotype" w:hAnsi="Palatino Linotype" w:cs="Palatino Linotype"/>
          <w:i/>
        </w:rPr>
      </w:pPr>
      <w:r w:rsidRPr="00546F5E">
        <w:rPr>
          <w:rFonts w:ascii="Palatino Linotype" w:eastAsia="Palatino Linotype" w:hAnsi="Palatino Linotype" w:cs="Palatino Linotype"/>
          <w:b/>
          <w:i/>
        </w:rPr>
        <w:t>OBJETIVO:</w:t>
      </w:r>
      <w:r w:rsidRPr="00546F5E">
        <w:rPr>
          <w:rFonts w:ascii="Palatino Linotype" w:eastAsia="Palatino Linotype" w:hAnsi="Palatino Linotype" w:cs="Palatino Linotype"/>
          <w:i/>
        </w:rPr>
        <w:t xml:space="preserve"> </w:t>
      </w:r>
    </w:p>
    <w:p w:rsidR="00713A19" w:rsidRPr="00546F5E" w:rsidRDefault="00713A19">
      <w:pPr>
        <w:ind w:left="567" w:right="567"/>
        <w:jc w:val="both"/>
        <w:rPr>
          <w:rFonts w:ascii="Palatino Linotype" w:eastAsia="Palatino Linotype" w:hAnsi="Palatino Linotype" w:cs="Palatino Linotype"/>
          <w:i/>
        </w:rPr>
      </w:pPr>
    </w:p>
    <w:p w:rsidR="00713A19" w:rsidRPr="00546F5E" w:rsidRDefault="00C57558">
      <w:pPr>
        <w:ind w:left="567" w:right="567"/>
        <w:jc w:val="both"/>
        <w:rPr>
          <w:rFonts w:ascii="Palatino Linotype" w:eastAsia="Palatino Linotype" w:hAnsi="Palatino Linotype" w:cs="Palatino Linotype"/>
          <w:i/>
        </w:rPr>
      </w:pPr>
      <w:r w:rsidRPr="00546F5E">
        <w:rPr>
          <w:rFonts w:ascii="Palatino Linotype" w:eastAsia="Palatino Linotype" w:hAnsi="Palatino Linotype" w:cs="Palatino Linotype"/>
          <w:i/>
        </w:rPr>
        <w:t>Prevenir, detectar, disuadir, controlar y sancionar actos de corrupción en los términos establecidos por el Sistema Anticorrupción del Estado de México y Municipios, mediante la ejecución de auditorías y acciones de control y evaluación; el desahogo del procedimiento de investigación, derivado de las denuncias de su competencia y el desarrollo del procedimiento de responsabilidad administrativa.</w:t>
      </w:r>
    </w:p>
    <w:p w:rsidR="00713A19" w:rsidRPr="00546F5E" w:rsidRDefault="00713A19">
      <w:pPr>
        <w:ind w:left="567" w:right="567"/>
        <w:jc w:val="both"/>
        <w:rPr>
          <w:rFonts w:ascii="Palatino Linotype" w:eastAsia="Palatino Linotype" w:hAnsi="Palatino Linotype" w:cs="Palatino Linotype"/>
          <w:i/>
        </w:rPr>
      </w:pPr>
    </w:p>
    <w:p w:rsidR="00713A19" w:rsidRPr="00546F5E" w:rsidRDefault="00C57558">
      <w:pPr>
        <w:ind w:left="567" w:right="567"/>
        <w:jc w:val="both"/>
        <w:rPr>
          <w:rFonts w:ascii="Palatino Linotype" w:eastAsia="Palatino Linotype" w:hAnsi="Palatino Linotype" w:cs="Palatino Linotype"/>
          <w:b/>
          <w:i/>
        </w:rPr>
      </w:pPr>
      <w:r w:rsidRPr="00546F5E">
        <w:rPr>
          <w:rFonts w:ascii="Palatino Linotype" w:eastAsia="Palatino Linotype" w:hAnsi="Palatino Linotype" w:cs="Palatino Linotype"/>
          <w:b/>
          <w:i/>
        </w:rPr>
        <w:t>FUNCIONES:</w:t>
      </w:r>
    </w:p>
    <w:p w:rsidR="00713A19" w:rsidRPr="00546F5E" w:rsidRDefault="00713A19">
      <w:pPr>
        <w:ind w:left="567" w:right="567"/>
        <w:jc w:val="both"/>
        <w:rPr>
          <w:rFonts w:ascii="Palatino Linotype" w:eastAsia="Palatino Linotype" w:hAnsi="Palatino Linotype" w:cs="Palatino Linotype"/>
          <w:b/>
          <w:i/>
        </w:rPr>
      </w:pP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b/>
          <w:i/>
          <w:color w:val="000000"/>
        </w:rPr>
      </w:pPr>
      <w:r w:rsidRPr="00546F5E">
        <w:rPr>
          <w:rFonts w:ascii="Palatino Linotype" w:eastAsia="Palatino Linotype" w:hAnsi="Palatino Linotype" w:cs="Palatino Linotype"/>
          <w:b/>
          <w:i/>
          <w:color w:val="000000"/>
        </w:rPr>
        <w:t xml:space="preserve">Dirigir la defensa jurídica de los actos y resoluciones administrativas, ante las diversas instancias jurisdiccionales, a fin de tutelar los intereses del Órgano Interno de Control, y lograr que se confirme la legalidad de sus determinaciones, así como elaborar los informes previos y justificados, desahogos de vista y requerimientos que sean ordenados en los juicios de amparo. </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lastRenderedPageBreak/>
        <w:t>(…)</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Coordinar las auditorías y las acciones de control y evaluación de las unidades administrativas y centros de trabajo del Organismo, así como verificar que se solventen y cumplan las observaciones determinadas en las mismas. </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Formular y coordinar el seguimiento a la </w:t>
      </w:r>
      <w:proofErr w:type="spellStart"/>
      <w:r w:rsidRPr="00546F5E">
        <w:rPr>
          <w:rFonts w:ascii="Palatino Linotype" w:eastAsia="Palatino Linotype" w:hAnsi="Palatino Linotype" w:cs="Palatino Linotype"/>
          <w:i/>
          <w:color w:val="000000"/>
        </w:rPr>
        <w:t>solventación</w:t>
      </w:r>
      <w:proofErr w:type="spellEnd"/>
      <w:r w:rsidRPr="00546F5E">
        <w:rPr>
          <w:rFonts w:ascii="Palatino Linotype" w:eastAsia="Palatino Linotype" w:hAnsi="Palatino Linotype" w:cs="Palatino Linotype"/>
          <w:i/>
          <w:color w:val="000000"/>
        </w:rPr>
        <w:t xml:space="preserve"> y cumplimiento de las observaciones o hallazgos formulados por auditores externos, y en su caso, por otras instancias de fiscalización. </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b/>
          <w:i/>
          <w:color w:val="000000"/>
        </w:rPr>
      </w:pPr>
      <w:r w:rsidRPr="00546F5E">
        <w:rPr>
          <w:rFonts w:ascii="Palatino Linotype" w:eastAsia="Palatino Linotype" w:hAnsi="Palatino Linotype" w:cs="Palatino Linotype"/>
          <w:b/>
          <w:i/>
          <w:color w:val="000000"/>
        </w:rPr>
        <w:t xml:space="preserve">Iniciar, substanciar y resolver procedimientos de responsabilidad administrativa, cuando se traten de actos u omisiones que hayan sido calificados como faltas administrativas no graves. </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b/>
          <w:i/>
          <w:color w:val="000000"/>
        </w:rPr>
      </w:pPr>
      <w:r w:rsidRPr="00546F5E">
        <w:rPr>
          <w:rFonts w:ascii="Palatino Linotype" w:eastAsia="Palatino Linotype" w:hAnsi="Palatino Linotype" w:cs="Palatino Linotype"/>
          <w:b/>
          <w:i/>
          <w:color w:val="000000"/>
        </w:rPr>
        <w:t xml:space="preserve">Coordinar la recepción y atención de las denuncias por la probable comisión de faltas administrativas que se interpongan en contra de actos u omisiones cometidos por personas servidoras públicas del Organismo, o de particulares por conductas sancionables en términos de la Ley de Responsabilidades Administrativas del Estado de México y Municipios; asimismo, llevar a cabo las investigaciones de oficio y las derivadas de auditoría, con la finalidad de allegarse de elementos que permitan resolver, de manera objetiva, sobre el incumplimiento de sus obligaciones. </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b/>
          <w:i/>
          <w:color w:val="000000"/>
        </w:rPr>
      </w:pPr>
      <w:r w:rsidRPr="00546F5E">
        <w:rPr>
          <w:rFonts w:ascii="Palatino Linotype" w:eastAsia="Palatino Linotype" w:hAnsi="Palatino Linotype" w:cs="Palatino Linotype"/>
          <w:b/>
          <w:i/>
          <w:color w:val="000000"/>
        </w:rPr>
        <w:t xml:space="preserve">Requerir, la información necesaria para el esclarecimiento de los hechos materia de la investigación, incluyendo aquella que las disposiciones jurídicas en la materia consideren con carácter de reservada o confidencial. </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Coordinar e instruir la realización de visitas de verificación, con sujeción a lo previsto en el Código de Procedimientos Administrativos del Estado de México.</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b/>
          <w:i/>
          <w:color w:val="000000"/>
        </w:rPr>
      </w:pPr>
      <w:r w:rsidRPr="00546F5E">
        <w:rPr>
          <w:rFonts w:ascii="Palatino Linotype" w:eastAsia="Palatino Linotype" w:hAnsi="Palatino Linotype" w:cs="Palatino Linotype"/>
          <w:b/>
          <w:i/>
          <w:color w:val="000000"/>
        </w:rPr>
        <w:t xml:space="preserve">Iniciar, substanciar y remitir al Tribunal de Justicia Administrativa del Estado de México, los autos originales del expediente de responsabilidad administrativa, para la continuación del procedimiento y resolución por dicho Tribunal, cuando se trate de faltas administrativas graves, o de particulares vinculados con faltas administrativas graves. </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b/>
          <w:i/>
          <w:color w:val="000000"/>
        </w:rPr>
      </w:pPr>
      <w:r w:rsidRPr="00546F5E">
        <w:rPr>
          <w:rFonts w:ascii="Palatino Linotype" w:eastAsia="Palatino Linotype" w:hAnsi="Palatino Linotype" w:cs="Palatino Linotype"/>
          <w:b/>
          <w:i/>
          <w:color w:val="000000"/>
        </w:rPr>
        <w:t xml:space="preserve">Acordar la abstención de iniciar el procedimiento administrativo de responsabilidad administrativa, o imponer sanciones cuando se traten </w:t>
      </w:r>
      <w:r w:rsidRPr="00546F5E">
        <w:rPr>
          <w:rFonts w:ascii="Palatino Linotype" w:eastAsia="Palatino Linotype" w:hAnsi="Palatino Linotype" w:cs="Palatino Linotype"/>
          <w:b/>
          <w:i/>
          <w:color w:val="000000"/>
        </w:rPr>
        <w:lastRenderedPageBreak/>
        <w:t>de actos u omisiones que hayan sido calificados como faltas administrativas no graves.</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b/>
          <w:i/>
          <w:color w:val="000000"/>
        </w:rPr>
      </w:pPr>
      <w:r w:rsidRPr="00546F5E">
        <w:rPr>
          <w:rFonts w:ascii="Palatino Linotype" w:eastAsia="Palatino Linotype" w:hAnsi="Palatino Linotype" w:cs="Palatino Linotype"/>
          <w:b/>
          <w:i/>
          <w:color w:val="000000"/>
        </w:rPr>
        <w:t xml:space="preserve">Presentar denuncias por hechos que las leyes señalen como delitos ante la Fiscalía General de Justicia del Estado de México, o en su caso, ante el homólogo en el ámbito federal. </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b/>
          <w:i/>
          <w:color w:val="000000"/>
        </w:rPr>
      </w:pPr>
      <w:r w:rsidRPr="00546F5E">
        <w:rPr>
          <w:rFonts w:ascii="Palatino Linotype" w:eastAsia="Palatino Linotype" w:hAnsi="Palatino Linotype" w:cs="Palatino Linotype"/>
          <w:b/>
          <w:i/>
          <w:color w:val="000000"/>
        </w:rPr>
        <w:t>Instruir, tramitar y resolver los recursos que le corresponda conocer.</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Coordinar y presentar ante la Secretaría de la Contraloría, los informes solicitados.</w:t>
      </w:r>
    </w:p>
    <w:p w:rsidR="00713A19" w:rsidRPr="00546F5E" w:rsidRDefault="00C57558">
      <w:pPr>
        <w:numPr>
          <w:ilvl w:val="0"/>
          <w:numId w:val="2"/>
        </w:numPr>
        <w:pBdr>
          <w:top w:val="nil"/>
          <w:left w:val="nil"/>
          <w:bottom w:val="nil"/>
          <w:right w:val="nil"/>
          <w:between w:val="nil"/>
        </w:pBdr>
        <w:ind w:right="567"/>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color w:val="000000"/>
        </w:rPr>
        <w:t xml:space="preserve">Cumplir con las funciones que correspondan al puesto, de conformidad con las disposiciones jurídicas aplicables, y realizar aquellas que le encomienden sus superiores </w:t>
      </w:r>
      <w:r w:rsidR="00265CA9" w:rsidRPr="00546F5E">
        <w:rPr>
          <w:rFonts w:ascii="Palatino Linotype" w:eastAsia="Palatino Linotype" w:hAnsi="Palatino Linotype" w:cs="Palatino Linotype"/>
          <w:i/>
          <w:color w:val="000000"/>
        </w:rPr>
        <w:t>jerárquicos (</w:t>
      </w:r>
      <w:r w:rsidRPr="00546F5E">
        <w:rPr>
          <w:rFonts w:ascii="Palatino Linotype" w:eastAsia="Palatino Linotype" w:hAnsi="Palatino Linotype" w:cs="Palatino Linotype"/>
          <w:i/>
          <w:color w:val="000000"/>
        </w:rPr>
        <w:t>…)</w:t>
      </w: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 De lo anterior se vislumbran las atribuciones con las que cuenta el Órgano Interno de Control, actividades relacionadas con diversas autoridades, lo cual origina la realización, administración y posesión de diversos oficios; lo que desprende que 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debió remitir los oficios signados por el titular del Órgano Interno de Control a partir de su nombramiento al 19 de julio del año dos mil veinticuatro. </w:t>
      </w:r>
    </w:p>
    <w:p w:rsidR="00713A19" w:rsidRPr="00546F5E" w:rsidRDefault="00713A19">
      <w:pPr>
        <w:pBdr>
          <w:top w:val="nil"/>
          <w:left w:val="nil"/>
          <w:bottom w:val="nil"/>
          <w:right w:val="nil"/>
          <w:between w:val="nil"/>
        </w:pBdr>
        <w:spacing w:line="360" w:lineRule="auto"/>
        <w:ind w:right="48"/>
        <w:jc w:val="both"/>
        <w:rPr>
          <w:rFonts w:ascii="Palatino Linotype" w:eastAsia="Palatino Linotype" w:hAnsi="Palatino Linotype" w:cs="Palatino Linotype"/>
          <w:b/>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bookmarkStart w:id="9" w:name="_heading=h.2s8eyo1" w:colFirst="0" w:colLast="0"/>
      <w:bookmarkEnd w:id="9"/>
      <w:r w:rsidRPr="00546F5E">
        <w:rPr>
          <w:rFonts w:ascii="Palatino Linotype" w:eastAsia="Palatino Linotype" w:hAnsi="Palatino Linotype" w:cs="Palatino Linotype"/>
          <w:color w:val="000000"/>
        </w:rPr>
        <w:t xml:space="preserve">Ahora bien, resulta necesario señalar que el </w:t>
      </w:r>
      <w:r w:rsidRPr="00546F5E">
        <w:rPr>
          <w:rFonts w:ascii="Palatino Linotype" w:eastAsia="Palatino Linotype" w:hAnsi="Palatino Linotype" w:cs="Palatino Linotype"/>
          <w:b/>
          <w:color w:val="000000"/>
        </w:rPr>
        <w:t xml:space="preserve">SUJETO OBLIGADO, </w:t>
      </w:r>
      <w:r w:rsidRPr="00546F5E">
        <w:rPr>
          <w:rFonts w:ascii="Palatino Linotype" w:eastAsia="Palatino Linotype" w:hAnsi="Palatino Linotype" w:cs="Palatino Linotype"/>
          <w:color w:val="000000"/>
        </w:rPr>
        <w:t xml:space="preserve"> al momento de rendir el informe justificado manifestó que los archivos se encuentran disponibles para su consulta en las oficinas del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por lo que resulta importante referir lo relativo a la incidencia por parte de la Dirección de Informática de este Organismo, mismo que se inserta a continuación: </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color w:val="000000"/>
        </w:rPr>
      </w:pPr>
    </w:p>
    <w:p w:rsidR="00713A19" w:rsidRPr="00546F5E" w:rsidRDefault="00C57558">
      <w:pPr>
        <w:pBdr>
          <w:top w:val="nil"/>
          <w:left w:val="nil"/>
          <w:bottom w:val="nil"/>
          <w:right w:val="nil"/>
          <w:between w:val="nil"/>
        </w:pBdr>
        <w:ind w:left="720"/>
        <w:jc w:val="center"/>
        <w:rPr>
          <w:rFonts w:ascii="Palatino Linotype" w:eastAsia="Palatino Linotype" w:hAnsi="Palatino Linotype" w:cs="Palatino Linotype"/>
          <w:color w:val="000000"/>
        </w:rPr>
      </w:pPr>
      <w:r w:rsidRPr="00546F5E">
        <w:rPr>
          <w:rFonts w:ascii="Palatino Linotype" w:eastAsia="Palatino Linotype" w:hAnsi="Palatino Linotype" w:cs="Palatino Linotype"/>
          <w:noProof/>
          <w:color w:val="000000"/>
          <w:lang w:val="es-MX"/>
        </w:rPr>
        <w:lastRenderedPageBreak/>
        <w:drawing>
          <wp:inline distT="0" distB="0" distL="0" distR="0">
            <wp:extent cx="4582679" cy="1825056"/>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582679" cy="1825056"/>
                    </a:xfrm>
                    <a:prstGeom prst="rect">
                      <a:avLst/>
                    </a:prstGeom>
                    <a:ln/>
                  </pic:spPr>
                </pic:pic>
              </a:graphicData>
            </a:graphic>
          </wp:inline>
        </w:drawing>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Del documento anterior, se aprecia que el </w:t>
      </w:r>
      <w:r w:rsidRPr="00546F5E">
        <w:rPr>
          <w:rFonts w:ascii="Palatino Linotype" w:eastAsia="Palatino Linotype" w:hAnsi="Palatino Linotype" w:cs="Palatino Linotype"/>
          <w:b/>
          <w:color w:val="000000"/>
        </w:rPr>
        <w:t xml:space="preserve">SUJETO OBLIGADO, </w:t>
      </w:r>
      <w:r w:rsidRPr="00546F5E">
        <w:rPr>
          <w:rFonts w:ascii="Palatino Linotype" w:eastAsia="Palatino Linotype" w:hAnsi="Palatino Linotype" w:cs="Palatino Linotype"/>
          <w:color w:val="000000"/>
        </w:rPr>
        <w:t xml:space="preserve">hizo de conocimiento que la información que intenta subir consta de 1688 fojas, sin embargo omitió informar el peso en MB; lo que no proporciona la certeza jurídica para este Órgano </w:t>
      </w:r>
      <w:proofErr w:type="spellStart"/>
      <w:r w:rsidRPr="00546F5E">
        <w:rPr>
          <w:rFonts w:ascii="Palatino Linotype" w:eastAsia="Palatino Linotype" w:hAnsi="Palatino Linotype" w:cs="Palatino Linotype"/>
          <w:color w:val="000000"/>
        </w:rPr>
        <w:t>Resolutor</w:t>
      </w:r>
      <w:proofErr w:type="spellEnd"/>
      <w:r w:rsidRPr="00546F5E">
        <w:rPr>
          <w:rFonts w:ascii="Palatino Linotype" w:eastAsia="Palatino Linotype" w:hAnsi="Palatino Linotype" w:cs="Palatino Linotype"/>
          <w:color w:val="000000"/>
        </w:rPr>
        <w:t xml:space="preserve"> poder confirmar el cambio de modalidad que se pretende hacer valer, ya que si bien es cierto, la cantidad que fojas que refiere no sobrepasa las capacidades utilizando la resolución sugerida de 150Dpi´s en escala de grises y formato PDF, extraído del escáner, lo que conlleva a poder hacer entrega de la información vía SAIMEX.</w:t>
      </w:r>
    </w:p>
    <w:p w:rsidR="00713A19" w:rsidRPr="00546F5E" w:rsidRDefault="00713A19">
      <w:pPr>
        <w:pBdr>
          <w:top w:val="nil"/>
          <w:left w:val="nil"/>
          <w:bottom w:val="nil"/>
          <w:right w:val="nil"/>
          <w:between w:val="nil"/>
        </w:pBdr>
        <w:spacing w:line="360" w:lineRule="auto"/>
        <w:ind w:right="48"/>
        <w:jc w:val="both"/>
        <w:rPr>
          <w:rFonts w:ascii="Palatino Linotype" w:eastAsia="Palatino Linotype" w:hAnsi="Palatino Linotype" w:cs="Palatino Linotype"/>
          <w:b/>
          <w:color w:val="000000"/>
        </w:rPr>
      </w:pPr>
    </w:p>
    <w:p w:rsidR="00713A19" w:rsidRPr="00546F5E" w:rsidRDefault="00C57558">
      <w:pPr>
        <w:numPr>
          <w:ilvl w:val="0"/>
          <w:numId w:val="6"/>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En atención a lo anterior, resulta necesario precisar que, el peso máximo de archivos que soporta el SAIMEX para adjuntar como respuesta a las solicitudes de información tiene el soporte tecnológico para que se puedan adjuntar archivos con un peso aprox. de hasta 500 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Derivado de todo lo anteriormente señalado, al no fundar y motivar el cambio de entrega de la información resulta dable ordenar la entrega de la información vía SAIMEX, de ser el caso de que la información que se </w:t>
      </w:r>
      <w:r w:rsidRPr="00546F5E">
        <w:rPr>
          <w:rFonts w:ascii="Palatino Linotype" w:eastAsia="Palatino Linotype" w:hAnsi="Palatino Linotype" w:cs="Palatino Linotype"/>
          <w:b/>
          <w:color w:val="000000"/>
        </w:rPr>
        <w:t xml:space="preserve">ORDENA </w:t>
      </w:r>
      <w:r w:rsidRPr="00546F5E">
        <w:rPr>
          <w:rFonts w:ascii="Palatino Linotype" w:eastAsia="Palatino Linotype" w:hAnsi="Palatino Linotype" w:cs="Palatino Linotype"/>
          <w:color w:val="000000"/>
        </w:rPr>
        <w:t xml:space="preserve">entregar contenga datos personales susceptibles de clasificarse como confidenciales, 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estará a lo dispuesto en el Considerando que más adelante se enuncia.</w:t>
      </w:r>
    </w:p>
    <w:p w:rsidR="00713A19" w:rsidRPr="00546F5E" w:rsidRDefault="00713A19">
      <w:pPr>
        <w:tabs>
          <w:tab w:val="left" w:pos="284"/>
        </w:tabs>
        <w:spacing w:line="360" w:lineRule="auto"/>
        <w:ind w:right="49"/>
        <w:jc w:val="both"/>
        <w:rPr>
          <w:rFonts w:ascii="Palatino Linotype" w:eastAsia="Palatino Linotype" w:hAnsi="Palatino Linotype" w:cs="Palatino Linotype"/>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Con la determinación a la que se arriba se concluye que quedará por colmado el Derecho de Acceso a la Información Pública del ahora </w:t>
      </w:r>
      <w:r w:rsidRPr="00546F5E">
        <w:rPr>
          <w:rFonts w:ascii="Palatino Linotype" w:eastAsia="Palatino Linotype" w:hAnsi="Palatino Linotype" w:cs="Palatino Linotype"/>
          <w:b/>
          <w:color w:val="000000"/>
        </w:rPr>
        <w:t>RECURRENTE</w:t>
      </w:r>
      <w:r w:rsidRPr="00546F5E">
        <w:rPr>
          <w:rFonts w:ascii="Palatino Linotype" w:eastAsia="Palatino Linotype" w:hAnsi="Palatino Linotype" w:cs="Palatino Linotype"/>
          <w:color w:val="000000"/>
        </w:rPr>
        <w:t xml:space="preserve"> el cual se define como: </w:t>
      </w:r>
      <w:r w:rsidRPr="00546F5E">
        <w:rPr>
          <w:rFonts w:ascii="Palatino Linotype" w:eastAsia="Palatino Linotype" w:hAnsi="Palatino Linotype" w:cs="Palatino Linotype"/>
          <w:i/>
          <w:color w:val="000000"/>
        </w:rPr>
        <w:t>La igualdad de oportunidades para recibir, buscar e impartir información</w:t>
      </w:r>
      <w:r w:rsidRPr="00546F5E">
        <w:rPr>
          <w:rFonts w:ascii="Palatino Linotype" w:hAnsi="Palatino Linotype"/>
          <w:i/>
          <w:color w:val="000000"/>
          <w:vertAlign w:val="superscript"/>
        </w:rPr>
        <w:footnoteReference w:id="1"/>
      </w:r>
      <w:r w:rsidRPr="00546F5E">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persona </w:t>
      </w:r>
      <w:r w:rsidRPr="00546F5E">
        <w:rPr>
          <w:rFonts w:ascii="Palatino Linotype" w:eastAsia="Palatino Linotype" w:hAnsi="Palatino Linotype" w:cs="Palatino Linotype"/>
          <w:color w:val="000000"/>
        </w:rPr>
        <w:t>física</w:t>
      </w:r>
      <w:r w:rsidRPr="00546F5E">
        <w:rPr>
          <w:rFonts w:ascii="Palatino Linotype" w:eastAsia="Palatino Linotype" w:hAnsi="Palatino Linotype" w:cs="Palatino Linotype"/>
          <w:i/>
          <w:color w:val="000000"/>
        </w:rPr>
        <w:t>, moral o sindicato que reciba y ejerza recursos públicos o realice actos de autoridad en el ámbito federal, estatal y municipal,</w:t>
      </w:r>
      <w:r w:rsidRPr="00546F5E">
        <w:rPr>
          <w:rFonts w:ascii="Palatino Linotype" w:hAnsi="Palatino Linotype"/>
          <w:i/>
          <w:color w:val="000000"/>
          <w:vertAlign w:val="superscript"/>
        </w:rPr>
        <w:footnoteReference w:id="2"/>
      </w:r>
      <w:r w:rsidRPr="00546F5E">
        <w:rPr>
          <w:rFonts w:ascii="Palatino Linotype" w:eastAsia="Palatino Linotype" w:hAnsi="Palatino Linotype" w:cs="Palatino Linotype"/>
          <w:color w:val="000000"/>
        </w:rPr>
        <w:t>que se constituye como una herramienta fundamental para ejercer</w:t>
      </w:r>
      <w:r w:rsidRPr="00546F5E">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546F5E">
        <w:rPr>
          <w:rFonts w:ascii="Palatino Linotype" w:hAnsi="Palatino Linotype"/>
          <w:i/>
          <w:color w:val="000000"/>
          <w:vertAlign w:val="superscript"/>
        </w:rPr>
        <w:footnoteReference w:id="3"/>
      </w:r>
      <w:r w:rsidRPr="00546F5E">
        <w:rPr>
          <w:rFonts w:ascii="Palatino Linotype" w:eastAsia="Palatino Linotype" w:hAnsi="Palatino Linotype" w:cs="Palatino Linotype"/>
          <w:color w:val="000000"/>
        </w:rPr>
        <w:t>fomentando</w:t>
      </w:r>
      <w:r w:rsidRPr="00546F5E">
        <w:rPr>
          <w:rFonts w:ascii="Palatino Linotype" w:eastAsia="Palatino Linotype" w:hAnsi="Palatino Linotype" w:cs="Palatino Linotype"/>
          <w:i/>
          <w:color w:val="000000"/>
        </w:rPr>
        <w:t xml:space="preserve"> la transparencia de las actividades estatales y </w:t>
      </w:r>
      <w:r w:rsidRPr="00546F5E">
        <w:rPr>
          <w:rFonts w:ascii="Palatino Linotype" w:eastAsia="Palatino Linotype" w:hAnsi="Palatino Linotype" w:cs="Palatino Linotype"/>
          <w:color w:val="000000"/>
        </w:rPr>
        <w:t>promoviendo</w:t>
      </w:r>
      <w:r w:rsidRPr="00546F5E">
        <w:rPr>
          <w:rFonts w:ascii="Palatino Linotype" w:eastAsia="Palatino Linotype" w:hAnsi="Palatino Linotype" w:cs="Palatino Linotype"/>
          <w:i/>
          <w:color w:val="000000"/>
        </w:rPr>
        <w:t xml:space="preserve"> la responsabilidad de los funcionarios sobre su </w:t>
      </w:r>
      <w:r w:rsidRPr="00546F5E">
        <w:rPr>
          <w:rFonts w:ascii="Palatino Linotype" w:eastAsia="Palatino Linotype" w:hAnsi="Palatino Linotype" w:cs="Palatino Linotype"/>
          <w:i/>
          <w:color w:val="000000"/>
        </w:rPr>
        <w:lastRenderedPageBreak/>
        <w:t>gestión pública,</w:t>
      </w:r>
      <w:r w:rsidRPr="00546F5E">
        <w:rPr>
          <w:rFonts w:ascii="Palatino Linotype" w:hAnsi="Palatino Linotype"/>
          <w:i/>
          <w:color w:val="000000"/>
          <w:vertAlign w:val="superscript"/>
        </w:rPr>
        <w:footnoteReference w:id="4"/>
      </w:r>
      <w:r w:rsidRPr="00546F5E">
        <w:rPr>
          <w:rFonts w:ascii="Palatino Linotype" w:eastAsia="Palatino Linotype" w:hAnsi="Palatino Linotype" w:cs="Palatino Linotype"/>
          <w:color w:val="000000"/>
        </w:rPr>
        <w:t>que permite</w:t>
      </w:r>
      <w:r w:rsidRPr="00546F5E">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713A19" w:rsidRPr="00546F5E" w:rsidRDefault="00713A19">
      <w:pPr>
        <w:tabs>
          <w:tab w:val="left" w:pos="284"/>
        </w:tabs>
        <w:spacing w:line="360" w:lineRule="auto"/>
        <w:rPr>
          <w:rFonts w:ascii="Palatino Linotype" w:eastAsia="Palatino Linotype" w:hAnsi="Palatino Linotype" w:cs="Palatino Linotype"/>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color w:val="000000"/>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rsidR="00713A19" w:rsidRPr="00546F5E" w:rsidRDefault="00C57558">
      <w:pPr>
        <w:tabs>
          <w:tab w:val="left" w:pos="284"/>
        </w:tabs>
        <w:spacing w:line="360" w:lineRule="auto"/>
        <w:jc w:val="both"/>
        <w:rPr>
          <w:rFonts w:ascii="Palatino Linotype" w:eastAsia="Palatino Linotype" w:hAnsi="Palatino Linotype" w:cs="Palatino Linotype"/>
          <w:i/>
        </w:rPr>
      </w:pPr>
      <w:r w:rsidRPr="00546F5E">
        <w:rPr>
          <w:rFonts w:ascii="Palatino Linotype" w:eastAsia="Palatino Linotype" w:hAnsi="Palatino Linotype" w:cs="Palatino Linotype"/>
          <w:i/>
        </w:rPr>
        <w:t xml:space="preserve"> </w:t>
      </w: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546F5E">
        <w:rPr>
          <w:rFonts w:ascii="Palatino Linotype" w:eastAsia="Palatino Linotype" w:hAnsi="Palatino Linotype" w:cs="Palatino Linotype"/>
          <w:i/>
          <w:color w:val="000000"/>
        </w:rPr>
        <w:t>por los principios de simplicidad, rapidez gratuidad del procedimiento, auxilio y orientación a los particulares</w:t>
      </w:r>
      <w:r w:rsidRPr="00546F5E">
        <w:rPr>
          <w:rFonts w:ascii="Palatino Linotype" w:eastAsia="Palatino Linotype" w:hAnsi="Palatino Linotype" w:cs="Palatino Linotype"/>
          <w:color w:val="000000"/>
        </w:rPr>
        <w:t xml:space="preserve">, contemplando el derecho de las personas con discapacidad y hablantes de lengua indígena. </w:t>
      </w:r>
    </w:p>
    <w:p w:rsidR="00713A19" w:rsidRPr="00546F5E" w:rsidRDefault="00713A19">
      <w:pPr>
        <w:tabs>
          <w:tab w:val="left" w:pos="284"/>
        </w:tabs>
        <w:spacing w:line="360" w:lineRule="auto"/>
        <w:jc w:val="both"/>
        <w:rPr>
          <w:rFonts w:ascii="Palatino Linotype" w:eastAsia="Palatino Linotype" w:hAnsi="Palatino Linotype" w:cs="Palatino Linotype"/>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Es así que la </w:t>
      </w:r>
      <w:r w:rsidRPr="00546F5E">
        <w:rPr>
          <w:rFonts w:ascii="Palatino Linotype" w:eastAsia="Palatino Linotype" w:hAnsi="Palatino Linotype" w:cs="Palatino Linotype"/>
          <w:b/>
          <w:color w:val="000000"/>
        </w:rPr>
        <w:t xml:space="preserve">Ley de Transparencia y Acceso a la Información Pública del Estado de México y Municipios, </w:t>
      </w:r>
      <w:r w:rsidRPr="00546F5E">
        <w:rPr>
          <w:rFonts w:ascii="Palatino Linotype" w:eastAsia="Palatino Linotype" w:hAnsi="Palatino Linotype" w:cs="Palatino Linotype"/>
          <w:color w:val="000000"/>
        </w:rPr>
        <w:t>cuyo objeto es establecer principios, bases generales y procedimientos para tutelar y garantizar la transparencia y el derecho humano de acceso a la información pública en posesión de los sujetos obligados; en su artículo 176</w:t>
      </w:r>
      <w:r w:rsidRPr="00546F5E">
        <w:rPr>
          <w:rFonts w:ascii="Palatino Linotype" w:eastAsia="Palatino Linotype" w:hAnsi="Palatino Linotype" w:cs="Palatino Linotype"/>
          <w:b/>
          <w:color w:val="000000"/>
        </w:rPr>
        <w:t xml:space="preserve"> </w:t>
      </w:r>
      <w:r w:rsidRPr="00546F5E">
        <w:rPr>
          <w:rFonts w:ascii="Palatino Linotype" w:eastAsia="Palatino Linotype" w:hAnsi="Palatino Linotype" w:cs="Palatino Linotype"/>
          <w:color w:val="000000"/>
        </w:rPr>
        <w:t xml:space="preserve">establece que </w:t>
      </w:r>
      <w:r w:rsidRPr="00546F5E">
        <w:rPr>
          <w:rFonts w:ascii="Palatino Linotype" w:eastAsia="Palatino Linotype" w:hAnsi="Palatino Linotype" w:cs="Palatino Linotype"/>
          <w:b/>
          <w:i/>
          <w:color w:val="000000"/>
          <w:u w:val="single"/>
        </w:rPr>
        <w:t>el recurso de revisión es la garantía secundaria</w:t>
      </w:r>
      <w:r w:rsidRPr="00546F5E">
        <w:rPr>
          <w:rFonts w:ascii="Palatino Linotype" w:eastAsia="Palatino Linotype" w:hAnsi="Palatino Linotype" w:cs="Palatino Linotype"/>
          <w:b/>
          <w:i/>
          <w:color w:val="000000"/>
        </w:rPr>
        <w:t xml:space="preserve"> mediante la cual se pretende reparar cualquier posible afectación al derecho de acceso a la información pública</w:t>
      </w:r>
      <w:r w:rsidRPr="00546F5E">
        <w:rPr>
          <w:rFonts w:ascii="Palatino Linotype" w:eastAsia="Palatino Linotype" w:hAnsi="Palatino Linotype" w:cs="Palatino Linotype"/>
          <w:b/>
          <w:color w:val="000000"/>
        </w:rPr>
        <w:t>, s</w:t>
      </w:r>
      <w:r w:rsidRPr="00546F5E">
        <w:rPr>
          <w:rFonts w:ascii="Palatino Linotype" w:eastAsia="Palatino Linotype" w:hAnsi="Palatino Linotype" w:cs="Palatino Linotype"/>
          <w:color w:val="000000"/>
        </w:rPr>
        <w:t xml:space="preserve">iendo éste el medio a través del cual, este Órgano </w:t>
      </w:r>
      <w:r w:rsidRPr="00546F5E">
        <w:rPr>
          <w:rFonts w:ascii="Palatino Linotype" w:eastAsia="Palatino Linotype" w:hAnsi="Palatino Linotype" w:cs="Palatino Linotype"/>
          <w:color w:val="000000"/>
        </w:rPr>
        <w:lastRenderedPageBreak/>
        <w:t xml:space="preserve">Garante después de realizar el análisis al procedimiento de acceso a la información, podrá determinar la posible afectación y de ser el caso ordenar la reparación a la violación del derecho en cuestión.  </w:t>
      </w:r>
    </w:p>
    <w:p w:rsidR="00713A19" w:rsidRPr="00546F5E" w:rsidRDefault="00713A19">
      <w:pPr>
        <w:pBdr>
          <w:top w:val="nil"/>
          <w:left w:val="nil"/>
          <w:bottom w:val="nil"/>
          <w:right w:val="nil"/>
          <w:between w:val="nil"/>
        </w:pBdr>
        <w:spacing w:line="360" w:lineRule="auto"/>
        <w:ind w:left="708"/>
        <w:rPr>
          <w:rFonts w:ascii="Palatino Linotype" w:eastAsia="Palatino Linotype" w:hAnsi="Palatino Linotype" w:cs="Palatino Linotype"/>
          <w:b/>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713A19" w:rsidRPr="00546F5E" w:rsidRDefault="00713A19">
      <w:pPr>
        <w:pBdr>
          <w:top w:val="nil"/>
          <w:left w:val="nil"/>
          <w:bottom w:val="nil"/>
          <w:right w:val="nil"/>
          <w:between w:val="nil"/>
        </w:pBdr>
        <w:spacing w:line="360" w:lineRule="auto"/>
        <w:ind w:right="48"/>
        <w:jc w:val="both"/>
        <w:rPr>
          <w:rFonts w:ascii="Palatino Linotype" w:eastAsia="Palatino Linotype" w:hAnsi="Palatino Linotype" w:cs="Palatino Linotype"/>
          <w:i/>
          <w:color w:val="000000"/>
        </w:rPr>
      </w:pPr>
    </w:p>
    <w:p w:rsidR="00713A19" w:rsidRPr="00546F5E" w:rsidRDefault="00C57558">
      <w:pPr>
        <w:spacing w:line="360" w:lineRule="auto"/>
        <w:ind w:left="567" w:right="567"/>
        <w:jc w:val="both"/>
        <w:rPr>
          <w:rFonts w:ascii="Palatino Linotype" w:eastAsia="Palatino Linotype" w:hAnsi="Palatino Linotype" w:cs="Palatino Linotype"/>
          <w:b/>
          <w:i/>
        </w:rPr>
      </w:pPr>
      <w:r w:rsidRPr="00546F5E">
        <w:rPr>
          <w:rFonts w:ascii="Palatino Linotype" w:eastAsia="Palatino Linotype" w:hAnsi="Palatino Linotype" w:cs="Palatino Linotype"/>
          <w:b/>
          <w:i/>
        </w:rPr>
        <w:t>“CRITERIO 0002-11</w:t>
      </w:r>
    </w:p>
    <w:p w:rsidR="00713A19" w:rsidRPr="00546F5E" w:rsidRDefault="00C57558">
      <w:pPr>
        <w:spacing w:line="360" w:lineRule="auto"/>
        <w:ind w:left="567" w:right="567"/>
        <w:jc w:val="both"/>
        <w:rPr>
          <w:rFonts w:ascii="Palatino Linotype" w:eastAsia="Palatino Linotype" w:hAnsi="Palatino Linotype" w:cs="Palatino Linotype"/>
          <w:i/>
        </w:rPr>
      </w:pPr>
      <w:r w:rsidRPr="00546F5E">
        <w:rPr>
          <w:rFonts w:ascii="Palatino Linotype" w:eastAsia="Palatino Linotype" w:hAnsi="Palatino Linotype" w:cs="Palatino Linotype"/>
          <w:b/>
          <w:i/>
        </w:rPr>
        <w:t>INFORMACIÓN PÚBLICA, CONCEPTO DE, EN MATERIA DE TRANSPARENCIA. INTERPRETACIÓN TEMÁTICA DE LOS ARTÍCULOS 2, FRACCIÓN V, XV, Y XVI, 3, 4,11 Y 41.</w:t>
      </w:r>
      <w:r w:rsidRPr="00546F5E">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713A19" w:rsidRPr="00546F5E" w:rsidRDefault="00C57558">
      <w:pPr>
        <w:spacing w:line="360" w:lineRule="auto"/>
        <w:ind w:left="567" w:right="567"/>
        <w:jc w:val="both"/>
        <w:rPr>
          <w:rFonts w:ascii="Palatino Linotype" w:eastAsia="Palatino Linotype" w:hAnsi="Palatino Linotype" w:cs="Palatino Linotype"/>
          <w:i/>
        </w:rPr>
      </w:pPr>
      <w:r w:rsidRPr="00546F5E">
        <w:rPr>
          <w:rFonts w:ascii="Palatino Linotype" w:eastAsia="Palatino Linotype" w:hAnsi="Palatino Linotype" w:cs="Palatino Linotype"/>
          <w:i/>
        </w:rPr>
        <w:t>En consecuencia el acceso a la información se refiere a que se cumplan cualquiera de los siguientes tres supuestos:</w:t>
      </w:r>
    </w:p>
    <w:p w:rsidR="00713A19" w:rsidRPr="00546F5E" w:rsidRDefault="00C57558">
      <w:pPr>
        <w:spacing w:line="360" w:lineRule="auto"/>
        <w:ind w:left="567" w:right="567"/>
        <w:jc w:val="both"/>
        <w:rPr>
          <w:rFonts w:ascii="Palatino Linotype" w:eastAsia="Palatino Linotype" w:hAnsi="Palatino Linotype" w:cs="Palatino Linotype"/>
          <w:i/>
        </w:rPr>
      </w:pPr>
      <w:r w:rsidRPr="00546F5E">
        <w:rPr>
          <w:rFonts w:ascii="Palatino Linotype" w:eastAsia="Palatino Linotype" w:hAnsi="Palatino Linotype" w:cs="Palatino Linotype"/>
          <w:i/>
        </w:rPr>
        <w:lastRenderedPageBreak/>
        <w:t>Que se trate de información registrada en cualquier soporte documental, que en ejercicio de las atribuciones conferidas, sea generada por los Sujetos Obligados;</w:t>
      </w:r>
    </w:p>
    <w:p w:rsidR="00713A19" w:rsidRPr="00546F5E" w:rsidRDefault="00C57558">
      <w:pPr>
        <w:spacing w:line="360" w:lineRule="auto"/>
        <w:ind w:left="567" w:right="567"/>
        <w:jc w:val="both"/>
        <w:rPr>
          <w:rFonts w:ascii="Palatino Linotype" w:eastAsia="Palatino Linotype" w:hAnsi="Palatino Linotype" w:cs="Palatino Linotype"/>
          <w:i/>
        </w:rPr>
      </w:pPr>
      <w:r w:rsidRPr="00546F5E">
        <w:rPr>
          <w:rFonts w:ascii="Palatino Linotype" w:eastAsia="Palatino Linotype" w:hAnsi="Palatino Linotype" w:cs="Palatino Linotype"/>
          <w:i/>
        </w:rPr>
        <w:t>Que se trate de información registrada en cualquier soporte documental, que en ejercicio de las atribuciones conferidas, sea administrada por los Sujetos Obligados, y</w:t>
      </w:r>
    </w:p>
    <w:p w:rsidR="00713A19" w:rsidRPr="00546F5E" w:rsidRDefault="00C57558">
      <w:pPr>
        <w:spacing w:line="360" w:lineRule="auto"/>
        <w:ind w:left="567" w:right="567"/>
        <w:jc w:val="both"/>
        <w:rPr>
          <w:rFonts w:ascii="Palatino Linotype" w:eastAsia="Palatino Linotype" w:hAnsi="Palatino Linotype" w:cs="Palatino Linotype"/>
          <w:i/>
          <w:color w:val="000000"/>
        </w:rPr>
      </w:pPr>
      <w:r w:rsidRPr="00546F5E">
        <w:rPr>
          <w:rFonts w:ascii="Palatino Linotype" w:eastAsia="Palatino Linotype" w:hAnsi="Palatino Linotype" w:cs="Palatino Linotype"/>
          <w:i/>
        </w:rPr>
        <w:t>Que se trate de información registrada en cualquier soporte documental, que en ejercicio de las atribuciones conferidas, se encuentre en posesión de los Sujetos Obligados.”</w:t>
      </w:r>
    </w:p>
    <w:p w:rsidR="00713A19" w:rsidRPr="00546F5E" w:rsidRDefault="00713A1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rsidR="00713A19" w:rsidRPr="00546F5E" w:rsidRDefault="00C57558">
      <w:pPr>
        <w:spacing w:line="360" w:lineRule="auto"/>
        <w:ind w:left="567" w:right="567"/>
        <w:jc w:val="both"/>
        <w:rPr>
          <w:rFonts w:ascii="Palatino Linotype" w:eastAsia="Palatino Linotype" w:hAnsi="Palatino Linotype" w:cs="Palatino Linotype"/>
          <w:i/>
        </w:rPr>
      </w:pPr>
      <w:r w:rsidRPr="00546F5E">
        <w:rPr>
          <w:rFonts w:ascii="Palatino Linotype" w:eastAsia="Palatino Linotype" w:hAnsi="Palatino Linotype" w:cs="Palatino Linotype"/>
          <w:b/>
          <w:i/>
        </w:rPr>
        <w:t xml:space="preserve">XI. Documento: </w:t>
      </w:r>
      <w:r w:rsidRPr="00546F5E">
        <w:rPr>
          <w:rFonts w:ascii="Palatino Linotype" w:eastAsia="Palatino Linotype" w:hAnsi="Palatino Linotype" w:cs="Palatino Linotype"/>
          <w:i/>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713A19" w:rsidRPr="00546F5E" w:rsidRDefault="00713A1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Es así que, todos los actos de autoridad que realicen los sujetos obligados deben estar documentados y, bajo el más alto estándar de transparencia deberán </w:t>
      </w:r>
      <w:r w:rsidRPr="00546F5E">
        <w:rPr>
          <w:rFonts w:ascii="Palatino Linotype" w:eastAsia="Palatino Linotype" w:hAnsi="Palatino Linotype" w:cs="Palatino Linotype"/>
          <w:color w:val="000000"/>
        </w:rPr>
        <w:lastRenderedPageBreak/>
        <w:t>poner toda la información que se encuentre en su posesión, a disposición de los particulares que la soliciten.</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546F5E">
        <w:rPr>
          <w:rFonts w:ascii="Palatino Linotype" w:eastAsia="Palatino Linotype" w:hAnsi="Palatino Linotype" w:cs="Palatino Linotype"/>
          <w:b/>
          <w:color w:val="000000"/>
        </w:rPr>
        <w:t>los Sujetos Obligados deberán documentar todo acto que se derive del ejercicio de sus facultades, competencias o funciones,</w:t>
      </w:r>
      <w:r w:rsidRPr="00546F5E">
        <w:rPr>
          <w:rFonts w:ascii="Palatino Linotype" w:eastAsia="Palatino Linotype" w:hAnsi="Palatino Linotype" w:cs="Palatino Linotype"/>
          <w:color w:val="000000"/>
        </w:rPr>
        <w:t xml:space="preserve"> considerando desde su origen la eventual publicidad y reutilización de la información que generen, posean o administren.</w:t>
      </w:r>
    </w:p>
    <w:p w:rsidR="00713A19" w:rsidRPr="00546F5E" w:rsidRDefault="00713A19">
      <w:pPr>
        <w:pBdr>
          <w:top w:val="nil"/>
          <w:left w:val="nil"/>
          <w:bottom w:val="nil"/>
          <w:right w:val="nil"/>
          <w:between w:val="nil"/>
        </w:pBdr>
        <w:ind w:left="708"/>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rsidR="00713A19" w:rsidRPr="00546F5E" w:rsidRDefault="00713A19">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rsidR="00713A19" w:rsidRPr="00546F5E" w:rsidRDefault="00C57558">
      <w:pPr>
        <w:spacing w:line="360" w:lineRule="auto"/>
        <w:ind w:left="567" w:right="567"/>
        <w:jc w:val="both"/>
        <w:rPr>
          <w:rFonts w:ascii="Palatino Linotype" w:eastAsia="Palatino Linotype" w:hAnsi="Palatino Linotype" w:cs="Palatino Linotype"/>
          <w:i/>
        </w:rPr>
      </w:pPr>
      <w:r w:rsidRPr="00546F5E">
        <w:rPr>
          <w:rFonts w:ascii="Palatino Linotype" w:eastAsia="Palatino Linotype" w:hAnsi="Palatino Linotype" w:cs="Palatino Linotype"/>
          <w:b/>
          <w:i/>
        </w:rPr>
        <w:t xml:space="preserve">Artículo 4. </w:t>
      </w:r>
      <w:r w:rsidRPr="00546F5E">
        <w:rPr>
          <w:rFonts w:ascii="Palatino Linotype" w:eastAsia="Palatino Linotype" w:hAnsi="Palatino Linotype" w:cs="Palatino Linotype"/>
          <w:i/>
        </w:rPr>
        <w:t>El derecho humano de acceso a la información pública es la prerrogativa de las personas para buscar, difundir, investigar, recabar, recibir y solicitar información pública, sin necesidad de acreditar personalidad ni interés jurídico.</w:t>
      </w:r>
    </w:p>
    <w:p w:rsidR="00713A19" w:rsidRPr="00546F5E" w:rsidRDefault="00713A19">
      <w:pPr>
        <w:spacing w:line="360" w:lineRule="auto"/>
        <w:ind w:left="567" w:right="567"/>
        <w:jc w:val="both"/>
        <w:rPr>
          <w:rFonts w:ascii="Palatino Linotype" w:eastAsia="Palatino Linotype" w:hAnsi="Palatino Linotype" w:cs="Palatino Linotype"/>
          <w:i/>
        </w:rPr>
      </w:pPr>
    </w:p>
    <w:p w:rsidR="00713A19" w:rsidRPr="00546F5E" w:rsidRDefault="00C57558">
      <w:pPr>
        <w:spacing w:line="360" w:lineRule="auto"/>
        <w:ind w:left="567" w:right="567"/>
        <w:jc w:val="both"/>
        <w:rPr>
          <w:rFonts w:ascii="Palatino Linotype" w:eastAsia="Palatino Linotype" w:hAnsi="Palatino Linotype" w:cs="Palatino Linotype"/>
          <w:i/>
        </w:rPr>
      </w:pPr>
      <w:r w:rsidRPr="00546F5E">
        <w:rPr>
          <w:rFonts w:ascii="Palatino Linotype" w:eastAsia="Palatino Linotype" w:hAnsi="Palatino Linotype" w:cs="Palatino Linotype"/>
          <w:i/>
        </w:rPr>
        <w:t xml:space="preserve">Toda la información generada, obtenida, adquirida, transformada, administrada o en posesión de los sujetos obligados es pública y accesible de manera </w:t>
      </w:r>
      <w:r w:rsidRPr="00546F5E">
        <w:rPr>
          <w:rFonts w:ascii="Palatino Linotype" w:eastAsia="Palatino Linotype" w:hAnsi="Palatino Linotype" w:cs="Palatino Linotype"/>
          <w:i/>
        </w:rPr>
        <w:lastRenderedPageBreak/>
        <w:t xml:space="preserve">permanente a cualquier persona, en los términos y condiciones que se establezcan en los tratados internacionales de los que el Estado mexicano sea parte, en la Ley General, </w:t>
      </w:r>
      <w:r w:rsidR="00CE77A3" w:rsidRPr="00546F5E">
        <w:rPr>
          <w:rFonts w:ascii="Palatino Linotype" w:hAnsi="Palatino Linotype" w:cs="Arial"/>
          <w:i/>
          <w:color w:val="000000"/>
        </w:rPr>
        <w:t>Vigente a la fecha de la solicitud</w:t>
      </w:r>
      <w:r w:rsidR="00CE77A3" w:rsidRPr="00546F5E">
        <w:rPr>
          <w:rFonts w:ascii="Palatino Linotype" w:eastAsia="Palatino Linotype" w:hAnsi="Palatino Linotype" w:cs="Palatino Linotype"/>
          <w:i/>
        </w:rPr>
        <w:t xml:space="preserve">, </w:t>
      </w:r>
      <w:r w:rsidRPr="00546F5E">
        <w:rPr>
          <w:rFonts w:ascii="Palatino Linotype" w:eastAsia="Palatino Linotype" w:hAnsi="Palatino Linotype" w:cs="Palatino Linotype"/>
          <w:i/>
        </w:rPr>
        <w:t>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713A19" w:rsidRPr="00546F5E" w:rsidRDefault="00713A19">
      <w:pPr>
        <w:spacing w:line="360" w:lineRule="auto"/>
        <w:ind w:left="567" w:right="567"/>
        <w:jc w:val="both"/>
        <w:rPr>
          <w:rFonts w:ascii="Palatino Linotype" w:eastAsia="Palatino Linotype" w:hAnsi="Palatino Linotype" w:cs="Palatino Linotype"/>
          <w:i/>
        </w:rPr>
      </w:pPr>
    </w:p>
    <w:p w:rsidR="00713A19" w:rsidRPr="00546F5E" w:rsidRDefault="00C57558">
      <w:pPr>
        <w:spacing w:line="360" w:lineRule="auto"/>
        <w:ind w:left="567" w:right="567"/>
        <w:jc w:val="both"/>
        <w:rPr>
          <w:rFonts w:ascii="Palatino Linotype" w:eastAsia="Palatino Linotype" w:hAnsi="Palatino Linotype" w:cs="Palatino Linotype"/>
          <w:i/>
        </w:rPr>
      </w:pPr>
      <w:r w:rsidRPr="00546F5E">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rsidR="00713A19" w:rsidRPr="00546F5E" w:rsidRDefault="00713A19">
      <w:pPr>
        <w:spacing w:line="360" w:lineRule="auto"/>
        <w:ind w:left="567" w:right="567"/>
        <w:jc w:val="both"/>
        <w:rPr>
          <w:rFonts w:ascii="Palatino Linotype" w:eastAsia="Palatino Linotype" w:hAnsi="Palatino Linotype" w:cs="Palatino Linotype"/>
          <w:i/>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b/>
          <w:color w:val="000000"/>
        </w:rPr>
        <w:t xml:space="preserve"> </w:t>
      </w:r>
      <w:r w:rsidRPr="00546F5E">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546F5E">
        <w:rPr>
          <w:rFonts w:ascii="Palatino Linotype" w:hAnsi="Palatino Linotype"/>
          <w:color w:val="000000"/>
          <w:vertAlign w:val="superscript"/>
        </w:rPr>
        <w:footnoteReference w:id="5"/>
      </w:r>
      <w:r w:rsidRPr="00546F5E">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713A19" w:rsidRPr="00546F5E" w:rsidRDefault="00713A19">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lastRenderedPageBreak/>
        <w:t xml:space="preserve">Ahora bien, cabe la posibilidad de que dentro de la información solicitada, se encuentren documentos que contengan información que actualicen alguna de las causales de reserva o confidencialidad establecidas en los artículos 140 y 143 de la Ley de la materia, como por ejemplo oficios relacionados con procedimientos administrativos en trámite, es decir, que el principio de </w:t>
      </w:r>
      <w:proofErr w:type="spellStart"/>
      <w:r w:rsidRPr="00546F5E">
        <w:rPr>
          <w:rFonts w:ascii="Palatino Linotype" w:eastAsia="Palatino Linotype" w:hAnsi="Palatino Linotype" w:cs="Palatino Linotype"/>
          <w:color w:val="000000"/>
        </w:rPr>
        <w:t>definitividad</w:t>
      </w:r>
      <w:proofErr w:type="spellEnd"/>
      <w:r w:rsidRPr="00546F5E">
        <w:rPr>
          <w:rFonts w:ascii="Palatino Linotype" w:eastAsia="Palatino Linotype" w:hAnsi="Palatino Linotype" w:cs="Palatino Linotype"/>
          <w:color w:val="000000"/>
        </w:rPr>
        <w:t xml:space="preserve"> no se haya actualizado, por aún existir instancias para su revisión o impugnación o en su caso que no haya causado estado, dicha información reviste el carácter de información reservada y, en este caso, se deberá emitir un acuerdo que clasifique como reservado el procedimiento sobre responsabilidad administrativa. </w:t>
      </w:r>
    </w:p>
    <w:p w:rsidR="00713A19" w:rsidRPr="00546F5E" w:rsidRDefault="00713A19">
      <w:pPr>
        <w:pBdr>
          <w:top w:val="nil"/>
          <w:left w:val="nil"/>
          <w:bottom w:val="nil"/>
          <w:right w:val="nil"/>
          <w:between w:val="nil"/>
        </w:pBdr>
        <w:ind w:left="720"/>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Por lo anterior, es necesario citar el artículo 140 de la Ley de Transparencia y Acceso a la Información Pública del Estado de México y Municipios, el cual precisa que, la información pública será de acceso restringido cuando por razones de interés público, esta sea clasificada como reservada, conforme a los criterios siguientes: </w:t>
      </w:r>
    </w:p>
    <w:p w:rsidR="00713A19" w:rsidRPr="00546F5E" w:rsidRDefault="00713A19">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rsidR="00713A19" w:rsidRPr="00546F5E" w:rsidRDefault="00C57558">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w:t>
      </w:r>
      <w:r w:rsidRPr="00546F5E">
        <w:rPr>
          <w:rFonts w:ascii="Palatino Linotype" w:eastAsia="Palatino Linotype" w:hAnsi="Palatino Linotype" w:cs="Palatino Linotype"/>
          <w:color w:val="000000"/>
        </w:rPr>
        <w:lastRenderedPageBreak/>
        <w:t xml:space="preserve">querellante o testigo, así como sus familias, en los términos de las disposiciones jurídicas aplicables. </w:t>
      </w:r>
    </w:p>
    <w:p w:rsidR="00713A19" w:rsidRPr="00546F5E" w:rsidRDefault="00C57558">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 Vulnere la conducción de los expedientes judiciales o de los procedimientos administrativos seguidos en forma de juicio, en tanto no hayan quedado firmes. </w:t>
      </w:r>
    </w:p>
    <w:p w:rsidR="00713A19" w:rsidRPr="00546F5E" w:rsidRDefault="00C57558">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En ese sentido, cabe la posibilidad de que dentro de la información que se ordena, se encuentren documentos que contengan información que sí actualicen alguna de las causales de reserva o confidencialidad establecidas en los artículos 140 y 143 de la Ley de la materia, dicha información reviste el carácter de información reservada y en este caso, se deberá emitir un acuerdo que clasifique como reservado.</w:t>
      </w:r>
    </w:p>
    <w:p w:rsidR="00713A19" w:rsidRPr="00546F5E" w:rsidRDefault="00713A19">
      <w:pPr>
        <w:pBdr>
          <w:top w:val="nil"/>
          <w:left w:val="nil"/>
          <w:bottom w:val="nil"/>
          <w:right w:val="nil"/>
          <w:between w:val="nil"/>
        </w:pBdr>
        <w:spacing w:line="360" w:lineRule="auto"/>
        <w:rPr>
          <w:rFonts w:ascii="Palatino Linotype" w:eastAsia="Palatino Linotype" w:hAnsi="Palatino Linotype" w:cs="Palatino Linotype"/>
          <w:color w:val="000000"/>
        </w:rPr>
      </w:pPr>
    </w:p>
    <w:p w:rsidR="00713A19" w:rsidRPr="00546F5E" w:rsidRDefault="00C57558">
      <w:pPr>
        <w:keepNext/>
        <w:keepLines/>
        <w:spacing w:line="360" w:lineRule="auto"/>
        <w:rPr>
          <w:rFonts w:ascii="Palatino Linotype" w:eastAsia="Palatino Linotype" w:hAnsi="Palatino Linotype" w:cs="Palatino Linotype"/>
          <w:b/>
          <w:color w:val="000000"/>
        </w:rPr>
      </w:pPr>
      <w:bookmarkStart w:id="10" w:name="_heading=h.17dp8vu" w:colFirst="0" w:colLast="0"/>
      <w:bookmarkEnd w:id="10"/>
      <w:r w:rsidRPr="00546F5E">
        <w:rPr>
          <w:rFonts w:ascii="Palatino Linotype" w:eastAsia="Palatino Linotype" w:hAnsi="Palatino Linotype" w:cs="Palatino Linotype"/>
          <w:b/>
          <w:color w:val="000000"/>
        </w:rPr>
        <w:t>QUINTO. De la versión pública.</w:t>
      </w:r>
    </w:p>
    <w:p w:rsidR="00713A19" w:rsidRPr="00546F5E" w:rsidRDefault="00C57558">
      <w:pPr>
        <w:keepNext/>
        <w:keepLines/>
        <w:numPr>
          <w:ilvl w:val="0"/>
          <w:numId w:val="3"/>
        </w:numPr>
        <w:tabs>
          <w:tab w:val="left" w:pos="284"/>
        </w:tabs>
        <w:spacing w:line="360" w:lineRule="auto"/>
        <w:rPr>
          <w:rFonts w:ascii="Palatino Linotype" w:eastAsia="Palatino Linotype" w:hAnsi="Palatino Linotype" w:cs="Palatino Linotype"/>
          <w:b/>
          <w:color w:val="000000"/>
        </w:rPr>
      </w:pPr>
      <w:bookmarkStart w:id="11" w:name="_heading=h.3rdcrjn" w:colFirst="0" w:colLast="0"/>
      <w:bookmarkEnd w:id="11"/>
      <w:r w:rsidRPr="00546F5E">
        <w:rPr>
          <w:rFonts w:ascii="Palatino Linotype" w:eastAsia="Palatino Linotype" w:hAnsi="Palatino Linotype" w:cs="Palatino Linotype"/>
          <w:b/>
          <w:color w:val="000000"/>
        </w:rPr>
        <w:t xml:space="preserve">Nociones generales. </w:t>
      </w: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Debe destacarse que, debido a la naturaleza de la información solicitada</w:t>
      </w:r>
      <w:r w:rsidRPr="00546F5E">
        <w:rPr>
          <w:rFonts w:ascii="Palatino Linotype" w:eastAsia="Palatino Linotype" w:hAnsi="Palatino Linotype" w:cs="Palatino Linotype"/>
          <w:b/>
          <w:color w:val="000000"/>
        </w:rPr>
        <w:t xml:space="preserve">, </w:t>
      </w:r>
      <w:r w:rsidRPr="00546F5E">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546F5E">
        <w:rPr>
          <w:rFonts w:ascii="Palatino Linotype" w:eastAsia="Palatino Linotype" w:hAnsi="Palatino Linotype" w:cs="Palatino Linotype"/>
          <w:b/>
          <w:color w:val="000000"/>
        </w:rPr>
        <w:t xml:space="preserve">SUJETO OBLIGADO </w:t>
      </w:r>
      <w:r w:rsidRPr="00546F5E">
        <w:rPr>
          <w:rFonts w:ascii="Palatino Linotype" w:eastAsia="Palatino Linotype" w:hAnsi="Palatino Linotype" w:cs="Palatino Linotype"/>
          <w:color w:val="000000"/>
        </w:rPr>
        <w:lastRenderedPageBreak/>
        <w:t xml:space="preserve">deberá de hacer la adecuada versión pública, protegiendo los datos que no son susceptibles de ser proporcionados. </w:t>
      </w:r>
    </w:p>
    <w:p w:rsidR="00713A19" w:rsidRPr="00546F5E" w:rsidRDefault="00713A19">
      <w:pPr>
        <w:tabs>
          <w:tab w:val="left" w:pos="0"/>
          <w:tab w:val="left" w:pos="284"/>
        </w:tabs>
        <w:spacing w:line="360" w:lineRule="auto"/>
        <w:ind w:right="49"/>
        <w:jc w:val="both"/>
        <w:rPr>
          <w:rFonts w:ascii="Palatino Linotype" w:eastAsia="Palatino Linotype" w:hAnsi="Palatino Linotype" w:cs="Palatino Linotype"/>
          <w:b/>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No pasa desapercibido para este Órgano Garante que los sujetos obligados</w:t>
      </w:r>
      <w:r w:rsidRPr="00546F5E">
        <w:rPr>
          <w:rFonts w:ascii="Palatino Linotype" w:eastAsia="Palatino Linotype" w:hAnsi="Palatino Linotype" w:cs="Palatino Linotype"/>
          <w:b/>
          <w:color w:val="000000"/>
        </w:rPr>
        <w:t xml:space="preserve"> </w:t>
      </w:r>
      <w:r w:rsidRPr="00546F5E">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713A19" w:rsidRPr="00546F5E" w:rsidRDefault="00713A19">
      <w:pPr>
        <w:tabs>
          <w:tab w:val="left" w:pos="284"/>
        </w:tabs>
        <w:spacing w:line="360" w:lineRule="auto"/>
        <w:ind w:right="49"/>
        <w:jc w:val="both"/>
        <w:rPr>
          <w:rFonts w:ascii="Palatino Linotype" w:eastAsia="Palatino Linotype" w:hAnsi="Palatino Linotype" w:cs="Palatino Linotype"/>
          <w:color w:val="000000"/>
        </w:rPr>
      </w:pPr>
    </w:p>
    <w:tbl>
      <w:tblPr>
        <w:tblStyle w:val="a1"/>
        <w:tblW w:w="8926" w:type="dxa"/>
        <w:tblInd w:w="-1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237"/>
      </w:tblGrid>
      <w:tr w:rsidR="00713A19" w:rsidRPr="00546F5E">
        <w:tc>
          <w:tcPr>
            <w:tcW w:w="2689" w:type="dxa"/>
          </w:tcPr>
          <w:p w:rsidR="00713A19" w:rsidRPr="00546F5E" w:rsidRDefault="00C57558">
            <w:pPr>
              <w:tabs>
                <w:tab w:val="left" w:pos="284"/>
              </w:tabs>
              <w:spacing w:line="360" w:lineRule="auto"/>
              <w:rPr>
                <w:rFonts w:ascii="Palatino Linotype" w:eastAsia="Palatino Linotype" w:hAnsi="Palatino Linotype" w:cs="Palatino Linotype"/>
              </w:rPr>
            </w:pPr>
            <w:r w:rsidRPr="00546F5E">
              <w:rPr>
                <w:rFonts w:ascii="Palatino Linotype" w:eastAsia="Palatino Linotype" w:hAnsi="Palatino Linotype" w:cs="Palatino Linotype"/>
              </w:rPr>
              <w:t>a) Requisitos previos.</w:t>
            </w:r>
          </w:p>
        </w:tc>
        <w:tc>
          <w:tcPr>
            <w:tcW w:w="6237" w:type="dxa"/>
          </w:tcPr>
          <w:p w:rsidR="00713A19" w:rsidRPr="00546F5E" w:rsidRDefault="00C57558">
            <w:pP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Los artículos 100 y 122 de la Ley Estatal y de la Ley General,</w:t>
            </w:r>
            <w:r w:rsidR="00CE77A3" w:rsidRPr="00546F5E">
              <w:rPr>
                <w:rFonts w:ascii="Palatino Linotype" w:eastAsia="Palatino Linotype" w:hAnsi="Palatino Linotype" w:cs="Palatino Linotype"/>
                <w:color w:val="000000"/>
              </w:rPr>
              <w:t xml:space="preserve"> </w:t>
            </w:r>
            <w:r w:rsidR="00CE77A3" w:rsidRPr="00546F5E">
              <w:rPr>
                <w:rFonts w:ascii="Palatino Linotype" w:hAnsi="Palatino Linotype" w:cs="Arial"/>
                <w:color w:val="000000"/>
              </w:rPr>
              <w:t>Vigente a la fecha de la solicitud</w:t>
            </w:r>
            <w:r w:rsidR="00CE77A3" w:rsidRPr="00546F5E">
              <w:rPr>
                <w:rFonts w:ascii="Palatino Linotype" w:hAnsi="Palatino Linotype" w:cs="Arial"/>
                <w:b/>
                <w:color w:val="000000"/>
              </w:rPr>
              <w:t>,</w:t>
            </w:r>
            <w:r w:rsidRPr="00546F5E">
              <w:rPr>
                <w:rFonts w:ascii="Palatino Linotype" w:eastAsia="Palatino Linotype" w:hAnsi="Palatino Linotype" w:cs="Palatino Linotype"/>
                <w:color w:val="000000"/>
              </w:rPr>
              <w:t xml:space="preserve"> respectivamente, señalan que si los Sujetos Obligados determinan que la información actualiza alguno de los supuestos de clasificación, es deber de los titulares de las áreas proponer su clasificación y no del Comité de Transparencia. </w:t>
            </w:r>
          </w:p>
          <w:p w:rsidR="00713A19" w:rsidRPr="00546F5E" w:rsidRDefault="00C57558">
            <w:pP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713A19" w:rsidRPr="00546F5E" w:rsidRDefault="00C57558">
            <w:pP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713A19" w:rsidRPr="00546F5E" w:rsidRDefault="00C57558">
            <w:pPr>
              <w:tabs>
                <w:tab w:val="left" w:pos="284"/>
              </w:tabs>
              <w:spacing w:line="360" w:lineRule="auto"/>
              <w:jc w:val="both"/>
              <w:rPr>
                <w:rFonts w:ascii="Palatino Linotype" w:eastAsia="Palatino Linotype" w:hAnsi="Palatino Linotype" w:cs="Palatino Linotype"/>
              </w:rPr>
            </w:pPr>
            <w:r w:rsidRPr="00546F5E">
              <w:rPr>
                <w:rFonts w:ascii="Palatino Linotype" w:eastAsia="Palatino Linotype" w:hAnsi="Palatino Linotype" w:cs="Palatino Linotype"/>
                <w:color w:val="000000"/>
              </w:rPr>
              <w:lastRenderedPageBreak/>
              <w:t xml:space="preserve">El último de estos requisitos previos consiste en que no se pueden emitir acuerdos de carácter general ni particular, esto es, </w:t>
            </w:r>
            <w:r w:rsidRPr="00546F5E">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546F5E">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713A19" w:rsidRPr="00546F5E">
        <w:tc>
          <w:tcPr>
            <w:tcW w:w="2689" w:type="dxa"/>
          </w:tcPr>
          <w:p w:rsidR="00713A19" w:rsidRPr="00546F5E" w:rsidRDefault="00C57558">
            <w:pPr>
              <w:tabs>
                <w:tab w:val="left" w:pos="284"/>
              </w:tabs>
              <w:spacing w:line="360" w:lineRule="auto"/>
              <w:rPr>
                <w:rFonts w:ascii="Palatino Linotype" w:eastAsia="Palatino Linotype" w:hAnsi="Palatino Linotype" w:cs="Palatino Linotype"/>
              </w:rPr>
            </w:pPr>
            <w:r w:rsidRPr="00546F5E">
              <w:rPr>
                <w:rFonts w:ascii="Palatino Linotype" w:eastAsia="Palatino Linotype" w:hAnsi="Palatino Linotype" w:cs="Palatino Linotype"/>
              </w:rPr>
              <w:lastRenderedPageBreak/>
              <w:t>b) Supuestos de clasificación.</w:t>
            </w:r>
          </w:p>
        </w:tc>
        <w:tc>
          <w:tcPr>
            <w:tcW w:w="6237" w:type="dxa"/>
          </w:tcPr>
          <w:p w:rsidR="00713A19" w:rsidRPr="00546F5E" w:rsidRDefault="00C57558">
            <w:pP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713A19" w:rsidRPr="00546F5E" w:rsidRDefault="00C57558">
            <w:pP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Los artículos 116 y 143 de la Ley Estatal y de la Ley General, </w:t>
            </w:r>
            <w:r w:rsidR="00CE77A3" w:rsidRPr="00546F5E">
              <w:rPr>
                <w:rFonts w:ascii="Palatino Linotype" w:hAnsi="Palatino Linotype" w:cs="Arial"/>
                <w:color w:val="000000"/>
              </w:rPr>
              <w:t>Vigente a la fecha de la solicitud</w:t>
            </w:r>
            <w:r w:rsidR="00CE77A3" w:rsidRPr="00546F5E">
              <w:rPr>
                <w:rFonts w:ascii="Palatino Linotype" w:eastAsia="Palatino Linotype" w:hAnsi="Palatino Linotype" w:cs="Palatino Linotype"/>
                <w:color w:val="000000"/>
              </w:rPr>
              <w:t xml:space="preserve">, </w:t>
            </w:r>
            <w:r w:rsidRPr="00546F5E">
              <w:rPr>
                <w:rFonts w:ascii="Palatino Linotype" w:eastAsia="Palatino Linotype" w:hAnsi="Palatino Linotype" w:cs="Palatino Linotype"/>
                <w:color w:val="000000"/>
              </w:rPr>
              <w:t xml:space="preserve">respectivamente, señalan los supuestos para que la información pueda ser clasificada como confidencial. Mientras que los artículos 105 y 130 de la Ley Estatal y de la Ley General, </w:t>
            </w:r>
            <w:r w:rsidR="00CE77A3" w:rsidRPr="00546F5E">
              <w:rPr>
                <w:rFonts w:ascii="Palatino Linotype" w:hAnsi="Palatino Linotype" w:cs="Arial"/>
                <w:color w:val="000000"/>
              </w:rPr>
              <w:t>Vigente a la fecha de la solicitud,</w:t>
            </w:r>
            <w:r w:rsidR="00CE77A3" w:rsidRPr="00546F5E">
              <w:rPr>
                <w:rFonts w:ascii="Palatino Linotype" w:eastAsia="Palatino Linotype" w:hAnsi="Palatino Linotype" w:cs="Palatino Linotype"/>
                <w:color w:val="000000"/>
              </w:rPr>
              <w:t xml:space="preserve"> </w:t>
            </w:r>
            <w:r w:rsidRPr="00546F5E">
              <w:rPr>
                <w:rFonts w:ascii="Palatino Linotype" w:eastAsia="Palatino Linotype" w:hAnsi="Palatino Linotype" w:cs="Palatino Linotype"/>
                <w:color w:val="000000"/>
              </w:rPr>
              <w:t>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713A19" w:rsidRPr="00546F5E" w:rsidRDefault="00C57558">
            <w:pPr>
              <w:tabs>
                <w:tab w:val="left" w:pos="284"/>
              </w:tabs>
              <w:spacing w:line="360" w:lineRule="auto"/>
              <w:jc w:val="both"/>
              <w:rPr>
                <w:rFonts w:ascii="Palatino Linotype" w:eastAsia="Palatino Linotype" w:hAnsi="Palatino Linotype" w:cs="Palatino Linotype"/>
              </w:rPr>
            </w:pPr>
            <w:r w:rsidRPr="00546F5E">
              <w:rPr>
                <w:rFonts w:ascii="Palatino Linotype" w:eastAsia="Palatino Linotype" w:hAnsi="Palatino Linotype" w:cs="Palatino Linotype"/>
                <w:color w:val="000000"/>
              </w:rPr>
              <w:lastRenderedPageBreak/>
              <w:t xml:space="preserve">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13A19" w:rsidRPr="00546F5E">
        <w:tc>
          <w:tcPr>
            <w:tcW w:w="2689" w:type="dxa"/>
          </w:tcPr>
          <w:p w:rsidR="00713A19" w:rsidRPr="00546F5E" w:rsidRDefault="00C57558">
            <w:pPr>
              <w:tabs>
                <w:tab w:val="left" w:pos="284"/>
              </w:tabs>
              <w:spacing w:line="360" w:lineRule="auto"/>
              <w:rPr>
                <w:rFonts w:ascii="Palatino Linotype" w:eastAsia="Palatino Linotype" w:hAnsi="Palatino Linotype" w:cs="Palatino Linotype"/>
              </w:rPr>
            </w:pPr>
            <w:r w:rsidRPr="00546F5E">
              <w:rPr>
                <w:rFonts w:ascii="Palatino Linotype" w:eastAsia="Palatino Linotype" w:hAnsi="Palatino Linotype" w:cs="Palatino Linotype"/>
              </w:rPr>
              <w:lastRenderedPageBreak/>
              <w:t>c) Formalidades para emitir el acuerdo de clasificación.</w:t>
            </w:r>
          </w:p>
        </w:tc>
        <w:tc>
          <w:tcPr>
            <w:tcW w:w="6237" w:type="dxa"/>
          </w:tcPr>
          <w:p w:rsidR="00713A19" w:rsidRPr="00546F5E" w:rsidRDefault="00C57558">
            <w:pP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713A19" w:rsidRPr="00546F5E" w:rsidRDefault="00C57558">
            <w:pP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Es necesario que </w:t>
            </w:r>
            <w:r w:rsidRPr="00546F5E">
              <w:rPr>
                <w:rFonts w:ascii="Palatino Linotype" w:eastAsia="Palatino Linotype" w:hAnsi="Palatino Linotype" w:cs="Palatino Linotype"/>
                <w:b/>
                <w:color w:val="000000"/>
                <w:u w:val="single"/>
              </w:rPr>
              <w:t>el acto reúna con los requisitos elementales</w:t>
            </w:r>
            <w:r w:rsidRPr="00546F5E">
              <w:rPr>
                <w:rFonts w:ascii="Palatino Linotype" w:eastAsia="Palatino Linotype" w:hAnsi="Palatino Linotype" w:cs="Palatino Linotype"/>
                <w:color w:val="000000"/>
              </w:rPr>
              <w:t>, entre ellos, que la autoridad que va a emitir el acto de autoridad sea la legalmente facultada para ello.</w:t>
            </w:r>
          </w:p>
          <w:p w:rsidR="00713A19" w:rsidRPr="00546F5E" w:rsidRDefault="00C57558">
            <w:pPr>
              <w:tabs>
                <w:tab w:val="left" w:pos="284"/>
              </w:tabs>
              <w:spacing w:line="360" w:lineRule="auto"/>
              <w:jc w:val="both"/>
              <w:rPr>
                <w:rFonts w:ascii="Palatino Linotype" w:eastAsia="Palatino Linotype" w:hAnsi="Palatino Linotype" w:cs="Palatino Linotype"/>
              </w:rPr>
            </w:pPr>
            <w:r w:rsidRPr="00546F5E">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13A19" w:rsidRPr="00546F5E">
        <w:tc>
          <w:tcPr>
            <w:tcW w:w="2689" w:type="dxa"/>
          </w:tcPr>
          <w:p w:rsidR="00713A19" w:rsidRPr="00546F5E" w:rsidRDefault="00713A19">
            <w:pPr>
              <w:tabs>
                <w:tab w:val="left" w:pos="284"/>
              </w:tabs>
              <w:spacing w:line="360" w:lineRule="auto"/>
              <w:rPr>
                <w:rFonts w:ascii="Palatino Linotype" w:eastAsia="Palatino Linotype" w:hAnsi="Palatino Linotype" w:cs="Palatino Linotype"/>
              </w:rPr>
            </w:pPr>
          </w:p>
          <w:p w:rsidR="00713A19" w:rsidRPr="00546F5E" w:rsidRDefault="00C57558">
            <w:pPr>
              <w:tabs>
                <w:tab w:val="left" w:pos="284"/>
              </w:tabs>
              <w:spacing w:line="360" w:lineRule="auto"/>
              <w:jc w:val="both"/>
              <w:rPr>
                <w:rFonts w:ascii="Palatino Linotype" w:eastAsia="Palatino Linotype" w:hAnsi="Palatino Linotype" w:cs="Palatino Linotype"/>
              </w:rPr>
            </w:pPr>
            <w:r w:rsidRPr="00546F5E">
              <w:rPr>
                <w:rFonts w:ascii="Palatino Linotype" w:eastAsia="Palatino Linotype" w:hAnsi="Palatino Linotype" w:cs="Palatino Linotype"/>
                <w:color w:val="000000"/>
              </w:rPr>
              <w:t xml:space="preserve">d) Requisitos de fondo del acuerdo de clasificación. </w:t>
            </w:r>
          </w:p>
        </w:tc>
        <w:tc>
          <w:tcPr>
            <w:tcW w:w="6237" w:type="dxa"/>
          </w:tcPr>
          <w:p w:rsidR="00713A19" w:rsidRPr="00546F5E" w:rsidRDefault="00C57558">
            <w:pP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46F5E">
              <w:rPr>
                <w:rFonts w:ascii="Palatino Linotype" w:eastAsia="Palatino Linotype" w:hAnsi="Palatino Linotype" w:cs="Palatino Linotype"/>
                <w:b/>
                <w:color w:val="000000"/>
              </w:rPr>
              <w:t>Sujetos Obligados</w:t>
            </w:r>
            <w:r w:rsidRPr="00546F5E">
              <w:rPr>
                <w:rFonts w:ascii="Palatino Linotype" w:eastAsia="Palatino Linotype" w:hAnsi="Palatino Linotype" w:cs="Palatino Linotype"/>
                <w:color w:val="000000"/>
              </w:rPr>
              <w:t xml:space="preserve">, por lo que deberán fundar y motivar debidamente la clasificación. </w:t>
            </w:r>
          </w:p>
          <w:p w:rsidR="00713A19" w:rsidRPr="00546F5E" w:rsidRDefault="00C57558">
            <w:pP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De lo anterior, se desprende que para una correcta </w:t>
            </w:r>
            <w:r w:rsidRPr="00546F5E">
              <w:rPr>
                <w:rFonts w:ascii="Palatino Linotype" w:eastAsia="Palatino Linotype" w:hAnsi="Palatino Linotype" w:cs="Palatino Linotype"/>
                <w:b/>
                <w:color w:val="000000"/>
              </w:rPr>
              <w:t>clasificación total o parcial</w:t>
            </w:r>
            <w:r w:rsidRPr="00546F5E">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713A19" w:rsidRPr="00546F5E" w:rsidRDefault="00C57558">
            <w:pP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w:t>
            </w:r>
            <w:r w:rsidRPr="00546F5E">
              <w:rPr>
                <w:rFonts w:ascii="Palatino Linotype" w:eastAsia="Palatino Linotype" w:hAnsi="Palatino Linotype" w:cs="Palatino Linotype"/>
                <w:color w:val="000000"/>
              </w:rPr>
              <w:lastRenderedPageBreak/>
              <w:t>se sienta afectada pueda impugnar la decisión, permitiéndole una real y auténtica defensa.</w:t>
            </w:r>
          </w:p>
          <w:p w:rsidR="00713A19" w:rsidRPr="00546F5E" w:rsidRDefault="00C57558">
            <w:pP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713A19" w:rsidRPr="00546F5E" w:rsidRDefault="00C57558">
            <w:pP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Ahora bien, </w:t>
            </w:r>
            <w:r w:rsidRPr="00546F5E">
              <w:rPr>
                <w:rFonts w:ascii="Palatino Linotype" w:eastAsia="Palatino Linotype" w:hAnsi="Palatino Linotype" w:cs="Palatino Linotype"/>
                <w:b/>
                <w:color w:val="000000"/>
                <w:u w:val="single"/>
              </w:rPr>
              <w:t>para cada caso además de fundar y motivar</w:t>
            </w:r>
            <w:r w:rsidRPr="00546F5E">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13A19" w:rsidRPr="00546F5E">
        <w:tc>
          <w:tcPr>
            <w:tcW w:w="2689" w:type="dxa"/>
          </w:tcPr>
          <w:p w:rsidR="00713A19" w:rsidRPr="00546F5E" w:rsidRDefault="00C57558">
            <w:pPr>
              <w:tabs>
                <w:tab w:val="left" w:pos="284"/>
              </w:tabs>
              <w:spacing w:line="360" w:lineRule="auto"/>
              <w:ind w:right="49"/>
              <w:jc w:val="both"/>
              <w:rPr>
                <w:rFonts w:ascii="Palatino Linotype" w:eastAsia="Palatino Linotype" w:hAnsi="Palatino Linotype" w:cs="Palatino Linotype"/>
              </w:rPr>
            </w:pPr>
            <w:r w:rsidRPr="00546F5E">
              <w:rPr>
                <w:rFonts w:ascii="Palatino Linotype" w:eastAsia="Palatino Linotype" w:hAnsi="Palatino Linotype" w:cs="Palatino Linotype"/>
              </w:rPr>
              <w:lastRenderedPageBreak/>
              <w:t xml:space="preserve">e) Condiciones especiales de la clasificación de la información como confidencial. </w:t>
            </w:r>
          </w:p>
        </w:tc>
        <w:tc>
          <w:tcPr>
            <w:tcW w:w="6237" w:type="dxa"/>
          </w:tcPr>
          <w:p w:rsidR="00713A19" w:rsidRPr="00546F5E" w:rsidRDefault="00C57558">
            <w:pP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Los artículos 148 y 120 de la Ley Estatal y de la Ley General, </w:t>
            </w:r>
            <w:r w:rsidR="00CE77A3" w:rsidRPr="00546F5E">
              <w:rPr>
                <w:rFonts w:ascii="Palatino Linotype" w:hAnsi="Palatino Linotype" w:cs="Arial"/>
                <w:color w:val="000000"/>
              </w:rPr>
              <w:t>Vigente a la fecha de la solicitud,</w:t>
            </w:r>
            <w:r w:rsidR="00CE77A3" w:rsidRPr="00546F5E">
              <w:rPr>
                <w:rFonts w:ascii="Palatino Linotype" w:eastAsia="Palatino Linotype" w:hAnsi="Palatino Linotype" w:cs="Palatino Linotype"/>
                <w:color w:val="000000"/>
              </w:rPr>
              <w:t xml:space="preserve"> </w:t>
            </w:r>
            <w:r w:rsidRPr="00546F5E">
              <w:rPr>
                <w:rFonts w:ascii="Palatino Linotype" w:eastAsia="Palatino Linotype" w:hAnsi="Palatino Linotype" w:cs="Palatino Linotype"/>
                <w:color w:val="000000"/>
              </w:rPr>
              <w:t xml:space="preserve">respectivamente, establecen que aun tratándose de datos personales, se podrán proporcionar, incluso sin solicitar el consentimiento de su titular. </w:t>
            </w:r>
          </w:p>
          <w:p w:rsidR="00713A19" w:rsidRPr="00546F5E" w:rsidRDefault="00C57558">
            <w:pPr>
              <w:tabs>
                <w:tab w:val="left" w:pos="284"/>
              </w:tabs>
              <w:spacing w:line="360" w:lineRule="auto"/>
              <w:ind w:right="49"/>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w:t>
            </w:r>
            <w:r w:rsidRPr="00546F5E">
              <w:rPr>
                <w:rFonts w:ascii="Palatino Linotype" w:eastAsia="Palatino Linotype" w:hAnsi="Palatino Linotype" w:cs="Palatino Linotype"/>
                <w:color w:val="000000"/>
              </w:rPr>
              <w:lastRenderedPageBreak/>
              <w:t xml:space="preserve">discutido la Suprema Corte de Justicia de la Nación, los servidores públicos nos encontramos sujetos a un régimen menor de protección. </w:t>
            </w:r>
          </w:p>
          <w:p w:rsidR="00713A19" w:rsidRPr="00546F5E" w:rsidRDefault="00C57558">
            <w:pPr>
              <w:tabs>
                <w:tab w:val="left" w:pos="284"/>
              </w:tabs>
              <w:spacing w:line="360" w:lineRule="auto"/>
              <w:rPr>
                <w:rFonts w:ascii="Palatino Linotype" w:eastAsia="Palatino Linotype" w:hAnsi="Palatino Linotype" w:cs="Palatino Linotype"/>
              </w:rPr>
            </w:pPr>
            <w:r w:rsidRPr="00546F5E">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713A19" w:rsidRPr="00546F5E" w:rsidRDefault="00713A19">
      <w:pPr>
        <w:tabs>
          <w:tab w:val="left" w:pos="284"/>
        </w:tabs>
        <w:spacing w:line="360" w:lineRule="auto"/>
        <w:rPr>
          <w:rFonts w:ascii="Palatino Linotype" w:eastAsia="Palatino Linotype" w:hAnsi="Palatino Linotype" w:cs="Palatino Linotype"/>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713A19" w:rsidRPr="00546F5E" w:rsidRDefault="00C57558">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sidRPr="00546F5E">
        <w:rPr>
          <w:rFonts w:ascii="Palatino Linotype" w:eastAsia="Palatino Linotype" w:hAnsi="Palatino Linotype" w:cs="Palatino Linotype"/>
          <w:color w:val="000000"/>
        </w:rPr>
        <w:t>Por lo anteriormente expuesto, este Órgano Garante considera fundadas las razones o motivos de inconformidad que plantea el</w:t>
      </w:r>
      <w:r w:rsidRPr="00546F5E">
        <w:rPr>
          <w:rFonts w:ascii="Palatino Linotype" w:eastAsia="Palatino Linotype" w:hAnsi="Palatino Linotype" w:cs="Palatino Linotype"/>
          <w:b/>
          <w:color w:val="000000"/>
        </w:rPr>
        <w:t xml:space="preserve"> RECURRENTE</w:t>
      </w:r>
      <w:r w:rsidRPr="00546F5E">
        <w:rPr>
          <w:rFonts w:ascii="Palatino Linotype" w:eastAsia="Palatino Linotype" w:hAnsi="Palatino Linotype" w:cs="Palatino Linotype"/>
          <w:color w:val="000000"/>
        </w:rPr>
        <w:t xml:space="preserve">, determinando </w:t>
      </w:r>
      <w:r w:rsidRPr="00546F5E">
        <w:rPr>
          <w:rFonts w:ascii="Palatino Linotype" w:eastAsia="Palatino Linotype" w:hAnsi="Palatino Linotype" w:cs="Palatino Linotype"/>
          <w:b/>
          <w:color w:val="000000"/>
        </w:rPr>
        <w:t xml:space="preserve">REVOCAR </w:t>
      </w:r>
      <w:r w:rsidRPr="00546F5E">
        <w:rPr>
          <w:rFonts w:ascii="Palatino Linotype" w:eastAsia="Palatino Linotype" w:hAnsi="Palatino Linotype" w:cs="Palatino Linotype"/>
          <w:color w:val="000000"/>
        </w:rPr>
        <w:t xml:space="preserve">la respuesta del </w:t>
      </w:r>
      <w:r w:rsidRPr="00546F5E">
        <w:rPr>
          <w:rFonts w:ascii="Palatino Linotype" w:eastAsia="Palatino Linotype" w:hAnsi="Palatino Linotype" w:cs="Palatino Linotype"/>
          <w:b/>
          <w:color w:val="000000"/>
        </w:rPr>
        <w:t>SUJETO OBLIGADO</w:t>
      </w:r>
      <w:r w:rsidRPr="00546F5E">
        <w:rPr>
          <w:rFonts w:ascii="Palatino Linotype" w:eastAsia="Palatino Linotype" w:hAnsi="Palatino Linotype" w:cs="Palatino Linotype"/>
          <w:color w:val="000000"/>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este </w:t>
      </w:r>
      <w:r w:rsidRPr="00546F5E">
        <w:rPr>
          <w:rFonts w:ascii="Palatino Linotype" w:eastAsia="Palatino Linotype" w:hAnsi="Palatino Linotype" w:cs="Palatino Linotype"/>
          <w:b/>
          <w:color w:val="000000"/>
        </w:rPr>
        <w:t>ÓRGANO GARANTE</w:t>
      </w:r>
      <w:r w:rsidRPr="00546F5E">
        <w:rPr>
          <w:rFonts w:ascii="Palatino Linotype" w:eastAsia="Palatino Linotype" w:hAnsi="Palatino Linotype" w:cs="Palatino Linotype"/>
          <w:color w:val="000000"/>
        </w:rPr>
        <w:t xml:space="preserve"> emite los siguientes.</w:t>
      </w:r>
    </w:p>
    <w:p w:rsidR="00713A19" w:rsidRPr="00546F5E" w:rsidRDefault="00713A19">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rsidR="00713A19" w:rsidRPr="00546F5E" w:rsidRDefault="00C57558">
      <w:pPr>
        <w:pStyle w:val="Ttulo1"/>
        <w:spacing w:before="0" w:line="360" w:lineRule="auto"/>
        <w:jc w:val="center"/>
        <w:rPr>
          <w:b w:val="0"/>
          <w:color w:val="000000"/>
          <w:szCs w:val="24"/>
        </w:rPr>
      </w:pPr>
      <w:r w:rsidRPr="00546F5E">
        <w:rPr>
          <w:color w:val="000000"/>
          <w:szCs w:val="24"/>
        </w:rPr>
        <w:t>R E S O L U T I V O S</w:t>
      </w:r>
    </w:p>
    <w:p w:rsidR="00713A19" w:rsidRPr="00546F5E" w:rsidRDefault="00713A19">
      <w:pPr>
        <w:spacing w:line="360" w:lineRule="auto"/>
        <w:rPr>
          <w:rFonts w:ascii="Palatino Linotype" w:eastAsia="Palatino Linotype" w:hAnsi="Palatino Linotype" w:cs="Palatino Linotype"/>
        </w:rPr>
      </w:pPr>
    </w:p>
    <w:p w:rsidR="00713A19" w:rsidRPr="00546F5E" w:rsidRDefault="00C57558">
      <w:pPr>
        <w:spacing w:line="360" w:lineRule="auto"/>
        <w:jc w:val="both"/>
        <w:rPr>
          <w:rFonts w:ascii="Palatino Linotype" w:eastAsia="Palatino Linotype" w:hAnsi="Palatino Linotype" w:cs="Palatino Linotype"/>
        </w:rPr>
      </w:pPr>
      <w:r w:rsidRPr="00546F5E">
        <w:rPr>
          <w:rFonts w:ascii="Palatino Linotype" w:eastAsia="Palatino Linotype" w:hAnsi="Palatino Linotype" w:cs="Palatino Linotype"/>
          <w:b/>
        </w:rPr>
        <w:t>PRIMERO</w:t>
      </w:r>
      <w:r w:rsidRPr="00546F5E">
        <w:rPr>
          <w:rFonts w:ascii="Palatino Linotype" w:eastAsia="Palatino Linotype" w:hAnsi="Palatino Linotype" w:cs="Palatino Linotype"/>
        </w:rPr>
        <w:t xml:space="preserve">. Resultan fundadas las razones o motivos de inconformidad hechos valer en el Recursos de Revisión </w:t>
      </w:r>
      <w:r w:rsidRPr="00546F5E">
        <w:rPr>
          <w:rFonts w:ascii="Palatino Linotype" w:eastAsia="Palatino Linotype" w:hAnsi="Palatino Linotype" w:cs="Palatino Linotype"/>
          <w:b/>
        </w:rPr>
        <w:t xml:space="preserve">04478/INFOEM/IP/RR/2024 </w:t>
      </w:r>
      <w:r w:rsidRPr="00546F5E">
        <w:rPr>
          <w:rFonts w:ascii="Palatino Linotype" w:eastAsia="Palatino Linotype" w:hAnsi="Palatino Linotype" w:cs="Palatino Linotype"/>
        </w:rPr>
        <w:t xml:space="preserve">en términos del Considerando </w:t>
      </w:r>
      <w:r w:rsidRPr="00546F5E">
        <w:rPr>
          <w:rFonts w:ascii="Palatino Linotype" w:eastAsia="Palatino Linotype" w:hAnsi="Palatino Linotype" w:cs="Palatino Linotype"/>
          <w:b/>
        </w:rPr>
        <w:t xml:space="preserve">Cuarto y Quinto </w:t>
      </w:r>
      <w:r w:rsidRPr="00546F5E">
        <w:rPr>
          <w:rFonts w:ascii="Palatino Linotype" w:eastAsia="Palatino Linotype" w:hAnsi="Palatino Linotype" w:cs="Palatino Linotype"/>
        </w:rPr>
        <w:t xml:space="preserve">de la presente resolución. </w:t>
      </w:r>
    </w:p>
    <w:p w:rsidR="00713A19" w:rsidRPr="00546F5E" w:rsidRDefault="00713A19">
      <w:pPr>
        <w:spacing w:line="360" w:lineRule="auto"/>
        <w:jc w:val="both"/>
        <w:rPr>
          <w:rFonts w:ascii="Palatino Linotype" w:eastAsia="Palatino Linotype" w:hAnsi="Palatino Linotype" w:cs="Palatino Linotype"/>
        </w:rPr>
      </w:pPr>
    </w:p>
    <w:p w:rsidR="00713A19" w:rsidRPr="00546F5E" w:rsidRDefault="00C57558">
      <w:pPr>
        <w:spacing w:line="360" w:lineRule="auto"/>
        <w:jc w:val="both"/>
        <w:rPr>
          <w:rFonts w:ascii="Palatino Linotype" w:eastAsia="Palatino Linotype" w:hAnsi="Palatino Linotype" w:cs="Palatino Linotype"/>
          <w:color w:val="000000"/>
        </w:rPr>
      </w:pPr>
      <w:bookmarkStart w:id="12" w:name="_heading=h.26in1rg" w:colFirst="0" w:colLast="0"/>
      <w:bookmarkEnd w:id="12"/>
      <w:r w:rsidRPr="00546F5E">
        <w:rPr>
          <w:rFonts w:ascii="Palatino Linotype" w:eastAsia="Palatino Linotype" w:hAnsi="Palatino Linotype" w:cs="Palatino Linotype"/>
          <w:b/>
        </w:rPr>
        <w:t xml:space="preserve">SEGUNDO. </w:t>
      </w:r>
      <w:r w:rsidRPr="00546F5E">
        <w:rPr>
          <w:rFonts w:ascii="Palatino Linotype" w:eastAsia="Palatino Linotype" w:hAnsi="Palatino Linotype" w:cs="Palatino Linotype"/>
          <w:color w:val="000000"/>
        </w:rPr>
        <w:t xml:space="preserve">Se </w:t>
      </w:r>
      <w:r w:rsidRPr="00546F5E">
        <w:rPr>
          <w:rFonts w:ascii="Palatino Linotype" w:eastAsia="Palatino Linotype" w:hAnsi="Palatino Linotype" w:cs="Palatino Linotype"/>
          <w:b/>
          <w:color w:val="000000"/>
        </w:rPr>
        <w:t xml:space="preserve">REVOCA </w:t>
      </w:r>
      <w:r w:rsidRPr="00546F5E">
        <w:rPr>
          <w:rFonts w:ascii="Palatino Linotype" w:eastAsia="Palatino Linotype" w:hAnsi="Palatino Linotype" w:cs="Palatino Linotype"/>
          <w:color w:val="000000"/>
        </w:rPr>
        <w:t xml:space="preserve">la respuesta emitida por el </w:t>
      </w:r>
      <w:r w:rsidRPr="00546F5E">
        <w:rPr>
          <w:rFonts w:ascii="Palatino Linotype" w:eastAsia="Palatino Linotype" w:hAnsi="Palatino Linotype" w:cs="Palatino Linotype"/>
          <w:b/>
          <w:color w:val="000000"/>
        </w:rPr>
        <w:t>Órgano Interno de Control de los Servicios Educativos Integrados al Estado de México,</w:t>
      </w:r>
      <w:r w:rsidRPr="00546F5E">
        <w:rPr>
          <w:rFonts w:ascii="Palatino Linotype" w:eastAsia="Palatino Linotype" w:hAnsi="Palatino Linotype" w:cs="Palatino Linotype"/>
          <w:color w:val="000000"/>
        </w:rPr>
        <w:t xml:space="preserve"> a la </w:t>
      </w:r>
      <w:r w:rsidRPr="00546F5E">
        <w:rPr>
          <w:rFonts w:ascii="Palatino Linotype" w:eastAsia="Palatino Linotype" w:hAnsi="Palatino Linotype" w:cs="Palatino Linotype"/>
        </w:rPr>
        <w:t>solicitud de información pública registrada con el número</w:t>
      </w:r>
      <w:r w:rsidRPr="00546F5E">
        <w:rPr>
          <w:rFonts w:ascii="Palatino Linotype" w:eastAsia="Palatino Linotype" w:hAnsi="Palatino Linotype" w:cs="Palatino Linotype"/>
          <w:b/>
        </w:rPr>
        <w:t xml:space="preserve"> 00286/SEIEM/IP/2024</w:t>
      </w:r>
      <w:r w:rsidRPr="00546F5E">
        <w:rPr>
          <w:rFonts w:ascii="Palatino Linotype" w:eastAsia="Palatino Linotype" w:hAnsi="Palatino Linotype" w:cs="Palatino Linotype"/>
          <w:color w:val="000000"/>
        </w:rPr>
        <w:t xml:space="preserve"> y se </w:t>
      </w:r>
      <w:r w:rsidRPr="00546F5E">
        <w:rPr>
          <w:rFonts w:ascii="Palatino Linotype" w:eastAsia="Palatino Linotype" w:hAnsi="Palatino Linotype" w:cs="Palatino Linotype"/>
          <w:b/>
          <w:color w:val="000000"/>
        </w:rPr>
        <w:t>ORDENA</w:t>
      </w:r>
      <w:r w:rsidRPr="00546F5E">
        <w:rPr>
          <w:rFonts w:ascii="Palatino Linotype" w:eastAsia="Palatino Linotype" w:hAnsi="Palatino Linotype" w:cs="Palatino Linotype"/>
          <w:color w:val="000000"/>
        </w:rPr>
        <w:t xml:space="preserve"> entregar vía Sistema de Acceso a la Información Mexiquense </w:t>
      </w:r>
      <w:r w:rsidRPr="00546F5E">
        <w:rPr>
          <w:rFonts w:ascii="Palatino Linotype" w:eastAsia="Palatino Linotype" w:hAnsi="Palatino Linotype" w:cs="Palatino Linotype"/>
          <w:b/>
          <w:color w:val="000000"/>
        </w:rPr>
        <w:t>(SAIMEX)</w:t>
      </w:r>
      <w:r w:rsidRPr="00546F5E">
        <w:rPr>
          <w:rFonts w:ascii="Palatino Linotype" w:eastAsia="Palatino Linotype" w:hAnsi="Palatino Linotype" w:cs="Palatino Linotype"/>
          <w:color w:val="000000"/>
        </w:rPr>
        <w:t>, en versión pública, la siguiente información:</w:t>
      </w:r>
    </w:p>
    <w:p w:rsidR="00713A19" w:rsidRPr="00546F5E" w:rsidRDefault="00713A19">
      <w:pPr>
        <w:spacing w:line="360" w:lineRule="auto"/>
        <w:jc w:val="both"/>
        <w:rPr>
          <w:rFonts w:ascii="Palatino Linotype" w:eastAsia="Palatino Linotype" w:hAnsi="Palatino Linotype" w:cs="Palatino Linotype"/>
        </w:rPr>
      </w:pPr>
    </w:p>
    <w:p w:rsidR="00713A19" w:rsidRPr="00546F5E" w:rsidRDefault="00C5755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546F5E">
        <w:rPr>
          <w:rFonts w:ascii="Palatino Linotype" w:eastAsia="Palatino Linotype" w:hAnsi="Palatino Linotype" w:cs="Palatino Linotype"/>
          <w:b/>
          <w:color w:val="000000"/>
        </w:rPr>
        <w:t>Oficios signados por el Titular del Órgano Interno de Control, a partir de su nombramiento al diecinueve de junio del año dos mil veinticuatro.</w:t>
      </w:r>
    </w:p>
    <w:p w:rsidR="00713A19" w:rsidRPr="00546F5E" w:rsidRDefault="00713A19">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713A19" w:rsidRPr="00546F5E" w:rsidRDefault="00C57558">
      <w:pPr>
        <w:spacing w:line="360" w:lineRule="auto"/>
        <w:jc w:val="both"/>
        <w:rPr>
          <w:rFonts w:ascii="Palatino Linotype" w:eastAsia="Palatino Linotype" w:hAnsi="Palatino Linotype" w:cs="Palatino Linotype"/>
          <w:b/>
        </w:rPr>
      </w:pPr>
      <w:r w:rsidRPr="00546F5E">
        <w:rPr>
          <w:rFonts w:ascii="Palatino Linotype" w:eastAsia="Palatino Linotype" w:hAnsi="Palatino Linotype" w:cs="Palatino Linotype"/>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546F5E">
        <w:rPr>
          <w:rFonts w:ascii="Palatino Linotype" w:eastAsia="Palatino Linotype" w:hAnsi="Palatino Linotype" w:cs="Palatino Linotype"/>
          <w:b/>
        </w:rPr>
        <w:t>RECURRENTE.</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bookmarkStart w:id="13" w:name="_heading=h.4d34og8" w:colFirst="0" w:colLast="0"/>
      <w:bookmarkEnd w:id="13"/>
    </w:p>
    <w:p w:rsidR="00713A19" w:rsidRPr="00546F5E" w:rsidRDefault="00C57558">
      <w:pPr>
        <w:pBdr>
          <w:top w:val="nil"/>
          <w:left w:val="nil"/>
          <w:bottom w:val="nil"/>
          <w:right w:val="nil"/>
          <w:between w:val="nil"/>
        </w:pBdr>
        <w:spacing w:line="360" w:lineRule="auto"/>
        <w:jc w:val="both"/>
        <w:rPr>
          <w:rFonts w:ascii="Palatino Linotype" w:eastAsia="Palatino Linotype" w:hAnsi="Palatino Linotype" w:cs="Palatino Linotype"/>
        </w:rPr>
      </w:pPr>
      <w:r w:rsidRPr="00546F5E">
        <w:rPr>
          <w:rFonts w:ascii="Palatino Linotype" w:eastAsia="Palatino Linotype" w:hAnsi="Palatino Linotype" w:cs="Palatino Linotype"/>
        </w:rPr>
        <w:lastRenderedPageBreak/>
        <w:t>En el supuesto de que algunos oficios contengan información susceptible de clasificarse como reservada, o bien, forme parte de un procedimiento administrativo que se encuentre en trámite, el Sujeto Obligado deberá emitir y entregar el Acuerdo de Clasificación como información reservada que emita el Comité de Transparencia, de conformidad con lo dispuesto en los artículos 128, 129, 135 y 140 de la Ley de Transparencia y Acceso a la Información Pública del Estado de México y Municipios, que sustente su clasificación en términos del Considerando Quinto de esta resolución.</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b/>
          <w:color w:val="FF0000"/>
        </w:rPr>
      </w:pPr>
    </w:p>
    <w:p w:rsidR="00713A19" w:rsidRPr="00546F5E" w:rsidRDefault="00C57558">
      <w:pPr>
        <w:spacing w:line="360" w:lineRule="auto"/>
        <w:jc w:val="both"/>
        <w:rPr>
          <w:rFonts w:ascii="Palatino Linotype" w:eastAsia="Palatino Linotype" w:hAnsi="Palatino Linotype" w:cs="Palatino Linotype"/>
        </w:rPr>
      </w:pPr>
      <w:r w:rsidRPr="00546F5E">
        <w:rPr>
          <w:rFonts w:ascii="Palatino Linotype" w:eastAsia="Palatino Linotype" w:hAnsi="Palatino Linotype" w:cs="Palatino Linotype"/>
        </w:rPr>
        <w:t xml:space="preserve">En el supuesto de que el </w:t>
      </w:r>
      <w:r w:rsidRPr="00546F5E">
        <w:rPr>
          <w:rFonts w:ascii="Palatino Linotype" w:eastAsia="Palatino Linotype" w:hAnsi="Palatino Linotype" w:cs="Palatino Linotype"/>
          <w:b/>
        </w:rPr>
        <w:t>SUJETO OBLIGADO</w:t>
      </w:r>
      <w:r w:rsidRPr="00546F5E">
        <w:rPr>
          <w:rFonts w:ascii="Palatino Linotype" w:eastAsia="Palatino Linotype" w:hAnsi="Palatino Linotype" w:cs="Palatino Linotype"/>
        </w:rPr>
        <w:t xml:space="preserve"> no cuente con alguno de los oficios que se ordenan, por no haber sido generados o porque se hubieran cancelado, bastará con que así lo haga del conocimiento de la parte </w:t>
      </w:r>
      <w:r w:rsidRPr="00546F5E">
        <w:rPr>
          <w:rFonts w:ascii="Palatino Linotype" w:eastAsia="Palatino Linotype" w:hAnsi="Palatino Linotype" w:cs="Palatino Linotype"/>
          <w:b/>
        </w:rPr>
        <w:t>RECURRENTE</w:t>
      </w:r>
      <w:r w:rsidRPr="00546F5E">
        <w:rPr>
          <w:rFonts w:ascii="Palatino Linotype" w:eastAsia="Palatino Linotype" w:hAnsi="Palatino Linotype" w:cs="Palatino Linotype"/>
        </w:rPr>
        <w:t>, de manera clara y precisa, en términos del artículo 19, párrafo segundo de la Ley de Transparencia y Acceso a la Información pública del Estado de México y Municipios para tener por colmado el requerimiento de información.</w:t>
      </w:r>
    </w:p>
    <w:p w:rsidR="00713A19" w:rsidRPr="00546F5E" w:rsidRDefault="00713A1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713A19" w:rsidRPr="00546F5E" w:rsidRDefault="00C57558">
      <w:pPr>
        <w:tabs>
          <w:tab w:val="left" w:pos="8080"/>
        </w:tabs>
        <w:spacing w:line="360" w:lineRule="auto"/>
        <w:ind w:right="49"/>
        <w:jc w:val="both"/>
        <w:rPr>
          <w:rFonts w:ascii="Palatino Linotype" w:eastAsia="Palatino Linotype" w:hAnsi="Palatino Linotype" w:cs="Palatino Linotype"/>
          <w:b/>
        </w:rPr>
      </w:pPr>
      <w:bookmarkStart w:id="14" w:name="_heading=h.lnxbz9" w:colFirst="0" w:colLast="0"/>
      <w:bookmarkEnd w:id="14"/>
      <w:r w:rsidRPr="00546F5E">
        <w:rPr>
          <w:rFonts w:ascii="Palatino Linotype" w:eastAsia="Palatino Linotype" w:hAnsi="Palatino Linotype" w:cs="Palatino Linotype"/>
          <w:b/>
        </w:rPr>
        <w:t xml:space="preserve">TERCERO. NOTIFÍQUESE </w:t>
      </w:r>
      <w:r w:rsidRPr="00546F5E">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546F5E">
        <w:rPr>
          <w:rFonts w:ascii="Palatino Linotype" w:eastAsia="Palatino Linotype" w:hAnsi="Palatino Linotype" w:cs="Palatino Linotype"/>
          <w:b/>
        </w:rPr>
        <w:t>dé cumplimiento a lo ordenado dentro del plazo de diez días hábiles,</w:t>
      </w:r>
      <w:r w:rsidRPr="00546F5E">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w:t>
      </w:r>
      <w:r w:rsidRPr="00546F5E">
        <w:rPr>
          <w:rFonts w:ascii="Palatino Linotype" w:eastAsia="Palatino Linotype" w:hAnsi="Palatino Linotype" w:cs="Palatino Linotype"/>
        </w:rPr>
        <w:lastRenderedPageBreak/>
        <w:t>manera parcial, se le impondrá una medida de apremio de conformidad con lo previsto en los artículos 198, 200, fracción III; 214, 215 y 216 de la Ley  de Transparencia y Acceso a la Información Pública del Estado de México y Municipios</w:t>
      </w:r>
    </w:p>
    <w:p w:rsidR="00713A19" w:rsidRPr="00546F5E" w:rsidRDefault="00713A19">
      <w:pPr>
        <w:tabs>
          <w:tab w:val="left" w:pos="8080"/>
        </w:tabs>
        <w:spacing w:line="360" w:lineRule="auto"/>
        <w:ind w:right="49"/>
        <w:jc w:val="both"/>
        <w:rPr>
          <w:rFonts w:ascii="Palatino Linotype" w:eastAsia="Palatino Linotype" w:hAnsi="Palatino Linotype" w:cs="Palatino Linotype"/>
        </w:rPr>
      </w:pPr>
    </w:p>
    <w:p w:rsidR="00713A19" w:rsidRPr="00546F5E" w:rsidRDefault="00C57558">
      <w:pPr>
        <w:spacing w:line="360" w:lineRule="auto"/>
        <w:jc w:val="both"/>
        <w:rPr>
          <w:rFonts w:ascii="Palatino Linotype" w:eastAsia="Palatino Linotype" w:hAnsi="Palatino Linotype" w:cs="Palatino Linotype"/>
        </w:rPr>
      </w:pPr>
      <w:r w:rsidRPr="00546F5E">
        <w:rPr>
          <w:rFonts w:ascii="Palatino Linotype" w:eastAsia="Palatino Linotype" w:hAnsi="Palatino Linotype" w:cs="Palatino Linotype"/>
          <w:b/>
        </w:rPr>
        <w:t xml:space="preserve">CUARTO. </w:t>
      </w:r>
      <w:r w:rsidRPr="00546F5E">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546F5E">
        <w:rPr>
          <w:rFonts w:ascii="Palatino Linotype" w:eastAsia="Palatino Linotype" w:hAnsi="Palatino Linotype" w:cs="Palatino Linotype"/>
          <w:b/>
        </w:rPr>
        <w:t>SUJETO OBLIGADO</w:t>
      </w:r>
      <w:r w:rsidRPr="00546F5E">
        <w:rPr>
          <w:rFonts w:ascii="Palatino Linotype" w:eastAsia="Palatino Linotype" w:hAnsi="Palatino Linotype" w:cs="Palatino Linotype"/>
        </w:rPr>
        <w:t xml:space="preserve"> de manera fundada y motivada, podrá solicitar una ampliación de plazo para el cumplimiento de la presente resolución.</w:t>
      </w:r>
    </w:p>
    <w:p w:rsidR="00713A19" w:rsidRPr="00546F5E" w:rsidRDefault="00713A19">
      <w:pPr>
        <w:spacing w:line="360" w:lineRule="auto"/>
        <w:jc w:val="both"/>
        <w:rPr>
          <w:rFonts w:ascii="Palatino Linotype" w:eastAsia="Palatino Linotype" w:hAnsi="Palatino Linotype" w:cs="Palatino Linotype"/>
        </w:rPr>
      </w:pPr>
    </w:p>
    <w:p w:rsidR="00713A19" w:rsidRPr="00546F5E" w:rsidRDefault="00C57558">
      <w:pPr>
        <w:tabs>
          <w:tab w:val="left" w:pos="8080"/>
        </w:tabs>
        <w:spacing w:line="360" w:lineRule="auto"/>
        <w:ind w:right="49"/>
        <w:jc w:val="both"/>
        <w:rPr>
          <w:rFonts w:ascii="Palatino Linotype" w:eastAsia="Palatino Linotype" w:hAnsi="Palatino Linotype" w:cs="Palatino Linotype"/>
        </w:rPr>
      </w:pPr>
      <w:bookmarkStart w:id="15" w:name="_heading=h.35nkun2" w:colFirst="0" w:colLast="0"/>
      <w:bookmarkEnd w:id="15"/>
      <w:r w:rsidRPr="00546F5E">
        <w:rPr>
          <w:rFonts w:ascii="Palatino Linotype" w:eastAsia="Palatino Linotype" w:hAnsi="Palatino Linotype" w:cs="Palatino Linotype"/>
          <w:b/>
        </w:rPr>
        <w:t xml:space="preserve">QUINTO. </w:t>
      </w:r>
      <w:r w:rsidRPr="00546F5E">
        <w:rPr>
          <w:rFonts w:ascii="Palatino Linotype" w:eastAsia="Palatino Linotype" w:hAnsi="Palatino Linotype" w:cs="Palatino Linotype"/>
        </w:rPr>
        <w:t xml:space="preserve">Notifíquese a </w:t>
      </w:r>
      <w:r w:rsidRPr="00546F5E">
        <w:rPr>
          <w:rFonts w:ascii="Palatino Linotype" w:eastAsia="Palatino Linotype" w:hAnsi="Palatino Linotype" w:cs="Palatino Linotype"/>
          <w:b/>
        </w:rPr>
        <w:t>EL RECURRENTE</w:t>
      </w:r>
      <w:r w:rsidRPr="00546F5E">
        <w:rPr>
          <w:rFonts w:ascii="Palatino Linotype" w:eastAsia="Palatino Linotype" w:hAnsi="Palatino Linotype" w:cs="Palatino Linotype"/>
        </w:rPr>
        <w:t xml:space="preserve"> la presente resolución, vía SAIMEX.</w:t>
      </w:r>
    </w:p>
    <w:p w:rsidR="00713A19" w:rsidRPr="00546F5E" w:rsidRDefault="00713A19">
      <w:pPr>
        <w:tabs>
          <w:tab w:val="left" w:pos="8080"/>
        </w:tabs>
        <w:spacing w:line="360" w:lineRule="auto"/>
        <w:ind w:right="49"/>
        <w:jc w:val="both"/>
        <w:rPr>
          <w:rFonts w:ascii="Palatino Linotype" w:eastAsia="Palatino Linotype" w:hAnsi="Palatino Linotype" w:cs="Palatino Linotype"/>
        </w:rPr>
      </w:pPr>
    </w:p>
    <w:p w:rsidR="00713A19" w:rsidRPr="00546F5E" w:rsidRDefault="00C57558">
      <w:pPr>
        <w:shd w:val="clear" w:color="auto" w:fill="FFFFFF"/>
        <w:spacing w:line="360" w:lineRule="auto"/>
        <w:jc w:val="both"/>
        <w:rPr>
          <w:rFonts w:ascii="Palatino Linotype" w:eastAsia="Palatino Linotype" w:hAnsi="Palatino Linotype" w:cs="Palatino Linotype"/>
        </w:rPr>
      </w:pPr>
      <w:r w:rsidRPr="00546F5E">
        <w:rPr>
          <w:rFonts w:ascii="Palatino Linotype" w:eastAsia="Palatino Linotype" w:hAnsi="Palatino Linotype" w:cs="Palatino Linotype"/>
          <w:b/>
        </w:rPr>
        <w:t>SEXTO.</w:t>
      </w:r>
      <w:r w:rsidRPr="00546F5E">
        <w:rPr>
          <w:rFonts w:ascii="Palatino Linotype" w:eastAsia="Palatino Linotype" w:hAnsi="Palatino Linotype" w:cs="Palatino Linotype"/>
        </w:rPr>
        <w:t xml:space="preserve"> Se hace del conocimiento de </w:t>
      </w:r>
      <w:r w:rsidRPr="00546F5E">
        <w:rPr>
          <w:rFonts w:ascii="Palatino Linotype" w:eastAsia="Palatino Linotype" w:hAnsi="Palatino Linotype" w:cs="Palatino Linotype"/>
          <w:b/>
        </w:rPr>
        <w:t>EL RECURRENTE</w:t>
      </w:r>
      <w:r w:rsidRPr="00546F5E">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713A19" w:rsidRPr="00546F5E" w:rsidRDefault="00713A19">
      <w:pPr>
        <w:shd w:val="clear" w:color="auto" w:fill="FFFFFF"/>
        <w:spacing w:line="360" w:lineRule="auto"/>
        <w:jc w:val="both"/>
        <w:rPr>
          <w:rFonts w:ascii="Palatino Linotype" w:eastAsia="Palatino Linotype" w:hAnsi="Palatino Linotype" w:cs="Palatino Linotype"/>
        </w:rPr>
      </w:pPr>
    </w:p>
    <w:p w:rsidR="00B64E21" w:rsidRDefault="00B64E21" w:rsidP="00B64E21">
      <w:pPr>
        <w:spacing w:before="240" w:after="240" w:line="360" w:lineRule="auto"/>
        <w:ind w:right="49"/>
        <w:jc w:val="both"/>
        <w:rPr>
          <w:rFonts w:ascii="Palatino Linotype" w:eastAsia="Palatino Linotype" w:hAnsi="Palatino Linotype" w:cs="Palatino Linotype"/>
        </w:rPr>
      </w:pPr>
      <w:r w:rsidRPr="00546F5E">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546F5E">
        <w:rPr>
          <w:rFonts w:ascii="Palatino Linotype" w:eastAsia="Palatino Linotype" w:hAnsi="Palatino Linotype" w:cs="Palatino Linotype"/>
        </w:rPr>
        <w:lastRenderedPageBreak/>
        <w:t>MORALES MARTÍNEZ, LUIS GUSTAVO PARRA NORIEGA Y GUADALUPE RAMÍREZ PEÑA; EN LA DÉCIMA PRIMERA SESIÓN ORDINARIA, CELEBRADA EL VEINTISÉIS (26) DE MARZO DE DOS MIL VEINTICINCO, ANTE EL SECRETARIO TÉCNICO DEL PLENO ALEXIS TAPIA RAMÍREZ.</w:t>
      </w:r>
      <w:bookmarkStart w:id="16" w:name="_GoBack"/>
      <w:bookmarkEnd w:id="16"/>
    </w:p>
    <w:p w:rsidR="00713A19" w:rsidRPr="00B64E21" w:rsidRDefault="00713A19">
      <w:pPr>
        <w:spacing w:before="240" w:after="240" w:line="360" w:lineRule="auto"/>
        <w:ind w:firstLine="1"/>
        <w:jc w:val="both"/>
        <w:rPr>
          <w:rFonts w:ascii="Palatino Linotype" w:eastAsia="Palatino Linotype" w:hAnsi="Palatino Linotype" w:cs="Palatino Linotype"/>
        </w:rPr>
      </w:pPr>
    </w:p>
    <w:p w:rsidR="00713A19" w:rsidRPr="00B64E21" w:rsidRDefault="00713A19">
      <w:pPr>
        <w:spacing w:before="240" w:after="240" w:line="360" w:lineRule="auto"/>
        <w:ind w:firstLine="1"/>
        <w:jc w:val="both"/>
        <w:rPr>
          <w:rFonts w:ascii="Palatino Linotype" w:eastAsia="Palatino Linotype" w:hAnsi="Palatino Linotype" w:cs="Palatino Linotype"/>
        </w:rPr>
      </w:pPr>
    </w:p>
    <w:p w:rsidR="00713A19" w:rsidRPr="00B64E21" w:rsidRDefault="00713A19">
      <w:pPr>
        <w:spacing w:before="240" w:after="240" w:line="360" w:lineRule="auto"/>
        <w:ind w:firstLine="1"/>
        <w:jc w:val="both"/>
        <w:rPr>
          <w:rFonts w:ascii="Palatino Linotype" w:eastAsia="Palatino Linotype" w:hAnsi="Palatino Linotype" w:cs="Palatino Linotype"/>
        </w:rPr>
      </w:pPr>
    </w:p>
    <w:p w:rsidR="00713A19" w:rsidRPr="00B64E21" w:rsidRDefault="00713A19">
      <w:pPr>
        <w:spacing w:before="240" w:after="240" w:line="360" w:lineRule="auto"/>
        <w:ind w:firstLine="1"/>
        <w:jc w:val="both"/>
        <w:rPr>
          <w:rFonts w:ascii="Palatino Linotype" w:eastAsia="Palatino Linotype" w:hAnsi="Palatino Linotype" w:cs="Palatino Linotype"/>
        </w:rPr>
      </w:pPr>
    </w:p>
    <w:p w:rsidR="00713A19" w:rsidRPr="00B64E21" w:rsidRDefault="00713A19">
      <w:pPr>
        <w:spacing w:before="240" w:after="240" w:line="360" w:lineRule="auto"/>
        <w:ind w:firstLine="1"/>
        <w:jc w:val="both"/>
        <w:rPr>
          <w:rFonts w:ascii="Palatino Linotype" w:eastAsia="Palatino Linotype" w:hAnsi="Palatino Linotype" w:cs="Palatino Linotype"/>
        </w:rPr>
      </w:pPr>
    </w:p>
    <w:p w:rsidR="00713A19" w:rsidRPr="00B64E21" w:rsidRDefault="00713A19">
      <w:pPr>
        <w:spacing w:before="240" w:after="240" w:line="360" w:lineRule="auto"/>
        <w:ind w:firstLine="1"/>
        <w:jc w:val="both"/>
        <w:rPr>
          <w:rFonts w:ascii="Palatino Linotype" w:eastAsia="Palatino Linotype" w:hAnsi="Palatino Linotype" w:cs="Palatino Linotype"/>
        </w:rPr>
      </w:pPr>
    </w:p>
    <w:p w:rsidR="00713A19" w:rsidRPr="00B64E21" w:rsidRDefault="00713A19">
      <w:pPr>
        <w:spacing w:before="240" w:after="240" w:line="360" w:lineRule="auto"/>
        <w:ind w:firstLine="1"/>
        <w:jc w:val="both"/>
        <w:rPr>
          <w:rFonts w:ascii="Palatino Linotype" w:eastAsia="Palatino Linotype" w:hAnsi="Palatino Linotype" w:cs="Palatino Linotype"/>
        </w:rPr>
      </w:pPr>
    </w:p>
    <w:p w:rsidR="00713A19" w:rsidRDefault="00713A19">
      <w:pPr>
        <w:spacing w:before="240" w:after="240" w:line="360" w:lineRule="auto"/>
        <w:ind w:firstLine="1"/>
        <w:jc w:val="both"/>
        <w:rPr>
          <w:rFonts w:ascii="Palatino Linotype" w:eastAsia="Palatino Linotype" w:hAnsi="Palatino Linotype" w:cs="Palatino Linotype"/>
        </w:rPr>
      </w:pPr>
    </w:p>
    <w:p w:rsidR="00D14F92" w:rsidRDefault="00D14F92">
      <w:pPr>
        <w:spacing w:before="240" w:after="240" w:line="360" w:lineRule="auto"/>
        <w:ind w:firstLine="1"/>
        <w:jc w:val="both"/>
        <w:rPr>
          <w:rFonts w:ascii="Palatino Linotype" w:eastAsia="Palatino Linotype" w:hAnsi="Palatino Linotype" w:cs="Palatino Linotype"/>
        </w:rPr>
      </w:pPr>
    </w:p>
    <w:p w:rsidR="00D14F92" w:rsidRDefault="00D14F92">
      <w:pPr>
        <w:spacing w:before="240" w:after="240" w:line="360" w:lineRule="auto"/>
        <w:ind w:firstLine="1"/>
        <w:jc w:val="both"/>
        <w:rPr>
          <w:rFonts w:ascii="Palatino Linotype" w:eastAsia="Palatino Linotype" w:hAnsi="Palatino Linotype" w:cs="Palatino Linotype"/>
        </w:rPr>
      </w:pPr>
    </w:p>
    <w:p w:rsidR="00D14F92" w:rsidRDefault="00D14F92">
      <w:pPr>
        <w:spacing w:before="240" w:after="240" w:line="360" w:lineRule="auto"/>
        <w:ind w:firstLine="1"/>
        <w:jc w:val="both"/>
        <w:rPr>
          <w:rFonts w:ascii="Palatino Linotype" w:eastAsia="Palatino Linotype" w:hAnsi="Palatino Linotype" w:cs="Palatino Linotype"/>
        </w:rPr>
      </w:pPr>
    </w:p>
    <w:p w:rsidR="00D14F92" w:rsidRDefault="00D14F92">
      <w:pPr>
        <w:spacing w:before="240" w:after="240" w:line="360" w:lineRule="auto"/>
        <w:ind w:firstLine="1"/>
        <w:jc w:val="both"/>
        <w:rPr>
          <w:rFonts w:ascii="Palatino Linotype" w:eastAsia="Palatino Linotype" w:hAnsi="Palatino Linotype" w:cs="Palatino Linotype"/>
        </w:rPr>
      </w:pPr>
    </w:p>
    <w:p w:rsidR="00D14F92" w:rsidRDefault="00D14F92">
      <w:pPr>
        <w:spacing w:before="240" w:after="240" w:line="360" w:lineRule="auto"/>
        <w:ind w:firstLine="1"/>
        <w:jc w:val="both"/>
        <w:rPr>
          <w:rFonts w:ascii="Palatino Linotype" w:eastAsia="Palatino Linotype" w:hAnsi="Palatino Linotype" w:cs="Palatino Linotype"/>
        </w:rPr>
      </w:pPr>
    </w:p>
    <w:p w:rsidR="00D14F92" w:rsidRDefault="00D14F92">
      <w:pPr>
        <w:spacing w:before="240" w:after="240" w:line="360" w:lineRule="auto"/>
        <w:ind w:firstLine="1"/>
        <w:jc w:val="both"/>
        <w:rPr>
          <w:rFonts w:ascii="Palatino Linotype" w:eastAsia="Palatino Linotype" w:hAnsi="Palatino Linotype" w:cs="Palatino Linotype"/>
        </w:rPr>
      </w:pPr>
    </w:p>
    <w:p w:rsidR="00D14F92" w:rsidRPr="00B64E21" w:rsidRDefault="00D14F92">
      <w:pPr>
        <w:spacing w:before="240" w:after="240" w:line="360" w:lineRule="auto"/>
        <w:ind w:firstLine="1"/>
        <w:jc w:val="both"/>
        <w:rPr>
          <w:rFonts w:ascii="Palatino Linotype" w:eastAsia="Palatino Linotype" w:hAnsi="Palatino Linotype" w:cs="Palatino Linotype"/>
        </w:rPr>
      </w:pPr>
    </w:p>
    <w:p w:rsidR="00713A19" w:rsidRPr="00B64E21" w:rsidRDefault="00713A19">
      <w:pPr>
        <w:spacing w:line="360" w:lineRule="auto"/>
        <w:jc w:val="both"/>
        <w:rPr>
          <w:rFonts w:ascii="Palatino Linotype" w:eastAsia="Palatino Linotype" w:hAnsi="Palatino Linotype" w:cs="Palatino Linotype"/>
        </w:rPr>
      </w:pPr>
    </w:p>
    <w:p w:rsidR="00713A19" w:rsidRPr="00B64E21" w:rsidRDefault="00713A19">
      <w:pPr>
        <w:pStyle w:val="Ttulo2"/>
        <w:spacing w:before="0" w:line="360" w:lineRule="auto"/>
        <w:rPr>
          <w:szCs w:val="24"/>
        </w:rPr>
      </w:pPr>
    </w:p>
    <w:sectPr w:rsidR="00713A19" w:rsidRPr="00B64E21">
      <w:headerReference w:type="default" r:id="rId12"/>
      <w:footerReference w:type="default" r:id="rId13"/>
      <w:headerReference w:type="first" r:id="rId14"/>
      <w:footerReference w:type="first" r:id="rId15"/>
      <w:pgSz w:w="12240" w:h="15840"/>
      <w:pgMar w:top="1691" w:right="1750" w:bottom="1701"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880" w:rsidRDefault="00322880">
      <w:r>
        <w:separator/>
      </w:r>
    </w:p>
  </w:endnote>
  <w:endnote w:type="continuationSeparator" w:id="0">
    <w:p w:rsidR="00322880" w:rsidRDefault="0032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19" w:rsidRDefault="00C57558">
    <w:pPr>
      <w:pBdr>
        <w:top w:val="nil"/>
        <w:left w:val="nil"/>
        <w:bottom w:val="nil"/>
        <w:right w:val="nil"/>
        <w:between w:val="nil"/>
      </w:pBdr>
      <w:tabs>
        <w:tab w:val="center" w:pos="4252"/>
        <w:tab w:val="right" w:pos="8504"/>
      </w:tabs>
      <w:jc w:val="right"/>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546F5E">
      <w:rPr>
        <w:rFonts w:ascii="Palatino Linotype" w:eastAsia="Palatino Linotype" w:hAnsi="Palatino Linotype" w:cs="Palatino Linotype"/>
        <w:b/>
        <w:noProof/>
        <w:color w:val="000000"/>
        <w:sz w:val="22"/>
        <w:szCs w:val="22"/>
      </w:rPr>
      <w:t>48</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546F5E">
      <w:rPr>
        <w:rFonts w:ascii="Palatino Linotype" w:eastAsia="Palatino Linotype" w:hAnsi="Palatino Linotype" w:cs="Palatino Linotype"/>
        <w:b/>
        <w:noProof/>
        <w:color w:val="000000"/>
        <w:sz w:val="22"/>
        <w:szCs w:val="22"/>
      </w:rPr>
      <w:t>50</w:t>
    </w:r>
    <w:r>
      <w:rPr>
        <w:rFonts w:ascii="Palatino Linotype" w:eastAsia="Palatino Linotype" w:hAnsi="Palatino Linotype" w:cs="Palatino Linotype"/>
        <w:b/>
        <w:color w:val="000000"/>
        <w:sz w:val="22"/>
        <w:szCs w:val="22"/>
      </w:rPr>
      <w:fldChar w:fldCharType="end"/>
    </w:r>
  </w:p>
  <w:p w:rsidR="00713A19" w:rsidRDefault="00713A19">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8"/>
        <w:szCs w:val="28"/>
      </w:rPr>
    </w:pPr>
  </w:p>
  <w:p w:rsidR="00713A19" w:rsidRDefault="00713A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19" w:rsidRDefault="00C5755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46F5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46F5E">
      <w:rPr>
        <w:rFonts w:ascii="Palatino Linotype" w:eastAsia="Palatino Linotype" w:hAnsi="Palatino Linotype" w:cs="Palatino Linotype"/>
        <w:noProof/>
        <w:color w:val="000000"/>
        <w:sz w:val="22"/>
        <w:szCs w:val="22"/>
      </w:rPr>
      <w:t>50</w:t>
    </w:r>
    <w:r>
      <w:rPr>
        <w:rFonts w:ascii="Palatino Linotype" w:eastAsia="Palatino Linotype" w:hAnsi="Palatino Linotype" w:cs="Palatino Linotype"/>
        <w:color w:val="000000"/>
        <w:sz w:val="22"/>
        <w:szCs w:val="22"/>
      </w:rPr>
      <w:fldChar w:fldCharType="end"/>
    </w:r>
  </w:p>
  <w:p w:rsidR="00713A19" w:rsidRDefault="00713A19">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rsidR="00713A19" w:rsidRDefault="00713A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880" w:rsidRDefault="00322880">
      <w:r>
        <w:separator/>
      </w:r>
    </w:p>
  </w:footnote>
  <w:footnote w:type="continuationSeparator" w:id="0">
    <w:p w:rsidR="00322880" w:rsidRDefault="00322880">
      <w:r>
        <w:continuationSeparator/>
      </w:r>
    </w:p>
  </w:footnote>
  <w:footnote w:id="1">
    <w:p w:rsidR="00713A19" w:rsidRDefault="00C5755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713A19" w:rsidRDefault="00C5755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713A19" w:rsidRDefault="00C5755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713A19" w:rsidRDefault="00C5755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 w:id="5">
    <w:p w:rsidR="00713A19" w:rsidRDefault="00C5755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rsidR="00713A19" w:rsidRDefault="00C5755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rsidR="00713A19" w:rsidRDefault="00C5755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19" w:rsidRDefault="00C57558">
    <w:pPr>
      <w:pBdr>
        <w:top w:val="nil"/>
        <w:left w:val="nil"/>
        <w:bottom w:val="nil"/>
        <w:right w:val="nil"/>
        <w:between w:val="nil"/>
      </w:pBdr>
      <w:tabs>
        <w:tab w:val="center" w:pos="4252"/>
        <w:tab w:val="right" w:pos="8504"/>
      </w:tabs>
      <w:rPr>
        <w:color w:val="000000"/>
      </w:rPr>
    </w:pPr>
    <w:r>
      <w:rPr>
        <w:noProof/>
        <w:lang w:val="es-MX"/>
      </w:rPr>
      <w:drawing>
        <wp:anchor distT="0" distB="0" distL="0" distR="0" simplePos="0" relativeHeight="251658240" behindDoc="1" locked="0" layoutInCell="1" hidden="0" allowOverlap="1">
          <wp:simplePos x="0" y="0"/>
          <wp:positionH relativeFrom="column">
            <wp:posOffset>-876827</wp:posOffset>
          </wp:positionH>
          <wp:positionV relativeFrom="paragraph">
            <wp:posOffset>-421002</wp:posOffset>
          </wp:positionV>
          <wp:extent cx="7809876" cy="10165823"/>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6465" w:type="dxa"/>
      <w:tblInd w:w="3078" w:type="dxa"/>
      <w:tblBorders>
        <w:top w:val="nil"/>
        <w:left w:val="nil"/>
        <w:bottom w:val="nil"/>
        <w:right w:val="nil"/>
        <w:insideH w:val="nil"/>
        <w:insideV w:val="nil"/>
      </w:tblBorders>
      <w:tblLayout w:type="fixed"/>
      <w:tblLook w:val="0400" w:firstRow="0" w:lastRow="0" w:firstColumn="0" w:lastColumn="0" w:noHBand="0" w:noVBand="1"/>
    </w:tblPr>
    <w:tblGrid>
      <w:gridCol w:w="2550"/>
      <w:gridCol w:w="3915"/>
    </w:tblGrid>
    <w:tr w:rsidR="00713A19">
      <w:trPr>
        <w:trHeight w:val="138"/>
      </w:trPr>
      <w:tc>
        <w:tcPr>
          <w:tcW w:w="2550" w:type="dxa"/>
          <w:vAlign w:val="center"/>
        </w:tcPr>
        <w:p w:rsidR="00713A19" w:rsidRDefault="00C57558">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915" w:type="dxa"/>
          <w:vAlign w:val="center"/>
        </w:tcPr>
        <w:p w:rsidR="00713A19" w:rsidRDefault="00C57558">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highlight w:val="yellow"/>
            </w:rPr>
          </w:pPr>
          <w:r>
            <w:rPr>
              <w:rFonts w:ascii="Palatino Linotype" w:eastAsia="Palatino Linotype" w:hAnsi="Palatino Linotype" w:cs="Palatino Linotype"/>
              <w:color w:val="000000"/>
            </w:rPr>
            <w:t> 04478/INFOEM/IP/RR/2024</w:t>
          </w:r>
        </w:p>
      </w:tc>
    </w:tr>
    <w:tr w:rsidR="00713A19">
      <w:trPr>
        <w:trHeight w:val="321"/>
      </w:trPr>
      <w:tc>
        <w:tcPr>
          <w:tcW w:w="2550" w:type="dxa"/>
          <w:vAlign w:val="center"/>
        </w:tcPr>
        <w:p w:rsidR="00713A19" w:rsidRDefault="00C57558">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915" w:type="dxa"/>
          <w:vAlign w:val="center"/>
        </w:tcPr>
        <w:p w:rsidR="00713A19" w:rsidRDefault="00C57558">
          <w:pPr>
            <w:rPr>
              <w:rFonts w:ascii="Palatino Linotype" w:eastAsia="Palatino Linotype" w:hAnsi="Palatino Linotype" w:cs="Palatino Linotype"/>
            </w:rPr>
          </w:pPr>
          <w:r>
            <w:rPr>
              <w:rFonts w:ascii="Palatino Linotype" w:eastAsia="Palatino Linotype" w:hAnsi="Palatino Linotype" w:cs="Palatino Linotype"/>
            </w:rPr>
            <w:t>Servicios Educativos Integrados al Estado de México</w:t>
          </w:r>
        </w:p>
      </w:tc>
    </w:tr>
    <w:tr w:rsidR="00713A19">
      <w:trPr>
        <w:trHeight w:val="321"/>
      </w:trPr>
      <w:tc>
        <w:tcPr>
          <w:tcW w:w="2550" w:type="dxa"/>
          <w:vAlign w:val="center"/>
        </w:tcPr>
        <w:p w:rsidR="00713A19" w:rsidRDefault="00C57558">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915" w:type="dxa"/>
          <w:vAlign w:val="center"/>
        </w:tcPr>
        <w:p w:rsidR="00713A19" w:rsidRDefault="00C57558">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713A19" w:rsidRDefault="00713A19">
    <w:pPr>
      <w:pBdr>
        <w:top w:val="nil"/>
        <w:left w:val="nil"/>
        <w:bottom w:val="nil"/>
        <w:right w:val="nil"/>
        <w:between w:val="nil"/>
      </w:pBdr>
      <w:tabs>
        <w:tab w:val="center" w:pos="4252"/>
        <w:tab w:val="right" w:pos="8504"/>
      </w:tabs>
      <w:rPr>
        <w:color w:val="000000"/>
      </w:rPr>
    </w:pPr>
  </w:p>
  <w:p w:rsidR="00713A19" w:rsidRDefault="00713A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19" w:rsidRDefault="00C57558">
    <w:pPr>
      <w:rPr>
        <w:color w:val="000000"/>
      </w:rPr>
    </w:pPr>
    <w:r>
      <w:rPr>
        <w:color w:val="000000"/>
      </w:rPr>
      <w:tab/>
    </w:r>
    <w:r>
      <w:rPr>
        <w:color w:val="000000"/>
      </w:rPr>
      <w:tab/>
    </w:r>
    <w:r>
      <w:rPr>
        <w:noProof/>
        <w:lang w:val="es-MX"/>
      </w:rPr>
      <w:drawing>
        <wp:anchor distT="0" distB="0" distL="0" distR="0" simplePos="0" relativeHeight="251659264" behindDoc="1" locked="0" layoutInCell="1" hidden="0" allowOverlap="1">
          <wp:simplePos x="0" y="0"/>
          <wp:positionH relativeFrom="column">
            <wp:posOffset>-873652</wp:posOffset>
          </wp:positionH>
          <wp:positionV relativeFrom="paragraph">
            <wp:posOffset>-375918</wp:posOffset>
          </wp:positionV>
          <wp:extent cx="7809876" cy="10165823"/>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6840" w:type="dxa"/>
      <w:tblInd w:w="27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535"/>
      <w:gridCol w:w="255"/>
      <w:gridCol w:w="4050"/>
    </w:tblGrid>
    <w:tr w:rsidR="00713A19">
      <w:trPr>
        <w:trHeight w:val="138"/>
      </w:trPr>
      <w:tc>
        <w:tcPr>
          <w:tcW w:w="2535" w:type="dxa"/>
          <w:vAlign w:val="center"/>
        </w:tcPr>
        <w:p w:rsidR="00713A19" w:rsidRDefault="00C57558">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255" w:type="dxa"/>
          <w:vAlign w:val="center"/>
        </w:tcPr>
        <w:p w:rsidR="00713A19" w:rsidRDefault="00713A19">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rPr>
          </w:pPr>
        </w:p>
      </w:tc>
      <w:tc>
        <w:tcPr>
          <w:tcW w:w="4050" w:type="dxa"/>
          <w:vAlign w:val="center"/>
        </w:tcPr>
        <w:p w:rsidR="00713A19" w:rsidRDefault="00C57558">
          <w:pPr>
            <w:pBdr>
              <w:top w:val="nil"/>
              <w:left w:val="nil"/>
              <w:bottom w:val="nil"/>
              <w:right w:val="nil"/>
              <w:between w:val="nil"/>
            </w:pBdr>
            <w:tabs>
              <w:tab w:val="center" w:pos="4252"/>
              <w:tab w:val="right" w:pos="8504"/>
            </w:tabs>
            <w:ind w:right="-73"/>
            <w:rPr>
              <w:rFonts w:ascii="Palatino Linotype" w:eastAsia="Palatino Linotype" w:hAnsi="Palatino Linotype" w:cs="Palatino Linotype"/>
              <w:color w:val="000000"/>
            </w:rPr>
          </w:pPr>
          <w:r>
            <w:rPr>
              <w:rFonts w:ascii="Palatino Linotype" w:eastAsia="Palatino Linotype" w:hAnsi="Palatino Linotype" w:cs="Palatino Linotype"/>
              <w:color w:val="000000"/>
            </w:rPr>
            <w:t>04478/INFOEM/IP/RR/2024</w:t>
          </w:r>
        </w:p>
      </w:tc>
    </w:tr>
    <w:tr w:rsidR="00713A19">
      <w:trPr>
        <w:trHeight w:val="227"/>
      </w:trPr>
      <w:tc>
        <w:tcPr>
          <w:tcW w:w="2535" w:type="dxa"/>
          <w:vAlign w:val="center"/>
        </w:tcPr>
        <w:p w:rsidR="00713A19" w:rsidRDefault="00C57558">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255" w:type="dxa"/>
          <w:vAlign w:val="center"/>
        </w:tcPr>
        <w:p w:rsidR="00713A19" w:rsidRDefault="00713A19">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rPr>
          </w:pPr>
        </w:p>
      </w:tc>
      <w:tc>
        <w:tcPr>
          <w:tcW w:w="4050" w:type="dxa"/>
          <w:vAlign w:val="center"/>
        </w:tcPr>
        <w:p w:rsidR="00713A19" w:rsidRDefault="00713A19">
          <w:pPr>
            <w:pBdr>
              <w:top w:val="nil"/>
              <w:left w:val="nil"/>
              <w:bottom w:val="nil"/>
              <w:right w:val="nil"/>
              <w:between w:val="nil"/>
            </w:pBdr>
            <w:tabs>
              <w:tab w:val="center" w:pos="4252"/>
              <w:tab w:val="right" w:pos="8504"/>
            </w:tabs>
            <w:ind w:right="-73"/>
            <w:rPr>
              <w:rFonts w:ascii="Palatino Linotype" w:eastAsia="Palatino Linotype" w:hAnsi="Palatino Linotype" w:cs="Palatino Linotype"/>
              <w:color w:val="000000"/>
            </w:rPr>
          </w:pPr>
        </w:p>
      </w:tc>
    </w:tr>
    <w:tr w:rsidR="00713A19">
      <w:trPr>
        <w:trHeight w:val="232"/>
      </w:trPr>
      <w:tc>
        <w:tcPr>
          <w:tcW w:w="2535" w:type="dxa"/>
          <w:vAlign w:val="center"/>
        </w:tcPr>
        <w:p w:rsidR="00713A19" w:rsidRDefault="00C57558">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255" w:type="dxa"/>
          <w:vAlign w:val="center"/>
        </w:tcPr>
        <w:p w:rsidR="00713A19" w:rsidRDefault="00713A19">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rPr>
          </w:pPr>
        </w:p>
      </w:tc>
      <w:tc>
        <w:tcPr>
          <w:tcW w:w="4050" w:type="dxa"/>
          <w:vAlign w:val="center"/>
        </w:tcPr>
        <w:p w:rsidR="00713A19" w:rsidRDefault="00C57558">
          <w:pPr>
            <w:ind w:right="-73"/>
          </w:pPr>
          <w:r>
            <w:rPr>
              <w:rFonts w:ascii="Palatino Linotype" w:eastAsia="Palatino Linotype" w:hAnsi="Palatino Linotype" w:cs="Palatino Linotype"/>
            </w:rPr>
            <w:t>Servicios Educativos Integrados al Estado de México</w:t>
          </w:r>
        </w:p>
      </w:tc>
    </w:tr>
    <w:tr w:rsidR="00713A19">
      <w:trPr>
        <w:trHeight w:val="320"/>
      </w:trPr>
      <w:tc>
        <w:tcPr>
          <w:tcW w:w="2535" w:type="dxa"/>
          <w:vAlign w:val="center"/>
        </w:tcPr>
        <w:p w:rsidR="00713A19" w:rsidRDefault="00C57558">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255" w:type="dxa"/>
          <w:vAlign w:val="center"/>
        </w:tcPr>
        <w:p w:rsidR="00713A19" w:rsidRDefault="00713A19">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rPr>
          </w:pPr>
        </w:p>
      </w:tc>
      <w:tc>
        <w:tcPr>
          <w:tcW w:w="4050" w:type="dxa"/>
          <w:vAlign w:val="center"/>
        </w:tcPr>
        <w:p w:rsidR="00713A19" w:rsidRDefault="00C57558">
          <w:pPr>
            <w:pBdr>
              <w:top w:val="nil"/>
              <w:left w:val="nil"/>
              <w:bottom w:val="nil"/>
              <w:right w:val="nil"/>
              <w:between w:val="nil"/>
            </w:pBdr>
            <w:tabs>
              <w:tab w:val="center" w:pos="4252"/>
              <w:tab w:val="right" w:pos="8504"/>
            </w:tabs>
            <w:ind w:right="-73"/>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713A19" w:rsidRDefault="00713A19">
    <w:pPr>
      <w:pBdr>
        <w:top w:val="nil"/>
        <w:left w:val="nil"/>
        <w:bottom w:val="nil"/>
        <w:right w:val="nil"/>
        <w:between w:val="nil"/>
      </w:pBdr>
      <w:tabs>
        <w:tab w:val="center" w:pos="4252"/>
        <w:tab w:val="right" w:pos="8504"/>
      </w:tabs>
      <w:rPr>
        <w:color w:val="000000"/>
      </w:rPr>
    </w:pPr>
  </w:p>
  <w:p w:rsidR="00713A19" w:rsidRDefault="00713A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E5BB6"/>
    <w:multiLevelType w:val="multilevel"/>
    <w:tmpl w:val="31643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79A331B"/>
    <w:multiLevelType w:val="multilevel"/>
    <w:tmpl w:val="A4AA980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56138FD"/>
    <w:multiLevelType w:val="multilevel"/>
    <w:tmpl w:val="FC18C0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91A1224"/>
    <w:multiLevelType w:val="multilevel"/>
    <w:tmpl w:val="323203A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92C4561"/>
    <w:multiLevelType w:val="multilevel"/>
    <w:tmpl w:val="A3AC972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5">
    <w:nsid w:val="5C351B12"/>
    <w:multiLevelType w:val="multilevel"/>
    <w:tmpl w:val="876CD962"/>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5D77798B"/>
    <w:multiLevelType w:val="multilevel"/>
    <w:tmpl w:val="2788DDB0"/>
    <w:lvl w:ilvl="0">
      <w:start w:val="1"/>
      <w:numFmt w:val="bullet"/>
      <w:lvlText w:val="●"/>
      <w:lvlJc w:val="left"/>
      <w:pPr>
        <w:ind w:left="720" w:hanging="360"/>
      </w:pPr>
      <w:rPr>
        <w:rFonts w:ascii="Noto Sans Symbols" w:eastAsia="Noto Sans Symbols" w:hAnsi="Noto Sans Symbols" w:cs="Noto Sans Symbols"/>
        <w:b/>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19"/>
    <w:rsid w:val="0021512B"/>
    <w:rsid w:val="00265CA9"/>
    <w:rsid w:val="00296D55"/>
    <w:rsid w:val="00322880"/>
    <w:rsid w:val="004A1195"/>
    <w:rsid w:val="00546F5E"/>
    <w:rsid w:val="00596260"/>
    <w:rsid w:val="00713A19"/>
    <w:rsid w:val="007250EB"/>
    <w:rsid w:val="00B64E21"/>
    <w:rsid w:val="00B9601C"/>
    <w:rsid w:val="00C57558"/>
    <w:rsid w:val="00CE77A3"/>
    <w:rsid w:val="00D14F92"/>
    <w:rsid w:val="00DF18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29806-2116-4660-BBE0-E93B76C3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214E5"/>
    <w:pPr>
      <w:keepNext/>
      <w:keepLines/>
      <w:spacing w:before="240" w:line="259" w:lineRule="auto"/>
      <w:outlineLvl w:val="0"/>
    </w:pPr>
    <w:rPr>
      <w:rFonts w:ascii="Palatino Linotype" w:eastAsiaTheme="majorEastAsia" w:hAnsi="Palatino Linotype" w:cstheme="majorBidi"/>
      <w:b/>
      <w:color w:val="000000" w:themeColor="text1"/>
      <w:szCs w:val="32"/>
      <w:lang w:val="es-MX" w:eastAsia="en-US"/>
    </w:rPr>
  </w:style>
  <w:style w:type="paragraph" w:styleId="Ttulo2">
    <w:name w:val="heading 2"/>
    <w:basedOn w:val="Normal"/>
    <w:next w:val="Normal"/>
    <w:link w:val="Ttulo2Car"/>
    <w:uiPriority w:val="9"/>
    <w:unhideWhenUsed/>
    <w:qFormat/>
    <w:rsid w:val="008E2E89"/>
    <w:pPr>
      <w:keepNext/>
      <w:keepLines/>
      <w:spacing w:before="40" w:line="259" w:lineRule="auto"/>
      <w:outlineLvl w:val="1"/>
    </w:pPr>
    <w:rPr>
      <w:rFonts w:ascii="Palatino Linotype" w:eastAsiaTheme="majorEastAsia" w:hAnsi="Palatino Linotype" w:cstheme="majorBidi"/>
      <w:b/>
      <w:color w:val="000000" w:themeColor="text1"/>
      <w:szCs w:val="26"/>
      <w:lang w:val="es-MX" w:eastAsia="en-US"/>
    </w:rPr>
  </w:style>
  <w:style w:type="paragraph" w:styleId="Ttulo3">
    <w:name w:val="heading 3"/>
    <w:basedOn w:val="Normal"/>
    <w:next w:val="Normal"/>
    <w:link w:val="Ttulo3Car"/>
    <w:uiPriority w:val="9"/>
    <w:unhideWhenUsed/>
    <w:qFormat/>
    <w:rsid w:val="004D215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D55B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8826F4"/>
    <w:pPr>
      <w:tabs>
        <w:tab w:val="right" w:leader="dot" w:pos="8779"/>
      </w:tabs>
      <w:spacing w:after="100" w:line="360" w:lineRule="auto"/>
      <w:ind w:left="284"/>
    </w:pPr>
  </w:style>
  <w:style w:type="paragraph" w:styleId="TDC2">
    <w:name w:val="toc 2"/>
    <w:basedOn w:val="Normal"/>
    <w:next w:val="Normal"/>
    <w:autoRedefine/>
    <w:uiPriority w:val="39"/>
    <w:unhideWhenUsed/>
    <w:rsid w:val="00B37AEC"/>
    <w:pPr>
      <w:tabs>
        <w:tab w:val="left" w:pos="709"/>
        <w:tab w:val="right" w:leader="dot" w:pos="8779"/>
      </w:tabs>
      <w:spacing w:after="100" w:line="480" w:lineRule="auto"/>
      <w:ind w:left="284"/>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F214E5"/>
    <w:rPr>
      <w:rFonts w:ascii="Palatino Linotype" w:eastAsiaTheme="majorEastAsia" w:hAnsi="Palatino Linotype" w:cstheme="majorBidi"/>
      <w:b/>
      <w:color w:val="000000" w:themeColor="text1"/>
      <w:szCs w:val="32"/>
      <w:lang w:val="es-MX" w:eastAsia="en-US"/>
    </w:rPr>
  </w:style>
  <w:style w:type="character" w:customStyle="1" w:styleId="Ttulo2Car">
    <w:name w:val="Título 2 Car"/>
    <w:basedOn w:val="Fuentedeprrafopredeter"/>
    <w:link w:val="Ttulo2"/>
    <w:uiPriority w:val="9"/>
    <w:rsid w:val="008E2E89"/>
    <w:rPr>
      <w:rFonts w:ascii="Palatino Linotype" w:eastAsiaTheme="majorEastAsia" w:hAnsi="Palatino Linotype" w:cstheme="majorBidi"/>
      <w:b/>
      <w:color w:val="000000" w:themeColor="text1"/>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6C563A"/>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val="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styleId="Hipervnculovisitado">
    <w:name w:val="FollowedHyperlink"/>
    <w:basedOn w:val="Fuentedeprrafopredeter"/>
    <w:uiPriority w:val="99"/>
    <w:semiHidden/>
    <w:unhideWhenUsed/>
    <w:rsid w:val="00A575AA"/>
    <w:rPr>
      <w:color w:val="800080" w:themeColor="followedHyperlink"/>
      <w:u w:val="single"/>
    </w:rPr>
  </w:style>
  <w:style w:type="paragraph" w:customStyle="1" w:styleId="Default">
    <w:name w:val="Default"/>
    <w:qFormat/>
    <w:rsid w:val="00946F09"/>
    <w:pPr>
      <w:autoSpaceDE w:val="0"/>
      <w:autoSpaceDN w:val="0"/>
      <w:adjustRightInd w:val="0"/>
    </w:pPr>
    <w:rPr>
      <w:rFonts w:ascii="Palatino Linotype" w:eastAsiaTheme="minorHAnsi" w:hAnsi="Palatino Linotype" w:cs="Palatino Linotype"/>
      <w:color w:val="000000"/>
      <w:lang w:val="es-MX" w:eastAsia="en-US"/>
    </w:rPr>
  </w:style>
  <w:style w:type="paragraph" w:styleId="NormalWeb">
    <w:name w:val="Normal (Web)"/>
    <w:basedOn w:val="Normal"/>
    <w:uiPriority w:val="99"/>
    <w:unhideWhenUsed/>
    <w:rsid w:val="0033477F"/>
    <w:pPr>
      <w:spacing w:before="100" w:beforeAutospacing="1" w:after="100" w:afterAutospacing="1"/>
    </w:pPr>
    <w:rPr>
      <w:rFonts w:ascii="Times New Roman" w:eastAsia="Times New Roman" w:hAnsi="Times New Roman" w:cs="Times New Roman"/>
      <w:lang w:val="es-ES"/>
    </w:rPr>
  </w:style>
  <w:style w:type="character" w:customStyle="1" w:styleId="nacep">
    <w:name w:val="n_acep"/>
    <w:basedOn w:val="Fuentedeprrafopredeter"/>
    <w:rsid w:val="0033477F"/>
  </w:style>
  <w:style w:type="character" w:customStyle="1" w:styleId="apple-style-span">
    <w:name w:val="apple-style-span"/>
    <w:rsid w:val="00E53334"/>
  </w:style>
  <w:style w:type="paragraph" w:customStyle="1" w:styleId="FootnoteTextCharCharChar1">
    <w:name w:val="Footnote Text Char Char Char1"/>
    <w:basedOn w:val="Normal"/>
    <w:next w:val="Textonotapie"/>
    <w:unhideWhenUsed/>
    <w:rsid w:val="00A4327F"/>
    <w:rPr>
      <w:sz w:val="20"/>
      <w:szCs w:val="20"/>
      <w:lang w:val="es-MX" w:eastAsia="en-US"/>
    </w:rPr>
  </w:style>
  <w:style w:type="character" w:customStyle="1" w:styleId="il">
    <w:name w:val="il"/>
    <w:basedOn w:val="Fuentedeprrafopredeter"/>
    <w:rsid w:val="0052151F"/>
  </w:style>
  <w:style w:type="character" w:customStyle="1" w:styleId="Ttulo3Car">
    <w:name w:val="Título 3 Car"/>
    <w:basedOn w:val="Fuentedeprrafopredeter"/>
    <w:link w:val="Ttulo3"/>
    <w:uiPriority w:val="9"/>
    <w:rsid w:val="004D215D"/>
    <w:rPr>
      <w:rFonts w:asciiTheme="majorHAnsi" w:eastAsiaTheme="majorEastAsia" w:hAnsiTheme="majorHAnsi" w:cstheme="majorBidi"/>
      <w:color w:val="243F60" w:themeColor="accent1" w:themeShade="7F"/>
    </w:rPr>
  </w:style>
  <w:style w:type="paragraph" w:styleId="TDC3">
    <w:name w:val="toc 3"/>
    <w:basedOn w:val="Normal"/>
    <w:next w:val="Normal"/>
    <w:autoRedefine/>
    <w:uiPriority w:val="39"/>
    <w:unhideWhenUsed/>
    <w:rsid w:val="00756F43"/>
    <w:pPr>
      <w:spacing w:after="100"/>
      <w:ind w:left="480"/>
    </w:pPr>
  </w:style>
  <w:style w:type="paragraph" w:styleId="Textoindependiente2">
    <w:name w:val="Body Text 2"/>
    <w:basedOn w:val="Normal"/>
    <w:link w:val="Textoindependiente2Car"/>
    <w:uiPriority w:val="99"/>
    <w:semiHidden/>
    <w:unhideWhenUsed/>
    <w:rsid w:val="00967CE6"/>
    <w:pPr>
      <w:spacing w:after="120" w:line="480" w:lineRule="auto"/>
    </w:pPr>
  </w:style>
  <w:style w:type="character" w:customStyle="1" w:styleId="Textoindependiente2Car">
    <w:name w:val="Texto independiente 2 Car"/>
    <w:basedOn w:val="Fuentedeprrafopredeter"/>
    <w:link w:val="Textoindependiente2"/>
    <w:uiPriority w:val="99"/>
    <w:semiHidden/>
    <w:rsid w:val="00967CE6"/>
  </w:style>
  <w:style w:type="character" w:styleId="Textoennegrita">
    <w:name w:val="Strong"/>
    <w:uiPriority w:val="22"/>
    <w:qFormat/>
    <w:rsid w:val="009C113B"/>
    <w:rPr>
      <w:b/>
      <w:bCs/>
    </w:rPr>
  </w:style>
  <w:style w:type="character" w:customStyle="1" w:styleId="SinespaciadoCar">
    <w:name w:val="Sin espaciado Car"/>
    <w:aliases w:val="Francesa Car"/>
    <w:link w:val="Sinespaciado"/>
    <w:uiPriority w:val="1"/>
    <w:locked/>
    <w:rsid w:val="009C113B"/>
  </w:style>
  <w:style w:type="paragraph" w:customStyle="1" w:styleId="q">
    <w:name w:val="q"/>
    <w:basedOn w:val="Normal"/>
    <w:rsid w:val="00732EA5"/>
    <w:pPr>
      <w:spacing w:before="100" w:beforeAutospacing="1" w:after="100" w:afterAutospacing="1"/>
    </w:pPr>
    <w:rPr>
      <w:rFonts w:ascii="Times New Roman" w:eastAsia="Times New Roman" w:hAnsi="Times New Roman" w:cs="Times New Roman"/>
      <w:lang w:val="es-MX"/>
    </w:rPr>
  </w:style>
  <w:style w:type="character" w:customStyle="1" w:styleId="k">
    <w:name w:val="k"/>
    <w:basedOn w:val="Fuentedeprrafopredeter"/>
    <w:rsid w:val="00732EA5"/>
  </w:style>
  <w:style w:type="character" w:customStyle="1" w:styleId="h">
    <w:name w:val="h"/>
    <w:basedOn w:val="Fuentedeprrafopredeter"/>
    <w:rsid w:val="00732EA5"/>
  </w:style>
  <w:style w:type="character" w:customStyle="1" w:styleId="titulorubrolgt">
    <w:name w:val="titulorubrolgt"/>
    <w:basedOn w:val="Fuentedeprrafopredeter"/>
    <w:rsid w:val="00CA063C"/>
  </w:style>
  <w:style w:type="character" w:customStyle="1" w:styleId="ctr">
    <w:name w:val="ctr"/>
    <w:basedOn w:val="Fuentedeprrafopredeter"/>
    <w:rsid w:val="00CA063C"/>
  </w:style>
  <w:style w:type="paragraph" w:customStyle="1" w:styleId="Textonotapie1">
    <w:name w:val="Texto nota pie1"/>
    <w:basedOn w:val="Normal"/>
    <w:next w:val="Textonotapie"/>
    <w:uiPriority w:val="99"/>
    <w:unhideWhenUsed/>
    <w:rsid w:val="00EC6B99"/>
    <w:rPr>
      <w:sz w:val="20"/>
      <w:szCs w:val="20"/>
      <w:lang w:val="es-MX" w:eastAsia="en-US"/>
    </w:rPr>
  </w:style>
  <w:style w:type="paragraph" w:customStyle="1" w:styleId="n2">
    <w:name w:val="n2"/>
    <w:basedOn w:val="Normal"/>
    <w:rsid w:val="009E1584"/>
    <w:pPr>
      <w:spacing w:before="100" w:beforeAutospacing="1" w:after="100" w:afterAutospacing="1"/>
    </w:pPr>
    <w:rPr>
      <w:rFonts w:ascii="Times New Roman" w:eastAsia="Times New Roman" w:hAnsi="Times New Roman" w:cs="Times New Roman"/>
      <w:lang w:val="es-MX"/>
    </w:rPr>
  </w:style>
  <w:style w:type="character" w:styleId="nfasis">
    <w:name w:val="Emphasis"/>
    <w:basedOn w:val="Fuentedeprrafopredeter"/>
    <w:uiPriority w:val="20"/>
    <w:qFormat/>
    <w:rsid w:val="009E1584"/>
    <w:rPr>
      <w:i/>
      <w:iCs/>
    </w:rPr>
  </w:style>
  <w:style w:type="paragraph" w:customStyle="1" w:styleId="j">
    <w:name w:val="j"/>
    <w:basedOn w:val="Normal"/>
    <w:rsid w:val="009E1584"/>
    <w:pPr>
      <w:spacing w:before="100" w:beforeAutospacing="1" w:after="100" w:afterAutospacing="1"/>
    </w:pPr>
    <w:rPr>
      <w:rFonts w:ascii="Times New Roman" w:eastAsia="Times New Roman" w:hAnsi="Times New Roman" w:cs="Times New Roman"/>
      <w:lang w:val="es-MX"/>
    </w:rPr>
  </w:style>
  <w:style w:type="paragraph" w:customStyle="1" w:styleId="j1">
    <w:name w:val="j1"/>
    <w:basedOn w:val="Normal"/>
    <w:rsid w:val="009E1584"/>
    <w:pPr>
      <w:spacing w:before="100" w:beforeAutospacing="1" w:after="100" w:afterAutospacing="1"/>
    </w:pPr>
    <w:rPr>
      <w:rFonts w:ascii="Times New Roman" w:eastAsia="Times New Roman" w:hAnsi="Times New Roman" w:cs="Times New Roman"/>
      <w:lang w:val="es-MX"/>
    </w:rPr>
  </w:style>
  <w:style w:type="table" w:customStyle="1" w:styleId="Cuadrculadetablaclara1">
    <w:name w:val="Cuadrícula de tabla clara1"/>
    <w:basedOn w:val="Tablanormal"/>
    <w:uiPriority w:val="40"/>
    <w:rsid w:val="00226E61"/>
    <w:rPr>
      <w:rFonts w:eastAsiaTheme="minorHAnsi"/>
      <w:sz w:val="22"/>
      <w:szCs w:val="22"/>
      <w:lang w:val="es-MX"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exto">
    <w:name w:val="Texto"/>
    <w:basedOn w:val="Normal"/>
    <w:link w:val="TextoCar"/>
    <w:rsid w:val="00041C72"/>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041C72"/>
    <w:rPr>
      <w:rFonts w:ascii="Arial" w:eastAsia="Times New Roman" w:hAnsi="Arial" w:cs="Arial"/>
      <w:sz w:val="18"/>
      <w:szCs w:val="20"/>
      <w:lang w:val="es-ES"/>
    </w:rPr>
  </w:style>
  <w:style w:type="paragraph" w:styleId="Textosinformato">
    <w:name w:val="Plain Text"/>
    <w:basedOn w:val="Normal"/>
    <w:link w:val="TextosinformatoCar"/>
    <w:rsid w:val="00D4338A"/>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D4338A"/>
    <w:rPr>
      <w:rFonts w:ascii="Courier New" w:eastAsia="Times New Roman" w:hAnsi="Courier New" w:cs="Times New Roman"/>
      <w:sz w:val="20"/>
      <w:szCs w:val="20"/>
      <w:lang w:val="es-ES"/>
    </w:rPr>
  </w:style>
  <w:style w:type="table" w:customStyle="1" w:styleId="Tablanormal11">
    <w:name w:val="Tabla normal 11"/>
    <w:basedOn w:val="Tablanormal"/>
    <w:uiPriority w:val="41"/>
    <w:rsid w:val="00962626"/>
    <w:rPr>
      <w:rFonts w:eastAsiaTheme="minorHAnsi"/>
      <w:sz w:val="22"/>
      <w:szCs w:val="22"/>
      <w:lang w:val="es-MX"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3468294172500300143gmail-msolistparagraph">
    <w:name w:val="m_3468294172500300143gmail-msolistparagraph"/>
    <w:basedOn w:val="Normal"/>
    <w:rsid w:val="00480BA2"/>
    <w:pPr>
      <w:spacing w:before="100" w:beforeAutospacing="1" w:after="100" w:afterAutospacing="1"/>
    </w:pPr>
    <w:rPr>
      <w:rFonts w:ascii="Times New Roman" w:eastAsia="Times New Roman" w:hAnsi="Times New Roman" w:cs="Times New Roman"/>
      <w:lang w:val="es-MX"/>
    </w:rPr>
  </w:style>
  <w:style w:type="paragraph" w:customStyle="1" w:styleId="m7640689326625126977gmail-msolistparagraph">
    <w:name w:val="m_7640689326625126977gmail-msolistparagraph"/>
    <w:basedOn w:val="Normal"/>
    <w:rsid w:val="00631337"/>
    <w:pPr>
      <w:spacing w:before="100" w:beforeAutospacing="1" w:after="100" w:afterAutospacing="1"/>
    </w:pPr>
    <w:rPr>
      <w:rFonts w:ascii="Times New Roman" w:eastAsia="Times New Roman" w:hAnsi="Times New Roman" w:cs="Times New Roman"/>
      <w:lang w:val="es-MX"/>
    </w:rPr>
  </w:style>
  <w:style w:type="character" w:customStyle="1" w:styleId="stytxtare">
    <w:name w:val="stytxtare"/>
    <w:rsid w:val="005B0EC2"/>
  </w:style>
  <w:style w:type="character" w:customStyle="1" w:styleId="Ttulo4Car">
    <w:name w:val="Título 4 Car"/>
    <w:basedOn w:val="Fuentedeprrafopredeter"/>
    <w:link w:val="Ttulo4"/>
    <w:uiPriority w:val="9"/>
    <w:rsid w:val="00D55B7A"/>
    <w:rPr>
      <w:rFonts w:asciiTheme="majorHAnsi" w:eastAsiaTheme="majorEastAsia" w:hAnsiTheme="majorHAnsi" w:cstheme="majorBidi"/>
      <w:i/>
      <w:iCs/>
      <w:color w:val="365F91" w:themeColor="accent1" w:themeShade="BF"/>
    </w:rPr>
  </w:style>
  <w:style w:type="paragraph" w:customStyle="1" w:styleId="paragraph">
    <w:name w:val="paragraph"/>
    <w:basedOn w:val="Normal"/>
    <w:uiPriority w:val="99"/>
    <w:rsid w:val="00BC13F7"/>
    <w:pPr>
      <w:spacing w:before="100" w:beforeAutospacing="1" w:after="100" w:afterAutospacing="1"/>
    </w:pPr>
    <w:rPr>
      <w:rFonts w:ascii="Times New Roman" w:eastAsia="Times New Roman" w:hAnsi="Times New Roman" w:cs="Times New Roman"/>
      <w:lang w:val="es-MX"/>
    </w:rPr>
  </w:style>
  <w:style w:type="paragraph" w:customStyle="1" w:styleId="yiv6449924580ydp7ca81294msonormal">
    <w:name w:val="yiv6449924580ydp7ca81294msonormal"/>
    <w:basedOn w:val="Normal"/>
    <w:rsid w:val="003B7B09"/>
    <w:pPr>
      <w:spacing w:before="100" w:beforeAutospacing="1" w:after="100" w:afterAutospacing="1"/>
    </w:pPr>
    <w:rPr>
      <w:rFonts w:ascii="Times New Roman" w:eastAsia="Times New Roman" w:hAnsi="Times New Roman" w:cs="Times New Roman"/>
      <w:lang w:val="es-MX"/>
    </w:rPr>
  </w:style>
  <w:style w:type="paragraph" w:customStyle="1" w:styleId="gmail-msolistparagraph">
    <w:name w:val="gmail-msolistparagraph"/>
    <w:basedOn w:val="Normal"/>
    <w:rsid w:val="00CA1CD0"/>
    <w:pPr>
      <w:spacing w:before="100" w:beforeAutospacing="1" w:after="100" w:afterAutospacing="1"/>
    </w:pPr>
    <w:rPr>
      <w:rFonts w:ascii="Times New Roman" w:eastAsia="Times New Roman" w:hAnsi="Times New Roman" w:cs="Times New Roman"/>
      <w:lang w:val="es-MX"/>
    </w:rPr>
  </w:style>
  <w:style w:type="character" w:customStyle="1" w:styleId="vidspn">
    <w:name w:val="vid_spn"/>
    <w:basedOn w:val="Fuentedeprrafopredeter"/>
    <w:rsid w:val="006B78BA"/>
  </w:style>
  <w:style w:type="table" w:styleId="Tablanormal1">
    <w:name w:val="Plain Table 1"/>
    <w:basedOn w:val="Tablanormal"/>
    <w:uiPriority w:val="41"/>
    <w:rsid w:val="00BE721C"/>
    <w:rPr>
      <w:rFonts w:eastAsiaTheme="minorHAnsi"/>
      <w:sz w:val="22"/>
      <w:szCs w:val="22"/>
      <w:lang w:val="es-MX"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0E0EF6"/>
    <w:pPr>
      <w:spacing w:before="240" w:after="160" w:line="360" w:lineRule="auto"/>
      <w:ind w:left="851" w:right="851"/>
      <w:jc w:val="both"/>
    </w:pPr>
    <w:rPr>
      <w:rFonts w:ascii="Palatino Linotype" w:eastAsia="Times New Roman" w:hAnsi="Palatino Linotype" w:cs="Arial"/>
      <w:i/>
      <w:sz w:val="22"/>
      <w:szCs w:val="22"/>
      <w:lang w:val="es-MX" w:eastAsia="en-US"/>
    </w:rPr>
  </w:style>
  <w:style w:type="table" w:customStyle="1" w:styleId="Tablanormal12">
    <w:name w:val="Tabla normal 12"/>
    <w:basedOn w:val="Tablanormal"/>
    <w:next w:val="Tablanormal1"/>
    <w:uiPriority w:val="41"/>
    <w:rsid w:val="00F82B3B"/>
    <w:rPr>
      <w:rFonts w:eastAsiaTheme="minorHAnsi"/>
      <w:sz w:val="22"/>
      <w:szCs w:val="22"/>
      <w:lang w:val="es-MX"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bject">
    <w:name w:val="object"/>
    <w:basedOn w:val="Fuentedeprrafopredeter"/>
    <w:rsid w:val="00977AF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0"/>
    <w:tblPr>
      <w:tblStyleRowBandSize w:val="1"/>
      <w:tblStyleColBandSize w:val="1"/>
      <w:tblCellMar>
        <w:top w:w="0" w:type="dxa"/>
        <w:left w:w="115" w:type="dxa"/>
        <w:bottom w:w="0" w:type="dxa"/>
        <w:right w:w="115" w:type="dxa"/>
      </w:tblCellMar>
    </w:tblPr>
  </w:style>
  <w:style w:type="table" w:customStyle="1" w:styleId="2">
    <w:name w:val="2"/>
    <w:basedOn w:val="TableNormal0"/>
    <w:rPr>
      <w:sz w:val="22"/>
      <w:szCs w:val="22"/>
    </w:rPr>
    <w:tblPr>
      <w:tblStyleRowBandSize w:val="1"/>
      <w:tblStyleColBandSize w:val="1"/>
      <w:tblCellMar>
        <w:top w:w="0" w:type="dxa"/>
        <w:left w:w="108" w:type="dxa"/>
        <w:bottom w:w="0" w:type="dxa"/>
        <w:right w:w="108" w:type="dxa"/>
      </w:tblCellMar>
    </w:tblPr>
  </w:style>
  <w:style w:type="table" w:customStyle="1" w:styleId="1">
    <w:name w:val="1"/>
    <w:basedOn w:val="TableNormal0"/>
    <w:rPr>
      <w:sz w:val="22"/>
      <w:szCs w:val="22"/>
    </w:rPr>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rPr>
      <w:sz w:val="22"/>
      <w:szCs w:val="22"/>
    </w:rPr>
    <w:tblPr>
      <w:tblStyleRowBandSize w:val="1"/>
      <w:tblStyleColBandSize w:val="1"/>
      <w:tblCellMar>
        <w:top w:w="0" w:type="dxa"/>
        <w:left w:w="108" w:type="dxa"/>
        <w:bottom w:w="0" w:type="dxa"/>
        <w:right w:w="108" w:type="dxa"/>
      </w:tblCellMar>
    </w:tblPr>
  </w:style>
  <w:style w:type="table" w:customStyle="1" w:styleId="a3">
    <w:basedOn w:val="TableNormal0"/>
    <w:rPr>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fpya.edomexico.gob.mx/recaudac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N01Mh1tQ2mUIHfIchdUVctPsg==">CgMxLjAyDmguc3JlOWgwNXE0djBiMghoLmdqZGd4czIJaC4zMGowemxsMgloLjFmb2I5dGUyCWguM3pueXNoNzIJaC4yZXQ5MnAwMghoLnR5amN3dDIJaC4zZHk2dmttMgloLjF0M2g1c2YyCWguMnM4ZXlvMTIJaC4xN2RwOHZ1MgloLjNyZGNyam4yCWguMjZpbjFyZzIJaC40ZDM0b2c4MghoLmxueGJ6OTIJaC4zNW5rdW4yOAByITFXTnFUVmF5LWVxZ1hudGw5Z28wMlBnRnFwcUIxcTBl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50</Pages>
  <Words>11042</Words>
  <Characters>60732</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INFOEM416</cp:lastModifiedBy>
  <cp:revision>9</cp:revision>
  <cp:lastPrinted>2025-03-27T16:39:00Z</cp:lastPrinted>
  <dcterms:created xsi:type="dcterms:W3CDTF">2025-03-20T15:13:00Z</dcterms:created>
  <dcterms:modified xsi:type="dcterms:W3CDTF">2025-03-27T16:40:00Z</dcterms:modified>
</cp:coreProperties>
</file>