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22"/>
          <w:szCs w:val="20"/>
          <w:lang w:val="es-ES" w:eastAsia="es-ES"/>
        </w:rPr>
        <w:id w:val="-679269053"/>
        <w:docPartObj>
          <w:docPartGallery w:val="Table of Contents"/>
          <w:docPartUnique/>
        </w:docPartObj>
      </w:sdtPr>
      <w:sdtEndPr>
        <w:rPr>
          <w:b/>
          <w:bCs/>
        </w:rPr>
      </w:sdtEndPr>
      <w:sdtContent>
        <w:p w14:paraId="55857303" w14:textId="77777777" w:rsidR="00695054" w:rsidRPr="009F5D0E" w:rsidRDefault="00695054" w:rsidP="009F5D0E">
          <w:pPr>
            <w:pStyle w:val="TtulodeTDC"/>
            <w:rPr>
              <w:color w:val="auto"/>
              <w:sz w:val="28"/>
            </w:rPr>
          </w:pPr>
          <w:r w:rsidRPr="009F5D0E">
            <w:rPr>
              <w:color w:val="auto"/>
              <w:sz w:val="28"/>
              <w:lang w:val="es-ES"/>
            </w:rPr>
            <w:t>Contenido</w:t>
          </w:r>
        </w:p>
        <w:p w14:paraId="08E809BD" w14:textId="77777777" w:rsidR="009F5D0E" w:rsidRDefault="00695054">
          <w:pPr>
            <w:pStyle w:val="TDC1"/>
            <w:tabs>
              <w:tab w:val="right" w:leader="dot" w:pos="9034"/>
            </w:tabs>
            <w:rPr>
              <w:rFonts w:asciiTheme="minorHAnsi" w:eastAsiaTheme="minorEastAsia" w:hAnsiTheme="minorHAnsi" w:cstheme="minorBidi"/>
              <w:noProof/>
              <w:szCs w:val="22"/>
              <w:lang w:eastAsia="es-MX"/>
            </w:rPr>
          </w:pPr>
          <w:r w:rsidRPr="009F5D0E">
            <w:rPr>
              <w:b/>
              <w:bCs/>
              <w:lang w:val="es-ES"/>
            </w:rPr>
            <w:fldChar w:fldCharType="begin"/>
          </w:r>
          <w:r w:rsidRPr="009F5D0E">
            <w:rPr>
              <w:b/>
              <w:bCs/>
              <w:lang w:val="es-ES"/>
            </w:rPr>
            <w:instrText xml:space="preserve"> TOC \o "1-3" \h \z \u </w:instrText>
          </w:r>
          <w:r w:rsidRPr="009F5D0E">
            <w:rPr>
              <w:b/>
              <w:bCs/>
              <w:lang w:val="es-ES"/>
            </w:rPr>
            <w:fldChar w:fldCharType="separate"/>
          </w:r>
          <w:hyperlink w:anchor="_Toc196312791" w:history="1">
            <w:r w:rsidR="009F5D0E" w:rsidRPr="000E30EF">
              <w:rPr>
                <w:rStyle w:val="Hipervnculo"/>
                <w:rFonts w:eastAsiaTheme="majorEastAsia"/>
                <w:noProof/>
              </w:rPr>
              <w:t>ANTECEDENTES</w:t>
            </w:r>
            <w:r w:rsidR="009F5D0E">
              <w:rPr>
                <w:noProof/>
                <w:webHidden/>
              </w:rPr>
              <w:tab/>
            </w:r>
            <w:r w:rsidR="009F5D0E">
              <w:rPr>
                <w:noProof/>
                <w:webHidden/>
              </w:rPr>
              <w:fldChar w:fldCharType="begin"/>
            </w:r>
            <w:r w:rsidR="009F5D0E">
              <w:rPr>
                <w:noProof/>
                <w:webHidden/>
              </w:rPr>
              <w:instrText xml:space="preserve"> PAGEREF _Toc196312791 \h </w:instrText>
            </w:r>
            <w:r w:rsidR="009F5D0E">
              <w:rPr>
                <w:noProof/>
                <w:webHidden/>
              </w:rPr>
            </w:r>
            <w:r w:rsidR="009F5D0E">
              <w:rPr>
                <w:noProof/>
                <w:webHidden/>
              </w:rPr>
              <w:fldChar w:fldCharType="separate"/>
            </w:r>
            <w:r w:rsidR="00C93F48">
              <w:rPr>
                <w:noProof/>
                <w:webHidden/>
              </w:rPr>
              <w:t>1</w:t>
            </w:r>
            <w:r w:rsidR="009F5D0E">
              <w:rPr>
                <w:noProof/>
                <w:webHidden/>
              </w:rPr>
              <w:fldChar w:fldCharType="end"/>
            </w:r>
          </w:hyperlink>
        </w:p>
        <w:p w14:paraId="48CA54CD" w14:textId="77777777" w:rsidR="009F5D0E" w:rsidRDefault="006C469F">
          <w:pPr>
            <w:pStyle w:val="TDC2"/>
            <w:rPr>
              <w:rFonts w:asciiTheme="minorHAnsi" w:eastAsiaTheme="minorEastAsia" w:hAnsiTheme="minorHAnsi" w:cstheme="minorBidi"/>
              <w:noProof/>
              <w:szCs w:val="22"/>
              <w:lang w:eastAsia="es-MX"/>
            </w:rPr>
          </w:pPr>
          <w:hyperlink w:anchor="_Toc196312792" w:history="1">
            <w:r w:rsidR="009F5D0E" w:rsidRPr="000E30EF">
              <w:rPr>
                <w:rStyle w:val="Hipervnculo"/>
                <w:rFonts w:eastAsiaTheme="majorEastAsia"/>
                <w:noProof/>
              </w:rPr>
              <w:t>DE LA SOLICITUD DE INFORMACIÓN</w:t>
            </w:r>
            <w:r w:rsidR="009F5D0E">
              <w:rPr>
                <w:noProof/>
                <w:webHidden/>
              </w:rPr>
              <w:tab/>
            </w:r>
            <w:r w:rsidR="009F5D0E">
              <w:rPr>
                <w:noProof/>
                <w:webHidden/>
              </w:rPr>
              <w:fldChar w:fldCharType="begin"/>
            </w:r>
            <w:r w:rsidR="009F5D0E">
              <w:rPr>
                <w:noProof/>
                <w:webHidden/>
              </w:rPr>
              <w:instrText xml:space="preserve"> PAGEREF _Toc196312792 \h </w:instrText>
            </w:r>
            <w:r w:rsidR="009F5D0E">
              <w:rPr>
                <w:noProof/>
                <w:webHidden/>
              </w:rPr>
            </w:r>
            <w:r w:rsidR="009F5D0E">
              <w:rPr>
                <w:noProof/>
                <w:webHidden/>
              </w:rPr>
              <w:fldChar w:fldCharType="separate"/>
            </w:r>
            <w:r w:rsidR="00C93F48">
              <w:rPr>
                <w:noProof/>
                <w:webHidden/>
              </w:rPr>
              <w:t>1</w:t>
            </w:r>
            <w:r w:rsidR="009F5D0E">
              <w:rPr>
                <w:noProof/>
                <w:webHidden/>
              </w:rPr>
              <w:fldChar w:fldCharType="end"/>
            </w:r>
          </w:hyperlink>
        </w:p>
        <w:p w14:paraId="15241EB5" w14:textId="77777777" w:rsidR="009F5D0E" w:rsidRDefault="006C469F">
          <w:pPr>
            <w:pStyle w:val="TDC3"/>
            <w:rPr>
              <w:rFonts w:asciiTheme="minorHAnsi" w:eastAsiaTheme="minorEastAsia" w:hAnsiTheme="minorHAnsi" w:cstheme="minorBidi"/>
              <w:noProof/>
              <w:szCs w:val="22"/>
              <w:lang w:eastAsia="es-MX"/>
            </w:rPr>
          </w:pPr>
          <w:hyperlink w:anchor="_Toc196312793" w:history="1">
            <w:r w:rsidR="009F5D0E" w:rsidRPr="000E30EF">
              <w:rPr>
                <w:rStyle w:val="Hipervnculo"/>
                <w:rFonts w:eastAsiaTheme="majorEastAsia"/>
                <w:noProof/>
              </w:rPr>
              <w:t>a) Solicitud de información</w:t>
            </w:r>
            <w:r w:rsidR="009F5D0E">
              <w:rPr>
                <w:noProof/>
                <w:webHidden/>
              </w:rPr>
              <w:tab/>
            </w:r>
            <w:r w:rsidR="009F5D0E">
              <w:rPr>
                <w:noProof/>
                <w:webHidden/>
              </w:rPr>
              <w:fldChar w:fldCharType="begin"/>
            </w:r>
            <w:r w:rsidR="009F5D0E">
              <w:rPr>
                <w:noProof/>
                <w:webHidden/>
              </w:rPr>
              <w:instrText xml:space="preserve"> PAGEREF _Toc196312793 \h </w:instrText>
            </w:r>
            <w:r w:rsidR="009F5D0E">
              <w:rPr>
                <w:noProof/>
                <w:webHidden/>
              </w:rPr>
            </w:r>
            <w:r w:rsidR="009F5D0E">
              <w:rPr>
                <w:noProof/>
                <w:webHidden/>
              </w:rPr>
              <w:fldChar w:fldCharType="separate"/>
            </w:r>
            <w:r w:rsidR="00C93F48">
              <w:rPr>
                <w:noProof/>
                <w:webHidden/>
              </w:rPr>
              <w:t>1</w:t>
            </w:r>
            <w:r w:rsidR="009F5D0E">
              <w:rPr>
                <w:noProof/>
                <w:webHidden/>
              </w:rPr>
              <w:fldChar w:fldCharType="end"/>
            </w:r>
          </w:hyperlink>
        </w:p>
        <w:p w14:paraId="25BABE40" w14:textId="77777777" w:rsidR="009F5D0E" w:rsidRDefault="006C469F">
          <w:pPr>
            <w:pStyle w:val="TDC3"/>
            <w:rPr>
              <w:rFonts w:asciiTheme="minorHAnsi" w:eastAsiaTheme="minorEastAsia" w:hAnsiTheme="minorHAnsi" w:cstheme="minorBidi"/>
              <w:noProof/>
              <w:szCs w:val="22"/>
              <w:lang w:eastAsia="es-MX"/>
            </w:rPr>
          </w:pPr>
          <w:hyperlink w:anchor="_Toc196312794" w:history="1">
            <w:r w:rsidR="009F5D0E" w:rsidRPr="000E30EF">
              <w:rPr>
                <w:rStyle w:val="Hipervnculo"/>
                <w:rFonts w:eastAsiaTheme="majorEastAsia"/>
                <w:noProof/>
              </w:rPr>
              <w:t>b) Turno de la solicitud de información</w:t>
            </w:r>
            <w:r w:rsidR="009F5D0E">
              <w:rPr>
                <w:noProof/>
                <w:webHidden/>
              </w:rPr>
              <w:tab/>
            </w:r>
            <w:r w:rsidR="009F5D0E">
              <w:rPr>
                <w:noProof/>
                <w:webHidden/>
              </w:rPr>
              <w:fldChar w:fldCharType="begin"/>
            </w:r>
            <w:r w:rsidR="009F5D0E">
              <w:rPr>
                <w:noProof/>
                <w:webHidden/>
              </w:rPr>
              <w:instrText xml:space="preserve"> PAGEREF _Toc196312794 \h </w:instrText>
            </w:r>
            <w:r w:rsidR="009F5D0E">
              <w:rPr>
                <w:noProof/>
                <w:webHidden/>
              </w:rPr>
            </w:r>
            <w:r w:rsidR="009F5D0E">
              <w:rPr>
                <w:noProof/>
                <w:webHidden/>
              </w:rPr>
              <w:fldChar w:fldCharType="separate"/>
            </w:r>
            <w:r w:rsidR="00C93F48">
              <w:rPr>
                <w:noProof/>
                <w:webHidden/>
              </w:rPr>
              <w:t>2</w:t>
            </w:r>
            <w:r w:rsidR="009F5D0E">
              <w:rPr>
                <w:noProof/>
                <w:webHidden/>
              </w:rPr>
              <w:fldChar w:fldCharType="end"/>
            </w:r>
          </w:hyperlink>
        </w:p>
        <w:p w14:paraId="08217572" w14:textId="77777777" w:rsidR="009F5D0E" w:rsidRDefault="006C469F">
          <w:pPr>
            <w:pStyle w:val="TDC3"/>
            <w:rPr>
              <w:rFonts w:asciiTheme="minorHAnsi" w:eastAsiaTheme="minorEastAsia" w:hAnsiTheme="minorHAnsi" w:cstheme="minorBidi"/>
              <w:noProof/>
              <w:szCs w:val="22"/>
              <w:lang w:eastAsia="es-MX"/>
            </w:rPr>
          </w:pPr>
          <w:hyperlink w:anchor="_Toc196312795" w:history="1">
            <w:r w:rsidR="009F5D0E" w:rsidRPr="000E30EF">
              <w:rPr>
                <w:rStyle w:val="Hipervnculo"/>
                <w:rFonts w:eastAsiaTheme="majorEastAsia"/>
                <w:noProof/>
              </w:rPr>
              <w:t>c) Prórroga</w:t>
            </w:r>
            <w:r w:rsidR="009F5D0E">
              <w:rPr>
                <w:noProof/>
                <w:webHidden/>
              </w:rPr>
              <w:tab/>
            </w:r>
            <w:r w:rsidR="009F5D0E">
              <w:rPr>
                <w:noProof/>
                <w:webHidden/>
              </w:rPr>
              <w:fldChar w:fldCharType="begin"/>
            </w:r>
            <w:r w:rsidR="009F5D0E">
              <w:rPr>
                <w:noProof/>
                <w:webHidden/>
              </w:rPr>
              <w:instrText xml:space="preserve"> PAGEREF _Toc196312795 \h </w:instrText>
            </w:r>
            <w:r w:rsidR="009F5D0E">
              <w:rPr>
                <w:noProof/>
                <w:webHidden/>
              </w:rPr>
            </w:r>
            <w:r w:rsidR="009F5D0E">
              <w:rPr>
                <w:noProof/>
                <w:webHidden/>
              </w:rPr>
              <w:fldChar w:fldCharType="separate"/>
            </w:r>
            <w:r w:rsidR="00C93F48">
              <w:rPr>
                <w:noProof/>
                <w:webHidden/>
              </w:rPr>
              <w:t>2</w:t>
            </w:r>
            <w:r w:rsidR="009F5D0E">
              <w:rPr>
                <w:noProof/>
                <w:webHidden/>
              </w:rPr>
              <w:fldChar w:fldCharType="end"/>
            </w:r>
          </w:hyperlink>
        </w:p>
        <w:p w14:paraId="06A341E0" w14:textId="77777777" w:rsidR="009F5D0E" w:rsidRDefault="006C469F">
          <w:pPr>
            <w:pStyle w:val="TDC3"/>
            <w:rPr>
              <w:rFonts w:asciiTheme="minorHAnsi" w:eastAsiaTheme="minorEastAsia" w:hAnsiTheme="minorHAnsi" w:cstheme="minorBidi"/>
              <w:noProof/>
              <w:szCs w:val="22"/>
              <w:lang w:eastAsia="es-MX"/>
            </w:rPr>
          </w:pPr>
          <w:hyperlink w:anchor="_Toc196312796" w:history="1">
            <w:r w:rsidR="009F5D0E" w:rsidRPr="000E30EF">
              <w:rPr>
                <w:rStyle w:val="Hipervnculo"/>
                <w:rFonts w:eastAsiaTheme="majorEastAsia"/>
                <w:noProof/>
              </w:rPr>
              <w:t>d) Respuesta del Sujeto Obligado</w:t>
            </w:r>
            <w:r w:rsidR="009F5D0E">
              <w:rPr>
                <w:noProof/>
                <w:webHidden/>
              </w:rPr>
              <w:tab/>
            </w:r>
            <w:r w:rsidR="009F5D0E">
              <w:rPr>
                <w:noProof/>
                <w:webHidden/>
              </w:rPr>
              <w:fldChar w:fldCharType="begin"/>
            </w:r>
            <w:r w:rsidR="009F5D0E">
              <w:rPr>
                <w:noProof/>
                <w:webHidden/>
              </w:rPr>
              <w:instrText xml:space="preserve"> PAGEREF _Toc196312796 \h </w:instrText>
            </w:r>
            <w:r w:rsidR="009F5D0E">
              <w:rPr>
                <w:noProof/>
                <w:webHidden/>
              </w:rPr>
            </w:r>
            <w:r w:rsidR="009F5D0E">
              <w:rPr>
                <w:noProof/>
                <w:webHidden/>
              </w:rPr>
              <w:fldChar w:fldCharType="separate"/>
            </w:r>
            <w:r w:rsidR="00C93F48">
              <w:rPr>
                <w:noProof/>
                <w:webHidden/>
              </w:rPr>
              <w:t>3</w:t>
            </w:r>
            <w:r w:rsidR="009F5D0E">
              <w:rPr>
                <w:noProof/>
                <w:webHidden/>
              </w:rPr>
              <w:fldChar w:fldCharType="end"/>
            </w:r>
          </w:hyperlink>
        </w:p>
        <w:p w14:paraId="4022EF57" w14:textId="77777777" w:rsidR="009F5D0E" w:rsidRDefault="006C469F">
          <w:pPr>
            <w:pStyle w:val="TDC2"/>
            <w:rPr>
              <w:rFonts w:asciiTheme="minorHAnsi" w:eastAsiaTheme="minorEastAsia" w:hAnsiTheme="minorHAnsi" w:cstheme="minorBidi"/>
              <w:noProof/>
              <w:szCs w:val="22"/>
              <w:lang w:eastAsia="es-MX"/>
            </w:rPr>
          </w:pPr>
          <w:hyperlink w:anchor="_Toc196312797" w:history="1">
            <w:r w:rsidR="009F5D0E" w:rsidRPr="000E30EF">
              <w:rPr>
                <w:rStyle w:val="Hipervnculo"/>
                <w:rFonts w:eastAsiaTheme="majorEastAsia"/>
                <w:noProof/>
              </w:rPr>
              <w:t>DEL RECURSO DE REVISIÓN</w:t>
            </w:r>
            <w:r w:rsidR="009F5D0E">
              <w:rPr>
                <w:noProof/>
                <w:webHidden/>
              </w:rPr>
              <w:tab/>
            </w:r>
            <w:r w:rsidR="009F5D0E">
              <w:rPr>
                <w:noProof/>
                <w:webHidden/>
              </w:rPr>
              <w:fldChar w:fldCharType="begin"/>
            </w:r>
            <w:r w:rsidR="009F5D0E">
              <w:rPr>
                <w:noProof/>
                <w:webHidden/>
              </w:rPr>
              <w:instrText xml:space="preserve"> PAGEREF _Toc196312797 \h </w:instrText>
            </w:r>
            <w:r w:rsidR="009F5D0E">
              <w:rPr>
                <w:noProof/>
                <w:webHidden/>
              </w:rPr>
            </w:r>
            <w:r w:rsidR="009F5D0E">
              <w:rPr>
                <w:noProof/>
                <w:webHidden/>
              </w:rPr>
              <w:fldChar w:fldCharType="separate"/>
            </w:r>
            <w:r w:rsidR="00C93F48">
              <w:rPr>
                <w:noProof/>
                <w:webHidden/>
              </w:rPr>
              <w:t>5</w:t>
            </w:r>
            <w:r w:rsidR="009F5D0E">
              <w:rPr>
                <w:noProof/>
                <w:webHidden/>
              </w:rPr>
              <w:fldChar w:fldCharType="end"/>
            </w:r>
          </w:hyperlink>
        </w:p>
        <w:p w14:paraId="1744A297" w14:textId="77777777" w:rsidR="009F5D0E" w:rsidRDefault="006C469F">
          <w:pPr>
            <w:pStyle w:val="TDC3"/>
            <w:rPr>
              <w:rFonts w:asciiTheme="minorHAnsi" w:eastAsiaTheme="minorEastAsia" w:hAnsiTheme="minorHAnsi" w:cstheme="minorBidi"/>
              <w:noProof/>
              <w:szCs w:val="22"/>
              <w:lang w:eastAsia="es-MX"/>
            </w:rPr>
          </w:pPr>
          <w:hyperlink w:anchor="_Toc196312798" w:history="1">
            <w:r w:rsidR="009F5D0E" w:rsidRPr="000E30EF">
              <w:rPr>
                <w:rStyle w:val="Hipervnculo"/>
                <w:rFonts w:eastAsiaTheme="majorEastAsia"/>
                <w:noProof/>
              </w:rPr>
              <w:t>a) Interposición del Recurso de Revisión</w:t>
            </w:r>
            <w:r w:rsidR="009F5D0E">
              <w:rPr>
                <w:noProof/>
                <w:webHidden/>
              </w:rPr>
              <w:tab/>
            </w:r>
            <w:r w:rsidR="009F5D0E">
              <w:rPr>
                <w:noProof/>
                <w:webHidden/>
              </w:rPr>
              <w:fldChar w:fldCharType="begin"/>
            </w:r>
            <w:r w:rsidR="009F5D0E">
              <w:rPr>
                <w:noProof/>
                <w:webHidden/>
              </w:rPr>
              <w:instrText xml:space="preserve"> PAGEREF _Toc196312798 \h </w:instrText>
            </w:r>
            <w:r w:rsidR="009F5D0E">
              <w:rPr>
                <w:noProof/>
                <w:webHidden/>
              </w:rPr>
            </w:r>
            <w:r w:rsidR="009F5D0E">
              <w:rPr>
                <w:noProof/>
                <w:webHidden/>
              </w:rPr>
              <w:fldChar w:fldCharType="separate"/>
            </w:r>
            <w:r w:rsidR="00C93F48">
              <w:rPr>
                <w:noProof/>
                <w:webHidden/>
              </w:rPr>
              <w:t>5</w:t>
            </w:r>
            <w:r w:rsidR="009F5D0E">
              <w:rPr>
                <w:noProof/>
                <w:webHidden/>
              </w:rPr>
              <w:fldChar w:fldCharType="end"/>
            </w:r>
          </w:hyperlink>
        </w:p>
        <w:p w14:paraId="3F1E475C" w14:textId="77777777" w:rsidR="009F5D0E" w:rsidRDefault="006C469F">
          <w:pPr>
            <w:pStyle w:val="TDC3"/>
            <w:rPr>
              <w:rFonts w:asciiTheme="minorHAnsi" w:eastAsiaTheme="minorEastAsia" w:hAnsiTheme="minorHAnsi" w:cstheme="minorBidi"/>
              <w:noProof/>
              <w:szCs w:val="22"/>
              <w:lang w:eastAsia="es-MX"/>
            </w:rPr>
          </w:pPr>
          <w:hyperlink w:anchor="_Toc196312799" w:history="1">
            <w:r w:rsidR="009F5D0E" w:rsidRPr="000E30EF">
              <w:rPr>
                <w:rStyle w:val="Hipervnculo"/>
                <w:rFonts w:eastAsiaTheme="majorEastAsia"/>
                <w:noProof/>
              </w:rPr>
              <w:t>b) Turno del Recurso de Revisión</w:t>
            </w:r>
            <w:r w:rsidR="009F5D0E">
              <w:rPr>
                <w:noProof/>
                <w:webHidden/>
              </w:rPr>
              <w:tab/>
            </w:r>
            <w:r w:rsidR="009F5D0E">
              <w:rPr>
                <w:noProof/>
                <w:webHidden/>
              </w:rPr>
              <w:fldChar w:fldCharType="begin"/>
            </w:r>
            <w:r w:rsidR="009F5D0E">
              <w:rPr>
                <w:noProof/>
                <w:webHidden/>
              </w:rPr>
              <w:instrText xml:space="preserve"> PAGEREF _Toc196312799 \h </w:instrText>
            </w:r>
            <w:r w:rsidR="009F5D0E">
              <w:rPr>
                <w:noProof/>
                <w:webHidden/>
              </w:rPr>
            </w:r>
            <w:r w:rsidR="009F5D0E">
              <w:rPr>
                <w:noProof/>
                <w:webHidden/>
              </w:rPr>
              <w:fldChar w:fldCharType="separate"/>
            </w:r>
            <w:r w:rsidR="00C93F48">
              <w:rPr>
                <w:noProof/>
                <w:webHidden/>
              </w:rPr>
              <w:t>6</w:t>
            </w:r>
            <w:r w:rsidR="009F5D0E">
              <w:rPr>
                <w:noProof/>
                <w:webHidden/>
              </w:rPr>
              <w:fldChar w:fldCharType="end"/>
            </w:r>
          </w:hyperlink>
        </w:p>
        <w:p w14:paraId="07A4595C" w14:textId="77777777" w:rsidR="009F5D0E" w:rsidRDefault="006C469F">
          <w:pPr>
            <w:pStyle w:val="TDC3"/>
            <w:rPr>
              <w:rFonts w:asciiTheme="minorHAnsi" w:eastAsiaTheme="minorEastAsia" w:hAnsiTheme="minorHAnsi" w:cstheme="minorBidi"/>
              <w:noProof/>
              <w:szCs w:val="22"/>
              <w:lang w:eastAsia="es-MX"/>
            </w:rPr>
          </w:pPr>
          <w:hyperlink w:anchor="_Toc196312800" w:history="1">
            <w:r w:rsidR="009F5D0E" w:rsidRPr="000E30EF">
              <w:rPr>
                <w:rStyle w:val="Hipervnculo"/>
                <w:rFonts w:eastAsiaTheme="majorEastAsia"/>
                <w:noProof/>
              </w:rPr>
              <w:t>c) Admisión del Recurso de Revisión</w:t>
            </w:r>
            <w:r w:rsidR="009F5D0E">
              <w:rPr>
                <w:noProof/>
                <w:webHidden/>
              </w:rPr>
              <w:tab/>
            </w:r>
            <w:r w:rsidR="009F5D0E">
              <w:rPr>
                <w:noProof/>
                <w:webHidden/>
              </w:rPr>
              <w:fldChar w:fldCharType="begin"/>
            </w:r>
            <w:r w:rsidR="009F5D0E">
              <w:rPr>
                <w:noProof/>
                <w:webHidden/>
              </w:rPr>
              <w:instrText xml:space="preserve"> PAGEREF _Toc196312800 \h </w:instrText>
            </w:r>
            <w:r w:rsidR="009F5D0E">
              <w:rPr>
                <w:noProof/>
                <w:webHidden/>
              </w:rPr>
            </w:r>
            <w:r w:rsidR="009F5D0E">
              <w:rPr>
                <w:noProof/>
                <w:webHidden/>
              </w:rPr>
              <w:fldChar w:fldCharType="separate"/>
            </w:r>
            <w:r w:rsidR="00C93F48">
              <w:rPr>
                <w:noProof/>
                <w:webHidden/>
              </w:rPr>
              <w:t>6</w:t>
            </w:r>
            <w:r w:rsidR="009F5D0E">
              <w:rPr>
                <w:noProof/>
                <w:webHidden/>
              </w:rPr>
              <w:fldChar w:fldCharType="end"/>
            </w:r>
          </w:hyperlink>
        </w:p>
        <w:p w14:paraId="4704D618" w14:textId="77777777" w:rsidR="009F5D0E" w:rsidRDefault="006C469F">
          <w:pPr>
            <w:pStyle w:val="TDC3"/>
            <w:rPr>
              <w:rFonts w:asciiTheme="minorHAnsi" w:eastAsiaTheme="minorEastAsia" w:hAnsiTheme="minorHAnsi" w:cstheme="minorBidi"/>
              <w:noProof/>
              <w:szCs w:val="22"/>
              <w:lang w:eastAsia="es-MX"/>
            </w:rPr>
          </w:pPr>
          <w:hyperlink w:anchor="_Toc196312801" w:history="1">
            <w:r w:rsidR="009F5D0E" w:rsidRPr="000E30EF">
              <w:rPr>
                <w:rStyle w:val="Hipervnculo"/>
                <w:rFonts w:eastAsiaTheme="majorEastAsia"/>
                <w:noProof/>
              </w:rPr>
              <w:t>d) Informe Justificado del Sujeto Obligado</w:t>
            </w:r>
            <w:r w:rsidR="009F5D0E">
              <w:rPr>
                <w:noProof/>
                <w:webHidden/>
              </w:rPr>
              <w:tab/>
            </w:r>
            <w:r w:rsidR="009F5D0E">
              <w:rPr>
                <w:noProof/>
                <w:webHidden/>
              </w:rPr>
              <w:fldChar w:fldCharType="begin"/>
            </w:r>
            <w:r w:rsidR="009F5D0E">
              <w:rPr>
                <w:noProof/>
                <w:webHidden/>
              </w:rPr>
              <w:instrText xml:space="preserve"> PAGEREF _Toc196312801 \h </w:instrText>
            </w:r>
            <w:r w:rsidR="009F5D0E">
              <w:rPr>
                <w:noProof/>
                <w:webHidden/>
              </w:rPr>
            </w:r>
            <w:r w:rsidR="009F5D0E">
              <w:rPr>
                <w:noProof/>
                <w:webHidden/>
              </w:rPr>
              <w:fldChar w:fldCharType="separate"/>
            </w:r>
            <w:r w:rsidR="00C93F48">
              <w:rPr>
                <w:noProof/>
                <w:webHidden/>
              </w:rPr>
              <w:t>6</w:t>
            </w:r>
            <w:r w:rsidR="009F5D0E">
              <w:rPr>
                <w:noProof/>
                <w:webHidden/>
              </w:rPr>
              <w:fldChar w:fldCharType="end"/>
            </w:r>
          </w:hyperlink>
        </w:p>
        <w:p w14:paraId="1F962EFD" w14:textId="77777777" w:rsidR="009F5D0E" w:rsidRDefault="006C469F">
          <w:pPr>
            <w:pStyle w:val="TDC3"/>
            <w:rPr>
              <w:rFonts w:asciiTheme="minorHAnsi" w:eastAsiaTheme="minorEastAsia" w:hAnsiTheme="minorHAnsi" w:cstheme="minorBidi"/>
              <w:noProof/>
              <w:szCs w:val="22"/>
              <w:lang w:eastAsia="es-MX"/>
            </w:rPr>
          </w:pPr>
          <w:hyperlink w:anchor="_Toc196312802" w:history="1">
            <w:r w:rsidR="009F5D0E" w:rsidRPr="000E30EF">
              <w:rPr>
                <w:rStyle w:val="Hipervnculo"/>
                <w:rFonts w:eastAsiaTheme="majorEastAsia"/>
                <w:noProof/>
              </w:rPr>
              <w:t>e) Manifestaciones de la Parte Recurrente</w:t>
            </w:r>
            <w:r w:rsidR="009F5D0E">
              <w:rPr>
                <w:noProof/>
                <w:webHidden/>
              </w:rPr>
              <w:tab/>
            </w:r>
            <w:r w:rsidR="009F5D0E">
              <w:rPr>
                <w:noProof/>
                <w:webHidden/>
              </w:rPr>
              <w:fldChar w:fldCharType="begin"/>
            </w:r>
            <w:r w:rsidR="009F5D0E">
              <w:rPr>
                <w:noProof/>
                <w:webHidden/>
              </w:rPr>
              <w:instrText xml:space="preserve"> PAGEREF _Toc196312802 \h </w:instrText>
            </w:r>
            <w:r w:rsidR="009F5D0E">
              <w:rPr>
                <w:noProof/>
                <w:webHidden/>
              </w:rPr>
            </w:r>
            <w:r w:rsidR="009F5D0E">
              <w:rPr>
                <w:noProof/>
                <w:webHidden/>
              </w:rPr>
              <w:fldChar w:fldCharType="separate"/>
            </w:r>
            <w:r w:rsidR="00C93F48">
              <w:rPr>
                <w:noProof/>
                <w:webHidden/>
              </w:rPr>
              <w:t>7</w:t>
            </w:r>
            <w:r w:rsidR="009F5D0E">
              <w:rPr>
                <w:noProof/>
                <w:webHidden/>
              </w:rPr>
              <w:fldChar w:fldCharType="end"/>
            </w:r>
          </w:hyperlink>
        </w:p>
        <w:p w14:paraId="5F955256" w14:textId="77777777" w:rsidR="009F5D0E" w:rsidRDefault="006C469F">
          <w:pPr>
            <w:pStyle w:val="TDC3"/>
            <w:rPr>
              <w:rFonts w:asciiTheme="minorHAnsi" w:eastAsiaTheme="minorEastAsia" w:hAnsiTheme="minorHAnsi" w:cstheme="minorBidi"/>
              <w:noProof/>
              <w:szCs w:val="22"/>
              <w:lang w:eastAsia="es-MX"/>
            </w:rPr>
          </w:pPr>
          <w:hyperlink w:anchor="_Toc196312803" w:history="1">
            <w:r w:rsidR="009F5D0E" w:rsidRPr="000E30EF">
              <w:rPr>
                <w:rStyle w:val="Hipervnculo"/>
                <w:rFonts w:eastAsiaTheme="majorEastAsia"/>
                <w:noProof/>
              </w:rPr>
              <w:t>f) Cierre de instrucción</w:t>
            </w:r>
            <w:r w:rsidR="009F5D0E">
              <w:rPr>
                <w:noProof/>
                <w:webHidden/>
              </w:rPr>
              <w:tab/>
            </w:r>
            <w:r w:rsidR="009F5D0E">
              <w:rPr>
                <w:noProof/>
                <w:webHidden/>
              </w:rPr>
              <w:fldChar w:fldCharType="begin"/>
            </w:r>
            <w:r w:rsidR="009F5D0E">
              <w:rPr>
                <w:noProof/>
                <w:webHidden/>
              </w:rPr>
              <w:instrText xml:space="preserve"> PAGEREF _Toc196312803 \h </w:instrText>
            </w:r>
            <w:r w:rsidR="009F5D0E">
              <w:rPr>
                <w:noProof/>
                <w:webHidden/>
              </w:rPr>
            </w:r>
            <w:r w:rsidR="009F5D0E">
              <w:rPr>
                <w:noProof/>
                <w:webHidden/>
              </w:rPr>
              <w:fldChar w:fldCharType="separate"/>
            </w:r>
            <w:r w:rsidR="00C93F48">
              <w:rPr>
                <w:noProof/>
                <w:webHidden/>
              </w:rPr>
              <w:t>7</w:t>
            </w:r>
            <w:r w:rsidR="009F5D0E">
              <w:rPr>
                <w:noProof/>
                <w:webHidden/>
              </w:rPr>
              <w:fldChar w:fldCharType="end"/>
            </w:r>
          </w:hyperlink>
        </w:p>
        <w:p w14:paraId="7E849072" w14:textId="77777777" w:rsidR="009F5D0E" w:rsidRDefault="006C469F">
          <w:pPr>
            <w:pStyle w:val="TDC1"/>
            <w:tabs>
              <w:tab w:val="right" w:leader="dot" w:pos="9034"/>
            </w:tabs>
            <w:rPr>
              <w:rFonts w:asciiTheme="minorHAnsi" w:eastAsiaTheme="minorEastAsia" w:hAnsiTheme="minorHAnsi" w:cstheme="minorBidi"/>
              <w:noProof/>
              <w:szCs w:val="22"/>
              <w:lang w:eastAsia="es-MX"/>
            </w:rPr>
          </w:pPr>
          <w:hyperlink w:anchor="_Toc196312804" w:history="1">
            <w:r w:rsidR="009F5D0E" w:rsidRPr="000E30EF">
              <w:rPr>
                <w:rStyle w:val="Hipervnculo"/>
                <w:rFonts w:eastAsiaTheme="majorEastAsia"/>
                <w:noProof/>
              </w:rPr>
              <w:t>CONSIDERANDOS</w:t>
            </w:r>
            <w:r w:rsidR="009F5D0E">
              <w:rPr>
                <w:noProof/>
                <w:webHidden/>
              </w:rPr>
              <w:tab/>
            </w:r>
            <w:r w:rsidR="009F5D0E">
              <w:rPr>
                <w:noProof/>
                <w:webHidden/>
              </w:rPr>
              <w:fldChar w:fldCharType="begin"/>
            </w:r>
            <w:r w:rsidR="009F5D0E">
              <w:rPr>
                <w:noProof/>
                <w:webHidden/>
              </w:rPr>
              <w:instrText xml:space="preserve"> PAGEREF _Toc196312804 \h </w:instrText>
            </w:r>
            <w:r w:rsidR="009F5D0E">
              <w:rPr>
                <w:noProof/>
                <w:webHidden/>
              </w:rPr>
            </w:r>
            <w:r w:rsidR="009F5D0E">
              <w:rPr>
                <w:noProof/>
                <w:webHidden/>
              </w:rPr>
              <w:fldChar w:fldCharType="separate"/>
            </w:r>
            <w:r w:rsidR="00C93F48">
              <w:rPr>
                <w:noProof/>
                <w:webHidden/>
              </w:rPr>
              <w:t>7</w:t>
            </w:r>
            <w:r w:rsidR="009F5D0E">
              <w:rPr>
                <w:noProof/>
                <w:webHidden/>
              </w:rPr>
              <w:fldChar w:fldCharType="end"/>
            </w:r>
          </w:hyperlink>
        </w:p>
        <w:p w14:paraId="3EA65223" w14:textId="77777777" w:rsidR="009F5D0E" w:rsidRDefault="006C469F">
          <w:pPr>
            <w:pStyle w:val="TDC2"/>
            <w:rPr>
              <w:rFonts w:asciiTheme="minorHAnsi" w:eastAsiaTheme="minorEastAsia" w:hAnsiTheme="minorHAnsi" w:cstheme="minorBidi"/>
              <w:noProof/>
              <w:szCs w:val="22"/>
              <w:lang w:eastAsia="es-MX"/>
            </w:rPr>
          </w:pPr>
          <w:hyperlink w:anchor="_Toc196312805" w:history="1">
            <w:r w:rsidR="009F5D0E" w:rsidRPr="000E30EF">
              <w:rPr>
                <w:rStyle w:val="Hipervnculo"/>
                <w:rFonts w:eastAsiaTheme="majorEastAsia"/>
                <w:noProof/>
              </w:rPr>
              <w:t>PRIMERO. Procedibilidad</w:t>
            </w:r>
            <w:r w:rsidR="009F5D0E">
              <w:rPr>
                <w:noProof/>
                <w:webHidden/>
              </w:rPr>
              <w:tab/>
            </w:r>
            <w:r w:rsidR="009F5D0E">
              <w:rPr>
                <w:noProof/>
                <w:webHidden/>
              </w:rPr>
              <w:fldChar w:fldCharType="begin"/>
            </w:r>
            <w:r w:rsidR="009F5D0E">
              <w:rPr>
                <w:noProof/>
                <w:webHidden/>
              </w:rPr>
              <w:instrText xml:space="preserve"> PAGEREF _Toc196312805 \h </w:instrText>
            </w:r>
            <w:r w:rsidR="009F5D0E">
              <w:rPr>
                <w:noProof/>
                <w:webHidden/>
              </w:rPr>
            </w:r>
            <w:r w:rsidR="009F5D0E">
              <w:rPr>
                <w:noProof/>
                <w:webHidden/>
              </w:rPr>
              <w:fldChar w:fldCharType="separate"/>
            </w:r>
            <w:r w:rsidR="00C93F48">
              <w:rPr>
                <w:noProof/>
                <w:webHidden/>
              </w:rPr>
              <w:t>7</w:t>
            </w:r>
            <w:r w:rsidR="009F5D0E">
              <w:rPr>
                <w:noProof/>
                <w:webHidden/>
              </w:rPr>
              <w:fldChar w:fldCharType="end"/>
            </w:r>
          </w:hyperlink>
        </w:p>
        <w:p w14:paraId="0DA9D1C6" w14:textId="77777777" w:rsidR="009F5D0E" w:rsidRDefault="006C469F">
          <w:pPr>
            <w:pStyle w:val="TDC3"/>
            <w:rPr>
              <w:rFonts w:asciiTheme="minorHAnsi" w:eastAsiaTheme="minorEastAsia" w:hAnsiTheme="minorHAnsi" w:cstheme="minorBidi"/>
              <w:noProof/>
              <w:szCs w:val="22"/>
              <w:lang w:eastAsia="es-MX"/>
            </w:rPr>
          </w:pPr>
          <w:hyperlink w:anchor="_Toc196312806" w:history="1">
            <w:r w:rsidR="009F5D0E" w:rsidRPr="000E30EF">
              <w:rPr>
                <w:rStyle w:val="Hipervnculo"/>
                <w:rFonts w:eastAsiaTheme="majorEastAsia"/>
                <w:noProof/>
              </w:rPr>
              <w:t>a) Competencia del Instituto</w:t>
            </w:r>
            <w:r w:rsidR="009F5D0E">
              <w:rPr>
                <w:noProof/>
                <w:webHidden/>
              </w:rPr>
              <w:tab/>
            </w:r>
            <w:r w:rsidR="009F5D0E">
              <w:rPr>
                <w:noProof/>
                <w:webHidden/>
              </w:rPr>
              <w:fldChar w:fldCharType="begin"/>
            </w:r>
            <w:r w:rsidR="009F5D0E">
              <w:rPr>
                <w:noProof/>
                <w:webHidden/>
              </w:rPr>
              <w:instrText xml:space="preserve"> PAGEREF _Toc196312806 \h </w:instrText>
            </w:r>
            <w:r w:rsidR="009F5D0E">
              <w:rPr>
                <w:noProof/>
                <w:webHidden/>
              </w:rPr>
            </w:r>
            <w:r w:rsidR="009F5D0E">
              <w:rPr>
                <w:noProof/>
                <w:webHidden/>
              </w:rPr>
              <w:fldChar w:fldCharType="separate"/>
            </w:r>
            <w:r w:rsidR="00C93F48">
              <w:rPr>
                <w:noProof/>
                <w:webHidden/>
              </w:rPr>
              <w:t>7</w:t>
            </w:r>
            <w:r w:rsidR="009F5D0E">
              <w:rPr>
                <w:noProof/>
                <w:webHidden/>
              </w:rPr>
              <w:fldChar w:fldCharType="end"/>
            </w:r>
          </w:hyperlink>
        </w:p>
        <w:p w14:paraId="46E1503A" w14:textId="77777777" w:rsidR="009F5D0E" w:rsidRDefault="006C469F">
          <w:pPr>
            <w:pStyle w:val="TDC3"/>
            <w:rPr>
              <w:rFonts w:asciiTheme="minorHAnsi" w:eastAsiaTheme="minorEastAsia" w:hAnsiTheme="minorHAnsi" w:cstheme="minorBidi"/>
              <w:noProof/>
              <w:szCs w:val="22"/>
              <w:lang w:eastAsia="es-MX"/>
            </w:rPr>
          </w:pPr>
          <w:hyperlink w:anchor="_Toc196312807" w:history="1">
            <w:r w:rsidR="009F5D0E" w:rsidRPr="000E30EF">
              <w:rPr>
                <w:rStyle w:val="Hipervnculo"/>
                <w:rFonts w:eastAsiaTheme="majorEastAsia"/>
                <w:noProof/>
              </w:rPr>
              <w:t>b) Legitimidad de la parte recurrente</w:t>
            </w:r>
            <w:r w:rsidR="009F5D0E">
              <w:rPr>
                <w:noProof/>
                <w:webHidden/>
              </w:rPr>
              <w:tab/>
            </w:r>
            <w:r w:rsidR="009F5D0E">
              <w:rPr>
                <w:noProof/>
                <w:webHidden/>
              </w:rPr>
              <w:fldChar w:fldCharType="begin"/>
            </w:r>
            <w:r w:rsidR="009F5D0E">
              <w:rPr>
                <w:noProof/>
                <w:webHidden/>
              </w:rPr>
              <w:instrText xml:space="preserve"> PAGEREF _Toc196312807 \h </w:instrText>
            </w:r>
            <w:r w:rsidR="009F5D0E">
              <w:rPr>
                <w:noProof/>
                <w:webHidden/>
              </w:rPr>
            </w:r>
            <w:r w:rsidR="009F5D0E">
              <w:rPr>
                <w:noProof/>
                <w:webHidden/>
              </w:rPr>
              <w:fldChar w:fldCharType="separate"/>
            </w:r>
            <w:r w:rsidR="00C93F48">
              <w:rPr>
                <w:noProof/>
                <w:webHidden/>
              </w:rPr>
              <w:t>8</w:t>
            </w:r>
            <w:r w:rsidR="009F5D0E">
              <w:rPr>
                <w:noProof/>
                <w:webHidden/>
              </w:rPr>
              <w:fldChar w:fldCharType="end"/>
            </w:r>
          </w:hyperlink>
        </w:p>
        <w:p w14:paraId="4CCF9CDB" w14:textId="77777777" w:rsidR="009F5D0E" w:rsidRDefault="006C469F">
          <w:pPr>
            <w:pStyle w:val="TDC3"/>
            <w:rPr>
              <w:rFonts w:asciiTheme="minorHAnsi" w:eastAsiaTheme="minorEastAsia" w:hAnsiTheme="minorHAnsi" w:cstheme="minorBidi"/>
              <w:noProof/>
              <w:szCs w:val="22"/>
              <w:lang w:eastAsia="es-MX"/>
            </w:rPr>
          </w:pPr>
          <w:hyperlink w:anchor="_Toc196312808" w:history="1">
            <w:r w:rsidR="009F5D0E" w:rsidRPr="000E30EF">
              <w:rPr>
                <w:rStyle w:val="Hipervnculo"/>
                <w:rFonts w:eastAsiaTheme="majorEastAsia"/>
                <w:noProof/>
              </w:rPr>
              <w:t>c) Plazo para interponer el recurso</w:t>
            </w:r>
            <w:r w:rsidR="009F5D0E">
              <w:rPr>
                <w:noProof/>
                <w:webHidden/>
              </w:rPr>
              <w:tab/>
            </w:r>
            <w:r w:rsidR="009F5D0E">
              <w:rPr>
                <w:noProof/>
                <w:webHidden/>
              </w:rPr>
              <w:fldChar w:fldCharType="begin"/>
            </w:r>
            <w:r w:rsidR="009F5D0E">
              <w:rPr>
                <w:noProof/>
                <w:webHidden/>
              </w:rPr>
              <w:instrText xml:space="preserve"> PAGEREF _Toc196312808 \h </w:instrText>
            </w:r>
            <w:r w:rsidR="009F5D0E">
              <w:rPr>
                <w:noProof/>
                <w:webHidden/>
              </w:rPr>
            </w:r>
            <w:r w:rsidR="009F5D0E">
              <w:rPr>
                <w:noProof/>
                <w:webHidden/>
              </w:rPr>
              <w:fldChar w:fldCharType="separate"/>
            </w:r>
            <w:r w:rsidR="00C93F48">
              <w:rPr>
                <w:noProof/>
                <w:webHidden/>
              </w:rPr>
              <w:t>8</w:t>
            </w:r>
            <w:r w:rsidR="009F5D0E">
              <w:rPr>
                <w:noProof/>
                <w:webHidden/>
              </w:rPr>
              <w:fldChar w:fldCharType="end"/>
            </w:r>
          </w:hyperlink>
        </w:p>
        <w:p w14:paraId="53C16AF4" w14:textId="77777777" w:rsidR="009F5D0E" w:rsidRDefault="006C469F">
          <w:pPr>
            <w:pStyle w:val="TDC3"/>
            <w:rPr>
              <w:rFonts w:asciiTheme="minorHAnsi" w:eastAsiaTheme="minorEastAsia" w:hAnsiTheme="minorHAnsi" w:cstheme="minorBidi"/>
              <w:noProof/>
              <w:szCs w:val="22"/>
              <w:lang w:eastAsia="es-MX"/>
            </w:rPr>
          </w:pPr>
          <w:hyperlink w:anchor="_Toc196312809" w:history="1">
            <w:r w:rsidR="009F5D0E" w:rsidRPr="000E30EF">
              <w:rPr>
                <w:rStyle w:val="Hipervnculo"/>
                <w:rFonts w:eastAsiaTheme="majorEastAsia"/>
                <w:noProof/>
              </w:rPr>
              <w:t>d) Requisitos formales para la interposición del recurso</w:t>
            </w:r>
            <w:r w:rsidR="009F5D0E">
              <w:rPr>
                <w:noProof/>
                <w:webHidden/>
              </w:rPr>
              <w:tab/>
            </w:r>
            <w:r w:rsidR="009F5D0E">
              <w:rPr>
                <w:noProof/>
                <w:webHidden/>
              </w:rPr>
              <w:fldChar w:fldCharType="begin"/>
            </w:r>
            <w:r w:rsidR="009F5D0E">
              <w:rPr>
                <w:noProof/>
                <w:webHidden/>
              </w:rPr>
              <w:instrText xml:space="preserve"> PAGEREF _Toc196312809 \h </w:instrText>
            </w:r>
            <w:r w:rsidR="009F5D0E">
              <w:rPr>
                <w:noProof/>
                <w:webHidden/>
              </w:rPr>
            </w:r>
            <w:r w:rsidR="009F5D0E">
              <w:rPr>
                <w:noProof/>
                <w:webHidden/>
              </w:rPr>
              <w:fldChar w:fldCharType="separate"/>
            </w:r>
            <w:r w:rsidR="00C93F48">
              <w:rPr>
                <w:noProof/>
                <w:webHidden/>
              </w:rPr>
              <w:t>8</w:t>
            </w:r>
            <w:r w:rsidR="009F5D0E">
              <w:rPr>
                <w:noProof/>
                <w:webHidden/>
              </w:rPr>
              <w:fldChar w:fldCharType="end"/>
            </w:r>
          </w:hyperlink>
        </w:p>
        <w:p w14:paraId="3E30F3F9" w14:textId="77777777" w:rsidR="009F5D0E" w:rsidRDefault="006C469F">
          <w:pPr>
            <w:pStyle w:val="TDC2"/>
            <w:rPr>
              <w:rFonts w:asciiTheme="minorHAnsi" w:eastAsiaTheme="minorEastAsia" w:hAnsiTheme="minorHAnsi" w:cstheme="minorBidi"/>
              <w:noProof/>
              <w:szCs w:val="22"/>
              <w:lang w:eastAsia="es-MX"/>
            </w:rPr>
          </w:pPr>
          <w:hyperlink w:anchor="_Toc196312810" w:history="1">
            <w:r w:rsidR="009F5D0E" w:rsidRPr="000E30EF">
              <w:rPr>
                <w:rStyle w:val="Hipervnculo"/>
                <w:rFonts w:eastAsiaTheme="majorEastAsia"/>
                <w:noProof/>
              </w:rPr>
              <w:t>SEGUNDO.  De la causal de sobreseimiento</w:t>
            </w:r>
            <w:r w:rsidR="009F5D0E">
              <w:rPr>
                <w:noProof/>
                <w:webHidden/>
              </w:rPr>
              <w:tab/>
            </w:r>
            <w:r w:rsidR="009F5D0E">
              <w:rPr>
                <w:noProof/>
                <w:webHidden/>
              </w:rPr>
              <w:fldChar w:fldCharType="begin"/>
            </w:r>
            <w:r w:rsidR="009F5D0E">
              <w:rPr>
                <w:noProof/>
                <w:webHidden/>
              </w:rPr>
              <w:instrText xml:space="preserve"> PAGEREF _Toc196312810 \h </w:instrText>
            </w:r>
            <w:r w:rsidR="009F5D0E">
              <w:rPr>
                <w:noProof/>
                <w:webHidden/>
              </w:rPr>
            </w:r>
            <w:r w:rsidR="009F5D0E">
              <w:rPr>
                <w:noProof/>
                <w:webHidden/>
              </w:rPr>
              <w:fldChar w:fldCharType="separate"/>
            </w:r>
            <w:r w:rsidR="00C93F48">
              <w:rPr>
                <w:noProof/>
                <w:webHidden/>
              </w:rPr>
              <w:t>9</w:t>
            </w:r>
            <w:r w:rsidR="009F5D0E">
              <w:rPr>
                <w:noProof/>
                <w:webHidden/>
              </w:rPr>
              <w:fldChar w:fldCharType="end"/>
            </w:r>
          </w:hyperlink>
        </w:p>
        <w:p w14:paraId="770C6F6B" w14:textId="77777777" w:rsidR="009F5D0E" w:rsidRDefault="006C469F">
          <w:pPr>
            <w:pStyle w:val="TDC3"/>
            <w:rPr>
              <w:rFonts w:asciiTheme="minorHAnsi" w:eastAsiaTheme="minorEastAsia" w:hAnsiTheme="minorHAnsi" w:cstheme="minorBidi"/>
              <w:noProof/>
              <w:szCs w:val="22"/>
              <w:lang w:eastAsia="es-MX"/>
            </w:rPr>
          </w:pPr>
          <w:hyperlink w:anchor="_Toc196312811" w:history="1">
            <w:r w:rsidR="009F5D0E" w:rsidRPr="000E30EF">
              <w:rPr>
                <w:rStyle w:val="Hipervnculo"/>
                <w:rFonts w:eastAsiaTheme="majorEastAsia"/>
                <w:noProof/>
              </w:rPr>
              <w:t>a) Mandato de transparencia y responsabilidad del Sujeto Obligado</w:t>
            </w:r>
            <w:r w:rsidR="009F5D0E">
              <w:rPr>
                <w:noProof/>
                <w:webHidden/>
              </w:rPr>
              <w:tab/>
            </w:r>
            <w:r w:rsidR="009F5D0E">
              <w:rPr>
                <w:noProof/>
                <w:webHidden/>
              </w:rPr>
              <w:fldChar w:fldCharType="begin"/>
            </w:r>
            <w:r w:rsidR="009F5D0E">
              <w:rPr>
                <w:noProof/>
                <w:webHidden/>
              </w:rPr>
              <w:instrText xml:space="preserve"> PAGEREF _Toc196312811 \h </w:instrText>
            </w:r>
            <w:r w:rsidR="009F5D0E">
              <w:rPr>
                <w:noProof/>
                <w:webHidden/>
              </w:rPr>
            </w:r>
            <w:r w:rsidR="009F5D0E">
              <w:rPr>
                <w:noProof/>
                <w:webHidden/>
              </w:rPr>
              <w:fldChar w:fldCharType="separate"/>
            </w:r>
            <w:r w:rsidR="00C93F48">
              <w:rPr>
                <w:noProof/>
                <w:webHidden/>
              </w:rPr>
              <w:t>9</w:t>
            </w:r>
            <w:r w:rsidR="009F5D0E">
              <w:rPr>
                <w:noProof/>
                <w:webHidden/>
              </w:rPr>
              <w:fldChar w:fldCharType="end"/>
            </w:r>
          </w:hyperlink>
        </w:p>
        <w:p w14:paraId="331B6584" w14:textId="77777777" w:rsidR="009F5D0E" w:rsidRDefault="006C469F">
          <w:pPr>
            <w:pStyle w:val="TDC3"/>
            <w:rPr>
              <w:rFonts w:asciiTheme="minorHAnsi" w:eastAsiaTheme="minorEastAsia" w:hAnsiTheme="minorHAnsi" w:cstheme="minorBidi"/>
              <w:noProof/>
              <w:szCs w:val="22"/>
              <w:lang w:eastAsia="es-MX"/>
            </w:rPr>
          </w:pPr>
          <w:hyperlink w:anchor="_Toc196312812" w:history="1">
            <w:r w:rsidR="009F5D0E" w:rsidRPr="000E30EF">
              <w:rPr>
                <w:rStyle w:val="Hipervnculo"/>
                <w:rFonts w:eastAsiaTheme="majorEastAsia"/>
                <w:noProof/>
              </w:rPr>
              <w:t>b) Controversia a resolver</w:t>
            </w:r>
            <w:r w:rsidR="009F5D0E">
              <w:rPr>
                <w:noProof/>
                <w:webHidden/>
              </w:rPr>
              <w:tab/>
            </w:r>
            <w:r w:rsidR="009F5D0E">
              <w:rPr>
                <w:noProof/>
                <w:webHidden/>
              </w:rPr>
              <w:fldChar w:fldCharType="begin"/>
            </w:r>
            <w:r w:rsidR="009F5D0E">
              <w:rPr>
                <w:noProof/>
                <w:webHidden/>
              </w:rPr>
              <w:instrText xml:space="preserve"> PAGEREF _Toc196312812 \h </w:instrText>
            </w:r>
            <w:r w:rsidR="009F5D0E">
              <w:rPr>
                <w:noProof/>
                <w:webHidden/>
              </w:rPr>
            </w:r>
            <w:r w:rsidR="009F5D0E">
              <w:rPr>
                <w:noProof/>
                <w:webHidden/>
              </w:rPr>
              <w:fldChar w:fldCharType="separate"/>
            </w:r>
            <w:r w:rsidR="00C93F48">
              <w:rPr>
                <w:noProof/>
                <w:webHidden/>
              </w:rPr>
              <w:t>12</w:t>
            </w:r>
            <w:r w:rsidR="009F5D0E">
              <w:rPr>
                <w:noProof/>
                <w:webHidden/>
              </w:rPr>
              <w:fldChar w:fldCharType="end"/>
            </w:r>
          </w:hyperlink>
        </w:p>
        <w:p w14:paraId="3D12465B" w14:textId="77777777" w:rsidR="009F5D0E" w:rsidRDefault="006C469F">
          <w:pPr>
            <w:pStyle w:val="TDC3"/>
            <w:rPr>
              <w:rFonts w:asciiTheme="minorHAnsi" w:eastAsiaTheme="minorEastAsia" w:hAnsiTheme="minorHAnsi" w:cstheme="minorBidi"/>
              <w:noProof/>
              <w:szCs w:val="22"/>
              <w:lang w:eastAsia="es-MX"/>
            </w:rPr>
          </w:pPr>
          <w:hyperlink w:anchor="_Toc196312813" w:history="1">
            <w:r w:rsidR="009F5D0E" w:rsidRPr="000E30EF">
              <w:rPr>
                <w:rStyle w:val="Hipervnculo"/>
                <w:rFonts w:eastAsiaTheme="majorEastAsia"/>
                <w:noProof/>
              </w:rPr>
              <w:t>c) Estudio de la controversia</w:t>
            </w:r>
            <w:r w:rsidR="009F5D0E">
              <w:rPr>
                <w:noProof/>
                <w:webHidden/>
              </w:rPr>
              <w:tab/>
            </w:r>
            <w:r w:rsidR="009F5D0E">
              <w:rPr>
                <w:noProof/>
                <w:webHidden/>
              </w:rPr>
              <w:fldChar w:fldCharType="begin"/>
            </w:r>
            <w:r w:rsidR="009F5D0E">
              <w:rPr>
                <w:noProof/>
                <w:webHidden/>
              </w:rPr>
              <w:instrText xml:space="preserve"> PAGEREF _Toc196312813 \h </w:instrText>
            </w:r>
            <w:r w:rsidR="009F5D0E">
              <w:rPr>
                <w:noProof/>
                <w:webHidden/>
              </w:rPr>
            </w:r>
            <w:r w:rsidR="009F5D0E">
              <w:rPr>
                <w:noProof/>
                <w:webHidden/>
              </w:rPr>
              <w:fldChar w:fldCharType="separate"/>
            </w:r>
            <w:r w:rsidR="00C93F48">
              <w:rPr>
                <w:noProof/>
                <w:webHidden/>
              </w:rPr>
              <w:t>14</w:t>
            </w:r>
            <w:r w:rsidR="009F5D0E">
              <w:rPr>
                <w:noProof/>
                <w:webHidden/>
              </w:rPr>
              <w:fldChar w:fldCharType="end"/>
            </w:r>
          </w:hyperlink>
        </w:p>
        <w:p w14:paraId="0121DCE4" w14:textId="77777777" w:rsidR="009F5D0E" w:rsidRDefault="006C469F">
          <w:pPr>
            <w:pStyle w:val="TDC3"/>
            <w:rPr>
              <w:rFonts w:asciiTheme="minorHAnsi" w:eastAsiaTheme="minorEastAsia" w:hAnsiTheme="minorHAnsi" w:cstheme="minorBidi"/>
              <w:noProof/>
              <w:szCs w:val="22"/>
              <w:lang w:eastAsia="es-MX"/>
            </w:rPr>
          </w:pPr>
          <w:hyperlink w:anchor="_Toc196312814" w:history="1">
            <w:r w:rsidR="009F5D0E" w:rsidRPr="000E30EF">
              <w:rPr>
                <w:rStyle w:val="Hipervnculo"/>
                <w:rFonts w:eastAsiaTheme="majorEastAsia"/>
                <w:noProof/>
              </w:rPr>
              <w:t>d) Conclusión</w:t>
            </w:r>
            <w:r w:rsidR="009F5D0E">
              <w:rPr>
                <w:noProof/>
                <w:webHidden/>
              </w:rPr>
              <w:tab/>
            </w:r>
            <w:r w:rsidR="009F5D0E">
              <w:rPr>
                <w:noProof/>
                <w:webHidden/>
              </w:rPr>
              <w:fldChar w:fldCharType="begin"/>
            </w:r>
            <w:r w:rsidR="009F5D0E">
              <w:rPr>
                <w:noProof/>
                <w:webHidden/>
              </w:rPr>
              <w:instrText xml:space="preserve"> PAGEREF _Toc196312814 \h </w:instrText>
            </w:r>
            <w:r w:rsidR="009F5D0E">
              <w:rPr>
                <w:noProof/>
                <w:webHidden/>
              </w:rPr>
            </w:r>
            <w:r w:rsidR="009F5D0E">
              <w:rPr>
                <w:noProof/>
                <w:webHidden/>
              </w:rPr>
              <w:fldChar w:fldCharType="separate"/>
            </w:r>
            <w:r w:rsidR="00C93F48">
              <w:rPr>
                <w:noProof/>
                <w:webHidden/>
              </w:rPr>
              <w:t>18</w:t>
            </w:r>
            <w:r w:rsidR="009F5D0E">
              <w:rPr>
                <w:noProof/>
                <w:webHidden/>
              </w:rPr>
              <w:fldChar w:fldCharType="end"/>
            </w:r>
          </w:hyperlink>
        </w:p>
        <w:p w14:paraId="0B23C36A" w14:textId="77777777" w:rsidR="009F5D0E" w:rsidRDefault="006C469F">
          <w:pPr>
            <w:pStyle w:val="TDC1"/>
            <w:tabs>
              <w:tab w:val="right" w:leader="dot" w:pos="9034"/>
            </w:tabs>
            <w:rPr>
              <w:rFonts w:asciiTheme="minorHAnsi" w:eastAsiaTheme="minorEastAsia" w:hAnsiTheme="minorHAnsi" w:cstheme="minorBidi"/>
              <w:noProof/>
              <w:szCs w:val="22"/>
              <w:lang w:eastAsia="es-MX"/>
            </w:rPr>
          </w:pPr>
          <w:hyperlink w:anchor="_Toc196312815" w:history="1">
            <w:r w:rsidR="009F5D0E" w:rsidRPr="000E30EF">
              <w:rPr>
                <w:rStyle w:val="Hipervnculo"/>
                <w:rFonts w:eastAsiaTheme="majorEastAsia"/>
                <w:noProof/>
              </w:rPr>
              <w:t>RESUELVE</w:t>
            </w:r>
            <w:r w:rsidR="009F5D0E">
              <w:rPr>
                <w:noProof/>
                <w:webHidden/>
              </w:rPr>
              <w:tab/>
            </w:r>
            <w:r w:rsidR="009F5D0E">
              <w:rPr>
                <w:noProof/>
                <w:webHidden/>
              </w:rPr>
              <w:fldChar w:fldCharType="begin"/>
            </w:r>
            <w:r w:rsidR="009F5D0E">
              <w:rPr>
                <w:noProof/>
                <w:webHidden/>
              </w:rPr>
              <w:instrText xml:space="preserve"> PAGEREF _Toc196312815 \h </w:instrText>
            </w:r>
            <w:r w:rsidR="009F5D0E">
              <w:rPr>
                <w:noProof/>
                <w:webHidden/>
              </w:rPr>
            </w:r>
            <w:r w:rsidR="009F5D0E">
              <w:rPr>
                <w:noProof/>
                <w:webHidden/>
              </w:rPr>
              <w:fldChar w:fldCharType="separate"/>
            </w:r>
            <w:r w:rsidR="00C93F48">
              <w:rPr>
                <w:noProof/>
                <w:webHidden/>
              </w:rPr>
              <w:t>19</w:t>
            </w:r>
            <w:r w:rsidR="009F5D0E">
              <w:rPr>
                <w:noProof/>
                <w:webHidden/>
              </w:rPr>
              <w:fldChar w:fldCharType="end"/>
            </w:r>
          </w:hyperlink>
        </w:p>
        <w:p w14:paraId="171A51E0" w14:textId="39ECC4C9" w:rsidR="00695054" w:rsidRPr="009F5D0E" w:rsidRDefault="00695054" w:rsidP="009F5D0E">
          <w:pPr>
            <w:pStyle w:val="TDC1"/>
            <w:tabs>
              <w:tab w:val="right" w:leader="dot" w:pos="9034"/>
            </w:tabs>
          </w:pPr>
          <w:r w:rsidRPr="009F5D0E">
            <w:rPr>
              <w:b/>
              <w:bCs/>
              <w:lang w:val="es-ES"/>
            </w:rPr>
            <w:fldChar w:fldCharType="end"/>
          </w:r>
        </w:p>
      </w:sdtContent>
    </w:sdt>
    <w:p w14:paraId="67C3C4E1" w14:textId="77777777" w:rsidR="00324DB5" w:rsidRPr="009F5D0E" w:rsidRDefault="00324DB5" w:rsidP="009F5D0E">
      <w:pPr>
        <w:widowControl w:val="0"/>
        <w:tabs>
          <w:tab w:val="right" w:pos="12000"/>
        </w:tabs>
        <w:spacing w:before="60" w:line="240" w:lineRule="auto"/>
        <w:jc w:val="left"/>
        <w:rPr>
          <w:rFonts w:ascii="Arial" w:eastAsia="Arial" w:hAnsi="Arial" w:cs="Arial"/>
          <w:b/>
        </w:rPr>
        <w:sectPr w:rsidR="00324DB5" w:rsidRPr="009F5D0E">
          <w:headerReference w:type="default" r:id="rId9"/>
          <w:footerReference w:type="default" r:id="rId10"/>
          <w:headerReference w:type="first" r:id="rId11"/>
          <w:pgSz w:w="12240" w:h="15840"/>
          <w:pgMar w:top="2552" w:right="1608" w:bottom="1701" w:left="1588" w:header="709" w:footer="737" w:gutter="0"/>
          <w:pgNumType w:start="1"/>
          <w:cols w:space="720"/>
          <w:titlePg/>
        </w:sectPr>
      </w:pPr>
    </w:p>
    <w:p w14:paraId="5C64E904" w14:textId="70D06D88" w:rsidR="00324DB5" w:rsidRPr="009F5D0E" w:rsidRDefault="006C4DA4" w:rsidP="009F5D0E">
      <w:pPr>
        <w:rPr>
          <w:b/>
        </w:rPr>
      </w:pPr>
      <w:r w:rsidRPr="009F5D0E">
        <w:lastRenderedPageBreak/>
        <w:t>Resolución del Pleno del Instituto de Transparencia, Acceso a la Información Pública y Protección de Datos Personales del Estado de México y Municipios, con domicilio en Metepec, Estado de México, de</w:t>
      </w:r>
      <w:r w:rsidR="008B6016" w:rsidRPr="009F5D0E">
        <w:t>l</w:t>
      </w:r>
      <w:r w:rsidRPr="009F5D0E">
        <w:t xml:space="preserve"> </w:t>
      </w:r>
      <w:r w:rsidR="008B6016" w:rsidRPr="009F5D0E">
        <w:rPr>
          <w:b/>
        </w:rPr>
        <w:t>veintitrés de abril de dos mil veinticinco</w:t>
      </w:r>
      <w:r w:rsidRPr="009F5D0E">
        <w:rPr>
          <w:b/>
        </w:rPr>
        <w:t>.</w:t>
      </w:r>
    </w:p>
    <w:p w14:paraId="264C3345" w14:textId="77777777" w:rsidR="00324DB5" w:rsidRPr="009F5D0E" w:rsidRDefault="00324DB5" w:rsidP="009F5D0E">
      <w:pPr>
        <w:rPr>
          <w:b/>
        </w:rPr>
      </w:pPr>
    </w:p>
    <w:p w14:paraId="5457985C" w14:textId="5FFA04CE" w:rsidR="00324DB5" w:rsidRPr="009F5D0E" w:rsidRDefault="006C4DA4" w:rsidP="009F5D0E">
      <w:r w:rsidRPr="009F5D0E">
        <w:rPr>
          <w:b/>
        </w:rPr>
        <w:t xml:space="preserve">VISTO </w:t>
      </w:r>
      <w:r w:rsidRPr="009F5D0E">
        <w:t xml:space="preserve">el expediente formado con motivo del Recurso de Revisión </w:t>
      </w:r>
      <w:r w:rsidR="00C72524" w:rsidRPr="009F5D0E">
        <w:rPr>
          <w:b/>
        </w:rPr>
        <w:t>02822/INFOEM/IP/RR/2025</w:t>
      </w:r>
      <w:r w:rsidRPr="009F5D0E">
        <w:t xml:space="preserve"> interpuesto por </w:t>
      </w:r>
      <w:r w:rsidR="000D3BB0">
        <w:rPr>
          <w:b/>
        </w:rPr>
        <w:t xml:space="preserve">XXXXXX </w:t>
      </w:r>
      <w:proofErr w:type="spellStart"/>
      <w:r w:rsidR="000D3BB0">
        <w:rPr>
          <w:b/>
        </w:rPr>
        <w:t>XXXXXX</w:t>
      </w:r>
      <w:proofErr w:type="spellEnd"/>
      <w:r w:rsidR="000D3BB0">
        <w:rPr>
          <w:b/>
        </w:rPr>
        <w:t xml:space="preserve"> XX </w:t>
      </w:r>
      <w:proofErr w:type="spellStart"/>
      <w:r w:rsidR="000D3BB0">
        <w:rPr>
          <w:b/>
        </w:rPr>
        <w:t>XX</w:t>
      </w:r>
      <w:proofErr w:type="spellEnd"/>
      <w:r w:rsidR="000D3BB0">
        <w:rPr>
          <w:b/>
        </w:rPr>
        <w:t xml:space="preserve"> XXXX</w:t>
      </w:r>
      <w:r w:rsidRPr="009F5D0E">
        <w:t xml:space="preserve">, a quien en lo subsecuente se le denominará </w:t>
      </w:r>
      <w:r w:rsidRPr="009F5D0E">
        <w:rPr>
          <w:b/>
        </w:rPr>
        <w:t>LA PARTE RECURRENTE</w:t>
      </w:r>
      <w:r w:rsidRPr="009F5D0E">
        <w:t xml:space="preserve">, en contra de la respuesta emitida por </w:t>
      </w:r>
      <w:r w:rsidR="00C72524" w:rsidRPr="009F5D0E">
        <w:t>el</w:t>
      </w:r>
      <w:r w:rsidRPr="009F5D0E">
        <w:t xml:space="preserve"> </w:t>
      </w:r>
      <w:r w:rsidR="00C72524" w:rsidRPr="009F5D0E">
        <w:rPr>
          <w:b/>
        </w:rPr>
        <w:t>Instituto de Transparencia, Acceso a la Información Pública y Protección de Datos Personales del Estado de México y Municipios</w:t>
      </w:r>
      <w:r w:rsidRPr="009F5D0E">
        <w:t xml:space="preserve">, en adelante </w:t>
      </w:r>
      <w:r w:rsidRPr="009F5D0E">
        <w:rPr>
          <w:b/>
        </w:rPr>
        <w:t>EL SUJETO OBLIGADO</w:t>
      </w:r>
      <w:r w:rsidRPr="009F5D0E">
        <w:t>, se emite la presente Resolución con base en los Antecedentes y Considerandos que se exponen a continuación:</w:t>
      </w:r>
    </w:p>
    <w:p w14:paraId="3F7CE766" w14:textId="77777777" w:rsidR="00324DB5" w:rsidRPr="009F5D0E" w:rsidRDefault="00324DB5" w:rsidP="009F5D0E"/>
    <w:p w14:paraId="35C61610" w14:textId="77777777" w:rsidR="00324DB5" w:rsidRPr="009F5D0E" w:rsidRDefault="006C4DA4" w:rsidP="009F5D0E">
      <w:pPr>
        <w:pStyle w:val="Ttulo1"/>
      </w:pPr>
      <w:bookmarkStart w:id="2" w:name="_Toc196312791"/>
      <w:r w:rsidRPr="009F5D0E">
        <w:t>ANTECEDENTES</w:t>
      </w:r>
      <w:bookmarkEnd w:id="2"/>
    </w:p>
    <w:p w14:paraId="0B492DC5" w14:textId="77777777" w:rsidR="00324DB5" w:rsidRPr="009F5D0E" w:rsidRDefault="00324DB5" w:rsidP="009F5D0E"/>
    <w:p w14:paraId="116D9CC3" w14:textId="77777777" w:rsidR="00324DB5" w:rsidRPr="009F5D0E" w:rsidRDefault="006C4DA4" w:rsidP="009F5D0E">
      <w:pPr>
        <w:pStyle w:val="Ttulo2"/>
        <w:spacing w:after="240"/>
      </w:pPr>
      <w:bookmarkStart w:id="3" w:name="_Toc196312792"/>
      <w:r w:rsidRPr="009F5D0E">
        <w:t>DE LA SOLICITUD DE INFORMACIÓN</w:t>
      </w:r>
      <w:bookmarkEnd w:id="3"/>
    </w:p>
    <w:p w14:paraId="30387CE0" w14:textId="77777777" w:rsidR="00324DB5" w:rsidRPr="009F5D0E" w:rsidRDefault="006C4DA4" w:rsidP="009F5D0E">
      <w:pPr>
        <w:pStyle w:val="Ttulo3"/>
      </w:pPr>
      <w:bookmarkStart w:id="4" w:name="_Toc196312793"/>
      <w:r w:rsidRPr="009F5D0E">
        <w:t>a) Solicitud de información</w:t>
      </w:r>
      <w:bookmarkEnd w:id="4"/>
    </w:p>
    <w:p w14:paraId="021B7AD1" w14:textId="04E6134A" w:rsidR="00324DB5" w:rsidRPr="009F5D0E" w:rsidRDefault="006C4DA4" w:rsidP="009F5D0E">
      <w:pPr>
        <w:pBdr>
          <w:top w:val="nil"/>
          <w:left w:val="nil"/>
          <w:bottom w:val="nil"/>
          <w:right w:val="nil"/>
          <w:between w:val="nil"/>
        </w:pBdr>
        <w:tabs>
          <w:tab w:val="left" w:pos="0"/>
        </w:tabs>
        <w:spacing w:after="240"/>
        <w:rPr>
          <w:b/>
        </w:rPr>
      </w:pPr>
      <w:r w:rsidRPr="009F5D0E">
        <w:t xml:space="preserve">El </w:t>
      </w:r>
      <w:r w:rsidR="00C72524" w:rsidRPr="009F5D0E">
        <w:rPr>
          <w:b/>
        </w:rPr>
        <w:t>cinco de febrero de dos mil veinticinco</w:t>
      </w:r>
      <w:r w:rsidRPr="009F5D0E">
        <w:t xml:space="preserve">, </w:t>
      </w:r>
      <w:r w:rsidRPr="009F5D0E">
        <w:rPr>
          <w:b/>
        </w:rPr>
        <w:t>LA PARTE RECURRENTE</w:t>
      </w:r>
      <w:r w:rsidRPr="009F5D0E">
        <w:t xml:space="preserve"> presentó una solicitud de acceso a la información pública ante el </w:t>
      </w:r>
      <w:r w:rsidRPr="009F5D0E">
        <w:rPr>
          <w:b/>
        </w:rPr>
        <w:t>SUJETO OBLIGADO</w:t>
      </w:r>
      <w:r w:rsidRPr="009F5D0E">
        <w:t>, a través del Sistema de Acceso a la Información Mexiquense (SAIMEX). Dicha solicitud quedó registrada con el número de folio</w:t>
      </w:r>
      <w:r w:rsidRPr="009F5D0E">
        <w:rPr>
          <w:b/>
        </w:rPr>
        <w:t xml:space="preserve"> </w:t>
      </w:r>
      <w:r w:rsidR="00C72524" w:rsidRPr="009F5D0E">
        <w:rPr>
          <w:b/>
        </w:rPr>
        <w:t>00112/INFOEM/IP/2025</w:t>
      </w:r>
      <w:r w:rsidRPr="009F5D0E">
        <w:t xml:space="preserve"> y en ella se requirió la siguiente información:</w:t>
      </w:r>
    </w:p>
    <w:p w14:paraId="76A59CCF" w14:textId="1ED2F1E7" w:rsidR="00324DB5" w:rsidRPr="009F5D0E" w:rsidRDefault="006C4DA4" w:rsidP="009F5D0E">
      <w:pPr>
        <w:pStyle w:val="Puesto"/>
        <w:spacing w:after="240"/>
        <w:ind w:left="851" w:right="822"/>
      </w:pPr>
      <w:r w:rsidRPr="009F5D0E">
        <w:t>“</w:t>
      </w:r>
      <w:r w:rsidR="00C72524" w:rsidRPr="009F5D0E">
        <w:t xml:space="preserve">Quiero saber de la </w:t>
      </w:r>
      <w:r w:rsidR="000D3BB0">
        <w:t>XXXXXX XXXXX</w:t>
      </w:r>
      <w:r w:rsidR="00C72524" w:rsidRPr="009F5D0E">
        <w:t xml:space="preserve"> que tienen ahí en administración, su sueldo, el proceso de selección como fue contratada, y saber con qué sueldo empezó y cuál tiene actualmente, que se funde y motive la razón de los aumentos de </w:t>
      </w:r>
      <w:r w:rsidR="000D3BB0">
        <w:t>XX XXXXXXX</w:t>
      </w:r>
      <w:r w:rsidR="00C72524" w:rsidRPr="009F5D0E">
        <w:t xml:space="preserve"> o en qué se basaron</w:t>
      </w:r>
      <w:proofErr w:type="gramStart"/>
      <w:r w:rsidR="00C72524" w:rsidRPr="009F5D0E">
        <w:t>?</w:t>
      </w:r>
      <w:proofErr w:type="gramEnd"/>
      <w:r w:rsidR="00C72524" w:rsidRPr="009F5D0E">
        <w:t xml:space="preserve"> Ah perdón por si no saben de quién hablo, es de </w:t>
      </w:r>
      <w:r w:rsidR="00C72524" w:rsidRPr="009F5D0E">
        <w:lastRenderedPageBreak/>
        <w:t xml:space="preserve">María Elena de administración, ya que es bien sabido que si un vagabundo </w:t>
      </w:r>
      <w:r w:rsidR="000D3BB0">
        <w:t xml:space="preserve">XX </w:t>
      </w:r>
      <w:proofErr w:type="spellStart"/>
      <w:r w:rsidR="000D3BB0">
        <w:t>XX</w:t>
      </w:r>
      <w:proofErr w:type="spellEnd"/>
      <w:r w:rsidR="000D3BB0">
        <w:t xml:space="preserve"> XXXX</w:t>
      </w:r>
      <w:r w:rsidR="00C72524" w:rsidRPr="009F5D0E">
        <w:t xml:space="preserve">, ella accede, para saber de quién son </w:t>
      </w:r>
      <w:r w:rsidR="000D3BB0">
        <w:t>XXX XXXXXX</w:t>
      </w:r>
      <w:r w:rsidR="00C72524" w:rsidRPr="009F5D0E">
        <w:t>.</w:t>
      </w:r>
      <w:r w:rsidRPr="009F5D0E">
        <w:t>” (Sic)</w:t>
      </w:r>
    </w:p>
    <w:p w14:paraId="51B29DAF" w14:textId="77777777" w:rsidR="00324DB5" w:rsidRPr="009F5D0E" w:rsidRDefault="006C4DA4" w:rsidP="009F5D0E">
      <w:pPr>
        <w:tabs>
          <w:tab w:val="left" w:pos="4667"/>
        </w:tabs>
        <w:spacing w:after="240"/>
        <w:ind w:left="567" w:right="567"/>
      </w:pPr>
      <w:r w:rsidRPr="009F5D0E">
        <w:rPr>
          <w:b/>
        </w:rPr>
        <w:t>Modalidad de entrega</w:t>
      </w:r>
      <w:r w:rsidRPr="009F5D0E">
        <w:t>: a</w:t>
      </w:r>
      <w:r w:rsidRPr="009F5D0E">
        <w:rPr>
          <w:i/>
        </w:rPr>
        <w:t xml:space="preserve"> través del SAIMEX.</w:t>
      </w:r>
    </w:p>
    <w:p w14:paraId="6B9FFC2B" w14:textId="77777777" w:rsidR="00324DB5" w:rsidRPr="009F5D0E" w:rsidRDefault="006C4DA4" w:rsidP="009F5D0E">
      <w:pPr>
        <w:pStyle w:val="Ttulo3"/>
      </w:pPr>
      <w:bookmarkStart w:id="5" w:name="_Toc196312794"/>
      <w:r w:rsidRPr="009F5D0E">
        <w:t>b) Turno de la solicitud de información</w:t>
      </w:r>
      <w:bookmarkEnd w:id="5"/>
    </w:p>
    <w:p w14:paraId="7399F0B5" w14:textId="32F8F23B" w:rsidR="00324DB5" w:rsidRPr="009F5D0E" w:rsidRDefault="006C4DA4" w:rsidP="009F5D0E">
      <w:pPr>
        <w:spacing w:after="240"/>
      </w:pPr>
      <w:r w:rsidRPr="009F5D0E">
        <w:t xml:space="preserve">En cumplimiento al artículo 162 de la Ley de Transparencia y Acceso a la Información Pública del Estado de México y Municipios, el </w:t>
      </w:r>
      <w:r w:rsidR="00FC3756" w:rsidRPr="009F5D0E">
        <w:rPr>
          <w:b/>
        </w:rPr>
        <w:t>diez de febrero de dos mil veinticinco</w:t>
      </w:r>
      <w:r w:rsidRPr="009F5D0E">
        <w:t xml:space="preserve">, el Titular de la Unidad de Transparencia del </w:t>
      </w:r>
      <w:r w:rsidRPr="009F5D0E">
        <w:rPr>
          <w:b/>
        </w:rPr>
        <w:t>SUJETO OBLIGADO</w:t>
      </w:r>
      <w:r w:rsidRPr="009F5D0E">
        <w:t xml:space="preserve"> turnó la solicitud de información a los servidores públicos habilitados que estimó pertinente.</w:t>
      </w:r>
    </w:p>
    <w:p w14:paraId="6F48CB36" w14:textId="77777777" w:rsidR="00FC3756" w:rsidRPr="009F5D0E" w:rsidRDefault="00FC3756" w:rsidP="009F5D0E">
      <w:pPr>
        <w:pStyle w:val="Ttulo3"/>
      </w:pPr>
      <w:bookmarkStart w:id="6" w:name="_Toc165402841"/>
      <w:bookmarkStart w:id="7" w:name="_Toc196312795"/>
      <w:r w:rsidRPr="009F5D0E">
        <w:t>c) Prórroga</w:t>
      </w:r>
      <w:bookmarkEnd w:id="6"/>
      <w:bookmarkEnd w:id="7"/>
    </w:p>
    <w:p w14:paraId="56A8D5FF" w14:textId="081B04BC" w:rsidR="00FC3756" w:rsidRPr="009F5D0E" w:rsidRDefault="00FC3756" w:rsidP="009F5D0E">
      <w:pPr>
        <w:spacing w:after="240"/>
      </w:pPr>
      <w:r w:rsidRPr="009F5D0E">
        <w:t xml:space="preserve">De las constancias que obran en el SAIMEX, se advierte que el </w:t>
      </w:r>
      <w:r w:rsidR="00EE6237" w:rsidRPr="009F5D0E">
        <w:rPr>
          <w:b/>
          <w:bCs/>
        </w:rPr>
        <w:t>veinticuatro</w:t>
      </w:r>
      <w:r w:rsidRPr="009F5D0E">
        <w:rPr>
          <w:b/>
          <w:bCs/>
        </w:rPr>
        <w:t xml:space="preserve"> de </w:t>
      </w:r>
      <w:r w:rsidR="00EE6237" w:rsidRPr="009F5D0E">
        <w:rPr>
          <w:b/>
          <w:bCs/>
        </w:rPr>
        <w:t>febrero</w:t>
      </w:r>
      <w:r w:rsidRPr="009F5D0E">
        <w:rPr>
          <w:b/>
          <w:bCs/>
        </w:rPr>
        <w:t xml:space="preserve"> de dos mil </w:t>
      </w:r>
      <w:r w:rsidR="00EE6237" w:rsidRPr="009F5D0E">
        <w:rPr>
          <w:b/>
          <w:bCs/>
        </w:rPr>
        <w:t>veinticinco</w:t>
      </w:r>
      <w:r w:rsidRPr="009F5D0E">
        <w:t xml:space="preserve">, </w:t>
      </w:r>
      <w:r w:rsidRPr="009F5D0E">
        <w:rPr>
          <w:b/>
          <w:bCs/>
        </w:rPr>
        <w:t>EL SUJETO OBLIGADO</w:t>
      </w:r>
      <w:r w:rsidRPr="009F5D0E">
        <w:t xml:space="preserve"> notificó una prórroga de siete días para dar respuesta a la solicitud de información planteada por </w:t>
      </w:r>
      <w:r w:rsidRPr="009F5D0E">
        <w:rPr>
          <w:b/>
          <w:bCs/>
        </w:rPr>
        <w:t>LA PARTE RECURRENTE</w:t>
      </w:r>
      <w:r w:rsidRPr="009F5D0E">
        <w:t>, en los siguientes términos:</w:t>
      </w:r>
    </w:p>
    <w:p w14:paraId="04953B5C" w14:textId="77777777" w:rsidR="00EE6237" w:rsidRPr="009F5D0E" w:rsidRDefault="00FC3756" w:rsidP="009F5D0E">
      <w:pPr>
        <w:pStyle w:val="Puesto"/>
      </w:pPr>
      <w:r w:rsidRPr="009F5D0E">
        <w:t>“</w:t>
      </w:r>
      <w:r w:rsidR="00EE6237" w:rsidRPr="009F5D0E">
        <w:t>Folio de la solicitud: 00112/INFOEM/IP/2025</w:t>
      </w:r>
    </w:p>
    <w:p w14:paraId="6C12E9F2" w14:textId="77777777" w:rsidR="00EE6237" w:rsidRPr="009F5D0E" w:rsidRDefault="00EE6237" w:rsidP="009F5D0E">
      <w:pPr>
        <w:pStyle w:val="Puesto"/>
      </w:pPr>
      <w:r w:rsidRPr="009F5D0E">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2CA5EB97" w14:textId="77777777" w:rsidR="00EE6237" w:rsidRPr="009F5D0E" w:rsidRDefault="00EE6237" w:rsidP="009F5D0E">
      <w:pPr>
        <w:pStyle w:val="Puesto"/>
      </w:pPr>
      <w:r w:rsidRPr="009F5D0E">
        <w:t>Con fundamento en el artículo 163 de la Ley de Transparencia y Acceso a la Información Pública del Estado de México y Municipios, el Comité de Transparencia del Instituto de Transparencia, Acceso a la Información Pública y Protección de Datos Personales del Estado de México y Municipios, en sesión Extraordinaria de fecha diecinueve de febrero del año dos mil veinticinco, aprobó la ampliación de plazo para notificar la respuesta al solicitante; para tal efecto, se adjuntan en formato “.</w:t>
      </w:r>
      <w:proofErr w:type="spellStart"/>
      <w:r w:rsidRPr="009F5D0E">
        <w:t>pdf</w:t>
      </w:r>
      <w:proofErr w:type="spellEnd"/>
      <w:r w:rsidRPr="009F5D0E">
        <w:t>” la Resolución Número RES-15-INFOEM-ORD-COMT-19a-2024.</w:t>
      </w:r>
    </w:p>
    <w:p w14:paraId="744BD14D" w14:textId="46CA2F0C" w:rsidR="00EE6237" w:rsidRPr="009F5D0E" w:rsidRDefault="00EE6237" w:rsidP="009F5D0E">
      <w:pPr>
        <w:pStyle w:val="Puesto"/>
      </w:pPr>
      <w:r w:rsidRPr="009F5D0E">
        <w:t>Mtro. Juan Salvador V. Hernández Flores</w:t>
      </w:r>
    </w:p>
    <w:p w14:paraId="04E19DB2" w14:textId="77777777" w:rsidR="00EE6237" w:rsidRPr="009F5D0E" w:rsidRDefault="00EE6237" w:rsidP="009F5D0E">
      <w:pPr>
        <w:pStyle w:val="Puesto"/>
      </w:pPr>
      <w:r w:rsidRPr="009F5D0E">
        <w:t>Responsable de la Unidad de Transparencia</w:t>
      </w:r>
      <w:r w:rsidR="00FC3756" w:rsidRPr="009F5D0E">
        <w:t>”</w:t>
      </w:r>
      <w:r w:rsidRPr="009F5D0E">
        <w:t xml:space="preserve"> (Sic)</w:t>
      </w:r>
    </w:p>
    <w:p w14:paraId="78F0ED15" w14:textId="7ACA2312" w:rsidR="00FC3756" w:rsidRPr="009F5D0E" w:rsidRDefault="00FC3756" w:rsidP="009F5D0E">
      <w:r w:rsidRPr="009F5D0E">
        <w:lastRenderedPageBreak/>
        <w:t xml:space="preserve">Asimismo, en el expediente que obra en el SAIMEX se advierte que </w:t>
      </w:r>
      <w:r w:rsidRPr="009F5D0E">
        <w:rPr>
          <w:b/>
          <w:bCs/>
        </w:rPr>
        <w:t>EL SUJETO OBLIGADO</w:t>
      </w:r>
      <w:r w:rsidRPr="009F5D0E">
        <w:t xml:space="preserve"> acompañó a la solicitud de prórroga el archivo electrónico denominado </w:t>
      </w:r>
      <w:r w:rsidR="00EE6237" w:rsidRPr="009F5D0E">
        <w:rPr>
          <w:b/>
          <w:i/>
        </w:rPr>
        <w:t>“RES-15-INFOEM-EXT-COMT-05-2025.pdf”</w:t>
      </w:r>
      <w:r w:rsidRPr="009F5D0E">
        <w:t xml:space="preserve">, el cual contiene el Acuerdo número </w:t>
      </w:r>
      <w:r w:rsidR="00EE6237" w:rsidRPr="009F5D0E">
        <w:t>RES/15/INFOEM/EXT/COMT/05ª/2025</w:t>
      </w:r>
      <w:r w:rsidRPr="009F5D0E">
        <w:t>, por medio del cual el Comité de Transparencia aprobó la ampliación de plazo para dar respuesta a la solicitud de información.</w:t>
      </w:r>
    </w:p>
    <w:p w14:paraId="4DC42D73" w14:textId="77777777" w:rsidR="00FC3756" w:rsidRPr="009F5D0E" w:rsidRDefault="00FC3756" w:rsidP="009F5D0E"/>
    <w:p w14:paraId="676C3BC0" w14:textId="07F16305" w:rsidR="00324DB5" w:rsidRPr="009F5D0E" w:rsidRDefault="00FC3756" w:rsidP="009F5D0E">
      <w:pPr>
        <w:pStyle w:val="Ttulo3"/>
      </w:pPr>
      <w:bookmarkStart w:id="8" w:name="_Toc196312796"/>
      <w:r w:rsidRPr="009F5D0E">
        <w:t>d</w:t>
      </w:r>
      <w:r w:rsidR="006C4DA4" w:rsidRPr="009F5D0E">
        <w:t>) Respuesta del Sujeto Obligado</w:t>
      </w:r>
      <w:bookmarkEnd w:id="8"/>
    </w:p>
    <w:p w14:paraId="3E3D152F" w14:textId="1A2482C8" w:rsidR="00324DB5" w:rsidRPr="009F5D0E" w:rsidRDefault="006C4DA4" w:rsidP="009F5D0E">
      <w:pPr>
        <w:pBdr>
          <w:top w:val="nil"/>
          <w:left w:val="nil"/>
          <w:bottom w:val="nil"/>
          <w:right w:val="nil"/>
          <w:between w:val="nil"/>
        </w:pBdr>
      </w:pPr>
      <w:r w:rsidRPr="009F5D0E">
        <w:t xml:space="preserve">El </w:t>
      </w:r>
      <w:r w:rsidR="00FC3756" w:rsidRPr="009F5D0E">
        <w:rPr>
          <w:b/>
        </w:rPr>
        <w:t>diez de marzo de dos mil veinticinco</w:t>
      </w:r>
      <w:r w:rsidRPr="009F5D0E">
        <w:t xml:space="preserve"> el Titular de la Unidad de Transparencia del </w:t>
      </w:r>
      <w:r w:rsidRPr="009F5D0E">
        <w:rPr>
          <w:b/>
        </w:rPr>
        <w:t>SUJETO OBLIGADO</w:t>
      </w:r>
      <w:r w:rsidRPr="009F5D0E">
        <w:t xml:space="preserve"> notificó la siguiente respuesta a través del SAIMEX:</w:t>
      </w:r>
    </w:p>
    <w:p w14:paraId="48627D25" w14:textId="77777777" w:rsidR="00324DB5" w:rsidRPr="009F5D0E" w:rsidRDefault="00324DB5" w:rsidP="009F5D0E">
      <w:pPr>
        <w:tabs>
          <w:tab w:val="left" w:pos="4667"/>
        </w:tabs>
        <w:ind w:left="567" w:right="567"/>
        <w:rPr>
          <w:b/>
        </w:rPr>
      </w:pPr>
    </w:p>
    <w:p w14:paraId="572B1BF9" w14:textId="77777777" w:rsidR="00EE6237" w:rsidRPr="009F5D0E" w:rsidRDefault="006C4DA4" w:rsidP="009F5D0E">
      <w:pPr>
        <w:pStyle w:val="Puesto"/>
        <w:ind w:left="851" w:right="822"/>
      </w:pPr>
      <w:r w:rsidRPr="009F5D0E">
        <w:t>“</w:t>
      </w:r>
      <w:r w:rsidR="00EE6237" w:rsidRPr="009F5D0E">
        <w:t>Folio de la solicitud: 00112/INFOEM/IP/2025</w:t>
      </w:r>
    </w:p>
    <w:p w14:paraId="2BDD16F8" w14:textId="77777777" w:rsidR="00EE6237" w:rsidRPr="009F5D0E" w:rsidRDefault="00EE6237" w:rsidP="009F5D0E">
      <w:pPr>
        <w:pStyle w:val="Puesto"/>
        <w:ind w:left="851" w:right="822"/>
      </w:pPr>
      <w:r w:rsidRPr="009F5D0E">
        <w:t>En respuesta a la solicitud recibida, nos permitimos hacer de su conocimiento que con fundamento en el artículo 53, Fracciones: II, V y VI de la Ley de Transparencia y Acceso a la Información Pública del Estado de México y Municipios, le contestamos que:</w:t>
      </w:r>
    </w:p>
    <w:p w14:paraId="5BC6F711" w14:textId="77777777" w:rsidR="00EE6237" w:rsidRPr="009F5D0E" w:rsidRDefault="00EE6237" w:rsidP="009F5D0E">
      <w:pPr>
        <w:pStyle w:val="Puesto"/>
        <w:ind w:left="851" w:right="822"/>
      </w:pPr>
      <w:r w:rsidRPr="009F5D0E">
        <w:t>Con fundamento en el artículo 53 fracción II de la Ley de Transparencia y Acceso a la Información Pública del Estado de México y Municipios, se adjunta la respuesta a su solicitud de información pública.</w:t>
      </w:r>
    </w:p>
    <w:p w14:paraId="7B01323F" w14:textId="77777777" w:rsidR="00EE6237" w:rsidRPr="009F5D0E" w:rsidRDefault="00EE6237" w:rsidP="009F5D0E">
      <w:pPr>
        <w:pStyle w:val="Puesto"/>
        <w:ind w:left="851" w:right="822"/>
      </w:pPr>
      <w:r w:rsidRPr="009F5D0E">
        <w:t>ATENTAMENTE</w:t>
      </w:r>
    </w:p>
    <w:p w14:paraId="0EB60173" w14:textId="5F49E7FF" w:rsidR="00324DB5" w:rsidRPr="009F5D0E" w:rsidRDefault="00EE6237" w:rsidP="009F5D0E">
      <w:pPr>
        <w:pStyle w:val="Puesto"/>
        <w:ind w:left="851" w:right="822"/>
      </w:pPr>
      <w:r w:rsidRPr="009F5D0E">
        <w:t>Mtro. Juan Salvador V. Hernández Flores</w:t>
      </w:r>
      <w:r w:rsidR="006C4DA4" w:rsidRPr="009F5D0E">
        <w:t>”</w:t>
      </w:r>
      <w:r w:rsidR="00EB76E4" w:rsidRPr="009F5D0E">
        <w:t xml:space="preserve"> </w:t>
      </w:r>
      <w:r w:rsidRPr="009F5D0E">
        <w:t>(Sic)</w:t>
      </w:r>
    </w:p>
    <w:p w14:paraId="133C1275" w14:textId="77777777" w:rsidR="00324DB5" w:rsidRPr="009F5D0E" w:rsidRDefault="00324DB5" w:rsidP="009F5D0E">
      <w:pPr>
        <w:ind w:right="-28"/>
      </w:pPr>
    </w:p>
    <w:p w14:paraId="029CD412" w14:textId="78090B2A" w:rsidR="00324DB5" w:rsidRPr="009F5D0E" w:rsidRDefault="006C4DA4" w:rsidP="009F5D0E">
      <w:pPr>
        <w:spacing w:after="240"/>
        <w:ind w:right="-28"/>
      </w:pPr>
      <w:r w:rsidRPr="009F5D0E">
        <w:t xml:space="preserve">Asimismo, </w:t>
      </w:r>
      <w:r w:rsidRPr="009F5D0E">
        <w:rPr>
          <w:b/>
        </w:rPr>
        <w:t xml:space="preserve">EL SUJETO OBLIGADO </w:t>
      </w:r>
      <w:r w:rsidRPr="009F5D0E">
        <w:t xml:space="preserve">adjuntó a su respuesta </w:t>
      </w:r>
      <w:r w:rsidR="00EE6237" w:rsidRPr="009F5D0E">
        <w:t xml:space="preserve">la carpeta digital denominada </w:t>
      </w:r>
      <w:r w:rsidR="00EE6237" w:rsidRPr="009F5D0E">
        <w:rPr>
          <w:b/>
          <w:i/>
        </w:rPr>
        <w:t>“RespuestaSolictud00112.zip”</w:t>
      </w:r>
      <w:r w:rsidR="00EE6237" w:rsidRPr="009F5D0E">
        <w:t xml:space="preserve"> la cual contiene los archivos</w:t>
      </w:r>
      <w:r w:rsidR="00EB76E4" w:rsidRPr="009F5D0E">
        <w:t xml:space="preserve"> electrónicos</w:t>
      </w:r>
      <w:r w:rsidR="00EE6237" w:rsidRPr="009F5D0E">
        <w:t xml:space="preserve"> que </w:t>
      </w:r>
      <w:r w:rsidRPr="009F5D0E">
        <w:t>se describen a continuación:</w:t>
      </w:r>
    </w:p>
    <w:p w14:paraId="3A111165" w14:textId="6D688EA1" w:rsidR="00324DB5" w:rsidRPr="009F5D0E" w:rsidRDefault="00EB76E4" w:rsidP="009F5D0E">
      <w:pPr>
        <w:pStyle w:val="Prrafodelista"/>
        <w:numPr>
          <w:ilvl w:val="0"/>
          <w:numId w:val="5"/>
        </w:numPr>
        <w:ind w:right="-28"/>
        <w:rPr>
          <w:b/>
          <w:i/>
        </w:rPr>
      </w:pPr>
      <w:r w:rsidRPr="009F5D0E">
        <w:rPr>
          <w:b/>
          <w:i/>
        </w:rPr>
        <w:t xml:space="preserve">“Anexo 2 firmado.pdf”, </w:t>
      </w:r>
      <w:r w:rsidRPr="009F5D0E">
        <w:t xml:space="preserve">del que se advierte el cuadro de clasificación de los datos a personales contenidos en el Formato Único de Movimientos de </w:t>
      </w:r>
    </w:p>
    <w:p w14:paraId="5F31E899" w14:textId="0CC4E5CF" w:rsidR="00FA7B1D" w:rsidRPr="009F5D0E" w:rsidRDefault="00EB76E4" w:rsidP="009F5D0E">
      <w:pPr>
        <w:pStyle w:val="Prrafodelista"/>
        <w:numPr>
          <w:ilvl w:val="0"/>
          <w:numId w:val="5"/>
        </w:numPr>
        <w:ind w:right="-28"/>
        <w:rPr>
          <w:b/>
          <w:i/>
        </w:rPr>
      </w:pPr>
      <w:r w:rsidRPr="009F5D0E">
        <w:rPr>
          <w:b/>
          <w:i/>
        </w:rPr>
        <w:lastRenderedPageBreak/>
        <w:t xml:space="preserve">“Anexo1Solicitud00112_2025.pdf”, </w:t>
      </w:r>
      <w:r w:rsidRPr="009F5D0E">
        <w:t xml:space="preserve">el que consiste en dos formatos únicos de movimientos de personal a nombre de la Servidora </w:t>
      </w:r>
      <w:r w:rsidR="000D3BB0" w:rsidRPr="009F5D0E">
        <w:t>Pública</w:t>
      </w:r>
      <w:r w:rsidRPr="009F5D0E">
        <w:t xml:space="preserve"> referida en la solicitud en versión pública expedidos en fechas </w:t>
      </w:r>
      <w:r w:rsidR="00FA7B1D" w:rsidRPr="009F5D0E">
        <w:t>dieciséis</w:t>
      </w:r>
      <w:r w:rsidRPr="009F5D0E">
        <w:t xml:space="preserve"> de octubre de dos mil diecinueve y </w:t>
      </w:r>
      <w:r w:rsidR="00FA7B1D" w:rsidRPr="009F5D0E">
        <w:t>primero de febrero de dos mil veintidós respetivamente.</w:t>
      </w:r>
    </w:p>
    <w:p w14:paraId="744FC49C" w14:textId="48B2CF94" w:rsidR="00FA7B1D" w:rsidRPr="009F5D0E" w:rsidRDefault="00FA7B1D" w:rsidP="009F5D0E">
      <w:pPr>
        <w:pStyle w:val="Prrafodelista"/>
        <w:numPr>
          <w:ilvl w:val="0"/>
          <w:numId w:val="5"/>
        </w:numPr>
        <w:ind w:right="-28"/>
        <w:rPr>
          <w:b/>
          <w:i/>
        </w:rPr>
      </w:pPr>
      <w:r w:rsidRPr="009F5D0E">
        <w:rPr>
          <w:b/>
          <w:i/>
        </w:rPr>
        <w:t xml:space="preserve">“RES-04-INFOEM-ORD-COMT-05-2025”, </w:t>
      </w:r>
      <w:r w:rsidRPr="009F5D0E">
        <w:t>de la cual se advierte la resolución de numero RES/04/INFOEM/ORD/COMT/05ª/2025, del seis de marzo de dos mil veinticinco mediante la cual se confirmó la clasificación parcial de la información como confidencial, propuesta por la Dirección General de Administración y Finanzas que obra en las documentales para dar respuesta a la solicitud de información con número de folio 00112/INFOEM/IP/2025.</w:t>
      </w:r>
    </w:p>
    <w:p w14:paraId="5F34B018" w14:textId="7FC41817" w:rsidR="00EB76E4" w:rsidRPr="009F5D0E" w:rsidRDefault="00FA7B1D" w:rsidP="009F5D0E">
      <w:pPr>
        <w:pStyle w:val="Prrafodelista"/>
        <w:numPr>
          <w:ilvl w:val="0"/>
          <w:numId w:val="5"/>
        </w:numPr>
        <w:ind w:right="-28"/>
        <w:rPr>
          <w:b/>
          <w:i/>
        </w:rPr>
      </w:pPr>
      <w:r w:rsidRPr="009F5D0E">
        <w:t xml:space="preserve"> </w:t>
      </w:r>
      <w:r w:rsidRPr="009F5D0E">
        <w:rPr>
          <w:b/>
          <w:i/>
        </w:rPr>
        <w:t xml:space="preserve">“RespuestaSolicitud00112DGAF”, </w:t>
      </w:r>
      <w:r w:rsidRPr="009F5D0E">
        <w:t xml:space="preserve">el que consiste en el oficio </w:t>
      </w:r>
      <w:r w:rsidR="003F7C5A" w:rsidRPr="009F5D0E">
        <w:t xml:space="preserve">INFOEM/DGAF/147/2025, del seis de marzo de dos mil veinticinco, dirigido al Titula de la Unidad de Transparencia  y mediante el cual el Director General de Administración y Finanzas, </w:t>
      </w:r>
      <w:r w:rsidR="00877F5C" w:rsidRPr="009F5D0E">
        <w:t xml:space="preserve">de manera medular responde respecto al procedimiento de contratación de la persona servidora pública referida en la solicitud, remite sus formatos únicos de movimientos de personal y </w:t>
      </w:r>
      <w:r w:rsidR="00CB4F9D" w:rsidRPr="009F5D0E">
        <w:t>solicita se someta a consideración del Comité de Transparencia la clasificación parcial de la información con carácter confidencial contenida en dichos documentos.</w:t>
      </w:r>
    </w:p>
    <w:p w14:paraId="20DD2338" w14:textId="7569D2BE" w:rsidR="00CB4F9D" w:rsidRPr="009F5D0E" w:rsidRDefault="00CB4F9D" w:rsidP="009F5D0E">
      <w:pPr>
        <w:pStyle w:val="Prrafodelista"/>
        <w:numPr>
          <w:ilvl w:val="0"/>
          <w:numId w:val="5"/>
        </w:numPr>
        <w:ind w:right="-28"/>
        <w:rPr>
          <w:b/>
          <w:i/>
        </w:rPr>
      </w:pPr>
      <w:r w:rsidRPr="009F5D0E">
        <w:rPr>
          <w:b/>
          <w:i/>
        </w:rPr>
        <w:t xml:space="preserve">“RespuestaSolictud00112UT2025”, </w:t>
      </w:r>
      <w:r w:rsidRPr="009F5D0E">
        <w:t>de cuyo contenido se advierte el oficio de número INFOEM/UT/118/2025 del seis de marzo de dos mil veinticinco, dirigido al solicitante y mediante el cual el Titular de la Unidad de Transparencia remite la respuesta del servidor público habilitado de la Dirección General de Administración y Finanzas y la resolución número RES-04-INFOEM-ORD-COMT-05ª-2025 mediante la cual, el Comité de Transparencia confirmó determinada información confidencial, referente a la solicitud con número 00112/INFOEM/IP/2025.</w:t>
      </w:r>
    </w:p>
    <w:p w14:paraId="1F07B139" w14:textId="77777777" w:rsidR="00324DB5" w:rsidRPr="009F5D0E" w:rsidRDefault="006C4DA4" w:rsidP="009F5D0E">
      <w:pPr>
        <w:pStyle w:val="Ttulo2"/>
        <w:spacing w:after="240"/>
        <w:jc w:val="left"/>
      </w:pPr>
      <w:bookmarkStart w:id="9" w:name="_Toc196312797"/>
      <w:r w:rsidRPr="009F5D0E">
        <w:lastRenderedPageBreak/>
        <w:t>DEL RECURSO DE REVISIÓN</w:t>
      </w:r>
      <w:bookmarkEnd w:id="9"/>
    </w:p>
    <w:p w14:paraId="34CD03B1" w14:textId="77777777" w:rsidR="00324DB5" w:rsidRPr="009F5D0E" w:rsidRDefault="006C4DA4" w:rsidP="009F5D0E">
      <w:pPr>
        <w:pStyle w:val="Ttulo3"/>
      </w:pPr>
      <w:bookmarkStart w:id="10" w:name="_Toc196312798"/>
      <w:r w:rsidRPr="009F5D0E">
        <w:t>a) Interposición del Recurso de Revisión</w:t>
      </w:r>
      <w:bookmarkEnd w:id="10"/>
    </w:p>
    <w:p w14:paraId="38137771" w14:textId="445A8EF7" w:rsidR="00324DB5" w:rsidRPr="009F5D0E" w:rsidRDefault="006C4DA4" w:rsidP="009F5D0E">
      <w:pPr>
        <w:spacing w:after="240"/>
        <w:ind w:right="-28"/>
      </w:pPr>
      <w:r w:rsidRPr="009F5D0E">
        <w:t xml:space="preserve">El </w:t>
      </w:r>
      <w:r w:rsidR="00CB4F9D" w:rsidRPr="009F5D0E">
        <w:rPr>
          <w:b/>
        </w:rPr>
        <w:t>doce de marzo de dos mil veinticinco,</w:t>
      </w:r>
      <w:r w:rsidRPr="009F5D0E">
        <w:t xml:space="preserve"> </w:t>
      </w:r>
      <w:r w:rsidRPr="009F5D0E">
        <w:rPr>
          <w:b/>
        </w:rPr>
        <w:t>LA PARTE RECURRENTE</w:t>
      </w:r>
      <w:r w:rsidRPr="009F5D0E">
        <w:t xml:space="preserve"> interpuso el recurso de revisión en contra de la respuesta emitida por el </w:t>
      </w:r>
      <w:r w:rsidRPr="009F5D0E">
        <w:rPr>
          <w:b/>
        </w:rPr>
        <w:t>SUJETO OBLIGADO</w:t>
      </w:r>
      <w:r w:rsidRPr="009F5D0E">
        <w:t xml:space="preserve">, mismo que fue registrado en el SAIMEX con el número de expediente </w:t>
      </w:r>
      <w:r w:rsidR="008B6016" w:rsidRPr="009F5D0E">
        <w:rPr>
          <w:b/>
        </w:rPr>
        <w:t>02</w:t>
      </w:r>
      <w:r w:rsidR="00C72524" w:rsidRPr="009F5D0E">
        <w:rPr>
          <w:b/>
        </w:rPr>
        <w:t>82</w:t>
      </w:r>
      <w:r w:rsidR="008B6016" w:rsidRPr="009F5D0E">
        <w:rPr>
          <w:b/>
        </w:rPr>
        <w:t>2/INFOEM/IP/RR/2025</w:t>
      </w:r>
      <w:r w:rsidRPr="009F5D0E">
        <w:t>, y en el cual manifiesta lo siguiente:</w:t>
      </w:r>
    </w:p>
    <w:p w14:paraId="0D0853B5" w14:textId="77777777" w:rsidR="00324DB5" w:rsidRPr="009F5D0E" w:rsidRDefault="006C4DA4" w:rsidP="009F5D0E">
      <w:pPr>
        <w:tabs>
          <w:tab w:val="left" w:pos="4667"/>
        </w:tabs>
        <w:ind w:left="567" w:right="539"/>
        <w:rPr>
          <w:b/>
        </w:rPr>
      </w:pPr>
      <w:r w:rsidRPr="009F5D0E">
        <w:rPr>
          <w:b/>
        </w:rPr>
        <w:t>ACTO IMPUGNADO</w:t>
      </w:r>
    </w:p>
    <w:p w14:paraId="2E2B6C91" w14:textId="35583F48" w:rsidR="00324DB5" w:rsidRPr="009F5D0E" w:rsidRDefault="006C4DA4" w:rsidP="009F5D0E">
      <w:pPr>
        <w:pStyle w:val="Puesto"/>
        <w:spacing w:after="240"/>
        <w:ind w:left="851" w:right="822"/>
      </w:pPr>
      <w:r w:rsidRPr="009F5D0E">
        <w:t>“</w:t>
      </w:r>
      <w:r w:rsidR="00CB4F9D" w:rsidRPr="009F5D0E">
        <w:t xml:space="preserve">Parte de la respuesta del </w:t>
      </w:r>
      <w:proofErr w:type="spellStart"/>
      <w:r w:rsidR="00CB4F9D" w:rsidRPr="009F5D0E">
        <w:t>minion</w:t>
      </w:r>
      <w:proofErr w:type="spellEnd"/>
      <w:r w:rsidR="00CB4F9D" w:rsidRPr="009F5D0E">
        <w:t xml:space="preserve"> del </w:t>
      </w:r>
      <w:proofErr w:type="spellStart"/>
      <w:r w:rsidR="00CB4F9D" w:rsidRPr="009F5D0E">
        <w:t>euripides</w:t>
      </w:r>
      <w:proofErr w:type="spellEnd"/>
      <w:r w:rsidRPr="009F5D0E">
        <w:t>” (Sic)</w:t>
      </w:r>
    </w:p>
    <w:p w14:paraId="788DEB60" w14:textId="77777777" w:rsidR="00324DB5" w:rsidRPr="009F5D0E" w:rsidRDefault="006C4DA4" w:rsidP="009F5D0E">
      <w:pPr>
        <w:tabs>
          <w:tab w:val="left" w:pos="4667"/>
        </w:tabs>
        <w:ind w:left="567" w:right="539"/>
        <w:rPr>
          <w:b/>
        </w:rPr>
      </w:pPr>
      <w:r w:rsidRPr="009F5D0E">
        <w:rPr>
          <w:b/>
        </w:rPr>
        <w:t>RAZONES O MOTIVOS DE LA INCONFORMIDAD</w:t>
      </w:r>
      <w:r w:rsidRPr="009F5D0E">
        <w:rPr>
          <w:b/>
        </w:rPr>
        <w:tab/>
      </w:r>
    </w:p>
    <w:p w14:paraId="47C6A942" w14:textId="20AA040B" w:rsidR="00324DB5" w:rsidRPr="009F5D0E" w:rsidRDefault="006C4DA4" w:rsidP="009F5D0E">
      <w:pPr>
        <w:pStyle w:val="Puesto"/>
        <w:ind w:left="851" w:right="822"/>
      </w:pPr>
      <w:r w:rsidRPr="009F5D0E">
        <w:t>“</w:t>
      </w:r>
      <w:proofErr w:type="spellStart"/>
      <w:r w:rsidR="00CB4F9D" w:rsidRPr="009F5D0E">
        <w:t>Aqui</w:t>
      </w:r>
      <w:proofErr w:type="spellEnd"/>
      <w:r w:rsidR="00CB4F9D" w:rsidRPr="009F5D0E">
        <w:t xml:space="preserve"> si se resalta que contesta una parte de la solicitud, pero </w:t>
      </w:r>
      <w:proofErr w:type="spellStart"/>
      <w:r w:rsidR="00CB4F9D" w:rsidRPr="009F5D0E">
        <w:t>lomismo</w:t>
      </w:r>
      <w:proofErr w:type="spellEnd"/>
      <w:r w:rsidR="00CB4F9D" w:rsidRPr="009F5D0E">
        <w:t xml:space="preserve"> que </w:t>
      </w:r>
      <w:proofErr w:type="spellStart"/>
      <w:r w:rsidR="00CB4F9D" w:rsidRPr="009F5D0E">
        <w:t>ls</w:t>
      </w:r>
      <w:proofErr w:type="spellEnd"/>
      <w:r w:rsidR="00CB4F9D" w:rsidRPr="009F5D0E">
        <w:t xml:space="preserve"> pasadas, </w:t>
      </w:r>
      <w:proofErr w:type="spellStart"/>
      <w:r w:rsidR="00CB4F9D" w:rsidRPr="009F5D0E">
        <w:t>por que</w:t>
      </w:r>
      <w:proofErr w:type="spellEnd"/>
      <w:r w:rsidR="00CB4F9D" w:rsidRPr="009F5D0E">
        <w:t xml:space="preserve"> le da </w:t>
      </w:r>
      <w:proofErr w:type="spellStart"/>
      <w:r w:rsidR="00CB4F9D" w:rsidRPr="009F5D0E">
        <w:t>veultas</w:t>
      </w:r>
      <w:proofErr w:type="spellEnd"/>
      <w:r w:rsidR="00CB4F9D" w:rsidRPr="009F5D0E">
        <w:t xml:space="preserve"> y vueltas...Igualita a la </w:t>
      </w:r>
      <w:proofErr w:type="spellStart"/>
      <w:r w:rsidR="00CB4F9D" w:rsidRPr="009F5D0E">
        <w:t>anteriors</w:t>
      </w:r>
      <w:proofErr w:type="spellEnd"/>
      <w:r w:rsidR="00CB4F9D" w:rsidRPr="009F5D0E">
        <w:t xml:space="preserve">, mismo caso, hasta la prorroga es igual del </w:t>
      </w:r>
      <w:r w:rsidR="000D3BB0">
        <w:t>XXXXX</w:t>
      </w:r>
      <w:r w:rsidR="00CB4F9D" w:rsidRPr="009F5D0E">
        <w:t xml:space="preserve"> ese, no trabaja tiene puro machote, pide su prorroga igualita y no entrega </w:t>
      </w:r>
      <w:proofErr w:type="spellStart"/>
      <w:r w:rsidR="00CB4F9D" w:rsidRPr="009F5D0E">
        <w:t>ningun</w:t>
      </w:r>
      <w:proofErr w:type="spellEnd"/>
      <w:r w:rsidR="00CB4F9D" w:rsidRPr="009F5D0E">
        <w:t xml:space="preserve"> </w:t>
      </w:r>
      <w:proofErr w:type="spellStart"/>
      <w:r w:rsidR="00CB4F9D" w:rsidRPr="009F5D0E">
        <w:t>docuemnto</w:t>
      </w:r>
      <w:proofErr w:type="spellEnd"/>
      <w:r w:rsidR="00CB4F9D" w:rsidRPr="009F5D0E">
        <w:t xml:space="preserve"> que fue por el cual la </w:t>
      </w:r>
      <w:proofErr w:type="spellStart"/>
      <w:r w:rsidR="00CB4F9D" w:rsidRPr="009F5D0E">
        <w:t>pidio</w:t>
      </w:r>
      <w:proofErr w:type="spellEnd"/>
      <w:r w:rsidR="00CB4F9D" w:rsidRPr="009F5D0E">
        <w:t xml:space="preserve">. 1. solicito una prorroga porque específicamente en su respuesta puso: "Se solicita lo anterior, toda vez que para PROPORCIONAR la información requerida es necesario realizar una búsqueda exhaustiva y LOCALIZAR EN LOS ARCHIVOS QUE OBRAN DENTRO DE ESTA DIRECCIÓN GENERAL, Y ASI MISMO ELABORAR LA CLASIFICACIÓN CORRESPONDIENTE POR LA NATURALEZA DE LA MISMA. </w:t>
      </w:r>
      <w:proofErr w:type="gramStart"/>
      <w:r w:rsidR="00CB4F9D" w:rsidRPr="009F5D0E">
        <w:t>todavía</w:t>
      </w:r>
      <w:proofErr w:type="gramEnd"/>
      <w:r w:rsidR="00CB4F9D" w:rsidRPr="009F5D0E">
        <w:t xml:space="preserve"> pusieron que sobrepasaba las </w:t>
      </w:r>
      <w:proofErr w:type="spellStart"/>
      <w:r w:rsidR="00CB4F9D" w:rsidRPr="009F5D0E">
        <w:t>capaciades</w:t>
      </w:r>
      <w:proofErr w:type="spellEnd"/>
      <w:r w:rsidR="00CB4F9D" w:rsidRPr="009F5D0E">
        <w:t xml:space="preserve"> administrativas y HUMANAS, ya que cuentan con poco personal. </w:t>
      </w:r>
      <w:proofErr w:type="gramStart"/>
      <w:r w:rsidR="00CB4F9D" w:rsidRPr="009F5D0E">
        <w:t>para</w:t>
      </w:r>
      <w:proofErr w:type="gramEnd"/>
      <w:r w:rsidR="00CB4F9D" w:rsidRPr="009F5D0E">
        <w:t xml:space="preserve"> una respuesta de una hoja en el cual fundan con el reglamento y manual, el cual eso no es lo que </w:t>
      </w:r>
      <w:proofErr w:type="spellStart"/>
      <w:r w:rsidR="00CB4F9D" w:rsidRPr="009F5D0E">
        <w:t>pedi</w:t>
      </w:r>
      <w:proofErr w:type="spellEnd"/>
      <w:r w:rsidR="00CB4F9D" w:rsidRPr="009F5D0E">
        <w:t xml:space="preserve">, </w:t>
      </w:r>
      <w:proofErr w:type="spellStart"/>
      <w:r w:rsidR="00CB4F9D" w:rsidRPr="009F5D0E">
        <w:t>ahi</w:t>
      </w:r>
      <w:proofErr w:type="spellEnd"/>
      <w:r w:rsidR="00CB4F9D" w:rsidRPr="009F5D0E">
        <w:t xml:space="preserve"> solo vienen funciones de la las unidades administrativas, mas no su proceso de </w:t>
      </w:r>
      <w:proofErr w:type="spellStart"/>
      <w:r w:rsidR="00CB4F9D" w:rsidRPr="009F5D0E">
        <w:t>selcción</w:t>
      </w:r>
      <w:proofErr w:type="spellEnd"/>
      <w:r w:rsidR="00CB4F9D" w:rsidRPr="009F5D0E">
        <w:t xml:space="preserve">, mas no el proceso de selección. 2. </w:t>
      </w:r>
      <w:proofErr w:type="gramStart"/>
      <w:r w:rsidR="00CB4F9D" w:rsidRPr="009F5D0E">
        <w:t>yo</w:t>
      </w:r>
      <w:proofErr w:type="gramEnd"/>
      <w:r w:rsidR="00CB4F9D" w:rsidRPr="009F5D0E">
        <w:t xml:space="preserve"> </w:t>
      </w:r>
      <w:proofErr w:type="spellStart"/>
      <w:r w:rsidR="00CB4F9D" w:rsidRPr="009F5D0E">
        <w:t>pedi</w:t>
      </w:r>
      <w:proofErr w:type="spellEnd"/>
      <w:r w:rsidR="00CB4F9D" w:rsidRPr="009F5D0E">
        <w:t xml:space="preserve"> el proceso de selección de </w:t>
      </w:r>
      <w:r w:rsidR="000D3BB0">
        <w:t>XX XXXXXXX</w:t>
      </w:r>
      <w:r w:rsidR="00CB4F9D" w:rsidRPr="009F5D0E">
        <w:t xml:space="preserve"> de </w:t>
      </w:r>
      <w:proofErr w:type="spellStart"/>
      <w:r w:rsidR="00CB4F9D" w:rsidRPr="009F5D0E">
        <w:t>euripides</w:t>
      </w:r>
      <w:proofErr w:type="spellEnd"/>
      <w:r w:rsidR="00CB4F9D" w:rsidRPr="009F5D0E">
        <w:t xml:space="preserve"> </w:t>
      </w:r>
      <w:proofErr w:type="spellStart"/>
      <w:r w:rsidR="00CB4F9D" w:rsidRPr="009F5D0E">
        <w:t>maria</w:t>
      </w:r>
      <w:proofErr w:type="spellEnd"/>
      <w:r w:rsidR="00CB4F9D" w:rsidRPr="009F5D0E">
        <w:t xml:space="preserve"> </w:t>
      </w:r>
      <w:proofErr w:type="spellStart"/>
      <w:r w:rsidR="00CB4F9D" w:rsidRPr="009F5D0E">
        <w:t>elena</w:t>
      </w:r>
      <w:proofErr w:type="spellEnd"/>
      <w:r w:rsidR="00CB4F9D" w:rsidRPr="009F5D0E">
        <w:t xml:space="preserve">, </w:t>
      </w:r>
      <w:proofErr w:type="spellStart"/>
      <w:r w:rsidR="00CB4F9D" w:rsidRPr="009F5D0E">
        <w:t>jamas</w:t>
      </w:r>
      <w:proofErr w:type="spellEnd"/>
      <w:r w:rsidR="00CB4F9D" w:rsidRPr="009F5D0E">
        <w:t xml:space="preserve"> me lo entregan, y me dicen que con base en lo objetivos, funciones y atribuciones, como es que ustedes dieron que si las tiene dichas aptitudes, así sin examen, sin una entrevista sin nada?, </w:t>
      </w:r>
      <w:proofErr w:type="spellStart"/>
      <w:r w:rsidR="00CB4F9D" w:rsidRPr="009F5D0E">
        <w:t>entoces</w:t>
      </w:r>
      <w:proofErr w:type="spellEnd"/>
      <w:r w:rsidR="00CB4F9D" w:rsidRPr="009F5D0E">
        <w:t xml:space="preserve"> cualquiera puede entrar como </w:t>
      </w:r>
      <w:r w:rsidR="000D3BB0">
        <w:t>XX XXXXXXX</w:t>
      </w:r>
      <w:r w:rsidR="00CB4F9D" w:rsidRPr="009F5D0E">
        <w:t xml:space="preserve"> servidora </w:t>
      </w:r>
      <w:proofErr w:type="spellStart"/>
      <w:r w:rsidR="00CB4F9D" w:rsidRPr="009F5D0E">
        <w:t>publica</w:t>
      </w:r>
      <w:proofErr w:type="spellEnd"/>
      <w:r w:rsidR="00CB4F9D" w:rsidRPr="009F5D0E">
        <w:t xml:space="preserve">? lean su respuesta y dejen de solapar al </w:t>
      </w:r>
      <w:proofErr w:type="spellStart"/>
      <w:r w:rsidR="00CB4F9D" w:rsidRPr="009F5D0E">
        <w:t>euripides</w:t>
      </w:r>
      <w:proofErr w:type="spellEnd"/>
      <w:r w:rsidR="00CB4F9D" w:rsidRPr="009F5D0E">
        <w:t xml:space="preserve"> que es </w:t>
      </w:r>
      <w:bookmarkStart w:id="11" w:name="_GoBack"/>
      <w:r w:rsidR="000D3BB0">
        <w:t>XXXXXXXXX</w:t>
      </w:r>
      <w:bookmarkEnd w:id="11"/>
      <w:r w:rsidR="00CB4F9D" w:rsidRPr="009F5D0E">
        <w:t xml:space="preserve"> al dar contestación en todas sus respuestas. 22 </w:t>
      </w:r>
      <w:proofErr w:type="spellStart"/>
      <w:r w:rsidR="00CB4F9D" w:rsidRPr="009F5D0E">
        <w:t>dias</w:t>
      </w:r>
      <w:proofErr w:type="spellEnd"/>
      <w:r w:rsidR="00CB4F9D" w:rsidRPr="009F5D0E">
        <w:t xml:space="preserve"> para hacer una respuesta de una hoja, y en tres </w:t>
      </w:r>
      <w:proofErr w:type="spellStart"/>
      <w:r w:rsidR="00CB4F9D" w:rsidRPr="009F5D0E">
        <w:t>rengoles</w:t>
      </w:r>
      <w:proofErr w:type="spellEnd"/>
      <w:r w:rsidR="00CB4F9D" w:rsidRPr="009F5D0E">
        <w:t xml:space="preserve"> explica su respuesta </w:t>
      </w:r>
      <w:proofErr w:type="spellStart"/>
      <w:r w:rsidR="00CB4F9D" w:rsidRPr="009F5D0E">
        <w:lastRenderedPageBreak/>
        <w:t>infeciciente</w:t>
      </w:r>
      <w:proofErr w:type="spellEnd"/>
      <w:r w:rsidR="00CB4F9D" w:rsidRPr="009F5D0E">
        <w:t xml:space="preserve">, estoy inconforme porque no es lo que </w:t>
      </w:r>
      <w:proofErr w:type="spellStart"/>
      <w:r w:rsidR="00CB4F9D" w:rsidRPr="009F5D0E">
        <w:t>pedi</w:t>
      </w:r>
      <w:proofErr w:type="spellEnd"/>
      <w:r w:rsidR="00CB4F9D" w:rsidRPr="009F5D0E">
        <w:t>, quiero la respuesta correcta.</w:t>
      </w:r>
      <w:r w:rsidRPr="009F5D0E">
        <w:t>” (Sic)</w:t>
      </w:r>
    </w:p>
    <w:p w14:paraId="6CE6987F" w14:textId="77777777" w:rsidR="00324DB5" w:rsidRPr="009F5D0E" w:rsidRDefault="006C4DA4" w:rsidP="009F5D0E">
      <w:pPr>
        <w:pStyle w:val="Ttulo3"/>
      </w:pPr>
      <w:bookmarkStart w:id="12" w:name="_Toc196312799"/>
      <w:r w:rsidRPr="009F5D0E">
        <w:t>b) Turno del Recurso de Revisión</w:t>
      </w:r>
      <w:bookmarkEnd w:id="12"/>
    </w:p>
    <w:p w14:paraId="657526B6" w14:textId="7365F407" w:rsidR="00324DB5" w:rsidRPr="009F5D0E" w:rsidRDefault="006C4DA4" w:rsidP="009F5D0E">
      <w:r w:rsidRPr="009F5D0E">
        <w:t xml:space="preserve">Con fundamento en el artículo 185, fracción I de la Ley de Transparencia y Acceso a la Información Pública del Estado de México y Municipios, </w:t>
      </w:r>
      <w:r w:rsidR="00CB4F9D" w:rsidRPr="009F5D0E">
        <w:rPr>
          <w:b/>
        </w:rPr>
        <w:t>doce de marzo de dos mil veinticinco</w:t>
      </w:r>
      <w:r w:rsidRPr="009F5D0E">
        <w:t xml:space="preserve"> se turnó el recurso de revisión a través del SAIMEX a la </w:t>
      </w:r>
      <w:r w:rsidRPr="009F5D0E">
        <w:rPr>
          <w:b/>
        </w:rPr>
        <w:t>Comisionada Sharon Cristina Morales Martínez</w:t>
      </w:r>
      <w:r w:rsidRPr="009F5D0E">
        <w:t xml:space="preserve">, a efecto de decretar su admisión o desechamiento. </w:t>
      </w:r>
    </w:p>
    <w:p w14:paraId="5A5B0795" w14:textId="77777777" w:rsidR="00324DB5" w:rsidRPr="009F5D0E" w:rsidRDefault="00324DB5" w:rsidP="009F5D0E"/>
    <w:p w14:paraId="713EB572" w14:textId="77777777" w:rsidR="00324DB5" w:rsidRPr="009F5D0E" w:rsidRDefault="006C4DA4" w:rsidP="009F5D0E">
      <w:pPr>
        <w:pStyle w:val="Ttulo3"/>
      </w:pPr>
      <w:bookmarkStart w:id="13" w:name="_Toc196312800"/>
      <w:r w:rsidRPr="009F5D0E">
        <w:t>c) Admisión del Recurso de Revisión</w:t>
      </w:r>
      <w:bookmarkEnd w:id="13"/>
    </w:p>
    <w:p w14:paraId="0DC3B9D9" w14:textId="641FC886" w:rsidR="00324DB5" w:rsidRPr="009F5D0E" w:rsidRDefault="006C4DA4" w:rsidP="009F5D0E">
      <w:r w:rsidRPr="009F5D0E">
        <w:t xml:space="preserve">El </w:t>
      </w:r>
      <w:r w:rsidR="008654B4" w:rsidRPr="009F5D0E">
        <w:rPr>
          <w:b/>
        </w:rPr>
        <w:t>catorce de marzo de dos mil veinticinco,</w:t>
      </w:r>
      <w:r w:rsidRPr="009F5D0E">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28BD6ECF" w14:textId="77777777" w:rsidR="00324DB5" w:rsidRPr="009F5D0E" w:rsidRDefault="00324DB5" w:rsidP="009F5D0E"/>
    <w:p w14:paraId="0650BECA" w14:textId="77777777" w:rsidR="00324DB5" w:rsidRPr="009F5D0E" w:rsidRDefault="006C4DA4" w:rsidP="009F5D0E">
      <w:pPr>
        <w:pStyle w:val="Ttulo3"/>
      </w:pPr>
      <w:bookmarkStart w:id="14" w:name="_Toc196312801"/>
      <w:r w:rsidRPr="009F5D0E">
        <w:t>d) Informe Justificado del Sujeto Obligado</w:t>
      </w:r>
      <w:bookmarkEnd w:id="14"/>
    </w:p>
    <w:p w14:paraId="62B3F8B6" w14:textId="552A7A74" w:rsidR="00324DB5" w:rsidRPr="009F5D0E" w:rsidRDefault="006C4DA4" w:rsidP="009F5D0E">
      <w:r w:rsidRPr="009F5D0E">
        <w:t xml:space="preserve">El </w:t>
      </w:r>
      <w:r w:rsidRPr="009F5D0E">
        <w:rPr>
          <w:b/>
        </w:rPr>
        <w:t>dos de octubre de dos mil veintitrés EL SUJETO OBLIGADO</w:t>
      </w:r>
      <w:r w:rsidRPr="009F5D0E">
        <w:t xml:space="preserve"> rindió su informe justificado mediante </w:t>
      </w:r>
      <w:r w:rsidR="008654B4" w:rsidRPr="009F5D0E">
        <w:t>e</w:t>
      </w:r>
      <w:r w:rsidRPr="009F5D0E">
        <w:t>l archivo</w:t>
      </w:r>
      <w:r w:rsidR="008654B4" w:rsidRPr="009F5D0E">
        <w:t xml:space="preserve"> denominado </w:t>
      </w:r>
      <w:r w:rsidR="008654B4" w:rsidRPr="009F5D0E">
        <w:rPr>
          <w:b/>
        </w:rPr>
        <w:t>InformeJustificado02822UT.pdf</w:t>
      </w:r>
      <w:r w:rsidRPr="009F5D0E">
        <w:rPr>
          <w:b/>
        </w:rPr>
        <w:t>,</w:t>
      </w:r>
      <w:r w:rsidRPr="009F5D0E">
        <w:t xml:space="preserve"> donde </w:t>
      </w:r>
      <w:r w:rsidR="008654B4" w:rsidRPr="009F5D0E">
        <w:t xml:space="preserve">de manera medular </w:t>
      </w:r>
      <w:r w:rsidRPr="009F5D0E">
        <w:t>ratificó su respuesta primigenia</w:t>
      </w:r>
      <w:r w:rsidR="008654B4" w:rsidRPr="009F5D0E">
        <w:t xml:space="preserve"> y solicita se confirme el presente asunto</w:t>
      </w:r>
      <w:r w:rsidRPr="009F5D0E">
        <w:t xml:space="preserve">. </w:t>
      </w:r>
    </w:p>
    <w:p w14:paraId="2D595A33" w14:textId="77777777" w:rsidR="00324DB5" w:rsidRPr="009F5D0E" w:rsidRDefault="00324DB5" w:rsidP="009F5D0E"/>
    <w:p w14:paraId="57E62893" w14:textId="7DD40335" w:rsidR="00324DB5" w:rsidRPr="009F5D0E" w:rsidRDefault="006C4DA4" w:rsidP="009F5D0E">
      <w:r w:rsidRPr="009F5D0E">
        <w:t xml:space="preserve">Esta información fue puesta a la vista de </w:t>
      </w:r>
      <w:r w:rsidRPr="009F5D0E">
        <w:rPr>
          <w:b/>
        </w:rPr>
        <w:t xml:space="preserve">LA PARTE RECURRENTE </w:t>
      </w:r>
      <w:r w:rsidRPr="009F5D0E">
        <w:t xml:space="preserve">el </w:t>
      </w:r>
      <w:r w:rsidR="008654B4" w:rsidRPr="009F5D0E">
        <w:rPr>
          <w:b/>
        </w:rPr>
        <w:t xml:space="preserve">nueve de abril de dos mil veinticinco, </w:t>
      </w:r>
      <w:r w:rsidRPr="009F5D0E">
        <w:t>para que, en un plazo de tres días hábiles, manifestara lo que a su derecho conviniera, de conformidad con lo establecido en el artículo 185, fracción III de la Ley de Transparencia y Acceso a la Información Pública del Estado de México y Municipios.</w:t>
      </w:r>
    </w:p>
    <w:p w14:paraId="33AF6545" w14:textId="77777777" w:rsidR="00324DB5" w:rsidRPr="009F5D0E" w:rsidRDefault="00324DB5" w:rsidP="009F5D0E">
      <w:pPr>
        <w:ind w:right="539"/>
      </w:pPr>
    </w:p>
    <w:p w14:paraId="6ACCE80C" w14:textId="77777777" w:rsidR="00324DB5" w:rsidRPr="009F5D0E" w:rsidRDefault="006C4DA4" w:rsidP="009F5D0E">
      <w:pPr>
        <w:pStyle w:val="Ttulo3"/>
      </w:pPr>
      <w:bookmarkStart w:id="15" w:name="_Toc196312802"/>
      <w:r w:rsidRPr="009F5D0E">
        <w:t>e) Manifestaciones de la Parte Recurrente</w:t>
      </w:r>
      <w:bookmarkEnd w:id="15"/>
    </w:p>
    <w:p w14:paraId="51EF0859" w14:textId="77777777" w:rsidR="00324DB5" w:rsidRPr="009F5D0E" w:rsidRDefault="006C4DA4" w:rsidP="009F5D0E">
      <w:bookmarkStart w:id="16" w:name="_heading=h.19c6y18" w:colFirst="0" w:colLast="0"/>
      <w:bookmarkEnd w:id="16"/>
      <w:r w:rsidRPr="009F5D0E">
        <w:rPr>
          <w:b/>
        </w:rPr>
        <w:t xml:space="preserve">LA PARTE RECURRENTE </w:t>
      </w:r>
      <w:r w:rsidRPr="009F5D0E">
        <w:t>no realizó manifestación alguna dentro del término legalmente concedido para tal efecto, ni presentó pruebas o alegatos.</w:t>
      </w:r>
    </w:p>
    <w:p w14:paraId="5A201F10" w14:textId="77777777" w:rsidR="00324DB5" w:rsidRPr="009F5D0E" w:rsidRDefault="00324DB5" w:rsidP="009F5D0E"/>
    <w:p w14:paraId="594ABB4A" w14:textId="4A3568B1" w:rsidR="00324DB5" w:rsidRPr="009F5D0E" w:rsidRDefault="006C4DA4" w:rsidP="009F5D0E">
      <w:pPr>
        <w:pStyle w:val="Ttulo3"/>
      </w:pPr>
      <w:bookmarkStart w:id="17" w:name="_Toc196312803"/>
      <w:r w:rsidRPr="009F5D0E">
        <w:t>f) Cierre de instrucción</w:t>
      </w:r>
      <w:bookmarkEnd w:id="17"/>
    </w:p>
    <w:p w14:paraId="22FFE3EB" w14:textId="6A7F49C2" w:rsidR="00324DB5" w:rsidRPr="009F5D0E" w:rsidRDefault="006C4DA4" w:rsidP="009F5D0E">
      <w:r w:rsidRPr="009F5D0E">
        <w:t xml:space="preserve">Al no existir diligencias pendientes por desahogar, el </w:t>
      </w:r>
      <w:r w:rsidR="008654B4" w:rsidRPr="009F5D0E">
        <w:rPr>
          <w:b/>
        </w:rPr>
        <w:t>veintidós de abril de dos mil veinticinco</w:t>
      </w:r>
      <w:r w:rsidRPr="009F5D0E">
        <w:t xml:space="preserve"> la </w:t>
      </w:r>
      <w:r w:rsidRPr="009F5D0E">
        <w:rPr>
          <w:b/>
        </w:rPr>
        <w:t xml:space="preserve">Comisionada Sharon Cristina Morales Martínez </w:t>
      </w:r>
      <w:r w:rsidRPr="009F5D0E">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14:paraId="4DD786A3" w14:textId="77777777" w:rsidR="00324DB5" w:rsidRPr="009F5D0E" w:rsidRDefault="00324DB5" w:rsidP="009F5D0E"/>
    <w:p w14:paraId="6054F401" w14:textId="77777777" w:rsidR="00324DB5" w:rsidRPr="009F5D0E" w:rsidRDefault="006C4DA4" w:rsidP="009F5D0E">
      <w:pPr>
        <w:pStyle w:val="Ttulo1"/>
      </w:pPr>
      <w:bookmarkStart w:id="18" w:name="_Toc196312804"/>
      <w:r w:rsidRPr="009F5D0E">
        <w:t>CONSIDERANDOS</w:t>
      </w:r>
      <w:bookmarkEnd w:id="18"/>
    </w:p>
    <w:p w14:paraId="3621AD92" w14:textId="77777777" w:rsidR="00324DB5" w:rsidRPr="009F5D0E" w:rsidRDefault="00324DB5" w:rsidP="009F5D0E">
      <w:pPr>
        <w:jc w:val="center"/>
        <w:rPr>
          <w:b/>
        </w:rPr>
      </w:pPr>
    </w:p>
    <w:p w14:paraId="450C8066" w14:textId="77777777" w:rsidR="00324DB5" w:rsidRPr="009F5D0E" w:rsidRDefault="006C4DA4" w:rsidP="009F5D0E">
      <w:pPr>
        <w:pStyle w:val="Ttulo2"/>
      </w:pPr>
      <w:bookmarkStart w:id="19" w:name="_Toc196312805"/>
      <w:r w:rsidRPr="009F5D0E">
        <w:t>PRIMERO. Procedibilidad</w:t>
      </w:r>
      <w:bookmarkEnd w:id="19"/>
    </w:p>
    <w:p w14:paraId="0BA6920A" w14:textId="77777777" w:rsidR="00324DB5" w:rsidRPr="009F5D0E" w:rsidRDefault="006C4DA4" w:rsidP="009F5D0E">
      <w:pPr>
        <w:pStyle w:val="Ttulo3"/>
      </w:pPr>
      <w:bookmarkStart w:id="20" w:name="_Toc196312806"/>
      <w:r w:rsidRPr="009F5D0E">
        <w:t>a) Competencia del Instituto</w:t>
      </w:r>
      <w:bookmarkEnd w:id="20"/>
    </w:p>
    <w:p w14:paraId="103D39F7" w14:textId="3F54C74C" w:rsidR="00324DB5" w:rsidRPr="009F5D0E" w:rsidRDefault="006C4DA4" w:rsidP="009F5D0E">
      <w:r w:rsidRPr="009F5D0E">
        <w:t xml:space="preserve">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w:t>
      </w:r>
      <w:r w:rsidR="008B6016" w:rsidRPr="009F5D0E">
        <w:rPr>
          <w:szCs w:val="22"/>
        </w:rPr>
        <w:t xml:space="preserve">párrafos </w:t>
      </w:r>
      <w:r w:rsidR="008B6016" w:rsidRPr="009F5D0E">
        <w:rPr>
          <w:rFonts w:cs="Tahoma"/>
          <w:bCs/>
          <w:szCs w:val="22"/>
        </w:rPr>
        <w:t>trigésimo séptimo, trigésimo octavo y trigésimo noveno fracciones IV y V</w:t>
      </w:r>
      <w:r w:rsidRPr="009F5D0E">
        <w:t xml:space="preserve"> de la Constitución Política del Estado Libre y Soberano de México; ordinal 2, fracción II, 13, 29, 36, fracciones I y II, 176, 178, 179, 181 párrafo tercero y 185 de la Ley de Transparencia y Acceso a la Información Pública del Estado </w:t>
      </w:r>
      <w:r w:rsidRPr="009F5D0E">
        <w:lastRenderedPageBreak/>
        <w:t>de México y Municipios; y 9, fracciones I y XXIII y 11 del Reglamento Interior del Instituto de Transparencia, Acceso a la Información Pública y Protección de Datos Personales del Estado de México y Municipios.</w:t>
      </w:r>
    </w:p>
    <w:p w14:paraId="17E57247" w14:textId="77777777" w:rsidR="00324DB5" w:rsidRPr="009F5D0E" w:rsidRDefault="00324DB5" w:rsidP="009F5D0E"/>
    <w:p w14:paraId="585DD473" w14:textId="77777777" w:rsidR="00324DB5" w:rsidRPr="009F5D0E" w:rsidRDefault="006C4DA4" w:rsidP="009F5D0E">
      <w:pPr>
        <w:pStyle w:val="Ttulo3"/>
      </w:pPr>
      <w:bookmarkStart w:id="21" w:name="_Toc196312807"/>
      <w:r w:rsidRPr="009F5D0E">
        <w:t>b) Legitimidad de la parte recurrente</w:t>
      </w:r>
      <w:bookmarkEnd w:id="21"/>
    </w:p>
    <w:p w14:paraId="22AC24A2" w14:textId="77777777" w:rsidR="00324DB5" w:rsidRPr="009F5D0E" w:rsidRDefault="006C4DA4" w:rsidP="009F5D0E">
      <w:r w:rsidRPr="009F5D0E">
        <w:t>El recurso de revisión fue interpuesto por parte legítima, ya que se presentó por la misma persona que formuló la solicitud de acceso a la Información Pública,</w:t>
      </w:r>
      <w:r w:rsidRPr="009F5D0E">
        <w:rPr>
          <w:b/>
        </w:rPr>
        <w:t xml:space="preserve"> </w:t>
      </w:r>
      <w:r w:rsidRPr="009F5D0E">
        <w:t>debido a que los datos de acceso</w:t>
      </w:r>
      <w:r w:rsidRPr="009F5D0E">
        <w:rPr>
          <w:b/>
        </w:rPr>
        <w:t xml:space="preserve"> </w:t>
      </w:r>
      <w:r w:rsidRPr="009F5D0E">
        <w:t>SAIMEX son personales e irrepetibles.</w:t>
      </w:r>
    </w:p>
    <w:p w14:paraId="4106210F" w14:textId="77777777" w:rsidR="00324DB5" w:rsidRPr="009F5D0E" w:rsidRDefault="00324DB5" w:rsidP="009F5D0E"/>
    <w:p w14:paraId="232F1DDC" w14:textId="77777777" w:rsidR="00324DB5" w:rsidRPr="009F5D0E" w:rsidRDefault="006C4DA4" w:rsidP="009F5D0E">
      <w:pPr>
        <w:pStyle w:val="Ttulo3"/>
      </w:pPr>
      <w:bookmarkStart w:id="22" w:name="_Toc196312808"/>
      <w:r w:rsidRPr="009F5D0E">
        <w:t>c) Plazo para interponer el recurso</w:t>
      </w:r>
      <w:bookmarkEnd w:id="22"/>
    </w:p>
    <w:p w14:paraId="6199397E" w14:textId="07A6F6C2" w:rsidR="00324DB5" w:rsidRPr="009F5D0E" w:rsidRDefault="006C4DA4" w:rsidP="009F5D0E">
      <w:r w:rsidRPr="009F5D0E">
        <w:rPr>
          <w:b/>
        </w:rPr>
        <w:t>EL SUJETO OBLIGADO</w:t>
      </w:r>
      <w:r w:rsidRPr="009F5D0E">
        <w:t xml:space="preserve"> notificó la respuesta a la solicitud de acceso a la Información Pública el </w:t>
      </w:r>
      <w:r w:rsidR="008654B4" w:rsidRPr="009F5D0E">
        <w:rPr>
          <w:b/>
        </w:rPr>
        <w:t>diez de marzo de dos  mil veinticinco</w:t>
      </w:r>
      <w:r w:rsidRPr="009F5D0E">
        <w:rPr>
          <w:b/>
        </w:rPr>
        <w:t xml:space="preserve"> </w:t>
      </w:r>
      <w:r w:rsidRPr="009F5D0E">
        <w:t xml:space="preserve">y el recurso que nos ocupa se interpuso el </w:t>
      </w:r>
      <w:r w:rsidR="008654B4" w:rsidRPr="009F5D0E">
        <w:rPr>
          <w:b/>
        </w:rPr>
        <w:t>doce de marzo de dos  mil veinticinco</w:t>
      </w:r>
      <w:r w:rsidRPr="009F5D0E">
        <w:t xml:space="preserve">; por lo tanto, éste se encuentra dentro del margen temporal previsto en el artículo 178 de la Ley de Transparencia y Acceso a la Información Pública del Estado de México y Municipios, el cual transcurrió del </w:t>
      </w:r>
      <w:r w:rsidR="008654B4" w:rsidRPr="009F5D0E">
        <w:rPr>
          <w:b/>
        </w:rPr>
        <w:t>once de marzo al primero de abril de dos mil veinticinco</w:t>
      </w:r>
      <w:r w:rsidRPr="009F5D0E">
        <w:t>, sin contemplar en el cómputo los días sábados, domingos y aquellos considerados como días inhábiles en términos del Calendario oficial en Materia de Transparencia, Acceso a la Información Pública y Protección de Datos Personales del Estado de México y Municipios, así como de labores del Instituto.</w:t>
      </w:r>
    </w:p>
    <w:p w14:paraId="4E3F75EF" w14:textId="77777777" w:rsidR="00324DB5" w:rsidRPr="009F5D0E" w:rsidRDefault="00324DB5" w:rsidP="009F5D0E"/>
    <w:p w14:paraId="739C1F86" w14:textId="77777777" w:rsidR="00324DB5" w:rsidRPr="009F5D0E" w:rsidRDefault="006C4DA4" w:rsidP="009F5D0E">
      <w:pPr>
        <w:pStyle w:val="Ttulo3"/>
      </w:pPr>
      <w:bookmarkStart w:id="23" w:name="_Toc196312809"/>
      <w:r w:rsidRPr="009F5D0E">
        <w:t>d)</w:t>
      </w:r>
      <w:r w:rsidR="00695054" w:rsidRPr="009F5D0E">
        <w:t xml:space="preserve"> </w:t>
      </w:r>
      <w:r w:rsidRPr="009F5D0E">
        <w:t>Requisitos formales para la interposición del recurso</w:t>
      </w:r>
      <w:bookmarkEnd w:id="23"/>
    </w:p>
    <w:p w14:paraId="47723F61" w14:textId="77777777" w:rsidR="00324DB5" w:rsidRPr="009F5D0E" w:rsidRDefault="006C4DA4" w:rsidP="009F5D0E">
      <w:r w:rsidRPr="009F5D0E">
        <w:rPr>
          <w:b/>
        </w:rPr>
        <w:t xml:space="preserve">LA PARTE RECURRENTE </w:t>
      </w:r>
      <w:r w:rsidRPr="009F5D0E">
        <w:t>acreditó todos y cada uno de los elementos formales exigidos por el artículo 180 de la misma normatividad.</w:t>
      </w:r>
    </w:p>
    <w:p w14:paraId="04F65511" w14:textId="77777777" w:rsidR="00324DB5" w:rsidRPr="009F5D0E" w:rsidRDefault="00324DB5" w:rsidP="009F5D0E"/>
    <w:p w14:paraId="1DC0B2B3" w14:textId="77777777" w:rsidR="00324DB5" w:rsidRPr="009F5D0E" w:rsidRDefault="00324DB5" w:rsidP="009F5D0E"/>
    <w:p w14:paraId="049434B4" w14:textId="77777777" w:rsidR="00324DB5" w:rsidRPr="009F5D0E" w:rsidRDefault="006C4DA4" w:rsidP="009F5D0E">
      <w:pPr>
        <w:pStyle w:val="Ttulo2"/>
      </w:pPr>
      <w:bookmarkStart w:id="24" w:name="_Toc196312810"/>
      <w:r w:rsidRPr="009F5D0E">
        <w:t>SEGUNDO.  De la causal de sobreseimiento</w:t>
      </w:r>
      <w:bookmarkEnd w:id="24"/>
      <w:r w:rsidRPr="009F5D0E">
        <w:t xml:space="preserve"> </w:t>
      </w:r>
    </w:p>
    <w:p w14:paraId="44B68F4B" w14:textId="77777777" w:rsidR="00324DB5" w:rsidRPr="009F5D0E" w:rsidRDefault="006C4DA4" w:rsidP="009F5D0E">
      <w:pPr>
        <w:pStyle w:val="Ttulo3"/>
      </w:pPr>
      <w:bookmarkStart w:id="25" w:name="_Toc196312811"/>
      <w:r w:rsidRPr="009F5D0E">
        <w:t>a) Mandato de transparencia y responsabilidad del Sujeto Obligado</w:t>
      </w:r>
      <w:bookmarkEnd w:id="25"/>
    </w:p>
    <w:p w14:paraId="2AA4090A" w14:textId="77777777" w:rsidR="00324DB5" w:rsidRPr="009F5D0E" w:rsidRDefault="006C4DA4" w:rsidP="009F5D0E">
      <w:r w:rsidRPr="009F5D0E">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71FB8179" w14:textId="77777777" w:rsidR="00324DB5" w:rsidRPr="009F5D0E" w:rsidRDefault="00324DB5" w:rsidP="009F5D0E"/>
    <w:p w14:paraId="58A2EBAD" w14:textId="77777777" w:rsidR="00324DB5" w:rsidRPr="009F5D0E" w:rsidRDefault="006C4DA4" w:rsidP="009F5D0E">
      <w:pPr>
        <w:spacing w:line="240" w:lineRule="auto"/>
        <w:ind w:left="567" w:right="539"/>
        <w:rPr>
          <w:b/>
          <w:i/>
        </w:rPr>
      </w:pPr>
      <w:r w:rsidRPr="009F5D0E">
        <w:rPr>
          <w:b/>
          <w:i/>
        </w:rPr>
        <w:t>Constitución Política de los Estados Unidos Mexicanos</w:t>
      </w:r>
    </w:p>
    <w:p w14:paraId="7D383B43" w14:textId="77777777" w:rsidR="00324DB5" w:rsidRPr="009F5D0E" w:rsidRDefault="006C4DA4" w:rsidP="009F5D0E">
      <w:pPr>
        <w:spacing w:line="240" w:lineRule="auto"/>
        <w:ind w:left="567" w:right="539"/>
        <w:rPr>
          <w:b/>
          <w:i/>
        </w:rPr>
      </w:pPr>
      <w:r w:rsidRPr="009F5D0E">
        <w:rPr>
          <w:b/>
          <w:i/>
        </w:rPr>
        <w:t>“Artículo 6.</w:t>
      </w:r>
    </w:p>
    <w:p w14:paraId="71467D5C" w14:textId="77777777" w:rsidR="00324DB5" w:rsidRPr="009F5D0E" w:rsidRDefault="006C4DA4" w:rsidP="009F5D0E">
      <w:pPr>
        <w:spacing w:line="240" w:lineRule="auto"/>
        <w:ind w:left="567" w:right="539"/>
        <w:rPr>
          <w:i/>
        </w:rPr>
      </w:pPr>
      <w:r w:rsidRPr="009F5D0E">
        <w:rPr>
          <w:i/>
        </w:rPr>
        <w:t>(…)</w:t>
      </w:r>
    </w:p>
    <w:p w14:paraId="384434B9" w14:textId="77777777" w:rsidR="00324DB5" w:rsidRPr="009F5D0E" w:rsidRDefault="006C4DA4" w:rsidP="009F5D0E">
      <w:pPr>
        <w:spacing w:line="240" w:lineRule="auto"/>
        <w:ind w:left="567" w:right="539"/>
        <w:rPr>
          <w:i/>
        </w:rPr>
      </w:pPr>
      <w:r w:rsidRPr="009F5D0E">
        <w:rPr>
          <w:i/>
        </w:rPr>
        <w:t>Para efectos de lo dispuesto en el presente artículo se observará lo siguiente:</w:t>
      </w:r>
    </w:p>
    <w:p w14:paraId="2BA77241" w14:textId="77777777" w:rsidR="00324DB5" w:rsidRPr="009F5D0E" w:rsidRDefault="006C4DA4" w:rsidP="009F5D0E">
      <w:pPr>
        <w:spacing w:line="240" w:lineRule="auto"/>
        <w:ind w:left="567" w:right="539"/>
        <w:rPr>
          <w:b/>
          <w:i/>
        </w:rPr>
      </w:pPr>
      <w:r w:rsidRPr="009F5D0E">
        <w:rPr>
          <w:b/>
          <w:i/>
        </w:rPr>
        <w:t>A</w:t>
      </w:r>
      <w:r w:rsidRPr="009F5D0E">
        <w:rPr>
          <w:i/>
        </w:rPr>
        <w:t xml:space="preserve">. </w:t>
      </w:r>
      <w:r w:rsidRPr="009F5D0E">
        <w:rPr>
          <w:b/>
          <w:i/>
        </w:rPr>
        <w:t>Para el ejercicio del derecho de acceso a la información</w:t>
      </w:r>
      <w:r w:rsidRPr="009F5D0E">
        <w:rPr>
          <w:i/>
        </w:rPr>
        <w:t xml:space="preserve">, la Federación y </w:t>
      </w:r>
      <w:r w:rsidRPr="009F5D0E">
        <w:rPr>
          <w:b/>
          <w:i/>
        </w:rPr>
        <w:t>las entidades federativas, en el ámbito de sus respectivas competencias, se regirán por los siguientes principios y bases:</w:t>
      </w:r>
    </w:p>
    <w:p w14:paraId="51D6E14F" w14:textId="77777777" w:rsidR="00324DB5" w:rsidRPr="009F5D0E" w:rsidRDefault="006C4DA4" w:rsidP="009F5D0E">
      <w:pPr>
        <w:spacing w:line="240" w:lineRule="auto"/>
        <w:ind w:left="567" w:right="539"/>
        <w:rPr>
          <w:i/>
        </w:rPr>
      </w:pPr>
      <w:r w:rsidRPr="009F5D0E">
        <w:rPr>
          <w:b/>
          <w:i/>
        </w:rPr>
        <w:t xml:space="preserve">I. </w:t>
      </w:r>
      <w:r w:rsidRPr="009F5D0E">
        <w:rPr>
          <w:b/>
          <w:i/>
        </w:rPr>
        <w:tab/>
        <w:t>Toda la información en posesión de cualquier</w:t>
      </w:r>
      <w:r w:rsidRPr="009F5D0E">
        <w:rPr>
          <w:i/>
        </w:rPr>
        <w:t xml:space="preserve"> </w:t>
      </w:r>
      <w:r w:rsidRPr="009F5D0E">
        <w:rPr>
          <w:b/>
          <w:i/>
        </w:rPr>
        <w:t>autoridad</w:t>
      </w:r>
      <w:r w:rsidRPr="009F5D0E">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9F5D0E">
        <w:rPr>
          <w:b/>
          <w:i/>
        </w:rPr>
        <w:t>municipal</w:t>
      </w:r>
      <w:r w:rsidRPr="009F5D0E">
        <w:rPr>
          <w:i/>
        </w:rPr>
        <w:t xml:space="preserve">, </w:t>
      </w:r>
      <w:r w:rsidRPr="009F5D0E">
        <w:rPr>
          <w:b/>
          <w:i/>
        </w:rPr>
        <w:t>es pública</w:t>
      </w:r>
      <w:r w:rsidRPr="009F5D0E">
        <w:rPr>
          <w:i/>
        </w:rPr>
        <w:t xml:space="preserve"> y sólo podrá ser reservada temporalmente por razones de interés público y seguridad nacional, en los términos que fijen las leyes. </w:t>
      </w:r>
      <w:r w:rsidRPr="009F5D0E">
        <w:rPr>
          <w:b/>
          <w:i/>
        </w:rPr>
        <w:t>En la interpretación de este derecho deberá prevalecer el principio de máxima publicidad. Los sujetos obligados deberán documentar todo acto que derive del ejercicio de sus facultades, competencias o funciones</w:t>
      </w:r>
      <w:r w:rsidRPr="009F5D0E">
        <w:rPr>
          <w:i/>
        </w:rPr>
        <w:t>, la ley determinará los supuestos específicos bajo los cuales procederá la declaración de inexistencia de la información.”</w:t>
      </w:r>
    </w:p>
    <w:p w14:paraId="3B8E684B" w14:textId="77777777" w:rsidR="00324DB5" w:rsidRPr="009F5D0E" w:rsidRDefault="00324DB5" w:rsidP="009F5D0E">
      <w:pPr>
        <w:spacing w:line="240" w:lineRule="auto"/>
        <w:ind w:left="567" w:right="539"/>
        <w:rPr>
          <w:b/>
          <w:i/>
        </w:rPr>
      </w:pPr>
    </w:p>
    <w:p w14:paraId="6143E1DB" w14:textId="77777777" w:rsidR="00324DB5" w:rsidRPr="009F5D0E" w:rsidRDefault="006C4DA4" w:rsidP="009F5D0E">
      <w:pPr>
        <w:spacing w:line="240" w:lineRule="auto"/>
        <w:ind w:left="567" w:right="539"/>
        <w:rPr>
          <w:b/>
          <w:i/>
        </w:rPr>
      </w:pPr>
      <w:r w:rsidRPr="009F5D0E">
        <w:rPr>
          <w:b/>
          <w:i/>
        </w:rPr>
        <w:t>Constitución Política del Estado Libre y Soberano de México</w:t>
      </w:r>
    </w:p>
    <w:p w14:paraId="043C7BE2" w14:textId="77777777" w:rsidR="00324DB5" w:rsidRPr="009F5D0E" w:rsidRDefault="006C4DA4" w:rsidP="009F5D0E">
      <w:pPr>
        <w:spacing w:line="240" w:lineRule="auto"/>
        <w:ind w:left="567" w:right="539"/>
        <w:rPr>
          <w:i/>
        </w:rPr>
      </w:pPr>
      <w:r w:rsidRPr="009F5D0E">
        <w:rPr>
          <w:b/>
          <w:i/>
        </w:rPr>
        <w:t>“Artículo 5</w:t>
      </w:r>
      <w:r w:rsidRPr="009F5D0E">
        <w:rPr>
          <w:i/>
        </w:rPr>
        <w:t xml:space="preserve">.- </w:t>
      </w:r>
    </w:p>
    <w:p w14:paraId="1F69411B" w14:textId="77777777" w:rsidR="00324DB5" w:rsidRPr="009F5D0E" w:rsidRDefault="006C4DA4" w:rsidP="009F5D0E">
      <w:pPr>
        <w:spacing w:line="240" w:lineRule="auto"/>
        <w:ind w:left="567" w:right="539"/>
        <w:rPr>
          <w:i/>
        </w:rPr>
      </w:pPr>
      <w:r w:rsidRPr="009F5D0E">
        <w:rPr>
          <w:i/>
        </w:rPr>
        <w:t>(…)</w:t>
      </w:r>
    </w:p>
    <w:p w14:paraId="23F35E89" w14:textId="77777777" w:rsidR="00324DB5" w:rsidRPr="009F5D0E" w:rsidRDefault="006C4DA4" w:rsidP="009F5D0E">
      <w:pPr>
        <w:spacing w:line="240" w:lineRule="auto"/>
        <w:ind w:left="567" w:right="539"/>
        <w:rPr>
          <w:i/>
        </w:rPr>
      </w:pPr>
      <w:r w:rsidRPr="009F5D0E">
        <w:rPr>
          <w:b/>
          <w:i/>
        </w:rPr>
        <w:t>El derecho a la información será garantizado por el Estado. La ley establecerá las previsiones que permitan asegurar la protección, el respeto y la difusión de este derecho</w:t>
      </w:r>
      <w:r w:rsidRPr="009F5D0E">
        <w:rPr>
          <w:i/>
        </w:rPr>
        <w:t>.</w:t>
      </w:r>
    </w:p>
    <w:p w14:paraId="4A7E6A50" w14:textId="77777777" w:rsidR="00324DB5" w:rsidRPr="009F5D0E" w:rsidRDefault="006C4DA4" w:rsidP="009F5D0E">
      <w:pPr>
        <w:spacing w:line="240" w:lineRule="auto"/>
        <w:ind w:left="567" w:right="539"/>
        <w:rPr>
          <w:i/>
        </w:rPr>
      </w:pPr>
      <w:r w:rsidRPr="009F5D0E">
        <w:rPr>
          <w:i/>
        </w:rPr>
        <w:t xml:space="preserve">Para garantizar el ejercicio del derecho de transparencia, acceso a la información pública y protección de datos personales, los poderes públicos y los organismos autónomos, </w:t>
      </w:r>
      <w:r w:rsidRPr="009F5D0E">
        <w:rPr>
          <w:i/>
        </w:rPr>
        <w:lastRenderedPageBreak/>
        <w:t>transparentarán sus acciones, en términos de las disposiciones aplicables, la información será oportuna, clara, veraz y de fácil acceso.</w:t>
      </w:r>
    </w:p>
    <w:p w14:paraId="6EC14FE8" w14:textId="77777777" w:rsidR="00324DB5" w:rsidRPr="009F5D0E" w:rsidRDefault="006C4DA4" w:rsidP="009F5D0E">
      <w:pPr>
        <w:spacing w:line="240" w:lineRule="auto"/>
        <w:ind w:left="567" w:right="539"/>
        <w:rPr>
          <w:i/>
        </w:rPr>
      </w:pPr>
      <w:r w:rsidRPr="009F5D0E">
        <w:rPr>
          <w:b/>
          <w:i/>
        </w:rPr>
        <w:t>Este derecho se regirá por los principios y bases siguientes</w:t>
      </w:r>
      <w:r w:rsidRPr="009F5D0E">
        <w:rPr>
          <w:i/>
        </w:rPr>
        <w:t>:</w:t>
      </w:r>
    </w:p>
    <w:p w14:paraId="0923771D" w14:textId="77777777" w:rsidR="00324DB5" w:rsidRPr="009F5D0E" w:rsidRDefault="006C4DA4" w:rsidP="009F5D0E">
      <w:pPr>
        <w:spacing w:line="240" w:lineRule="auto"/>
        <w:ind w:left="567" w:right="539"/>
        <w:rPr>
          <w:i/>
        </w:rPr>
      </w:pPr>
      <w:r w:rsidRPr="009F5D0E">
        <w:rPr>
          <w:b/>
          <w:i/>
        </w:rPr>
        <w:t>I. Toda la información en posesión de cualquier autoridad, entidad, órgano y organismos de los</w:t>
      </w:r>
      <w:r w:rsidRPr="009F5D0E">
        <w:rPr>
          <w:i/>
        </w:rPr>
        <w:t xml:space="preserve"> Poderes Ejecutivo, Legislativo y Judicial, órganos autónomos, partidos políticos, fideicomisos y fondos públicos estatales y </w:t>
      </w:r>
      <w:r w:rsidRPr="009F5D0E">
        <w:rPr>
          <w:b/>
          <w:i/>
        </w:rPr>
        <w:t>municipales</w:t>
      </w:r>
      <w:r w:rsidRPr="009F5D0E">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9F5D0E">
        <w:rPr>
          <w:b/>
          <w:i/>
        </w:rPr>
        <w:t>es pública</w:t>
      </w:r>
      <w:r w:rsidRPr="009F5D0E">
        <w:rPr>
          <w:i/>
        </w:rPr>
        <w:t xml:space="preserve"> y sólo podrá ser reservada temporalmente por razones previstas en la Constitución Política de los Estados Unidos Mexicanos de interés público y seguridad, en los términos que fijen las leyes. </w:t>
      </w:r>
      <w:r w:rsidRPr="009F5D0E">
        <w:rPr>
          <w:b/>
          <w:i/>
        </w:rPr>
        <w:t>En la interpretación de este derecho deberá prevalecer el principio de máxima publicidad</w:t>
      </w:r>
      <w:r w:rsidRPr="009F5D0E">
        <w:rPr>
          <w:i/>
        </w:rPr>
        <w:t xml:space="preserve">. </w:t>
      </w:r>
      <w:r w:rsidRPr="009F5D0E">
        <w:rPr>
          <w:b/>
          <w:i/>
        </w:rPr>
        <w:t>Los sujetos obligados deberán documentar todo acto que derive del ejercicio de sus facultades, competencias o funciones</w:t>
      </w:r>
      <w:r w:rsidRPr="009F5D0E">
        <w:rPr>
          <w:i/>
        </w:rPr>
        <w:t>, la ley determinará los supuestos específicos bajo los cuales procederá la declaración de inexistencia de la información.”</w:t>
      </w:r>
    </w:p>
    <w:p w14:paraId="309D4284" w14:textId="77777777" w:rsidR="00324DB5" w:rsidRPr="009F5D0E" w:rsidRDefault="00324DB5" w:rsidP="009F5D0E">
      <w:pPr>
        <w:rPr>
          <w:b/>
          <w:i/>
        </w:rPr>
      </w:pPr>
    </w:p>
    <w:p w14:paraId="1C0D9786" w14:textId="77777777" w:rsidR="00324DB5" w:rsidRPr="009F5D0E" w:rsidRDefault="006C4DA4" w:rsidP="009F5D0E">
      <w:pPr>
        <w:rPr>
          <w:i/>
        </w:rPr>
      </w:pPr>
      <w:r w:rsidRPr="009F5D0E">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9F5D0E">
        <w:rPr>
          <w:i/>
        </w:rPr>
        <w:t>por los principios de simplicidad, rapidez, gratuidad del procedimiento, auxilio y orientación a los particulares.</w:t>
      </w:r>
    </w:p>
    <w:p w14:paraId="507AB3CA" w14:textId="77777777" w:rsidR="00324DB5" w:rsidRPr="009F5D0E" w:rsidRDefault="00324DB5" w:rsidP="009F5D0E">
      <w:pPr>
        <w:rPr>
          <w:i/>
        </w:rPr>
      </w:pPr>
    </w:p>
    <w:p w14:paraId="0E502A7F" w14:textId="77777777" w:rsidR="00324DB5" w:rsidRPr="009F5D0E" w:rsidRDefault="006C4DA4" w:rsidP="009F5D0E">
      <w:pPr>
        <w:rPr>
          <w:i/>
        </w:rPr>
      </w:pPr>
      <w:r w:rsidRPr="009F5D0E">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347B0302" w14:textId="77777777" w:rsidR="00324DB5" w:rsidRPr="009F5D0E" w:rsidRDefault="00324DB5" w:rsidP="009F5D0E"/>
    <w:p w14:paraId="6E2F3865" w14:textId="77777777" w:rsidR="00324DB5" w:rsidRPr="009F5D0E" w:rsidRDefault="006C4DA4" w:rsidP="009F5D0E">
      <w:r w:rsidRPr="009F5D0E">
        <w:t xml:space="preserve">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w:t>
      </w:r>
      <w:r w:rsidRPr="009F5D0E">
        <w:lastRenderedPageBreak/>
        <w:t>conforme al interés del solicitante; tal y como lo establece el artículo 12 de la Ley de Transparencia y Acceso a la Información Pública del Estado de México y Municipios.</w:t>
      </w:r>
    </w:p>
    <w:p w14:paraId="24935E46" w14:textId="77777777" w:rsidR="00324DB5" w:rsidRPr="009F5D0E" w:rsidRDefault="00324DB5" w:rsidP="009F5D0E"/>
    <w:p w14:paraId="44946657" w14:textId="77777777" w:rsidR="00324DB5" w:rsidRPr="009F5D0E" w:rsidRDefault="006C4DA4" w:rsidP="009F5D0E">
      <w:r w:rsidRPr="009F5D0E">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C26F951" w14:textId="77777777" w:rsidR="00324DB5" w:rsidRPr="009F5D0E" w:rsidRDefault="00324DB5" w:rsidP="009F5D0E"/>
    <w:p w14:paraId="4E374682" w14:textId="77777777" w:rsidR="00324DB5" w:rsidRPr="009F5D0E" w:rsidRDefault="006C4DA4" w:rsidP="009F5D0E">
      <w:r w:rsidRPr="009F5D0E">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3998B7E7" w14:textId="77777777" w:rsidR="00324DB5" w:rsidRPr="009F5D0E" w:rsidRDefault="00324DB5" w:rsidP="009F5D0E"/>
    <w:p w14:paraId="32D3E81E" w14:textId="77777777" w:rsidR="00324DB5" w:rsidRPr="009F5D0E" w:rsidRDefault="006C4DA4" w:rsidP="009F5D0E">
      <w:bookmarkStart w:id="26" w:name="_heading=h.147n2zr" w:colFirst="0" w:colLast="0"/>
      <w:bookmarkEnd w:id="26"/>
      <w:r w:rsidRPr="009F5D0E">
        <w:t xml:space="preserve">Con base en lo anterior, se considera que </w:t>
      </w:r>
      <w:r w:rsidRPr="009F5D0E">
        <w:rPr>
          <w:b/>
        </w:rPr>
        <w:t>EL</w:t>
      </w:r>
      <w:r w:rsidRPr="009F5D0E">
        <w:t xml:space="preserve"> </w:t>
      </w:r>
      <w:r w:rsidRPr="009F5D0E">
        <w:rPr>
          <w:b/>
        </w:rPr>
        <w:t>SUJETO OBLIGADO</w:t>
      </w:r>
      <w:r w:rsidRPr="009F5D0E">
        <w:t xml:space="preserve"> se encontraba compelido a atender la solicitud de acceso a la información realizada por </w:t>
      </w:r>
      <w:r w:rsidRPr="009F5D0E">
        <w:rPr>
          <w:b/>
        </w:rPr>
        <w:t>LA PARTE RECURRENTE</w:t>
      </w:r>
      <w:r w:rsidRPr="009F5D0E">
        <w:t>.</w:t>
      </w:r>
    </w:p>
    <w:p w14:paraId="067CA084" w14:textId="77777777" w:rsidR="00324DB5" w:rsidRPr="009F5D0E" w:rsidRDefault="00324DB5" w:rsidP="009F5D0E"/>
    <w:p w14:paraId="7626A4B8" w14:textId="77777777" w:rsidR="00324DB5" w:rsidRPr="009F5D0E" w:rsidRDefault="006C4DA4" w:rsidP="009F5D0E">
      <w:pPr>
        <w:pStyle w:val="Ttulo3"/>
      </w:pPr>
      <w:bookmarkStart w:id="27" w:name="_Toc196312812"/>
      <w:r w:rsidRPr="009F5D0E">
        <w:lastRenderedPageBreak/>
        <w:t>b) Controversia a resolver</w:t>
      </w:r>
      <w:bookmarkEnd w:id="27"/>
    </w:p>
    <w:p w14:paraId="438A0C99" w14:textId="77777777" w:rsidR="00324DB5" w:rsidRPr="009F5D0E" w:rsidRDefault="006C4DA4" w:rsidP="009F5D0E">
      <w:r w:rsidRPr="009F5D0E">
        <w:t xml:space="preserve">Con el objeto de ilustrar la controversia planteada, resulta conveniente precisar que, una vez realizado el estudio de las constancias que integran el expediente en que se actúa, se desprende que </w:t>
      </w:r>
      <w:r w:rsidRPr="009F5D0E">
        <w:rPr>
          <w:b/>
        </w:rPr>
        <w:t>LA PARTE RECURRENTE</w:t>
      </w:r>
      <w:r w:rsidRPr="009F5D0E">
        <w:t xml:space="preserve"> solicitó lo siguiente:</w:t>
      </w:r>
    </w:p>
    <w:p w14:paraId="221216D6" w14:textId="77777777" w:rsidR="00324DB5" w:rsidRPr="009F5D0E" w:rsidRDefault="00324DB5" w:rsidP="009F5D0E">
      <w:pPr>
        <w:tabs>
          <w:tab w:val="left" w:pos="4962"/>
        </w:tabs>
      </w:pPr>
    </w:p>
    <w:p w14:paraId="2B02CDA2" w14:textId="44DDC0D0" w:rsidR="00324DB5" w:rsidRPr="009F5D0E" w:rsidRDefault="00745115" w:rsidP="009F5D0E">
      <w:pPr>
        <w:numPr>
          <w:ilvl w:val="0"/>
          <w:numId w:val="2"/>
        </w:numPr>
        <w:pBdr>
          <w:top w:val="nil"/>
          <w:left w:val="nil"/>
          <w:bottom w:val="nil"/>
          <w:right w:val="nil"/>
          <w:between w:val="nil"/>
        </w:pBdr>
        <w:tabs>
          <w:tab w:val="left" w:pos="4962"/>
        </w:tabs>
      </w:pPr>
      <w:r w:rsidRPr="009F5D0E">
        <w:t xml:space="preserve">“Quiero saber de la </w:t>
      </w:r>
      <w:r w:rsidR="000D3BB0">
        <w:t>XXXXXX XXXXX</w:t>
      </w:r>
      <w:r w:rsidRPr="009F5D0E">
        <w:t xml:space="preserve"> que tienen ahí en administración, su sueldo, el proceso de selección como fue contratada, y saber con qué sueldo empezó y cuál tiene actualmente, que se funde y motive la razón de los aumentos de </w:t>
      </w:r>
      <w:r w:rsidR="000D3BB0">
        <w:t>XX XXXXXXX</w:t>
      </w:r>
      <w:r w:rsidRPr="009F5D0E">
        <w:t xml:space="preserve"> o en qué se basaron</w:t>
      </w:r>
      <w:proofErr w:type="gramStart"/>
      <w:r w:rsidRPr="009F5D0E">
        <w:t>?</w:t>
      </w:r>
      <w:proofErr w:type="gramEnd"/>
      <w:r w:rsidRPr="009F5D0E">
        <w:t xml:space="preserve"> Ah perdón por si no saben de quién hablo, es de María Elena de administración, ya que es bien sabido que si un vagabundo </w:t>
      </w:r>
      <w:r w:rsidR="000D3BB0">
        <w:t xml:space="preserve">XX </w:t>
      </w:r>
      <w:proofErr w:type="spellStart"/>
      <w:r w:rsidR="000D3BB0">
        <w:t>XX</w:t>
      </w:r>
      <w:proofErr w:type="spellEnd"/>
      <w:r w:rsidR="000D3BB0">
        <w:t xml:space="preserve"> XXXX</w:t>
      </w:r>
      <w:r w:rsidRPr="009F5D0E">
        <w:t xml:space="preserve">, ella accede, para saber de quién son </w:t>
      </w:r>
      <w:r w:rsidR="000D3BB0">
        <w:t>XXX XXXXXX</w:t>
      </w:r>
      <w:r w:rsidR="006C4DA4" w:rsidRPr="009F5D0E">
        <w:t>.</w:t>
      </w:r>
      <w:r w:rsidRPr="009F5D0E">
        <w:t>”(Sic)</w:t>
      </w:r>
      <w:r w:rsidR="006C4DA4" w:rsidRPr="009F5D0E">
        <w:t xml:space="preserve"> </w:t>
      </w:r>
    </w:p>
    <w:p w14:paraId="25979B0B" w14:textId="77777777" w:rsidR="00324DB5" w:rsidRPr="009F5D0E" w:rsidRDefault="00324DB5" w:rsidP="009F5D0E">
      <w:pPr>
        <w:tabs>
          <w:tab w:val="left" w:pos="4962"/>
        </w:tabs>
      </w:pPr>
    </w:p>
    <w:p w14:paraId="4423AAA5" w14:textId="7F74EDC0" w:rsidR="00324DB5" w:rsidRPr="009F5D0E" w:rsidRDefault="006C4DA4" w:rsidP="009F5D0E">
      <w:pPr>
        <w:tabs>
          <w:tab w:val="left" w:pos="4962"/>
        </w:tabs>
      </w:pPr>
      <w:r w:rsidRPr="009F5D0E">
        <w:t xml:space="preserve">En respuesta, </w:t>
      </w:r>
      <w:r w:rsidRPr="009F5D0E">
        <w:rPr>
          <w:b/>
        </w:rPr>
        <w:t>EL SUJETO OBLIGADO</w:t>
      </w:r>
      <w:r w:rsidRPr="009F5D0E">
        <w:t xml:space="preserve"> </w:t>
      </w:r>
      <w:r w:rsidR="00745115" w:rsidRPr="009F5D0E">
        <w:t>a través del Titular de la Unidad de Transparencia remitió la información proporcionada por el Director General de Administración y Finanzas</w:t>
      </w:r>
      <w:r w:rsidRPr="009F5D0E">
        <w:t xml:space="preserve">. </w:t>
      </w:r>
    </w:p>
    <w:p w14:paraId="275657E1" w14:textId="77777777" w:rsidR="00324DB5" w:rsidRPr="009F5D0E" w:rsidRDefault="00324DB5" w:rsidP="009F5D0E">
      <w:pPr>
        <w:tabs>
          <w:tab w:val="left" w:pos="4962"/>
        </w:tabs>
      </w:pPr>
    </w:p>
    <w:p w14:paraId="367627B5" w14:textId="52613A7D" w:rsidR="00324DB5" w:rsidRPr="009F5D0E" w:rsidRDefault="006C4DA4" w:rsidP="009F5D0E">
      <w:pPr>
        <w:tabs>
          <w:tab w:val="left" w:pos="4962"/>
        </w:tabs>
      </w:pPr>
      <w:r w:rsidRPr="009F5D0E">
        <w:t>A</w:t>
      </w:r>
      <w:r w:rsidR="00745115" w:rsidRPr="009F5D0E">
        <w:t>nte la respuesta</w:t>
      </w:r>
      <w:r w:rsidRPr="009F5D0E">
        <w:t xml:space="preserve">, </w:t>
      </w:r>
      <w:r w:rsidRPr="009F5D0E">
        <w:rPr>
          <w:b/>
        </w:rPr>
        <w:t>LA PARTE RECURRENTE</w:t>
      </w:r>
      <w:r w:rsidRPr="009F5D0E">
        <w:t xml:space="preserve"> presentó su recurso de revisión, en el que refirió lo siguiente:</w:t>
      </w:r>
    </w:p>
    <w:p w14:paraId="6DDE23D7" w14:textId="77777777" w:rsidR="00324DB5" w:rsidRPr="009F5D0E" w:rsidRDefault="00324DB5" w:rsidP="009F5D0E">
      <w:pPr>
        <w:tabs>
          <w:tab w:val="left" w:pos="4962"/>
        </w:tabs>
      </w:pPr>
    </w:p>
    <w:p w14:paraId="7E11EE2E" w14:textId="77777777" w:rsidR="00324DB5" w:rsidRPr="009F5D0E" w:rsidRDefault="006C4DA4" w:rsidP="009F5D0E">
      <w:pPr>
        <w:tabs>
          <w:tab w:val="left" w:pos="4667"/>
        </w:tabs>
        <w:ind w:left="567" w:right="539"/>
        <w:rPr>
          <w:b/>
        </w:rPr>
      </w:pPr>
      <w:r w:rsidRPr="009F5D0E">
        <w:rPr>
          <w:b/>
        </w:rPr>
        <w:t>ACTO IMPUGNADO</w:t>
      </w:r>
    </w:p>
    <w:p w14:paraId="3067909E" w14:textId="34C251E0" w:rsidR="00324DB5" w:rsidRPr="009F5D0E" w:rsidRDefault="006C4DA4" w:rsidP="009F5D0E">
      <w:pPr>
        <w:pStyle w:val="Puesto"/>
        <w:ind w:left="851" w:right="822"/>
      </w:pPr>
      <w:r w:rsidRPr="009F5D0E">
        <w:t>“</w:t>
      </w:r>
      <w:r w:rsidR="00745115" w:rsidRPr="009F5D0E">
        <w:t xml:space="preserve">Parte de la respuesta del </w:t>
      </w:r>
      <w:r w:rsidR="000D3BB0">
        <w:t>XXXXX</w:t>
      </w:r>
      <w:r w:rsidR="00745115" w:rsidRPr="009F5D0E">
        <w:t xml:space="preserve"> del </w:t>
      </w:r>
      <w:proofErr w:type="spellStart"/>
      <w:r w:rsidR="00745115" w:rsidRPr="009F5D0E">
        <w:t>euripides</w:t>
      </w:r>
      <w:proofErr w:type="spellEnd"/>
      <w:r w:rsidRPr="009F5D0E">
        <w:t>” (Sic)</w:t>
      </w:r>
    </w:p>
    <w:p w14:paraId="1023CCFA" w14:textId="77777777" w:rsidR="00324DB5" w:rsidRPr="009F5D0E" w:rsidRDefault="00324DB5" w:rsidP="009F5D0E">
      <w:pPr>
        <w:tabs>
          <w:tab w:val="left" w:pos="4667"/>
        </w:tabs>
        <w:ind w:left="567" w:right="539"/>
        <w:rPr>
          <w:i/>
        </w:rPr>
      </w:pPr>
    </w:p>
    <w:p w14:paraId="487B428D" w14:textId="77777777" w:rsidR="00324DB5" w:rsidRPr="009F5D0E" w:rsidRDefault="006C4DA4" w:rsidP="009F5D0E">
      <w:pPr>
        <w:tabs>
          <w:tab w:val="left" w:pos="4667"/>
        </w:tabs>
        <w:ind w:left="567" w:right="539"/>
        <w:rPr>
          <w:b/>
        </w:rPr>
      </w:pPr>
      <w:r w:rsidRPr="009F5D0E">
        <w:rPr>
          <w:b/>
        </w:rPr>
        <w:t>RAZONES O MOTIVOS DE LA INCONFORMIDAD</w:t>
      </w:r>
      <w:r w:rsidRPr="009F5D0E">
        <w:rPr>
          <w:b/>
        </w:rPr>
        <w:tab/>
      </w:r>
    </w:p>
    <w:p w14:paraId="26782C04" w14:textId="37302A4D" w:rsidR="00324DB5" w:rsidRPr="009F5D0E" w:rsidRDefault="006C4DA4" w:rsidP="009F5D0E">
      <w:pPr>
        <w:pStyle w:val="Puesto"/>
        <w:ind w:left="851" w:right="822"/>
      </w:pPr>
      <w:bookmarkStart w:id="28" w:name="_heading=h.94f5cj4kt8f0" w:colFirst="0" w:colLast="0"/>
      <w:bookmarkEnd w:id="28"/>
      <w:r w:rsidRPr="009F5D0E">
        <w:t>“</w:t>
      </w:r>
      <w:proofErr w:type="spellStart"/>
      <w:r w:rsidR="00745115" w:rsidRPr="009F5D0E">
        <w:t>Aqui</w:t>
      </w:r>
      <w:proofErr w:type="spellEnd"/>
      <w:r w:rsidR="00745115" w:rsidRPr="009F5D0E">
        <w:t xml:space="preserve"> si se resalta que contesta una parte de la solicitud, pero </w:t>
      </w:r>
      <w:proofErr w:type="spellStart"/>
      <w:r w:rsidR="00745115" w:rsidRPr="009F5D0E">
        <w:t>lomismo</w:t>
      </w:r>
      <w:proofErr w:type="spellEnd"/>
      <w:r w:rsidR="00745115" w:rsidRPr="009F5D0E">
        <w:t xml:space="preserve"> que </w:t>
      </w:r>
      <w:proofErr w:type="spellStart"/>
      <w:r w:rsidR="00745115" w:rsidRPr="009F5D0E">
        <w:t>ls</w:t>
      </w:r>
      <w:proofErr w:type="spellEnd"/>
      <w:r w:rsidR="00745115" w:rsidRPr="009F5D0E">
        <w:t xml:space="preserve"> pasadas, </w:t>
      </w:r>
      <w:proofErr w:type="spellStart"/>
      <w:r w:rsidR="00745115" w:rsidRPr="009F5D0E">
        <w:t>por que</w:t>
      </w:r>
      <w:proofErr w:type="spellEnd"/>
      <w:r w:rsidR="00745115" w:rsidRPr="009F5D0E">
        <w:t xml:space="preserve"> le da </w:t>
      </w:r>
      <w:proofErr w:type="spellStart"/>
      <w:r w:rsidR="00745115" w:rsidRPr="009F5D0E">
        <w:t>veultas</w:t>
      </w:r>
      <w:proofErr w:type="spellEnd"/>
      <w:r w:rsidR="00745115" w:rsidRPr="009F5D0E">
        <w:t xml:space="preserve"> y vueltas...Igualita a la </w:t>
      </w:r>
      <w:proofErr w:type="spellStart"/>
      <w:r w:rsidR="00745115" w:rsidRPr="009F5D0E">
        <w:t>anteriors</w:t>
      </w:r>
      <w:proofErr w:type="spellEnd"/>
      <w:r w:rsidR="00745115" w:rsidRPr="009F5D0E">
        <w:t xml:space="preserve">, mismo caso, hasta la prorroga es igual del </w:t>
      </w:r>
      <w:r w:rsidR="000D3BB0">
        <w:t>XXXXX</w:t>
      </w:r>
      <w:r w:rsidR="00745115" w:rsidRPr="009F5D0E">
        <w:t xml:space="preserve"> ese, no trabaja tiene puro machote, pide su prorroga igualita y no entrega </w:t>
      </w:r>
      <w:proofErr w:type="spellStart"/>
      <w:r w:rsidR="00745115" w:rsidRPr="009F5D0E">
        <w:t>ningun</w:t>
      </w:r>
      <w:proofErr w:type="spellEnd"/>
      <w:r w:rsidR="00745115" w:rsidRPr="009F5D0E">
        <w:t xml:space="preserve"> </w:t>
      </w:r>
      <w:proofErr w:type="spellStart"/>
      <w:r w:rsidR="00745115" w:rsidRPr="009F5D0E">
        <w:t>docuemnto</w:t>
      </w:r>
      <w:proofErr w:type="spellEnd"/>
      <w:r w:rsidR="00745115" w:rsidRPr="009F5D0E">
        <w:t xml:space="preserve"> que fue por el cual la </w:t>
      </w:r>
      <w:proofErr w:type="spellStart"/>
      <w:r w:rsidR="00745115" w:rsidRPr="009F5D0E">
        <w:t>pidio</w:t>
      </w:r>
      <w:proofErr w:type="spellEnd"/>
      <w:r w:rsidR="00745115" w:rsidRPr="009F5D0E">
        <w:t xml:space="preserve">. 1. solicito una </w:t>
      </w:r>
      <w:r w:rsidR="00745115" w:rsidRPr="009F5D0E">
        <w:lastRenderedPageBreak/>
        <w:t xml:space="preserve">prorroga porque específicamente en su respuesta puso: "Se solicita lo anterior, toda vez que para PROPORCIONAR la información requerida es necesario realizar una búsqueda exhaustiva y LOCALIZAR EN LOS ARCHIVOS QUE OBRAN DENTRO DE ESTA DIRECCIÓN GENERAL, Y ASI MISMO ELABORAR LA CLASIFICACIÓN CORRESPONDIENTE POR LA NATURALEZA DE LA MISMA. </w:t>
      </w:r>
      <w:proofErr w:type="gramStart"/>
      <w:r w:rsidR="00745115" w:rsidRPr="009F5D0E">
        <w:t>todavía</w:t>
      </w:r>
      <w:proofErr w:type="gramEnd"/>
      <w:r w:rsidR="00745115" w:rsidRPr="009F5D0E">
        <w:t xml:space="preserve"> pusieron que sobrepasaba las </w:t>
      </w:r>
      <w:proofErr w:type="spellStart"/>
      <w:r w:rsidR="00745115" w:rsidRPr="009F5D0E">
        <w:t>capaciades</w:t>
      </w:r>
      <w:proofErr w:type="spellEnd"/>
      <w:r w:rsidR="00745115" w:rsidRPr="009F5D0E">
        <w:t xml:space="preserve"> administrativas y HUMANAS, ya que cuentan con poco personal. </w:t>
      </w:r>
      <w:proofErr w:type="gramStart"/>
      <w:r w:rsidR="00745115" w:rsidRPr="009F5D0E">
        <w:t>para</w:t>
      </w:r>
      <w:proofErr w:type="gramEnd"/>
      <w:r w:rsidR="00745115" w:rsidRPr="009F5D0E">
        <w:t xml:space="preserve"> una respuesta de una hoja en el cual fundan con el reglamento y manual, el cual eso no es lo que </w:t>
      </w:r>
      <w:proofErr w:type="spellStart"/>
      <w:r w:rsidR="00745115" w:rsidRPr="009F5D0E">
        <w:t>pedi</w:t>
      </w:r>
      <w:proofErr w:type="spellEnd"/>
      <w:r w:rsidR="00745115" w:rsidRPr="009F5D0E">
        <w:t xml:space="preserve">, </w:t>
      </w:r>
      <w:proofErr w:type="spellStart"/>
      <w:r w:rsidR="00745115" w:rsidRPr="009F5D0E">
        <w:t>ahi</w:t>
      </w:r>
      <w:proofErr w:type="spellEnd"/>
      <w:r w:rsidR="00745115" w:rsidRPr="009F5D0E">
        <w:t xml:space="preserve"> solo vienen funciones de la las unidades administrativas, mas no su proceso de </w:t>
      </w:r>
      <w:proofErr w:type="spellStart"/>
      <w:r w:rsidR="00745115" w:rsidRPr="009F5D0E">
        <w:t>selcción</w:t>
      </w:r>
      <w:proofErr w:type="spellEnd"/>
      <w:r w:rsidR="00745115" w:rsidRPr="009F5D0E">
        <w:t xml:space="preserve">, mas no el proceso de selección. 2. </w:t>
      </w:r>
      <w:proofErr w:type="gramStart"/>
      <w:r w:rsidR="00745115" w:rsidRPr="009F5D0E">
        <w:t>yo</w:t>
      </w:r>
      <w:proofErr w:type="gramEnd"/>
      <w:r w:rsidR="00745115" w:rsidRPr="009F5D0E">
        <w:t xml:space="preserve"> </w:t>
      </w:r>
      <w:proofErr w:type="spellStart"/>
      <w:r w:rsidR="00745115" w:rsidRPr="009F5D0E">
        <w:t>pedi</w:t>
      </w:r>
      <w:proofErr w:type="spellEnd"/>
      <w:r w:rsidR="00745115" w:rsidRPr="009F5D0E">
        <w:t xml:space="preserve"> el proceso de selección de </w:t>
      </w:r>
      <w:r w:rsidR="000D3BB0">
        <w:t>XX XXXXXXX</w:t>
      </w:r>
      <w:r w:rsidR="00745115" w:rsidRPr="009F5D0E">
        <w:t xml:space="preserve"> de </w:t>
      </w:r>
      <w:proofErr w:type="spellStart"/>
      <w:r w:rsidR="00745115" w:rsidRPr="009F5D0E">
        <w:t>euripides</w:t>
      </w:r>
      <w:proofErr w:type="spellEnd"/>
      <w:r w:rsidR="00745115" w:rsidRPr="009F5D0E">
        <w:t xml:space="preserve"> </w:t>
      </w:r>
      <w:proofErr w:type="spellStart"/>
      <w:r w:rsidR="00745115" w:rsidRPr="009F5D0E">
        <w:t>maria</w:t>
      </w:r>
      <w:proofErr w:type="spellEnd"/>
      <w:r w:rsidR="00745115" w:rsidRPr="009F5D0E">
        <w:t xml:space="preserve"> </w:t>
      </w:r>
      <w:proofErr w:type="spellStart"/>
      <w:r w:rsidR="00745115" w:rsidRPr="009F5D0E">
        <w:t>elena</w:t>
      </w:r>
      <w:proofErr w:type="spellEnd"/>
      <w:r w:rsidR="00745115" w:rsidRPr="009F5D0E">
        <w:t xml:space="preserve">, </w:t>
      </w:r>
      <w:proofErr w:type="spellStart"/>
      <w:r w:rsidR="00745115" w:rsidRPr="009F5D0E">
        <w:t>jamas</w:t>
      </w:r>
      <w:proofErr w:type="spellEnd"/>
      <w:r w:rsidR="00745115" w:rsidRPr="009F5D0E">
        <w:t xml:space="preserve"> me lo entregan, y me dicen que con base en lo objetivos, funciones y atribuciones, como es que ustedes dieron que si las tiene dichas aptitudes, así sin examen, sin una entrevista sin nada?, </w:t>
      </w:r>
      <w:proofErr w:type="spellStart"/>
      <w:r w:rsidR="00745115" w:rsidRPr="009F5D0E">
        <w:t>entoces</w:t>
      </w:r>
      <w:proofErr w:type="spellEnd"/>
      <w:r w:rsidR="00745115" w:rsidRPr="009F5D0E">
        <w:t xml:space="preserve"> cualquiera puede entrar como </w:t>
      </w:r>
      <w:r w:rsidR="000D3BB0">
        <w:t>XX XXXXXXX</w:t>
      </w:r>
      <w:r w:rsidR="00745115" w:rsidRPr="009F5D0E">
        <w:t xml:space="preserve"> servidora </w:t>
      </w:r>
      <w:proofErr w:type="spellStart"/>
      <w:r w:rsidR="00745115" w:rsidRPr="009F5D0E">
        <w:t>publica</w:t>
      </w:r>
      <w:proofErr w:type="spellEnd"/>
      <w:r w:rsidR="00745115" w:rsidRPr="009F5D0E">
        <w:t xml:space="preserve">? lean su respuesta y dejen de solapar al </w:t>
      </w:r>
      <w:proofErr w:type="spellStart"/>
      <w:r w:rsidR="00745115" w:rsidRPr="009F5D0E">
        <w:t>euripides</w:t>
      </w:r>
      <w:proofErr w:type="spellEnd"/>
      <w:r w:rsidR="00745115" w:rsidRPr="009F5D0E">
        <w:t xml:space="preserve"> que es </w:t>
      </w:r>
      <w:r w:rsidR="000D3BB0">
        <w:t>XXXXXXXXX</w:t>
      </w:r>
      <w:r w:rsidR="00745115" w:rsidRPr="009F5D0E">
        <w:t xml:space="preserve"> al dar contestación en todas sus respuestas. 22 </w:t>
      </w:r>
      <w:proofErr w:type="spellStart"/>
      <w:r w:rsidR="00745115" w:rsidRPr="009F5D0E">
        <w:t>dias</w:t>
      </w:r>
      <w:proofErr w:type="spellEnd"/>
      <w:r w:rsidR="00745115" w:rsidRPr="009F5D0E">
        <w:t xml:space="preserve"> para hacer una respuesta de una hoja, y en tres </w:t>
      </w:r>
      <w:proofErr w:type="spellStart"/>
      <w:r w:rsidR="00745115" w:rsidRPr="009F5D0E">
        <w:t>rengoles</w:t>
      </w:r>
      <w:proofErr w:type="spellEnd"/>
      <w:r w:rsidR="00745115" w:rsidRPr="009F5D0E">
        <w:t xml:space="preserve"> explica su respuesta </w:t>
      </w:r>
      <w:proofErr w:type="spellStart"/>
      <w:r w:rsidR="00745115" w:rsidRPr="009F5D0E">
        <w:t>infeciciente</w:t>
      </w:r>
      <w:proofErr w:type="spellEnd"/>
      <w:r w:rsidR="00745115" w:rsidRPr="009F5D0E">
        <w:t xml:space="preserve">, estoy inconforme porque no es lo que </w:t>
      </w:r>
      <w:proofErr w:type="spellStart"/>
      <w:r w:rsidR="00745115" w:rsidRPr="009F5D0E">
        <w:t>pedi</w:t>
      </w:r>
      <w:proofErr w:type="spellEnd"/>
      <w:r w:rsidR="00745115" w:rsidRPr="009F5D0E">
        <w:t>, quiero la respuesta correcta.</w:t>
      </w:r>
      <w:r w:rsidRPr="009F5D0E">
        <w:t>” (Sic)</w:t>
      </w:r>
    </w:p>
    <w:p w14:paraId="6B3D50F2" w14:textId="77777777" w:rsidR="00324DB5" w:rsidRPr="009F5D0E" w:rsidRDefault="00324DB5" w:rsidP="009F5D0E">
      <w:pPr>
        <w:tabs>
          <w:tab w:val="left" w:pos="4962"/>
        </w:tabs>
      </w:pPr>
    </w:p>
    <w:p w14:paraId="5B1FC709" w14:textId="66371165" w:rsidR="00745115" w:rsidRPr="009F5D0E" w:rsidRDefault="00745115" w:rsidP="009F5D0E">
      <w:pPr>
        <w:tabs>
          <w:tab w:val="left" w:pos="4962"/>
        </w:tabs>
        <w:contextualSpacing/>
        <w:rPr>
          <w:rFonts w:eastAsia="Calibri"/>
          <w:bCs/>
          <w:lang w:eastAsia="es-ES_tradnl"/>
        </w:rPr>
      </w:pPr>
      <w:r w:rsidRPr="009F5D0E">
        <w:rPr>
          <w:rFonts w:eastAsia="Calibri"/>
          <w:bCs/>
          <w:lang w:eastAsia="es-ES_tradnl"/>
        </w:rPr>
        <w:t>Ahora bien, de</w:t>
      </w:r>
      <w:r w:rsidRPr="009F5D0E">
        <w:rPr>
          <w:rFonts w:eastAsia="Arial Unicode MS" w:cs="Arial"/>
        </w:rPr>
        <w:t xml:space="preserve"> acuerdo con las constancias digitales que obran en </w:t>
      </w:r>
      <w:r w:rsidRPr="009F5D0E">
        <w:rPr>
          <w:rFonts w:eastAsia="Arial Unicode MS" w:cs="Arial"/>
          <w:b/>
        </w:rPr>
        <w:t>EL</w:t>
      </w:r>
      <w:r w:rsidRPr="009F5D0E">
        <w:rPr>
          <w:rFonts w:eastAsia="Arial Unicode MS" w:cs="Arial"/>
        </w:rPr>
        <w:t xml:space="preserve"> </w:t>
      </w:r>
      <w:r w:rsidRPr="009F5D0E">
        <w:rPr>
          <w:rFonts w:eastAsia="Arial Unicode MS" w:cs="Arial"/>
          <w:b/>
        </w:rPr>
        <w:t>SAIMEX</w:t>
      </w:r>
      <w:r w:rsidRPr="009F5D0E">
        <w:rPr>
          <w:rFonts w:eastAsia="Arial Unicode MS" w:cs="Arial"/>
        </w:rPr>
        <w:t xml:space="preserve"> se desprende que conforme a lo dispuesto en el artículo 185 de la Ley de Transparencia local, dentro del término legalmente concedido a </w:t>
      </w:r>
      <w:r w:rsidRPr="009F5D0E">
        <w:rPr>
          <w:rFonts w:eastAsia="Calibri"/>
          <w:b/>
          <w:bCs/>
          <w:lang w:eastAsia="es-ES_tradnl"/>
        </w:rPr>
        <w:t>LA PARTE RECURRENTE</w:t>
      </w:r>
      <w:r w:rsidRPr="009F5D0E">
        <w:rPr>
          <w:rFonts w:eastAsia="Arial Unicode MS" w:cs="Arial"/>
        </w:rPr>
        <w:t xml:space="preserve">, ésta no realizó manifestación alguna, ni presentó pruebas o alegatos, por su parte </w:t>
      </w:r>
      <w:r w:rsidRPr="009F5D0E">
        <w:rPr>
          <w:rFonts w:eastAsia="Arial Unicode MS" w:cs="Arial"/>
          <w:b/>
          <w:lang w:eastAsia="es-MX"/>
        </w:rPr>
        <w:t>EL SUJETO OBLIGADO</w:t>
      </w:r>
      <w:r w:rsidRPr="009F5D0E">
        <w:rPr>
          <w:rFonts w:eastAsia="Arial Unicode MS" w:cs="Arial"/>
        </w:rPr>
        <w:t xml:space="preserve"> mediante informe justificado ratifico su respuesta primigenia</w:t>
      </w:r>
      <w:r w:rsidRPr="009F5D0E">
        <w:rPr>
          <w:rFonts w:eastAsia="Calibri"/>
          <w:bCs/>
          <w:lang w:eastAsia="es-ES_tradnl"/>
        </w:rPr>
        <w:t>.</w:t>
      </w:r>
    </w:p>
    <w:p w14:paraId="6D237A82" w14:textId="77777777" w:rsidR="00745115" w:rsidRPr="009F5D0E" w:rsidRDefault="00745115" w:rsidP="009F5D0E">
      <w:pPr>
        <w:tabs>
          <w:tab w:val="left" w:pos="4962"/>
        </w:tabs>
      </w:pPr>
    </w:p>
    <w:p w14:paraId="051FD00E" w14:textId="1881B456" w:rsidR="00745115" w:rsidRPr="009F5D0E" w:rsidRDefault="00745115" w:rsidP="009F5D0E">
      <w:pPr>
        <w:tabs>
          <w:tab w:val="left" w:pos="4962"/>
        </w:tabs>
        <w:contextualSpacing/>
        <w:rPr>
          <w:rFonts w:eastAsia="Calibri"/>
          <w:bCs/>
          <w:lang w:eastAsia="es-ES_tradnl"/>
        </w:rPr>
      </w:pPr>
      <w:r w:rsidRPr="009F5D0E">
        <w:t xml:space="preserve">Determinado lo anterior, es importante señalar que del análisis a las constancias digitales que obran en el expediente conformado en el </w:t>
      </w:r>
      <w:r w:rsidRPr="009F5D0E">
        <w:rPr>
          <w:b/>
        </w:rPr>
        <w:t xml:space="preserve">SAIMEX, </w:t>
      </w:r>
      <w:r w:rsidRPr="009F5D0E">
        <w:t>se advierte que</w:t>
      </w:r>
      <w:r w:rsidRPr="009F5D0E">
        <w:rPr>
          <w:b/>
        </w:rPr>
        <w:t xml:space="preserve"> </w:t>
      </w:r>
      <w:r w:rsidRPr="009F5D0E">
        <w:rPr>
          <w:rFonts w:eastAsiaTheme="minorHAnsi" w:cs="Tahoma"/>
          <w:b/>
          <w:iCs/>
          <w:szCs w:val="22"/>
          <w:lang w:eastAsia="en-US"/>
        </w:rPr>
        <w:t>LA PARTE RECURRENTE</w:t>
      </w:r>
      <w:r w:rsidRPr="009F5D0E">
        <w:rPr>
          <w:rFonts w:eastAsiaTheme="minorHAnsi" w:cs="Tahoma"/>
          <w:bCs/>
          <w:iCs/>
          <w:szCs w:val="22"/>
          <w:lang w:eastAsia="en-US"/>
        </w:rPr>
        <w:t xml:space="preserve"> tanto al momento de presentar su solicitud de acceso a la información como a la presentación de su Recurso de Revisión, realizó expresiones peyorativas en contra</w:t>
      </w:r>
      <w:r w:rsidR="008362D5" w:rsidRPr="009F5D0E">
        <w:rPr>
          <w:rFonts w:eastAsiaTheme="minorHAnsi" w:cs="Tahoma"/>
          <w:bCs/>
          <w:iCs/>
          <w:szCs w:val="22"/>
          <w:lang w:eastAsia="en-US"/>
        </w:rPr>
        <w:t xml:space="preserve"> de servidor</w:t>
      </w:r>
      <w:r w:rsidRPr="009F5D0E">
        <w:rPr>
          <w:lang w:val="es-ES_tradnl"/>
        </w:rPr>
        <w:t>.</w:t>
      </w:r>
    </w:p>
    <w:p w14:paraId="2A57364C" w14:textId="77777777" w:rsidR="00324DB5" w:rsidRPr="009F5D0E" w:rsidRDefault="006C4DA4" w:rsidP="009F5D0E">
      <w:pPr>
        <w:pStyle w:val="Ttulo3"/>
      </w:pPr>
      <w:bookmarkStart w:id="29" w:name="_Toc196312813"/>
      <w:r w:rsidRPr="009F5D0E">
        <w:lastRenderedPageBreak/>
        <w:t>c) Estudio de la controversia</w:t>
      </w:r>
      <w:bookmarkEnd w:id="29"/>
    </w:p>
    <w:p w14:paraId="348CE9B3" w14:textId="03BA6E76" w:rsidR="00745115" w:rsidRPr="009F5D0E" w:rsidRDefault="00745115" w:rsidP="009F5D0E">
      <w:pPr>
        <w:rPr>
          <w:sz w:val="24"/>
          <w:szCs w:val="24"/>
        </w:rPr>
      </w:pPr>
      <w:r w:rsidRPr="009F5D0E">
        <w:t>Es así que, descrito lo anterior y en atención a lo que son consideradas las manifestaciones subjetivas, que reflejan una opinión tendiente a exhibir o denostar a servidores públicos, las cuales atentan directamente contra el prestigio de estos, ya que de forma deliberada y mediante un lenguaje inapropiado se expone a los servidores públicos referidos al escarnio público, sin que ello sea el fin del medio de impugnación</w:t>
      </w:r>
      <w:r w:rsidRPr="009F5D0E">
        <w:rPr>
          <w:sz w:val="24"/>
          <w:szCs w:val="24"/>
        </w:rPr>
        <w:t>.</w:t>
      </w:r>
    </w:p>
    <w:p w14:paraId="1CEE4774" w14:textId="77777777" w:rsidR="00745115" w:rsidRPr="009F5D0E" w:rsidRDefault="00745115" w:rsidP="009F5D0E">
      <w:pPr>
        <w:rPr>
          <w:sz w:val="24"/>
          <w:szCs w:val="24"/>
        </w:rPr>
      </w:pPr>
    </w:p>
    <w:p w14:paraId="7C37F54B" w14:textId="77777777" w:rsidR="00745115" w:rsidRPr="009F5D0E" w:rsidRDefault="00745115" w:rsidP="009F5D0E">
      <w:r w:rsidRPr="009F5D0E">
        <w:t xml:space="preserve">En ese sentido se considera que el derecho de acceso a la información pública </w:t>
      </w:r>
      <w:r w:rsidRPr="009F5D0E">
        <w:rPr>
          <w:b/>
        </w:rPr>
        <w:t>debe ser ejercido de forma respetuosa,</w:t>
      </w:r>
      <w:r w:rsidRPr="009F5D0E">
        <w:t xml:space="preserve"> sin usar lenguaje altisonante, groserías o expresiones insultantes, en doble sentido, o bien, apoyándose de apodos para referirse a personas Servidoras Públicas, cuya finalidad o intención sea ocasionar agravios en la moral. </w:t>
      </w:r>
    </w:p>
    <w:p w14:paraId="09CA3B61" w14:textId="77777777" w:rsidR="00745115" w:rsidRPr="009F5D0E" w:rsidRDefault="00745115" w:rsidP="009F5D0E">
      <w:pPr>
        <w:rPr>
          <w:sz w:val="24"/>
          <w:szCs w:val="24"/>
        </w:rPr>
      </w:pPr>
    </w:p>
    <w:p w14:paraId="2E54B8E7" w14:textId="77777777" w:rsidR="00745115" w:rsidRPr="009F5D0E" w:rsidRDefault="00745115" w:rsidP="009F5D0E">
      <w:r w:rsidRPr="009F5D0E">
        <w:t xml:space="preserve">De forma que, no se puede ejercer el derecho de acceso a la información ni el recurso de revisión para injuriar e insultar a servidoras y servidores públicos, es decir, faltando al respeto, y que dicha falta de respeto se normalice o se pase por alto como si los insultos, las injurias, las ofensas no formasen parte de las solicitudes de acceso a la información o en el recurso de revisión. </w:t>
      </w:r>
    </w:p>
    <w:p w14:paraId="03464665" w14:textId="77777777" w:rsidR="00745115" w:rsidRPr="009F5D0E" w:rsidRDefault="00745115" w:rsidP="009F5D0E">
      <w:pPr>
        <w:rPr>
          <w:sz w:val="24"/>
          <w:szCs w:val="24"/>
        </w:rPr>
      </w:pPr>
    </w:p>
    <w:p w14:paraId="3A074751" w14:textId="77777777" w:rsidR="00745115" w:rsidRPr="009F5D0E" w:rsidRDefault="00745115" w:rsidP="009F5D0E">
      <w:r w:rsidRPr="009F5D0E">
        <w:t>Ahora bien, en relación a lo anterior, el artículo 8 de la Constitución Política de los Estados Unidos Mexicanos, establece lo siguiente:</w:t>
      </w:r>
    </w:p>
    <w:p w14:paraId="4447B1DD" w14:textId="77777777" w:rsidR="00745115" w:rsidRPr="009F5D0E" w:rsidRDefault="00745115" w:rsidP="009F5D0E">
      <w:pPr>
        <w:spacing w:line="240" w:lineRule="auto"/>
        <w:ind w:left="851" w:right="851"/>
        <w:rPr>
          <w:i/>
        </w:rPr>
      </w:pPr>
    </w:p>
    <w:p w14:paraId="0D7F480D" w14:textId="77777777" w:rsidR="00745115" w:rsidRPr="009F5D0E" w:rsidRDefault="00745115" w:rsidP="009F5D0E">
      <w:pPr>
        <w:pStyle w:val="Puesto"/>
        <w:ind w:left="851" w:right="822"/>
      </w:pPr>
      <w:r w:rsidRPr="009F5D0E">
        <w:t>“</w:t>
      </w:r>
      <w:r w:rsidRPr="009F5D0E">
        <w:rPr>
          <w:b/>
        </w:rPr>
        <w:t>Artículo 8o</w:t>
      </w:r>
      <w:r w:rsidRPr="009F5D0E">
        <w:t xml:space="preserve">. Los funcionarios y empleados públicos respetarán el ejercicio del derecho de petición, siempre que ésta se formule por escrito, </w:t>
      </w:r>
      <w:r w:rsidRPr="009F5D0E">
        <w:rPr>
          <w:b/>
          <w:u w:val="single"/>
        </w:rPr>
        <w:t>de manera pacífica y respetuosa</w:t>
      </w:r>
      <w:r w:rsidRPr="009F5D0E">
        <w:t>;”</w:t>
      </w:r>
    </w:p>
    <w:p w14:paraId="66FBC940" w14:textId="77777777" w:rsidR="00745115" w:rsidRPr="009F5D0E" w:rsidRDefault="00745115" w:rsidP="009F5D0E">
      <w:pPr>
        <w:spacing w:line="240" w:lineRule="auto"/>
        <w:ind w:left="851" w:right="851"/>
        <w:rPr>
          <w:i/>
        </w:rPr>
      </w:pPr>
    </w:p>
    <w:p w14:paraId="646494BC" w14:textId="77777777" w:rsidR="00745115" w:rsidRPr="009F5D0E" w:rsidRDefault="00745115" w:rsidP="009F5D0E">
      <w:r w:rsidRPr="009F5D0E">
        <w:lastRenderedPageBreak/>
        <w:t xml:space="preserve">Si bien es cierto que la naturaleza jurídica del bien tutelado por los artículos 6° y 8° de la Constitución son distintos, lo cierto es que de una interpretación adminiculada respecto del respeto, se homologa, pues no podemos interpretar a contrario sensu que si el artículo 8 dice: </w:t>
      </w:r>
      <w:r w:rsidRPr="009F5D0E">
        <w:rPr>
          <w:i/>
        </w:rPr>
        <w:t>“de manera pacífica y respetuosa”,</w:t>
      </w:r>
      <w:r w:rsidRPr="009F5D0E">
        <w:t xml:space="preserve"> se entienda que como no lo establece el artículo 6 entonces se pueda acceder al derecho de acceso a la información de manera no pacífica e irrespetuosa, y no se discute en este punto la diferencia del bien jurídico tutelado por cada artículo, sino la similitud de estos dos artículos en la forma de ejercer dichos derechos.</w:t>
      </w:r>
    </w:p>
    <w:p w14:paraId="01AACD23" w14:textId="77777777" w:rsidR="00745115" w:rsidRPr="009F5D0E" w:rsidRDefault="00745115" w:rsidP="009F5D0E">
      <w:pPr>
        <w:rPr>
          <w:sz w:val="24"/>
          <w:szCs w:val="24"/>
        </w:rPr>
      </w:pPr>
    </w:p>
    <w:p w14:paraId="108C6D38" w14:textId="77777777" w:rsidR="00745115" w:rsidRPr="009F5D0E" w:rsidRDefault="00745115" w:rsidP="009F5D0E">
      <w:r w:rsidRPr="009F5D0E">
        <w:t xml:space="preserve">En ese mismo orden de ideas el segundo párrafo del artículo 9 de la Constitución Federal, establece lo siguiente: </w:t>
      </w:r>
    </w:p>
    <w:p w14:paraId="7646A4FB" w14:textId="77777777" w:rsidR="00745115" w:rsidRPr="009F5D0E" w:rsidRDefault="00745115" w:rsidP="009F5D0E">
      <w:pPr>
        <w:spacing w:line="240" w:lineRule="auto"/>
        <w:ind w:left="851" w:right="851"/>
        <w:rPr>
          <w:i/>
        </w:rPr>
      </w:pPr>
    </w:p>
    <w:p w14:paraId="0F342567" w14:textId="77777777" w:rsidR="00745115" w:rsidRPr="009F5D0E" w:rsidRDefault="00745115" w:rsidP="009F5D0E">
      <w:pPr>
        <w:pStyle w:val="Puesto"/>
        <w:tabs>
          <w:tab w:val="left" w:pos="8222"/>
        </w:tabs>
        <w:ind w:left="851" w:right="822"/>
      </w:pPr>
      <w:r w:rsidRPr="009F5D0E">
        <w:t xml:space="preserve">“No se considerará ilegal, y no podrá ser disuelta una asamblea o reunión que tenga por objeto hacer una petición o presentar una protesta por algún acto, a una autoridad, </w:t>
      </w:r>
      <w:r w:rsidRPr="009F5D0E">
        <w:rPr>
          <w:b/>
          <w:u w:val="single"/>
        </w:rPr>
        <w:t>si no se profieren injurias</w:t>
      </w:r>
      <w:r w:rsidRPr="009F5D0E">
        <w:t xml:space="preserve"> contra ésta,…”</w:t>
      </w:r>
    </w:p>
    <w:p w14:paraId="5E8B8967" w14:textId="77777777" w:rsidR="00745115" w:rsidRPr="009F5D0E" w:rsidRDefault="00745115" w:rsidP="009F5D0E">
      <w:pPr>
        <w:rPr>
          <w:sz w:val="24"/>
          <w:szCs w:val="24"/>
        </w:rPr>
      </w:pPr>
    </w:p>
    <w:p w14:paraId="2A231BF8" w14:textId="77777777" w:rsidR="00745115" w:rsidRPr="009F5D0E" w:rsidRDefault="00745115" w:rsidP="009F5D0E">
      <w:r w:rsidRPr="009F5D0E">
        <w:t>Por lo que, a contrario sensu, el derecho de asociación será ilegal y la asociación que resulte, disuelta, si su petición contiene injurias contra la autoridades, tampoco se discute en el presente apartado la diferencia de bien jurídico tutelado entre el artículo 6° y 8°, sino la similitud en el pedir o solicitar de las autoridades algo, de forma análoga podemos ver que se pueden hacer protestas solicitando algo de la autoridad, pero sin injuriarla, sin insultarla y ello conlleva a sus personas funcionarias públicas.</w:t>
      </w:r>
    </w:p>
    <w:p w14:paraId="1FF4D3FC" w14:textId="77777777" w:rsidR="00745115" w:rsidRPr="009F5D0E" w:rsidRDefault="00745115" w:rsidP="009F5D0E">
      <w:pPr>
        <w:rPr>
          <w:sz w:val="24"/>
          <w:szCs w:val="24"/>
        </w:rPr>
      </w:pPr>
    </w:p>
    <w:p w14:paraId="0E752AB0" w14:textId="77777777" w:rsidR="00745115" w:rsidRPr="009F5D0E" w:rsidRDefault="00745115" w:rsidP="009F5D0E">
      <w:r w:rsidRPr="009F5D0E">
        <w:t xml:space="preserve">Hasta aquí cabe hacer mención que los bienes jurídicos tutelados por los artículos 6°, 8° y 9°, son distintos, claro, se repite, eso no está en tema de análisis, pero su concatenación e interpretación de forma armónica sí, resulta contradictorio interpretar que para ejercer los bienes jurídicos consagrados en los artículos 8° y 9° si se tengan que hacer de forma respetuosa </w:t>
      </w:r>
      <w:r w:rsidRPr="009F5D0E">
        <w:lastRenderedPageBreak/>
        <w:t xml:space="preserve">cuando se solicita algo de las autoridades, pero que del derecho de acceso a la información cuando se les pide a las mismas autoridades se pueda ofender, injuriar, calumniar, insultar, usar lenguaje ofensivo, etc. </w:t>
      </w:r>
    </w:p>
    <w:p w14:paraId="3FF367FF" w14:textId="77777777" w:rsidR="00745115" w:rsidRPr="009F5D0E" w:rsidRDefault="00745115" w:rsidP="009F5D0E"/>
    <w:p w14:paraId="77E9751B" w14:textId="77777777" w:rsidR="00745115" w:rsidRPr="009F5D0E" w:rsidRDefault="00745115" w:rsidP="009F5D0E">
      <w:r w:rsidRPr="009F5D0E">
        <w:t>Ahora bien, es necesario precisar que el bien jurídico tutelado que establece la Constitución Política de los Estados Unidos Mexicanos en su artículo 6° inciso A fracción III:</w:t>
      </w:r>
    </w:p>
    <w:p w14:paraId="523E73FC" w14:textId="77777777" w:rsidR="00745115" w:rsidRPr="009F5D0E" w:rsidRDefault="00745115" w:rsidP="009F5D0E">
      <w:pPr>
        <w:rPr>
          <w:sz w:val="24"/>
          <w:szCs w:val="24"/>
        </w:rPr>
      </w:pPr>
    </w:p>
    <w:p w14:paraId="40F46908" w14:textId="77777777" w:rsidR="00745115" w:rsidRPr="009F5D0E" w:rsidRDefault="00745115" w:rsidP="009F5D0E">
      <w:pPr>
        <w:pStyle w:val="Puesto"/>
      </w:pPr>
      <w:r w:rsidRPr="009F5D0E">
        <w:rPr>
          <w:b/>
        </w:rPr>
        <w:t>Artículo 6o</w:t>
      </w:r>
      <w:r w:rsidRPr="009F5D0E">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7B6E339D" w14:textId="77777777" w:rsidR="00745115" w:rsidRPr="009F5D0E" w:rsidRDefault="00745115" w:rsidP="009F5D0E">
      <w:pPr>
        <w:pStyle w:val="Puesto"/>
      </w:pPr>
      <w:r w:rsidRPr="009F5D0E">
        <w:t>…</w:t>
      </w:r>
    </w:p>
    <w:p w14:paraId="4DBF1AD3" w14:textId="77777777" w:rsidR="00745115" w:rsidRPr="009F5D0E" w:rsidRDefault="00745115" w:rsidP="009F5D0E">
      <w:pPr>
        <w:pStyle w:val="Puesto"/>
      </w:pPr>
      <w:r w:rsidRPr="009F5D0E">
        <w:rPr>
          <w:b/>
        </w:rPr>
        <w:t>A.</w:t>
      </w:r>
      <w:r w:rsidRPr="009F5D0E">
        <w:t xml:space="preserve"> Para el ejercicio del derecho de acceso a la información, la Federación y las entidades federativas, en el ámbito de sus respectivas competencias, se regirán por los siguientes principios y bases:</w:t>
      </w:r>
    </w:p>
    <w:p w14:paraId="3774F62E" w14:textId="77777777" w:rsidR="00745115" w:rsidRPr="009F5D0E" w:rsidRDefault="00745115" w:rsidP="009F5D0E">
      <w:pPr>
        <w:pStyle w:val="Puesto"/>
      </w:pPr>
      <w:r w:rsidRPr="009F5D0E">
        <w:t>...</w:t>
      </w:r>
    </w:p>
    <w:p w14:paraId="1D152146" w14:textId="77777777" w:rsidR="00745115" w:rsidRPr="009F5D0E" w:rsidRDefault="00745115" w:rsidP="009F5D0E">
      <w:pPr>
        <w:pStyle w:val="Puesto"/>
      </w:pPr>
      <w:r w:rsidRPr="009F5D0E">
        <w:rPr>
          <w:b/>
        </w:rPr>
        <w:t>III.</w:t>
      </w:r>
      <w:r w:rsidRPr="009F5D0E">
        <w:t xml:space="preserve"> Toda persona, sin </w:t>
      </w:r>
      <w:r w:rsidRPr="009F5D0E">
        <w:rPr>
          <w:b/>
          <w:u w:val="single"/>
        </w:rPr>
        <w:t>necesidad de acreditar interés alguno</w:t>
      </w:r>
      <w:r w:rsidRPr="009F5D0E">
        <w:t xml:space="preserve"> o justificar su utilización, tendrá acceso gratuito a la información pública, a sus datos personales o a la rectificación de éstos.</w:t>
      </w:r>
    </w:p>
    <w:p w14:paraId="4EAA36BF" w14:textId="77777777" w:rsidR="00745115" w:rsidRPr="009F5D0E" w:rsidRDefault="00745115" w:rsidP="009F5D0E"/>
    <w:p w14:paraId="73031FB1" w14:textId="77777777" w:rsidR="00745115" w:rsidRPr="009F5D0E" w:rsidRDefault="00745115" w:rsidP="009F5D0E">
      <w:r w:rsidRPr="009F5D0E">
        <w:t>Es el derecho de acceso a la información pública, “…</w:t>
      </w:r>
      <w:r w:rsidRPr="009F5D0E">
        <w:rPr>
          <w:b/>
          <w:u w:val="single"/>
        </w:rPr>
        <w:t>sin necesidad de acreditar interés alguno</w:t>
      </w:r>
      <w:r w:rsidRPr="009F5D0E">
        <w:t>…” es para acceder a la información pública, en ningún momento y bajo ninguna circunstancia se puede interpretar que no acreditar interés pueda conllevar insultos, faltas de respeto, injurias, burlas, groserías y demás lenguaje soez, cuya intención sea ocasionar agravios morales a los funcionarios públicos.</w:t>
      </w:r>
    </w:p>
    <w:p w14:paraId="59E3AF21" w14:textId="77777777" w:rsidR="00745115" w:rsidRPr="009F5D0E" w:rsidRDefault="00745115" w:rsidP="009F5D0E"/>
    <w:p w14:paraId="0EC25923" w14:textId="77777777" w:rsidR="00745115" w:rsidRPr="009F5D0E" w:rsidRDefault="00745115" w:rsidP="009F5D0E">
      <w:r w:rsidRPr="009F5D0E">
        <w:t xml:space="preserve">Es decir, se considera que no se ejerce el bien jurídico tutelado en el artículo 6° (acceder a la información pública) si su objetivo es insultar y denigrar a los funcionarios públicos, en el </w:t>
      </w:r>
      <w:r w:rsidRPr="009F5D0E">
        <w:lastRenderedPageBreak/>
        <w:t>presente caso no hay materia de transparencia, porque ni siquiera se ejerció el derecho de acceso a la información.</w:t>
      </w:r>
    </w:p>
    <w:p w14:paraId="50E24684" w14:textId="77777777" w:rsidR="00745115" w:rsidRPr="009F5D0E" w:rsidRDefault="00745115" w:rsidP="009F5D0E"/>
    <w:p w14:paraId="13B815A4" w14:textId="77777777" w:rsidR="00745115" w:rsidRPr="009F5D0E" w:rsidRDefault="00745115" w:rsidP="009F5D0E">
      <w:r w:rsidRPr="009F5D0E">
        <w:t>Las formas respetuosas que consagra el artículo 8°, antes citado, aplica de forma general y adminiculada con las demás disposiciones constitucionales, no se podría ejercer el derecho de acceso a la información pública si primigeniamente no hay un lenguaje que respete a las personas servidoras públicas.</w:t>
      </w:r>
    </w:p>
    <w:p w14:paraId="1822E655" w14:textId="77777777" w:rsidR="00745115" w:rsidRPr="009F5D0E" w:rsidRDefault="00745115" w:rsidP="009F5D0E"/>
    <w:p w14:paraId="0DEB15BC" w14:textId="77777777" w:rsidR="00745115" w:rsidRPr="009F5D0E" w:rsidRDefault="00745115" w:rsidP="009F5D0E">
      <w:r w:rsidRPr="009F5D0E">
        <w:t>Entonces podemos concluir que “…</w:t>
      </w:r>
      <w:r w:rsidRPr="009F5D0E">
        <w:rPr>
          <w:b/>
          <w:i/>
          <w:u w:val="single"/>
        </w:rPr>
        <w:t>sin necesidad de acreditar interés alguno</w:t>
      </w:r>
      <w:r w:rsidRPr="009F5D0E">
        <w:t>…”, no crea derechos para insultar a los funcionarios públicos, ni se puede interpretar de tal suerte que haga que las ofensas plasmadas en el texto de la solicitud no existieren, siendo que el respeto es la señal mínima que subrepticiamente debe estar siempre presente al ejercer el derecho de acceso a la información pública.</w:t>
      </w:r>
    </w:p>
    <w:p w14:paraId="0EAD9262" w14:textId="77777777" w:rsidR="00745115" w:rsidRPr="009F5D0E" w:rsidRDefault="00745115" w:rsidP="009F5D0E"/>
    <w:p w14:paraId="33D57F36" w14:textId="77777777" w:rsidR="00745115" w:rsidRPr="009F5D0E" w:rsidRDefault="00745115" w:rsidP="009F5D0E">
      <w:r w:rsidRPr="009F5D0E">
        <w:t>En tal sentido se actualiza la fracción V del artículo 192 de la Ley de Transparencia y Acceso a la Información Pública del Estado de México y Municipios, que establece:</w:t>
      </w:r>
    </w:p>
    <w:p w14:paraId="207E0AA5" w14:textId="77777777" w:rsidR="00745115" w:rsidRPr="009F5D0E" w:rsidRDefault="00745115" w:rsidP="009F5D0E">
      <w:pPr>
        <w:spacing w:line="240" w:lineRule="auto"/>
        <w:ind w:left="851" w:right="851"/>
        <w:rPr>
          <w:i/>
        </w:rPr>
      </w:pPr>
    </w:p>
    <w:p w14:paraId="1E6B0F1F" w14:textId="77777777" w:rsidR="00745115" w:rsidRPr="009F5D0E" w:rsidRDefault="00745115" w:rsidP="009F5D0E">
      <w:pPr>
        <w:pStyle w:val="Puesto"/>
        <w:ind w:left="851" w:right="822"/>
      </w:pPr>
      <w:r w:rsidRPr="009F5D0E">
        <w:rPr>
          <w:b/>
        </w:rPr>
        <w:t>Artículo 192.</w:t>
      </w:r>
      <w:r w:rsidRPr="009F5D0E">
        <w:t xml:space="preserve"> El recurso </w:t>
      </w:r>
      <w:r w:rsidRPr="009F5D0E">
        <w:rPr>
          <w:b/>
          <w:u w:val="single"/>
        </w:rPr>
        <w:t>será sobreseído</w:t>
      </w:r>
      <w:r w:rsidRPr="009F5D0E">
        <w:t>, en todo o en parte, cuando una vez admitido, se actualicen alguno de los siguientes supuestos:</w:t>
      </w:r>
    </w:p>
    <w:p w14:paraId="0C2FCE10" w14:textId="77777777" w:rsidR="00745115" w:rsidRPr="009F5D0E" w:rsidRDefault="00745115" w:rsidP="009F5D0E">
      <w:pPr>
        <w:pStyle w:val="Puesto"/>
        <w:ind w:left="851" w:right="822"/>
      </w:pPr>
      <w:r w:rsidRPr="009F5D0E">
        <w:t>(…)</w:t>
      </w:r>
    </w:p>
    <w:p w14:paraId="2100FF53" w14:textId="77777777" w:rsidR="00745115" w:rsidRPr="009F5D0E" w:rsidRDefault="00745115" w:rsidP="009F5D0E">
      <w:pPr>
        <w:pStyle w:val="Puesto"/>
        <w:ind w:left="851" w:right="822"/>
        <w:rPr>
          <w:b/>
        </w:rPr>
      </w:pPr>
      <w:r w:rsidRPr="009F5D0E">
        <w:rPr>
          <w:b/>
        </w:rPr>
        <w:t xml:space="preserve">V. Cuando por cualquier motivo quede sin materia. </w:t>
      </w:r>
    </w:p>
    <w:p w14:paraId="3E4FDFE1" w14:textId="77777777" w:rsidR="00745115" w:rsidRPr="009F5D0E" w:rsidRDefault="00745115" w:rsidP="009F5D0E">
      <w:pPr>
        <w:pStyle w:val="Puesto"/>
        <w:ind w:left="851" w:right="822"/>
        <w:rPr>
          <w:b/>
        </w:rPr>
      </w:pPr>
      <w:r w:rsidRPr="009F5D0E">
        <w:rPr>
          <w:b/>
        </w:rPr>
        <w:t>(...)”</w:t>
      </w:r>
    </w:p>
    <w:p w14:paraId="194C9494" w14:textId="77777777" w:rsidR="00745115" w:rsidRPr="009F5D0E" w:rsidRDefault="00745115" w:rsidP="009F5D0E">
      <w:pPr>
        <w:spacing w:line="240" w:lineRule="auto"/>
        <w:ind w:left="851" w:right="851"/>
        <w:rPr>
          <w:i/>
        </w:rPr>
      </w:pPr>
    </w:p>
    <w:p w14:paraId="29ECC370" w14:textId="4AA8AD3D" w:rsidR="00745115" w:rsidRPr="009F5D0E" w:rsidRDefault="00745115" w:rsidP="009F5D0E">
      <w:r w:rsidRPr="009F5D0E">
        <w:t xml:space="preserve">En mérito de lo expuesto en líneas anteriores, resultan </w:t>
      </w:r>
      <w:r w:rsidRPr="009F5D0E">
        <w:rPr>
          <w:b/>
        </w:rPr>
        <w:t xml:space="preserve">infundados </w:t>
      </w:r>
      <w:r w:rsidRPr="009F5D0E">
        <w:t xml:space="preserve">los motivos de inconformidad que arguye </w:t>
      </w:r>
      <w:r w:rsidRPr="009F5D0E">
        <w:rPr>
          <w:b/>
        </w:rPr>
        <w:t>EL RECURRENTE</w:t>
      </w:r>
      <w:r w:rsidRPr="009F5D0E">
        <w:t xml:space="preserve"> en su medio de impugnación que fue materia de estudio, por ello con fundamento en el artículo 186, fracción I, en concordancia con el artículo 192, fracción V, de la Ley de Transparencia y Acceso a la Información Pública del </w:t>
      </w:r>
      <w:r w:rsidRPr="009F5D0E">
        <w:lastRenderedPageBreak/>
        <w:t xml:space="preserve">Estado de México y Municipios, se </w:t>
      </w:r>
      <w:r w:rsidRPr="009F5D0E">
        <w:rPr>
          <w:b/>
        </w:rPr>
        <w:t>SOBRESEE</w:t>
      </w:r>
      <w:r w:rsidRPr="009F5D0E">
        <w:t xml:space="preserve"> el recurso de revisión </w:t>
      </w:r>
      <w:r w:rsidRPr="009F5D0E">
        <w:rPr>
          <w:b/>
        </w:rPr>
        <w:t>0</w:t>
      </w:r>
      <w:r w:rsidR="008362D5" w:rsidRPr="009F5D0E">
        <w:rPr>
          <w:b/>
        </w:rPr>
        <w:t>2822</w:t>
      </w:r>
      <w:r w:rsidRPr="009F5D0E">
        <w:rPr>
          <w:b/>
        </w:rPr>
        <w:t>/INFOEM/IP/RR/2025</w:t>
      </w:r>
      <w:r w:rsidRPr="009F5D0E">
        <w:t>, que ha sido materia del presente fallo.</w:t>
      </w:r>
    </w:p>
    <w:p w14:paraId="7B127913" w14:textId="77777777" w:rsidR="00745115" w:rsidRPr="009F5D0E" w:rsidRDefault="00745115" w:rsidP="009F5D0E">
      <w:pPr>
        <w:rPr>
          <w:b/>
        </w:rPr>
      </w:pPr>
    </w:p>
    <w:p w14:paraId="0EBBC27E" w14:textId="77777777" w:rsidR="00745115" w:rsidRPr="009F5D0E" w:rsidRDefault="00745115" w:rsidP="009F5D0E">
      <w:pPr>
        <w:pStyle w:val="Ttulo3"/>
      </w:pPr>
      <w:bookmarkStart w:id="30" w:name="_Toc195171401"/>
      <w:bookmarkStart w:id="31" w:name="_Toc196312814"/>
      <w:r w:rsidRPr="009F5D0E">
        <w:t>d) Conclusión</w:t>
      </w:r>
      <w:bookmarkEnd w:id="30"/>
      <w:bookmarkEnd w:id="31"/>
    </w:p>
    <w:p w14:paraId="54212786" w14:textId="77777777" w:rsidR="00745115" w:rsidRPr="009F5D0E" w:rsidRDefault="00745115" w:rsidP="009F5D0E">
      <w:r w:rsidRPr="009F5D0E">
        <w:t xml:space="preserve">Una vez llegado a este punto y en atención a los argumentos antes expuestos se pueden arribar a las siguientes conclusiones: </w:t>
      </w:r>
    </w:p>
    <w:p w14:paraId="16F63206" w14:textId="77777777" w:rsidR="00745115" w:rsidRPr="009F5D0E" w:rsidRDefault="00745115" w:rsidP="009F5D0E"/>
    <w:p w14:paraId="7DE9CAB2" w14:textId="52BB69B3" w:rsidR="00745115" w:rsidRPr="009F5D0E" w:rsidRDefault="00745115" w:rsidP="009F5D0E">
      <w:pPr>
        <w:numPr>
          <w:ilvl w:val="0"/>
          <w:numId w:val="3"/>
        </w:numPr>
        <w:pBdr>
          <w:top w:val="nil"/>
          <w:left w:val="nil"/>
          <w:bottom w:val="nil"/>
          <w:right w:val="nil"/>
          <w:between w:val="nil"/>
        </w:pBdr>
        <w:ind w:right="-93"/>
      </w:pPr>
      <w:r w:rsidRPr="009F5D0E">
        <w:t xml:space="preserve">El particular </w:t>
      </w:r>
      <w:r w:rsidR="008362D5" w:rsidRPr="009F5D0E">
        <w:t xml:space="preserve">tanto </w:t>
      </w:r>
      <w:r w:rsidRPr="009F5D0E">
        <w:t xml:space="preserve">al momento </w:t>
      </w:r>
      <w:r w:rsidR="008362D5" w:rsidRPr="009F5D0E">
        <w:t xml:space="preserve">de </w:t>
      </w:r>
      <w:r w:rsidRPr="009F5D0E">
        <w:t>presentar su solicitud de acceso a la información</w:t>
      </w:r>
      <w:r w:rsidR="008362D5" w:rsidRPr="009F5D0E">
        <w:t xml:space="preserve"> y del Recurso de Revisión </w:t>
      </w:r>
      <w:r w:rsidRPr="009F5D0E">
        <w:t>realizó manifestaciones subjetivas con lenguaje peyorativo dirigido a Servidor</w:t>
      </w:r>
      <w:r w:rsidR="008362D5" w:rsidRPr="009F5D0E">
        <w:t>es</w:t>
      </w:r>
      <w:r w:rsidRPr="009F5D0E">
        <w:t xml:space="preserve"> Público</w:t>
      </w:r>
      <w:r w:rsidR="008362D5" w:rsidRPr="009F5D0E">
        <w:t>s</w:t>
      </w:r>
      <w:r w:rsidRPr="009F5D0E">
        <w:t xml:space="preserve"> adscrito</w:t>
      </w:r>
      <w:r w:rsidR="008362D5" w:rsidRPr="009F5D0E">
        <w:t xml:space="preserve">s </w:t>
      </w:r>
      <w:r w:rsidRPr="009F5D0E">
        <w:t xml:space="preserve">al </w:t>
      </w:r>
      <w:r w:rsidR="008362D5" w:rsidRPr="009F5D0E">
        <w:t>Instituto de Transparencia, Acceso a la Información Pública y Protección de Datos Personales del Estado de México y Municipios</w:t>
      </w:r>
      <w:r w:rsidRPr="009F5D0E">
        <w:t xml:space="preserve">. </w:t>
      </w:r>
    </w:p>
    <w:p w14:paraId="0D12098D" w14:textId="7AC8D0B8" w:rsidR="00745115" w:rsidRPr="009F5D0E" w:rsidRDefault="00745115" w:rsidP="009F5D0E">
      <w:pPr>
        <w:numPr>
          <w:ilvl w:val="0"/>
          <w:numId w:val="3"/>
        </w:numPr>
        <w:pBdr>
          <w:top w:val="nil"/>
          <w:left w:val="nil"/>
          <w:bottom w:val="nil"/>
          <w:right w:val="nil"/>
          <w:between w:val="nil"/>
        </w:pBdr>
        <w:ind w:right="-93"/>
      </w:pPr>
      <w:r w:rsidRPr="009F5D0E">
        <w:t>Considerando que el Derecho de Acceso a la  Información Pública, como todos los demás derechos humanos debe ser ejercido de forma pacífica y respetuosa, situación que no se observa de la redacción de la solicitud</w:t>
      </w:r>
      <w:r w:rsidR="008362D5" w:rsidRPr="009F5D0E">
        <w:t xml:space="preserve"> y de la interposición de Recurso de Revisión.</w:t>
      </w:r>
    </w:p>
    <w:p w14:paraId="08051582" w14:textId="77777777" w:rsidR="00745115" w:rsidRPr="009F5D0E" w:rsidRDefault="00745115" w:rsidP="009F5D0E">
      <w:pPr>
        <w:numPr>
          <w:ilvl w:val="0"/>
          <w:numId w:val="3"/>
        </w:numPr>
        <w:pBdr>
          <w:top w:val="nil"/>
          <w:left w:val="nil"/>
          <w:bottom w:val="nil"/>
          <w:right w:val="nil"/>
          <w:between w:val="nil"/>
        </w:pBdr>
        <w:ind w:right="-93"/>
      </w:pPr>
      <w:r w:rsidRPr="009F5D0E">
        <w:t xml:space="preserve">Que el Derecho de Acceso a la Información Pública y el Recurso de Revisión no son la vía para manifestarse en contra de las personas servidoras públicas, respecto de su honra o dignidad. </w:t>
      </w:r>
    </w:p>
    <w:p w14:paraId="4616C0F1" w14:textId="77777777" w:rsidR="00745115" w:rsidRPr="009F5D0E" w:rsidRDefault="00745115" w:rsidP="009F5D0E">
      <w:pPr>
        <w:numPr>
          <w:ilvl w:val="0"/>
          <w:numId w:val="3"/>
        </w:numPr>
        <w:pBdr>
          <w:top w:val="nil"/>
          <w:left w:val="nil"/>
          <w:bottom w:val="nil"/>
          <w:right w:val="nil"/>
          <w:between w:val="nil"/>
        </w:pBdr>
        <w:ind w:right="-93"/>
      </w:pPr>
      <w:r w:rsidRPr="009F5D0E">
        <w:t>Que al encontrarse en dicho supuesto el presente medio de impugnación debe considerarse inoperante y por tanto se considera procedente sobreseer.</w:t>
      </w:r>
    </w:p>
    <w:p w14:paraId="1DD509BD" w14:textId="77777777" w:rsidR="00324DB5" w:rsidRPr="009F5D0E" w:rsidRDefault="00324DB5" w:rsidP="009F5D0E">
      <w:pPr>
        <w:pBdr>
          <w:top w:val="nil"/>
          <w:left w:val="nil"/>
          <w:bottom w:val="nil"/>
          <w:right w:val="nil"/>
          <w:between w:val="nil"/>
        </w:pBdr>
        <w:ind w:right="-93"/>
      </w:pPr>
    </w:p>
    <w:p w14:paraId="04FC290B" w14:textId="77777777" w:rsidR="008362D5" w:rsidRPr="009F5D0E" w:rsidRDefault="008362D5" w:rsidP="009F5D0E">
      <w:pPr>
        <w:pBdr>
          <w:top w:val="nil"/>
          <w:left w:val="nil"/>
          <w:bottom w:val="nil"/>
          <w:right w:val="nil"/>
          <w:between w:val="nil"/>
        </w:pBdr>
        <w:ind w:right="-93"/>
      </w:pPr>
    </w:p>
    <w:p w14:paraId="10E368D0" w14:textId="49D3A9E1" w:rsidR="00324DB5" w:rsidRPr="009F5D0E" w:rsidRDefault="006C4DA4" w:rsidP="009F5D0E">
      <w:pPr>
        <w:ind w:right="-93"/>
      </w:pPr>
      <w:bookmarkStart w:id="32" w:name="_heading=h.41mghml" w:colFirst="0" w:colLast="0"/>
      <w:bookmarkEnd w:id="32"/>
      <w:r w:rsidRPr="009F5D0E">
        <w:lastRenderedPageBreak/>
        <w:t xml:space="preserve">Así, con fundamento en lo establecido en los artículos 5, </w:t>
      </w:r>
      <w:r w:rsidR="008B6016" w:rsidRPr="009F5D0E">
        <w:rPr>
          <w:szCs w:val="22"/>
        </w:rPr>
        <w:t xml:space="preserve">párrafos </w:t>
      </w:r>
      <w:r w:rsidR="008B6016" w:rsidRPr="009F5D0E">
        <w:rPr>
          <w:rFonts w:cs="Tahoma"/>
          <w:bCs/>
          <w:szCs w:val="22"/>
        </w:rPr>
        <w:t>trigésimo séptimo, trigésimo octavo y trigésimo noveno fracciones IV y V</w:t>
      </w:r>
      <w:r w:rsidRPr="009F5D0E">
        <w:t>,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39CC2F0F" w14:textId="77777777" w:rsidR="0066117D" w:rsidRPr="009F5D0E" w:rsidRDefault="0066117D" w:rsidP="009F5D0E"/>
    <w:p w14:paraId="69361BA7" w14:textId="77777777" w:rsidR="0066117D" w:rsidRPr="009F5D0E" w:rsidRDefault="0066117D" w:rsidP="009F5D0E"/>
    <w:p w14:paraId="5BCFC143" w14:textId="77777777" w:rsidR="00324DB5" w:rsidRPr="009F5D0E" w:rsidRDefault="006C4DA4" w:rsidP="009F5D0E">
      <w:pPr>
        <w:pStyle w:val="Ttulo1"/>
      </w:pPr>
      <w:bookmarkStart w:id="33" w:name="_Toc196312815"/>
      <w:r w:rsidRPr="009F5D0E">
        <w:t>RESUELVE</w:t>
      </w:r>
      <w:bookmarkEnd w:id="33"/>
    </w:p>
    <w:p w14:paraId="4C36213F" w14:textId="77777777" w:rsidR="00324DB5" w:rsidRPr="009F5D0E" w:rsidRDefault="00324DB5" w:rsidP="009F5D0E">
      <w:pPr>
        <w:ind w:right="113"/>
        <w:rPr>
          <w:b/>
        </w:rPr>
      </w:pPr>
    </w:p>
    <w:p w14:paraId="53A65C08" w14:textId="67C5AC8B" w:rsidR="00324DB5" w:rsidRPr="009F5D0E" w:rsidRDefault="006C4DA4" w:rsidP="009F5D0E">
      <w:pPr>
        <w:widowControl w:val="0"/>
      </w:pPr>
      <w:r w:rsidRPr="009F5D0E">
        <w:rPr>
          <w:b/>
        </w:rPr>
        <w:t xml:space="preserve">PRIMERO. </w:t>
      </w:r>
      <w:r w:rsidRPr="009F5D0E">
        <w:t xml:space="preserve">Se </w:t>
      </w:r>
      <w:r w:rsidRPr="009F5D0E">
        <w:rPr>
          <w:b/>
        </w:rPr>
        <w:t>SOBRESEE</w:t>
      </w:r>
      <w:r w:rsidRPr="009F5D0E">
        <w:t xml:space="preserve"> el recurso de revisión </w:t>
      </w:r>
      <w:r w:rsidR="00C72524" w:rsidRPr="009F5D0E">
        <w:rPr>
          <w:b/>
        </w:rPr>
        <w:t>0282</w:t>
      </w:r>
      <w:r w:rsidR="008B6016" w:rsidRPr="009F5D0E">
        <w:rPr>
          <w:b/>
        </w:rPr>
        <w:t>2/INFOEM/IP/RR/2025</w:t>
      </w:r>
      <w:r w:rsidRPr="009F5D0E">
        <w:t xml:space="preserve"> conforme a la fracción V, del artículo 192 de la Ley de Transparencia y Acceso a la Información Pública del Estado de México y Municipios en términos del Considerando </w:t>
      </w:r>
      <w:r w:rsidRPr="009F5D0E">
        <w:rPr>
          <w:b/>
        </w:rPr>
        <w:t>SEGUNDO</w:t>
      </w:r>
      <w:r w:rsidRPr="009F5D0E">
        <w:t xml:space="preserve"> de la presente resolución.</w:t>
      </w:r>
    </w:p>
    <w:p w14:paraId="30257932" w14:textId="77777777" w:rsidR="00324DB5" w:rsidRPr="009F5D0E" w:rsidRDefault="00324DB5" w:rsidP="009F5D0E">
      <w:pPr>
        <w:widowControl w:val="0"/>
      </w:pPr>
    </w:p>
    <w:p w14:paraId="28A74849" w14:textId="0A981952" w:rsidR="00324DB5" w:rsidRPr="009F5D0E" w:rsidRDefault="006C4DA4" w:rsidP="009F5D0E">
      <w:pPr>
        <w:widowControl w:val="0"/>
      </w:pPr>
      <w:r w:rsidRPr="009F5D0E">
        <w:rPr>
          <w:b/>
        </w:rPr>
        <w:t>SEGUNDO. Notifíquese</w:t>
      </w:r>
      <w:r w:rsidRPr="009F5D0E">
        <w:t xml:space="preserve"> la presente resolución al Titular de la Unidad de Transparencia del </w:t>
      </w:r>
      <w:r w:rsidRPr="009F5D0E">
        <w:rPr>
          <w:b/>
        </w:rPr>
        <w:t>SUJETO OBLIGADO</w:t>
      </w:r>
      <w:r w:rsidRPr="009F5D0E">
        <w:t xml:space="preserve"> a través del Sistema de Acceso a la Información Mexiquense </w:t>
      </w:r>
      <w:r w:rsidR="00BE6A2B" w:rsidRPr="009F5D0E">
        <w:t>(</w:t>
      </w:r>
      <w:r w:rsidRPr="009F5D0E">
        <w:rPr>
          <w:b/>
        </w:rPr>
        <w:t>SAIMEX</w:t>
      </w:r>
      <w:r w:rsidR="00BE6A2B" w:rsidRPr="009F5D0E">
        <w:rPr>
          <w:b/>
        </w:rPr>
        <w:t>)</w:t>
      </w:r>
      <w:r w:rsidRPr="009F5D0E">
        <w:t xml:space="preserve"> para su conocimiento.</w:t>
      </w:r>
    </w:p>
    <w:p w14:paraId="348CD92F" w14:textId="77777777" w:rsidR="00324DB5" w:rsidRPr="009F5D0E" w:rsidRDefault="00324DB5" w:rsidP="009F5D0E">
      <w:pPr>
        <w:widowControl w:val="0"/>
      </w:pPr>
    </w:p>
    <w:p w14:paraId="1A74B08D" w14:textId="6AEA3443" w:rsidR="00324DB5" w:rsidRPr="009F5D0E" w:rsidRDefault="006C4DA4" w:rsidP="009F5D0E">
      <w:r w:rsidRPr="009F5D0E">
        <w:rPr>
          <w:b/>
        </w:rPr>
        <w:t>TERCERO. Notifíquese</w:t>
      </w:r>
      <w:r w:rsidRPr="009F5D0E">
        <w:t xml:space="preserve"> al </w:t>
      </w:r>
      <w:r w:rsidRPr="009F5D0E">
        <w:rPr>
          <w:b/>
        </w:rPr>
        <w:t>RECURRENTE</w:t>
      </w:r>
      <w:r w:rsidRPr="009F5D0E">
        <w:t xml:space="preserve"> la presente resolución vía Sistema de Acceso a la Información Mexiquense </w:t>
      </w:r>
      <w:r w:rsidR="00BE6A2B" w:rsidRPr="009F5D0E">
        <w:t>(</w:t>
      </w:r>
      <w:r w:rsidRPr="009F5D0E">
        <w:rPr>
          <w:b/>
        </w:rPr>
        <w:t>SAIMEX</w:t>
      </w:r>
      <w:r w:rsidR="00BE6A2B" w:rsidRPr="009F5D0E">
        <w:rPr>
          <w:b/>
        </w:rPr>
        <w:t>)</w:t>
      </w:r>
      <w:r w:rsidRPr="009F5D0E">
        <w:t>.</w:t>
      </w:r>
    </w:p>
    <w:p w14:paraId="09A5C7D9" w14:textId="77777777" w:rsidR="00324DB5" w:rsidRPr="009F5D0E" w:rsidRDefault="00324DB5" w:rsidP="009F5D0E">
      <w:pPr>
        <w:rPr>
          <w:b/>
        </w:rPr>
      </w:pPr>
    </w:p>
    <w:p w14:paraId="234E83D4" w14:textId="3DA3E46B" w:rsidR="0066117D" w:rsidRPr="009F5D0E" w:rsidRDefault="006C4DA4" w:rsidP="009F5D0E">
      <w:r w:rsidRPr="009F5D0E">
        <w:rPr>
          <w:b/>
        </w:rPr>
        <w:t>CUARTO. Hágase</w:t>
      </w:r>
      <w:r w:rsidRPr="009F5D0E">
        <w:t xml:space="preserve"> </w:t>
      </w:r>
      <w:r w:rsidRPr="009F5D0E">
        <w:rPr>
          <w:b/>
        </w:rPr>
        <w:t xml:space="preserve">del conocimiento </w:t>
      </w:r>
      <w:r w:rsidRPr="009F5D0E">
        <w:t xml:space="preserve">del </w:t>
      </w:r>
      <w:r w:rsidRPr="009F5D0E">
        <w:rPr>
          <w:b/>
        </w:rPr>
        <w:t>RECURRENTE</w:t>
      </w:r>
      <w:r w:rsidRPr="009F5D0E">
        <w:t>, que de conformidad con lo establecido en el artículo 196 de la Ley de Transparencia y Acceso a la Información Pública del Estado de México y Municipios, podrá impugnarla vía Juicio de Amparo en los términos de las leyes aplicables.</w:t>
      </w:r>
    </w:p>
    <w:p w14:paraId="1624139E" w14:textId="6CD1AB61" w:rsidR="00324DB5" w:rsidRPr="009F5D0E" w:rsidRDefault="006C4DA4" w:rsidP="009F5D0E">
      <w:r w:rsidRPr="009F5D0E">
        <w:lastRenderedPageBreak/>
        <w:t xml:space="preserve">ASÍ LO RESUELVE, POR </w:t>
      </w:r>
      <w:r w:rsidR="0066117D" w:rsidRPr="009F5D0E">
        <w:t>MAYORÍA</w:t>
      </w:r>
      <w:r w:rsidRPr="009F5D0E">
        <w:t xml:space="preserve"> DE VOTOS EL PLENO DEL INSTITUTO DE TRANSPARENCIA, ACCESO A LA INFORMACIÓN PÚBLICA Y PROTECCIÓN DE DATOS PERSONALES DEL ESTADO DE MÉXICO Y MUNICIPIOS, CONFORMADO POR LOS COMISIONADOS JOSÉ MARTÍNEZ VILCHIS</w:t>
      </w:r>
      <w:r w:rsidR="004D1D16">
        <w:t xml:space="preserve">, MARÍA DEL ROSARIO MEJÍA AYALA </w:t>
      </w:r>
      <w:r w:rsidR="002C035F">
        <w:t>EMITIENDO OPINIÓN PARTICULAR</w:t>
      </w:r>
      <w:r w:rsidR="004D1D16">
        <w:t>,</w:t>
      </w:r>
      <w:r w:rsidRPr="009F5D0E">
        <w:t xml:space="preserve"> SHARON CRISTINA MORALES MARTÍNEZ</w:t>
      </w:r>
      <w:r w:rsidR="0066117D" w:rsidRPr="009F5D0E">
        <w:t xml:space="preserve"> EMITIENDO VOTO DISIDENTE</w:t>
      </w:r>
      <w:r w:rsidRPr="009F5D0E">
        <w:t xml:space="preserve">, LUIS GUSTAVO PARRA NORIEGA </w:t>
      </w:r>
      <w:r w:rsidR="0066117D" w:rsidRPr="009F5D0E">
        <w:t xml:space="preserve">EMITIENDO </w:t>
      </w:r>
      <w:r w:rsidR="002C035F">
        <w:t>OPINIÓN PARTICULAR</w:t>
      </w:r>
      <w:r w:rsidR="0066117D" w:rsidRPr="009F5D0E">
        <w:t xml:space="preserve"> </w:t>
      </w:r>
      <w:r w:rsidRPr="009F5D0E">
        <w:t xml:space="preserve">Y GUADALUPE RAMÍREZ PEÑA, EN LA </w:t>
      </w:r>
      <w:r w:rsidR="00C72524" w:rsidRPr="009F5D0E">
        <w:t>DÉ</w:t>
      </w:r>
      <w:r w:rsidR="008B6016" w:rsidRPr="009F5D0E">
        <w:t>CIMA CUARTA</w:t>
      </w:r>
      <w:r w:rsidRPr="009F5D0E">
        <w:t xml:space="preserve"> SESIÓN ORDINARIA, CELEBRADA EL </w:t>
      </w:r>
      <w:r w:rsidR="008B6016" w:rsidRPr="009F5D0E">
        <w:t>VEINTITRÉS DE ABRIL DE DOS MIL VEINTICINCO</w:t>
      </w:r>
      <w:r w:rsidRPr="009F5D0E">
        <w:t>, ANTE EL SECRETARIO TÉCNICO DEL PLENO, ALEXIS TAPIA RAMÍREZ.</w:t>
      </w:r>
    </w:p>
    <w:p w14:paraId="01113F56" w14:textId="3287C0CA" w:rsidR="00324DB5" w:rsidRPr="009F5D0E" w:rsidRDefault="006C4DA4" w:rsidP="009F5D0E">
      <w:pPr>
        <w:ind w:right="-93"/>
        <w:rPr>
          <w:sz w:val="16"/>
          <w:szCs w:val="16"/>
        </w:rPr>
      </w:pPr>
      <w:r w:rsidRPr="009F5D0E">
        <w:rPr>
          <w:sz w:val="16"/>
          <w:szCs w:val="16"/>
        </w:rPr>
        <w:t>SCMM/AGZ/</w:t>
      </w:r>
      <w:r w:rsidR="008362D5" w:rsidRPr="009F5D0E">
        <w:rPr>
          <w:sz w:val="16"/>
          <w:szCs w:val="16"/>
        </w:rPr>
        <w:t>DEMF/CMP</w:t>
      </w:r>
    </w:p>
    <w:p w14:paraId="0DB77CCB" w14:textId="77777777" w:rsidR="00324DB5" w:rsidRPr="009F5D0E" w:rsidRDefault="00324DB5" w:rsidP="009F5D0E">
      <w:pPr>
        <w:ind w:right="-93"/>
      </w:pPr>
    </w:p>
    <w:p w14:paraId="533B3437" w14:textId="77777777" w:rsidR="00324DB5" w:rsidRPr="009F5D0E" w:rsidRDefault="00324DB5" w:rsidP="009F5D0E">
      <w:pPr>
        <w:ind w:right="-93"/>
      </w:pPr>
    </w:p>
    <w:p w14:paraId="214EF75D" w14:textId="77777777" w:rsidR="00324DB5" w:rsidRPr="009F5D0E" w:rsidRDefault="00324DB5" w:rsidP="009F5D0E">
      <w:pPr>
        <w:ind w:right="-93"/>
      </w:pPr>
    </w:p>
    <w:p w14:paraId="6D74709E" w14:textId="77777777" w:rsidR="00324DB5" w:rsidRPr="009F5D0E" w:rsidRDefault="00324DB5" w:rsidP="009F5D0E">
      <w:pPr>
        <w:ind w:right="-93"/>
      </w:pPr>
    </w:p>
    <w:p w14:paraId="27114254" w14:textId="77777777" w:rsidR="00324DB5" w:rsidRPr="009F5D0E" w:rsidRDefault="00324DB5" w:rsidP="009F5D0E">
      <w:pPr>
        <w:ind w:right="-93"/>
      </w:pPr>
    </w:p>
    <w:p w14:paraId="5C2A5DC4" w14:textId="77777777" w:rsidR="00324DB5" w:rsidRPr="009F5D0E" w:rsidRDefault="00324DB5" w:rsidP="009F5D0E">
      <w:pPr>
        <w:ind w:right="-93"/>
      </w:pPr>
    </w:p>
    <w:p w14:paraId="605C0C75" w14:textId="77777777" w:rsidR="00324DB5" w:rsidRPr="009F5D0E" w:rsidRDefault="00324DB5" w:rsidP="009F5D0E">
      <w:pPr>
        <w:ind w:right="-93"/>
      </w:pPr>
    </w:p>
    <w:p w14:paraId="4656BFB1" w14:textId="77777777" w:rsidR="00324DB5" w:rsidRPr="009F5D0E" w:rsidRDefault="00324DB5" w:rsidP="009F5D0E">
      <w:pPr>
        <w:tabs>
          <w:tab w:val="center" w:pos="4568"/>
        </w:tabs>
        <w:ind w:right="-93"/>
      </w:pPr>
    </w:p>
    <w:p w14:paraId="0904C551" w14:textId="77777777" w:rsidR="00324DB5" w:rsidRPr="009F5D0E" w:rsidRDefault="00324DB5" w:rsidP="009F5D0E">
      <w:pPr>
        <w:tabs>
          <w:tab w:val="center" w:pos="4568"/>
        </w:tabs>
        <w:ind w:right="-93"/>
      </w:pPr>
    </w:p>
    <w:p w14:paraId="17126A01" w14:textId="77777777" w:rsidR="00324DB5" w:rsidRPr="009F5D0E" w:rsidRDefault="00324DB5" w:rsidP="009F5D0E">
      <w:pPr>
        <w:tabs>
          <w:tab w:val="center" w:pos="4568"/>
        </w:tabs>
        <w:ind w:right="-93"/>
      </w:pPr>
    </w:p>
    <w:p w14:paraId="387956F8" w14:textId="77777777" w:rsidR="00324DB5" w:rsidRPr="009F5D0E" w:rsidRDefault="00324DB5" w:rsidP="009F5D0E">
      <w:pPr>
        <w:tabs>
          <w:tab w:val="center" w:pos="4568"/>
        </w:tabs>
        <w:ind w:right="-93"/>
      </w:pPr>
    </w:p>
    <w:p w14:paraId="220A4130" w14:textId="77777777" w:rsidR="00324DB5" w:rsidRPr="009F5D0E" w:rsidRDefault="00324DB5" w:rsidP="009F5D0E">
      <w:pPr>
        <w:tabs>
          <w:tab w:val="center" w:pos="4568"/>
        </w:tabs>
        <w:ind w:right="-93"/>
      </w:pPr>
    </w:p>
    <w:p w14:paraId="7E7380C9" w14:textId="77777777" w:rsidR="00324DB5" w:rsidRPr="009F5D0E" w:rsidRDefault="00324DB5" w:rsidP="009F5D0E">
      <w:pPr>
        <w:tabs>
          <w:tab w:val="center" w:pos="4568"/>
        </w:tabs>
        <w:ind w:right="-93"/>
      </w:pPr>
    </w:p>
    <w:p w14:paraId="3020A19F" w14:textId="77777777" w:rsidR="00324DB5" w:rsidRPr="009F5D0E" w:rsidRDefault="00324DB5" w:rsidP="009F5D0E">
      <w:pPr>
        <w:tabs>
          <w:tab w:val="center" w:pos="4568"/>
        </w:tabs>
        <w:ind w:right="-93"/>
      </w:pPr>
    </w:p>
    <w:p w14:paraId="6EE51B50" w14:textId="77777777" w:rsidR="00324DB5" w:rsidRPr="009F5D0E" w:rsidRDefault="00324DB5" w:rsidP="009F5D0E">
      <w:pPr>
        <w:tabs>
          <w:tab w:val="center" w:pos="4568"/>
        </w:tabs>
        <w:ind w:right="-93"/>
      </w:pPr>
    </w:p>
    <w:p w14:paraId="6655C1FF" w14:textId="77777777" w:rsidR="00324DB5" w:rsidRPr="009F5D0E" w:rsidRDefault="00324DB5" w:rsidP="009F5D0E">
      <w:pPr>
        <w:tabs>
          <w:tab w:val="center" w:pos="4568"/>
        </w:tabs>
        <w:ind w:right="-93"/>
      </w:pPr>
    </w:p>
    <w:p w14:paraId="0300503F" w14:textId="77777777" w:rsidR="00324DB5" w:rsidRPr="009F5D0E" w:rsidRDefault="00324DB5" w:rsidP="009F5D0E">
      <w:pPr>
        <w:tabs>
          <w:tab w:val="center" w:pos="4568"/>
        </w:tabs>
        <w:ind w:right="-93"/>
      </w:pPr>
    </w:p>
    <w:p w14:paraId="3E1336FC" w14:textId="77777777" w:rsidR="00324DB5" w:rsidRPr="009F5D0E" w:rsidRDefault="00324DB5" w:rsidP="009F5D0E">
      <w:pPr>
        <w:tabs>
          <w:tab w:val="center" w:pos="4568"/>
        </w:tabs>
        <w:ind w:right="-93"/>
      </w:pPr>
    </w:p>
    <w:p w14:paraId="023140F0" w14:textId="77777777" w:rsidR="00324DB5" w:rsidRPr="009F5D0E" w:rsidRDefault="00324DB5" w:rsidP="009F5D0E">
      <w:pPr>
        <w:tabs>
          <w:tab w:val="center" w:pos="4568"/>
        </w:tabs>
        <w:ind w:right="-93"/>
      </w:pPr>
    </w:p>
    <w:p w14:paraId="3694E412" w14:textId="77777777" w:rsidR="00324DB5" w:rsidRPr="009F5D0E" w:rsidRDefault="00324DB5" w:rsidP="009F5D0E">
      <w:pPr>
        <w:tabs>
          <w:tab w:val="center" w:pos="4568"/>
        </w:tabs>
        <w:ind w:right="-93"/>
      </w:pPr>
    </w:p>
    <w:p w14:paraId="08FE58D1" w14:textId="77777777" w:rsidR="00324DB5" w:rsidRPr="009F5D0E" w:rsidRDefault="00324DB5" w:rsidP="009F5D0E">
      <w:pPr>
        <w:tabs>
          <w:tab w:val="center" w:pos="4568"/>
        </w:tabs>
        <w:ind w:right="-93"/>
      </w:pPr>
    </w:p>
    <w:p w14:paraId="20A1FEFA" w14:textId="77777777" w:rsidR="00324DB5" w:rsidRPr="009F5D0E" w:rsidRDefault="00324DB5" w:rsidP="009F5D0E">
      <w:pPr>
        <w:tabs>
          <w:tab w:val="center" w:pos="4568"/>
        </w:tabs>
        <w:ind w:right="-93"/>
      </w:pPr>
    </w:p>
    <w:p w14:paraId="01BF8761" w14:textId="77777777" w:rsidR="00324DB5" w:rsidRPr="009F5D0E" w:rsidRDefault="00324DB5" w:rsidP="009F5D0E">
      <w:pPr>
        <w:tabs>
          <w:tab w:val="center" w:pos="4568"/>
        </w:tabs>
        <w:ind w:right="-93"/>
      </w:pPr>
    </w:p>
    <w:p w14:paraId="2BB93D73" w14:textId="77777777" w:rsidR="00324DB5" w:rsidRPr="009F5D0E" w:rsidRDefault="00324DB5" w:rsidP="009F5D0E"/>
    <w:sectPr w:rsidR="00324DB5" w:rsidRPr="009F5D0E">
      <w:footerReference w:type="default" r:id="rId12"/>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5ABC4D" w14:textId="77777777" w:rsidR="006C469F" w:rsidRDefault="006C469F">
      <w:pPr>
        <w:spacing w:line="240" w:lineRule="auto"/>
      </w:pPr>
      <w:r>
        <w:separator/>
      </w:r>
    </w:p>
  </w:endnote>
  <w:endnote w:type="continuationSeparator" w:id="0">
    <w:p w14:paraId="20169577" w14:textId="77777777" w:rsidR="006C469F" w:rsidRDefault="006C46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06A3A4" w14:textId="77777777" w:rsidR="00745115" w:rsidRDefault="00745115">
    <w:pPr>
      <w:tabs>
        <w:tab w:val="center" w:pos="4550"/>
        <w:tab w:val="left" w:pos="5818"/>
      </w:tabs>
      <w:ind w:right="260"/>
      <w:jc w:val="right"/>
      <w:rPr>
        <w:color w:val="071320"/>
        <w:sz w:val="24"/>
        <w:szCs w:val="24"/>
      </w:rPr>
    </w:pPr>
  </w:p>
  <w:p w14:paraId="53C08EFA" w14:textId="77777777" w:rsidR="00745115" w:rsidRDefault="00745115">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BE634" w14:textId="1520E652" w:rsidR="00745115" w:rsidRDefault="00745115">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0D3BB0">
      <w:rPr>
        <w:noProof/>
        <w:color w:val="0A1D30"/>
        <w:sz w:val="24"/>
        <w:szCs w:val="24"/>
      </w:rPr>
      <w:t>21</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0D3BB0">
      <w:rPr>
        <w:noProof/>
        <w:color w:val="0A1D30"/>
        <w:sz w:val="24"/>
        <w:szCs w:val="24"/>
      </w:rPr>
      <w:t>23</w:t>
    </w:r>
    <w:r>
      <w:rPr>
        <w:color w:val="0A1D30"/>
        <w:sz w:val="24"/>
        <w:szCs w:val="24"/>
      </w:rPr>
      <w:fldChar w:fldCharType="end"/>
    </w:r>
  </w:p>
  <w:p w14:paraId="491B1954" w14:textId="77777777" w:rsidR="00745115" w:rsidRDefault="00745115">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8F1DC2" w14:textId="77777777" w:rsidR="006C469F" w:rsidRDefault="006C469F">
      <w:pPr>
        <w:spacing w:line="240" w:lineRule="auto"/>
      </w:pPr>
      <w:r>
        <w:separator/>
      </w:r>
    </w:p>
  </w:footnote>
  <w:footnote w:type="continuationSeparator" w:id="0">
    <w:p w14:paraId="76D2FEC7" w14:textId="77777777" w:rsidR="006C469F" w:rsidRDefault="006C469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8B398" w14:textId="77777777" w:rsidR="00745115" w:rsidRDefault="00745115">
    <w:pPr>
      <w:widowControl w:val="0"/>
      <w:pBdr>
        <w:top w:val="nil"/>
        <w:left w:val="nil"/>
        <w:bottom w:val="nil"/>
        <w:right w:val="nil"/>
        <w:between w:val="nil"/>
      </w:pBdr>
      <w:spacing w:line="276" w:lineRule="auto"/>
      <w:jc w:val="left"/>
    </w:pPr>
  </w:p>
  <w:tbl>
    <w:tblPr>
      <w:tblStyle w:val="a6"/>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745115" w14:paraId="6A1641D4" w14:textId="77777777">
      <w:trPr>
        <w:trHeight w:val="144"/>
        <w:jc w:val="right"/>
      </w:trPr>
      <w:tc>
        <w:tcPr>
          <w:tcW w:w="2727" w:type="dxa"/>
        </w:tcPr>
        <w:p w14:paraId="185EC8A8" w14:textId="77777777" w:rsidR="00745115" w:rsidRDefault="00745115">
          <w:pPr>
            <w:tabs>
              <w:tab w:val="right" w:pos="8838"/>
            </w:tabs>
            <w:ind w:left="-74" w:right="-105"/>
            <w:rPr>
              <w:b/>
            </w:rPr>
          </w:pPr>
          <w:r>
            <w:rPr>
              <w:b/>
            </w:rPr>
            <w:t>Recurso de Revisión:</w:t>
          </w:r>
        </w:p>
      </w:tc>
      <w:tc>
        <w:tcPr>
          <w:tcW w:w="3402" w:type="dxa"/>
        </w:tcPr>
        <w:p w14:paraId="07448105" w14:textId="37B1AC5C" w:rsidR="00745115" w:rsidRDefault="00745115">
          <w:pPr>
            <w:tabs>
              <w:tab w:val="right" w:pos="8838"/>
            </w:tabs>
            <w:ind w:left="-74" w:right="-105"/>
          </w:pPr>
          <w:r w:rsidRPr="00C72524">
            <w:t>02822/INFOEM/IP/RR/2025</w:t>
          </w:r>
        </w:p>
      </w:tc>
    </w:tr>
    <w:tr w:rsidR="00745115" w14:paraId="0C9FEDEF" w14:textId="77777777">
      <w:trPr>
        <w:trHeight w:val="283"/>
        <w:jc w:val="right"/>
      </w:trPr>
      <w:tc>
        <w:tcPr>
          <w:tcW w:w="2727" w:type="dxa"/>
        </w:tcPr>
        <w:p w14:paraId="72E857E0" w14:textId="77777777" w:rsidR="00745115" w:rsidRDefault="00745115">
          <w:pPr>
            <w:tabs>
              <w:tab w:val="right" w:pos="8838"/>
            </w:tabs>
            <w:ind w:left="-74" w:right="-105"/>
            <w:rPr>
              <w:b/>
            </w:rPr>
          </w:pPr>
          <w:r>
            <w:rPr>
              <w:b/>
            </w:rPr>
            <w:t>Sujeto Obligado:</w:t>
          </w:r>
        </w:p>
      </w:tc>
      <w:tc>
        <w:tcPr>
          <w:tcW w:w="3402" w:type="dxa"/>
        </w:tcPr>
        <w:p w14:paraId="568021DD" w14:textId="1B432A26" w:rsidR="00745115" w:rsidRDefault="00745115">
          <w:pPr>
            <w:tabs>
              <w:tab w:val="left" w:pos="2834"/>
              <w:tab w:val="right" w:pos="8838"/>
            </w:tabs>
            <w:ind w:left="-108" w:right="-105"/>
          </w:pPr>
          <w:r w:rsidRPr="00C72524">
            <w:t>Instituto de Transparencia, Acceso a la Información Pública y Protección de Datos Personales del Estado de México y Municipios</w:t>
          </w:r>
        </w:p>
      </w:tc>
    </w:tr>
    <w:tr w:rsidR="00745115" w14:paraId="598FF1D5" w14:textId="77777777">
      <w:trPr>
        <w:trHeight w:val="283"/>
        <w:jc w:val="right"/>
      </w:trPr>
      <w:tc>
        <w:tcPr>
          <w:tcW w:w="2727" w:type="dxa"/>
        </w:tcPr>
        <w:p w14:paraId="6E77AAB6" w14:textId="3138D06E" w:rsidR="00745115" w:rsidRDefault="00745115">
          <w:pPr>
            <w:tabs>
              <w:tab w:val="right" w:pos="8838"/>
            </w:tabs>
            <w:ind w:left="-74" w:right="-105"/>
            <w:rPr>
              <w:b/>
            </w:rPr>
          </w:pPr>
          <w:r>
            <w:rPr>
              <w:b/>
            </w:rPr>
            <w:t>Comisionada Ponente:</w:t>
          </w:r>
        </w:p>
      </w:tc>
      <w:tc>
        <w:tcPr>
          <w:tcW w:w="3402" w:type="dxa"/>
        </w:tcPr>
        <w:p w14:paraId="7FDCED7E" w14:textId="77777777" w:rsidR="00745115" w:rsidRDefault="00745115">
          <w:pPr>
            <w:tabs>
              <w:tab w:val="right" w:pos="8838"/>
            </w:tabs>
            <w:ind w:left="-108" w:right="-105"/>
          </w:pPr>
          <w:r>
            <w:t>Sharon Cristina Morales Martínez</w:t>
          </w:r>
        </w:p>
      </w:tc>
    </w:tr>
  </w:tbl>
  <w:p w14:paraId="023D6A59" w14:textId="77777777" w:rsidR="00745115" w:rsidRDefault="00745115">
    <w:pPr>
      <w:pBdr>
        <w:top w:val="nil"/>
        <w:left w:val="nil"/>
        <w:bottom w:val="nil"/>
        <w:right w:val="nil"/>
        <w:between w:val="nil"/>
      </w:pBdr>
      <w:tabs>
        <w:tab w:val="center" w:pos="4419"/>
        <w:tab w:val="right" w:pos="8838"/>
        <w:tab w:val="center" w:pos="4522"/>
        <w:tab w:val="left" w:pos="6203"/>
      </w:tabs>
      <w:rPr>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3CDC94D0" wp14:editId="7545C0B5">
          <wp:simplePos x="0" y="0"/>
          <wp:positionH relativeFrom="margin">
            <wp:posOffset>-995042</wp:posOffset>
          </wp:positionH>
          <wp:positionV relativeFrom="margin">
            <wp:posOffset>-1782441</wp:posOffset>
          </wp:positionV>
          <wp:extent cx="8426450" cy="1097280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AA0EE" w14:textId="359C167A" w:rsidR="00745115" w:rsidRDefault="006C469F">
    <w:pPr>
      <w:widowControl w:val="0"/>
      <w:pBdr>
        <w:top w:val="nil"/>
        <w:left w:val="nil"/>
        <w:bottom w:val="nil"/>
        <w:right w:val="nil"/>
        <w:between w:val="nil"/>
      </w:pBdr>
      <w:spacing w:line="276" w:lineRule="auto"/>
      <w:jc w:val="left"/>
      <w:rPr>
        <w:color w:val="000000"/>
        <w:sz w:val="14"/>
        <w:szCs w:val="14"/>
      </w:rPr>
    </w:pPr>
    <w:r>
      <w:rPr>
        <w:color w:val="000000"/>
        <w:sz w:val="36"/>
        <w:szCs w:val="36"/>
      </w:rPr>
      <w:pict w14:anchorId="0FFED5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65.15pt;margin-top:-141.1pt;width:663.5pt;height:12in;z-index:-251658240;mso-position-horizontal-relative:margin;mso-position-vertical-relative:margin">
          <v:imagedata r:id="rId1" o:title="image1"/>
          <w10:wrap anchorx="margin" anchory="margin"/>
        </v:shape>
      </w:pict>
    </w:r>
  </w:p>
  <w:tbl>
    <w:tblPr>
      <w:tblStyle w:val="a7"/>
      <w:tblW w:w="6660" w:type="dxa"/>
      <w:tblInd w:w="2552" w:type="dxa"/>
      <w:tblLayout w:type="fixed"/>
      <w:tblLook w:val="0400" w:firstRow="0" w:lastRow="0" w:firstColumn="0" w:lastColumn="0" w:noHBand="0" w:noVBand="1"/>
    </w:tblPr>
    <w:tblGrid>
      <w:gridCol w:w="283"/>
      <w:gridCol w:w="6377"/>
    </w:tblGrid>
    <w:tr w:rsidR="00745115" w14:paraId="64211FC7" w14:textId="77777777">
      <w:trPr>
        <w:trHeight w:val="1435"/>
      </w:trPr>
      <w:tc>
        <w:tcPr>
          <w:tcW w:w="283" w:type="dxa"/>
          <w:shd w:val="clear" w:color="auto" w:fill="auto"/>
        </w:tcPr>
        <w:p w14:paraId="055CB9F5" w14:textId="77777777" w:rsidR="00745115" w:rsidRDefault="00745115">
          <w:pPr>
            <w:tabs>
              <w:tab w:val="right" w:pos="4273"/>
            </w:tabs>
            <w:rPr>
              <w:rFonts w:ascii="Garamond" w:eastAsia="Garamond" w:hAnsi="Garamond" w:cs="Garamond"/>
            </w:rPr>
          </w:pPr>
        </w:p>
      </w:tc>
      <w:tc>
        <w:tcPr>
          <w:tcW w:w="6378" w:type="dxa"/>
          <w:shd w:val="clear" w:color="auto" w:fill="auto"/>
        </w:tcPr>
        <w:p w14:paraId="5156AA45" w14:textId="77777777" w:rsidR="00745115" w:rsidRDefault="00745115">
          <w:pPr>
            <w:widowControl w:val="0"/>
            <w:pBdr>
              <w:top w:val="nil"/>
              <w:left w:val="nil"/>
              <w:bottom w:val="nil"/>
              <w:right w:val="nil"/>
              <w:between w:val="nil"/>
            </w:pBdr>
            <w:spacing w:line="276" w:lineRule="auto"/>
            <w:jc w:val="left"/>
            <w:rPr>
              <w:rFonts w:ascii="Garamond" w:eastAsia="Garamond" w:hAnsi="Garamond" w:cs="Garamond"/>
            </w:rPr>
          </w:pPr>
        </w:p>
        <w:tbl>
          <w:tblPr>
            <w:tblStyle w:val="a8"/>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gridCol w:w="3402"/>
          </w:tblGrid>
          <w:tr w:rsidR="00745115" w14:paraId="51902440" w14:textId="77777777">
            <w:trPr>
              <w:trHeight w:val="144"/>
            </w:trPr>
            <w:tc>
              <w:tcPr>
                <w:tcW w:w="2727" w:type="dxa"/>
              </w:tcPr>
              <w:p w14:paraId="04CEF0BD" w14:textId="77777777" w:rsidR="00745115" w:rsidRDefault="00745115">
                <w:pPr>
                  <w:tabs>
                    <w:tab w:val="right" w:pos="8838"/>
                  </w:tabs>
                  <w:ind w:left="-74" w:right="-105"/>
                  <w:rPr>
                    <w:b/>
                  </w:rPr>
                </w:pPr>
                <w:bookmarkStart w:id="0" w:name="_heading=h.vx1227" w:colFirst="0" w:colLast="0"/>
                <w:bookmarkEnd w:id="0"/>
                <w:r>
                  <w:rPr>
                    <w:b/>
                  </w:rPr>
                  <w:t>Recurso de Revisión:</w:t>
                </w:r>
              </w:p>
            </w:tc>
            <w:tc>
              <w:tcPr>
                <w:tcW w:w="3402" w:type="dxa"/>
              </w:tcPr>
              <w:p w14:paraId="11F623B5" w14:textId="7B3F6180" w:rsidR="00745115" w:rsidRDefault="00745115">
                <w:pPr>
                  <w:tabs>
                    <w:tab w:val="right" w:pos="8838"/>
                  </w:tabs>
                  <w:ind w:left="-74" w:right="-105"/>
                </w:pPr>
                <w:r w:rsidRPr="00C72524">
                  <w:t>02822/INFOEM/IP/RR/2025</w:t>
                </w:r>
              </w:p>
            </w:tc>
            <w:tc>
              <w:tcPr>
                <w:tcW w:w="3402" w:type="dxa"/>
              </w:tcPr>
              <w:p w14:paraId="2AC48E34" w14:textId="77777777" w:rsidR="00745115" w:rsidRDefault="00745115">
                <w:pPr>
                  <w:tabs>
                    <w:tab w:val="right" w:pos="8838"/>
                  </w:tabs>
                  <w:ind w:left="-74" w:right="-105"/>
                </w:pPr>
              </w:p>
            </w:tc>
          </w:tr>
          <w:tr w:rsidR="00745115" w14:paraId="37191BAB" w14:textId="77777777">
            <w:trPr>
              <w:trHeight w:val="144"/>
            </w:trPr>
            <w:tc>
              <w:tcPr>
                <w:tcW w:w="2727" w:type="dxa"/>
              </w:tcPr>
              <w:p w14:paraId="21CB9068" w14:textId="77777777" w:rsidR="00745115" w:rsidRDefault="00745115">
                <w:pPr>
                  <w:tabs>
                    <w:tab w:val="right" w:pos="8838"/>
                  </w:tabs>
                  <w:ind w:left="-74" w:right="-105"/>
                  <w:rPr>
                    <w:b/>
                  </w:rPr>
                </w:pPr>
                <w:bookmarkStart w:id="1" w:name="_heading=h.3fwokq0" w:colFirst="0" w:colLast="0"/>
                <w:bookmarkEnd w:id="1"/>
                <w:r>
                  <w:rPr>
                    <w:b/>
                  </w:rPr>
                  <w:t>Recurrente:</w:t>
                </w:r>
              </w:p>
            </w:tc>
            <w:tc>
              <w:tcPr>
                <w:tcW w:w="3402" w:type="dxa"/>
              </w:tcPr>
              <w:p w14:paraId="196FA180" w14:textId="1BCEFFB1" w:rsidR="00745115" w:rsidRDefault="000D3BB0">
                <w:pPr>
                  <w:tabs>
                    <w:tab w:val="left" w:pos="3122"/>
                    <w:tab w:val="right" w:pos="8838"/>
                  </w:tabs>
                  <w:ind w:left="-105" w:right="-105"/>
                </w:pPr>
                <w:r>
                  <w:t xml:space="preserve">XXXXXX </w:t>
                </w:r>
                <w:proofErr w:type="spellStart"/>
                <w:r>
                  <w:t>XXXXXX</w:t>
                </w:r>
                <w:proofErr w:type="spellEnd"/>
                <w:r>
                  <w:t xml:space="preserve"> XX </w:t>
                </w:r>
                <w:proofErr w:type="spellStart"/>
                <w:r>
                  <w:t>XX</w:t>
                </w:r>
                <w:proofErr w:type="spellEnd"/>
                <w:r>
                  <w:t xml:space="preserve"> XXXX</w:t>
                </w:r>
              </w:p>
            </w:tc>
            <w:tc>
              <w:tcPr>
                <w:tcW w:w="3402" w:type="dxa"/>
              </w:tcPr>
              <w:p w14:paraId="6A937C6C" w14:textId="77777777" w:rsidR="00745115" w:rsidRDefault="00745115">
                <w:pPr>
                  <w:tabs>
                    <w:tab w:val="left" w:pos="3122"/>
                    <w:tab w:val="right" w:pos="8838"/>
                  </w:tabs>
                  <w:ind w:left="-105" w:right="-105"/>
                </w:pPr>
              </w:p>
            </w:tc>
          </w:tr>
          <w:tr w:rsidR="00745115" w14:paraId="6E7330AE" w14:textId="77777777">
            <w:trPr>
              <w:trHeight w:val="283"/>
            </w:trPr>
            <w:tc>
              <w:tcPr>
                <w:tcW w:w="2727" w:type="dxa"/>
              </w:tcPr>
              <w:p w14:paraId="59474031" w14:textId="77777777" w:rsidR="00745115" w:rsidRDefault="00745115">
                <w:pPr>
                  <w:tabs>
                    <w:tab w:val="right" w:pos="8838"/>
                  </w:tabs>
                  <w:ind w:left="-74" w:right="-105"/>
                  <w:rPr>
                    <w:b/>
                  </w:rPr>
                </w:pPr>
                <w:r>
                  <w:rPr>
                    <w:b/>
                  </w:rPr>
                  <w:t>Sujeto Obligado:</w:t>
                </w:r>
              </w:p>
            </w:tc>
            <w:tc>
              <w:tcPr>
                <w:tcW w:w="3402" w:type="dxa"/>
              </w:tcPr>
              <w:p w14:paraId="1D76862C" w14:textId="72518EE2" w:rsidR="00745115" w:rsidRDefault="00745115">
                <w:pPr>
                  <w:tabs>
                    <w:tab w:val="left" w:pos="2834"/>
                    <w:tab w:val="right" w:pos="8838"/>
                  </w:tabs>
                  <w:ind w:left="-108" w:right="-105"/>
                </w:pPr>
                <w:r w:rsidRPr="00C72524">
                  <w:t>Instituto de Transparencia, Acceso a la Información Pública y Protección de Datos Personales del Estado de México y Municipios</w:t>
                </w:r>
              </w:p>
            </w:tc>
            <w:tc>
              <w:tcPr>
                <w:tcW w:w="3402" w:type="dxa"/>
              </w:tcPr>
              <w:p w14:paraId="67060ED0" w14:textId="77777777" w:rsidR="00745115" w:rsidRDefault="00745115">
                <w:pPr>
                  <w:tabs>
                    <w:tab w:val="left" w:pos="2834"/>
                    <w:tab w:val="right" w:pos="8838"/>
                  </w:tabs>
                  <w:ind w:left="-108" w:right="-105"/>
                </w:pPr>
              </w:p>
            </w:tc>
          </w:tr>
          <w:tr w:rsidR="00745115" w14:paraId="1BAFDF5E" w14:textId="77777777">
            <w:trPr>
              <w:trHeight w:val="283"/>
            </w:trPr>
            <w:tc>
              <w:tcPr>
                <w:tcW w:w="2727" w:type="dxa"/>
              </w:tcPr>
              <w:p w14:paraId="541F6B5C" w14:textId="77777777" w:rsidR="00745115" w:rsidRDefault="00745115">
                <w:pPr>
                  <w:tabs>
                    <w:tab w:val="right" w:pos="8838"/>
                  </w:tabs>
                  <w:ind w:left="-74" w:right="-105"/>
                  <w:rPr>
                    <w:b/>
                  </w:rPr>
                </w:pPr>
                <w:r>
                  <w:rPr>
                    <w:b/>
                  </w:rPr>
                  <w:t>Comisionada Ponente:</w:t>
                </w:r>
              </w:p>
            </w:tc>
            <w:tc>
              <w:tcPr>
                <w:tcW w:w="3402" w:type="dxa"/>
              </w:tcPr>
              <w:p w14:paraId="546694D8" w14:textId="77777777" w:rsidR="00745115" w:rsidRDefault="00745115">
                <w:pPr>
                  <w:tabs>
                    <w:tab w:val="right" w:pos="8838"/>
                  </w:tabs>
                  <w:ind w:left="-108" w:right="-105"/>
                </w:pPr>
                <w:r>
                  <w:t>Sharon Cristina Morales Martínez</w:t>
                </w:r>
              </w:p>
            </w:tc>
            <w:tc>
              <w:tcPr>
                <w:tcW w:w="3402" w:type="dxa"/>
              </w:tcPr>
              <w:p w14:paraId="7E68F5EF" w14:textId="77777777" w:rsidR="00745115" w:rsidRDefault="00745115">
                <w:pPr>
                  <w:tabs>
                    <w:tab w:val="right" w:pos="8838"/>
                  </w:tabs>
                  <w:ind w:left="-108" w:right="-105"/>
                </w:pPr>
              </w:p>
            </w:tc>
          </w:tr>
        </w:tbl>
        <w:p w14:paraId="4518D145" w14:textId="77777777" w:rsidR="00745115" w:rsidRDefault="00745115">
          <w:pPr>
            <w:tabs>
              <w:tab w:val="right" w:pos="8838"/>
            </w:tabs>
            <w:ind w:left="-28"/>
            <w:rPr>
              <w:rFonts w:ascii="Arial" w:eastAsia="Arial" w:hAnsi="Arial" w:cs="Arial"/>
              <w:b/>
            </w:rPr>
          </w:pPr>
        </w:p>
      </w:tc>
    </w:tr>
  </w:tbl>
  <w:p w14:paraId="65CCFBB8" w14:textId="5850FA38" w:rsidR="00745115" w:rsidRDefault="00745115">
    <w:pPr>
      <w:pBdr>
        <w:top w:val="nil"/>
        <w:left w:val="nil"/>
        <w:bottom w:val="nil"/>
        <w:right w:val="nil"/>
        <w:between w:val="nil"/>
      </w:pBdr>
      <w:tabs>
        <w:tab w:val="center" w:pos="4419"/>
        <w:tab w:val="right" w:pos="8838"/>
        <w:tab w:val="left" w:pos="2957"/>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E6C27"/>
    <w:multiLevelType w:val="hybridMultilevel"/>
    <w:tmpl w:val="41AA6D40"/>
    <w:lvl w:ilvl="0" w:tplc="080A0009">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38682809"/>
    <w:multiLevelType w:val="multilevel"/>
    <w:tmpl w:val="53BE27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6AB4E63"/>
    <w:multiLevelType w:val="hybridMultilevel"/>
    <w:tmpl w:val="CFD263D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5AB18D7"/>
    <w:multiLevelType w:val="multilevel"/>
    <w:tmpl w:val="4B4C1E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9C9629D"/>
    <w:multiLevelType w:val="multilevel"/>
    <w:tmpl w:val="CC3826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DB5"/>
    <w:rsid w:val="000D3BB0"/>
    <w:rsid w:val="002C035F"/>
    <w:rsid w:val="00324DB5"/>
    <w:rsid w:val="003E18F3"/>
    <w:rsid w:val="003F7C5A"/>
    <w:rsid w:val="004D1D16"/>
    <w:rsid w:val="004E59E8"/>
    <w:rsid w:val="00565BEC"/>
    <w:rsid w:val="0066117D"/>
    <w:rsid w:val="00695054"/>
    <w:rsid w:val="006C469F"/>
    <w:rsid w:val="006C4DA4"/>
    <w:rsid w:val="006E2753"/>
    <w:rsid w:val="00745115"/>
    <w:rsid w:val="008362D5"/>
    <w:rsid w:val="008654B4"/>
    <w:rsid w:val="00877F5C"/>
    <w:rsid w:val="008B6016"/>
    <w:rsid w:val="009F5D0E"/>
    <w:rsid w:val="00BD2B1B"/>
    <w:rsid w:val="00BE6A2B"/>
    <w:rsid w:val="00C5753D"/>
    <w:rsid w:val="00C72524"/>
    <w:rsid w:val="00C93F48"/>
    <w:rsid w:val="00C96D94"/>
    <w:rsid w:val="00CB4F9D"/>
    <w:rsid w:val="00EB76E4"/>
    <w:rsid w:val="00EE6237"/>
    <w:rsid w:val="00FA7B1D"/>
    <w:rsid w:val="00FC37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B390AD4"/>
  <w15:docId w15:val="{B93C6B20-3862-4250-BBB4-ADC14FA6D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72"/>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uiPriority w:val="1"/>
    <w:qFormat/>
    <w:rsid w:val="00AF03C4"/>
    <w:pPr>
      <w:spacing w:line="240" w:lineRule="auto"/>
    </w:pPr>
    <w:rPr>
      <w:rFonts w:eastAsia="Times New Roman" w:cs="Times New Roman"/>
      <w:szCs w:val="20"/>
      <w:lang w:eastAsia="es-ES"/>
    </w:rPr>
  </w:style>
  <w:style w:type="table" w:customStyle="1" w:styleId="a">
    <w:basedOn w:val="TableNormal1"/>
    <w:pPr>
      <w:spacing w:line="240" w:lineRule="auto"/>
    </w:pPr>
    <w:tblPr>
      <w:tblStyleRowBandSize w:val="1"/>
      <w:tblStyleColBandSize w:val="1"/>
      <w:tblCellMar>
        <w:left w:w="108" w:type="dxa"/>
        <w:right w:w="108" w:type="dxa"/>
      </w:tblCellMar>
    </w:tblPr>
  </w:style>
  <w:style w:type="table" w:customStyle="1" w:styleId="a0">
    <w:basedOn w:val="TableNormal1"/>
    <w:pPr>
      <w:spacing w:line="240" w:lineRule="auto"/>
    </w:pPr>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pPr>
      <w:spacing w:line="240" w:lineRule="auto"/>
    </w:pPr>
    <w:tblPr>
      <w:tblStyleRowBandSize w:val="1"/>
      <w:tblStyleColBandSize w:val="1"/>
      <w:tblCellMar>
        <w:left w:w="108" w:type="dxa"/>
        <w:right w:w="108" w:type="dxa"/>
      </w:tblCellMar>
    </w:tblPr>
  </w:style>
  <w:style w:type="table" w:customStyle="1" w:styleId="a3">
    <w:basedOn w:val="TableNormal1"/>
    <w:pPr>
      <w:spacing w:line="240" w:lineRule="auto"/>
    </w:pPr>
    <w:tblPr>
      <w:tblStyleRowBandSize w:val="1"/>
      <w:tblStyleColBandSize w:val="1"/>
      <w:tblCellMar>
        <w:left w:w="108" w:type="dxa"/>
        <w:right w:w="108" w:type="dxa"/>
      </w:tblCellMar>
    </w:tblPr>
  </w:style>
  <w:style w:type="table" w:customStyle="1" w:styleId="a4">
    <w:basedOn w:val="TableNormal1"/>
    <w:pPr>
      <w:spacing w:line="240" w:lineRule="auto"/>
    </w:pPr>
    <w:tblPr>
      <w:tblStyleRowBandSize w:val="1"/>
      <w:tblStyleColBandSize w:val="1"/>
      <w:tblCellMar>
        <w:left w:w="108" w:type="dxa"/>
        <w:right w:w="108" w:type="dxa"/>
      </w:tblCellMar>
    </w:tblPr>
  </w:style>
  <w:style w:type="table" w:customStyle="1" w:styleId="a5">
    <w:basedOn w:val="TableNormal1"/>
    <w:pPr>
      <w:spacing w:line="240" w:lineRule="auto"/>
    </w:pPr>
    <w:tblPr>
      <w:tblStyleRowBandSize w:val="1"/>
      <w:tblStyleColBandSize w:val="1"/>
      <w:tblCellMar>
        <w:left w:w="108" w:type="dxa"/>
        <w:right w:w="108" w:type="dxa"/>
      </w:tblCellMar>
    </w:tblPr>
  </w:style>
  <w:style w:type="table" w:customStyle="1" w:styleId="a6">
    <w:basedOn w:val="TableNormal0"/>
    <w:pPr>
      <w:spacing w:line="240" w:lineRule="auto"/>
    </w:pPr>
    <w:tblPr>
      <w:tblStyleRowBandSize w:val="1"/>
      <w:tblStyleColBandSize w:val="1"/>
      <w:tblCellMar>
        <w:left w:w="108" w:type="dxa"/>
        <w:right w:w="108" w:type="dxa"/>
      </w:tblCellMar>
    </w:tblPr>
  </w:style>
  <w:style w:type="table" w:customStyle="1" w:styleId="a7">
    <w:basedOn w:val="TableNormal0"/>
    <w:pPr>
      <w:spacing w:line="240" w:lineRule="auto"/>
    </w:pPr>
    <w:tblPr>
      <w:tblStyleRowBandSize w:val="1"/>
      <w:tblStyleColBandSize w:val="1"/>
      <w:tblCellMar>
        <w:left w:w="108" w:type="dxa"/>
        <w:right w:w="108" w:type="dxa"/>
      </w:tblCellMar>
    </w:tblPr>
  </w:style>
  <w:style w:type="table" w:customStyle="1" w:styleId="a8">
    <w:basedOn w:val="TableNormal0"/>
    <w:pPr>
      <w:spacing w:line="240" w:lineRule="auto"/>
    </w:pPr>
    <w:tblPr>
      <w:tblStyleRowBandSize w:val="1"/>
      <w:tblStyleColBandSize w:val="1"/>
      <w:tblCellMar>
        <w:left w:w="108" w:type="dxa"/>
        <w:right w:w="108" w:type="dxa"/>
      </w:tblCellMar>
    </w:tblPr>
  </w:style>
  <w:style w:type="paragraph" w:styleId="Textodeglobo">
    <w:name w:val="Balloon Text"/>
    <w:basedOn w:val="Normal"/>
    <w:link w:val="TextodegloboCar"/>
    <w:uiPriority w:val="99"/>
    <w:semiHidden/>
    <w:unhideWhenUsed/>
    <w:rsid w:val="00FA7B1D"/>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7B1D"/>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7T6mvBJ11IXPFuOgrO5t2RrIng==">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298294E-541E-4727-BC91-7442EA1CF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23</Pages>
  <Words>5308</Words>
  <Characters>29200</Characters>
  <Application>Microsoft Office Word</Application>
  <DocSecurity>0</DocSecurity>
  <Lines>243</Lines>
  <Paragraphs>68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34440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INFOEM381</cp:lastModifiedBy>
  <cp:revision>7</cp:revision>
  <cp:lastPrinted>2025-04-24T19:57:00Z</cp:lastPrinted>
  <dcterms:created xsi:type="dcterms:W3CDTF">2025-04-10T19:36:00Z</dcterms:created>
  <dcterms:modified xsi:type="dcterms:W3CDTF">2025-06-02T17:28:00Z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