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330A"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diecinueve de febrero de dos mil veinticinco. </w:t>
      </w:r>
    </w:p>
    <w:p w14:paraId="5787F274" w14:textId="77777777" w:rsidR="00091450" w:rsidRPr="008A3CFE" w:rsidRDefault="00091450">
      <w:pPr>
        <w:spacing w:after="0" w:line="360" w:lineRule="auto"/>
        <w:ind w:right="49"/>
        <w:jc w:val="center"/>
        <w:rPr>
          <w:rFonts w:ascii="Palatino Linotype" w:eastAsia="Palatino Linotype" w:hAnsi="Palatino Linotype" w:cs="Palatino Linotype"/>
        </w:rPr>
      </w:pPr>
    </w:p>
    <w:p w14:paraId="156D34AB" w14:textId="4DF6A580"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Visto el expediente relativo al recurso de revisión </w:t>
      </w:r>
      <w:r w:rsidRPr="008A3CFE">
        <w:rPr>
          <w:rFonts w:ascii="Palatino Linotype" w:eastAsia="Palatino Linotype" w:hAnsi="Palatino Linotype" w:cs="Palatino Linotype"/>
          <w:b/>
        </w:rPr>
        <w:t>00204/INFOEM/IP/RR/2025</w:t>
      </w:r>
      <w:r w:rsidRPr="008A3CFE">
        <w:rPr>
          <w:rFonts w:ascii="Palatino Linotype" w:eastAsia="Palatino Linotype" w:hAnsi="Palatino Linotype" w:cs="Palatino Linotype"/>
        </w:rPr>
        <w:t xml:space="preserve">, interpuesto por </w:t>
      </w:r>
      <w:r w:rsidRPr="008A3CFE">
        <w:rPr>
          <w:rFonts w:ascii="Palatino Linotype" w:eastAsia="Palatino Linotype" w:hAnsi="Palatino Linotype" w:cs="Palatino Linotype"/>
          <w:b/>
        </w:rPr>
        <w:t>una persona usuaria del Sistema de Acceso a la Información Mexiquense</w:t>
      </w:r>
      <w:r w:rsidRPr="008A3CFE">
        <w:rPr>
          <w:rFonts w:ascii="Palatino Linotype" w:eastAsia="Palatino Linotype" w:hAnsi="Palatino Linotype" w:cs="Palatino Linotype"/>
        </w:rPr>
        <w:t xml:space="preserve">, al cual en lo sucesivo se le denominará la parte </w:t>
      </w:r>
      <w:r w:rsidRPr="008A3CFE">
        <w:rPr>
          <w:rFonts w:ascii="Palatino Linotype" w:eastAsia="Palatino Linotype" w:hAnsi="Palatino Linotype" w:cs="Palatino Linotype"/>
          <w:b/>
        </w:rPr>
        <w:t>RECURRENTE</w:t>
      </w:r>
      <w:r w:rsidRPr="008A3CFE">
        <w:rPr>
          <w:rFonts w:ascii="Palatino Linotype" w:eastAsia="Palatino Linotype" w:hAnsi="Palatino Linotype" w:cs="Palatino Linotype"/>
        </w:rPr>
        <w:t xml:space="preserve">, en contra de la respuesta a su solicitud de información identificada con número de folio </w:t>
      </w:r>
      <w:r w:rsidRPr="008A3CFE">
        <w:rPr>
          <w:rFonts w:ascii="Palatino Linotype" w:eastAsia="Palatino Linotype" w:hAnsi="Palatino Linotype" w:cs="Palatino Linotype"/>
          <w:b/>
        </w:rPr>
        <w:t>00889/SECTI/IP/2024</w:t>
      </w:r>
      <w:r w:rsidRPr="008A3CFE">
        <w:rPr>
          <w:rFonts w:ascii="Palatino Linotype" w:eastAsia="Palatino Linotype" w:hAnsi="Palatino Linotype" w:cs="Palatino Linotype"/>
        </w:rPr>
        <w:t xml:space="preserve"> proporcionada por parte de la </w:t>
      </w:r>
      <w:r w:rsidRPr="008A3CFE">
        <w:rPr>
          <w:rFonts w:ascii="Palatino Linotype" w:eastAsia="Palatino Linotype" w:hAnsi="Palatino Linotype" w:cs="Palatino Linotype"/>
          <w:b/>
        </w:rPr>
        <w:t>Secretaría de Educación, Ciencia, Tecnología e Innovación</w:t>
      </w:r>
      <w:r w:rsidRPr="008A3CFE">
        <w:rPr>
          <w:rFonts w:ascii="Palatino Linotype" w:eastAsia="Palatino Linotype" w:hAnsi="Palatino Linotype" w:cs="Palatino Linotype"/>
        </w:rPr>
        <w:t xml:space="preserve">, en lo sucesivo 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se procede a dictar la presente resolución, con base en los siguientes:</w:t>
      </w:r>
    </w:p>
    <w:p w14:paraId="198A4683" w14:textId="77777777" w:rsidR="00091450" w:rsidRPr="008A3CFE" w:rsidRDefault="00091450">
      <w:pPr>
        <w:spacing w:after="0" w:line="360" w:lineRule="auto"/>
        <w:ind w:right="49"/>
        <w:jc w:val="both"/>
        <w:rPr>
          <w:rFonts w:ascii="Palatino Linotype" w:eastAsia="Palatino Linotype" w:hAnsi="Palatino Linotype" w:cs="Palatino Linotype"/>
        </w:rPr>
      </w:pPr>
    </w:p>
    <w:p w14:paraId="68BFC084" w14:textId="77777777" w:rsidR="00091450" w:rsidRPr="008A3CFE" w:rsidRDefault="000F3077">
      <w:pPr>
        <w:spacing w:after="0" w:line="360" w:lineRule="auto"/>
        <w:ind w:right="49"/>
        <w:jc w:val="center"/>
        <w:rPr>
          <w:rFonts w:ascii="Palatino Linotype" w:eastAsia="Palatino Linotype" w:hAnsi="Palatino Linotype" w:cs="Palatino Linotype"/>
          <w:b/>
        </w:rPr>
      </w:pPr>
      <w:r w:rsidRPr="008A3CFE">
        <w:rPr>
          <w:rFonts w:ascii="Palatino Linotype" w:eastAsia="Palatino Linotype" w:hAnsi="Palatino Linotype" w:cs="Palatino Linotype"/>
          <w:b/>
        </w:rPr>
        <w:t>I.</w:t>
      </w:r>
      <w:r w:rsidRPr="008A3CFE">
        <w:rPr>
          <w:rFonts w:ascii="Palatino Linotype" w:eastAsia="Palatino Linotype" w:hAnsi="Palatino Linotype" w:cs="Palatino Linotype"/>
          <w:b/>
        </w:rPr>
        <w:tab/>
        <w:t>A N T E C E D E N T E S</w:t>
      </w:r>
    </w:p>
    <w:p w14:paraId="1F49793F" w14:textId="77777777" w:rsidR="00091450" w:rsidRPr="008A3CFE" w:rsidRDefault="00091450">
      <w:pPr>
        <w:spacing w:after="0" w:line="360" w:lineRule="auto"/>
        <w:ind w:right="49"/>
        <w:jc w:val="both"/>
        <w:rPr>
          <w:rFonts w:ascii="Palatino Linotype" w:eastAsia="Palatino Linotype" w:hAnsi="Palatino Linotype" w:cs="Palatino Linotype"/>
        </w:rPr>
      </w:pPr>
    </w:p>
    <w:p w14:paraId="60BD31F0"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t>Solicitud de acceso a la información.</w:t>
      </w:r>
      <w:r w:rsidRPr="008A3CFE">
        <w:rPr>
          <w:rFonts w:ascii="Palatino Linotype" w:eastAsia="Palatino Linotype" w:hAnsi="Palatino Linotype" w:cs="Palatino Linotype"/>
        </w:rPr>
        <w:t xml:space="preserve"> Con fecha </w:t>
      </w:r>
      <w:r w:rsidRPr="008A3CFE">
        <w:rPr>
          <w:rFonts w:ascii="Palatino Linotype" w:eastAsia="Palatino Linotype" w:hAnsi="Palatino Linotype" w:cs="Palatino Linotype"/>
          <w:b/>
        </w:rPr>
        <w:t>doce de diciembre de dos mil veinticuatro</w:t>
      </w:r>
      <w:r w:rsidRPr="008A3CFE">
        <w:rPr>
          <w:rFonts w:ascii="Palatino Linotype" w:eastAsia="Palatino Linotype" w:hAnsi="Palatino Linotype" w:cs="Palatino Linotype"/>
        </w:rPr>
        <w:t xml:space="preserve">, la parte </w:t>
      </w:r>
      <w:r w:rsidRPr="008A3CFE">
        <w:rPr>
          <w:rFonts w:ascii="Palatino Linotype" w:eastAsia="Palatino Linotype" w:hAnsi="Palatino Linotype" w:cs="Palatino Linotype"/>
          <w:b/>
        </w:rPr>
        <w:t>RECURRENTE</w:t>
      </w:r>
      <w:r w:rsidRPr="008A3CFE">
        <w:rPr>
          <w:rFonts w:ascii="Palatino Linotype" w:eastAsia="Palatino Linotype" w:hAnsi="Palatino Linotype" w:cs="Palatino Linotype"/>
        </w:rPr>
        <w:t xml:space="preserve"> formuló solicitud de acceso a información pública al</w:t>
      </w:r>
      <w:r w:rsidRPr="008A3CFE">
        <w:rPr>
          <w:rFonts w:ascii="Palatino Linotype" w:eastAsia="Palatino Linotype" w:hAnsi="Palatino Linotype" w:cs="Palatino Linotype"/>
          <w:b/>
        </w:rPr>
        <w:t xml:space="preserve"> SUJETO OBLIGADO</w:t>
      </w:r>
      <w:r w:rsidRPr="008A3CFE">
        <w:rPr>
          <w:rFonts w:ascii="Palatino Linotype" w:eastAsia="Palatino Linotype" w:hAnsi="Palatino Linotype" w:cs="Palatino Linotype"/>
        </w:rPr>
        <w:t xml:space="preserve"> a través del Sistema de Acceso a la Información Mexiquense, en adelante SAIMEX, en la que requirió lo siguiente: </w:t>
      </w:r>
    </w:p>
    <w:p w14:paraId="5531AC0A"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DA1CC07" w14:textId="77777777" w:rsidR="00091450" w:rsidRPr="008A3CFE" w:rsidRDefault="000F3077">
      <w:pPr>
        <w:spacing w:after="0" w:line="360" w:lineRule="auto"/>
        <w:ind w:left="567" w:right="560"/>
        <w:jc w:val="both"/>
        <w:rPr>
          <w:rFonts w:ascii="Palatino Linotype" w:eastAsia="Palatino Linotype" w:hAnsi="Palatino Linotype" w:cs="Palatino Linotype"/>
          <w:i/>
        </w:rPr>
      </w:pPr>
      <w:bookmarkStart w:id="0" w:name="_heading=h.30j0zll" w:colFirst="0" w:colLast="0"/>
      <w:bookmarkEnd w:id="0"/>
      <w:r w:rsidRPr="008A3CFE">
        <w:rPr>
          <w:rFonts w:ascii="Palatino Linotype" w:eastAsia="Palatino Linotype" w:hAnsi="Palatino Linotype" w:cs="Palatino Linotype"/>
          <w:i/>
        </w:rPr>
        <w:t xml:space="preserve">“Copia de los </w:t>
      </w:r>
      <w:r w:rsidRPr="008A3CFE">
        <w:rPr>
          <w:rFonts w:ascii="Palatino Linotype" w:eastAsia="Palatino Linotype" w:hAnsi="Palatino Linotype" w:cs="Palatino Linotype"/>
          <w:b/>
          <w:i/>
          <w:u w:val="single"/>
        </w:rPr>
        <w:t xml:space="preserve">oficios de comisión </w:t>
      </w:r>
      <w:r w:rsidRPr="008A3CFE">
        <w:rPr>
          <w:rFonts w:ascii="Palatino Linotype" w:eastAsia="Palatino Linotype" w:hAnsi="Palatino Linotype" w:cs="Palatino Linotype"/>
          <w:i/>
        </w:rPr>
        <w:t xml:space="preserve">de todas las salidas, comisiones del 2022, 2023 y 2024 del director José Manuel Serrano Hernández de la EPO 225 que justifiquen las constantes ausencias del servidor </w:t>
      </w:r>
      <w:proofErr w:type="spellStart"/>
      <w:r w:rsidRPr="008A3CFE">
        <w:rPr>
          <w:rFonts w:ascii="Palatino Linotype" w:eastAsia="Palatino Linotype" w:hAnsi="Palatino Linotype" w:cs="Palatino Linotype"/>
          <w:i/>
        </w:rPr>
        <w:t>publico</w:t>
      </w:r>
      <w:proofErr w:type="spellEnd"/>
      <w:r w:rsidRPr="008A3CFE">
        <w:rPr>
          <w:rFonts w:ascii="Palatino Linotype" w:eastAsia="Palatino Linotype" w:hAnsi="Palatino Linotype" w:cs="Palatino Linotype"/>
          <w:i/>
        </w:rPr>
        <w:t xml:space="preserve"> de su centro de trabajo.”</w:t>
      </w:r>
    </w:p>
    <w:p w14:paraId="731D24EC" w14:textId="77777777" w:rsidR="00091450" w:rsidRPr="008A3CFE" w:rsidRDefault="00091450">
      <w:pPr>
        <w:spacing w:after="0" w:line="360" w:lineRule="auto"/>
        <w:ind w:left="567" w:right="560"/>
        <w:jc w:val="both"/>
        <w:rPr>
          <w:rFonts w:ascii="Palatino Linotype" w:eastAsia="Palatino Linotype" w:hAnsi="Palatino Linotype" w:cs="Palatino Linotype"/>
          <w:i/>
        </w:rPr>
      </w:pPr>
    </w:p>
    <w:p w14:paraId="401E5FA8"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b/>
        </w:rPr>
        <w:t>Modalidad elegida para la entrega de la información:</w:t>
      </w:r>
      <w:r w:rsidRPr="008A3CFE">
        <w:rPr>
          <w:rFonts w:ascii="Palatino Linotype" w:eastAsia="Palatino Linotype" w:hAnsi="Palatino Linotype" w:cs="Palatino Linotype"/>
        </w:rPr>
        <w:t xml:space="preserve"> a través del Sistema de Acceso a la Información Mexiquense (SAIMEX). </w:t>
      </w:r>
    </w:p>
    <w:p w14:paraId="6848757D"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lastRenderedPageBreak/>
        <w:t>Respuesta.</w:t>
      </w:r>
      <w:r w:rsidRPr="008A3CFE">
        <w:rPr>
          <w:rFonts w:ascii="Palatino Linotype" w:eastAsia="Palatino Linotype" w:hAnsi="Palatino Linotype" w:cs="Palatino Linotype"/>
        </w:rPr>
        <w:t xml:space="preserve"> Con fecha </w:t>
      </w:r>
      <w:r w:rsidRPr="008A3CFE">
        <w:rPr>
          <w:rFonts w:ascii="Palatino Linotype" w:eastAsia="Palatino Linotype" w:hAnsi="Palatino Linotype" w:cs="Palatino Linotype"/>
          <w:b/>
        </w:rPr>
        <w:t>veintitrés de enero de dos mil veinticinco</w:t>
      </w:r>
      <w:r w:rsidRPr="008A3CFE">
        <w:rPr>
          <w:rFonts w:ascii="Palatino Linotype" w:eastAsia="Palatino Linotype" w:hAnsi="Palatino Linotype" w:cs="Palatino Linotype"/>
        </w:rPr>
        <w:t xml:space="preserve">, 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xml:space="preserve"> envió su respuesta a la solicitud de acceso a la información a través del SAIMEX, la cual versa como sigue:</w:t>
      </w:r>
    </w:p>
    <w:p w14:paraId="3ED024DC" w14:textId="77777777" w:rsidR="00091450" w:rsidRPr="008A3CFE" w:rsidRDefault="00091450">
      <w:pPr>
        <w:spacing w:after="0" w:line="360" w:lineRule="auto"/>
        <w:ind w:right="49"/>
        <w:jc w:val="both"/>
        <w:rPr>
          <w:rFonts w:ascii="Palatino Linotype" w:eastAsia="Palatino Linotype" w:hAnsi="Palatino Linotype" w:cs="Palatino Linotype"/>
        </w:rPr>
      </w:pPr>
    </w:p>
    <w:p w14:paraId="5222EDB4"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05EDCE" w14:textId="77777777" w:rsidR="00091450" w:rsidRPr="008A3CFE" w:rsidRDefault="000F3077">
      <w:pPr>
        <w:spacing w:after="0" w:line="276" w:lineRule="auto"/>
        <w:ind w:left="567" w:right="560"/>
        <w:jc w:val="both"/>
        <w:rPr>
          <w:rFonts w:ascii="Palatino Linotype" w:eastAsia="Palatino Linotype" w:hAnsi="Palatino Linotype" w:cs="Palatino Linotype"/>
        </w:rPr>
      </w:pPr>
      <w:r w:rsidRPr="008A3CFE">
        <w:rPr>
          <w:rFonts w:ascii="Palatino Linotype" w:eastAsia="Palatino Linotype" w:hAnsi="Palatino Linotype" w:cs="Palatino Linotype"/>
          <w:i/>
        </w:rPr>
        <w:t>Con fundamento en los artículos 53 fracciones II, V y VI y 163 de la Ley de Transparencia y Acceso a la Información Pública del Estado de México y Municipios, en respuesta a su solicitud de información se adjunta el Acuerdo de respuesta de fecha 23 de enero de enero de dos mil veinticinco, asimismo, se anexan los archivos que contienen la información remitida por el Servidor Público Habilitado responsable de generar la información.</w:t>
      </w:r>
    </w:p>
    <w:p w14:paraId="7B80C263" w14:textId="77777777" w:rsidR="00091450" w:rsidRPr="008A3CFE" w:rsidRDefault="00091450">
      <w:pPr>
        <w:spacing w:after="0" w:line="360" w:lineRule="auto"/>
        <w:ind w:right="49"/>
        <w:jc w:val="both"/>
        <w:rPr>
          <w:rFonts w:ascii="Palatino Linotype" w:eastAsia="Palatino Linotype" w:hAnsi="Palatino Linotype" w:cs="Palatino Linotype"/>
        </w:rPr>
      </w:pPr>
    </w:p>
    <w:p w14:paraId="15AE45E8"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El Sujeto Obligado a su respuesta adjuntó el documento que se describe a continuación:  </w:t>
      </w:r>
    </w:p>
    <w:p w14:paraId="59BC8529"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04D525B" w14:textId="77777777" w:rsidR="00091450" w:rsidRPr="008A3CFE" w:rsidRDefault="000F3077">
      <w:pPr>
        <w:numPr>
          <w:ilvl w:val="0"/>
          <w:numId w:val="4"/>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Oficio de fecha diecisiete de diciembre de dos mil veinticuatro, signado por el Director de Bachillerato General, mediante el cual solicita al particular que amplíe y complemente su solicitud, debido a que los datos proporcionados son insuficientes. </w:t>
      </w:r>
    </w:p>
    <w:p w14:paraId="215D4C72" w14:textId="77777777" w:rsidR="00091450" w:rsidRPr="008A3CFE" w:rsidRDefault="000F3077">
      <w:pPr>
        <w:numPr>
          <w:ilvl w:val="0"/>
          <w:numId w:val="4"/>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Oficio de fecha veintidós de enero de dos mil veinticinco, signado por el Titular de la Unidad de Transparencia, mediante el cual refiere que, se le remite la información proporcionada por el Director, quien es la máxima autoridad de la escuela. </w:t>
      </w:r>
    </w:p>
    <w:p w14:paraId="134A6DA9" w14:textId="77777777" w:rsidR="00091450" w:rsidRPr="008A3CFE" w:rsidRDefault="00091450">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295DA15F"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t xml:space="preserve">Recurso de Revisión. </w:t>
      </w:r>
      <w:r w:rsidRPr="008A3CFE">
        <w:rPr>
          <w:rFonts w:ascii="Palatino Linotype" w:eastAsia="Palatino Linotype" w:hAnsi="Palatino Linotype" w:cs="Palatino Linotype"/>
        </w:rPr>
        <w:t xml:space="preserve">La persona solicitante, derivado de la respuesta del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xml:space="preserve"> interpuso Recurso de Revisión a través del </w:t>
      </w:r>
      <w:r w:rsidRPr="008A3CFE">
        <w:rPr>
          <w:rFonts w:ascii="Palatino Linotype" w:eastAsia="Palatino Linotype" w:hAnsi="Palatino Linotype" w:cs="Palatino Linotype"/>
          <w:b/>
        </w:rPr>
        <w:t>SAIMEX</w:t>
      </w:r>
      <w:r w:rsidRPr="008A3CFE">
        <w:rPr>
          <w:rFonts w:ascii="Palatino Linotype" w:eastAsia="Palatino Linotype" w:hAnsi="Palatino Linotype" w:cs="Palatino Linotype"/>
        </w:rPr>
        <w:t xml:space="preserve"> en fecha </w:t>
      </w:r>
      <w:r w:rsidRPr="008A3CFE">
        <w:rPr>
          <w:rFonts w:ascii="Palatino Linotype" w:eastAsia="Palatino Linotype" w:hAnsi="Palatino Linotype" w:cs="Palatino Linotype"/>
          <w:b/>
        </w:rPr>
        <w:t>veintitrés de enero de dos mil veinticinco</w:t>
      </w:r>
      <w:r w:rsidRPr="008A3CFE">
        <w:rPr>
          <w:rFonts w:ascii="Palatino Linotype" w:eastAsia="Palatino Linotype" w:hAnsi="Palatino Linotype" w:cs="Palatino Linotype"/>
        </w:rPr>
        <w:t>, a través del cual expresó lo siguiente:</w:t>
      </w:r>
    </w:p>
    <w:p w14:paraId="08047D1A"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F3FFBC7" w14:textId="77777777" w:rsidR="00091450" w:rsidRPr="008A3CFE" w:rsidRDefault="000F3077">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rPr>
      </w:pPr>
      <w:r w:rsidRPr="008A3CFE">
        <w:rPr>
          <w:rFonts w:ascii="Palatino Linotype" w:eastAsia="Palatino Linotype" w:hAnsi="Palatino Linotype" w:cs="Palatino Linotype"/>
          <w:b/>
        </w:rPr>
        <w:lastRenderedPageBreak/>
        <w:t xml:space="preserve">Acto impugnado. </w:t>
      </w:r>
      <w:r w:rsidRPr="008A3CFE">
        <w:rPr>
          <w:rFonts w:ascii="Palatino Linotype" w:eastAsia="Palatino Linotype" w:hAnsi="Palatino Linotype" w:cs="Palatino Linotype"/>
          <w:i/>
        </w:rPr>
        <w:t xml:space="preserve">“La respuesta del sujeto obligado, toda vez que en tiempo y forma no previene sobre la insuficiencia de datos para la búsqueda, localización de la información solicitada, por lo que su contestación resulta opaca al sólo manifestar que se requiera la amplitud de la solicitud sin especificar en que </w:t>
      </w:r>
      <w:proofErr w:type="spellStart"/>
      <w:r w:rsidRPr="008A3CFE">
        <w:rPr>
          <w:rFonts w:ascii="Palatino Linotype" w:eastAsia="Palatino Linotype" w:hAnsi="Palatino Linotype" w:cs="Palatino Linotype"/>
          <w:i/>
        </w:rPr>
        <w:t>esta</w:t>
      </w:r>
      <w:proofErr w:type="spellEnd"/>
      <w:r w:rsidRPr="008A3CFE">
        <w:rPr>
          <w:rFonts w:ascii="Palatino Linotype" w:eastAsia="Palatino Linotype" w:hAnsi="Palatino Linotype" w:cs="Palatino Linotype"/>
          <w:i/>
        </w:rPr>
        <w:t xml:space="preserve"> siendo deficiente la información.”.</w:t>
      </w:r>
    </w:p>
    <w:p w14:paraId="44AAD703" w14:textId="77777777" w:rsidR="00091450" w:rsidRPr="008A3CFE" w:rsidRDefault="00091450">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rPr>
      </w:pPr>
    </w:p>
    <w:p w14:paraId="69076022" w14:textId="77777777" w:rsidR="00091450" w:rsidRPr="008A3CFE" w:rsidRDefault="000F3077">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i/>
        </w:rPr>
      </w:pPr>
      <w:r w:rsidRPr="008A3CFE">
        <w:rPr>
          <w:rFonts w:ascii="Palatino Linotype" w:eastAsia="Palatino Linotype" w:hAnsi="Palatino Linotype" w:cs="Palatino Linotype"/>
          <w:b/>
        </w:rPr>
        <w:t xml:space="preserve">Razones o motivos de la inconformidad: </w:t>
      </w:r>
      <w:r w:rsidRPr="008A3CFE">
        <w:rPr>
          <w:rFonts w:ascii="Palatino Linotype" w:eastAsia="Palatino Linotype" w:hAnsi="Palatino Linotype" w:cs="Palatino Linotype"/>
          <w:i/>
        </w:rPr>
        <w:t xml:space="preserve">“La respuesta del sujeto obligado resulta opaca al no atender a la solicitud, toda vez que se limita a señalar que los datos no son suficientes, </w:t>
      </w:r>
      <w:r w:rsidRPr="008A3CFE">
        <w:rPr>
          <w:rFonts w:ascii="Palatino Linotype" w:eastAsia="Palatino Linotype" w:hAnsi="Palatino Linotype" w:cs="Palatino Linotype"/>
          <w:b/>
          <w:i/>
          <w:u w:val="single"/>
        </w:rPr>
        <w:t xml:space="preserve">la solitud fue clara copia de los oficios de comisión del director del año 2022, 2023, 2024, en donde se justifique las salidas y el no cumplimiento </w:t>
      </w:r>
      <w:proofErr w:type="spellStart"/>
      <w:r w:rsidRPr="008A3CFE">
        <w:rPr>
          <w:rFonts w:ascii="Palatino Linotype" w:eastAsia="Palatino Linotype" w:hAnsi="Palatino Linotype" w:cs="Palatino Linotype"/>
          <w:b/>
          <w:i/>
          <w:u w:val="single"/>
        </w:rPr>
        <w:t>integro</w:t>
      </w:r>
      <w:proofErr w:type="spellEnd"/>
      <w:r w:rsidRPr="008A3CFE">
        <w:rPr>
          <w:rFonts w:ascii="Palatino Linotype" w:eastAsia="Palatino Linotype" w:hAnsi="Palatino Linotype" w:cs="Palatino Linotype"/>
          <w:b/>
          <w:i/>
          <w:u w:val="single"/>
        </w:rPr>
        <w:t xml:space="preserve"> del horario del director José Manuel Serrano Hernández</w:t>
      </w:r>
      <w:r w:rsidRPr="008A3CFE">
        <w:rPr>
          <w:rFonts w:ascii="Palatino Linotype" w:eastAsia="Palatino Linotype" w:hAnsi="Palatino Linotype" w:cs="Palatino Linotype"/>
          <w:i/>
        </w:rPr>
        <w:t>”.</w:t>
      </w:r>
    </w:p>
    <w:p w14:paraId="5AFFF495" w14:textId="77777777" w:rsidR="00091450" w:rsidRPr="008A3CFE" w:rsidRDefault="00091450">
      <w:pPr>
        <w:spacing w:after="0" w:line="360" w:lineRule="auto"/>
        <w:ind w:right="49"/>
        <w:jc w:val="both"/>
        <w:rPr>
          <w:rFonts w:ascii="Palatino Linotype" w:eastAsia="Palatino Linotype" w:hAnsi="Palatino Linotype" w:cs="Palatino Linotype"/>
        </w:rPr>
      </w:pPr>
    </w:p>
    <w:p w14:paraId="2856D81D"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t>Turno.</w:t>
      </w:r>
      <w:r w:rsidRPr="008A3CFE">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8A3CFE">
        <w:rPr>
          <w:rFonts w:ascii="Palatino Linotype" w:eastAsia="Palatino Linotype" w:hAnsi="Palatino Linotype" w:cs="Palatino Linotype"/>
          <w:b/>
        </w:rPr>
        <w:t>00204/INFOEM/IP/RR/2025</w:t>
      </w:r>
      <w:r w:rsidRPr="008A3CFE">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6AD9E2A"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D996BA0"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t>Admisión del recurso de revisión</w:t>
      </w:r>
      <w:r w:rsidRPr="008A3CFE">
        <w:rPr>
          <w:rFonts w:ascii="Palatino Linotype" w:eastAsia="Palatino Linotype" w:hAnsi="Palatino Linotype" w:cs="Palatino Linotype"/>
        </w:rPr>
        <w:t xml:space="preserve">: En fecha </w:t>
      </w:r>
      <w:r w:rsidRPr="008A3CFE">
        <w:rPr>
          <w:rFonts w:ascii="Palatino Linotype" w:eastAsia="Palatino Linotype" w:hAnsi="Palatino Linotype" w:cs="Palatino Linotype"/>
          <w:b/>
        </w:rPr>
        <w:t>veintiocho de enero de dos mil veinticinco</w:t>
      </w:r>
      <w:r w:rsidRPr="008A3CFE">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31C2C612"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357E94"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t>Manifestaciones</w:t>
      </w:r>
      <w:r w:rsidRPr="008A3CFE">
        <w:rPr>
          <w:rFonts w:ascii="Palatino Linotype" w:eastAsia="Palatino Linotype" w:hAnsi="Palatino Linotype" w:cs="Palatino Linotype"/>
        </w:rPr>
        <w:t xml:space="preserve">. En fecha </w:t>
      </w:r>
      <w:r w:rsidRPr="008A3CFE">
        <w:rPr>
          <w:rFonts w:ascii="Palatino Linotype" w:eastAsia="Palatino Linotype" w:hAnsi="Palatino Linotype" w:cs="Palatino Linotype"/>
          <w:b/>
        </w:rPr>
        <w:t xml:space="preserve">siete de febrero de dos mil veinticinco </w:t>
      </w:r>
      <w:r w:rsidRPr="008A3CFE">
        <w:rPr>
          <w:rFonts w:ascii="Palatino Linotype" w:eastAsia="Palatino Linotype" w:hAnsi="Palatino Linotype" w:cs="Palatino Linotype"/>
        </w:rPr>
        <w:t xml:space="preserve">el </w:t>
      </w:r>
      <w:r w:rsidRPr="008A3CFE">
        <w:rPr>
          <w:rFonts w:ascii="Palatino Linotype" w:eastAsia="Palatino Linotype" w:hAnsi="Palatino Linotype" w:cs="Palatino Linotype"/>
          <w:b/>
        </w:rPr>
        <w:t xml:space="preserve">SUJETO OBLIGADO </w:t>
      </w:r>
      <w:r w:rsidRPr="008A3CFE">
        <w:rPr>
          <w:rFonts w:ascii="Palatino Linotype" w:eastAsia="Palatino Linotype" w:hAnsi="Palatino Linotype" w:cs="Palatino Linotype"/>
        </w:rPr>
        <w:t>rindió su informe justificado al tenor de lo siguiente:</w:t>
      </w:r>
    </w:p>
    <w:p w14:paraId="5745A5AB"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F169EA" w14:textId="77777777" w:rsidR="00091450" w:rsidRPr="008A3CFE" w:rsidRDefault="000F3077">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lastRenderedPageBreak/>
        <w:t xml:space="preserve">Oficio de fecha siete de febrero de dos mil veinticinco, signado por el Titular de la Unidad de Transparencia, mediante el cual solicita el sobreseimiento del asunto, debido a que considera que no se advierten elementos suficientes para atender la solicitud de información de la parte Recurrente. </w:t>
      </w:r>
    </w:p>
    <w:p w14:paraId="3978F2DA"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095B8D"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8A3CFE">
        <w:rPr>
          <w:rFonts w:ascii="Palatino Linotype" w:eastAsia="Palatino Linotype" w:hAnsi="Palatino Linotype" w:cs="Palatino Linotype"/>
        </w:rPr>
        <w:t xml:space="preserve">Documento que se hizo del conocimiento de la parte Recurrente en fecha </w:t>
      </w:r>
      <w:r w:rsidRPr="008A3CFE">
        <w:rPr>
          <w:rFonts w:ascii="Palatino Linotype" w:eastAsia="Palatino Linotype" w:hAnsi="Palatino Linotype" w:cs="Palatino Linotype"/>
          <w:b/>
        </w:rPr>
        <w:t xml:space="preserve">once de febrero de dos mil veinticinco. </w:t>
      </w:r>
    </w:p>
    <w:p w14:paraId="320A1F91"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969D484"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La parte Recurrente fue omisa en rendir manifestaciones. </w:t>
      </w:r>
    </w:p>
    <w:p w14:paraId="7C0AB9CB"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86ABE3" w14:textId="77777777" w:rsidR="00091450" w:rsidRPr="008A3CFE" w:rsidRDefault="000F3077">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A3CFE">
        <w:rPr>
          <w:rFonts w:ascii="Palatino Linotype" w:eastAsia="Palatino Linotype" w:hAnsi="Palatino Linotype" w:cs="Palatino Linotype"/>
          <w:b/>
        </w:rPr>
        <w:t>Cierre de instrucción</w:t>
      </w:r>
      <w:r w:rsidRPr="008A3CFE">
        <w:rPr>
          <w:rFonts w:ascii="Palatino Linotype" w:eastAsia="Palatino Linotype" w:hAnsi="Palatino Linotype" w:cs="Palatino Linotype"/>
        </w:rPr>
        <w:t xml:space="preserve">. En fecha </w:t>
      </w:r>
      <w:r w:rsidRPr="008A3CFE">
        <w:rPr>
          <w:rFonts w:ascii="Palatino Linotype" w:eastAsia="Palatino Linotype" w:hAnsi="Palatino Linotype" w:cs="Palatino Linotype"/>
          <w:b/>
        </w:rPr>
        <w:t>diecisiete de febrero de dos mil veinticinco</w:t>
      </w:r>
      <w:r w:rsidRPr="008A3CF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37D0925"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ED49693"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2CA15FD8" w14:textId="77777777" w:rsidR="00091450" w:rsidRPr="008A3CFE" w:rsidRDefault="00091450">
      <w:pPr>
        <w:spacing w:after="0" w:line="360" w:lineRule="auto"/>
        <w:ind w:right="49"/>
        <w:jc w:val="both"/>
        <w:rPr>
          <w:rFonts w:ascii="Palatino Linotype" w:eastAsia="Palatino Linotype" w:hAnsi="Palatino Linotype" w:cs="Palatino Linotype"/>
        </w:rPr>
      </w:pPr>
    </w:p>
    <w:p w14:paraId="45E69E29" w14:textId="77777777" w:rsidR="00091450" w:rsidRPr="008A3CFE" w:rsidRDefault="000F3077">
      <w:pPr>
        <w:spacing w:after="0" w:line="360" w:lineRule="auto"/>
        <w:ind w:right="49"/>
        <w:jc w:val="center"/>
        <w:rPr>
          <w:rFonts w:ascii="Palatino Linotype" w:eastAsia="Palatino Linotype" w:hAnsi="Palatino Linotype" w:cs="Palatino Linotype"/>
          <w:b/>
        </w:rPr>
      </w:pPr>
      <w:r w:rsidRPr="008A3CFE">
        <w:rPr>
          <w:rFonts w:ascii="Palatino Linotype" w:eastAsia="Palatino Linotype" w:hAnsi="Palatino Linotype" w:cs="Palatino Linotype"/>
          <w:b/>
        </w:rPr>
        <w:t>II.</w:t>
      </w:r>
      <w:r w:rsidRPr="008A3CFE">
        <w:rPr>
          <w:rFonts w:ascii="Palatino Linotype" w:eastAsia="Palatino Linotype" w:hAnsi="Palatino Linotype" w:cs="Palatino Linotype"/>
          <w:b/>
        </w:rPr>
        <w:tab/>
        <w:t>C O N S I D E R A N D O:</w:t>
      </w:r>
    </w:p>
    <w:p w14:paraId="3B4E69AE" w14:textId="77777777" w:rsidR="00091450" w:rsidRPr="008A3CFE" w:rsidRDefault="00091450">
      <w:pPr>
        <w:spacing w:after="0" w:line="360" w:lineRule="auto"/>
        <w:ind w:right="49"/>
        <w:jc w:val="both"/>
        <w:rPr>
          <w:rFonts w:ascii="Palatino Linotype" w:eastAsia="Palatino Linotype" w:hAnsi="Palatino Linotype" w:cs="Palatino Linotype"/>
        </w:rPr>
      </w:pPr>
    </w:p>
    <w:p w14:paraId="4A39096F"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b/>
        </w:rPr>
        <w:t>Primero. Competencia.</w:t>
      </w:r>
      <w:r w:rsidRPr="008A3CF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8A3CFE">
        <w:rPr>
          <w:rFonts w:ascii="Palatino Linotype" w:eastAsia="Palatino Linotype" w:hAnsi="Palatino Linotype" w:cs="Palatino Linotype"/>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92BBD45" w14:textId="77777777" w:rsidR="00091450" w:rsidRPr="008A3CFE" w:rsidRDefault="00091450">
      <w:pPr>
        <w:spacing w:after="0" w:line="360" w:lineRule="auto"/>
        <w:ind w:right="49"/>
        <w:jc w:val="both"/>
        <w:rPr>
          <w:rFonts w:ascii="Palatino Linotype" w:eastAsia="Palatino Linotype" w:hAnsi="Palatino Linotype" w:cs="Palatino Linotype"/>
        </w:rPr>
      </w:pPr>
    </w:p>
    <w:p w14:paraId="6E08C0A7"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b/>
        </w:rPr>
        <w:t>Segundo. Oportunidad y Procedibilidad del Recurso de Revisión.</w:t>
      </w:r>
      <w:r w:rsidRPr="008A3CFE">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60D3B689"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50E86F4"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xml:space="preserve"> remitió la respuesta a la solicitud de información el </w:t>
      </w:r>
      <w:r w:rsidRPr="008A3CFE">
        <w:rPr>
          <w:rFonts w:ascii="Palatino Linotype" w:eastAsia="Palatino Linotype" w:hAnsi="Palatino Linotype" w:cs="Palatino Linotype"/>
          <w:b/>
        </w:rPr>
        <w:t>veintitrés de enero de dos mil veinticinco</w:t>
      </w:r>
      <w:r w:rsidRPr="008A3CFE">
        <w:rPr>
          <w:rFonts w:ascii="Palatino Linotype" w:eastAsia="Palatino Linotype" w:hAnsi="Palatino Linotype" w:cs="Palatino Linotype"/>
        </w:rPr>
        <w:t xml:space="preserve">, mientras que el recurso de revisión interpuesto por la parte </w:t>
      </w:r>
      <w:r w:rsidRPr="008A3CFE">
        <w:rPr>
          <w:rFonts w:ascii="Palatino Linotype" w:eastAsia="Palatino Linotype" w:hAnsi="Palatino Linotype" w:cs="Palatino Linotype"/>
          <w:b/>
        </w:rPr>
        <w:t xml:space="preserve">RECURRENTE </w:t>
      </w:r>
      <w:r w:rsidRPr="008A3CFE">
        <w:rPr>
          <w:rFonts w:ascii="Palatino Linotype" w:eastAsia="Palatino Linotype" w:hAnsi="Palatino Linotype" w:cs="Palatino Linotype"/>
        </w:rPr>
        <w:t xml:space="preserve">se tuvo por presentado el mismo día en que se tuvo conocimiento de la respuesta. </w:t>
      </w:r>
    </w:p>
    <w:p w14:paraId="095C08AC" w14:textId="77777777" w:rsidR="00091450" w:rsidRPr="008A3CFE" w:rsidRDefault="00091450">
      <w:pPr>
        <w:spacing w:after="0" w:line="360" w:lineRule="auto"/>
        <w:ind w:right="49"/>
        <w:jc w:val="both"/>
        <w:rPr>
          <w:rFonts w:ascii="Palatino Linotype" w:eastAsia="Palatino Linotype" w:hAnsi="Palatino Linotype" w:cs="Palatino Linotype"/>
        </w:rPr>
      </w:pPr>
    </w:p>
    <w:p w14:paraId="2AC573A5"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w:t>
      </w:r>
      <w:r w:rsidRPr="008A3CFE">
        <w:rPr>
          <w:rFonts w:ascii="Palatino Linotype" w:eastAsia="Palatino Linotype" w:hAnsi="Palatino Linotype" w:cs="Palatino Linotype"/>
        </w:rPr>
        <w:lastRenderedPageBreak/>
        <w:t>jurisprudencia 1ª. /J.41/2015, publicada en el Semanario Judicial de la Federación y su Gaceta, Libro 19, Junio de 2015, Tomo I, página 569 de la Décima época que lleva por rubro y texto los siguientes:</w:t>
      </w:r>
    </w:p>
    <w:p w14:paraId="73F24D84" w14:textId="77777777" w:rsidR="00091450" w:rsidRPr="008A3CFE" w:rsidRDefault="00091450">
      <w:pPr>
        <w:spacing w:after="0" w:line="360" w:lineRule="auto"/>
        <w:jc w:val="both"/>
        <w:rPr>
          <w:rFonts w:ascii="Times New Roman" w:eastAsia="Times New Roman" w:hAnsi="Times New Roman" w:cs="Times New Roman"/>
        </w:rPr>
      </w:pPr>
    </w:p>
    <w:p w14:paraId="3194B338" w14:textId="77777777" w:rsidR="00091450" w:rsidRPr="008A3CFE" w:rsidRDefault="000F3077">
      <w:pPr>
        <w:spacing w:after="0" w:line="276" w:lineRule="auto"/>
        <w:ind w:left="567" w:right="560"/>
        <w:jc w:val="both"/>
        <w:rPr>
          <w:rFonts w:ascii="Times New Roman" w:eastAsia="Times New Roman" w:hAnsi="Times New Roman" w:cs="Times New Roman"/>
        </w:rPr>
      </w:pPr>
      <w:r w:rsidRPr="008A3CFE">
        <w:rPr>
          <w:rFonts w:ascii="Palatino Linotype" w:eastAsia="Palatino Linotype" w:hAnsi="Palatino Linotype" w:cs="Palatino Linotype"/>
          <w:b/>
          <w:i/>
        </w:rPr>
        <w:t>“RECURSO DE RECLAMACIÓN. SU INTERPOSICIÓN NO ES EXTEMPORÁNEA SI SE REALIZA ANTES DE QUE INICIE EL PLAZO PARA HACERLO</w:t>
      </w:r>
      <w:r w:rsidRPr="008A3CFE">
        <w:rPr>
          <w:rFonts w:ascii="Palatino Linotype" w:eastAsia="Palatino Linotype" w:hAnsi="Palatino Linotype" w:cs="Palatino Linotype"/>
          <w:i/>
        </w:rPr>
        <w:t>.</w:t>
      </w:r>
    </w:p>
    <w:p w14:paraId="30AC4555" w14:textId="77777777" w:rsidR="00091450" w:rsidRPr="008A3CFE" w:rsidRDefault="000F3077">
      <w:pPr>
        <w:spacing w:after="0" w:line="276" w:lineRule="auto"/>
        <w:ind w:left="567" w:right="560"/>
        <w:jc w:val="both"/>
        <w:rPr>
          <w:rFonts w:ascii="Times New Roman" w:eastAsia="Times New Roman" w:hAnsi="Times New Roman" w:cs="Times New Roman"/>
        </w:rPr>
      </w:pPr>
      <w:r w:rsidRPr="008A3CFE">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BECAD7C" w14:textId="77777777" w:rsidR="00091450" w:rsidRPr="008A3CFE" w:rsidRDefault="00091450">
      <w:pPr>
        <w:spacing w:after="0" w:line="360" w:lineRule="auto"/>
        <w:ind w:right="49"/>
        <w:jc w:val="both"/>
        <w:rPr>
          <w:rFonts w:ascii="Palatino Linotype" w:eastAsia="Palatino Linotype" w:hAnsi="Palatino Linotype" w:cs="Palatino Linotype"/>
        </w:rPr>
      </w:pPr>
    </w:p>
    <w:p w14:paraId="21C8658F"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En este sentido, al considerar la fecha en que se formuló la solicitud y la fecha en que respondió a esta 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previstos en las disposiciones legales referidas. </w:t>
      </w:r>
    </w:p>
    <w:p w14:paraId="1FECEDED" w14:textId="77777777" w:rsidR="00091450" w:rsidRPr="008A3CFE" w:rsidRDefault="00091450">
      <w:pPr>
        <w:spacing w:after="0" w:line="360" w:lineRule="auto"/>
        <w:ind w:right="49"/>
        <w:jc w:val="both"/>
        <w:rPr>
          <w:rFonts w:ascii="Palatino Linotype" w:eastAsia="Palatino Linotype" w:hAnsi="Palatino Linotype" w:cs="Palatino Linotype"/>
        </w:rPr>
      </w:pPr>
    </w:p>
    <w:p w14:paraId="5F7061CE"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Además, por cuanto hace a la procedibilidad del recurso de revisión, es de suma importancia mencionar que, si bien la parte no proporcionó nombre para ser identificado como se advierte en el detalle de seguimiento del</w:t>
      </w:r>
      <w:r w:rsidRPr="008A3CFE">
        <w:rPr>
          <w:rFonts w:ascii="Palatino Linotype" w:eastAsia="Palatino Linotype" w:hAnsi="Palatino Linotype" w:cs="Palatino Linotype"/>
          <w:b/>
        </w:rPr>
        <w:t xml:space="preserve"> SAIMEX</w:t>
      </w:r>
      <w:r w:rsidRPr="008A3CFE">
        <w:rPr>
          <w:rFonts w:ascii="Palatino Linotype" w:eastAsia="Palatino Linotype" w:hAnsi="Palatino Linotype" w:cs="Palatino Linotype"/>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5650B54" w14:textId="77777777" w:rsidR="00091450" w:rsidRPr="008A3CFE" w:rsidRDefault="00091450">
      <w:pPr>
        <w:spacing w:after="0" w:line="360" w:lineRule="auto"/>
        <w:jc w:val="both"/>
        <w:rPr>
          <w:rFonts w:ascii="Palatino Linotype" w:eastAsia="Palatino Linotype" w:hAnsi="Palatino Linotype" w:cs="Palatino Linotype"/>
        </w:rPr>
      </w:pPr>
    </w:p>
    <w:p w14:paraId="40707A25" w14:textId="77777777" w:rsidR="00091450" w:rsidRPr="008A3CFE" w:rsidRDefault="000F3077">
      <w:pPr>
        <w:spacing w:after="0" w:line="276" w:lineRule="auto"/>
        <w:ind w:left="851" w:right="902"/>
        <w:jc w:val="both"/>
        <w:rPr>
          <w:rFonts w:ascii="Palatino Linotype" w:eastAsia="Palatino Linotype" w:hAnsi="Palatino Linotype" w:cs="Palatino Linotype"/>
          <w:i/>
        </w:rPr>
      </w:pPr>
      <w:r w:rsidRPr="008A3CFE">
        <w:rPr>
          <w:rFonts w:ascii="Palatino Linotype" w:eastAsia="Palatino Linotype" w:hAnsi="Palatino Linotype" w:cs="Palatino Linotype"/>
          <w:i/>
        </w:rPr>
        <w:lastRenderedPageBreak/>
        <w:t>"</w:t>
      </w:r>
      <w:r w:rsidRPr="008A3CFE">
        <w:rPr>
          <w:rFonts w:ascii="Palatino Linotype" w:eastAsia="Palatino Linotype" w:hAnsi="Palatino Linotype" w:cs="Palatino Linotype"/>
          <w:b/>
          <w:i/>
        </w:rPr>
        <w:t>Las solicitudes anónimas, con nombre incompleto o seudónimo serán procedentes para su trámite por parte del sujeto obligado ante quien se presente.</w:t>
      </w:r>
      <w:r w:rsidRPr="008A3CFE">
        <w:rPr>
          <w:rFonts w:ascii="Palatino Linotype" w:eastAsia="Palatino Linotype" w:hAnsi="Palatino Linotype" w:cs="Palatino Linotype"/>
          <w:i/>
        </w:rPr>
        <w:t xml:space="preserve"> No podrá requerirse información adicional con motivo del nombre proporcionado por el solicitante."</w:t>
      </w:r>
    </w:p>
    <w:p w14:paraId="360AB52F" w14:textId="77777777" w:rsidR="00091450" w:rsidRPr="008A3CFE" w:rsidRDefault="00091450">
      <w:pPr>
        <w:spacing w:after="0" w:line="360" w:lineRule="auto"/>
        <w:ind w:right="49"/>
        <w:jc w:val="both"/>
        <w:rPr>
          <w:rFonts w:ascii="Palatino Linotype" w:eastAsia="Palatino Linotype" w:hAnsi="Palatino Linotype" w:cs="Palatino Linotype"/>
        </w:rPr>
      </w:pPr>
    </w:p>
    <w:p w14:paraId="53D59A73"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8A3CFE">
        <w:rPr>
          <w:rFonts w:ascii="Palatino Linotype" w:eastAsia="Palatino Linotype" w:hAnsi="Palatino Linotype" w:cs="Palatino Linotype"/>
          <w:b/>
        </w:rPr>
        <w:t>SAIMEX</w:t>
      </w:r>
      <w:r w:rsidRPr="008A3CFE">
        <w:rPr>
          <w:rFonts w:ascii="Palatino Linotype" w:eastAsia="Palatino Linotype" w:hAnsi="Palatino Linotype" w:cs="Palatino Linotype"/>
        </w:rPr>
        <w:t xml:space="preserve">. </w:t>
      </w:r>
    </w:p>
    <w:p w14:paraId="44930777" w14:textId="77777777" w:rsidR="00091450" w:rsidRPr="008A3CFE" w:rsidRDefault="00091450">
      <w:pPr>
        <w:spacing w:after="0" w:line="360" w:lineRule="auto"/>
        <w:ind w:right="49"/>
        <w:jc w:val="both"/>
        <w:rPr>
          <w:rFonts w:ascii="Palatino Linotype" w:eastAsia="Palatino Linotype" w:hAnsi="Palatino Linotype" w:cs="Palatino Linotype"/>
        </w:rPr>
      </w:pPr>
    </w:p>
    <w:p w14:paraId="57924A54"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I de la Ley de la materia, que a la letra dice:</w:t>
      </w:r>
    </w:p>
    <w:p w14:paraId="223A5A26"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3A13148"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Artículo 179.</w:t>
      </w:r>
      <w:r w:rsidRPr="008A3CFE">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9EC69F4"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0DA98478"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I. La negativa de entrega de la información;</w:t>
      </w:r>
    </w:p>
    <w:p w14:paraId="3B4BA65E"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603A3585"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4241332"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b/>
        </w:rPr>
        <w:t>Tercero. Materia de la revisión</w:t>
      </w:r>
      <w:r w:rsidRPr="008A3CFE">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I  del artículo 179 de la Ley en la materia. </w:t>
      </w:r>
    </w:p>
    <w:p w14:paraId="670143DF"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695B2A1"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b/>
        </w:rPr>
        <w:lastRenderedPageBreak/>
        <w:t>Cuarto.</w:t>
      </w:r>
      <w:r w:rsidRPr="008A3CFE">
        <w:rPr>
          <w:rFonts w:ascii="Palatino Linotype" w:eastAsia="Palatino Linotype" w:hAnsi="Palatino Linotype" w:cs="Palatino Linotype"/>
        </w:rPr>
        <w:t xml:space="preserve"> </w:t>
      </w:r>
      <w:r w:rsidRPr="008A3CFE">
        <w:rPr>
          <w:rFonts w:ascii="Palatino Linotype" w:eastAsia="Palatino Linotype" w:hAnsi="Palatino Linotype" w:cs="Palatino Linotype"/>
          <w:b/>
        </w:rPr>
        <w:t>Estudio de fondo del asunto.</w:t>
      </w:r>
      <w:r w:rsidRPr="008A3CFE">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w:t>
      </w:r>
    </w:p>
    <w:p w14:paraId="27F2A48E" w14:textId="77777777" w:rsidR="00091450" w:rsidRPr="008A3CFE" w:rsidRDefault="00091450">
      <w:pPr>
        <w:spacing w:after="0" w:line="360" w:lineRule="auto"/>
        <w:ind w:right="49"/>
        <w:jc w:val="both"/>
        <w:rPr>
          <w:rFonts w:ascii="Palatino Linotype" w:eastAsia="Palatino Linotype" w:hAnsi="Palatino Linotype" w:cs="Palatino Linotype"/>
        </w:rPr>
      </w:pPr>
    </w:p>
    <w:p w14:paraId="229F9BCD"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028D47F" w14:textId="77777777" w:rsidR="00091450" w:rsidRPr="008A3CFE" w:rsidRDefault="00091450">
      <w:pPr>
        <w:spacing w:after="0" w:line="360" w:lineRule="auto"/>
        <w:ind w:right="49"/>
        <w:jc w:val="both"/>
        <w:rPr>
          <w:rFonts w:ascii="Palatino Linotype" w:eastAsia="Palatino Linotype" w:hAnsi="Palatino Linotype" w:cs="Palatino Linotype"/>
        </w:rPr>
      </w:pPr>
    </w:p>
    <w:p w14:paraId="196D01DA"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Artículo 4.</w:t>
      </w:r>
      <w:r w:rsidRPr="008A3CF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5ECC963"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w:t>
      </w:r>
      <w:r w:rsidRPr="008A3CFE">
        <w:rPr>
          <w:rFonts w:ascii="Palatino Linotype" w:eastAsia="Palatino Linotype" w:hAnsi="Palatino Linotype" w:cs="Palatino Linotype"/>
          <w:i/>
        </w:rPr>
        <w:lastRenderedPageBreak/>
        <w:t>la Información Pública del Estado de México y Municipios 29 como reservada temporalmente por razones de interés público, en los términos de las causas legítimas y estrictamente necesarias previstas por esta Ley.</w:t>
      </w:r>
    </w:p>
    <w:p w14:paraId="67F68F7D"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78EB94E9" w14:textId="77777777" w:rsidR="00091450" w:rsidRPr="008A3CFE" w:rsidRDefault="00091450">
      <w:pPr>
        <w:spacing w:after="0" w:line="360" w:lineRule="auto"/>
        <w:ind w:left="567" w:right="560"/>
        <w:jc w:val="both"/>
        <w:rPr>
          <w:rFonts w:ascii="Palatino Linotype" w:eastAsia="Palatino Linotype" w:hAnsi="Palatino Linotype" w:cs="Palatino Linotype"/>
          <w:i/>
        </w:rPr>
      </w:pPr>
    </w:p>
    <w:p w14:paraId="00BC9B12"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E95AEB8" w14:textId="77777777" w:rsidR="00091450" w:rsidRPr="008A3CFE" w:rsidRDefault="00091450">
      <w:pPr>
        <w:spacing w:after="0" w:line="360" w:lineRule="auto"/>
        <w:ind w:right="49"/>
        <w:jc w:val="both"/>
        <w:rPr>
          <w:rFonts w:ascii="Palatino Linotype" w:eastAsia="Palatino Linotype" w:hAnsi="Palatino Linotype" w:cs="Palatino Linotype"/>
        </w:rPr>
      </w:pPr>
    </w:p>
    <w:p w14:paraId="2F5CB6FE"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Artículo 12.</w:t>
      </w:r>
      <w:r w:rsidRPr="008A3CF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2E4EDAA"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37E5FDB" w14:textId="77777777" w:rsidR="00091450" w:rsidRPr="008A3CFE" w:rsidRDefault="00091450">
      <w:pPr>
        <w:spacing w:after="0" w:line="360" w:lineRule="auto"/>
        <w:ind w:right="49"/>
        <w:jc w:val="both"/>
        <w:rPr>
          <w:rFonts w:ascii="Palatino Linotype" w:eastAsia="Palatino Linotype" w:hAnsi="Palatino Linotype" w:cs="Palatino Linotype"/>
        </w:rPr>
      </w:pPr>
    </w:p>
    <w:p w14:paraId="5230513D"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w:t>
      </w:r>
      <w:r w:rsidRPr="008A3CFE">
        <w:rPr>
          <w:rFonts w:ascii="Palatino Linotype" w:eastAsia="Palatino Linotype" w:hAnsi="Palatino Linotype" w:cs="Palatino Linotype"/>
        </w:rPr>
        <w:lastRenderedPageBreak/>
        <w:t>03/17 emitido por el Instituto Nacional de Transparencia, Acceso a la Información Pública y Protección de Datos Personales, el cual señala lo siguiente:</w:t>
      </w:r>
    </w:p>
    <w:p w14:paraId="22A97498" w14:textId="77777777" w:rsidR="00091450" w:rsidRPr="008A3CFE" w:rsidRDefault="00091450">
      <w:pPr>
        <w:spacing w:after="0" w:line="360" w:lineRule="auto"/>
        <w:ind w:right="49"/>
        <w:jc w:val="both"/>
        <w:rPr>
          <w:rFonts w:ascii="Palatino Linotype" w:eastAsia="Palatino Linotype" w:hAnsi="Palatino Linotype" w:cs="Palatino Linotype"/>
        </w:rPr>
      </w:pPr>
    </w:p>
    <w:p w14:paraId="59EAA01E"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8A3CFE">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0D81E2" w14:textId="77777777" w:rsidR="00091450" w:rsidRPr="008A3CFE" w:rsidRDefault="00091450">
      <w:pPr>
        <w:spacing w:after="0" w:line="360" w:lineRule="auto"/>
        <w:ind w:left="567" w:right="560"/>
        <w:jc w:val="both"/>
        <w:rPr>
          <w:rFonts w:ascii="Palatino Linotype" w:eastAsia="Palatino Linotype" w:hAnsi="Palatino Linotype" w:cs="Palatino Linotype"/>
          <w:b/>
          <w:i/>
        </w:rPr>
      </w:pPr>
    </w:p>
    <w:p w14:paraId="363C6C8E"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1D58EE" w14:textId="77777777" w:rsidR="00091450" w:rsidRPr="008A3CFE" w:rsidRDefault="00091450">
      <w:pPr>
        <w:spacing w:after="0" w:line="360" w:lineRule="auto"/>
        <w:ind w:right="49"/>
        <w:jc w:val="both"/>
        <w:rPr>
          <w:rFonts w:ascii="Palatino Linotype" w:eastAsia="Palatino Linotype" w:hAnsi="Palatino Linotype" w:cs="Palatino Linotype"/>
        </w:rPr>
      </w:pPr>
    </w:p>
    <w:p w14:paraId="4BE97807"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6AE8F04" w14:textId="77777777" w:rsidR="00091450" w:rsidRPr="008A3CFE" w:rsidRDefault="00091450">
      <w:pPr>
        <w:spacing w:after="0" w:line="360" w:lineRule="auto"/>
        <w:ind w:right="49"/>
        <w:jc w:val="both"/>
        <w:rPr>
          <w:rFonts w:ascii="Palatino Linotype" w:eastAsia="Palatino Linotype" w:hAnsi="Palatino Linotype" w:cs="Palatino Linotype"/>
        </w:rPr>
      </w:pPr>
    </w:p>
    <w:p w14:paraId="01B16A91"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E51F58D" w14:textId="77777777" w:rsidR="00091450" w:rsidRPr="008A3CFE" w:rsidRDefault="00091450">
      <w:pPr>
        <w:spacing w:after="0" w:line="360" w:lineRule="auto"/>
        <w:ind w:left="567" w:right="560"/>
        <w:jc w:val="both"/>
        <w:rPr>
          <w:rFonts w:ascii="Palatino Linotype" w:eastAsia="Palatino Linotype" w:hAnsi="Palatino Linotype" w:cs="Palatino Linotype"/>
          <w:i/>
        </w:rPr>
      </w:pPr>
    </w:p>
    <w:p w14:paraId="7945D087"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Artículo 3.</w:t>
      </w:r>
      <w:r w:rsidRPr="008A3CFE">
        <w:rPr>
          <w:rFonts w:ascii="Palatino Linotype" w:eastAsia="Palatino Linotype" w:hAnsi="Palatino Linotype" w:cs="Palatino Linotype"/>
          <w:i/>
        </w:rPr>
        <w:t xml:space="preserve"> Para los efectos de la presente Ley se entenderá por:</w:t>
      </w:r>
    </w:p>
    <w:p w14:paraId="065DC5A1"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56736B42"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b/>
          <w:i/>
        </w:rPr>
        <w:t>XI. Documento:</w:t>
      </w:r>
      <w:r w:rsidRPr="008A3CFE">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4E69E8A" w14:textId="77777777" w:rsidR="00091450" w:rsidRPr="008A3CFE" w:rsidRDefault="00091450">
      <w:pPr>
        <w:spacing w:after="0" w:line="360" w:lineRule="auto"/>
        <w:ind w:left="567" w:right="560"/>
        <w:jc w:val="both"/>
        <w:rPr>
          <w:rFonts w:ascii="Palatino Linotype" w:eastAsia="Palatino Linotype" w:hAnsi="Palatino Linotype" w:cs="Palatino Linotype"/>
          <w:i/>
        </w:rPr>
      </w:pPr>
    </w:p>
    <w:p w14:paraId="3E5CECA0"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DEE7D76" w14:textId="77777777" w:rsidR="00091450" w:rsidRPr="008A3CFE" w:rsidRDefault="00091450">
      <w:pPr>
        <w:spacing w:after="0" w:line="360" w:lineRule="auto"/>
        <w:ind w:right="49"/>
        <w:jc w:val="both"/>
        <w:rPr>
          <w:rFonts w:ascii="Palatino Linotype" w:eastAsia="Palatino Linotype" w:hAnsi="Palatino Linotype" w:cs="Palatino Linotype"/>
        </w:rPr>
      </w:pPr>
    </w:p>
    <w:p w14:paraId="114FC859"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A3CFE">
        <w:rPr>
          <w:rFonts w:ascii="Palatino Linotype" w:eastAsia="Palatino Linotype" w:hAnsi="Palatino Linotype" w:cs="Palatino Linotype"/>
          <w:i/>
        </w:rPr>
        <w:t xml:space="preserve"> De conformidad con los </w:t>
      </w:r>
      <w:r w:rsidRPr="008A3CFE">
        <w:rPr>
          <w:rFonts w:ascii="Palatino Linotype" w:eastAsia="Palatino Linotype" w:hAnsi="Palatino Linotype" w:cs="Palatino Linotype"/>
          <w:i/>
        </w:rPr>
        <w:lastRenderedPageBreak/>
        <w:t>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CC5C5D0"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En consecuencia el acceso a la información se refiere a que se cumplan cualquiera de los siguientes tres supuestos:</w:t>
      </w:r>
    </w:p>
    <w:p w14:paraId="0A42A158"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1)</w:t>
      </w:r>
      <w:r w:rsidRPr="008A3CFE">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39346C35"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2)</w:t>
      </w:r>
      <w:r w:rsidRPr="008A3CFE">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2B2812C9"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B656137"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B4F5DA9"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6EC8FEB3" w14:textId="77777777" w:rsidR="00091450" w:rsidRPr="008A3CFE" w:rsidRDefault="00091450">
      <w:pPr>
        <w:spacing w:after="0" w:line="360" w:lineRule="auto"/>
        <w:ind w:right="49"/>
        <w:jc w:val="both"/>
        <w:rPr>
          <w:rFonts w:ascii="Palatino Linotype" w:eastAsia="Palatino Linotype" w:hAnsi="Palatino Linotype" w:cs="Palatino Linotype"/>
        </w:rPr>
      </w:pPr>
    </w:p>
    <w:p w14:paraId="2FDFFEDB"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De las actuaciones que integran el expediente electrónico, se procede al análisis de los agravios hechos valer por la parte Recurrente, relativos a la negativa de entrega de la información, lo que actualiza la causal de procedencia prevista en la fracción I del artículo 179 de la Ley de Transparencia y Acceso a la Información Pública del Estado de México y Municipios. </w:t>
      </w:r>
    </w:p>
    <w:p w14:paraId="3F40EBB4"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89F318E"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lastRenderedPageBreak/>
        <w:t>Para ello, es de recordar que la parte Recurrente, solicitó la copia de los oficios de comisión de los años 2022, 2023 y 2024 del Director José Manuel Serrano Hernández de la EPO 225 que justifiquen las constantes ausencias del servidor público de su centro de trabajo.</w:t>
      </w:r>
    </w:p>
    <w:p w14:paraId="4E3CF445" w14:textId="77777777" w:rsidR="00091450" w:rsidRPr="008A3CFE" w:rsidRDefault="00091450">
      <w:pPr>
        <w:spacing w:after="0" w:line="360" w:lineRule="auto"/>
        <w:ind w:left="567" w:right="560"/>
        <w:jc w:val="both"/>
        <w:rPr>
          <w:rFonts w:ascii="Palatino Linotype" w:eastAsia="Palatino Linotype" w:hAnsi="Palatino Linotype" w:cs="Palatino Linotype"/>
          <w:i/>
        </w:rPr>
      </w:pPr>
    </w:p>
    <w:p w14:paraId="1373D32F"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En respuesta, el Sujeto Obligado, a través del Director de Bachillerado General solicitó al particular que ampliara y complemente su solicitud, debido a que los datos proporcionados son insuficientes. </w:t>
      </w:r>
    </w:p>
    <w:p w14:paraId="5D797CED"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BA7B8C"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Derivado de ello, la parte Recurrente se inconformó refiriendo medularmente que, la respuesta del sujeto obligado resultaba opaca al no atender la solicitud, toda vez que se limita a señalar que los datos no son suficientes. </w:t>
      </w:r>
    </w:p>
    <w:p w14:paraId="45226F78"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51B1E9E"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Es así que, mediante informe justificado el Titular de la Unidad de Transparencia, solicitó el sobreseimiento del asunto, debido a que consideró que no se advierten elementos suficientes para atender la solicitud de información de la parte Recurrente. </w:t>
      </w:r>
    </w:p>
    <w:p w14:paraId="0C726CF1"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CCA0F5A"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En atención a ello, se procede a contextualizar la información requerida, para esto, en principio es menester referir que se entiende por oficio de comisión a un documento que designa a un servidor público para realizar una tarea o servicio, en este se establece el objetivo, duración y destino de la comisión.</w:t>
      </w:r>
    </w:p>
    <w:p w14:paraId="0EBBB336"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1D6C4FB"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En ese sentido, el artículo 59 de Ley del Trabajo de los Servidores Públicos del Estado y Municipios establece como jornada de trabajo al tiempo durante el cual el servidor público está a disposición de la institución pública para prestar sus servicios. </w:t>
      </w:r>
    </w:p>
    <w:p w14:paraId="374FAB06"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660D6DB" w14:textId="77777777" w:rsidR="00091450" w:rsidRPr="008A3CFE" w:rsidRDefault="000F30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lastRenderedPageBreak/>
        <w:t xml:space="preserve">Ahora bien, es de mencionar que, dentro de los derechos de los servidores públicos, se encuentran aquellos establecidos en los artículos 86 y 87 de la Ley del Trabajo de los Servidores Públicos del Estado de México y Municipios, los cuales precisan que: </w:t>
      </w:r>
    </w:p>
    <w:p w14:paraId="4C1F4296" w14:textId="77777777" w:rsidR="00091450" w:rsidRPr="008A3CFE" w:rsidRDefault="000914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64A42B7"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86.</w:t>
      </w:r>
      <w:r w:rsidRPr="008A3CFE">
        <w:rPr>
          <w:rFonts w:ascii="Palatino Linotype" w:eastAsia="Palatino Linotype" w:hAnsi="Palatino Linotype" w:cs="Palatino Linotype"/>
          <w:i/>
        </w:rPr>
        <w:t xml:space="preserve"> Los servidores públicos tendrán los siguientes derechos:</w:t>
      </w:r>
    </w:p>
    <w:p w14:paraId="49EE5899"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57C9B18F"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VIII. </w:t>
      </w:r>
      <w:r w:rsidRPr="008A3CFE">
        <w:rPr>
          <w:rFonts w:ascii="Palatino Linotype" w:eastAsia="Palatino Linotype" w:hAnsi="Palatino Linotype" w:cs="Palatino Linotype"/>
          <w:b/>
          <w:i/>
          <w:u w:val="single"/>
        </w:rPr>
        <w:t>Disfrutar de licencias o permisos para desempeñar una comisión accidental o permanente del Estado, de carácter sindical o por motivos particulare</w:t>
      </w:r>
      <w:r w:rsidRPr="008A3CFE">
        <w:rPr>
          <w:rFonts w:ascii="Palatino Linotype" w:eastAsia="Palatino Linotype" w:hAnsi="Palatino Linotype" w:cs="Palatino Linotype"/>
          <w:i/>
        </w:rPr>
        <w:t>s, siempre que se soliciten con la anticipación debida y que el número de trabajadores no sea tal que perjudique la buena marcha de la dependencia o entidad.</w:t>
      </w:r>
    </w:p>
    <w:p w14:paraId="6FAD9BD4"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72400EE5" w14:textId="77777777" w:rsidR="00091450" w:rsidRPr="008A3CFE" w:rsidRDefault="00091450">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1E886333"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87.</w:t>
      </w:r>
      <w:r w:rsidRPr="008A3CFE">
        <w:rPr>
          <w:rFonts w:ascii="Palatino Linotype" w:eastAsia="Palatino Linotype" w:hAnsi="Palatino Linotype" w:cs="Palatino Linotype"/>
          <w:i/>
        </w:rPr>
        <w:t xml:space="preserve"> Los servidores públicos generales por tiempo indeterminado tendrán, además, los siguientes derechos:</w:t>
      </w:r>
    </w:p>
    <w:p w14:paraId="715266AE"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I. Afiliarse al sindicato correspondiente;</w:t>
      </w:r>
    </w:p>
    <w:p w14:paraId="013A022C"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II. Tratar por sí o por conducto de su representación sindical los asuntos relativos al servicio;</w:t>
      </w:r>
    </w:p>
    <w:p w14:paraId="29720743"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III. Obtener ascensos, de acuerdo a las disposiciones escalafonarias aplicables; y</w:t>
      </w:r>
    </w:p>
    <w:p w14:paraId="168D4E70"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IV. Obtener becas para sus hijos, en términos de las disposiciones relativas;</w:t>
      </w:r>
    </w:p>
    <w:p w14:paraId="4606ED66"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V. Obtener licencias para desempeñar comisiones sindicales o para ocupar cargos de elección popular;</w:t>
      </w:r>
    </w:p>
    <w:p w14:paraId="12CE47EC" w14:textId="77777777" w:rsidR="00091450" w:rsidRPr="008A3CFE" w:rsidRDefault="000F307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VI. Recibir los reglamentos correspondientes.</w:t>
      </w:r>
    </w:p>
    <w:p w14:paraId="0EA9ED13" w14:textId="77777777" w:rsidR="00091450" w:rsidRPr="008A3CFE" w:rsidRDefault="00091450">
      <w:pPr>
        <w:spacing w:after="0" w:line="360" w:lineRule="auto"/>
        <w:ind w:right="51"/>
        <w:jc w:val="both"/>
        <w:rPr>
          <w:rFonts w:ascii="Palatino Linotype" w:eastAsia="Palatino Linotype" w:hAnsi="Palatino Linotype" w:cs="Palatino Linotype"/>
        </w:rPr>
      </w:pPr>
    </w:p>
    <w:p w14:paraId="27F89831" w14:textId="77777777" w:rsidR="00091450" w:rsidRPr="008A3CFE" w:rsidRDefault="000F3077">
      <w:pPr>
        <w:spacing w:after="0" w:line="360" w:lineRule="auto"/>
        <w:ind w:right="51"/>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Asimismo, los artículos 88, fracción III, y 220 K, fracción III y penúltimo párrafo de la Ley del Trabajo de los Servidores Públicos, estipulan como obligación de los servidores públicos asistir a sus labores y no faltar sin causa justificada o sin permiso, tal como se advierte a continuación: </w:t>
      </w:r>
    </w:p>
    <w:p w14:paraId="06F362AD" w14:textId="77777777" w:rsidR="00091450" w:rsidRPr="008A3CFE" w:rsidRDefault="00091450">
      <w:pPr>
        <w:spacing w:after="0" w:line="360" w:lineRule="auto"/>
        <w:ind w:right="51"/>
        <w:jc w:val="both"/>
        <w:rPr>
          <w:rFonts w:ascii="Palatino Linotype" w:eastAsia="Palatino Linotype" w:hAnsi="Palatino Linotype" w:cs="Palatino Linotype"/>
        </w:rPr>
      </w:pPr>
    </w:p>
    <w:p w14:paraId="421D3647" w14:textId="77777777" w:rsidR="00091450" w:rsidRPr="008A3CFE" w:rsidRDefault="000F3077">
      <w:pPr>
        <w:spacing w:after="0" w:line="360" w:lineRule="auto"/>
        <w:ind w:left="567" w:right="51"/>
        <w:jc w:val="both"/>
        <w:rPr>
          <w:rFonts w:ascii="Palatino Linotype" w:eastAsia="Palatino Linotype" w:hAnsi="Palatino Linotype" w:cs="Palatino Linotype"/>
        </w:rPr>
      </w:pPr>
      <w:r w:rsidRPr="008A3CFE">
        <w:rPr>
          <w:rFonts w:ascii="Palatino Linotype" w:eastAsia="Palatino Linotype" w:hAnsi="Palatino Linotype" w:cs="Palatino Linotype"/>
          <w:b/>
          <w:i/>
        </w:rPr>
        <w:t xml:space="preserve"> “ARTÍCULO 88.</w:t>
      </w:r>
      <w:r w:rsidRPr="008A3CFE">
        <w:rPr>
          <w:rFonts w:ascii="Palatino Linotype" w:eastAsia="Palatino Linotype" w:hAnsi="Palatino Linotype" w:cs="Palatino Linotype"/>
          <w:i/>
        </w:rPr>
        <w:t xml:space="preserve"> Son obligaciones de los servidores públicos: </w:t>
      </w:r>
    </w:p>
    <w:p w14:paraId="75B81ACE"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i/>
        </w:rPr>
        <w:lastRenderedPageBreak/>
        <w:t>…</w:t>
      </w:r>
    </w:p>
    <w:p w14:paraId="32E948F2"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b/>
          <w:i/>
        </w:rPr>
        <w:t>III.</w:t>
      </w:r>
      <w:r w:rsidRPr="008A3CFE">
        <w:rPr>
          <w:rFonts w:ascii="Palatino Linotype" w:eastAsia="Palatino Linotype" w:hAnsi="Palatino Linotype" w:cs="Palatino Linotype"/>
          <w:i/>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AA04C59"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329DC368"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220 K.-</w:t>
      </w:r>
      <w:r w:rsidRPr="008A3CFE">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 </w:t>
      </w:r>
    </w:p>
    <w:p w14:paraId="695E34C9"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5E1BF236" w14:textId="77777777" w:rsidR="00091450" w:rsidRPr="008A3CFE" w:rsidRDefault="000F3077">
      <w:pPr>
        <w:spacing w:after="0"/>
        <w:ind w:left="567" w:right="843"/>
        <w:jc w:val="both"/>
        <w:rPr>
          <w:rFonts w:ascii="Palatino Linotype" w:eastAsia="Palatino Linotype" w:hAnsi="Palatino Linotype" w:cs="Palatino Linotype"/>
          <w:i/>
          <w:u w:val="single"/>
        </w:rPr>
      </w:pPr>
      <w:r w:rsidRPr="008A3CFE">
        <w:rPr>
          <w:rFonts w:ascii="Palatino Linotype" w:eastAsia="Palatino Linotype" w:hAnsi="Palatino Linotype" w:cs="Palatino Linotype"/>
          <w:b/>
          <w:i/>
        </w:rPr>
        <w:t xml:space="preserve">III. </w:t>
      </w:r>
      <w:r w:rsidRPr="008A3CFE">
        <w:rPr>
          <w:rFonts w:ascii="Palatino Linotype" w:eastAsia="Palatino Linotype" w:hAnsi="Palatino Linotype" w:cs="Palatino Linotype"/>
          <w:b/>
          <w:i/>
          <w:u w:val="single"/>
        </w:rPr>
        <w:t>Controles de asistencia</w:t>
      </w:r>
      <w:r w:rsidRPr="008A3CFE">
        <w:rPr>
          <w:rFonts w:ascii="Palatino Linotype" w:eastAsia="Palatino Linotype" w:hAnsi="Palatino Linotype" w:cs="Palatino Linotype"/>
          <w:b/>
          <w:i/>
        </w:rPr>
        <w:t xml:space="preserve"> </w:t>
      </w:r>
      <w:r w:rsidRPr="008A3CFE">
        <w:rPr>
          <w:rFonts w:ascii="Palatino Linotype" w:eastAsia="Palatino Linotype" w:hAnsi="Palatino Linotype" w:cs="Palatino Linotype"/>
          <w:b/>
          <w:i/>
          <w:u w:val="single"/>
        </w:rPr>
        <w:t>o la información magnética o electrónica de asistencia de los servidores públicos</w:t>
      </w:r>
      <w:r w:rsidRPr="008A3CFE">
        <w:rPr>
          <w:rFonts w:ascii="Palatino Linotype" w:eastAsia="Palatino Linotype" w:hAnsi="Palatino Linotype" w:cs="Palatino Linotype"/>
          <w:i/>
          <w:u w:val="single"/>
        </w:rPr>
        <w:t xml:space="preserve">; </w:t>
      </w:r>
    </w:p>
    <w:p w14:paraId="7127F0BC"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244B4473" w14:textId="77777777" w:rsidR="00091450" w:rsidRPr="008A3CFE" w:rsidRDefault="000F3077">
      <w:pPr>
        <w:spacing w:after="0"/>
        <w:ind w:left="567" w:right="843"/>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w:t>
      </w:r>
      <w:r w:rsidRPr="008A3CFE">
        <w:rPr>
          <w:rFonts w:ascii="Palatino Linotype" w:eastAsia="Palatino Linotype" w:hAnsi="Palatino Linotype" w:cs="Palatino Linotype"/>
          <w:b/>
          <w:i/>
        </w:rPr>
        <w:t>los señalados por las fracciones</w:t>
      </w:r>
      <w:r w:rsidRPr="008A3CFE">
        <w:rPr>
          <w:rFonts w:ascii="Palatino Linotype" w:eastAsia="Palatino Linotype" w:hAnsi="Palatino Linotype" w:cs="Palatino Linotype"/>
          <w:i/>
        </w:rPr>
        <w:t xml:space="preserve"> II, </w:t>
      </w:r>
      <w:r w:rsidRPr="008A3CFE">
        <w:rPr>
          <w:rFonts w:ascii="Palatino Linotype" w:eastAsia="Palatino Linotype" w:hAnsi="Palatino Linotype" w:cs="Palatino Linotype"/>
          <w:b/>
          <w:i/>
        </w:rPr>
        <w:t>III,</w:t>
      </w:r>
      <w:r w:rsidRPr="008A3CFE">
        <w:rPr>
          <w:rFonts w:ascii="Palatino Linotype" w:eastAsia="Palatino Linotype" w:hAnsi="Palatino Linotype" w:cs="Palatino Linotype"/>
          <w:i/>
        </w:rPr>
        <w:t xml:space="preserve"> IV </w:t>
      </w:r>
      <w:r w:rsidRPr="008A3CFE">
        <w:rPr>
          <w:rFonts w:ascii="Palatino Linotype" w:eastAsia="Palatino Linotype" w:hAnsi="Palatino Linotype" w:cs="Palatino Linotype"/>
          <w:b/>
          <w:i/>
        </w:rPr>
        <w:t>durante el último año y un año después de que se extinga la relación laboral</w:t>
      </w:r>
      <w:r w:rsidRPr="008A3CFE">
        <w:rPr>
          <w:rFonts w:ascii="Palatino Linotype" w:eastAsia="Palatino Linotype" w:hAnsi="Palatino Linotype" w:cs="Palatino Linotype"/>
          <w:i/>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68DB5D5" w14:textId="77777777" w:rsidR="00091450" w:rsidRPr="008A3CFE" w:rsidRDefault="00091450">
      <w:pPr>
        <w:spacing w:after="0" w:line="360" w:lineRule="auto"/>
        <w:jc w:val="both"/>
        <w:rPr>
          <w:rFonts w:ascii="Palatino Linotype" w:eastAsia="Palatino Linotype" w:hAnsi="Palatino Linotype" w:cs="Palatino Linotype"/>
        </w:rPr>
      </w:pPr>
    </w:p>
    <w:p w14:paraId="3585A637"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En ese sentido, en lo que respecta al caso concreto, se tiene que los servidores públicos tienen la obligación de asistir puntualmente a sus labores y no faltar sin causa justificada o sin permiso, situación que, de ser el caso, deberá comunicar a la institución pública o dependencia en que presta sus servicios, no obstante, en sentido contrario, los servidores públicos también tienen derecho de disfrutar de permisos para desempeñar una comisión siempre y cuando se solicite con anticipación. </w:t>
      </w:r>
    </w:p>
    <w:p w14:paraId="63464CF1" w14:textId="77777777" w:rsidR="00091450" w:rsidRPr="008A3CFE" w:rsidRDefault="00091450">
      <w:pPr>
        <w:spacing w:after="0" w:line="360" w:lineRule="auto"/>
        <w:jc w:val="both"/>
        <w:rPr>
          <w:rFonts w:ascii="Palatino Linotype" w:eastAsia="Palatino Linotype" w:hAnsi="Palatino Linotype" w:cs="Palatino Linotype"/>
        </w:rPr>
      </w:pPr>
    </w:p>
    <w:p w14:paraId="1B02A5E6"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lastRenderedPageBreak/>
        <w:t xml:space="preserve">Por su parte, el Reglamento Interior de la Secretaría de Educación, Ciencia, Tecnología e Innovación establece como atribuciones de la Dirección General de Administración, las siguientes: </w:t>
      </w:r>
    </w:p>
    <w:p w14:paraId="4FA3350E" w14:textId="77777777" w:rsidR="00091450" w:rsidRPr="008A3CFE" w:rsidRDefault="00091450">
      <w:pPr>
        <w:spacing w:after="0" w:line="360" w:lineRule="auto"/>
        <w:ind w:right="49"/>
        <w:jc w:val="both"/>
        <w:rPr>
          <w:rFonts w:ascii="Palatino Linotype" w:eastAsia="Palatino Linotype" w:hAnsi="Palatino Linotype" w:cs="Palatino Linotype"/>
        </w:rPr>
      </w:pPr>
    </w:p>
    <w:p w14:paraId="43374562"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28.</w:t>
      </w:r>
      <w:r w:rsidRPr="008A3CFE">
        <w:rPr>
          <w:rFonts w:ascii="Palatino Linotype" w:eastAsia="Palatino Linotype" w:hAnsi="Palatino Linotype" w:cs="Palatino Linotype"/>
          <w:i/>
        </w:rPr>
        <w:t xml:space="preserve"> Corresponden a la Dirección General de Administración las atribuciones siguientes:</w:t>
      </w:r>
      <w:r w:rsidRPr="008A3CFE">
        <w:rPr>
          <w:rFonts w:ascii="Palatino Linotype" w:eastAsia="Palatino Linotype" w:hAnsi="Palatino Linotype" w:cs="Palatino Linotype"/>
          <w:i/>
        </w:rPr>
        <w:br/>
        <w:t>…</w:t>
      </w:r>
    </w:p>
    <w:p w14:paraId="3A6D9EA3"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II. Establecer, de conformidad con las disposiciones jurídicas aplicables, las normas, procedimientos y sistemas de administración interna en materia de recursos humanos y materiales, así como de servicios generales de la Secretaría;</w:t>
      </w:r>
    </w:p>
    <w:p w14:paraId="1A6BAB7C"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2F9E667A" w14:textId="77777777" w:rsidR="00091450" w:rsidRPr="008A3CFE" w:rsidRDefault="00091450">
      <w:pPr>
        <w:spacing w:after="0" w:line="360" w:lineRule="auto"/>
        <w:ind w:right="49"/>
        <w:jc w:val="both"/>
        <w:rPr>
          <w:rFonts w:ascii="Palatino Linotype" w:eastAsia="Palatino Linotype" w:hAnsi="Palatino Linotype" w:cs="Palatino Linotype"/>
        </w:rPr>
      </w:pPr>
    </w:p>
    <w:p w14:paraId="6ACE1329"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De lo anterior, se concluye que, la Secretaría de Educación, cuenta con facultades, atribuciones y competencia para generar, administrar y poseer la información solicitada por la parte Recurrente. </w:t>
      </w:r>
    </w:p>
    <w:p w14:paraId="7EC1F89D" w14:textId="77777777" w:rsidR="00091450" w:rsidRPr="008A3CFE" w:rsidRDefault="00091450">
      <w:pPr>
        <w:spacing w:after="0" w:line="360" w:lineRule="auto"/>
        <w:ind w:right="49"/>
        <w:jc w:val="both"/>
        <w:rPr>
          <w:rFonts w:ascii="Palatino Linotype" w:eastAsia="Palatino Linotype" w:hAnsi="Palatino Linotype" w:cs="Palatino Linotype"/>
        </w:rPr>
      </w:pPr>
    </w:p>
    <w:p w14:paraId="726B8E73" w14:textId="77777777" w:rsidR="00091450" w:rsidRPr="008A3CFE" w:rsidRDefault="000F3077">
      <w:pPr>
        <w:spacing w:after="0" w:line="360" w:lineRule="auto"/>
        <w:ind w:right="-93"/>
        <w:jc w:val="both"/>
        <w:rPr>
          <w:rFonts w:ascii="Palatino Linotype" w:eastAsia="Palatino Linotype" w:hAnsi="Palatino Linotype" w:cs="Palatino Linotype"/>
        </w:rPr>
      </w:pPr>
      <w:r w:rsidRPr="008A3CFE">
        <w:rPr>
          <w:rFonts w:ascii="Palatino Linotype" w:eastAsia="Palatino Linotype" w:hAnsi="Palatino Linotype" w:cs="Palatino Linotype"/>
        </w:rPr>
        <w:t>Por otro lado, de las constancias que obran en el expediente se logra vislumbrar que quien dio atención a la solicitud fue el Director de Bachillerato General,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344D5E1" w14:textId="77777777" w:rsidR="00091450" w:rsidRPr="008A3CFE" w:rsidRDefault="00091450">
      <w:pPr>
        <w:spacing w:after="0" w:line="360" w:lineRule="auto"/>
        <w:ind w:right="560"/>
        <w:jc w:val="both"/>
        <w:rPr>
          <w:rFonts w:ascii="Palatino Linotype" w:eastAsia="Palatino Linotype" w:hAnsi="Palatino Linotype" w:cs="Palatino Linotype"/>
        </w:rPr>
      </w:pPr>
    </w:p>
    <w:p w14:paraId="22CDD535" w14:textId="77777777" w:rsidR="00091450" w:rsidRPr="008A3CFE" w:rsidRDefault="000F3077">
      <w:pPr>
        <w:numPr>
          <w:ilvl w:val="3"/>
          <w:numId w:val="3"/>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Las Unidades de Transparencia garantizarán que las solicitudes de acceso a la información se turnen a todas las áreas competentes que cuenten con la información o deban tenerla -de acuerdo a las facultades, competencias y </w:t>
      </w:r>
      <w:r w:rsidRPr="008A3CFE">
        <w:rPr>
          <w:rFonts w:ascii="Palatino Linotype" w:eastAsia="Palatino Linotype" w:hAnsi="Palatino Linotype" w:cs="Palatino Linotype"/>
        </w:rPr>
        <w:lastRenderedPageBreak/>
        <w:t>funciones-, con el objeto de que dichas áreas realicen una búsqueda exhaustiva y razonable de la información requerida, y</w:t>
      </w:r>
    </w:p>
    <w:p w14:paraId="4D791C22" w14:textId="77777777" w:rsidR="00091450" w:rsidRPr="008A3CFE" w:rsidRDefault="00091450">
      <w:pPr>
        <w:spacing w:after="0" w:line="360" w:lineRule="auto"/>
        <w:ind w:left="567" w:right="560"/>
        <w:jc w:val="both"/>
        <w:rPr>
          <w:rFonts w:ascii="Palatino Linotype" w:eastAsia="Palatino Linotype" w:hAnsi="Palatino Linotype" w:cs="Palatino Linotype"/>
        </w:rPr>
      </w:pPr>
    </w:p>
    <w:p w14:paraId="3A3921F0" w14:textId="77777777" w:rsidR="00091450" w:rsidRPr="008A3CFE" w:rsidRDefault="000F3077">
      <w:pPr>
        <w:numPr>
          <w:ilvl w:val="3"/>
          <w:numId w:val="3"/>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8A3CFE">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CD7C902" w14:textId="77777777" w:rsidR="00091450" w:rsidRPr="008A3CFE" w:rsidRDefault="00091450">
      <w:pPr>
        <w:spacing w:after="0" w:line="360" w:lineRule="auto"/>
        <w:ind w:right="560"/>
        <w:jc w:val="both"/>
        <w:rPr>
          <w:rFonts w:ascii="Palatino Linotype" w:eastAsia="Palatino Linotype" w:hAnsi="Palatino Linotype" w:cs="Palatino Linotype"/>
        </w:rPr>
      </w:pPr>
    </w:p>
    <w:p w14:paraId="3D471CE1"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de conformidad con las atribuciones que le confiere el Manual General de Organización de la Secretaría de Educación, tal como se aprecia a continuación:</w:t>
      </w:r>
    </w:p>
    <w:p w14:paraId="6C2BC4B1" w14:textId="77777777" w:rsidR="00091450" w:rsidRPr="008A3CFE" w:rsidRDefault="00091450">
      <w:pPr>
        <w:spacing w:after="0" w:line="276" w:lineRule="auto"/>
        <w:ind w:right="560"/>
        <w:jc w:val="both"/>
        <w:rPr>
          <w:rFonts w:ascii="Palatino Linotype" w:eastAsia="Palatino Linotype" w:hAnsi="Palatino Linotype" w:cs="Palatino Linotype"/>
          <w:i/>
        </w:rPr>
      </w:pPr>
    </w:p>
    <w:p w14:paraId="6625BC26"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21002001010000L DIRECCIÓN DE BACHILLERATO GENERAL</w:t>
      </w:r>
    </w:p>
    <w:p w14:paraId="50AFF5C4"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OBJETIVO:</w:t>
      </w:r>
    </w:p>
    <w:p w14:paraId="097432A1"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Supervisar y vigilar el funcionamiento de los servicios educativos de las escuelas preparatorias oficiales e incorporadas de la Secretaría de Educación del tipo media superior del Subsistema Estatal, con el fin de asegurar la calidad en la educación.</w:t>
      </w:r>
    </w:p>
    <w:p w14:paraId="49C6F679" w14:textId="77777777" w:rsidR="00091450" w:rsidRPr="008A3CFE" w:rsidRDefault="00091450">
      <w:pPr>
        <w:spacing w:after="0" w:line="276" w:lineRule="auto"/>
        <w:ind w:left="567" w:right="560"/>
        <w:jc w:val="both"/>
        <w:rPr>
          <w:rFonts w:ascii="Palatino Linotype" w:eastAsia="Palatino Linotype" w:hAnsi="Palatino Linotype" w:cs="Palatino Linotype"/>
          <w:i/>
        </w:rPr>
      </w:pPr>
    </w:p>
    <w:p w14:paraId="70EA4B55"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FUNCIONES:</w:t>
      </w:r>
    </w:p>
    <w:p w14:paraId="6758F1BD"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Supervisar y vigilar el cumplimiento de los planes y programas de estudio de Bachillerato General, así como la metodología propuesta para su ejecución, en las escuelas preparatorias oficiales e incorporadas del tipo medio superior del Subsistema Educativo Estatal.</w:t>
      </w:r>
    </w:p>
    <w:p w14:paraId="5A3ED539"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 Proponer y elaborar estudios para identificar la demanda de servicios de Bachillerato General y coadyuvar en el proceso de creación, expansión, crecimiento, fusión, </w:t>
      </w:r>
      <w:r w:rsidRPr="008A3CFE">
        <w:rPr>
          <w:rFonts w:ascii="Palatino Linotype" w:eastAsia="Palatino Linotype" w:hAnsi="Palatino Linotype" w:cs="Palatino Linotype"/>
          <w:i/>
        </w:rPr>
        <w:lastRenderedPageBreak/>
        <w:t>consolidación, supresión y cancelación de instituciones educativas, en función de la infraestructura disponible y de la demanda.</w:t>
      </w:r>
    </w:p>
    <w:p w14:paraId="3786C552"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Coadyuvar en los programas de actualización del personal docente que atiende los servicios educativos en las escuelas preparatorias oficiales e incorporadas del tipo medio superior del subsistema estatal.</w:t>
      </w:r>
    </w:p>
    <w:p w14:paraId="484CBDEB"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Coadyuvar en el proceso de control escolar de las y los estudiantes que realizan sus estudios en las escuelas preparatorias oficiales e instituciones incorporadas del tipo medio superior del subsistema estatal, conforme a la normatividad aplicable.</w:t>
      </w:r>
    </w:p>
    <w:p w14:paraId="431EC620"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Coadyuvar en el proceso de asignación de las y los aspirantes a Bachillerato General.</w:t>
      </w:r>
    </w:p>
    <w:p w14:paraId="0EA386BB"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Supervisar el cumplimiento de las disposiciones y criterios que regulan las relaciones entre la Secretaría y las instituciones particulares que imparten bachillerato general con reconocimiento de validez oficial de estudios expedido por la autoridad educativa estatal.</w:t>
      </w:r>
    </w:p>
    <w:p w14:paraId="327463E4"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Integrar la planeación, programación, coordinación, ejecución, evaluación de las estrategias para la Mejora Continua en las instituciones educativas de Bachillerato General.</w:t>
      </w:r>
    </w:p>
    <w:p w14:paraId="3628DEE5"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Controlar y dar seguimiento a los servicios de educación media superior con base a las políticas educativas vigentes, de conformidad con el marco jurídico y administrativo aplicable.</w:t>
      </w:r>
    </w:p>
    <w:p w14:paraId="58FBD274"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Promover y vigilar el cumplimiento de las normas en materia de protección civil y seguridad e higiene en el trabajo, en las Subdirecciones Regionales, supervisiones escolares, Escuelas Preparatorias Oficiales e instituciones incorporadas.</w:t>
      </w:r>
    </w:p>
    <w:p w14:paraId="4FC58F1F"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Articular estrategias en la identificación de necesidades en las Instituciones Educativas de Bachillerato General, para autorizar el plan presupuestal en el ejercicio de los recursos propios de los planteles, en cada ciclo escolar en apego a su plan de mejora continua.</w:t>
      </w:r>
    </w:p>
    <w:p w14:paraId="69107013"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Supervisar la actualización del inventario de bienes muebles e inmuebles; así como los procesos de entrega recepción de las Escuelas Preparatorias Oficiales.</w:t>
      </w:r>
    </w:p>
    <w:p w14:paraId="36A8849C"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Impulsar en las Escuelas Preparatorias Oficiales, el desarrollo de la investigación, la ciencia, las humanidades, la tecnología y la innovación, mediante el diseño y aplicación de métodos y programas para la enseñanza, el aprendizaje y el fomento con la participación de las y los estudiantes en grupos de investigación que se lleven a cabo en Bachillerato General.</w:t>
      </w:r>
    </w:p>
    <w:p w14:paraId="79F42A3D"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 Supervisar y validar la vacancia y existencia del personal de las Escuelas Preparatorias Oficiales.</w:t>
      </w:r>
    </w:p>
    <w:p w14:paraId="270550A3"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lastRenderedPageBreak/>
        <w:t>− Coadyuvar en el proceso de asignación del personal docente horas clase para su ingreso a las Escuelas Preparatorias Oficiales.</w:t>
      </w:r>
    </w:p>
    <w:p w14:paraId="11F3350A" w14:textId="77777777" w:rsidR="00091450" w:rsidRPr="008A3CFE" w:rsidRDefault="000F3077">
      <w:pPr>
        <w:spacing w:after="0" w:line="276" w:lineRule="auto"/>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b/>
          <w:i/>
        </w:rPr>
        <w:t>− Gestionar y dar seguimiento a los movimientos administrativos del personal docente horas clase.</w:t>
      </w:r>
    </w:p>
    <w:p w14:paraId="3A468079"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Reportar mensualmente las incidencias del personal docente horas clase, adscrito a las escuelas preparatorias oficiales de bachillerato general, con base en la normatividad aplicable.</w:t>
      </w:r>
    </w:p>
    <w:p w14:paraId="3DBB7281"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Desarrollo de las demás funciones inherentes al área de su competencia.</w:t>
      </w:r>
    </w:p>
    <w:p w14:paraId="5B24A2D1" w14:textId="77777777" w:rsidR="00091450" w:rsidRPr="008A3CFE" w:rsidRDefault="00091450">
      <w:pPr>
        <w:spacing w:after="0" w:line="360" w:lineRule="auto"/>
        <w:ind w:left="567" w:right="560"/>
        <w:jc w:val="both"/>
        <w:rPr>
          <w:rFonts w:ascii="Palatino Linotype" w:eastAsia="Palatino Linotype" w:hAnsi="Palatino Linotype" w:cs="Palatino Linotype"/>
          <w:i/>
        </w:rPr>
      </w:pPr>
    </w:p>
    <w:p w14:paraId="2787119B" w14:textId="77777777" w:rsidR="00091450" w:rsidRPr="008A3CFE" w:rsidRDefault="000F3077">
      <w:pPr>
        <w:spacing w:after="0" w:line="360" w:lineRule="auto"/>
        <w:ind w:right="-7"/>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Como se advierte claramente la Dirección General del Bachillerato (DGB) es una unidad administrativa de la Dirección General de Educación Media Superior que se encarga de coordinar la educación en el Bachillerato General y, con ello, todo lo relacionado con su personal. </w:t>
      </w:r>
    </w:p>
    <w:p w14:paraId="03BB2D72" w14:textId="77777777" w:rsidR="00091450" w:rsidRPr="008A3CFE" w:rsidRDefault="00091450">
      <w:pPr>
        <w:spacing w:after="0" w:line="360" w:lineRule="auto"/>
        <w:ind w:right="-7"/>
        <w:jc w:val="both"/>
        <w:rPr>
          <w:rFonts w:ascii="Palatino Linotype" w:eastAsia="Palatino Linotype" w:hAnsi="Palatino Linotype" w:cs="Palatino Linotype"/>
        </w:rPr>
      </w:pPr>
    </w:p>
    <w:p w14:paraId="3ECB227D" w14:textId="77777777" w:rsidR="00091450" w:rsidRPr="008A3CFE" w:rsidRDefault="000F3077">
      <w:pPr>
        <w:spacing w:after="0" w:line="360" w:lineRule="auto"/>
        <w:ind w:right="-7"/>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Ahora bien, respecto a los motivos de inconformidad hechos valer por la parte Recurrente, es de destacar que estos se encuentran relacionados con la inexistencia declarada por el Sujeto Obligado,  por lo que, cabe precisar que conforme al artículo 20 de la Ley de Transparencia y Acceso a la Información Pública del Estado de México y Municipios, ante la negativa de acceso a la información o su inexistencia, el sujeto obligado deberá demostrar que se encuentra en alguna de las excepciones establecidas en la normatividad aplicable. </w:t>
      </w:r>
    </w:p>
    <w:p w14:paraId="11F6F878" w14:textId="77777777" w:rsidR="00091450" w:rsidRPr="008A3CFE" w:rsidRDefault="00091450">
      <w:pPr>
        <w:spacing w:after="0" w:line="360" w:lineRule="auto"/>
        <w:ind w:right="-7"/>
        <w:jc w:val="both"/>
        <w:rPr>
          <w:rFonts w:ascii="Palatino Linotype" w:eastAsia="Palatino Linotype" w:hAnsi="Palatino Linotype" w:cs="Palatino Linotype"/>
        </w:rPr>
      </w:pPr>
    </w:p>
    <w:p w14:paraId="4AA6CC04"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Ahora bien, en lo que corresponde  a los motivos de inconformidad, es de destacar que la parte Recurrente se inconformó porque el Sujeto Obligado en respuesta refirió que los datos no son suficientes sin haber prevenido esta situación previo a la emisión de la respuesta. </w:t>
      </w:r>
    </w:p>
    <w:p w14:paraId="7BED86AC" w14:textId="77777777" w:rsidR="00091450" w:rsidRPr="008A3CFE" w:rsidRDefault="00091450">
      <w:pPr>
        <w:spacing w:after="0" w:line="360" w:lineRule="auto"/>
        <w:ind w:right="49"/>
        <w:jc w:val="both"/>
        <w:rPr>
          <w:rFonts w:ascii="Palatino Linotype" w:eastAsia="Palatino Linotype" w:hAnsi="Palatino Linotype" w:cs="Palatino Linotype"/>
        </w:rPr>
      </w:pPr>
    </w:p>
    <w:p w14:paraId="625470CA"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Es por lo que, es necesario mencionar que el artículo 159 primer párrafo de la Ley de Transparencia y Acceso a la Información Pública del Estado de México, establece que cuando </w:t>
      </w:r>
      <w:r w:rsidRPr="008A3CFE">
        <w:rPr>
          <w:rFonts w:ascii="Palatino Linotype" w:eastAsia="Palatino Linotype" w:hAnsi="Palatino Linotype" w:cs="Palatino Linotype"/>
        </w:rPr>
        <w:lastRenderedPageBreak/>
        <w:t xml:space="preserve">los detalles proporcionados para localizar los documentos resulten insuficientes, incompleto o sean erróneos, la Unidad de Transparencia podrá requerir al solicitante dentro de un plazo que no exceda de cinco días que complemente, corrija o amplíe los datos proporcionados, tal como se advierte a continuación: </w:t>
      </w:r>
    </w:p>
    <w:p w14:paraId="5C77DC68" w14:textId="77777777" w:rsidR="00091450" w:rsidRPr="008A3CFE" w:rsidRDefault="00091450">
      <w:pPr>
        <w:spacing w:after="0" w:line="360" w:lineRule="auto"/>
        <w:ind w:right="49"/>
        <w:jc w:val="both"/>
        <w:rPr>
          <w:rFonts w:ascii="Palatino Linotype" w:eastAsia="Palatino Linotype" w:hAnsi="Palatino Linotype" w:cs="Palatino Linotype"/>
        </w:rPr>
      </w:pPr>
    </w:p>
    <w:p w14:paraId="7D4F789D"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159.</w:t>
      </w:r>
      <w:r w:rsidRPr="008A3CFE">
        <w:rPr>
          <w:rFonts w:ascii="Palatino Linotype" w:eastAsia="Palatino Linotype" w:hAnsi="Palatino Linotype" w:cs="Palatino Linotype"/>
          <w:i/>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En este requerimiento interrumpirá el plazo de respuesta establecido en el artículo 163 de la presente Ley, por lo que comenzará a computarse nuevamente al día siguiente del desahogo por parte del particular. </w:t>
      </w:r>
    </w:p>
    <w:p w14:paraId="6CD32262" w14:textId="77777777" w:rsidR="00091450" w:rsidRPr="008A3CFE" w:rsidRDefault="00091450">
      <w:pPr>
        <w:spacing w:after="0" w:line="276" w:lineRule="auto"/>
        <w:ind w:left="567" w:right="560"/>
        <w:jc w:val="both"/>
        <w:rPr>
          <w:rFonts w:ascii="Palatino Linotype" w:eastAsia="Palatino Linotype" w:hAnsi="Palatino Linotype" w:cs="Palatino Linotype"/>
          <w:i/>
        </w:rPr>
      </w:pPr>
    </w:p>
    <w:p w14:paraId="7ADAF379"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En este caso, el sujeto obligado atenderá la solicitud en los términos en que fue desahogado el requerimiento de información adicional. </w:t>
      </w:r>
    </w:p>
    <w:p w14:paraId="3CBB5C1F" w14:textId="77777777" w:rsidR="00091450" w:rsidRPr="008A3CFE" w:rsidRDefault="00091450">
      <w:pPr>
        <w:spacing w:after="0" w:line="276" w:lineRule="auto"/>
        <w:ind w:left="567" w:right="560"/>
        <w:jc w:val="both"/>
        <w:rPr>
          <w:rFonts w:ascii="Palatino Linotype" w:eastAsia="Palatino Linotype" w:hAnsi="Palatino Linotype" w:cs="Palatino Linotype"/>
          <w:i/>
        </w:rPr>
      </w:pPr>
    </w:p>
    <w:p w14:paraId="7AC9F224"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305B49F6" w14:textId="77777777" w:rsidR="00091450" w:rsidRPr="008A3CFE" w:rsidRDefault="00091450">
      <w:pPr>
        <w:spacing w:after="0" w:line="276" w:lineRule="auto"/>
        <w:ind w:left="567" w:right="560"/>
        <w:jc w:val="both"/>
        <w:rPr>
          <w:rFonts w:ascii="Palatino Linotype" w:eastAsia="Palatino Linotype" w:hAnsi="Palatino Linotype" w:cs="Palatino Linotype"/>
          <w:i/>
        </w:rPr>
      </w:pPr>
    </w:p>
    <w:p w14:paraId="39313803"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En el caso de requerimientos parciales no desahogados, se tendrá por presentada la solicitud por lo que respecta a los contenidos de información que no formaron parte del requerimiento.</w:t>
      </w:r>
    </w:p>
    <w:p w14:paraId="303E962B" w14:textId="77777777" w:rsidR="00091450" w:rsidRPr="008A3CFE" w:rsidRDefault="00091450">
      <w:pPr>
        <w:spacing w:after="0" w:line="360" w:lineRule="auto"/>
        <w:ind w:right="49"/>
        <w:jc w:val="both"/>
        <w:rPr>
          <w:rFonts w:ascii="Palatino Linotype" w:eastAsia="Palatino Linotype" w:hAnsi="Palatino Linotype" w:cs="Palatino Linotype"/>
        </w:rPr>
      </w:pPr>
    </w:p>
    <w:p w14:paraId="6C13C99C"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De ello, se tiene que, el Sujeto Obligado cuenta con una etapa previa a la emisión de la respuesta para solicitar al particular que aporte elementos que complementen, corrijan o amplíen los datos proporcionados en su solicitud de información. </w:t>
      </w:r>
    </w:p>
    <w:p w14:paraId="4E2A4548" w14:textId="77777777" w:rsidR="00091450" w:rsidRPr="008A3CFE" w:rsidRDefault="00091450">
      <w:pPr>
        <w:spacing w:after="0" w:line="360" w:lineRule="auto"/>
        <w:ind w:right="49"/>
        <w:jc w:val="both"/>
        <w:rPr>
          <w:rFonts w:ascii="Palatino Linotype" w:eastAsia="Palatino Linotype" w:hAnsi="Palatino Linotype" w:cs="Palatino Linotype"/>
        </w:rPr>
      </w:pPr>
    </w:p>
    <w:p w14:paraId="46B0AC4E" w14:textId="77777777" w:rsidR="00091450" w:rsidRPr="008A3CFE" w:rsidRDefault="000F3077">
      <w:pPr>
        <w:pBdr>
          <w:top w:val="nil"/>
          <w:left w:val="nil"/>
          <w:bottom w:val="nil"/>
          <w:right w:val="nil"/>
          <w:between w:val="nil"/>
        </w:pBd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A efecto de sustentar dicho argumento, se menciona que efectivamente, la Ley de la Materia confiere a los Sujetos Obligados la potestad de que, por una sola vez, requieran a los solicitantes para que proporcionen datos adicionales que les permitan localizar la información a la que desean acceder, dentro de los cinco días posteriores a la recepción de la solicitud.</w:t>
      </w:r>
    </w:p>
    <w:p w14:paraId="02CEFB50" w14:textId="77777777" w:rsidR="00091450" w:rsidRPr="008A3CFE" w:rsidRDefault="0009145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98BF0C5" w14:textId="77777777" w:rsidR="00091450" w:rsidRPr="008A3CFE" w:rsidRDefault="000F3077">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8A3CFE">
        <w:rPr>
          <w:rFonts w:ascii="Palatino Linotype" w:eastAsia="Palatino Linotype" w:hAnsi="Palatino Linotype" w:cs="Palatino Linotype"/>
        </w:rPr>
        <w:t xml:space="preserve">Asimismo, para aplicar dicha facultad, debe actualizarse el supuesto jurídico que consiste en que </w:t>
      </w:r>
      <w:r w:rsidRPr="008A3CFE">
        <w:rPr>
          <w:rFonts w:ascii="Palatino Linotype" w:eastAsia="Palatino Linotype" w:hAnsi="Palatino Linotype" w:cs="Palatino Linotype"/>
          <w:b/>
        </w:rPr>
        <w:t>los términos de la solicitud sean vagos o imprecisos, o que los datos proporcionados sean insuficientes o incompletos, impidiendo a los Sujetos Obligados tener certeza de qué información deben ubicar y entregar.</w:t>
      </w:r>
    </w:p>
    <w:p w14:paraId="68A0A50F" w14:textId="77777777" w:rsidR="00091450" w:rsidRPr="008A3CFE" w:rsidRDefault="00091450">
      <w:pPr>
        <w:pBdr>
          <w:top w:val="nil"/>
          <w:left w:val="nil"/>
          <w:bottom w:val="nil"/>
          <w:right w:val="nil"/>
          <w:between w:val="nil"/>
        </w:pBdr>
        <w:spacing w:after="0" w:line="360" w:lineRule="auto"/>
        <w:jc w:val="both"/>
        <w:rPr>
          <w:rFonts w:ascii="Times New Roman" w:eastAsia="Times New Roman" w:hAnsi="Times New Roman" w:cs="Times New Roman"/>
        </w:rPr>
      </w:pPr>
    </w:p>
    <w:p w14:paraId="75E92C14" w14:textId="77777777" w:rsidR="00091450" w:rsidRPr="008A3CFE" w:rsidRDefault="000F3077">
      <w:pPr>
        <w:pBdr>
          <w:top w:val="nil"/>
          <w:left w:val="nil"/>
          <w:bottom w:val="nil"/>
          <w:right w:val="nil"/>
          <w:between w:val="nil"/>
        </w:pBd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Bajo esa consideración, del análisis al requerimiento de información, no se advierte que su solicitud sea vaga o imprecisa, sino que, se colige que la parte Recurrente claramente requirió los oficios de comisión del servidor público que justifiquen sus ausencias de los años dos mil veintidós, dos mil veintitrés y dos mil veinticuatro. </w:t>
      </w:r>
    </w:p>
    <w:p w14:paraId="0D4CF03B" w14:textId="77777777" w:rsidR="00091450" w:rsidRPr="008A3CFE" w:rsidRDefault="0009145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BA8CFBD" w14:textId="77777777" w:rsidR="00091450" w:rsidRPr="008A3CFE" w:rsidRDefault="000F3077">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8A3CFE">
        <w:rPr>
          <w:rFonts w:ascii="Palatino Linotype" w:eastAsia="Palatino Linotype" w:hAnsi="Palatino Linotype" w:cs="Palatino Linotype"/>
        </w:rPr>
        <w:t xml:space="preserve">Aunado a ello, como se mencionó, la respuesta no era el momento procesal idóneo para que el Sujeto Obligado requiriera alguna aclaración, pues, existe una etapa previa a la solicitud para requerir mayores detalles a los solicitantes, además de que, se insiste que en el presente asunto </w:t>
      </w:r>
      <w:r w:rsidRPr="008A3CFE">
        <w:rPr>
          <w:rFonts w:ascii="Palatino Linotype" w:eastAsia="Palatino Linotype" w:hAnsi="Palatino Linotype" w:cs="Palatino Linotype"/>
          <w:b/>
        </w:rPr>
        <w:t xml:space="preserve">no era necesario requerir una aclaración. </w:t>
      </w:r>
    </w:p>
    <w:p w14:paraId="76366A5C" w14:textId="77777777" w:rsidR="00091450" w:rsidRPr="008A3CFE" w:rsidRDefault="0009145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09B506C" w14:textId="77777777" w:rsidR="00091450" w:rsidRPr="008A3CFE" w:rsidRDefault="000F3077">
      <w:pPr>
        <w:pBdr>
          <w:top w:val="nil"/>
          <w:left w:val="nil"/>
          <w:bottom w:val="nil"/>
          <w:right w:val="nil"/>
          <w:between w:val="nil"/>
        </w:pBd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Finalmente, se resalta que, debido a que la parte Recurrente solicitó la copia de los oficios, se precisa que, la información que es entregada a través del Sistema de Acceso a la Información Mexiquense puede ser descargada e impresa, por lo que, la copia simple es aquella que obtendría a través de su impresión. </w:t>
      </w:r>
    </w:p>
    <w:p w14:paraId="01690299" w14:textId="77777777" w:rsidR="00091450" w:rsidRPr="008A3CFE" w:rsidRDefault="0009145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495665F" w14:textId="77777777"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En consecuencia, se determina que los agravios hechos valer por el Solicitante devienen </w:t>
      </w:r>
      <w:r w:rsidRPr="008A3CFE">
        <w:rPr>
          <w:rFonts w:ascii="Palatino Linotype" w:eastAsia="Palatino Linotype" w:hAnsi="Palatino Linotype" w:cs="Palatino Linotype"/>
          <w:b/>
        </w:rPr>
        <w:t>FUNDADOS</w:t>
      </w:r>
      <w:r w:rsidRPr="008A3CFE">
        <w:rPr>
          <w:rFonts w:ascii="Palatino Linotype" w:eastAsia="Palatino Linotype" w:hAnsi="Palatino Linotype" w:cs="Palatino Linotype"/>
        </w:rPr>
        <w:t xml:space="preserve"> y, en consecuencia, se </w:t>
      </w:r>
      <w:r w:rsidRPr="008A3CFE">
        <w:rPr>
          <w:rFonts w:ascii="Palatino Linotype" w:eastAsia="Palatino Linotype" w:hAnsi="Palatino Linotype" w:cs="Palatino Linotype"/>
          <w:b/>
        </w:rPr>
        <w:t xml:space="preserve">REVOCA </w:t>
      </w:r>
      <w:r w:rsidRPr="008A3CFE">
        <w:rPr>
          <w:rFonts w:ascii="Palatino Linotype" w:eastAsia="Palatino Linotype" w:hAnsi="Palatino Linotype" w:cs="Palatino Linotype"/>
        </w:rPr>
        <w:t xml:space="preserve">la respuesta otorgada por la parte Recurrente y, se le </w:t>
      </w:r>
      <w:r w:rsidRPr="008A3CFE">
        <w:rPr>
          <w:rFonts w:ascii="Palatino Linotype" w:eastAsia="Palatino Linotype" w:hAnsi="Palatino Linotype" w:cs="Palatino Linotype"/>
          <w:b/>
        </w:rPr>
        <w:t xml:space="preserve">ORDENA </w:t>
      </w:r>
      <w:r w:rsidRPr="008A3CFE">
        <w:rPr>
          <w:rFonts w:ascii="Palatino Linotype" w:eastAsia="Palatino Linotype" w:hAnsi="Palatino Linotype" w:cs="Palatino Linotype"/>
        </w:rPr>
        <w:t>haga entrega, vía Sistema de Acceso a la Información Mexiquense,  de ser el caso, en versión pública, la siguiente información:</w:t>
      </w:r>
    </w:p>
    <w:p w14:paraId="62852C98" w14:textId="77777777" w:rsidR="00091450" w:rsidRPr="008A3CFE" w:rsidRDefault="0009145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A0C9FA5" w14:textId="77777777" w:rsidR="00091450" w:rsidRPr="008A3CFE" w:rsidRDefault="000F3077">
      <w:pPr>
        <w:numPr>
          <w:ilvl w:val="0"/>
          <w:numId w:val="5"/>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Oficios de comisión que se le han otorgado al servidor público referido en la solicitud de información, de los años dos mil veintidós, dos mil veintitrés y del uno de enero al doce de diciembre de dos mil veinticuatro. </w:t>
      </w:r>
    </w:p>
    <w:p w14:paraId="4155459F" w14:textId="77777777" w:rsidR="00091450" w:rsidRPr="008A3CFE" w:rsidRDefault="00091450">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7F5CC5F1"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5229EF2" w14:textId="77777777" w:rsidR="00091450" w:rsidRPr="008A3CFE" w:rsidRDefault="00091450">
      <w:pPr>
        <w:spacing w:after="0" w:line="276" w:lineRule="auto"/>
        <w:ind w:left="567"/>
        <w:jc w:val="both"/>
        <w:rPr>
          <w:rFonts w:ascii="Palatino Linotype" w:eastAsia="Palatino Linotype" w:hAnsi="Palatino Linotype" w:cs="Palatino Linotype"/>
          <w:i/>
        </w:rPr>
      </w:pPr>
    </w:p>
    <w:p w14:paraId="3C386F13" w14:textId="77777777" w:rsidR="00091450" w:rsidRPr="008A3CFE" w:rsidRDefault="000F3077">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i/>
        </w:rPr>
        <w:t xml:space="preserve">Para el caso de que la información que se ordena entregar no obre en los archivos del Sujeto Obligado, debido a que no se autorizaron comisiones a nombre del servidor público, este deberá hacerlo del conocimiento del Particular en términos del artículo 19, párrafo segundo, de la Ley de Transparencia y Acceso a la Información Pública del Estado de México y Municipios, para tenerse por colmado dicho requerimiento. </w:t>
      </w:r>
    </w:p>
    <w:p w14:paraId="5C09F87A" w14:textId="77777777" w:rsidR="00091450" w:rsidRPr="008A3CFE" w:rsidRDefault="00091450">
      <w:pPr>
        <w:spacing w:after="0" w:line="360" w:lineRule="auto"/>
        <w:ind w:right="49"/>
        <w:jc w:val="both"/>
      </w:pPr>
    </w:p>
    <w:p w14:paraId="058E5297"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b/>
        </w:rPr>
        <w:t xml:space="preserve">Quinto. Versión Pública. </w:t>
      </w:r>
      <w:r w:rsidRPr="008A3CFE">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40031E68" w14:textId="77777777" w:rsidR="00091450" w:rsidRPr="008A3CFE" w:rsidRDefault="00091450">
      <w:pPr>
        <w:spacing w:after="0" w:line="360" w:lineRule="auto"/>
        <w:jc w:val="both"/>
        <w:rPr>
          <w:rFonts w:ascii="Palatino Linotype" w:eastAsia="Palatino Linotype" w:hAnsi="Palatino Linotype" w:cs="Palatino Linotype"/>
        </w:rPr>
      </w:pPr>
    </w:p>
    <w:p w14:paraId="52B2546C"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1E5D8881" w14:textId="77777777" w:rsidR="00091450" w:rsidRPr="008A3CFE" w:rsidRDefault="00091450">
      <w:pPr>
        <w:spacing w:after="0" w:line="360" w:lineRule="auto"/>
        <w:jc w:val="both"/>
        <w:rPr>
          <w:rFonts w:ascii="Palatino Linotype" w:eastAsia="Palatino Linotype" w:hAnsi="Palatino Linotype" w:cs="Palatino Linotype"/>
        </w:rPr>
      </w:pPr>
    </w:p>
    <w:p w14:paraId="054A8B78" w14:textId="77777777" w:rsidR="00091450" w:rsidRPr="008A3CFE" w:rsidRDefault="000F3077">
      <w:pPr>
        <w:spacing w:after="0" w:line="360" w:lineRule="auto"/>
        <w:ind w:right="50"/>
        <w:jc w:val="both"/>
        <w:rPr>
          <w:rFonts w:ascii="Palatino Linotype" w:eastAsia="Palatino Linotype" w:hAnsi="Palatino Linotype" w:cs="Palatino Linotype"/>
        </w:rPr>
      </w:pPr>
      <w:r w:rsidRPr="008A3CFE">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17D51C77" w14:textId="77777777" w:rsidR="00091450" w:rsidRPr="008A3CFE" w:rsidRDefault="00091450">
      <w:pPr>
        <w:spacing w:after="0" w:line="360" w:lineRule="auto"/>
        <w:ind w:right="50"/>
        <w:jc w:val="both"/>
        <w:rPr>
          <w:rFonts w:ascii="Palatino Linotype" w:eastAsia="Palatino Linotype" w:hAnsi="Palatino Linotype" w:cs="Palatino Linotype"/>
        </w:rPr>
      </w:pPr>
    </w:p>
    <w:p w14:paraId="65B1B89A"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Artículo 3.</w:t>
      </w:r>
      <w:r w:rsidRPr="008A3CFE">
        <w:rPr>
          <w:rFonts w:ascii="Palatino Linotype" w:eastAsia="Palatino Linotype" w:hAnsi="Palatino Linotype" w:cs="Palatino Linotype"/>
          <w:i/>
        </w:rPr>
        <w:t xml:space="preserve"> Para los efectos de la presente Ley se entenderá por:</w:t>
      </w:r>
    </w:p>
    <w:p w14:paraId="6E03CEB3"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231D924E"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408275C1"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XX. Información clasificada: Aquella considerada por la presente Ley como reservada o confidencial;</w:t>
      </w:r>
    </w:p>
    <w:p w14:paraId="67EC4886"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A72D98"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E8D1629"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2597D2C7"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91.</w:t>
      </w:r>
      <w:r w:rsidRPr="008A3CF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C7DD264"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t>Artículo 132.</w:t>
      </w:r>
      <w:r w:rsidRPr="008A3CFE">
        <w:rPr>
          <w:rFonts w:ascii="Palatino Linotype" w:eastAsia="Palatino Linotype" w:hAnsi="Palatino Linotype" w:cs="Palatino Linotype"/>
          <w:i/>
        </w:rPr>
        <w:t xml:space="preserve"> La clasificación de la información se llevará a cabo en el momento en que:</w:t>
      </w:r>
    </w:p>
    <w:p w14:paraId="11FD25B7" w14:textId="77777777" w:rsidR="00091450" w:rsidRPr="008A3CFE" w:rsidRDefault="000F3077">
      <w:pPr>
        <w:tabs>
          <w:tab w:val="left" w:pos="1134"/>
        </w:tabs>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 Se reciba una solicitud de acceso a la información;</w:t>
      </w:r>
    </w:p>
    <w:p w14:paraId="379C99B9" w14:textId="77777777" w:rsidR="00091450" w:rsidRPr="008A3CFE" w:rsidRDefault="000F3077">
      <w:pPr>
        <w:tabs>
          <w:tab w:val="left" w:pos="1134"/>
        </w:tabs>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 Se determine mediante resolución de autoridad competente; o</w:t>
      </w:r>
    </w:p>
    <w:p w14:paraId="0DC2298C" w14:textId="77777777" w:rsidR="00091450" w:rsidRPr="008A3CFE" w:rsidRDefault="000F3077">
      <w:pPr>
        <w:tabs>
          <w:tab w:val="left" w:pos="1134"/>
        </w:tabs>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III. Se generen versiones públicas para dar cumplimiento a las obligaciones de transparencia previstas en esta Ley.</w:t>
      </w:r>
    </w:p>
    <w:p w14:paraId="6CC0A371"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354B201C"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lastRenderedPageBreak/>
        <w:t>Artículo 143</w:t>
      </w:r>
      <w:r w:rsidRPr="008A3CF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E1BA7F8"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260787BF"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9EF7C23"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III. La que presenten los particulares a los sujetos obligados, de conformidad con lo dispuesto por las leyes o los tratados internacionales.</w:t>
      </w:r>
    </w:p>
    <w:p w14:paraId="437A04B6"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3B138439"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6C44AD5" w14:textId="77777777" w:rsidR="00091450" w:rsidRPr="008A3CFE" w:rsidRDefault="00091450">
      <w:pPr>
        <w:spacing w:after="0"/>
        <w:ind w:left="567" w:right="616"/>
        <w:jc w:val="both"/>
        <w:rPr>
          <w:rFonts w:ascii="Palatino Linotype" w:eastAsia="Palatino Linotype" w:hAnsi="Palatino Linotype" w:cs="Palatino Linotype"/>
          <w:i/>
        </w:rPr>
      </w:pPr>
    </w:p>
    <w:p w14:paraId="6377BC32"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7BBCE2" w14:textId="77777777" w:rsidR="00091450" w:rsidRPr="008A3CFE" w:rsidRDefault="00091450">
      <w:pPr>
        <w:spacing w:after="0"/>
        <w:jc w:val="both"/>
        <w:rPr>
          <w:rFonts w:ascii="Palatino Linotype" w:eastAsia="Palatino Linotype" w:hAnsi="Palatino Linotype" w:cs="Palatino Linotype"/>
        </w:rPr>
      </w:pPr>
    </w:p>
    <w:p w14:paraId="3D09E119"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F0D625C" w14:textId="77777777" w:rsidR="00091450" w:rsidRPr="008A3CFE" w:rsidRDefault="00091450">
      <w:pPr>
        <w:spacing w:after="0" w:line="360" w:lineRule="auto"/>
        <w:jc w:val="both"/>
        <w:rPr>
          <w:rFonts w:ascii="Palatino Linotype" w:eastAsia="Palatino Linotype" w:hAnsi="Palatino Linotype" w:cs="Palatino Linotype"/>
        </w:rPr>
      </w:pPr>
    </w:p>
    <w:p w14:paraId="7F833AEF"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lastRenderedPageBreak/>
        <w:t xml:space="preserve"> “</w:t>
      </w:r>
      <w:r w:rsidRPr="008A3CFE">
        <w:rPr>
          <w:rFonts w:ascii="Palatino Linotype" w:eastAsia="Palatino Linotype" w:hAnsi="Palatino Linotype" w:cs="Palatino Linotype"/>
          <w:b/>
          <w:i/>
        </w:rPr>
        <w:t>Quincuagésimo</w:t>
      </w:r>
      <w:r w:rsidRPr="008A3CFE">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878E905"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t>Quincuagésimo primero.</w:t>
      </w:r>
      <w:r w:rsidRPr="008A3CFE">
        <w:rPr>
          <w:rFonts w:ascii="Palatino Linotype" w:eastAsia="Palatino Linotype" w:hAnsi="Palatino Linotype" w:cs="Palatino Linotype"/>
          <w:i/>
        </w:rPr>
        <w:t xml:space="preserve"> Toda acta del Comité de Transparencia deberá contener: </w:t>
      </w:r>
    </w:p>
    <w:p w14:paraId="01904AF3"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 El número de sesión y fecha; </w:t>
      </w:r>
    </w:p>
    <w:p w14:paraId="1797EF7F"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II. El nombre del área que solicitó la clasificación de información; </w:t>
      </w:r>
    </w:p>
    <w:p w14:paraId="3ACB9CDA"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III. La fundamentación legal y motivación correspondiente; </w:t>
      </w:r>
    </w:p>
    <w:p w14:paraId="304D21A3"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IV. La resolución o resoluciones aprobadas; y </w:t>
      </w:r>
    </w:p>
    <w:p w14:paraId="1A10427C"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V. La rúbrica o firma digital de cada integrante del Comité de Transparencia. </w:t>
      </w:r>
    </w:p>
    <w:p w14:paraId="7CD34178"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F83A229"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 Los motivos y razonamientos que sustenten la confirmación o modificación de la prueba de daño;</w:t>
      </w:r>
    </w:p>
    <w:p w14:paraId="07F0EB9F"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II. Descripción de las partes o secciones reservadas, en caso de clasificación parcial; </w:t>
      </w:r>
    </w:p>
    <w:p w14:paraId="408BD561"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III. El periodo por el que mantendrá su clasificación y fecha de expiración; y </w:t>
      </w:r>
    </w:p>
    <w:p w14:paraId="4F85C0EE"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IV. El nombre del titular y área encargada de realizar la versión pública del documento, en su caso. </w:t>
      </w:r>
    </w:p>
    <w:p w14:paraId="59474A5E"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EFCE52C"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6F08779"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t>Quincuagésimo segundo.</w:t>
      </w:r>
      <w:r w:rsidRPr="008A3CFE">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48A1987"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1023173"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 Fijar la fecha en que se elaboró la versión pública y la fecha en la cual el Comité de Transparencia confirmó dicha versión;</w:t>
      </w:r>
    </w:p>
    <w:p w14:paraId="3C2FE7B6"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4D91047"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III. Señalar las personas o instancias autorizadas a acceder a la información clasificada.</w:t>
      </w:r>
    </w:p>
    <w:p w14:paraId="6652417E"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7CA76679" w14:textId="77777777" w:rsidR="00091450" w:rsidRPr="008A3CFE" w:rsidRDefault="00091450">
      <w:pPr>
        <w:spacing w:after="0" w:line="360" w:lineRule="auto"/>
        <w:jc w:val="both"/>
        <w:rPr>
          <w:rFonts w:ascii="Palatino Linotype" w:eastAsia="Palatino Linotype" w:hAnsi="Palatino Linotype" w:cs="Palatino Linotype"/>
        </w:rPr>
      </w:pPr>
    </w:p>
    <w:p w14:paraId="3D1318C8"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20AA8EFE" w14:textId="77777777" w:rsidR="00091450" w:rsidRPr="008A3CFE" w:rsidRDefault="00091450">
      <w:pPr>
        <w:spacing w:after="0" w:line="360" w:lineRule="auto"/>
        <w:jc w:val="both"/>
        <w:rPr>
          <w:rFonts w:ascii="Palatino Linotype" w:eastAsia="Palatino Linotype" w:hAnsi="Palatino Linotype" w:cs="Palatino Linotype"/>
        </w:rPr>
      </w:pPr>
    </w:p>
    <w:p w14:paraId="4A3C740C" w14:textId="77777777" w:rsidR="00091450" w:rsidRPr="008A3CFE" w:rsidRDefault="000F307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r w:rsidRPr="008A3CFE">
        <w:rPr>
          <w:rFonts w:ascii="Palatino Linotype" w:eastAsia="Palatino Linotype" w:hAnsi="Palatino Linotype" w:cs="Palatino Linotype"/>
          <w:b/>
          <w:i/>
        </w:rPr>
        <w:t>Quincuagésimo cuarto.</w:t>
      </w:r>
      <w:r w:rsidRPr="008A3CFE">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C3CDF08"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t>Quincuagésimo quinto.</w:t>
      </w:r>
      <w:r w:rsidRPr="008A3CFE">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8A3CFE">
        <w:rPr>
          <w:rFonts w:ascii="Palatino Linotype" w:eastAsia="Palatino Linotype" w:hAnsi="Palatino Linotype" w:cs="Palatino Linotype"/>
          <w:i/>
        </w:rPr>
        <w:t>testado</w:t>
      </w:r>
      <w:proofErr w:type="spellEnd"/>
      <w:r w:rsidRPr="008A3CFE">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644F440"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w:t>
      </w:r>
    </w:p>
    <w:p w14:paraId="6E5AF385"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b/>
          <w:i/>
        </w:rPr>
        <w:t>Quincuagésimo séptimo.</w:t>
      </w:r>
      <w:r w:rsidRPr="008A3CFE">
        <w:rPr>
          <w:rFonts w:ascii="Palatino Linotype" w:eastAsia="Palatino Linotype" w:hAnsi="Palatino Linotype" w:cs="Palatino Linotype"/>
          <w:i/>
        </w:rPr>
        <w:t xml:space="preserve"> Se considera, en principio, como información pública y no podrá omitirse de las versiones públicas la siguiente: </w:t>
      </w:r>
    </w:p>
    <w:p w14:paraId="323D1EF7"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6DD9C810"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56DD01F3"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7A0B618"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B76A95B" w14:textId="77777777" w:rsidR="00091450" w:rsidRPr="008A3CFE" w:rsidRDefault="000F3077">
      <w:pPr>
        <w:spacing w:after="0"/>
        <w:ind w:left="567" w:right="616"/>
        <w:jc w:val="both"/>
        <w:rPr>
          <w:rFonts w:ascii="Palatino Linotype" w:eastAsia="Palatino Linotype" w:hAnsi="Palatino Linotype" w:cs="Palatino Linotype"/>
          <w:i/>
        </w:rPr>
      </w:pPr>
      <w:r w:rsidRPr="008A3CFE">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424C04F7" w14:textId="77777777" w:rsidR="00091450" w:rsidRPr="008A3CFE" w:rsidRDefault="00091450">
      <w:pPr>
        <w:spacing w:after="0" w:line="360" w:lineRule="auto"/>
        <w:ind w:left="567" w:right="616"/>
        <w:jc w:val="both"/>
        <w:rPr>
          <w:rFonts w:ascii="Palatino Linotype" w:eastAsia="Palatino Linotype" w:hAnsi="Palatino Linotype" w:cs="Palatino Linotype"/>
          <w:i/>
        </w:rPr>
      </w:pPr>
    </w:p>
    <w:p w14:paraId="796749C6"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0A862D2A" w14:textId="77777777" w:rsidR="00091450" w:rsidRPr="008A3CFE" w:rsidRDefault="00091450">
      <w:pPr>
        <w:spacing w:after="0" w:line="360" w:lineRule="auto"/>
        <w:jc w:val="both"/>
        <w:rPr>
          <w:rFonts w:ascii="Palatino Linotype" w:eastAsia="Palatino Linotype" w:hAnsi="Palatino Linotype" w:cs="Palatino Linotype"/>
        </w:rPr>
      </w:pPr>
    </w:p>
    <w:p w14:paraId="587F5E07" w14:textId="7C35E431"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8A3CFE">
        <w:rPr>
          <w:rFonts w:ascii="Palatino Linotype" w:eastAsia="Palatino Linotype" w:hAnsi="Palatino Linotype" w:cs="Palatino Linotype"/>
          <w:b/>
        </w:rPr>
        <w:t>RECURRENTE</w:t>
      </w:r>
      <w:r w:rsidRPr="008A3CFE">
        <w:rPr>
          <w:rFonts w:ascii="Palatino Linotype" w:eastAsia="Palatino Linotype" w:hAnsi="Palatino Linotype" w:cs="Palatino Linotype"/>
        </w:rPr>
        <w:t xml:space="preserve"> dentro del recurso de revisión </w:t>
      </w:r>
      <w:r w:rsidRPr="008A3CFE">
        <w:rPr>
          <w:rFonts w:ascii="Palatino Linotype" w:eastAsia="Palatino Linotype" w:hAnsi="Palatino Linotype" w:cs="Palatino Linotype"/>
          <w:b/>
        </w:rPr>
        <w:t>00204/INFOEM/IP/RR/2025</w:t>
      </w:r>
      <w:r w:rsidRPr="008A3CFE">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8A3CFE">
        <w:rPr>
          <w:rFonts w:ascii="Palatino Linotype" w:eastAsia="Palatino Linotype" w:hAnsi="Palatino Linotype" w:cs="Palatino Linotype"/>
          <w:b/>
        </w:rPr>
        <w:t xml:space="preserve">REVOCA </w:t>
      </w:r>
      <w:r w:rsidRPr="008A3CFE">
        <w:rPr>
          <w:rFonts w:ascii="Palatino Linotype" w:eastAsia="Palatino Linotype" w:hAnsi="Palatino Linotype" w:cs="Palatino Linotype"/>
        </w:rPr>
        <w:t xml:space="preserve">la respuesta del </w:t>
      </w:r>
      <w:r w:rsidRPr="008A3CFE">
        <w:rPr>
          <w:rFonts w:ascii="Palatino Linotype" w:eastAsia="Palatino Linotype" w:hAnsi="Palatino Linotype" w:cs="Palatino Linotype"/>
          <w:b/>
        </w:rPr>
        <w:t xml:space="preserve">SUJETO OBLIGADO </w:t>
      </w:r>
      <w:r w:rsidRPr="008A3CFE">
        <w:rPr>
          <w:rFonts w:ascii="Palatino Linotype" w:eastAsia="Palatino Linotype" w:hAnsi="Palatino Linotype" w:cs="Palatino Linotype"/>
        </w:rPr>
        <w:t xml:space="preserve">a la solicitud de información </w:t>
      </w:r>
      <w:r w:rsidRPr="008A3CFE">
        <w:rPr>
          <w:rFonts w:ascii="Palatino Linotype" w:eastAsia="Palatino Linotype" w:hAnsi="Palatino Linotype" w:cs="Palatino Linotype"/>
          <w:b/>
        </w:rPr>
        <w:t>00889/SECTI/IP/2024.</w:t>
      </w:r>
      <w:r w:rsidRPr="008A3CFE">
        <w:rPr>
          <w:rFonts w:ascii="Palatino Linotype" w:eastAsia="Palatino Linotype" w:hAnsi="Palatino Linotype" w:cs="Palatino Linotype"/>
        </w:rPr>
        <w:t xml:space="preserve">  </w:t>
      </w:r>
    </w:p>
    <w:p w14:paraId="3A802629" w14:textId="77777777" w:rsidR="00406492" w:rsidRPr="008A3CFE" w:rsidRDefault="00406492">
      <w:pPr>
        <w:spacing w:after="0" w:line="360" w:lineRule="auto"/>
        <w:ind w:right="49"/>
        <w:jc w:val="both"/>
        <w:rPr>
          <w:rFonts w:ascii="Palatino Linotype" w:eastAsia="Palatino Linotype" w:hAnsi="Palatino Linotype" w:cs="Palatino Linotype"/>
          <w:b/>
        </w:rPr>
      </w:pPr>
    </w:p>
    <w:p w14:paraId="29470E1B" w14:textId="52C76A52"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746A507" w14:textId="77777777" w:rsidR="00406492" w:rsidRPr="008A3CFE" w:rsidRDefault="00406492">
      <w:pPr>
        <w:spacing w:after="0" w:line="360" w:lineRule="auto"/>
        <w:ind w:right="49"/>
        <w:jc w:val="both"/>
        <w:rPr>
          <w:rFonts w:ascii="Palatino Linotype" w:eastAsia="Palatino Linotype" w:hAnsi="Palatino Linotype" w:cs="Palatino Linotype"/>
        </w:rPr>
      </w:pPr>
    </w:p>
    <w:p w14:paraId="25F4FA4D" w14:textId="77777777" w:rsidR="00091450" w:rsidRPr="008A3CFE" w:rsidRDefault="000F3077">
      <w:pPr>
        <w:spacing w:after="0" w:line="360" w:lineRule="auto"/>
        <w:ind w:right="49"/>
        <w:jc w:val="center"/>
        <w:rPr>
          <w:rFonts w:ascii="Palatino Linotype" w:eastAsia="Palatino Linotype" w:hAnsi="Palatino Linotype" w:cs="Palatino Linotype"/>
          <w:b/>
        </w:rPr>
      </w:pPr>
      <w:r w:rsidRPr="008A3CFE">
        <w:rPr>
          <w:rFonts w:ascii="Palatino Linotype" w:eastAsia="Palatino Linotype" w:hAnsi="Palatino Linotype" w:cs="Palatino Linotype"/>
          <w:b/>
        </w:rPr>
        <w:t>III.</w:t>
      </w:r>
      <w:r w:rsidRPr="008A3CFE">
        <w:rPr>
          <w:rFonts w:ascii="Palatino Linotype" w:eastAsia="Palatino Linotype" w:hAnsi="Palatino Linotype" w:cs="Palatino Linotype"/>
          <w:b/>
        </w:rPr>
        <w:tab/>
        <w:t>R E S U E L V E:</w:t>
      </w:r>
    </w:p>
    <w:p w14:paraId="4233234E"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EDE3E2E" w14:textId="77777777" w:rsidR="00091450" w:rsidRPr="008A3CFE" w:rsidRDefault="000F3077">
      <w:pPr>
        <w:spacing w:after="0" w:line="360" w:lineRule="auto"/>
        <w:ind w:right="49"/>
        <w:jc w:val="both"/>
        <w:rPr>
          <w:rFonts w:ascii="Palatino Linotype" w:eastAsia="Palatino Linotype" w:hAnsi="Palatino Linotype" w:cs="Palatino Linotype"/>
          <w:b/>
        </w:rPr>
      </w:pPr>
      <w:r w:rsidRPr="008A3CFE">
        <w:rPr>
          <w:rFonts w:ascii="Palatino Linotype" w:eastAsia="Palatino Linotype" w:hAnsi="Palatino Linotype" w:cs="Palatino Linotype"/>
          <w:b/>
        </w:rPr>
        <w:t>Primero.</w:t>
      </w:r>
      <w:r w:rsidRPr="008A3CFE">
        <w:rPr>
          <w:rFonts w:ascii="Palatino Linotype" w:eastAsia="Palatino Linotype" w:hAnsi="Palatino Linotype" w:cs="Palatino Linotype"/>
        </w:rPr>
        <w:t xml:space="preserve"> Resultan</w:t>
      </w:r>
      <w:r w:rsidRPr="008A3CFE">
        <w:rPr>
          <w:rFonts w:ascii="Palatino Linotype" w:eastAsia="Palatino Linotype" w:hAnsi="Palatino Linotype" w:cs="Palatino Linotype"/>
          <w:b/>
        </w:rPr>
        <w:t xml:space="preserve"> FUNDADOS</w:t>
      </w:r>
      <w:r w:rsidRPr="008A3CFE">
        <w:rPr>
          <w:rFonts w:ascii="Palatino Linotype" w:eastAsia="Palatino Linotype" w:hAnsi="Palatino Linotype" w:cs="Palatino Linotype"/>
        </w:rPr>
        <w:t xml:space="preserve"> los motivos de inconformidad hechos valer por la parte </w:t>
      </w:r>
      <w:r w:rsidRPr="008A3CFE">
        <w:rPr>
          <w:rFonts w:ascii="Palatino Linotype" w:eastAsia="Palatino Linotype" w:hAnsi="Palatino Linotype" w:cs="Palatino Linotype"/>
          <w:b/>
        </w:rPr>
        <w:t>RECURRENTE</w:t>
      </w:r>
      <w:r w:rsidRPr="008A3CFE">
        <w:rPr>
          <w:rFonts w:ascii="Palatino Linotype" w:eastAsia="Palatino Linotype" w:hAnsi="Palatino Linotype" w:cs="Palatino Linotype"/>
        </w:rPr>
        <w:t xml:space="preserve"> en el Recurso de Revisión </w:t>
      </w:r>
      <w:r w:rsidRPr="008A3CFE">
        <w:rPr>
          <w:rFonts w:ascii="Palatino Linotype" w:eastAsia="Palatino Linotype" w:hAnsi="Palatino Linotype" w:cs="Palatino Linotype"/>
          <w:b/>
        </w:rPr>
        <w:t>00204/INFOEM/IP/RR/2025</w:t>
      </w:r>
      <w:r w:rsidRPr="008A3CFE">
        <w:rPr>
          <w:rFonts w:ascii="Palatino Linotype" w:eastAsia="Palatino Linotype" w:hAnsi="Palatino Linotype" w:cs="Palatino Linotype"/>
        </w:rPr>
        <w:t xml:space="preserve">, por lo que, en términos del </w:t>
      </w:r>
      <w:r w:rsidRPr="008A3CFE">
        <w:rPr>
          <w:rFonts w:ascii="Palatino Linotype" w:eastAsia="Palatino Linotype" w:hAnsi="Palatino Linotype" w:cs="Palatino Linotype"/>
          <w:b/>
        </w:rPr>
        <w:t>Considerando Cuarto</w:t>
      </w:r>
      <w:r w:rsidRPr="008A3CFE">
        <w:rPr>
          <w:rFonts w:ascii="Palatino Linotype" w:eastAsia="Palatino Linotype" w:hAnsi="Palatino Linotype" w:cs="Palatino Linotype"/>
        </w:rPr>
        <w:t xml:space="preserve"> de esta resolución, se </w:t>
      </w:r>
      <w:r w:rsidRPr="008A3CFE">
        <w:rPr>
          <w:rFonts w:ascii="Palatino Linotype" w:eastAsia="Palatino Linotype" w:hAnsi="Palatino Linotype" w:cs="Palatino Linotype"/>
          <w:b/>
        </w:rPr>
        <w:t xml:space="preserve">REVOCA </w:t>
      </w:r>
      <w:r w:rsidRPr="008A3CFE">
        <w:rPr>
          <w:rFonts w:ascii="Palatino Linotype" w:eastAsia="Palatino Linotype" w:hAnsi="Palatino Linotype" w:cs="Palatino Linotype"/>
        </w:rPr>
        <w:t xml:space="preserve">la respuesta emitida por 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w:t>
      </w:r>
    </w:p>
    <w:p w14:paraId="6F043231" w14:textId="77777777" w:rsidR="00091450" w:rsidRPr="008A3CFE" w:rsidRDefault="00091450">
      <w:pPr>
        <w:spacing w:after="0" w:line="360" w:lineRule="auto"/>
        <w:ind w:right="49"/>
        <w:jc w:val="both"/>
        <w:rPr>
          <w:rFonts w:ascii="Palatino Linotype" w:eastAsia="Palatino Linotype" w:hAnsi="Palatino Linotype" w:cs="Palatino Linotype"/>
        </w:rPr>
      </w:pPr>
    </w:p>
    <w:p w14:paraId="0F066695" w14:textId="77777777" w:rsidR="00091450" w:rsidRPr="008A3CFE" w:rsidRDefault="000F3077">
      <w:pPr>
        <w:spacing w:after="0" w:line="360" w:lineRule="auto"/>
        <w:ind w:right="49"/>
        <w:jc w:val="both"/>
        <w:rPr>
          <w:rFonts w:ascii="Palatino Linotype" w:eastAsia="Palatino Linotype" w:hAnsi="Palatino Linotype" w:cs="Palatino Linotype"/>
        </w:rPr>
      </w:pPr>
      <w:bookmarkStart w:id="1" w:name="_heading=h.1fob9te" w:colFirst="0" w:colLast="0"/>
      <w:bookmarkEnd w:id="1"/>
      <w:r w:rsidRPr="008A3CFE">
        <w:rPr>
          <w:rFonts w:ascii="Palatino Linotype" w:eastAsia="Palatino Linotype" w:hAnsi="Palatino Linotype" w:cs="Palatino Linotype"/>
          <w:b/>
        </w:rPr>
        <w:t>Segundo</w:t>
      </w:r>
      <w:r w:rsidRPr="008A3CFE">
        <w:rPr>
          <w:rFonts w:ascii="Palatino Linotype" w:eastAsia="Palatino Linotype" w:hAnsi="Palatino Linotype" w:cs="Palatino Linotype"/>
        </w:rPr>
        <w:t xml:space="preserve">. Se </w:t>
      </w:r>
      <w:r w:rsidRPr="008A3CFE">
        <w:rPr>
          <w:rFonts w:ascii="Palatino Linotype" w:eastAsia="Palatino Linotype" w:hAnsi="Palatino Linotype" w:cs="Palatino Linotype"/>
          <w:b/>
        </w:rPr>
        <w:t>ORDENA</w:t>
      </w:r>
      <w:r w:rsidRPr="008A3CFE">
        <w:rPr>
          <w:rFonts w:ascii="Palatino Linotype" w:eastAsia="Palatino Linotype" w:hAnsi="Palatino Linotype" w:cs="Palatino Linotype"/>
        </w:rPr>
        <w:t xml:space="preserve"> al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xml:space="preserve"> a que, en términos del Considerando Cuarto y Quinto, haga entrega, previa búsqueda exhaustiva y razonable, de ser el caso en versión pública, vía Sistema de Acceso a la Información Mexiquense, de lo siguiente: </w:t>
      </w:r>
    </w:p>
    <w:p w14:paraId="039A2173" w14:textId="77777777" w:rsidR="00091450" w:rsidRPr="008A3CFE" w:rsidRDefault="00091450">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4B01D88C" w14:textId="77777777" w:rsidR="00091450" w:rsidRPr="008A3CFE" w:rsidRDefault="000F3077">
      <w:pPr>
        <w:numPr>
          <w:ilvl w:val="0"/>
          <w:numId w:val="5"/>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Oficios de comisión que se le han otorgado al servidor público referido en la solicitud de información, en los años dos mil veintidós, dos mil veintitrés y del uno de enero al doce de diciembre de dos mil veinticuatro. </w:t>
      </w:r>
    </w:p>
    <w:p w14:paraId="20DD4D4D" w14:textId="77777777" w:rsidR="00091450" w:rsidRPr="008A3CFE" w:rsidRDefault="00091450">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64EB3FAA" w14:textId="77777777" w:rsidR="00091450" w:rsidRPr="008A3CFE" w:rsidRDefault="000F3077">
      <w:pPr>
        <w:spacing w:after="0" w:line="276" w:lineRule="auto"/>
        <w:ind w:left="567" w:right="560"/>
        <w:jc w:val="both"/>
        <w:rPr>
          <w:rFonts w:ascii="Palatino Linotype" w:eastAsia="Palatino Linotype" w:hAnsi="Palatino Linotype" w:cs="Palatino Linotype"/>
          <w:i/>
        </w:rPr>
      </w:pPr>
      <w:r w:rsidRPr="008A3CFE">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FF63B8B" w14:textId="77777777" w:rsidR="00091450" w:rsidRPr="008A3CFE" w:rsidRDefault="00091450">
      <w:pPr>
        <w:spacing w:after="0" w:line="276" w:lineRule="auto"/>
        <w:ind w:left="567"/>
        <w:jc w:val="both"/>
        <w:rPr>
          <w:rFonts w:ascii="Palatino Linotype" w:eastAsia="Palatino Linotype" w:hAnsi="Palatino Linotype" w:cs="Palatino Linotype"/>
          <w:i/>
        </w:rPr>
      </w:pPr>
    </w:p>
    <w:p w14:paraId="145714B9" w14:textId="77777777" w:rsidR="00091450" w:rsidRPr="008A3CFE" w:rsidRDefault="000F3077">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b/>
          <w:i/>
        </w:rPr>
      </w:pPr>
      <w:r w:rsidRPr="008A3CFE">
        <w:rPr>
          <w:rFonts w:ascii="Palatino Linotype" w:eastAsia="Palatino Linotype" w:hAnsi="Palatino Linotype" w:cs="Palatino Linotype"/>
          <w:i/>
        </w:rPr>
        <w:t xml:space="preserve">Para el caso de que la información que se ordena entregar no obre en los archivos del Sujeto Obligado, debido a que no se autorizaron comisiones a nombre del servidor público, este deberá hacerlo del conocimiento del Particular en términos del artículo 19, párrafo segundo, de la Ley de Transparencia y Acceso a la Información Pública del Estado de México y Municipios, para tenerse por colmado dicho requerimiento. </w:t>
      </w:r>
    </w:p>
    <w:p w14:paraId="6BC2ACC9" w14:textId="77777777" w:rsidR="00091450" w:rsidRPr="008A3CFE" w:rsidRDefault="00091450">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266B81F9" w14:textId="77777777" w:rsidR="00091450" w:rsidRPr="008A3CFE" w:rsidRDefault="000F3077">
      <w:pPr>
        <w:spacing w:after="0" w:line="360" w:lineRule="auto"/>
        <w:ind w:right="49"/>
        <w:jc w:val="both"/>
        <w:rPr>
          <w:rFonts w:ascii="Palatino Linotype" w:eastAsia="Palatino Linotype" w:hAnsi="Palatino Linotype" w:cs="Palatino Linotype"/>
        </w:rPr>
      </w:pPr>
      <w:bookmarkStart w:id="2" w:name="_heading=h.3znysh7" w:colFirst="0" w:colLast="0"/>
      <w:bookmarkEnd w:id="2"/>
      <w:r w:rsidRPr="008A3CFE">
        <w:rPr>
          <w:rFonts w:ascii="Palatino Linotype" w:eastAsia="Palatino Linotype" w:hAnsi="Palatino Linotype" w:cs="Palatino Linotype"/>
          <w:b/>
        </w:rPr>
        <w:t>Tercero.</w:t>
      </w:r>
      <w:r w:rsidRPr="008A3CFE">
        <w:rPr>
          <w:rFonts w:ascii="Palatino Linotype" w:eastAsia="Palatino Linotype" w:hAnsi="Palatino Linotype" w:cs="Palatino Linotype"/>
        </w:rPr>
        <w:t xml:space="preserve"> </w:t>
      </w:r>
      <w:r w:rsidRPr="008A3CFE">
        <w:rPr>
          <w:rFonts w:ascii="Palatino Linotype" w:eastAsia="Palatino Linotype" w:hAnsi="Palatino Linotype" w:cs="Palatino Linotype"/>
          <w:b/>
        </w:rPr>
        <w:t xml:space="preserve">Notifíquese vía SAIMEX </w:t>
      </w:r>
      <w:r w:rsidRPr="008A3CFE">
        <w:rPr>
          <w:rFonts w:ascii="Palatino Linotype" w:eastAsia="Palatino Linotype" w:hAnsi="Palatino Linotype" w:cs="Palatino Linotype"/>
        </w:rPr>
        <w:t>la presente resolución al T</w:t>
      </w:r>
      <w:r w:rsidRPr="008A3CFE">
        <w:rPr>
          <w:rFonts w:ascii="Palatino Linotype" w:eastAsia="Palatino Linotype" w:hAnsi="Palatino Linotype" w:cs="Palatino Linotype"/>
          <w:b/>
        </w:rPr>
        <w:t xml:space="preserve">itular de la Unidad de Transparencia </w:t>
      </w:r>
      <w:r w:rsidRPr="008A3CFE">
        <w:rPr>
          <w:rFonts w:ascii="Palatino Linotype" w:eastAsia="Palatino Linotype" w:hAnsi="Palatino Linotype" w:cs="Palatino Linotype"/>
        </w:rPr>
        <w:t xml:space="preserve">del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65F71E" w14:textId="77777777" w:rsidR="00091450" w:rsidRPr="008A3CFE" w:rsidRDefault="00091450">
      <w:pPr>
        <w:spacing w:after="0" w:line="360" w:lineRule="auto"/>
        <w:ind w:right="49"/>
        <w:jc w:val="both"/>
        <w:rPr>
          <w:rFonts w:ascii="Palatino Linotype" w:eastAsia="Palatino Linotype" w:hAnsi="Palatino Linotype" w:cs="Palatino Linotype"/>
        </w:rPr>
      </w:pPr>
    </w:p>
    <w:p w14:paraId="33C5DC37" w14:textId="77777777" w:rsidR="00091450" w:rsidRPr="008A3CFE" w:rsidRDefault="000F3077">
      <w:pPr>
        <w:spacing w:after="0" w:line="360" w:lineRule="auto"/>
        <w:jc w:val="both"/>
        <w:rPr>
          <w:rFonts w:ascii="Palatino Linotype" w:eastAsia="Palatino Linotype" w:hAnsi="Palatino Linotype" w:cs="Palatino Linotype"/>
        </w:rPr>
      </w:pPr>
      <w:r w:rsidRPr="008A3CFE">
        <w:rPr>
          <w:rFonts w:ascii="Palatino Linotype" w:eastAsia="Palatino Linotype" w:hAnsi="Palatino Linotype" w:cs="Palatino Linotype"/>
          <w:b/>
        </w:rPr>
        <w:t xml:space="preserve">Cuarto. Notifíquese vía SAIMEX </w:t>
      </w:r>
      <w:r w:rsidRPr="008A3CFE">
        <w:rPr>
          <w:rFonts w:ascii="Palatino Linotype" w:eastAsia="Palatino Linotype" w:hAnsi="Palatino Linotype" w:cs="Palatino Linotype"/>
        </w:rPr>
        <w:t xml:space="preserve">a la parte </w:t>
      </w:r>
      <w:r w:rsidRPr="008A3CFE">
        <w:rPr>
          <w:rFonts w:ascii="Palatino Linotype" w:eastAsia="Palatino Linotype" w:hAnsi="Palatino Linotype" w:cs="Palatino Linotype"/>
          <w:b/>
        </w:rPr>
        <w:t xml:space="preserve">Recurrente </w:t>
      </w:r>
      <w:r w:rsidRPr="008A3CFE">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89E0B2A" w14:textId="77777777" w:rsidR="00091450" w:rsidRPr="008A3CFE" w:rsidRDefault="00091450">
      <w:pPr>
        <w:spacing w:after="0" w:line="360" w:lineRule="auto"/>
        <w:jc w:val="both"/>
        <w:rPr>
          <w:rFonts w:ascii="Palatino Linotype" w:eastAsia="Palatino Linotype" w:hAnsi="Palatino Linotype" w:cs="Palatino Linotype"/>
        </w:rPr>
      </w:pPr>
    </w:p>
    <w:p w14:paraId="721F1449" w14:textId="774A7050" w:rsidR="00091450" w:rsidRPr="008A3CFE"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b/>
        </w:rPr>
        <w:t>Quinto.</w:t>
      </w:r>
      <w:r w:rsidRPr="008A3CF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8A3CFE">
        <w:rPr>
          <w:rFonts w:ascii="Palatino Linotype" w:eastAsia="Palatino Linotype" w:hAnsi="Palatino Linotype" w:cs="Palatino Linotype"/>
          <w:b/>
        </w:rPr>
        <w:t>SUJETO OBLIGADO</w:t>
      </w:r>
      <w:r w:rsidRPr="008A3CFE">
        <w:rPr>
          <w:rFonts w:ascii="Palatino Linotype" w:eastAsia="Palatino Linotype" w:hAnsi="Palatino Linotype" w:cs="Palatino Linotype"/>
        </w:rPr>
        <w:t xml:space="preserve"> de manera fundada y motivada, podrá solicitar una ampliación de plazo para el cumplimiento de la presente resolución.</w:t>
      </w:r>
    </w:p>
    <w:p w14:paraId="7DC39210" w14:textId="77777777" w:rsidR="00406492" w:rsidRPr="008A3CFE" w:rsidRDefault="00406492">
      <w:pPr>
        <w:spacing w:after="0" w:line="360" w:lineRule="auto"/>
        <w:ind w:right="49"/>
        <w:jc w:val="both"/>
        <w:rPr>
          <w:rFonts w:ascii="Palatino Linotype" w:eastAsia="Palatino Linotype" w:hAnsi="Palatino Linotype" w:cs="Palatino Linotype"/>
        </w:rPr>
      </w:pPr>
    </w:p>
    <w:p w14:paraId="2D5A200B" w14:textId="77777777" w:rsidR="00091450" w:rsidRPr="00406492" w:rsidRDefault="000F3077">
      <w:pPr>
        <w:spacing w:after="0" w:line="360" w:lineRule="auto"/>
        <w:ind w:right="49"/>
        <w:jc w:val="both"/>
        <w:rPr>
          <w:rFonts w:ascii="Palatino Linotype" w:eastAsia="Palatino Linotype" w:hAnsi="Palatino Linotype" w:cs="Palatino Linotype"/>
        </w:rPr>
      </w:pPr>
      <w:r w:rsidRPr="008A3CF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8A3CFE">
        <w:rPr>
          <w:rFonts w:ascii="Palatino Linotype" w:eastAsia="Palatino Linotype" w:hAnsi="Palatino Linotype" w:cs="Palatino Linotype"/>
        </w:rPr>
        <w:lastRenderedPageBreak/>
        <w:t>SHARON CRISTINA MORALES MARTÍNEZ, LUIS GUSTAVO PARRA NORIEGA Y GUADALUPE RAMÍREZ PEÑA; EN LA SEXTA SESIÓN ORDINARIA CELEBRADA EL DIECINUEVE DE FEBRERO DE DOS MIL VEINTICINCO, ANTE EL SECRETARIO TÉCNICO DEL PLENO ALEXIS TAPIA RAMÍREZ.</w:t>
      </w:r>
      <w:r w:rsidRPr="00406492">
        <w:rPr>
          <w:rFonts w:ascii="Palatino Linotype" w:eastAsia="Palatino Linotype" w:hAnsi="Palatino Linotype" w:cs="Palatino Linotype"/>
        </w:rPr>
        <w:t xml:space="preserve"> </w:t>
      </w:r>
    </w:p>
    <w:p w14:paraId="758C12A5" w14:textId="6144BE32" w:rsidR="00091450" w:rsidRPr="00406492" w:rsidRDefault="00091450">
      <w:pPr>
        <w:spacing w:after="0" w:line="360" w:lineRule="auto"/>
        <w:ind w:right="49"/>
        <w:jc w:val="both"/>
        <w:rPr>
          <w:rFonts w:ascii="Palatino Linotype" w:eastAsia="Palatino Linotype" w:hAnsi="Palatino Linotype" w:cs="Palatino Linotype"/>
        </w:rPr>
      </w:pPr>
    </w:p>
    <w:p w14:paraId="2541730F" w14:textId="5AE7D9B1" w:rsidR="00406492" w:rsidRPr="00406492" w:rsidRDefault="00406492">
      <w:pPr>
        <w:spacing w:after="0" w:line="360" w:lineRule="auto"/>
        <w:ind w:right="49"/>
        <w:jc w:val="both"/>
        <w:rPr>
          <w:rFonts w:ascii="Palatino Linotype" w:eastAsia="Palatino Linotype" w:hAnsi="Palatino Linotype" w:cs="Palatino Linotype"/>
        </w:rPr>
      </w:pPr>
    </w:p>
    <w:p w14:paraId="0B9753F0" w14:textId="477BE299" w:rsidR="00406492" w:rsidRPr="00406492" w:rsidRDefault="00406492">
      <w:pPr>
        <w:spacing w:after="0" w:line="360" w:lineRule="auto"/>
        <w:ind w:right="49"/>
        <w:jc w:val="both"/>
        <w:rPr>
          <w:rFonts w:ascii="Palatino Linotype" w:eastAsia="Palatino Linotype" w:hAnsi="Palatino Linotype" w:cs="Palatino Linotype"/>
        </w:rPr>
      </w:pPr>
    </w:p>
    <w:p w14:paraId="76B0DB33" w14:textId="79D628A3" w:rsidR="00406492" w:rsidRPr="00406492" w:rsidRDefault="00406492">
      <w:pPr>
        <w:spacing w:after="0" w:line="360" w:lineRule="auto"/>
        <w:ind w:right="49"/>
        <w:jc w:val="both"/>
        <w:rPr>
          <w:rFonts w:ascii="Palatino Linotype" w:eastAsia="Palatino Linotype" w:hAnsi="Palatino Linotype" w:cs="Palatino Linotype"/>
        </w:rPr>
      </w:pPr>
    </w:p>
    <w:p w14:paraId="27E1F1D3" w14:textId="2206E1D4" w:rsidR="00406492" w:rsidRPr="00406492" w:rsidRDefault="00406492">
      <w:pPr>
        <w:spacing w:after="0" w:line="360" w:lineRule="auto"/>
        <w:ind w:right="49"/>
        <w:jc w:val="both"/>
        <w:rPr>
          <w:rFonts w:ascii="Palatino Linotype" w:eastAsia="Palatino Linotype" w:hAnsi="Palatino Linotype" w:cs="Palatino Linotype"/>
        </w:rPr>
      </w:pPr>
    </w:p>
    <w:p w14:paraId="7D124200" w14:textId="407AFED9" w:rsidR="00406492" w:rsidRPr="00406492" w:rsidRDefault="00406492">
      <w:pPr>
        <w:spacing w:after="0" w:line="360" w:lineRule="auto"/>
        <w:ind w:right="49"/>
        <w:jc w:val="both"/>
        <w:rPr>
          <w:rFonts w:ascii="Palatino Linotype" w:eastAsia="Palatino Linotype" w:hAnsi="Palatino Linotype" w:cs="Palatino Linotype"/>
        </w:rPr>
      </w:pPr>
    </w:p>
    <w:p w14:paraId="498FA69E" w14:textId="26F7E8CC" w:rsidR="00406492" w:rsidRPr="00406492" w:rsidRDefault="00406492">
      <w:pPr>
        <w:spacing w:after="0" w:line="360" w:lineRule="auto"/>
        <w:ind w:right="49"/>
        <w:jc w:val="both"/>
        <w:rPr>
          <w:rFonts w:ascii="Palatino Linotype" w:eastAsia="Palatino Linotype" w:hAnsi="Palatino Linotype" w:cs="Palatino Linotype"/>
        </w:rPr>
      </w:pPr>
    </w:p>
    <w:p w14:paraId="0FAA9515" w14:textId="1E25F83C" w:rsidR="00406492" w:rsidRPr="00406492" w:rsidRDefault="00406492">
      <w:pPr>
        <w:spacing w:after="0" w:line="360" w:lineRule="auto"/>
        <w:ind w:right="49"/>
        <w:jc w:val="both"/>
        <w:rPr>
          <w:rFonts w:ascii="Palatino Linotype" w:eastAsia="Palatino Linotype" w:hAnsi="Palatino Linotype" w:cs="Palatino Linotype"/>
        </w:rPr>
      </w:pPr>
    </w:p>
    <w:p w14:paraId="31B0D2B7" w14:textId="679083CE" w:rsidR="00406492" w:rsidRPr="00406492" w:rsidRDefault="00406492">
      <w:pPr>
        <w:spacing w:after="0" w:line="360" w:lineRule="auto"/>
        <w:ind w:right="49"/>
        <w:jc w:val="both"/>
        <w:rPr>
          <w:rFonts w:ascii="Palatino Linotype" w:eastAsia="Palatino Linotype" w:hAnsi="Palatino Linotype" w:cs="Palatino Linotype"/>
        </w:rPr>
      </w:pPr>
    </w:p>
    <w:p w14:paraId="2E1D610F" w14:textId="38215384" w:rsidR="00406492" w:rsidRPr="00406492" w:rsidRDefault="00406492">
      <w:pPr>
        <w:spacing w:after="0" w:line="360" w:lineRule="auto"/>
        <w:ind w:right="49"/>
        <w:jc w:val="both"/>
        <w:rPr>
          <w:rFonts w:ascii="Palatino Linotype" w:eastAsia="Palatino Linotype" w:hAnsi="Palatino Linotype" w:cs="Palatino Linotype"/>
        </w:rPr>
      </w:pPr>
    </w:p>
    <w:p w14:paraId="718DCB56" w14:textId="67BEA105" w:rsidR="00406492" w:rsidRPr="00406492" w:rsidRDefault="00406492">
      <w:pPr>
        <w:spacing w:after="0" w:line="360" w:lineRule="auto"/>
        <w:ind w:right="49"/>
        <w:jc w:val="both"/>
        <w:rPr>
          <w:rFonts w:ascii="Palatino Linotype" w:eastAsia="Palatino Linotype" w:hAnsi="Palatino Linotype" w:cs="Palatino Linotype"/>
        </w:rPr>
      </w:pPr>
    </w:p>
    <w:p w14:paraId="1734238C" w14:textId="46446675" w:rsidR="00406492" w:rsidRPr="00406492" w:rsidRDefault="00406492">
      <w:pPr>
        <w:spacing w:after="0" w:line="360" w:lineRule="auto"/>
        <w:ind w:right="49"/>
        <w:jc w:val="both"/>
        <w:rPr>
          <w:rFonts w:ascii="Palatino Linotype" w:eastAsia="Palatino Linotype" w:hAnsi="Palatino Linotype" w:cs="Palatino Linotype"/>
        </w:rPr>
      </w:pPr>
    </w:p>
    <w:p w14:paraId="491B83F9" w14:textId="3FA2CFC2" w:rsidR="00406492" w:rsidRPr="00406492" w:rsidRDefault="00406492">
      <w:pPr>
        <w:spacing w:after="0" w:line="360" w:lineRule="auto"/>
        <w:ind w:right="49"/>
        <w:jc w:val="both"/>
        <w:rPr>
          <w:rFonts w:ascii="Palatino Linotype" w:eastAsia="Palatino Linotype" w:hAnsi="Palatino Linotype" w:cs="Palatino Linotype"/>
        </w:rPr>
      </w:pPr>
    </w:p>
    <w:p w14:paraId="64091952" w14:textId="4C1D4271" w:rsidR="00406492" w:rsidRPr="00406492" w:rsidRDefault="00406492">
      <w:pPr>
        <w:spacing w:after="0" w:line="360" w:lineRule="auto"/>
        <w:ind w:right="49"/>
        <w:jc w:val="both"/>
        <w:rPr>
          <w:rFonts w:ascii="Palatino Linotype" w:eastAsia="Palatino Linotype" w:hAnsi="Palatino Linotype" w:cs="Palatino Linotype"/>
        </w:rPr>
      </w:pPr>
    </w:p>
    <w:p w14:paraId="198AD939" w14:textId="7EBC0FF5" w:rsidR="00406492" w:rsidRPr="00406492" w:rsidRDefault="00406492">
      <w:pPr>
        <w:spacing w:after="0" w:line="360" w:lineRule="auto"/>
        <w:ind w:right="49"/>
        <w:jc w:val="both"/>
        <w:rPr>
          <w:rFonts w:ascii="Palatino Linotype" w:eastAsia="Palatino Linotype" w:hAnsi="Palatino Linotype" w:cs="Palatino Linotype"/>
        </w:rPr>
      </w:pPr>
    </w:p>
    <w:p w14:paraId="0FBD294F" w14:textId="66E6868D" w:rsidR="00406492" w:rsidRPr="00406492" w:rsidRDefault="00406492">
      <w:pPr>
        <w:spacing w:after="0" w:line="360" w:lineRule="auto"/>
        <w:ind w:right="49"/>
        <w:jc w:val="both"/>
        <w:rPr>
          <w:rFonts w:ascii="Palatino Linotype" w:eastAsia="Palatino Linotype" w:hAnsi="Palatino Linotype" w:cs="Palatino Linotype"/>
        </w:rPr>
      </w:pPr>
    </w:p>
    <w:p w14:paraId="34C4BAAC" w14:textId="7A3A1E17" w:rsidR="00406492" w:rsidRPr="00406492" w:rsidRDefault="00406492">
      <w:pPr>
        <w:spacing w:after="0" w:line="360" w:lineRule="auto"/>
        <w:ind w:right="49"/>
        <w:jc w:val="both"/>
        <w:rPr>
          <w:rFonts w:ascii="Palatino Linotype" w:eastAsia="Palatino Linotype" w:hAnsi="Palatino Linotype" w:cs="Palatino Linotype"/>
        </w:rPr>
      </w:pPr>
    </w:p>
    <w:p w14:paraId="22A14EBF" w14:textId="2156A891" w:rsidR="00406492" w:rsidRPr="00406492" w:rsidRDefault="00406492">
      <w:pPr>
        <w:spacing w:after="0" w:line="360" w:lineRule="auto"/>
        <w:ind w:right="49"/>
        <w:jc w:val="both"/>
        <w:rPr>
          <w:rFonts w:ascii="Palatino Linotype" w:eastAsia="Palatino Linotype" w:hAnsi="Palatino Linotype" w:cs="Palatino Linotype"/>
        </w:rPr>
      </w:pPr>
    </w:p>
    <w:p w14:paraId="148D787A" w14:textId="1253A3D5" w:rsidR="00406492" w:rsidRPr="00406492" w:rsidRDefault="00406492">
      <w:pPr>
        <w:spacing w:after="0" w:line="360" w:lineRule="auto"/>
        <w:ind w:right="49"/>
        <w:jc w:val="both"/>
        <w:rPr>
          <w:rFonts w:ascii="Palatino Linotype" w:eastAsia="Palatino Linotype" w:hAnsi="Palatino Linotype" w:cs="Palatino Linotype"/>
        </w:rPr>
      </w:pPr>
    </w:p>
    <w:p w14:paraId="2DC0EF1B" w14:textId="5DA1B8A5" w:rsidR="00406492" w:rsidRPr="00406492" w:rsidRDefault="00406492">
      <w:pPr>
        <w:spacing w:after="0" w:line="360" w:lineRule="auto"/>
        <w:ind w:right="49"/>
        <w:jc w:val="both"/>
        <w:rPr>
          <w:rFonts w:ascii="Palatino Linotype" w:eastAsia="Palatino Linotype" w:hAnsi="Palatino Linotype" w:cs="Palatino Linotype"/>
        </w:rPr>
      </w:pPr>
    </w:p>
    <w:p w14:paraId="203589FB" w14:textId="40FB1536" w:rsidR="00406492" w:rsidRPr="00406492" w:rsidRDefault="00406492">
      <w:pPr>
        <w:spacing w:after="0" w:line="360" w:lineRule="auto"/>
        <w:ind w:right="49"/>
        <w:jc w:val="both"/>
        <w:rPr>
          <w:rFonts w:ascii="Palatino Linotype" w:eastAsia="Palatino Linotype" w:hAnsi="Palatino Linotype" w:cs="Palatino Linotype"/>
        </w:rPr>
      </w:pPr>
    </w:p>
    <w:p w14:paraId="7B6986D7" w14:textId="77777777" w:rsidR="00406492" w:rsidRPr="00406492" w:rsidRDefault="00406492">
      <w:pPr>
        <w:spacing w:after="0" w:line="360" w:lineRule="auto"/>
        <w:ind w:right="49"/>
        <w:jc w:val="both"/>
        <w:rPr>
          <w:rFonts w:ascii="Palatino Linotype" w:eastAsia="Palatino Linotype" w:hAnsi="Palatino Linotype" w:cs="Palatino Linotype"/>
        </w:rPr>
      </w:pPr>
    </w:p>
    <w:sectPr w:rsidR="00406492" w:rsidRPr="00406492">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8DB2" w14:textId="77777777" w:rsidR="008818E4" w:rsidRDefault="008818E4">
      <w:pPr>
        <w:spacing w:after="0" w:line="240" w:lineRule="auto"/>
      </w:pPr>
      <w:r>
        <w:separator/>
      </w:r>
    </w:p>
  </w:endnote>
  <w:endnote w:type="continuationSeparator" w:id="0">
    <w:p w14:paraId="76CB8AA0" w14:textId="77777777" w:rsidR="008818E4" w:rsidRDefault="0088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8302" w14:textId="77777777" w:rsidR="00091450" w:rsidRDefault="000F30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3CFE">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3CFE">
      <w:rPr>
        <w:b/>
        <w:noProof/>
        <w:color w:val="000000"/>
        <w:sz w:val="24"/>
        <w:szCs w:val="24"/>
      </w:rPr>
      <w:t>31</w:t>
    </w:r>
    <w:r>
      <w:rPr>
        <w:b/>
        <w:color w:val="000000"/>
        <w:sz w:val="24"/>
        <w:szCs w:val="24"/>
      </w:rPr>
      <w:fldChar w:fldCharType="end"/>
    </w:r>
  </w:p>
  <w:p w14:paraId="0440E774" w14:textId="77777777" w:rsidR="00091450" w:rsidRDefault="0009145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114F" w14:textId="77777777" w:rsidR="00091450" w:rsidRDefault="000F30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3CF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3CFE">
      <w:rPr>
        <w:b/>
        <w:noProof/>
        <w:color w:val="000000"/>
        <w:sz w:val="24"/>
        <w:szCs w:val="24"/>
      </w:rPr>
      <w:t>31</w:t>
    </w:r>
    <w:r>
      <w:rPr>
        <w:b/>
        <w:color w:val="000000"/>
        <w:sz w:val="24"/>
        <w:szCs w:val="24"/>
      </w:rPr>
      <w:fldChar w:fldCharType="end"/>
    </w:r>
  </w:p>
  <w:p w14:paraId="14BDCF61" w14:textId="77777777" w:rsidR="00091450" w:rsidRDefault="0009145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7D0C" w14:textId="77777777" w:rsidR="008818E4" w:rsidRDefault="008818E4">
      <w:pPr>
        <w:spacing w:after="0" w:line="240" w:lineRule="auto"/>
      </w:pPr>
      <w:r>
        <w:separator/>
      </w:r>
    </w:p>
  </w:footnote>
  <w:footnote w:type="continuationSeparator" w:id="0">
    <w:p w14:paraId="0D3EB33C" w14:textId="77777777" w:rsidR="008818E4" w:rsidRDefault="0088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C1CF" w14:textId="77777777" w:rsidR="00091450" w:rsidRDefault="000F307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45D28F9" wp14:editId="74F9B19E">
          <wp:simplePos x="0" y="0"/>
          <wp:positionH relativeFrom="column">
            <wp:posOffset>-774698</wp:posOffset>
          </wp:positionH>
          <wp:positionV relativeFrom="paragraph">
            <wp:posOffset>-345438</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7"/>
      <w:tblW w:w="5603" w:type="dxa"/>
      <w:tblInd w:w="3611" w:type="dxa"/>
      <w:tblLayout w:type="fixed"/>
      <w:tblLook w:val="0400" w:firstRow="0" w:lastRow="0" w:firstColumn="0" w:lastColumn="0" w:noHBand="0" w:noVBand="1"/>
    </w:tblPr>
    <w:tblGrid>
      <w:gridCol w:w="2551"/>
      <w:gridCol w:w="3052"/>
    </w:tblGrid>
    <w:tr w:rsidR="00091450" w14:paraId="7D93F239" w14:textId="77777777">
      <w:tc>
        <w:tcPr>
          <w:tcW w:w="2551" w:type="dxa"/>
          <w:vAlign w:val="center"/>
        </w:tcPr>
        <w:p w14:paraId="3588E257"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F5FE9A9"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00204/INFOEM/IP/RR/2025</w:t>
          </w:r>
        </w:p>
      </w:tc>
    </w:tr>
    <w:tr w:rsidR="00091450" w14:paraId="143F8FCF" w14:textId="77777777">
      <w:trPr>
        <w:trHeight w:val="860"/>
      </w:trPr>
      <w:tc>
        <w:tcPr>
          <w:tcW w:w="2551" w:type="dxa"/>
          <w:vAlign w:val="center"/>
        </w:tcPr>
        <w:p w14:paraId="2FC0823F"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7518960" w14:textId="77777777" w:rsidR="00091450" w:rsidRDefault="000914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E0FDD39" w14:textId="77777777" w:rsidR="00091450" w:rsidRDefault="000914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1A6BA23" w14:textId="77777777" w:rsidR="00091450" w:rsidRDefault="000F3077">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091450" w14:paraId="1A48A7FD" w14:textId="77777777">
      <w:tc>
        <w:tcPr>
          <w:tcW w:w="2551" w:type="dxa"/>
          <w:vAlign w:val="center"/>
        </w:tcPr>
        <w:p w14:paraId="657CA96D"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A7CA165"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06157F8" w14:textId="77777777" w:rsidR="00091450" w:rsidRDefault="0009145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6959" w14:textId="77777777" w:rsidR="00091450" w:rsidRDefault="000F307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A200072" wp14:editId="28BDED9B">
          <wp:simplePos x="0" y="0"/>
          <wp:positionH relativeFrom="column">
            <wp:posOffset>-761363</wp:posOffset>
          </wp:positionH>
          <wp:positionV relativeFrom="paragraph">
            <wp:posOffset>5080</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8"/>
      <w:tblW w:w="5603" w:type="dxa"/>
      <w:tblInd w:w="3611" w:type="dxa"/>
      <w:tblLayout w:type="fixed"/>
      <w:tblLook w:val="0400" w:firstRow="0" w:lastRow="0" w:firstColumn="0" w:lastColumn="0" w:noHBand="0" w:noVBand="1"/>
    </w:tblPr>
    <w:tblGrid>
      <w:gridCol w:w="2551"/>
      <w:gridCol w:w="3052"/>
    </w:tblGrid>
    <w:tr w:rsidR="00091450" w14:paraId="269DB7AF" w14:textId="77777777">
      <w:tc>
        <w:tcPr>
          <w:tcW w:w="2551" w:type="dxa"/>
          <w:vAlign w:val="center"/>
        </w:tcPr>
        <w:p w14:paraId="1A3D2C90"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7E350C0"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00204/INFOEM/IP/RR/2025</w:t>
          </w:r>
        </w:p>
      </w:tc>
    </w:tr>
    <w:tr w:rsidR="00091450" w14:paraId="7A167772" w14:textId="77777777">
      <w:tc>
        <w:tcPr>
          <w:tcW w:w="2551" w:type="dxa"/>
          <w:vAlign w:val="center"/>
        </w:tcPr>
        <w:p w14:paraId="0B9C7790"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CA391A1" w14:textId="77777777" w:rsidR="00091450" w:rsidRDefault="00091450">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091450" w14:paraId="6259DCC1" w14:textId="77777777">
      <w:trPr>
        <w:trHeight w:val="743"/>
      </w:trPr>
      <w:tc>
        <w:tcPr>
          <w:tcW w:w="2551" w:type="dxa"/>
          <w:vAlign w:val="center"/>
        </w:tcPr>
        <w:p w14:paraId="4AF145D4"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510A1C5" w14:textId="77777777" w:rsidR="00091450" w:rsidRDefault="000914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0A1ACE8C" w14:textId="77777777" w:rsidR="00091450" w:rsidRDefault="000914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1728B61" w14:textId="77777777" w:rsidR="00091450" w:rsidRDefault="000F3077">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091450" w14:paraId="56E00798" w14:textId="77777777">
      <w:tc>
        <w:tcPr>
          <w:tcW w:w="2551" w:type="dxa"/>
          <w:vAlign w:val="center"/>
        </w:tcPr>
        <w:p w14:paraId="2C76D41F"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5B47457" w14:textId="77777777" w:rsidR="00091450" w:rsidRDefault="000F30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B9031D3" w14:textId="77777777" w:rsidR="00091450" w:rsidRDefault="000F307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FD"/>
    <w:multiLevelType w:val="multilevel"/>
    <w:tmpl w:val="40F209B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738E4"/>
    <w:multiLevelType w:val="multilevel"/>
    <w:tmpl w:val="AA367542"/>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541E8"/>
    <w:multiLevelType w:val="multilevel"/>
    <w:tmpl w:val="47DADE7E"/>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442101"/>
    <w:multiLevelType w:val="multilevel"/>
    <w:tmpl w:val="A116339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4D2C12"/>
    <w:multiLevelType w:val="multilevel"/>
    <w:tmpl w:val="D610BAA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50"/>
    <w:rsid w:val="00091450"/>
    <w:rsid w:val="000B22B5"/>
    <w:rsid w:val="000F3077"/>
    <w:rsid w:val="002D2A7B"/>
    <w:rsid w:val="00406492"/>
    <w:rsid w:val="008818E4"/>
    <w:rsid w:val="008A3CFE"/>
    <w:rsid w:val="00EB7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4A50"/>
  <w15:docId w15:val="{0062BD80-ACB7-4415-9A3D-EE54F89F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top w:w="15" w:type="dxa"/>
        <w:left w:w="115" w:type="dxa"/>
        <w:bottom w:w="15" w:type="dxa"/>
        <w:right w:w="1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1"/>
    <w:tblPr>
      <w:tblStyleRowBandSize w:val="1"/>
      <w:tblStyleColBandSize w:val="1"/>
      <w:tblCellMar>
        <w:top w:w="15" w:type="dxa"/>
        <w:left w:w="115" w:type="dxa"/>
        <w:bottom w:w="15" w:type="dxa"/>
        <w:right w:w="115" w:type="dxa"/>
      </w:tblCellMar>
    </w:tblPr>
  </w:style>
  <w:style w:type="table" w:customStyle="1" w:styleId="a6">
    <w:basedOn w:val="TableNormal1"/>
    <w:tblPr>
      <w:tblStyleRowBandSize w:val="1"/>
      <w:tblStyleColBandSize w:val="1"/>
      <w:tblCellMar>
        <w:top w:w="15" w:type="dxa"/>
        <w:left w:w="115" w:type="dxa"/>
        <w:bottom w:w="15" w:type="dxa"/>
        <w:right w:w="115" w:type="dxa"/>
      </w:tblCellMar>
    </w:tblPr>
  </w:style>
  <w:style w:type="table" w:customStyle="1" w:styleId="a7">
    <w:basedOn w:val="TableNormal0"/>
    <w:tblPr>
      <w:tblStyleRowBandSize w:val="1"/>
      <w:tblStyleColBandSize w:val="1"/>
      <w:tblCellMar>
        <w:top w:w="15" w:type="dxa"/>
        <w:left w:w="115" w:type="dxa"/>
        <w:bottom w:w="15" w:type="dxa"/>
        <w:right w:w="115" w:type="dxa"/>
      </w:tblCellMar>
    </w:tblPr>
  </w:style>
  <w:style w:type="table" w:customStyle="1" w:styleId="a8">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5N60aji14wLexLpphahROQ6Nw==">CgMxLjAyCWguMzBqMHpsbDIJaC4xZm9iOXRlMgloLjN6bnlzaDc4AHIhMWFIYk9wdUxRakwzVUotNWFvU0JhaC01SGZrb04wV1Ny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8164</Words>
  <Characters>44905</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2025-02-20T23:39:00Z</cp:lastPrinted>
  <dcterms:created xsi:type="dcterms:W3CDTF">2025-02-28T17:08:00Z</dcterms:created>
  <dcterms:modified xsi:type="dcterms:W3CDTF">2025-02-28T17:08:00Z</dcterms:modified>
</cp:coreProperties>
</file>