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8910" w14:textId="77777777" w:rsidR="00C42976" w:rsidRPr="000A392C" w:rsidRDefault="00996023">
      <w:pPr>
        <w:spacing w:before="120"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quince de enero de dos mil veinticinco.</w:t>
      </w:r>
    </w:p>
    <w:p w14:paraId="39F4D4C6"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00937EFC"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 xml:space="preserve">Visto </w:t>
      </w:r>
      <w:r w:rsidRPr="000A392C">
        <w:rPr>
          <w:rFonts w:ascii="Palatino Linotype" w:eastAsia="Palatino Linotype" w:hAnsi="Palatino Linotype" w:cs="Palatino Linotype"/>
          <w:sz w:val="24"/>
          <w:szCs w:val="24"/>
        </w:rPr>
        <w:t xml:space="preserve">el expediente relativo al recurso de revisión </w:t>
      </w:r>
      <w:r w:rsidRPr="000A392C">
        <w:rPr>
          <w:rFonts w:ascii="Palatino Linotype" w:eastAsia="Palatino Linotype" w:hAnsi="Palatino Linotype" w:cs="Palatino Linotype"/>
          <w:b/>
          <w:sz w:val="24"/>
          <w:szCs w:val="24"/>
        </w:rPr>
        <w:t>07504/INFOEM/IP/RR/2024</w:t>
      </w:r>
      <w:r w:rsidRPr="000A392C">
        <w:rPr>
          <w:rFonts w:ascii="Palatino Linotype" w:eastAsia="Palatino Linotype" w:hAnsi="Palatino Linotype" w:cs="Palatino Linotype"/>
          <w:sz w:val="24"/>
          <w:szCs w:val="24"/>
        </w:rPr>
        <w:t>, interpuesto por</w:t>
      </w:r>
      <w:r w:rsidRPr="000A392C">
        <w:rPr>
          <w:rFonts w:ascii="Palatino Linotype" w:eastAsia="Palatino Linotype" w:hAnsi="Palatino Linotype" w:cs="Palatino Linotype"/>
          <w:b/>
          <w:sz w:val="24"/>
          <w:szCs w:val="24"/>
        </w:rPr>
        <w:t xml:space="preserve"> un particular de manera anónima</w:t>
      </w:r>
      <w:r w:rsidRPr="000A392C">
        <w:rPr>
          <w:rFonts w:ascii="Palatino Linotype" w:eastAsia="Palatino Linotype" w:hAnsi="Palatino Linotype" w:cs="Palatino Linotype"/>
          <w:sz w:val="24"/>
          <w:szCs w:val="24"/>
        </w:rPr>
        <w:t xml:space="preserve">, en lo sucesivo se le denominara </w:t>
      </w:r>
      <w:r w:rsidRPr="000A392C">
        <w:rPr>
          <w:rFonts w:ascii="Palatino Linotype" w:eastAsia="Palatino Linotype" w:hAnsi="Palatino Linotype" w:cs="Palatino Linotype"/>
          <w:b/>
          <w:sz w:val="24"/>
          <w:szCs w:val="24"/>
        </w:rPr>
        <w:t>LA PARTE RECURRENTE</w:t>
      </w:r>
      <w:r w:rsidRPr="000A392C">
        <w:rPr>
          <w:rFonts w:ascii="Palatino Linotype" w:eastAsia="Palatino Linotype" w:hAnsi="Palatino Linotype" w:cs="Palatino Linotype"/>
          <w:sz w:val="24"/>
          <w:szCs w:val="24"/>
        </w:rPr>
        <w:t xml:space="preserve">, en contra de la respuesta a la solicitud de información con número de folio </w:t>
      </w:r>
      <w:r w:rsidRPr="000A392C">
        <w:rPr>
          <w:rFonts w:ascii="Palatino Linotype" w:eastAsia="Palatino Linotype" w:hAnsi="Palatino Linotype" w:cs="Palatino Linotype"/>
          <w:b/>
          <w:sz w:val="24"/>
          <w:szCs w:val="24"/>
        </w:rPr>
        <w:t>00193/MEXICAL/IP/2024</w:t>
      </w:r>
      <w:r w:rsidRPr="000A392C">
        <w:rPr>
          <w:rFonts w:ascii="Palatino Linotype" w:eastAsia="Palatino Linotype" w:hAnsi="Palatino Linotype" w:cs="Palatino Linotype"/>
          <w:sz w:val="24"/>
          <w:szCs w:val="24"/>
        </w:rPr>
        <w:t xml:space="preserve">, por parte del </w:t>
      </w:r>
      <w:r w:rsidRPr="000A392C">
        <w:rPr>
          <w:rFonts w:ascii="Palatino Linotype" w:eastAsia="Palatino Linotype" w:hAnsi="Palatino Linotype" w:cs="Palatino Linotype"/>
          <w:b/>
          <w:sz w:val="24"/>
          <w:szCs w:val="24"/>
        </w:rPr>
        <w:t>Ayuntamiento de Mexicaltzingo</w:t>
      </w:r>
      <w:r w:rsidRPr="000A392C">
        <w:rPr>
          <w:rFonts w:ascii="Palatino Linotype" w:eastAsia="Palatino Linotype" w:hAnsi="Palatino Linotype" w:cs="Palatino Linotype"/>
          <w:sz w:val="24"/>
          <w:szCs w:val="24"/>
        </w:rPr>
        <w:t>, en lo sucesivo</w:t>
      </w:r>
      <w:r w:rsidRPr="000A392C">
        <w:rPr>
          <w:rFonts w:ascii="Palatino Linotype" w:eastAsia="Palatino Linotype" w:hAnsi="Palatino Linotype" w:cs="Palatino Linotype"/>
          <w:b/>
          <w:sz w:val="24"/>
          <w:szCs w:val="24"/>
        </w:rPr>
        <w:t xml:space="preserve"> EL SUJETO OBLIGADO; </w:t>
      </w:r>
      <w:r w:rsidRPr="000A392C">
        <w:rPr>
          <w:rFonts w:ascii="Palatino Linotype" w:eastAsia="Palatino Linotype" w:hAnsi="Palatino Linotype" w:cs="Palatino Linotype"/>
          <w:sz w:val="24"/>
          <w:szCs w:val="24"/>
        </w:rPr>
        <w:t xml:space="preserve">se procede a dictar la presente resolución, con base en lo siguiente. </w:t>
      </w:r>
    </w:p>
    <w:p w14:paraId="357B2EDD"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51C1994B" w14:textId="77777777" w:rsidR="00C42976" w:rsidRPr="000A392C" w:rsidRDefault="00996023">
      <w:pPr>
        <w:spacing w:after="0" w:line="360" w:lineRule="auto"/>
        <w:ind w:right="49"/>
        <w:jc w:val="center"/>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A N T E C E D E N T E S</w:t>
      </w:r>
    </w:p>
    <w:p w14:paraId="0B22C2B8" w14:textId="77777777" w:rsidR="00C42976" w:rsidRPr="000A392C" w:rsidRDefault="00C42976">
      <w:pPr>
        <w:spacing w:after="0" w:line="360" w:lineRule="auto"/>
        <w:ind w:right="49"/>
        <w:jc w:val="center"/>
        <w:rPr>
          <w:rFonts w:ascii="Palatino Linotype" w:eastAsia="Palatino Linotype" w:hAnsi="Palatino Linotype" w:cs="Palatino Linotype"/>
          <w:sz w:val="24"/>
          <w:szCs w:val="24"/>
        </w:rPr>
      </w:pPr>
    </w:p>
    <w:p w14:paraId="4F94B29B" w14:textId="77777777" w:rsidR="00C42976" w:rsidRPr="000A392C" w:rsidRDefault="00996023">
      <w:pP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1.</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 xml:space="preserve">SOLICITUD DE INFORMACIÓN. </w:t>
      </w:r>
      <w:r w:rsidRPr="000A392C">
        <w:rPr>
          <w:rFonts w:ascii="Palatino Linotype" w:eastAsia="Palatino Linotype" w:hAnsi="Palatino Linotype" w:cs="Palatino Linotype"/>
          <w:sz w:val="24"/>
          <w:szCs w:val="24"/>
        </w:rPr>
        <w:t xml:space="preserve">Con fecha once de noviembre de dos mil veinticuatro, </w:t>
      </w:r>
      <w:r w:rsidRPr="000A392C">
        <w:rPr>
          <w:rFonts w:ascii="Palatino Linotype" w:eastAsia="Palatino Linotype" w:hAnsi="Palatino Linotype" w:cs="Palatino Linotype"/>
          <w:b/>
          <w:sz w:val="24"/>
          <w:szCs w:val="24"/>
        </w:rPr>
        <w:t>LA PARTE RECURRENTE</w:t>
      </w:r>
      <w:r w:rsidRPr="000A392C">
        <w:rPr>
          <w:rFonts w:ascii="Palatino Linotype" w:eastAsia="Palatino Linotype" w:hAnsi="Palatino Linotype" w:cs="Palatino Linotype"/>
          <w:sz w:val="24"/>
          <w:szCs w:val="24"/>
        </w:rPr>
        <w:t>, presentó a través del Sistema de Acceso a la Información Mexiquense (</w:t>
      </w:r>
      <w:r w:rsidRPr="000A392C">
        <w:rPr>
          <w:rFonts w:ascii="Palatino Linotype" w:eastAsia="Palatino Linotype" w:hAnsi="Palatino Linotype" w:cs="Palatino Linotype"/>
          <w:b/>
          <w:sz w:val="24"/>
          <w:szCs w:val="24"/>
        </w:rPr>
        <w:t>SAIMEX)</w:t>
      </w:r>
      <w:r w:rsidRPr="000A392C">
        <w:rPr>
          <w:rFonts w:ascii="Palatino Linotype" w:eastAsia="Palatino Linotype" w:hAnsi="Palatino Linotype" w:cs="Palatino Linotype"/>
          <w:sz w:val="24"/>
          <w:szCs w:val="24"/>
        </w:rPr>
        <w:t xml:space="preserve"> ante </w:t>
      </w:r>
      <w:r w:rsidRPr="000A392C">
        <w:rPr>
          <w:rFonts w:ascii="Palatino Linotype" w:eastAsia="Palatino Linotype" w:hAnsi="Palatino Linotype" w:cs="Palatino Linotype"/>
          <w:b/>
          <w:sz w:val="24"/>
          <w:szCs w:val="24"/>
        </w:rPr>
        <w:t>EL SUJETO OBLIGADO</w:t>
      </w:r>
      <w:r w:rsidRPr="000A392C">
        <w:rPr>
          <w:rFonts w:ascii="Palatino Linotype" w:eastAsia="Palatino Linotype" w:hAnsi="Palatino Linotype" w:cs="Palatino Linotype"/>
          <w:sz w:val="24"/>
          <w:szCs w:val="24"/>
        </w:rPr>
        <w:t>, solicitud de acceso a la información pública, registrada bajo el número de expediente</w:t>
      </w:r>
      <w:r w:rsidRPr="000A392C">
        <w:rPr>
          <w:rFonts w:ascii="Verdana" w:eastAsia="Verdana" w:hAnsi="Verdana" w:cs="Verdana"/>
          <w:b/>
        </w:rPr>
        <w:t> </w:t>
      </w:r>
      <w:r w:rsidRPr="000A392C">
        <w:rPr>
          <w:rFonts w:ascii="Palatino Linotype" w:eastAsia="Palatino Linotype" w:hAnsi="Palatino Linotype" w:cs="Palatino Linotype"/>
          <w:b/>
          <w:sz w:val="24"/>
          <w:szCs w:val="24"/>
        </w:rPr>
        <w:t>00193/MEXICAL/IP/2024</w:t>
      </w:r>
      <w:r w:rsidRPr="000A392C">
        <w:rPr>
          <w:rFonts w:ascii="Palatino Linotype" w:eastAsia="Palatino Linotype" w:hAnsi="Palatino Linotype" w:cs="Palatino Linotype"/>
          <w:sz w:val="24"/>
          <w:szCs w:val="24"/>
        </w:rPr>
        <w:t>,</w:t>
      </w:r>
      <w:r w:rsidRPr="000A392C">
        <w:rPr>
          <w:rFonts w:ascii="Palatino Linotype" w:eastAsia="Palatino Linotype" w:hAnsi="Palatino Linotype" w:cs="Palatino Linotype"/>
          <w:b/>
          <w:sz w:val="24"/>
          <w:szCs w:val="24"/>
        </w:rPr>
        <w:t xml:space="preserve"> </w:t>
      </w:r>
      <w:r w:rsidRPr="000A392C">
        <w:rPr>
          <w:rFonts w:ascii="Palatino Linotype" w:eastAsia="Palatino Linotype" w:hAnsi="Palatino Linotype" w:cs="Palatino Linotype"/>
          <w:sz w:val="24"/>
          <w:szCs w:val="24"/>
        </w:rPr>
        <w:t>mediante la cual solicitó la siguiente información:</w:t>
      </w:r>
    </w:p>
    <w:p w14:paraId="1694D321" w14:textId="77777777" w:rsidR="00C42976" w:rsidRPr="000A392C" w:rsidRDefault="00C42976">
      <w:pPr>
        <w:spacing w:after="0" w:line="360" w:lineRule="auto"/>
        <w:ind w:right="49"/>
        <w:jc w:val="both"/>
        <w:rPr>
          <w:rFonts w:ascii="Palatino Linotype" w:eastAsia="Palatino Linotype" w:hAnsi="Palatino Linotype" w:cs="Palatino Linotype"/>
          <w:sz w:val="24"/>
          <w:szCs w:val="24"/>
        </w:rPr>
      </w:pPr>
    </w:p>
    <w:p w14:paraId="66746543" w14:textId="77777777" w:rsidR="00C42976" w:rsidRPr="000A392C" w:rsidRDefault="00996023">
      <w:pPr>
        <w:spacing w:after="0" w:line="276" w:lineRule="auto"/>
        <w:ind w:left="709" w:right="758"/>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“requiero de la manera </w:t>
      </w:r>
      <w:proofErr w:type="spellStart"/>
      <w:r w:rsidRPr="000A392C">
        <w:rPr>
          <w:rFonts w:ascii="Palatino Linotype" w:eastAsia="Palatino Linotype" w:hAnsi="Palatino Linotype" w:cs="Palatino Linotype"/>
          <w:i/>
        </w:rPr>
        <w:t>mas</w:t>
      </w:r>
      <w:proofErr w:type="spellEnd"/>
      <w:r w:rsidRPr="000A392C">
        <w:rPr>
          <w:rFonts w:ascii="Palatino Linotype" w:eastAsia="Palatino Linotype" w:hAnsi="Palatino Linotype" w:cs="Palatino Linotype"/>
          <w:i/>
        </w:rPr>
        <w:t xml:space="preserve"> atenta me sean entregadas por medio digital las </w:t>
      </w:r>
      <w:proofErr w:type="spellStart"/>
      <w:r w:rsidRPr="000A392C">
        <w:rPr>
          <w:rFonts w:ascii="Palatino Linotype" w:eastAsia="Palatino Linotype" w:hAnsi="Palatino Linotype" w:cs="Palatino Linotype"/>
          <w:i/>
        </w:rPr>
        <w:t>nominas</w:t>
      </w:r>
      <w:proofErr w:type="spellEnd"/>
      <w:r w:rsidRPr="000A392C">
        <w:rPr>
          <w:rFonts w:ascii="Palatino Linotype" w:eastAsia="Palatino Linotype" w:hAnsi="Palatino Linotype" w:cs="Palatino Linotype"/>
          <w:i/>
        </w:rPr>
        <w:t xml:space="preserve"> del año 2024 de la servidora pública </w:t>
      </w:r>
      <w:proofErr w:type="spellStart"/>
      <w:r w:rsidRPr="000A392C">
        <w:rPr>
          <w:rFonts w:ascii="Palatino Linotype" w:eastAsia="Palatino Linotype" w:hAnsi="Palatino Linotype" w:cs="Palatino Linotype"/>
          <w:i/>
        </w:rPr>
        <w:t>Jesua</w:t>
      </w:r>
      <w:proofErr w:type="spellEnd"/>
      <w:r w:rsidRPr="000A392C">
        <w:rPr>
          <w:rFonts w:ascii="Palatino Linotype" w:eastAsia="Palatino Linotype" w:hAnsi="Palatino Linotype" w:cs="Palatino Linotype"/>
          <w:i/>
        </w:rPr>
        <w:t xml:space="preserve"> </w:t>
      </w:r>
      <w:proofErr w:type="spellStart"/>
      <w:r w:rsidRPr="000A392C">
        <w:rPr>
          <w:rFonts w:ascii="Palatino Linotype" w:eastAsia="Palatino Linotype" w:hAnsi="Palatino Linotype" w:cs="Palatino Linotype"/>
          <w:i/>
        </w:rPr>
        <w:t>Vazquez</w:t>
      </w:r>
      <w:proofErr w:type="spellEnd"/>
      <w:r w:rsidRPr="000A392C">
        <w:rPr>
          <w:rFonts w:ascii="Palatino Linotype" w:eastAsia="Palatino Linotype" w:hAnsi="Palatino Linotype" w:cs="Palatino Linotype"/>
          <w:i/>
        </w:rPr>
        <w:t xml:space="preserve"> Rodríguez, </w:t>
      </w:r>
      <w:proofErr w:type="spellStart"/>
      <w:r w:rsidRPr="000A392C">
        <w:rPr>
          <w:rFonts w:ascii="Palatino Linotype" w:eastAsia="Palatino Linotype" w:hAnsi="Palatino Linotype" w:cs="Palatino Linotype"/>
          <w:i/>
        </w:rPr>
        <w:t>asi</w:t>
      </w:r>
      <w:proofErr w:type="spellEnd"/>
      <w:r w:rsidRPr="000A392C">
        <w:rPr>
          <w:rFonts w:ascii="Palatino Linotype" w:eastAsia="Palatino Linotype" w:hAnsi="Palatino Linotype" w:cs="Palatino Linotype"/>
          <w:i/>
        </w:rPr>
        <w:t xml:space="preserve"> como las funciones que tiene su madre dentro del ayuntamiento, asimismo deseo </w:t>
      </w:r>
      <w:proofErr w:type="spellStart"/>
      <w:r w:rsidRPr="000A392C">
        <w:rPr>
          <w:rFonts w:ascii="Palatino Linotype" w:eastAsia="Palatino Linotype" w:hAnsi="Palatino Linotype" w:cs="Palatino Linotype"/>
          <w:i/>
        </w:rPr>
        <w:t>conoser</w:t>
      </w:r>
      <w:proofErr w:type="spellEnd"/>
      <w:r w:rsidRPr="000A392C">
        <w:rPr>
          <w:rFonts w:ascii="Palatino Linotype" w:eastAsia="Palatino Linotype" w:hAnsi="Palatino Linotype" w:cs="Palatino Linotype"/>
          <w:i/>
        </w:rPr>
        <w:t xml:space="preserve"> que atribuciones tiene su madre como "Supervisora" ya que no existe algún </w:t>
      </w:r>
      <w:r w:rsidRPr="000A392C">
        <w:rPr>
          <w:rFonts w:ascii="Palatino Linotype" w:eastAsia="Palatino Linotype" w:hAnsi="Palatino Linotype" w:cs="Palatino Linotype"/>
          <w:i/>
        </w:rPr>
        <w:lastRenderedPageBreak/>
        <w:t xml:space="preserve">departamento o área </w:t>
      </w:r>
      <w:proofErr w:type="spellStart"/>
      <w:r w:rsidRPr="000A392C">
        <w:rPr>
          <w:rFonts w:ascii="Palatino Linotype" w:eastAsia="Palatino Linotype" w:hAnsi="Palatino Linotype" w:cs="Palatino Linotype"/>
          <w:i/>
        </w:rPr>
        <w:t>afin</w:t>
      </w:r>
      <w:proofErr w:type="spellEnd"/>
      <w:r w:rsidRPr="000A392C">
        <w:rPr>
          <w:rFonts w:ascii="Palatino Linotype" w:eastAsia="Palatino Linotype" w:hAnsi="Palatino Linotype" w:cs="Palatino Linotype"/>
          <w:i/>
        </w:rPr>
        <w:t xml:space="preserve"> en el organigrama (archivo adjunto), en caso de que su familiar este laborando en el ayuntamiento deseo los recibos de nómina desde que se encuentra laborando.” (Sic).</w:t>
      </w:r>
    </w:p>
    <w:p w14:paraId="1A5DB819" w14:textId="77777777" w:rsidR="00C42976" w:rsidRPr="000A392C" w:rsidRDefault="00C42976">
      <w:pPr>
        <w:spacing w:after="0" w:line="276" w:lineRule="auto"/>
        <w:ind w:left="709" w:right="758"/>
        <w:jc w:val="both"/>
        <w:rPr>
          <w:rFonts w:ascii="Palatino Linotype" w:eastAsia="Palatino Linotype" w:hAnsi="Palatino Linotype" w:cs="Palatino Linotype"/>
          <w:sz w:val="24"/>
          <w:szCs w:val="24"/>
        </w:rPr>
      </w:pPr>
    </w:p>
    <w:p w14:paraId="186C5B1F" w14:textId="77777777" w:rsidR="00C42976" w:rsidRPr="000A392C" w:rsidRDefault="00996023">
      <w:pPr>
        <w:spacing w:after="0" w:line="360" w:lineRule="auto"/>
        <w:ind w:right="49"/>
        <w:jc w:val="both"/>
        <w:rPr>
          <w:rFonts w:ascii="Palatino Linotype" w:eastAsia="Palatino Linotype" w:hAnsi="Palatino Linotype" w:cs="Palatino Linotype"/>
          <w:b/>
          <w:sz w:val="24"/>
          <w:szCs w:val="24"/>
        </w:rPr>
      </w:pPr>
      <w:r w:rsidRPr="000A392C">
        <w:rPr>
          <w:rFonts w:ascii="Palatino Linotype" w:eastAsia="Palatino Linotype" w:hAnsi="Palatino Linotype" w:cs="Palatino Linotype"/>
          <w:sz w:val="24"/>
          <w:szCs w:val="24"/>
        </w:rPr>
        <w:t xml:space="preserve">Modalidad de entrega: A través del </w:t>
      </w:r>
      <w:r w:rsidRPr="000A392C">
        <w:rPr>
          <w:rFonts w:ascii="Palatino Linotype" w:eastAsia="Palatino Linotype" w:hAnsi="Palatino Linotype" w:cs="Palatino Linotype"/>
          <w:b/>
          <w:sz w:val="24"/>
          <w:szCs w:val="24"/>
        </w:rPr>
        <w:t xml:space="preserve">SAIMEX. </w:t>
      </w:r>
    </w:p>
    <w:p w14:paraId="0FF0650B" w14:textId="77777777" w:rsidR="00C42976" w:rsidRPr="000A392C" w:rsidRDefault="00C42976">
      <w:pPr>
        <w:spacing w:after="0" w:line="360" w:lineRule="auto"/>
        <w:ind w:right="49"/>
        <w:jc w:val="both"/>
        <w:rPr>
          <w:rFonts w:ascii="Palatino Linotype" w:eastAsia="Palatino Linotype" w:hAnsi="Palatino Linotype" w:cs="Palatino Linotype"/>
          <w:b/>
          <w:sz w:val="24"/>
          <w:szCs w:val="24"/>
        </w:rPr>
      </w:pPr>
    </w:p>
    <w:p w14:paraId="146113FE" w14:textId="77777777" w:rsidR="00C42976" w:rsidRPr="000A392C" w:rsidRDefault="00996023">
      <w:pPr>
        <w:spacing w:after="0" w:line="360" w:lineRule="auto"/>
        <w:jc w:val="both"/>
        <w:rPr>
          <w:rFonts w:ascii="Palatino Linotype" w:eastAsia="Palatino Linotype" w:hAnsi="Palatino Linotype" w:cs="Palatino Linotype"/>
          <w:b/>
          <w:sz w:val="24"/>
          <w:szCs w:val="24"/>
        </w:rPr>
      </w:pPr>
      <w:r w:rsidRPr="000A392C">
        <w:rPr>
          <w:rFonts w:ascii="Palatino Linotype" w:eastAsia="Palatino Linotype" w:hAnsi="Palatino Linotype" w:cs="Palatino Linotype"/>
          <w:sz w:val="24"/>
          <w:szCs w:val="24"/>
        </w:rPr>
        <w:t xml:space="preserve">El particular adjunto el archivo </w:t>
      </w:r>
      <w:proofErr w:type="gramStart"/>
      <w:r w:rsidRPr="000A392C">
        <w:rPr>
          <w:rFonts w:ascii="Palatino Linotype" w:eastAsia="Palatino Linotype" w:hAnsi="Palatino Linotype" w:cs="Palatino Linotype"/>
          <w:sz w:val="24"/>
          <w:szCs w:val="24"/>
        </w:rPr>
        <w:t>electrónico  “</w:t>
      </w:r>
      <w:proofErr w:type="gramEnd"/>
      <w:r w:rsidRPr="000A392C">
        <w:rPr>
          <w:rFonts w:ascii="Palatino Linotype" w:eastAsia="Palatino Linotype" w:hAnsi="Palatino Linotype" w:cs="Palatino Linotype"/>
          <w:b/>
          <w:i/>
          <w:sz w:val="24"/>
          <w:szCs w:val="24"/>
          <w:u w:val="single"/>
        </w:rPr>
        <w:t>ORGANIGRAMA 2024.pdf</w:t>
      </w:r>
      <w:r w:rsidRPr="000A392C">
        <w:rPr>
          <w:rFonts w:ascii="Palatino Linotype" w:eastAsia="Palatino Linotype" w:hAnsi="Palatino Linotype" w:cs="Palatino Linotype"/>
          <w:sz w:val="24"/>
          <w:szCs w:val="24"/>
        </w:rPr>
        <w:t xml:space="preserve">”,  en donde se advierte: El organigrama del </w:t>
      </w:r>
      <w:r w:rsidRPr="000A392C">
        <w:rPr>
          <w:rFonts w:ascii="Palatino Linotype" w:eastAsia="Palatino Linotype" w:hAnsi="Palatino Linotype" w:cs="Palatino Linotype"/>
          <w:b/>
          <w:sz w:val="24"/>
          <w:szCs w:val="24"/>
        </w:rPr>
        <w:t xml:space="preserve">SULETO OBLIGADO. </w:t>
      </w:r>
    </w:p>
    <w:p w14:paraId="6B48A534"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5CF6A2FE"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 xml:space="preserve">2. RESPUESTA.  </w:t>
      </w:r>
      <w:r w:rsidRPr="000A392C">
        <w:rPr>
          <w:rFonts w:ascii="Palatino Linotype" w:eastAsia="Palatino Linotype" w:hAnsi="Palatino Linotype" w:cs="Palatino Linotype"/>
          <w:sz w:val="24"/>
          <w:szCs w:val="24"/>
        </w:rPr>
        <w:t xml:space="preserve">Con fecha tres de diciembre del dos mil veinticuatro, </w:t>
      </w:r>
      <w:r w:rsidRPr="000A392C">
        <w:rPr>
          <w:rFonts w:ascii="Palatino Linotype" w:eastAsia="Palatino Linotype" w:hAnsi="Palatino Linotype" w:cs="Palatino Linotype"/>
          <w:b/>
          <w:sz w:val="24"/>
          <w:szCs w:val="24"/>
        </w:rPr>
        <w:t>EL SUJETO OBLIGADO</w:t>
      </w:r>
      <w:r w:rsidRPr="000A392C">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CD7C1B6"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7C2F6258" w14:textId="77777777" w:rsidR="00C42976" w:rsidRPr="000A392C" w:rsidRDefault="00996023">
      <w:pPr>
        <w:spacing w:after="0" w:line="276" w:lineRule="auto"/>
        <w:ind w:left="851" w:right="902"/>
        <w:jc w:val="both"/>
        <w:rPr>
          <w:rFonts w:ascii="Palatino Linotype" w:eastAsia="Palatino Linotype" w:hAnsi="Palatino Linotype" w:cs="Palatino Linotype"/>
          <w:i/>
        </w:rPr>
      </w:pPr>
      <w:r w:rsidRPr="000A392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DCB44B" w14:textId="77777777" w:rsidR="00C42976" w:rsidRPr="000A392C" w:rsidRDefault="00996023">
      <w:pPr>
        <w:spacing w:after="0" w:line="276" w:lineRule="auto"/>
        <w:ind w:left="851" w:right="902"/>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Para dar atención a su solicitud de información, se entrega respuesta proporcionada por la Tesorería municipal y así mismo se adjunta el documento: De acuerdo a las atribuciones de esta Tesorería Municipal, conforme a los fragmentos de lo que versa en su solicitud y en atención a la misma que a la letra dice: "requiero de la manera </w:t>
      </w:r>
      <w:proofErr w:type="spellStart"/>
      <w:r w:rsidRPr="000A392C">
        <w:rPr>
          <w:rFonts w:ascii="Palatino Linotype" w:eastAsia="Palatino Linotype" w:hAnsi="Palatino Linotype" w:cs="Palatino Linotype"/>
          <w:i/>
        </w:rPr>
        <w:t>mas</w:t>
      </w:r>
      <w:proofErr w:type="spellEnd"/>
      <w:r w:rsidRPr="000A392C">
        <w:rPr>
          <w:rFonts w:ascii="Palatino Linotype" w:eastAsia="Palatino Linotype" w:hAnsi="Palatino Linotype" w:cs="Palatino Linotype"/>
          <w:i/>
        </w:rPr>
        <w:t xml:space="preserve"> atenta me sean entregadas por medio digital las </w:t>
      </w:r>
      <w:proofErr w:type="spellStart"/>
      <w:r w:rsidRPr="000A392C">
        <w:rPr>
          <w:rFonts w:ascii="Palatino Linotype" w:eastAsia="Palatino Linotype" w:hAnsi="Palatino Linotype" w:cs="Palatino Linotype"/>
          <w:i/>
        </w:rPr>
        <w:t>nominas</w:t>
      </w:r>
      <w:proofErr w:type="spellEnd"/>
      <w:r w:rsidRPr="000A392C">
        <w:rPr>
          <w:rFonts w:ascii="Palatino Linotype" w:eastAsia="Palatino Linotype" w:hAnsi="Palatino Linotype" w:cs="Palatino Linotype"/>
          <w:i/>
        </w:rPr>
        <w:t xml:space="preserve"> del año 2024 de la servidora pública </w:t>
      </w:r>
      <w:proofErr w:type="spellStart"/>
      <w:r w:rsidRPr="000A392C">
        <w:rPr>
          <w:rFonts w:ascii="Palatino Linotype" w:eastAsia="Palatino Linotype" w:hAnsi="Palatino Linotype" w:cs="Palatino Linotype"/>
          <w:i/>
        </w:rPr>
        <w:t>Jesua</w:t>
      </w:r>
      <w:proofErr w:type="spellEnd"/>
      <w:r w:rsidRPr="000A392C">
        <w:rPr>
          <w:rFonts w:ascii="Palatino Linotype" w:eastAsia="Palatino Linotype" w:hAnsi="Palatino Linotype" w:cs="Palatino Linotype"/>
          <w:i/>
        </w:rPr>
        <w:t xml:space="preserve"> </w:t>
      </w:r>
      <w:proofErr w:type="spellStart"/>
      <w:r w:rsidRPr="000A392C">
        <w:rPr>
          <w:rFonts w:ascii="Palatino Linotype" w:eastAsia="Palatino Linotype" w:hAnsi="Palatino Linotype" w:cs="Palatino Linotype"/>
          <w:i/>
        </w:rPr>
        <w:t>Vazquez</w:t>
      </w:r>
      <w:proofErr w:type="spellEnd"/>
      <w:r w:rsidRPr="000A392C">
        <w:rPr>
          <w:rFonts w:ascii="Palatino Linotype" w:eastAsia="Palatino Linotype" w:hAnsi="Palatino Linotype" w:cs="Palatino Linotype"/>
          <w:i/>
        </w:rPr>
        <w:t xml:space="preserve"> Rodríguez" Cabe resaltar que el área de Administración no otorgo respuesta.</w:t>
      </w:r>
    </w:p>
    <w:p w14:paraId="6DFD717E" w14:textId="77777777" w:rsidR="00C42976" w:rsidRPr="000A392C" w:rsidRDefault="00996023">
      <w:pPr>
        <w:spacing w:after="0" w:line="276" w:lineRule="auto"/>
        <w:ind w:left="851" w:right="902"/>
        <w:jc w:val="both"/>
        <w:rPr>
          <w:rFonts w:ascii="Palatino Linotype" w:eastAsia="Palatino Linotype" w:hAnsi="Palatino Linotype" w:cs="Palatino Linotype"/>
          <w:i/>
        </w:rPr>
      </w:pPr>
      <w:r w:rsidRPr="000A392C">
        <w:rPr>
          <w:rFonts w:ascii="Palatino Linotype" w:eastAsia="Palatino Linotype" w:hAnsi="Palatino Linotype" w:cs="Palatino Linotype"/>
          <w:i/>
        </w:rPr>
        <w:t>ATENTAMENTE</w:t>
      </w:r>
    </w:p>
    <w:p w14:paraId="2EF7DD38" w14:textId="77777777" w:rsidR="00C42976" w:rsidRPr="000A392C" w:rsidRDefault="00996023">
      <w:pPr>
        <w:spacing w:after="0" w:line="276" w:lineRule="auto"/>
        <w:ind w:left="851" w:right="902"/>
        <w:jc w:val="both"/>
        <w:rPr>
          <w:rFonts w:ascii="Palatino Linotype" w:eastAsia="Palatino Linotype" w:hAnsi="Palatino Linotype" w:cs="Palatino Linotype"/>
          <w:i/>
        </w:rPr>
      </w:pPr>
      <w:r w:rsidRPr="000A392C">
        <w:rPr>
          <w:rFonts w:ascii="Palatino Linotype" w:eastAsia="Palatino Linotype" w:hAnsi="Palatino Linotype" w:cs="Palatino Linotype"/>
          <w:i/>
        </w:rPr>
        <w:t>P. en D. Héctor Joel Labastida Carrillo” (Sic).</w:t>
      </w:r>
    </w:p>
    <w:p w14:paraId="75EE7D4A" w14:textId="77777777" w:rsidR="00C42976" w:rsidRPr="000A392C" w:rsidRDefault="00C42976">
      <w:pPr>
        <w:spacing w:after="0" w:line="276" w:lineRule="auto"/>
        <w:ind w:right="902"/>
        <w:jc w:val="both"/>
        <w:rPr>
          <w:rFonts w:ascii="Palatino Linotype" w:eastAsia="Palatino Linotype" w:hAnsi="Palatino Linotype" w:cs="Palatino Linotype"/>
          <w:sz w:val="24"/>
          <w:szCs w:val="24"/>
        </w:rPr>
      </w:pPr>
    </w:p>
    <w:p w14:paraId="594978D1" w14:textId="77777777" w:rsidR="00C42976" w:rsidRPr="000A392C" w:rsidRDefault="00996023">
      <w:pPr>
        <w:spacing w:after="0" w:line="360" w:lineRule="auto"/>
        <w:ind w:right="51"/>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EL SUJETO OBLIGADO</w:t>
      </w:r>
      <w:r w:rsidRPr="000A392C">
        <w:rPr>
          <w:rFonts w:ascii="Palatino Linotype" w:eastAsia="Palatino Linotype" w:hAnsi="Palatino Linotype" w:cs="Palatino Linotype"/>
          <w:sz w:val="24"/>
          <w:szCs w:val="24"/>
        </w:rPr>
        <w:t xml:space="preserve"> adjuntó para tal efecto el archivo electrónico:</w:t>
      </w:r>
    </w:p>
    <w:p w14:paraId="72ACCA5B" w14:textId="77777777" w:rsidR="00C42976" w:rsidRPr="000A392C" w:rsidRDefault="00C42976">
      <w:pPr>
        <w:spacing w:after="0" w:line="360" w:lineRule="auto"/>
        <w:ind w:right="51"/>
        <w:jc w:val="both"/>
        <w:rPr>
          <w:rFonts w:ascii="Palatino Linotype" w:eastAsia="Palatino Linotype" w:hAnsi="Palatino Linotype" w:cs="Palatino Linotype"/>
          <w:sz w:val="24"/>
          <w:szCs w:val="24"/>
        </w:rPr>
      </w:pPr>
    </w:p>
    <w:p w14:paraId="69DBFC7E"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lastRenderedPageBreak/>
        <w:t>“</w:t>
      </w:r>
      <w:r w:rsidRPr="000A392C">
        <w:rPr>
          <w:rFonts w:ascii="Palatino Linotype" w:eastAsia="Palatino Linotype" w:hAnsi="Palatino Linotype" w:cs="Palatino Linotype"/>
          <w:b/>
          <w:i/>
          <w:sz w:val="24"/>
          <w:szCs w:val="24"/>
          <w:u w:val="single"/>
        </w:rPr>
        <w:t>CFDI 3093.pdf</w:t>
      </w:r>
      <w:r w:rsidRPr="000A392C">
        <w:rPr>
          <w:rFonts w:ascii="Palatino Linotype" w:eastAsia="Palatino Linotype" w:hAnsi="Palatino Linotype" w:cs="Palatino Linotype"/>
          <w:sz w:val="24"/>
          <w:szCs w:val="24"/>
        </w:rPr>
        <w:t xml:space="preserve">”: Diversos recibos de nómina del servidor público referido en la solicitud de información.  </w:t>
      </w:r>
    </w:p>
    <w:p w14:paraId="37725C4B"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394B8004" w14:textId="77777777" w:rsidR="00C42976" w:rsidRPr="000A392C" w:rsidRDefault="00996023">
      <w:pPr>
        <w:spacing w:after="0" w:line="360" w:lineRule="auto"/>
        <w:ind w:right="-234"/>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 xml:space="preserve">3. DEL RECURSO DE REVISIÓN. </w:t>
      </w:r>
      <w:r w:rsidRPr="000A392C">
        <w:rPr>
          <w:rFonts w:ascii="Palatino Linotype" w:eastAsia="Palatino Linotype" w:hAnsi="Palatino Linotype" w:cs="Palatino Linotype"/>
          <w:sz w:val="24"/>
          <w:szCs w:val="24"/>
        </w:rPr>
        <w:t>Inconforme con la respuesta del</w:t>
      </w:r>
      <w:r w:rsidRPr="000A392C">
        <w:rPr>
          <w:rFonts w:ascii="Palatino Linotype" w:eastAsia="Palatino Linotype" w:hAnsi="Palatino Linotype" w:cs="Palatino Linotype"/>
          <w:b/>
          <w:sz w:val="24"/>
          <w:szCs w:val="24"/>
        </w:rPr>
        <w:t xml:space="preserve"> SUJETO OBLIGADO, </w:t>
      </w:r>
      <w:r w:rsidRPr="000A392C">
        <w:rPr>
          <w:rFonts w:ascii="Palatino Linotype" w:eastAsia="Palatino Linotype" w:hAnsi="Palatino Linotype" w:cs="Palatino Linotype"/>
          <w:sz w:val="24"/>
          <w:szCs w:val="24"/>
        </w:rPr>
        <w:t>en fecha cinco de diciembre de dos mil veinticuatro,</w:t>
      </w:r>
      <w:r w:rsidRPr="000A392C">
        <w:rPr>
          <w:rFonts w:ascii="Palatino Linotype" w:eastAsia="Palatino Linotype" w:hAnsi="Palatino Linotype" w:cs="Palatino Linotype"/>
          <w:b/>
          <w:sz w:val="24"/>
          <w:szCs w:val="24"/>
        </w:rPr>
        <w:t xml:space="preserve"> LA PARTE RECURRENTE </w:t>
      </w:r>
      <w:r w:rsidRPr="000A392C">
        <w:rPr>
          <w:rFonts w:ascii="Palatino Linotype" w:eastAsia="Palatino Linotype" w:hAnsi="Palatino Linotype" w:cs="Palatino Linotype"/>
          <w:sz w:val="24"/>
          <w:szCs w:val="24"/>
        </w:rPr>
        <w:t>interpuso el recurso de revisión, el cual fue registrado</w:t>
      </w:r>
      <w:r w:rsidRPr="000A392C">
        <w:rPr>
          <w:rFonts w:ascii="Palatino Linotype" w:eastAsia="Palatino Linotype" w:hAnsi="Palatino Linotype" w:cs="Palatino Linotype"/>
          <w:b/>
          <w:sz w:val="24"/>
          <w:szCs w:val="24"/>
        </w:rPr>
        <w:t xml:space="preserve"> </w:t>
      </w:r>
      <w:r w:rsidRPr="000A392C">
        <w:rPr>
          <w:rFonts w:ascii="Palatino Linotype" w:eastAsia="Palatino Linotype" w:hAnsi="Palatino Linotype" w:cs="Palatino Linotype"/>
          <w:sz w:val="24"/>
          <w:szCs w:val="24"/>
        </w:rPr>
        <w:t xml:space="preserve">en el sistema electrónico con el expediente número </w:t>
      </w:r>
      <w:r w:rsidRPr="000A392C">
        <w:rPr>
          <w:rFonts w:ascii="Palatino Linotype" w:eastAsia="Palatino Linotype" w:hAnsi="Palatino Linotype" w:cs="Palatino Linotype"/>
          <w:b/>
          <w:sz w:val="24"/>
          <w:szCs w:val="24"/>
        </w:rPr>
        <w:tab/>
        <w:t>07504/INFOEM/IP/RR/2024</w:t>
      </w:r>
      <w:r w:rsidRPr="000A392C">
        <w:rPr>
          <w:rFonts w:ascii="Palatino Linotype" w:eastAsia="Palatino Linotype" w:hAnsi="Palatino Linotype" w:cs="Palatino Linotype"/>
          <w:sz w:val="24"/>
          <w:szCs w:val="24"/>
        </w:rPr>
        <w:t>, en el cual manifiesta, lo siguiente:</w:t>
      </w:r>
    </w:p>
    <w:p w14:paraId="207AD9F8" w14:textId="77777777" w:rsidR="00C42976" w:rsidRPr="000A392C" w:rsidRDefault="00C42976">
      <w:pPr>
        <w:spacing w:after="0" w:line="360" w:lineRule="auto"/>
        <w:ind w:right="-234"/>
        <w:jc w:val="both"/>
        <w:rPr>
          <w:rFonts w:ascii="Palatino Linotype" w:eastAsia="Palatino Linotype" w:hAnsi="Palatino Linotype" w:cs="Palatino Linotype"/>
          <w:sz w:val="24"/>
          <w:szCs w:val="24"/>
        </w:rPr>
      </w:pPr>
    </w:p>
    <w:p w14:paraId="2408C1A2" w14:textId="77777777" w:rsidR="00C42976" w:rsidRPr="000A392C" w:rsidRDefault="00996023">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0A392C">
        <w:rPr>
          <w:rFonts w:ascii="Palatino Linotype" w:eastAsia="Palatino Linotype" w:hAnsi="Palatino Linotype" w:cs="Palatino Linotype"/>
          <w:b/>
          <w:i/>
          <w:sz w:val="24"/>
          <w:szCs w:val="24"/>
        </w:rPr>
        <w:t>Acto Impugnado:</w:t>
      </w:r>
    </w:p>
    <w:p w14:paraId="7EF922B6" w14:textId="77777777" w:rsidR="00C42976" w:rsidRPr="000A392C" w:rsidRDefault="00C42976">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36B5AF88" w14:textId="77777777" w:rsidR="00C42976" w:rsidRPr="000A392C" w:rsidRDefault="00996023">
      <w:pPr>
        <w:tabs>
          <w:tab w:val="left" w:pos="8222"/>
        </w:tabs>
        <w:spacing w:after="0" w:line="276" w:lineRule="auto"/>
        <w:ind w:left="851" w:right="616"/>
        <w:jc w:val="both"/>
        <w:rPr>
          <w:rFonts w:ascii="Palatino Linotype" w:eastAsia="Palatino Linotype" w:hAnsi="Palatino Linotype" w:cs="Palatino Linotype"/>
          <w:i/>
        </w:rPr>
      </w:pPr>
      <w:r w:rsidRPr="000A392C">
        <w:rPr>
          <w:rFonts w:ascii="Palatino Linotype" w:eastAsia="Palatino Linotype" w:hAnsi="Palatino Linotype" w:cs="Palatino Linotype"/>
          <w:i/>
        </w:rPr>
        <w:t>“Información incompleta” [sic]</w:t>
      </w:r>
    </w:p>
    <w:p w14:paraId="731BC15B" w14:textId="77777777" w:rsidR="00C42976" w:rsidRPr="000A392C" w:rsidRDefault="00C42976">
      <w:pPr>
        <w:tabs>
          <w:tab w:val="left" w:pos="8222"/>
        </w:tabs>
        <w:spacing w:after="0" w:line="276" w:lineRule="auto"/>
        <w:ind w:left="851" w:right="616"/>
        <w:jc w:val="both"/>
        <w:rPr>
          <w:rFonts w:ascii="Palatino Linotype" w:eastAsia="Palatino Linotype" w:hAnsi="Palatino Linotype" w:cs="Palatino Linotype"/>
          <w:i/>
        </w:rPr>
      </w:pPr>
    </w:p>
    <w:p w14:paraId="0AD5AECE" w14:textId="77777777" w:rsidR="00C42976" w:rsidRPr="000A392C" w:rsidRDefault="00996023">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0A392C">
        <w:rPr>
          <w:rFonts w:ascii="Palatino Linotype" w:eastAsia="Palatino Linotype" w:hAnsi="Palatino Linotype" w:cs="Palatino Linotype"/>
          <w:b/>
          <w:i/>
          <w:sz w:val="24"/>
          <w:szCs w:val="24"/>
        </w:rPr>
        <w:t>Razones o Motivos de Inconformidad</w:t>
      </w:r>
      <w:r w:rsidRPr="000A392C">
        <w:rPr>
          <w:rFonts w:ascii="Palatino Linotype" w:eastAsia="Palatino Linotype" w:hAnsi="Palatino Linotype" w:cs="Palatino Linotype"/>
          <w:i/>
          <w:sz w:val="24"/>
          <w:szCs w:val="24"/>
        </w:rPr>
        <w:t>:</w:t>
      </w:r>
    </w:p>
    <w:p w14:paraId="429FDA4B" w14:textId="77777777" w:rsidR="00C42976" w:rsidRPr="000A392C" w:rsidRDefault="00C42976">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098657B3" w14:textId="77777777" w:rsidR="00C42976" w:rsidRPr="000A392C" w:rsidRDefault="00996023">
      <w:pPr>
        <w:spacing w:after="0" w:line="276" w:lineRule="auto"/>
        <w:ind w:left="851" w:right="616"/>
        <w:jc w:val="both"/>
        <w:rPr>
          <w:rFonts w:ascii="Palatino Linotype" w:eastAsia="Palatino Linotype" w:hAnsi="Palatino Linotype" w:cs="Palatino Linotype"/>
          <w:i/>
        </w:rPr>
      </w:pPr>
      <w:r w:rsidRPr="000A392C">
        <w:rPr>
          <w:rFonts w:ascii="Palatino Linotype" w:eastAsia="Palatino Linotype" w:hAnsi="Palatino Linotype" w:cs="Palatino Linotype"/>
          <w:i/>
          <w:sz w:val="24"/>
          <w:szCs w:val="24"/>
        </w:rPr>
        <w:t>“</w:t>
      </w:r>
      <w:r w:rsidRPr="000A392C">
        <w:rPr>
          <w:rFonts w:ascii="Palatino Linotype" w:eastAsia="Palatino Linotype" w:hAnsi="Palatino Linotype" w:cs="Palatino Linotype"/>
          <w:i/>
        </w:rPr>
        <w:t xml:space="preserve">respecto a la solicitud que se le hizo llegar al área de transparencia, no considero completa mi solicitud, si bien me hacen la entrega de </w:t>
      </w:r>
      <w:proofErr w:type="spellStart"/>
      <w:r w:rsidRPr="000A392C">
        <w:rPr>
          <w:rFonts w:ascii="Palatino Linotype" w:eastAsia="Palatino Linotype" w:hAnsi="Palatino Linotype" w:cs="Palatino Linotype"/>
          <w:i/>
        </w:rPr>
        <w:t>nominas</w:t>
      </w:r>
      <w:proofErr w:type="spellEnd"/>
      <w:r w:rsidRPr="000A392C">
        <w:rPr>
          <w:rFonts w:ascii="Palatino Linotype" w:eastAsia="Palatino Linotype" w:hAnsi="Palatino Linotype" w:cs="Palatino Linotype"/>
          <w:i/>
        </w:rPr>
        <w:t xml:space="preserve"> de la servidora pública referida en dicha solicitu</w:t>
      </w:r>
      <w:r w:rsidRPr="000A392C">
        <w:rPr>
          <w:rFonts w:ascii="Palatino Linotype" w:eastAsia="Palatino Linotype" w:hAnsi="Palatino Linotype" w:cs="Palatino Linotype"/>
          <w:i/>
          <w:u w:val="single"/>
        </w:rPr>
        <w:t>d</w:t>
      </w:r>
      <w:r w:rsidRPr="000A392C">
        <w:rPr>
          <w:rFonts w:ascii="Palatino Linotype" w:eastAsia="Palatino Linotype" w:hAnsi="Palatino Linotype" w:cs="Palatino Linotype"/>
          <w:b/>
          <w:i/>
          <w:u w:val="single"/>
        </w:rPr>
        <w:t xml:space="preserve"> no se me hace constar si tiene familiares directos trabajando en el ayuntamiento</w:t>
      </w:r>
      <w:r w:rsidRPr="000A392C">
        <w:rPr>
          <w:rFonts w:ascii="Palatino Linotype" w:eastAsia="Palatino Linotype" w:hAnsi="Palatino Linotype" w:cs="Palatino Linotype"/>
          <w:i/>
        </w:rPr>
        <w:t xml:space="preserve">, y quien puede tener esa información es el área de recursos humanos o administración, por lo que se me menciona que: "cabe resaltar que el área de administración no entregó respuesta", sin mencionarme las razones específicas de porque esa </w:t>
      </w:r>
      <w:proofErr w:type="spellStart"/>
      <w:r w:rsidRPr="000A392C">
        <w:rPr>
          <w:rFonts w:ascii="Palatino Linotype" w:eastAsia="Palatino Linotype" w:hAnsi="Palatino Linotype" w:cs="Palatino Linotype"/>
          <w:i/>
        </w:rPr>
        <w:t>direccion</w:t>
      </w:r>
      <w:proofErr w:type="spellEnd"/>
      <w:r w:rsidRPr="000A392C">
        <w:rPr>
          <w:rFonts w:ascii="Palatino Linotype" w:eastAsia="Palatino Linotype" w:hAnsi="Palatino Linotype" w:cs="Palatino Linotype"/>
          <w:i/>
        </w:rPr>
        <w:t xml:space="preserve"> </w:t>
      </w:r>
      <w:proofErr w:type="spellStart"/>
      <w:r w:rsidRPr="000A392C">
        <w:rPr>
          <w:rFonts w:ascii="Palatino Linotype" w:eastAsia="Palatino Linotype" w:hAnsi="Palatino Linotype" w:cs="Palatino Linotype"/>
          <w:i/>
        </w:rPr>
        <w:t>omitio</w:t>
      </w:r>
      <w:proofErr w:type="spellEnd"/>
      <w:r w:rsidRPr="000A392C">
        <w:rPr>
          <w:rFonts w:ascii="Palatino Linotype" w:eastAsia="Palatino Linotype" w:hAnsi="Palatino Linotype" w:cs="Palatino Linotype"/>
          <w:i/>
        </w:rPr>
        <w:t xml:space="preserve"> responder a mi solicitud, o si en su defecto </w:t>
      </w:r>
      <w:proofErr w:type="spellStart"/>
      <w:r w:rsidRPr="000A392C">
        <w:rPr>
          <w:rFonts w:ascii="Palatino Linotype" w:eastAsia="Palatino Linotype" w:hAnsi="Palatino Linotype" w:cs="Palatino Linotype"/>
          <w:i/>
        </w:rPr>
        <w:t>esta</w:t>
      </w:r>
      <w:proofErr w:type="spellEnd"/>
      <w:r w:rsidRPr="000A392C">
        <w:rPr>
          <w:rFonts w:ascii="Palatino Linotype" w:eastAsia="Palatino Linotype" w:hAnsi="Palatino Linotype" w:cs="Palatino Linotype"/>
          <w:i/>
        </w:rPr>
        <w:t xml:space="preserve"> ocultando información junto con la dirección de transparencia, quedo atento a su respuesta” [sic]</w:t>
      </w:r>
    </w:p>
    <w:p w14:paraId="01DF2973" w14:textId="77777777" w:rsidR="00C42976" w:rsidRPr="000A392C" w:rsidRDefault="00C42976">
      <w:pPr>
        <w:spacing w:after="0" w:line="360" w:lineRule="auto"/>
        <w:jc w:val="both"/>
        <w:rPr>
          <w:rFonts w:ascii="Palatino Linotype" w:eastAsia="Palatino Linotype" w:hAnsi="Palatino Linotype" w:cs="Palatino Linotype"/>
          <w:b/>
          <w:sz w:val="24"/>
          <w:szCs w:val="24"/>
        </w:rPr>
      </w:pPr>
    </w:p>
    <w:p w14:paraId="6945D5D3"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 xml:space="preserve">4. TURNO. </w:t>
      </w:r>
      <w:r w:rsidRPr="000A392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0A392C">
        <w:rPr>
          <w:rFonts w:ascii="Palatino Linotype" w:eastAsia="Palatino Linotype" w:hAnsi="Palatino Linotype" w:cs="Palatino Linotype"/>
          <w:sz w:val="24"/>
          <w:szCs w:val="24"/>
        </w:rPr>
        <w:lastRenderedPageBreak/>
        <w:t xml:space="preserve">Transparencia, Acceso a la Información Pública y Protección de Datos Personales del Estado de México y Municipios, a la Comisionada </w:t>
      </w:r>
      <w:r w:rsidRPr="000A392C">
        <w:rPr>
          <w:rFonts w:ascii="Palatino Linotype" w:eastAsia="Palatino Linotype" w:hAnsi="Palatino Linotype" w:cs="Palatino Linotype"/>
          <w:b/>
          <w:sz w:val="24"/>
          <w:szCs w:val="24"/>
        </w:rPr>
        <w:t xml:space="preserve">Guadalupe Ramírez Peña, </w:t>
      </w:r>
      <w:r w:rsidRPr="000A392C">
        <w:rPr>
          <w:rFonts w:ascii="Palatino Linotype" w:eastAsia="Palatino Linotype" w:hAnsi="Palatino Linotype" w:cs="Palatino Linotype"/>
          <w:sz w:val="24"/>
          <w:szCs w:val="24"/>
        </w:rPr>
        <w:t xml:space="preserve">a efecto de que analizara sobre su admisión o su </w:t>
      </w:r>
      <w:proofErr w:type="spellStart"/>
      <w:r w:rsidRPr="000A392C">
        <w:rPr>
          <w:rFonts w:ascii="Palatino Linotype" w:eastAsia="Palatino Linotype" w:hAnsi="Palatino Linotype" w:cs="Palatino Linotype"/>
          <w:sz w:val="24"/>
          <w:szCs w:val="24"/>
        </w:rPr>
        <w:t>desechamiento</w:t>
      </w:r>
      <w:proofErr w:type="spellEnd"/>
      <w:r w:rsidRPr="000A392C">
        <w:rPr>
          <w:rFonts w:ascii="Palatino Linotype" w:eastAsia="Palatino Linotype" w:hAnsi="Palatino Linotype" w:cs="Palatino Linotype"/>
          <w:sz w:val="24"/>
          <w:szCs w:val="24"/>
        </w:rPr>
        <w:t>.</w:t>
      </w:r>
    </w:p>
    <w:p w14:paraId="3728F093"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38A1F79E"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5. ADMISIÓN DEL RECURSO DE REVISIÓN.</w:t>
      </w:r>
      <w:r w:rsidRPr="000A392C">
        <w:rPr>
          <w:rFonts w:ascii="Palatino Linotype" w:eastAsia="Palatino Linotype" w:hAnsi="Palatino Linotype" w:cs="Palatino Linotype"/>
          <w:sz w:val="24"/>
          <w:szCs w:val="24"/>
        </w:rPr>
        <w:t xml:space="preserve"> Con fecha</w:t>
      </w:r>
      <w:r w:rsidRPr="000A392C">
        <w:rPr>
          <w:rFonts w:ascii="Palatino Linotype" w:eastAsia="Palatino Linotype" w:hAnsi="Palatino Linotype" w:cs="Palatino Linotype"/>
          <w:b/>
          <w:sz w:val="24"/>
          <w:szCs w:val="24"/>
        </w:rPr>
        <w:t xml:space="preserve"> diez de diciembre de dos mil veinticuatro</w:t>
      </w:r>
      <w:r w:rsidRPr="000A392C">
        <w:rPr>
          <w:rFonts w:ascii="Palatino Linotype" w:eastAsia="Palatino Linotype" w:hAnsi="Palatino Linotype" w:cs="Palatino Linotype"/>
          <w:sz w:val="24"/>
          <w:szCs w:val="24"/>
        </w:rPr>
        <w:t>,</w:t>
      </w:r>
      <w:r w:rsidRPr="000A392C">
        <w:rPr>
          <w:rFonts w:ascii="Palatino Linotype" w:eastAsia="Palatino Linotype" w:hAnsi="Palatino Linotype" w:cs="Palatino Linotype"/>
          <w:b/>
          <w:sz w:val="24"/>
          <w:szCs w:val="24"/>
        </w:rPr>
        <w:t xml:space="preserve"> </w:t>
      </w:r>
      <w:r w:rsidRPr="000A392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0A392C">
        <w:rPr>
          <w:rFonts w:ascii="Palatino Linotype" w:eastAsia="Palatino Linotype" w:hAnsi="Palatino Linotype" w:cs="Palatino Linotype"/>
          <w:b/>
          <w:sz w:val="24"/>
          <w:szCs w:val="24"/>
        </w:rPr>
        <w:t xml:space="preserve">EL SUJETO OBLIGADO </w:t>
      </w:r>
      <w:r w:rsidRPr="000A392C">
        <w:rPr>
          <w:rFonts w:ascii="Palatino Linotype" w:eastAsia="Palatino Linotype" w:hAnsi="Palatino Linotype" w:cs="Palatino Linotype"/>
          <w:sz w:val="24"/>
          <w:szCs w:val="24"/>
        </w:rPr>
        <w:t>presentará su informe justificado.</w:t>
      </w:r>
    </w:p>
    <w:p w14:paraId="38A5356D"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34FF65F3"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6. MANIFESTACIONES</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 xml:space="preserve">EL SUJETO OBLIGADO </w:t>
      </w:r>
      <w:r w:rsidRPr="000A392C">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44F6DC77"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noProof/>
          <w:sz w:val="24"/>
          <w:szCs w:val="24"/>
        </w:rPr>
        <w:drawing>
          <wp:inline distT="0" distB="0" distL="0" distR="0" wp14:anchorId="792114C8" wp14:editId="0527227D">
            <wp:extent cx="5612130" cy="1492885"/>
            <wp:effectExtent l="0" t="0" r="0" b="0"/>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92885"/>
                    </a:xfrm>
                    <a:prstGeom prst="rect">
                      <a:avLst/>
                    </a:prstGeom>
                    <a:ln/>
                  </pic:spPr>
                </pic:pic>
              </a:graphicData>
            </a:graphic>
          </wp:inline>
        </w:drawing>
      </w:r>
    </w:p>
    <w:p w14:paraId="4D749C1E"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 xml:space="preserve">7. CIERRE DE INSTRUCCIÓN. </w:t>
      </w:r>
      <w:r w:rsidRPr="000A392C">
        <w:rPr>
          <w:rFonts w:ascii="Palatino Linotype" w:eastAsia="Palatino Linotype" w:hAnsi="Palatino Linotype" w:cs="Palatino Linotype"/>
          <w:sz w:val="24"/>
          <w:szCs w:val="24"/>
        </w:rPr>
        <w:t xml:space="preserve">El veinte de </w:t>
      </w:r>
      <w:r w:rsidR="00FF2C40" w:rsidRPr="000A392C">
        <w:rPr>
          <w:rFonts w:ascii="Palatino Linotype" w:eastAsia="Palatino Linotype" w:hAnsi="Palatino Linotype" w:cs="Palatino Linotype"/>
          <w:sz w:val="24"/>
          <w:szCs w:val="24"/>
        </w:rPr>
        <w:t>dic</w:t>
      </w:r>
      <w:r w:rsidRPr="000A392C">
        <w:rPr>
          <w:rFonts w:ascii="Palatino Linotype" w:eastAsia="Palatino Linotype" w:hAnsi="Palatino Linotype" w:cs="Palatino Linotype"/>
          <w:sz w:val="24"/>
          <w:szCs w:val="24"/>
        </w:rPr>
        <w:t xml:space="preserve">iembre de dos mil veinticuatro al no existir diligencias pendientes por desahogar, se emitió el acuerdo por medio del </w:t>
      </w:r>
      <w:r w:rsidRPr="000A392C">
        <w:rPr>
          <w:rFonts w:ascii="Palatino Linotype" w:eastAsia="Palatino Linotype" w:hAnsi="Palatino Linotype" w:cs="Palatino Linotype"/>
          <w:sz w:val="24"/>
          <w:szCs w:val="24"/>
        </w:rPr>
        <w:lastRenderedPageBreak/>
        <w:t>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0D961167"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5126627A"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89CB5CA"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3EF6ED8F" w14:textId="77777777" w:rsidR="00C42976" w:rsidRPr="000A392C" w:rsidRDefault="00996023">
      <w:pPr>
        <w:widowControl w:val="0"/>
        <w:spacing w:after="0" w:line="360" w:lineRule="auto"/>
        <w:jc w:val="center"/>
        <w:rPr>
          <w:rFonts w:ascii="Palatino Linotype" w:eastAsia="Palatino Linotype" w:hAnsi="Palatino Linotype" w:cs="Palatino Linotype"/>
          <w:b/>
          <w:sz w:val="24"/>
          <w:szCs w:val="24"/>
        </w:rPr>
      </w:pPr>
      <w:r w:rsidRPr="000A392C">
        <w:rPr>
          <w:rFonts w:ascii="Palatino Linotype" w:eastAsia="Palatino Linotype" w:hAnsi="Palatino Linotype" w:cs="Palatino Linotype"/>
          <w:b/>
          <w:sz w:val="24"/>
          <w:szCs w:val="24"/>
        </w:rPr>
        <w:t>C O N S I D E R A N D O S</w:t>
      </w:r>
    </w:p>
    <w:p w14:paraId="2204655C" w14:textId="77777777" w:rsidR="00C42976" w:rsidRPr="000A392C" w:rsidRDefault="00C42976">
      <w:pPr>
        <w:widowControl w:val="0"/>
        <w:spacing w:after="0" w:line="360" w:lineRule="auto"/>
        <w:jc w:val="center"/>
        <w:rPr>
          <w:rFonts w:ascii="Palatino Linotype" w:eastAsia="Palatino Linotype" w:hAnsi="Palatino Linotype" w:cs="Palatino Linotype"/>
          <w:b/>
          <w:sz w:val="24"/>
          <w:szCs w:val="24"/>
        </w:rPr>
      </w:pPr>
    </w:p>
    <w:p w14:paraId="1DB14F2B"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PRIMERO. COMPETENCIA.</w:t>
      </w:r>
      <w:r w:rsidRPr="000A392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36E8CF" w14:textId="77777777" w:rsidR="00C42976" w:rsidRPr="000A392C" w:rsidRDefault="00996023">
      <w:pP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lastRenderedPageBreak/>
        <w:t xml:space="preserve">SEGUNDO. OPORTUNIDAD Y PROCEDIBILIDAD DEL RECURSO DE REVISIÓN.  </w:t>
      </w:r>
      <w:r w:rsidRPr="000A392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38E0BE9"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2B6BEB1F"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0A392C">
        <w:rPr>
          <w:rFonts w:ascii="Palatino Linotype" w:eastAsia="Palatino Linotype" w:hAnsi="Palatino Linotype" w:cs="Palatino Linotype"/>
          <w:b/>
          <w:sz w:val="24"/>
          <w:szCs w:val="24"/>
        </w:rPr>
        <w:t xml:space="preserve"> EL SUJETO OBLIGADO </w:t>
      </w:r>
      <w:r w:rsidRPr="000A392C">
        <w:rPr>
          <w:rFonts w:ascii="Palatino Linotype" w:eastAsia="Palatino Linotype" w:hAnsi="Palatino Linotype" w:cs="Palatino Linotype"/>
          <w:sz w:val="24"/>
          <w:szCs w:val="24"/>
        </w:rPr>
        <w:t xml:space="preserve">emitió la respuesta, toda vez que esta fue pronunciada el día tres de diciembre del año dos mil veinticuatro, mientras que </w:t>
      </w:r>
      <w:r w:rsidRPr="000A392C">
        <w:rPr>
          <w:rFonts w:ascii="Palatino Linotype" w:eastAsia="Palatino Linotype" w:hAnsi="Palatino Linotype" w:cs="Palatino Linotype"/>
          <w:b/>
          <w:sz w:val="24"/>
          <w:szCs w:val="24"/>
        </w:rPr>
        <w:t>LA PARTE</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RECURRENTE</w:t>
      </w:r>
      <w:r w:rsidRPr="000A392C">
        <w:rPr>
          <w:rFonts w:ascii="Palatino Linotype" w:eastAsia="Palatino Linotype" w:hAnsi="Palatino Linotype" w:cs="Palatino Linotype"/>
          <w:sz w:val="24"/>
          <w:szCs w:val="24"/>
        </w:rPr>
        <w:t xml:space="preserve"> interpuso el recurso de revisión en fecha cinco de diciembre de dos mil veinticuatro, es decir, al segundo día hábil de haber recibido la respuesta. </w:t>
      </w:r>
    </w:p>
    <w:p w14:paraId="6627D94E"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21C86565" w14:textId="77777777" w:rsidR="00C42976" w:rsidRPr="000A392C" w:rsidRDefault="00996023">
      <w:pPr>
        <w:spacing w:after="0" w:line="360" w:lineRule="auto"/>
        <w:jc w:val="both"/>
        <w:rPr>
          <w:rFonts w:ascii="Palatino Linotype" w:eastAsia="Palatino Linotype" w:hAnsi="Palatino Linotype" w:cs="Palatino Linotype"/>
          <w:b/>
          <w:sz w:val="24"/>
          <w:szCs w:val="24"/>
        </w:rPr>
      </w:pPr>
      <w:r w:rsidRPr="000A392C">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0A392C">
        <w:rPr>
          <w:rFonts w:ascii="Palatino Linotype" w:eastAsia="Palatino Linotype" w:hAnsi="Palatino Linotype" w:cs="Palatino Linotype"/>
          <w:b/>
          <w:sz w:val="24"/>
          <w:szCs w:val="24"/>
        </w:rPr>
        <w:t xml:space="preserve">EL SAIMEX.  </w:t>
      </w:r>
    </w:p>
    <w:p w14:paraId="1FE6A84A"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6ED2D521"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TERCERO. ANÁLISIS DE LAS CAUSALES DE SOBRESEIMIENTO</w:t>
      </w:r>
      <w:r w:rsidRPr="000A392C">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w:t>
      </w:r>
      <w:r w:rsidRPr="000A392C">
        <w:rPr>
          <w:rFonts w:ascii="Palatino Linotype" w:eastAsia="Palatino Linotype" w:hAnsi="Palatino Linotype" w:cs="Palatino Linotype"/>
          <w:sz w:val="24"/>
          <w:szCs w:val="24"/>
        </w:rPr>
        <w:lastRenderedPageBreak/>
        <w:t>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947404F"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2D7AF124"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admitidos los recursos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081AEC5"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6A1A9A59" w14:textId="77777777" w:rsidR="00C42976" w:rsidRPr="000A392C" w:rsidRDefault="00996023">
      <w:pPr>
        <w:spacing w:after="0" w:line="360" w:lineRule="auto"/>
        <w:ind w:right="51"/>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De manera preliminar en el caso concreto conviene analizar si se actualiza alguna de las causales de sobreseimiento de los recursos de revisión.</w:t>
      </w:r>
    </w:p>
    <w:p w14:paraId="19A03FEC" w14:textId="77777777" w:rsidR="00C42976" w:rsidRPr="000A392C" w:rsidRDefault="00C42976">
      <w:pPr>
        <w:spacing w:after="0" w:line="360" w:lineRule="auto"/>
        <w:ind w:right="51"/>
        <w:jc w:val="both"/>
        <w:rPr>
          <w:rFonts w:ascii="Palatino Linotype" w:eastAsia="Palatino Linotype" w:hAnsi="Palatino Linotype" w:cs="Palatino Linotype"/>
          <w:sz w:val="24"/>
          <w:szCs w:val="24"/>
        </w:rPr>
      </w:pPr>
    </w:p>
    <w:p w14:paraId="33C0F051" w14:textId="77777777" w:rsidR="00C42976" w:rsidRPr="000A392C" w:rsidRDefault="00996023">
      <w:pPr>
        <w:spacing w:after="0" w:line="360" w:lineRule="auto"/>
        <w:ind w:right="51"/>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Así, del análisis de la solicitud de información motivo del recurso de revisión que ahora se resuelve, se advierte que la persona solicitante requirió al </w:t>
      </w:r>
      <w:r w:rsidRPr="000A392C">
        <w:rPr>
          <w:rFonts w:ascii="Palatino Linotype" w:eastAsia="Palatino Linotype" w:hAnsi="Palatino Linotype" w:cs="Palatino Linotype"/>
          <w:b/>
          <w:sz w:val="24"/>
          <w:szCs w:val="24"/>
        </w:rPr>
        <w:t>SUJETO OBLIGADO</w:t>
      </w:r>
      <w:r w:rsidRPr="000A392C">
        <w:rPr>
          <w:rFonts w:ascii="Palatino Linotype" w:eastAsia="Palatino Linotype" w:hAnsi="Palatino Linotype" w:cs="Palatino Linotype"/>
          <w:sz w:val="24"/>
          <w:szCs w:val="24"/>
        </w:rPr>
        <w:t>, de la servidora pública referida en la solicitud, lo siguiente:</w:t>
      </w:r>
    </w:p>
    <w:p w14:paraId="0BD01404"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489CA6F5" w14:textId="77777777" w:rsidR="00C42976" w:rsidRPr="000A392C" w:rsidRDefault="00996023">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lastRenderedPageBreak/>
        <w:t xml:space="preserve">Las nóminas del dos mil veinticuatro. </w:t>
      </w:r>
    </w:p>
    <w:p w14:paraId="3CBDE61D" w14:textId="77777777" w:rsidR="00C42976" w:rsidRPr="000A392C" w:rsidRDefault="00996023">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Las funciones que tiene su madre dentro del ayuntamiento, </w:t>
      </w:r>
    </w:p>
    <w:p w14:paraId="5C31A998" w14:textId="77777777" w:rsidR="00C42976" w:rsidRPr="000A392C" w:rsidRDefault="00996023">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roofErr w:type="gramStart"/>
      <w:r w:rsidRPr="000A392C">
        <w:rPr>
          <w:rFonts w:ascii="Palatino Linotype" w:eastAsia="Palatino Linotype" w:hAnsi="Palatino Linotype" w:cs="Palatino Linotype"/>
          <w:sz w:val="24"/>
          <w:szCs w:val="24"/>
        </w:rPr>
        <w:t>Las atribuciones tiene</w:t>
      </w:r>
      <w:proofErr w:type="gramEnd"/>
      <w:r w:rsidRPr="000A392C">
        <w:rPr>
          <w:rFonts w:ascii="Palatino Linotype" w:eastAsia="Palatino Linotype" w:hAnsi="Palatino Linotype" w:cs="Palatino Linotype"/>
          <w:sz w:val="24"/>
          <w:szCs w:val="24"/>
        </w:rPr>
        <w:t xml:space="preserve"> su madre como "Supervisora", en caso de que su familiar esté laborando en el ayuntamiento deseo los recibos de nómina desde que se encuentra laborando.</w:t>
      </w:r>
    </w:p>
    <w:p w14:paraId="78441BDC"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67EDB97C"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En respuesta, </w:t>
      </w:r>
      <w:r w:rsidRPr="000A392C">
        <w:rPr>
          <w:rFonts w:ascii="Palatino Linotype" w:eastAsia="Palatino Linotype" w:hAnsi="Palatino Linotype" w:cs="Palatino Linotype"/>
          <w:b/>
          <w:sz w:val="24"/>
          <w:szCs w:val="24"/>
        </w:rPr>
        <w:t xml:space="preserve">EL SUJETO OBLIGADO </w:t>
      </w:r>
      <w:r w:rsidRPr="000A392C">
        <w:rPr>
          <w:rFonts w:ascii="Palatino Linotype" w:eastAsia="Palatino Linotype" w:hAnsi="Palatino Linotype" w:cs="Palatino Linotype"/>
          <w:sz w:val="24"/>
          <w:szCs w:val="24"/>
        </w:rPr>
        <w:t xml:space="preserve">proporcionó diversos recibos de nómina de la servidora pública referida en la solicitud.  </w:t>
      </w:r>
    </w:p>
    <w:p w14:paraId="25F1BFE9"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465C1CC5"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Admitido el presente recurso de revisión, en términos del artículo 185 fracción II</w:t>
      </w:r>
      <w:r w:rsidRPr="000A392C">
        <w:rPr>
          <w:rFonts w:ascii="Palatino Linotype" w:eastAsia="Palatino Linotype" w:hAnsi="Palatino Linotype" w:cs="Palatino Linotype"/>
          <w:sz w:val="24"/>
          <w:szCs w:val="24"/>
          <w:vertAlign w:val="superscript"/>
        </w:rPr>
        <w:footnoteReference w:id="1"/>
      </w:r>
      <w:r w:rsidRPr="000A392C">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siendo ambas partes omisas de emitir su informe justificado y manifestaciones conforme a derecho les corresponde. </w:t>
      </w:r>
    </w:p>
    <w:p w14:paraId="56C88436"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6584F2DE"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Expuestas  las partes que conformen el expediente del SAIMEX, no pasa inadvertido para este Organismo Garante que, </w:t>
      </w:r>
      <w:r w:rsidRPr="000A392C">
        <w:rPr>
          <w:rFonts w:ascii="Palatino Linotype" w:eastAsia="Palatino Linotype" w:hAnsi="Palatino Linotype" w:cs="Palatino Linotype"/>
          <w:b/>
          <w:sz w:val="24"/>
          <w:szCs w:val="24"/>
        </w:rPr>
        <w:t>LA PARTE</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RECURRENTE</w:t>
      </w:r>
      <w:r w:rsidRPr="000A392C">
        <w:rPr>
          <w:rFonts w:ascii="Palatino Linotype" w:eastAsia="Palatino Linotype" w:hAnsi="Palatino Linotype" w:cs="Palatino Linotype"/>
          <w:sz w:val="24"/>
          <w:szCs w:val="24"/>
        </w:rPr>
        <w:t xml:space="preserve">, sólo se inconforma, porque </w:t>
      </w:r>
      <w:r w:rsidRPr="000A392C">
        <w:rPr>
          <w:rFonts w:ascii="Palatino Linotype" w:eastAsia="Palatino Linotype" w:hAnsi="Palatino Linotype" w:cs="Palatino Linotype"/>
          <w:b/>
          <w:i/>
          <w:u w:val="single"/>
        </w:rPr>
        <w:t>no se me hace constar si tiene familiares directos trabajando en el ayuntamiento</w:t>
      </w:r>
      <w:r w:rsidRPr="000A392C">
        <w:rPr>
          <w:rFonts w:ascii="Palatino Linotype" w:eastAsia="Palatino Linotype" w:hAnsi="Palatino Linotype" w:cs="Palatino Linotype"/>
          <w:sz w:val="24"/>
          <w:szCs w:val="24"/>
        </w:rPr>
        <w:t xml:space="preserve">, es decir, lo referente a los demás puntos de la solicitud de información, debe </w:t>
      </w:r>
      <w:r w:rsidRPr="000A392C">
        <w:rPr>
          <w:rFonts w:ascii="Palatino Linotype" w:eastAsia="Palatino Linotype" w:hAnsi="Palatino Linotype" w:cs="Palatino Linotype"/>
          <w:sz w:val="24"/>
          <w:szCs w:val="24"/>
        </w:rPr>
        <w:lastRenderedPageBreak/>
        <w:t xml:space="preserve">declararse consentida por </w:t>
      </w:r>
      <w:r w:rsidRPr="000A392C">
        <w:rPr>
          <w:rFonts w:ascii="Palatino Linotype" w:eastAsia="Palatino Linotype" w:hAnsi="Palatino Linotype" w:cs="Palatino Linotype"/>
          <w:b/>
          <w:sz w:val="24"/>
          <w:szCs w:val="24"/>
        </w:rPr>
        <w:t>LA PARTE</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RECURRENTE</w:t>
      </w:r>
      <w:r w:rsidRPr="000A392C">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0A392C">
        <w:rPr>
          <w:rFonts w:ascii="Palatino Linotype" w:eastAsia="Palatino Linotype" w:hAnsi="Palatino Linotype" w:cs="Palatino Linotype"/>
          <w:b/>
          <w:sz w:val="24"/>
          <w:szCs w:val="24"/>
        </w:rPr>
        <w:t>LA PARTE RECURRENTE</w:t>
      </w:r>
      <w:r w:rsidRPr="000A392C">
        <w:rPr>
          <w:rFonts w:ascii="Palatino Linotype" w:eastAsia="Palatino Linotype" w:hAnsi="Palatino Linotype" w:cs="Palatino Linotype"/>
          <w:sz w:val="24"/>
          <w:szCs w:val="24"/>
        </w:rPr>
        <w:t xml:space="preserve"> ante la falta de impugnación eficaz. </w:t>
      </w:r>
    </w:p>
    <w:p w14:paraId="38661407" w14:textId="77777777" w:rsidR="00C42976" w:rsidRPr="000A392C" w:rsidRDefault="00C42976">
      <w:pPr>
        <w:spacing w:after="0" w:line="360" w:lineRule="auto"/>
        <w:ind w:right="51"/>
        <w:jc w:val="both"/>
        <w:rPr>
          <w:rFonts w:ascii="Palatino Linotype" w:eastAsia="Palatino Linotype" w:hAnsi="Palatino Linotype" w:cs="Palatino Linotype"/>
          <w:sz w:val="24"/>
          <w:szCs w:val="24"/>
        </w:rPr>
      </w:pPr>
    </w:p>
    <w:p w14:paraId="3F1B212B"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ED4332F"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7DBC4D44" w14:textId="77777777" w:rsidR="00C42976" w:rsidRPr="000A392C" w:rsidRDefault="00996023">
      <w:pPr>
        <w:spacing w:after="0" w:line="276" w:lineRule="auto"/>
        <w:ind w:left="567" w:right="618"/>
        <w:jc w:val="both"/>
        <w:rPr>
          <w:rFonts w:ascii="Palatino Linotype" w:eastAsia="Palatino Linotype" w:hAnsi="Palatino Linotype" w:cs="Palatino Linotype"/>
          <w:i/>
        </w:rPr>
      </w:pPr>
      <w:bookmarkStart w:id="0" w:name="_heading=h.gjdgxs" w:colFirst="0" w:colLast="0"/>
      <w:bookmarkEnd w:id="0"/>
      <w:r w:rsidRPr="000A392C">
        <w:rPr>
          <w:rFonts w:ascii="Palatino Linotype" w:eastAsia="Palatino Linotype" w:hAnsi="Palatino Linotype" w:cs="Palatino Linotype"/>
          <w:b/>
          <w:i/>
        </w:rPr>
        <w:t xml:space="preserve">“REVISIÓN EN AMPARO. LOS RESOLUTIVOS NO COMBATIDOS DEBEN DECLARARSE FIRMES. </w:t>
      </w:r>
      <w:r w:rsidRPr="000A392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BED1693" w14:textId="77777777" w:rsidR="00C42976" w:rsidRPr="000A392C" w:rsidRDefault="00C42976">
      <w:pPr>
        <w:spacing w:after="0"/>
        <w:ind w:left="567" w:right="616"/>
        <w:jc w:val="both"/>
        <w:rPr>
          <w:rFonts w:ascii="Palatino Linotype" w:eastAsia="Palatino Linotype" w:hAnsi="Palatino Linotype" w:cs="Palatino Linotype"/>
          <w:sz w:val="24"/>
          <w:szCs w:val="24"/>
        </w:rPr>
      </w:pPr>
    </w:p>
    <w:p w14:paraId="1187DC66"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241EE41D"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5021E2B5"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lastRenderedPageBreak/>
        <w:t xml:space="preserve">Lo anterior se sustenta con lo plasmado en el criterio 01/20 emitido por el Instituto Nacional de Transparencia, Acceso a la Información, y Protección de Datos Personales, INAI, que lleva por rubro y texto los siguientes: </w:t>
      </w:r>
    </w:p>
    <w:p w14:paraId="3F03201B"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75F38A4A" w14:textId="77777777" w:rsidR="00C42976" w:rsidRPr="000A392C" w:rsidRDefault="0099602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0A392C">
        <w:rPr>
          <w:rFonts w:ascii="Palatino Linotype" w:eastAsia="Palatino Linotype" w:hAnsi="Palatino Linotype" w:cs="Palatino Linotype"/>
          <w:i/>
        </w:rPr>
        <w:t>“</w:t>
      </w:r>
      <w:r w:rsidRPr="000A392C">
        <w:rPr>
          <w:rFonts w:ascii="Palatino Linotype" w:eastAsia="Palatino Linotype" w:hAnsi="Palatino Linotype" w:cs="Palatino Linotype"/>
          <w:b/>
          <w:i/>
        </w:rPr>
        <w:t xml:space="preserve">Actos consentidos tácitamente. Improcedencia de su análisis. </w:t>
      </w:r>
      <w:r w:rsidRPr="000A392C">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B0D3AF6" w14:textId="77777777" w:rsidR="00C42976" w:rsidRPr="000A392C" w:rsidRDefault="00C4297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659BAF6E"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20A5F46B"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199E5E1A" w14:textId="77777777" w:rsidR="00C42976" w:rsidRPr="000A392C" w:rsidRDefault="00996023">
      <w:pPr>
        <w:tabs>
          <w:tab w:val="left" w:pos="851"/>
          <w:tab w:val="left" w:pos="1276"/>
        </w:tabs>
        <w:spacing w:after="0" w:line="276" w:lineRule="auto"/>
        <w:ind w:left="567" w:right="709"/>
        <w:jc w:val="both"/>
        <w:rPr>
          <w:rFonts w:ascii="Palatino Linotype" w:eastAsia="Palatino Linotype" w:hAnsi="Palatino Linotype" w:cs="Palatino Linotype"/>
          <w:i/>
        </w:rPr>
      </w:pPr>
      <w:r w:rsidRPr="000A392C">
        <w:rPr>
          <w:rFonts w:ascii="Palatino Linotype" w:eastAsia="Palatino Linotype" w:hAnsi="Palatino Linotype" w:cs="Palatino Linotype"/>
          <w:b/>
          <w:i/>
          <w:smallCaps/>
        </w:rPr>
        <w:t xml:space="preserve">“ACTOS CONSENTIDOS. SON LOS QUE NO SE IMPUGNAN MEDIANTE EL RECURSO IDÓNEO. </w:t>
      </w:r>
      <w:r w:rsidRPr="000A392C">
        <w:rPr>
          <w:rFonts w:ascii="Palatino Linotype" w:eastAsia="Palatino Linotype" w:hAnsi="Palatino Linotype" w:cs="Palatino Linotype"/>
          <w:i/>
        </w:rPr>
        <w:t xml:space="preserve">Debe reputarse como consentido el acto que no se impugnó por el medio establecido por la ley, </w:t>
      </w:r>
      <w:proofErr w:type="gramStart"/>
      <w:r w:rsidRPr="000A392C">
        <w:rPr>
          <w:rFonts w:ascii="Palatino Linotype" w:eastAsia="Palatino Linotype" w:hAnsi="Palatino Linotype" w:cs="Palatino Linotype"/>
          <w:i/>
        </w:rPr>
        <w:t>ya que</w:t>
      </w:r>
      <w:proofErr w:type="gramEnd"/>
      <w:r w:rsidRPr="000A392C">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8CCBE2" w14:textId="77777777" w:rsidR="00C42976" w:rsidRPr="000A392C" w:rsidRDefault="00C42976">
      <w:pPr>
        <w:spacing w:after="0" w:line="360" w:lineRule="auto"/>
        <w:ind w:right="51"/>
        <w:jc w:val="both"/>
        <w:rPr>
          <w:rFonts w:ascii="Palatino Linotype" w:eastAsia="Palatino Linotype" w:hAnsi="Palatino Linotype" w:cs="Palatino Linotype"/>
          <w:sz w:val="24"/>
          <w:szCs w:val="24"/>
        </w:rPr>
      </w:pPr>
    </w:p>
    <w:p w14:paraId="13767F09"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Ahora bien, como logramos observar, </w:t>
      </w:r>
      <w:r w:rsidRPr="000A392C">
        <w:rPr>
          <w:rFonts w:ascii="Palatino Linotype" w:eastAsia="Palatino Linotype" w:hAnsi="Palatino Linotype" w:cs="Palatino Linotype"/>
          <w:b/>
          <w:sz w:val="24"/>
          <w:szCs w:val="24"/>
        </w:rPr>
        <w:t xml:space="preserve">LA PARTE RECURRENTE </w:t>
      </w:r>
      <w:r w:rsidRPr="000A392C">
        <w:rPr>
          <w:rFonts w:ascii="Palatino Linotype" w:eastAsia="Palatino Linotype" w:hAnsi="Palatino Linotype" w:cs="Palatino Linotype"/>
          <w:sz w:val="24"/>
          <w:szCs w:val="24"/>
        </w:rPr>
        <w:t xml:space="preserve">requiere que se le haga </w:t>
      </w:r>
      <w:r w:rsidRPr="000A392C">
        <w:rPr>
          <w:rFonts w:ascii="Palatino Linotype" w:eastAsia="Palatino Linotype" w:hAnsi="Palatino Linotype" w:cs="Palatino Linotype"/>
          <w:b/>
          <w:i/>
          <w:u w:val="single"/>
        </w:rPr>
        <w:t>constar si tiene familiares directos trabajando en el ayuntamiento</w:t>
      </w:r>
    </w:p>
    <w:p w14:paraId="43F43F55"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0C2E692A"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Al respecto, es de mencionar que</w:t>
      </w:r>
      <w:r w:rsidRPr="000A392C">
        <w:rPr>
          <w:rFonts w:ascii="Palatino Linotype" w:eastAsia="Palatino Linotype" w:hAnsi="Palatino Linotype" w:cs="Palatino Linotype"/>
          <w:b/>
          <w:sz w:val="24"/>
          <w:szCs w:val="24"/>
        </w:rPr>
        <w:t xml:space="preserve"> EL SUJETO OBLIGADO </w:t>
      </w:r>
      <w:r w:rsidRPr="000A392C">
        <w:rPr>
          <w:rFonts w:ascii="Palatino Linotype" w:eastAsia="Palatino Linotype" w:hAnsi="Palatino Linotype" w:cs="Palatino Linotype"/>
          <w:sz w:val="24"/>
          <w:szCs w:val="24"/>
        </w:rPr>
        <w:t xml:space="preserve">no se encuentra obligado a realizar una búsqueda de la información bajo el parentesco entre los servidores públicos, por lo que la respuesta a dicha manifestación no es factible atenderse vía </w:t>
      </w:r>
      <w:r w:rsidRPr="000A392C">
        <w:rPr>
          <w:rFonts w:ascii="Palatino Linotype" w:eastAsia="Palatino Linotype" w:hAnsi="Palatino Linotype" w:cs="Palatino Linotype"/>
          <w:sz w:val="24"/>
          <w:szCs w:val="24"/>
        </w:rPr>
        <w:lastRenderedPageBreak/>
        <w:t xml:space="preserve">acceso a la información, toda vez que no se advierte que la misma se colme con documentos que obren en los archivos del </w:t>
      </w:r>
      <w:r w:rsidRPr="000A392C">
        <w:rPr>
          <w:rFonts w:ascii="Palatino Linotype" w:eastAsia="Palatino Linotype" w:hAnsi="Palatino Linotype" w:cs="Palatino Linotype"/>
          <w:b/>
          <w:sz w:val="24"/>
          <w:szCs w:val="24"/>
        </w:rPr>
        <w:t>SUJETO OBLIGADO</w:t>
      </w:r>
      <w:r w:rsidRPr="000A392C">
        <w:rPr>
          <w:rFonts w:ascii="Palatino Linotype" w:eastAsia="Palatino Linotype" w:hAnsi="Palatino Linotype" w:cs="Palatino Linotype"/>
          <w:sz w:val="24"/>
          <w:szCs w:val="24"/>
        </w:rPr>
        <w:t xml:space="preserve">, por lo que en todo caso para atender el cuestionamiento el Sujeto Obligado tendría que practicar una investigación para arribar a la conclusión que solicita el particular. </w:t>
      </w:r>
    </w:p>
    <w:p w14:paraId="6B851618"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6BAD8C81" w14:textId="77777777" w:rsidR="00C42976" w:rsidRPr="000A392C" w:rsidRDefault="0099602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7BF41F61" w14:textId="77777777" w:rsidR="00C42976" w:rsidRPr="000A392C" w:rsidRDefault="00C4297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F64C971" w14:textId="77777777" w:rsidR="00C42976" w:rsidRPr="000A392C" w:rsidRDefault="0099602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Derecho de Petición:</w:t>
      </w:r>
    </w:p>
    <w:p w14:paraId="3890E1F9" w14:textId="77777777" w:rsidR="00C42976" w:rsidRPr="000A392C" w:rsidRDefault="00C4297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2939D2D8" w14:textId="77777777" w:rsidR="00C42976" w:rsidRPr="000A392C" w:rsidRDefault="0099602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El Doctor Ignacio Burgoa Orihuela refiere que derecho de petición: "...</w:t>
      </w:r>
      <w:r w:rsidRPr="000A392C">
        <w:rPr>
          <w:rFonts w:ascii="Palatino Linotype" w:eastAsia="Palatino Linotype" w:hAnsi="Palatino Linotype" w:cs="Palatino Linotype"/>
          <w:i/>
          <w:sz w:val="24"/>
          <w:szCs w:val="24"/>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0A392C">
        <w:rPr>
          <w:rFonts w:ascii="Palatino Linotype" w:eastAsia="Palatino Linotype" w:hAnsi="Palatino Linotype" w:cs="Palatino Linotype"/>
          <w:sz w:val="24"/>
          <w:szCs w:val="24"/>
        </w:rPr>
        <w:t>"</w:t>
      </w:r>
      <w:r w:rsidRPr="000A392C">
        <w:rPr>
          <w:rFonts w:ascii="Palatino Linotype" w:eastAsia="Palatino Linotype" w:hAnsi="Palatino Linotype" w:cs="Palatino Linotype"/>
          <w:sz w:val="24"/>
          <w:szCs w:val="24"/>
          <w:vertAlign w:val="superscript"/>
        </w:rPr>
        <w:footnoteReference w:id="2"/>
      </w:r>
      <w:r w:rsidRPr="000A392C">
        <w:rPr>
          <w:rFonts w:ascii="Palatino Linotype" w:eastAsia="Palatino Linotype" w:hAnsi="Palatino Linotype" w:cs="Palatino Linotype"/>
          <w:sz w:val="24"/>
          <w:szCs w:val="24"/>
        </w:rPr>
        <w:t>(Sic)</w:t>
      </w:r>
    </w:p>
    <w:p w14:paraId="2A5A6397" w14:textId="77777777" w:rsidR="00C42976" w:rsidRPr="000A392C" w:rsidRDefault="00C42976">
      <w:pPr>
        <w:pBdr>
          <w:top w:val="nil"/>
          <w:left w:val="nil"/>
          <w:bottom w:val="nil"/>
          <w:right w:val="nil"/>
          <w:between w:val="nil"/>
        </w:pBdr>
        <w:spacing w:after="0" w:line="360" w:lineRule="auto"/>
        <w:ind w:right="51"/>
        <w:jc w:val="both"/>
        <w:rPr>
          <w:rFonts w:ascii="Palatino Linotype" w:eastAsia="Palatino Linotype" w:hAnsi="Palatino Linotype" w:cs="Palatino Linotype"/>
        </w:rPr>
      </w:pPr>
    </w:p>
    <w:p w14:paraId="68AB5764" w14:textId="77777777" w:rsidR="00C42976" w:rsidRPr="000A392C" w:rsidRDefault="00996023">
      <w:pPr>
        <w:pBdr>
          <w:top w:val="nil"/>
          <w:left w:val="nil"/>
          <w:bottom w:val="nil"/>
          <w:right w:val="nil"/>
          <w:between w:val="nil"/>
        </w:pBdr>
        <w:spacing w:after="0" w:line="360" w:lineRule="auto"/>
        <w:ind w:right="51"/>
        <w:jc w:val="both"/>
        <w:rPr>
          <w:rFonts w:ascii="Palatino Linotype" w:eastAsia="Palatino Linotype" w:hAnsi="Palatino Linotype" w:cs="Palatino Linotype"/>
          <w:sz w:val="28"/>
          <w:szCs w:val="28"/>
        </w:rPr>
      </w:pPr>
      <w:r w:rsidRPr="000A392C">
        <w:rPr>
          <w:rFonts w:ascii="Palatino Linotype" w:eastAsia="Palatino Linotype" w:hAnsi="Palatino Linotype" w:cs="Palatino Linotype"/>
          <w:sz w:val="24"/>
          <w:szCs w:val="24"/>
        </w:rPr>
        <w:t xml:space="preserve">Por su parte, David Cienfuegos Salgado, concibe al derecho de petición como </w:t>
      </w:r>
      <w:r w:rsidRPr="000A392C">
        <w:rPr>
          <w:rFonts w:ascii="Palatino Linotype" w:eastAsia="Palatino Linotype" w:hAnsi="Palatino Linotype" w:cs="Palatino Linotype"/>
          <w:i/>
          <w:sz w:val="24"/>
          <w:szCs w:val="24"/>
        </w:rPr>
        <w:t>“el derecho de toda persona a ser escuchado por quienes ejercen el poder público.</w:t>
      </w:r>
      <w:r w:rsidRPr="000A392C">
        <w:rPr>
          <w:rFonts w:ascii="Palatino Linotype" w:eastAsia="Palatino Linotype" w:hAnsi="Palatino Linotype" w:cs="Palatino Linotype"/>
          <w:i/>
          <w:sz w:val="24"/>
          <w:szCs w:val="24"/>
          <w:vertAlign w:val="superscript"/>
        </w:rPr>
        <w:t xml:space="preserve"> </w:t>
      </w:r>
      <w:r w:rsidRPr="000A392C">
        <w:rPr>
          <w:rFonts w:ascii="Palatino Linotype" w:eastAsia="Palatino Linotype" w:hAnsi="Palatino Linotype" w:cs="Palatino Linotype"/>
          <w:i/>
          <w:sz w:val="24"/>
          <w:szCs w:val="24"/>
          <w:vertAlign w:val="superscript"/>
        </w:rPr>
        <w:footnoteReference w:id="3"/>
      </w:r>
      <w:r w:rsidRPr="000A392C">
        <w:rPr>
          <w:rFonts w:ascii="Palatino Linotype" w:eastAsia="Palatino Linotype" w:hAnsi="Palatino Linotype" w:cs="Palatino Linotype"/>
          <w:i/>
          <w:sz w:val="24"/>
          <w:szCs w:val="24"/>
        </w:rPr>
        <w:t xml:space="preserve">” (Sic) </w:t>
      </w:r>
    </w:p>
    <w:p w14:paraId="104498BC" w14:textId="77777777" w:rsidR="00C42976" w:rsidRPr="000A392C" w:rsidRDefault="00996023">
      <w:pPr>
        <w:pBdr>
          <w:top w:val="nil"/>
          <w:left w:val="nil"/>
          <w:bottom w:val="nil"/>
          <w:right w:val="nil"/>
          <w:between w:val="nil"/>
        </w:pBdr>
        <w:spacing w:before="240"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lastRenderedPageBreak/>
        <w:t>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0A392C">
        <w:rPr>
          <w:rFonts w:ascii="Palatino Linotype" w:eastAsia="Palatino Linotype" w:hAnsi="Palatino Linotype" w:cs="Palatino Linotype"/>
          <w:sz w:val="24"/>
          <w:szCs w:val="24"/>
          <w:vertAlign w:val="superscript"/>
        </w:rPr>
        <w:footnoteReference w:id="4"/>
      </w:r>
    </w:p>
    <w:p w14:paraId="32A40C03" w14:textId="77777777" w:rsidR="00C42976" w:rsidRPr="000A392C" w:rsidRDefault="00C4297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A6D8CE8" w14:textId="77777777" w:rsidR="00C42976" w:rsidRPr="000A392C" w:rsidRDefault="009960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Derecho de Acceso a la Información Pública:</w:t>
      </w:r>
    </w:p>
    <w:p w14:paraId="37C37480" w14:textId="77777777" w:rsidR="00C42976" w:rsidRPr="000A392C" w:rsidRDefault="00C4297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05932A2" w14:textId="77777777" w:rsidR="00C42976" w:rsidRPr="000A392C" w:rsidRDefault="009960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58F84C6A" w14:textId="77777777" w:rsidR="00C42976" w:rsidRPr="000A392C" w:rsidRDefault="00C4297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89856FF" w14:textId="77777777" w:rsidR="00C42976" w:rsidRPr="000A392C" w:rsidRDefault="009960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0A392C">
        <w:rPr>
          <w:rFonts w:ascii="Palatino Linotype" w:eastAsia="Palatino Linotype" w:hAnsi="Palatino Linotype" w:cs="Palatino Linotype"/>
          <w:sz w:val="24"/>
          <w:szCs w:val="24"/>
          <w:vertAlign w:val="superscript"/>
        </w:rPr>
        <w:footnoteReference w:id="5"/>
      </w:r>
    </w:p>
    <w:p w14:paraId="174E6256" w14:textId="77777777" w:rsidR="00C42976" w:rsidRPr="000A392C" w:rsidRDefault="00C4297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51F2DB9" w14:textId="77777777" w:rsidR="00C42976" w:rsidRPr="000A392C" w:rsidRDefault="009960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bien jurídico que coadyuva al desarrollo de las personas y a la formación de opinión pública de calidad para poder participar y luego influir en la vida pública.”</w:t>
      </w:r>
      <w:r w:rsidRPr="000A392C">
        <w:rPr>
          <w:rFonts w:ascii="Palatino Linotype" w:eastAsia="Palatino Linotype" w:hAnsi="Palatino Linotype" w:cs="Palatino Linotype"/>
          <w:sz w:val="24"/>
          <w:szCs w:val="24"/>
          <w:vertAlign w:val="superscript"/>
        </w:rPr>
        <w:footnoteReference w:id="6"/>
      </w:r>
    </w:p>
    <w:p w14:paraId="0829D9B1" w14:textId="77777777" w:rsidR="00C42976" w:rsidRPr="000A392C" w:rsidRDefault="00C4297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89119B7" w14:textId="77777777" w:rsidR="00C42976" w:rsidRPr="000A392C" w:rsidRDefault="009960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w:t>
      </w:r>
      <w:r w:rsidRPr="000A392C">
        <w:rPr>
          <w:rFonts w:ascii="Palatino Linotype" w:eastAsia="Palatino Linotype" w:hAnsi="Palatino Linotype" w:cs="Palatino Linotype"/>
          <w:sz w:val="24"/>
          <w:szCs w:val="24"/>
        </w:rPr>
        <w:lastRenderedPageBreak/>
        <w:t>Periódico Oficial del Gobierno del Estado Libre y Soberano de México “Gaceta del Gobierno” el diecinueve de octubre de dos mil once, cuyo rubro y texto dispone:</w:t>
      </w:r>
    </w:p>
    <w:p w14:paraId="01946716" w14:textId="77777777" w:rsidR="00C42976" w:rsidRPr="000A392C" w:rsidRDefault="00C42976">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4"/>
          <w:szCs w:val="24"/>
        </w:rPr>
      </w:pPr>
    </w:p>
    <w:p w14:paraId="35437628" w14:textId="77777777" w:rsidR="00C42976" w:rsidRPr="000A392C" w:rsidRDefault="00996023">
      <w:pPr>
        <w:spacing w:after="0" w:line="276" w:lineRule="auto"/>
        <w:ind w:left="567" w:right="567"/>
        <w:jc w:val="both"/>
        <w:rPr>
          <w:rFonts w:ascii="Palatino Linotype" w:eastAsia="Palatino Linotype" w:hAnsi="Palatino Linotype" w:cs="Palatino Linotype"/>
          <w:b/>
          <w:i/>
        </w:rPr>
      </w:pPr>
      <w:r w:rsidRPr="000A392C">
        <w:rPr>
          <w:rFonts w:ascii="Palatino Linotype" w:eastAsia="Palatino Linotype" w:hAnsi="Palatino Linotype" w:cs="Palatino Linotype"/>
          <w:b/>
          <w:i/>
        </w:rPr>
        <w:t>“CRITERIO 0002-11</w:t>
      </w:r>
    </w:p>
    <w:p w14:paraId="7818BB17" w14:textId="77777777" w:rsidR="00C42976" w:rsidRPr="000A392C" w:rsidRDefault="00996023">
      <w:pPr>
        <w:spacing w:after="0" w:line="276" w:lineRule="auto"/>
        <w:ind w:left="567" w:right="567"/>
        <w:jc w:val="both"/>
        <w:rPr>
          <w:rFonts w:ascii="Palatino Linotype" w:eastAsia="Palatino Linotype" w:hAnsi="Palatino Linotype" w:cs="Palatino Linotype"/>
          <w:i/>
        </w:rPr>
      </w:pPr>
      <w:r w:rsidRPr="000A392C">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0A392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7CE4F89" w14:textId="77777777" w:rsidR="00C42976" w:rsidRPr="000A392C" w:rsidRDefault="00996023">
      <w:pPr>
        <w:spacing w:after="0" w:line="276" w:lineRule="auto"/>
        <w:ind w:left="567" w:right="567"/>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En </w:t>
      </w:r>
      <w:proofErr w:type="gramStart"/>
      <w:r w:rsidRPr="000A392C">
        <w:rPr>
          <w:rFonts w:ascii="Palatino Linotype" w:eastAsia="Palatino Linotype" w:hAnsi="Palatino Linotype" w:cs="Palatino Linotype"/>
          <w:i/>
        </w:rPr>
        <w:t>consecuencia</w:t>
      </w:r>
      <w:proofErr w:type="gramEnd"/>
      <w:r w:rsidRPr="000A392C">
        <w:rPr>
          <w:rFonts w:ascii="Palatino Linotype" w:eastAsia="Palatino Linotype" w:hAnsi="Palatino Linotype" w:cs="Palatino Linotype"/>
          <w:i/>
        </w:rPr>
        <w:t xml:space="preserve"> el acceso a la información se refiere a que se cumplan cualquiera de los siguientes tres supuestos:</w:t>
      </w:r>
    </w:p>
    <w:p w14:paraId="70CE2BD5" w14:textId="77777777" w:rsidR="00C42976" w:rsidRPr="000A392C" w:rsidRDefault="00996023">
      <w:pPr>
        <w:spacing w:after="0" w:line="276" w:lineRule="auto"/>
        <w:ind w:left="567" w:right="567"/>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Que se trate de información registrada en cualquier soporte documental, </w:t>
      </w:r>
      <w:proofErr w:type="gramStart"/>
      <w:r w:rsidRPr="000A392C">
        <w:rPr>
          <w:rFonts w:ascii="Palatino Linotype" w:eastAsia="Palatino Linotype" w:hAnsi="Palatino Linotype" w:cs="Palatino Linotype"/>
          <w:i/>
        </w:rPr>
        <w:t>que</w:t>
      </w:r>
      <w:proofErr w:type="gramEnd"/>
      <w:r w:rsidRPr="000A392C">
        <w:rPr>
          <w:rFonts w:ascii="Palatino Linotype" w:eastAsia="Palatino Linotype" w:hAnsi="Palatino Linotype" w:cs="Palatino Linotype"/>
          <w:i/>
        </w:rPr>
        <w:t xml:space="preserve"> en ejercicio de las atribuciones conferidas, sea generada por los Sujetos Obligados;</w:t>
      </w:r>
    </w:p>
    <w:p w14:paraId="30748E41" w14:textId="77777777" w:rsidR="00C42976" w:rsidRPr="000A392C" w:rsidRDefault="00996023">
      <w:pPr>
        <w:spacing w:after="0" w:line="276" w:lineRule="auto"/>
        <w:ind w:left="567" w:right="567"/>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Que se trate de información registrada en cualquier soporte documental, </w:t>
      </w:r>
      <w:proofErr w:type="gramStart"/>
      <w:r w:rsidRPr="000A392C">
        <w:rPr>
          <w:rFonts w:ascii="Palatino Linotype" w:eastAsia="Palatino Linotype" w:hAnsi="Palatino Linotype" w:cs="Palatino Linotype"/>
          <w:i/>
        </w:rPr>
        <w:t>que</w:t>
      </w:r>
      <w:proofErr w:type="gramEnd"/>
      <w:r w:rsidRPr="000A392C">
        <w:rPr>
          <w:rFonts w:ascii="Palatino Linotype" w:eastAsia="Palatino Linotype" w:hAnsi="Palatino Linotype" w:cs="Palatino Linotype"/>
          <w:i/>
        </w:rPr>
        <w:t xml:space="preserve"> en ejercicio de las atribuciones conferidas, sea administrada por los Sujetos Obligados, y</w:t>
      </w:r>
    </w:p>
    <w:p w14:paraId="02822178" w14:textId="77777777" w:rsidR="00C42976" w:rsidRPr="000A392C" w:rsidRDefault="00996023">
      <w:pPr>
        <w:spacing w:after="0" w:line="276" w:lineRule="auto"/>
        <w:ind w:left="567" w:right="567"/>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Que se trate de información registrada en cualquier soporte documental, </w:t>
      </w:r>
      <w:proofErr w:type="gramStart"/>
      <w:r w:rsidRPr="000A392C">
        <w:rPr>
          <w:rFonts w:ascii="Palatino Linotype" w:eastAsia="Palatino Linotype" w:hAnsi="Palatino Linotype" w:cs="Palatino Linotype"/>
          <w:i/>
        </w:rPr>
        <w:t>que</w:t>
      </w:r>
      <w:proofErr w:type="gramEnd"/>
      <w:r w:rsidRPr="000A392C">
        <w:rPr>
          <w:rFonts w:ascii="Palatino Linotype" w:eastAsia="Palatino Linotype" w:hAnsi="Palatino Linotype" w:cs="Palatino Linotype"/>
          <w:i/>
        </w:rPr>
        <w:t xml:space="preserve"> en ejercicio de las atribuciones conferidas, se encuentre en posesión de los Sujetos Obligados.”</w:t>
      </w:r>
    </w:p>
    <w:p w14:paraId="554AA181" w14:textId="77777777" w:rsidR="00C42976" w:rsidRPr="000A392C" w:rsidRDefault="00C4297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2B22B273" w14:textId="77777777" w:rsidR="00C42976" w:rsidRPr="000A392C" w:rsidRDefault="0099602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w:t>
      </w:r>
      <w:r w:rsidRPr="000A392C">
        <w:rPr>
          <w:rFonts w:ascii="Palatino Linotype" w:eastAsia="Palatino Linotype" w:hAnsi="Palatino Linotype" w:cs="Palatino Linotype"/>
          <w:sz w:val="24"/>
          <w:szCs w:val="24"/>
        </w:rPr>
        <w:lastRenderedPageBreak/>
        <w:t>generada, administrada o se encuentre en posesión de los considerados Sujetos Obligados por la Ley de la Materia.</w:t>
      </w:r>
    </w:p>
    <w:p w14:paraId="6D24B56C" w14:textId="77777777" w:rsidR="00C42976" w:rsidRPr="000A392C" w:rsidRDefault="00C42976">
      <w:pPr>
        <w:spacing w:after="0" w:line="360" w:lineRule="auto"/>
        <w:jc w:val="both"/>
        <w:rPr>
          <w:rFonts w:ascii="Palatino Linotype" w:eastAsia="Palatino Linotype" w:hAnsi="Palatino Linotype" w:cs="Palatino Linotype"/>
          <w:b/>
          <w:sz w:val="24"/>
          <w:szCs w:val="24"/>
        </w:rPr>
      </w:pPr>
    </w:p>
    <w:p w14:paraId="3450F3A9" w14:textId="77777777" w:rsidR="00C42976" w:rsidRPr="000A392C" w:rsidRDefault="0099602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Con base a lo anterior, tenemos que </w:t>
      </w:r>
      <w:r w:rsidRPr="000A392C">
        <w:rPr>
          <w:rFonts w:ascii="Palatino Linotype" w:eastAsia="Palatino Linotype" w:hAnsi="Palatino Linotype" w:cs="Palatino Linotype"/>
          <w:b/>
          <w:sz w:val="24"/>
          <w:szCs w:val="24"/>
        </w:rPr>
        <w:t>LA PARTE</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RECURRENTE</w:t>
      </w:r>
      <w:r w:rsidRPr="000A392C">
        <w:rPr>
          <w:rFonts w:ascii="Palatino Linotype" w:eastAsia="Palatino Linotype" w:hAnsi="Palatino Linotype" w:cs="Palatino Linotype"/>
          <w:sz w:val="24"/>
          <w:szCs w:val="24"/>
        </w:rPr>
        <w:t xml:space="preserve"> en su recurso de revisión requiere de una explicación o bien una razón a una consulta sobre un caso específico por parte del </w:t>
      </w:r>
      <w:r w:rsidRPr="000A392C">
        <w:rPr>
          <w:rFonts w:ascii="Palatino Linotype" w:eastAsia="Palatino Linotype" w:hAnsi="Palatino Linotype" w:cs="Palatino Linotype"/>
          <w:b/>
          <w:sz w:val="24"/>
          <w:szCs w:val="24"/>
        </w:rPr>
        <w:t>SUJETO OBLIGADO</w:t>
      </w:r>
      <w:r w:rsidRPr="000A392C">
        <w:rPr>
          <w:rFonts w:ascii="Palatino Linotype" w:eastAsia="Palatino Linotype" w:hAnsi="Palatino Linotype" w:cs="Palatino Linotype"/>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20A064F3" w14:textId="77777777" w:rsidR="00C42976" w:rsidRPr="000A392C" w:rsidRDefault="00C4297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44D8DDA" w14:textId="77777777" w:rsidR="00C42976" w:rsidRPr="000A392C" w:rsidRDefault="0099602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las solicitudes de información, se entregue la información incompleta, se entregue información que no corresponda a lo solicitado, no se dé respuesta a la solicitud, se notifique o se </w:t>
      </w:r>
      <w:r w:rsidRPr="000A392C">
        <w:rPr>
          <w:rFonts w:ascii="Palatino Linotype" w:eastAsia="Palatino Linotype" w:hAnsi="Palatino Linotype" w:cs="Palatino Linotype"/>
          <w:sz w:val="24"/>
          <w:szCs w:val="24"/>
        </w:rPr>
        <w:lastRenderedPageBreak/>
        <w:t xml:space="preserve">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0A392C">
        <w:rPr>
          <w:rFonts w:ascii="Palatino Linotype" w:eastAsia="Palatino Linotype" w:hAnsi="Palatino Linotype" w:cs="Palatino Linotype"/>
          <w:b/>
          <w:sz w:val="24"/>
          <w:szCs w:val="24"/>
        </w:rPr>
        <w:t>EL SUJETO OBLIGADO</w:t>
      </w:r>
      <w:r w:rsidRPr="000A392C">
        <w:rPr>
          <w:rFonts w:ascii="Palatino Linotype" w:eastAsia="Palatino Linotype" w:hAnsi="Palatino Linotype" w:cs="Palatino Linotype"/>
          <w:sz w:val="24"/>
          <w:szCs w:val="24"/>
        </w:rPr>
        <w:t xml:space="preserve"> aclare una inquietud.</w:t>
      </w:r>
    </w:p>
    <w:p w14:paraId="6E47BA49"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50C27768" w14:textId="77777777" w:rsidR="00C42976" w:rsidRPr="000A392C" w:rsidRDefault="0099602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En virtud de los argumentos expuestos con anterioridad así como del análisis realizado a las constancias que obran en el expediente electrónico del SAIMEX, , se determinan sobreseer el presente recurso de revisión número </w:t>
      </w:r>
      <w:r w:rsidRPr="000A392C">
        <w:rPr>
          <w:rFonts w:ascii="Palatino Linotype" w:eastAsia="Palatino Linotype" w:hAnsi="Palatino Linotype" w:cs="Palatino Linotype"/>
          <w:b/>
          <w:sz w:val="24"/>
          <w:szCs w:val="24"/>
        </w:rPr>
        <w:t>07504/INFOEM/IP/RR/2024</w:t>
      </w:r>
      <w:r w:rsidRPr="000A392C">
        <w:rPr>
          <w:rFonts w:ascii="Palatino Linotype" w:eastAsia="Palatino Linotype" w:hAnsi="Palatino Linotype" w:cs="Palatino Linotype"/>
          <w:sz w:val="24"/>
          <w:szCs w:val="24"/>
        </w:rPr>
        <w:t>,</w:t>
      </w:r>
      <w:r w:rsidRPr="000A392C">
        <w:rPr>
          <w:rFonts w:ascii="Verdana" w:eastAsia="Verdana" w:hAnsi="Verdana" w:cs="Verdana"/>
          <w:b/>
          <w:sz w:val="24"/>
          <w:szCs w:val="24"/>
        </w:rPr>
        <w:t xml:space="preserve"> </w:t>
      </w:r>
      <w:r w:rsidRPr="000A392C">
        <w:rPr>
          <w:rFonts w:ascii="Palatino Linotype" w:eastAsia="Palatino Linotype" w:hAnsi="Palatino Linotype" w:cs="Palatino Linotype"/>
          <w:sz w:val="24"/>
          <w:szCs w:val="24"/>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4F6BB868" w14:textId="77777777" w:rsidR="00C42976" w:rsidRPr="000A392C" w:rsidRDefault="00C4297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28E4FA3" w14:textId="77777777" w:rsidR="00C42976" w:rsidRPr="000A392C" w:rsidRDefault="00996023">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A392C">
        <w:rPr>
          <w:rFonts w:ascii="Palatino Linotype" w:eastAsia="Palatino Linotype" w:hAnsi="Palatino Linotype" w:cs="Palatino Linotype"/>
          <w:i/>
        </w:rPr>
        <w:t xml:space="preserve"> “</w:t>
      </w:r>
      <w:r w:rsidRPr="000A392C">
        <w:rPr>
          <w:rFonts w:ascii="Palatino Linotype" w:eastAsia="Palatino Linotype" w:hAnsi="Palatino Linotype" w:cs="Palatino Linotype"/>
          <w:b/>
          <w:i/>
        </w:rPr>
        <w:t>Artículo 192.</w:t>
      </w:r>
      <w:r w:rsidRPr="000A392C">
        <w:rPr>
          <w:rFonts w:ascii="Palatino Linotype" w:eastAsia="Palatino Linotype" w:hAnsi="Palatino Linotype" w:cs="Palatino Linotype"/>
          <w:i/>
        </w:rPr>
        <w:t xml:space="preserve"> El recurso será sobreseído, en todo o en parte, cuando una vez admitido, se actualicen alguno de los siguientes supuestos:</w:t>
      </w:r>
    </w:p>
    <w:p w14:paraId="58920298" w14:textId="77777777" w:rsidR="00C42976" w:rsidRPr="000A392C" w:rsidRDefault="00996023">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A392C">
        <w:rPr>
          <w:rFonts w:ascii="Palatino Linotype" w:eastAsia="Palatino Linotype" w:hAnsi="Palatino Linotype" w:cs="Palatino Linotype"/>
          <w:i/>
        </w:rPr>
        <w:t>…</w:t>
      </w:r>
    </w:p>
    <w:p w14:paraId="747A6E16" w14:textId="77777777" w:rsidR="00C42976" w:rsidRPr="000A392C" w:rsidRDefault="00996023">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A392C">
        <w:rPr>
          <w:rFonts w:ascii="Palatino Linotype" w:eastAsia="Palatino Linotype" w:hAnsi="Palatino Linotype" w:cs="Palatino Linotype"/>
          <w:b/>
          <w:i/>
        </w:rPr>
        <w:t>IV</w:t>
      </w:r>
      <w:r w:rsidRPr="000A392C">
        <w:rPr>
          <w:rFonts w:ascii="Palatino Linotype" w:eastAsia="Palatino Linotype" w:hAnsi="Palatino Linotype" w:cs="Palatino Linotype"/>
          <w:i/>
        </w:rPr>
        <w:t xml:space="preserve">. Admitido el recurso de revisión, </w:t>
      </w:r>
      <w:r w:rsidRPr="000A392C">
        <w:rPr>
          <w:rFonts w:ascii="Palatino Linotype" w:eastAsia="Palatino Linotype" w:hAnsi="Palatino Linotype" w:cs="Palatino Linotype"/>
          <w:b/>
          <w:i/>
        </w:rPr>
        <w:t>aparezca alguna causal de improcedencia</w:t>
      </w:r>
      <w:r w:rsidRPr="000A392C">
        <w:rPr>
          <w:rFonts w:ascii="Palatino Linotype" w:eastAsia="Palatino Linotype" w:hAnsi="Palatino Linotype" w:cs="Palatino Linotype"/>
          <w:i/>
        </w:rPr>
        <w:t xml:space="preserve"> en los términos de la presente Ley…</w:t>
      </w:r>
    </w:p>
    <w:p w14:paraId="17DE3F46" w14:textId="77777777" w:rsidR="00C42976" w:rsidRPr="000A392C" w:rsidRDefault="00C42976">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p>
    <w:p w14:paraId="442E2EE1" w14:textId="77777777" w:rsidR="00C42976" w:rsidRPr="000A392C" w:rsidRDefault="00996023">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A392C">
        <w:rPr>
          <w:rFonts w:ascii="Palatino Linotype" w:eastAsia="Palatino Linotype" w:hAnsi="Palatino Linotype" w:cs="Palatino Linotype"/>
          <w:b/>
          <w:i/>
        </w:rPr>
        <w:t>Artículo 191</w:t>
      </w:r>
      <w:r w:rsidRPr="000A392C">
        <w:rPr>
          <w:rFonts w:ascii="Palatino Linotype" w:eastAsia="Palatino Linotype" w:hAnsi="Palatino Linotype" w:cs="Palatino Linotype"/>
          <w:i/>
        </w:rPr>
        <w:t xml:space="preserve">. </w:t>
      </w:r>
      <w:r w:rsidRPr="000A392C">
        <w:rPr>
          <w:rFonts w:ascii="Palatino Linotype" w:eastAsia="Palatino Linotype" w:hAnsi="Palatino Linotype" w:cs="Palatino Linotype"/>
          <w:b/>
          <w:i/>
        </w:rPr>
        <w:t>El recurso</w:t>
      </w:r>
      <w:r w:rsidRPr="000A392C">
        <w:rPr>
          <w:rFonts w:ascii="Palatino Linotype" w:eastAsia="Palatino Linotype" w:hAnsi="Palatino Linotype" w:cs="Palatino Linotype"/>
          <w:i/>
        </w:rPr>
        <w:t xml:space="preserve"> </w:t>
      </w:r>
      <w:r w:rsidRPr="000A392C">
        <w:rPr>
          <w:rFonts w:ascii="Palatino Linotype" w:eastAsia="Palatino Linotype" w:hAnsi="Palatino Linotype" w:cs="Palatino Linotype"/>
          <w:b/>
          <w:i/>
        </w:rPr>
        <w:t xml:space="preserve">será </w:t>
      </w:r>
      <w:r w:rsidRPr="000A392C">
        <w:rPr>
          <w:rFonts w:ascii="Palatino Linotype" w:eastAsia="Palatino Linotype" w:hAnsi="Palatino Linotype" w:cs="Palatino Linotype"/>
          <w:i/>
        </w:rPr>
        <w:t xml:space="preserve">desechado por </w:t>
      </w:r>
      <w:r w:rsidRPr="000A392C">
        <w:rPr>
          <w:rFonts w:ascii="Palatino Linotype" w:eastAsia="Palatino Linotype" w:hAnsi="Palatino Linotype" w:cs="Palatino Linotype"/>
          <w:b/>
          <w:i/>
        </w:rPr>
        <w:t>improcedente cuando</w:t>
      </w:r>
      <w:r w:rsidRPr="000A392C">
        <w:rPr>
          <w:rFonts w:ascii="Palatino Linotype" w:eastAsia="Palatino Linotype" w:hAnsi="Palatino Linotype" w:cs="Palatino Linotype"/>
          <w:i/>
        </w:rPr>
        <w:t>:</w:t>
      </w:r>
    </w:p>
    <w:p w14:paraId="3AC94E65" w14:textId="77777777" w:rsidR="00C42976" w:rsidRPr="000A392C" w:rsidRDefault="00996023">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A392C">
        <w:rPr>
          <w:rFonts w:ascii="Palatino Linotype" w:eastAsia="Palatino Linotype" w:hAnsi="Palatino Linotype" w:cs="Palatino Linotype"/>
          <w:i/>
        </w:rPr>
        <w:t>…</w:t>
      </w:r>
    </w:p>
    <w:p w14:paraId="57D15EAB" w14:textId="77777777" w:rsidR="00C42976" w:rsidRPr="000A392C" w:rsidRDefault="00996023">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A392C">
        <w:rPr>
          <w:rFonts w:ascii="Palatino Linotype" w:eastAsia="Palatino Linotype" w:hAnsi="Palatino Linotype" w:cs="Palatino Linotype"/>
          <w:b/>
          <w:i/>
        </w:rPr>
        <w:t>VI. Se trate de una consulta</w:t>
      </w:r>
      <w:r w:rsidRPr="000A392C">
        <w:rPr>
          <w:rFonts w:ascii="Palatino Linotype" w:eastAsia="Palatino Linotype" w:hAnsi="Palatino Linotype" w:cs="Palatino Linotype"/>
          <w:i/>
        </w:rPr>
        <w:t>, o tramite en específico...</w:t>
      </w:r>
    </w:p>
    <w:p w14:paraId="1629A821"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5723C3F1"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Siendo el </w:t>
      </w:r>
      <w:r w:rsidRPr="000A392C">
        <w:rPr>
          <w:rFonts w:ascii="Palatino Linotype" w:eastAsia="Palatino Linotype" w:hAnsi="Palatino Linotype" w:cs="Palatino Linotype"/>
          <w:i/>
          <w:sz w:val="24"/>
          <w:szCs w:val="24"/>
        </w:rPr>
        <w:t>sobreseimiento</w:t>
      </w:r>
      <w:r w:rsidRPr="000A392C">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cabe destacar que la decisión de este Organismo Colegiado de sobreseer el recurso de revisión no implica una limitación o negación a la justicia, según lo ha establecido el Poder Judicial Federal, en el criterio que es aplicable por analogía, con rubro:</w:t>
      </w:r>
    </w:p>
    <w:p w14:paraId="1220D91C"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1135B182" w14:textId="77777777" w:rsidR="00C42976" w:rsidRPr="000A392C" w:rsidRDefault="00996023">
      <w:pPr>
        <w:spacing w:after="0" w:line="276" w:lineRule="auto"/>
        <w:ind w:left="851" w:right="902"/>
        <w:jc w:val="both"/>
        <w:rPr>
          <w:rFonts w:ascii="Palatino Linotype" w:eastAsia="Palatino Linotype" w:hAnsi="Palatino Linotype" w:cs="Palatino Linotype"/>
          <w:b/>
          <w:i/>
        </w:rPr>
      </w:pPr>
      <w:r w:rsidRPr="000A392C">
        <w:rPr>
          <w:rFonts w:ascii="Palatino Linotype" w:eastAsia="Palatino Linotype" w:hAnsi="Palatino Linotype" w:cs="Palatino Linotype"/>
          <w:b/>
          <w:i/>
        </w:rPr>
        <w:t>“DESECHAMIENTO O SOBRESEIMIENTO EN EL JUICIO DE AMPARO. NO IMPLICA DENEGACIÓN DE JUSTICIA NI GENERA INSEGURIDAD JURÍDICA”</w:t>
      </w:r>
    </w:p>
    <w:p w14:paraId="53E793C1" w14:textId="77777777" w:rsidR="00C42976" w:rsidRPr="000A392C" w:rsidRDefault="00996023">
      <w:pPr>
        <w:spacing w:after="0" w:line="276" w:lineRule="auto"/>
        <w:ind w:left="851" w:right="902"/>
        <w:jc w:val="both"/>
        <w:rPr>
          <w:rFonts w:ascii="Palatino Linotype" w:eastAsia="Palatino Linotype" w:hAnsi="Palatino Linotype" w:cs="Palatino Linotype"/>
        </w:rPr>
      </w:pPr>
      <w:r w:rsidRPr="000A392C">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w:t>
      </w:r>
      <w:r w:rsidRPr="000A392C">
        <w:rPr>
          <w:rFonts w:ascii="Palatino Linotype" w:eastAsia="Palatino Linotype" w:hAnsi="Palatino Linotype" w:cs="Palatino Linotype"/>
          <w:i/>
        </w:rPr>
        <w:lastRenderedPageBreak/>
        <w:t>da respuesta a la petición de amparo, con independencia de que no comparta el sentido de la resolución, dado que de esa forma quien imparte justicia se pronuncia sobre la acción, diciendo así el derecho y permitiendo que impere el orden jurídico.”</w:t>
      </w:r>
    </w:p>
    <w:p w14:paraId="761C308C" w14:textId="77777777" w:rsidR="00C42976" w:rsidRPr="000A392C" w:rsidRDefault="00C42976">
      <w:pPr>
        <w:spacing w:after="0" w:line="276" w:lineRule="auto"/>
        <w:ind w:left="851" w:right="902"/>
        <w:jc w:val="both"/>
        <w:rPr>
          <w:rFonts w:ascii="Palatino Linotype" w:eastAsia="Palatino Linotype" w:hAnsi="Palatino Linotype" w:cs="Palatino Linotype"/>
          <w:i/>
          <w:sz w:val="24"/>
          <w:szCs w:val="24"/>
        </w:rPr>
      </w:pPr>
    </w:p>
    <w:p w14:paraId="327F581B" w14:textId="77777777" w:rsidR="00C42976" w:rsidRPr="000A392C" w:rsidRDefault="00996023">
      <w:pP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Así, de las constancias que obran en el expediente de mérito, se advierte que se actualiza la causal de sobreseimiento enunciada en la fracción IV del artículo 192 de la Ley de Transparencia Local, en relación directa con la fracción VI del artículo 191 de la misma Ley.</w:t>
      </w:r>
    </w:p>
    <w:p w14:paraId="5A63D75A" w14:textId="77777777" w:rsidR="00C42976" w:rsidRPr="000A392C" w:rsidRDefault="00C42976">
      <w:pPr>
        <w:spacing w:after="0" w:line="360" w:lineRule="auto"/>
        <w:jc w:val="both"/>
        <w:rPr>
          <w:rFonts w:ascii="Palatino Linotype" w:eastAsia="Palatino Linotype" w:hAnsi="Palatino Linotype" w:cs="Palatino Linotype"/>
          <w:sz w:val="24"/>
          <w:szCs w:val="24"/>
        </w:rPr>
      </w:pPr>
    </w:p>
    <w:p w14:paraId="434985D7" w14:textId="77777777" w:rsidR="00C42976" w:rsidRPr="000A392C" w:rsidRDefault="0099602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6A06364" w14:textId="77777777" w:rsidR="00C42976" w:rsidRPr="000A392C" w:rsidRDefault="00C42976">
      <w:pPr>
        <w:pBdr>
          <w:top w:val="nil"/>
          <w:left w:val="nil"/>
          <w:bottom w:val="nil"/>
          <w:right w:val="nil"/>
          <w:between w:val="nil"/>
        </w:pBdr>
        <w:spacing w:after="0" w:line="360" w:lineRule="auto"/>
        <w:ind w:right="96"/>
        <w:jc w:val="both"/>
        <w:rPr>
          <w:sz w:val="24"/>
          <w:szCs w:val="24"/>
        </w:rPr>
      </w:pPr>
      <w:bookmarkStart w:id="1" w:name="_heading=h.30j0zll" w:colFirst="0" w:colLast="0"/>
      <w:bookmarkEnd w:id="1"/>
    </w:p>
    <w:p w14:paraId="0211EED0" w14:textId="77777777" w:rsidR="00C42976" w:rsidRPr="000A392C" w:rsidRDefault="00996023">
      <w:pPr>
        <w:pBdr>
          <w:top w:val="nil"/>
          <w:left w:val="nil"/>
          <w:bottom w:val="nil"/>
          <w:right w:val="nil"/>
          <w:between w:val="nil"/>
        </w:pBdr>
        <w:spacing w:after="0" w:line="360" w:lineRule="auto"/>
        <w:jc w:val="center"/>
        <w:rPr>
          <w:sz w:val="24"/>
          <w:szCs w:val="24"/>
        </w:rPr>
      </w:pPr>
      <w:r w:rsidRPr="000A392C">
        <w:rPr>
          <w:rFonts w:ascii="Palatino Linotype" w:eastAsia="Palatino Linotype" w:hAnsi="Palatino Linotype" w:cs="Palatino Linotype"/>
          <w:b/>
          <w:sz w:val="24"/>
          <w:szCs w:val="24"/>
        </w:rPr>
        <w:t>R E S U E L V E:</w:t>
      </w:r>
    </w:p>
    <w:p w14:paraId="0503623B" w14:textId="77777777" w:rsidR="00C42976" w:rsidRPr="000A392C" w:rsidRDefault="00C42976">
      <w:pPr>
        <w:pBdr>
          <w:top w:val="nil"/>
          <w:left w:val="nil"/>
          <w:bottom w:val="nil"/>
          <w:right w:val="nil"/>
          <w:between w:val="nil"/>
        </w:pBdr>
        <w:spacing w:after="0" w:line="360" w:lineRule="auto"/>
        <w:jc w:val="center"/>
        <w:rPr>
          <w:sz w:val="24"/>
          <w:szCs w:val="24"/>
        </w:rPr>
      </w:pPr>
    </w:p>
    <w:p w14:paraId="6DDC1B8B" w14:textId="77777777" w:rsidR="00C42976" w:rsidRPr="000A392C" w:rsidRDefault="00996023">
      <w:pPr>
        <w:spacing w:after="0" w:line="360" w:lineRule="auto"/>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b/>
          <w:sz w:val="24"/>
          <w:szCs w:val="24"/>
        </w:rPr>
        <w:t xml:space="preserve">PRIMERO. </w:t>
      </w:r>
      <w:r w:rsidRPr="000A392C">
        <w:rPr>
          <w:rFonts w:ascii="Palatino Linotype" w:eastAsia="Palatino Linotype" w:hAnsi="Palatino Linotype" w:cs="Palatino Linotype"/>
          <w:sz w:val="24"/>
          <w:szCs w:val="24"/>
        </w:rPr>
        <w:t>Se</w:t>
      </w:r>
      <w:r w:rsidRPr="000A392C">
        <w:rPr>
          <w:rFonts w:ascii="Palatino Linotype" w:eastAsia="Palatino Linotype" w:hAnsi="Palatino Linotype" w:cs="Palatino Linotype"/>
          <w:b/>
          <w:sz w:val="24"/>
          <w:szCs w:val="24"/>
        </w:rPr>
        <w:t xml:space="preserve"> SOBRESEE </w:t>
      </w:r>
      <w:r w:rsidRPr="000A392C">
        <w:rPr>
          <w:rFonts w:ascii="Palatino Linotype" w:eastAsia="Palatino Linotype" w:hAnsi="Palatino Linotype" w:cs="Palatino Linotype"/>
          <w:sz w:val="24"/>
          <w:szCs w:val="24"/>
        </w:rPr>
        <w:t xml:space="preserve">el recurso de revisión número </w:t>
      </w:r>
      <w:r w:rsidRPr="000A392C">
        <w:rPr>
          <w:rFonts w:ascii="Palatino Linotype" w:eastAsia="Palatino Linotype" w:hAnsi="Palatino Linotype" w:cs="Palatino Linotype"/>
          <w:b/>
          <w:sz w:val="24"/>
          <w:szCs w:val="24"/>
        </w:rPr>
        <w:t>07504/INFOEM/IP/RR/2024</w:t>
      </w:r>
      <w:r w:rsidRPr="000A392C">
        <w:rPr>
          <w:rFonts w:ascii="Palatino Linotype" w:eastAsia="Palatino Linotype" w:hAnsi="Palatino Linotype" w:cs="Palatino Linotype"/>
          <w:sz w:val="24"/>
          <w:szCs w:val="24"/>
        </w:rPr>
        <w:t>, de conformidad con la fracción IV del artículo 192, en relación con la fracción VI del artículo 191, de la Ley de Transparencia y Acceso a la Información Pública del Estado de México y Municipios, en términos del Considerando</w:t>
      </w:r>
      <w:r w:rsidRPr="000A392C">
        <w:rPr>
          <w:rFonts w:ascii="Palatino Linotype" w:eastAsia="Palatino Linotype" w:hAnsi="Palatino Linotype" w:cs="Palatino Linotype"/>
          <w:b/>
          <w:sz w:val="24"/>
          <w:szCs w:val="24"/>
        </w:rPr>
        <w:t xml:space="preserve"> Tercero</w:t>
      </w:r>
      <w:r w:rsidRPr="000A392C">
        <w:rPr>
          <w:rFonts w:ascii="Palatino Linotype" w:eastAsia="Palatino Linotype" w:hAnsi="Palatino Linotype" w:cs="Palatino Linotype"/>
          <w:sz w:val="24"/>
          <w:szCs w:val="24"/>
        </w:rPr>
        <w:t xml:space="preserve"> de la presente resolución.</w:t>
      </w:r>
    </w:p>
    <w:p w14:paraId="3019977A" w14:textId="77777777" w:rsidR="00C42976" w:rsidRPr="000A392C" w:rsidRDefault="00C42976">
      <w:pPr>
        <w:pBdr>
          <w:top w:val="nil"/>
          <w:left w:val="nil"/>
          <w:bottom w:val="nil"/>
          <w:right w:val="nil"/>
          <w:between w:val="nil"/>
        </w:pBdr>
        <w:spacing w:after="0" w:line="360" w:lineRule="auto"/>
        <w:jc w:val="both"/>
        <w:rPr>
          <w:sz w:val="24"/>
          <w:szCs w:val="24"/>
        </w:rPr>
      </w:pPr>
    </w:p>
    <w:p w14:paraId="60D4F4EA" w14:textId="77777777" w:rsidR="00C42976" w:rsidRPr="000A392C" w:rsidRDefault="00996023">
      <w:pPr>
        <w:pBdr>
          <w:top w:val="nil"/>
          <w:left w:val="nil"/>
          <w:bottom w:val="nil"/>
          <w:right w:val="nil"/>
          <w:between w:val="nil"/>
        </w:pBdr>
        <w:spacing w:after="0" w:line="360" w:lineRule="auto"/>
        <w:jc w:val="both"/>
        <w:rPr>
          <w:sz w:val="24"/>
          <w:szCs w:val="24"/>
        </w:rPr>
      </w:pPr>
      <w:r w:rsidRPr="000A392C">
        <w:rPr>
          <w:rFonts w:ascii="Palatino Linotype" w:eastAsia="Palatino Linotype" w:hAnsi="Palatino Linotype" w:cs="Palatino Linotype"/>
          <w:b/>
          <w:sz w:val="24"/>
          <w:szCs w:val="24"/>
        </w:rPr>
        <w:lastRenderedPageBreak/>
        <w:t xml:space="preserve">SEGUNDO. Notifíquese, </w:t>
      </w:r>
      <w:r w:rsidRPr="000A392C">
        <w:rPr>
          <w:rFonts w:ascii="Palatino Linotype" w:eastAsia="Palatino Linotype" w:hAnsi="Palatino Linotype" w:cs="Palatino Linotype"/>
          <w:sz w:val="24"/>
          <w:szCs w:val="24"/>
        </w:rPr>
        <w:t>vía</w:t>
      </w:r>
      <w:r w:rsidRPr="000A392C">
        <w:rPr>
          <w:rFonts w:ascii="Palatino Linotype" w:eastAsia="Palatino Linotype" w:hAnsi="Palatino Linotype" w:cs="Palatino Linotype"/>
          <w:b/>
          <w:sz w:val="24"/>
          <w:szCs w:val="24"/>
        </w:rPr>
        <w:t xml:space="preserve"> SAIMEX,</w:t>
      </w:r>
      <w:r w:rsidRPr="000A392C">
        <w:rPr>
          <w:rFonts w:ascii="Palatino Linotype" w:eastAsia="Palatino Linotype" w:hAnsi="Palatino Linotype" w:cs="Palatino Linotype"/>
          <w:sz w:val="24"/>
          <w:szCs w:val="24"/>
        </w:rPr>
        <w:t xml:space="preserve"> al Titular de la Unidad de Transparencia del </w:t>
      </w:r>
      <w:r w:rsidRPr="000A392C">
        <w:rPr>
          <w:rFonts w:ascii="Palatino Linotype" w:eastAsia="Palatino Linotype" w:hAnsi="Palatino Linotype" w:cs="Palatino Linotype"/>
          <w:b/>
          <w:sz w:val="24"/>
          <w:szCs w:val="24"/>
        </w:rPr>
        <w:t>SUJETO OBLIGADO</w:t>
      </w:r>
      <w:r w:rsidRPr="000A392C">
        <w:rPr>
          <w:rFonts w:ascii="Palatino Linotype" w:eastAsia="Palatino Linotype" w:hAnsi="Palatino Linotype" w:cs="Palatino Linotype"/>
          <w:sz w:val="24"/>
          <w:szCs w:val="24"/>
        </w:rPr>
        <w:t xml:space="preserve"> la presente resolución, para su conocimiento.</w:t>
      </w:r>
    </w:p>
    <w:p w14:paraId="64C4ADCA" w14:textId="77777777" w:rsidR="00C42976" w:rsidRPr="000A392C" w:rsidRDefault="00C42976">
      <w:pPr>
        <w:spacing w:after="0" w:line="360" w:lineRule="auto"/>
        <w:rPr>
          <w:sz w:val="24"/>
          <w:szCs w:val="24"/>
        </w:rPr>
      </w:pPr>
    </w:p>
    <w:p w14:paraId="684C1717" w14:textId="77777777" w:rsidR="00C42976" w:rsidRPr="000A392C" w:rsidRDefault="00996023">
      <w:pPr>
        <w:pBdr>
          <w:top w:val="nil"/>
          <w:left w:val="nil"/>
          <w:bottom w:val="nil"/>
          <w:right w:val="nil"/>
          <w:between w:val="nil"/>
        </w:pBdr>
        <w:spacing w:after="0" w:line="360" w:lineRule="auto"/>
        <w:jc w:val="both"/>
        <w:rPr>
          <w:sz w:val="24"/>
          <w:szCs w:val="24"/>
        </w:rPr>
      </w:pPr>
      <w:r w:rsidRPr="000A392C">
        <w:rPr>
          <w:rFonts w:ascii="Palatino Linotype" w:eastAsia="Palatino Linotype" w:hAnsi="Palatino Linotype" w:cs="Palatino Linotype"/>
          <w:b/>
          <w:sz w:val="24"/>
          <w:szCs w:val="24"/>
        </w:rPr>
        <w:t xml:space="preserve">TERCERO. Notifíquese, </w:t>
      </w:r>
      <w:r w:rsidRPr="000A392C">
        <w:rPr>
          <w:rFonts w:ascii="Palatino Linotype" w:eastAsia="Palatino Linotype" w:hAnsi="Palatino Linotype" w:cs="Palatino Linotype"/>
          <w:sz w:val="24"/>
          <w:szCs w:val="24"/>
        </w:rPr>
        <w:t>vía</w:t>
      </w:r>
      <w:r w:rsidRPr="000A392C">
        <w:rPr>
          <w:rFonts w:ascii="Palatino Linotype" w:eastAsia="Palatino Linotype" w:hAnsi="Palatino Linotype" w:cs="Palatino Linotype"/>
          <w:b/>
          <w:sz w:val="24"/>
          <w:szCs w:val="24"/>
        </w:rPr>
        <w:t xml:space="preserve"> SAIMEX</w:t>
      </w:r>
      <w:r w:rsidRPr="000A392C">
        <w:rPr>
          <w:rFonts w:ascii="Palatino Linotype" w:eastAsia="Palatino Linotype" w:hAnsi="Palatino Linotype" w:cs="Palatino Linotype"/>
          <w:sz w:val="24"/>
          <w:szCs w:val="24"/>
        </w:rPr>
        <w:t>, a</w:t>
      </w:r>
      <w:r w:rsidRPr="000A392C">
        <w:rPr>
          <w:rFonts w:ascii="Palatino Linotype" w:eastAsia="Palatino Linotype" w:hAnsi="Palatino Linotype" w:cs="Palatino Linotype"/>
          <w:b/>
          <w:sz w:val="24"/>
          <w:szCs w:val="24"/>
        </w:rPr>
        <w:t xml:space="preserve"> LA PARTE</w:t>
      </w:r>
      <w:r w:rsidRPr="000A392C">
        <w:rPr>
          <w:rFonts w:ascii="Palatino Linotype" w:eastAsia="Palatino Linotype" w:hAnsi="Palatino Linotype" w:cs="Palatino Linotype"/>
          <w:sz w:val="24"/>
          <w:szCs w:val="24"/>
        </w:rPr>
        <w:t xml:space="preserve"> </w:t>
      </w:r>
      <w:r w:rsidRPr="000A392C">
        <w:rPr>
          <w:rFonts w:ascii="Palatino Linotype" w:eastAsia="Palatino Linotype" w:hAnsi="Palatino Linotype" w:cs="Palatino Linotype"/>
          <w:b/>
          <w:sz w:val="24"/>
          <w:szCs w:val="24"/>
        </w:rPr>
        <w:t>RECURRENTE</w:t>
      </w:r>
      <w:r w:rsidRPr="000A392C">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4A1EBF19" w14:textId="77777777" w:rsidR="00C42976" w:rsidRPr="000A392C" w:rsidRDefault="00C42976">
      <w:pPr>
        <w:spacing w:after="0" w:line="360" w:lineRule="auto"/>
        <w:jc w:val="both"/>
        <w:rPr>
          <w:rFonts w:ascii="Palatino Linotype" w:eastAsia="Palatino Linotype" w:hAnsi="Palatino Linotype" w:cs="Palatino Linotype"/>
          <w:sz w:val="28"/>
          <w:szCs w:val="28"/>
        </w:rPr>
      </w:pPr>
    </w:p>
    <w:p w14:paraId="1895F195" w14:textId="0C2B49DB" w:rsidR="00C42976" w:rsidRPr="000A392C" w:rsidRDefault="00996023">
      <w:pPr>
        <w:spacing w:after="0" w:line="360" w:lineRule="auto"/>
        <w:ind w:right="49"/>
        <w:jc w:val="both"/>
        <w:rPr>
          <w:rFonts w:ascii="Palatino Linotype" w:eastAsia="Palatino Linotype" w:hAnsi="Palatino Linotype" w:cs="Palatino Linotype"/>
          <w:sz w:val="24"/>
          <w:szCs w:val="24"/>
        </w:rPr>
      </w:pPr>
      <w:r w:rsidRPr="000A392C">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w:t>
      </w:r>
      <w:r w:rsidR="000A392C" w:rsidRPr="000A392C">
        <w:rPr>
          <w:rFonts w:ascii="Palatino Linotype" w:eastAsia="Palatino Linotype" w:hAnsi="Palatino Linotype" w:cs="Palatino Linotype"/>
          <w:sz w:val="24"/>
          <w:szCs w:val="24"/>
        </w:rPr>
        <w:t>QUINCE</w:t>
      </w:r>
      <w:r w:rsidRPr="000A392C">
        <w:rPr>
          <w:rFonts w:ascii="Palatino Linotype" w:eastAsia="Palatino Linotype" w:hAnsi="Palatino Linotype" w:cs="Palatino Linotype"/>
          <w:sz w:val="24"/>
          <w:szCs w:val="24"/>
        </w:rPr>
        <w:t xml:space="preserve"> DE ENERO DE DOS MIL VEINTICINCO, ANTE EL SECRETARIO TÉCNICO DEL PLENO ALEXIS TAPIA RAMÍREZ.</w:t>
      </w:r>
    </w:p>
    <w:p w14:paraId="4B61B041" w14:textId="77777777" w:rsidR="00C42976" w:rsidRPr="000A392C" w:rsidRDefault="00C42976">
      <w:pPr>
        <w:spacing w:after="0" w:line="360" w:lineRule="auto"/>
        <w:jc w:val="both"/>
        <w:rPr>
          <w:rFonts w:ascii="Palatino Linotype" w:eastAsia="Palatino Linotype" w:hAnsi="Palatino Linotype" w:cs="Palatino Linotype"/>
          <w:sz w:val="28"/>
          <w:szCs w:val="28"/>
        </w:rPr>
      </w:pPr>
    </w:p>
    <w:p w14:paraId="7DB38041" w14:textId="77777777" w:rsidR="00FF2C40" w:rsidRPr="000A392C" w:rsidRDefault="00FF2C40">
      <w:pPr>
        <w:spacing w:after="0" w:line="360" w:lineRule="auto"/>
        <w:jc w:val="both"/>
        <w:rPr>
          <w:rFonts w:ascii="Palatino Linotype" w:eastAsia="Palatino Linotype" w:hAnsi="Palatino Linotype" w:cs="Palatino Linotype"/>
          <w:sz w:val="28"/>
          <w:szCs w:val="28"/>
        </w:rPr>
      </w:pPr>
    </w:p>
    <w:p w14:paraId="6A4C4B3A" w14:textId="77777777" w:rsidR="00FF2C40" w:rsidRPr="000A392C" w:rsidRDefault="00FF2C40">
      <w:pPr>
        <w:spacing w:after="0" w:line="360" w:lineRule="auto"/>
        <w:jc w:val="both"/>
        <w:rPr>
          <w:rFonts w:ascii="Palatino Linotype" w:eastAsia="Palatino Linotype" w:hAnsi="Palatino Linotype" w:cs="Palatino Linotype"/>
          <w:sz w:val="28"/>
          <w:szCs w:val="28"/>
        </w:rPr>
      </w:pPr>
    </w:p>
    <w:p w14:paraId="0BEED59A" w14:textId="77777777" w:rsidR="00FF2C40" w:rsidRPr="000A392C" w:rsidRDefault="00FF2C40">
      <w:pPr>
        <w:spacing w:after="0" w:line="360" w:lineRule="auto"/>
        <w:jc w:val="both"/>
        <w:rPr>
          <w:rFonts w:ascii="Palatino Linotype" w:eastAsia="Palatino Linotype" w:hAnsi="Palatino Linotype" w:cs="Palatino Linotype"/>
          <w:sz w:val="28"/>
          <w:szCs w:val="28"/>
        </w:rPr>
      </w:pPr>
    </w:p>
    <w:p w14:paraId="64852D24" w14:textId="77777777" w:rsidR="00FF2C40" w:rsidRPr="000A392C" w:rsidRDefault="00FF2C40">
      <w:pPr>
        <w:spacing w:after="0" w:line="360" w:lineRule="auto"/>
        <w:jc w:val="both"/>
        <w:rPr>
          <w:rFonts w:ascii="Palatino Linotype" w:eastAsia="Palatino Linotype" w:hAnsi="Palatino Linotype" w:cs="Palatino Linotype"/>
          <w:sz w:val="28"/>
          <w:szCs w:val="28"/>
        </w:rPr>
      </w:pPr>
    </w:p>
    <w:p w14:paraId="6421A0C2" w14:textId="77777777" w:rsidR="00FF2C40" w:rsidRPr="000A392C" w:rsidRDefault="00FF2C40">
      <w:pPr>
        <w:spacing w:after="0" w:line="360" w:lineRule="auto"/>
        <w:jc w:val="both"/>
        <w:rPr>
          <w:rFonts w:ascii="Palatino Linotype" w:eastAsia="Palatino Linotype" w:hAnsi="Palatino Linotype" w:cs="Palatino Linotype"/>
          <w:sz w:val="28"/>
          <w:szCs w:val="28"/>
        </w:rPr>
      </w:pPr>
    </w:p>
    <w:sectPr w:rsidR="00FF2C40" w:rsidRPr="000A392C">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93D9" w14:textId="77777777" w:rsidR="00D34EFF" w:rsidRDefault="00D34EFF">
      <w:pPr>
        <w:spacing w:after="0" w:line="240" w:lineRule="auto"/>
      </w:pPr>
      <w:r>
        <w:separator/>
      </w:r>
    </w:p>
  </w:endnote>
  <w:endnote w:type="continuationSeparator" w:id="0">
    <w:p w14:paraId="35C3B932" w14:textId="77777777" w:rsidR="00D34EFF" w:rsidRDefault="00D3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170D" w14:textId="77777777" w:rsidR="00C42976" w:rsidRDefault="00996023">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F2C40">
      <w:rPr>
        <w:rFonts w:ascii="Arial" w:eastAsia="Arial" w:hAnsi="Arial" w:cs="Arial"/>
        <w:b/>
        <w:noProof/>
        <w:color w:val="000000"/>
        <w:sz w:val="20"/>
        <w:szCs w:val="20"/>
      </w:rPr>
      <w:t>17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F2C40">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30F05532" w14:textId="77777777" w:rsidR="00C42976" w:rsidRDefault="00C4297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A5CA" w14:textId="77777777" w:rsidR="00D34EFF" w:rsidRDefault="00D34EFF">
      <w:pPr>
        <w:spacing w:after="0" w:line="240" w:lineRule="auto"/>
      </w:pPr>
      <w:r>
        <w:separator/>
      </w:r>
    </w:p>
  </w:footnote>
  <w:footnote w:type="continuationSeparator" w:id="0">
    <w:p w14:paraId="60496B8B" w14:textId="77777777" w:rsidR="00D34EFF" w:rsidRDefault="00D34EFF">
      <w:pPr>
        <w:spacing w:after="0" w:line="240" w:lineRule="auto"/>
      </w:pPr>
      <w:r>
        <w:continuationSeparator/>
      </w:r>
    </w:p>
  </w:footnote>
  <w:footnote w:id="1">
    <w:p w14:paraId="37E37F57" w14:textId="77777777" w:rsidR="00C42976" w:rsidRDefault="0099602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D990360" w14:textId="77777777" w:rsidR="00C42976" w:rsidRDefault="0099602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14:paraId="62233A63" w14:textId="77777777" w:rsidR="00C42976" w:rsidRDefault="0099602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3">
    <w:p w14:paraId="7C83D0DC" w14:textId="77777777" w:rsidR="00C42976" w:rsidRDefault="0099602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4">
    <w:p w14:paraId="67F09383" w14:textId="77777777" w:rsidR="00C42976" w:rsidRDefault="00996023">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5">
    <w:p w14:paraId="1357F1B8" w14:textId="77777777" w:rsidR="00C42976" w:rsidRDefault="00996023">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6">
    <w:p w14:paraId="2FE0CD40" w14:textId="77777777" w:rsidR="00C42976" w:rsidRDefault="00996023">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64B2" w14:textId="77777777" w:rsidR="00C42976" w:rsidRDefault="00C4297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273" w:type="dxa"/>
      <w:tblInd w:w="-1281" w:type="dxa"/>
      <w:tblLayout w:type="fixed"/>
      <w:tblLook w:val="0400" w:firstRow="0" w:lastRow="0" w:firstColumn="0" w:lastColumn="0" w:noHBand="0" w:noVBand="1"/>
    </w:tblPr>
    <w:tblGrid>
      <w:gridCol w:w="5716"/>
      <w:gridCol w:w="4557"/>
    </w:tblGrid>
    <w:tr w:rsidR="00C42976" w14:paraId="3B38CB23" w14:textId="77777777">
      <w:trPr>
        <w:trHeight w:val="246"/>
      </w:trPr>
      <w:tc>
        <w:tcPr>
          <w:tcW w:w="5716" w:type="dxa"/>
        </w:tcPr>
        <w:p w14:paraId="0E22EC57" w14:textId="77777777" w:rsidR="00C42976" w:rsidRDefault="0099602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CD179C1" w14:textId="77777777" w:rsidR="00C42976" w:rsidRDefault="0099602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07504/INFOEM/IP/RR/2024.</w:t>
          </w:r>
        </w:p>
      </w:tc>
    </w:tr>
    <w:tr w:rsidR="00C42976" w14:paraId="0E1D980F" w14:textId="77777777">
      <w:trPr>
        <w:trHeight w:val="235"/>
      </w:trPr>
      <w:tc>
        <w:tcPr>
          <w:tcW w:w="5716" w:type="dxa"/>
        </w:tcPr>
        <w:p w14:paraId="0CD5D875" w14:textId="77777777" w:rsidR="00C42976" w:rsidRDefault="0099602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2DDB2B6" w14:textId="77777777" w:rsidR="00C42976" w:rsidRDefault="00C42976">
          <w:pPr>
            <w:spacing w:after="120"/>
            <w:ind w:left="-486" w:right="214" w:firstLine="567"/>
            <w:jc w:val="right"/>
            <w:rPr>
              <w:rFonts w:ascii="Palatino Linotype" w:eastAsia="Palatino Linotype" w:hAnsi="Palatino Linotype" w:cs="Palatino Linotype"/>
              <w:sz w:val="24"/>
              <w:szCs w:val="24"/>
            </w:rPr>
          </w:pPr>
        </w:p>
      </w:tc>
    </w:tr>
    <w:tr w:rsidR="00C42976" w14:paraId="426266A4" w14:textId="77777777">
      <w:trPr>
        <w:trHeight w:val="264"/>
      </w:trPr>
      <w:tc>
        <w:tcPr>
          <w:tcW w:w="5716" w:type="dxa"/>
        </w:tcPr>
        <w:p w14:paraId="205F23D0" w14:textId="77777777" w:rsidR="00C42976" w:rsidRDefault="0099602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CED9B0E" w14:textId="77777777" w:rsidR="00C42976" w:rsidRDefault="0099602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Mexicaltzingo.</w:t>
          </w:r>
        </w:p>
      </w:tc>
    </w:tr>
    <w:tr w:rsidR="00C42976" w14:paraId="16489A7A" w14:textId="77777777">
      <w:trPr>
        <w:trHeight w:val="373"/>
      </w:trPr>
      <w:tc>
        <w:tcPr>
          <w:tcW w:w="5716" w:type="dxa"/>
        </w:tcPr>
        <w:p w14:paraId="54087379" w14:textId="77777777" w:rsidR="00C42976" w:rsidRDefault="0099602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342D740" w14:textId="77777777" w:rsidR="00C42976" w:rsidRDefault="0099602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A5B0732" w14:textId="77777777" w:rsidR="00C42976" w:rsidRDefault="0099602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E014CE6" wp14:editId="32EFE2FB">
          <wp:simplePos x="0" y="0"/>
          <wp:positionH relativeFrom="column">
            <wp:posOffset>-1080134</wp:posOffset>
          </wp:positionH>
          <wp:positionV relativeFrom="paragraph">
            <wp:posOffset>-1306729</wp:posOffset>
          </wp:positionV>
          <wp:extent cx="7353300" cy="8658225"/>
          <wp:effectExtent l="0" t="0" r="0" b="0"/>
          <wp:wrapNone/>
          <wp:docPr id="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7B03"/>
    <w:multiLevelType w:val="multilevel"/>
    <w:tmpl w:val="FDEE53F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7C2015"/>
    <w:multiLevelType w:val="multilevel"/>
    <w:tmpl w:val="0CBA82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76"/>
    <w:rsid w:val="000A392C"/>
    <w:rsid w:val="00996023"/>
    <w:rsid w:val="00C42976"/>
    <w:rsid w:val="00D34EFF"/>
    <w:rsid w:val="00D50B58"/>
    <w:rsid w:val="00FF2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0BC7"/>
  <w15:docId w15:val="{BDC0DD7E-B76B-45AF-9ACB-7C64CB63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B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D2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4B5"/>
  </w:style>
  <w:style w:type="paragraph" w:styleId="Piedepgina">
    <w:name w:val="footer"/>
    <w:basedOn w:val="Normal"/>
    <w:link w:val="PiedepginaCar"/>
    <w:uiPriority w:val="99"/>
    <w:unhideWhenUsed/>
    <w:rsid w:val="00DD2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4B5"/>
  </w:style>
  <w:style w:type="paragraph" w:styleId="Textodeglobo">
    <w:name w:val="Balloon Text"/>
    <w:basedOn w:val="Normal"/>
    <w:link w:val="TextodegloboCar"/>
    <w:uiPriority w:val="99"/>
    <w:semiHidden/>
    <w:unhideWhenUsed/>
    <w:rsid w:val="00EB5C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C44"/>
    <w:rPr>
      <w:rFonts w:ascii="Segoe UI" w:eastAsia="Calibri" w:hAnsi="Segoe UI" w:cs="Segoe UI"/>
      <w:sz w:val="18"/>
      <w:szCs w:val="18"/>
      <w:lang w:eastAsia="es-MX"/>
    </w:rPr>
  </w:style>
  <w:style w:type="paragraph" w:styleId="Prrafodelista">
    <w:name w:val="List Paragraph"/>
    <w:basedOn w:val="Normal"/>
    <w:uiPriority w:val="34"/>
    <w:qFormat/>
    <w:rsid w:val="00DD3EBD"/>
    <w:pPr>
      <w:ind w:left="720"/>
      <w:contextualSpacing/>
    </w:pPr>
  </w:style>
  <w:style w:type="paragraph" w:styleId="Sinespaciado">
    <w:name w:val="No Spacing"/>
    <w:aliases w:val="Francesa,INAI"/>
    <w:link w:val="SinespaciadoCar"/>
    <w:uiPriority w:val="1"/>
    <w:qFormat/>
    <w:rsid w:val="00DD3EB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DD3EBD"/>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808F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RTOZSqnojfHhx0Rqg7edpTPY8A==">CgMxLjAyCGguZ2pkZ3hzMgloLjMwajB6bGw4AHIhMVFHT1RESFNMbW42RFRQcW9QS2JiNE1DUmNtQjc0NzRK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4185</Words>
  <Characters>23019</Characters>
  <Application>Microsoft Office Word</Application>
  <DocSecurity>0</DocSecurity>
  <Lines>191</Lines>
  <Paragraphs>54</Paragraphs>
  <ScaleCrop>false</ScaleCrop>
  <Company>HP Inc.</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2025-01-22T18:39:00Z</dcterms:created>
  <dcterms:modified xsi:type="dcterms:W3CDTF">2025-01-22T18:39:00Z</dcterms:modified>
</cp:coreProperties>
</file>