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46588" w14:textId="77777777" w:rsidR="00F00D88" w:rsidRPr="00032474" w:rsidRDefault="00F00D88">
      <w:pPr>
        <w:widowControl w:val="0"/>
        <w:pBdr>
          <w:top w:val="nil"/>
          <w:left w:val="nil"/>
          <w:bottom w:val="nil"/>
          <w:right w:val="nil"/>
          <w:between w:val="nil"/>
        </w:pBdr>
        <w:spacing w:line="276" w:lineRule="auto"/>
        <w:rPr>
          <w:rFonts w:ascii="Palatino Linotype" w:hAnsi="Palatino Linotype"/>
        </w:rPr>
      </w:pPr>
    </w:p>
    <w:p w14:paraId="01F7FB16" w14:textId="6A2B6C85" w:rsidR="00F00D88" w:rsidRPr="00E62CC0" w:rsidRDefault="00905546">
      <w:pPr>
        <w:tabs>
          <w:tab w:val="left" w:pos="3465"/>
        </w:tabs>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AB528C" w:rsidRPr="00E62CC0">
        <w:rPr>
          <w:rFonts w:ascii="Palatino Linotype" w:eastAsia="Palatino Linotype" w:hAnsi="Palatino Linotype" w:cs="Palatino Linotype"/>
        </w:rPr>
        <w:t>nueve</w:t>
      </w:r>
      <w:r w:rsidR="00D57CF2" w:rsidRPr="00E62CC0">
        <w:rPr>
          <w:rFonts w:ascii="Palatino Linotype" w:eastAsia="Palatino Linotype" w:hAnsi="Palatino Linotype" w:cs="Palatino Linotype"/>
        </w:rPr>
        <w:t xml:space="preserve"> de abril</w:t>
      </w:r>
      <w:r w:rsidRPr="00E62CC0">
        <w:rPr>
          <w:rFonts w:ascii="Palatino Linotype" w:eastAsia="Palatino Linotype" w:hAnsi="Palatino Linotype" w:cs="Palatino Linotype"/>
        </w:rPr>
        <w:t xml:space="preserve"> de dos mil veinticinco.</w:t>
      </w:r>
    </w:p>
    <w:p w14:paraId="216824F4" w14:textId="77777777" w:rsidR="00F00D88" w:rsidRPr="00E62CC0" w:rsidRDefault="00F00D88">
      <w:pPr>
        <w:tabs>
          <w:tab w:val="left" w:pos="3465"/>
        </w:tabs>
        <w:spacing w:line="360" w:lineRule="auto"/>
        <w:jc w:val="both"/>
        <w:rPr>
          <w:rFonts w:ascii="Palatino Linotype" w:eastAsia="Palatino Linotype" w:hAnsi="Palatino Linotype" w:cs="Palatino Linotype"/>
        </w:rPr>
      </w:pPr>
    </w:p>
    <w:p w14:paraId="335E73B2" w14:textId="5F48E0EB" w:rsidR="00F00D88" w:rsidRPr="00E62CC0" w:rsidRDefault="00905546">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b/>
        </w:rPr>
        <w:t>VISTO</w:t>
      </w:r>
      <w:r w:rsidR="00D57CF2" w:rsidRPr="00E62CC0">
        <w:rPr>
          <w:rFonts w:ascii="Palatino Linotype" w:eastAsia="Palatino Linotype" w:hAnsi="Palatino Linotype" w:cs="Palatino Linotype"/>
          <w:b/>
        </w:rPr>
        <w:t>S</w:t>
      </w:r>
      <w:r w:rsidR="00D57CF2" w:rsidRPr="00E62CC0">
        <w:rPr>
          <w:rFonts w:ascii="Palatino Linotype" w:eastAsia="Palatino Linotype" w:hAnsi="Palatino Linotype" w:cs="Palatino Linotype"/>
        </w:rPr>
        <w:t xml:space="preserve"> los</w:t>
      </w:r>
      <w:r w:rsidRPr="00E62CC0">
        <w:rPr>
          <w:rFonts w:ascii="Palatino Linotype" w:eastAsia="Palatino Linotype" w:hAnsi="Palatino Linotype" w:cs="Palatino Linotype"/>
        </w:rPr>
        <w:t xml:space="preserve"> expediente</w:t>
      </w:r>
      <w:r w:rsidR="00D57CF2"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electrónico</w:t>
      </w:r>
      <w:r w:rsidR="00D57CF2"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formado</w:t>
      </w:r>
      <w:r w:rsidR="00D57CF2"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con motivo de</w:t>
      </w:r>
      <w:r w:rsidR="00D57CF2" w:rsidRPr="00E62CC0">
        <w:rPr>
          <w:rFonts w:ascii="Palatino Linotype" w:eastAsia="Palatino Linotype" w:hAnsi="Palatino Linotype" w:cs="Palatino Linotype"/>
        </w:rPr>
        <w:t xml:space="preserve"> los</w:t>
      </w:r>
      <w:r w:rsidRPr="00E62CC0">
        <w:rPr>
          <w:rFonts w:ascii="Palatino Linotype" w:eastAsia="Palatino Linotype" w:hAnsi="Palatino Linotype" w:cs="Palatino Linotype"/>
        </w:rPr>
        <w:t xml:space="preserve"> recurso</w:t>
      </w:r>
      <w:r w:rsidR="00D57CF2"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de revisión </w:t>
      </w:r>
      <w:r w:rsidR="007F4221" w:rsidRPr="00E62CC0">
        <w:rPr>
          <w:rFonts w:ascii="Palatino Linotype" w:eastAsia="Palatino Linotype" w:hAnsi="Palatino Linotype" w:cs="Palatino Linotype"/>
          <w:b/>
        </w:rPr>
        <w:t> </w:t>
      </w:r>
      <w:r w:rsidR="00FF7422" w:rsidRPr="00E62CC0">
        <w:rPr>
          <w:rFonts w:ascii="Palatino Linotype" w:eastAsia="Palatino Linotype" w:hAnsi="Palatino Linotype" w:cs="Palatino Linotype"/>
          <w:b/>
          <w:bCs/>
        </w:rPr>
        <w:t> 02073/INFOEM/IP/RR/2025,</w:t>
      </w:r>
      <w:r w:rsidR="007F4221" w:rsidRPr="00E62CC0">
        <w:rPr>
          <w:rFonts w:ascii="Palatino Linotype" w:eastAsia="Palatino Linotype" w:hAnsi="Palatino Linotype" w:cs="Palatino Linotype"/>
          <w:b/>
          <w:bCs/>
        </w:rPr>
        <w:t xml:space="preserve"> 02074/INFOEM/IP/RR/2025</w:t>
      </w:r>
      <w:r w:rsidR="00D57CF2" w:rsidRPr="00E62CC0">
        <w:rPr>
          <w:rFonts w:ascii="Palatino Linotype" w:eastAsia="Palatino Linotype" w:hAnsi="Palatino Linotype" w:cs="Palatino Linotype"/>
          <w:b/>
        </w:rPr>
        <w:t>,</w:t>
      </w:r>
      <w:r w:rsidR="00FF7422" w:rsidRPr="00E62CC0">
        <w:rPr>
          <w:rFonts w:ascii="Palatino Linotype" w:eastAsia="Palatino Linotype" w:hAnsi="Palatino Linotype" w:cs="Palatino Linotype"/>
          <w:b/>
        </w:rPr>
        <w:t xml:space="preserve"> 03371/INFOEM/IP/RR/2025 y </w:t>
      </w:r>
      <w:r w:rsidR="00D57CF2" w:rsidRPr="00E62CC0">
        <w:rPr>
          <w:rFonts w:ascii="Palatino Linotype" w:eastAsia="Palatino Linotype" w:hAnsi="Palatino Linotype" w:cs="Palatino Linotype"/>
          <w:b/>
        </w:rPr>
        <w:t xml:space="preserve"> </w:t>
      </w:r>
      <w:r w:rsidR="00FF7422" w:rsidRPr="00E62CC0">
        <w:rPr>
          <w:rFonts w:ascii="Palatino Linotype" w:eastAsia="Palatino Linotype" w:hAnsi="Palatino Linotype" w:cs="Palatino Linotype"/>
          <w:b/>
        </w:rPr>
        <w:t xml:space="preserve">03372/INFOEM/IP/RR/2025 </w:t>
      </w:r>
      <w:r w:rsidRPr="00E62CC0">
        <w:rPr>
          <w:rFonts w:ascii="Palatino Linotype" w:eastAsia="Palatino Linotype" w:hAnsi="Palatino Linotype" w:cs="Palatino Linotype"/>
        </w:rPr>
        <w:t>promovido</w:t>
      </w:r>
      <w:r w:rsidR="00D57CF2"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por</w:t>
      </w:r>
      <w:r w:rsidRPr="00E62CC0">
        <w:rPr>
          <w:rFonts w:ascii="Palatino Linotype" w:eastAsia="Palatino Linotype" w:hAnsi="Palatino Linotype" w:cs="Palatino Linotype"/>
          <w:b/>
        </w:rPr>
        <w:t xml:space="preserve"> </w:t>
      </w:r>
      <w:r w:rsidR="00AB528C" w:rsidRPr="00E62CC0">
        <w:rPr>
          <w:rFonts w:ascii="Palatino Linotype" w:eastAsia="Palatino Linotype" w:hAnsi="Palatino Linotype" w:cs="Palatino Linotype"/>
          <w:b/>
          <w:bCs/>
        </w:rPr>
        <w:t xml:space="preserve">una persona que </w:t>
      </w:r>
      <w:r w:rsidR="007F4221" w:rsidRPr="00E62CC0">
        <w:rPr>
          <w:rFonts w:ascii="Palatino Linotype" w:eastAsia="Palatino Linotype" w:hAnsi="Palatino Linotype" w:cs="Palatino Linotype"/>
          <w:b/>
          <w:bCs/>
        </w:rPr>
        <w:t>dio información</w:t>
      </w:r>
      <w:r w:rsidRPr="00E62CC0">
        <w:rPr>
          <w:rFonts w:ascii="Palatino Linotype" w:eastAsia="Palatino Linotype" w:hAnsi="Palatino Linotype" w:cs="Palatino Linotype"/>
        </w:rPr>
        <w:t xml:space="preserve">, a quien en lo sucesivo se le identificará como </w:t>
      </w:r>
      <w:r w:rsidRPr="00E62CC0">
        <w:rPr>
          <w:rFonts w:ascii="Palatino Linotype" w:eastAsia="Palatino Linotype" w:hAnsi="Palatino Linotype" w:cs="Palatino Linotype"/>
          <w:b/>
        </w:rPr>
        <w:t>EL RECURRENTE</w:t>
      </w:r>
      <w:r w:rsidRPr="00E62CC0">
        <w:rPr>
          <w:rFonts w:ascii="Palatino Linotype" w:eastAsia="Palatino Linotype" w:hAnsi="Palatino Linotype" w:cs="Palatino Linotype"/>
        </w:rPr>
        <w:t xml:space="preserve">, en contra de la respuesta del </w:t>
      </w:r>
      <w:r w:rsidR="007F4221" w:rsidRPr="00E62CC0">
        <w:rPr>
          <w:rFonts w:ascii="Palatino Linotype" w:eastAsia="Palatino Linotype" w:hAnsi="Palatino Linotype" w:cs="Palatino Linotype"/>
          <w:b/>
        </w:rPr>
        <w:t>Ayuntamiento de Cocotitlán</w:t>
      </w:r>
      <w:r w:rsidRPr="00E62CC0">
        <w:rPr>
          <w:rFonts w:ascii="Palatino Linotype" w:eastAsia="Palatino Linotype" w:hAnsi="Palatino Linotype" w:cs="Palatino Linotype"/>
          <w:b/>
        </w:rPr>
        <w:t xml:space="preserve">, </w:t>
      </w:r>
      <w:r w:rsidRPr="00E62CC0">
        <w:rPr>
          <w:rFonts w:ascii="Palatino Linotype" w:eastAsia="Palatino Linotype" w:hAnsi="Palatino Linotype" w:cs="Palatino Linotype"/>
        </w:rPr>
        <w:t>en lo sucesivo el</w:t>
      </w:r>
      <w:r w:rsidRPr="00E62CC0">
        <w:rPr>
          <w:rFonts w:ascii="Palatino Linotype" w:eastAsia="Palatino Linotype" w:hAnsi="Palatino Linotype" w:cs="Palatino Linotype"/>
          <w:b/>
        </w:rPr>
        <w:t xml:space="preserve"> SUJETO OBLIGADO</w:t>
      </w:r>
      <w:r w:rsidRPr="00E62CC0">
        <w:rPr>
          <w:rFonts w:ascii="Palatino Linotype" w:eastAsia="Palatino Linotype" w:hAnsi="Palatino Linotype" w:cs="Palatino Linotype"/>
        </w:rPr>
        <w:t>, se procede a dictar la presente resolución, con base en los siguientes:</w:t>
      </w:r>
    </w:p>
    <w:p w14:paraId="49892FFB" w14:textId="77777777" w:rsidR="00F00D88" w:rsidRPr="00E62CC0" w:rsidRDefault="00F00D88">
      <w:pPr>
        <w:spacing w:line="360" w:lineRule="auto"/>
        <w:jc w:val="both"/>
        <w:rPr>
          <w:rFonts w:ascii="Palatino Linotype" w:eastAsia="Palatino Linotype" w:hAnsi="Palatino Linotype" w:cs="Palatino Linotype"/>
        </w:rPr>
      </w:pPr>
    </w:p>
    <w:p w14:paraId="2F02927E" w14:textId="77777777" w:rsidR="00F00D88" w:rsidRPr="00E62CC0" w:rsidRDefault="00905546">
      <w:pPr>
        <w:pStyle w:val="Ttulo1"/>
        <w:spacing w:before="0" w:line="360" w:lineRule="auto"/>
        <w:jc w:val="center"/>
        <w:rPr>
          <w:rFonts w:ascii="Palatino Linotype" w:eastAsia="Palatino Linotype" w:hAnsi="Palatino Linotype" w:cs="Palatino Linotype"/>
          <w:b/>
          <w:color w:val="000000"/>
          <w:sz w:val="24"/>
          <w:szCs w:val="24"/>
        </w:rPr>
      </w:pPr>
      <w:bookmarkStart w:id="0" w:name="_heading=h.3sfaj86pvlur" w:colFirst="0" w:colLast="0"/>
      <w:bookmarkEnd w:id="0"/>
      <w:r w:rsidRPr="00E62CC0">
        <w:rPr>
          <w:rFonts w:ascii="Palatino Linotype" w:eastAsia="Palatino Linotype" w:hAnsi="Palatino Linotype" w:cs="Palatino Linotype"/>
          <w:b/>
          <w:color w:val="000000"/>
          <w:sz w:val="24"/>
          <w:szCs w:val="24"/>
        </w:rPr>
        <w:t>ANTECEDENTES</w:t>
      </w:r>
    </w:p>
    <w:p w14:paraId="10BAAB3E" w14:textId="77777777" w:rsidR="00F00D88" w:rsidRPr="00E62CC0" w:rsidRDefault="00F00D88">
      <w:pPr>
        <w:rPr>
          <w:rFonts w:ascii="Palatino Linotype" w:eastAsia="Palatino Linotype" w:hAnsi="Palatino Linotype" w:cs="Palatino Linotype"/>
        </w:rPr>
      </w:pPr>
    </w:p>
    <w:p w14:paraId="6448173A" w14:textId="77777777" w:rsidR="00F00D88" w:rsidRPr="00E62CC0" w:rsidRDefault="00905546" w:rsidP="00D57CF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El </w:t>
      </w:r>
      <w:r w:rsidR="007F4221" w:rsidRPr="00E62CC0">
        <w:rPr>
          <w:rFonts w:ascii="Palatino Linotype" w:eastAsia="Palatino Linotype" w:hAnsi="Palatino Linotype" w:cs="Palatino Linotype"/>
          <w:b/>
          <w:color w:val="000000"/>
        </w:rPr>
        <w:t>cuatro</w:t>
      </w:r>
      <w:r w:rsidR="00FF7422" w:rsidRPr="00E62CC0">
        <w:rPr>
          <w:rFonts w:ascii="Palatino Linotype" w:eastAsia="Palatino Linotype" w:hAnsi="Palatino Linotype" w:cs="Palatino Linotype"/>
          <w:b/>
          <w:color w:val="000000"/>
        </w:rPr>
        <w:t>, veintidós y veinticinco</w:t>
      </w:r>
      <w:r w:rsidR="007F4221" w:rsidRPr="00E62CC0">
        <w:rPr>
          <w:rFonts w:ascii="Palatino Linotype" w:eastAsia="Palatino Linotype" w:hAnsi="Palatino Linotype" w:cs="Palatino Linotype"/>
          <w:b/>
          <w:color w:val="000000"/>
        </w:rPr>
        <w:t xml:space="preserve"> de febrero</w:t>
      </w:r>
      <w:r w:rsidRPr="00E62CC0">
        <w:rPr>
          <w:rFonts w:ascii="Palatino Linotype" w:eastAsia="Palatino Linotype" w:hAnsi="Palatino Linotype" w:cs="Palatino Linotype"/>
          <w:b/>
          <w:color w:val="000000"/>
        </w:rPr>
        <w:t xml:space="preserve"> de dos mil veinticinco, </w:t>
      </w:r>
      <w:r w:rsidR="00D57CF2" w:rsidRPr="00E62CC0">
        <w:rPr>
          <w:rFonts w:ascii="Palatino Linotype" w:eastAsia="Palatino Linotype" w:hAnsi="Palatino Linotype" w:cs="Palatino Linotype"/>
          <w:color w:val="000000"/>
        </w:rPr>
        <w:t>se presentaron</w:t>
      </w:r>
      <w:r w:rsidRPr="00E62CC0">
        <w:rPr>
          <w:rFonts w:ascii="Palatino Linotype" w:eastAsia="Palatino Linotype" w:hAnsi="Palatino Linotype" w:cs="Palatino Linotype"/>
          <w:color w:val="000000"/>
        </w:rPr>
        <w:t xml:space="preserve"> ante el </w:t>
      </w:r>
      <w:r w:rsidRPr="00E62CC0">
        <w:rPr>
          <w:rFonts w:ascii="Palatino Linotype" w:eastAsia="Palatino Linotype" w:hAnsi="Palatino Linotype" w:cs="Palatino Linotype"/>
          <w:b/>
          <w:color w:val="000000"/>
        </w:rPr>
        <w:t>SUJETO OBLIGADO</w:t>
      </w:r>
      <w:r w:rsidRPr="00E62CC0">
        <w:rPr>
          <w:rFonts w:ascii="Palatino Linotype" w:eastAsia="Palatino Linotype" w:hAnsi="Palatino Linotype" w:cs="Palatino Linotype"/>
          <w:color w:val="000000"/>
        </w:rPr>
        <w:t xml:space="preserve"> vía SAIMEX, la</w:t>
      </w:r>
      <w:r w:rsidR="00D57CF2" w:rsidRPr="00E62CC0">
        <w:rPr>
          <w:rFonts w:ascii="Palatino Linotype" w:eastAsia="Palatino Linotype" w:hAnsi="Palatino Linotype" w:cs="Palatino Linotype"/>
          <w:color w:val="000000"/>
        </w:rPr>
        <w:t xml:space="preserve">s solicitudes </w:t>
      </w:r>
      <w:r w:rsidRPr="00E62CC0">
        <w:rPr>
          <w:rFonts w:ascii="Palatino Linotype" w:eastAsia="Palatino Linotype" w:hAnsi="Palatino Linotype" w:cs="Palatino Linotype"/>
          <w:color w:val="000000"/>
        </w:rPr>
        <w:t>de información pública registrada</w:t>
      </w:r>
      <w:r w:rsidR="00D57CF2" w:rsidRPr="00E62CC0">
        <w:rPr>
          <w:rFonts w:ascii="Palatino Linotype" w:eastAsia="Palatino Linotype" w:hAnsi="Palatino Linotype" w:cs="Palatino Linotype"/>
          <w:color w:val="000000"/>
        </w:rPr>
        <w:t>s con los</w:t>
      </w:r>
      <w:r w:rsidRPr="00E62CC0">
        <w:rPr>
          <w:rFonts w:ascii="Palatino Linotype" w:eastAsia="Palatino Linotype" w:hAnsi="Palatino Linotype" w:cs="Palatino Linotype"/>
          <w:color w:val="000000"/>
        </w:rPr>
        <w:t xml:space="preserve"> número</w:t>
      </w:r>
      <w:r w:rsidR="00D57CF2"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b/>
          <w:color w:val="000000"/>
        </w:rPr>
        <w:t xml:space="preserve"> </w:t>
      </w:r>
      <w:r w:rsidR="00FF7422" w:rsidRPr="00E62CC0">
        <w:rPr>
          <w:rFonts w:ascii="Palatino Linotype" w:eastAsia="Palatino Linotype" w:hAnsi="Palatino Linotype" w:cs="Palatino Linotype"/>
          <w:b/>
          <w:bCs/>
          <w:color w:val="000000"/>
        </w:rPr>
        <w:t xml:space="preserve">00070/COCOTIT/IP/2025, </w:t>
      </w:r>
      <w:r w:rsidR="007F4221" w:rsidRPr="00E62CC0">
        <w:rPr>
          <w:rFonts w:ascii="Palatino Linotype" w:eastAsia="Palatino Linotype" w:hAnsi="Palatino Linotype" w:cs="Palatino Linotype"/>
          <w:b/>
          <w:bCs/>
          <w:color w:val="000000"/>
        </w:rPr>
        <w:t>00072/COCOTIT/IP/2025</w:t>
      </w:r>
      <w:r w:rsidR="00FF7422" w:rsidRPr="00E62CC0">
        <w:rPr>
          <w:rFonts w:ascii="Palatino Linotype" w:eastAsia="Palatino Linotype" w:hAnsi="Palatino Linotype" w:cs="Palatino Linotype"/>
          <w:b/>
          <w:bCs/>
          <w:color w:val="000000"/>
        </w:rPr>
        <w:t>, 00179/COCOTIT/IP/2025 y  00181/COCOTIT/IP/2025</w:t>
      </w:r>
      <w:r w:rsidR="00FF7422" w:rsidRPr="00E62CC0">
        <w:rPr>
          <w:rFonts w:ascii="Palatino Linotype" w:eastAsia="Palatino Linotype" w:hAnsi="Palatino Linotype" w:cs="Palatino Linotype"/>
          <w:b/>
          <w:color w:val="000000"/>
        </w:rPr>
        <w:t xml:space="preserve">, </w:t>
      </w:r>
      <w:r w:rsidRPr="00E62CC0">
        <w:rPr>
          <w:rFonts w:ascii="Palatino Linotype" w:eastAsia="Palatino Linotype" w:hAnsi="Palatino Linotype" w:cs="Palatino Linotype"/>
          <w:color w:val="000000"/>
        </w:rPr>
        <w:t>mediante la cual</w:t>
      </w:r>
      <w:r w:rsidR="00D57CF2" w:rsidRPr="00E62CC0">
        <w:rPr>
          <w:rFonts w:ascii="Palatino Linotype" w:eastAsia="Palatino Linotype" w:hAnsi="Palatino Linotype" w:cs="Palatino Linotype"/>
          <w:color w:val="000000"/>
        </w:rPr>
        <w:t>es</w:t>
      </w:r>
      <w:r w:rsidRPr="00E62CC0">
        <w:rPr>
          <w:rFonts w:ascii="Palatino Linotype" w:eastAsia="Palatino Linotype" w:hAnsi="Palatino Linotype" w:cs="Palatino Linotype"/>
          <w:color w:val="000000"/>
        </w:rPr>
        <w:t xml:space="preserve"> se solicitó la siguiente información:</w:t>
      </w:r>
    </w:p>
    <w:p w14:paraId="3CB004A1" w14:textId="77777777" w:rsidR="00D57CF2" w:rsidRPr="00E62CC0" w:rsidRDefault="00D57CF2" w:rsidP="00D57CF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Tablaconcuadrcula"/>
        <w:tblW w:w="9493" w:type="dxa"/>
        <w:jc w:val="center"/>
        <w:tblLook w:val="04A0" w:firstRow="1" w:lastRow="0" w:firstColumn="1" w:lastColumn="0" w:noHBand="0" w:noVBand="1"/>
      </w:tblPr>
      <w:tblGrid>
        <w:gridCol w:w="2909"/>
        <w:gridCol w:w="6584"/>
      </w:tblGrid>
      <w:tr w:rsidR="00D57CF2" w:rsidRPr="00E62CC0" w14:paraId="247E344A" w14:textId="77777777" w:rsidTr="00EF358D">
        <w:trPr>
          <w:jc w:val="center"/>
        </w:trPr>
        <w:tc>
          <w:tcPr>
            <w:tcW w:w="2867" w:type="dxa"/>
            <w:shd w:val="clear" w:color="auto" w:fill="F2F2F2" w:themeFill="background1" w:themeFillShade="F2"/>
            <w:vAlign w:val="center"/>
          </w:tcPr>
          <w:p w14:paraId="47AE784B" w14:textId="77777777" w:rsidR="00D57CF2" w:rsidRPr="00E62CC0" w:rsidRDefault="00D57CF2" w:rsidP="00D57CF2">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SOLICITUD</w:t>
            </w:r>
          </w:p>
        </w:tc>
        <w:tc>
          <w:tcPr>
            <w:tcW w:w="6626" w:type="dxa"/>
            <w:shd w:val="clear" w:color="auto" w:fill="F2F2F2" w:themeFill="background1" w:themeFillShade="F2"/>
            <w:vAlign w:val="center"/>
          </w:tcPr>
          <w:p w14:paraId="0B49ACFE" w14:textId="77777777" w:rsidR="00D57CF2" w:rsidRPr="00E62CC0" w:rsidRDefault="00D57CF2" w:rsidP="00D57CF2">
            <w:pPr>
              <w:jc w:val="both"/>
              <w:rPr>
                <w:rFonts w:ascii="Palatino Linotype" w:eastAsia="Palatino Linotype" w:hAnsi="Palatino Linotype" w:cs="Palatino Linotype"/>
                <w:color w:val="000000"/>
              </w:rPr>
            </w:pPr>
          </w:p>
        </w:tc>
      </w:tr>
      <w:tr w:rsidR="00D57CF2" w:rsidRPr="00E62CC0" w14:paraId="41168B54" w14:textId="77777777" w:rsidTr="00EF358D">
        <w:trPr>
          <w:jc w:val="center"/>
        </w:trPr>
        <w:tc>
          <w:tcPr>
            <w:tcW w:w="2867" w:type="dxa"/>
            <w:vAlign w:val="center"/>
          </w:tcPr>
          <w:p w14:paraId="18A8AE36" w14:textId="77777777" w:rsidR="00D57CF2" w:rsidRPr="00E62CC0" w:rsidRDefault="007F4221" w:rsidP="00905546">
            <w:pP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00070/COCOTIT/IP/2025</w:t>
            </w:r>
          </w:p>
        </w:tc>
        <w:tc>
          <w:tcPr>
            <w:tcW w:w="6626" w:type="dxa"/>
            <w:vAlign w:val="center"/>
          </w:tcPr>
          <w:p w14:paraId="1A30115B" w14:textId="77777777" w:rsidR="00D57CF2" w:rsidRPr="00E62CC0" w:rsidRDefault="007F4221" w:rsidP="007F4221">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 xml:space="preserve">“Currículos y ultimo grado de estudios oficiales de los directores o áreas a fines del municipio de Cocotitlán a cargo de la, tesorería municipal, contraloría interna de control, secretario del h. ayuntamiento, servicios municipales, servicios de agua y </w:t>
            </w:r>
            <w:r w:rsidRPr="00E62CC0">
              <w:rPr>
                <w:rFonts w:ascii="Palatino Linotype" w:eastAsia="Palatino Linotype" w:hAnsi="Palatino Linotype" w:cs="Palatino Linotype"/>
                <w:i/>
                <w:color w:val="000000"/>
              </w:rPr>
              <w:lastRenderedPageBreak/>
              <w:t>alcantarillado, defensora de los derechos humanos y presidente municipal en turno.”</w:t>
            </w:r>
          </w:p>
        </w:tc>
      </w:tr>
      <w:tr w:rsidR="00D57CF2" w:rsidRPr="00E62CC0" w14:paraId="5F4C6A5D" w14:textId="77777777" w:rsidTr="00EF358D">
        <w:trPr>
          <w:jc w:val="center"/>
        </w:trPr>
        <w:tc>
          <w:tcPr>
            <w:tcW w:w="2867" w:type="dxa"/>
            <w:vAlign w:val="center"/>
          </w:tcPr>
          <w:p w14:paraId="18EBE2FF" w14:textId="77777777" w:rsidR="00D57CF2" w:rsidRPr="00E62CC0" w:rsidRDefault="007F4221" w:rsidP="00905546">
            <w:pP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lastRenderedPageBreak/>
              <w:t>00072/COCOTIT/IP/2025</w:t>
            </w:r>
          </w:p>
        </w:tc>
        <w:tc>
          <w:tcPr>
            <w:tcW w:w="6626" w:type="dxa"/>
            <w:vAlign w:val="center"/>
          </w:tcPr>
          <w:p w14:paraId="2C6FFD12" w14:textId="77777777" w:rsidR="009A7F10" w:rsidRPr="00E62CC0" w:rsidRDefault="007F4221" w:rsidP="007F4221">
            <w:p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w:t>
            </w:r>
            <w:r w:rsidRPr="00E62CC0">
              <w:rPr>
                <w:rFonts w:ascii="Palatino Linotype" w:eastAsia="Palatino Linotype" w:hAnsi="Palatino Linotype" w:cs="Palatino Linotype"/>
                <w:i/>
                <w:color w:val="000000"/>
              </w:rPr>
              <w:t>Documentos oficiales de ultimo grado de estudios de todos y cada uno de los directores que conforman su administración 2025-207.”</w:t>
            </w:r>
          </w:p>
        </w:tc>
      </w:tr>
      <w:tr w:rsidR="00FF7422" w:rsidRPr="00E62CC0" w14:paraId="548040B0" w14:textId="77777777" w:rsidTr="00EF358D">
        <w:trPr>
          <w:jc w:val="center"/>
        </w:trPr>
        <w:tc>
          <w:tcPr>
            <w:tcW w:w="2867" w:type="dxa"/>
            <w:vAlign w:val="center"/>
          </w:tcPr>
          <w:p w14:paraId="11994EED" w14:textId="77777777" w:rsidR="00FF7422" w:rsidRPr="00E62CC0" w:rsidRDefault="00FF7422" w:rsidP="00905546">
            <w:pP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00179/COCOTIT/IP/2025</w:t>
            </w:r>
          </w:p>
        </w:tc>
        <w:tc>
          <w:tcPr>
            <w:tcW w:w="6626" w:type="dxa"/>
            <w:vAlign w:val="center"/>
          </w:tcPr>
          <w:p w14:paraId="4175851B" w14:textId="77777777" w:rsidR="00FF7422" w:rsidRPr="00E62CC0" w:rsidRDefault="00FF7422" w:rsidP="007F4221">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proofErr w:type="spellStart"/>
            <w:r w:rsidRPr="00E62CC0">
              <w:rPr>
                <w:rFonts w:ascii="Palatino Linotype" w:eastAsia="Palatino Linotype" w:hAnsi="Palatino Linotype" w:cs="Palatino Linotype"/>
                <w:i/>
                <w:color w:val="000000"/>
              </w:rPr>
              <w:t>curriculum</w:t>
            </w:r>
            <w:proofErr w:type="spellEnd"/>
            <w:r w:rsidRPr="00E62CC0">
              <w:rPr>
                <w:rFonts w:ascii="Palatino Linotype" w:eastAsia="Palatino Linotype" w:hAnsi="Palatino Linotype" w:cs="Palatino Linotype"/>
                <w:i/>
                <w:color w:val="000000"/>
              </w:rPr>
              <w:t xml:space="preserve">, ultimo grado de estudios oficiales y certificación en la materia del director de desarrollo urbano y obras </w:t>
            </w:r>
            <w:proofErr w:type="spellStart"/>
            <w:r w:rsidRPr="00E62CC0">
              <w:rPr>
                <w:rFonts w:ascii="Palatino Linotype" w:eastAsia="Palatino Linotype" w:hAnsi="Palatino Linotype" w:cs="Palatino Linotype"/>
                <w:i/>
                <w:color w:val="000000"/>
              </w:rPr>
              <w:t>publicas</w:t>
            </w:r>
            <w:proofErr w:type="spellEnd"/>
            <w:r w:rsidRPr="00E62CC0">
              <w:rPr>
                <w:rFonts w:ascii="Palatino Linotype" w:eastAsia="Palatino Linotype" w:hAnsi="Palatino Linotype" w:cs="Palatino Linotype"/>
                <w:i/>
                <w:color w:val="000000"/>
              </w:rPr>
              <w:t xml:space="preserve"> del municipio de Cocotitlán 2025-2027.”</w:t>
            </w:r>
          </w:p>
        </w:tc>
      </w:tr>
      <w:tr w:rsidR="00FF7422" w:rsidRPr="00E62CC0" w14:paraId="3423F804" w14:textId="77777777" w:rsidTr="00EF358D">
        <w:trPr>
          <w:jc w:val="center"/>
        </w:trPr>
        <w:tc>
          <w:tcPr>
            <w:tcW w:w="2867" w:type="dxa"/>
            <w:vAlign w:val="center"/>
          </w:tcPr>
          <w:p w14:paraId="573E7EA5" w14:textId="77777777" w:rsidR="00FF7422" w:rsidRPr="00E62CC0" w:rsidRDefault="00FF7422" w:rsidP="00905546">
            <w:pP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00181/COCOTIT/IP/2025</w:t>
            </w:r>
          </w:p>
        </w:tc>
        <w:tc>
          <w:tcPr>
            <w:tcW w:w="6626" w:type="dxa"/>
            <w:vAlign w:val="center"/>
          </w:tcPr>
          <w:p w14:paraId="138D7090" w14:textId="77777777" w:rsidR="00FF7422" w:rsidRPr="00E62CC0" w:rsidRDefault="00FF7422" w:rsidP="00FF7422">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“remitir currículo de todo el honorable cabido administración 2025-2027 y ultimo grado de estudio de cada uno de ellos, emitir en copia simple sus recibos de nómina por concepto sus dietas o salario.”</w:t>
            </w:r>
          </w:p>
        </w:tc>
      </w:tr>
    </w:tbl>
    <w:p w14:paraId="62EE71AA" w14:textId="77777777" w:rsidR="00F00D88" w:rsidRPr="00E62CC0" w:rsidRDefault="00F00D88" w:rsidP="00FF7422">
      <w:pPr>
        <w:pBdr>
          <w:top w:val="nil"/>
          <w:left w:val="nil"/>
          <w:bottom w:val="nil"/>
          <w:right w:val="nil"/>
          <w:between w:val="nil"/>
        </w:pBdr>
        <w:spacing w:line="360" w:lineRule="auto"/>
        <w:ind w:right="34"/>
        <w:jc w:val="both"/>
        <w:rPr>
          <w:rFonts w:ascii="Palatino Linotype" w:eastAsia="Palatino Linotype" w:hAnsi="Palatino Linotype" w:cs="Palatino Linotype"/>
          <w:color w:val="000000"/>
        </w:rPr>
      </w:pPr>
    </w:p>
    <w:p w14:paraId="708B7A25" w14:textId="77777777" w:rsidR="00F00D88" w:rsidRPr="00E62CC0" w:rsidRDefault="00905546">
      <w:pPr>
        <w:numPr>
          <w:ilvl w:val="0"/>
          <w:numId w:val="3"/>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bookmarkStart w:id="1" w:name="_heading=h.h8dfeovvz03n" w:colFirst="0" w:colLast="0"/>
      <w:bookmarkEnd w:id="1"/>
      <w:r w:rsidRPr="00E62CC0">
        <w:rPr>
          <w:rFonts w:ascii="Palatino Linotype" w:eastAsia="Palatino Linotype" w:hAnsi="Palatino Linotype" w:cs="Palatino Linotype"/>
          <w:color w:val="000000"/>
        </w:rPr>
        <w:t xml:space="preserve">Se eligió como modalidad de entrega de la información: A través del </w:t>
      </w:r>
      <w:r w:rsidRPr="00E62CC0">
        <w:rPr>
          <w:rFonts w:ascii="Palatino Linotype" w:eastAsia="Palatino Linotype" w:hAnsi="Palatino Linotype" w:cs="Palatino Linotype"/>
          <w:b/>
          <w:color w:val="000000"/>
        </w:rPr>
        <w:t>SAIMEX.</w:t>
      </w:r>
    </w:p>
    <w:p w14:paraId="31D9D328" w14:textId="77777777" w:rsidR="00995E78" w:rsidRPr="00E62CC0" w:rsidRDefault="00995E78" w:rsidP="00995E7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0C8666CC" w14:textId="77777777" w:rsidR="00F00D88" w:rsidRPr="00E62CC0" w:rsidRDefault="0090554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color w:val="000000"/>
        </w:rPr>
        <w:t>El</w:t>
      </w:r>
      <w:r w:rsidRPr="00E62CC0">
        <w:rPr>
          <w:rFonts w:ascii="Palatino Linotype" w:eastAsia="Palatino Linotype" w:hAnsi="Palatino Linotype" w:cs="Palatino Linotype"/>
          <w:b/>
          <w:color w:val="000000"/>
        </w:rPr>
        <w:t xml:space="preserve"> </w:t>
      </w:r>
      <w:r w:rsidR="00243187" w:rsidRPr="00E62CC0">
        <w:rPr>
          <w:rFonts w:ascii="Palatino Linotype" w:eastAsia="Palatino Linotype" w:hAnsi="Palatino Linotype" w:cs="Palatino Linotype"/>
          <w:b/>
          <w:color w:val="000000"/>
        </w:rPr>
        <w:t>veinticinco d</w:t>
      </w:r>
      <w:r w:rsidR="007B1293" w:rsidRPr="00E62CC0">
        <w:rPr>
          <w:rFonts w:ascii="Palatino Linotype" w:eastAsia="Palatino Linotype" w:hAnsi="Palatino Linotype" w:cs="Palatino Linotype"/>
          <w:b/>
          <w:color w:val="000000"/>
        </w:rPr>
        <w:t>e</w:t>
      </w:r>
      <w:r w:rsidRPr="00E62CC0">
        <w:rPr>
          <w:rFonts w:ascii="Palatino Linotype" w:eastAsia="Palatino Linotype" w:hAnsi="Palatino Linotype" w:cs="Palatino Linotype"/>
          <w:b/>
          <w:color w:val="000000"/>
        </w:rPr>
        <w:t xml:space="preserve"> febrero de dos mil veinticinco</w:t>
      </w:r>
      <w:r w:rsidRPr="00E62CC0">
        <w:rPr>
          <w:rFonts w:ascii="Palatino Linotype" w:eastAsia="Palatino Linotype" w:hAnsi="Palatino Linotype" w:cs="Palatino Linotype"/>
          <w:color w:val="000000"/>
        </w:rPr>
        <w:t xml:space="preserve">, el </w:t>
      </w:r>
      <w:r w:rsidRPr="00E62CC0">
        <w:rPr>
          <w:rFonts w:ascii="Palatino Linotype" w:eastAsia="Palatino Linotype" w:hAnsi="Palatino Linotype" w:cs="Palatino Linotype"/>
          <w:b/>
          <w:color w:val="000000"/>
        </w:rPr>
        <w:t>SUJETO OBLIGADO,</w:t>
      </w:r>
      <w:r w:rsidRPr="00E62CC0">
        <w:rPr>
          <w:rFonts w:ascii="Palatino Linotype" w:eastAsia="Palatino Linotype" w:hAnsi="Palatino Linotype" w:cs="Palatino Linotype"/>
          <w:color w:val="000000"/>
        </w:rPr>
        <w:t xml:space="preserve"> dio respuesta de la siguiente manera:</w:t>
      </w:r>
    </w:p>
    <w:p w14:paraId="1B225B9B" w14:textId="77777777" w:rsidR="00905546" w:rsidRPr="00E62CC0" w:rsidRDefault="00905546" w:rsidP="0090554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tbl>
      <w:tblPr>
        <w:tblStyle w:val="Tablaconcuadrcula"/>
        <w:tblW w:w="0" w:type="auto"/>
        <w:jc w:val="center"/>
        <w:tblLook w:val="04A0" w:firstRow="1" w:lastRow="0" w:firstColumn="1" w:lastColumn="0" w:noHBand="0" w:noVBand="1"/>
      </w:tblPr>
      <w:tblGrid>
        <w:gridCol w:w="2969"/>
        <w:gridCol w:w="6377"/>
      </w:tblGrid>
      <w:tr w:rsidR="00905546" w:rsidRPr="00E62CC0" w14:paraId="7CAD9339" w14:textId="77777777" w:rsidTr="00EF358D">
        <w:trPr>
          <w:jc w:val="center"/>
        </w:trPr>
        <w:tc>
          <w:tcPr>
            <w:tcW w:w="2867" w:type="dxa"/>
            <w:shd w:val="clear" w:color="auto" w:fill="F2F2F2" w:themeFill="background1" w:themeFillShade="F2"/>
            <w:vAlign w:val="center"/>
          </w:tcPr>
          <w:p w14:paraId="10210554" w14:textId="77777777" w:rsidR="00905546" w:rsidRPr="00E62CC0" w:rsidRDefault="00905546" w:rsidP="00905546">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SOLICITUD</w:t>
            </w:r>
          </w:p>
        </w:tc>
        <w:tc>
          <w:tcPr>
            <w:tcW w:w="6479" w:type="dxa"/>
            <w:shd w:val="clear" w:color="auto" w:fill="F2F2F2" w:themeFill="background1" w:themeFillShade="F2"/>
            <w:vAlign w:val="center"/>
          </w:tcPr>
          <w:p w14:paraId="5DD62DF2" w14:textId="77777777" w:rsidR="00905546" w:rsidRPr="00E62CC0" w:rsidRDefault="00905546" w:rsidP="00905546">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RESPUESTA</w:t>
            </w:r>
          </w:p>
        </w:tc>
      </w:tr>
      <w:tr w:rsidR="00905546" w:rsidRPr="00E62CC0" w14:paraId="0C3A77AD" w14:textId="77777777" w:rsidTr="00EF358D">
        <w:trPr>
          <w:jc w:val="center"/>
        </w:trPr>
        <w:tc>
          <w:tcPr>
            <w:tcW w:w="2867" w:type="dxa"/>
            <w:vAlign w:val="center"/>
          </w:tcPr>
          <w:p w14:paraId="29F5EAA5" w14:textId="77777777" w:rsidR="00905546" w:rsidRPr="00E62CC0" w:rsidRDefault="00243187" w:rsidP="00905546">
            <w:pP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00072/COCOTIT/IP/2025</w:t>
            </w:r>
          </w:p>
        </w:tc>
        <w:tc>
          <w:tcPr>
            <w:tcW w:w="6479" w:type="dxa"/>
            <w:vAlign w:val="center"/>
          </w:tcPr>
          <w:p w14:paraId="5A377602" w14:textId="77777777" w:rsidR="00243187" w:rsidRPr="00E62CC0" w:rsidRDefault="00243187" w:rsidP="00EF358D">
            <w:pPr>
              <w:jc w:val="both"/>
              <w:rPr>
                <w:rFonts w:ascii="Palatino Linotype" w:eastAsia="Palatino Linotype" w:hAnsi="Palatino Linotype" w:cs="Palatino Linotype"/>
                <w:b/>
                <w:i/>
                <w:color w:val="000000"/>
              </w:rPr>
            </w:pPr>
          </w:p>
          <w:p w14:paraId="1CB7222A" w14:textId="77777777" w:rsidR="00243187" w:rsidRPr="00E62CC0" w:rsidRDefault="00243187" w:rsidP="00EF358D">
            <w:pPr>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RESPUESTA 00072.pdf</w:t>
            </w:r>
          </w:p>
          <w:p w14:paraId="38A66D44" w14:textId="77777777" w:rsidR="00EF358D" w:rsidRPr="00E62CC0" w:rsidRDefault="00905546" w:rsidP="00243187">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color w:val="000000"/>
              </w:rPr>
              <w:t xml:space="preserve">Oficio de </w:t>
            </w:r>
            <w:r w:rsidR="007B1293" w:rsidRPr="00E62CC0">
              <w:rPr>
                <w:rFonts w:ascii="Palatino Linotype" w:eastAsia="Palatino Linotype" w:hAnsi="Palatino Linotype" w:cs="Palatino Linotype"/>
                <w:color w:val="000000"/>
              </w:rPr>
              <w:t>veinti</w:t>
            </w:r>
            <w:r w:rsidRPr="00E62CC0">
              <w:rPr>
                <w:rFonts w:ascii="Palatino Linotype" w:eastAsia="Palatino Linotype" w:hAnsi="Palatino Linotype" w:cs="Palatino Linotype"/>
                <w:color w:val="000000"/>
              </w:rPr>
              <w:t>cinco de febrero de dos mil veinticinco,</w:t>
            </w:r>
            <w:r w:rsidR="00243187" w:rsidRPr="00E62CC0">
              <w:rPr>
                <w:rFonts w:ascii="Palatino Linotype" w:eastAsia="Palatino Linotype" w:hAnsi="Palatino Linotype" w:cs="Palatino Linotype"/>
                <w:color w:val="000000"/>
              </w:rPr>
              <w:t xml:space="preserve"> </w:t>
            </w:r>
            <w:r w:rsidR="007B1293" w:rsidRPr="00E62CC0">
              <w:rPr>
                <w:rFonts w:ascii="Palatino Linotype" w:eastAsia="Palatino Linotype" w:hAnsi="Palatino Linotype" w:cs="Palatino Linotype"/>
                <w:color w:val="000000"/>
              </w:rPr>
              <w:t>firmado por la Tesorera Municipal, por el que informo que remite los “</w:t>
            </w:r>
            <w:proofErr w:type="spellStart"/>
            <w:r w:rsidR="007B1293" w:rsidRPr="00E62CC0">
              <w:rPr>
                <w:rFonts w:ascii="Palatino Linotype" w:eastAsia="Palatino Linotype" w:hAnsi="Palatino Linotype" w:cs="Palatino Linotype"/>
                <w:i/>
                <w:color w:val="000000"/>
              </w:rPr>
              <w:t>Curriculum</w:t>
            </w:r>
            <w:proofErr w:type="spellEnd"/>
            <w:r w:rsidR="007B1293" w:rsidRPr="00E62CC0">
              <w:rPr>
                <w:rFonts w:ascii="Palatino Linotype" w:eastAsia="Palatino Linotype" w:hAnsi="Palatino Linotype" w:cs="Palatino Linotype"/>
                <w:i/>
                <w:color w:val="000000"/>
              </w:rPr>
              <w:t xml:space="preserve"> en versión pública y los grados de estudios solicitados por usted de la administración 2025-2027.”</w:t>
            </w:r>
          </w:p>
          <w:p w14:paraId="63BA9288" w14:textId="77777777" w:rsidR="007B1293" w:rsidRPr="00E62CC0" w:rsidRDefault="007B1293" w:rsidP="00243187">
            <w:pPr>
              <w:jc w:val="both"/>
              <w:rPr>
                <w:rFonts w:ascii="Palatino Linotype" w:eastAsia="Palatino Linotype" w:hAnsi="Palatino Linotype" w:cs="Palatino Linotype"/>
                <w:i/>
                <w:color w:val="000000"/>
              </w:rPr>
            </w:pPr>
          </w:p>
          <w:p w14:paraId="07945A87" w14:textId="77777777" w:rsidR="006136F5" w:rsidRPr="00E62CC0" w:rsidRDefault="006136F5"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w:t>
            </w:r>
            <w:proofErr w:type="spellStart"/>
            <w:r w:rsidRPr="00E62CC0">
              <w:rPr>
                <w:rFonts w:ascii="Palatino Linotype" w:eastAsia="Palatino Linotype" w:hAnsi="Palatino Linotype" w:cs="Palatino Linotype"/>
                <w:color w:val="000000"/>
              </w:rPr>
              <w:t>Jahel</w:t>
            </w:r>
            <w:proofErr w:type="spellEnd"/>
            <w:r w:rsidRPr="00E62CC0">
              <w:rPr>
                <w:rFonts w:ascii="Palatino Linotype" w:eastAsia="Palatino Linotype" w:hAnsi="Palatino Linotype" w:cs="Palatino Linotype"/>
                <w:color w:val="000000"/>
              </w:rPr>
              <w:t xml:space="preserve"> Guzmán Galicia, Tesorera Municipal </w:t>
            </w:r>
          </w:p>
          <w:p w14:paraId="6161AED4" w14:textId="77777777" w:rsidR="006136F5" w:rsidRPr="00E62CC0" w:rsidRDefault="006136F5"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Cédula Profesional,</w:t>
            </w:r>
            <w:r w:rsidR="007F539B" w:rsidRPr="00E62CC0">
              <w:rPr>
                <w:rFonts w:ascii="Palatino Linotype" w:eastAsia="Palatino Linotype" w:hAnsi="Palatino Linotype" w:cs="Palatino Linotype"/>
                <w:color w:val="000000"/>
              </w:rPr>
              <w:t xml:space="preserve"> de </w:t>
            </w:r>
            <w:proofErr w:type="spellStart"/>
            <w:r w:rsidR="007F539B" w:rsidRPr="00E62CC0">
              <w:rPr>
                <w:rFonts w:ascii="Palatino Linotype" w:eastAsia="Palatino Linotype" w:hAnsi="Palatino Linotype" w:cs="Palatino Linotype"/>
                <w:color w:val="000000"/>
              </w:rPr>
              <w:t>Jahel</w:t>
            </w:r>
            <w:proofErr w:type="spellEnd"/>
            <w:r w:rsidR="007F539B" w:rsidRPr="00E62CC0">
              <w:rPr>
                <w:rFonts w:ascii="Palatino Linotype" w:eastAsia="Palatino Linotype" w:hAnsi="Palatino Linotype" w:cs="Palatino Linotype"/>
                <w:color w:val="000000"/>
              </w:rPr>
              <w:t xml:space="preserve"> Guzmán Galicia, con el CURP testado.</w:t>
            </w:r>
            <w:r w:rsidRPr="00E62CC0">
              <w:rPr>
                <w:rFonts w:ascii="Palatino Linotype" w:eastAsia="Palatino Linotype" w:hAnsi="Palatino Linotype" w:cs="Palatino Linotype"/>
                <w:color w:val="000000"/>
              </w:rPr>
              <w:t xml:space="preserve"> </w:t>
            </w:r>
          </w:p>
          <w:p w14:paraId="7B7CE749" w14:textId="77777777" w:rsidR="007F539B" w:rsidRPr="00E62CC0" w:rsidRDefault="007F539B"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Andrea </w:t>
            </w:r>
            <w:r w:rsidR="00D563E4" w:rsidRPr="00E62CC0">
              <w:rPr>
                <w:rFonts w:ascii="Palatino Linotype" w:eastAsia="Palatino Linotype" w:hAnsi="Palatino Linotype" w:cs="Palatino Linotype"/>
                <w:color w:val="000000"/>
              </w:rPr>
              <w:t>Guzmán</w:t>
            </w:r>
            <w:r w:rsidRPr="00E62CC0">
              <w:rPr>
                <w:rFonts w:ascii="Palatino Linotype" w:eastAsia="Palatino Linotype" w:hAnsi="Palatino Linotype" w:cs="Palatino Linotype"/>
                <w:color w:val="000000"/>
              </w:rPr>
              <w:t xml:space="preserve"> Galicia, Contralora Interna Municipal. </w:t>
            </w:r>
          </w:p>
          <w:p w14:paraId="01C1C76C"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lastRenderedPageBreak/>
              <w:t xml:space="preserve">Cédula Profesional, de Andrea Guzmán Galicia, con el CURP testado. </w:t>
            </w:r>
          </w:p>
          <w:p w14:paraId="020C1CEE" w14:textId="77777777" w:rsidR="007F539B" w:rsidRPr="00E62CC0" w:rsidRDefault="007F539B"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w:t>
            </w:r>
            <w:r w:rsidR="00D563E4" w:rsidRPr="00E62CC0">
              <w:rPr>
                <w:rFonts w:ascii="Palatino Linotype" w:eastAsia="Palatino Linotype" w:hAnsi="Palatino Linotype" w:cs="Palatino Linotype"/>
                <w:color w:val="000000"/>
              </w:rPr>
              <w:t>José Luis Castillo Montoya</w:t>
            </w:r>
            <w:r w:rsidRPr="00E62CC0">
              <w:rPr>
                <w:rFonts w:ascii="Palatino Linotype" w:eastAsia="Palatino Linotype" w:hAnsi="Palatino Linotype" w:cs="Palatino Linotype"/>
                <w:color w:val="000000"/>
              </w:rPr>
              <w:t xml:space="preserve">, </w:t>
            </w:r>
            <w:r w:rsidR="00D563E4" w:rsidRPr="00E62CC0">
              <w:rPr>
                <w:rFonts w:ascii="Palatino Linotype" w:eastAsia="Palatino Linotype" w:hAnsi="Palatino Linotype" w:cs="Palatino Linotype"/>
                <w:color w:val="000000"/>
              </w:rPr>
              <w:t>Secretario del Ayuntamiento.</w:t>
            </w:r>
          </w:p>
          <w:p w14:paraId="25BE8DC3"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Carta de pasante del C. Juan Carlos Mancilla Torres</w:t>
            </w:r>
          </w:p>
          <w:p w14:paraId="1A513E44"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Antonio </w:t>
            </w:r>
            <w:proofErr w:type="spellStart"/>
            <w:r w:rsidRPr="00E62CC0">
              <w:rPr>
                <w:rFonts w:ascii="Palatino Linotype" w:eastAsia="Palatino Linotype" w:hAnsi="Palatino Linotype" w:cs="Palatino Linotype"/>
                <w:color w:val="000000"/>
              </w:rPr>
              <w:t>Saldivar</w:t>
            </w:r>
            <w:proofErr w:type="spellEnd"/>
            <w:r w:rsidRPr="00E62CC0">
              <w:rPr>
                <w:rFonts w:ascii="Palatino Linotype" w:eastAsia="Palatino Linotype" w:hAnsi="Palatino Linotype" w:cs="Palatino Linotype"/>
                <w:color w:val="000000"/>
              </w:rPr>
              <w:t xml:space="preserve"> Hernández, Director de Agua y Alcantarillado</w:t>
            </w:r>
          </w:p>
          <w:p w14:paraId="39CE6D07"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Título expedido a favor de Antonio Saldívar Hernández.</w:t>
            </w:r>
          </w:p>
          <w:p w14:paraId="3F397378"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Marisol Rivera Hernández, Directora de Atención y Prevención a las Mujeres.</w:t>
            </w:r>
          </w:p>
          <w:p w14:paraId="1A0F98D7"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Titulo expedido a favor de Marisol Rivera Hernández.</w:t>
            </w:r>
          </w:p>
          <w:p w14:paraId="63672634"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Fanny Castillo Barrera, Defensor de Derechos Humanos.</w:t>
            </w:r>
          </w:p>
          <w:p w14:paraId="07317847"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Título expedido a favor de Fanny Castillo Barrera.</w:t>
            </w:r>
          </w:p>
          <w:p w14:paraId="0FDFF80A" w14:textId="77777777" w:rsidR="00D563E4" w:rsidRPr="00E62CC0" w:rsidRDefault="00D563E4" w:rsidP="00D563E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Título expedido a favor de Miguel Artemio </w:t>
            </w:r>
            <w:proofErr w:type="spellStart"/>
            <w:r w:rsidRPr="00E62CC0">
              <w:rPr>
                <w:rFonts w:ascii="Palatino Linotype" w:eastAsia="Palatino Linotype" w:hAnsi="Palatino Linotype" w:cs="Palatino Linotype"/>
                <w:color w:val="000000"/>
              </w:rPr>
              <w:t>Florin</w:t>
            </w:r>
            <w:proofErr w:type="spellEnd"/>
            <w:r w:rsidRPr="00E62CC0">
              <w:rPr>
                <w:rFonts w:ascii="Palatino Linotype" w:eastAsia="Palatino Linotype" w:hAnsi="Palatino Linotype" w:cs="Palatino Linotype"/>
                <w:color w:val="000000"/>
              </w:rPr>
              <w:t xml:space="preserve"> </w:t>
            </w:r>
            <w:proofErr w:type="spellStart"/>
            <w:r w:rsidRPr="00E62CC0">
              <w:rPr>
                <w:rFonts w:ascii="Palatino Linotype" w:eastAsia="Palatino Linotype" w:hAnsi="Palatino Linotype" w:cs="Palatino Linotype"/>
                <w:color w:val="000000"/>
              </w:rPr>
              <w:t>Florin</w:t>
            </w:r>
            <w:proofErr w:type="spellEnd"/>
            <w:r w:rsidRPr="00E62CC0">
              <w:rPr>
                <w:rFonts w:ascii="Palatino Linotype" w:eastAsia="Palatino Linotype" w:hAnsi="Palatino Linotype" w:cs="Palatino Linotype"/>
                <w:color w:val="000000"/>
              </w:rPr>
              <w:t>.</w:t>
            </w:r>
          </w:p>
          <w:p w14:paraId="1E3B4C9C" w14:textId="77777777" w:rsidR="00D563E4" w:rsidRPr="00E62CC0" w:rsidRDefault="00D563E4" w:rsidP="00A42878">
            <w:pPr>
              <w:pStyle w:val="Prrafodelista"/>
              <w:ind w:left="281"/>
              <w:jc w:val="both"/>
              <w:rPr>
                <w:rFonts w:ascii="Palatino Linotype" w:eastAsia="Palatino Linotype" w:hAnsi="Palatino Linotype" w:cs="Palatino Linotype"/>
                <w:color w:val="000000"/>
              </w:rPr>
            </w:pPr>
          </w:p>
          <w:p w14:paraId="63F6C041" w14:textId="77777777" w:rsidR="007B1293" w:rsidRPr="00E62CC0" w:rsidRDefault="007B1293" w:rsidP="00243187">
            <w:pPr>
              <w:jc w:val="both"/>
              <w:rPr>
                <w:rFonts w:ascii="Palatino Linotype" w:eastAsia="Palatino Linotype" w:hAnsi="Palatino Linotype" w:cs="Palatino Linotype"/>
                <w:color w:val="000000"/>
              </w:rPr>
            </w:pPr>
          </w:p>
        </w:tc>
      </w:tr>
      <w:tr w:rsidR="00905546" w:rsidRPr="00E62CC0" w14:paraId="2D1397DF" w14:textId="77777777" w:rsidTr="00EF358D">
        <w:trPr>
          <w:jc w:val="center"/>
        </w:trPr>
        <w:tc>
          <w:tcPr>
            <w:tcW w:w="2867" w:type="dxa"/>
            <w:vAlign w:val="center"/>
          </w:tcPr>
          <w:p w14:paraId="3A0DD734" w14:textId="77777777" w:rsidR="00905546" w:rsidRPr="00E62CC0" w:rsidRDefault="00243187" w:rsidP="00905546">
            <w:pP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lastRenderedPageBreak/>
              <w:t>00070/COCOTIT/IP/2025</w:t>
            </w:r>
          </w:p>
        </w:tc>
        <w:tc>
          <w:tcPr>
            <w:tcW w:w="6479" w:type="dxa"/>
            <w:vAlign w:val="center"/>
          </w:tcPr>
          <w:p w14:paraId="4005B7F0" w14:textId="77777777" w:rsidR="00D563E4" w:rsidRPr="00E62CC0" w:rsidRDefault="00D563E4" w:rsidP="00905546">
            <w:pPr>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Respuesta 00070.pdf</w:t>
            </w:r>
          </w:p>
          <w:p w14:paraId="366E480E" w14:textId="77777777" w:rsidR="006922A2" w:rsidRPr="00E62CC0" w:rsidRDefault="006922A2" w:rsidP="00905546">
            <w:pPr>
              <w:jc w:val="both"/>
              <w:rPr>
                <w:rFonts w:ascii="Palatino Linotype" w:eastAsia="Palatino Linotype" w:hAnsi="Palatino Linotype" w:cs="Palatino Linotype"/>
                <w:b/>
                <w:i/>
                <w:color w:val="000000"/>
              </w:rPr>
            </w:pPr>
          </w:p>
          <w:p w14:paraId="3FCF2112" w14:textId="77777777" w:rsidR="00D563E4" w:rsidRPr="00E62CC0" w:rsidRDefault="00D563E4" w:rsidP="00A42878">
            <w:pPr>
              <w:jc w:val="both"/>
              <w:rPr>
                <w:rFonts w:ascii="Palatino Linotype" w:eastAsia="Palatino Linotype" w:hAnsi="Palatino Linotype" w:cs="Palatino Linotype"/>
                <w:i/>
                <w:color w:val="000000"/>
                <w:lang w:val="es-MX"/>
              </w:rPr>
            </w:pPr>
            <w:r w:rsidRPr="00E62CC0">
              <w:rPr>
                <w:rFonts w:ascii="Palatino Linotype" w:eastAsia="Palatino Linotype" w:hAnsi="Palatino Linotype" w:cs="Palatino Linotype"/>
                <w:color w:val="000000"/>
              </w:rPr>
              <w:t>Oficio de veinticinco de febrero de dos mil veinticinco, firmado por la Tesorera Municipal, por el que informo que remite los “</w:t>
            </w:r>
            <w:r w:rsidR="00A42878" w:rsidRPr="00E62CC0">
              <w:rPr>
                <w:rFonts w:ascii="Palatino Linotype" w:eastAsia="Palatino Linotype" w:hAnsi="Palatino Linotype" w:cs="Palatino Linotype"/>
                <w:i/>
                <w:color w:val="000000"/>
                <w:lang w:val="es-MX"/>
              </w:rPr>
              <w:t xml:space="preserve">Remito o usted los </w:t>
            </w:r>
            <w:proofErr w:type="spellStart"/>
            <w:r w:rsidR="00A42878" w:rsidRPr="00E62CC0">
              <w:rPr>
                <w:rFonts w:ascii="Palatino Linotype" w:eastAsia="Palatino Linotype" w:hAnsi="Palatino Linotype" w:cs="Palatino Linotype"/>
                <w:i/>
                <w:color w:val="000000"/>
                <w:lang w:val="es-MX"/>
              </w:rPr>
              <w:t>Curriculum</w:t>
            </w:r>
            <w:proofErr w:type="spellEnd"/>
            <w:r w:rsidR="00A42878" w:rsidRPr="00E62CC0">
              <w:rPr>
                <w:rFonts w:ascii="Palatino Linotype" w:eastAsia="Palatino Linotype" w:hAnsi="Palatino Linotype" w:cs="Palatino Linotype"/>
                <w:i/>
                <w:color w:val="000000"/>
                <w:lang w:val="es-MX"/>
              </w:rPr>
              <w:t xml:space="preserve"> en versión público y los grados de estudios de los integrantes de los directores, encargados y coordinadores de los áreas administrativas de lo administración 2025-2027</w:t>
            </w:r>
            <w:proofErr w:type="gramStart"/>
            <w:r w:rsidR="00A42878" w:rsidRPr="00E62CC0">
              <w:rPr>
                <w:rFonts w:ascii="Palatino Linotype" w:eastAsia="Palatino Linotype" w:hAnsi="Palatino Linotype" w:cs="Palatino Linotype"/>
                <w:i/>
                <w:color w:val="000000"/>
                <w:lang w:val="es-MX"/>
              </w:rPr>
              <w:t>.</w:t>
            </w:r>
            <w:r w:rsidRPr="00E62CC0">
              <w:rPr>
                <w:rFonts w:ascii="Palatino Linotype" w:eastAsia="Palatino Linotype" w:hAnsi="Palatino Linotype" w:cs="Palatino Linotype"/>
                <w:i/>
                <w:color w:val="000000"/>
              </w:rPr>
              <w:t>.”</w:t>
            </w:r>
            <w:proofErr w:type="gramEnd"/>
          </w:p>
          <w:p w14:paraId="08347D2B" w14:textId="77777777" w:rsidR="00D563E4" w:rsidRPr="00E62CC0" w:rsidRDefault="00D563E4" w:rsidP="00905546">
            <w:pPr>
              <w:jc w:val="both"/>
              <w:rPr>
                <w:rFonts w:ascii="Palatino Linotype" w:eastAsia="Palatino Linotype" w:hAnsi="Palatino Linotype" w:cs="Palatino Linotype"/>
                <w:b/>
                <w:i/>
                <w:color w:val="000000"/>
              </w:rPr>
            </w:pPr>
          </w:p>
          <w:p w14:paraId="60B294FD" w14:textId="77777777" w:rsidR="00A42878" w:rsidRPr="00E62CC0" w:rsidRDefault="00A42878" w:rsidP="00A42878">
            <w:pPr>
              <w:pStyle w:val="Prrafodelista"/>
              <w:numPr>
                <w:ilvl w:val="0"/>
                <w:numId w:val="14"/>
              </w:numPr>
              <w:ind w:left="281" w:hanging="142"/>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color w:val="000000"/>
              </w:rPr>
              <w:t>Título expedido a favor de Juan José Montoya Galicia.</w:t>
            </w:r>
          </w:p>
          <w:p w14:paraId="3E0A9ADB" w14:textId="77777777" w:rsidR="00A42878" w:rsidRPr="00E62CC0" w:rsidRDefault="00A42878" w:rsidP="00A42878">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Título expedido a favor de Antonio Saldívar Hernández.</w:t>
            </w:r>
          </w:p>
          <w:p w14:paraId="37E3A172" w14:textId="77777777" w:rsidR="00A42878" w:rsidRPr="00E62CC0" w:rsidRDefault="00A42878" w:rsidP="00A42878">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Cédula Profesional, de Andrea Guzmán Galicia, con el CURP testado. </w:t>
            </w:r>
          </w:p>
          <w:p w14:paraId="32B55CBE" w14:textId="77777777" w:rsidR="00A42878" w:rsidRPr="00E62CC0" w:rsidRDefault="00A42878" w:rsidP="00A42878">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Carta de pasante expedida a favor de María del Carmen Florín Guzmán.</w:t>
            </w:r>
          </w:p>
          <w:p w14:paraId="72B3C60E" w14:textId="77777777" w:rsidR="00A42878" w:rsidRPr="00E62CC0" w:rsidRDefault="00A42878" w:rsidP="00A42878">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lastRenderedPageBreak/>
              <w:t xml:space="preserve">Certificado de prepa expedido a favor de </w:t>
            </w:r>
            <w:proofErr w:type="spellStart"/>
            <w:r w:rsidRPr="00E62CC0">
              <w:rPr>
                <w:rFonts w:ascii="Palatino Linotype" w:eastAsia="Palatino Linotype" w:hAnsi="Palatino Linotype" w:cs="Palatino Linotype"/>
                <w:color w:val="000000"/>
              </w:rPr>
              <w:t>Yolotzin</w:t>
            </w:r>
            <w:proofErr w:type="spellEnd"/>
            <w:r w:rsidRPr="00E62CC0">
              <w:rPr>
                <w:rFonts w:ascii="Palatino Linotype" w:eastAsia="Palatino Linotype" w:hAnsi="Palatino Linotype" w:cs="Palatino Linotype"/>
                <w:color w:val="000000"/>
              </w:rPr>
              <w:t xml:space="preserve"> Altamirano </w:t>
            </w:r>
            <w:proofErr w:type="spellStart"/>
            <w:r w:rsidRPr="00E62CC0">
              <w:rPr>
                <w:rFonts w:ascii="Palatino Linotype" w:eastAsia="Palatino Linotype" w:hAnsi="Palatino Linotype" w:cs="Palatino Linotype"/>
                <w:color w:val="000000"/>
              </w:rPr>
              <w:t>Ogarrio</w:t>
            </w:r>
            <w:proofErr w:type="spellEnd"/>
            <w:r w:rsidRPr="00E62CC0">
              <w:rPr>
                <w:rFonts w:ascii="Palatino Linotype" w:eastAsia="Palatino Linotype" w:hAnsi="Palatino Linotype" w:cs="Palatino Linotype"/>
                <w:color w:val="000000"/>
              </w:rPr>
              <w:t>, con el CURP visible y con promedio y calificaciones testadas.</w:t>
            </w:r>
          </w:p>
          <w:p w14:paraId="75C1E98A" w14:textId="77777777" w:rsidR="00BA7864" w:rsidRPr="00E62CC0" w:rsidRDefault="00A42878"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Título expedido a </w:t>
            </w:r>
            <w:r w:rsidR="00BA7864" w:rsidRPr="00E62CC0">
              <w:rPr>
                <w:rFonts w:ascii="Palatino Linotype" w:eastAsia="Palatino Linotype" w:hAnsi="Palatino Linotype" w:cs="Palatino Linotype"/>
                <w:color w:val="000000"/>
              </w:rPr>
              <w:t>favor</w:t>
            </w:r>
            <w:r w:rsidRPr="00E62CC0">
              <w:rPr>
                <w:rFonts w:ascii="Palatino Linotype" w:eastAsia="Palatino Linotype" w:hAnsi="Palatino Linotype" w:cs="Palatino Linotype"/>
                <w:color w:val="000000"/>
              </w:rPr>
              <w:t xml:space="preserve"> de Fernando Martínez Florí</w:t>
            </w:r>
            <w:r w:rsidR="00BA7864" w:rsidRPr="00E62CC0">
              <w:rPr>
                <w:rFonts w:ascii="Palatino Linotype" w:eastAsia="Palatino Linotype" w:hAnsi="Palatino Linotype" w:cs="Palatino Linotype"/>
                <w:color w:val="000000"/>
              </w:rPr>
              <w:t>n.</w:t>
            </w:r>
          </w:p>
          <w:p w14:paraId="2B29470C"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Cédula Profesional expedida a favor de Rosa Jiménez </w:t>
            </w:r>
            <w:proofErr w:type="spellStart"/>
            <w:r w:rsidRPr="00E62CC0">
              <w:rPr>
                <w:rFonts w:ascii="Palatino Linotype" w:eastAsia="Palatino Linotype" w:hAnsi="Palatino Linotype" w:cs="Palatino Linotype"/>
                <w:color w:val="000000"/>
              </w:rPr>
              <w:t>Jiménez</w:t>
            </w:r>
            <w:proofErr w:type="spellEnd"/>
            <w:r w:rsidRPr="00E62CC0">
              <w:rPr>
                <w:rFonts w:ascii="Palatino Linotype" w:eastAsia="Palatino Linotype" w:hAnsi="Palatino Linotype" w:cs="Palatino Linotype"/>
                <w:color w:val="000000"/>
              </w:rPr>
              <w:t>, con el CURP testado.</w:t>
            </w:r>
          </w:p>
          <w:p w14:paraId="69977132"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Constancia de estudios expedida a favor de Almazán Espíndola Cristian Miguel.</w:t>
            </w:r>
          </w:p>
          <w:p w14:paraId="71DE8332"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Carta de pasante expedida a favor de Gerardo Castillo </w:t>
            </w:r>
            <w:proofErr w:type="spellStart"/>
            <w:r w:rsidRPr="00E62CC0">
              <w:rPr>
                <w:rFonts w:ascii="Palatino Linotype" w:eastAsia="Palatino Linotype" w:hAnsi="Palatino Linotype" w:cs="Palatino Linotype"/>
                <w:color w:val="000000"/>
              </w:rPr>
              <w:t>Castillo</w:t>
            </w:r>
            <w:proofErr w:type="spellEnd"/>
            <w:r w:rsidRPr="00E62CC0">
              <w:rPr>
                <w:rFonts w:ascii="Palatino Linotype" w:eastAsia="Palatino Linotype" w:hAnsi="Palatino Linotype" w:cs="Palatino Linotype"/>
                <w:color w:val="000000"/>
              </w:rPr>
              <w:t>.</w:t>
            </w:r>
          </w:p>
          <w:p w14:paraId="005C14EC"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Constancia de estudios expedida a favor de Maricruz Espejel Ramírez.</w:t>
            </w:r>
          </w:p>
          <w:p w14:paraId="679B49AB"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Certificado de bachillerato expedido a favor de Cirilo Daniel Castillo Padilla, con calificaciones a la vista y con CURP, promedio, y código QR testado.</w:t>
            </w:r>
          </w:p>
          <w:p w14:paraId="4B661E35"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Titulo expedido a favor de </w:t>
            </w:r>
            <w:proofErr w:type="spellStart"/>
            <w:r w:rsidRPr="00E62CC0">
              <w:rPr>
                <w:rFonts w:ascii="Palatino Linotype" w:eastAsia="Palatino Linotype" w:hAnsi="Palatino Linotype" w:cs="Palatino Linotype"/>
                <w:color w:val="000000"/>
              </w:rPr>
              <w:t>Areleisdyh</w:t>
            </w:r>
            <w:proofErr w:type="spellEnd"/>
            <w:r w:rsidRPr="00E62CC0">
              <w:rPr>
                <w:rFonts w:ascii="Palatino Linotype" w:eastAsia="Palatino Linotype" w:hAnsi="Palatino Linotype" w:cs="Palatino Linotype"/>
                <w:color w:val="000000"/>
              </w:rPr>
              <w:t xml:space="preserve"> Iveth Rodríguez Castillo.</w:t>
            </w:r>
          </w:p>
          <w:p w14:paraId="27A1AD80"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Titulo expedido a favor de Fanny Castillo Barrera</w:t>
            </w:r>
          </w:p>
          <w:p w14:paraId="0089BD9A"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Acta de Titulación expedida a favor de Laura Susana Jurado Rosales.</w:t>
            </w:r>
          </w:p>
          <w:p w14:paraId="3F3B75F7" w14:textId="77777777" w:rsidR="00BA7864" w:rsidRPr="00E62CC0" w:rsidRDefault="00BA7864"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Carta de pasante expedida a favor de Juan Carlos Mancilla Torres.</w:t>
            </w:r>
          </w:p>
          <w:p w14:paraId="67296756" w14:textId="77777777" w:rsidR="00BA7864"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Certificado de secundaria expedido a favor de Liliana Rey Díaz.</w:t>
            </w:r>
          </w:p>
          <w:p w14:paraId="3A6E350B" w14:textId="77777777" w:rsidR="00B57D49"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Título expedido a favor de Osvaldo Clímaco Reynoso.</w:t>
            </w:r>
          </w:p>
          <w:p w14:paraId="30F5C8EE" w14:textId="77777777" w:rsidR="00B57D49"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Carta de Pasante expedida a favor de Jessica Galicia Bueno.</w:t>
            </w:r>
          </w:p>
          <w:p w14:paraId="602A1572" w14:textId="77777777" w:rsidR="00B57D49"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Cedula Profesional expedida a favor de Diana Laura Robalo Rey, con CURP testado.</w:t>
            </w:r>
          </w:p>
          <w:p w14:paraId="49859F17" w14:textId="77777777" w:rsidR="00B57D49"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Título expedido a favor de Marisol Rivera Hernández.</w:t>
            </w:r>
          </w:p>
          <w:p w14:paraId="263505AE" w14:textId="77777777" w:rsidR="00B57D49"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Certificado Total de estudios expedido a favor de Erik Gabriel Millán Galicia, con CURP visible y matricula, calificaciones, testadas</w:t>
            </w:r>
          </w:p>
          <w:p w14:paraId="5B27B342" w14:textId="77777777" w:rsidR="00B57D49" w:rsidRPr="00E62CC0" w:rsidRDefault="00B57D49" w:rsidP="00BA7864">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Título expedido a favor de Jesús Antonio Galicia Espinoza.</w:t>
            </w:r>
          </w:p>
          <w:p w14:paraId="1D14DD05" w14:textId="77777777" w:rsidR="00B57D49" w:rsidRPr="00E62CC0" w:rsidRDefault="00B57D49" w:rsidP="00B57D49">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lastRenderedPageBreak/>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Fernando Martínez Florín</w:t>
            </w:r>
          </w:p>
          <w:p w14:paraId="446FCDD3" w14:textId="77777777" w:rsidR="00B57D49"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Antonio Saldívar Hernández</w:t>
            </w:r>
          </w:p>
          <w:p w14:paraId="1037FCA9"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w:t>
            </w:r>
            <w:proofErr w:type="spellStart"/>
            <w:r w:rsidRPr="00E62CC0">
              <w:rPr>
                <w:rFonts w:ascii="Palatino Linotype" w:eastAsia="Palatino Linotype" w:hAnsi="Palatino Linotype" w:cs="Palatino Linotype"/>
                <w:color w:val="000000"/>
              </w:rPr>
              <w:t>Yolotzin</w:t>
            </w:r>
            <w:proofErr w:type="spellEnd"/>
            <w:r w:rsidRPr="00E62CC0">
              <w:rPr>
                <w:rFonts w:ascii="Palatino Linotype" w:eastAsia="Palatino Linotype" w:hAnsi="Palatino Linotype" w:cs="Palatino Linotype"/>
                <w:color w:val="000000"/>
              </w:rPr>
              <w:t xml:space="preserve"> Altamirano </w:t>
            </w:r>
            <w:proofErr w:type="spellStart"/>
            <w:r w:rsidRPr="00E62CC0">
              <w:rPr>
                <w:rFonts w:ascii="Palatino Linotype" w:eastAsia="Palatino Linotype" w:hAnsi="Palatino Linotype" w:cs="Palatino Linotype"/>
                <w:color w:val="000000"/>
              </w:rPr>
              <w:t>Ogarrio</w:t>
            </w:r>
            <w:proofErr w:type="spellEnd"/>
            <w:r w:rsidRPr="00E62CC0">
              <w:rPr>
                <w:rFonts w:ascii="Palatino Linotype" w:eastAsia="Palatino Linotype" w:hAnsi="Palatino Linotype" w:cs="Palatino Linotype"/>
                <w:color w:val="000000"/>
              </w:rPr>
              <w:t xml:space="preserve"> </w:t>
            </w:r>
          </w:p>
          <w:p w14:paraId="4EE48D2D"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Cirilo Daniel Castillo Padilla.</w:t>
            </w:r>
          </w:p>
          <w:p w14:paraId="3108D083"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Maricruz Espejel Ramírez.</w:t>
            </w:r>
          </w:p>
          <w:p w14:paraId="3A341146"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Jessica Galicia Bueno.</w:t>
            </w:r>
          </w:p>
          <w:p w14:paraId="7A87828B"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Cristian Miguel Almazán Espíndola. </w:t>
            </w:r>
          </w:p>
          <w:p w14:paraId="3BA7FFB7"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Rosa Jiménez </w:t>
            </w:r>
            <w:proofErr w:type="spellStart"/>
            <w:r w:rsidRPr="00E62CC0">
              <w:rPr>
                <w:rFonts w:ascii="Palatino Linotype" w:eastAsia="Palatino Linotype" w:hAnsi="Palatino Linotype" w:cs="Palatino Linotype"/>
                <w:color w:val="000000"/>
              </w:rPr>
              <w:t>Jiménez</w:t>
            </w:r>
            <w:proofErr w:type="spellEnd"/>
          </w:p>
          <w:p w14:paraId="3709D4A4"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Fanny Castillo Barrera.</w:t>
            </w:r>
          </w:p>
          <w:p w14:paraId="0F2F6428"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w:t>
            </w:r>
            <w:proofErr w:type="spellStart"/>
            <w:r w:rsidRPr="00E62CC0">
              <w:rPr>
                <w:rFonts w:ascii="Palatino Linotype" w:eastAsia="Palatino Linotype" w:hAnsi="Palatino Linotype" w:cs="Palatino Linotype"/>
                <w:color w:val="000000"/>
              </w:rPr>
              <w:t>Areleisdyh</w:t>
            </w:r>
            <w:proofErr w:type="spellEnd"/>
            <w:r w:rsidRPr="00E62CC0">
              <w:rPr>
                <w:rFonts w:ascii="Palatino Linotype" w:eastAsia="Palatino Linotype" w:hAnsi="Palatino Linotype" w:cs="Palatino Linotype"/>
                <w:color w:val="000000"/>
              </w:rPr>
              <w:t xml:space="preserve"> Iveth Rodríguez Castillo.</w:t>
            </w:r>
          </w:p>
          <w:p w14:paraId="28221E6F"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Montoya Galicia Juan José.</w:t>
            </w:r>
          </w:p>
          <w:p w14:paraId="3FF6623D"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Juan Carlos Mancilla Torres.</w:t>
            </w:r>
          </w:p>
          <w:p w14:paraId="6A2396CC"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Andrea Guzmán Galicia.</w:t>
            </w:r>
          </w:p>
          <w:p w14:paraId="725D0BBD"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Diana Laura Robalo Rey.</w:t>
            </w:r>
          </w:p>
          <w:p w14:paraId="7698469F"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Florín Guzmán María del Carmen.</w:t>
            </w:r>
          </w:p>
          <w:p w14:paraId="4ADA306E"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Jesús Antonio Galicia Espinoza.</w:t>
            </w:r>
          </w:p>
          <w:p w14:paraId="2F80D0BE"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Osvaldo </w:t>
            </w:r>
            <w:proofErr w:type="spellStart"/>
            <w:r w:rsidRPr="00E62CC0">
              <w:rPr>
                <w:rFonts w:ascii="Palatino Linotype" w:eastAsia="Palatino Linotype" w:hAnsi="Palatino Linotype" w:cs="Palatino Linotype"/>
                <w:color w:val="000000"/>
              </w:rPr>
              <w:t>Climaco</w:t>
            </w:r>
            <w:proofErr w:type="spellEnd"/>
            <w:r w:rsidRPr="00E62CC0">
              <w:rPr>
                <w:rFonts w:ascii="Palatino Linotype" w:eastAsia="Palatino Linotype" w:hAnsi="Palatino Linotype" w:cs="Palatino Linotype"/>
                <w:color w:val="000000"/>
              </w:rPr>
              <w:t xml:space="preserve"> Reynoso.</w:t>
            </w:r>
          </w:p>
          <w:p w14:paraId="7BD4C842" w14:textId="77777777" w:rsidR="00036652" w:rsidRPr="00E62CC0" w:rsidRDefault="00036652" w:rsidP="0003665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 Erik Gabriel Millán Galicia.</w:t>
            </w:r>
          </w:p>
        </w:tc>
      </w:tr>
      <w:tr w:rsidR="00FF7422" w:rsidRPr="00E62CC0" w14:paraId="0902ADBA" w14:textId="77777777" w:rsidTr="00EF358D">
        <w:trPr>
          <w:jc w:val="center"/>
        </w:trPr>
        <w:tc>
          <w:tcPr>
            <w:tcW w:w="2867" w:type="dxa"/>
            <w:vAlign w:val="center"/>
          </w:tcPr>
          <w:p w14:paraId="63B5FE48" w14:textId="77777777" w:rsidR="00FF7422" w:rsidRPr="00E62CC0" w:rsidRDefault="00FF7422" w:rsidP="00905546">
            <w:pP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lastRenderedPageBreak/>
              <w:t>00179/COCOTIT/IP/2025</w:t>
            </w:r>
          </w:p>
        </w:tc>
        <w:tc>
          <w:tcPr>
            <w:tcW w:w="6479" w:type="dxa"/>
            <w:vAlign w:val="center"/>
          </w:tcPr>
          <w:p w14:paraId="57E8F9CE" w14:textId="77777777" w:rsidR="00FF7422" w:rsidRPr="00E62CC0" w:rsidRDefault="00FF7422" w:rsidP="00FF7422">
            <w:pPr>
              <w:jc w:val="both"/>
              <w:rPr>
                <w:rFonts w:ascii="Palatino Linotype" w:eastAsia="Palatino Linotype" w:hAnsi="Palatino Linotype" w:cs="Palatino Linotype"/>
                <w:b/>
                <w:i/>
                <w:color w:val="000000"/>
              </w:rPr>
            </w:pPr>
            <w:proofErr w:type="spellStart"/>
            <w:r w:rsidRPr="00E62CC0">
              <w:rPr>
                <w:rFonts w:ascii="Palatino Linotype" w:eastAsia="Palatino Linotype" w:hAnsi="Palatino Linotype" w:cs="Palatino Linotype"/>
                <w:b/>
                <w:i/>
                <w:color w:val="000000"/>
              </w:rPr>
              <w:t>Curriculum</w:t>
            </w:r>
            <w:proofErr w:type="spellEnd"/>
            <w:r w:rsidRPr="00E62CC0">
              <w:rPr>
                <w:rFonts w:ascii="Palatino Linotype" w:eastAsia="Palatino Linotype" w:hAnsi="Palatino Linotype" w:cs="Palatino Linotype"/>
                <w:b/>
                <w:i/>
                <w:color w:val="000000"/>
              </w:rPr>
              <w:t xml:space="preserve"> </w:t>
            </w:r>
            <w:proofErr w:type="spellStart"/>
            <w:r w:rsidRPr="00E62CC0">
              <w:rPr>
                <w:rFonts w:ascii="Palatino Linotype" w:eastAsia="Palatino Linotype" w:hAnsi="Palatino Linotype" w:cs="Palatino Linotype"/>
                <w:b/>
                <w:i/>
                <w:color w:val="000000"/>
              </w:rPr>
              <w:t>Dir</w:t>
            </w:r>
            <w:proofErr w:type="spellEnd"/>
            <w:r w:rsidRPr="00E62CC0">
              <w:rPr>
                <w:rFonts w:ascii="Palatino Linotype" w:eastAsia="Palatino Linotype" w:hAnsi="Palatino Linotype" w:cs="Palatino Linotype"/>
                <w:b/>
                <w:i/>
                <w:color w:val="000000"/>
              </w:rPr>
              <w:t xml:space="preserve"> Obras.pdf:</w:t>
            </w:r>
          </w:p>
          <w:p w14:paraId="1FC43206" w14:textId="77777777" w:rsidR="00FF7422" w:rsidRPr="00E62CC0" w:rsidRDefault="00FF7422" w:rsidP="00FF7422">
            <w:pPr>
              <w:jc w:val="both"/>
              <w:rPr>
                <w:rFonts w:ascii="Palatino Linotype" w:eastAsia="Palatino Linotype" w:hAnsi="Palatino Linotype" w:cs="Palatino Linotype"/>
                <w:b/>
                <w:i/>
                <w:color w:val="000000"/>
              </w:rPr>
            </w:pPr>
          </w:p>
          <w:p w14:paraId="44BFD005" w14:textId="77777777" w:rsidR="00FF7422" w:rsidRPr="00E62CC0" w:rsidRDefault="00FF7422" w:rsidP="00FF742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del Director de Obras Públicas y Desarrollo Urbano.</w:t>
            </w:r>
          </w:p>
          <w:p w14:paraId="0D9C205E" w14:textId="77777777" w:rsidR="00FF7422" w:rsidRPr="00E62CC0" w:rsidRDefault="00FF7422" w:rsidP="00FF7422">
            <w:pPr>
              <w:jc w:val="both"/>
              <w:rPr>
                <w:rFonts w:ascii="Palatino Linotype" w:eastAsia="Palatino Linotype" w:hAnsi="Palatino Linotype" w:cs="Palatino Linotype"/>
                <w:b/>
                <w:i/>
                <w:color w:val="000000"/>
              </w:rPr>
            </w:pPr>
          </w:p>
          <w:p w14:paraId="399273BD" w14:textId="77777777" w:rsidR="00FF7422" w:rsidRPr="00E62CC0" w:rsidRDefault="00FF7422" w:rsidP="00FF7422">
            <w:pPr>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Respuesta 00179.pdf:</w:t>
            </w:r>
          </w:p>
          <w:p w14:paraId="426EFF57" w14:textId="77777777" w:rsidR="00FF7422" w:rsidRPr="00E62CC0" w:rsidRDefault="00FF7422" w:rsidP="00FF7422">
            <w:pPr>
              <w:jc w:val="both"/>
              <w:rPr>
                <w:rFonts w:ascii="Palatino Linotype" w:eastAsia="Palatino Linotype" w:hAnsi="Palatino Linotype" w:cs="Palatino Linotype"/>
                <w:b/>
                <w:i/>
                <w:color w:val="000000"/>
              </w:rPr>
            </w:pPr>
          </w:p>
          <w:p w14:paraId="374672BD" w14:textId="77777777" w:rsidR="00FF7422" w:rsidRPr="00E62CC0" w:rsidRDefault="00FF7422" w:rsidP="00FF7422">
            <w:pPr>
              <w:pStyle w:val="Prrafodelista"/>
              <w:numPr>
                <w:ilvl w:val="0"/>
                <w:numId w:val="14"/>
              </w:numPr>
              <w:ind w:left="281" w:hanging="142"/>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color w:val="000000"/>
              </w:rPr>
              <w:t>Escrito de veinte de marzo de dos mil veinticinco, firmado por la Tesorera Municipal, por el que refirió lo siguiente:</w:t>
            </w:r>
          </w:p>
          <w:p w14:paraId="24AC971A" w14:textId="77777777" w:rsidR="00FF7422" w:rsidRPr="00E62CC0" w:rsidRDefault="00FF7422" w:rsidP="00FF7422">
            <w:pPr>
              <w:pStyle w:val="Prrafodelista"/>
              <w:jc w:val="both"/>
              <w:rPr>
                <w:rFonts w:ascii="Palatino Linotype" w:eastAsia="Palatino Linotype" w:hAnsi="Palatino Linotype" w:cs="Palatino Linotype"/>
                <w:i/>
                <w:color w:val="000000"/>
              </w:rPr>
            </w:pPr>
          </w:p>
          <w:p w14:paraId="0C2D7D24" w14:textId="77777777" w:rsidR="00FF7422" w:rsidRPr="00E62CC0" w:rsidRDefault="00FF7422" w:rsidP="00FF7422">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 xml:space="preserve">“En respuesta a su solicitud remito o usted el </w:t>
            </w:r>
            <w:proofErr w:type="spellStart"/>
            <w:r w:rsidRPr="00E62CC0">
              <w:rPr>
                <w:rFonts w:ascii="Palatino Linotype" w:eastAsia="Palatino Linotype" w:hAnsi="Palatino Linotype" w:cs="Palatino Linotype"/>
                <w:i/>
                <w:color w:val="000000"/>
              </w:rPr>
              <w:t>Curriculum</w:t>
            </w:r>
            <w:proofErr w:type="spellEnd"/>
            <w:r w:rsidRPr="00E62CC0">
              <w:rPr>
                <w:rFonts w:ascii="Palatino Linotype" w:eastAsia="Palatino Linotype" w:hAnsi="Palatino Linotype" w:cs="Palatino Linotype"/>
                <w:i/>
                <w:color w:val="000000"/>
              </w:rPr>
              <w:t xml:space="preserve"> en versión pública del Director de Desarrollo Urbano y Obras Públicas, hago de su conocimiento que el ultimo grado de estudios del servidor en mención es Ingeniero Electricista, respecto o lo certificación en la materia con fundamento en el Art. 32 de Lo Ley Orgánico Municipal del Estado de México en su fracción IV. Contar con certificación de competencia laboral en la materia del cargo que se desempeñará, expedida por institución con reconocimiento de validez oficial. Este requisito deberá acreditarse dentro de los seis meses siguientes o lo </w:t>
            </w:r>
            <w:proofErr w:type="spellStart"/>
            <w:r w:rsidRPr="00E62CC0">
              <w:rPr>
                <w:rFonts w:ascii="Palatino Linotype" w:eastAsia="Palatino Linotype" w:hAnsi="Palatino Linotype" w:cs="Palatino Linotype"/>
                <w:i/>
                <w:color w:val="000000"/>
              </w:rPr>
              <w:t>fectio</w:t>
            </w:r>
            <w:proofErr w:type="spellEnd"/>
            <w:r w:rsidRPr="00E62CC0">
              <w:rPr>
                <w:rFonts w:ascii="Palatino Linotype" w:eastAsia="Palatino Linotype" w:hAnsi="Palatino Linotype" w:cs="Palatino Linotype"/>
                <w:i/>
                <w:color w:val="000000"/>
              </w:rPr>
              <w:t xml:space="preserve"> en que inicien sus funciones; referente a lo antes citado el servidor está dentro del plazo establecido por lo Ley.”</w:t>
            </w:r>
          </w:p>
          <w:p w14:paraId="48268680" w14:textId="77777777" w:rsidR="00FF7422" w:rsidRPr="00E62CC0" w:rsidRDefault="00FF7422" w:rsidP="00905546">
            <w:pPr>
              <w:jc w:val="both"/>
              <w:rPr>
                <w:rFonts w:ascii="Palatino Linotype" w:eastAsia="Palatino Linotype" w:hAnsi="Palatino Linotype" w:cs="Palatino Linotype"/>
                <w:b/>
                <w:i/>
                <w:color w:val="000000"/>
              </w:rPr>
            </w:pPr>
          </w:p>
        </w:tc>
      </w:tr>
      <w:tr w:rsidR="00FF7422" w:rsidRPr="00E62CC0" w14:paraId="0E9CC867" w14:textId="77777777" w:rsidTr="00EF358D">
        <w:trPr>
          <w:jc w:val="center"/>
        </w:trPr>
        <w:tc>
          <w:tcPr>
            <w:tcW w:w="2867" w:type="dxa"/>
            <w:vAlign w:val="center"/>
          </w:tcPr>
          <w:p w14:paraId="46CF6826" w14:textId="77777777" w:rsidR="00FF7422" w:rsidRPr="00E62CC0" w:rsidRDefault="00FF7422" w:rsidP="00905546">
            <w:pP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 00181/COCOTIT/IP/2025</w:t>
            </w:r>
          </w:p>
        </w:tc>
        <w:tc>
          <w:tcPr>
            <w:tcW w:w="6479" w:type="dxa"/>
            <w:vAlign w:val="center"/>
          </w:tcPr>
          <w:p w14:paraId="1DDB60C2" w14:textId="77777777" w:rsidR="00FF7422" w:rsidRPr="00E62CC0" w:rsidRDefault="00FF7422" w:rsidP="00FF7422">
            <w:pPr>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recibos nomina.pdf:</w:t>
            </w:r>
          </w:p>
          <w:p w14:paraId="041BBBFC" w14:textId="77777777" w:rsidR="00FF7422" w:rsidRPr="00E62CC0" w:rsidRDefault="00FF7422" w:rsidP="00FF7422">
            <w:pPr>
              <w:jc w:val="both"/>
              <w:rPr>
                <w:rFonts w:ascii="Palatino Linotype" w:eastAsia="Palatino Linotype" w:hAnsi="Palatino Linotype" w:cs="Palatino Linotype"/>
                <w:b/>
                <w:i/>
                <w:color w:val="000000"/>
              </w:rPr>
            </w:pPr>
          </w:p>
          <w:p w14:paraId="37076D4B" w14:textId="77777777" w:rsidR="00FF7422" w:rsidRPr="00E62CC0" w:rsidRDefault="00FF7422" w:rsidP="00FF7422">
            <w:p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Recibos de nómina del Presidente Municipal, </w:t>
            </w:r>
            <w:proofErr w:type="spellStart"/>
            <w:r w:rsidRPr="00E62CC0">
              <w:rPr>
                <w:rFonts w:ascii="Palatino Linotype" w:eastAsia="Palatino Linotype" w:hAnsi="Palatino Linotype" w:cs="Palatino Linotype"/>
                <w:color w:val="000000"/>
              </w:rPr>
              <w:t>Sindico</w:t>
            </w:r>
            <w:proofErr w:type="spellEnd"/>
            <w:r w:rsidRPr="00E62CC0">
              <w:rPr>
                <w:rFonts w:ascii="Palatino Linotype" w:eastAsia="Palatino Linotype" w:hAnsi="Palatino Linotype" w:cs="Palatino Linotype"/>
                <w:color w:val="000000"/>
              </w:rPr>
              <w:t xml:space="preserve"> Municipal, Primer, Segundo, Tercero, Cuarto, Quinto y Sexto Regidor, con los siguientes datos testados:</w:t>
            </w:r>
          </w:p>
          <w:p w14:paraId="32F8994F" w14:textId="77777777" w:rsidR="00FF7422" w:rsidRPr="00E62CC0" w:rsidRDefault="00FF7422" w:rsidP="00FF7422">
            <w:pPr>
              <w:jc w:val="both"/>
              <w:rPr>
                <w:rFonts w:ascii="Palatino Linotype" w:eastAsia="Palatino Linotype" w:hAnsi="Palatino Linotype" w:cs="Palatino Linotype"/>
                <w:color w:val="000000"/>
              </w:rPr>
            </w:pPr>
          </w:p>
          <w:p w14:paraId="061E34FC" w14:textId="77777777" w:rsidR="00FF7422" w:rsidRPr="00E62CC0" w:rsidRDefault="00785ECE" w:rsidP="00FF7422">
            <w:pPr>
              <w:pStyle w:val="Prrafodelista"/>
              <w:numPr>
                <w:ilvl w:val="0"/>
                <w:numId w:val="14"/>
              </w:num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No. de trabajador</w:t>
            </w:r>
          </w:p>
          <w:p w14:paraId="4FE34D63" w14:textId="77777777" w:rsidR="00785ECE" w:rsidRPr="00E62CC0" w:rsidRDefault="00785ECE" w:rsidP="00FF7422">
            <w:pPr>
              <w:pStyle w:val="Prrafodelista"/>
              <w:numPr>
                <w:ilvl w:val="0"/>
                <w:numId w:val="14"/>
              </w:num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CURP</w:t>
            </w:r>
          </w:p>
          <w:p w14:paraId="5E1C9E63" w14:textId="77777777" w:rsidR="00785ECE" w:rsidRPr="00E62CC0" w:rsidRDefault="00785ECE" w:rsidP="00FF7422">
            <w:pPr>
              <w:pStyle w:val="Prrafodelista"/>
              <w:numPr>
                <w:ilvl w:val="0"/>
                <w:numId w:val="14"/>
              </w:num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RFC</w:t>
            </w:r>
          </w:p>
          <w:p w14:paraId="0AF52A7D" w14:textId="77777777" w:rsidR="00785ECE" w:rsidRPr="00E62CC0" w:rsidRDefault="00785ECE" w:rsidP="00FF7422">
            <w:pPr>
              <w:pStyle w:val="Prrafodelista"/>
              <w:numPr>
                <w:ilvl w:val="0"/>
                <w:numId w:val="14"/>
              </w:num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 ISSEMYM</w:t>
            </w:r>
          </w:p>
          <w:p w14:paraId="7A6BADD0" w14:textId="77777777" w:rsidR="00FF7422" w:rsidRPr="00E62CC0" w:rsidRDefault="00FF7422" w:rsidP="00FF7422">
            <w:pPr>
              <w:jc w:val="both"/>
              <w:rPr>
                <w:rFonts w:ascii="Palatino Linotype" w:eastAsia="Palatino Linotype" w:hAnsi="Palatino Linotype" w:cs="Palatino Linotype"/>
                <w:color w:val="000000"/>
              </w:rPr>
            </w:pPr>
          </w:p>
          <w:p w14:paraId="0FF7EB71" w14:textId="77777777" w:rsidR="00FF7422" w:rsidRPr="00E62CC0" w:rsidRDefault="00FF7422" w:rsidP="00FF7422">
            <w:pPr>
              <w:jc w:val="both"/>
              <w:rPr>
                <w:rFonts w:ascii="Palatino Linotype" w:eastAsia="Palatino Linotype" w:hAnsi="Palatino Linotype" w:cs="Palatino Linotype"/>
                <w:b/>
                <w:i/>
                <w:color w:val="000000"/>
              </w:rPr>
            </w:pPr>
            <w:proofErr w:type="spellStart"/>
            <w:r w:rsidRPr="00E62CC0">
              <w:rPr>
                <w:rFonts w:ascii="Palatino Linotype" w:eastAsia="Palatino Linotype" w:hAnsi="Palatino Linotype" w:cs="Palatino Linotype"/>
                <w:b/>
                <w:i/>
                <w:color w:val="000000"/>
              </w:rPr>
              <w:t>curriculum</w:t>
            </w:r>
            <w:proofErr w:type="spellEnd"/>
            <w:r w:rsidRPr="00E62CC0">
              <w:rPr>
                <w:rFonts w:ascii="Palatino Linotype" w:eastAsia="Palatino Linotype" w:hAnsi="Palatino Linotype" w:cs="Palatino Linotype"/>
                <w:b/>
                <w:i/>
                <w:color w:val="000000"/>
              </w:rPr>
              <w:t xml:space="preserve"> grados </w:t>
            </w:r>
            <w:proofErr w:type="spellStart"/>
            <w:r w:rsidRPr="00E62CC0">
              <w:rPr>
                <w:rFonts w:ascii="Palatino Linotype" w:eastAsia="Palatino Linotype" w:hAnsi="Palatino Linotype" w:cs="Palatino Linotype"/>
                <w:b/>
                <w:i/>
                <w:color w:val="000000"/>
              </w:rPr>
              <w:t>est</w:t>
            </w:r>
            <w:proofErr w:type="spellEnd"/>
            <w:r w:rsidRPr="00E62CC0">
              <w:rPr>
                <w:rFonts w:ascii="Palatino Linotype" w:eastAsia="Palatino Linotype" w:hAnsi="Palatino Linotype" w:cs="Palatino Linotype"/>
                <w:b/>
                <w:i/>
                <w:color w:val="000000"/>
              </w:rPr>
              <w:t xml:space="preserve"> cabildo.pdf:</w:t>
            </w:r>
          </w:p>
          <w:p w14:paraId="351010AA" w14:textId="77777777" w:rsidR="00785ECE" w:rsidRPr="00E62CC0" w:rsidRDefault="00785ECE" w:rsidP="00FF742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lastRenderedPageBreak/>
              <w:t xml:space="preserve">Formato Público de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del Director de Elizabeth Castillo del Castillo, Miguel Ángel Zamorano Fonseca (Tercera Regiduría), Beatriz Castillo Montoya (Cuarta Regiduría), Gabriel Alberto Aguilar Romero (Quinto Regidor), Oscar Muñoz Guzmán (Sexto Regidor), Carlos Inclán Altamirano (Séptima Regiduría).</w:t>
            </w:r>
          </w:p>
          <w:p w14:paraId="445C0F97" w14:textId="77777777" w:rsidR="00785ECE" w:rsidRPr="00E62CC0" w:rsidRDefault="00785ECE" w:rsidP="00FF742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Titulo expedido a favor de Miguel Artemio </w:t>
            </w:r>
            <w:proofErr w:type="spellStart"/>
            <w:r w:rsidRPr="00E62CC0">
              <w:rPr>
                <w:rFonts w:ascii="Palatino Linotype" w:eastAsia="Palatino Linotype" w:hAnsi="Palatino Linotype" w:cs="Palatino Linotype"/>
                <w:color w:val="000000"/>
              </w:rPr>
              <w:t>Florin</w:t>
            </w:r>
            <w:proofErr w:type="spellEnd"/>
            <w:r w:rsidRPr="00E62CC0">
              <w:rPr>
                <w:rFonts w:ascii="Palatino Linotype" w:eastAsia="Palatino Linotype" w:hAnsi="Palatino Linotype" w:cs="Palatino Linotype"/>
                <w:color w:val="000000"/>
              </w:rPr>
              <w:t xml:space="preserve"> </w:t>
            </w:r>
            <w:proofErr w:type="spellStart"/>
            <w:r w:rsidRPr="00E62CC0">
              <w:rPr>
                <w:rFonts w:ascii="Palatino Linotype" w:eastAsia="Palatino Linotype" w:hAnsi="Palatino Linotype" w:cs="Palatino Linotype"/>
                <w:color w:val="000000"/>
              </w:rPr>
              <w:t>Florin</w:t>
            </w:r>
            <w:proofErr w:type="spellEnd"/>
          </w:p>
          <w:p w14:paraId="1ACEF8C9" w14:textId="77777777" w:rsidR="00785ECE" w:rsidRPr="00E62CC0" w:rsidRDefault="00785ECE" w:rsidP="00FF742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Constancia de Estudios expedida a favor de Espinosa Segovia Blanca Nieves.</w:t>
            </w:r>
          </w:p>
          <w:p w14:paraId="112B0433" w14:textId="77777777" w:rsidR="00785ECE" w:rsidRPr="00E62CC0" w:rsidRDefault="00785ECE" w:rsidP="00FF742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Certificado de estudios expedido a favor de Elizabeth Castillo del Castillo, (se observa que esta testado de manera incorrecta, pues se permite visualizar información “testada”.</w:t>
            </w:r>
          </w:p>
          <w:p w14:paraId="3A4CCF73" w14:textId="77777777" w:rsidR="00785ECE" w:rsidRPr="00E62CC0" w:rsidRDefault="00785ECE" w:rsidP="00FF7422">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Certificado de Secundaria expedido a favor de Juan Carlos Castillo, mismo que se observa parcialmente ilegible, se dejó a la vista promedio y se observa que se testo de manera incorrecta pues permite visibilizar datos “testados”</w:t>
            </w:r>
          </w:p>
          <w:p w14:paraId="2FBF4E16" w14:textId="77777777" w:rsidR="0068620C" w:rsidRPr="00E62CC0" w:rsidRDefault="00785ECE" w:rsidP="0068620C">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Titulo electrónico expedido a favor de Miguel Ángel Zamorano Fonseca, </w:t>
            </w:r>
            <w:r w:rsidR="0068620C" w:rsidRPr="00E62CC0">
              <w:rPr>
                <w:rFonts w:ascii="Palatino Linotype" w:eastAsia="Palatino Linotype" w:hAnsi="Palatino Linotype" w:cs="Palatino Linotype"/>
                <w:color w:val="000000"/>
              </w:rPr>
              <w:t>mismo que se observa testado de manera incorrecta, pues permite visibilizar datos “testados”</w:t>
            </w:r>
          </w:p>
          <w:p w14:paraId="59237DA1" w14:textId="77777777" w:rsidR="00785ECE" w:rsidRPr="00E62CC0" w:rsidRDefault="0068620C" w:rsidP="0068620C">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Certificado de Bachillerato expedido a favor de Carlos Inclán Altamirano, mismo que se observa testado de manera incorrecta, pues permite visibilizar datos “testados”, precisamente las calificaciones.</w:t>
            </w:r>
          </w:p>
          <w:p w14:paraId="419768F2" w14:textId="77777777" w:rsidR="0068620C" w:rsidRPr="00E62CC0" w:rsidRDefault="0068620C" w:rsidP="0068620C">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Titulo expedido a favor de Beatriz Castillo Montoya.</w:t>
            </w:r>
          </w:p>
          <w:p w14:paraId="68A1F57C" w14:textId="77777777" w:rsidR="0068620C" w:rsidRPr="00E62CC0" w:rsidRDefault="0068620C" w:rsidP="0068620C">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Titulo expedido a favor de Gabriel Alberto Aguilar Romero.</w:t>
            </w:r>
          </w:p>
          <w:p w14:paraId="285393A1" w14:textId="77777777" w:rsidR="0068620C" w:rsidRPr="00E62CC0" w:rsidRDefault="0068620C" w:rsidP="0068620C">
            <w:pPr>
              <w:pStyle w:val="Prrafodelista"/>
              <w:numPr>
                <w:ilvl w:val="0"/>
                <w:numId w:val="14"/>
              </w:numPr>
              <w:ind w:left="281" w:hanging="142"/>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Carta de Terminación de Estudios, expedida a favor de Oscar Muñoz </w:t>
            </w:r>
            <w:proofErr w:type="spellStart"/>
            <w:r w:rsidRPr="00E62CC0">
              <w:rPr>
                <w:rFonts w:ascii="Palatino Linotype" w:eastAsia="Palatino Linotype" w:hAnsi="Palatino Linotype" w:cs="Palatino Linotype"/>
                <w:color w:val="000000"/>
              </w:rPr>
              <w:t>Guzman</w:t>
            </w:r>
            <w:proofErr w:type="spellEnd"/>
            <w:r w:rsidRPr="00E62CC0">
              <w:rPr>
                <w:rFonts w:ascii="Palatino Linotype" w:eastAsia="Palatino Linotype" w:hAnsi="Palatino Linotype" w:cs="Palatino Linotype"/>
                <w:color w:val="000000"/>
              </w:rPr>
              <w:t>.</w:t>
            </w:r>
          </w:p>
          <w:p w14:paraId="29534B73" w14:textId="77777777" w:rsidR="00FF7422" w:rsidRPr="00E62CC0" w:rsidRDefault="00FF7422" w:rsidP="00FF7422">
            <w:pPr>
              <w:jc w:val="both"/>
              <w:rPr>
                <w:rFonts w:ascii="Palatino Linotype" w:eastAsia="Palatino Linotype" w:hAnsi="Palatino Linotype" w:cs="Palatino Linotype"/>
                <w:b/>
                <w:i/>
                <w:color w:val="000000"/>
              </w:rPr>
            </w:pPr>
          </w:p>
          <w:p w14:paraId="7B824AF3" w14:textId="77777777" w:rsidR="00FF7422" w:rsidRPr="00E62CC0" w:rsidRDefault="00FF7422" w:rsidP="00FF7422">
            <w:pPr>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Respuesta 00181.pdf:</w:t>
            </w:r>
          </w:p>
          <w:p w14:paraId="508233C1" w14:textId="77777777" w:rsidR="0068620C" w:rsidRPr="00E62CC0" w:rsidRDefault="0068620C" w:rsidP="00FF7422">
            <w:pPr>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Oficio de veinte de marzo de dos mil veinticinco, firmado por la Tesorera Municipal, por el que informo lo siguiente:</w:t>
            </w:r>
          </w:p>
          <w:p w14:paraId="2E08471C" w14:textId="77777777" w:rsidR="0068620C" w:rsidRPr="00E62CC0" w:rsidRDefault="0068620C" w:rsidP="0068620C">
            <w:pPr>
              <w:jc w:val="both"/>
              <w:rPr>
                <w:rFonts w:ascii="Palatino Linotype" w:eastAsia="Palatino Linotype" w:hAnsi="Palatino Linotype" w:cs="Palatino Linotype"/>
                <w:i/>
                <w:color w:val="000000"/>
                <w:lang w:val="es-MX"/>
              </w:rPr>
            </w:pPr>
            <w:r w:rsidRPr="00E62CC0">
              <w:rPr>
                <w:rFonts w:ascii="Palatino Linotype" w:eastAsia="Palatino Linotype" w:hAnsi="Palatino Linotype" w:cs="Palatino Linotype"/>
                <w:i/>
                <w:color w:val="000000"/>
                <w:lang w:val="es-MX"/>
              </w:rPr>
              <w:lastRenderedPageBreak/>
              <w:t xml:space="preserve">“En respuesta a su solicitud remito o usted </w:t>
            </w:r>
            <w:proofErr w:type="spellStart"/>
            <w:r w:rsidRPr="00E62CC0">
              <w:rPr>
                <w:rFonts w:ascii="Palatino Linotype" w:eastAsia="Palatino Linotype" w:hAnsi="Palatino Linotype" w:cs="Palatino Linotype"/>
                <w:i/>
                <w:color w:val="000000"/>
                <w:lang w:val="es-MX"/>
              </w:rPr>
              <w:t>Curriculum</w:t>
            </w:r>
            <w:proofErr w:type="spellEnd"/>
            <w:r w:rsidRPr="00E62CC0">
              <w:rPr>
                <w:rFonts w:ascii="Palatino Linotype" w:eastAsia="Palatino Linotype" w:hAnsi="Palatino Linotype" w:cs="Palatino Linotype"/>
                <w:i/>
                <w:color w:val="000000"/>
                <w:lang w:val="es-MX"/>
              </w:rPr>
              <w:t xml:space="preserve"> y ultimo grado de estudios en versión pública del cabildo de lo administración 2025-2027, </w:t>
            </w:r>
            <w:proofErr w:type="spellStart"/>
            <w:r w:rsidRPr="00E62CC0">
              <w:rPr>
                <w:rFonts w:ascii="Palatino Linotype" w:eastAsia="Palatino Linotype" w:hAnsi="Palatino Linotype" w:cs="Palatino Linotype"/>
                <w:i/>
                <w:color w:val="000000"/>
                <w:lang w:val="es-MX"/>
              </w:rPr>
              <w:t>asi</w:t>
            </w:r>
            <w:proofErr w:type="spellEnd"/>
            <w:r w:rsidRPr="00E62CC0">
              <w:rPr>
                <w:rFonts w:ascii="Palatino Linotype" w:eastAsia="Palatino Linotype" w:hAnsi="Palatino Linotype" w:cs="Palatino Linotype"/>
                <w:i/>
                <w:color w:val="000000"/>
                <w:lang w:val="es-MX"/>
              </w:rPr>
              <w:t xml:space="preserve"> mismo envió recibos de nómina en versión publica correspondientes o lo primer quincena del mes de febrero del presente año del cabildo administración 2025-2027.”</w:t>
            </w:r>
          </w:p>
        </w:tc>
      </w:tr>
    </w:tbl>
    <w:p w14:paraId="2FC0D8FB" w14:textId="77777777" w:rsidR="00905546" w:rsidRPr="00E62CC0" w:rsidRDefault="00905546" w:rsidP="00905546">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450EC8E" w14:textId="77777777" w:rsidR="00F00D88" w:rsidRPr="00E62CC0" w:rsidRDefault="00F00D8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7F8FAF1E" w14:textId="77777777" w:rsidR="00F00D88" w:rsidRPr="00E62CC0" w:rsidRDefault="0090554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color w:val="000000"/>
        </w:rPr>
        <w:t>El</w:t>
      </w:r>
      <w:r w:rsidRPr="00E62CC0">
        <w:rPr>
          <w:rFonts w:ascii="Palatino Linotype" w:eastAsia="Palatino Linotype" w:hAnsi="Palatino Linotype" w:cs="Palatino Linotype"/>
          <w:b/>
          <w:color w:val="000000"/>
        </w:rPr>
        <w:t xml:space="preserve"> </w:t>
      </w:r>
      <w:r w:rsidR="00036652" w:rsidRPr="00E62CC0">
        <w:rPr>
          <w:rFonts w:ascii="Palatino Linotype" w:eastAsia="Palatino Linotype" w:hAnsi="Palatino Linotype" w:cs="Palatino Linotype"/>
          <w:b/>
          <w:color w:val="000000"/>
        </w:rPr>
        <w:t xml:space="preserve">veinticinco </w:t>
      </w:r>
      <w:r w:rsidRPr="00E62CC0">
        <w:rPr>
          <w:rFonts w:ascii="Palatino Linotype" w:eastAsia="Palatino Linotype" w:hAnsi="Palatino Linotype" w:cs="Palatino Linotype"/>
          <w:b/>
          <w:color w:val="000000"/>
        </w:rPr>
        <w:t>de febrero de dos mil veinticinco</w:t>
      </w:r>
      <w:r w:rsidR="0068620C" w:rsidRPr="00E62CC0">
        <w:rPr>
          <w:rFonts w:ascii="Palatino Linotype" w:eastAsia="Palatino Linotype" w:hAnsi="Palatino Linotype" w:cs="Palatino Linotype"/>
          <w:b/>
          <w:color w:val="000000"/>
        </w:rPr>
        <w:t xml:space="preserve"> y el veinticuatro de marzo de dos mil veinticinco</w:t>
      </w:r>
      <w:r w:rsidRPr="00E62CC0">
        <w:rPr>
          <w:rFonts w:ascii="Palatino Linotype" w:eastAsia="Palatino Linotype" w:hAnsi="Palatino Linotype" w:cs="Palatino Linotype"/>
          <w:color w:val="000000"/>
        </w:rPr>
        <w:t xml:space="preserve">, </w:t>
      </w:r>
      <w:r w:rsidRPr="00E62CC0">
        <w:rPr>
          <w:rFonts w:ascii="Palatino Linotype" w:eastAsia="Palatino Linotype" w:hAnsi="Palatino Linotype" w:cs="Palatino Linotype"/>
          <w:b/>
          <w:color w:val="000000"/>
        </w:rPr>
        <w:t>EL PARTICULAR</w:t>
      </w:r>
      <w:r w:rsidR="00924985" w:rsidRPr="00E62CC0">
        <w:rPr>
          <w:rFonts w:ascii="Palatino Linotype" w:eastAsia="Palatino Linotype" w:hAnsi="Palatino Linotype" w:cs="Palatino Linotype"/>
          <w:color w:val="000000"/>
        </w:rPr>
        <w:t xml:space="preserve"> interpuso los</w:t>
      </w:r>
      <w:r w:rsidRPr="00E62CC0">
        <w:rPr>
          <w:rFonts w:ascii="Palatino Linotype" w:eastAsia="Palatino Linotype" w:hAnsi="Palatino Linotype" w:cs="Palatino Linotype"/>
          <w:color w:val="000000"/>
        </w:rPr>
        <w:t xml:space="preserve"> recurso</w:t>
      </w:r>
      <w:r w:rsidR="00924985"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color w:val="000000"/>
        </w:rPr>
        <w:t xml:space="preserve"> de revisión en contra de la respuesta</w:t>
      </w:r>
      <w:r w:rsidR="00924985"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color w:val="000000"/>
        </w:rPr>
        <w:t>, manifestando las siguientes razones o motivos de inconformidad:</w:t>
      </w:r>
    </w:p>
    <w:p w14:paraId="463E0031" w14:textId="77777777" w:rsidR="00924985" w:rsidRPr="00E62CC0" w:rsidRDefault="00924985" w:rsidP="0092498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color w:val="000000"/>
        </w:rPr>
        <w:t xml:space="preserve"> </w:t>
      </w:r>
    </w:p>
    <w:tbl>
      <w:tblPr>
        <w:tblStyle w:val="Tablaconcuadrcula"/>
        <w:tblW w:w="9493" w:type="dxa"/>
        <w:jc w:val="center"/>
        <w:tblLook w:val="04A0" w:firstRow="1" w:lastRow="0" w:firstColumn="1" w:lastColumn="0" w:noHBand="0" w:noVBand="1"/>
      </w:tblPr>
      <w:tblGrid>
        <w:gridCol w:w="3176"/>
        <w:gridCol w:w="6317"/>
      </w:tblGrid>
      <w:tr w:rsidR="00924985" w:rsidRPr="00E62CC0" w14:paraId="42B705A6" w14:textId="77777777" w:rsidTr="00924985">
        <w:trPr>
          <w:jc w:val="center"/>
        </w:trPr>
        <w:tc>
          <w:tcPr>
            <w:tcW w:w="3114" w:type="dxa"/>
            <w:shd w:val="clear" w:color="auto" w:fill="F2F2F2" w:themeFill="background1" w:themeFillShade="F2"/>
            <w:vAlign w:val="center"/>
          </w:tcPr>
          <w:p w14:paraId="539A4006" w14:textId="77777777" w:rsidR="00924985" w:rsidRPr="00E62CC0" w:rsidRDefault="00924985" w:rsidP="00076432">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SOLICITUD</w:t>
            </w:r>
          </w:p>
        </w:tc>
        <w:tc>
          <w:tcPr>
            <w:tcW w:w="6379" w:type="dxa"/>
            <w:shd w:val="clear" w:color="auto" w:fill="F2F2F2" w:themeFill="background1" w:themeFillShade="F2"/>
            <w:vAlign w:val="center"/>
          </w:tcPr>
          <w:p w14:paraId="5F97196B" w14:textId="77777777" w:rsidR="00924985" w:rsidRPr="00E62CC0" w:rsidRDefault="00076432" w:rsidP="00076432">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INCONFORMIDAD</w:t>
            </w:r>
          </w:p>
        </w:tc>
      </w:tr>
      <w:tr w:rsidR="00924985" w:rsidRPr="00E62CC0" w14:paraId="12C55A91" w14:textId="77777777" w:rsidTr="00924985">
        <w:trPr>
          <w:jc w:val="center"/>
        </w:trPr>
        <w:tc>
          <w:tcPr>
            <w:tcW w:w="3114" w:type="dxa"/>
            <w:vAlign w:val="center"/>
          </w:tcPr>
          <w:p w14:paraId="02607ABD" w14:textId="77777777" w:rsidR="00036652" w:rsidRPr="00E62CC0" w:rsidRDefault="00036652" w:rsidP="0068620C">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00072/COCOTIT/IP/2025</w:t>
            </w:r>
          </w:p>
          <w:p w14:paraId="4A51586F" w14:textId="77777777" w:rsidR="00924985" w:rsidRPr="00E62CC0" w:rsidRDefault="00924985" w:rsidP="0068620C">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2DBA87E0" w14:textId="77777777" w:rsidR="00924985" w:rsidRPr="00E62CC0" w:rsidRDefault="00036652" w:rsidP="0068620C">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02073/INFOEM/IP/RR/2025</w:t>
            </w:r>
          </w:p>
        </w:tc>
        <w:tc>
          <w:tcPr>
            <w:tcW w:w="6379" w:type="dxa"/>
            <w:vAlign w:val="center"/>
          </w:tcPr>
          <w:p w14:paraId="67FB55EB" w14:textId="77777777" w:rsidR="00924985" w:rsidRPr="00E62CC0" w:rsidRDefault="00924985" w:rsidP="00924985">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Acto impugnado:</w:t>
            </w:r>
            <w:r w:rsidRPr="00E62CC0">
              <w:rPr>
                <w:rFonts w:ascii="Palatino Linotype" w:eastAsia="Palatino Linotype" w:hAnsi="Palatino Linotype" w:cs="Palatino Linotype"/>
                <w:i/>
                <w:color w:val="000000"/>
              </w:rPr>
              <w:t xml:space="preserve"> “</w:t>
            </w:r>
            <w:r w:rsidR="00036652" w:rsidRPr="00E62CC0">
              <w:rPr>
                <w:rFonts w:ascii="Palatino Linotype" w:eastAsia="Palatino Linotype" w:hAnsi="Palatino Linotype" w:cs="Palatino Linotype"/>
                <w:i/>
                <w:color w:val="000000"/>
              </w:rPr>
              <w:t>Falta información que se le solicitó.”</w:t>
            </w:r>
          </w:p>
          <w:p w14:paraId="301C0565" w14:textId="77777777" w:rsidR="00924985" w:rsidRPr="00E62CC0" w:rsidRDefault="00924985" w:rsidP="00924985">
            <w:pPr>
              <w:jc w:val="both"/>
              <w:rPr>
                <w:rFonts w:ascii="Palatino Linotype" w:eastAsia="Palatino Linotype" w:hAnsi="Palatino Linotype" w:cs="Palatino Linotype"/>
                <w:i/>
                <w:color w:val="000000"/>
              </w:rPr>
            </w:pPr>
          </w:p>
          <w:p w14:paraId="3E07B22F" w14:textId="77777777" w:rsidR="00924985" w:rsidRPr="00E62CC0" w:rsidRDefault="00924985" w:rsidP="00036652">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Razones o Motivos de inconformidad:</w:t>
            </w:r>
            <w:r w:rsidRPr="00E62CC0">
              <w:rPr>
                <w:rFonts w:ascii="Palatino Linotype" w:eastAsia="Palatino Linotype" w:hAnsi="Palatino Linotype" w:cs="Palatino Linotype"/>
                <w:i/>
                <w:color w:val="000000"/>
              </w:rPr>
              <w:t xml:space="preserve"> “</w:t>
            </w:r>
            <w:r w:rsidR="00036652" w:rsidRPr="00E62CC0">
              <w:rPr>
                <w:rFonts w:ascii="Palatino Linotype" w:eastAsia="Palatino Linotype" w:hAnsi="Palatino Linotype" w:cs="Palatino Linotype"/>
                <w:i/>
                <w:color w:val="000000"/>
              </w:rPr>
              <w:t xml:space="preserve">Se aprecia que la mayoría de información que se le solicito fue entregada, pero falto remitir el </w:t>
            </w:r>
            <w:proofErr w:type="spellStart"/>
            <w:r w:rsidR="00036652" w:rsidRPr="00E62CC0">
              <w:rPr>
                <w:rFonts w:ascii="Palatino Linotype" w:eastAsia="Palatino Linotype" w:hAnsi="Palatino Linotype" w:cs="Palatino Linotype"/>
                <w:i/>
                <w:color w:val="000000"/>
              </w:rPr>
              <w:t>curriculum</w:t>
            </w:r>
            <w:proofErr w:type="spellEnd"/>
            <w:r w:rsidR="00036652" w:rsidRPr="00E62CC0">
              <w:rPr>
                <w:rFonts w:ascii="Palatino Linotype" w:eastAsia="Palatino Linotype" w:hAnsi="Palatino Linotype" w:cs="Palatino Linotype"/>
                <w:i/>
                <w:color w:val="000000"/>
              </w:rPr>
              <w:t xml:space="preserve"> del presidente municipal y el ultimo grado de estudios del secretario del h. ayuntamiento que se acredite con el documento oficial y se anexan documentos de una área que no se le solicito, como es el del Instituto de la mujer.”</w:t>
            </w:r>
          </w:p>
          <w:p w14:paraId="484B7B48" w14:textId="77777777" w:rsidR="00036652" w:rsidRPr="00E62CC0" w:rsidRDefault="00036652" w:rsidP="00036652">
            <w:pPr>
              <w:jc w:val="both"/>
              <w:rPr>
                <w:rFonts w:ascii="Palatino Linotype" w:eastAsia="Palatino Linotype" w:hAnsi="Palatino Linotype" w:cs="Palatino Linotype"/>
                <w:i/>
                <w:color w:val="000000"/>
              </w:rPr>
            </w:pPr>
          </w:p>
        </w:tc>
      </w:tr>
      <w:tr w:rsidR="00924985" w:rsidRPr="00E62CC0" w14:paraId="6504800B" w14:textId="77777777" w:rsidTr="00924985">
        <w:trPr>
          <w:jc w:val="center"/>
        </w:trPr>
        <w:tc>
          <w:tcPr>
            <w:tcW w:w="3114" w:type="dxa"/>
            <w:vAlign w:val="center"/>
          </w:tcPr>
          <w:p w14:paraId="3830253F" w14:textId="77777777" w:rsidR="00036652" w:rsidRPr="00E62CC0" w:rsidRDefault="00036652" w:rsidP="0068620C">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00070/COCOTIT/IP/2025</w:t>
            </w:r>
          </w:p>
          <w:p w14:paraId="2A11C10C" w14:textId="77777777" w:rsidR="00924985" w:rsidRPr="00E62CC0" w:rsidRDefault="00924985" w:rsidP="0068620C">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0627B710" w14:textId="77777777" w:rsidR="00924985" w:rsidRPr="00E62CC0" w:rsidRDefault="00036652" w:rsidP="0068620C">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02074/INFOEM/IP/RR/2025</w:t>
            </w:r>
          </w:p>
        </w:tc>
        <w:tc>
          <w:tcPr>
            <w:tcW w:w="6379" w:type="dxa"/>
            <w:vAlign w:val="center"/>
          </w:tcPr>
          <w:p w14:paraId="3CA6A227" w14:textId="77777777" w:rsidR="00924985" w:rsidRPr="00E62CC0" w:rsidRDefault="00924985" w:rsidP="00924985">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Acto impugnado:</w:t>
            </w:r>
            <w:r w:rsidRPr="00E62CC0">
              <w:rPr>
                <w:rFonts w:ascii="Palatino Linotype" w:eastAsia="Palatino Linotype" w:hAnsi="Palatino Linotype" w:cs="Palatino Linotype"/>
                <w:i/>
                <w:color w:val="000000"/>
              </w:rPr>
              <w:t xml:space="preserve"> “</w:t>
            </w:r>
            <w:r w:rsidR="00036652" w:rsidRPr="00E62CC0">
              <w:rPr>
                <w:rFonts w:ascii="Palatino Linotype" w:eastAsia="Palatino Linotype" w:hAnsi="Palatino Linotype" w:cs="Palatino Linotype"/>
                <w:i/>
                <w:color w:val="000000"/>
              </w:rPr>
              <w:t>no entrega la información completa que se le solicitó.”</w:t>
            </w:r>
          </w:p>
          <w:p w14:paraId="5FA774A1" w14:textId="77777777" w:rsidR="00924985" w:rsidRPr="00E62CC0" w:rsidRDefault="00924985" w:rsidP="00924985">
            <w:pPr>
              <w:jc w:val="both"/>
              <w:rPr>
                <w:rFonts w:ascii="Palatino Linotype" w:eastAsia="Palatino Linotype" w:hAnsi="Palatino Linotype" w:cs="Palatino Linotype"/>
                <w:i/>
                <w:color w:val="000000"/>
              </w:rPr>
            </w:pPr>
          </w:p>
          <w:p w14:paraId="363222C0" w14:textId="77777777" w:rsidR="00924985" w:rsidRPr="00E62CC0" w:rsidRDefault="00924985" w:rsidP="00924985">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Razones o Motivos de inconformidad:</w:t>
            </w:r>
            <w:r w:rsidR="00036652" w:rsidRPr="00E62CC0">
              <w:rPr>
                <w:rFonts w:ascii="Palatino Linotype" w:eastAsia="Palatino Linotype" w:hAnsi="Palatino Linotype" w:cs="Palatino Linotype"/>
                <w:i/>
                <w:color w:val="000000"/>
              </w:rPr>
              <w:t xml:space="preserve"> “No se hace entrega de todos los documentos oficiales de todos los directores que conforman la administración 2025-2027, el cual no concuerda con su organigrama”</w:t>
            </w:r>
          </w:p>
          <w:p w14:paraId="3C6BE68F" w14:textId="77777777" w:rsidR="000E4020" w:rsidRPr="00E62CC0" w:rsidRDefault="000E4020" w:rsidP="00924985">
            <w:pPr>
              <w:jc w:val="both"/>
              <w:rPr>
                <w:rFonts w:ascii="Palatino Linotype" w:eastAsia="Palatino Linotype" w:hAnsi="Palatino Linotype" w:cs="Palatino Linotype"/>
                <w:i/>
                <w:color w:val="000000"/>
              </w:rPr>
            </w:pPr>
          </w:p>
          <w:p w14:paraId="1278C861" w14:textId="77777777" w:rsidR="0068620C" w:rsidRPr="00E62CC0" w:rsidRDefault="000E4020" w:rsidP="00924985">
            <w:pPr>
              <w:jc w:val="both"/>
              <w:rPr>
                <w:rFonts w:ascii="Palatino Linotype" w:eastAsia="Palatino Linotype" w:hAnsi="Palatino Linotype" w:cs="Palatino Linotype"/>
              </w:rPr>
            </w:pPr>
            <w:r w:rsidRPr="00E62CC0">
              <w:rPr>
                <w:rFonts w:ascii="Palatino Linotype" w:eastAsia="Palatino Linotype" w:hAnsi="Palatino Linotype" w:cs="Palatino Linotype"/>
                <w:color w:val="000000"/>
              </w:rPr>
              <w:t xml:space="preserve">Al recurso, adjunto el archivo </w:t>
            </w:r>
            <w:hyperlink r:id="rId9" w:tgtFrame="_blank" w:history="1">
              <w:r w:rsidRPr="00E62CC0">
                <w:rPr>
                  <w:rStyle w:val="Hipervnculo"/>
                  <w:rFonts w:ascii="Palatino Linotype" w:eastAsia="Palatino Linotype" w:hAnsi="Palatino Linotype" w:cs="Palatino Linotype"/>
                  <w:b/>
                  <w:bCs/>
                  <w:i/>
                  <w:color w:val="auto"/>
                  <w:u w:val="none"/>
                  <w:lang w:val="es-MX"/>
                </w:rPr>
                <w:t>ORGANIGRAMA COCOTITLÁN 2025-2027.pdf</w:t>
              </w:r>
            </w:hyperlink>
            <w:r w:rsidRPr="00E62CC0">
              <w:rPr>
                <w:rFonts w:ascii="Palatino Linotype" w:eastAsia="Palatino Linotype" w:hAnsi="Palatino Linotype" w:cs="Palatino Linotype"/>
                <w:i/>
              </w:rPr>
              <w:t xml:space="preserve">, </w:t>
            </w:r>
            <w:r w:rsidRPr="00E62CC0">
              <w:rPr>
                <w:rFonts w:ascii="Palatino Linotype" w:eastAsia="Palatino Linotype" w:hAnsi="Palatino Linotype" w:cs="Palatino Linotype"/>
              </w:rPr>
              <w:t>del que se desprende el Organigrama del Ayuntamiento de Cocotitlán 2025-2027</w:t>
            </w:r>
            <w:r w:rsidR="0068620C" w:rsidRPr="00E62CC0">
              <w:rPr>
                <w:rFonts w:ascii="Palatino Linotype" w:eastAsia="Palatino Linotype" w:hAnsi="Palatino Linotype" w:cs="Palatino Linotype"/>
              </w:rPr>
              <w:t>.</w:t>
            </w:r>
          </w:p>
          <w:p w14:paraId="3EABEF34" w14:textId="77777777" w:rsidR="00924985" w:rsidRPr="00E62CC0" w:rsidRDefault="00924985" w:rsidP="00924985">
            <w:pPr>
              <w:jc w:val="both"/>
              <w:rPr>
                <w:rFonts w:ascii="Palatino Linotype" w:eastAsia="Palatino Linotype" w:hAnsi="Palatino Linotype" w:cs="Palatino Linotype"/>
                <w:color w:val="000000"/>
              </w:rPr>
            </w:pPr>
          </w:p>
        </w:tc>
      </w:tr>
      <w:tr w:rsidR="0068620C" w:rsidRPr="00E62CC0" w14:paraId="102A7C98" w14:textId="77777777" w:rsidTr="00924985">
        <w:trPr>
          <w:jc w:val="center"/>
        </w:trPr>
        <w:tc>
          <w:tcPr>
            <w:tcW w:w="3114" w:type="dxa"/>
            <w:vAlign w:val="center"/>
          </w:tcPr>
          <w:p w14:paraId="78B1243F" w14:textId="77777777" w:rsidR="0068620C" w:rsidRPr="00E62CC0" w:rsidRDefault="0068620C" w:rsidP="0068620C">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lastRenderedPageBreak/>
              <w:t>00179/COCOTIT/IP/2025</w:t>
            </w:r>
          </w:p>
          <w:p w14:paraId="3EC88790" w14:textId="77777777" w:rsidR="0068620C" w:rsidRPr="00E62CC0" w:rsidRDefault="0068620C" w:rsidP="0068620C">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2E0570C3" w14:textId="77777777" w:rsidR="0068620C" w:rsidRPr="00E62CC0" w:rsidRDefault="0068620C" w:rsidP="0068620C">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03371/INFOEM/IP/RR/2025</w:t>
            </w:r>
          </w:p>
        </w:tc>
        <w:tc>
          <w:tcPr>
            <w:tcW w:w="6379" w:type="dxa"/>
            <w:vAlign w:val="center"/>
          </w:tcPr>
          <w:p w14:paraId="21C3AD54" w14:textId="77777777" w:rsidR="0068620C" w:rsidRPr="00E62CC0" w:rsidRDefault="0068620C" w:rsidP="0068620C">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Acto impugnado:</w:t>
            </w:r>
            <w:r w:rsidRPr="00E62CC0">
              <w:rPr>
                <w:rFonts w:ascii="Palatino Linotype" w:eastAsia="Palatino Linotype" w:hAnsi="Palatino Linotype" w:cs="Palatino Linotype"/>
                <w:i/>
                <w:color w:val="000000"/>
              </w:rPr>
              <w:t xml:space="preserve"> “NO ENTREGA INFORMACIÓN COMPLETÁ”</w:t>
            </w:r>
          </w:p>
          <w:p w14:paraId="6ADD23BD" w14:textId="77777777" w:rsidR="0068620C" w:rsidRPr="00E62CC0" w:rsidRDefault="0068620C" w:rsidP="0068620C">
            <w:pPr>
              <w:jc w:val="both"/>
              <w:rPr>
                <w:rFonts w:ascii="Palatino Linotype" w:eastAsia="Palatino Linotype" w:hAnsi="Palatino Linotype" w:cs="Palatino Linotype"/>
                <w:i/>
                <w:color w:val="000000"/>
              </w:rPr>
            </w:pPr>
          </w:p>
          <w:p w14:paraId="40B0FAA7" w14:textId="77777777" w:rsidR="0068620C" w:rsidRPr="00E62CC0" w:rsidRDefault="0068620C" w:rsidP="0068620C">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Razones o Motivos de inconformidad:</w:t>
            </w:r>
            <w:r w:rsidRPr="00E62CC0">
              <w:rPr>
                <w:rFonts w:ascii="Palatino Linotype" w:eastAsia="Palatino Linotype" w:hAnsi="Palatino Linotype" w:cs="Palatino Linotype"/>
                <w:i/>
                <w:color w:val="000000"/>
              </w:rPr>
              <w:t xml:space="preserve"> “NO REMITEN DOCUMENTO OFICIAL DE ULTIMO GRADO DE ESTUDIOS, COMO SE LE SOLICITO.”</w:t>
            </w:r>
          </w:p>
          <w:p w14:paraId="608CAF35" w14:textId="77777777" w:rsidR="0068620C" w:rsidRPr="00E62CC0" w:rsidRDefault="0068620C" w:rsidP="001831C0">
            <w:pPr>
              <w:jc w:val="both"/>
              <w:rPr>
                <w:rFonts w:ascii="Palatino Linotype" w:eastAsia="Palatino Linotype" w:hAnsi="Palatino Linotype" w:cs="Palatino Linotype"/>
                <w:i/>
                <w:color w:val="000000"/>
              </w:rPr>
            </w:pPr>
          </w:p>
        </w:tc>
      </w:tr>
      <w:tr w:rsidR="0068620C" w:rsidRPr="00E62CC0" w14:paraId="7A6218F2" w14:textId="77777777" w:rsidTr="00924985">
        <w:trPr>
          <w:jc w:val="center"/>
        </w:trPr>
        <w:tc>
          <w:tcPr>
            <w:tcW w:w="3114" w:type="dxa"/>
            <w:vAlign w:val="center"/>
          </w:tcPr>
          <w:p w14:paraId="48FA7BC1" w14:textId="77777777" w:rsidR="0068620C" w:rsidRPr="00E62CC0" w:rsidRDefault="001831C0" w:rsidP="0068620C">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00181</w:t>
            </w:r>
            <w:r w:rsidR="0068620C" w:rsidRPr="00E62CC0">
              <w:rPr>
                <w:rFonts w:ascii="Palatino Linotype" w:eastAsia="Palatino Linotype" w:hAnsi="Palatino Linotype" w:cs="Palatino Linotype"/>
                <w:b/>
                <w:bCs/>
                <w:color w:val="000000"/>
              </w:rPr>
              <w:t>/COCOTIT/IP/2025</w:t>
            </w:r>
          </w:p>
          <w:p w14:paraId="4C6A7F38" w14:textId="77777777" w:rsidR="0068620C" w:rsidRPr="00E62CC0" w:rsidRDefault="0068620C" w:rsidP="0068620C">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2C9F5499" w14:textId="77777777" w:rsidR="0068620C" w:rsidRPr="00E62CC0" w:rsidRDefault="001831C0" w:rsidP="0068620C">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03372</w:t>
            </w:r>
            <w:r w:rsidR="0068620C" w:rsidRPr="00E62CC0">
              <w:rPr>
                <w:rFonts w:ascii="Palatino Linotype" w:eastAsia="Palatino Linotype" w:hAnsi="Palatino Linotype" w:cs="Palatino Linotype"/>
                <w:b/>
                <w:bCs/>
                <w:color w:val="000000"/>
              </w:rPr>
              <w:t>/INFOEM/IP/RR/2025</w:t>
            </w:r>
          </w:p>
        </w:tc>
        <w:tc>
          <w:tcPr>
            <w:tcW w:w="6379" w:type="dxa"/>
            <w:vAlign w:val="center"/>
          </w:tcPr>
          <w:p w14:paraId="777D2F78" w14:textId="77777777" w:rsidR="0068620C" w:rsidRPr="00E62CC0" w:rsidRDefault="0068620C" w:rsidP="0068620C">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Acto impugnado:</w:t>
            </w:r>
            <w:r w:rsidRPr="00E62CC0">
              <w:rPr>
                <w:rFonts w:ascii="Palatino Linotype" w:eastAsia="Palatino Linotype" w:hAnsi="Palatino Linotype" w:cs="Palatino Linotype"/>
                <w:i/>
                <w:color w:val="000000"/>
              </w:rPr>
              <w:t xml:space="preserve"> “</w:t>
            </w:r>
            <w:r w:rsidR="001831C0" w:rsidRPr="00E62CC0">
              <w:rPr>
                <w:rFonts w:ascii="Palatino Linotype" w:eastAsia="Palatino Linotype" w:hAnsi="Palatino Linotype" w:cs="Palatino Linotype"/>
                <w:i/>
                <w:color w:val="000000"/>
              </w:rPr>
              <w:t>NO SE ENTREGOM COMPLETÓ</w:t>
            </w:r>
            <w:r w:rsidRPr="00E62CC0">
              <w:rPr>
                <w:rFonts w:ascii="Palatino Linotype" w:eastAsia="Palatino Linotype" w:hAnsi="Palatino Linotype" w:cs="Palatino Linotype"/>
                <w:i/>
                <w:color w:val="000000"/>
              </w:rPr>
              <w:t>”</w:t>
            </w:r>
          </w:p>
          <w:p w14:paraId="18931026" w14:textId="77777777" w:rsidR="0068620C" w:rsidRPr="00E62CC0" w:rsidRDefault="0068620C" w:rsidP="0068620C">
            <w:pPr>
              <w:jc w:val="both"/>
              <w:rPr>
                <w:rFonts w:ascii="Palatino Linotype" w:eastAsia="Palatino Linotype" w:hAnsi="Palatino Linotype" w:cs="Palatino Linotype"/>
                <w:i/>
                <w:color w:val="000000"/>
              </w:rPr>
            </w:pPr>
          </w:p>
          <w:p w14:paraId="5CDF3787" w14:textId="77777777" w:rsidR="0068620C" w:rsidRPr="00E62CC0" w:rsidRDefault="0068620C" w:rsidP="001831C0">
            <w:pPr>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Razones o Motivos de inconformidad:</w:t>
            </w:r>
            <w:r w:rsidRPr="00E62CC0">
              <w:rPr>
                <w:rFonts w:ascii="Palatino Linotype" w:eastAsia="Palatino Linotype" w:hAnsi="Palatino Linotype" w:cs="Palatino Linotype"/>
                <w:i/>
                <w:color w:val="000000"/>
              </w:rPr>
              <w:t xml:space="preserve"> “</w:t>
            </w:r>
            <w:r w:rsidR="001831C0" w:rsidRPr="00E62CC0">
              <w:rPr>
                <w:rFonts w:ascii="Palatino Linotype" w:eastAsia="Palatino Linotype" w:hAnsi="Palatino Linotype" w:cs="Palatino Linotype"/>
                <w:i/>
                <w:color w:val="000000"/>
              </w:rPr>
              <w:t>FALTARON CURRICULUM DEL HONORABLE CABILDO YA QUE EN TOTAL SON 9 YA CON ELM PRESIDENTE Y LA SINDICO.”</w:t>
            </w:r>
          </w:p>
        </w:tc>
      </w:tr>
    </w:tbl>
    <w:p w14:paraId="2063F321" w14:textId="77777777" w:rsidR="00924985" w:rsidRPr="00E62CC0" w:rsidRDefault="00924985" w:rsidP="00924985">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3572EC2A" w14:textId="77777777" w:rsidR="00F00D88" w:rsidRPr="00E62CC0" w:rsidRDefault="00F00D8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14:paraId="14DAE36C" w14:textId="77777777" w:rsidR="00F00D88" w:rsidRPr="00E62CC0" w:rsidRDefault="0090554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bookmarkStart w:id="2" w:name="_heading=h.yix0z2yv6301" w:colFirst="0" w:colLast="0"/>
      <w:bookmarkEnd w:id="2"/>
      <w:r w:rsidRPr="00E62CC0">
        <w:rPr>
          <w:rFonts w:ascii="Palatino Linotype" w:eastAsia="Palatino Linotype" w:hAnsi="Palatino Linotype" w:cs="Palatino Linotype"/>
          <w:color w:val="000000"/>
        </w:rPr>
        <w:t xml:space="preserve">La Comisionada Ponente con fundamento en lo dispuesto por el artículo 185 fracción II de la </w:t>
      </w:r>
      <w:r w:rsidR="00327E99" w:rsidRPr="00E62CC0">
        <w:rPr>
          <w:rFonts w:ascii="Palatino Linotype" w:eastAsia="Palatino Linotype" w:hAnsi="Palatino Linotype" w:cs="Palatino Linotype"/>
          <w:color w:val="000000"/>
        </w:rPr>
        <w:t xml:space="preserve">ley de la materia, a través de los </w:t>
      </w:r>
      <w:r w:rsidRPr="00E62CC0">
        <w:rPr>
          <w:rFonts w:ascii="Palatino Linotype" w:eastAsia="Palatino Linotype" w:hAnsi="Palatino Linotype" w:cs="Palatino Linotype"/>
          <w:color w:val="000000"/>
        </w:rPr>
        <w:t>acuerdo</w:t>
      </w:r>
      <w:r w:rsidR="00327E99"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color w:val="000000"/>
        </w:rPr>
        <w:t xml:space="preserve"> de admisión de </w:t>
      </w:r>
      <w:r w:rsidR="000E4020" w:rsidRPr="00E62CC0">
        <w:rPr>
          <w:rFonts w:ascii="Palatino Linotype" w:eastAsia="Palatino Linotype" w:hAnsi="Palatino Linotype" w:cs="Palatino Linotype"/>
          <w:b/>
          <w:color w:val="000000"/>
        </w:rPr>
        <w:t>veintisiete</w:t>
      </w:r>
      <w:r w:rsidR="001831C0" w:rsidRPr="00E62CC0">
        <w:rPr>
          <w:rFonts w:ascii="Palatino Linotype" w:eastAsia="Palatino Linotype" w:hAnsi="Palatino Linotype" w:cs="Palatino Linotype"/>
          <w:b/>
          <w:color w:val="000000"/>
        </w:rPr>
        <w:t xml:space="preserve"> de febrero, veinticuatro y veintisiete de marzo </w:t>
      </w:r>
      <w:r w:rsidRPr="00E62CC0">
        <w:rPr>
          <w:rFonts w:ascii="Palatino Linotype" w:eastAsia="Palatino Linotype" w:hAnsi="Palatino Linotype" w:cs="Palatino Linotype"/>
          <w:b/>
          <w:color w:val="000000"/>
        </w:rPr>
        <w:t>de dos mil veinticinco</w:t>
      </w:r>
      <w:r w:rsidRPr="00E62CC0">
        <w:rPr>
          <w:rFonts w:ascii="Palatino Linotype" w:eastAsia="Palatino Linotype" w:hAnsi="Palatino Linotype" w:cs="Palatino Linotype"/>
          <w:color w:val="000000"/>
        </w:rPr>
        <w:t xml:space="preserve">, puso a disposición de las partes el expediente electrónico vía </w:t>
      </w:r>
      <w:r w:rsidRPr="00E62CC0">
        <w:rPr>
          <w:rFonts w:ascii="Palatino Linotype" w:eastAsia="Palatino Linotype" w:hAnsi="Palatino Linotype" w:cs="Palatino Linotype"/>
          <w:b/>
          <w:color w:val="000000"/>
        </w:rPr>
        <w:t xml:space="preserve">SAIMEX </w:t>
      </w:r>
      <w:r w:rsidRPr="00E62CC0">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Pr="00E62CC0">
        <w:rPr>
          <w:rFonts w:ascii="Palatino Linotype" w:eastAsia="Palatino Linotype" w:hAnsi="Palatino Linotype" w:cs="Palatino Linotype"/>
          <w:b/>
          <w:color w:val="000000"/>
        </w:rPr>
        <w:t>SUJETO OBLIGADO</w:t>
      </w:r>
      <w:r w:rsidRPr="00E62CC0">
        <w:rPr>
          <w:rFonts w:ascii="Palatino Linotype" w:eastAsia="Palatino Linotype" w:hAnsi="Palatino Linotype" w:cs="Palatino Linotype"/>
          <w:color w:val="000000"/>
        </w:rPr>
        <w:t xml:space="preserve"> presentará el Informe Justificado procedente.</w:t>
      </w:r>
    </w:p>
    <w:p w14:paraId="2C5369BF" w14:textId="77777777" w:rsidR="00F00D88" w:rsidRPr="00E62CC0" w:rsidRDefault="00F00D8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0C911E" w14:textId="77777777" w:rsidR="000E4020" w:rsidRPr="00E62CC0" w:rsidRDefault="00905546" w:rsidP="000E402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El </w:t>
      </w:r>
      <w:r w:rsidRPr="00E62CC0">
        <w:rPr>
          <w:rFonts w:ascii="Palatino Linotype" w:eastAsia="Palatino Linotype" w:hAnsi="Palatino Linotype" w:cs="Palatino Linotype"/>
          <w:b/>
          <w:color w:val="000000"/>
        </w:rPr>
        <w:t xml:space="preserve">PARTICULAR </w:t>
      </w:r>
      <w:r w:rsidR="000E4020" w:rsidRPr="00E62CC0">
        <w:rPr>
          <w:rFonts w:ascii="Palatino Linotype" w:eastAsia="Palatino Linotype" w:hAnsi="Palatino Linotype" w:cs="Palatino Linotype"/>
          <w:color w:val="000000"/>
        </w:rPr>
        <w:t xml:space="preserve">y el </w:t>
      </w:r>
      <w:r w:rsidR="000E4020" w:rsidRPr="00E62CC0">
        <w:rPr>
          <w:rFonts w:ascii="Palatino Linotype" w:eastAsia="Palatino Linotype" w:hAnsi="Palatino Linotype" w:cs="Palatino Linotype"/>
          <w:b/>
          <w:color w:val="000000"/>
        </w:rPr>
        <w:t xml:space="preserve">SUJETO OBLIGADO, </w:t>
      </w:r>
      <w:r w:rsidR="000E4020" w:rsidRPr="00E62CC0">
        <w:rPr>
          <w:rFonts w:ascii="Palatino Linotype" w:eastAsia="Palatino Linotype" w:hAnsi="Palatino Linotype" w:cs="Palatino Linotype"/>
          <w:color w:val="000000"/>
        </w:rPr>
        <w:t>dejaron</w:t>
      </w:r>
      <w:r w:rsidRPr="00E62CC0">
        <w:rPr>
          <w:rFonts w:ascii="Palatino Linotype" w:eastAsia="Palatino Linotype" w:hAnsi="Palatino Linotype" w:cs="Palatino Linotype"/>
          <w:color w:val="000000"/>
        </w:rPr>
        <w:t xml:space="preserve"> de realizar manifestaciones </w:t>
      </w:r>
      <w:r w:rsidR="000E4020" w:rsidRPr="00E62CC0">
        <w:rPr>
          <w:rFonts w:ascii="Palatino Linotype" w:eastAsia="Palatino Linotype" w:hAnsi="Palatino Linotype" w:cs="Palatino Linotype"/>
          <w:color w:val="000000"/>
        </w:rPr>
        <w:t>conforme</w:t>
      </w:r>
      <w:r w:rsidRPr="00E62CC0">
        <w:rPr>
          <w:rFonts w:ascii="Palatino Linotype" w:eastAsia="Palatino Linotype" w:hAnsi="Palatino Linotype" w:cs="Palatino Linotype"/>
          <w:color w:val="000000"/>
        </w:rPr>
        <w:t xml:space="preserve"> a su derecho conviniera y asistiera.</w:t>
      </w:r>
    </w:p>
    <w:p w14:paraId="5827DF5F" w14:textId="77777777" w:rsidR="000E4020" w:rsidRPr="00E62CC0" w:rsidRDefault="000E4020" w:rsidP="000E402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CB1378D" w14:textId="77777777" w:rsidR="001831C0" w:rsidRPr="00E62CC0" w:rsidRDefault="000E4020" w:rsidP="001831C0">
      <w:pPr>
        <w:numPr>
          <w:ilvl w:val="0"/>
          <w:numId w:val="1"/>
        </w:numPr>
        <w:pBdr>
          <w:top w:val="nil"/>
          <w:left w:val="nil"/>
          <w:bottom w:val="nil"/>
          <w:right w:val="nil"/>
          <w:between w:val="nil"/>
        </w:pBdr>
        <w:spacing w:line="360" w:lineRule="auto"/>
        <w:ind w:left="0" w:firstLine="0"/>
        <w:jc w:val="both"/>
        <w:rPr>
          <w:rFonts w:ascii="Palatino Linotype" w:hAnsi="Palatino Linotype" w:cs="Arial"/>
          <w:bCs/>
        </w:rPr>
      </w:pPr>
      <w:r w:rsidRPr="00E62CC0">
        <w:rPr>
          <w:rFonts w:ascii="Palatino Linotype" w:hAnsi="Palatino Linotype" w:cs="Arial"/>
          <w:bCs/>
        </w:rPr>
        <w:lastRenderedPageBreak/>
        <w:t>C</w:t>
      </w:r>
      <w:r w:rsidR="00F179A7" w:rsidRPr="00E62CC0">
        <w:rPr>
          <w:rFonts w:ascii="Palatino Linotype" w:hAnsi="Palatino Linotype" w:cs="Arial"/>
          <w:bCs/>
        </w:rPr>
        <w:t xml:space="preserve">on fundamento en lo dispuesto por el </w:t>
      </w:r>
      <w:r w:rsidR="00F179A7" w:rsidRPr="00E62CC0">
        <w:rPr>
          <w:rFonts w:ascii="Palatino Linotype" w:eastAsia="Calibri" w:hAnsi="Palatino Linotype" w:cs="Arial"/>
        </w:rPr>
        <w:t xml:space="preserve">artículo 185 fracción I de la </w:t>
      </w:r>
      <w:r w:rsidR="00F179A7" w:rsidRPr="00E62CC0">
        <w:rPr>
          <w:rFonts w:ascii="Palatino Linotype" w:eastAsia="Calibri" w:hAnsi="Palatino Linotype" w:cs="Arial"/>
          <w:b/>
        </w:rPr>
        <w:t>Ley de Transparencia y Acceso a la Información Pública del Estado de México y Municipios,</w:t>
      </w:r>
      <w:r w:rsidR="00F179A7" w:rsidRPr="00E62CC0">
        <w:rPr>
          <w:rFonts w:ascii="Palatino Linotype" w:hAnsi="Palatino Linotype" w:cs="Arial"/>
        </w:rPr>
        <w:t xml:space="preserve"> </w:t>
      </w:r>
      <w:r w:rsidR="001831C0" w:rsidRPr="00E62CC0">
        <w:rPr>
          <w:rFonts w:ascii="Palatino Linotype" w:hAnsi="Palatino Linotype" w:cs="Arial"/>
          <w:bCs/>
        </w:rPr>
        <w:t>los recursos de revisión fueron turnados de la siguiente manera:</w:t>
      </w:r>
    </w:p>
    <w:p w14:paraId="05ACCF41" w14:textId="77777777" w:rsidR="001831C0" w:rsidRPr="00E62CC0" w:rsidRDefault="001831C0" w:rsidP="001831C0">
      <w:pPr>
        <w:pBdr>
          <w:top w:val="nil"/>
          <w:left w:val="nil"/>
          <w:bottom w:val="nil"/>
          <w:right w:val="nil"/>
          <w:between w:val="nil"/>
        </w:pBdr>
        <w:spacing w:line="360" w:lineRule="auto"/>
        <w:jc w:val="both"/>
        <w:rPr>
          <w:rFonts w:ascii="Palatino Linotype" w:hAnsi="Palatino Linotype" w:cs="Arial"/>
          <w:bCs/>
        </w:rPr>
      </w:pPr>
    </w:p>
    <w:tbl>
      <w:tblPr>
        <w:tblStyle w:val="Tablaconcuadrcula"/>
        <w:tblW w:w="9493" w:type="dxa"/>
        <w:jc w:val="center"/>
        <w:tblLook w:val="04A0" w:firstRow="1" w:lastRow="0" w:firstColumn="1" w:lastColumn="0" w:noHBand="0" w:noVBand="1"/>
      </w:tblPr>
      <w:tblGrid>
        <w:gridCol w:w="3176"/>
        <w:gridCol w:w="6317"/>
      </w:tblGrid>
      <w:tr w:rsidR="001831C0" w:rsidRPr="00E62CC0" w14:paraId="759040E0" w14:textId="77777777" w:rsidTr="006465C8">
        <w:trPr>
          <w:jc w:val="center"/>
        </w:trPr>
        <w:tc>
          <w:tcPr>
            <w:tcW w:w="3114" w:type="dxa"/>
            <w:shd w:val="clear" w:color="auto" w:fill="F2F2F2" w:themeFill="background1" w:themeFillShade="F2"/>
            <w:vAlign w:val="center"/>
          </w:tcPr>
          <w:p w14:paraId="51979879" w14:textId="77777777" w:rsidR="001831C0" w:rsidRPr="00E62CC0" w:rsidRDefault="001831C0" w:rsidP="006465C8">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SOLICITUD</w:t>
            </w:r>
          </w:p>
        </w:tc>
        <w:tc>
          <w:tcPr>
            <w:tcW w:w="6379" w:type="dxa"/>
            <w:shd w:val="clear" w:color="auto" w:fill="F2F2F2" w:themeFill="background1" w:themeFillShade="F2"/>
            <w:vAlign w:val="center"/>
          </w:tcPr>
          <w:p w14:paraId="3FC14C13" w14:textId="77777777" w:rsidR="001831C0" w:rsidRPr="00E62CC0" w:rsidRDefault="001831C0" w:rsidP="006465C8">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Comisionado (a)</w:t>
            </w:r>
          </w:p>
        </w:tc>
      </w:tr>
      <w:tr w:rsidR="001831C0" w:rsidRPr="00E62CC0" w14:paraId="2252596B" w14:textId="77777777" w:rsidTr="006465C8">
        <w:trPr>
          <w:jc w:val="center"/>
        </w:trPr>
        <w:tc>
          <w:tcPr>
            <w:tcW w:w="3114" w:type="dxa"/>
            <w:vAlign w:val="center"/>
          </w:tcPr>
          <w:p w14:paraId="3A15D89F" w14:textId="77777777" w:rsidR="001831C0" w:rsidRPr="00E62CC0" w:rsidRDefault="001831C0" w:rsidP="006465C8">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00072/COCOTIT/IP/2025</w:t>
            </w:r>
          </w:p>
          <w:p w14:paraId="7324205A" w14:textId="77777777" w:rsidR="001831C0" w:rsidRPr="00E62CC0" w:rsidRDefault="001831C0" w:rsidP="006465C8">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4BFA1FAB" w14:textId="77777777" w:rsidR="001831C0" w:rsidRPr="00E62CC0" w:rsidRDefault="001831C0" w:rsidP="006465C8">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02073/INFOEM/IP/RR/2025</w:t>
            </w:r>
          </w:p>
        </w:tc>
        <w:tc>
          <w:tcPr>
            <w:tcW w:w="6379" w:type="dxa"/>
            <w:vAlign w:val="center"/>
          </w:tcPr>
          <w:p w14:paraId="559DD071" w14:textId="77777777" w:rsidR="001831C0" w:rsidRPr="00E62CC0" w:rsidRDefault="001831C0" w:rsidP="001831C0">
            <w:pPr>
              <w:jc w:val="center"/>
              <w:rPr>
                <w:rFonts w:ascii="Palatino Linotype" w:eastAsia="Palatino Linotype" w:hAnsi="Palatino Linotype" w:cs="Palatino Linotype"/>
                <w:i/>
                <w:color w:val="000000"/>
              </w:rPr>
            </w:pPr>
            <w:r w:rsidRPr="00E62CC0">
              <w:rPr>
                <w:rFonts w:ascii="Palatino Linotype" w:hAnsi="Palatino Linotype" w:cs="Arial"/>
                <w:bCs/>
              </w:rPr>
              <w:t xml:space="preserve">Comisionada </w:t>
            </w:r>
            <w:r w:rsidRPr="00E62CC0">
              <w:rPr>
                <w:rFonts w:ascii="Palatino Linotype" w:hAnsi="Palatino Linotype" w:cs="Arial"/>
                <w:b/>
                <w:bCs/>
              </w:rPr>
              <w:t>María del Rosario Mejía Ayala</w:t>
            </w:r>
          </w:p>
        </w:tc>
      </w:tr>
      <w:tr w:rsidR="001831C0" w:rsidRPr="00E62CC0" w14:paraId="66A3846D" w14:textId="77777777" w:rsidTr="006465C8">
        <w:trPr>
          <w:jc w:val="center"/>
        </w:trPr>
        <w:tc>
          <w:tcPr>
            <w:tcW w:w="3114" w:type="dxa"/>
            <w:vAlign w:val="center"/>
          </w:tcPr>
          <w:p w14:paraId="4C3D1398" w14:textId="77777777" w:rsidR="001831C0" w:rsidRPr="00E62CC0" w:rsidRDefault="001831C0" w:rsidP="006465C8">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00070/COCOTIT/IP/2025</w:t>
            </w:r>
          </w:p>
          <w:p w14:paraId="5E25911F" w14:textId="77777777" w:rsidR="001831C0" w:rsidRPr="00E62CC0" w:rsidRDefault="001831C0" w:rsidP="006465C8">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623D4979" w14:textId="77777777" w:rsidR="001831C0" w:rsidRPr="00E62CC0" w:rsidRDefault="001831C0" w:rsidP="006465C8">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02074/INFOEM/IP/RR/2025</w:t>
            </w:r>
          </w:p>
        </w:tc>
        <w:tc>
          <w:tcPr>
            <w:tcW w:w="6379" w:type="dxa"/>
            <w:vAlign w:val="center"/>
          </w:tcPr>
          <w:p w14:paraId="6438806B" w14:textId="77777777" w:rsidR="001831C0" w:rsidRPr="00E62CC0" w:rsidRDefault="001831C0" w:rsidP="001831C0">
            <w:pPr>
              <w:jc w:val="center"/>
              <w:rPr>
                <w:rFonts w:ascii="Palatino Linotype" w:eastAsia="Palatino Linotype" w:hAnsi="Palatino Linotype" w:cs="Palatino Linotype"/>
                <w:color w:val="000000"/>
              </w:rPr>
            </w:pPr>
            <w:r w:rsidRPr="00E62CC0">
              <w:rPr>
                <w:rFonts w:ascii="Palatino Linotype" w:hAnsi="Palatino Linotype" w:cs="Arial"/>
                <w:bCs/>
              </w:rPr>
              <w:t xml:space="preserve">Comisionada </w:t>
            </w:r>
            <w:r w:rsidRPr="00E62CC0">
              <w:rPr>
                <w:rFonts w:ascii="Palatino Linotype" w:hAnsi="Palatino Linotype" w:cs="Arial"/>
                <w:b/>
                <w:bCs/>
              </w:rPr>
              <w:t>Guadalupe Ramírez Peña</w:t>
            </w:r>
          </w:p>
        </w:tc>
      </w:tr>
      <w:tr w:rsidR="001831C0" w:rsidRPr="00E62CC0" w14:paraId="70919B64" w14:textId="77777777" w:rsidTr="006465C8">
        <w:trPr>
          <w:jc w:val="center"/>
        </w:trPr>
        <w:tc>
          <w:tcPr>
            <w:tcW w:w="3114" w:type="dxa"/>
            <w:vAlign w:val="center"/>
          </w:tcPr>
          <w:p w14:paraId="2A1C3798" w14:textId="77777777" w:rsidR="001831C0" w:rsidRPr="00E62CC0" w:rsidRDefault="001831C0" w:rsidP="006465C8">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00179/COCOTIT/IP/2025</w:t>
            </w:r>
          </w:p>
          <w:p w14:paraId="178D8E93" w14:textId="77777777" w:rsidR="001831C0" w:rsidRPr="00E62CC0" w:rsidRDefault="001831C0" w:rsidP="006465C8">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2CA35467" w14:textId="77777777" w:rsidR="001831C0" w:rsidRPr="00E62CC0" w:rsidRDefault="001831C0" w:rsidP="006465C8">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03371/INFOEM/IP/RR/2025</w:t>
            </w:r>
          </w:p>
        </w:tc>
        <w:tc>
          <w:tcPr>
            <w:tcW w:w="6379" w:type="dxa"/>
            <w:vAlign w:val="center"/>
          </w:tcPr>
          <w:p w14:paraId="10E9B356" w14:textId="77777777" w:rsidR="001831C0" w:rsidRPr="00E62CC0" w:rsidRDefault="001831C0" w:rsidP="001831C0">
            <w:pPr>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color w:val="000000"/>
              </w:rPr>
              <w:t>Comisionado</w:t>
            </w:r>
            <w:r w:rsidRPr="00E62CC0">
              <w:rPr>
                <w:rFonts w:ascii="Palatino Linotype" w:eastAsia="Palatino Linotype" w:hAnsi="Palatino Linotype" w:cs="Palatino Linotype"/>
                <w:i/>
                <w:color w:val="000000"/>
              </w:rPr>
              <w:t xml:space="preserve"> </w:t>
            </w:r>
            <w:r w:rsidRPr="00E62CC0">
              <w:rPr>
                <w:rFonts w:ascii="Palatino Linotype" w:eastAsia="Palatino Linotype" w:hAnsi="Palatino Linotype" w:cs="Palatino Linotype"/>
                <w:b/>
                <w:color w:val="000000"/>
              </w:rPr>
              <w:t>Luis Gustavo Parra Noriega</w:t>
            </w:r>
          </w:p>
        </w:tc>
      </w:tr>
      <w:tr w:rsidR="001831C0" w:rsidRPr="00E62CC0" w14:paraId="29E681CC" w14:textId="77777777" w:rsidTr="006465C8">
        <w:trPr>
          <w:jc w:val="center"/>
        </w:trPr>
        <w:tc>
          <w:tcPr>
            <w:tcW w:w="3114" w:type="dxa"/>
            <w:vAlign w:val="center"/>
          </w:tcPr>
          <w:p w14:paraId="1D035187" w14:textId="77777777" w:rsidR="001831C0" w:rsidRPr="00E62CC0" w:rsidRDefault="001831C0" w:rsidP="006465C8">
            <w:pPr>
              <w:jc w:val="center"/>
              <w:rPr>
                <w:rFonts w:ascii="Palatino Linotype" w:eastAsia="Palatino Linotype" w:hAnsi="Palatino Linotype" w:cs="Palatino Linotype"/>
                <w:b/>
                <w:bCs/>
                <w:color w:val="000000"/>
              </w:rPr>
            </w:pPr>
            <w:r w:rsidRPr="00E62CC0">
              <w:rPr>
                <w:rFonts w:ascii="Palatino Linotype" w:eastAsia="Palatino Linotype" w:hAnsi="Palatino Linotype" w:cs="Palatino Linotype"/>
                <w:b/>
                <w:bCs/>
                <w:color w:val="000000"/>
              </w:rPr>
              <w:t>00181/COCOTIT/IP/2025</w:t>
            </w:r>
          </w:p>
          <w:p w14:paraId="235B67CF" w14:textId="77777777" w:rsidR="001831C0" w:rsidRPr="00E62CC0" w:rsidRDefault="001831C0" w:rsidP="006465C8">
            <w:pPr>
              <w:jc w:val="center"/>
              <w:rPr>
                <w:rFonts w:ascii="Palatino Linotype" w:eastAsia="Palatino Linotype" w:hAnsi="Palatino Linotype" w:cs="Palatino Linotype"/>
                <w:bCs/>
                <w:color w:val="000000"/>
              </w:rPr>
            </w:pPr>
            <w:r w:rsidRPr="00E62CC0">
              <w:rPr>
                <w:rFonts w:ascii="Palatino Linotype" w:eastAsia="Palatino Linotype" w:hAnsi="Palatino Linotype" w:cs="Palatino Linotype"/>
                <w:bCs/>
                <w:color w:val="000000"/>
              </w:rPr>
              <w:t>Recayó el recurso de revisión</w:t>
            </w:r>
          </w:p>
          <w:p w14:paraId="04AA39C8" w14:textId="77777777" w:rsidR="001831C0" w:rsidRPr="00E62CC0" w:rsidRDefault="001831C0" w:rsidP="006465C8">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b/>
                <w:bCs/>
                <w:color w:val="000000"/>
              </w:rPr>
              <w:t>03372/INFOEM/IP/RR/2025</w:t>
            </w:r>
          </w:p>
        </w:tc>
        <w:tc>
          <w:tcPr>
            <w:tcW w:w="6379" w:type="dxa"/>
            <w:vAlign w:val="center"/>
          </w:tcPr>
          <w:p w14:paraId="11776F5F" w14:textId="77777777" w:rsidR="001831C0" w:rsidRPr="00E62CC0" w:rsidRDefault="001831C0" w:rsidP="001831C0">
            <w:pPr>
              <w:jc w:val="center"/>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Comisionada </w:t>
            </w:r>
            <w:r w:rsidRPr="00E62CC0">
              <w:rPr>
                <w:rFonts w:ascii="Palatino Linotype" w:eastAsia="Palatino Linotype" w:hAnsi="Palatino Linotype" w:cs="Palatino Linotype"/>
                <w:b/>
                <w:color w:val="000000"/>
                <w:lang w:val="es-MX"/>
              </w:rPr>
              <w:t>Sharon Cristina Morales Martínez</w:t>
            </w:r>
          </w:p>
          <w:p w14:paraId="2DF84E74" w14:textId="77777777" w:rsidR="001831C0" w:rsidRPr="00E62CC0" w:rsidRDefault="001831C0" w:rsidP="001831C0">
            <w:pPr>
              <w:jc w:val="center"/>
              <w:rPr>
                <w:rFonts w:ascii="Palatino Linotype" w:eastAsia="Palatino Linotype" w:hAnsi="Palatino Linotype" w:cs="Palatino Linotype"/>
                <w:i/>
                <w:color w:val="000000"/>
              </w:rPr>
            </w:pPr>
          </w:p>
        </w:tc>
      </w:tr>
    </w:tbl>
    <w:p w14:paraId="0B0E37CB" w14:textId="77777777" w:rsidR="000E4020" w:rsidRPr="00E62CC0" w:rsidRDefault="000E4020" w:rsidP="000E4020">
      <w:pPr>
        <w:pBdr>
          <w:top w:val="nil"/>
          <w:left w:val="nil"/>
          <w:bottom w:val="nil"/>
          <w:right w:val="nil"/>
          <w:between w:val="nil"/>
        </w:pBdr>
        <w:spacing w:line="360" w:lineRule="auto"/>
        <w:jc w:val="both"/>
        <w:rPr>
          <w:rFonts w:ascii="Palatino Linotype" w:hAnsi="Palatino Linotype" w:cs="Arial"/>
          <w:bCs/>
        </w:rPr>
      </w:pPr>
    </w:p>
    <w:p w14:paraId="3B7F2191" w14:textId="0496AA97" w:rsidR="00F179A7" w:rsidRPr="00E62CC0" w:rsidRDefault="00325EE3" w:rsidP="00F179A7">
      <w:pPr>
        <w:numPr>
          <w:ilvl w:val="0"/>
          <w:numId w:val="1"/>
        </w:numPr>
        <w:pBdr>
          <w:top w:val="nil"/>
          <w:left w:val="nil"/>
          <w:bottom w:val="nil"/>
          <w:right w:val="nil"/>
          <w:between w:val="nil"/>
        </w:pBdr>
        <w:spacing w:line="360" w:lineRule="auto"/>
        <w:ind w:left="0" w:firstLine="0"/>
        <w:jc w:val="both"/>
        <w:rPr>
          <w:rFonts w:ascii="Palatino Linotype" w:hAnsi="Palatino Linotype" w:cs="Arial"/>
          <w:bCs/>
        </w:rPr>
      </w:pPr>
      <w:r w:rsidRPr="00E62CC0">
        <w:rPr>
          <w:rFonts w:ascii="Palatino Linotype" w:hAnsi="Palatino Linotype" w:cs="Arial"/>
        </w:rPr>
        <w:t>P</w:t>
      </w:r>
      <w:r w:rsidR="00F179A7" w:rsidRPr="00E62CC0">
        <w:rPr>
          <w:rFonts w:ascii="Palatino Linotype" w:hAnsi="Palatino Linotype" w:cs="Arial"/>
        </w:rPr>
        <w:t xml:space="preserve">osteriormente </w:t>
      </w:r>
      <w:r w:rsidR="00076432" w:rsidRPr="00E62CC0">
        <w:rPr>
          <w:rFonts w:ascii="Palatino Linotype" w:hAnsi="Palatino Linotype" w:cs="Arial"/>
        </w:rPr>
        <w:t xml:space="preserve">el </w:t>
      </w:r>
      <w:r w:rsidR="00076432" w:rsidRPr="00E62CC0">
        <w:rPr>
          <w:rFonts w:ascii="Palatino Linotype" w:hAnsi="Palatino Linotype" w:cs="Arial"/>
          <w:b/>
        </w:rPr>
        <w:t xml:space="preserve">dos de abril de dos mil veinticinco, </w:t>
      </w:r>
      <w:r w:rsidR="00076432" w:rsidRPr="00E62CC0">
        <w:rPr>
          <w:rFonts w:ascii="Palatino Linotype" w:hAnsi="Palatino Linotype" w:cs="Arial"/>
        </w:rPr>
        <w:t xml:space="preserve">se notificó el acuerdo en </w:t>
      </w:r>
      <w:r w:rsidR="00F179A7" w:rsidRPr="00E62CC0">
        <w:rPr>
          <w:rFonts w:ascii="Palatino Linotype" w:hAnsi="Palatino Linotype" w:cs="Arial"/>
        </w:rPr>
        <w:t xml:space="preserve">el Pleno </w:t>
      </w:r>
      <w:r w:rsidR="00F179A7" w:rsidRPr="00E62CC0">
        <w:rPr>
          <w:rFonts w:ascii="Palatino Linotype" w:eastAsia="MS Mincho" w:hAnsi="Palatino Linotype" w:cs="Arial"/>
        </w:rPr>
        <w:t>de este Órgano Autónomo, en la</w:t>
      </w:r>
      <w:r w:rsidR="00F179A7" w:rsidRPr="00E62CC0">
        <w:rPr>
          <w:rFonts w:ascii="Palatino Linotype" w:eastAsia="MS Mincho" w:hAnsi="Palatino Linotype" w:cs="Arial"/>
          <w:b/>
        </w:rPr>
        <w:t xml:space="preserve"> </w:t>
      </w:r>
      <w:r w:rsidR="000E4020" w:rsidRPr="00E62CC0">
        <w:rPr>
          <w:rFonts w:ascii="Palatino Linotype" w:eastAsia="MS Mincho" w:hAnsi="Palatino Linotype" w:cs="Arial"/>
          <w:b/>
        </w:rPr>
        <w:t>08</w:t>
      </w:r>
      <w:r w:rsidRPr="00E62CC0">
        <w:rPr>
          <w:rFonts w:ascii="Palatino Linotype" w:eastAsia="MS Mincho" w:hAnsi="Palatino Linotype" w:cs="Arial"/>
          <w:b/>
        </w:rPr>
        <w:t xml:space="preserve">a Sesión </w:t>
      </w:r>
      <w:r w:rsidR="00F179A7" w:rsidRPr="00E62CC0">
        <w:rPr>
          <w:rFonts w:ascii="Palatino Linotype" w:eastAsia="MS Mincho" w:hAnsi="Palatino Linotype" w:cs="Arial"/>
          <w:b/>
        </w:rPr>
        <w:t xml:space="preserve">Ordinaria </w:t>
      </w:r>
      <w:r w:rsidR="00F179A7" w:rsidRPr="00E62CC0">
        <w:rPr>
          <w:rFonts w:ascii="Palatino Linotype" w:eastAsia="MS Mincho" w:hAnsi="Palatino Linotype" w:cs="Arial"/>
        </w:rPr>
        <w:t>del</w:t>
      </w:r>
      <w:r w:rsidR="00F179A7" w:rsidRPr="00E62CC0">
        <w:rPr>
          <w:rFonts w:ascii="Palatino Linotype" w:eastAsia="MS Mincho" w:hAnsi="Palatino Linotype" w:cs="Arial"/>
          <w:b/>
        </w:rPr>
        <w:t xml:space="preserve"> </w:t>
      </w:r>
      <w:r w:rsidR="000E4020" w:rsidRPr="00E62CC0">
        <w:rPr>
          <w:rFonts w:ascii="Palatino Linotype" w:eastAsia="MS Mincho" w:hAnsi="Palatino Linotype" w:cs="Arial"/>
          <w:b/>
        </w:rPr>
        <w:t>seis de marzo</w:t>
      </w:r>
      <w:r w:rsidRPr="00E62CC0">
        <w:rPr>
          <w:rFonts w:ascii="Palatino Linotype" w:eastAsia="MS Mincho" w:hAnsi="Palatino Linotype" w:cs="Arial"/>
          <w:b/>
        </w:rPr>
        <w:t xml:space="preserve"> de dos mil veinticinco</w:t>
      </w:r>
      <w:r w:rsidR="00F179A7" w:rsidRPr="00E62CC0">
        <w:rPr>
          <w:rFonts w:ascii="Palatino Linotype" w:eastAsia="MS Mincho" w:hAnsi="Palatino Linotype" w:cs="Arial"/>
        </w:rPr>
        <w:t>, ordenó la acumula</w:t>
      </w:r>
      <w:r w:rsidRPr="00E62CC0">
        <w:rPr>
          <w:rFonts w:ascii="Palatino Linotype" w:eastAsia="MS Mincho" w:hAnsi="Palatino Linotype" w:cs="Arial"/>
        </w:rPr>
        <w:t>ción de los</w:t>
      </w:r>
      <w:r w:rsidR="00F179A7" w:rsidRPr="00E62CC0">
        <w:rPr>
          <w:rFonts w:ascii="Palatino Linotype" w:eastAsia="MS Mincho" w:hAnsi="Palatino Linotype" w:cs="Arial"/>
        </w:rPr>
        <w:t xml:space="preserve"> </w:t>
      </w:r>
      <w:r w:rsidR="00F179A7" w:rsidRPr="00E62CC0">
        <w:rPr>
          <w:rFonts w:ascii="Palatino Linotype" w:hAnsi="Palatino Linotype" w:cs="Arial"/>
        </w:rPr>
        <w:t>recurso</w:t>
      </w:r>
      <w:r w:rsidRPr="00E62CC0">
        <w:rPr>
          <w:rFonts w:ascii="Palatino Linotype" w:hAnsi="Palatino Linotype" w:cs="Arial"/>
        </w:rPr>
        <w:t>s</w:t>
      </w:r>
      <w:r w:rsidR="00F179A7" w:rsidRPr="00E62CC0">
        <w:rPr>
          <w:rFonts w:ascii="Palatino Linotype" w:hAnsi="Palatino Linotype" w:cs="Arial"/>
        </w:rPr>
        <w:t xml:space="preserve"> de revisión</w:t>
      </w:r>
      <w:r w:rsidR="00F179A7" w:rsidRPr="00E62CC0">
        <w:rPr>
          <w:rFonts w:ascii="Palatino Linotype" w:hAnsi="Palatino Linotype" w:cs="Arial"/>
          <w:b/>
          <w:bCs/>
        </w:rPr>
        <w:t xml:space="preserve"> </w:t>
      </w:r>
      <w:r w:rsidR="000E4020" w:rsidRPr="00E62CC0">
        <w:rPr>
          <w:rFonts w:ascii="Palatino Linotype" w:hAnsi="Palatino Linotype"/>
          <w:b/>
          <w:bCs/>
        </w:rPr>
        <w:t>02073/INFOEM/IP/RR/2025</w:t>
      </w:r>
      <w:r w:rsidR="00C07C22" w:rsidRPr="00E62CC0">
        <w:rPr>
          <w:rFonts w:ascii="Palatino Linotype" w:hAnsi="Palatino Linotype"/>
          <w:b/>
          <w:bCs/>
        </w:rPr>
        <w:t xml:space="preserve"> y </w:t>
      </w:r>
      <w:r w:rsidR="000E4020" w:rsidRPr="00E62CC0">
        <w:rPr>
          <w:rFonts w:ascii="Palatino Linotype" w:hAnsi="Palatino Linotype"/>
          <w:b/>
          <w:bCs/>
        </w:rPr>
        <w:t>0207</w:t>
      </w:r>
      <w:r w:rsidR="00C07C22" w:rsidRPr="00E62CC0">
        <w:rPr>
          <w:rFonts w:ascii="Palatino Linotype" w:hAnsi="Palatino Linotype"/>
          <w:b/>
          <w:bCs/>
        </w:rPr>
        <w:t>4</w:t>
      </w:r>
      <w:r w:rsidR="000E4020" w:rsidRPr="00E62CC0">
        <w:rPr>
          <w:rFonts w:ascii="Palatino Linotype" w:hAnsi="Palatino Linotype"/>
          <w:b/>
          <w:bCs/>
        </w:rPr>
        <w:t>/INFOEM/IP/RR/2025</w:t>
      </w:r>
      <w:r w:rsidRPr="00E62CC0">
        <w:rPr>
          <w:rFonts w:ascii="Palatino Linotype" w:hAnsi="Palatino Linotype"/>
          <w:b/>
        </w:rPr>
        <w:t xml:space="preserve">, </w:t>
      </w:r>
      <w:r w:rsidR="001831C0" w:rsidRPr="00E62CC0">
        <w:rPr>
          <w:rFonts w:ascii="Palatino Linotype" w:hAnsi="Palatino Linotype"/>
        </w:rPr>
        <w:t xml:space="preserve">y en la </w:t>
      </w:r>
      <w:r w:rsidR="001831C0" w:rsidRPr="00E62CC0">
        <w:rPr>
          <w:rFonts w:ascii="Palatino Linotype" w:eastAsia="MS Mincho" w:hAnsi="Palatino Linotype" w:cs="Arial"/>
          <w:b/>
        </w:rPr>
        <w:t xml:space="preserve">12va Sesión Ordinaria </w:t>
      </w:r>
      <w:r w:rsidR="001831C0" w:rsidRPr="00E62CC0">
        <w:rPr>
          <w:rFonts w:ascii="Palatino Linotype" w:eastAsia="MS Mincho" w:hAnsi="Palatino Linotype" w:cs="Arial"/>
        </w:rPr>
        <w:t>del</w:t>
      </w:r>
      <w:r w:rsidR="001831C0" w:rsidRPr="00E62CC0">
        <w:rPr>
          <w:rFonts w:ascii="Palatino Linotype" w:eastAsia="MS Mincho" w:hAnsi="Palatino Linotype" w:cs="Arial"/>
          <w:b/>
        </w:rPr>
        <w:t xml:space="preserve"> dos de abril de dos mil veinticinco</w:t>
      </w:r>
      <w:r w:rsidR="00F179A7" w:rsidRPr="00E62CC0">
        <w:rPr>
          <w:rFonts w:ascii="Palatino Linotype" w:hAnsi="Palatino Linotype" w:cs="Arial"/>
          <w:b/>
        </w:rPr>
        <w:t xml:space="preserve"> </w:t>
      </w:r>
      <w:r w:rsidR="001831C0" w:rsidRPr="00E62CC0">
        <w:rPr>
          <w:rFonts w:ascii="Palatino Linotype" w:hAnsi="Palatino Linotype" w:cs="Arial"/>
          <w:b/>
        </w:rPr>
        <w:t xml:space="preserve"> </w:t>
      </w:r>
      <w:r w:rsidR="001831C0" w:rsidRPr="00E62CC0">
        <w:rPr>
          <w:rFonts w:ascii="Palatino Linotype" w:hAnsi="Palatino Linotype" w:cs="Arial"/>
        </w:rPr>
        <w:t xml:space="preserve">se ordenó la acumulación de los recursos </w:t>
      </w:r>
      <w:r w:rsidR="001831C0" w:rsidRPr="00E62CC0">
        <w:rPr>
          <w:rFonts w:ascii="Palatino Linotype" w:hAnsi="Palatino Linotype" w:cs="Arial"/>
          <w:b/>
          <w:bCs/>
        </w:rPr>
        <w:t xml:space="preserve">03371/INFOEM/IP/RR/2025 y 03372/INFOEM/IP/RR/2025 </w:t>
      </w:r>
      <w:r w:rsidR="001831C0" w:rsidRPr="00E62CC0">
        <w:rPr>
          <w:rFonts w:ascii="Palatino Linotype" w:hAnsi="Palatino Linotype" w:cs="Arial"/>
          <w:bCs/>
        </w:rPr>
        <w:t xml:space="preserve">a los ya acumulados, </w:t>
      </w:r>
      <w:r w:rsidR="001831C0" w:rsidRPr="00E62CC0">
        <w:rPr>
          <w:rFonts w:ascii="Palatino Linotype" w:hAnsi="Palatino Linotype" w:cs="Arial"/>
        </w:rPr>
        <w:t xml:space="preserve"> </w:t>
      </w:r>
      <w:r w:rsidR="00F179A7" w:rsidRPr="00E62CC0">
        <w:rPr>
          <w:rFonts w:ascii="Palatino Linotype" w:eastAsia="MS Mincho" w:hAnsi="Palatino Linotype" w:cs="Arial"/>
        </w:rPr>
        <w:t>a efecto de que ésta Ponencia formulara y presentara el proyecto de resolución correspondiente</w:t>
      </w:r>
      <w:r w:rsidR="00F179A7" w:rsidRPr="00E62CC0">
        <w:rPr>
          <w:rFonts w:ascii="Palatino Linotype" w:hAnsi="Palatino Linotype" w:cs="Arial"/>
        </w:rPr>
        <w:t xml:space="preserve"> de conformidad con el numeral ONCE incisos b) y c) de los </w:t>
      </w:r>
      <w:r w:rsidR="00F179A7" w:rsidRPr="00E62CC0">
        <w:rPr>
          <w:rFonts w:ascii="Palatino Linotype" w:hAnsi="Palatino Linotype" w:cs="Arial"/>
          <w:b/>
        </w:rPr>
        <w:t xml:space="preserve">Lineamientos para la </w:t>
      </w:r>
      <w:r w:rsidR="00F179A7" w:rsidRPr="00E62CC0">
        <w:rPr>
          <w:rFonts w:ascii="Palatino Linotype" w:hAnsi="Palatino Linotype" w:cs="Arial"/>
          <w:b/>
        </w:rPr>
        <w:lastRenderedPageBreak/>
        <w:t>Recepción, Trámite y Resolución de las Solicitudes de Acceso a la Información Pública, así como de los Recursos de Revisión que deberán observar los Sujetos Obligados por la Ley de Transparencia Estatal</w:t>
      </w:r>
      <w:r w:rsidR="00F179A7" w:rsidRPr="00E62CC0">
        <w:rPr>
          <w:rFonts w:ascii="Palatino Linotype" w:hAnsi="Palatino Linotype"/>
          <w:i/>
          <w:vertAlign w:val="superscript"/>
        </w:rPr>
        <w:footnoteReference w:id="1"/>
      </w:r>
      <w:r w:rsidR="00F179A7" w:rsidRPr="00E62CC0">
        <w:rPr>
          <w:rFonts w:ascii="Palatino Linotype" w:hAnsi="Palatino Linotype" w:cs="Arial"/>
        </w:rPr>
        <w:t>, que señala:</w:t>
      </w:r>
    </w:p>
    <w:p w14:paraId="173781B5" w14:textId="77777777" w:rsidR="00F179A7" w:rsidRPr="00E62CC0" w:rsidRDefault="00F179A7" w:rsidP="00F179A7">
      <w:pPr>
        <w:pStyle w:val="Prrafodelista"/>
        <w:spacing w:line="360" w:lineRule="auto"/>
        <w:ind w:left="0"/>
        <w:jc w:val="both"/>
        <w:rPr>
          <w:rFonts w:ascii="Palatino Linotype" w:hAnsi="Palatino Linotype" w:cs="Arial"/>
        </w:rPr>
      </w:pPr>
    </w:p>
    <w:p w14:paraId="4777C1EA" w14:textId="77777777" w:rsidR="00F179A7" w:rsidRPr="00E62CC0" w:rsidRDefault="00F179A7" w:rsidP="00F179A7">
      <w:pPr>
        <w:autoSpaceDE w:val="0"/>
        <w:autoSpaceDN w:val="0"/>
        <w:adjustRightInd w:val="0"/>
        <w:spacing w:line="360" w:lineRule="auto"/>
        <w:ind w:left="567" w:right="567"/>
        <w:contextualSpacing/>
        <w:jc w:val="both"/>
        <w:rPr>
          <w:rFonts w:ascii="Palatino Linotype" w:hAnsi="Palatino Linotype" w:cs="Arial"/>
          <w:i/>
        </w:rPr>
      </w:pPr>
      <w:r w:rsidRPr="00E62CC0">
        <w:rPr>
          <w:rFonts w:ascii="Palatino Linotype" w:hAnsi="Palatino Linotype" w:cs="Arial"/>
          <w:b/>
          <w:i/>
        </w:rPr>
        <w:t>ONCE.</w:t>
      </w:r>
      <w:r w:rsidRPr="00E62CC0">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5856FA95" w14:textId="77777777" w:rsidR="00F179A7" w:rsidRPr="00E62CC0" w:rsidRDefault="00F179A7" w:rsidP="00F179A7">
      <w:pPr>
        <w:autoSpaceDE w:val="0"/>
        <w:autoSpaceDN w:val="0"/>
        <w:adjustRightInd w:val="0"/>
        <w:spacing w:line="360" w:lineRule="auto"/>
        <w:ind w:left="567" w:right="567"/>
        <w:contextualSpacing/>
        <w:jc w:val="both"/>
        <w:rPr>
          <w:rFonts w:ascii="Palatino Linotype" w:hAnsi="Palatino Linotype" w:cs="Arial"/>
          <w:i/>
        </w:rPr>
      </w:pPr>
      <w:r w:rsidRPr="00E62CC0">
        <w:rPr>
          <w:rFonts w:ascii="Palatino Linotype" w:hAnsi="Palatino Linotype" w:cs="Arial"/>
          <w:i/>
        </w:rPr>
        <w:t>…</w:t>
      </w:r>
    </w:p>
    <w:p w14:paraId="1BD81866" w14:textId="77777777" w:rsidR="00F179A7" w:rsidRPr="00E62CC0" w:rsidRDefault="00F179A7" w:rsidP="00F179A7">
      <w:pPr>
        <w:spacing w:line="360" w:lineRule="auto"/>
        <w:ind w:left="567" w:right="567"/>
        <w:jc w:val="both"/>
        <w:rPr>
          <w:rFonts w:ascii="Palatino Linotype" w:hAnsi="Palatino Linotype" w:cstheme="minorBidi"/>
          <w:i/>
          <w:color w:val="000000"/>
        </w:rPr>
      </w:pPr>
      <w:r w:rsidRPr="00E62CC0">
        <w:rPr>
          <w:rFonts w:ascii="Palatino Linotype" w:hAnsi="Palatino Linotype"/>
          <w:i/>
          <w:color w:val="000000"/>
        </w:rPr>
        <w:t>b) Las partes o los actos impugnados sean iguales</w:t>
      </w:r>
    </w:p>
    <w:p w14:paraId="4C2CB49B" w14:textId="77777777" w:rsidR="00F179A7" w:rsidRPr="00E62CC0" w:rsidRDefault="00F179A7" w:rsidP="00F179A7">
      <w:pPr>
        <w:autoSpaceDE w:val="0"/>
        <w:autoSpaceDN w:val="0"/>
        <w:adjustRightInd w:val="0"/>
        <w:spacing w:line="360" w:lineRule="auto"/>
        <w:ind w:left="567" w:right="567"/>
        <w:contextualSpacing/>
        <w:jc w:val="both"/>
        <w:rPr>
          <w:rFonts w:ascii="Palatino Linotype" w:hAnsi="Palatino Linotype" w:cs="Arial"/>
          <w:i/>
        </w:rPr>
      </w:pPr>
      <w:r w:rsidRPr="00E62CC0">
        <w:rPr>
          <w:rFonts w:ascii="Palatino Linotype" w:hAnsi="Palatino Linotype" w:cs="Arial"/>
          <w:i/>
        </w:rPr>
        <w:t>c) Cuando se trate del mismo solicitante, el mismo SUJETO OBLIGADO, aunque se trate de solicitudes diversas;</w:t>
      </w:r>
    </w:p>
    <w:p w14:paraId="6A1976F2" w14:textId="77777777" w:rsidR="00F179A7" w:rsidRPr="00E62CC0" w:rsidRDefault="00F179A7" w:rsidP="00F179A7">
      <w:pPr>
        <w:autoSpaceDE w:val="0"/>
        <w:autoSpaceDN w:val="0"/>
        <w:adjustRightInd w:val="0"/>
        <w:spacing w:line="360" w:lineRule="auto"/>
        <w:ind w:left="567" w:right="567"/>
        <w:contextualSpacing/>
        <w:jc w:val="both"/>
        <w:rPr>
          <w:rFonts w:ascii="Palatino Linotype" w:hAnsi="Palatino Linotype" w:cs="Arial"/>
          <w:i/>
        </w:rPr>
      </w:pPr>
      <w:r w:rsidRPr="00E62CC0">
        <w:rPr>
          <w:rFonts w:ascii="Palatino Linotype" w:hAnsi="Palatino Linotype" w:cs="Arial"/>
          <w:i/>
        </w:rPr>
        <w:t>(…)</w:t>
      </w:r>
    </w:p>
    <w:p w14:paraId="6DF51D8B" w14:textId="77777777" w:rsidR="00F179A7" w:rsidRPr="00E62CC0" w:rsidRDefault="00F179A7" w:rsidP="00F179A7">
      <w:pPr>
        <w:pStyle w:val="Prrafodelista"/>
        <w:spacing w:line="360" w:lineRule="auto"/>
        <w:ind w:left="0"/>
        <w:jc w:val="both"/>
        <w:rPr>
          <w:rFonts w:ascii="Palatino Linotype" w:hAnsi="Palatino Linotype" w:cstheme="minorBidi"/>
        </w:rPr>
      </w:pPr>
    </w:p>
    <w:p w14:paraId="6F7B5275" w14:textId="77777777" w:rsidR="00F179A7" w:rsidRPr="00E62CC0" w:rsidRDefault="00F179A7" w:rsidP="00325EE3">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E62CC0">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917412C" w14:textId="77777777" w:rsidR="00F179A7" w:rsidRPr="00E62CC0" w:rsidRDefault="00F179A7" w:rsidP="00325EE3">
      <w:pPr>
        <w:pStyle w:val="Prrafodelista"/>
        <w:spacing w:line="276" w:lineRule="auto"/>
        <w:ind w:left="0" w:right="992"/>
        <w:jc w:val="both"/>
        <w:rPr>
          <w:rFonts w:ascii="Palatino Linotype" w:hAnsi="Palatino Linotype"/>
        </w:rPr>
      </w:pPr>
    </w:p>
    <w:p w14:paraId="3C2C19C3" w14:textId="77777777" w:rsidR="00F179A7" w:rsidRPr="00E62CC0" w:rsidRDefault="00F179A7" w:rsidP="00325EE3">
      <w:pPr>
        <w:spacing w:line="276" w:lineRule="auto"/>
        <w:ind w:left="709" w:right="992"/>
        <w:contextualSpacing/>
        <w:jc w:val="center"/>
        <w:rPr>
          <w:rFonts w:ascii="Palatino Linotype" w:hAnsi="Palatino Linotype"/>
          <w:b/>
          <w:i/>
        </w:rPr>
      </w:pPr>
      <w:r w:rsidRPr="00E62CC0">
        <w:rPr>
          <w:rFonts w:ascii="Palatino Linotype" w:hAnsi="Palatino Linotype"/>
          <w:b/>
          <w:i/>
        </w:rPr>
        <w:t>Código de Procedimientos Administrativos del Estado de México.</w:t>
      </w:r>
    </w:p>
    <w:p w14:paraId="02E53372" w14:textId="77777777" w:rsidR="00F179A7" w:rsidRPr="00E62CC0" w:rsidRDefault="00F179A7" w:rsidP="00325EE3">
      <w:pPr>
        <w:spacing w:line="276" w:lineRule="auto"/>
        <w:ind w:left="709" w:right="992"/>
        <w:contextualSpacing/>
        <w:jc w:val="center"/>
        <w:rPr>
          <w:rFonts w:ascii="Palatino Linotype" w:hAnsi="Palatino Linotype"/>
          <w:b/>
          <w:i/>
        </w:rPr>
      </w:pPr>
    </w:p>
    <w:p w14:paraId="2DF35B94" w14:textId="77777777" w:rsidR="00F179A7" w:rsidRPr="00E62CC0" w:rsidRDefault="00F179A7" w:rsidP="00325EE3">
      <w:pPr>
        <w:spacing w:line="276" w:lineRule="auto"/>
        <w:ind w:left="709" w:right="992"/>
        <w:contextualSpacing/>
        <w:jc w:val="both"/>
        <w:rPr>
          <w:rFonts w:ascii="Palatino Linotype" w:hAnsi="Palatino Linotype"/>
          <w:i/>
        </w:rPr>
      </w:pPr>
      <w:r w:rsidRPr="00E62CC0">
        <w:rPr>
          <w:rFonts w:ascii="Palatino Linotype" w:hAnsi="Palatino Linotype"/>
          <w:b/>
          <w:i/>
        </w:rPr>
        <w:lastRenderedPageBreak/>
        <w:t>“Artículo 18.-</w:t>
      </w:r>
      <w:r w:rsidRPr="00E62CC0">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C0D1B53" w14:textId="77777777" w:rsidR="00F179A7" w:rsidRPr="00E62CC0" w:rsidRDefault="00F179A7" w:rsidP="00325EE3">
      <w:pPr>
        <w:spacing w:line="276" w:lineRule="auto"/>
        <w:ind w:left="709" w:right="992"/>
        <w:contextualSpacing/>
        <w:jc w:val="both"/>
        <w:rPr>
          <w:rFonts w:ascii="Palatino Linotype" w:hAnsi="Palatino Linotype"/>
          <w:i/>
        </w:rPr>
      </w:pPr>
    </w:p>
    <w:p w14:paraId="4DDE38D6" w14:textId="77777777" w:rsidR="00F179A7" w:rsidRPr="00E62CC0" w:rsidRDefault="00F179A7" w:rsidP="00325EE3">
      <w:pPr>
        <w:spacing w:line="276" w:lineRule="auto"/>
        <w:ind w:left="709" w:right="992"/>
        <w:contextualSpacing/>
        <w:jc w:val="both"/>
        <w:rPr>
          <w:rFonts w:ascii="Palatino Linotype" w:hAnsi="Palatino Linotype"/>
          <w:i/>
        </w:rPr>
      </w:pPr>
    </w:p>
    <w:p w14:paraId="613742FB" w14:textId="77777777" w:rsidR="00F179A7" w:rsidRPr="00E62CC0" w:rsidRDefault="00F179A7" w:rsidP="00325EE3">
      <w:pPr>
        <w:spacing w:line="276" w:lineRule="auto"/>
        <w:ind w:left="709" w:right="992"/>
        <w:contextualSpacing/>
        <w:jc w:val="center"/>
        <w:rPr>
          <w:rFonts w:ascii="Palatino Linotype" w:hAnsi="Palatino Linotype"/>
          <w:b/>
          <w:i/>
        </w:rPr>
      </w:pPr>
      <w:r w:rsidRPr="00E62CC0">
        <w:rPr>
          <w:rFonts w:ascii="Palatino Linotype" w:hAnsi="Palatino Linotype"/>
          <w:b/>
          <w:i/>
        </w:rPr>
        <w:t>Ley de Transparencia y Acceso a la Información Pública del Estado de México y Municipios</w:t>
      </w:r>
    </w:p>
    <w:p w14:paraId="20117DD6" w14:textId="77777777" w:rsidR="00F179A7" w:rsidRPr="00E62CC0" w:rsidRDefault="00F179A7" w:rsidP="00325EE3">
      <w:pPr>
        <w:spacing w:line="276" w:lineRule="auto"/>
        <w:ind w:left="709" w:right="992"/>
        <w:contextualSpacing/>
        <w:jc w:val="center"/>
        <w:rPr>
          <w:rFonts w:ascii="Palatino Linotype" w:hAnsi="Palatino Linotype"/>
          <w:b/>
          <w:i/>
        </w:rPr>
      </w:pPr>
    </w:p>
    <w:p w14:paraId="5A154EBC" w14:textId="77777777" w:rsidR="00F179A7" w:rsidRPr="00E62CC0" w:rsidRDefault="00F179A7" w:rsidP="00325EE3">
      <w:pPr>
        <w:spacing w:line="276" w:lineRule="auto"/>
        <w:ind w:left="709" w:right="992"/>
        <w:contextualSpacing/>
        <w:jc w:val="both"/>
        <w:rPr>
          <w:rFonts w:ascii="Palatino Linotype" w:hAnsi="Palatino Linotype"/>
          <w:i/>
        </w:rPr>
      </w:pPr>
      <w:r w:rsidRPr="00E62CC0">
        <w:rPr>
          <w:rFonts w:ascii="Palatino Linotype" w:hAnsi="Palatino Linotype"/>
          <w:b/>
          <w:i/>
        </w:rPr>
        <w:t>“Artículo 195.</w:t>
      </w:r>
      <w:r w:rsidRPr="00E62CC0">
        <w:rPr>
          <w:rFonts w:ascii="Palatino Linotype" w:hAnsi="Palatino Linotype"/>
          <w:i/>
        </w:rPr>
        <w:t xml:space="preserve"> En la tramitación del recurso de revisión se aplicarán supletoriamente las disposiciones contenidas en el Código de Procedimientos Adminis</w:t>
      </w:r>
      <w:r w:rsidR="00325EE3" w:rsidRPr="00E62CC0">
        <w:rPr>
          <w:rFonts w:ascii="Palatino Linotype" w:hAnsi="Palatino Linotype"/>
          <w:i/>
        </w:rPr>
        <w:t>trativos del Estado de México.”</w:t>
      </w:r>
    </w:p>
    <w:p w14:paraId="7E7A73E2" w14:textId="77777777" w:rsidR="00F00D88" w:rsidRPr="00E62CC0" w:rsidRDefault="00F00D88">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3ABCB364" w14:textId="77777777" w:rsidR="00F00D88" w:rsidRPr="00E62CC0" w:rsidRDefault="0090554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gnlj36l0lr8b" w:colFirst="0" w:colLast="0"/>
      <w:bookmarkEnd w:id="3"/>
      <w:r w:rsidRPr="00E62CC0">
        <w:rPr>
          <w:rFonts w:ascii="Palatino Linotype" w:eastAsia="Palatino Linotype" w:hAnsi="Palatino Linotype" w:cs="Palatino Linotype"/>
          <w:color w:val="000000"/>
        </w:rPr>
        <w:t xml:space="preserve">Seguidamente, mediante acuerdo de </w:t>
      </w:r>
      <w:r w:rsidR="00A96FF9" w:rsidRPr="00E62CC0">
        <w:rPr>
          <w:rFonts w:ascii="Palatino Linotype" w:eastAsia="Palatino Linotype" w:hAnsi="Palatino Linotype" w:cs="Palatino Linotype"/>
          <w:b/>
          <w:color w:val="000000"/>
        </w:rPr>
        <w:t>dos y tres</w:t>
      </w:r>
      <w:r w:rsidR="000E4020" w:rsidRPr="00E62CC0">
        <w:rPr>
          <w:rFonts w:ascii="Palatino Linotype" w:eastAsia="Palatino Linotype" w:hAnsi="Palatino Linotype" w:cs="Palatino Linotype"/>
          <w:b/>
          <w:color w:val="000000"/>
        </w:rPr>
        <w:t xml:space="preserve"> de abril</w:t>
      </w:r>
      <w:r w:rsidR="007A7762" w:rsidRPr="00E62CC0">
        <w:rPr>
          <w:rFonts w:ascii="Palatino Linotype" w:eastAsia="Palatino Linotype" w:hAnsi="Palatino Linotype" w:cs="Palatino Linotype"/>
          <w:b/>
          <w:color w:val="000000"/>
        </w:rPr>
        <w:t xml:space="preserve"> </w:t>
      </w:r>
      <w:r w:rsidRPr="00E62CC0">
        <w:rPr>
          <w:rFonts w:ascii="Palatino Linotype" w:eastAsia="Palatino Linotype" w:hAnsi="Palatino Linotype" w:cs="Palatino Linotype"/>
          <w:b/>
          <w:color w:val="000000"/>
        </w:rPr>
        <w:t>de dos mil veinticinco</w:t>
      </w:r>
      <w:r w:rsidRPr="00E62CC0">
        <w:rPr>
          <w:rFonts w:ascii="Palatino Linotype" w:eastAsia="Palatino Linotype" w:hAnsi="Palatino Linotype" w:cs="Palatino Linotype"/>
          <w:color w:val="000000"/>
        </w:rPr>
        <w:t>, se decretó el cierre de instrucción, por lo que no habiendo más que hacer constar, y------------------------------------------------------------------------------------------</w:t>
      </w:r>
      <w:r w:rsidR="007A7762" w:rsidRPr="00E62CC0">
        <w:rPr>
          <w:rFonts w:ascii="Palatino Linotype" w:eastAsia="Palatino Linotype" w:hAnsi="Palatino Linotype" w:cs="Palatino Linotype"/>
          <w:color w:val="000000"/>
        </w:rPr>
        <w:t>------------</w:t>
      </w:r>
      <w:r w:rsidR="00076432" w:rsidRPr="00E62CC0">
        <w:rPr>
          <w:rFonts w:ascii="Palatino Linotype" w:eastAsia="Palatino Linotype" w:hAnsi="Palatino Linotype" w:cs="Palatino Linotype"/>
          <w:color w:val="000000"/>
        </w:rPr>
        <w:t>------------------</w:t>
      </w:r>
      <w:r w:rsidR="000E4020" w:rsidRPr="00E62CC0">
        <w:rPr>
          <w:rFonts w:ascii="Palatino Linotype" w:eastAsia="Palatino Linotype" w:hAnsi="Palatino Linotype" w:cs="Palatino Linotype"/>
          <w:color w:val="000000"/>
        </w:rPr>
        <w:t>-----</w:t>
      </w:r>
      <w:r w:rsidR="00A96FF9" w:rsidRPr="00E62CC0">
        <w:rPr>
          <w:rFonts w:ascii="Palatino Linotype" w:eastAsia="Palatino Linotype" w:hAnsi="Palatino Linotype" w:cs="Palatino Linotype"/>
          <w:color w:val="000000"/>
        </w:rPr>
        <w:t>-</w:t>
      </w:r>
    </w:p>
    <w:p w14:paraId="743ADAC4" w14:textId="77777777" w:rsidR="00F00D88" w:rsidRPr="00E62CC0" w:rsidRDefault="00F00D88">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0E7906F" w14:textId="77777777" w:rsidR="00F00D88" w:rsidRPr="00E62CC0" w:rsidRDefault="00905546">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CONSIDERANDO</w:t>
      </w:r>
    </w:p>
    <w:p w14:paraId="1E9CB649" w14:textId="77777777" w:rsidR="00F00D88" w:rsidRPr="00E62CC0" w:rsidRDefault="00F00D88">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7D09DEB0" w14:textId="77777777" w:rsidR="00F00D88" w:rsidRPr="00E62CC0" w:rsidRDefault="00905546">
      <w:pPr>
        <w:pStyle w:val="Ttulo2"/>
        <w:spacing w:before="0" w:line="360" w:lineRule="auto"/>
        <w:rPr>
          <w:rFonts w:ascii="Palatino Linotype" w:eastAsia="Palatino Linotype" w:hAnsi="Palatino Linotype" w:cs="Palatino Linotype"/>
          <w:b/>
          <w:color w:val="000000"/>
          <w:sz w:val="24"/>
          <w:szCs w:val="24"/>
        </w:rPr>
      </w:pPr>
      <w:bookmarkStart w:id="4" w:name="_heading=h.bu3y4hbxrln" w:colFirst="0" w:colLast="0"/>
      <w:bookmarkEnd w:id="4"/>
      <w:r w:rsidRPr="00E62CC0">
        <w:rPr>
          <w:rFonts w:ascii="Palatino Linotype" w:eastAsia="Palatino Linotype" w:hAnsi="Palatino Linotype" w:cs="Palatino Linotype"/>
          <w:b/>
          <w:color w:val="000000"/>
          <w:sz w:val="24"/>
          <w:szCs w:val="24"/>
        </w:rPr>
        <w:t>PRIMERO. De la competencia</w:t>
      </w:r>
    </w:p>
    <w:p w14:paraId="7EB113C6" w14:textId="77777777" w:rsidR="00F00D88" w:rsidRPr="00E62CC0" w:rsidRDefault="00F00D88">
      <w:pPr>
        <w:spacing w:line="360" w:lineRule="auto"/>
        <w:rPr>
          <w:rFonts w:ascii="Palatino Linotype" w:eastAsia="Palatino Linotype" w:hAnsi="Palatino Linotype" w:cs="Palatino Linotype"/>
        </w:rPr>
      </w:pPr>
    </w:p>
    <w:p w14:paraId="6A508D49" w14:textId="77777777" w:rsidR="00F00D88" w:rsidRPr="00E62CC0" w:rsidRDefault="0090554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w:t>
      </w:r>
      <w:r w:rsidRPr="00E62CC0">
        <w:rPr>
          <w:rFonts w:ascii="Palatino Linotype" w:eastAsia="Palatino Linotype" w:hAnsi="Palatino Linotype" w:cs="Palatino Linotype"/>
          <w:color w:val="000000"/>
        </w:rPr>
        <w:lastRenderedPageBreak/>
        <w:t>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F491B30" w14:textId="77777777" w:rsidR="00F00D88" w:rsidRPr="00E62CC0" w:rsidRDefault="00F00D8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2A4C8F8" w14:textId="77777777" w:rsidR="00F00D88" w:rsidRPr="00E62CC0" w:rsidRDefault="00905546">
      <w:pPr>
        <w:pStyle w:val="Ttulo2"/>
        <w:spacing w:before="0" w:line="360" w:lineRule="auto"/>
        <w:rPr>
          <w:rFonts w:ascii="Palatino Linotype" w:eastAsia="Palatino Linotype" w:hAnsi="Palatino Linotype" w:cs="Palatino Linotype"/>
          <w:b/>
          <w:color w:val="000000"/>
          <w:sz w:val="24"/>
          <w:szCs w:val="24"/>
        </w:rPr>
      </w:pPr>
      <w:bookmarkStart w:id="5" w:name="_heading=h.7gwoh1b6bqqt" w:colFirst="0" w:colLast="0"/>
      <w:bookmarkEnd w:id="5"/>
      <w:r w:rsidRPr="00E62CC0">
        <w:rPr>
          <w:rFonts w:ascii="Palatino Linotype" w:eastAsia="Palatino Linotype" w:hAnsi="Palatino Linotype" w:cs="Palatino Linotype"/>
          <w:b/>
          <w:color w:val="000000"/>
          <w:sz w:val="24"/>
          <w:szCs w:val="24"/>
        </w:rPr>
        <w:t>SEGUNDO. De la oportunidad y procedencia.</w:t>
      </w:r>
    </w:p>
    <w:p w14:paraId="26BEA557" w14:textId="77777777" w:rsidR="00F00D88" w:rsidRPr="00E62CC0" w:rsidRDefault="00F00D88">
      <w:pPr>
        <w:spacing w:line="360" w:lineRule="auto"/>
        <w:rPr>
          <w:rFonts w:ascii="Palatino Linotype" w:eastAsia="Palatino Linotype" w:hAnsi="Palatino Linotype" w:cs="Palatino Linotype"/>
        </w:rPr>
      </w:pPr>
    </w:p>
    <w:p w14:paraId="7AD9CCE0" w14:textId="77777777" w:rsidR="00F00D88" w:rsidRPr="00E62CC0" w:rsidRDefault="00905546" w:rsidP="00B7541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El medio de impugnación fue presentado a través del </w:t>
      </w:r>
      <w:r w:rsidRPr="00E62CC0">
        <w:rPr>
          <w:rFonts w:ascii="Palatino Linotype" w:eastAsia="Palatino Linotype" w:hAnsi="Palatino Linotype" w:cs="Palatino Linotype"/>
          <w:b/>
          <w:color w:val="000000"/>
        </w:rPr>
        <w:t>SAIMEX,</w:t>
      </w:r>
      <w:r w:rsidRPr="00E62CC0">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E62CC0">
        <w:rPr>
          <w:rFonts w:ascii="Palatino Linotype" w:eastAsia="Palatino Linotype" w:hAnsi="Palatino Linotype" w:cs="Palatino Linotype"/>
          <w:b/>
          <w:color w:val="000000"/>
        </w:rPr>
        <w:t>SUJETO OBLIGADO</w:t>
      </w:r>
      <w:r w:rsidR="00995E78" w:rsidRPr="00E62CC0">
        <w:rPr>
          <w:rFonts w:ascii="Palatino Linotype" w:eastAsia="Palatino Linotype" w:hAnsi="Palatino Linotype" w:cs="Palatino Linotype"/>
          <w:color w:val="000000"/>
        </w:rPr>
        <w:t xml:space="preserve"> dio respuesta </w:t>
      </w:r>
      <w:r w:rsidR="000E4020" w:rsidRPr="00E62CC0">
        <w:rPr>
          <w:rFonts w:ascii="Palatino Linotype" w:eastAsia="Palatino Linotype" w:hAnsi="Palatino Linotype" w:cs="Palatino Linotype"/>
          <w:color w:val="000000"/>
        </w:rPr>
        <w:t>en los dos recursos</w:t>
      </w:r>
      <w:r w:rsidR="00606A7D" w:rsidRPr="00E62CC0">
        <w:rPr>
          <w:rFonts w:ascii="Palatino Linotype" w:eastAsia="Palatino Linotype" w:hAnsi="Palatino Linotype" w:cs="Palatino Linotype"/>
          <w:color w:val="000000"/>
        </w:rPr>
        <w:t xml:space="preserve"> </w:t>
      </w:r>
      <w:r w:rsidR="00606A7D" w:rsidRPr="00E62CC0">
        <w:rPr>
          <w:rFonts w:ascii="Palatino Linotype" w:eastAsia="Palatino Linotype" w:hAnsi="Palatino Linotype" w:cs="Palatino Linotype"/>
          <w:b/>
          <w:bCs/>
          <w:color w:val="000000"/>
        </w:rPr>
        <w:t>02073/INFOEM/IP/RR/2025 y 02074/INFOEM/IP/RR/2025</w:t>
      </w:r>
      <w:r w:rsidR="000E4020" w:rsidRPr="00E62CC0">
        <w:rPr>
          <w:rFonts w:ascii="Palatino Linotype" w:eastAsia="Palatino Linotype" w:hAnsi="Palatino Linotype" w:cs="Palatino Linotype"/>
          <w:color w:val="000000"/>
        </w:rPr>
        <w:t xml:space="preserve">, el día </w:t>
      </w:r>
      <w:r w:rsidR="000E4020" w:rsidRPr="00E62CC0">
        <w:rPr>
          <w:rFonts w:ascii="Palatino Linotype" w:eastAsia="Palatino Linotype" w:hAnsi="Palatino Linotype" w:cs="Palatino Linotype"/>
          <w:b/>
          <w:color w:val="000000"/>
        </w:rPr>
        <w:t xml:space="preserve">veinticinco de febrero de dos mil veinticinco, </w:t>
      </w:r>
      <w:r w:rsidR="000E4020" w:rsidRPr="00E62CC0">
        <w:rPr>
          <w:rFonts w:ascii="Palatino Linotype" w:eastAsia="Palatino Linotype" w:hAnsi="Palatino Linotype" w:cs="Palatino Linotype"/>
          <w:color w:val="000000"/>
        </w:rPr>
        <w:t xml:space="preserve">por lo que el plazo para interponer los recursos de </w:t>
      </w:r>
      <w:r w:rsidR="00B75410" w:rsidRPr="00E62CC0">
        <w:rPr>
          <w:rFonts w:ascii="Palatino Linotype" w:eastAsia="Palatino Linotype" w:hAnsi="Palatino Linotype" w:cs="Palatino Linotype"/>
          <w:color w:val="000000"/>
        </w:rPr>
        <w:t>revisión</w:t>
      </w:r>
      <w:r w:rsidR="000E4020" w:rsidRPr="00E62CC0">
        <w:rPr>
          <w:rFonts w:ascii="Palatino Linotype" w:eastAsia="Palatino Linotype" w:hAnsi="Palatino Linotype" w:cs="Palatino Linotype"/>
          <w:color w:val="000000"/>
        </w:rPr>
        <w:t xml:space="preserve"> transcurrieron del </w:t>
      </w:r>
      <w:r w:rsidR="00B75410" w:rsidRPr="00E62CC0">
        <w:rPr>
          <w:rFonts w:ascii="Palatino Linotype" w:eastAsia="Palatino Linotype" w:hAnsi="Palatino Linotype" w:cs="Palatino Linotype"/>
          <w:b/>
          <w:color w:val="000000"/>
        </w:rPr>
        <w:t xml:space="preserve">veintiséis de febrero de dos mil veinticinco </w:t>
      </w:r>
      <w:r w:rsidR="00B75410" w:rsidRPr="00E62CC0">
        <w:rPr>
          <w:rFonts w:ascii="Palatino Linotype" w:eastAsia="Palatino Linotype" w:hAnsi="Palatino Linotype" w:cs="Palatino Linotype"/>
          <w:color w:val="000000"/>
        </w:rPr>
        <w:t xml:space="preserve">al </w:t>
      </w:r>
      <w:r w:rsidR="00B75410" w:rsidRPr="00E62CC0">
        <w:rPr>
          <w:rFonts w:ascii="Palatino Linotype" w:eastAsia="Palatino Linotype" w:hAnsi="Palatino Linotype" w:cs="Palatino Linotype"/>
          <w:b/>
          <w:color w:val="000000"/>
        </w:rPr>
        <w:t xml:space="preserve">veintinueve de marzo de dos mil veinticinco, </w:t>
      </w:r>
      <w:r w:rsidR="00B75410" w:rsidRPr="00E62CC0">
        <w:rPr>
          <w:rFonts w:ascii="Palatino Linotype" w:eastAsia="Palatino Linotype" w:hAnsi="Palatino Linotype" w:cs="Palatino Linotype"/>
          <w:color w:val="000000"/>
        </w:rPr>
        <w:t xml:space="preserve">es así que el </w:t>
      </w:r>
      <w:r w:rsidR="00B75410" w:rsidRPr="00E62CC0">
        <w:rPr>
          <w:rFonts w:ascii="Palatino Linotype" w:eastAsia="Palatino Linotype" w:hAnsi="Palatino Linotype" w:cs="Palatino Linotype"/>
          <w:b/>
          <w:color w:val="000000"/>
        </w:rPr>
        <w:t xml:space="preserve">RECURRENTE, </w:t>
      </w:r>
      <w:r w:rsidR="00B75410" w:rsidRPr="00E62CC0">
        <w:rPr>
          <w:rFonts w:ascii="Palatino Linotype" w:eastAsia="Palatino Linotype" w:hAnsi="Palatino Linotype" w:cs="Palatino Linotype"/>
          <w:color w:val="000000"/>
        </w:rPr>
        <w:t xml:space="preserve">interpuso los recursos de revisión el día </w:t>
      </w:r>
      <w:r w:rsidR="00B75410" w:rsidRPr="00E62CC0">
        <w:rPr>
          <w:rFonts w:ascii="Palatino Linotype" w:eastAsia="Palatino Linotype" w:hAnsi="Palatino Linotype" w:cs="Palatino Linotype"/>
          <w:b/>
          <w:color w:val="000000"/>
        </w:rPr>
        <w:t xml:space="preserve">veinticinco de febrero de dos mil veinticinco, </w:t>
      </w:r>
      <w:r w:rsidR="00B75410" w:rsidRPr="00E62CC0">
        <w:rPr>
          <w:rFonts w:ascii="Palatino Linotype" w:eastAsia="Palatino Linotype" w:hAnsi="Palatino Linotype" w:cs="Palatino Linotype"/>
          <w:color w:val="000000"/>
        </w:rPr>
        <w:t xml:space="preserve">por lo que </w:t>
      </w:r>
      <w:r w:rsidRPr="00E62CC0">
        <w:rPr>
          <w:rFonts w:ascii="Palatino Linotype" w:eastAsia="Palatino Linotype" w:hAnsi="Palatino Linotype" w:cs="Palatino Linotype"/>
          <w:color w:val="000000"/>
        </w:rPr>
        <w:t>se estima que la inconformidad se presentó dentro del lapso legalmente establecido para tal efecto.</w:t>
      </w:r>
    </w:p>
    <w:p w14:paraId="10959827" w14:textId="77777777" w:rsidR="00606A7D" w:rsidRPr="00E62CC0" w:rsidRDefault="00606A7D" w:rsidP="00606A7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5FABD80" w14:textId="77777777" w:rsidR="00606A7D" w:rsidRPr="00E62CC0" w:rsidRDefault="00606A7D" w:rsidP="00B7541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En los recursos de revisión </w:t>
      </w:r>
      <w:r w:rsidRPr="00E62CC0">
        <w:rPr>
          <w:rFonts w:ascii="Palatino Linotype" w:eastAsia="Palatino Linotype" w:hAnsi="Palatino Linotype" w:cs="Palatino Linotype"/>
          <w:b/>
          <w:bCs/>
          <w:color w:val="000000"/>
        </w:rPr>
        <w:t xml:space="preserve">03371/INFOEM/IP/RR/2025 y 03372/INFOEM/IP/RR/2025, </w:t>
      </w:r>
      <w:r w:rsidRPr="00E62CC0">
        <w:rPr>
          <w:rFonts w:ascii="Palatino Linotype" w:eastAsia="Palatino Linotype" w:hAnsi="Palatino Linotype" w:cs="Palatino Linotype"/>
          <w:bCs/>
          <w:color w:val="000000"/>
        </w:rPr>
        <w:t xml:space="preserve"> el </w:t>
      </w:r>
      <w:r w:rsidRPr="00E62CC0">
        <w:rPr>
          <w:rFonts w:ascii="Palatino Linotype" w:eastAsia="Palatino Linotype" w:hAnsi="Palatino Linotype" w:cs="Palatino Linotype"/>
          <w:b/>
          <w:bCs/>
          <w:color w:val="000000"/>
        </w:rPr>
        <w:t xml:space="preserve">SUJETO OBLIGADO, </w:t>
      </w:r>
      <w:r w:rsidRPr="00E62CC0">
        <w:rPr>
          <w:rFonts w:ascii="Palatino Linotype" w:eastAsia="Palatino Linotype" w:hAnsi="Palatino Linotype" w:cs="Palatino Linotype"/>
          <w:bCs/>
          <w:color w:val="000000"/>
        </w:rPr>
        <w:t xml:space="preserve">dio respuesta </w:t>
      </w:r>
      <w:r w:rsidRPr="00E62CC0">
        <w:rPr>
          <w:rFonts w:ascii="Palatino Linotype" w:eastAsia="Palatino Linotype" w:hAnsi="Palatino Linotype" w:cs="Palatino Linotype"/>
          <w:color w:val="000000"/>
        </w:rPr>
        <w:t xml:space="preserve">el día </w:t>
      </w:r>
      <w:r w:rsidRPr="00E62CC0">
        <w:rPr>
          <w:rFonts w:ascii="Palatino Linotype" w:eastAsia="Palatino Linotype" w:hAnsi="Palatino Linotype" w:cs="Palatino Linotype"/>
          <w:b/>
          <w:color w:val="000000"/>
        </w:rPr>
        <w:t xml:space="preserve">veinte de marzo de dos mil veinticinco, </w:t>
      </w:r>
      <w:r w:rsidRPr="00E62CC0">
        <w:rPr>
          <w:rFonts w:ascii="Palatino Linotype" w:eastAsia="Palatino Linotype" w:hAnsi="Palatino Linotype" w:cs="Palatino Linotype"/>
          <w:color w:val="000000"/>
        </w:rPr>
        <w:t xml:space="preserve">por lo que el plazo para interponer los recursos de revisión </w:t>
      </w:r>
      <w:r w:rsidRPr="00E62CC0">
        <w:rPr>
          <w:rFonts w:ascii="Palatino Linotype" w:eastAsia="Palatino Linotype" w:hAnsi="Palatino Linotype" w:cs="Palatino Linotype"/>
          <w:color w:val="000000"/>
        </w:rPr>
        <w:lastRenderedPageBreak/>
        <w:t xml:space="preserve">transcurrieron del </w:t>
      </w:r>
      <w:r w:rsidRPr="00E62CC0">
        <w:rPr>
          <w:rFonts w:ascii="Palatino Linotype" w:eastAsia="Palatino Linotype" w:hAnsi="Palatino Linotype" w:cs="Palatino Linotype"/>
          <w:b/>
          <w:color w:val="000000"/>
        </w:rPr>
        <w:t xml:space="preserve">veintiuno de marzo al diez de abril de dos mil veinticinco, </w:t>
      </w:r>
      <w:r w:rsidRPr="00E62CC0">
        <w:rPr>
          <w:rFonts w:ascii="Palatino Linotype" w:eastAsia="Palatino Linotype" w:hAnsi="Palatino Linotype" w:cs="Palatino Linotype"/>
          <w:color w:val="000000"/>
        </w:rPr>
        <w:t xml:space="preserve">es así que el </w:t>
      </w:r>
      <w:r w:rsidRPr="00E62CC0">
        <w:rPr>
          <w:rFonts w:ascii="Palatino Linotype" w:eastAsia="Palatino Linotype" w:hAnsi="Palatino Linotype" w:cs="Palatino Linotype"/>
          <w:b/>
          <w:color w:val="000000"/>
        </w:rPr>
        <w:t xml:space="preserve">RECURRENTE, </w:t>
      </w:r>
      <w:r w:rsidRPr="00E62CC0">
        <w:rPr>
          <w:rFonts w:ascii="Palatino Linotype" w:eastAsia="Palatino Linotype" w:hAnsi="Palatino Linotype" w:cs="Palatino Linotype"/>
          <w:color w:val="000000"/>
        </w:rPr>
        <w:t xml:space="preserve">interpuso los recursos de revisión el día </w:t>
      </w:r>
      <w:r w:rsidRPr="00E62CC0">
        <w:rPr>
          <w:rFonts w:ascii="Palatino Linotype" w:eastAsia="Palatino Linotype" w:hAnsi="Palatino Linotype" w:cs="Palatino Linotype"/>
          <w:b/>
          <w:color w:val="000000"/>
        </w:rPr>
        <w:t xml:space="preserve">veinticuatro de marzo de dos mil veinticinco, </w:t>
      </w:r>
      <w:r w:rsidRPr="00E62CC0">
        <w:rPr>
          <w:rFonts w:ascii="Palatino Linotype" w:eastAsia="Palatino Linotype" w:hAnsi="Palatino Linotype" w:cs="Palatino Linotype"/>
          <w:color w:val="000000"/>
        </w:rPr>
        <w:t>por lo que se estima que la inconformidad se presentó dentro del lapso legalmente establecido para tal efecto.</w:t>
      </w:r>
    </w:p>
    <w:p w14:paraId="0F44AD39" w14:textId="77777777" w:rsidR="00F00D88" w:rsidRPr="00E62CC0" w:rsidRDefault="00F00D88">
      <w:pPr>
        <w:spacing w:line="360" w:lineRule="auto"/>
        <w:jc w:val="both"/>
        <w:rPr>
          <w:rFonts w:ascii="Palatino Linotype" w:eastAsia="Palatino Linotype" w:hAnsi="Palatino Linotype" w:cs="Palatino Linotype"/>
        </w:rPr>
      </w:pPr>
    </w:p>
    <w:p w14:paraId="58B60F64"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794532" w14:textId="77777777" w:rsidR="00F00D88" w:rsidRPr="00E62CC0" w:rsidRDefault="00F00D88">
      <w:pPr>
        <w:pBdr>
          <w:top w:val="nil"/>
          <w:left w:val="nil"/>
          <w:bottom w:val="nil"/>
          <w:right w:val="nil"/>
          <w:between w:val="nil"/>
        </w:pBdr>
        <w:spacing w:line="360" w:lineRule="auto"/>
        <w:rPr>
          <w:rFonts w:ascii="Palatino Linotype" w:eastAsia="Palatino Linotype" w:hAnsi="Palatino Linotype" w:cs="Palatino Linotype"/>
          <w:color w:val="000000"/>
        </w:rPr>
      </w:pPr>
    </w:p>
    <w:p w14:paraId="56606F25" w14:textId="77777777" w:rsidR="00F00D88" w:rsidRPr="00E62CC0" w:rsidRDefault="00905546">
      <w:pPr>
        <w:pStyle w:val="Ttulo1"/>
        <w:spacing w:before="0" w:line="360" w:lineRule="auto"/>
        <w:rPr>
          <w:rFonts w:ascii="Palatino Linotype" w:eastAsia="Palatino Linotype" w:hAnsi="Palatino Linotype" w:cs="Palatino Linotype"/>
          <w:b/>
          <w:color w:val="000000"/>
          <w:sz w:val="24"/>
          <w:szCs w:val="24"/>
        </w:rPr>
      </w:pPr>
      <w:bookmarkStart w:id="6" w:name="_heading=h.6se2l7uevp1n" w:colFirst="0" w:colLast="0"/>
      <w:bookmarkEnd w:id="6"/>
      <w:r w:rsidRPr="00E62CC0">
        <w:rPr>
          <w:rFonts w:ascii="Palatino Linotype" w:eastAsia="Palatino Linotype" w:hAnsi="Palatino Linotype" w:cs="Palatino Linotype"/>
          <w:b/>
          <w:color w:val="000000"/>
          <w:sz w:val="24"/>
          <w:szCs w:val="24"/>
        </w:rPr>
        <w:t xml:space="preserve">TERCERO. Del planteamiento de la </w:t>
      </w:r>
      <w:r w:rsidRPr="00E62CC0">
        <w:rPr>
          <w:rFonts w:ascii="Palatino Linotype" w:eastAsia="Palatino Linotype" w:hAnsi="Palatino Linotype" w:cs="Palatino Linotype"/>
          <w:b/>
          <w:i/>
          <w:color w:val="000000"/>
          <w:sz w:val="24"/>
          <w:szCs w:val="24"/>
        </w:rPr>
        <w:t>Litis</w:t>
      </w:r>
      <w:r w:rsidRPr="00E62CC0">
        <w:rPr>
          <w:rFonts w:ascii="Palatino Linotype" w:eastAsia="Palatino Linotype" w:hAnsi="Palatino Linotype" w:cs="Palatino Linotype"/>
          <w:b/>
          <w:color w:val="000000"/>
          <w:sz w:val="24"/>
          <w:szCs w:val="24"/>
        </w:rPr>
        <w:t>.</w:t>
      </w:r>
    </w:p>
    <w:p w14:paraId="4C94D26E" w14:textId="77777777" w:rsidR="00F00D88" w:rsidRPr="00E62CC0" w:rsidRDefault="00F00D88">
      <w:pPr>
        <w:spacing w:line="360" w:lineRule="auto"/>
        <w:rPr>
          <w:rFonts w:ascii="Palatino Linotype" w:eastAsia="Palatino Linotype" w:hAnsi="Palatino Linotype" w:cs="Palatino Linotype"/>
        </w:rPr>
      </w:pPr>
    </w:p>
    <w:p w14:paraId="0459A6B3" w14:textId="77777777" w:rsidR="00A96FF9" w:rsidRPr="00E62CC0" w:rsidRDefault="00905546" w:rsidP="00A96FF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Se solicitó tener acceso, a la información que a continuación se desagrega:</w:t>
      </w:r>
    </w:p>
    <w:p w14:paraId="7E5CC13E" w14:textId="77777777" w:rsidR="00B75410" w:rsidRPr="00E62CC0" w:rsidRDefault="00B75410" w:rsidP="00B75410">
      <w:pPr>
        <w:spacing w:line="360" w:lineRule="auto"/>
        <w:jc w:val="both"/>
        <w:rPr>
          <w:rFonts w:ascii="Palatino Linotype" w:eastAsia="Palatino Linotype" w:hAnsi="Palatino Linotype" w:cs="Palatino Linotype"/>
        </w:rPr>
      </w:pPr>
    </w:p>
    <w:p w14:paraId="476E6BC6" w14:textId="77777777" w:rsidR="00DB6096" w:rsidRPr="00E62CC0" w:rsidRDefault="00B75410" w:rsidP="00B75410">
      <w:pPr>
        <w:pStyle w:val="Prrafodelista"/>
        <w:numPr>
          <w:ilvl w:val="0"/>
          <w:numId w:val="17"/>
        </w:numPr>
        <w:spacing w:line="360" w:lineRule="auto"/>
        <w:ind w:right="567"/>
        <w:jc w:val="both"/>
        <w:rPr>
          <w:rFonts w:ascii="Palatino Linotype" w:eastAsia="Palatino Linotype" w:hAnsi="Palatino Linotype" w:cs="Palatino Linotype"/>
        </w:rPr>
      </w:pPr>
      <w:r w:rsidRPr="00E62CC0">
        <w:rPr>
          <w:rFonts w:ascii="Palatino Linotype" w:eastAsia="Palatino Linotype" w:hAnsi="Palatino Linotype" w:cs="Palatino Linotype"/>
        </w:rPr>
        <w:t>Currículos y ultimo grado de estudios oficiales de los directores o áreas a fines del municipio de Cocotitlán a cargo de la, tesorería municipal, contraloría interna de control, secretario del h. ayuntamiento, servicios municipales, servicios de agua y alcantarillado, defensora de los derechos humanos y presidente municipal en turno y;</w:t>
      </w:r>
    </w:p>
    <w:p w14:paraId="72295555" w14:textId="77777777" w:rsidR="00B75410" w:rsidRPr="00E62CC0" w:rsidRDefault="00B75410" w:rsidP="00B75410">
      <w:pPr>
        <w:pStyle w:val="Prrafodelista"/>
        <w:numPr>
          <w:ilvl w:val="0"/>
          <w:numId w:val="17"/>
        </w:numPr>
        <w:spacing w:line="360" w:lineRule="auto"/>
        <w:ind w:right="567"/>
        <w:jc w:val="both"/>
        <w:rPr>
          <w:rFonts w:ascii="Palatino Linotype" w:eastAsia="Palatino Linotype" w:hAnsi="Palatino Linotype" w:cs="Palatino Linotype"/>
        </w:rPr>
      </w:pPr>
      <w:r w:rsidRPr="00E62CC0">
        <w:rPr>
          <w:rFonts w:ascii="Palatino Linotype" w:eastAsia="Palatino Linotype" w:hAnsi="Palatino Linotype" w:cs="Palatino Linotype"/>
        </w:rPr>
        <w:t>Documentos oficiales de último grado de estudios de todos y cada uno de los directores que conforman su administración 2025-207.</w:t>
      </w:r>
    </w:p>
    <w:p w14:paraId="36BB85E1" w14:textId="77777777" w:rsidR="00A96FF9" w:rsidRPr="00E62CC0" w:rsidRDefault="00A96FF9" w:rsidP="00A96FF9">
      <w:pPr>
        <w:pStyle w:val="Prrafodelista"/>
        <w:numPr>
          <w:ilvl w:val="0"/>
          <w:numId w:val="17"/>
        </w:numPr>
        <w:spacing w:line="360" w:lineRule="auto"/>
        <w:ind w:right="567"/>
        <w:jc w:val="both"/>
        <w:rPr>
          <w:rFonts w:ascii="Palatino Linotype" w:eastAsia="Palatino Linotype" w:hAnsi="Palatino Linotype" w:cs="Palatino Linotype"/>
        </w:rPr>
      </w:pPr>
      <w:proofErr w:type="spellStart"/>
      <w:r w:rsidRPr="00E62CC0">
        <w:rPr>
          <w:rFonts w:ascii="Palatino Linotype" w:eastAsia="Palatino Linotype" w:hAnsi="Palatino Linotype" w:cs="Palatino Linotype"/>
        </w:rPr>
        <w:t>Curriculum</w:t>
      </w:r>
      <w:proofErr w:type="spellEnd"/>
      <w:r w:rsidRPr="00E62CC0">
        <w:rPr>
          <w:rFonts w:ascii="Palatino Linotype" w:eastAsia="Palatino Linotype" w:hAnsi="Palatino Linotype" w:cs="Palatino Linotype"/>
        </w:rPr>
        <w:t>, último grado de estudios oficiales y certificación en la materia del director de desarrollo urbano y obras públicas del municipio de Cocotitlán 2025-2027.</w:t>
      </w:r>
    </w:p>
    <w:p w14:paraId="530BE712" w14:textId="77777777" w:rsidR="00A96FF9" w:rsidRPr="00E62CC0" w:rsidRDefault="00A96FF9" w:rsidP="00A96FF9">
      <w:pPr>
        <w:pStyle w:val="Prrafodelista"/>
        <w:numPr>
          <w:ilvl w:val="0"/>
          <w:numId w:val="17"/>
        </w:numPr>
        <w:spacing w:line="360" w:lineRule="auto"/>
        <w:ind w:right="567"/>
        <w:jc w:val="both"/>
        <w:rPr>
          <w:rFonts w:ascii="Palatino Linotype" w:eastAsia="Palatino Linotype" w:hAnsi="Palatino Linotype" w:cs="Palatino Linotype"/>
        </w:rPr>
      </w:pPr>
      <w:r w:rsidRPr="00E62CC0">
        <w:rPr>
          <w:rFonts w:ascii="Palatino Linotype" w:eastAsia="Palatino Linotype" w:hAnsi="Palatino Linotype" w:cs="Palatino Linotype"/>
        </w:rPr>
        <w:lastRenderedPageBreak/>
        <w:t>Currículo del cabido administración 2025-2027 y último grado de estudio de cada uno de ellos, emitir en copia simple sus recibos de nómina por concepto sus dietas o salario.</w:t>
      </w:r>
    </w:p>
    <w:p w14:paraId="0AAC91AE" w14:textId="77777777" w:rsidR="00B75410" w:rsidRPr="00E62CC0" w:rsidRDefault="00B75410" w:rsidP="00BA4F54">
      <w:pPr>
        <w:spacing w:line="360" w:lineRule="auto"/>
        <w:jc w:val="both"/>
        <w:rPr>
          <w:rFonts w:ascii="Palatino Linotype" w:eastAsia="Palatino Linotype" w:hAnsi="Palatino Linotype" w:cs="Palatino Linotype"/>
          <w:b/>
        </w:rPr>
      </w:pPr>
    </w:p>
    <w:p w14:paraId="195D8885" w14:textId="77777777" w:rsidR="00C727A2" w:rsidRPr="00E62CC0" w:rsidRDefault="00905546" w:rsidP="00C727A2">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Para tal efecto, el </w:t>
      </w:r>
      <w:r w:rsidRPr="00E62CC0">
        <w:rPr>
          <w:rFonts w:ascii="Palatino Linotype" w:eastAsia="Palatino Linotype" w:hAnsi="Palatino Linotype" w:cs="Palatino Linotype"/>
          <w:b/>
        </w:rPr>
        <w:t xml:space="preserve">SUJETO OBLIGADO </w:t>
      </w:r>
      <w:r w:rsidR="00C727A2" w:rsidRPr="00E62CC0">
        <w:rPr>
          <w:rFonts w:ascii="Palatino Linotype" w:eastAsia="Palatino Linotype" w:hAnsi="Palatino Linotype" w:cs="Palatino Linotype"/>
        </w:rPr>
        <w:t>dio respuesta com</w:t>
      </w:r>
      <w:r w:rsidR="00B75410" w:rsidRPr="00E62CC0">
        <w:rPr>
          <w:rFonts w:ascii="Palatino Linotype" w:eastAsia="Palatino Linotype" w:hAnsi="Palatino Linotype" w:cs="Palatino Linotype"/>
        </w:rPr>
        <w:t>o quedo plasmado en el numeral 2</w:t>
      </w:r>
      <w:r w:rsidR="00C727A2" w:rsidRPr="00E62CC0">
        <w:rPr>
          <w:rFonts w:ascii="Palatino Linotype" w:eastAsia="Palatino Linotype" w:hAnsi="Palatino Linotype" w:cs="Palatino Linotype"/>
        </w:rPr>
        <w:t xml:space="preserve"> del presente proyecto.</w:t>
      </w:r>
    </w:p>
    <w:p w14:paraId="344B14A8" w14:textId="77777777" w:rsidR="00F00D88" w:rsidRPr="00E62CC0" w:rsidRDefault="00905546">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ab/>
      </w:r>
    </w:p>
    <w:p w14:paraId="3F644FAB"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En dichas condiciones, la </w:t>
      </w:r>
      <w:r w:rsidRPr="00E62CC0">
        <w:rPr>
          <w:rFonts w:ascii="Palatino Linotype" w:eastAsia="Palatino Linotype" w:hAnsi="Palatino Linotype" w:cs="Palatino Linotype"/>
          <w:i/>
        </w:rPr>
        <w:t>Litis</w:t>
      </w:r>
      <w:r w:rsidRPr="00E62CC0">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E62CC0">
        <w:rPr>
          <w:rFonts w:ascii="Palatino Linotype" w:eastAsia="Palatino Linotype" w:hAnsi="Palatino Linotype" w:cs="Palatino Linotype"/>
          <w:b/>
        </w:rPr>
        <w:t xml:space="preserve">fracción V </w:t>
      </w:r>
      <w:r w:rsidRPr="00E62CC0">
        <w:rPr>
          <w:rFonts w:ascii="Palatino Linotype" w:eastAsia="Palatino Linotype" w:hAnsi="Palatino Linotype" w:cs="Palatino Linotype"/>
        </w:rPr>
        <w:t xml:space="preserve">de la </w:t>
      </w:r>
      <w:r w:rsidRPr="00E62CC0">
        <w:rPr>
          <w:rFonts w:ascii="Palatino Linotype" w:eastAsia="Palatino Linotype" w:hAnsi="Palatino Linotype" w:cs="Palatino Linotype"/>
          <w:b/>
        </w:rPr>
        <w:t xml:space="preserve">Ley de Transparencia y Acceso a la Información Pública del Estado de </w:t>
      </w:r>
      <w:r w:rsidRPr="00E62CC0">
        <w:rPr>
          <w:rFonts w:ascii="Palatino Linotype" w:eastAsia="Palatino Linotype" w:hAnsi="Palatino Linotype" w:cs="Palatino Linotype"/>
        </w:rPr>
        <w:t>México</w:t>
      </w:r>
      <w:r w:rsidRPr="00E62CC0">
        <w:rPr>
          <w:rFonts w:ascii="Palatino Linotype" w:eastAsia="Palatino Linotype" w:hAnsi="Palatino Linotype" w:cs="Palatino Linotype"/>
          <w:b/>
        </w:rPr>
        <w:t xml:space="preserve"> y </w:t>
      </w:r>
      <w:r w:rsidRPr="00E62CC0">
        <w:rPr>
          <w:rFonts w:ascii="Palatino Linotype" w:eastAsia="Palatino Linotype" w:hAnsi="Palatino Linotype" w:cs="Palatino Linotype"/>
        </w:rPr>
        <w:t xml:space="preserve">Municipios; </w:t>
      </w:r>
      <w:r w:rsidRPr="00E62CC0">
        <w:rPr>
          <w:rFonts w:ascii="Palatino Linotype" w:eastAsia="Palatino Linotype" w:hAnsi="Palatino Linotype" w:cs="Palatino Linotype"/>
          <w:color w:val="000000"/>
        </w:rPr>
        <w:t xml:space="preserve">fracción que determina la hipótesis jurídica relativa a la entrega de información incompleta; </w:t>
      </w:r>
      <w:r w:rsidRPr="00E62CC0">
        <w:rPr>
          <w:rFonts w:ascii="Palatino Linotype" w:eastAsia="Palatino Linotype" w:hAnsi="Palatino Linotype" w:cs="Palatino Linotype"/>
        </w:rPr>
        <w:t xml:space="preserve">contexto del cual se dolió </w:t>
      </w:r>
      <w:r w:rsidRPr="00E62CC0">
        <w:rPr>
          <w:rFonts w:ascii="Palatino Linotype" w:eastAsia="Palatino Linotype" w:hAnsi="Palatino Linotype" w:cs="Palatino Linotype"/>
          <w:b/>
        </w:rPr>
        <w:t xml:space="preserve">EL RECURRENTE </w:t>
      </w:r>
      <w:r w:rsidRPr="00E62CC0">
        <w:rPr>
          <w:rFonts w:ascii="Palatino Linotype" w:eastAsia="Palatino Linotype" w:hAnsi="Palatino Linotype" w:cs="Palatino Linotype"/>
        </w:rPr>
        <w:t>al momento de interponer su inconformidad.</w:t>
      </w:r>
      <w:r w:rsidRPr="00E62CC0">
        <w:rPr>
          <w:rFonts w:ascii="Palatino Linotype" w:eastAsia="Palatino Linotype" w:hAnsi="Palatino Linotype" w:cs="Palatino Linotype"/>
          <w:color w:val="000000"/>
        </w:rPr>
        <w:t xml:space="preserve"> De modo tal que el presente recurso de revisión se abocara en determinar si el </w:t>
      </w:r>
      <w:r w:rsidRPr="00E62CC0">
        <w:rPr>
          <w:rFonts w:ascii="Palatino Linotype" w:eastAsia="Palatino Linotype" w:hAnsi="Palatino Linotype" w:cs="Palatino Linotype"/>
          <w:b/>
          <w:color w:val="000000"/>
        </w:rPr>
        <w:t>SUJETO</w:t>
      </w:r>
      <w:r w:rsidRPr="00E62CC0">
        <w:rPr>
          <w:rFonts w:ascii="Palatino Linotype" w:eastAsia="Palatino Linotype" w:hAnsi="Palatino Linotype" w:cs="Palatino Linotype"/>
          <w:color w:val="000000"/>
        </w:rPr>
        <w:t xml:space="preserve"> </w:t>
      </w:r>
      <w:r w:rsidRPr="00E62CC0">
        <w:rPr>
          <w:rFonts w:ascii="Palatino Linotype" w:eastAsia="Palatino Linotype" w:hAnsi="Palatino Linotype" w:cs="Palatino Linotype"/>
          <w:b/>
          <w:color w:val="000000"/>
        </w:rPr>
        <w:t>OBLIGADO</w:t>
      </w:r>
      <w:r w:rsidRPr="00E62CC0">
        <w:rPr>
          <w:rFonts w:ascii="Palatino Linotype" w:eastAsia="Palatino Linotype" w:hAnsi="Palatino Linotype" w:cs="Palatino Linotype"/>
          <w:color w:val="000000"/>
        </w:rPr>
        <w:t xml:space="preserve"> con su respuesta ciertamente actualiza la causal de procedencia</w:t>
      </w:r>
      <w:r w:rsidRPr="00E62CC0">
        <w:rPr>
          <w:rFonts w:ascii="Palatino Linotype" w:eastAsia="Palatino Linotype" w:hAnsi="Palatino Linotype" w:cs="Palatino Linotype"/>
          <w:b/>
          <w:color w:val="000000"/>
        </w:rPr>
        <w:t xml:space="preserve"> </w:t>
      </w:r>
      <w:r w:rsidRPr="00E62CC0">
        <w:rPr>
          <w:rFonts w:ascii="Palatino Linotype" w:eastAsia="Palatino Linotype" w:hAnsi="Palatino Linotype" w:cs="Palatino Linotype"/>
          <w:color w:val="000000"/>
        </w:rPr>
        <w:t xml:space="preserve">antes señalada. </w:t>
      </w:r>
    </w:p>
    <w:p w14:paraId="06511669" w14:textId="77777777" w:rsidR="00F00D88" w:rsidRPr="00E62CC0" w:rsidRDefault="00F00D88">
      <w:pPr>
        <w:spacing w:line="360" w:lineRule="auto"/>
        <w:rPr>
          <w:rFonts w:ascii="Palatino Linotype" w:eastAsia="Palatino Linotype" w:hAnsi="Palatino Linotype" w:cs="Palatino Linotype"/>
        </w:rPr>
      </w:pPr>
    </w:p>
    <w:p w14:paraId="6FD571F7" w14:textId="77777777" w:rsidR="00F00D88" w:rsidRPr="00E62CC0" w:rsidRDefault="00905546">
      <w:pPr>
        <w:pStyle w:val="Ttulo2"/>
        <w:spacing w:before="0" w:line="360" w:lineRule="auto"/>
        <w:rPr>
          <w:rFonts w:ascii="Palatino Linotype" w:eastAsia="Palatino Linotype" w:hAnsi="Palatino Linotype" w:cs="Palatino Linotype"/>
          <w:b/>
          <w:color w:val="000000"/>
          <w:sz w:val="24"/>
          <w:szCs w:val="24"/>
        </w:rPr>
      </w:pPr>
      <w:bookmarkStart w:id="7" w:name="_heading=h.1jeng91xmwqg" w:colFirst="0" w:colLast="0"/>
      <w:bookmarkEnd w:id="7"/>
      <w:r w:rsidRPr="00E62CC0">
        <w:rPr>
          <w:rFonts w:ascii="Palatino Linotype" w:eastAsia="Palatino Linotype" w:hAnsi="Palatino Linotype" w:cs="Palatino Linotype"/>
          <w:b/>
          <w:color w:val="000000"/>
          <w:sz w:val="24"/>
          <w:szCs w:val="24"/>
        </w:rPr>
        <w:t>CUARTO. Del estudio y resolución del asunto.</w:t>
      </w:r>
    </w:p>
    <w:p w14:paraId="6A81F6EE" w14:textId="77777777" w:rsidR="00F00D88" w:rsidRPr="00E62CC0" w:rsidRDefault="00F00D88">
      <w:pPr>
        <w:spacing w:line="360" w:lineRule="auto"/>
        <w:rPr>
          <w:rFonts w:ascii="Palatino Linotype" w:eastAsia="Palatino Linotype" w:hAnsi="Palatino Linotype" w:cs="Palatino Linotype"/>
        </w:rPr>
      </w:pPr>
    </w:p>
    <w:p w14:paraId="16EAFF60" w14:textId="77777777" w:rsidR="00F00D88" w:rsidRPr="00E62CC0" w:rsidRDefault="0090554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Marco normativo aplicable en materia de transparencia y acceso a la información pública.</w:t>
      </w:r>
    </w:p>
    <w:p w14:paraId="5053C377" w14:textId="77777777" w:rsidR="00F00D88" w:rsidRPr="00E62CC0" w:rsidRDefault="00F00D88">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387E91E9"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Acotada la </w:t>
      </w:r>
      <w:r w:rsidRPr="00E62CC0">
        <w:rPr>
          <w:rFonts w:ascii="Palatino Linotype" w:eastAsia="Palatino Linotype" w:hAnsi="Palatino Linotype" w:cs="Palatino Linotype"/>
          <w:i/>
        </w:rPr>
        <w:t>Litis</w:t>
      </w:r>
      <w:r w:rsidRPr="00E62CC0">
        <w:rPr>
          <w:rFonts w:ascii="Palatino Linotype" w:eastAsia="Palatino Linotype" w:hAnsi="Palatino Linotype" w:cs="Palatino Linotype"/>
        </w:rPr>
        <w:t xml:space="preserve"> del asunto de mérito, es dable puntualizar inicialmente en términos generales, que el </w:t>
      </w:r>
      <w:r w:rsidRPr="00E62CC0">
        <w:rPr>
          <w:rFonts w:ascii="Palatino Linotype" w:eastAsia="Palatino Linotype" w:hAnsi="Palatino Linotype" w:cs="Palatino Linotype"/>
          <w:color w:val="000000"/>
        </w:rPr>
        <w:t>Derecho</w:t>
      </w:r>
      <w:r w:rsidRPr="00E62CC0">
        <w:rPr>
          <w:rFonts w:ascii="Palatino Linotype" w:eastAsia="Palatino Linotype" w:hAnsi="Palatino Linotype" w:cs="Palatino Linotype"/>
        </w:rPr>
        <w:t xml:space="preserve"> de Acceso a la Información Pública es un Derecho Humano reconocido en el Pacto de Derechos Civiles y Políticos en su artículo 19.2; en la </w:t>
      </w:r>
      <w:r w:rsidRPr="00E62CC0">
        <w:rPr>
          <w:rFonts w:ascii="Palatino Linotype" w:eastAsia="Palatino Linotype" w:hAnsi="Palatino Linotype" w:cs="Palatino Linotype"/>
        </w:rPr>
        <w:lastRenderedPageBreak/>
        <w:t>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6AB05DC6" w14:textId="77777777" w:rsidR="00F00D88" w:rsidRPr="00E62CC0" w:rsidRDefault="00F00D88">
      <w:pPr>
        <w:spacing w:line="360" w:lineRule="auto"/>
        <w:jc w:val="both"/>
        <w:rPr>
          <w:rFonts w:ascii="Palatino Linotype" w:eastAsia="Palatino Linotype" w:hAnsi="Palatino Linotype" w:cs="Palatino Linotype"/>
        </w:rPr>
      </w:pPr>
    </w:p>
    <w:p w14:paraId="0B0A75BC"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5369FE" w14:textId="77777777" w:rsidR="00F00D88" w:rsidRPr="00E62CC0" w:rsidRDefault="00F00D88">
      <w:pPr>
        <w:spacing w:line="360" w:lineRule="auto"/>
        <w:jc w:val="both"/>
        <w:rPr>
          <w:rFonts w:ascii="Palatino Linotype" w:eastAsia="Palatino Linotype" w:hAnsi="Palatino Linotype" w:cs="Palatino Linotype"/>
        </w:rPr>
      </w:pPr>
    </w:p>
    <w:p w14:paraId="3A15EDB2"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64C96E2" w14:textId="77777777" w:rsidR="00F00D88" w:rsidRPr="00E62CC0" w:rsidRDefault="00F00D88">
      <w:pPr>
        <w:spacing w:line="360" w:lineRule="auto"/>
        <w:jc w:val="both"/>
        <w:rPr>
          <w:rFonts w:ascii="Palatino Linotype" w:eastAsia="Palatino Linotype" w:hAnsi="Palatino Linotype" w:cs="Palatino Linotype"/>
        </w:rPr>
      </w:pPr>
    </w:p>
    <w:p w14:paraId="73455868"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Finalmente, es relevante mencionar que el artículo 19 del ordenamiento local de la materia señala que se presume que la información debe existir si se refiere a las </w:t>
      </w:r>
      <w:r w:rsidRPr="00E62CC0">
        <w:rPr>
          <w:rFonts w:ascii="Palatino Linotype" w:eastAsia="Palatino Linotype" w:hAnsi="Palatino Linotype" w:cs="Palatino Linotype"/>
        </w:rPr>
        <w:lastRenderedPageBreak/>
        <w:t>facultades, competencias y funciones que los ordenamientos jurídicos aplicables otorgan a los sujetos obligados y en caso de que dichas facultades no se hayan ejercido, se deberá motivar la respuesta en función de las causas que motivaron tal circunstancia.</w:t>
      </w:r>
    </w:p>
    <w:p w14:paraId="465D74CF" w14:textId="77777777" w:rsidR="00F00D88" w:rsidRPr="00E62CC0" w:rsidRDefault="00F00D88">
      <w:pPr>
        <w:spacing w:line="360" w:lineRule="auto"/>
        <w:rPr>
          <w:rFonts w:ascii="Palatino Linotype" w:eastAsia="Palatino Linotype" w:hAnsi="Palatino Linotype" w:cs="Palatino Linotype"/>
        </w:rPr>
      </w:pPr>
    </w:p>
    <w:p w14:paraId="0A56F9C0" w14:textId="77777777" w:rsidR="00F00D88" w:rsidRPr="00E62CC0" w:rsidRDefault="00905546">
      <w:pPr>
        <w:numPr>
          <w:ilvl w:val="0"/>
          <w:numId w:val="2"/>
        </w:numPr>
        <w:pBdr>
          <w:top w:val="nil"/>
          <w:left w:val="nil"/>
          <w:bottom w:val="nil"/>
          <w:right w:val="nil"/>
          <w:between w:val="nil"/>
        </w:pBdr>
        <w:spacing w:line="360" w:lineRule="auto"/>
        <w:ind w:right="757"/>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Estudio de fondo</w:t>
      </w:r>
    </w:p>
    <w:p w14:paraId="45B7F857" w14:textId="77777777" w:rsidR="00F00D88" w:rsidRPr="00E62CC0" w:rsidRDefault="00F00D88" w:rsidP="00991C10">
      <w:pPr>
        <w:spacing w:line="360" w:lineRule="auto"/>
        <w:jc w:val="both"/>
        <w:rPr>
          <w:rFonts w:ascii="Palatino Linotype" w:eastAsia="Palatino Linotype" w:hAnsi="Palatino Linotype" w:cs="Palatino Linotype"/>
          <w:lang w:val="es-MX"/>
        </w:rPr>
      </w:pPr>
    </w:p>
    <w:p w14:paraId="3DBF0749" w14:textId="77777777" w:rsidR="00EB745A" w:rsidRPr="00E62CC0" w:rsidRDefault="00EB745A" w:rsidP="00B75410">
      <w:pPr>
        <w:numPr>
          <w:ilvl w:val="0"/>
          <w:numId w:val="1"/>
        </w:numPr>
        <w:spacing w:line="360" w:lineRule="auto"/>
        <w:ind w:left="0" w:firstLine="0"/>
        <w:jc w:val="both"/>
        <w:rPr>
          <w:rFonts w:ascii="Palatino Linotype" w:eastAsia="Palatino Linotype" w:hAnsi="Palatino Linotype" w:cs="Palatino Linotype"/>
          <w:b/>
          <w:bCs/>
          <w:lang w:val="es-MX"/>
        </w:rPr>
      </w:pPr>
      <w:r w:rsidRPr="00E62CC0">
        <w:rPr>
          <w:rFonts w:ascii="Palatino Linotype" w:eastAsia="Palatino Linotype" w:hAnsi="Palatino Linotype" w:cs="Palatino Linotype"/>
        </w:rPr>
        <w:t xml:space="preserve">Primeramente, previo a entrar al fondo del estudio, se </w:t>
      </w:r>
      <w:r w:rsidR="00B75410" w:rsidRPr="00E62CC0">
        <w:rPr>
          <w:rFonts w:ascii="Palatino Linotype" w:eastAsia="Palatino Linotype" w:hAnsi="Palatino Linotype" w:cs="Palatino Linotype"/>
        </w:rPr>
        <w:t xml:space="preserve">advierte que dentro del recurso </w:t>
      </w:r>
      <w:r w:rsidR="00B75410" w:rsidRPr="00E62CC0">
        <w:rPr>
          <w:rFonts w:ascii="Palatino Linotype" w:eastAsia="Palatino Linotype" w:hAnsi="Palatino Linotype" w:cs="Palatino Linotype"/>
          <w:b/>
          <w:bCs/>
          <w:lang w:val="es-MX"/>
        </w:rPr>
        <w:t>02073/INFOEM/IP/RR/2025</w:t>
      </w:r>
      <w:r w:rsidRPr="00E62CC0">
        <w:rPr>
          <w:rFonts w:ascii="Palatino Linotype" w:eastAsia="Palatino Linotype" w:hAnsi="Palatino Linotype" w:cs="Palatino Linotype"/>
          <w:b/>
          <w:bCs/>
          <w:lang w:val="es-MX"/>
        </w:rPr>
        <w:t xml:space="preserve">, </w:t>
      </w:r>
      <w:r w:rsidR="00B75410" w:rsidRPr="00E62CC0">
        <w:rPr>
          <w:rFonts w:ascii="Palatino Linotype" w:eastAsia="Palatino Linotype" w:hAnsi="Palatino Linotype" w:cs="Palatino Linotype"/>
          <w:bCs/>
          <w:lang w:val="es-MX"/>
        </w:rPr>
        <w:t xml:space="preserve">dentro de las razones o motivos de inconformidad, el </w:t>
      </w:r>
      <w:r w:rsidR="00B75410" w:rsidRPr="00E62CC0">
        <w:rPr>
          <w:rFonts w:ascii="Palatino Linotype" w:eastAsia="Palatino Linotype" w:hAnsi="Palatino Linotype" w:cs="Palatino Linotype"/>
          <w:b/>
          <w:bCs/>
          <w:lang w:val="es-MX"/>
        </w:rPr>
        <w:t xml:space="preserve">RECURRENTE, </w:t>
      </w:r>
      <w:r w:rsidR="00B75410" w:rsidRPr="00E62CC0">
        <w:rPr>
          <w:rFonts w:ascii="Palatino Linotype" w:hAnsi="Palatino Linotype"/>
        </w:rPr>
        <w:t>arguyo que  “</w:t>
      </w:r>
      <w:r w:rsidR="00B75410" w:rsidRPr="00E62CC0">
        <w:rPr>
          <w:rFonts w:ascii="Palatino Linotype" w:hAnsi="Palatino Linotype"/>
          <w:i/>
        </w:rPr>
        <w:t xml:space="preserve">la mayoría de información que se le solicito fue entregada, </w:t>
      </w:r>
      <w:r w:rsidR="00B75410" w:rsidRPr="00E62CC0">
        <w:rPr>
          <w:rFonts w:ascii="Palatino Linotype" w:hAnsi="Palatino Linotype"/>
          <w:i/>
          <w:u w:val="single"/>
        </w:rPr>
        <w:t xml:space="preserve">pero falto remitir el </w:t>
      </w:r>
      <w:proofErr w:type="spellStart"/>
      <w:r w:rsidR="00B75410" w:rsidRPr="00E62CC0">
        <w:rPr>
          <w:rFonts w:ascii="Palatino Linotype" w:hAnsi="Palatino Linotype"/>
          <w:i/>
          <w:u w:val="single"/>
        </w:rPr>
        <w:t>curriculum</w:t>
      </w:r>
      <w:proofErr w:type="spellEnd"/>
      <w:r w:rsidR="00B75410" w:rsidRPr="00E62CC0">
        <w:rPr>
          <w:rFonts w:ascii="Palatino Linotype" w:hAnsi="Palatino Linotype"/>
          <w:i/>
          <w:u w:val="single"/>
        </w:rPr>
        <w:t xml:space="preserve"> del presidente municipal y el ultimo grado de estudios del secretario del h. ayuntamiento que se acredite con el documento oficial</w:t>
      </w:r>
      <w:r w:rsidR="00B75410" w:rsidRPr="00E62CC0">
        <w:rPr>
          <w:rFonts w:ascii="Palatino Linotype" w:hAnsi="Palatino Linotype"/>
          <w:i/>
        </w:rPr>
        <w:t xml:space="preserve"> y se anexan documentos de una área que no se le solicito, como es el del Instituto de la mujer</w:t>
      </w:r>
      <w:r w:rsidR="00B75410" w:rsidRPr="00E62CC0">
        <w:rPr>
          <w:rFonts w:ascii="Palatino Linotype" w:hAnsi="Palatino Linotype"/>
        </w:rPr>
        <w:t>.”</w:t>
      </w:r>
    </w:p>
    <w:p w14:paraId="648741A7" w14:textId="77777777" w:rsidR="00991C10" w:rsidRPr="00E62CC0" w:rsidRDefault="00991C10" w:rsidP="00991C10">
      <w:pPr>
        <w:spacing w:line="360" w:lineRule="auto"/>
        <w:jc w:val="both"/>
        <w:rPr>
          <w:rFonts w:ascii="Palatino Linotype" w:eastAsia="Palatino Linotype" w:hAnsi="Palatino Linotype" w:cs="Palatino Linotype"/>
          <w:b/>
          <w:bCs/>
          <w:lang w:val="es-MX"/>
        </w:rPr>
      </w:pPr>
    </w:p>
    <w:p w14:paraId="33EE7E1C" w14:textId="77777777" w:rsidR="00C979F5" w:rsidRPr="00E62CC0" w:rsidRDefault="00B75410" w:rsidP="00C979F5">
      <w:pPr>
        <w:numPr>
          <w:ilvl w:val="0"/>
          <w:numId w:val="1"/>
        </w:numPr>
        <w:spacing w:line="360" w:lineRule="auto"/>
        <w:ind w:left="0" w:firstLine="0"/>
        <w:jc w:val="both"/>
        <w:rPr>
          <w:rFonts w:ascii="Palatino Linotype" w:eastAsia="Palatino Linotype" w:hAnsi="Palatino Linotype" w:cs="Palatino Linotype"/>
          <w:b/>
          <w:bCs/>
          <w:lang w:val="es-MX"/>
        </w:rPr>
      </w:pPr>
      <w:r w:rsidRPr="00E62CC0">
        <w:rPr>
          <w:rFonts w:ascii="Palatino Linotype" w:eastAsia="Palatino Linotype" w:hAnsi="Palatino Linotype" w:cs="Palatino Linotype"/>
          <w:bCs/>
          <w:lang w:val="es-MX"/>
        </w:rPr>
        <w:t xml:space="preserve">Atento a lo anterior, se advierte que se inconforma porque no se le hizo entrega del </w:t>
      </w:r>
      <w:proofErr w:type="spellStart"/>
      <w:r w:rsidRPr="00E62CC0">
        <w:rPr>
          <w:rFonts w:ascii="Palatino Linotype" w:hAnsi="Palatino Linotype"/>
        </w:rPr>
        <w:t>Curriculum</w:t>
      </w:r>
      <w:proofErr w:type="spellEnd"/>
      <w:r w:rsidRPr="00E62CC0">
        <w:rPr>
          <w:rFonts w:ascii="Palatino Linotype" w:hAnsi="Palatino Linotype"/>
        </w:rPr>
        <w:t xml:space="preserve"> del presidente municipal y el ultimo grado de estudios del secretario del h. ayuntamiento, por lo que se colige que el resto de la información al no existir inconformidad, se tiene por consentida.</w:t>
      </w:r>
    </w:p>
    <w:p w14:paraId="5F68B4DD" w14:textId="77777777" w:rsidR="00606A7D" w:rsidRPr="00E62CC0" w:rsidRDefault="00606A7D" w:rsidP="00606A7D">
      <w:pPr>
        <w:spacing w:line="360" w:lineRule="auto"/>
        <w:jc w:val="both"/>
        <w:rPr>
          <w:rFonts w:ascii="Palatino Linotype" w:eastAsia="Palatino Linotype" w:hAnsi="Palatino Linotype" w:cs="Palatino Linotype"/>
          <w:b/>
          <w:bCs/>
          <w:lang w:val="es-MX"/>
        </w:rPr>
      </w:pPr>
    </w:p>
    <w:p w14:paraId="4EEF6112" w14:textId="77777777" w:rsidR="00606A7D" w:rsidRPr="00E62CC0" w:rsidRDefault="00606A7D" w:rsidP="006465C8">
      <w:pPr>
        <w:numPr>
          <w:ilvl w:val="0"/>
          <w:numId w:val="1"/>
        </w:numPr>
        <w:spacing w:line="360" w:lineRule="auto"/>
        <w:ind w:left="0" w:firstLine="0"/>
        <w:jc w:val="both"/>
        <w:rPr>
          <w:rFonts w:ascii="Palatino Linotype" w:eastAsia="Palatino Linotype" w:hAnsi="Palatino Linotype" w:cs="Palatino Linotype"/>
          <w:b/>
          <w:bCs/>
          <w:lang w:val="es-MX"/>
        </w:rPr>
      </w:pPr>
      <w:r w:rsidRPr="00E62CC0">
        <w:rPr>
          <w:rFonts w:ascii="Palatino Linotype" w:eastAsia="Palatino Linotype" w:hAnsi="Palatino Linotype" w:cs="Palatino Linotype"/>
          <w:bCs/>
          <w:lang w:val="es-MX"/>
        </w:rPr>
        <w:t xml:space="preserve">En el mismo sentido, dentro del recurso de revisión </w:t>
      </w:r>
      <w:r w:rsidRPr="00E62CC0">
        <w:rPr>
          <w:rFonts w:ascii="Palatino Linotype" w:eastAsia="Palatino Linotype" w:hAnsi="Palatino Linotype" w:cs="Palatino Linotype"/>
          <w:b/>
          <w:bCs/>
        </w:rPr>
        <w:t xml:space="preserve">03371/INFOEM/IP/RR/2025, </w:t>
      </w:r>
      <w:r w:rsidRPr="00E62CC0">
        <w:rPr>
          <w:rFonts w:ascii="Palatino Linotype" w:eastAsia="Palatino Linotype" w:hAnsi="Palatino Linotype" w:cs="Palatino Linotype"/>
          <w:bCs/>
        </w:rPr>
        <w:t>se solcito: “</w:t>
      </w:r>
      <w:proofErr w:type="spellStart"/>
      <w:r w:rsidR="006465C8" w:rsidRPr="00E62CC0">
        <w:rPr>
          <w:rFonts w:ascii="Palatino Linotype" w:eastAsia="Palatino Linotype" w:hAnsi="Palatino Linotype" w:cs="Palatino Linotype"/>
          <w:bCs/>
          <w:i/>
        </w:rPr>
        <w:t>Curriculum</w:t>
      </w:r>
      <w:proofErr w:type="spellEnd"/>
      <w:r w:rsidR="00A96FF9" w:rsidRPr="00E62CC0">
        <w:rPr>
          <w:rFonts w:ascii="Palatino Linotype" w:eastAsia="Palatino Linotype" w:hAnsi="Palatino Linotype" w:cs="Palatino Linotype"/>
          <w:bCs/>
          <w:i/>
        </w:rPr>
        <w:t xml:space="preserve">, </w:t>
      </w:r>
      <w:r w:rsidR="006465C8" w:rsidRPr="00E62CC0">
        <w:rPr>
          <w:rFonts w:ascii="Palatino Linotype" w:eastAsia="Palatino Linotype" w:hAnsi="Palatino Linotype" w:cs="Palatino Linotype"/>
          <w:bCs/>
          <w:i/>
        </w:rPr>
        <w:t>último</w:t>
      </w:r>
      <w:r w:rsidR="00A96FF9" w:rsidRPr="00E62CC0">
        <w:rPr>
          <w:rFonts w:ascii="Palatino Linotype" w:eastAsia="Palatino Linotype" w:hAnsi="Palatino Linotype" w:cs="Palatino Linotype"/>
          <w:bCs/>
          <w:i/>
        </w:rPr>
        <w:t xml:space="preserve"> grado de estudios oficiales y certificación en la materia del director de desarrollo urbano y obras </w:t>
      </w:r>
      <w:r w:rsidR="006465C8" w:rsidRPr="00E62CC0">
        <w:rPr>
          <w:rFonts w:ascii="Palatino Linotype" w:eastAsia="Palatino Linotype" w:hAnsi="Palatino Linotype" w:cs="Palatino Linotype"/>
          <w:bCs/>
          <w:i/>
        </w:rPr>
        <w:t>públicas</w:t>
      </w:r>
      <w:r w:rsidR="00A96FF9" w:rsidRPr="00E62CC0">
        <w:rPr>
          <w:rFonts w:ascii="Palatino Linotype" w:eastAsia="Palatino Linotype" w:hAnsi="Palatino Linotype" w:cs="Palatino Linotype"/>
          <w:bCs/>
          <w:i/>
        </w:rPr>
        <w:t xml:space="preserve"> del municipio de Cocotitlán 2025-2027.</w:t>
      </w:r>
      <w:r w:rsidRPr="00E62CC0">
        <w:rPr>
          <w:rFonts w:ascii="Palatino Linotype" w:eastAsia="Palatino Linotype" w:hAnsi="Palatino Linotype" w:cs="Palatino Linotype"/>
          <w:bCs/>
          <w:i/>
        </w:rPr>
        <w:t xml:space="preserve">”, </w:t>
      </w:r>
      <w:r w:rsidRPr="00E62CC0">
        <w:rPr>
          <w:rFonts w:ascii="Palatino Linotype" w:eastAsia="Palatino Linotype" w:hAnsi="Palatino Linotype" w:cs="Palatino Linotype"/>
          <w:bCs/>
        </w:rPr>
        <w:t xml:space="preserve">y se observa únicamente existió inconformidad por </w:t>
      </w:r>
      <w:r w:rsidR="006465C8" w:rsidRPr="00E62CC0">
        <w:rPr>
          <w:rFonts w:ascii="Palatino Linotype" w:eastAsia="Palatino Linotype" w:hAnsi="Palatino Linotype" w:cs="Palatino Linotype"/>
          <w:bCs/>
        </w:rPr>
        <w:t xml:space="preserve">lo que hace a que no se remitió el ultimo grado de estudios del Director de Desarrollo Urbano y Obras Públicas, </w:t>
      </w:r>
      <w:r w:rsidR="006465C8" w:rsidRPr="00E62CC0">
        <w:rPr>
          <w:rFonts w:ascii="Palatino Linotype" w:hAnsi="Palatino Linotype"/>
        </w:rPr>
        <w:t>por lo que se colige que el resto de la información al no existir inconformidad, se tiene por consentida.</w:t>
      </w:r>
    </w:p>
    <w:p w14:paraId="506BC0C3" w14:textId="77777777" w:rsidR="00654856" w:rsidRPr="00E62CC0" w:rsidRDefault="00654856" w:rsidP="00654856">
      <w:pPr>
        <w:numPr>
          <w:ilvl w:val="0"/>
          <w:numId w:val="1"/>
        </w:numPr>
        <w:spacing w:line="360" w:lineRule="auto"/>
        <w:ind w:left="0" w:firstLine="0"/>
        <w:jc w:val="both"/>
        <w:rPr>
          <w:rFonts w:ascii="Palatino Linotype" w:eastAsia="Palatino Linotype" w:hAnsi="Palatino Linotype" w:cs="Palatino Linotype"/>
          <w:b/>
          <w:bCs/>
          <w:lang w:val="es-MX"/>
        </w:rPr>
      </w:pPr>
      <w:r w:rsidRPr="00E62CC0">
        <w:rPr>
          <w:rFonts w:ascii="Palatino Linotype" w:eastAsia="Palatino Linotype" w:hAnsi="Palatino Linotype" w:cs="Palatino Linotype"/>
          <w:bCs/>
          <w:lang w:val="es-MX"/>
        </w:rPr>
        <w:lastRenderedPageBreak/>
        <w:t xml:space="preserve">Asimismo, dentro del recurso de revisión </w:t>
      </w:r>
      <w:r w:rsidRPr="00E62CC0">
        <w:rPr>
          <w:rFonts w:ascii="Palatino Linotype" w:eastAsia="Palatino Linotype" w:hAnsi="Palatino Linotype" w:cs="Palatino Linotype"/>
          <w:b/>
          <w:bCs/>
        </w:rPr>
        <w:t xml:space="preserve">03372/INFOEM/IP/RR/2025, </w:t>
      </w:r>
      <w:r w:rsidRPr="00E62CC0">
        <w:rPr>
          <w:rFonts w:ascii="Palatino Linotype" w:eastAsia="Palatino Linotype" w:hAnsi="Palatino Linotype" w:cs="Palatino Linotype"/>
          <w:bCs/>
        </w:rPr>
        <w:t xml:space="preserve">en donde se solcito el </w:t>
      </w:r>
      <w:r w:rsidRPr="00E62CC0">
        <w:rPr>
          <w:rFonts w:ascii="Palatino Linotype" w:eastAsia="Palatino Linotype" w:hAnsi="Palatino Linotype" w:cs="Palatino Linotype"/>
          <w:bCs/>
          <w:i/>
        </w:rPr>
        <w:t xml:space="preserve">“Currículo del cabido administración 2025-2027 y último grado de estudio de cada uno de ellos, emitir en copia simple sus recibos de nómina por concepto sus dietas o salario”, </w:t>
      </w:r>
      <w:r w:rsidRPr="00E62CC0">
        <w:rPr>
          <w:rFonts w:ascii="Palatino Linotype" w:eastAsia="Palatino Linotype" w:hAnsi="Palatino Linotype" w:cs="Palatino Linotype"/>
          <w:bCs/>
        </w:rPr>
        <w:t xml:space="preserve">se observa que dentro de los motivos de inconformidad únicamente existió inconformidad respecto de los </w:t>
      </w:r>
      <w:proofErr w:type="spellStart"/>
      <w:r w:rsidRPr="00E62CC0">
        <w:rPr>
          <w:rFonts w:ascii="Palatino Linotype" w:eastAsia="Palatino Linotype" w:hAnsi="Palatino Linotype" w:cs="Palatino Linotype"/>
          <w:bCs/>
        </w:rPr>
        <w:t>curriculum</w:t>
      </w:r>
      <w:proofErr w:type="spellEnd"/>
      <w:r w:rsidRPr="00E62CC0">
        <w:rPr>
          <w:rFonts w:ascii="Palatino Linotype" w:eastAsia="Palatino Linotype" w:hAnsi="Palatino Linotype" w:cs="Palatino Linotype"/>
          <w:bCs/>
        </w:rPr>
        <w:t xml:space="preserve"> solicitados, </w:t>
      </w:r>
      <w:r w:rsidRPr="00E62CC0">
        <w:rPr>
          <w:rFonts w:ascii="Palatino Linotype" w:hAnsi="Palatino Linotype"/>
        </w:rPr>
        <w:t>por lo que se colige que el resto de la información, es decir, respecto de los últimos grados de estudios y recibos de nómina, al no existir inconformidad, se tiene por consentida.</w:t>
      </w:r>
    </w:p>
    <w:p w14:paraId="50CECEC8" w14:textId="77777777" w:rsidR="00C979F5" w:rsidRPr="00E62CC0" w:rsidRDefault="00C979F5" w:rsidP="00C979F5">
      <w:pPr>
        <w:spacing w:line="360" w:lineRule="auto"/>
        <w:ind w:right="49"/>
        <w:contextualSpacing/>
        <w:jc w:val="both"/>
        <w:rPr>
          <w:rFonts w:ascii="Palatino Linotype" w:eastAsia="Times New Roman" w:hAnsi="Palatino Linotype" w:cs="Palatino Linotype"/>
          <w:lang w:val="es-MX" w:eastAsia="en-US"/>
        </w:rPr>
      </w:pPr>
    </w:p>
    <w:p w14:paraId="28DFB59C" w14:textId="77777777" w:rsidR="00C979F5" w:rsidRPr="00E62CC0" w:rsidRDefault="00C979F5" w:rsidP="00C979F5">
      <w:pPr>
        <w:numPr>
          <w:ilvl w:val="0"/>
          <w:numId w:val="1"/>
        </w:numPr>
        <w:spacing w:line="360" w:lineRule="auto"/>
        <w:ind w:left="0" w:firstLine="0"/>
        <w:jc w:val="both"/>
        <w:rPr>
          <w:rFonts w:ascii="Palatino Linotype" w:eastAsia="Times New Roman" w:hAnsi="Palatino Linotype" w:cs="Palatino Linotype"/>
          <w:lang w:val="es-MX" w:eastAsia="en-US"/>
        </w:rPr>
      </w:pPr>
      <w:r w:rsidRPr="00E62CC0">
        <w:rPr>
          <w:rFonts w:ascii="Palatino Linotype" w:eastAsia="Times New Roman" w:hAnsi="Palatino Linotype" w:cs="Palatino Linotype"/>
          <w:lang w:val="es-MX" w:eastAsia="en-US"/>
        </w:rPr>
        <w:t>Sirve de sustento, la tesis jurisprudencial número VI.3o.C. J/60, publicada en el Semanario Judicial de la Federación y su Gaceta bajo el número de registro 176,608 que a la letra dice:</w:t>
      </w:r>
    </w:p>
    <w:p w14:paraId="2946EB2E" w14:textId="77777777" w:rsidR="00C979F5" w:rsidRPr="00E62CC0" w:rsidRDefault="00C979F5" w:rsidP="00C979F5">
      <w:pPr>
        <w:spacing w:line="360" w:lineRule="auto"/>
        <w:ind w:left="720"/>
        <w:contextualSpacing/>
        <w:rPr>
          <w:rFonts w:ascii="Palatino Linotype" w:eastAsia="Times New Roman" w:hAnsi="Palatino Linotype" w:cs="Palatino Linotype"/>
        </w:rPr>
      </w:pPr>
    </w:p>
    <w:p w14:paraId="20B8FE75" w14:textId="77777777" w:rsidR="00C979F5" w:rsidRPr="00E62CC0" w:rsidRDefault="00C979F5" w:rsidP="00C979F5">
      <w:pPr>
        <w:tabs>
          <w:tab w:val="left" w:pos="851"/>
        </w:tabs>
        <w:spacing w:line="360" w:lineRule="auto"/>
        <w:ind w:left="502" w:right="616"/>
        <w:contextualSpacing/>
        <w:jc w:val="both"/>
        <w:rPr>
          <w:rFonts w:ascii="Palatino Linotype" w:eastAsia="Times New Roman" w:hAnsi="Palatino Linotype" w:cs="Palatino Linotype"/>
          <w:i/>
        </w:rPr>
      </w:pPr>
      <w:r w:rsidRPr="00E62CC0">
        <w:rPr>
          <w:rFonts w:ascii="Palatino Linotype" w:eastAsia="Times New Roman" w:hAnsi="Palatino Linotype" w:cs="Palatino Linotype"/>
          <w:b/>
          <w:i/>
        </w:rPr>
        <w:t xml:space="preserve">“ACTOS CONSENTIDOS. SON LOS QUE NO SE IMPUGNAN MEDIANTE EL RECURSO IDÓNEO. </w:t>
      </w:r>
      <w:r w:rsidRPr="00E62CC0">
        <w:rPr>
          <w:rFonts w:ascii="Palatino Linotype" w:eastAsia="Times New Roman"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4069190" w14:textId="77777777" w:rsidR="00C979F5" w:rsidRPr="00E62CC0" w:rsidRDefault="00C979F5" w:rsidP="00C979F5">
      <w:pPr>
        <w:spacing w:line="360" w:lineRule="auto"/>
        <w:ind w:left="502"/>
        <w:contextualSpacing/>
        <w:jc w:val="both"/>
        <w:rPr>
          <w:rFonts w:ascii="Palatino Linotype" w:eastAsia="Times New Roman" w:hAnsi="Palatino Linotype" w:cs="Palatino Linotype"/>
        </w:rPr>
      </w:pPr>
    </w:p>
    <w:p w14:paraId="3B0B30F5" w14:textId="77777777" w:rsidR="00C979F5" w:rsidRPr="00E62CC0" w:rsidRDefault="00C979F5" w:rsidP="00C979F5">
      <w:pPr>
        <w:numPr>
          <w:ilvl w:val="0"/>
          <w:numId w:val="1"/>
        </w:numPr>
        <w:spacing w:line="360" w:lineRule="auto"/>
        <w:ind w:left="0" w:firstLine="0"/>
        <w:jc w:val="both"/>
        <w:rPr>
          <w:rFonts w:ascii="Palatino Linotype" w:eastAsia="Times New Roman" w:hAnsi="Palatino Linotype" w:cs="Palatino Linotype"/>
          <w:lang w:val="es-MX" w:eastAsia="en-US"/>
        </w:rPr>
      </w:pPr>
      <w:r w:rsidRPr="00E62CC0">
        <w:rPr>
          <w:rFonts w:ascii="Palatino Linotype" w:eastAsia="Times New Roman" w:hAnsi="Palatino Linotype" w:cs="Palatino Linotype"/>
          <w:lang w:val="es-MX" w:eastAsia="en-US"/>
        </w:rPr>
        <w:t xml:space="preserve">De la interpretación del criterio antes citado, se advierte que cuando el particular impugnó la respuesta del </w:t>
      </w:r>
      <w:r w:rsidRPr="00E62CC0">
        <w:rPr>
          <w:rFonts w:ascii="Palatino Linotype" w:eastAsia="Times New Roman" w:hAnsi="Palatino Linotype" w:cs="Palatino Linotype"/>
          <w:b/>
          <w:lang w:val="es-MX" w:eastAsia="en-US"/>
        </w:rPr>
        <w:t>SUJETO OBLIGADO</w:t>
      </w:r>
      <w:r w:rsidRPr="00E62CC0">
        <w:rPr>
          <w:rFonts w:ascii="Palatino Linotype" w:eastAsia="Times New Roman" w:hAnsi="Palatino Linotype" w:cs="Palatino Linotype"/>
          <w:lang w:val="es-MX" w:eastAsia="en-US"/>
        </w:rPr>
        <w:t xml:space="preserve">, no expresó razón o motivo de inconformidad en contra de todos los rubros solicitados, por tanto estos deben declararse atendidos, pues se entiende que </w:t>
      </w:r>
      <w:r w:rsidRPr="00E62CC0">
        <w:rPr>
          <w:rFonts w:ascii="Palatino Linotype" w:eastAsia="Times New Roman" w:hAnsi="Palatino Linotype" w:cs="Palatino Linotype"/>
          <w:b/>
          <w:lang w:val="es-MX" w:eastAsia="en-US"/>
        </w:rPr>
        <w:t>EL RECURRENTE</w:t>
      </w:r>
      <w:r w:rsidRPr="00E62CC0">
        <w:rPr>
          <w:rFonts w:ascii="Palatino Linotype" w:eastAsia="Times New Roman" w:hAnsi="Palatino Linotype" w:cs="Palatino Linotype"/>
          <w:lang w:val="es-MX" w:eastAsia="en-US"/>
        </w:rPr>
        <w:t xml:space="preserve"> está conforme con la respuesta proporcionada por </w:t>
      </w:r>
      <w:r w:rsidRPr="00E62CC0">
        <w:rPr>
          <w:rFonts w:ascii="Palatino Linotype" w:eastAsia="Times New Roman" w:hAnsi="Palatino Linotype" w:cs="Palatino Linotype"/>
          <w:b/>
          <w:lang w:val="es-MX" w:eastAsia="en-US"/>
        </w:rPr>
        <w:t>EL SUJETO OBLIGADO,</w:t>
      </w:r>
      <w:r w:rsidRPr="00E62CC0">
        <w:rPr>
          <w:rFonts w:ascii="Palatino Linotype" w:eastAsia="Times New Roman" w:hAnsi="Palatino Linotype" w:cs="Palatino Linotype"/>
          <w:lang w:val="es-MX" w:eastAsia="en-US"/>
        </w:rPr>
        <w:t xml:space="preserve"> al no contravenir la misma. </w:t>
      </w:r>
    </w:p>
    <w:p w14:paraId="3761F35B" w14:textId="77777777" w:rsidR="00C979F5" w:rsidRPr="00E62CC0" w:rsidRDefault="00C979F5" w:rsidP="00C979F5">
      <w:pPr>
        <w:spacing w:after="160" w:line="360" w:lineRule="auto"/>
        <w:ind w:right="49"/>
        <w:contextualSpacing/>
        <w:jc w:val="both"/>
        <w:rPr>
          <w:rFonts w:ascii="Palatino Linotype" w:eastAsia="Times New Roman" w:hAnsi="Palatino Linotype" w:cs="Palatino Linotype"/>
          <w:lang w:val="es-MX" w:eastAsia="en-US"/>
        </w:rPr>
      </w:pPr>
    </w:p>
    <w:p w14:paraId="43C1C76B" w14:textId="77777777" w:rsidR="00C979F5" w:rsidRPr="00E62CC0" w:rsidRDefault="00C979F5" w:rsidP="00C979F5">
      <w:pPr>
        <w:numPr>
          <w:ilvl w:val="0"/>
          <w:numId w:val="1"/>
        </w:numPr>
        <w:spacing w:line="360" w:lineRule="auto"/>
        <w:ind w:left="0" w:firstLine="0"/>
        <w:jc w:val="both"/>
        <w:rPr>
          <w:rFonts w:ascii="Palatino Linotype" w:eastAsia="Times New Roman" w:hAnsi="Palatino Linotype" w:cs="Palatino Linotype"/>
          <w:lang w:val="es-MX" w:eastAsia="en-US"/>
        </w:rPr>
      </w:pPr>
      <w:r w:rsidRPr="00E62CC0">
        <w:rPr>
          <w:rFonts w:ascii="Palatino Linotype" w:eastAsia="Times New Roman" w:hAnsi="Palatino Linotype" w:cs="Palatino Linotype"/>
          <w:lang w:val="es-MX" w:eastAsia="en-US"/>
        </w:rPr>
        <w:t>Atento a ello, es importante traer a contexto la Tesis Jurisprudencial Número 3ª./J.7/91, Publicada en el Semanario Judicial de la Federación y su Gaceta bajo el número de registro 174,177, que establece lo siguiente:</w:t>
      </w:r>
    </w:p>
    <w:p w14:paraId="7C0C3A25" w14:textId="77777777" w:rsidR="00C979F5" w:rsidRPr="00E62CC0" w:rsidRDefault="00C979F5" w:rsidP="00C979F5">
      <w:pPr>
        <w:tabs>
          <w:tab w:val="left" w:pos="7937"/>
          <w:tab w:val="left" w:pos="8222"/>
        </w:tabs>
        <w:spacing w:line="360" w:lineRule="auto"/>
        <w:ind w:left="502" w:right="901"/>
        <w:contextualSpacing/>
        <w:jc w:val="both"/>
        <w:rPr>
          <w:rFonts w:ascii="Palatino Linotype" w:eastAsia="Times New Roman" w:hAnsi="Palatino Linotype" w:cs="Palatino Linotype"/>
          <w:b/>
          <w:i/>
        </w:rPr>
      </w:pPr>
    </w:p>
    <w:p w14:paraId="7C1F9B51" w14:textId="77777777" w:rsidR="00C979F5" w:rsidRPr="00E62CC0" w:rsidRDefault="00C979F5" w:rsidP="00C979F5">
      <w:pPr>
        <w:tabs>
          <w:tab w:val="left" w:pos="7937"/>
          <w:tab w:val="left" w:pos="8222"/>
        </w:tabs>
        <w:spacing w:line="360" w:lineRule="auto"/>
        <w:ind w:left="502" w:right="901"/>
        <w:contextualSpacing/>
        <w:jc w:val="both"/>
        <w:rPr>
          <w:rFonts w:ascii="Palatino Linotype" w:eastAsia="Times New Roman" w:hAnsi="Palatino Linotype" w:cs="Palatino Linotype"/>
          <w:i/>
        </w:rPr>
      </w:pPr>
      <w:r w:rsidRPr="00E62CC0">
        <w:rPr>
          <w:rFonts w:ascii="Palatino Linotype" w:eastAsia="Times New Roman" w:hAnsi="Palatino Linotype" w:cs="Palatino Linotype"/>
          <w:b/>
          <w:i/>
        </w:rPr>
        <w:t xml:space="preserve">“REVISIÓN EN AMPARO. LOS RESOLUTIVOS NO COMBATIDOS DEBEN DECLARARSE FIRMES. </w:t>
      </w:r>
      <w:r w:rsidRPr="00E62CC0">
        <w:rPr>
          <w:rFonts w:ascii="Palatino Linotype" w:eastAsia="Times New Roman"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396789F" w14:textId="77777777" w:rsidR="00991C10" w:rsidRPr="00E62CC0" w:rsidRDefault="00991C10" w:rsidP="00991C10">
      <w:pPr>
        <w:spacing w:line="360" w:lineRule="auto"/>
        <w:jc w:val="both"/>
        <w:rPr>
          <w:rFonts w:ascii="Palatino Linotype" w:eastAsia="Palatino Linotype" w:hAnsi="Palatino Linotype" w:cs="Palatino Linotype"/>
          <w:b/>
          <w:bCs/>
          <w:lang w:val="es-MX"/>
        </w:rPr>
      </w:pPr>
    </w:p>
    <w:p w14:paraId="1E9E51E4" w14:textId="77777777" w:rsidR="00F00D88" w:rsidRPr="00E62CC0" w:rsidRDefault="00C979F5" w:rsidP="00C979F5">
      <w:pPr>
        <w:numPr>
          <w:ilvl w:val="0"/>
          <w:numId w:val="1"/>
        </w:numPr>
        <w:spacing w:line="360" w:lineRule="auto"/>
        <w:ind w:left="0" w:firstLine="0"/>
        <w:jc w:val="both"/>
        <w:rPr>
          <w:rFonts w:ascii="Palatino Linotype" w:eastAsia="Palatino Linotype" w:hAnsi="Palatino Linotype" w:cs="Palatino Linotype"/>
          <w:i/>
        </w:rPr>
      </w:pPr>
      <w:r w:rsidRPr="00E62CC0">
        <w:rPr>
          <w:rFonts w:ascii="Palatino Linotype" w:eastAsia="Palatino Linotype" w:hAnsi="Palatino Linotype" w:cs="Palatino Linotype"/>
        </w:rPr>
        <w:t xml:space="preserve">Precisado lo anterior, por </w:t>
      </w:r>
      <w:r w:rsidR="00905546" w:rsidRPr="00E62CC0">
        <w:rPr>
          <w:rFonts w:ascii="Palatino Linotype" w:eastAsia="Palatino Linotype" w:hAnsi="Palatino Linotype" w:cs="Palatino Linotype"/>
          <w:color w:val="000000"/>
        </w:rPr>
        <w:t xml:space="preserve">lo que hace a la fuente obligacional, se advierte que el </w:t>
      </w:r>
      <w:r w:rsidR="00905546" w:rsidRPr="00E62CC0">
        <w:rPr>
          <w:rFonts w:ascii="Palatino Linotype" w:eastAsia="Palatino Linotype" w:hAnsi="Palatino Linotype" w:cs="Palatino Linotype"/>
          <w:b/>
          <w:color w:val="000000"/>
        </w:rPr>
        <w:t xml:space="preserve">SUJETO OBLIGADO, </w:t>
      </w:r>
      <w:r w:rsidR="00905546" w:rsidRPr="00E62CC0">
        <w:rPr>
          <w:rFonts w:ascii="Palatino Linotype" w:eastAsia="Palatino Linotype" w:hAnsi="Palatino Linotype" w:cs="Palatino Linotype"/>
          <w:color w:val="000000"/>
        </w:rPr>
        <w:t xml:space="preserve">asume que genera, posee y/o administra la información solicitada, </w:t>
      </w:r>
      <w:r w:rsidRPr="00E62CC0">
        <w:rPr>
          <w:rFonts w:ascii="Palatino Linotype" w:eastAsia="Palatino Linotype" w:hAnsi="Palatino Linotype" w:cs="Palatino Linotype"/>
          <w:color w:val="000000"/>
        </w:rPr>
        <w:t>pues hizo entrega de la información solicitada</w:t>
      </w:r>
      <w:r w:rsidR="00905546" w:rsidRPr="00E62CC0">
        <w:rPr>
          <w:rFonts w:ascii="Palatino Linotype" w:eastAsia="Palatino Linotype" w:hAnsi="Palatino Linotype" w:cs="Palatino Linotype"/>
          <w:color w:val="000000"/>
        </w:rPr>
        <w:t xml:space="preserve">, por lo que resulta innecesario realizar el estudio respecto la fuente obligacional. </w:t>
      </w:r>
    </w:p>
    <w:p w14:paraId="3AB86169" w14:textId="77777777" w:rsidR="00F00D88" w:rsidRPr="00E62CC0" w:rsidRDefault="00F00D88">
      <w:pPr>
        <w:rPr>
          <w:rFonts w:ascii="Palatino Linotype" w:eastAsia="Palatino Linotype" w:hAnsi="Palatino Linotype" w:cs="Palatino Linotype"/>
        </w:rPr>
      </w:pPr>
    </w:p>
    <w:p w14:paraId="4E7DBADB"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Por lo que hace a los </w:t>
      </w:r>
      <w:proofErr w:type="spellStart"/>
      <w:r w:rsidRPr="00E62CC0">
        <w:rPr>
          <w:rFonts w:ascii="Palatino Linotype" w:eastAsia="Palatino Linotype" w:hAnsi="Palatino Linotype" w:cs="Palatino Linotype"/>
        </w:rPr>
        <w:t>curriculums</w:t>
      </w:r>
      <w:proofErr w:type="spellEnd"/>
      <w:r w:rsidRPr="00E62CC0">
        <w:rPr>
          <w:rFonts w:ascii="Palatino Linotype" w:eastAsia="Palatino Linotype" w:hAnsi="Palatino Linotype" w:cs="Palatino Linotype"/>
        </w:rPr>
        <w:t xml:space="preserve"> solicitados el </w:t>
      </w:r>
      <w:r w:rsidRPr="00E62CC0">
        <w:rPr>
          <w:rFonts w:ascii="Palatino Linotype" w:eastAsia="Palatino Linotype" w:hAnsi="Palatino Linotype" w:cs="Palatino Linotype"/>
          <w:b/>
        </w:rPr>
        <w:t xml:space="preserve">SUJETO OBLIGADO, </w:t>
      </w:r>
      <w:r w:rsidRPr="00E62CC0">
        <w:rPr>
          <w:rFonts w:ascii="Palatino Linotype" w:eastAsia="Palatino Linotype" w:hAnsi="Palatino Linotype" w:cs="Palatino Linotype"/>
        </w:rPr>
        <w:t>se refiere lo siguiente:</w:t>
      </w:r>
    </w:p>
    <w:p w14:paraId="487648DD" w14:textId="77777777" w:rsidR="00F00D88" w:rsidRPr="00E62CC0" w:rsidRDefault="00F00D88">
      <w:pPr>
        <w:spacing w:line="360" w:lineRule="auto"/>
        <w:jc w:val="both"/>
        <w:rPr>
          <w:rFonts w:ascii="Palatino Linotype" w:eastAsia="Palatino Linotype" w:hAnsi="Palatino Linotype" w:cs="Palatino Linotype"/>
        </w:rPr>
      </w:pPr>
    </w:p>
    <w:p w14:paraId="7CD60FF0" w14:textId="77777777" w:rsidR="00F00D88" w:rsidRPr="00E62CC0" w:rsidRDefault="00905546">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proofErr w:type="spellStart"/>
      <w:r w:rsidRPr="00E62CC0">
        <w:rPr>
          <w:rFonts w:ascii="Palatino Linotype" w:eastAsia="Palatino Linotype" w:hAnsi="Palatino Linotype" w:cs="Palatino Linotype"/>
          <w:b/>
          <w:color w:val="000000"/>
        </w:rPr>
        <w:t>Curriculum</w:t>
      </w:r>
      <w:proofErr w:type="spellEnd"/>
      <w:r w:rsidRPr="00E62CC0">
        <w:rPr>
          <w:rFonts w:ascii="Palatino Linotype" w:eastAsia="Palatino Linotype" w:hAnsi="Palatino Linotype" w:cs="Palatino Linotype"/>
          <w:b/>
          <w:color w:val="000000"/>
        </w:rPr>
        <w:t xml:space="preserve"> vitae </w:t>
      </w:r>
    </w:p>
    <w:p w14:paraId="3B2E593B" w14:textId="77777777" w:rsidR="00F00D88" w:rsidRPr="00E62CC0" w:rsidRDefault="00905546">
      <w:pPr>
        <w:tabs>
          <w:tab w:val="left" w:pos="426"/>
        </w:tabs>
        <w:spacing w:line="360" w:lineRule="auto"/>
        <w:ind w:right="49"/>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color w:val="000000"/>
        </w:rPr>
        <w:lastRenderedPageBreak/>
        <w:t>Por</w:t>
      </w:r>
      <w:r w:rsidRPr="00E62CC0">
        <w:rPr>
          <w:rFonts w:ascii="Palatino Linotype" w:eastAsia="Palatino Linotype" w:hAnsi="Palatino Linotype" w:cs="Palatino Linotype"/>
        </w:rPr>
        <w:t xml:space="preserve"> cuanto hace al requerimiento relativo al </w:t>
      </w:r>
      <w:r w:rsidRPr="00E62CC0">
        <w:rPr>
          <w:rFonts w:ascii="Palatino Linotype" w:eastAsia="Palatino Linotype" w:hAnsi="Palatino Linotype" w:cs="Palatino Linotype"/>
          <w:i/>
        </w:rPr>
        <w:t>currículum vitae</w:t>
      </w:r>
      <w:r w:rsidRPr="00E62CC0">
        <w:rPr>
          <w:rFonts w:ascii="Palatino Linotype" w:eastAsia="Palatino Linotype" w:hAnsi="Palatino Linotype" w:cs="Palatino Linotype"/>
        </w:rPr>
        <w:t xml:space="preserve"> </w:t>
      </w:r>
      <w:proofErr w:type="gramStart"/>
      <w:r w:rsidRPr="00E62CC0">
        <w:rPr>
          <w:rFonts w:ascii="Palatino Linotype" w:eastAsia="Palatino Linotype" w:hAnsi="Palatino Linotype" w:cs="Palatino Linotype"/>
        </w:rPr>
        <w:t>de la</w:t>
      </w:r>
      <w:proofErr w:type="gramEnd"/>
      <w:r w:rsidRPr="00E62CC0">
        <w:rPr>
          <w:rFonts w:ascii="Palatino Linotype" w:eastAsia="Palatino Linotype" w:hAnsi="Palatino Linotype" w:cs="Palatino Linotype"/>
        </w:rPr>
        <w:t xml:space="preserve"> síndico municipal, conviene señalar que la  Real Academia de la Lengua Española define el término de la siguiente manera:</w:t>
      </w:r>
    </w:p>
    <w:p w14:paraId="7C220DC3"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b/>
          <w:color w:val="000000"/>
        </w:rPr>
      </w:pPr>
    </w:p>
    <w:p w14:paraId="4176F02B" w14:textId="77777777" w:rsidR="00F00D88" w:rsidRPr="00E62CC0" w:rsidRDefault="00905546">
      <w:pPr>
        <w:tabs>
          <w:tab w:val="left" w:pos="426"/>
        </w:tabs>
        <w:spacing w:line="276" w:lineRule="auto"/>
        <w:ind w:left="567" w:right="567"/>
        <w:jc w:val="both"/>
        <w:rPr>
          <w:rFonts w:ascii="Palatino Linotype" w:eastAsia="Palatino Linotype" w:hAnsi="Palatino Linotype" w:cs="Palatino Linotype"/>
        </w:rPr>
      </w:pPr>
      <w:r w:rsidRPr="00E62CC0">
        <w:rPr>
          <w:rFonts w:ascii="Palatino Linotype" w:eastAsia="Palatino Linotype" w:hAnsi="Palatino Linotype" w:cs="Palatino Linotype"/>
          <w:b/>
        </w:rPr>
        <w:t>“</w:t>
      </w:r>
      <w:r w:rsidRPr="00E62CC0">
        <w:rPr>
          <w:rFonts w:ascii="Palatino Linotype" w:eastAsia="Palatino Linotype" w:hAnsi="Palatino Linotype" w:cs="Palatino Linotype"/>
          <w:b/>
          <w:i/>
        </w:rPr>
        <w:t>currículum vítae</w:t>
      </w:r>
      <w:r w:rsidRPr="00E62CC0">
        <w:rPr>
          <w:rFonts w:ascii="Palatino Linotype" w:eastAsia="Palatino Linotype" w:hAnsi="Palatino Linotype" w:cs="Palatino Linotype"/>
          <w:i/>
        </w:rPr>
        <w:t>. </w:t>
      </w:r>
      <w:bookmarkStart w:id="8" w:name="bookmark=id.wlha51f5c5fl" w:colFirst="0" w:colLast="0"/>
      <w:bookmarkEnd w:id="8"/>
      <w:r w:rsidRPr="00E62CC0">
        <w:rPr>
          <w:rFonts w:ascii="Palatino Linotype" w:eastAsia="Palatino Linotype" w:hAnsi="Palatino Linotype" w:cs="Palatino Linotype"/>
          <w:b/>
          <w:i/>
        </w:rPr>
        <w:t>1.</w:t>
      </w:r>
      <w:r w:rsidRPr="00E62CC0">
        <w:rPr>
          <w:rFonts w:ascii="Palatino Linotype" w:eastAsia="Palatino Linotype" w:hAnsi="Palatino Linotype" w:cs="Palatino Linotype"/>
          <w:i/>
        </w:rPr>
        <w:t xml:space="preserve"> Loc. lat. </w:t>
      </w:r>
      <w:proofErr w:type="gramStart"/>
      <w:r w:rsidRPr="00E62CC0">
        <w:rPr>
          <w:rFonts w:ascii="Palatino Linotype" w:eastAsia="Palatino Linotype" w:hAnsi="Palatino Linotype" w:cs="Palatino Linotype"/>
          <w:i/>
        </w:rPr>
        <w:t>que</w:t>
      </w:r>
      <w:proofErr w:type="gramEnd"/>
      <w:r w:rsidRPr="00E62CC0">
        <w:rPr>
          <w:rFonts w:ascii="Palatino Linotype" w:eastAsia="Palatino Linotype" w:hAnsi="Palatino Linotype" w:cs="Palatino Linotype"/>
          <w:i/>
        </w:rPr>
        <w:t xml:space="preserve"> significa literalmente ‘carrera de la vida’. Se usa como locución nominal masculina para designar la relación de los datos personales, formación académica, actividad laboral y méritos de una persona.</w:t>
      </w:r>
      <w:r w:rsidRPr="00E62CC0">
        <w:rPr>
          <w:rFonts w:ascii="Palatino Linotype" w:eastAsia="Palatino Linotype" w:hAnsi="Palatino Linotype" w:cs="Palatino Linotype"/>
        </w:rPr>
        <w:t>”</w:t>
      </w:r>
    </w:p>
    <w:p w14:paraId="0AE8850E" w14:textId="77777777" w:rsidR="00F00D88" w:rsidRPr="00E62CC0" w:rsidRDefault="00F00D88">
      <w:pPr>
        <w:tabs>
          <w:tab w:val="left" w:pos="426"/>
        </w:tabs>
        <w:spacing w:line="276" w:lineRule="auto"/>
        <w:ind w:left="567" w:right="567"/>
        <w:jc w:val="both"/>
        <w:rPr>
          <w:rFonts w:ascii="Palatino Linotype" w:eastAsia="Palatino Linotype" w:hAnsi="Palatino Linotype" w:cs="Palatino Linotype"/>
        </w:rPr>
      </w:pPr>
    </w:p>
    <w:p w14:paraId="15451EFD"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rPr>
        <w:t xml:space="preserve">De la interpretación a esta definición se desprende que el </w:t>
      </w:r>
      <w:r w:rsidRPr="00E62CC0">
        <w:rPr>
          <w:rFonts w:ascii="Palatino Linotype" w:eastAsia="Palatino Linotype" w:hAnsi="Palatino Linotype" w:cs="Palatino Linotype"/>
          <w:i/>
        </w:rPr>
        <w:t>Currículum Vitae</w:t>
      </w:r>
      <w:r w:rsidRPr="00E62CC0">
        <w:rPr>
          <w:rFonts w:ascii="Palatino Linotype" w:eastAsia="Palatino Linotype" w:hAnsi="Palatino Linotype" w:cs="Palatino Linotype"/>
        </w:rPr>
        <w:t xml:space="preserve"> está relacionado con la </w:t>
      </w:r>
      <w:r w:rsidRPr="00E62CC0">
        <w:rPr>
          <w:rFonts w:ascii="Palatino Linotype" w:eastAsia="Palatino Linotype" w:hAnsi="Palatino Linotype" w:cs="Palatino Linotype"/>
          <w:b/>
        </w:rPr>
        <w:t>hoja de vida</w:t>
      </w:r>
      <w:r w:rsidRPr="00E62CC0">
        <w:rPr>
          <w:rFonts w:ascii="Palatino Linotype" w:eastAsia="Palatino Linotype" w:hAnsi="Palatino Linotype" w:cs="Palatino Linotype"/>
        </w:rPr>
        <w:t xml:space="preserve"> o </w:t>
      </w:r>
      <w:r w:rsidRPr="00E62CC0">
        <w:rPr>
          <w:rFonts w:ascii="Palatino Linotype" w:eastAsia="Palatino Linotype" w:hAnsi="Palatino Linotype" w:cs="Palatino Linotype"/>
          <w:b/>
        </w:rPr>
        <w:t>carrera de vida</w:t>
      </w:r>
      <w:r w:rsidRPr="00E62CC0">
        <w:rPr>
          <w:rFonts w:ascii="Palatino Linotype" w:eastAsia="Palatino Linotype" w:hAnsi="Palatino Linotype" w:cs="Palatino Linotype"/>
        </w:rPr>
        <w:t xml:space="preserve"> de una persona, donde se podría apreciar la preparación académica y </w:t>
      </w:r>
      <w:r w:rsidRPr="00E62CC0">
        <w:rPr>
          <w:rFonts w:ascii="Palatino Linotype" w:eastAsia="Palatino Linotype" w:hAnsi="Palatino Linotype" w:cs="Palatino Linotype"/>
          <w:b/>
        </w:rPr>
        <w:t>laboral</w:t>
      </w:r>
      <w:r w:rsidRPr="00E62CC0">
        <w:rPr>
          <w:rFonts w:ascii="Palatino Linotype" w:eastAsia="Palatino Linotype" w:hAnsi="Palatino Linotype" w:cs="Palatino Linotype"/>
        </w:rPr>
        <w:t xml:space="preserve"> que tiene, además de los méritos obtenidos tal y como podrían ser cursos, certificaciones o capacitaciones.</w:t>
      </w:r>
    </w:p>
    <w:p w14:paraId="17C28C88"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b/>
          <w:color w:val="000000"/>
        </w:rPr>
      </w:pPr>
    </w:p>
    <w:p w14:paraId="1D95EEDD"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rPr>
        <w:t xml:space="preserve">Sirve agregar que el </w:t>
      </w:r>
      <w:r w:rsidRPr="00E62CC0">
        <w:rPr>
          <w:rFonts w:ascii="Palatino Linotype" w:eastAsia="Palatino Linotype" w:hAnsi="Palatino Linotype" w:cs="Palatino Linotype"/>
          <w:i/>
        </w:rPr>
        <w:t>Currículum Vitae</w:t>
      </w:r>
      <w:r w:rsidRPr="00E62CC0">
        <w:rPr>
          <w:rFonts w:ascii="Palatino Linotype" w:eastAsia="Palatino Linotype" w:hAnsi="Palatino Linotype" w:cs="Palatino Linotype"/>
        </w:rPr>
        <w:t xml:space="preserv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1BF94345"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b/>
          <w:color w:val="000000"/>
        </w:rPr>
      </w:pPr>
    </w:p>
    <w:p w14:paraId="44965D45"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rPr>
        <w:t xml:space="preserve">Cabe aclarar que el </w:t>
      </w:r>
      <w:r w:rsidRPr="00E62CC0">
        <w:rPr>
          <w:rFonts w:ascii="Palatino Linotype" w:eastAsia="Palatino Linotype" w:hAnsi="Palatino Linotype" w:cs="Palatino Linotype"/>
          <w:i/>
        </w:rPr>
        <w:t>Currículum Vitae</w:t>
      </w:r>
      <w:r w:rsidRPr="00E62CC0">
        <w:rPr>
          <w:rFonts w:ascii="Palatino Linotype" w:eastAsia="Palatino Linotype" w:hAnsi="Palatino Linotype" w:cs="Palatino Linotype"/>
        </w:rPr>
        <w:t xml:space="preserve"> es equiparable con la </w:t>
      </w:r>
      <w:r w:rsidRPr="00E62CC0">
        <w:rPr>
          <w:rFonts w:ascii="Palatino Linotype" w:eastAsia="Palatino Linotype" w:hAnsi="Palatino Linotype" w:cs="Palatino Linotype"/>
          <w:b/>
        </w:rPr>
        <w:t>Ficha Curricular</w:t>
      </w:r>
      <w:r w:rsidRPr="00E62CC0">
        <w:rPr>
          <w:rFonts w:ascii="Palatino Linotype" w:eastAsia="Palatino Linotype" w:hAnsi="Palatino Linotype" w:cs="Palatino Linotype"/>
        </w:rPr>
        <w:t xml:space="preserve">, puesto que cumplen con el mismo fin; es decir, plasmar la carrera de vida de una persona, donde se podría apreciar la preparación académica y laboral. </w:t>
      </w:r>
    </w:p>
    <w:p w14:paraId="57850A8A"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b/>
          <w:color w:val="000000"/>
        </w:rPr>
      </w:pPr>
    </w:p>
    <w:p w14:paraId="25F22E3F"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rPr>
        <w:lastRenderedPageBreak/>
        <w:t xml:space="preserve">En ese sentido, conviene referir que la información solicitada es reconocida como una de las </w:t>
      </w:r>
      <w:r w:rsidRPr="00E62CC0">
        <w:rPr>
          <w:rFonts w:ascii="Palatino Linotype" w:eastAsia="Palatino Linotype" w:hAnsi="Palatino Linotype" w:cs="Palatino Linotype"/>
          <w:b/>
        </w:rPr>
        <w:t>obligaciones de transparencia común</w:t>
      </w:r>
      <w:r w:rsidRPr="00E62CC0">
        <w:rPr>
          <w:rFonts w:ascii="Palatino Linotype" w:eastAsia="Palatino Linotype" w:hAnsi="Palatino Linotype" w:cs="Palatino Linotype"/>
        </w:rPr>
        <w:t xml:space="preserve"> que los Sujetos Obligados están constreñidos a publicar y difundir de manera permanente a la ciudadanía. Lo anterior de conformidad con lo dispuesto por el artículo 92, fracción XXI, de la Ley de Transparencia y Acceso a la Información Pública del Estado de México y Municipios, el cual dispone lo siguiente:</w:t>
      </w:r>
    </w:p>
    <w:p w14:paraId="56E4DFC2"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b/>
          <w:color w:val="000000"/>
        </w:rPr>
      </w:pPr>
    </w:p>
    <w:p w14:paraId="2568EA26" w14:textId="77777777" w:rsidR="00F00D88" w:rsidRPr="00E62CC0" w:rsidRDefault="0090554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r w:rsidRPr="00E62CC0">
        <w:rPr>
          <w:rFonts w:ascii="Palatino Linotype" w:eastAsia="Palatino Linotype" w:hAnsi="Palatino Linotype" w:cs="Palatino Linotype"/>
          <w:b/>
          <w:i/>
          <w:color w:val="000000"/>
        </w:rPr>
        <w:t>Artículo 92.</w:t>
      </w:r>
      <w:r w:rsidRPr="00E62CC0">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EB7105" w14:textId="77777777" w:rsidR="00F00D88" w:rsidRPr="00E62CC0" w:rsidRDefault="0090554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p>
    <w:p w14:paraId="175BB605" w14:textId="77777777" w:rsidR="00F00D88" w:rsidRPr="00E62CC0" w:rsidRDefault="0090554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b/>
          <w:i/>
          <w:color w:val="000000"/>
        </w:rPr>
        <w:t>XXI.</w:t>
      </w:r>
      <w:r w:rsidRPr="00E62CC0">
        <w:rPr>
          <w:rFonts w:ascii="Palatino Linotype" w:eastAsia="Palatino Linotype" w:hAnsi="Palatino Linotype" w:cs="Palatino Linotype"/>
          <w:i/>
          <w:color w:val="000000"/>
        </w:rPr>
        <w:t xml:space="preserve"> La </w:t>
      </w:r>
      <w:r w:rsidRPr="00E62CC0">
        <w:rPr>
          <w:rFonts w:ascii="Palatino Linotype" w:eastAsia="Palatino Linotype" w:hAnsi="Palatino Linotype" w:cs="Palatino Linotype"/>
          <w:b/>
          <w:i/>
          <w:color w:val="000000"/>
        </w:rPr>
        <w:t>información curricular</w:t>
      </w:r>
      <w:r w:rsidRPr="00E62CC0">
        <w:rPr>
          <w:rFonts w:ascii="Palatino Linotype" w:eastAsia="Palatino Linotype" w:hAnsi="Palatino Linotype" w:cs="Palatino Linotype"/>
          <w:i/>
          <w:color w:val="000000"/>
        </w:rPr>
        <w:t>, desde el nivel de jefe de departamento o equivalente, hasta el titular del sujeto obligado, así como, en su caso, las sanciones administrativas de que haya sido objeto;</w:t>
      </w:r>
    </w:p>
    <w:p w14:paraId="34629231" w14:textId="77777777" w:rsidR="00F00D88" w:rsidRPr="00E62CC0" w:rsidRDefault="00905546">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w:t>
      </w:r>
    </w:p>
    <w:p w14:paraId="448F3A5E" w14:textId="77777777" w:rsidR="00F00D88" w:rsidRPr="00E62CC0" w:rsidRDefault="00905546">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(Énfasis añadido)</w:t>
      </w:r>
    </w:p>
    <w:p w14:paraId="45BEF673"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b/>
          <w:color w:val="000000"/>
        </w:rPr>
      </w:pPr>
    </w:p>
    <w:p w14:paraId="4A016C7F"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De los preceptos en cita, se advierte que para acreditar los requerimientos de </w:t>
      </w:r>
      <w:r w:rsidRPr="00E62CC0">
        <w:rPr>
          <w:rFonts w:ascii="Palatino Linotype" w:eastAsia="Palatino Linotype" w:hAnsi="Palatino Linotype" w:cs="Palatino Linotype"/>
          <w:b/>
        </w:rPr>
        <w:t>ingreso al servicio público</w:t>
      </w:r>
      <w:r w:rsidRPr="00E62CC0">
        <w:rPr>
          <w:rFonts w:ascii="Palatino Linotype" w:eastAsia="Palatino Linotype" w:hAnsi="Palatino Linotype" w:cs="Palatino Linotype"/>
        </w:rPr>
        <w:t xml:space="preserve"> y las obligaciones de transparencia común, </w:t>
      </w:r>
      <w:r w:rsidRPr="00E62CC0">
        <w:rPr>
          <w:rFonts w:ascii="Palatino Linotype" w:eastAsia="Palatino Linotype" w:hAnsi="Palatino Linotype" w:cs="Palatino Linotype"/>
          <w:b/>
        </w:rPr>
        <w:t>EL SUJETO OBLIGADO</w:t>
      </w:r>
      <w:r w:rsidRPr="00E62CC0">
        <w:rPr>
          <w:rFonts w:ascii="Palatino Linotype" w:eastAsia="Palatino Linotype" w:hAnsi="Palatino Linotype" w:cs="Palatino Linotype"/>
        </w:rPr>
        <w:t xml:space="preserve">, debe contar en sus archivos con una serie de documentos, tales como la </w:t>
      </w:r>
      <w:r w:rsidR="008D3718" w:rsidRPr="00E62CC0">
        <w:rPr>
          <w:rFonts w:ascii="Palatino Linotype" w:eastAsia="Palatino Linotype" w:hAnsi="Palatino Linotype" w:cs="Palatino Linotype"/>
          <w:b/>
        </w:rPr>
        <w:t xml:space="preserve">ficha </w:t>
      </w:r>
      <w:r w:rsidRPr="00E62CC0">
        <w:rPr>
          <w:rFonts w:ascii="Palatino Linotype" w:eastAsia="Palatino Linotype" w:hAnsi="Palatino Linotype" w:cs="Palatino Linotype"/>
          <w:b/>
        </w:rPr>
        <w:t>curricular</w:t>
      </w:r>
      <w:r w:rsidRPr="00E62CC0">
        <w:rPr>
          <w:rFonts w:ascii="Palatino Linotype" w:eastAsia="Palatino Linotype" w:hAnsi="Palatino Linotype" w:cs="Palatino Linotype"/>
        </w:rPr>
        <w:t xml:space="preserve">, el </w:t>
      </w:r>
      <w:proofErr w:type="spellStart"/>
      <w:r w:rsidRPr="00E62CC0">
        <w:rPr>
          <w:rFonts w:ascii="Palatino Linotype" w:eastAsia="Palatino Linotype" w:hAnsi="Palatino Linotype" w:cs="Palatino Linotype"/>
          <w:b/>
          <w:i/>
        </w:rPr>
        <w:t>curriculum</w:t>
      </w:r>
      <w:proofErr w:type="spellEnd"/>
      <w:r w:rsidRPr="00E62CC0">
        <w:rPr>
          <w:rFonts w:ascii="Palatino Linotype" w:eastAsia="Palatino Linotype" w:hAnsi="Palatino Linotype" w:cs="Palatino Linotype"/>
          <w:b/>
          <w:i/>
        </w:rPr>
        <w:t xml:space="preserve"> vitae</w:t>
      </w:r>
      <w:r w:rsidRPr="00E62CC0">
        <w:rPr>
          <w:rFonts w:ascii="Palatino Linotype" w:eastAsia="Palatino Linotype" w:hAnsi="Palatino Linotype" w:cs="Palatino Linotype"/>
        </w:rPr>
        <w:t xml:space="preserve">, y la </w:t>
      </w:r>
      <w:r w:rsidRPr="00E62CC0">
        <w:rPr>
          <w:rFonts w:ascii="Palatino Linotype" w:eastAsia="Palatino Linotype" w:hAnsi="Palatino Linotype" w:cs="Palatino Linotype"/>
          <w:b/>
        </w:rPr>
        <w:t>solicitud de empleo.</w:t>
      </w:r>
    </w:p>
    <w:p w14:paraId="33AC325B" w14:textId="77777777" w:rsidR="00F00D88" w:rsidRPr="00E62CC0" w:rsidRDefault="00F00D88">
      <w:pPr>
        <w:tabs>
          <w:tab w:val="left" w:pos="426"/>
        </w:tabs>
        <w:spacing w:line="360" w:lineRule="auto"/>
        <w:ind w:right="49"/>
        <w:jc w:val="both"/>
        <w:rPr>
          <w:rFonts w:ascii="Palatino Linotype" w:eastAsia="Palatino Linotype" w:hAnsi="Palatino Linotype" w:cs="Palatino Linotype"/>
        </w:rPr>
      </w:pPr>
    </w:p>
    <w:p w14:paraId="7014AE50"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Correlativo a lo anterior, los “</w:t>
      </w:r>
      <w:r w:rsidRPr="00E62CC0">
        <w:rPr>
          <w:rFonts w:ascii="Palatino Linotype" w:eastAsia="Palatino Linotype" w:hAnsi="Palatino Linotype" w:cs="Palatino Linotype"/>
          <w:i/>
        </w:rPr>
        <w:t xml:space="preserve">Lineamientos Técnicos Generales para la Publicación, Homologación y Estandarización de la Información de las Obligaciones Establecidas en el Título Quinto y en la Fracción IV del Artículo 31 de la Ley General de Transparencia y Acceso a la </w:t>
      </w:r>
      <w:r w:rsidRPr="00E62CC0">
        <w:rPr>
          <w:rFonts w:ascii="Palatino Linotype" w:eastAsia="Palatino Linotype" w:hAnsi="Palatino Linotype" w:cs="Palatino Linotype"/>
          <w:i/>
        </w:rPr>
        <w:lastRenderedPageBreak/>
        <w:t>Información Pública, que deben de difundir los Sujetos Obligados en los portales de internet y en la Plataforma Nacional de Transparencia”</w:t>
      </w:r>
      <w:r w:rsidRPr="00E62CC0">
        <w:rPr>
          <w:rFonts w:ascii="Palatino Linotype" w:eastAsia="Palatino Linotype" w:hAnsi="Palatino Linotype" w:cs="Palatino Linotype"/>
          <w:b/>
          <w:i/>
        </w:rPr>
        <w:t>,</w:t>
      </w:r>
      <w:r w:rsidRPr="00E62CC0">
        <w:rPr>
          <w:rFonts w:ascii="Palatino Linotype" w:eastAsia="Palatino Linotype" w:hAnsi="Palatino Linotype" w:cs="Palatino Linotype"/>
        </w:rPr>
        <w:t xml:space="preserve"> en su Anexo I referente a las Obligaciones de Transparencia Comunes de los Sujetos Obligados contempladas en el artículo 70, fracción XVII, de la Ley General de Transparencia y Acceso a la Información Pública, precisan en los Criterios Sustantivos de Contenido con relación a la información curricular, lo siguiente:</w:t>
      </w:r>
    </w:p>
    <w:p w14:paraId="64702A6C" w14:textId="77777777" w:rsidR="00F00D88" w:rsidRPr="00E62CC0" w:rsidRDefault="00905546">
      <w:pPr>
        <w:spacing w:line="360" w:lineRule="auto"/>
        <w:ind w:left="709" w:right="709"/>
        <w:rPr>
          <w:rFonts w:ascii="Palatino Linotype" w:eastAsia="Palatino Linotype" w:hAnsi="Palatino Linotype" w:cs="Palatino Linotype"/>
          <w:i/>
        </w:rPr>
      </w:pPr>
      <w:r w:rsidRPr="00E62CC0">
        <w:rPr>
          <w:rFonts w:ascii="Palatino Linotype" w:eastAsia="Palatino Linotype" w:hAnsi="Palatino Linotype" w:cs="Palatino Linotype"/>
          <w:i/>
        </w:rPr>
        <w:t>“…</w:t>
      </w:r>
    </w:p>
    <w:p w14:paraId="3E1858B6" w14:textId="77777777" w:rsidR="00F00D88" w:rsidRPr="00E62CC0" w:rsidRDefault="00905546">
      <w:pPr>
        <w:spacing w:line="360" w:lineRule="auto"/>
        <w:ind w:left="709" w:right="709"/>
        <w:jc w:val="center"/>
        <w:rPr>
          <w:rFonts w:ascii="Palatino Linotype" w:eastAsia="Palatino Linotype" w:hAnsi="Palatino Linotype" w:cs="Palatino Linotype"/>
          <w:b/>
          <w:i/>
        </w:rPr>
      </w:pPr>
      <w:r w:rsidRPr="00E62CC0">
        <w:rPr>
          <w:rFonts w:ascii="Palatino Linotype" w:eastAsia="Palatino Linotype" w:hAnsi="Palatino Linotype" w:cs="Palatino Linotype"/>
          <w:b/>
          <w:i/>
        </w:rPr>
        <w:t>Anexo I</w:t>
      </w:r>
    </w:p>
    <w:p w14:paraId="47101209" w14:textId="77777777" w:rsidR="00F00D88" w:rsidRPr="00E62CC0" w:rsidRDefault="00905546">
      <w:pPr>
        <w:spacing w:line="360" w:lineRule="auto"/>
        <w:ind w:left="709" w:right="709"/>
        <w:rPr>
          <w:rFonts w:ascii="Palatino Linotype" w:eastAsia="Palatino Linotype" w:hAnsi="Palatino Linotype" w:cs="Palatino Linotype"/>
          <w:b/>
          <w:i/>
        </w:rPr>
      </w:pPr>
      <w:r w:rsidRPr="00E62CC0">
        <w:rPr>
          <w:rFonts w:ascii="Palatino Linotype" w:eastAsia="Palatino Linotype" w:hAnsi="Palatino Linotype" w:cs="Palatino Linotype"/>
          <w:b/>
          <w:i/>
        </w:rPr>
        <w:t>Obligaciones de transparencia comunes todos los sujetos obligados</w:t>
      </w:r>
    </w:p>
    <w:p w14:paraId="4E90CDE4" w14:textId="77777777" w:rsidR="00F00D88" w:rsidRPr="00E62CC0" w:rsidRDefault="00905546">
      <w:pPr>
        <w:spacing w:line="360" w:lineRule="auto"/>
        <w:ind w:left="709" w:right="709"/>
        <w:jc w:val="both"/>
        <w:rPr>
          <w:rFonts w:ascii="Palatino Linotype" w:eastAsia="Palatino Linotype" w:hAnsi="Palatino Linotype" w:cs="Palatino Linotype"/>
          <w:b/>
          <w:i/>
        </w:rPr>
      </w:pPr>
      <w:r w:rsidRPr="00E62CC0">
        <w:rPr>
          <w:rFonts w:ascii="Palatino Linotype" w:eastAsia="Palatino Linotype" w:hAnsi="Palatino Linotype" w:cs="Palatino Linotype"/>
          <w:b/>
          <w:i/>
        </w:rPr>
        <w:t>Criterios para las obligaciones de transparencia comunes</w:t>
      </w:r>
    </w:p>
    <w:p w14:paraId="24378FE0" w14:textId="77777777" w:rsidR="00F00D88" w:rsidRPr="00E62CC0" w:rsidRDefault="00F00D88">
      <w:pPr>
        <w:spacing w:line="360" w:lineRule="auto"/>
        <w:ind w:left="709" w:right="709"/>
        <w:jc w:val="both"/>
        <w:rPr>
          <w:rFonts w:ascii="Palatino Linotype" w:eastAsia="Palatino Linotype" w:hAnsi="Palatino Linotype" w:cs="Palatino Linotype"/>
          <w:b/>
          <w:i/>
        </w:rPr>
      </w:pPr>
    </w:p>
    <w:p w14:paraId="02975B5F" w14:textId="77777777" w:rsidR="00F00D88" w:rsidRPr="00E62CC0" w:rsidRDefault="00905546">
      <w:pPr>
        <w:spacing w:line="360" w:lineRule="auto"/>
        <w:ind w:left="709" w:right="709"/>
        <w:jc w:val="both"/>
        <w:rPr>
          <w:rFonts w:ascii="Palatino Linotype" w:eastAsia="Palatino Linotype" w:hAnsi="Palatino Linotype" w:cs="Palatino Linotype"/>
          <w:i/>
        </w:rPr>
      </w:pPr>
      <w:r w:rsidRPr="00E62CC0">
        <w:rPr>
          <w:rFonts w:ascii="Palatino Linotype" w:eastAsia="Palatino Linotype" w:hAnsi="Palatino Linotype" w:cs="Palatino Linotype"/>
          <w:i/>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E62CC0">
        <w:rPr>
          <w:rFonts w:ascii="Palatino Linotype" w:eastAsia="Palatino Linotype" w:hAnsi="Palatino Linotype" w:cs="Palatino Linotype"/>
          <w:i/>
        </w:rPr>
        <w:t>.</w:t>
      </w:r>
    </w:p>
    <w:p w14:paraId="0398FA92" w14:textId="77777777" w:rsidR="00F00D88" w:rsidRPr="00E62CC0" w:rsidRDefault="00905546">
      <w:pPr>
        <w:spacing w:line="360" w:lineRule="auto"/>
        <w:ind w:left="709" w:right="709"/>
        <w:jc w:val="both"/>
        <w:rPr>
          <w:rFonts w:ascii="Palatino Linotype" w:eastAsia="Palatino Linotype" w:hAnsi="Palatino Linotype" w:cs="Palatino Linotype"/>
          <w:i/>
        </w:rPr>
      </w:pPr>
      <w:r w:rsidRPr="00E62CC0">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1ED16938" w14:textId="77777777" w:rsidR="00F00D88" w:rsidRPr="00E62CC0" w:rsidRDefault="00F00D88">
      <w:pPr>
        <w:spacing w:line="360" w:lineRule="auto"/>
        <w:ind w:left="709" w:right="709"/>
        <w:jc w:val="both"/>
        <w:rPr>
          <w:rFonts w:ascii="Palatino Linotype" w:eastAsia="Palatino Linotype" w:hAnsi="Palatino Linotype" w:cs="Palatino Linotype"/>
          <w:i/>
        </w:rPr>
      </w:pPr>
    </w:p>
    <w:p w14:paraId="62BE39F6" w14:textId="77777777" w:rsidR="00F00D88" w:rsidRPr="00E62CC0" w:rsidRDefault="00905546">
      <w:pPr>
        <w:spacing w:line="360" w:lineRule="auto"/>
        <w:ind w:left="709" w:right="709"/>
        <w:jc w:val="both"/>
        <w:rPr>
          <w:rFonts w:ascii="Palatino Linotype" w:eastAsia="Palatino Linotype" w:hAnsi="Palatino Linotype" w:cs="Palatino Linotype"/>
          <w:i/>
        </w:rPr>
      </w:pPr>
      <w:r w:rsidRPr="00E62CC0">
        <w:rPr>
          <w:rFonts w:ascii="Palatino Linotype" w:eastAsia="Palatino Linotype" w:hAnsi="Palatino Linotype" w:cs="Palatino Linotype"/>
          <w:b/>
          <w:i/>
        </w:rPr>
        <w:t>El artículo 70 dice a la letra</w:t>
      </w:r>
      <w:r w:rsidRPr="00E62CC0">
        <w:rPr>
          <w:rFonts w:ascii="Palatino Linotype" w:eastAsia="Palatino Linotype" w:hAnsi="Palatino Linotype" w:cs="Palatino Linotype"/>
          <w:i/>
        </w:rPr>
        <w:t>:</w:t>
      </w:r>
    </w:p>
    <w:p w14:paraId="36C27EE7" w14:textId="77777777" w:rsidR="00F00D88" w:rsidRPr="00E62CC0" w:rsidRDefault="00F00D88">
      <w:pPr>
        <w:spacing w:line="360" w:lineRule="auto"/>
        <w:ind w:left="709" w:right="709"/>
        <w:jc w:val="both"/>
        <w:rPr>
          <w:rFonts w:ascii="Palatino Linotype" w:eastAsia="Palatino Linotype" w:hAnsi="Palatino Linotype" w:cs="Palatino Linotype"/>
          <w:i/>
        </w:rPr>
      </w:pPr>
    </w:p>
    <w:p w14:paraId="5E8B2EB2" w14:textId="77777777" w:rsidR="00F00D88" w:rsidRPr="00E62CC0" w:rsidRDefault="00905546">
      <w:pPr>
        <w:spacing w:line="360" w:lineRule="auto"/>
        <w:ind w:left="1416" w:right="1183"/>
        <w:jc w:val="both"/>
        <w:rPr>
          <w:rFonts w:ascii="Palatino Linotype" w:eastAsia="Palatino Linotype" w:hAnsi="Palatino Linotype" w:cs="Palatino Linotype"/>
          <w:i/>
        </w:rPr>
      </w:pPr>
      <w:r w:rsidRPr="00E62CC0">
        <w:rPr>
          <w:rFonts w:ascii="Palatino Linotype" w:eastAsia="Palatino Linotype" w:hAnsi="Palatino Linotype" w:cs="Palatino Linotype"/>
          <w:b/>
          <w:i/>
        </w:rPr>
        <w:lastRenderedPageBreak/>
        <w:t xml:space="preserve">“Artículo 70. </w:t>
      </w:r>
      <w:r w:rsidRPr="00E62CC0">
        <w:rPr>
          <w:rFonts w:ascii="Palatino Linotype" w:eastAsia="Palatino Linotype" w:hAnsi="Palatino Linotype" w:cs="Palatino Linotype"/>
          <w:b/>
          <w:i/>
          <w:u w:val="single"/>
        </w:rPr>
        <w:t>En la Ley</w:t>
      </w:r>
      <w:r w:rsidRPr="00E62CC0">
        <w:rPr>
          <w:rFonts w:ascii="Palatino Linotype" w:eastAsia="Palatino Linotype" w:hAnsi="Palatino Linotype" w:cs="Palatino Linotype"/>
          <w:b/>
          <w:i/>
        </w:rPr>
        <w:t xml:space="preserve"> </w:t>
      </w:r>
      <w:r w:rsidRPr="00E62CC0">
        <w:rPr>
          <w:rFonts w:ascii="Palatino Linotype" w:eastAsia="Palatino Linotype" w:hAnsi="Palatino Linotype" w:cs="Palatino Linotype"/>
          <w:i/>
        </w:rPr>
        <w:t>Federal y</w:t>
      </w:r>
      <w:r w:rsidRPr="00E62CC0">
        <w:rPr>
          <w:rFonts w:ascii="Palatino Linotype" w:eastAsia="Palatino Linotype" w:hAnsi="Palatino Linotype" w:cs="Palatino Linotype"/>
          <w:b/>
          <w:i/>
        </w:rPr>
        <w:t xml:space="preserve"> </w:t>
      </w:r>
      <w:r w:rsidRPr="00E62CC0">
        <w:rPr>
          <w:rFonts w:ascii="Palatino Linotype" w:eastAsia="Palatino Linotype" w:hAnsi="Palatino Linotype" w:cs="Palatino Linotype"/>
          <w:b/>
          <w:i/>
          <w:u w:val="single"/>
        </w:rPr>
        <w:t>de las Entidades Federativas se contemplará que los sujetos obligados pongan a disposición del público</w:t>
      </w:r>
      <w:r w:rsidRPr="00E62CC0">
        <w:rPr>
          <w:rFonts w:ascii="Palatino Linotype" w:eastAsia="Palatino Linotype" w:hAnsi="Palatino Linotype" w:cs="Palatino Linotype"/>
          <w:b/>
          <w:i/>
        </w:rPr>
        <w:t xml:space="preserve"> </w:t>
      </w:r>
      <w:r w:rsidRPr="00E62CC0">
        <w:rPr>
          <w:rFonts w:ascii="Palatino Linotype" w:eastAsia="Palatino Linotype" w:hAnsi="Palatino Linotype" w:cs="Palatino Linotype"/>
          <w:i/>
        </w:rPr>
        <w:t xml:space="preserve">y mantengan actualizada, en los respectivos medios electrónicos, de acuerdo con sus facultades, atribuciones, funciones u objeto social, según corresponda, </w:t>
      </w:r>
      <w:r w:rsidRPr="00E62CC0">
        <w:rPr>
          <w:rFonts w:ascii="Palatino Linotype" w:eastAsia="Palatino Linotype" w:hAnsi="Palatino Linotype" w:cs="Palatino Linotype"/>
          <w:b/>
          <w:i/>
          <w:u w:val="single"/>
        </w:rPr>
        <w:t>la información, por lo menos, de los temas, documentos y políticas que a continuación se señalan</w:t>
      </w:r>
      <w:r w:rsidRPr="00E62CC0">
        <w:rPr>
          <w:rFonts w:ascii="Palatino Linotype" w:eastAsia="Palatino Linotype" w:hAnsi="Palatino Linotype" w:cs="Palatino Linotype"/>
          <w:i/>
        </w:rPr>
        <w:t>:</w:t>
      </w:r>
    </w:p>
    <w:p w14:paraId="1C8B4725" w14:textId="77777777" w:rsidR="00F00D88" w:rsidRPr="00E62CC0" w:rsidRDefault="00F00D88">
      <w:pPr>
        <w:spacing w:line="360" w:lineRule="auto"/>
        <w:ind w:left="1416" w:right="1183"/>
        <w:jc w:val="both"/>
        <w:rPr>
          <w:rFonts w:ascii="Palatino Linotype" w:eastAsia="Palatino Linotype" w:hAnsi="Palatino Linotype" w:cs="Palatino Linotype"/>
          <w:i/>
        </w:rPr>
      </w:pPr>
    </w:p>
    <w:p w14:paraId="2635202C" w14:textId="77777777" w:rsidR="00F00D88" w:rsidRPr="00E62CC0" w:rsidRDefault="00905546">
      <w:pPr>
        <w:spacing w:line="360" w:lineRule="auto"/>
        <w:ind w:left="709" w:right="709"/>
        <w:jc w:val="both"/>
        <w:rPr>
          <w:rFonts w:ascii="Palatino Linotype" w:eastAsia="Palatino Linotype" w:hAnsi="Palatino Linotype" w:cs="Palatino Linotype"/>
          <w:i/>
        </w:rPr>
      </w:pPr>
      <w:r w:rsidRPr="00E62CC0">
        <w:rPr>
          <w:rFonts w:ascii="Palatino Linotype" w:eastAsia="Palatino Linotype" w:hAnsi="Palatino Linotype" w:cs="Palatino Linotype"/>
          <w:b/>
          <w:i/>
          <w:u w:val="single"/>
        </w:rPr>
        <w:t>En las siguientes páginas se hace mención de cada una de las fracciones con sus respectivos criterios</w:t>
      </w:r>
      <w:r w:rsidRPr="00E62CC0">
        <w:rPr>
          <w:rFonts w:ascii="Palatino Linotype" w:eastAsia="Palatino Linotype" w:hAnsi="Palatino Linotype" w:cs="Palatino Linotype"/>
          <w:i/>
        </w:rPr>
        <w:t>.</w:t>
      </w:r>
    </w:p>
    <w:p w14:paraId="5F2007A2" w14:textId="77777777" w:rsidR="00F00D88" w:rsidRPr="00E62CC0" w:rsidRDefault="00905546">
      <w:pPr>
        <w:spacing w:line="360" w:lineRule="auto"/>
        <w:ind w:left="709" w:right="709"/>
        <w:jc w:val="both"/>
        <w:rPr>
          <w:rFonts w:ascii="Palatino Linotype" w:eastAsia="Palatino Linotype" w:hAnsi="Palatino Linotype" w:cs="Palatino Linotype"/>
          <w:i/>
        </w:rPr>
      </w:pPr>
      <w:r w:rsidRPr="00E62CC0">
        <w:rPr>
          <w:rFonts w:ascii="Palatino Linotype" w:eastAsia="Palatino Linotype" w:hAnsi="Palatino Linotype" w:cs="Palatino Linotype"/>
          <w:i/>
        </w:rPr>
        <w:t>[…]</w:t>
      </w:r>
    </w:p>
    <w:p w14:paraId="6AD1AEE9" w14:textId="77777777" w:rsidR="00F00D88" w:rsidRPr="00E62CC0" w:rsidRDefault="00905546">
      <w:pPr>
        <w:spacing w:line="360" w:lineRule="auto"/>
        <w:ind w:left="2127" w:right="1183" w:hanging="711"/>
        <w:jc w:val="both"/>
        <w:rPr>
          <w:rFonts w:ascii="Palatino Linotype" w:eastAsia="Palatino Linotype" w:hAnsi="Palatino Linotype" w:cs="Palatino Linotype"/>
          <w:i/>
        </w:rPr>
      </w:pPr>
      <w:r w:rsidRPr="00E62CC0">
        <w:rPr>
          <w:rFonts w:ascii="Palatino Linotype" w:eastAsia="Palatino Linotype" w:hAnsi="Palatino Linotype" w:cs="Palatino Linotype"/>
          <w:b/>
          <w:i/>
        </w:rPr>
        <w:t>XVII.</w:t>
      </w:r>
      <w:r w:rsidRPr="00E62CC0">
        <w:rPr>
          <w:rFonts w:ascii="Palatino Linotype" w:eastAsia="Palatino Linotype" w:hAnsi="Palatino Linotype" w:cs="Palatino Linotype"/>
          <w:i/>
        </w:rPr>
        <w:tab/>
      </w:r>
      <w:r w:rsidRPr="00E62CC0">
        <w:rPr>
          <w:rFonts w:ascii="Palatino Linotype" w:eastAsia="Palatino Linotype" w:hAnsi="Palatino Linotype" w:cs="Palatino Linotype"/>
          <w:b/>
          <w:i/>
          <w:u w:val="single"/>
        </w:rPr>
        <w:t>La información curricular</w:t>
      </w:r>
      <w:r w:rsidRPr="00E62CC0">
        <w:rPr>
          <w:rFonts w:ascii="Palatino Linotype" w:eastAsia="Palatino Linotype" w:hAnsi="Palatino Linotype" w:cs="Palatino Linotype"/>
          <w:i/>
        </w:rPr>
        <w:t xml:space="preserve"> desde el nivel de jefe de departamento o equivalente hasta el titular del sujeto obligado, así como, en su caso, las sanciones administrativas de que haya sido objeto; </w:t>
      </w:r>
    </w:p>
    <w:p w14:paraId="0930116A" w14:textId="77777777" w:rsidR="00F00D88" w:rsidRPr="00E62CC0" w:rsidRDefault="00F00D88">
      <w:pPr>
        <w:spacing w:line="360" w:lineRule="auto"/>
        <w:ind w:left="2127" w:right="1183" w:hanging="711"/>
        <w:jc w:val="both"/>
        <w:rPr>
          <w:rFonts w:ascii="Palatino Linotype" w:eastAsia="Palatino Linotype" w:hAnsi="Palatino Linotype" w:cs="Palatino Linotype"/>
          <w:i/>
        </w:rPr>
      </w:pPr>
    </w:p>
    <w:p w14:paraId="1418D139" w14:textId="77777777" w:rsidR="00F00D88" w:rsidRPr="00E62CC0" w:rsidRDefault="00905546">
      <w:pPr>
        <w:spacing w:line="360" w:lineRule="auto"/>
        <w:ind w:left="709" w:right="709"/>
        <w:jc w:val="both"/>
        <w:rPr>
          <w:rFonts w:ascii="Palatino Linotype" w:eastAsia="Palatino Linotype" w:hAnsi="Palatino Linotype" w:cs="Palatino Linotype"/>
          <w:i/>
        </w:rPr>
      </w:pPr>
      <w:r w:rsidRPr="00E62CC0">
        <w:rPr>
          <w:rFonts w:ascii="Palatino Linotype" w:eastAsia="Palatino Linotype" w:hAnsi="Palatino Linotype" w:cs="Palatino Linotype"/>
          <w:b/>
          <w:i/>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E62CC0">
        <w:rPr>
          <w:rFonts w:ascii="Palatino Linotype" w:eastAsia="Palatino Linotype" w:hAnsi="Palatino Linotype" w:cs="Palatino Linotype"/>
          <w:i/>
        </w:rPr>
        <w:t>, es decir, los datos que permitan identificarlos y conocer su trayectoria en el ámbito laboral y escolar.</w:t>
      </w:r>
    </w:p>
    <w:p w14:paraId="171F36A6" w14:textId="77777777" w:rsidR="00F00D88" w:rsidRPr="00E62CC0" w:rsidRDefault="00F00D88">
      <w:pPr>
        <w:spacing w:line="360" w:lineRule="auto"/>
        <w:jc w:val="both"/>
        <w:rPr>
          <w:rFonts w:ascii="Palatino Linotype" w:eastAsia="Palatino Linotype" w:hAnsi="Palatino Linotype" w:cs="Palatino Linotype"/>
        </w:rPr>
      </w:pPr>
    </w:p>
    <w:p w14:paraId="238047F6" w14:textId="77777777" w:rsidR="00B44EC1" w:rsidRPr="00E62CC0" w:rsidRDefault="00B44EC1" w:rsidP="00B44EC1">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lastRenderedPageBreak/>
        <w:t xml:space="preserve">Realizadas las precisiones anteriores, se analizará la información proporcionada por el </w:t>
      </w:r>
      <w:r w:rsidRPr="00E62CC0">
        <w:rPr>
          <w:rFonts w:ascii="Palatino Linotype" w:eastAsia="Palatino Linotype" w:hAnsi="Palatino Linotype" w:cs="Palatino Linotype"/>
          <w:b/>
        </w:rPr>
        <w:t xml:space="preserve">SUJETO OBLIGADO, </w:t>
      </w:r>
      <w:r w:rsidRPr="00E62CC0">
        <w:rPr>
          <w:rFonts w:ascii="Palatino Linotype" w:eastAsia="Palatino Linotype" w:hAnsi="Palatino Linotype" w:cs="Palatino Linotype"/>
        </w:rPr>
        <w:t xml:space="preserve">a efecto de poder determinar si resultan fundados y motivados los agravios hechos valer por el </w:t>
      </w:r>
      <w:r w:rsidRPr="00E62CC0">
        <w:rPr>
          <w:rFonts w:ascii="Palatino Linotype" w:eastAsia="Palatino Linotype" w:hAnsi="Palatino Linotype" w:cs="Palatino Linotype"/>
          <w:b/>
        </w:rPr>
        <w:t xml:space="preserve">RECURRENTE. </w:t>
      </w:r>
    </w:p>
    <w:p w14:paraId="0B55710D" w14:textId="77777777" w:rsidR="00B44EC1" w:rsidRPr="00E62CC0" w:rsidRDefault="00B44EC1" w:rsidP="00B44EC1">
      <w:pPr>
        <w:spacing w:line="360" w:lineRule="auto"/>
        <w:jc w:val="both"/>
        <w:rPr>
          <w:rFonts w:ascii="Palatino Linotype" w:eastAsia="Palatino Linotype" w:hAnsi="Palatino Linotype" w:cs="Palatino Linotype"/>
        </w:rPr>
      </w:pPr>
    </w:p>
    <w:p w14:paraId="67DEBA8A" w14:textId="77777777" w:rsidR="00B44EC1" w:rsidRPr="00E62CC0" w:rsidRDefault="00B44EC1" w:rsidP="00B44EC1">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Respecto el recurso de revisión </w:t>
      </w:r>
      <w:r w:rsidRPr="00E62CC0">
        <w:rPr>
          <w:rFonts w:ascii="Palatino Linotype" w:eastAsia="Palatino Linotype" w:hAnsi="Palatino Linotype" w:cs="Palatino Linotype"/>
          <w:b/>
        </w:rPr>
        <w:t xml:space="preserve">02073/INFOEM/IP/RR/2025, </w:t>
      </w:r>
      <w:r w:rsidRPr="00E62CC0">
        <w:rPr>
          <w:rFonts w:ascii="Palatino Linotype" w:eastAsia="Palatino Linotype" w:hAnsi="Palatino Linotype" w:cs="Palatino Linotype"/>
        </w:rPr>
        <w:t xml:space="preserve">como ya quedo referido de líneas anteriores, </w:t>
      </w:r>
      <w:r w:rsidR="00D56C59" w:rsidRPr="00E62CC0">
        <w:rPr>
          <w:rFonts w:ascii="Palatino Linotype" w:eastAsia="Palatino Linotype" w:hAnsi="Palatino Linotype" w:cs="Palatino Linotype"/>
        </w:rPr>
        <w:t xml:space="preserve">efectivamente, como lo arguyo el </w:t>
      </w:r>
      <w:r w:rsidR="00D56C59" w:rsidRPr="00E62CC0">
        <w:rPr>
          <w:rFonts w:ascii="Palatino Linotype" w:eastAsia="Palatino Linotype" w:hAnsi="Palatino Linotype" w:cs="Palatino Linotype"/>
          <w:b/>
        </w:rPr>
        <w:t xml:space="preserve">RECURRENTE, </w:t>
      </w:r>
      <w:r w:rsidR="00D56C59" w:rsidRPr="00E62CC0">
        <w:rPr>
          <w:rFonts w:ascii="Palatino Linotype" w:eastAsia="Palatino Linotype" w:hAnsi="Palatino Linotype" w:cs="Palatino Linotype"/>
        </w:rPr>
        <w:t xml:space="preserve">no se remitió el </w:t>
      </w:r>
      <w:proofErr w:type="spellStart"/>
      <w:r w:rsidR="00D56C59" w:rsidRPr="00E62CC0">
        <w:rPr>
          <w:rFonts w:ascii="Palatino Linotype" w:eastAsia="Palatino Linotype" w:hAnsi="Palatino Linotype" w:cs="Palatino Linotype"/>
        </w:rPr>
        <w:t>Curriculum</w:t>
      </w:r>
      <w:proofErr w:type="spellEnd"/>
      <w:r w:rsidR="00D56C59" w:rsidRPr="00E62CC0">
        <w:rPr>
          <w:rFonts w:ascii="Palatino Linotype" w:eastAsia="Palatino Linotype" w:hAnsi="Palatino Linotype" w:cs="Palatino Linotype"/>
        </w:rPr>
        <w:t xml:space="preserve"> del Presidente Municipal y el último grado de estudios del Secretario del H. Ayuntamiento.</w:t>
      </w:r>
    </w:p>
    <w:p w14:paraId="66A73086" w14:textId="77777777" w:rsidR="00D56C59" w:rsidRPr="00E62CC0" w:rsidRDefault="00D56C59" w:rsidP="00D56C59">
      <w:pPr>
        <w:spacing w:line="360" w:lineRule="auto"/>
        <w:jc w:val="both"/>
        <w:rPr>
          <w:rFonts w:ascii="Palatino Linotype" w:eastAsia="Palatino Linotype" w:hAnsi="Palatino Linotype" w:cs="Palatino Linotype"/>
        </w:rPr>
      </w:pPr>
    </w:p>
    <w:p w14:paraId="36FD7034" w14:textId="77777777" w:rsidR="006F1C6E" w:rsidRPr="00E62CC0" w:rsidRDefault="00D56C59" w:rsidP="006F1C6E">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Respecto el recurso de revisión </w:t>
      </w:r>
      <w:r w:rsidRPr="00E62CC0">
        <w:rPr>
          <w:rFonts w:ascii="Palatino Linotype" w:eastAsia="Palatino Linotype" w:hAnsi="Palatino Linotype" w:cs="Palatino Linotype"/>
          <w:b/>
        </w:rPr>
        <w:t>02074/INFOEM/IP/RR/2025,</w:t>
      </w:r>
      <w:r w:rsidRPr="00E62CC0">
        <w:rPr>
          <w:rFonts w:ascii="Palatino Linotype" w:eastAsia="Palatino Linotype" w:hAnsi="Palatino Linotype" w:cs="Palatino Linotype"/>
        </w:rPr>
        <w:t xml:space="preserve"> los motivos de inconformidad versaron en que no se hizo entrega de todos los documentos de todos los directores que conforman la administración 2025-2027 y la cual no concuerda con el organigrama</w:t>
      </w:r>
      <w:r w:rsidR="006465C8" w:rsidRPr="00E62CC0">
        <w:rPr>
          <w:rFonts w:ascii="Palatino Linotype" w:eastAsia="Palatino Linotype" w:hAnsi="Palatino Linotype" w:cs="Palatino Linotype"/>
        </w:rPr>
        <w:t>.</w:t>
      </w:r>
    </w:p>
    <w:p w14:paraId="33C64778" w14:textId="77777777" w:rsidR="006465C8" w:rsidRPr="00E62CC0" w:rsidRDefault="006465C8" w:rsidP="006465C8">
      <w:pPr>
        <w:spacing w:line="360" w:lineRule="auto"/>
        <w:jc w:val="both"/>
        <w:rPr>
          <w:rFonts w:ascii="Palatino Linotype" w:eastAsia="Palatino Linotype" w:hAnsi="Palatino Linotype" w:cs="Palatino Linotype"/>
        </w:rPr>
      </w:pPr>
    </w:p>
    <w:p w14:paraId="58B0927F" w14:textId="77777777" w:rsidR="006F1C6E" w:rsidRPr="00E62CC0" w:rsidRDefault="006F1C6E" w:rsidP="006F1C6E">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Al respecto de lo anterior, a efecto de precisión se inserta el Organigrama del Ayuntamiento de </w:t>
      </w:r>
      <w:proofErr w:type="spellStart"/>
      <w:r w:rsidRPr="00E62CC0">
        <w:rPr>
          <w:rFonts w:ascii="Palatino Linotype" w:eastAsia="Palatino Linotype" w:hAnsi="Palatino Linotype" w:cs="Palatino Linotype"/>
        </w:rPr>
        <w:t>Cocotitlan</w:t>
      </w:r>
      <w:proofErr w:type="spellEnd"/>
      <w:r w:rsidRPr="00E62CC0">
        <w:rPr>
          <w:rFonts w:ascii="Palatino Linotype" w:eastAsia="Palatino Linotype" w:hAnsi="Palatino Linotype" w:cs="Palatino Linotype"/>
        </w:rPr>
        <w:t xml:space="preserve"> 2025-2027. </w:t>
      </w:r>
    </w:p>
    <w:p w14:paraId="08F0EC0E" w14:textId="77777777" w:rsidR="006F1C6E" w:rsidRPr="00E62CC0" w:rsidRDefault="006F1C6E" w:rsidP="006F1C6E">
      <w:pPr>
        <w:spacing w:line="360" w:lineRule="auto"/>
        <w:jc w:val="both"/>
        <w:rPr>
          <w:rFonts w:ascii="Palatino Linotype" w:eastAsia="Palatino Linotype" w:hAnsi="Palatino Linotype" w:cs="Palatino Linotype"/>
        </w:rPr>
      </w:pPr>
    </w:p>
    <w:p w14:paraId="1D9C875E" w14:textId="77777777" w:rsidR="006F1C6E" w:rsidRPr="00E62CC0" w:rsidRDefault="006F1C6E" w:rsidP="006F1C6E">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noProof/>
          <w:lang w:val="es-MX" w:eastAsia="es-MX"/>
        </w:rPr>
        <w:lastRenderedPageBreak/>
        <w:drawing>
          <wp:inline distT="0" distB="0" distL="0" distR="0" wp14:anchorId="2DAFDFC4" wp14:editId="4F282B42">
            <wp:extent cx="5941060" cy="448564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4485640"/>
                    </a:xfrm>
                    <a:prstGeom prst="rect">
                      <a:avLst/>
                    </a:prstGeom>
                  </pic:spPr>
                </pic:pic>
              </a:graphicData>
            </a:graphic>
          </wp:inline>
        </w:drawing>
      </w:r>
    </w:p>
    <w:p w14:paraId="1901D00E" w14:textId="77777777" w:rsidR="006F1C6E" w:rsidRPr="00E62CC0" w:rsidRDefault="006F1C6E" w:rsidP="006F1C6E">
      <w:pPr>
        <w:spacing w:line="360" w:lineRule="auto"/>
        <w:jc w:val="both"/>
        <w:rPr>
          <w:rFonts w:ascii="Palatino Linotype" w:eastAsia="Palatino Linotype" w:hAnsi="Palatino Linotype" w:cs="Palatino Linotype"/>
        </w:rPr>
      </w:pPr>
    </w:p>
    <w:p w14:paraId="759777AF" w14:textId="77777777" w:rsidR="006F1C6E" w:rsidRPr="00E62CC0" w:rsidRDefault="006F1C6E" w:rsidP="009A7F10">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De lo anterior, se observa que se integra de las siguientes Direcciones:</w:t>
      </w:r>
    </w:p>
    <w:p w14:paraId="4ED7632B"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Desarrollo Social</w:t>
      </w:r>
    </w:p>
    <w:p w14:paraId="3804465B"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Atención y Protección a las Mujeres</w:t>
      </w:r>
    </w:p>
    <w:p w14:paraId="170BF3D1"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Salud</w:t>
      </w:r>
    </w:p>
    <w:p w14:paraId="40955BD6"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Desarrollo Agropecuario</w:t>
      </w:r>
    </w:p>
    <w:p w14:paraId="3CF10273"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Desarrollo Económico</w:t>
      </w:r>
    </w:p>
    <w:p w14:paraId="04F7CA3A"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Desarrollo Urbano y Obras Públicas</w:t>
      </w:r>
    </w:p>
    <w:p w14:paraId="3115BB62"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Servicios Municipales</w:t>
      </w:r>
    </w:p>
    <w:p w14:paraId="29C26DCD"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lastRenderedPageBreak/>
        <w:t>Dirección de Educación y Cultura</w:t>
      </w:r>
    </w:p>
    <w:p w14:paraId="22FB2B17"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Seguridad Pública</w:t>
      </w:r>
    </w:p>
    <w:p w14:paraId="18B0CE20"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Protección Civil</w:t>
      </w:r>
    </w:p>
    <w:p w14:paraId="51E06103"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Agua y Alcantarillado</w:t>
      </w:r>
    </w:p>
    <w:p w14:paraId="27F6A38E" w14:textId="77777777" w:rsidR="006F1C6E" w:rsidRPr="00E62CC0" w:rsidRDefault="006F1C6E" w:rsidP="006F1C6E">
      <w:pPr>
        <w:pStyle w:val="Prrafodelista"/>
        <w:numPr>
          <w:ilvl w:val="0"/>
          <w:numId w:val="18"/>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Ecología</w:t>
      </w:r>
    </w:p>
    <w:p w14:paraId="3BED54E7" w14:textId="77777777" w:rsidR="006F1C6E" w:rsidRPr="00E62CC0" w:rsidRDefault="006F1C6E" w:rsidP="006F1C6E">
      <w:pPr>
        <w:pStyle w:val="Prrafodelista"/>
        <w:spacing w:line="360" w:lineRule="auto"/>
        <w:jc w:val="both"/>
        <w:rPr>
          <w:rFonts w:ascii="Palatino Linotype" w:eastAsia="Palatino Linotype" w:hAnsi="Palatino Linotype" w:cs="Palatino Linotype"/>
        </w:rPr>
      </w:pPr>
    </w:p>
    <w:p w14:paraId="1ADF055A" w14:textId="77777777" w:rsidR="006F1C6E" w:rsidRPr="00E62CC0" w:rsidRDefault="006F1C6E" w:rsidP="009A7F10">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Luego entonces, al realizar el estudio de la información proporcionada en respuesta, se observa que no se hizo entrega de la información solicitada, de las siguientes direcciones:</w:t>
      </w:r>
    </w:p>
    <w:p w14:paraId="78DD0297" w14:textId="77777777" w:rsidR="0069653A" w:rsidRPr="00E62CC0" w:rsidRDefault="0069653A" w:rsidP="0069653A">
      <w:pPr>
        <w:spacing w:line="360" w:lineRule="auto"/>
        <w:jc w:val="both"/>
        <w:rPr>
          <w:rFonts w:ascii="Palatino Linotype" w:eastAsia="Palatino Linotype" w:hAnsi="Palatino Linotype" w:cs="Palatino Linotype"/>
        </w:rPr>
      </w:pPr>
    </w:p>
    <w:p w14:paraId="51B96433" w14:textId="77777777" w:rsidR="0069653A" w:rsidRPr="00E62CC0" w:rsidRDefault="0069653A" w:rsidP="0069653A">
      <w:pPr>
        <w:pStyle w:val="Prrafodelista"/>
        <w:numPr>
          <w:ilvl w:val="0"/>
          <w:numId w:val="19"/>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Atención y Protección a las Mujeres</w:t>
      </w:r>
    </w:p>
    <w:p w14:paraId="5045D06B" w14:textId="77777777" w:rsidR="0069653A" w:rsidRPr="00E62CC0" w:rsidRDefault="0069653A" w:rsidP="0069653A">
      <w:pPr>
        <w:pStyle w:val="Prrafodelista"/>
        <w:numPr>
          <w:ilvl w:val="0"/>
          <w:numId w:val="19"/>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Salud</w:t>
      </w:r>
    </w:p>
    <w:p w14:paraId="2159752F" w14:textId="77777777" w:rsidR="0069653A" w:rsidRPr="00E62CC0" w:rsidRDefault="0069653A" w:rsidP="0069653A">
      <w:pPr>
        <w:pStyle w:val="Prrafodelista"/>
        <w:numPr>
          <w:ilvl w:val="0"/>
          <w:numId w:val="19"/>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Educación y Cultura</w:t>
      </w:r>
    </w:p>
    <w:p w14:paraId="7FF15D85" w14:textId="77777777" w:rsidR="006F1C6E" w:rsidRPr="00E62CC0" w:rsidRDefault="0069653A" w:rsidP="006F1C6E">
      <w:pPr>
        <w:pStyle w:val="Prrafodelista"/>
        <w:numPr>
          <w:ilvl w:val="0"/>
          <w:numId w:val="19"/>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Dirección de Seguridad Pública</w:t>
      </w:r>
    </w:p>
    <w:p w14:paraId="699DA229" w14:textId="77777777" w:rsidR="0069653A" w:rsidRPr="00E62CC0" w:rsidRDefault="0069653A" w:rsidP="0069653A">
      <w:pPr>
        <w:pStyle w:val="Prrafodelista"/>
        <w:spacing w:line="360" w:lineRule="auto"/>
        <w:jc w:val="both"/>
        <w:rPr>
          <w:rFonts w:ascii="Palatino Linotype" w:eastAsia="Palatino Linotype" w:hAnsi="Palatino Linotype" w:cs="Palatino Linotype"/>
        </w:rPr>
      </w:pPr>
    </w:p>
    <w:p w14:paraId="5F62FFFF" w14:textId="77777777" w:rsidR="0069653A" w:rsidRPr="00E62CC0" w:rsidRDefault="0069653A" w:rsidP="0069653A">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En virtud de lo anterior, resultan procedentes lo motivos de inconformidad planteados por el </w:t>
      </w:r>
      <w:r w:rsidRPr="00E62CC0">
        <w:rPr>
          <w:rFonts w:ascii="Palatino Linotype" w:eastAsia="Palatino Linotype" w:hAnsi="Palatino Linotype" w:cs="Palatino Linotype"/>
          <w:b/>
        </w:rPr>
        <w:t xml:space="preserve">RECURRENTE, </w:t>
      </w:r>
      <w:r w:rsidRPr="00E62CC0">
        <w:rPr>
          <w:rFonts w:ascii="Palatino Linotype" w:eastAsia="Palatino Linotype" w:hAnsi="Palatino Linotype" w:cs="Palatino Linotype"/>
        </w:rPr>
        <w:t xml:space="preserve">al advertirse incompleta la información de las direcciones solicitadas, resultando dable ordenar la información faltante a efecto de que se tenga por colmada en su totalidad la solicitud de información </w:t>
      </w:r>
      <w:r w:rsidRPr="00E62CC0">
        <w:rPr>
          <w:rFonts w:ascii="Palatino Linotype" w:eastAsia="Palatino Linotype" w:hAnsi="Palatino Linotype" w:cs="Palatino Linotype"/>
          <w:b/>
          <w:bCs/>
        </w:rPr>
        <w:t>00070/COCOTIT/IP/2025.</w:t>
      </w:r>
    </w:p>
    <w:p w14:paraId="7403B233" w14:textId="77777777" w:rsidR="006465C8" w:rsidRPr="00E62CC0" w:rsidRDefault="006465C8" w:rsidP="006465C8">
      <w:pPr>
        <w:spacing w:line="360" w:lineRule="auto"/>
        <w:jc w:val="both"/>
        <w:rPr>
          <w:rFonts w:ascii="Palatino Linotype" w:eastAsia="Palatino Linotype" w:hAnsi="Palatino Linotype" w:cs="Palatino Linotype"/>
        </w:rPr>
      </w:pPr>
    </w:p>
    <w:p w14:paraId="4CD84331" w14:textId="77777777" w:rsidR="006465C8" w:rsidRPr="00E62CC0" w:rsidRDefault="006465C8" w:rsidP="00CD3AC4">
      <w:pPr>
        <w:numPr>
          <w:ilvl w:val="0"/>
          <w:numId w:val="1"/>
        </w:numPr>
        <w:spacing w:line="360" w:lineRule="auto"/>
        <w:ind w:left="0" w:firstLine="0"/>
        <w:jc w:val="both"/>
        <w:rPr>
          <w:rFonts w:ascii="Palatino Linotype" w:eastAsia="Palatino Linotype" w:hAnsi="Palatino Linotype" w:cs="Palatino Linotype"/>
          <w:b/>
          <w:bCs/>
          <w:color w:val="000000"/>
        </w:rPr>
      </w:pPr>
      <w:r w:rsidRPr="00E62CC0">
        <w:rPr>
          <w:rFonts w:ascii="Palatino Linotype" w:eastAsia="Palatino Linotype" w:hAnsi="Palatino Linotype" w:cs="Palatino Linotype"/>
        </w:rPr>
        <w:t xml:space="preserve">Dentro del recurso </w:t>
      </w:r>
      <w:r w:rsidRPr="00E62CC0">
        <w:rPr>
          <w:rFonts w:ascii="Palatino Linotype" w:eastAsia="Palatino Linotype" w:hAnsi="Palatino Linotype" w:cs="Palatino Linotype"/>
          <w:b/>
          <w:bCs/>
        </w:rPr>
        <w:t xml:space="preserve">03371/INFOEM/IP/RR/202, </w:t>
      </w:r>
      <w:r w:rsidRPr="00E62CC0">
        <w:rPr>
          <w:rFonts w:ascii="Palatino Linotype" w:eastAsia="Palatino Linotype" w:hAnsi="Palatino Linotype" w:cs="Palatino Linotype"/>
          <w:bCs/>
        </w:rPr>
        <w:t>del estudio de los documentos remitidos en respuesta, se observa que efectivamente no se remitió el ultimo grado de estudios del</w:t>
      </w:r>
      <w:r w:rsidR="00A96FF9" w:rsidRPr="00E62CC0">
        <w:rPr>
          <w:rFonts w:ascii="Palatino Linotype" w:eastAsia="Palatino Linotype" w:hAnsi="Palatino Linotype" w:cs="Palatino Linotype"/>
          <w:bCs/>
        </w:rPr>
        <w:t xml:space="preserve"> </w:t>
      </w:r>
      <w:r w:rsidRPr="00E62CC0">
        <w:rPr>
          <w:rFonts w:ascii="Palatino Linotype" w:eastAsia="Palatino Linotype" w:hAnsi="Palatino Linotype" w:cs="Palatino Linotype"/>
          <w:bCs/>
        </w:rPr>
        <w:t xml:space="preserve">Director de Desarrollo Urbano y Obras Públicas, </w:t>
      </w:r>
      <w:r w:rsidR="00CD3AC4" w:rsidRPr="00E62CC0">
        <w:rPr>
          <w:rFonts w:ascii="Palatino Linotype" w:eastAsia="Palatino Linotype" w:hAnsi="Palatino Linotype" w:cs="Palatino Linotype"/>
          <w:bCs/>
        </w:rPr>
        <w:t xml:space="preserve">sin embargo, se observa </w:t>
      </w:r>
      <w:r w:rsidR="00CD3AC4" w:rsidRPr="00E62CC0">
        <w:rPr>
          <w:rFonts w:ascii="Palatino Linotype" w:eastAsia="Palatino Linotype" w:hAnsi="Palatino Linotype" w:cs="Palatino Linotype"/>
          <w:bCs/>
        </w:rPr>
        <w:lastRenderedPageBreak/>
        <w:t xml:space="preserve">que dentro de la respuesta proporcionada a la solicitud de información </w:t>
      </w:r>
      <w:r w:rsidR="00CD3AC4" w:rsidRPr="00E62CC0">
        <w:rPr>
          <w:rFonts w:ascii="Palatino Linotype" w:eastAsia="Palatino Linotype" w:hAnsi="Palatino Linotype" w:cs="Palatino Linotype"/>
          <w:b/>
          <w:bCs/>
          <w:color w:val="000000"/>
        </w:rPr>
        <w:t xml:space="preserve">00181/COCOTIT/IP/2025, </w:t>
      </w:r>
      <w:r w:rsidR="00CD3AC4" w:rsidRPr="00E62CC0">
        <w:rPr>
          <w:rFonts w:ascii="Palatino Linotype" w:eastAsia="Palatino Linotype" w:hAnsi="Palatino Linotype" w:cs="Palatino Linotype"/>
          <w:bCs/>
          <w:color w:val="000000"/>
        </w:rPr>
        <w:t xml:space="preserve">correspondiente al recurso de revisión </w:t>
      </w:r>
      <w:r w:rsidR="00CD3AC4" w:rsidRPr="00E62CC0">
        <w:rPr>
          <w:rFonts w:ascii="Palatino Linotype" w:eastAsia="Palatino Linotype" w:hAnsi="Palatino Linotype" w:cs="Palatino Linotype"/>
          <w:b/>
          <w:bCs/>
          <w:color w:val="000000"/>
        </w:rPr>
        <w:t xml:space="preserve">03372/INFOEM/IP/RR/2025, </w:t>
      </w:r>
      <w:r w:rsidR="00CD3AC4" w:rsidRPr="00E62CC0">
        <w:rPr>
          <w:rFonts w:ascii="Palatino Linotype" w:eastAsia="Palatino Linotype" w:hAnsi="Palatino Linotype" w:cs="Palatino Linotype"/>
          <w:bCs/>
          <w:color w:val="000000"/>
        </w:rPr>
        <w:t xml:space="preserve">se hizo entrega del último grado de estudios del Servidor Público referido, luego entonces, al encontrarse acumulados, y al haberse proporcionado lo solicitado amen de tratarse de una solicitud diversa y al haberse quedado sin materia, se sobresee el recurso de revisión </w:t>
      </w:r>
      <w:r w:rsidR="00CD3AC4" w:rsidRPr="00E62CC0">
        <w:rPr>
          <w:rFonts w:ascii="Palatino Linotype" w:eastAsia="Palatino Linotype" w:hAnsi="Palatino Linotype" w:cs="Palatino Linotype"/>
          <w:b/>
          <w:bCs/>
          <w:color w:val="000000"/>
        </w:rPr>
        <w:t>03371/INFOEM/IP/RR/2025.</w:t>
      </w:r>
    </w:p>
    <w:p w14:paraId="1F968199" w14:textId="77777777" w:rsidR="00CD3AC4" w:rsidRPr="00E62CC0" w:rsidRDefault="00CD3AC4" w:rsidP="00CD3AC4">
      <w:pPr>
        <w:spacing w:line="360" w:lineRule="auto"/>
        <w:jc w:val="both"/>
        <w:rPr>
          <w:rFonts w:ascii="Palatino Linotype" w:eastAsia="Palatino Linotype" w:hAnsi="Palatino Linotype" w:cs="Palatino Linotype"/>
        </w:rPr>
      </w:pPr>
    </w:p>
    <w:p w14:paraId="6BF69967" w14:textId="77777777" w:rsidR="0069653A" w:rsidRPr="00E62CC0" w:rsidRDefault="006465C8" w:rsidP="00840A77">
      <w:pPr>
        <w:numPr>
          <w:ilvl w:val="0"/>
          <w:numId w:val="1"/>
        </w:numPr>
        <w:spacing w:line="360" w:lineRule="auto"/>
        <w:ind w:left="0" w:firstLine="0"/>
        <w:jc w:val="both"/>
        <w:rPr>
          <w:rFonts w:ascii="Palatino Linotype" w:eastAsia="Palatino Linotype" w:hAnsi="Palatino Linotype" w:cs="Palatino Linotype"/>
          <w:bCs/>
          <w:i/>
        </w:rPr>
      </w:pPr>
      <w:r w:rsidRPr="00E62CC0">
        <w:rPr>
          <w:rFonts w:ascii="Palatino Linotype" w:eastAsia="Palatino Linotype" w:hAnsi="Palatino Linotype" w:cs="Palatino Linotype"/>
        </w:rPr>
        <w:t xml:space="preserve">Por lo que hace a los motivos de inconformidad en el recurso de revisión  </w:t>
      </w:r>
      <w:r w:rsidRPr="00E62CC0">
        <w:rPr>
          <w:rFonts w:ascii="Palatino Linotype" w:eastAsia="Palatino Linotype" w:hAnsi="Palatino Linotype" w:cs="Palatino Linotype"/>
          <w:b/>
          <w:bCs/>
        </w:rPr>
        <w:t xml:space="preserve">03372/INFOEM/IP/RR/2025, </w:t>
      </w:r>
      <w:r w:rsidR="00654856" w:rsidRPr="00E62CC0">
        <w:rPr>
          <w:rFonts w:ascii="Palatino Linotype" w:eastAsia="Palatino Linotype" w:hAnsi="Palatino Linotype" w:cs="Palatino Linotype"/>
          <w:bCs/>
        </w:rPr>
        <w:t xml:space="preserve"> en donde se arguyo que no se hizo entrega de todos los </w:t>
      </w:r>
      <w:proofErr w:type="spellStart"/>
      <w:r w:rsidR="00654856" w:rsidRPr="00E62CC0">
        <w:rPr>
          <w:rFonts w:ascii="Palatino Linotype" w:eastAsia="Palatino Linotype" w:hAnsi="Palatino Linotype" w:cs="Palatino Linotype"/>
          <w:bCs/>
        </w:rPr>
        <w:t>curriculum</w:t>
      </w:r>
      <w:proofErr w:type="spellEnd"/>
      <w:r w:rsidR="00654856" w:rsidRPr="00E62CC0">
        <w:rPr>
          <w:rFonts w:ascii="Palatino Linotype" w:eastAsia="Palatino Linotype" w:hAnsi="Palatino Linotype" w:cs="Palatino Linotype"/>
          <w:bCs/>
        </w:rPr>
        <w:t xml:space="preserve"> de los integrantes del H, Cabildo, este Órgano </w:t>
      </w:r>
      <w:proofErr w:type="spellStart"/>
      <w:r w:rsidR="00654856" w:rsidRPr="00E62CC0">
        <w:rPr>
          <w:rFonts w:ascii="Palatino Linotype" w:eastAsia="Palatino Linotype" w:hAnsi="Palatino Linotype" w:cs="Palatino Linotype"/>
          <w:bCs/>
        </w:rPr>
        <w:t>Resolutor</w:t>
      </w:r>
      <w:proofErr w:type="spellEnd"/>
      <w:r w:rsidR="00840A77" w:rsidRPr="00E62CC0">
        <w:rPr>
          <w:rFonts w:ascii="Palatino Linotype" w:eastAsia="Palatino Linotype" w:hAnsi="Palatino Linotype" w:cs="Palatino Linotype"/>
          <w:bCs/>
        </w:rPr>
        <w:t xml:space="preserve"> localizó</w:t>
      </w:r>
      <w:r w:rsidR="00654856" w:rsidRPr="00E62CC0">
        <w:rPr>
          <w:rFonts w:ascii="Palatino Linotype" w:eastAsia="Palatino Linotype" w:hAnsi="Palatino Linotype" w:cs="Palatino Linotype"/>
          <w:bCs/>
        </w:rPr>
        <w:t xml:space="preserve"> lo siguiente:</w:t>
      </w:r>
    </w:p>
    <w:p w14:paraId="6E6807EA" w14:textId="77777777" w:rsidR="00F00D88" w:rsidRPr="00E62CC0" w:rsidRDefault="00F00D88">
      <w:pPr>
        <w:rPr>
          <w:rFonts w:ascii="Palatino Linotype" w:eastAsia="Palatino Linotype" w:hAnsi="Palatino Linotype" w:cs="Palatino Linotype"/>
          <w:i/>
        </w:rPr>
      </w:pPr>
    </w:p>
    <w:p w14:paraId="280493D2" w14:textId="77777777" w:rsidR="00B46CB9" w:rsidRPr="00E62CC0" w:rsidRDefault="00840A77" w:rsidP="00840A77">
      <w:pPr>
        <w:spacing w:after="160" w:line="360" w:lineRule="auto"/>
        <w:jc w:val="center"/>
        <w:rPr>
          <w:rFonts w:ascii="Palatino Linotype" w:eastAsia="Palatino Linotype" w:hAnsi="Palatino Linotype" w:cs="Palatino Linotype"/>
        </w:rPr>
      </w:pPr>
      <w:r w:rsidRPr="00E62CC0">
        <w:rPr>
          <w:rFonts w:ascii="Palatino Linotype" w:eastAsia="Palatino Linotype" w:hAnsi="Palatino Linotype" w:cs="Palatino Linotype"/>
          <w:noProof/>
          <w:lang w:val="es-MX" w:eastAsia="es-MX"/>
        </w:rPr>
        <w:drawing>
          <wp:inline distT="0" distB="0" distL="0" distR="0" wp14:anchorId="531060A3" wp14:editId="36582901">
            <wp:extent cx="5672700" cy="34560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2700" cy="3456000"/>
                    </a:xfrm>
                    <a:prstGeom prst="rect">
                      <a:avLst/>
                    </a:prstGeom>
                  </pic:spPr>
                </pic:pic>
              </a:graphicData>
            </a:graphic>
          </wp:inline>
        </w:drawing>
      </w:r>
    </w:p>
    <w:p w14:paraId="52A7A3D9" w14:textId="77777777" w:rsidR="00840A77" w:rsidRPr="00E62CC0" w:rsidRDefault="00840A77" w:rsidP="00840A77">
      <w:pPr>
        <w:spacing w:after="160" w:line="360" w:lineRule="auto"/>
        <w:jc w:val="center"/>
        <w:rPr>
          <w:rFonts w:ascii="Palatino Linotype" w:eastAsia="Palatino Linotype" w:hAnsi="Palatino Linotype" w:cs="Palatino Linotype"/>
        </w:rPr>
      </w:pPr>
    </w:p>
    <w:p w14:paraId="04459D65" w14:textId="77777777" w:rsidR="00B46CB9" w:rsidRPr="00E62CC0" w:rsidRDefault="00840A77" w:rsidP="005B24B6">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lastRenderedPageBreak/>
        <w:t xml:space="preserve">De lo anterior, al visualizar las sesiones referidas con anterioridad, se advierte que el Cabildo de la presente administración, se encuentra integrado por el Presidente Municipal, un Síndico y siete regidores, en razón de ello, resultan fundados y motivados los motivos de inconformidad hechos valer por el </w:t>
      </w:r>
      <w:r w:rsidRPr="00E62CC0">
        <w:rPr>
          <w:rFonts w:ascii="Palatino Linotype" w:eastAsia="Palatino Linotype" w:hAnsi="Palatino Linotype" w:cs="Palatino Linotype"/>
          <w:b/>
        </w:rPr>
        <w:t xml:space="preserve">PARTICULAR, </w:t>
      </w:r>
      <w:r w:rsidRPr="00E62CC0">
        <w:rPr>
          <w:rFonts w:ascii="Palatino Linotype" w:eastAsia="Palatino Linotype" w:hAnsi="Palatino Linotype" w:cs="Palatino Linotype"/>
        </w:rPr>
        <w:t xml:space="preserve">resultando dable ordenar la entrega de la Ficha curricular, el </w:t>
      </w:r>
      <w:proofErr w:type="spellStart"/>
      <w:r w:rsidRPr="00E62CC0">
        <w:rPr>
          <w:rFonts w:ascii="Palatino Linotype" w:eastAsia="Palatino Linotype" w:hAnsi="Palatino Linotype" w:cs="Palatino Linotype"/>
        </w:rPr>
        <w:t>curriculum</w:t>
      </w:r>
      <w:proofErr w:type="spellEnd"/>
      <w:r w:rsidRPr="00E62CC0">
        <w:rPr>
          <w:rFonts w:ascii="Palatino Linotype" w:eastAsia="Palatino Linotype" w:hAnsi="Palatino Linotype" w:cs="Palatino Linotype"/>
        </w:rPr>
        <w:t xml:space="preserve"> vitae o solicitud de empleo del Presidente Municipal, Síndico Municipal y Regidor faltante.</w:t>
      </w:r>
    </w:p>
    <w:p w14:paraId="7DB3CBD5" w14:textId="77777777" w:rsidR="00A873EF" w:rsidRPr="00E62CC0" w:rsidRDefault="004D51C8">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Finalmente, resulta necesario referir que dentro de las respuestas </w:t>
      </w:r>
      <w:r w:rsidR="00A873EF" w:rsidRPr="00E62CC0">
        <w:rPr>
          <w:rFonts w:ascii="Palatino Linotype" w:eastAsia="Palatino Linotype" w:hAnsi="Palatino Linotype" w:cs="Palatino Linotype"/>
        </w:rPr>
        <w:t>proporcionadas</w:t>
      </w:r>
      <w:r w:rsidRPr="00E62CC0">
        <w:rPr>
          <w:rFonts w:ascii="Palatino Linotype" w:eastAsia="Palatino Linotype" w:hAnsi="Palatino Linotype" w:cs="Palatino Linotype"/>
        </w:rPr>
        <w:t xml:space="preserve">, </w:t>
      </w:r>
      <w:r w:rsidR="005B24B6" w:rsidRPr="00E62CC0">
        <w:rPr>
          <w:rFonts w:ascii="Palatino Linotype" w:eastAsia="Palatino Linotype" w:hAnsi="Palatino Linotype" w:cs="Palatino Linotype"/>
        </w:rPr>
        <w:t xml:space="preserve">como se precisó en el apartado de antecedentes, precisamente en el apartado de respuestas, </w:t>
      </w:r>
      <w:r w:rsidRPr="00E62CC0">
        <w:rPr>
          <w:rFonts w:ascii="Palatino Linotype" w:eastAsia="Palatino Linotype" w:hAnsi="Palatino Linotype" w:cs="Palatino Linotype"/>
        </w:rPr>
        <w:t xml:space="preserve">se dejaron a la vista datos </w:t>
      </w:r>
      <w:r w:rsidR="00A873EF" w:rsidRPr="00E62CC0">
        <w:rPr>
          <w:rFonts w:ascii="Palatino Linotype" w:eastAsia="Palatino Linotype" w:hAnsi="Palatino Linotype" w:cs="Palatino Linotype"/>
        </w:rPr>
        <w:t>susceptibles</w:t>
      </w:r>
      <w:r w:rsidRPr="00E62CC0">
        <w:rPr>
          <w:rFonts w:ascii="Palatino Linotype" w:eastAsia="Palatino Linotype" w:hAnsi="Palatino Linotype" w:cs="Palatino Linotype"/>
        </w:rPr>
        <w:t xml:space="preserve"> de ser clasificados, como lo es el CURP y las calificaciones, datos que se consideran confidenciales</w:t>
      </w:r>
      <w:r w:rsidR="00A873EF" w:rsidRPr="00E62CC0">
        <w:rPr>
          <w:rFonts w:ascii="Palatino Linotype" w:eastAsia="Palatino Linotype" w:hAnsi="Palatino Linotype" w:cs="Palatino Linotype"/>
        </w:rPr>
        <w:t>, además de observarse que la información que se remitió “testada” permite acceder a la información derivado de que no se testó de manera correcta, pues se puede quitar las líneas negras con las que se testó, lo que permite visualizar datos susceptibles de ser clasificados, consecuencia de que se testaron de manera incorrecta, que de manera enunciativa se aprecia en la cedula profesional de la C. Andrea Guzmán Galicia</w:t>
      </w:r>
      <w:r w:rsidR="0040146B" w:rsidRPr="00E62CC0">
        <w:rPr>
          <w:rFonts w:ascii="Palatino Linotype" w:eastAsia="Palatino Linotype" w:hAnsi="Palatino Linotype" w:cs="Palatino Linotype"/>
        </w:rPr>
        <w:t xml:space="preserve"> se advierte el CURP y la cadena Digital</w:t>
      </w:r>
      <w:r w:rsidR="00A873EF" w:rsidRPr="00E62CC0">
        <w:rPr>
          <w:rFonts w:ascii="Palatino Linotype" w:eastAsia="Palatino Linotype" w:hAnsi="Palatino Linotype" w:cs="Palatino Linotype"/>
        </w:rPr>
        <w:t xml:space="preserve">, CURP de la Carta de Pasante de </w:t>
      </w:r>
      <w:r w:rsidR="00BB6D74" w:rsidRPr="00E62CC0">
        <w:rPr>
          <w:rFonts w:ascii="Palatino Linotype" w:eastAsia="Palatino Linotype" w:hAnsi="Palatino Linotype" w:cs="Palatino Linotype"/>
        </w:rPr>
        <w:t>María</w:t>
      </w:r>
      <w:r w:rsidR="00A873EF" w:rsidRPr="00E62CC0">
        <w:rPr>
          <w:rFonts w:ascii="Palatino Linotype" w:eastAsia="Palatino Linotype" w:hAnsi="Palatino Linotype" w:cs="Palatino Linotype"/>
        </w:rPr>
        <w:t xml:space="preserve"> del Carmen Florín Guzmán, promedio de aprovechamiento, calificaciones y código QR</w:t>
      </w:r>
      <w:r w:rsidR="005B24B6" w:rsidRPr="00E62CC0">
        <w:rPr>
          <w:rFonts w:ascii="Palatino Linotype" w:eastAsia="Palatino Linotype" w:hAnsi="Palatino Linotype" w:cs="Palatino Linotype"/>
        </w:rPr>
        <w:t xml:space="preserve"> en diversos Grados de Estudio como es el caso de manera enunciativa, más no limitativa es el</w:t>
      </w:r>
      <w:r w:rsidR="00A873EF" w:rsidRPr="00E62CC0">
        <w:rPr>
          <w:rFonts w:ascii="Palatino Linotype" w:eastAsia="Palatino Linotype" w:hAnsi="Palatino Linotype" w:cs="Palatino Linotype"/>
        </w:rPr>
        <w:t xml:space="preserve"> Certificado de Bachillerato de Cirilo Daniel Castillo Padilla entre otros</w:t>
      </w:r>
      <w:r w:rsidR="005B24B6" w:rsidRPr="00E62CC0">
        <w:rPr>
          <w:rFonts w:ascii="Palatino Linotype" w:eastAsia="Palatino Linotype" w:hAnsi="Palatino Linotype" w:cs="Palatino Linotype"/>
        </w:rPr>
        <w:t xml:space="preserve"> más</w:t>
      </w:r>
      <w:r w:rsidR="00A873EF" w:rsidRPr="00E62CC0">
        <w:rPr>
          <w:rFonts w:ascii="Palatino Linotype" w:eastAsia="Palatino Linotype" w:hAnsi="Palatino Linotype" w:cs="Palatino Linotype"/>
        </w:rPr>
        <w:t>.</w:t>
      </w:r>
    </w:p>
    <w:p w14:paraId="759FA7A8" w14:textId="77777777" w:rsidR="0040146B" w:rsidRPr="00E62CC0" w:rsidRDefault="0040146B" w:rsidP="0040146B">
      <w:pPr>
        <w:spacing w:after="160" w:line="360" w:lineRule="auto"/>
        <w:jc w:val="both"/>
        <w:rPr>
          <w:rFonts w:ascii="Palatino Linotype" w:eastAsia="Palatino Linotype" w:hAnsi="Palatino Linotype" w:cs="Palatino Linotype"/>
        </w:rPr>
      </w:pPr>
    </w:p>
    <w:p w14:paraId="08EFCCD9" w14:textId="77777777" w:rsidR="0040146B" w:rsidRPr="00E62CC0" w:rsidRDefault="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Al respecto de lo anterior, se refiere lo siguiente:</w:t>
      </w:r>
    </w:p>
    <w:p w14:paraId="72925B33" w14:textId="77777777" w:rsidR="004D51C8" w:rsidRPr="00E62CC0" w:rsidRDefault="004D51C8" w:rsidP="004D51C8">
      <w:pPr>
        <w:spacing w:after="160" w:line="360" w:lineRule="auto"/>
        <w:jc w:val="both"/>
        <w:rPr>
          <w:rFonts w:ascii="Palatino Linotype" w:eastAsia="Palatino Linotype" w:hAnsi="Palatino Linotype" w:cs="Palatino Linotype"/>
        </w:rPr>
      </w:pPr>
    </w:p>
    <w:p w14:paraId="73C1A078" w14:textId="77777777" w:rsidR="004D51C8" w:rsidRPr="00E62CC0" w:rsidRDefault="004D51C8" w:rsidP="004D51C8">
      <w:pPr>
        <w:numPr>
          <w:ilvl w:val="0"/>
          <w:numId w:val="21"/>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b/>
          <w:color w:val="222222"/>
        </w:rPr>
        <w:lastRenderedPageBreak/>
        <w:t>Calificaciones</w:t>
      </w:r>
    </w:p>
    <w:p w14:paraId="66361FFD" w14:textId="77777777" w:rsidR="004D51C8" w:rsidRPr="00E62CC0" w:rsidRDefault="004D51C8" w:rsidP="004D51C8">
      <w:pPr>
        <w:shd w:val="clear" w:color="auto" w:fill="FFFFFF"/>
        <w:spacing w:line="360" w:lineRule="auto"/>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color w:val="222222"/>
        </w:rPr>
        <w:t> </w:t>
      </w:r>
    </w:p>
    <w:p w14:paraId="45762B9D" w14:textId="77777777" w:rsidR="004D51C8" w:rsidRPr="00E62CC0" w:rsidRDefault="004D51C8" w:rsidP="004D51C8">
      <w:pPr>
        <w:numPr>
          <w:ilvl w:val="0"/>
          <w:numId w:val="1"/>
        </w:numPr>
        <w:spacing w:after="160" w:line="360" w:lineRule="auto"/>
        <w:ind w:left="0" w:firstLine="0"/>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rPr>
        <w:t>Por lo que hace a la calificación, cabe precisar que dicho dato da cuenta del grado de</w:t>
      </w:r>
      <w:r w:rsidRPr="00E62CC0">
        <w:rPr>
          <w:rFonts w:ascii="Palatino Linotype" w:eastAsia="Palatino Linotype" w:hAnsi="Palatino Linotype" w:cs="Palatino Linotype"/>
          <w:color w:val="222222"/>
        </w:rPr>
        <w:t xml:space="preserv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617405CB" w14:textId="77777777" w:rsidR="004D51C8" w:rsidRPr="00E62CC0" w:rsidRDefault="004D51C8" w:rsidP="004D51C8">
      <w:pPr>
        <w:shd w:val="clear" w:color="auto" w:fill="FFFFFF"/>
        <w:spacing w:line="360" w:lineRule="auto"/>
        <w:ind w:left="720"/>
        <w:rPr>
          <w:rFonts w:ascii="Palatino Linotype" w:eastAsia="Palatino Linotype" w:hAnsi="Palatino Linotype" w:cs="Palatino Linotype"/>
          <w:color w:val="222222"/>
        </w:rPr>
      </w:pPr>
      <w:r w:rsidRPr="00E62CC0">
        <w:rPr>
          <w:rFonts w:ascii="Palatino Linotype" w:eastAsia="Palatino Linotype" w:hAnsi="Palatino Linotype" w:cs="Palatino Linotype"/>
          <w:color w:val="222222"/>
        </w:rPr>
        <w:t> </w:t>
      </w:r>
    </w:p>
    <w:p w14:paraId="3B0F1BD5" w14:textId="77777777" w:rsidR="004D51C8" w:rsidRPr="00E62CC0" w:rsidRDefault="004D51C8" w:rsidP="004D51C8">
      <w:pPr>
        <w:numPr>
          <w:ilvl w:val="0"/>
          <w:numId w:val="1"/>
        </w:numPr>
        <w:spacing w:after="160" w:line="360" w:lineRule="auto"/>
        <w:ind w:left="0" w:firstLine="0"/>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rPr>
        <w:t>En</w:t>
      </w:r>
      <w:r w:rsidRPr="00E62CC0">
        <w:rPr>
          <w:rFonts w:ascii="Palatino Linotype" w:eastAsia="Palatino Linotype" w:hAnsi="Palatino Linotype" w:cs="Palatino Linotype"/>
          <w:color w:val="222222"/>
        </w:rPr>
        <w:t xml:space="preserve">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4DAB811C" w14:textId="77777777" w:rsidR="004D51C8" w:rsidRPr="00E62CC0" w:rsidRDefault="004D51C8" w:rsidP="004D51C8">
      <w:pPr>
        <w:shd w:val="clear" w:color="auto" w:fill="FFFFFF"/>
        <w:spacing w:line="360" w:lineRule="auto"/>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color w:val="222222"/>
        </w:rPr>
        <w:t> </w:t>
      </w:r>
    </w:p>
    <w:p w14:paraId="4784FAFE" w14:textId="77777777" w:rsidR="004D51C8" w:rsidRPr="00E62CC0" w:rsidRDefault="004D51C8" w:rsidP="004D51C8">
      <w:pPr>
        <w:numPr>
          <w:ilvl w:val="0"/>
          <w:numId w:val="1"/>
        </w:numPr>
        <w:spacing w:after="160" w:line="360" w:lineRule="auto"/>
        <w:ind w:left="0" w:firstLine="0"/>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color w:val="222222"/>
        </w:rPr>
        <w:t>En atención con lo anterior, se considera que las calificaciones y, es información íntima de los alumnos, pues corresponde a su desempeño escolar, lo cual únicamente atañe a estos, por lo que se considera que es un dato confidencial.</w:t>
      </w:r>
    </w:p>
    <w:p w14:paraId="539DCAB9" w14:textId="77777777" w:rsidR="004D51C8" w:rsidRPr="00E62CC0" w:rsidRDefault="004D51C8" w:rsidP="004D51C8">
      <w:pPr>
        <w:spacing w:after="160" w:line="360" w:lineRule="auto"/>
        <w:jc w:val="both"/>
        <w:rPr>
          <w:rFonts w:ascii="Palatino Linotype" w:eastAsia="Palatino Linotype" w:hAnsi="Palatino Linotype" w:cs="Palatino Linotype"/>
          <w:color w:val="222222"/>
        </w:rPr>
      </w:pPr>
    </w:p>
    <w:p w14:paraId="6776FCFD" w14:textId="77777777" w:rsidR="004D51C8" w:rsidRPr="00E62CC0" w:rsidRDefault="004D51C8" w:rsidP="004D51C8">
      <w:pPr>
        <w:numPr>
          <w:ilvl w:val="0"/>
          <w:numId w:val="1"/>
        </w:numPr>
        <w:spacing w:after="160" w:line="360" w:lineRule="auto"/>
        <w:ind w:left="0" w:firstLine="0"/>
        <w:jc w:val="both"/>
        <w:rPr>
          <w:rFonts w:ascii="Palatino Linotype" w:eastAsia="Palatino Linotype" w:hAnsi="Palatino Linotype" w:cs="Palatino Linotype"/>
          <w:color w:val="222222"/>
        </w:rPr>
      </w:pPr>
      <w:r w:rsidRPr="00E62CC0">
        <w:rPr>
          <w:rFonts w:ascii="Palatino Linotype" w:eastAsia="Palatino Linotype" w:hAnsi="Palatino Linotype" w:cs="Palatino Linotype"/>
          <w:color w:val="222222"/>
        </w:rPr>
        <w:lastRenderedPageBreak/>
        <w:t>Por lo que hace al CURP, se refiere lo siguiente:</w:t>
      </w:r>
    </w:p>
    <w:p w14:paraId="5AD45152" w14:textId="77777777" w:rsidR="004D51C8" w:rsidRPr="00E62CC0" w:rsidRDefault="004D51C8" w:rsidP="004D51C8">
      <w:pPr>
        <w:pBdr>
          <w:top w:val="nil"/>
          <w:left w:val="nil"/>
          <w:bottom w:val="nil"/>
          <w:right w:val="nil"/>
          <w:between w:val="nil"/>
        </w:pBdr>
        <w:tabs>
          <w:tab w:val="center" w:pos="4252"/>
          <w:tab w:val="left" w:pos="7770"/>
        </w:tabs>
        <w:ind w:left="567" w:right="1134"/>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Clave Única de Registro de Población:</w:t>
      </w:r>
      <w:r w:rsidRPr="00E62CC0">
        <w:rPr>
          <w:rFonts w:ascii="Palatino Linotype" w:eastAsia="Palatino Linotype" w:hAnsi="Palatino Linotype" w:cs="Palatino Linotype"/>
          <w:i/>
          <w:color w:val="000000"/>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sidRPr="00E62CC0">
        <w:rPr>
          <w:rFonts w:ascii="Palatino Linotype" w:eastAsia="Palatino Linotype" w:hAnsi="Palatino Linotype" w:cs="Palatino Linotype"/>
          <w:b/>
          <w:i/>
          <w:color w:val="000000"/>
        </w:rPr>
        <w:t xml:space="preserve">por lo que la CURP está considerada como información confidencial. </w:t>
      </w:r>
    </w:p>
    <w:p w14:paraId="1E40A7B5" w14:textId="77777777" w:rsidR="0040146B" w:rsidRPr="00E62CC0" w:rsidRDefault="0040146B" w:rsidP="004D51C8">
      <w:pPr>
        <w:pBdr>
          <w:top w:val="nil"/>
          <w:left w:val="nil"/>
          <w:bottom w:val="nil"/>
          <w:right w:val="nil"/>
          <w:between w:val="nil"/>
        </w:pBdr>
        <w:tabs>
          <w:tab w:val="center" w:pos="4252"/>
          <w:tab w:val="left" w:pos="7770"/>
        </w:tabs>
        <w:ind w:left="567" w:right="1134"/>
        <w:jc w:val="both"/>
        <w:rPr>
          <w:rFonts w:ascii="Palatino Linotype" w:eastAsia="Palatino Linotype" w:hAnsi="Palatino Linotype" w:cs="Palatino Linotype"/>
          <w:b/>
          <w:i/>
          <w:color w:val="000000"/>
        </w:rPr>
      </w:pPr>
    </w:p>
    <w:p w14:paraId="316E9A54" w14:textId="77777777" w:rsidR="0040146B" w:rsidRPr="00E62CC0" w:rsidRDefault="0040146B" w:rsidP="0040146B">
      <w:pPr>
        <w:pStyle w:val="Prrafodelista"/>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Cédula Profesional</w:t>
      </w:r>
    </w:p>
    <w:p w14:paraId="7B235E9B" w14:textId="77777777" w:rsidR="0040146B" w:rsidRPr="00E62CC0" w:rsidRDefault="0040146B" w:rsidP="0040146B">
      <w:pPr>
        <w:pStyle w:val="Prrafodelista"/>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6F15533"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Es de referir que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435E46CA"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CE953E"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En</w:t>
      </w:r>
      <w:r w:rsidRPr="00E62CC0">
        <w:rPr>
          <w:rFonts w:ascii="Palatino Linotype" w:eastAsia="Palatino Linotype" w:hAnsi="Palatino Linotype" w:cs="Palatino Linotype"/>
          <w:color w:val="000000"/>
        </w:rPr>
        <w:t xml:space="preserve"> este sentido, los documentos en cita son susceptibles de reflejar algunos de los siguientes datos personales, de los cuales algunos deben de clasificarse como confidenciales. </w:t>
      </w:r>
    </w:p>
    <w:p w14:paraId="1A40278B" w14:textId="77777777" w:rsidR="0040146B" w:rsidRPr="00E62CC0" w:rsidRDefault="0040146B" w:rsidP="0040146B">
      <w:pPr>
        <w:pBdr>
          <w:top w:val="nil"/>
          <w:left w:val="nil"/>
          <w:bottom w:val="nil"/>
          <w:right w:val="nil"/>
          <w:between w:val="nil"/>
        </w:pBdr>
        <w:tabs>
          <w:tab w:val="center" w:pos="4252"/>
          <w:tab w:val="right" w:pos="8504"/>
          <w:tab w:val="left" w:pos="7770"/>
        </w:tabs>
        <w:jc w:val="both"/>
        <w:rPr>
          <w:rFonts w:ascii="Palatino Linotype" w:eastAsia="Palatino Linotype" w:hAnsi="Palatino Linotype" w:cs="Palatino Linotype"/>
          <w:color w:val="000000"/>
        </w:rPr>
      </w:pPr>
    </w:p>
    <w:p w14:paraId="2A39C5EE"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b/>
          <w:i/>
          <w:color w:val="000000"/>
        </w:rPr>
        <w:t>Número de cédula profesional:</w:t>
      </w:r>
      <w:r w:rsidRPr="00E62CC0">
        <w:rPr>
          <w:rFonts w:ascii="Palatino Linotype" w:eastAsia="Palatino Linotype" w:hAnsi="Palatino Linotype" w:cs="Palatino Linotype"/>
          <w:i/>
          <w:color w:val="000000"/>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056B0B6A"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p>
    <w:p w14:paraId="76A18DB6"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 xml:space="preserve">Nombre del titular: </w:t>
      </w:r>
      <w:r w:rsidRPr="00E62CC0">
        <w:rPr>
          <w:rFonts w:ascii="Palatino Linotype" w:eastAsia="Palatino Linotype" w:hAnsi="Palatino Linotype" w:cs="Palatino Linotype"/>
          <w:i/>
          <w:color w:val="000000"/>
        </w:rPr>
        <w:t xml:space="preserve">Es un atributo de la personalidad, esto es la manifestación del derecho a la identidad y razón que de por sí misma permite identificar a una persona física. Debe evitarse su revelación tratándose de </w:t>
      </w:r>
      <w:r w:rsidRPr="00E62CC0">
        <w:rPr>
          <w:rFonts w:ascii="Palatino Linotype" w:eastAsia="Palatino Linotype" w:hAnsi="Palatino Linotype" w:cs="Palatino Linotype"/>
          <w:i/>
          <w:color w:val="000000"/>
        </w:rPr>
        <w:lastRenderedPageBreak/>
        <w:t xml:space="preserve">particulares, en sentido contrario, tratándose de servidores públicos, el nombre no goza de protección, al ser un dato público. </w:t>
      </w:r>
    </w:p>
    <w:p w14:paraId="2EC685C4" w14:textId="77777777" w:rsidR="0040146B" w:rsidRPr="00E62CC0" w:rsidRDefault="0040146B" w:rsidP="0040146B">
      <w:pPr>
        <w:pBdr>
          <w:top w:val="nil"/>
          <w:left w:val="nil"/>
          <w:bottom w:val="nil"/>
          <w:right w:val="nil"/>
          <w:between w:val="nil"/>
        </w:pBdr>
        <w:ind w:left="1134" w:right="900"/>
        <w:rPr>
          <w:rFonts w:ascii="Palatino Linotype" w:eastAsia="Palatino Linotype" w:hAnsi="Palatino Linotype" w:cs="Palatino Linotype"/>
          <w:b/>
          <w:i/>
          <w:color w:val="000000"/>
        </w:rPr>
      </w:pPr>
    </w:p>
    <w:p w14:paraId="1106736B"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rPr>
      </w:pPr>
      <w:r w:rsidRPr="00E62CC0">
        <w:rPr>
          <w:rFonts w:ascii="Palatino Linotype" w:eastAsia="Palatino Linotype" w:hAnsi="Palatino Linotype" w:cs="Palatino Linotype"/>
          <w:b/>
          <w:i/>
          <w:color w:val="000000"/>
        </w:rPr>
        <w:t>Clave Única de Registro de Población:</w:t>
      </w:r>
      <w:r w:rsidRPr="00E62CC0">
        <w:rPr>
          <w:rFonts w:ascii="Palatino Linotype" w:eastAsia="Palatino Linotype" w:hAnsi="Palatino Linotype" w:cs="Palatino Linotype"/>
          <w:i/>
          <w:color w:val="000000"/>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w:t>
      </w:r>
      <w:r w:rsidRPr="00E62CC0">
        <w:rPr>
          <w:rFonts w:ascii="Palatino Linotype" w:eastAsia="Palatino Linotype" w:hAnsi="Palatino Linotype" w:cs="Palatino Linotype"/>
          <w:b/>
          <w:i/>
          <w:color w:val="000000"/>
        </w:rPr>
        <w:t xml:space="preserve">por lo que la CURP está considerada como información confidencial. </w:t>
      </w:r>
    </w:p>
    <w:p w14:paraId="3F8680BA" w14:textId="77777777" w:rsidR="0040146B" w:rsidRPr="00E62CC0" w:rsidRDefault="0040146B" w:rsidP="0040146B">
      <w:pPr>
        <w:pBdr>
          <w:top w:val="nil"/>
          <w:left w:val="nil"/>
          <w:bottom w:val="nil"/>
          <w:right w:val="nil"/>
          <w:between w:val="nil"/>
        </w:pBdr>
        <w:ind w:left="1134" w:right="900"/>
        <w:jc w:val="both"/>
        <w:rPr>
          <w:rFonts w:ascii="Palatino Linotype" w:eastAsia="Palatino Linotype" w:hAnsi="Palatino Linotype" w:cs="Palatino Linotype"/>
          <w:i/>
          <w:color w:val="000000"/>
        </w:rPr>
      </w:pPr>
    </w:p>
    <w:p w14:paraId="26052388"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b/>
          <w:i/>
          <w:color w:val="000000"/>
        </w:rPr>
        <w:t>Nombre y firma del Director General de Profesiones de la Secretaría de Educación Pública:</w:t>
      </w:r>
      <w:r w:rsidRPr="00E62CC0">
        <w:rPr>
          <w:rFonts w:ascii="Palatino Linotype" w:eastAsia="Palatino Linotype" w:hAnsi="Palatino Linotype" w:cs="Palatino Linotype"/>
          <w:i/>
          <w:color w:val="000000"/>
        </w:rPr>
        <w:t xml:space="preserve"> Se estima como un dato de carácter público, al dar fe de que la expedición de la cédula profesional fue en ejercicio de las facultades conferidas. </w:t>
      </w:r>
    </w:p>
    <w:p w14:paraId="2E30E895" w14:textId="77777777" w:rsidR="0040146B" w:rsidRPr="00E62CC0" w:rsidRDefault="0040146B" w:rsidP="0040146B">
      <w:pPr>
        <w:ind w:left="1134" w:right="900"/>
        <w:jc w:val="both"/>
        <w:rPr>
          <w:rFonts w:ascii="Palatino Linotype" w:eastAsia="Palatino Linotype" w:hAnsi="Palatino Linotype" w:cs="Palatino Linotype"/>
          <w:i/>
        </w:rPr>
      </w:pPr>
    </w:p>
    <w:p w14:paraId="25575D3E"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b/>
          <w:i/>
          <w:color w:val="000000"/>
        </w:rPr>
        <w:t xml:space="preserve">Firma del titular: </w:t>
      </w:r>
      <w:r w:rsidRPr="00E62CC0">
        <w:rPr>
          <w:rFonts w:ascii="Palatino Linotype" w:eastAsia="Palatino Linotype" w:hAnsi="Palatino Linotype" w:cs="Palatino Linotype"/>
          <w:i/>
          <w:color w:val="000000"/>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23A0E772" w14:textId="77777777" w:rsidR="0040146B" w:rsidRPr="00E62CC0" w:rsidRDefault="0040146B" w:rsidP="0040146B">
      <w:pPr>
        <w:pBdr>
          <w:top w:val="nil"/>
          <w:left w:val="nil"/>
          <w:bottom w:val="nil"/>
          <w:right w:val="nil"/>
          <w:between w:val="nil"/>
        </w:pBdr>
        <w:ind w:left="1134" w:right="900"/>
        <w:rPr>
          <w:rFonts w:ascii="Palatino Linotype" w:eastAsia="Palatino Linotype" w:hAnsi="Palatino Linotype" w:cs="Palatino Linotype"/>
          <w:i/>
          <w:color w:val="000000"/>
        </w:rPr>
      </w:pPr>
    </w:p>
    <w:p w14:paraId="6EDBC4AC" w14:textId="77777777" w:rsidR="0040146B" w:rsidRPr="00E62CC0" w:rsidRDefault="0040146B" w:rsidP="0040146B">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color w:val="000000"/>
        </w:rPr>
        <w:t xml:space="preserve">En contraste, tratándose de </w:t>
      </w:r>
      <w:r w:rsidRPr="00E62CC0">
        <w:rPr>
          <w:rFonts w:ascii="Palatino Linotype" w:eastAsia="Palatino Linotype" w:hAnsi="Palatino Linotype" w:cs="Palatino Linotype"/>
          <w:b/>
          <w:i/>
          <w:color w:val="000000"/>
          <w:u w:val="single"/>
        </w:rPr>
        <w:t>servidores públicos</w:t>
      </w:r>
      <w:r w:rsidRPr="00E62CC0">
        <w:rPr>
          <w:rFonts w:ascii="Palatino Linotype" w:eastAsia="Palatino Linotype" w:hAnsi="Palatino Linotype" w:cs="Palatino Linotype"/>
          <w:i/>
          <w:color w:val="000000"/>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0014E689" w14:textId="77777777" w:rsidR="0040146B" w:rsidRPr="00E62CC0" w:rsidRDefault="0040146B" w:rsidP="0040146B">
      <w:pPr>
        <w:rPr>
          <w:rFonts w:ascii="Palatino Linotype" w:eastAsia="Palatino Linotype" w:hAnsi="Palatino Linotype" w:cs="Palatino Linotype"/>
        </w:rPr>
      </w:pPr>
    </w:p>
    <w:p w14:paraId="3CDCC68C"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Ahora bien, de ser el caso de que el </w:t>
      </w:r>
      <w:r w:rsidRPr="00E62CC0">
        <w:rPr>
          <w:rFonts w:ascii="Palatino Linotype" w:eastAsia="Palatino Linotype" w:hAnsi="Palatino Linotype" w:cs="Palatino Linotype"/>
          <w:b/>
          <w:color w:val="000000"/>
        </w:rPr>
        <w:t xml:space="preserve">SUJETO OBLIGADO </w:t>
      </w:r>
      <w:r w:rsidRPr="00E62CC0">
        <w:rPr>
          <w:rFonts w:ascii="Palatino Linotype" w:eastAsia="Palatino Linotype" w:hAnsi="Palatino Linotype" w:cs="Palatino Linotype"/>
          <w:color w:val="000000"/>
        </w:rPr>
        <w:t xml:space="preserve">remita la cédula </w:t>
      </w:r>
      <w:r w:rsidRPr="00E62CC0">
        <w:rPr>
          <w:rFonts w:ascii="Palatino Linotype" w:eastAsia="Palatino Linotype" w:hAnsi="Palatino Linotype" w:cs="Palatino Linotype"/>
        </w:rPr>
        <w:t>profesional</w:t>
      </w:r>
      <w:r w:rsidRPr="00E62CC0">
        <w:rPr>
          <w:rFonts w:ascii="Palatino Linotype" w:eastAsia="Palatino Linotype" w:hAnsi="Palatino Linotype" w:cs="Palatino Linotype"/>
          <w:color w:val="000000"/>
        </w:rPr>
        <w:t xml:space="preserve"> deberá de analizar los datos que contiene la misma, situación por la cual se inserta el siguiente estudio e imagen. </w:t>
      </w:r>
    </w:p>
    <w:p w14:paraId="7CB9CC36"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DC3BE9"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Las</w:t>
      </w:r>
      <w:r w:rsidRPr="00E62CC0">
        <w:rPr>
          <w:rFonts w:ascii="Palatino Linotype" w:eastAsia="Palatino Linotype" w:hAnsi="Palatino Linotype" w:cs="Palatino Linotype"/>
          <w:color w:val="000000"/>
        </w:rPr>
        <w:t xml:space="preserve"> cédulas profesionales electrónicas cuentan con cuatro apartados de los cuales se desprende la siguiente información: </w:t>
      </w:r>
    </w:p>
    <w:p w14:paraId="61F34311"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C60D2E5"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El </w:t>
      </w:r>
      <w:r w:rsidRPr="00E62CC0">
        <w:rPr>
          <w:rFonts w:ascii="Palatino Linotype" w:eastAsia="Palatino Linotype" w:hAnsi="Palatino Linotype" w:cs="Palatino Linotype"/>
        </w:rPr>
        <w:t>Primero</w:t>
      </w:r>
      <w:r w:rsidRPr="00E62CC0">
        <w:rPr>
          <w:rFonts w:ascii="Palatino Linotype" w:eastAsia="Palatino Linotype" w:hAnsi="Palatino Linotype" w:cs="Palatino Linotype"/>
          <w:color w:val="000000"/>
        </w:rPr>
        <w:t xml:space="preserve"> de ellos relativo a los datos administrativos de registro, en donde se encontrará el número de cédula profesional, la Clave Única de Registro de Población, la Entidad de Registro, el Libro, Foja, Número y Tipo.</w:t>
      </w:r>
    </w:p>
    <w:p w14:paraId="39876E5D"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BA1B117"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En el segundo apartado se localizan los datos del profesionista, tales como su nombre, primer y segundo apellido, nombre del programa y clave de carrera respectiva proporcionada por la Dirección General de Profesiones.</w:t>
      </w:r>
    </w:p>
    <w:p w14:paraId="251387E3"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950E2B5"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En el tercer apartado se asentarán los datos de la institución educativa de procedencia, tales como nombre y clave de la institución proporcionada por la Dirección </w:t>
      </w:r>
      <w:r w:rsidRPr="00E62CC0">
        <w:rPr>
          <w:rFonts w:ascii="Palatino Linotype" w:eastAsia="Palatino Linotype" w:hAnsi="Palatino Linotype" w:cs="Palatino Linotype"/>
        </w:rPr>
        <w:t>General</w:t>
      </w:r>
      <w:r w:rsidRPr="00E62CC0">
        <w:rPr>
          <w:rFonts w:ascii="Palatino Linotype" w:eastAsia="Palatino Linotype" w:hAnsi="Palatino Linotype" w:cs="Palatino Linotype"/>
          <w:color w:val="000000"/>
        </w:rPr>
        <w:t xml:space="preserve"> de Profesiones, fecha y hora de expedición del documento, el fundamento jurídico para la emisión electrónica, la descripción de la cadena original del documento y la firma electrónica avanzada del servidor público facultado.</w:t>
      </w:r>
    </w:p>
    <w:p w14:paraId="2F163264"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97EAE4" w14:textId="77777777" w:rsidR="008D3718" w:rsidRPr="00E62CC0" w:rsidRDefault="0040146B" w:rsidP="008D3718">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En el cuarto apartado se ubican los elementos de seguridad, de verificación y autenticidad </w:t>
      </w:r>
      <w:r w:rsidRPr="00E62CC0">
        <w:rPr>
          <w:rFonts w:ascii="Palatino Linotype" w:eastAsia="Palatino Linotype" w:hAnsi="Palatino Linotype" w:cs="Palatino Linotype"/>
        </w:rPr>
        <w:t>de</w:t>
      </w:r>
      <w:r w:rsidRPr="00E62CC0">
        <w:rPr>
          <w:rFonts w:ascii="Palatino Linotype" w:eastAsia="Palatino Linotype" w:hAnsi="Palatino Linotype" w:cs="Palatino Linotype"/>
          <w:color w:val="000000"/>
        </w:rPr>
        <w:t xml:space="preserve"> la cédula profesional electrónica, tales como sello digital de tiempo, y la dirección </w:t>
      </w:r>
      <w:hyperlink r:id="rId12">
        <w:r w:rsidRPr="00E62CC0">
          <w:rPr>
            <w:rFonts w:ascii="Palatino Linotype" w:eastAsia="Palatino Linotype" w:hAnsi="Palatino Linotype" w:cs="Palatino Linotype"/>
            <w:color w:val="000000"/>
          </w:rPr>
          <w:t>www.gob.mx/cedulaprofesional</w:t>
        </w:r>
      </w:hyperlink>
      <w:r w:rsidRPr="00E62CC0">
        <w:rPr>
          <w:rFonts w:ascii="Palatino Linotype" w:eastAsia="Palatino Linotype" w:hAnsi="Palatino Linotype" w:cs="Palatino Linotype"/>
          <w:color w:val="000000"/>
        </w:rPr>
        <w:t> donde se podrá verificar el contenido del documento, también podrás hacerlo a través de cualquier aplicación de lectura de código QR que se podrá descargar de forma gratuita en un teléfono móvil.</w:t>
      </w:r>
    </w:p>
    <w:p w14:paraId="3C1AE806" w14:textId="231B2026" w:rsidR="008D3718" w:rsidRPr="00E62CC0" w:rsidRDefault="008D3718" w:rsidP="008D3718">
      <w:pPr>
        <w:spacing w:after="160" w:line="360" w:lineRule="auto"/>
        <w:jc w:val="both"/>
        <w:rPr>
          <w:rFonts w:ascii="Palatino Linotype" w:eastAsia="Palatino Linotype" w:hAnsi="Palatino Linotype" w:cs="Palatino Linotype"/>
          <w:color w:val="000000"/>
        </w:rPr>
      </w:pPr>
    </w:p>
    <w:p w14:paraId="6F43F4B0" w14:textId="77777777" w:rsidR="0040146B" w:rsidRPr="00E62CC0" w:rsidRDefault="0040146B" w:rsidP="0040146B">
      <w:pPr>
        <w:spacing w:line="360" w:lineRule="auto"/>
        <w:jc w:val="center"/>
        <w:rPr>
          <w:rFonts w:ascii="Palatino Linotype" w:eastAsia="Palatino Linotype" w:hAnsi="Palatino Linotype" w:cs="Palatino Linotype"/>
        </w:rPr>
      </w:pPr>
      <w:r w:rsidRPr="00E62CC0">
        <w:rPr>
          <w:rFonts w:ascii="Palatino Linotype" w:hAnsi="Palatino Linotype"/>
          <w:noProof/>
          <w:lang w:val="es-MX" w:eastAsia="es-MX"/>
        </w:rPr>
        <w:drawing>
          <wp:inline distT="0" distB="0" distL="0" distR="0" wp14:anchorId="72B31438" wp14:editId="5B1B9297">
            <wp:extent cx="4261822" cy="3555371"/>
            <wp:effectExtent l="152400" t="152400" r="367665" b="368935"/>
            <wp:docPr id="73" name="image24.png" descr="Interfaz de usuario gráfic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3" name="image24.png" descr="Interfaz de usuario gráfica, Texto&#10;&#10;El contenido generado por IA puede ser incorrecto."/>
                    <pic:cNvPicPr preferRelativeResize="0"/>
                  </pic:nvPicPr>
                  <pic:blipFill>
                    <a:blip r:embed="rId13"/>
                    <a:srcRect/>
                    <a:stretch>
                      <a:fillRect/>
                    </a:stretch>
                  </pic:blipFill>
                  <pic:spPr>
                    <a:xfrm>
                      <a:off x="0" y="0"/>
                      <a:ext cx="4261822" cy="3555371"/>
                    </a:xfrm>
                    <a:prstGeom prst="rect">
                      <a:avLst/>
                    </a:prstGeom>
                    <a:ln>
                      <a:noFill/>
                    </a:ln>
                    <a:effectLst>
                      <a:outerShdw blurRad="292100" dist="139700" dir="2700000" algn="tl" rotWithShape="0">
                        <a:srgbClr val="333333">
                          <a:alpha val="65000"/>
                        </a:srgbClr>
                      </a:outerShdw>
                    </a:effectLst>
                  </pic:spPr>
                </pic:pic>
              </a:graphicData>
            </a:graphic>
          </wp:inline>
        </w:drawing>
      </w:r>
    </w:p>
    <w:p w14:paraId="1D0EE652"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De </w:t>
      </w:r>
      <w:r w:rsidRPr="00E62CC0">
        <w:rPr>
          <w:rFonts w:ascii="Palatino Linotype" w:eastAsia="Palatino Linotype" w:hAnsi="Palatino Linotype" w:cs="Palatino Linotype"/>
        </w:rPr>
        <w:t>lo</w:t>
      </w:r>
      <w:r w:rsidRPr="00E62CC0">
        <w:rPr>
          <w:rFonts w:ascii="Palatino Linotype" w:eastAsia="Palatino Linotype" w:hAnsi="Palatino Linotype" w:cs="Palatino Linotype"/>
          <w:color w:val="000000"/>
        </w:rPr>
        <w:t xml:space="preserve"> anterior se tiene que las cadenas originales de la cédula profesional arrojan datos de la institución educativa, sin embargo, las misma tienen encriptados </w:t>
      </w:r>
      <w:r w:rsidRPr="00E62CC0">
        <w:rPr>
          <w:rFonts w:ascii="Palatino Linotype" w:eastAsia="Palatino Linotype" w:hAnsi="Palatino Linotype" w:cs="Palatino Linotype"/>
          <w:b/>
          <w:color w:val="000000"/>
        </w:rPr>
        <w:t>datos personales del profesionista</w:t>
      </w:r>
      <w:r w:rsidRPr="00E62CC0">
        <w:rPr>
          <w:rFonts w:ascii="Palatino Linotype" w:eastAsia="Palatino Linotype" w:hAnsi="Palatino Linotype" w:cs="Palatino Linotype"/>
          <w:color w:val="000000"/>
        </w:rPr>
        <w:t>, por lo que es información susceptible de clasificarse como confidencial.</w:t>
      </w:r>
    </w:p>
    <w:p w14:paraId="5FA69E4C" w14:textId="77777777" w:rsidR="0040146B" w:rsidRPr="00E62CC0" w:rsidRDefault="0040146B" w:rsidP="0040146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613A087"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De lo anterior, de ser el caso de que el </w:t>
      </w:r>
      <w:r w:rsidRPr="00E62CC0">
        <w:rPr>
          <w:rFonts w:ascii="Palatino Linotype" w:eastAsia="Palatino Linotype" w:hAnsi="Palatino Linotype" w:cs="Palatino Linotype"/>
          <w:b/>
        </w:rPr>
        <w:t xml:space="preserve">SUJETO OBLIGADO </w:t>
      </w:r>
      <w:r w:rsidRPr="00E62CC0">
        <w:rPr>
          <w:rFonts w:ascii="Palatino Linotype" w:eastAsia="Palatino Linotype" w:hAnsi="Palatino Linotype" w:cs="Palatino Linotype"/>
        </w:rPr>
        <w:t xml:space="preserve">entregue la cédula electrónica, deberá de clasificar como confidencial la cadena digital ya que de ella se pueden obtener datos personales del </w:t>
      </w:r>
      <w:r w:rsidRPr="00E62CC0">
        <w:rPr>
          <w:rFonts w:ascii="Palatino Linotype" w:eastAsia="Palatino Linotype" w:hAnsi="Palatino Linotype" w:cs="Palatino Linotype"/>
          <w:b/>
        </w:rPr>
        <w:t xml:space="preserve">RECURRENTE </w:t>
      </w:r>
      <w:r w:rsidRPr="00E62CC0">
        <w:rPr>
          <w:rFonts w:ascii="Palatino Linotype" w:eastAsia="Palatino Linotype" w:hAnsi="Palatino Linotype" w:cs="Palatino Linotype"/>
        </w:rPr>
        <w:t>que solo son del interés del titular de los datos.</w:t>
      </w:r>
    </w:p>
    <w:p w14:paraId="0A02297F" w14:textId="77777777" w:rsidR="0040146B" w:rsidRPr="00E62CC0" w:rsidRDefault="0040146B" w:rsidP="0040146B">
      <w:pPr>
        <w:spacing w:line="360" w:lineRule="auto"/>
        <w:jc w:val="both"/>
        <w:rPr>
          <w:rFonts w:ascii="Palatino Linotype" w:eastAsia="Palatino Linotype" w:hAnsi="Palatino Linotype" w:cs="Palatino Linotype"/>
        </w:rPr>
      </w:pPr>
    </w:p>
    <w:p w14:paraId="0FFEA76F"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Ahora bien, es necesario precisar que los documentos que den cuenta de lo peticionado pudieran contar con diversos datos personales, tales como la fotografía y firma en comprobantes de estudio, por lo que, se procede a su análisis:</w:t>
      </w:r>
    </w:p>
    <w:p w14:paraId="376A0CF0" w14:textId="77777777" w:rsidR="0040146B" w:rsidRPr="00E62CC0" w:rsidRDefault="0040146B" w:rsidP="0040146B">
      <w:pPr>
        <w:widowControl w:val="0"/>
        <w:tabs>
          <w:tab w:val="center" w:pos="4522"/>
        </w:tabs>
        <w:spacing w:line="360" w:lineRule="auto"/>
        <w:jc w:val="both"/>
        <w:rPr>
          <w:rFonts w:ascii="Palatino Linotype" w:eastAsia="Palatino Linotype" w:hAnsi="Palatino Linotype" w:cs="Palatino Linotype"/>
        </w:rPr>
      </w:pPr>
    </w:p>
    <w:p w14:paraId="7A7F3531" w14:textId="77777777" w:rsidR="0040146B" w:rsidRPr="00E62CC0" w:rsidRDefault="0040146B" w:rsidP="0040146B">
      <w:pPr>
        <w:numPr>
          <w:ilvl w:val="0"/>
          <w:numId w:val="22"/>
        </w:num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b/>
        </w:rPr>
        <w:t>Firma de servidores públicos en comprobantes de estudio</w:t>
      </w:r>
    </w:p>
    <w:p w14:paraId="7D28891D" w14:textId="77777777" w:rsidR="0040146B" w:rsidRPr="00E62CC0" w:rsidRDefault="0040146B" w:rsidP="0040146B">
      <w:pPr>
        <w:spacing w:line="360" w:lineRule="auto"/>
        <w:jc w:val="both"/>
        <w:rPr>
          <w:rFonts w:ascii="Palatino Linotype" w:eastAsia="Palatino Linotype" w:hAnsi="Palatino Linotype" w:cs="Palatino Linotype"/>
        </w:rPr>
      </w:pPr>
    </w:p>
    <w:p w14:paraId="17212888"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6E1C9AC8"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 </w:t>
      </w:r>
    </w:p>
    <w:p w14:paraId="5A6ADF65"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108FF88"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613FD614"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La publicidad de dichos datos, se robustece, con el </w:t>
      </w:r>
      <w:r w:rsidRPr="00E62CC0">
        <w:rPr>
          <w:rFonts w:ascii="Palatino Linotype" w:eastAsia="Palatino Linotype" w:hAnsi="Palatino Linotype" w:cs="Palatino Linotype"/>
          <w:color w:val="000000"/>
        </w:rPr>
        <w:t xml:space="preserve">Criterio de Interpretación, de la </w:t>
      </w:r>
      <w:r w:rsidRPr="00E62CC0">
        <w:rPr>
          <w:rFonts w:ascii="Palatino Linotype" w:eastAsia="Palatino Linotype" w:hAnsi="Palatino Linotype" w:cs="Palatino Linotype"/>
        </w:rPr>
        <w:t>Segunda</w:t>
      </w:r>
      <w:r w:rsidRPr="00E62CC0">
        <w:rPr>
          <w:rFonts w:ascii="Palatino Linotype" w:eastAsia="Palatino Linotype" w:hAnsi="Palatino Linotype" w:cs="Palatino Linotype"/>
          <w:color w:val="000000"/>
        </w:rPr>
        <w:t xml:space="preserve"> Época, con clave de control SO/002/2019, emitido por el Instituto Nacional de Transparencia, Acceso a la Información y Protección de Datos Personales, que se utiliza como criterio orientador, </w:t>
      </w:r>
      <w:r w:rsidRPr="00E62CC0">
        <w:rPr>
          <w:rFonts w:ascii="Palatino Linotype" w:eastAsia="Palatino Linotype" w:hAnsi="Palatino Linotype" w:cs="Palatino Linotype"/>
          <w:b/>
          <w:bCs/>
          <w:color w:val="000000"/>
        </w:rPr>
        <w:t>toda vez que a la fecha de la solicitud se encontraba vigente</w:t>
      </w:r>
      <w:r w:rsidRPr="00E62CC0">
        <w:rPr>
          <w:rFonts w:ascii="Palatino Linotype" w:eastAsia="Palatino Linotype" w:hAnsi="Palatino Linotype" w:cs="Palatino Linotype"/>
          <w:color w:val="000000"/>
        </w:rPr>
        <w:t xml:space="preserve"> que establece lo siguiente:</w:t>
      </w:r>
    </w:p>
    <w:p w14:paraId="690496A7" w14:textId="77777777" w:rsidR="0040146B" w:rsidRPr="00E62CC0" w:rsidRDefault="0040146B" w:rsidP="0040146B">
      <w:pPr>
        <w:shd w:val="clear" w:color="auto" w:fill="FFFFFF"/>
        <w:spacing w:line="360" w:lineRule="auto"/>
        <w:ind w:left="1134" w:right="90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 </w:t>
      </w:r>
    </w:p>
    <w:p w14:paraId="70147941" w14:textId="77777777" w:rsidR="0040146B" w:rsidRPr="00E62CC0" w:rsidRDefault="0040146B" w:rsidP="0040146B">
      <w:pPr>
        <w:spacing w:line="360" w:lineRule="auto"/>
        <w:ind w:left="1134" w:right="90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b/>
          <w:i/>
        </w:rPr>
        <w:lastRenderedPageBreak/>
        <w:t>“Firma y rúbrica de servidores públicos.</w:t>
      </w:r>
      <w:r w:rsidRPr="00E62CC0">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5C7CA4BA"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 </w:t>
      </w:r>
    </w:p>
    <w:p w14:paraId="34C865FD"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06FD5C67" w14:textId="77777777" w:rsidR="0040146B" w:rsidRPr="00E62CC0" w:rsidRDefault="0040146B" w:rsidP="0040146B">
      <w:pPr>
        <w:widowControl w:val="0"/>
        <w:tabs>
          <w:tab w:val="center" w:pos="4522"/>
        </w:tabs>
        <w:spacing w:line="360" w:lineRule="auto"/>
        <w:jc w:val="both"/>
        <w:rPr>
          <w:rFonts w:ascii="Palatino Linotype" w:eastAsia="Palatino Linotype" w:hAnsi="Palatino Linotype" w:cs="Palatino Linotype"/>
        </w:rPr>
      </w:pPr>
    </w:p>
    <w:p w14:paraId="40CE8574" w14:textId="77777777" w:rsidR="0040146B" w:rsidRPr="00E62CC0" w:rsidRDefault="0040146B" w:rsidP="0040146B">
      <w:pPr>
        <w:numPr>
          <w:ilvl w:val="0"/>
          <w:numId w:val="22"/>
        </w:numPr>
        <w:spacing w:line="360" w:lineRule="auto"/>
        <w:jc w:val="both"/>
        <w:rPr>
          <w:rFonts w:ascii="Palatino Linotype" w:eastAsia="Palatino Linotype" w:hAnsi="Palatino Linotype" w:cs="Palatino Linotype"/>
          <w:b/>
          <w:color w:val="000000"/>
        </w:rPr>
      </w:pPr>
      <w:r w:rsidRPr="00E62CC0">
        <w:rPr>
          <w:rFonts w:ascii="Palatino Linotype" w:eastAsia="Palatino Linotype" w:hAnsi="Palatino Linotype" w:cs="Palatino Linotype"/>
          <w:b/>
          <w:color w:val="000000"/>
        </w:rPr>
        <w:t xml:space="preserve">Fotografías de los servidores públicos. </w:t>
      </w:r>
    </w:p>
    <w:p w14:paraId="4DE28928" w14:textId="77777777" w:rsidR="0040146B" w:rsidRPr="00E62CC0" w:rsidRDefault="0040146B" w:rsidP="0040146B">
      <w:pPr>
        <w:widowControl w:val="0"/>
        <w:spacing w:line="360" w:lineRule="auto"/>
        <w:jc w:val="both"/>
        <w:rPr>
          <w:rFonts w:ascii="Palatino Linotype" w:eastAsia="Palatino Linotype" w:hAnsi="Palatino Linotype" w:cs="Palatino Linotype"/>
          <w:b/>
          <w:color w:val="000000"/>
        </w:rPr>
      </w:pPr>
    </w:p>
    <w:p w14:paraId="06B4B174"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D087486"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286B1A2A"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Así, dichos datos constituyen la reproducción fiel de las características físicas de una persona en un momento determinado, por lo que representan un instrumento de </w:t>
      </w:r>
      <w:r w:rsidRPr="00E62CC0">
        <w:rPr>
          <w:rFonts w:ascii="Palatino Linotype" w:eastAsia="Palatino Linotype" w:hAnsi="Palatino Linotype" w:cs="Palatino Linotype"/>
        </w:rPr>
        <w:lastRenderedPageBreak/>
        <w:t>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FD77CCC"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78DB7925"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6C374E2"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6367C011"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 </w:t>
      </w:r>
      <w:r w:rsidRPr="00E62CC0">
        <w:rPr>
          <w:rFonts w:ascii="Palatino Linotype" w:eastAsia="Palatino Linotype" w:hAnsi="Palatino Linotype" w:cs="Palatino Linotype"/>
          <w:b/>
          <w:bCs/>
        </w:rPr>
        <w:t>criterios que se refieren de manera orientadora ya que la a fecha de la solicitud se encontraban vigentes</w:t>
      </w:r>
    </w:p>
    <w:p w14:paraId="1E402E56"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1F3E4AC6"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3C743E1"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7E83E02F"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43C55ED" w14:textId="77777777" w:rsidR="0040146B" w:rsidRPr="00E62CC0" w:rsidRDefault="0040146B" w:rsidP="0040146B">
      <w:pPr>
        <w:tabs>
          <w:tab w:val="left" w:pos="4962"/>
        </w:tabs>
        <w:spacing w:line="360" w:lineRule="auto"/>
        <w:jc w:val="both"/>
        <w:rPr>
          <w:rFonts w:ascii="Palatino Linotype" w:eastAsia="Palatino Linotype" w:hAnsi="Palatino Linotype" w:cs="Palatino Linotype"/>
        </w:rPr>
      </w:pPr>
    </w:p>
    <w:p w14:paraId="39B91979"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D130F87"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b/>
        </w:rPr>
      </w:pPr>
      <w:r w:rsidRPr="00E62CC0">
        <w:rPr>
          <w:rFonts w:ascii="Palatino Linotype" w:eastAsia="Palatino Linotype" w:hAnsi="Palatino Linotype" w:cs="Palatino Linotype"/>
        </w:rPr>
        <w:lastRenderedPageBreak/>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2F4755FB" w14:textId="77777777" w:rsidR="0040146B" w:rsidRPr="00E62CC0" w:rsidRDefault="0040146B" w:rsidP="0040146B">
      <w:pPr>
        <w:widowControl w:val="0"/>
        <w:tabs>
          <w:tab w:val="center" w:pos="4522"/>
        </w:tabs>
        <w:spacing w:line="360" w:lineRule="auto"/>
        <w:jc w:val="both"/>
        <w:rPr>
          <w:rFonts w:ascii="Palatino Linotype" w:eastAsia="Palatino Linotype" w:hAnsi="Palatino Linotype" w:cs="Palatino Linotype"/>
        </w:rPr>
      </w:pPr>
    </w:p>
    <w:p w14:paraId="5EBA50E7" w14:textId="77777777" w:rsidR="0040146B"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Así</w:t>
      </w:r>
      <w:r w:rsidRPr="00E62CC0">
        <w:rPr>
          <w:rFonts w:ascii="Palatino Linotype" w:eastAsia="Palatino Linotype" w:hAnsi="Palatino Linotype" w:cs="Palatino Linotype"/>
          <w:color w:val="000000"/>
        </w:rPr>
        <w:t xml:space="preserve">, el Sujeto Obligado deber proporcionar los documento en donde se clasifique la información confidencial, por lo que, deberá elaborar la versión pública respectiva; lo </w:t>
      </w:r>
      <w:r w:rsidRPr="00E62CC0">
        <w:rPr>
          <w:rFonts w:ascii="Palatino Linotype" w:eastAsia="Palatino Linotype" w:hAnsi="Palatino Linotype" w:cs="Palatino Linotype"/>
        </w:rPr>
        <w:t>anterior</w:t>
      </w:r>
      <w:r w:rsidRPr="00E62CC0">
        <w:rPr>
          <w:rFonts w:ascii="Palatino Linotype" w:eastAsia="Palatino Linotype" w:hAnsi="Palatino Linotype" w:cs="Palatino Linotype"/>
          <w:color w:val="000000"/>
        </w:rPr>
        <w:t>,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CBE9C24" w14:textId="77777777" w:rsidR="0040146B" w:rsidRPr="00E62CC0" w:rsidRDefault="0040146B" w:rsidP="0040146B">
      <w:pPr>
        <w:spacing w:after="160" w:line="360" w:lineRule="auto"/>
        <w:jc w:val="both"/>
        <w:rPr>
          <w:rFonts w:ascii="Palatino Linotype" w:eastAsia="Palatino Linotype" w:hAnsi="Palatino Linotype" w:cs="Palatino Linotype"/>
          <w:color w:val="000000"/>
        </w:rPr>
      </w:pPr>
    </w:p>
    <w:p w14:paraId="2778CBF9" w14:textId="77777777" w:rsidR="004D51C8" w:rsidRPr="00E62CC0" w:rsidRDefault="0040146B" w:rsidP="0040146B">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035E074" w14:textId="77777777" w:rsidR="0040146B" w:rsidRPr="00E62CC0" w:rsidRDefault="0040146B" w:rsidP="0040146B">
      <w:pPr>
        <w:widowControl w:val="0"/>
        <w:tabs>
          <w:tab w:val="center" w:pos="4522"/>
        </w:tabs>
        <w:spacing w:line="360" w:lineRule="auto"/>
        <w:jc w:val="both"/>
        <w:rPr>
          <w:rFonts w:ascii="Palatino Linotype" w:eastAsia="Palatino Linotype" w:hAnsi="Palatino Linotype" w:cs="Palatino Linotype"/>
        </w:rPr>
      </w:pPr>
    </w:p>
    <w:p w14:paraId="0DF0A98C" w14:textId="77777777" w:rsidR="005B24B6" w:rsidRPr="00E62CC0" w:rsidRDefault="0040146B" w:rsidP="005B24B6">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lastRenderedPageBreak/>
        <w:t>Por lo anterior,  resulta dable ordenar la entrega de la información de los servidores públicos faltantes, de ser procedente en versión pública con el Acuerdo del Comité de Transparencia que funde y motive la clasificación de la información.</w:t>
      </w:r>
    </w:p>
    <w:p w14:paraId="64A50672" w14:textId="77777777" w:rsidR="005B24B6" w:rsidRPr="00E62CC0" w:rsidRDefault="005B24B6" w:rsidP="005B24B6">
      <w:pPr>
        <w:spacing w:after="160" w:line="360" w:lineRule="auto"/>
        <w:jc w:val="both"/>
        <w:rPr>
          <w:rFonts w:ascii="Palatino Linotype" w:eastAsia="Palatino Linotype" w:hAnsi="Palatino Linotype" w:cs="Palatino Linotype"/>
        </w:rPr>
      </w:pPr>
    </w:p>
    <w:p w14:paraId="29F53229" w14:textId="785D722D" w:rsidR="005B24B6" w:rsidRPr="00E62CC0" w:rsidRDefault="005B24B6" w:rsidP="005B24B6">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Finalmente</w:t>
      </w:r>
      <w:r w:rsidRPr="00E62CC0">
        <w:rPr>
          <w:rFonts w:ascii="Palatino Linotype" w:eastAsia="Palatino Linotype" w:hAnsi="Palatino Linotype" w:cs="Palatino Linotype"/>
          <w:lang w:val="es-ES"/>
        </w:rPr>
        <w:t xml:space="preserve">, respecto de los </w:t>
      </w:r>
      <w:r w:rsidR="000B2705" w:rsidRPr="00E62CC0">
        <w:rPr>
          <w:rFonts w:ascii="Palatino Linotype" w:eastAsia="Palatino Linotype" w:hAnsi="Palatino Linotype" w:cs="Palatino Linotype"/>
          <w:lang w:val="es-ES"/>
        </w:rPr>
        <w:t>títulos y</w:t>
      </w:r>
      <w:r w:rsidRPr="00E62CC0">
        <w:rPr>
          <w:rFonts w:ascii="Palatino Linotype" w:eastAsia="Palatino Linotype" w:hAnsi="Palatino Linotype" w:cs="Palatino Linotype"/>
          <w:lang w:val="es-ES"/>
        </w:rPr>
        <w:t xml:space="preserve">/o grados académicos, </w:t>
      </w:r>
      <w:r w:rsidRPr="00E62CC0">
        <w:rPr>
          <w:rFonts w:ascii="Palatino Linotype" w:eastAsia="Palatino Linotype" w:hAnsi="Palatino Linotype" w:cs="Palatino Linotype"/>
        </w:rPr>
        <w:t xml:space="preserve">constituyen un elemento indispensable de identidad de la persona a quien se le expide, el acceder a la información relacionada con documentos que acredite la experiencia académica, de quien ocupe cargos en la administración pública, permitirá a la ciudadanía conocer con toda certeza si los servidores públicos asignados en los cargos cuenta con la idoneidad de desempeñarlos así como la capacidad de  desarrollar las actividades y atribuciones que se deriven de este. </w:t>
      </w:r>
    </w:p>
    <w:p w14:paraId="3E921434" w14:textId="77777777" w:rsidR="005B24B6" w:rsidRPr="00E62CC0" w:rsidRDefault="005B24B6" w:rsidP="005B24B6">
      <w:pPr>
        <w:spacing w:line="360" w:lineRule="auto"/>
        <w:contextualSpacing/>
        <w:jc w:val="both"/>
        <w:rPr>
          <w:rFonts w:ascii="Palatino Linotype" w:hAnsi="Palatino Linotype"/>
        </w:rPr>
      </w:pPr>
    </w:p>
    <w:p w14:paraId="051DE968" w14:textId="77777777" w:rsidR="005B24B6" w:rsidRPr="00E62CC0" w:rsidRDefault="005B24B6" w:rsidP="005B24B6">
      <w:pPr>
        <w:numPr>
          <w:ilvl w:val="0"/>
          <w:numId w:val="24"/>
        </w:numPr>
        <w:spacing w:line="360" w:lineRule="auto"/>
        <w:ind w:left="0" w:firstLine="0"/>
        <w:contextualSpacing/>
        <w:jc w:val="both"/>
        <w:rPr>
          <w:rFonts w:ascii="Palatino Linotype" w:hAnsi="Palatino Linotype"/>
        </w:rPr>
      </w:pPr>
      <w:r w:rsidRPr="00E62CC0">
        <w:rPr>
          <w:rFonts w:ascii="Palatino Linotype" w:eastAsia="Palatino Linotype" w:hAnsi="Palatino Linotype" w:cs="Palatino Linotype"/>
        </w:rPr>
        <w:t xml:space="preserve">Cuando se está en presencia de una probable colisión del derecho de acceso a la información pública y el derecho a la protección de datos personales, es necesario destacar que ambos cuentan con el mismo valor toda vez que son concebidos en la Constitución Política de los Estados Unidos Mexicanos, por lo que, uno no puede prevalecer frente al otro. </w:t>
      </w:r>
    </w:p>
    <w:p w14:paraId="678FFE70" w14:textId="77777777" w:rsidR="005B24B6" w:rsidRPr="00E62CC0" w:rsidRDefault="005B24B6" w:rsidP="005B24B6">
      <w:pPr>
        <w:pStyle w:val="Prrafodelista"/>
        <w:rPr>
          <w:rFonts w:ascii="Palatino Linotype" w:eastAsia="Palatino Linotype" w:hAnsi="Palatino Linotype" w:cs="Palatino Linotype"/>
        </w:rPr>
      </w:pPr>
    </w:p>
    <w:p w14:paraId="1A210FB7" w14:textId="77777777" w:rsidR="005B24B6" w:rsidRPr="00E62CC0" w:rsidRDefault="005B24B6" w:rsidP="005B24B6">
      <w:pPr>
        <w:pStyle w:val="Prrafodelista"/>
        <w:rPr>
          <w:rFonts w:ascii="Palatino Linotype" w:eastAsia="Palatino Linotype" w:hAnsi="Palatino Linotype" w:cs="Palatino Linotype"/>
        </w:rPr>
      </w:pPr>
    </w:p>
    <w:p w14:paraId="0164B115" w14:textId="77777777" w:rsidR="005B24B6" w:rsidRPr="00E62CC0" w:rsidRDefault="005B24B6" w:rsidP="005B24B6">
      <w:pPr>
        <w:numPr>
          <w:ilvl w:val="0"/>
          <w:numId w:val="24"/>
        </w:numPr>
        <w:spacing w:after="160" w:line="360" w:lineRule="auto"/>
        <w:ind w:left="0" w:firstLine="0"/>
        <w:contextualSpacing/>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El acceder a la copia del  </w:t>
      </w:r>
      <w:proofErr w:type="spellStart"/>
      <w:r w:rsidRPr="00E62CC0">
        <w:rPr>
          <w:rFonts w:ascii="Palatino Linotype" w:eastAsia="Palatino Linotype" w:hAnsi="Palatino Linotype" w:cs="Palatino Linotype"/>
        </w:rPr>
        <w:t>curriculum</w:t>
      </w:r>
      <w:proofErr w:type="spellEnd"/>
      <w:r w:rsidRPr="00E62CC0">
        <w:rPr>
          <w:rFonts w:ascii="Palatino Linotype" w:eastAsia="Palatino Linotype" w:hAnsi="Palatino Linotype" w:cs="Palatino Linotype"/>
        </w:rPr>
        <w:t xml:space="preserve"> vitae, título profesional, cédula profesional o cualquier otro documento que, acredite su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w:t>
      </w:r>
      <w:r w:rsidRPr="00E62CC0">
        <w:rPr>
          <w:rFonts w:ascii="Palatino Linotype" w:eastAsia="Palatino Linotype" w:hAnsi="Palatino Linotype" w:cs="Palatino Linotype"/>
        </w:rPr>
        <w:lastRenderedPageBreak/>
        <w:t xml:space="preserve">se deriven de este. Elementos indispensables y necesarios para que se encuentre en condiciones plenas de ejercer, de manera informada, su derecho a  la libertad de expresión y, en su caso, el control constitucional popular de los actos de gobierno. </w:t>
      </w:r>
    </w:p>
    <w:p w14:paraId="0EEA1EB1" w14:textId="77777777" w:rsidR="00F00D88" w:rsidRPr="00E62CC0" w:rsidRDefault="00F00D88">
      <w:pPr>
        <w:spacing w:line="360" w:lineRule="auto"/>
        <w:jc w:val="both"/>
        <w:rPr>
          <w:rFonts w:ascii="Palatino Linotype" w:eastAsia="Palatino Linotype" w:hAnsi="Palatino Linotype" w:cs="Palatino Linotype"/>
        </w:rPr>
      </w:pPr>
      <w:bookmarkStart w:id="9" w:name="_heading=h.gk7evsz6cy4h" w:colFirst="0" w:colLast="0"/>
      <w:bookmarkEnd w:id="9"/>
    </w:p>
    <w:p w14:paraId="46A81849" w14:textId="77777777" w:rsidR="00F00D88" w:rsidRPr="00E62CC0" w:rsidRDefault="00905546">
      <w:pPr>
        <w:numPr>
          <w:ilvl w:val="0"/>
          <w:numId w:val="1"/>
        </w:numPr>
        <w:spacing w:after="160"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Es así que la </w:t>
      </w:r>
      <w:r w:rsidRPr="00E62CC0">
        <w:rPr>
          <w:rFonts w:ascii="Palatino Linotype" w:eastAsia="Palatino Linotype" w:hAnsi="Palatino Linotype" w:cs="Palatino Linotype"/>
          <w:b/>
        </w:rPr>
        <w:t xml:space="preserve">Ley de Transparencia y Acceso a la Información Pública del Estado de </w:t>
      </w:r>
      <w:r w:rsidRPr="00E62CC0">
        <w:rPr>
          <w:rFonts w:ascii="Palatino Linotype" w:eastAsia="Palatino Linotype" w:hAnsi="Palatino Linotype" w:cs="Palatino Linotype"/>
        </w:rPr>
        <w:t>México</w:t>
      </w:r>
      <w:r w:rsidRPr="00E62CC0">
        <w:rPr>
          <w:rFonts w:ascii="Palatino Linotype" w:eastAsia="Palatino Linotype" w:hAnsi="Palatino Linotype" w:cs="Palatino Linotype"/>
          <w:b/>
        </w:rPr>
        <w:t xml:space="preserve"> y Municipios, </w:t>
      </w:r>
      <w:r w:rsidRPr="00E62CC0">
        <w:rPr>
          <w:rFonts w:ascii="Palatino Linotype" w:eastAsia="Palatino Linotype" w:hAnsi="Palatino Linotype" w:cs="Palatino Linotype"/>
        </w:rPr>
        <w:t>cuyo objeto es establecer principios, bases generales y procedimientos para tutelar y garantizar la transparencia y el derecho humano de acceso a la información pública en posesión de los sujetos obligados; en su artículo 176</w:t>
      </w:r>
      <w:r w:rsidRPr="00E62CC0">
        <w:rPr>
          <w:rFonts w:ascii="Palatino Linotype" w:eastAsia="Palatino Linotype" w:hAnsi="Palatino Linotype" w:cs="Palatino Linotype"/>
          <w:b/>
        </w:rPr>
        <w:t xml:space="preserve"> </w:t>
      </w:r>
      <w:r w:rsidRPr="00E62CC0">
        <w:rPr>
          <w:rFonts w:ascii="Palatino Linotype" w:eastAsia="Palatino Linotype" w:hAnsi="Palatino Linotype" w:cs="Palatino Linotype"/>
        </w:rPr>
        <w:t xml:space="preserve">establece que </w:t>
      </w:r>
      <w:r w:rsidRPr="00E62CC0">
        <w:rPr>
          <w:rFonts w:ascii="Palatino Linotype" w:eastAsia="Palatino Linotype" w:hAnsi="Palatino Linotype" w:cs="Palatino Linotype"/>
          <w:b/>
          <w:i/>
          <w:u w:val="single"/>
        </w:rPr>
        <w:t>el recurso de revisión es la garantía secundaria</w:t>
      </w:r>
      <w:r w:rsidRPr="00E62CC0">
        <w:rPr>
          <w:rFonts w:ascii="Palatino Linotype" w:eastAsia="Palatino Linotype" w:hAnsi="Palatino Linotype" w:cs="Palatino Linotype"/>
          <w:b/>
          <w:i/>
        </w:rPr>
        <w:t xml:space="preserve"> mediante la cual se pretende reparar cualquier posible afectación al derecho de acceso a la información pública</w:t>
      </w:r>
      <w:r w:rsidRPr="00E62CC0">
        <w:rPr>
          <w:rFonts w:ascii="Palatino Linotype" w:eastAsia="Palatino Linotype" w:hAnsi="Palatino Linotype" w:cs="Palatino Linotype"/>
          <w:b/>
        </w:rPr>
        <w:t>, s</w:t>
      </w:r>
      <w:r w:rsidRPr="00E62CC0">
        <w:rPr>
          <w:rFonts w:ascii="Palatino Linotype" w:eastAsia="Palatino Linotype" w:hAnsi="Palatino Linotype" w:cs="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9B87F66" w14:textId="77777777" w:rsidR="00F00D88" w:rsidRPr="00E62CC0" w:rsidRDefault="00F00D8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5FC4A29"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AB60C7D" w14:textId="77777777" w:rsidR="00F00D88" w:rsidRPr="00E62CC0" w:rsidRDefault="00F00D8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50A1284" w14:textId="77777777" w:rsidR="00F00D88" w:rsidRPr="00E62CC0" w:rsidRDefault="00905546">
      <w:pPr>
        <w:spacing w:line="360" w:lineRule="auto"/>
        <w:ind w:left="567" w:right="567"/>
        <w:jc w:val="both"/>
        <w:rPr>
          <w:rFonts w:ascii="Palatino Linotype" w:eastAsia="Palatino Linotype" w:hAnsi="Palatino Linotype" w:cs="Palatino Linotype"/>
          <w:b/>
          <w:i/>
        </w:rPr>
      </w:pPr>
      <w:r w:rsidRPr="00E62CC0">
        <w:rPr>
          <w:rFonts w:ascii="Palatino Linotype" w:eastAsia="Palatino Linotype" w:hAnsi="Palatino Linotype" w:cs="Palatino Linotype"/>
          <w:b/>
          <w:i/>
        </w:rPr>
        <w:t>“CRITERIO 0002-11</w:t>
      </w:r>
    </w:p>
    <w:p w14:paraId="4E753C80"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b/>
          <w:i/>
        </w:rPr>
        <w:t xml:space="preserve">INFORMACIÓN PÚBLICA, CONCEPTO DE, EN MATERIA DE TRANSPARENCIA. INTERPRETACIÓN TEMÁTICA DE LOS ARTÍCULOS </w:t>
      </w:r>
      <w:r w:rsidRPr="00E62CC0">
        <w:rPr>
          <w:rFonts w:ascii="Palatino Linotype" w:eastAsia="Palatino Linotype" w:hAnsi="Palatino Linotype" w:cs="Palatino Linotype"/>
          <w:b/>
          <w:i/>
        </w:rPr>
        <w:lastRenderedPageBreak/>
        <w:t>2, FRACCIÓN V, XV, Y XVI, 3, 4,11 Y 41.</w:t>
      </w:r>
      <w:r w:rsidRPr="00E62CC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9EDF95"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i/>
        </w:rPr>
        <w:t>En consecuencia el acceso a la información se refiere a que se cumplan cualquiera de los siguientes tres supuestos:</w:t>
      </w:r>
    </w:p>
    <w:p w14:paraId="23F40BE1"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64788BC8"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7F976EB7" w14:textId="77777777" w:rsidR="00F00D88" w:rsidRPr="00E62CC0" w:rsidRDefault="00905546">
      <w:pPr>
        <w:spacing w:line="360" w:lineRule="auto"/>
        <w:ind w:left="567" w:right="567"/>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6F7F545E" w14:textId="77777777" w:rsidR="00F00D88" w:rsidRPr="00E62CC0" w:rsidRDefault="00F00D8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02D49DF4"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El derecho de acceso a la información encuentra su materia elemental en los documentos, y la Ley de Transparencia local nos brinda el siguiente concepto, para darnos un mejor panorama:</w:t>
      </w:r>
    </w:p>
    <w:p w14:paraId="31BC3A3C" w14:textId="77777777" w:rsidR="00F00D88" w:rsidRPr="00E62CC0" w:rsidRDefault="00F00D8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D12EA2A"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b/>
          <w:i/>
        </w:rPr>
        <w:t xml:space="preserve">XI. Documento: </w:t>
      </w:r>
      <w:r w:rsidRPr="00E62CC0">
        <w:rPr>
          <w:rFonts w:ascii="Palatino Linotype" w:eastAsia="Palatino Linotype" w:hAnsi="Palatino Linotype" w:cs="Palatino Linotype"/>
          <w:i/>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E62CC0">
        <w:rPr>
          <w:rFonts w:ascii="Palatino Linotype" w:eastAsia="Palatino Linotype" w:hAnsi="Palatino Linotype" w:cs="Palatino Linotype"/>
          <w:i/>
        </w:rPr>
        <w:lastRenderedPageBreak/>
        <w:t>obligados, sus servidores públicos e integrantes, sin importar su fuente o fecha de elaboración. Los documentos podrán estar en cualquier medio, sea escrito, impreso,  sonoro, visual, electrónico, informático u holográfico;</w:t>
      </w:r>
    </w:p>
    <w:p w14:paraId="79AE19FB" w14:textId="77777777" w:rsidR="00F00D88" w:rsidRPr="00E62CC0" w:rsidRDefault="00F00D8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2727B263"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8F351B6" w14:textId="77777777" w:rsidR="00F00D88" w:rsidRPr="00E62CC0" w:rsidRDefault="00F00D8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929379"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color w:val="000000"/>
        </w:rPr>
        <w:t xml:space="preserve">Resulta necesario referir que, el </w:t>
      </w:r>
      <w:r w:rsidRPr="00E62CC0">
        <w:rPr>
          <w:rFonts w:ascii="Palatino Linotype" w:eastAsia="Palatino Linotype" w:hAnsi="Palatino Linotype" w:cs="Palatino Linotype"/>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62CC0">
        <w:rPr>
          <w:rFonts w:ascii="Palatino Linotype" w:eastAsia="Palatino Linotype" w:hAnsi="Palatino Linotype" w:cs="Palatino Linotype"/>
          <w:b/>
        </w:rPr>
        <w:t>los Sujetos Obligados deberán documentar todo acto que se derive del ejercicio de sus facultades, competencias o funciones,</w:t>
      </w:r>
      <w:r w:rsidRPr="00E62CC0">
        <w:rPr>
          <w:rFonts w:ascii="Palatino Linotype" w:eastAsia="Palatino Linotype" w:hAnsi="Palatino Linotype" w:cs="Palatino Linotype"/>
        </w:rPr>
        <w:t xml:space="preserve"> considerando desde su origen la eventual publicidad y reutilización de la información que generen, posean o administren.</w:t>
      </w:r>
    </w:p>
    <w:p w14:paraId="3730796D" w14:textId="77777777" w:rsidR="00F00D88" w:rsidRPr="00E62CC0" w:rsidRDefault="00F00D88">
      <w:pPr>
        <w:spacing w:line="360" w:lineRule="auto"/>
        <w:rPr>
          <w:rFonts w:ascii="Palatino Linotype" w:eastAsia="Palatino Linotype" w:hAnsi="Palatino Linotype" w:cs="Palatino Linotype"/>
        </w:rPr>
      </w:pPr>
    </w:p>
    <w:p w14:paraId="59AF16B9"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Además</w:t>
      </w:r>
      <w:r w:rsidRPr="00E62CC0">
        <w:rPr>
          <w:rFonts w:ascii="Palatino Linotype" w:eastAsia="Palatino Linotype" w:hAnsi="Palatino Linotype" w:cs="Palatino Linotype"/>
          <w:color w:val="000000"/>
        </w:rPr>
        <w:t>, debemos tomar en cuenta los artículos 4 y 12 (antes transcrito), de la Ley de Transparencia y Acceso a la Información Pública del Estado de México y Municipios, los cuales establecen lo siguiente:</w:t>
      </w:r>
    </w:p>
    <w:p w14:paraId="2D07A607" w14:textId="77777777" w:rsidR="00F00D88" w:rsidRPr="00E62CC0" w:rsidRDefault="00F00D88">
      <w:pPr>
        <w:spacing w:line="360" w:lineRule="auto"/>
        <w:rPr>
          <w:rFonts w:ascii="Palatino Linotype" w:eastAsia="Palatino Linotype" w:hAnsi="Palatino Linotype" w:cs="Palatino Linotype"/>
          <w:color w:val="000000"/>
        </w:rPr>
      </w:pPr>
    </w:p>
    <w:p w14:paraId="197926D3"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b/>
          <w:i/>
        </w:rPr>
        <w:lastRenderedPageBreak/>
        <w:t xml:space="preserve">Artículo 4. </w:t>
      </w:r>
      <w:r w:rsidRPr="00E62CC0">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57D31CAE" w14:textId="77777777" w:rsidR="00F00D88" w:rsidRPr="00E62CC0" w:rsidRDefault="00F00D88">
      <w:pPr>
        <w:spacing w:line="360" w:lineRule="auto"/>
        <w:ind w:left="567" w:right="567"/>
        <w:jc w:val="both"/>
        <w:rPr>
          <w:rFonts w:ascii="Palatino Linotype" w:eastAsia="Palatino Linotype" w:hAnsi="Palatino Linotype" w:cs="Palatino Linotype"/>
          <w:i/>
        </w:rPr>
      </w:pPr>
    </w:p>
    <w:p w14:paraId="5900299C"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6491CCF" w14:textId="77777777" w:rsidR="00F00D88" w:rsidRPr="00E62CC0" w:rsidRDefault="00F00D88">
      <w:pPr>
        <w:spacing w:line="360" w:lineRule="auto"/>
        <w:ind w:left="567" w:right="567"/>
        <w:jc w:val="both"/>
        <w:rPr>
          <w:rFonts w:ascii="Palatino Linotype" w:eastAsia="Palatino Linotype" w:hAnsi="Palatino Linotype" w:cs="Palatino Linotype"/>
          <w:i/>
        </w:rPr>
      </w:pPr>
    </w:p>
    <w:p w14:paraId="6DE33AEA" w14:textId="77777777" w:rsidR="00F00D88" w:rsidRPr="00E62CC0" w:rsidRDefault="00905546">
      <w:pPr>
        <w:spacing w:line="360" w:lineRule="auto"/>
        <w:ind w:left="567" w:right="567"/>
        <w:jc w:val="both"/>
        <w:rPr>
          <w:rFonts w:ascii="Palatino Linotype" w:eastAsia="Palatino Linotype" w:hAnsi="Palatino Linotype" w:cs="Palatino Linotype"/>
          <w:i/>
        </w:rPr>
      </w:pPr>
      <w:r w:rsidRPr="00E62CC0">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41581DD1" w14:textId="77777777" w:rsidR="00F00D88" w:rsidRPr="00E62CC0" w:rsidRDefault="00F00D88">
      <w:pPr>
        <w:spacing w:line="360" w:lineRule="auto"/>
        <w:ind w:right="567"/>
        <w:jc w:val="both"/>
        <w:rPr>
          <w:rFonts w:ascii="Palatino Linotype" w:eastAsia="Palatino Linotype" w:hAnsi="Palatino Linotype" w:cs="Palatino Linotype"/>
          <w:color w:val="000000"/>
        </w:rPr>
      </w:pPr>
    </w:p>
    <w:p w14:paraId="6C7CA9AC"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62CC0">
        <w:rPr>
          <w:rFonts w:ascii="Palatino Linotype" w:eastAsia="Palatino Linotype" w:hAnsi="Palatino Linotype" w:cs="Palatino Linotype"/>
          <w:vertAlign w:val="superscript"/>
        </w:rPr>
        <w:footnoteReference w:id="2"/>
      </w:r>
      <w:r w:rsidRPr="00E62CC0">
        <w:rPr>
          <w:rFonts w:ascii="Palatino Linotype" w:eastAsia="Palatino Linotype" w:hAnsi="Palatino Linotype" w:cs="Palatino Linotype"/>
        </w:rPr>
        <w:t xml:space="preserve"> y máxima publicidad, sobre éste último se debe poner mayor énfasis, puesto que establece que toda </w:t>
      </w:r>
      <w:r w:rsidRPr="00E62CC0">
        <w:rPr>
          <w:rFonts w:ascii="Palatino Linotype" w:eastAsia="Palatino Linotype" w:hAnsi="Palatino Linotype" w:cs="Palatino Linotype"/>
        </w:rPr>
        <w:lastRenderedPageBreak/>
        <w:t>la información en posesión de los Sujetos Obligados será pública, completa, oportuna y accesible, lo que permite que la ciudadanía tenga un amplio acceso sobre lo que es el actuar de las autoridades.</w:t>
      </w:r>
    </w:p>
    <w:p w14:paraId="05862805" w14:textId="77777777" w:rsidR="00F00D88" w:rsidRPr="00E62CC0" w:rsidRDefault="00F00D88">
      <w:pPr>
        <w:spacing w:line="360" w:lineRule="auto"/>
        <w:jc w:val="both"/>
        <w:rPr>
          <w:rFonts w:ascii="Palatino Linotype" w:eastAsia="Palatino Linotype" w:hAnsi="Palatino Linotype" w:cs="Palatino Linotype"/>
        </w:rPr>
      </w:pPr>
    </w:p>
    <w:p w14:paraId="06B9F71A"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7494529" w14:textId="77777777" w:rsidR="00F00D88" w:rsidRPr="00E62CC0" w:rsidRDefault="00F00D88">
      <w:pPr>
        <w:spacing w:line="360" w:lineRule="auto"/>
        <w:rPr>
          <w:rFonts w:ascii="Palatino Linotype" w:eastAsia="Palatino Linotype" w:hAnsi="Palatino Linotype" w:cs="Palatino Linotype"/>
        </w:rPr>
      </w:pPr>
    </w:p>
    <w:p w14:paraId="40EF0FE2" w14:textId="77777777" w:rsidR="00F00D88" w:rsidRPr="00E62CC0" w:rsidRDefault="00905546">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rPr>
      </w:pPr>
      <w:r w:rsidRPr="00E62CC0">
        <w:rPr>
          <w:rFonts w:ascii="Palatino Linotype" w:eastAsia="Palatino Linotype" w:hAnsi="Palatino Linotype" w:cs="Palatino Linotype"/>
          <w:b/>
          <w:i/>
          <w:color w:val="000000"/>
        </w:rPr>
        <w:t>ACCESO A LA INFORMACIÓN. IMPLICACIÓN DEL PRINCIPIO DE MÁXIMA PUBLICIDAD EN EL DERECHO FUNDAMENTAL RELATIVO.</w:t>
      </w:r>
      <w:r w:rsidRPr="00E62CC0">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w:t>
      </w:r>
      <w:r w:rsidRPr="00E62CC0">
        <w:rPr>
          <w:rFonts w:ascii="Palatino Linotype" w:eastAsia="Palatino Linotype" w:hAnsi="Palatino Linotype" w:cs="Palatino Linotype"/>
          <w:i/>
          <w:color w:val="000000"/>
        </w:rPr>
        <w:lastRenderedPageBreak/>
        <w:t>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E4130B6" w14:textId="77777777" w:rsidR="00F00D88" w:rsidRPr="00E62CC0" w:rsidRDefault="00F00D88">
      <w:pPr>
        <w:tabs>
          <w:tab w:val="left" w:pos="851"/>
        </w:tabs>
        <w:spacing w:line="360" w:lineRule="auto"/>
        <w:ind w:right="567"/>
        <w:jc w:val="both"/>
        <w:rPr>
          <w:rFonts w:ascii="Palatino Linotype" w:eastAsia="Palatino Linotype" w:hAnsi="Palatino Linotype" w:cs="Palatino Linotype"/>
        </w:rPr>
      </w:pPr>
    </w:p>
    <w:p w14:paraId="15F68744" w14:textId="6F949DC8" w:rsidR="00F00D88" w:rsidRPr="00E62CC0" w:rsidRDefault="00905546" w:rsidP="0040146B">
      <w:pPr>
        <w:numPr>
          <w:ilvl w:val="0"/>
          <w:numId w:val="1"/>
        </w:numPr>
        <w:spacing w:line="360" w:lineRule="auto"/>
        <w:ind w:left="0" w:firstLine="0"/>
        <w:jc w:val="both"/>
        <w:rPr>
          <w:rFonts w:ascii="Palatino Linotype" w:eastAsia="Palatino Linotype" w:hAnsi="Palatino Linotype" w:cs="Palatino Linotype"/>
        </w:rPr>
      </w:pPr>
      <w:r w:rsidRPr="00E62CC0">
        <w:rPr>
          <w:rFonts w:ascii="Palatino Linotype" w:eastAsia="Palatino Linotype" w:hAnsi="Palatino Linotype" w:cs="Palatino Linotype"/>
        </w:rPr>
        <w:t>Como se ha señalado, los Sujetos Obligados deberán proporcionar toda la información que se encuentre en su posesión bajo los estándares más altos de transparencia y máxim</w:t>
      </w:r>
      <w:r w:rsidR="000B2705" w:rsidRPr="00E62CC0">
        <w:rPr>
          <w:rFonts w:ascii="Palatino Linotype" w:eastAsia="Palatino Linotype" w:hAnsi="Palatino Linotype" w:cs="Palatino Linotype"/>
        </w:rPr>
        <w:t xml:space="preserve">o </w:t>
      </w:r>
      <w:r w:rsidR="00032474" w:rsidRPr="00E62CC0">
        <w:rPr>
          <w:rFonts w:ascii="Palatino Linotype" w:eastAsia="Palatino Linotype" w:hAnsi="Palatino Linotype" w:cs="Palatino Linotype"/>
        </w:rPr>
        <w:t>grado</w:t>
      </w:r>
      <w:r w:rsidR="000B2705" w:rsidRPr="00E62CC0">
        <w:rPr>
          <w:rFonts w:ascii="Palatino Linotype" w:eastAsia="Palatino Linotype" w:hAnsi="Palatino Linotype" w:cs="Palatino Linotype"/>
        </w:rPr>
        <w:t xml:space="preserve"> de </w:t>
      </w:r>
      <w:r w:rsidRPr="00E62CC0">
        <w:rPr>
          <w:rFonts w:ascii="Palatino Linotype" w:eastAsia="Palatino Linotype" w:hAnsi="Palatino Linotype" w:cs="Palatino Linotype"/>
        </w:rPr>
        <w:t xml:space="preserve">publicidad. </w:t>
      </w:r>
    </w:p>
    <w:p w14:paraId="2DB00AAE" w14:textId="77777777" w:rsidR="0040146B" w:rsidRPr="00E62CC0" w:rsidRDefault="0040146B" w:rsidP="0040146B">
      <w:pPr>
        <w:spacing w:line="360" w:lineRule="auto"/>
        <w:jc w:val="both"/>
        <w:rPr>
          <w:rFonts w:ascii="Palatino Linotype" w:eastAsia="Palatino Linotype" w:hAnsi="Palatino Linotype" w:cs="Palatino Linotype"/>
        </w:rPr>
      </w:pPr>
    </w:p>
    <w:p w14:paraId="559679EB" w14:textId="77777777" w:rsidR="0040146B" w:rsidRPr="00E62CC0" w:rsidRDefault="0040146B" w:rsidP="0040146B">
      <w:pPr>
        <w:tabs>
          <w:tab w:val="left" w:pos="426"/>
        </w:tabs>
        <w:spacing w:before="240" w:after="240" w:line="360" w:lineRule="auto"/>
        <w:ind w:right="51"/>
        <w:contextualSpacing/>
        <w:jc w:val="both"/>
        <w:outlineLvl w:val="1"/>
        <w:rPr>
          <w:rFonts w:ascii="Palatino Linotype" w:eastAsia="Times New Roman" w:hAnsi="Palatino Linotype" w:cs="Times New Roman"/>
          <w:b/>
          <w:bCs/>
          <w:color w:val="000000"/>
          <w:lang w:eastAsia="es-MX"/>
        </w:rPr>
      </w:pPr>
      <w:r w:rsidRPr="00E62CC0">
        <w:rPr>
          <w:rFonts w:ascii="Palatino Linotype" w:eastAsia="Times New Roman" w:hAnsi="Palatino Linotype" w:cs="Times New Roman"/>
          <w:b/>
          <w:bCs/>
          <w:color w:val="000000"/>
          <w:lang w:eastAsia="es-MX"/>
        </w:rPr>
        <w:t>QUINTO. Vista a la Dirección General de Protección de Datos Personales.</w:t>
      </w:r>
    </w:p>
    <w:p w14:paraId="08D01BDE" w14:textId="77777777" w:rsidR="0040146B" w:rsidRPr="00E62CC0" w:rsidRDefault="0040146B" w:rsidP="0040146B">
      <w:pPr>
        <w:tabs>
          <w:tab w:val="left" w:pos="426"/>
        </w:tabs>
        <w:spacing w:before="240" w:after="240" w:line="360" w:lineRule="auto"/>
        <w:ind w:right="51"/>
        <w:contextualSpacing/>
        <w:jc w:val="both"/>
        <w:outlineLvl w:val="1"/>
        <w:rPr>
          <w:rFonts w:ascii="Palatino Linotype" w:eastAsia="Times New Roman" w:hAnsi="Palatino Linotype" w:cs="Times New Roman"/>
          <w:b/>
          <w:bCs/>
          <w:color w:val="000000"/>
          <w:lang w:eastAsia="es-MX"/>
        </w:rPr>
      </w:pPr>
    </w:p>
    <w:p w14:paraId="32C9D1EA" w14:textId="77777777" w:rsidR="0040146B" w:rsidRPr="00E62CC0" w:rsidRDefault="0040146B" w:rsidP="0040146B">
      <w:pPr>
        <w:numPr>
          <w:ilvl w:val="0"/>
          <w:numId w:val="1"/>
        </w:numPr>
        <w:spacing w:line="360" w:lineRule="auto"/>
        <w:ind w:left="0" w:firstLine="0"/>
        <w:jc w:val="both"/>
        <w:rPr>
          <w:rFonts w:ascii="Palatino Linotype" w:eastAsia="Times New Roman" w:hAnsi="Palatino Linotype" w:cs="Times New Roman"/>
          <w:lang w:eastAsia="es-MX"/>
        </w:rPr>
      </w:pPr>
      <w:r w:rsidRPr="00E62CC0">
        <w:rPr>
          <w:rFonts w:ascii="Palatino Linotype" w:eastAsia="MS Mincho" w:hAnsi="Palatino Linotype" w:cs="Times New Roman"/>
          <w:lang w:eastAsia="es-MX"/>
        </w:rPr>
        <w:t xml:space="preserve">Es </w:t>
      </w:r>
      <w:r w:rsidRPr="00E62CC0">
        <w:rPr>
          <w:rFonts w:ascii="Palatino Linotype" w:eastAsia="Times New Roman" w:hAnsi="Palatino Linotype" w:cs="Times New Roman"/>
          <w:lang w:eastAsia="es-MX"/>
        </w:rPr>
        <w:t xml:space="preserve">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como ya se precisó en líneas anteriores, se aprecia que se dejaron a la vista datos personales susceptibles de ser clasificados como confidenciales, por lo que es necesario dar vista al área competente para que en ejercicio de sus atribuciones realice las investigaciones pertinentes por las omisiones detectadas atribuibles al </w:t>
      </w:r>
      <w:r w:rsidRPr="00E62CC0">
        <w:rPr>
          <w:rFonts w:ascii="Palatino Linotype" w:eastAsia="Times New Roman" w:hAnsi="Palatino Linotype" w:cs="Times New Roman"/>
          <w:b/>
          <w:lang w:eastAsia="es-MX"/>
        </w:rPr>
        <w:t>SUJETO OBLIGADO</w:t>
      </w:r>
      <w:r w:rsidRPr="00E62CC0">
        <w:rPr>
          <w:rFonts w:ascii="Palatino Linotype" w:eastAsia="Times New Roman" w:hAnsi="Palatino Linotype" w:cs="Times New Roman"/>
          <w:lang w:eastAsia="es-MX"/>
        </w:rPr>
        <w:t>.</w:t>
      </w:r>
    </w:p>
    <w:p w14:paraId="0386D5AE" w14:textId="77777777" w:rsidR="0040146B" w:rsidRPr="00E62CC0" w:rsidRDefault="0040146B" w:rsidP="0040146B">
      <w:pPr>
        <w:tabs>
          <w:tab w:val="left" w:pos="709"/>
        </w:tabs>
        <w:spacing w:before="240" w:after="240" w:line="360" w:lineRule="auto"/>
        <w:ind w:right="49"/>
        <w:contextualSpacing/>
        <w:jc w:val="both"/>
        <w:rPr>
          <w:rFonts w:ascii="Palatino Linotype" w:eastAsia="Times New Roman" w:hAnsi="Palatino Linotype" w:cs="Times New Roman"/>
          <w:lang w:eastAsia="es-MX"/>
        </w:rPr>
      </w:pPr>
    </w:p>
    <w:p w14:paraId="66C01541" w14:textId="77777777" w:rsidR="0040146B" w:rsidRPr="00E62CC0" w:rsidRDefault="0040146B" w:rsidP="0040146B">
      <w:pPr>
        <w:numPr>
          <w:ilvl w:val="0"/>
          <w:numId w:val="1"/>
        </w:numPr>
        <w:spacing w:line="360" w:lineRule="auto"/>
        <w:ind w:left="0" w:firstLine="0"/>
        <w:jc w:val="both"/>
        <w:rPr>
          <w:rFonts w:ascii="Palatino Linotype" w:eastAsia="Times New Roman" w:hAnsi="Palatino Linotype" w:cs="Times New Roman"/>
          <w:color w:val="000000"/>
          <w:lang w:eastAsia="es-MX"/>
        </w:rPr>
      </w:pPr>
      <w:r w:rsidRPr="00E62CC0">
        <w:rPr>
          <w:rFonts w:ascii="Palatino Linotype" w:eastAsia="Times New Roman" w:hAnsi="Palatino Linotype" w:cs="Arial"/>
          <w:lang w:eastAsia="es-MX"/>
        </w:rPr>
        <w:t xml:space="preserve">Por </w:t>
      </w:r>
      <w:r w:rsidRPr="00E62CC0">
        <w:rPr>
          <w:rFonts w:ascii="Palatino Linotype" w:eastAsia="MS Mincho" w:hAnsi="Palatino Linotype" w:cs="Times New Roman"/>
          <w:lang w:eastAsia="es-MX"/>
        </w:rPr>
        <w:t>ello, es conveniente señalar las fracciones XIV, XXII, XXIII y XXV, del artículo 82, de la Ley de Protección de Datos Personales en Posesión de Sujetos Obligados del Estado de México y Municipios, que establece:</w:t>
      </w:r>
    </w:p>
    <w:p w14:paraId="71FC3C6C" w14:textId="77777777" w:rsidR="0040146B" w:rsidRPr="00E62CC0" w:rsidRDefault="0040146B" w:rsidP="0040146B">
      <w:pPr>
        <w:tabs>
          <w:tab w:val="left" w:pos="426"/>
        </w:tabs>
        <w:spacing w:before="240" w:after="240" w:line="360" w:lineRule="auto"/>
        <w:ind w:right="51"/>
        <w:contextualSpacing/>
        <w:jc w:val="both"/>
        <w:rPr>
          <w:rFonts w:ascii="Palatino Linotype" w:eastAsia="Times New Roman" w:hAnsi="Palatino Linotype" w:cs="Times New Roman"/>
          <w:color w:val="000000"/>
          <w:lang w:eastAsia="es-MX"/>
        </w:rPr>
      </w:pPr>
    </w:p>
    <w:p w14:paraId="74A6E4F5"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b/>
          <w:i/>
          <w:lang w:eastAsia="es-MX"/>
        </w:rPr>
      </w:pPr>
      <w:r w:rsidRPr="00E62CC0">
        <w:rPr>
          <w:rFonts w:ascii="Palatino Linotype" w:eastAsia="Times New Roman" w:hAnsi="Palatino Linotype" w:cs="Times New Roman"/>
          <w:b/>
          <w:i/>
          <w:lang w:eastAsia="es-MX"/>
        </w:rPr>
        <w:t xml:space="preserve">Atribuciones del Instituto </w:t>
      </w:r>
    </w:p>
    <w:p w14:paraId="41AA703B"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b/>
          <w:i/>
          <w:lang w:eastAsia="es-MX"/>
        </w:rPr>
        <w:t>Artículo 82.</w:t>
      </w:r>
      <w:r w:rsidRPr="00E62CC0">
        <w:rPr>
          <w:rFonts w:ascii="Palatino Linotype" w:eastAsia="Times New Roman" w:hAnsi="Palatino Linotype" w:cs="Times New Roman"/>
          <w:i/>
          <w:lang w:eastAsia="es-MX"/>
        </w:rPr>
        <w:t xml:space="preserve"> El Instituto, además de las atribuciones encomendadas por la Ley de Transparencia y normatividad aplicable, tendrá las atribuciones siguientes:</w:t>
      </w:r>
    </w:p>
    <w:p w14:paraId="42A0708F"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cs="Times New Roman"/>
          <w:i/>
          <w:lang w:eastAsia="es-MX"/>
        </w:rPr>
      </w:pPr>
      <w:r w:rsidRPr="00E62CC0">
        <w:rPr>
          <w:rFonts w:ascii="Palatino Linotype" w:eastAsia="Times New Roman" w:hAnsi="Palatino Linotype" w:cs="Times New Roman"/>
          <w:i/>
          <w:lang w:eastAsia="es-MX"/>
        </w:rPr>
        <w:t>(…)</w:t>
      </w:r>
    </w:p>
    <w:p w14:paraId="200AF1B9"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b/>
          <w:i/>
          <w:lang w:eastAsia="es-MX"/>
        </w:rPr>
        <w:t>XIV.</w:t>
      </w:r>
      <w:r w:rsidRPr="00E62CC0">
        <w:rPr>
          <w:rFonts w:ascii="Palatino Linotype" w:eastAsia="Times New Roman" w:hAnsi="Palatino Linotype" w:cs="Times New Roman"/>
          <w:i/>
          <w:lang w:eastAsia="es-MX"/>
        </w:rPr>
        <w:t xml:space="preserve"> </w:t>
      </w:r>
      <w:r w:rsidRPr="00E62CC0">
        <w:rPr>
          <w:rFonts w:ascii="Palatino Linotype" w:eastAsia="Times New Roman" w:hAnsi="Palatino Linotype" w:cs="Times New Roman"/>
          <w:b/>
          <w:i/>
          <w:lang w:eastAsia="es-MX"/>
        </w:rPr>
        <w:t>Formular observaciones y recomendaciones</w:t>
      </w:r>
      <w:r w:rsidRPr="00E62CC0">
        <w:rPr>
          <w:rFonts w:ascii="Palatino Linotype" w:eastAsia="Times New Roman" w:hAnsi="Palatino Linotype" w:cs="Times New Roman"/>
          <w:i/>
          <w:lang w:eastAsia="es-MX"/>
        </w:rPr>
        <w:t xml:space="preserve"> a los sujetos obligados que incumplan esta Ley.</w:t>
      </w:r>
    </w:p>
    <w:p w14:paraId="5EE7FC87"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i/>
          <w:lang w:eastAsia="es-MX"/>
        </w:rPr>
        <w:t>(…)</w:t>
      </w:r>
    </w:p>
    <w:p w14:paraId="04CFBB56"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b/>
          <w:i/>
          <w:lang w:eastAsia="es-MX"/>
        </w:rPr>
        <w:t>XXII.</w:t>
      </w:r>
      <w:r w:rsidRPr="00E62CC0">
        <w:rPr>
          <w:rFonts w:ascii="Palatino Linotype" w:eastAsia="Times New Roman" w:hAnsi="Palatino Linotype" w:cs="Times New Roman"/>
          <w:i/>
          <w:lang w:eastAsia="es-MX"/>
        </w:rPr>
        <w:t xml:space="preserve"> </w:t>
      </w:r>
      <w:r w:rsidRPr="00E62CC0">
        <w:rPr>
          <w:rFonts w:ascii="Palatino Linotype" w:eastAsia="Times New Roman" w:hAnsi="Palatino Linotype" w:cs="Times New Roman"/>
          <w:b/>
          <w:i/>
          <w:lang w:eastAsia="es-MX"/>
        </w:rPr>
        <w:t>Verificar el cumplimiento</w:t>
      </w:r>
      <w:r w:rsidRPr="00E62CC0">
        <w:rPr>
          <w:rFonts w:ascii="Palatino Linotype" w:eastAsia="Times New Roman" w:hAnsi="Palatino Linotype" w:cs="Times New Roman"/>
          <w:i/>
          <w:lang w:eastAsia="es-MX"/>
        </w:rPr>
        <w:t xml:space="preserve"> de las disposiciones previstas en esta Ley a través de los procedimientos de revisión que resulten compatibles con las disposiciones de esta Ley.</w:t>
      </w:r>
    </w:p>
    <w:p w14:paraId="3052821F"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b/>
          <w:i/>
          <w:lang w:eastAsia="es-MX"/>
        </w:rPr>
        <w:t>XXIII.</w:t>
      </w:r>
      <w:r w:rsidRPr="00E62CC0">
        <w:rPr>
          <w:rFonts w:ascii="Palatino Linotype" w:eastAsia="Times New Roman" w:hAnsi="Palatino Linotype" w:cs="Times New Roman"/>
          <w:i/>
          <w:lang w:eastAsia="es-MX"/>
        </w:rPr>
        <w:t xml:space="preserve"> </w:t>
      </w:r>
      <w:r w:rsidRPr="00E62CC0">
        <w:rPr>
          <w:rFonts w:ascii="Palatino Linotype" w:eastAsia="Times New Roman" w:hAnsi="Palatino Linotype" w:cs="Times New Roman"/>
          <w:b/>
          <w:i/>
          <w:lang w:eastAsia="es-MX"/>
        </w:rPr>
        <w:t>Implementar</w:t>
      </w:r>
      <w:r w:rsidRPr="00E62CC0">
        <w:rPr>
          <w:rFonts w:ascii="Palatino Linotype" w:eastAsia="Times New Roman" w:hAnsi="Palatino Linotype" w:cs="Times New Roman"/>
          <w:i/>
          <w:lang w:eastAsia="es-MX"/>
        </w:rPr>
        <w:t xml:space="preserve"> los </w:t>
      </w:r>
      <w:r w:rsidRPr="00E62CC0">
        <w:rPr>
          <w:rFonts w:ascii="Palatino Linotype" w:eastAsia="Times New Roman" w:hAnsi="Palatino Linotype" w:cs="Times New Roman"/>
          <w:b/>
          <w:i/>
          <w:lang w:eastAsia="es-MX"/>
        </w:rPr>
        <w:t>procedimientos</w:t>
      </w:r>
      <w:r w:rsidRPr="00E62CC0">
        <w:rPr>
          <w:rFonts w:ascii="Palatino Linotype" w:eastAsia="Times New Roman" w:hAnsi="Palatino Linotype" w:cs="Times New Roman"/>
          <w:i/>
          <w:lang w:eastAsia="es-MX"/>
        </w:rPr>
        <w:t xml:space="preserve"> que resulten necesarios </w:t>
      </w:r>
      <w:r w:rsidRPr="00E62CC0">
        <w:rPr>
          <w:rFonts w:ascii="Palatino Linotype" w:eastAsia="Times New Roman" w:hAnsi="Palatino Linotype" w:cs="Times New Roman"/>
          <w:b/>
          <w:i/>
          <w:lang w:eastAsia="es-MX"/>
        </w:rPr>
        <w:t xml:space="preserve">para el cumplimiento </w:t>
      </w:r>
      <w:r w:rsidRPr="00E62CC0">
        <w:rPr>
          <w:rFonts w:ascii="Palatino Linotype" w:eastAsia="Times New Roman" w:hAnsi="Palatino Linotype" w:cs="Times New Roman"/>
          <w:i/>
          <w:lang w:eastAsia="es-MX"/>
        </w:rPr>
        <w:t>de las disposiciones de esta Ley y para asegurar la protección de datos personales de los titulares. (…)</w:t>
      </w:r>
    </w:p>
    <w:p w14:paraId="6856BBB9"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b/>
          <w:i/>
          <w:lang w:eastAsia="es-MX"/>
        </w:rPr>
        <w:t>XXV.</w:t>
      </w:r>
      <w:r w:rsidRPr="00E62CC0">
        <w:rPr>
          <w:rFonts w:ascii="Palatino Linotype" w:eastAsia="Times New Roman" w:hAnsi="Palatino Linotype" w:cs="Times New Roman"/>
          <w:i/>
          <w:lang w:eastAsia="es-MX"/>
        </w:rPr>
        <w:t xml:space="preserve"> </w:t>
      </w:r>
      <w:r w:rsidRPr="00E62CC0">
        <w:rPr>
          <w:rFonts w:ascii="Palatino Linotype" w:eastAsia="Times New Roman" w:hAnsi="Palatino Linotype" w:cs="Times New Roman"/>
          <w:b/>
          <w:i/>
          <w:lang w:eastAsia="es-MX"/>
        </w:rPr>
        <w:t>Investigar</w:t>
      </w:r>
      <w:r w:rsidRPr="00E62CC0">
        <w:rPr>
          <w:rFonts w:ascii="Palatino Linotype" w:eastAsia="Times New Roman" w:hAnsi="Palatino Linotype" w:cs="Times New Roman"/>
          <w:i/>
          <w:lang w:eastAsia="es-MX"/>
        </w:rPr>
        <w:t xml:space="preserve"> las </w:t>
      </w:r>
      <w:r w:rsidRPr="00E62CC0">
        <w:rPr>
          <w:rFonts w:ascii="Palatino Linotype" w:eastAsia="Times New Roman" w:hAnsi="Palatino Linotype" w:cs="Times New Roman"/>
          <w:b/>
          <w:i/>
          <w:lang w:eastAsia="es-MX"/>
        </w:rPr>
        <w:t>posibles violaciones</w:t>
      </w:r>
      <w:r w:rsidRPr="00E62CC0">
        <w:rPr>
          <w:rFonts w:ascii="Palatino Linotype" w:eastAsia="Times New Roman" w:hAnsi="Palatino Linotype" w:cs="Times New Roman"/>
          <w:i/>
          <w:lang w:eastAsia="es-MX"/>
        </w:rPr>
        <w:t xml:space="preserve"> a la seguridad de los datos personales a fin de determinar la práctica de verificaciones.</w:t>
      </w:r>
    </w:p>
    <w:p w14:paraId="626C8797"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lang w:eastAsia="es-MX"/>
        </w:rPr>
      </w:pPr>
      <w:r w:rsidRPr="00E62CC0">
        <w:rPr>
          <w:rFonts w:ascii="Palatino Linotype" w:eastAsia="Times New Roman" w:hAnsi="Palatino Linotype" w:cs="Times New Roman"/>
          <w:i/>
          <w:lang w:eastAsia="es-MX"/>
        </w:rPr>
        <w:t>(…)”</w:t>
      </w:r>
    </w:p>
    <w:p w14:paraId="789A8E75" w14:textId="77777777" w:rsidR="0040146B" w:rsidRPr="00E62CC0" w:rsidRDefault="0040146B" w:rsidP="0040146B">
      <w:pPr>
        <w:tabs>
          <w:tab w:val="left" w:pos="142"/>
          <w:tab w:val="left" w:pos="284"/>
          <w:tab w:val="left" w:pos="426"/>
          <w:tab w:val="left" w:pos="993"/>
        </w:tabs>
        <w:spacing w:before="240" w:after="240" w:line="276" w:lineRule="auto"/>
        <w:ind w:left="567" w:right="567"/>
        <w:contextualSpacing/>
        <w:jc w:val="both"/>
        <w:rPr>
          <w:rFonts w:ascii="Palatino Linotype" w:eastAsia="MS Gothic" w:hAnsi="Palatino Linotype" w:cs="Times New Roman"/>
          <w:lang w:eastAsia="es-MX"/>
        </w:rPr>
      </w:pPr>
      <w:r w:rsidRPr="00E62CC0">
        <w:rPr>
          <w:rFonts w:ascii="Palatino Linotype" w:eastAsia="Times New Roman" w:hAnsi="Palatino Linotype" w:cs="Times New Roman"/>
          <w:lang w:eastAsia="es-MX"/>
        </w:rPr>
        <w:t>(Énfasis añadido)</w:t>
      </w:r>
    </w:p>
    <w:p w14:paraId="5C582034" w14:textId="77777777" w:rsidR="0040146B" w:rsidRPr="00E62CC0" w:rsidRDefault="0040146B" w:rsidP="0040146B">
      <w:pPr>
        <w:tabs>
          <w:tab w:val="left" w:pos="426"/>
        </w:tabs>
        <w:spacing w:before="240" w:after="240" w:line="360" w:lineRule="auto"/>
        <w:ind w:right="51"/>
        <w:contextualSpacing/>
        <w:jc w:val="both"/>
        <w:rPr>
          <w:rFonts w:ascii="Palatino Linotype" w:eastAsia="Times New Roman" w:hAnsi="Palatino Linotype" w:cs="Times New Roman"/>
          <w:color w:val="000000"/>
          <w:lang w:eastAsia="es-MX"/>
        </w:rPr>
      </w:pPr>
    </w:p>
    <w:p w14:paraId="3BD854EA" w14:textId="77777777" w:rsidR="0040146B" w:rsidRPr="00E62CC0" w:rsidRDefault="0040146B" w:rsidP="0040146B">
      <w:pPr>
        <w:numPr>
          <w:ilvl w:val="0"/>
          <w:numId w:val="1"/>
        </w:numPr>
        <w:spacing w:line="360" w:lineRule="auto"/>
        <w:ind w:left="0" w:firstLine="0"/>
        <w:jc w:val="both"/>
        <w:rPr>
          <w:rFonts w:ascii="Palatino Linotype" w:eastAsia="Times New Roman" w:hAnsi="Palatino Linotype" w:cs="Arial"/>
          <w:lang w:eastAsia="es-MX"/>
        </w:rPr>
      </w:pPr>
      <w:r w:rsidRPr="00E62CC0">
        <w:rPr>
          <w:rFonts w:ascii="Palatino Linotype" w:eastAsia="MS Mincho" w:hAnsi="Palatino Linotype" w:cs="Times New Roman"/>
          <w:lang w:eastAsia="es-MX"/>
        </w:rPr>
        <w:t xml:space="preserve">Por </w:t>
      </w:r>
      <w:r w:rsidRPr="00E62CC0">
        <w:rPr>
          <w:rFonts w:ascii="Palatino Linotype" w:eastAsia="Calibri" w:hAnsi="Palatino Linotype" w:cs="Arial"/>
          <w:color w:val="000000"/>
          <w:lang w:eastAsia="es-MX"/>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E62CC0">
        <w:rPr>
          <w:rFonts w:ascii="Palatino Linotype" w:eastAsia="Times New Roman" w:hAnsi="Palatino Linotype" w:cs="Times New Roman"/>
          <w:lang w:eastAsia="es-MX"/>
        </w:rPr>
        <w:t xml:space="preserve">Investigar las posibles </w:t>
      </w:r>
      <w:r w:rsidRPr="00E62CC0">
        <w:rPr>
          <w:rFonts w:ascii="Palatino Linotype" w:eastAsia="Times New Roman" w:hAnsi="Palatino Linotype" w:cs="Times New Roman"/>
          <w:lang w:eastAsia="es-MX"/>
        </w:rPr>
        <w:lastRenderedPageBreak/>
        <w:t>violaciones a la seguridad de los datos personales a fin de determinar la práctica de verificaciones.</w:t>
      </w:r>
    </w:p>
    <w:p w14:paraId="753E6FAB" w14:textId="77777777" w:rsidR="0040146B" w:rsidRPr="00E62CC0" w:rsidRDefault="0040146B" w:rsidP="0040146B">
      <w:pPr>
        <w:spacing w:line="360" w:lineRule="auto"/>
        <w:jc w:val="both"/>
        <w:rPr>
          <w:rFonts w:ascii="Palatino Linotype" w:eastAsia="Times New Roman" w:hAnsi="Palatino Linotype" w:cs="Arial"/>
          <w:lang w:eastAsia="es-MX"/>
        </w:rPr>
      </w:pPr>
    </w:p>
    <w:p w14:paraId="774EEB14" w14:textId="77777777" w:rsidR="0040146B" w:rsidRPr="00E62CC0" w:rsidRDefault="0040146B" w:rsidP="0040146B">
      <w:pPr>
        <w:numPr>
          <w:ilvl w:val="0"/>
          <w:numId w:val="1"/>
        </w:numPr>
        <w:spacing w:line="360" w:lineRule="auto"/>
        <w:ind w:left="0" w:firstLine="0"/>
        <w:jc w:val="both"/>
        <w:rPr>
          <w:rFonts w:ascii="Palatino Linotype" w:eastAsia="MS Mincho" w:hAnsi="Palatino Linotype" w:cs="Bookman Old Style"/>
          <w:lang w:eastAsia="es-MX"/>
        </w:rPr>
      </w:pPr>
      <w:r w:rsidRPr="00E62CC0">
        <w:rPr>
          <w:rFonts w:ascii="Palatino Linotype" w:eastAsia="MS Mincho" w:hAnsi="Palatino Linotype" w:cs="Bookman Old Style"/>
          <w:lang w:eastAsia="es-MX"/>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persona que solicitó la información, que ahora se encuentra sujeto a la </w:t>
      </w:r>
      <w:r w:rsidRPr="00E62CC0">
        <w:rPr>
          <w:rFonts w:ascii="Palatino Linotype" w:eastAsia="MS Mincho" w:hAnsi="Palatino Linotype" w:cs="Bookman Old Style"/>
          <w:b/>
          <w:lang w:eastAsia="es-MX"/>
        </w:rPr>
        <w:t>LEY FEDERAL DE PROTECCIÓN DE DATOS PERSONALES EN POSESIÓN DE LOS PARTICULARES</w:t>
      </w:r>
      <w:r w:rsidRPr="00E62CC0">
        <w:rPr>
          <w:rFonts w:ascii="Palatino Linotype" w:eastAsia="MS Mincho" w:hAnsi="Palatino Linotype" w:cs="Bookman Old Style"/>
          <w:lang w:eastAsia="es-MX"/>
        </w:rPr>
        <w:t xml:space="preserve"> que señala puntualmente en su artículo 1 lo siguiente:</w:t>
      </w:r>
    </w:p>
    <w:p w14:paraId="299D5720" w14:textId="77777777" w:rsidR="0040146B" w:rsidRPr="00E62CC0" w:rsidRDefault="0040146B" w:rsidP="0040146B">
      <w:pPr>
        <w:ind w:left="720"/>
        <w:contextualSpacing/>
        <w:rPr>
          <w:rFonts w:ascii="Palatino Linotype" w:eastAsia="MS Mincho" w:hAnsi="Palatino Linotype" w:cs="Bookman Old Style"/>
          <w:lang w:eastAsia="es-MX"/>
        </w:rPr>
      </w:pPr>
    </w:p>
    <w:p w14:paraId="14244004" w14:textId="77777777" w:rsidR="0040146B" w:rsidRPr="00E62CC0" w:rsidRDefault="0040146B" w:rsidP="0040146B">
      <w:pPr>
        <w:spacing w:line="360" w:lineRule="auto"/>
        <w:ind w:left="567" w:right="567"/>
        <w:contextualSpacing/>
        <w:jc w:val="both"/>
        <w:rPr>
          <w:rFonts w:ascii="Palatino Linotype" w:eastAsia="MS Mincho" w:hAnsi="Palatino Linotype" w:cs="Bookman Old Style"/>
          <w:i/>
          <w:lang w:eastAsia="es-MX"/>
        </w:rPr>
      </w:pPr>
      <w:r w:rsidRPr="00E62CC0">
        <w:rPr>
          <w:rFonts w:ascii="Palatino Linotype" w:eastAsia="Times New Roman" w:hAnsi="Palatino Linotype" w:cs="Times New Roman"/>
          <w:i/>
          <w:lang w:eastAsia="es-MX"/>
        </w:rPr>
        <w:t xml:space="preserve">Artículo 1.- La presente Ley es de orden público y de observancia general en toda la República y </w:t>
      </w:r>
      <w:r w:rsidRPr="00E62CC0">
        <w:rPr>
          <w:rFonts w:ascii="Palatino Linotype" w:eastAsia="Times New Roman" w:hAnsi="Palatino Linotype" w:cs="Times New Roman"/>
          <w:b/>
          <w:i/>
          <w:lang w:eastAsia="es-MX"/>
        </w:rPr>
        <w:t>tiene por objeto la protección de los datos personales en posesión de los particulares</w:t>
      </w:r>
      <w:r w:rsidRPr="00E62CC0">
        <w:rPr>
          <w:rFonts w:ascii="Palatino Linotype" w:eastAsia="Times New Roman" w:hAnsi="Palatino Linotype" w:cs="Times New Roman"/>
          <w:i/>
          <w:lang w:eastAsia="es-MX"/>
        </w:rPr>
        <w:t>, con la finalidad de regular su tratamiento legítimo, controlado e informado, a efecto de garantizar la privacidad y el derecho a la autodeterminación informativa de las personas.</w:t>
      </w:r>
    </w:p>
    <w:p w14:paraId="4DB8A7AE" w14:textId="77777777" w:rsidR="0040146B" w:rsidRPr="00E62CC0" w:rsidRDefault="0040146B" w:rsidP="0040146B">
      <w:pPr>
        <w:spacing w:line="360" w:lineRule="auto"/>
        <w:ind w:left="708" w:right="49" w:hanging="708"/>
        <w:jc w:val="both"/>
        <w:rPr>
          <w:rFonts w:ascii="Palatino Linotype" w:eastAsia="MS Mincho" w:hAnsi="Palatino Linotype" w:cs="Bookman Old Style"/>
          <w:lang w:eastAsia="es-MX"/>
        </w:rPr>
      </w:pPr>
    </w:p>
    <w:p w14:paraId="400589F7" w14:textId="77777777" w:rsidR="0040146B" w:rsidRPr="00E62CC0" w:rsidRDefault="0040146B" w:rsidP="0040146B">
      <w:pPr>
        <w:numPr>
          <w:ilvl w:val="0"/>
          <w:numId w:val="1"/>
        </w:numPr>
        <w:spacing w:line="360" w:lineRule="auto"/>
        <w:ind w:left="0" w:firstLine="0"/>
        <w:jc w:val="both"/>
        <w:rPr>
          <w:rFonts w:ascii="Palatino Linotype" w:eastAsia="MS Mincho" w:hAnsi="Palatino Linotype" w:cs="Bookman Old Style"/>
          <w:lang w:eastAsia="es-MX"/>
        </w:rPr>
      </w:pPr>
      <w:r w:rsidRPr="00E62CC0">
        <w:rPr>
          <w:rFonts w:ascii="Palatino Linotype" w:eastAsia="MS Mincho" w:hAnsi="Palatino Linotype" w:cs="Bookman Old Style"/>
          <w:lang w:eastAsia="es-MX"/>
        </w:rPr>
        <w:t>En ese escenario, el particular deberá de ser responsable en el buen uso de la información proporcionada, pues se trata de datos personales que le fueron proporcionados por haber incurrido en una probable violación a la privacidad de las personas.</w:t>
      </w:r>
    </w:p>
    <w:p w14:paraId="2F8A94B6" w14:textId="77777777" w:rsidR="0048439C" w:rsidRPr="00E62CC0" w:rsidRDefault="0048439C" w:rsidP="0048439C">
      <w:pPr>
        <w:spacing w:line="360" w:lineRule="auto"/>
        <w:jc w:val="both"/>
        <w:rPr>
          <w:rFonts w:ascii="Palatino Linotype" w:eastAsia="MS Mincho" w:hAnsi="Palatino Linotype" w:cs="Bookman Old Style"/>
          <w:lang w:eastAsia="es-MX"/>
        </w:rPr>
      </w:pPr>
    </w:p>
    <w:p w14:paraId="7277C4A2" w14:textId="77777777" w:rsidR="00F00D88" w:rsidRPr="00E62CC0" w:rsidRDefault="0048439C">
      <w:pPr>
        <w:pStyle w:val="Ttulo1"/>
        <w:rPr>
          <w:rFonts w:ascii="Palatino Linotype" w:eastAsia="Palatino Linotype" w:hAnsi="Palatino Linotype" w:cs="Palatino Linotype"/>
          <w:b/>
          <w:color w:val="000000"/>
          <w:sz w:val="24"/>
          <w:szCs w:val="24"/>
        </w:rPr>
      </w:pPr>
      <w:bookmarkStart w:id="10" w:name="_heading=h.bpzy1e8b9wd6" w:colFirst="0" w:colLast="0"/>
      <w:bookmarkEnd w:id="10"/>
      <w:r w:rsidRPr="00E62CC0">
        <w:rPr>
          <w:rFonts w:ascii="Palatino Linotype" w:eastAsia="Palatino Linotype" w:hAnsi="Palatino Linotype" w:cs="Palatino Linotype"/>
          <w:b/>
          <w:color w:val="000000"/>
          <w:sz w:val="24"/>
          <w:szCs w:val="24"/>
        </w:rPr>
        <w:t>SEXT</w:t>
      </w:r>
      <w:r w:rsidR="00905546" w:rsidRPr="00E62CC0">
        <w:rPr>
          <w:rFonts w:ascii="Palatino Linotype" w:eastAsia="Palatino Linotype" w:hAnsi="Palatino Linotype" w:cs="Palatino Linotype"/>
          <w:b/>
          <w:color w:val="000000"/>
          <w:sz w:val="24"/>
          <w:szCs w:val="24"/>
        </w:rPr>
        <w:t>O. De la versión pública.</w:t>
      </w:r>
    </w:p>
    <w:p w14:paraId="77BF75BB" w14:textId="77777777" w:rsidR="00F00D88" w:rsidRPr="00E62CC0" w:rsidRDefault="00F00D88">
      <w:pPr>
        <w:rPr>
          <w:rFonts w:ascii="Palatino Linotype" w:eastAsia="Palatino Linotype" w:hAnsi="Palatino Linotype" w:cs="Palatino Linotype"/>
          <w:b/>
        </w:rPr>
      </w:pPr>
    </w:p>
    <w:p w14:paraId="071482F2" w14:textId="77777777" w:rsidR="00F00D88" w:rsidRPr="00E62CC0" w:rsidRDefault="00905546">
      <w:pPr>
        <w:pStyle w:val="Ttulo1"/>
        <w:numPr>
          <w:ilvl w:val="0"/>
          <w:numId w:val="4"/>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11" w:name="_heading=h.c8fzhl6r4ycf" w:colFirst="0" w:colLast="0"/>
      <w:bookmarkEnd w:id="11"/>
      <w:r w:rsidRPr="00E62CC0">
        <w:rPr>
          <w:rFonts w:ascii="Palatino Linotype" w:eastAsia="Palatino Linotype" w:hAnsi="Palatino Linotype" w:cs="Palatino Linotype"/>
          <w:b/>
          <w:color w:val="000000"/>
          <w:sz w:val="24"/>
          <w:szCs w:val="24"/>
        </w:rPr>
        <w:lastRenderedPageBreak/>
        <w:t xml:space="preserve">Nociones generales. </w:t>
      </w:r>
    </w:p>
    <w:p w14:paraId="38F022B4" w14:textId="77777777" w:rsidR="00F00D88" w:rsidRPr="00E62CC0" w:rsidRDefault="00F00D88">
      <w:pPr>
        <w:rPr>
          <w:rFonts w:ascii="Palatino Linotype" w:eastAsia="Palatino Linotype" w:hAnsi="Palatino Linotype" w:cs="Palatino Linotype"/>
        </w:rPr>
      </w:pPr>
    </w:p>
    <w:p w14:paraId="6F703458" w14:textId="77777777" w:rsidR="00F00D88" w:rsidRPr="00E62CC0" w:rsidRDefault="00905546">
      <w:pPr>
        <w:numPr>
          <w:ilvl w:val="0"/>
          <w:numId w:val="1"/>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Debe destacarse que, debido a la naturaleza de la información solicitada,</w:t>
      </w:r>
      <w:r w:rsidRPr="00E62CC0">
        <w:rPr>
          <w:rFonts w:ascii="Palatino Linotype" w:eastAsia="Palatino Linotype" w:hAnsi="Palatino Linotype" w:cs="Palatino Linotype"/>
          <w:b/>
          <w:color w:val="000000"/>
        </w:rPr>
        <w:t xml:space="preserve"> </w:t>
      </w:r>
      <w:r w:rsidRPr="00E62CC0">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E62CC0">
        <w:rPr>
          <w:rFonts w:ascii="Palatino Linotype" w:eastAsia="Palatino Linotype" w:hAnsi="Palatino Linotype" w:cs="Palatino Linotype"/>
          <w:b/>
          <w:color w:val="000000"/>
        </w:rPr>
        <w:t xml:space="preserve">Sujeto Obligado </w:t>
      </w:r>
      <w:r w:rsidRPr="00E62CC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E9515D2" w14:textId="77777777" w:rsidR="00F00D88" w:rsidRPr="00E62CC0" w:rsidRDefault="00F00D88">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7872EAE2" w14:textId="77777777" w:rsidR="00F00D88" w:rsidRPr="00E62CC0" w:rsidRDefault="00905546">
      <w:pPr>
        <w:numPr>
          <w:ilvl w:val="0"/>
          <w:numId w:val="1"/>
        </w:numPr>
        <w:tabs>
          <w:tab w:val="left" w:pos="284"/>
        </w:tabs>
        <w:spacing w:line="360" w:lineRule="auto"/>
        <w:ind w:left="0" w:right="49"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No pasa desapercibido para este Órgano Garante que los </w:t>
      </w:r>
      <w:r w:rsidRPr="00E62CC0">
        <w:rPr>
          <w:rFonts w:ascii="Palatino Linotype" w:eastAsia="Palatino Linotype" w:hAnsi="Palatino Linotype" w:cs="Palatino Linotype"/>
          <w:b/>
          <w:color w:val="000000"/>
        </w:rPr>
        <w:t xml:space="preserve">Sujetos Obligados </w:t>
      </w:r>
      <w:r w:rsidRPr="00E62CC0">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BA9D8E2" w14:textId="77777777" w:rsidR="00F00D88" w:rsidRPr="00E62CC0" w:rsidRDefault="00F00D88">
      <w:pPr>
        <w:tabs>
          <w:tab w:val="left" w:pos="284"/>
        </w:tabs>
        <w:spacing w:line="360" w:lineRule="auto"/>
        <w:ind w:right="49"/>
        <w:jc w:val="both"/>
        <w:rPr>
          <w:rFonts w:ascii="Palatino Linotype" w:eastAsia="Palatino Linotype" w:hAnsi="Palatino Linotype" w:cs="Palatino Linotype"/>
          <w:color w:val="000000"/>
        </w:rPr>
      </w:pPr>
    </w:p>
    <w:tbl>
      <w:tblPr>
        <w:tblStyle w:val="3"/>
        <w:tblW w:w="8505"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667"/>
      </w:tblGrid>
      <w:tr w:rsidR="00F00D88" w:rsidRPr="00E62CC0" w14:paraId="57162824" w14:textId="77777777" w:rsidTr="00F00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14:paraId="6DF24ECF" w14:textId="77777777" w:rsidR="00F00D88" w:rsidRPr="00E62CC0" w:rsidRDefault="00905546">
            <w:pPr>
              <w:tabs>
                <w:tab w:val="left" w:pos="284"/>
              </w:tabs>
              <w:spacing w:line="360" w:lineRule="auto"/>
              <w:rPr>
                <w:rFonts w:ascii="Palatino Linotype" w:eastAsia="Palatino Linotype" w:hAnsi="Palatino Linotype" w:cs="Palatino Linotype"/>
              </w:rPr>
            </w:pPr>
            <w:r w:rsidRPr="00E62CC0">
              <w:rPr>
                <w:rFonts w:ascii="Palatino Linotype" w:eastAsia="Palatino Linotype" w:hAnsi="Palatino Linotype" w:cs="Palatino Linotype"/>
              </w:rPr>
              <w:t>a) Requisitos previos.</w:t>
            </w:r>
          </w:p>
        </w:tc>
        <w:tc>
          <w:tcPr>
            <w:tcW w:w="6667" w:type="dxa"/>
            <w:tcBorders>
              <w:top w:val="single" w:sz="4" w:space="0" w:color="BFBFBF"/>
              <w:left w:val="single" w:sz="4" w:space="0" w:color="BFBFBF"/>
              <w:bottom w:val="single" w:sz="4" w:space="0" w:color="BFBFBF"/>
              <w:right w:val="single" w:sz="4" w:space="0" w:color="BFBFBF"/>
            </w:tcBorders>
          </w:tcPr>
          <w:p w14:paraId="03C64D05" w14:textId="77777777" w:rsidR="00F00D88" w:rsidRPr="00E62CC0" w:rsidRDefault="00905546">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98568FE" w14:textId="77777777" w:rsidR="00F00D88" w:rsidRPr="00E62CC0" w:rsidRDefault="00905546">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E19D09C" w14:textId="77777777" w:rsidR="00F00D88" w:rsidRPr="00E62CC0" w:rsidRDefault="00905546">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14:paraId="7F64BF91" w14:textId="77777777" w:rsidR="00F00D88" w:rsidRPr="00E62CC0" w:rsidRDefault="00905546">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E62CC0">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E62CC0">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E62CC0">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F00D88" w:rsidRPr="00E62CC0" w14:paraId="696EA87C" w14:textId="77777777" w:rsidTr="00F0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14:paraId="080EE0B2" w14:textId="77777777" w:rsidR="00F00D88" w:rsidRPr="00E62CC0" w:rsidRDefault="00905546">
            <w:pPr>
              <w:tabs>
                <w:tab w:val="left" w:pos="284"/>
              </w:tabs>
              <w:spacing w:line="360" w:lineRule="auto"/>
              <w:rPr>
                <w:rFonts w:ascii="Palatino Linotype" w:eastAsia="Palatino Linotype" w:hAnsi="Palatino Linotype" w:cs="Palatino Linotype"/>
              </w:rPr>
            </w:pPr>
            <w:r w:rsidRPr="00E62CC0">
              <w:rPr>
                <w:rFonts w:ascii="Palatino Linotype" w:eastAsia="Palatino Linotype" w:hAnsi="Palatino Linotype" w:cs="Palatino Linotype"/>
              </w:rPr>
              <w:lastRenderedPageBreak/>
              <w:t>b) Supuestos de clasificación.</w:t>
            </w:r>
          </w:p>
        </w:tc>
        <w:tc>
          <w:tcPr>
            <w:tcW w:w="6667" w:type="dxa"/>
            <w:tcBorders>
              <w:top w:val="single" w:sz="4" w:space="0" w:color="BFBFBF"/>
              <w:left w:val="single" w:sz="4" w:space="0" w:color="BFBFBF"/>
              <w:bottom w:val="single" w:sz="4" w:space="0" w:color="BFBFBF"/>
              <w:right w:val="single" w:sz="4" w:space="0" w:color="BFBFBF"/>
            </w:tcBorders>
          </w:tcPr>
          <w:p w14:paraId="3DCECA8E"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13D84C6"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01B7BF0" w14:textId="77777777" w:rsidR="00F00D88" w:rsidRPr="00E62CC0" w:rsidRDefault="00905546">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rPr>
            </w:pPr>
            <w:r w:rsidRPr="00E62CC0">
              <w:rPr>
                <w:rFonts w:ascii="Palatino Linotype" w:eastAsia="Palatino Linotype" w:hAnsi="Palatino Linotype" w:cs="Palatino Linotype"/>
                <w:color w:val="000000"/>
              </w:rPr>
              <w:lastRenderedPageBreak/>
              <w:t xml:space="preserve">El </w:t>
            </w:r>
            <w:r w:rsidRPr="00E62CC0">
              <w:rPr>
                <w:rFonts w:ascii="Palatino Linotype" w:eastAsia="Palatino Linotype" w:hAnsi="Palatino Linotype" w:cs="Palatino Linotype"/>
                <w:b/>
                <w:color w:val="000000"/>
              </w:rPr>
              <w:t>Sujeto Obligado</w:t>
            </w:r>
            <w:r w:rsidRPr="00E62CC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00D88" w:rsidRPr="00E62CC0" w14:paraId="28C87848" w14:textId="77777777" w:rsidTr="00F00D8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14:paraId="55429874" w14:textId="77777777" w:rsidR="00F00D88" w:rsidRPr="00E62CC0" w:rsidRDefault="00905546">
            <w:pPr>
              <w:tabs>
                <w:tab w:val="left" w:pos="284"/>
              </w:tabs>
              <w:spacing w:line="360" w:lineRule="auto"/>
              <w:rPr>
                <w:rFonts w:ascii="Palatino Linotype" w:eastAsia="Palatino Linotype" w:hAnsi="Palatino Linotype" w:cs="Palatino Linotype"/>
              </w:rPr>
            </w:pPr>
            <w:r w:rsidRPr="00E62CC0">
              <w:rPr>
                <w:rFonts w:ascii="Palatino Linotype" w:eastAsia="Palatino Linotype" w:hAnsi="Palatino Linotype" w:cs="Palatino Linotype"/>
              </w:rPr>
              <w:lastRenderedPageBreak/>
              <w:t>c) Formalidades para emitir el acuerdo de clasificación.</w:t>
            </w:r>
          </w:p>
        </w:tc>
        <w:tc>
          <w:tcPr>
            <w:tcW w:w="6667" w:type="dxa"/>
            <w:tcBorders>
              <w:top w:val="single" w:sz="4" w:space="0" w:color="BFBFBF"/>
              <w:left w:val="single" w:sz="4" w:space="0" w:color="BFBFBF"/>
              <w:bottom w:val="single" w:sz="4" w:space="0" w:color="BFBFBF"/>
              <w:right w:val="single" w:sz="4" w:space="0" w:color="BFBFBF"/>
            </w:tcBorders>
          </w:tcPr>
          <w:p w14:paraId="76DF7A32" w14:textId="77777777" w:rsidR="00F00D88" w:rsidRPr="00E62CC0" w:rsidRDefault="00905546">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65FCB1E" w14:textId="77777777" w:rsidR="00F00D88" w:rsidRPr="00E62CC0" w:rsidRDefault="00905546">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Es necesario que </w:t>
            </w:r>
            <w:r w:rsidRPr="00E62CC0">
              <w:rPr>
                <w:rFonts w:ascii="Palatino Linotype" w:eastAsia="Palatino Linotype" w:hAnsi="Palatino Linotype" w:cs="Palatino Linotype"/>
                <w:b/>
                <w:color w:val="000000"/>
                <w:u w:val="single"/>
              </w:rPr>
              <w:t>el acto reúna con los requisitos elementales</w:t>
            </w:r>
            <w:r w:rsidRPr="00E62CC0">
              <w:rPr>
                <w:rFonts w:ascii="Palatino Linotype" w:eastAsia="Palatino Linotype" w:hAnsi="Palatino Linotype" w:cs="Palatino Linotype"/>
                <w:color w:val="000000"/>
              </w:rPr>
              <w:t>, entre ellos, que la autoridad que va a emitir el acto de autoridad sea la legalmente facultada para ello.</w:t>
            </w:r>
          </w:p>
          <w:p w14:paraId="540040F2" w14:textId="77777777" w:rsidR="00F00D88" w:rsidRPr="00E62CC0" w:rsidRDefault="0090554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E62CC0">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00D88" w:rsidRPr="00E62CC0" w14:paraId="57F905F9" w14:textId="77777777" w:rsidTr="00F00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14:paraId="2DBB1901" w14:textId="77777777" w:rsidR="00F00D88" w:rsidRPr="00E62CC0" w:rsidRDefault="00F00D88">
            <w:pPr>
              <w:tabs>
                <w:tab w:val="left" w:pos="284"/>
              </w:tabs>
              <w:spacing w:line="360" w:lineRule="auto"/>
              <w:rPr>
                <w:rFonts w:ascii="Palatino Linotype" w:eastAsia="Palatino Linotype" w:hAnsi="Palatino Linotype" w:cs="Palatino Linotype"/>
              </w:rPr>
            </w:pPr>
          </w:p>
          <w:p w14:paraId="7DBB13B3" w14:textId="77777777" w:rsidR="00F00D88" w:rsidRPr="00E62CC0" w:rsidRDefault="00905546">
            <w:pPr>
              <w:tabs>
                <w:tab w:val="left" w:pos="284"/>
              </w:tabs>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color w:val="000000"/>
              </w:rPr>
              <w:lastRenderedPageBreak/>
              <w:t xml:space="preserve">d) Requisitos de fondo del acuerdo de clasificación. </w:t>
            </w:r>
          </w:p>
        </w:tc>
        <w:tc>
          <w:tcPr>
            <w:tcW w:w="6667" w:type="dxa"/>
            <w:tcBorders>
              <w:top w:val="single" w:sz="4" w:space="0" w:color="BFBFBF"/>
              <w:left w:val="single" w:sz="4" w:space="0" w:color="BFBFBF"/>
              <w:bottom w:val="single" w:sz="4" w:space="0" w:color="BFBFBF"/>
              <w:right w:val="single" w:sz="4" w:space="0" w:color="BFBFBF"/>
            </w:tcBorders>
          </w:tcPr>
          <w:p w14:paraId="0CEFC027"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w:t>
            </w:r>
            <w:r w:rsidRPr="00E62CC0">
              <w:rPr>
                <w:rFonts w:ascii="Palatino Linotype" w:eastAsia="Palatino Linotype" w:hAnsi="Palatino Linotype" w:cs="Palatino Linotype"/>
                <w:color w:val="000000"/>
              </w:rPr>
              <w:lastRenderedPageBreak/>
              <w:t xml:space="preserve">debe acreditar la estricta correspondencia entre un elemento y otro. Ahora, en esta parte del procedimiento, que se desahoga en sede del Comité de Transparencia, la ley señala que la carga de la prueba, para justificar las restricciones, corresponde a los </w:t>
            </w:r>
            <w:r w:rsidRPr="00E62CC0">
              <w:rPr>
                <w:rFonts w:ascii="Palatino Linotype" w:eastAsia="Palatino Linotype" w:hAnsi="Palatino Linotype" w:cs="Palatino Linotype"/>
                <w:b/>
                <w:color w:val="000000"/>
              </w:rPr>
              <w:t>Sujetos Obligados</w:t>
            </w:r>
            <w:r w:rsidRPr="00E62CC0">
              <w:rPr>
                <w:rFonts w:ascii="Palatino Linotype" w:eastAsia="Palatino Linotype" w:hAnsi="Palatino Linotype" w:cs="Palatino Linotype"/>
                <w:color w:val="000000"/>
              </w:rPr>
              <w:t xml:space="preserve">, por lo que deberán fundar y motivar debidamente la clasificación. </w:t>
            </w:r>
          </w:p>
          <w:p w14:paraId="64AB5109"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De lo anterior, se desprende que para una correcta </w:t>
            </w:r>
            <w:r w:rsidRPr="00E62CC0">
              <w:rPr>
                <w:rFonts w:ascii="Palatino Linotype" w:eastAsia="Palatino Linotype" w:hAnsi="Palatino Linotype" w:cs="Palatino Linotype"/>
                <w:b/>
                <w:color w:val="000000"/>
              </w:rPr>
              <w:t>clasificación total o parcial</w:t>
            </w:r>
            <w:r w:rsidRPr="00E62CC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50C14E"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4148A8E"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En ese mismo sentido, el numeral trigésimo tercero fracción V de los Lineamientos Generales, precisa que para motivar la </w:t>
            </w:r>
            <w:r w:rsidRPr="00E62CC0">
              <w:rPr>
                <w:rFonts w:ascii="Palatino Linotype" w:eastAsia="Palatino Linotype" w:hAnsi="Palatino Linotype" w:cs="Palatino Linotype"/>
                <w:color w:val="000000"/>
              </w:rPr>
              <w:lastRenderedPageBreak/>
              <w:t>clasificación se deben acreditar las circunstancias de tiempo, modo y lugar.</w:t>
            </w:r>
          </w:p>
          <w:p w14:paraId="23142C6D" w14:textId="77777777" w:rsidR="00F00D88" w:rsidRPr="00E62CC0" w:rsidRDefault="00905546">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Ahora bien, </w:t>
            </w:r>
            <w:r w:rsidRPr="00E62CC0">
              <w:rPr>
                <w:rFonts w:ascii="Palatino Linotype" w:eastAsia="Palatino Linotype" w:hAnsi="Palatino Linotype" w:cs="Palatino Linotype"/>
                <w:b/>
                <w:color w:val="000000"/>
                <w:u w:val="single"/>
              </w:rPr>
              <w:t>para cada caso además de fundar y motivar</w:t>
            </w:r>
            <w:r w:rsidRPr="00E62CC0">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00D88" w:rsidRPr="00E62CC0" w14:paraId="5954BE78" w14:textId="77777777" w:rsidTr="00F00D8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tcPr>
          <w:p w14:paraId="0766FA07" w14:textId="77777777" w:rsidR="00F00D88" w:rsidRPr="00E62CC0" w:rsidRDefault="00905546">
            <w:pPr>
              <w:tabs>
                <w:tab w:val="left" w:pos="284"/>
              </w:tabs>
              <w:spacing w:line="360" w:lineRule="auto"/>
              <w:ind w:right="49"/>
              <w:jc w:val="both"/>
              <w:rPr>
                <w:rFonts w:ascii="Palatino Linotype" w:eastAsia="Palatino Linotype" w:hAnsi="Palatino Linotype" w:cs="Palatino Linotype"/>
              </w:rPr>
            </w:pPr>
            <w:r w:rsidRPr="00E62CC0">
              <w:rPr>
                <w:rFonts w:ascii="Palatino Linotype" w:eastAsia="Palatino Linotype" w:hAnsi="Palatino Linotype" w:cs="Palatino Linotype"/>
              </w:rPr>
              <w:lastRenderedPageBreak/>
              <w:t xml:space="preserve">e) Condiciones especiales de la clasificación de la información como confidencial. </w:t>
            </w:r>
          </w:p>
        </w:tc>
        <w:tc>
          <w:tcPr>
            <w:tcW w:w="6667" w:type="dxa"/>
            <w:tcBorders>
              <w:top w:val="single" w:sz="4" w:space="0" w:color="BFBFBF"/>
              <w:left w:val="single" w:sz="4" w:space="0" w:color="BFBFBF"/>
              <w:bottom w:val="single" w:sz="4" w:space="0" w:color="BFBFBF"/>
              <w:right w:val="single" w:sz="4" w:space="0" w:color="BFBFBF"/>
            </w:tcBorders>
          </w:tcPr>
          <w:p w14:paraId="1492867C" w14:textId="77777777" w:rsidR="00F00D88" w:rsidRPr="00E62CC0" w:rsidRDefault="00905546">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543DEF67" w14:textId="77777777" w:rsidR="00F00D88" w:rsidRPr="00E62CC0" w:rsidRDefault="00905546">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71630A3" w14:textId="77777777" w:rsidR="00F00D88" w:rsidRPr="00E62CC0" w:rsidRDefault="00905546">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rPr>
            </w:pPr>
            <w:r w:rsidRPr="00E62CC0">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w:t>
            </w:r>
            <w:r w:rsidRPr="00E62CC0">
              <w:rPr>
                <w:rFonts w:ascii="Palatino Linotype" w:eastAsia="Palatino Linotype" w:hAnsi="Palatino Linotype" w:cs="Palatino Linotype"/>
                <w:color w:val="000000"/>
              </w:rPr>
              <w:lastRenderedPageBreak/>
              <w:t>de los datos si permite o no el acceso. De no ser posible, la realización de la consulta, procede, fundando y motivando, la clasificación.</w:t>
            </w:r>
          </w:p>
        </w:tc>
      </w:tr>
    </w:tbl>
    <w:p w14:paraId="231BF8F5" w14:textId="77777777" w:rsidR="00F00D88" w:rsidRPr="00E62CC0" w:rsidRDefault="00F00D88">
      <w:pPr>
        <w:pBdr>
          <w:top w:val="nil"/>
          <w:left w:val="nil"/>
          <w:bottom w:val="nil"/>
          <w:right w:val="nil"/>
          <w:between w:val="nil"/>
        </w:pBdr>
        <w:tabs>
          <w:tab w:val="left" w:pos="284"/>
        </w:tabs>
        <w:rPr>
          <w:rFonts w:ascii="Palatino Linotype" w:eastAsia="Palatino Linotype" w:hAnsi="Palatino Linotype" w:cs="Palatino Linotype"/>
          <w:color w:val="000000"/>
        </w:rPr>
      </w:pPr>
    </w:p>
    <w:p w14:paraId="032A900C" w14:textId="77777777" w:rsidR="00F00D88" w:rsidRPr="00E62CC0" w:rsidRDefault="00905546">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color w:val="000000"/>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12E4C2F3" w14:textId="77777777" w:rsidR="00F00D88" w:rsidRPr="00E62CC0" w:rsidRDefault="00F00D88">
      <w:pPr>
        <w:spacing w:line="360" w:lineRule="auto"/>
        <w:jc w:val="both"/>
        <w:rPr>
          <w:rFonts w:ascii="Palatino Linotype" w:eastAsia="Palatino Linotype" w:hAnsi="Palatino Linotype" w:cs="Palatino Linotype"/>
          <w:color w:val="000000"/>
        </w:rPr>
      </w:pPr>
    </w:p>
    <w:p w14:paraId="6D17ACA8" w14:textId="77777777" w:rsidR="00F00D88" w:rsidRPr="00E62CC0" w:rsidRDefault="00905546">
      <w:pPr>
        <w:numPr>
          <w:ilvl w:val="0"/>
          <w:numId w:val="1"/>
        </w:numPr>
        <w:spacing w:line="360" w:lineRule="auto"/>
        <w:ind w:left="0" w:firstLine="0"/>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Por lo anteriormente expuesto, este Órgano Garante considera fundadas las razones o motivos de inconformidad que plantea el</w:t>
      </w:r>
      <w:r w:rsidRPr="00E62CC0">
        <w:rPr>
          <w:rFonts w:ascii="Palatino Linotype" w:eastAsia="Palatino Linotype" w:hAnsi="Palatino Linotype" w:cs="Palatino Linotype"/>
          <w:b/>
        </w:rPr>
        <w:t xml:space="preserve"> RECURRENTE</w:t>
      </w:r>
      <w:r w:rsidRPr="00E62CC0">
        <w:rPr>
          <w:rFonts w:ascii="Palatino Linotype" w:eastAsia="Palatino Linotype" w:hAnsi="Palatino Linotype" w:cs="Palatino Linotype"/>
        </w:rPr>
        <w:t xml:space="preserve">, determinando </w:t>
      </w:r>
      <w:r w:rsidRPr="00E62CC0">
        <w:rPr>
          <w:rFonts w:ascii="Palatino Linotype" w:eastAsia="Palatino Linotype" w:hAnsi="Palatino Linotype" w:cs="Palatino Linotype"/>
          <w:b/>
        </w:rPr>
        <w:t>MODIFICAR</w:t>
      </w:r>
      <w:r w:rsidRPr="00E62CC0">
        <w:rPr>
          <w:rFonts w:ascii="Palatino Linotype" w:eastAsia="Palatino Linotype" w:hAnsi="Palatino Linotype" w:cs="Palatino Linotype"/>
        </w:rPr>
        <w:t xml:space="preserve"> la</w:t>
      </w:r>
      <w:r w:rsidR="009A7F10"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respuesta</w:t>
      </w:r>
      <w:r w:rsidR="009A7F10"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del </w:t>
      </w:r>
      <w:r w:rsidRPr="00E62CC0">
        <w:rPr>
          <w:rFonts w:ascii="Palatino Linotype" w:eastAsia="Palatino Linotype" w:hAnsi="Palatino Linotype" w:cs="Palatino Linotype"/>
          <w:b/>
        </w:rPr>
        <w:t>SUJETO OBLIGADO</w:t>
      </w:r>
      <w:r w:rsidRPr="00E62CC0">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E62CC0">
        <w:rPr>
          <w:rFonts w:ascii="Palatino Linotype" w:eastAsia="Palatino Linotype" w:hAnsi="Palatino Linotype" w:cs="Palatino Linotype"/>
          <w:color w:val="000000"/>
        </w:rPr>
        <w:t xml:space="preserve">este </w:t>
      </w:r>
      <w:r w:rsidRPr="00E62CC0">
        <w:rPr>
          <w:rFonts w:ascii="Palatino Linotype" w:eastAsia="Palatino Linotype" w:hAnsi="Palatino Linotype" w:cs="Palatino Linotype"/>
          <w:b/>
          <w:color w:val="000000"/>
        </w:rPr>
        <w:t>ÓRGANO GARANTE</w:t>
      </w:r>
      <w:r w:rsidRPr="00E62CC0">
        <w:rPr>
          <w:rFonts w:ascii="Palatino Linotype" w:eastAsia="Palatino Linotype" w:hAnsi="Palatino Linotype" w:cs="Palatino Linotype"/>
          <w:color w:val="000000"/>
        </w:rPr>
        <w:t xml:space="preserve"> emite los siguientes.</w:t>
      </w:r>
    </w:p>
    <w:p w14:paraId="4047ABB5" w14:textId="77777777" w:rsidR="00F00D88" w:rsidRPr="00E62CC0" w:rsidRDefault="00F00D8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8931034" w14:textId="77777777" w:rsidR="00F00D88" w:rsidRPr="00E62CC0" w:rsidRDefault="00905546">
      <w:pPr>
        <w:pStyle w:val="Ttulo1"/>
        <w:spacing w:before="0" w:line="360" w:lineRule="auto"/>
        <w:jc w:val="center"/>
        <w:rPr>
          <w:rFonts w:ascii="Palatino Linotype" w:eastAsia="Palatino Linotype" w:hAnsi="Palatino Linotype" w:cs="Palatino Linotype"/>
          <w:b/>
          <w:color w:val="000000"/>
          <w:sz w:val="24"/>
          <w:szCs w:val="24"/>
        </w:rPr>
      </w:pPr>
      <w:r w:rsidRPr="00E62CC0">
        <w:rPr>
          <w:rFonts w:ascii="Palatino Linotype" w:eastAsia="Palatino Linotype" w:hAnsi="Palatino Linotype" w:cs="Palatino Linotype"/>
          <w:b/>
          <w:color w:val="000000"/>
          <w:sz w:val="24"/>
          <w:szCs w:val="24"/>
        </w:rPr>
        <w:t>R E S O L U T I V O S</w:t>
      </w:r>
    </w:p>
    <w:p w14:paraId="5CE15F60" w14:textId="77777777" w:rsidR="00F00D88" w:rsidRPr="00E62CC0" w:rsidRDefault="00F00D88">
      <w:pPr>
        <w:spacing w:line="360" w:lineRule="auto"/>
        <w:rPr>
          <w:rFonts w:ascii="Palatino Linotype" w:eastAsia="Palatino Linotype" w:hAnsi="Palatino Linotype" w:cs="Palatino Linotype"/>
        </w:rPr>
      </w:pPr>
    </w:p>
    <w:p w14:paraId="4D14C076" w14:textId="00DBF26F" w:rsidR="00F00D88" w:rsidRPr="00E62CC0" w:rsidRDefault="00905546">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b/>
        </w:rPr>
        <w:t>PRIMERO</w:t>
      </w:r>
      <w:r w:rsidRPr="00E62CC0">
        <w:rPr>
          <w:rFonts w:ascii="Palatino Linotype" w:eastAsia="Palatino Linotype" w:hAnsi="Palatino Linotype" w:cs="Palatino Linotype"/>
        </w:rPr>
        <w:t xml:space="preserve">. Resultan fundadas las razones o motivos de </w:t>
      </w:r>
      <w:r w:rsidR="009A7F10" w:rsidRPr="00E62CC0">
        <w:rPr>
          <w:rFonts w:ascii="Palatino Linotype" w:eastAsia="Palatino Linotype" w:hAnsi="Palatino Linotype" w:cs="Palatino Linotype"/>
        </w:rPr>
        <w:t>inconformidad hechos valer en los</w:t>
      </w:r>
      <w:r w:rsidRPr="00E62CC0">
        <w:rPr>
          <w:rFonts w:ascii="Palatino Linotype" w:eastAsia="Palatino Linotype" w:hAnsi="Palatino Linotype" w:cs="Palatino Linotype"/>
        </w:rPr>
        <w:t xml:space="preserve"> Recurso</w:t>
      </w:r>
      <w:r w:rsidR="009A7F10" w:rsidRPr="00E62CC0">
        <w:rPr>
          <w:rFonts w:ascii="Palatino Linotype" w:eastAsia="Palatino Linotype" w:hAnsi="Palatino Linotype" w:cs="Palatino Linotype"/>
        </w:rPr>
        <w:t>s</w:t>
      </w:r>
      <w:r w:rsidRPr="00E62CC0">
        <w:rPr>
          <w:rFonts w:ascii="Palatino Linotype" w:eastAsia="Palatino Linotype" w:hAnsi="Palatino Linotype" w:cs="Palatino Linotype"/>
        </w:rPr>
        <w:t xml:space="preserve"> de Revisión</w:t>
      </w:r>
      <w:r w:rsidRPr="00E62CC0">
        <w:rPr>
          <w:rFonts w:ascii="Palatino Linotype" w:eastAsia="Palatino Linotype" w:hAnsi="Palatino Linotype" w:cs="Palatino Linotype"/>
          <w:b/>
        </w:rPr>
        <w:t xml:space="preserve"> </w:t>
      </w:r>
      <w:r w:rsidR="005B24B6" w:rsidRPr="00E62CC0">
        <w:rPr>
          <w:rFonts w:ascii="Palatino Linotype" w:eastAsia="Palatino Linotype" w:hAnsi="Palatino Linotype" w:cs="Palatino Linotype"/>
          <w:b/>
          <w:bCs/>
        </w:rPr>
        <w:t xml:space="preserve">02073/INFOEM/IP/RR/2025, </w:t>
      </w:r>
      <w:r w:rsidR="0048439C" w:rsidRPr="00E62CC0">
        <w:rPr>
          <w:rFonts w:ascii="Palatino Linotype" w:eastAsia="Palatino Linotype" w:hAnsi="Palatino Linotype" w:cs="Palatino Linotype"/>
          <w:b/>
          <w:bCs/>
        </w:rPr>
        <w:t>02074/INFOEM/IP/RR/2025</w:t>
      </w:r>
      <w:r w:rsidRPr="00E62CC0">
        <w:rPr>
          <w:rFonts w:ascii="Palatino Linotype" w:eastAsia="Palatino Linotype" w:hAnsi="Palatino Linotype" w:cs="Palatino Linotype"/>
          <w:b/>
        </w:rPr>
        <w:t xml:space="preserve"> </w:t>
      </w:r>
      <w:r w:rsidR="005B24B6" w:rsidRPr="00E62CC0">
        <w:rPr>
          <w:rFonts w:ascii="Palatino Linotype" w:eastAsia="Palatino Linotype" w:hAnsi="Palatino Linotype" w:cs="Palatino Linotype"/>
          <w:b/>
          <w:bCs/>
        </w:rPr>
        <w:t>y 03372/INFOEM/IP/RR/2025</w:t>
      </w:r>
      <w:r w:rsidR="00AC2608" w:rsidRPr="00E62CC0">
        <w:rPr>
          <w:rFonts w:ascii="Palatino Linotype" w:eastAsia="Palatino Linotype" w:hAnsi="Palatino Linotype" w:cs="Palatino Linotype"/>
          <w:b/>
          <w:bCs/>
        </w:rPr>
        <w:t xml:space="preserve"> </w:t>
      </w:r>
      <w:r w:rsidRPr="00E62CC0">
        <w:rPr>
          <w:rFonts w:ascii="Palatino Linotype" w:eastAsia="Palatino Linotype" w:hAnsi="Palatino Linotype" w:cs="Palatino Linotype"/>
        </w:rPr>
        <w:t xml:space="preserve">en términos de los Considerandos </w:t>
      </w:r>
      <w:r w:rsidRPr="00E62CC0">
        <w:rPr>
          <w:rFonts w:ascii="Palatino Linotype" w:eastAsia="Palatino Linotype" w:hAnsi="Palatino Linotype" w:cs="Palatino Linotype"/>
          <w:b/>
        </w:rPr>
        <w:t xml:space="preserve">Cuarto y Quinto </w:t>
      </w:r>
      <w:r w:rsidRPr="00E62CC0">
        <w:rPr>
          <w:rFonts w:ascii="Palatino Linotype" w:eastAsia="Palatino Linotype" w:hAnsi="Palatino Linotype" w:cs="Palatino Linotype"/>
        </w:rPr>
        <w:t xml:space="preserve">de la presente resolución. </w:t>
      </w:r>
    </w:p>
    <w:p w14:paraId="17F25178" w14:textId="77777777" w:rsidR="00F00D88" w:rsidRPr="00E62CC0" w:rsidRDefault="00905546">
      <w:pPr>
        <w:spacing w:line="360" w:lineRule="auto"/>
        <w:jc w:val="both"/>
        <w:rPr>
          <w:rFonts w:ascii="Palatino Linotype" w:eastAsia="Palatino Linotype" w:hAnsi="Palatino Linotype" w:cs="Palatino Linotype"/>
          <w:color w:val="000000"/>
        </w:rPr>
      </w:pPr>
      <w:bookmarkStart w:id="12" w:name="_heading=h.ve9rqz5z63x" w:colFirst="0" w:colLast="0"/>
      <w:bookmarkEnd w:id="12"/>
      <w:r w:rsidRPr="00E62CC0">
        <w:rPr>
          <w:rFonts w:ascii="Palatino Linotype" w:eastAsia="Palatino Linotype" w:hAnsi="Palatino Linotype" w:cs="Palatino Linotype"/>
          <w:b/>
        </w:rPr>
        <w:lastRenderedPageBreak/>
        <w:t xml:space="preserve">SEGUNDO. </w:t>
      </w:r>
      <w:r w:rsidRPr="00E62CC0">
        <w:rPr>
          <w:rFonts w:ascii="Palatino Linotype" w:eastAsia="Palatino Linotype" w:hAnsi="Palatino Linotype" w:cs="Palatino Linotype"/>
          <w:color w:val="000000"/>
        </w:rPr>
        <w:t xml:space="preserve">Se </w:t>
      </w:r>
      <w:r w:rsidRPr="00E62CC0">
        <w:rPr>
          <w:rFonts w:ascii="Palatino Linotype" w:eastAsia="Palatino Linotype" w:hAnsi="Palatino Linotype" w:cs="Palatino Linotype"/>
          <w:b/>
          <w:color w:val="000000"/>
        </w:rPr>
        <w:t>MODIFICA</w:t>
      </w:r>
      <w:r w:rsidR="00D20FA7" w:rsidRPr="00E62CC0">
        <w:rPr>
          <w:rFonts w:ascii="Palatino Linotype" w:eastAsia="Palatino Linotype" w:hAnsi="Palatino Linotype" w:cs="Palatino Linotype"/>
          <w:b/>
          <w:color w:val="000000"/>
        </w:rPr>
        <w:t>N</w:t>
      </w:r>
      <w:r w:rsidRPr="00E62CC0">
        <w:rPr>
          <w:rFonts w:ascii="Palatino Linotype" w:eastAsia="Palatino Linotype" w:hAnsi="Palatino Linotype" w:cs="Palatino Linotype"/>
          <w:b/>
          <w:color w:val="000000"/>
        </w:rPr>
        <w:t xml:space="preserve"> </w:t>
      </w:r>
      <w:r w:rsidRPr="00E62CC0">
        <w:rPr>
          <w:rFonts w:ascii="Palatino Linotype" w:eastAsia="Palatino Linotype" w:hAnsi="Palatino Linotype" w:cs="Palatino Linotype"/>
          <w:color w:val="000000"/>
        </w:rPr>
        <w:t>la</w:t>
      </w:r>
      <w:r w:rsidR="00D20FA7"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color w:val="000000"/>
        </w:rPr>
        <w:t xml:space="preserve"> respuesta</w:t>
      </w:r>
      <w:r w:rsidR="00D20FA7"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color w:val="000000"/>
        </w:rPr>
        <w:t xml:space="preserve"> emitida</w:t>
      </w:r>
      <w:r w:rsidR="00D20FA7" w:rsidRPr="00E62CC0">
        <w:rPr>
          <w:rFonts w:ascii="Palatino Linotype" w:eastAsia="Palatino Linotype" w:hAnsi="Palatino Linotype" w:cs="Palatino Linotype"/>
          <w:color w:val="000000"/>
        </w:rPr>
        <w:t>s</w:t>
      </w:r>
      <w:r w:rsidRPr="00E62CC0">
        <w:rPr>
          <w:rFonts w:ascii="Palatino Linotype" w:eastAsia="Palatino Linotype" w:hAnsi="Palatino Linotype" w:cs="Palatino Linotype"/>
          <w:color w:val="000000"/>
        </w:rPr>
        <w:t xml:space="preserve"> por el </w:t>
      </w:r>
      <w:r w:rsidRPr="00E62CC0">
        <w:rPr>
          <w:rFonts w:ascii="Palatino Linotype" w:eastAsia="Palatino Linotype" w:hAnsi="Palatino Linotype" w:cs="Palatino Linotype"/>
          <w:b/>
          <w:color w:val="000000"/>
        </w:rPr>
        <w:t xml:space="preserve">Ayuntamiento de </w:t>
      </w:r>
      <w:r w:rsidR="0048439C" w:rsidRPr="00E62CC0">
        <w:rPr>
          <w:rFonts w:ascii="Palatino Linotype" w:eastAsia="Palatino Linotype" w:hAnsi="Palatino Linotype" w:cs="Palatino Linotype"/>
          <w:b/>
          <w:color w:val="000000"/>
        </w:rPr>
        <w:t xml:space="preserve">Cocotitlán </w:t>
      </w:r>
      <w:r w:rsidRPr="00E62CC0">
        <w:rPr>
          <w:rFonts w:ascii="Palatino Linotype" w:eastAsia="Palatino Linotype" w:hAnsi="Palatino Linotype" w:cs="Palatino Linotype"/>
          <w:color w:val="000000"/>
        </w:rPr>
        <w:t xml:space="preserve">y se </w:t>
      </w:r>
      <w:r w:rsidRPr="00E62CC0">
        <w:rPr>
          <w:rFonts w:ascii="Palatino Linotype" w:eastAsia="Palatino Linotype" w:hAnsi="Palatino Linotype" w:cs="Palatino Linotype"/>
          <w:b/>
          <w:color w:val="000000"/>
        </w:rPr>
        <w:t>ORDENA</w:t>
      </w:r>
      <w:r w:rsidRPr="00E62CC0">
        <w:rPr>
          <w:rFonts w:ascii="Palatino Linotype" w:eastAsia="Palatino Linotype" w:hAnsi="Palatino Linotype" w:cs="Palatino Linotype"/>
          <w:color w:val="000000"/>
        </w:rPr>
        <w:t xml:space="preserve"> entregar vía Sistema de Acceso a la Información Mexiquense </w:t>
      </w:r>
      <w:r w:rsidRPr="00E62CC0">
        <w:rPr>
          <w:rFonts w:ascii="Palatino Linotype" w:eastAsia="Palatino Linotype" w:hAnsi="Palatino Linotype" w:cs="Palatino Linotype"/>
          <w:b/>
          <w:color w:val="000000"/>
        </w:rPr>
        <w:t>(SAIMEX)</w:t>
      </w:r>
      <w:r w:rsidRPr="00E62CC0">
        <w:rPr>
          <w:rFonts w:ascii="Palatino Linotype" w:eastAsia="Palatino Linotype" w:hAnsi="Palatino Linotype" w:cs="Palatino Linotype"/>
          <w:color w:val="000000"/>
        </w:rPr>
        <w:t xml:space="preserve">, </w:t>
      </w:r>
      <w:r w:rsidR="0048439C" w:rsidRPr="00E62CC0">
        <w:rPr>
          <w:rFonts w:ascii="Palatino Linotype" w:eastAsia="Palatino Linotype" w:hAnsi="Palatino Linotype" w:cs="Palatino Linotype"/>
          <w:color w:val="000000"/>
        </w:rPr>
        <w:t xml:space="preserve">de ser procedente en versión pública, </w:t>
      </w:r>
      <w:r w:rsidR="00BB6D74" w:rsidRPr="00E62CC0">
        <w:rPr>
          <w:rFonts w:ascii="Palatino Linotype" w:eastAsia="Palatino Linotype" w:hAnsi="Palatino Linotype" w:cs="Palatino Linotype"/>
          <w:color w:val="000000"/>
        </w:rPr>
        <w:t>al cuatro de febrero de dos mil veinticinco</w:t>
      </w:r>
      <w:r w:rsidR="00731DF9" w:rsidRPr="00E62CC0">
        <w:rPr>
          <w:rFonts w:ascii="Palatino Linotype" w:eastAsia="Palatino Linotype" w:hAnsi="Palatino Linotype" w:cs="Palatino Linotype"/>
          <w:color w:val="000000"/>
        </w:rPr>
        <w:t>, la siguiente información:</w:t>
      </w:r>
    </w:p>
    <w:p w14:paraId="462C1434" w14:textId="77777777" w:rsidR="008D3718" w:rsidRPr="00E62CC0" w:rsidRDefault="008D3718">
      <w:pPr>
        <w:spacing w:line="360" w:lineRule="auto"/>
        <w:jc w:val="both"/>
        <w:rPr>
          <w:rFonts w:ascii="Palatino Linotype" w:eastAsia="Palatino Linotype" w:hAnsi="Palatino Linotype" w:cs="Palatino Linotype"/>
          <w:color w:val="000000"/>
        </w:rPr>
      </w:pPr>
    </w:p>
    <w:p w14:paraId="240FDDCB" w14:textId="77777777" w:rsidR="008D3718" w:rsidRPr="00E62CC0" w:rsidRDefault="008D3718" w:rsidP="00BB6D74">
      <w:pPr>
        <w:pStyle w:val="Prrafodelista"/>
        <w:numPr>
          <w:ilvl w:val="0"/>
          <w:numId w:val="23"/>
        </w:numPr>
        <w:tabs>
          <w:tab w:val="left" w:pos="8080"/>
        </w:tabs>
        <w:spacing w:line="360" w:lineRule="auto"/>
        <w:ind w:right="709"/>
        <w:jc w:val="both"/>
        <w:rPr>
          <w:rFonts w:ascii="Palatino Linotype" w:eastAsia="Palatino Linotype" w:hAnsi="Palatino Linotype" w:cs="Palatino Linotype"/>
          <w:color w:val="000000"/>
        </w:rPr>
      </w:pPr>
      <w:bookmarkStart w:id="13" w:name="_heading=h.gtwq8mhqueg3" w:colFirst="0" w:colLast="0"/>
      <w:bookmarkEnd w:id="13"/>
      <w:r w:rsidRPr="00E62CC0">
        <w:rPr>
          <w:rFonts w:ascii="Palatino Linotype" w:eastAsia="Palatino Linotype" w:hAnsi="Palatino Linotype" w:cs="Palatino Linotype"/>
          <w:color w:val="000000"/>
        </w:rPr>
        <w:t xml:space="preserve">Ficha curricular, el </w:t>
      </w:r>
      <w:proofErr w:type="spellStart"/>
      <w:r w:rsidRPr="00E62CC0">
        <w:rPr>
          <w:rFonts w:ascii="Palatino Linotype" w:eastAsia="Palatino Linotype" w:hAnsi="Palatino Linotype" w:cs="Palatino Linotype"/>
          <w:color w:val="000000"/>
        </w:rPr>
        <w:t>curriculum</w:t>
      </w:r>
      <w:proofErr w:type="spellEnd"/>
      <w:r w:rsidRPr="00E62CC0">
        <w:rPr>
          <w:rFonts w:ascii="Palatino Linotype" w:eastAsia="Palatino Linotype" w:hAnsi="Palatino Linotype" w:cs="Palatino Linotype"/>
          <w:color w:val="000000"/>
        </w:rPr>
        <w:t xml:space="preserve"> vitae o solicitud de empleo, del Presidente Municipal, Director de Atención y Protección a las Mujeres, Director de Salud, </w:t>
      </w:r>
      <w:r w:rsidR="005B24B6" w:rsidRPr="00E62CC0">
        <w:rPr>
          <w:rFonts w:ascii="Palatino Linotype" w:eastAsia="Palatino Linotype" w:hAnsi="Palatino Linotype" w:cs="Palatino Linotype"/>
          <w:color w:val="000000"/>
        </w:rPr>
        <w:t>Director de Educación y Cultura, Director de Seguridad Pública y de los integrantes del Cabildo faltantes.</w:t>
      </w:r>
    </w:p>
    <w:p w14:paraId="0FBC727E" w14:textId="77777777" w:rsidR="008D3718" w:rsidRPr="00E62CC0" w:rsidRDefault="008D3718" w:rsidP="00BB6D74">
      <w:pPr>
        <w:pStyle w:val="Prrafodelista"/>
        <w:tabs>
          <w:tab w:val="left" w:pos="8080"/>
        </w:tabs>
        <w:spacing w:line="360" w:lineRule="auto"/>
        <w:ind w:right="709"/>
        <w:jc w:val="both"/>
        <w:rPr>
          <w:rFonts w:ascii="Palatino Linotype" w:eastAsia="Palatino Linotype" w:hAnsi="Palatino Linotype" w:cs="Palatino Linotype"/>
          <w:b/>
        </w:rPr>
      </w:pPr>
    </w:p>
    <w:p w14:paraId="4B80F2A9" w14:textId="77777777" w:rsidR="008D3718" w:rsidRPr="00E62CC0" w:rsidRDefault="008D3718" w:rsidP="00BB6D74">
      <w:pPr>
        <w:pStyle w:val="Prrafodelista"/>
        <w:numPr>
          <w:ilvl w:val="0"/>
          <w:numId w:val="23"/>
        </w:numPr>
        <w:tabs>
          <w:tab w:val="left" w:pos="8080"/>
        </w:tabs>
        <w:spacing w:line="360" w:lineRule="auto"/>
        <w:ind w:right="709"/>
        <w:jc w:val="both"/>
        <w:rPr>
          <w:rFonts w:ascii="Palatino Linotype" w:eastAsia="Palatino Linotype" w:hAnsi="Palatino Linotype" w:cs="Palatino Linotype"/>
          <w:color w:val="000000"/>
        </w:rPr>
      </w:pPr>
      <w:r w:rsidRPr="00E62CC0">
        <w:rPr>
          <w:rFonts w:ascii="Palatino Linotype" w:eastAsia="Palatino Linotype" w:hAnsi="Palatino Linotype" w:cs="Palatino Linotype"/>
        </w:rPr>
        <w:t>Documento en donde conste el último grado de estudios de</w:t>
      </w:r>
      <w:r w:rsidR="00BB6D74" w:rsidRPr="00E62CC0">
        <w:rPr>
          <w:rFonts w:ascii="Palatino Linotype" w:eastAsia="Palatino Linotype" w:hAnsi="Palatino Linotype" w:cs="Palatino Linotype"/>
        </w:rPr>
        <w:t xml:space="preserve">l Secretario del Ayuntamiento, </w:t>
      </w:r>
      <w:r w:rsidR="00BB6D74" w:rsidRPr="00E62CC0">
        <w:rPr>
          <w:rFonts w:ascii="Palatino Linotype" w:eastAsia="Palatino Linotype" w:hAnsi="Palatino Linotype" w:cs="Palatino Linotype"/>
          <w:color w:val="000000"/>
        </w:rPr>
        <w:t>Director de Atención y Protección a las Mujeres, Director de Salud, Director de Educación y Cultura y Director de Seguridad Pública.</w:t>
      </w:r>
    </w:p>
    <w:p w14:paraId="2CEA21A6" w14:textId="77777777" w:rsidR="00BB6D74" w:rsidRPr="00E62CC0" w:rsidRDefault="00BB6D74" w:rsidP="00BB6D74">
      <w:pPr>
        <w:pStyle w:val="Prrafodelista"/>
        <w:rPr>
          <w:rFonts w:ascii="Palatino Linotype" w:eastAsia="Palatino Linotype" w:hAnsi="Palatino Linotype" w:cs="Palatino Linotype"/>
          <w:color w:val="000000"/>
        </w:rPr>
      </w:pPr>
    </w:p>
    <w:p w14:paraId="2D19B87E" w14:textId="77777777" w:rsidR="008F131B" w:rsidRPr="00E62CC0" w:rsidRDefault="00BB6D74" w:rsidP="00BB6D74">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EC795C9" w14:textId="77777777" w:rsidR="008F131B" w:rsidRPr="00E62CC0" w:rsidRDefault="008F131B" w:rsidP="00BB6D74">
      <w:pPr>
        <w:spacing w:line="360" w:lineRule="auto"/>
        <w:jc w:val="both"/>
        <w:rPr>
          <w:rFonts w:ascii="Palatino Linotype" w:eastAsia="Palatino Linotype" w:hAnsi="Palatino Linotype" w:cs="Palatino Linotype"/>
        </w:rPr>
      </w:pPr>
    </w:p>
    <w:p w14:paraId="044C3150" w14:textId="37F4E4E8" w:rsidR="00192177" w:rsidRPr="00E62CC0" w:rsidRDefault="00192177" w:rsidP="00192177">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 xml:space="preserve">De ser el caso  que la información relativa a los  documentos que acrediten el último grado de estudios    no obren en los archivos del SUJETO OBLIGADO, bastará con que el SUJETO OBLIGADO lo haga del conocimiento del RECURRENTE de conformidad con </w:t>
      </w:r>
      <w:r w:rsidRPr="00E62CC0">
        <w:rPr>
          <w:rFonts w:ascii="Palatino Linotype" w:eastAsia="Palatino Linotype" w:hAnsi="Palatino Linotype" w:cs="Palatino Linotype"/>
        </w:rPr>
        <w:lastRenderedPageBreak/>
        <w:t>el artículo 19 párrafo segundo de la Ley de Transparencia y Acceso a la Información Pública del Estado de México y Municipios.</w:t>
      </w:r>
    </w:p>
    <w:p w14:paraId="63224FCE" w14:textId="77777777" w:rsidR="00192177" w:rsidRPr="00E62CC0" w:rsidRDefault="00192177" w:rsidP="00192177">
      <w:pPr>
        <w:spacing w:line="360" w:lineRule="auto"/>
        <w:jc w:val="both"/>
        <w:rPr>
          <w:rFonts w:ascii="Palatino Linotype" w:eastAsia="Palatino Linotype" w:hAnsi="Palatino Linotype" w:cs="Palatino Linotype"/>
        </w:rPr>
      </w:pPr>
    </w:p>
    <w:p w14:paraId="59CA1BF5" w14:textId="33FE7F49" w:rsidR="00731DF9" w:rsidRPr="00E62CC0" w:rsidRDefault="008F131B" w:rsidP="008F131B">
      <w:pPr>
        <w:tabs>
          <w:tab w:val="left" w:pos="8080"/>
        </w:tabs>
        <w:spacing w:line="360" w:lineRule="auto"/>
        <w:ind w:right="49"/>
        <w:jc w:val="both"/>
        <w:rPr>
          <w:rFonts w:ascii="Palatino Linotype" w:eastAsia="Palatino Linotype" w:hAnsi="Palatino Linotype" w:cs="Palatino Linotype"/>
          <w:b/>
        </w:rPr>
      </w:pPr>
      <w:r w:rsidRPr="00E62CC0">
        <w:rPr>
          <w:rFonts w:ascii="Palatino Linotype" w:eastAsia="Palatino Linotype" w:hAnsi="Palatino Linotype" w:cs="Palatino Linotype"/>
          <w:b/>
        </w:rPr>
        <w:t xml:space="preserve">TERCERO.  </w:t>
      </w:r>
      <w:r w:rsidRPr="00E62CC0">
        <w:rPr>
          <w:rFonts w:ascii="Palatino Linotype" w:eastAsia="Palatino Linotype" w:hAnsi="Palatino Linotype" w:cs="Palatino Linotype"/>
        </w:rPr>
        <w:t xml:space="preserve">Resultan infundados los motivos de inconformidad hechos valer por el </w:t>
      </w:r>
      <w:r w:rsidRPr="00E62CC0">
        <w:rPr>
          <w:rFonts w:ascii="Palatino Linotype" w:eastAsia="Palatino Linotype" w:hAnsi="Palatino Linotype" w:cs="Palatino Linotype"/>
          <w:b/>
        </w:rPr>
        <w:t xml:space="preserve">RECURRNETE </w:t>
      </w:r>
      <w:r w:rsidRPr="00E62CC0">
        <w:rPr>
          <w:rFonts w:ascii="Palatino Linotype" w:eastAsia="Palatino Linotype" w:hAnsi="Palatino Linotype" w:cs="Palatino Linotype"/>
        </w:rPr>
        <w:t xml:space="preserve">y </w:t>
      </w:r>
      <w:r w:rsidRPr="00E62CC0">
        <w:rPr>
          <w:rFonts w:ascii="Palatino Linotype" w:hAnsi="Palatino Linotype" w:cs="Arial"/>
        </w:rPr>
        <w:t xml:space="preserve">se </w:t>
      </w:r>
      <w:r w:rsidRPr="00E62CC0">
        <w:rPr>
          <w:rFonts w:ascii="Palatino Linotype" w:hAnsi="Palatino Linotype" w:cs="Arial"/>
          <w:b/>
        </w:rPr>
        <w:t xml:space="preserve">SOBRESEE </w:t>
      </w:r>
      <w:r w:rsidRPr="00E62CC0">
        <w:rPr>
          <w:rFonts w:ascii="Palatino Linotype" w:hAnsi="Palatino Linotype" w:cs="Arial"/>
        </w:rPr>
        <w:t>el Recurso de Revisión</w:t>
      </w:r>
      <w:r w:rsidRPr="00E62CC0">
        <w:rPr>
          <w:rFonts w:ascii="Palatino Linotype" w:hAnsi="Palatino Linotype" w:cs="Arial"/>
          <w:b/>
        </w:rPr>
        <w:t xml:space="preserve"> </w:t>
      </w:r>
      <w:r w:rsidRPr="00E62CC0">
        <w:rPr>
          <w:rFonts w:ascii="Palatino Linotype" w:hAnsi="Palatino Linotype" w:cs="Arial"/>
        </w:rPr>
        <w:t xml:space="preserve">número </w:t>
      </w:r>
      <w:r w:rsidRPr="00E62CC0">
        <w:rPr>
          <w:rFonts w:ascii="Palatino Linotype" w:hAnsi="Palatino Linotype"/>
          <w:b/>
          <w:bCs/>
          <w:color w:val="000000" w:themeColor="text1"/>
        </w:rPr>
        <w:t>03371/INFOEM/IP/RR/2025</w:t>
      </w:r>
      <w:r w:rsidRPr="00E62CC0">
        <w:rPr>
          <w:rFonts w:ascii="Palatino Linotype" w:hAnsi="Palatino Linotype"/>
          <w:b/>
          <w:color w:val="000000" w:themeColor="text1"/>
        </w:rPr>
        <w:t>,</w:t>
      </w:r>
      <w:r w:rsidRPr="00E62CC0">
        <w:rPr>
          <w:rFonts w:ascii="Palatino Linotype" w:hAnsi="Palatino Linotype"/>
        </w:rPr>
        <w:t xml:space="preserve"> conforme a la fracción V del artículo 192, de la Ley de Transparencia y Acceso a la Información Pública del Estado de México y Municipios</w:t>
      </w:r>
      <w:r w:rsidRPr="00E62CC0">
        <w:rPr>
          <w:rFonts w:ascii="Palatino Linotype" w:hAnsi="Palatino Linotype" w:cs="Arial"/>
          <w:b/>
        </w:rPr>
        <w:t xml:space="preserve">, </w:t>
      </w:r>
      <w:r w:rsidRPr="00E62CC0">
        <w:rPr>
          <w:rFonts w:ascii="Palatino Linotype" w:hAnsi="Palatino Linotype" w:cs="Arial"/>
        </w:rPr>
        <w:t xml:space="preserve">en términos del </w:t>
      </w:r>
      <w:r w:rsidRPr="00E62CC0">
        <w:rPr>
          <w:rFonts w:ascii="Palatino Linotype" w:hAnsi="Palatino Linotype" w:cs="Arial"/>
          <w:b/>
        </w:rPr>
        <w:t>Considerando</w:t>
      </w:r>
      <w:r w:rsidRPr="00E62CC0">
        <w:rPr>
          <w:rFonts w:ascii="Palatino Linotype" w:hAnsi="Palatino Linotype" w:cs="Arial"/>
        </w:rPr>
        <w:t xml:space="preserve"> </w:t>
      </w:r>
      <w:r w:rsidR="00F91408" w:rsidRPr="00E62CC0">
        <w:rPr>
          <w:rFonts w:ascii="Palatino Linotype" w:hAnsi="Palatino Linotype" w:cs="Arial"/>
          <w:b/>
        </w:rPr>
        <w:t>CUARTO</w:t>
      </w:r>
      <w:r w:rsidRPr="00E62CC0">
        <w:rPr>
          <w:rFonts w:ascii="Palatino Linotype" w:hAnsi="Palatino Linotype" w:cs="Arial"/>
        </w:rPr>
        <w:t xml:space="preserve"> de la presente resolución.</w:t>
      </w:r>
    </w:p>
    <w:p w14:paraId="399F5AF9" w14:textId="77777777" w:rsidR="00CD3AC4" w:rsidRPr="00E62CC0" w:rsidRDefault="00CD3AC4" w:rsidP="00CD3AC4">
      <w:pPr>
        <w:tabs>
          <w:tab w:val="left" w:pos="8080"/>
        </w:tabs>
        <w:spacing w:line="360" w:lineRule="auto"/>
        <w:ind w:right="49"/>
        <w:jc w:val="both"/>
        <w:rPr>
          <w:rFonts w:ascii="Palatino Linotype" w:eastAsia="Palatino Linotype" w:hAnsi="Palatino Linotype" w:cs="Palatino Linotype"/>
          <w:b/>
        </w:rPr>
      </w:pPr>
    </w:p>
    <w:p w14:paraId="3171DB8C" w14:textId="77777777" w:rsidR="00F00D88" w:rsidRPr="00E62CC0" w:rsidRDefault="008F131B">
      <w:pPr>
        <w:tabs>
          <w:tab w:val="left" w:pos="8080"/>
        </w:tabs>
        <w:spacing w:line="360" w:lineRule="auto"/>
        <w:ind w:right="49"/>
        <w:jc w:val="both"/>
        <w:rPr>
          <w:rFonts w:ascii="Palatino Linotype" w:eastAsia="Palatino Linotype" w:hAnsi="Palatino Linotype" w:cs="Palatino Linotype"/>
        </w:rPr>
      </w:pPr>
      <w:r w:rsidRPr="00E62CC0">
        <w:rPr>
          <w:rFonts w:ascii="Palatino Linotype" w:eastAsia="Palatino Linotype" w:hAnsi="Palatino Linotype" w:cs="Palatino Linotype"/>
          <w:b/>
          <w:color w:val="222222"/>
        </w:rPr>
        <w:t xml:space="preserve">CUARTO. </w:t>
      </w:r>
      <w:r w:rsidR="00905546" w:rsidRPr="00E62CC0">
        <w:rPr>
          <w:rFonts w:ascii="Palatino Linotype" w:eastAsia="Palatino Linotype" w:hAnsi="Palatino Linotype" w:cs="Palatino Linotype"/>
          <w:b/>
          <w:color w:val="222222"/>
        </w:rPr>
        <w:t>NOTIFÍQUESE</w:t>
      </w:r>
      <w:r w:rsidR="00905546" w:rsidRPr="00E62CC0">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905546" w:rsidRPr="00E62CC0">
        <w:rPr>
          <w:rFonts w:ascii="Palatino Linotype" w:eastAsia="Palatino Linotype" w:hAnsi="Palatino Linotype" w:cs="Palatino Linotype"/>
        </w:rPr>
        <w:t>.</w:t>
      </w:r>
    </w:p>
    <w:p w14:paraId="78006292" w14:textId="77777777" w:rsidR="00F00D88" w:rsidRPr="00E62CC0" w:rsidRDefault="00F00D88">
      <w:pPr>
        <w:tabs>
          <w:tab w:val="left" w:pos="8080"/>
        </w:tabs>
        <w:spacing w:line="360" w:lineRule="auto"/>
        <w:ind w:right="49"/>
        <w:jc w:val="both"/>
        <w:rPr>
          <w:rFonts w:ascii="Palatino Linotype" w:eastAsia="Palatino Linotype" w:hAnsi="Palatino Linotype" w:cs="Palatino Linotype"/>
        </w:rPr>
      </w:pPr>
    </w:p>
    <w:p w14:paraId="41D27DA4" w14:textId="77777777" w:rsidR="00F00D88" w:rsidRPr="00E62CC0" w:rsidRDefault="008F131B">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b/>
        </w:rPr>
        <w:t>QUIN</w:t>
      </w:r>
      <w:r w:rsidR="00905546" w:rsidRPr="00E62CC0">
        <w:rPr>
          <w:rFonts w:ascii="Palatino Linotype" w:eastAsia="Palatino Linotype" w:hAnsi="Palatino Linotype" w:cs="Palatino Linotype"/>
          <w:b/>
        </w:rPr>
        <w:t xml:space="preserve">TO. </w:t>
      </w:r>
      <w:r w:rsidR="00905546" w:rsidRPr="00E62CC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905546" w:rsidRPr="00E62CC0">
        <w:rPr>
          <w:rFonts w:ascii="Palatino Linotype" w:eastAsia="Palatino Linotype" w:hAnsi="Palatino Linotype" w:cs="Palatino Linotype"/>
          <w:b/>
        </w:rPr>
        <w:t>SUJETO OBLIGADO</w:t>
      </w:r>
      <w:r w:rsidR="00905546" w:rsidRPr="00E62CC0">
        <w:rPr>
          <w:rFonts w:ascii="Palatino Linotype" w:eastAsia="Palatino Linotype" w:hAnsi="Palatino Linotype" w:cs="Palatino Linotype"/>
        </w:rPr>
        <w:t xml:space="preserve"> de manera fundada y motivada, podrá solicitar una ampliación de plazo para el cumplimiento de la presente resolución.</w:t>
      </w:r>
    </w:p>
    <w:p w14:paraId="5B2632ED" w14:textId="77777777" w:rsidR="00F00D88" w:rsidRPr="00E62CC0" w:rsidRDefault="008F131B">
      <w:pPr>
        <w:tabs>
          <w:tab w:val="left" w:pos="8080"/>
        </w:tabs>
        <w:spacing w:line="360" w:lineRule="auto"/>
        <w:ind w:right="49"/>
        <w:jc w:val="both"/>
        <w:rPr>
          <w:rFonts w:ascii="Palatino Linotype" w:eastAsia="Palatino Linotype" w:hAnsi="Palatino Linotype" w:cs="Palatino Linotype"/>
        </w:rPr>
      </w:pPr>
      <w:bookmarkStart w:id="14" w:name="_heading=h.tqtzf1hcaooi" w:colFirst="0" w:colLast="0"/>
      <w:bookmarkEnd w:id="14"/>
      <w:r w:rsidRPr="00E62CC0">
        <w:rPr>
          <w:rFonts w:ascii="Palatino Linotype" w:eastAsia="Palatino Linotype" w:hAnsi="Palatino Linotype" w:cs="Palatino Linotype"/>
          <w:b/>
        </w:rPr>
        <w:lastRenderedPageBreak/>
        <w:t>SEXT</w:t>
      </w:r>
      <w:r w:rsidR="00905546" w:rsidRPr="00E62CC0">
        <w:rPr>
          <w:rFonts w:ascii="Palatino Linotype" w:eastAsia="Palatino Linotype" w:hAnsi="Palatino Linotype" w:cs="Palatino Linotype"/>
          <w:b/>
        </w:rPr>
        <w:t xml:space="preserve">O. </w:t>
      </w:r>
      <w:r w:rsidR="00905546" w:rsidRPr="00E62CC0">
        <w:rPr>
          <w:rFonts w:ascii="Palatino Linotype" w:eastAsia="Palatino Linotype" w:hAnsi="Palatino Linotype" w:cs="Palatino Linotype"/>
        </w:rPr>
        <w:t xml:space="preserve">Notifíquese a </w:t>
      </w:r>
      <w:r w:rsidR="00905546" w:rsidRPr="00E62CC0">
        <w:rPr>
          <w:rFonts w:ascii="Palatino Linotype" w:eastAsia="Palatino Linotype" w:hAnsi="Palatino Linotype" w:cs="Palatino Linotype"/>
          <w:b/>
        </w:rPr>
        <w:t>EL RECURRENTE</w:t>
      </w:r>
      <w:r w:rsidR="00905546" w:rsidRPr="00E62CC0">
        <w:rPr>
          <w:rFonts w:ascii="Palatino Linotype" w:eastAsia="Palatino Linotype" w:hAnsi="Palatino Linotype" w:cs="Palatino Linotype"/>
        </w:rPr>
        <w:t xml:space="preserve"> la presente resolución, vía SAIMEX.</w:t>
      </w:r>
    </w:p>
    <w:p w14:paraId="637C8430" w14:textId="77777777" w:rsidR="00F00D88" w:rsidRPr="00E62CC0" w:rsidRDefault="00F00D88">
      <w:pPr>
        <w:tabs>
          <w:tab w:val="left" w:pos="8080"/>
        </w:tabs>
        <w:spacing w:line="360" w:lineRule="auto"/>
        <w:ind w:right="49"/>
        <w:jc w:val="both"/>
        <w:rPr>
          <w:rFonts w:ascii="Palatino Linotype" w:eastAsia="Palatino Linotype" w:hAnsi="Palatino Linotype" w:cs="Palatino Linotype"/>
          <w:sz w:val="18"/>
        </w:rPr>
      </w:pPr>
    </w:p>
    <w:p w14:paraId="3AE81A54" w14:textId="77777777" w:rsidR="0048439C" w:rsidRPr="00E62CC0" w:rsidRDefault="008F131B">
      <w:pPr>
        <w:shd w:val="clear" w:color="auto" w:fill="FFFFFF"/>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b/>
        </w:rPr>
        <w:t>SEPTIM</w:t>
      </w:r>
      <w:r w:rsidR="00905546" w:rsidRPr="00E62CC0">
        <w:rPr>
          <w:rFonts w:ascii="Palatino Linotype" w:eastAsia="Palatino Linotype" w:hAnsi="Palatino Linotype" w:cs="Palatino Linotype"/>
          <w:b/>
        </w:rPr>
        <w:t>O.</w:t>
      </w:r>
      <w:r w:rsidR="00905546" w:rsidRPr="00E62CC0">
        <w:rPr>
          <w:rFonts w:ascii="Palatino Linotype" w:eastAsia="Palatino Linotype" w:hAnsi="Palatino Linotype" w:cs="Palatino Linotype"/>
        </w:rPr>
        <w:t xml:space="preserve"> Se hace del conocimiento de </w:t>
      </w:r>
      <w:r w:rsidR="00905546" w:rsidRPr="00E62CC0">
        <w:rPr>
          <w:rFonts w:ascii="Palatino Linotype" w:eastAsia="Palatino Linotype" w:hAnsi="Palatino Linotype" w:cs="Palatino Linotype"/>
          <w:b/>
        </w:rPr>
        <w:t>EL RECURRENTE</w:t>
      </w:r>
      <w:r w:rsidR="00905546" w:rsidRPr="00E62CC0">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546C9C6" w14:textId="77777777" w:rsidR="0048439C" w:rsidRPr="00E62CC0" w:rsidRDefault="0048439C" w:rsidP="0048439C">
      <w:pPr>
        <w:rPr>
          <w:rFonts w:ascii="Palatino Linotype" w:eastAsia="Palatino Linotype" w:hAnsi="Palatino Linotype" w:cs="Palatino Linotype"/>
          <w:b/>
          <w:sz w:val="18"/>
        </w:rPr>
      </w:pPr>
    </w:p>
    <w:p w14:paraId="37B7B926" w14:textId="77777777" w:rsidR="0048439C" w:rsidRPr="00E62CC0" w:rsidRDefault="008F131B" w:rsidP="0048439C">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b/>
        </w:rPr>
        <w:t>OCTAV</w:t>
      </w:r>
      <w:r w:rsidR="0048439C" w:rsidRPr="00E62CC0">
        <w:rPr>
          <w:rFonts w:ascii="Palatino Linotype" w:eastAsia="Palatino Linotype" w:hAnsi="Palatino Linotype" w:cs="Palatino Linotype"/>
          <w:b/>
        </w:rPr>
        <w:t>O.</w:t>
      </w:r>
      <w:r w:rsidR="0048439C" w:rsidRPr="00E62CC0">
        <w:rPr>
          <w:rFonts w:ascii="Palatino Linotype" w:eastAsia="Palatino Linotype" w:hAnsi="Palatino Linotype" w:cs="Palatino Linotype"/>
        </w:rPr>
        <w:t xml:space="preserve">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CUARTO de la presente Resolución.</w:t>
      </w:r>
    </w:p>
    <w:p w14:paraId="1E46C956" w14:textId="77777777" w:rsidR="00F00D88" w:rsidRPr="00E62CC0" w:rsidRDefault="00F00D88">
      <w:pPr>
        <w:shd w:val="clear" w:color="auto" w:fill="FFFFFF"/>
        <w:spacing w:line="360" w:lineRule="auto"/>
        <w:jc w:val="both"/>
        <w:rPr>
          <w:rFonts w:ascii="Palatino Linotype" w:eastAsia="Palatino Linotype" w:hAnsi="Palatino Linotype" w:cs="Palatino Linotype"/>
          <w:sz w:val="14"/>
        </w:rPr>
      </w:pPr>
    </w:p>
    <w:p w14:paraId="439E9ABE" w14:textId="44A3041C" w:rsidR="00F00D88" w:rsidRPr="00032474" w:rsidRDefault="00032474">
      <w:pPr>
        <w:spacing w:line="360" w:lineRule="auto"/>
        <w:jc w:val="both"/>
        <w:rPr>
          <w:rFonts w:ascii="Palatino Linotype" w:eastAsia="Palatino Linotype" w:hAnsi="Palatino Linotype" w:cs="Palatino Linotype"/>
        </w:rPr>
      </w:pPr>
      <w:r w:rsidRPr="00E62CC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3220E" w:rsidRPr="00E62CC0">
        <w:rPr>
          <w:rFonts w:ascii="Palatino Linotype" w:eastAsia="Palatino Linotype" w:hAnsi="Palatino Linotype" w:cs="Palatino Linotype"/>
        </w:rPr>
        <w:t xml:space="preserve"> EMITIENDO VOTO PARTICULAR</w:t>
      </w:r>
      <w:r w:rsidRPr="00E62CC0">
        <w:rPr>
          <w:rFonts w:ascii="Palatino Linotype" w:eastAsia="Palatino Linotype" w:hAnsi="Palatino Linotype" w:cs="Palatino Linotype"/>
        </w:rPr>
        <w:t xml:space="preserve">, SHARON CRISTINA MORALES MARTÍNEZ, LUIS GUSTAVO PARRA NORIEGA </w:t>
      </w:r>
      <w:r w:rsidR="0023220E" w:rsidRPr="00E62CC0">
        <w:rPr>
          <w:rFonts w:ascii="Palatino Linotype" w:eastAsia="Palatino Linotype" w:hAnsi="Palatino Linotype" w:cs="Palatino Linotype"/>
        </w:rPr>
        <w:t xml:space="preserve">EMITIENDO VOTO PARTICULAR </w:t>
      </w:r>
      <w:r w:rsidRPr="00E62CC0">
        <w:rPr>
          <w:rFonts w:ascii="Palatino Linotype" w:eastAsia="Palatino Linotype" w:hAnsi="Palatino Linotype" w:cs="Palatino Linotype"/>
        </w:rPr>
        <w:t>Y GUADALUPE RAMÍREZ PEÑA</w:t>
      </w:r>
      <w:r w:rsidR="0023220E" w:rsidRPr="00E62CC0">
        <w:rPr>
          <w:rFonts w:ascii="Palatino Linotype" w:eastAsia="Palatino Linotype" w:hAnsi="Palatino Linotype" w:cs="Palatino Linotype"/>
        </w:rPr>
        <w:t xml:space="preserve"> EMITIENDO VOTO PARTICULAR</w:t>
      </w:r>
      <w:r w:rsidRPr="00E62CC0">
        <w:rPr>
          <w:rFonts w:ascii="Palatino Linotype" w:eastAsia="Palatino Linotype" w:hAnsi="Palatino Linotype" w:cs="Palatino Linotype"/>
        </w:rPr>
        <w:t>; EN LA DÉCIMA TERCERA SESIÓN ORDINARIA, CELEBRADA EL NUEVE (09) DE ABRIL DE DOS MIL VEINTICINCO, ANTE EL SECRETARIO TÉCNICO DEL PLENO ALEXIS TAPIA RAMÍREZ.</w:t>
      </w:r>
      <w:bookmarkStart w:id="15" w:name="_GoBack"/>
      <w:bookmarkEnd w:id="15"/>
    </w:p>
    <w:p w14:paraId="36A33E58" w14:textId="77777777" w:rsidR="00F00D88" w:rsidRPr="00032474" w:rsidRDefault="00F00D88">
      <w:pPr>
        <w:spacing w:line="360" w:lineRule="auto"/>
        <w:jc w:val="both"/>
        <w:rPr>
          <w:rFonts w:ascii="Palatino Linotype" w:eastAsia="Palatino Linotype" w:hAnsi="Palatino Linotype" w:cs="Palatino Linotype"/>
        </w:rPr>
      </w:pPr>
    </w:p>
    <w:p w14:paraId="2F9B8F36" w14:textId="77777777" w:rsidR="00F00D88" w:rsidRPr="00032474" w:rsidRDefault="00F00D88">
      <w:pPr>
        <w:spacing w:line="360" w:lineRule="auto"/>
        <w:jc w:val="both"/>
        <w:rPr>
          <w:rFonts w:ascii="Palatino Linotype" w:eastAsia="Palatino Linotype" w:hAnsi="Palatino Linotype" w:cs="Palatino Linotype"/>
        </w:rPr>
      </w:pPr>
    </w:p>
    <w:p w14:paraId="7DD1CAE7" w14:textId="77777777" w:rsidR="00F00D88" w:rsidRPr="00032474" w:rsidRDefault="00F00D88">
      <w:pPr>
        <w:spacing w:line="360" w:lineRule="auto"/>
        <w:jc w:val="both"/>
        <w:rPr>
          <w:rFonts w:ascii="Palatino Linotype" w:eastAsia="Palatino Linotype" w:hAnsi="Palatino Linotype" w:cs="Palatino Linotype"/>
        </w:rPr>
      </w:pPr>
    </w:p>
    <w:p w14:paraId="7461FA46" w14:textId="77777777" w:rsidR="00F00D88" w:rsidRPr="00032474" w:rsidRDefault="00F00D88">
      <w:pPr>
        <w:spacing w:line="360" w:lineRule="auto"/>
        <w:ind w:right="-93"/>
        <w:jc w:val="both"/>
        <w:rPr>
          <w:rFonts w:ascii="Palatino Linotype" w:eastAsia="Palatino Linotype" w:hAnsi="Palatino Linotype" w:cs="Palatino Linotype"/>
        </w:rPr>
      </w:pPr>
    </w:p>
    <w:p w14:paraId="6DCB4118" w14:textId="77777777" w:rsidR="00F00D88" w:rsidRPr="00032474" w:rsidRDefault="00F00D88">
      <w:pPr>
        <w:spacing w:line="360" w:lineRule="auto"/>
        <w:jc w:val="both"/>
        <w:rPr>
          <w:rFonts w:ascii="Palatino Linotype" w:eastAsia="Palatino Linotype" w:hAnsi="Palatino Linotype" w:cs="Palatino Linotype"/>
        </w:rPr>
      </w:pPr>
    </w:p>
    <w:p w14:paraId="298D24B0" w14:textId="77777777" w:rsidR="00F00D88" w:rsidRPr="00032474" w:rsidRDefault="00F00D88">
      <w:pPr>
        <w:spacing w:line="360" w:lineRule="auto"/>
        <w:jc w:val="both"/>
        <w:rPr>
          <w:rFonts w:ascii="Palatino Linotype" w:eastAsia="Palatino Linotype" w:hAnsi="Palatino Linotype" w:cs="Palatino Linotype"/>
        </w:rPr>
      </w:pPr>
    </w:p>
    <w:p w14:paraId="26C54E3A" w14:textId="77777777" w:rsidR="00F00D88" w:rsidRPr="00032474" w:rsidRDefault="00F00D88">
      <w:pPr>
        <w:spacing w:line="360" w:lineRule="auto"/>
        <w:jc w:val="both"/>
        <w:rPr>
          <w:rFonts w:ascii="Palatino Linotype" w:eastAsia="Palatino Linotype" w:hAnsi="Palatino Linotype" w:cs="Palatino Linotype"/>
        </w:rPr>
      </w:pPr>
    </w:p>
    <w:p w14:paraId="7A56DC30" w14:textId="77777777" w:rsidR="00F00D88" w:rsidRPr="00032474" w:rsidRDefault="00F00D88">
      <w:pPr>
        <w:spacing w:line="360" w:lineRule="auto"/>
        <w:jc w:val="both"/>
        <w:rPr>
          <w:rFonts w:ascii="Palatino Linotype" w:eastAsia="Palatino Linotype" w:hAnsi="Palatino Linotype" w:cs="Palatino Linotype"/>
        </w:rPr>
      </w:pPr>
    </w:p>
    <w:p w14:paraId="714A0476" w14:textId="77777777" w:rsidR="00F00D88" w:rsidRPr="00032474" w:rsidRDefault="00F00D88">
      <w:pPr>
        <w:spacing w:line="360" w:lineRule="auto"/>
        <w:jc w:val="both"/>
        <w:rPr>
          <w:rFonts w:ascii="Palatino Linotype" w:eastAsia="Palatino Linotype" w:hAnsi="Palatino Linotype" w:cs="Palatino Linotype"/>
        </w:rPr>
      </w:pPr>
    </w:p>
    <w:p w14:paraId="3F9A19C7" w14:textId="77777777" w:rsidR="00F00D88" w:rsidRPr="00032474" w:rsidRDefault="00F00D88">
      <w:pPr>
        <w:spacing w:line="360" w:lineRule="auto"/>
        <w:rPr>
          <w:rFonts w:ascii="Palatino Linotype" w:eastAsia="Palatino Linotype" w:hAnsi="Palatino Linotype" w:cs="Palatino Linotype"/>
        </w:rPr>
      </w:pPr>
    </w:p>
    <w:p w14:paraId="15DBCB53" w14:textId="77777777" w:rsidR="00F00D88" w:rsidRPr="00032474" w:rsidRDefault="00F00D88">
      <w:pPr>
        <w:spacing w:line="360" w:lineRule="auto"/>
        <w:rPr>
          <w:rFonts w:ascii="Palatino Linotype" w:eastAsia="Palatino Linotype" w:hAnsi="Palatino Linotype" w:cs="Palatino Linotype"/>
        </w:rPr>
      </w:pPr>
    </w:p>
    <w:p w14:paraId="2C13F570" w14:textId="77777777" w:rsidR="00F00D88" w:rsidRPr="00032474" w:rsidRDefault="00F00D88">
      <w:pPr>
        <w:spacing w:line="360" w:lineRule="auto"/>
        <w:rPr>
          <w:rFonts w:ascii="Palatino Linotype" w:eastAsia="Palatino Linotype" w:hAnsi="Palatino Linotype" w:cs="Palatino Linotype"/>
        </w:rPr>
      </w:pPr>
    </w:p>
    <w:p w14:paraId="14BB8BB4" w14:textId="77777777" w:rsidR="00F00D88" w:rsidRPr="00032474" w:rsidRDefault="00F00D88">
      <w:pPr>
        <w:spacing w:line="360" w:lineRule="auto"/>
        <w:rPr>
          <w:rFonts w:ascii="Palatino Linotype" w:eastAsia="Palatino Linotype" w:hAnsi="Palatino Linotype" w:cs="Palatino Linotype"/>
        </w:rPr>
      </w:pPr>
    </w:p>
    <w:p w14:paraId="79EB2CD6" w14:textId="77777777" w:rsidR="00F00D88" w:rsidRPr="00032474" w:rsidRDefault="00F00D88">
      <w:pPr>
        <w:spacing w:line="360" w:lineRule="auto"/>
        <w:rPr>
          <w:rFonts w:ascii="Palatino Linotype" w:eastAsia="Palatino Linotype" w:hAnsi="Palatino Linotype" w:cs="Palatino Linotype"/>
        </w:rPr>
      </w:pPr>
    </w:p>
    <w:p w14:paraId="4E2413A3" w14:textId="77777777" w:rsidR="00F00D88" w:rsidRPr="00032474" w:rsidRDefault="00F00D88">
      <w:pPr>
        <w:spacing w:line="360" w:lineRule="auto"/>
        <w:rPr>
          <w:rFonts w:ascii="Palatino Linotype" w:eastAsia="Palatino Linotype" w:hAnsi="Palatino Linotype" w:cs="Palatino Linotype"/>
        </w:rPr>
      </w:pPr>
    </w:p>
    <w:p w14:paraId="52980976" w14:textId="77777777" w:rsidR="00F00D88" w:rsidRDefault="00F00D88">
      <w:pPr>
        <w:rPr>
          <w:rFonts w:ascii="Palatino Linotype" w:eastAsia="Palatino Linotype" w:hAnsi="Palatino Linotype" w:cs="Palatino Linotype"/>
        </w:rPr>
      </w:pPr>
    </w:p>
    <w:p w14:paraId="3CE18F72" w14:textId="77777777" w:rsidR="0023220E" w:rsidRDefault="0023220E">
      <w:pPr>
        <w:rPr>
          <w:rFonts w:ascii="Palatino Linotype" w:eastAsia="Palatino Linotype" w:hAnsi="Palatino Linotype" w:cs="Palatino Linotype"/>
        </w:rPr>
      </w:pPr>
    </w:p>
    <w:p w14:paraId="3448EA1F" w14:textId="77777777" w:rsidR="0023220E" w:rsidRDefault="0023220E">
      <w:pPr>
        <w:rPr>
          <w:rFonts w:ascii="Palatino Linotype" w:eastAsia="Palatino Linotype" w:hAnsi="Palatino Linotype" w:cs="Palatino Linotype"/>
        </w:rPr>
      </w:pPr>
    </w:p>
    <w:p w14:paraId="6C4A7BB4" w14:textId="77777777" w:rsidR="0023220E" w:rsidRDefault="0023220E">
      <w:pPr>
        <w:rPr>
          <w:rFonts w:ascii="Palatino Linotype" w:eastAsia="Palatino Linotype" w:hAnsi="Palatino Linotype" w:cs="Palatino Linotype"/>
        </w:rPr>
      </w:pPr>
    </w:p>
    <w:p w14:paraId="00789D6F" w14:textId="77777777" w:rsidR="0023220E" w:rsidRDefault="0023220E">
      <w:pPr>
        <w:rPr>
          <w:rFonts w:ascii="Palatino Linotype" w:eastAsia="Palatino Linotype" w:hAnsi="Palatino Linotype" w:cs="Palatino Linotype"/>
        </w:rPr>
      </w:pPr>
    </w:p>
    <w:p w14:paraId="2E3C5450" w14:textId="77777777" w:rsidR="0023220E" w:rsidRDefault="0023220E">
      <w:pPr>
        <w:rPr>
          <w:rFonts w:ascii="Palatino Linotype" w:eastAsia="Palatino Linotype" w:hAnsi="Palatino Linotype" w:cs="Palatino Linotype"/>
        </w:rPr>
      </w:pPr>
    </w:p>
    <w:p w14:paraId="5B7B4240" w14:textId="77777777" w:rsidR="0023220E" w:rsidRDefault="0023220E">
      <w:pPr>
        <w:rPr>
          <w:rFonts w:ascii="Palatino Linotype" w:eastAsia="Palatino Linotype" w:hAnsi="Palatino Linotype" w:cs="Palatino Linotype"/>
        </w:rPr>
      </w:pPr>
    </w:p>
    <w:p w14:paraId="22A977A4" w14:textId="77777777" w:rsidR="0023220E" w:rsidRDefault="0023220E">
      <w:pPr>
        <w:rPr>
          <w:rFonts w:ascii="Palatino Linotype" w:eastAsia="Palatino Linotype" w:hAnsi="Palatino Linotype" w:cs="Palatino Linotype"/>
        </w:rPr>
      </w:pPr>
    </w:p>
    <w:p w14:paraId="5A5F9D67" w14:textId="77777777" w:rsidR="0023220E" w:rsidRDefault="0023220E">
      <w:pPr>
        <w:rPr>
          <w:rFonts w:ascii="Palatino Linotype" w:eastAsia="Palatino Linotype" w:hAnsi="Palatino Linotype" w:cs="Palatino Linotype"/>
        </w:rPr>
      </w:pPr>
    </w:p>
    <w:p w14:paraId="2126558E" w14:textId="77777777" w:rsidR="0023220E" w:rsidRPr="00032474" w:rsidRDefault="0023220E">
      <w:pPr>
        <w:rPr>
          <w:rFonts w:ascii="Palatino Linotype" w:eastAsia="Palatino Linotype" w:hAnsi="Palatino Linotype" w:cs="Palatino Linotype"/>
        </w:rPr>
      </w:pPr>
    </w:p>
    <w:sectPr w:rsidR="0023220E" w:rsidRPr="00032474" w:rsidSect="00B46CB9">
      <w:headerReference w:type="even" r:id="rId14"/>
      <w:headerReference w:type="default" r:id="rId15"/>
      <w:footerReference w:type="default" r:id="rId16"/>
      <w:headerReference w:type="first" r:id="rId17"/>
      <w:footerReference w:type="first" r:id="rId18"/>
      <w:pgSz w:w="12240" w:h="15840"/>
      <w:pgMar w:top="2268" w:right="1183" w:bottom="1702" w:left="1701" w:header="510"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43629" w14:textId="77777777" w:rsidR="005C60CA" w:rsidRDefault="005C60CA">
      <w:r>
        <w:separator/>
      </w:r>
    </w:p>
  </w:endnote>
  <w:endnote w:type="continuationSeparator" w:id="0">
    <w:p w14:paraId="6737D981" w14:textId="77777777" w:rsidR="005C60CA" w:rsidRDefault="005C6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6E696" w14:textId="77777777" w:rsidR="00C07C22" w:rsidRDefault="00C07C2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62CC0">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62CC0">
      <w:rPr>
        <w:rFonts w:ascii="Palatino Linotype" w:eastAsia="Palatino Linotype" w:hAnsi="Palatino Linotype" w:cs="Palatino Linotype"/>
        <w:noProof/>
        <w:color w:val="000000"/>
        <w:sz w:val="20"/>
        <w:szCs w:val="20"/>
      </w:rPr>
      <w:t>57</w:t>
    </w:r>
    <w:r>
      <w:rPr>
        <w:rFonts w:ascii="Palatino Linotype" w:eastAsia="Palatino Linotype" w:hAnsi="Palatino Linotype" w:cs="Palatino Linotype"/>
        <w:color w:val="000000"/>
        <w:sz w:val="20"/>
        <w:szCs w:val="20"/>
      </w:rPr>
      <w:fldChar w:fldCharType="end"/>
    </w:r>
  </w:p>
  <w:p w14:paraId="6828D5E4" w14:textId="77777777" w:rsidR="00C07C22" w:rsidRDefault="00C07C22">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F880E" w14:textId="77777777" w:rsidR="00C07C22" w:rsidRDefault="00C07C2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62CC0">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62CC0">
      <w:rPr>
        <w:rFonts w:ascii="Palatino Linotype" w:eastAsia="Palatino Linotype" w:hAnsi="Palatino Linotype" w:cs="Palatino Linotype"/>
        <w:noProof/>
        <w:color w:val="000000"/>
        <w:sz w:val="20"/>
        <w:szCs w:val="20"/>
      </w:rPr>
      <w:t>57</w:t>
    </w:r>
    <w:r>
      <w:rPr>
        <w:rFonts w:ascii="Palatino Linotype" w:eastAsia="Palatino Linotype" w:hAnsi="Palatino Linotype" w:cs="Palatino Linotype"/>
        <w:color w:val="000000"/>
        <w:sz w:val="20"/>
        <w:szCs w:val="20"/>
      </w:rPr>
      <w:fldChar w:fldCharType="end"/>
    </w:r>
  </w:p>
  <w:p w14:paraId="131342A7" w14:textId="77777777" w:rsidR="00C07C22" w:rsidRDefault="00C07C22">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BF887" w14:textId="77777777" w:rsidR="005C60CA" w:rsidRDefault="005C60CA">
      <w:r>
        <w:separator/>
      </w:r>
    </w:p>
  </w:footnote>
  <w:footnote w:type="continuationSeparator" w:id="0">
    <w:p w14:paraId="594E1F0C" w14:textId="77777777" w:rsidR="005C60CA" w:rsidRDefault="005C60CA">
      <w:r>
        <w:continuationSeparator/>
      </w:r>
    </w:p>
  </w:footnote>
  <w:footnote w:id="1">
    <w:p w14:paraId="172E837F" w14:textId="77777777" w:rsidR="00C07C22" w:rsidRDefault="00C07C22" w:rsidP="00F179A7">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E7768FA" w14:textId="77777777" w:rsidR="00C07C22" w:rsidRDefault="00C07C2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Ley de Transparencia y Acceso a la Información Pública del Estado de México y Municipios. Artículo 9. …</w:t>
      </w:r>
    </w:p>
    <w:p w14:paraId="76032C1A" w14:textId="77777777" w:rsidR="00C07C22" w:rsidRDefault="00C07C22">
      <w:pPr>
        <w:pBdr>
          <w:top w:val="nil"/>
          <w:left w:val="nil"/>
          <w:bottom w:val="nil"/>
          <w:right w:val="nil"/>
          <w:between w:val="nil"/>
        </w:pBdr>
        <w:rPr>
          <w:rFonts w:eastAsia="Calibri"/>
          <w:color w:val="000000"/>
          <w:sz w:val="20"/>
          <w:szCs w:val="20"/>
        </w:rPr>
      </w:pPr>
      <w:r>
        <w:rPr>
          <w:rFonts w:eastAsia="Calibri"/>
          <w:color w:val="000000"/>
          <w:sz w:val="20"/>
          <w:szCs w:val="20"/>
        </w:rPr>
        <w:t>II. Eficacia: Obligación del Instituto para tutelar, de manera efectiva, el derecho de acceso a la información;</w:t>
      </w:r>
    </w:p>
    <w:p w14:paraId="72BFCB9E" w14:textId="77777777" w:rsidR="00C07C22" w:rsidRDefault="00C07C22">
      <w:pPr>
        <w:pBdr>
          <w:top w:val="nil"/>
          <w:left w:val="nil"/>
          <w:bottom w:val="nil"/>
          <w:right w:val="nil"/>
          <w:between w:val="nil"/>
        </w:pBdr>
        <w:rPr>
          <w:rFonts w:eastAsia="Calibri"/>
          <w:color w:val="000000"/>
          <w:sz w:val="20"/>
          <w:szCs w:val="20"/>
        </w:rPr>
      </w:pPr>
      <w:r>
        <w:rPr>
          <w:rFonts w:eastAsia="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B0A6A" w14:textId="77777777" w:rsidR="00C07C22" w:rsidRDefault="005C60CA">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3558A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8D7B9" w14:textId="77777777" w:rsidR="00C07C22" w:rsidRDefault="00C07C22">
    <w:pPr>
      <w:widowControl w:val="0"/>
      <w:pBdr>
        <w:top w:val="nil"/>
        <w:left w:val="nil"/>
        <w:bottom w:val="nil"/>
        <w:right w:val="nil"/>
        <w:between w:val="nil"/>
      </w:pBdr>
      <w:spacing w:line="276" w:lineRule="auto"/>
      <w:rPr>
        <w:rFonts w:eastAsia="Calibri"/>
        <w:color w:val="000000"/>
      </w:rPr>
    </w:pPr>
  </w:p>
  <w:tbl>
    <w:tblPr>
      <w:tblStyle w:val="2"/>
      <w:tblW w:w="6519" w:type="dxa"/>
      <w:tblInd w:w="2694" w:type="dxa"/>
      <w:tblLayout w:type="fixed"/>
      <w:tblLook w:val="0400" w:firstRow="0" w:lastRow="0" w:firstColumn="0" w:lastColumn="0" w:noHBand="0" w:noVBand="1"/>
    </w:tblPr>
    <w:tblGrid>
      <w:gridCol w:w="2976"/>
      <w:gridCol w:w="3543"/>
    </w:tblGrid>
    <w:tr w:rsidR="00C07C22" w:rsidRPr="00535ACD" w14:paraId="1AA29C08" w14:textId="77777777">
      <w:trPr>
        <w:trHeight w:val="227"/>
      </w:trPr>
      <w:tc>
        <w:tcPr>
          <w:tcW w:w="2976" w:type="dxa"/>
          <w:vAlign w:val="center"/>
        </w:tcPr>
        <w:p w14:paraId="569F728F" w14:textId="77777777" w:rsidR="00C07C22" w:rsidRDefault="00C07C22">
          <w:pPr>
            <w:ind w:right="34"/>
            <w:jc w:val="right"/>
            <w:rPr>
              <w:rFonts w:ascii="Palatino Linotype" w:eastAsia="Palatino Linotype" w:hAnsi="Palatino Linotype" w:cs="Palatino Linotype"/>
              <w:b/>
            </w:rPr>
          </w:pPr>
          <w:r w:rsidRPr="00535ACD">
            <w:rPr>
              <w:rFonts w:ascii="Palatino Linotype" w:eastAsia="Palatino Linotype" w:hAnsi="Palatino Linotype" w:cs="Palatino Linotype"/>
              <w:b/>
            </w:rPr>
            <w:t>Recurso de Revisión:</w:t>
          </w:r>
        </w:p>
        <w:p w14:paraId="30189013" w14:textId="77777777" w:rsidR="00C07C22" w:rsidRPr="00535ACD" w:rsidRDefault="00C07C22">
          <w:pPr>
            <w:ind w:right="34"/>
            <w:jc w:val="right"/>
            <w:rPr>
              <w:rFonts w:ascii="Palatino Linotype" w:eastAsia="Palatino Linotype" w:hAnsi="Palatino Linotype" w:cs="Palatino Linotype"/>
              <w:b/>
            </w:rPr>
          </w:pPr>
        </w:p>
      </w:tc>
      <w:tc>
        <w:tcPr>
          <w:tcW w:w="3543" w:type="dxa"/>
          <w:vAlign w:val="center"/>
        </w:tcPr>
        <w:p w14:paraId="395C07C3" w14:textId="77777777" w:rsidR="00C07C22" w:rsidRPr="00535ACD" w:rsidRDefault="00C07C2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535ACD">
            <w:rPr>
              <w:rFonts w:ascii="Palatino Linotype" w:eastAsia="Palatino Linotype" w:hAnsi="Palatino Linotype" w:cs="Palatino Linotype"/>
              <w:bCs/>
              <w:color w:val="000000"/>
            </w:rPr>
            <w:t xml:space="preserve">02073/INFOEM/IP/RR/2025 </w:t>
          </w:r>
          <w:r w:rsidRPr="00535ACD">
            <w:rPr>
              <w:rFonts w:ascii="Palatino Linotype" w:eastAsia="Palatino Linotype" w:hAnsi="Palatino Linotype" w:cs="Palatino Linotype"/>
              <w:color w:val="000000"/>
            </w:rPr>
            <w:t>y acumulados</w:t>
          </w:r>
        </w:p>
      </w:tc>
    </w:tr>
    <w:tr w:rsidR="00C07C22" w:rsidRPr="00535ACD" w14:paraId="3C655B9D" w14:textId="77777777">
      <w:trPr>
        <w:trHeight w:val="242"/>
      </w:trPr>
      <w:tc>
        <w:tcPr>
          <w:tcW w:w="2976" w:type="dxa"/>
          <w:vAlign w:val="center"/>
        </w:tcPr>
        <w:p w14:paraId="6B48B0BA" w14:textId="77777777" w:rsidR="00C07C22" w:rsidRPr="00535ACD" w:rsidRDefault="00C07C22">
          <w:pPr>
            <w:ind w:right="34"/>
            <w:jc w:val="right"/>
            <w:rPr>
              <w:rFonts w:ascii="Palatino Linotype" w:eastAsia="Palatino Linotype" w:hAnsi="Palatino Linotype" w:cs="Palatino Linotype"/>
              <w:b/>
            </w:rPr>
          </w:pPr>
          <w:r w:rsidRPr="00535ACD">
            <w:rPr>
              <w:rFonts w:ascii="Palatino Linotype" w:eastAsia="Palatino Linotype" w:hAnsi="Palatino Linotype" w:cs="Palatino Linotype"/>
              <w:b/>
            </w:rPr>
            <w:t>Sujeto Obligado:</w:t>
          </w:r>
        </w:p>
      </w:tc>
      <w:tc>
        <w:tcPr>
          <w:tcW w:w="3543" w:type="dxa"/>
          <w:vAlign w:val="center"/>
        </w:tcPr>
        <w:p w14:paraId="5EB0B6E5" w14:textId="77777777" w:rsidR="00C07C22" w:rsidRPr="00535ACD" w:rsidRDefault="00C07C22">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535ACD">
            <w:rPr>
              <w:rFonts w:ascii="Palatino Linotype" w:eastAsia="Palatino Linotype" w:hAnsi="Palatino Linotype" w:cs="Palatino Linotype"/>
              <w:color w:val="000000"/>
            </w:rPr>
            <w:t>Ayuntamiento de Cocotitlán</w:t>
          </w:r>
        </w:p>
      </w:tc>
    </w:tr>
    <w:tr w:rsidR="00C07C22" w:rsidRPr="00535ACD" w14:paraId="68BB9B0A" w14:textId="77777777">
      <w:trPr>
        <w:trHeight w:val="342"/>
      </w:trPr>
      <w:tc>
        <w:tcPr>
          <w:tcW w:w="2976" w:type="dxa"/>
          <w:vAlign w:val="center"/>
        </w:tcPr>
        <w:p w14:paraId="17786982" w14:textId="77777777" w:rsidR="00C07C22" w:rsidRPr="00535ACD" w:rsidRDefault="00C07C22">
          <w:pPr>
            <w:ind w:right="34"/>
            <w:jc w:val="right"/>
            <w:rPr>
              <w:rFonts w:ascii="Palatino Linotype" w:eastAsia="Palatino Linotype" w:hAnsi="Palatino Linotype" w:cs="Palatino Linotype"/>
              <w:b/>
            </w:rPr>
          </w:pPr>
          <w:r w:rsidRPr="00535ACD">
            <w:rPr>
              <w:rFonts w:ascii="Palatino Linotype" w:eastAsia="Palatino Linotype" w:hAnsi="Palatino Linotype" w:cs="Palatino Linotype"/>
              <w:b/>
            </w:rPr>
            <w:t>Comisionada Ponente:</w:t>
          </w:r>
        </w:p>
      </w:tc>
      <w:tc>
        <w:tcPr>
          <w:tcW w:w="3543" w:type="dxa"/>
          <w:vAlign w:val="center"/>
        </w:tcPr>
        <w:p w14:paraId="0174610B" w14:textId="77777777" w:rsidR="00C07C22" w:rsidRPr="00535ACD" w:rsidRDefault="00C07C2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535ACD">
            <w:rPr>
              <w:rFonts w:ascii="Palatino Linotype" w:eastAsia="Palatino Linotype" w:hAnsi="Palatino Linotype" w:cs="Palatino Linotype"/>
              <w:color w:val="000000"/>
            </w:rPr>
            <w:t>María del Rosario Mejía Ayala</w:t>
          </w:r>
        </w:p>
      </w:tc>
    </w:tr>
  </w:tbl>
  <w:p w14:paraId="0037C9BF" w14:textId="77777777" w:rsidR="00C07C22" w:rsidRDefault="005C60CA">
    <w:pPr>
      <w:rPr>
        <w:rFonts w:eastAsia="Calibri"/>
        <w:color w:val="000000"/>
        <w:sz w:val="14"/>
        <w:szCs w:val="14"/>
      </w:rPr>
    </w:pPr>
    <w:r>
      <w:rPr>
        <w:rFonts w:eastAsia="Calibri"/>
        <w:color w:val="000000"/>
        <w:sz w:val="14"/>
        <w:szCs w:val="14"/>
      </w:rPr>
      <w:pict w14:anchorId="25465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958C3" w14:textId="77777777" w:rsidR="00C07C22" w:rsidRDefault="00C07C22">
    <w:pPr>
      <w:widowControl w:val="0"/>
      <w:pBdr>
        <w:top w:val="nil"/>
        <w:left w:val="nil"/>
        <w:bottom w:val="nil"/>
        <w:right w:val="nil"/>
        <w:between w:val="nil"/>
      </w:pBdr>
      <w:spacing w:line="276" w:lineRule="auto"/>
      <w:rPr>
        <w:rFonts w:eastAsia="Calibri"/>
        <w:color w:val="000000"/>
        <w:sz w:val="14"/>
        <w:szCs w:val="14"/>
      </w:rPr>
    </w:pPr>
  </w:p>
  <w:tbl>
    <w:tblPr>
      <w:tblStyle w:val="1"/>
      <w:tblW w:w="6660" w:type="dxa"/>
      <w:tblInd w:w="2552" w:type="dxa"/>
      <w:tblLayout w:type="fixed"/>
      <w:tblLook w:val="0400" w:firstRow="0" w:lastRow="0" w:firstColumn="0" w:lastColumn="0" w:noHBand="0" w:noVBand="1"/>
    </w:tblPr>
    <w:tblGrid>
      <w:gridCol w:w="2977"/>
      <w:gridCol w:w="3683"/>
    </w:tblGrid>
    <w:tr w:rsidR="00C07C22" w:rsidRPr="00AB528C" w14:paraId="4B9A5371" w14:textId="77777777">
      <w:trPr>
        <w:trHeight w:val="227"/>
      </w:trPr>
      <w:tc>
        <w:tcPr>
          <w:tcW w:w="2977" w:type="dxa"/>
          <w:vAlign w:val="center"/>
        </w:tcPr>
        <w:p w14:paraId="15C87C00" w14:textId="77777777" w:rsidR="00C07C22" w:rsidRPr="00AB528C" w:rsidRDefault="00C07C22">
          <w:pPr>
            <w:jc w:val="right"/>
            <w:rPr>
              <w:rFonts w:ascii="Palatino Linotype" w:eastAsia="Palatino Linotype" w:hAnsi="Palatino Linotype" w:cs="Palatino Linotype"/>
              <w:b/>
              <w:color w:val="000000" w:themeColor="text1"/>
            </w:rPr>
          </w:pPr>
          <w:r w:rsidRPr="00AB528C">
            <w:rPr>
              <w:rFonts w:ascii="Palatino Linotype" w:eastAsia="Palatino Linotype" w:hAnsi="Palatino Linotype" w:cs="Palatino Linotype"/>
              <w:b/>
              <w:color w:val="000000" w:themeColor="text1"/>
            </w:rPr>
            <w:t>Recurso de Revisión:</w:t>
          </w:r>
        </w:p>
        <w:p w14:paraId="345F0D9A" w14:textId="77777777" w:rsidR="00C07C22" w:rsidRPr="00AB528C" w:rsidRDefault="00C07C22">
          <w:pPr>
            <w:jc w:val="right"/>
            <w:rPr>
              <w:rFonts w:ascii="Palatino Linotype" w:eastAsia="Palatino Linotype" w:hAnsi="Palatino Linotype" w:cs="Palatino Linotype"/>
              <w:b/>
              <w:color w:val="000000" w:themeColor="text1"/>
            </w:rPr>
          </w:pPr>
        </w:p>
      </w:tc>
      <w:tc>
        <w:tcPr>
          <w:tcW w:w="3684" w:type="dxa"/>
          <w:vAlign w:val="center"/>
        </w:tcPr>
        <w:p w14:paraId="3D99AD4E" w14:textId="77777777" w:rsidR="00C07C22" w:rsidRPr="00AB528C" w:rsidRDefault="00C07C22" w:rsidP="00535ACD">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AB528C">
            <w:rPr>
              <w:rFonts w:ascii="Palatino Linotype" w:eastAsia="Palatino Linotype" w:hAnsi="Palatino Linotype" w:cs="Palatino Linotype"/>
              <w:color w:val="000000" w:themeColor="text1"/>
            </w:rPr>
            <w:t> </w:t>
          </w:r>
          <w:r w:rsidRPr="00AB528C">
            <w:rPr>
              <w:rFonts w:ascii="Palatino Linotype" w:eastAsia="Palatino Linotype" w:hAnsi="Palatino Linotype" w:cs="Palatino Linotype"/>
              <w:bCs/>
              <w:color w:val="000000" w:themeColor="text1"/>
            </w:rPr>
            <w:t xml:space="preserve"> 02073/INFOEM/IP/RR/2025 </w:t>
          </w:r>
          <w:r w:rsidRPr="00AB528C">
            <w:rPr>
              <w:rFonts w:ascii="Palatino Linotype" w:eastAsia="Palatino Linotype" w:hAnsi="Palatino Linotype" w:cs="Palatino Linotype"/>
              <w:color w:val="000000" w:themeColor="text1"/>
            </w:rPr>
            <w:t>y acumulados</w:t>
          </w:r>
        </w:p>
      </w:tc>
    </w:tr>
    <w:tr w:rsidR="00C07C22" w:rsidRPr="00AB528C" w14:paraId="132988FA" w14:textId="77777777">
      <w:trPr>
        <w:trHeight w:val="242"/>
      </w:trPr>
      <w:tc>
        <w:tcPr>
          <w:tcW w:w="2977" w:type="dxa"/>
          <w:vAlign w:val="center"/>
        </w:tcPr>
        <w:p w14:paraId="7A7FE22D" w14:textId="77777777" w:rsidR="00C07C22" w:rsidRPr="00AB528C" w:rsidRDefault="00C07C22">
          <w:pPr>
            <w:jc w:val="right"/>
            <w:rPr>
              <w:rFonts w:ascii="Palatino Linotype" w:eastAsia="Palatino Linotype" w:hAnsi="Palatino Linotype" w:cs="Palatino Linotype"/>
              <w:b/>
              <w:color w:val="000000" w:themeColor="text1"/>
            </w:rPr>
          </w:pPr>
          <w:r w:rsidRPr="00AB528C">
            <w:rPr>
              <w:rFonts w:ascii="Palatino Linotype" w:eastAsia="Palatino Linotype" w:hAnsi="Palatino Linotype" w:cs="Palatino Linotype"/>
              <w:b/>
              <w:color w:val="000000" w:themeColor="text1"/>
            </w:rPr>
            <w:t>Recurrente:</w:t>
          </w:r>
        </w:p>
      </w:tc>
      <w:tc>
        <w:tcPr>
          <w:tcW w:w="3684" w:type="dxa"/>
        </w:tcPr>
        <w:p w14:paraId="1714C72B" w14:textId="77777777" w:rsidR="00C07C22" w:rsidRPr="00AB528C" w:rsidRDefault="00C07C22">
          <w:pPr>
            <w:rPr>
              <w:rFonts w:ascii="Palatino Linotype" w:eastAsia="Palatino Linotype" w:hAnsi="Palatino Linotype" w:cs="Palatino Linotype"/>
              <w:color w:val="000000" w:themeColor="text1"/>
            </w:rPr>
          </w:pPr>
          <w:r w:rsidRPr="00AB528C">
            <w:rPr>
              <w:rFonts w:ascii="Palatino Linotype" w:eastAsia="Palatino Linotype" w:hAnsi="Palatino Linotype" w:cs="Palatino Linotype"/>
              <w:bCs/>
              <w:color w:val="000000" w:themeColor="text1"/>
            </w:rPr>
            <w:t>No dio información</w:t>
          </w:r>
        </w:p>
      </w:tc>
    </w:tr>
    <w:tr w:rsidR="00C07C22" w:rsidRPr="00AB528C" w14:paraId="6D22F768" w14:textId="77777777">
      <w:trPr>
        <w:trHeight w:val="342"/>
      </w:trPr>
      <w:tc>
        <w:tcPr>
          <w:tcW w:w="2977" w:type="dxa"/>
          <w:vAlign w:val="center"/>
        </w:tcPr>
        <w:p w14:paraId="3B7895D1" w14:textId="77777777" w:rsidR="00C07C22" w:rsidRPr="00AB528C" w:rsidRDefault="00C07C22">
          <w:pPr>
            <w:jc w:val="right"/>
            <w:rPr>
              <w:rFonts w:ascii="Palatino Linotype" w:eastAsia="Palatino Linotype" w:hAnsi="Palatino Linotype" w:cs="Palatino Linotype"/>
              <w:b/>
              <w:color w:val="000000" w:themeColor="text1"/>
            </w:rPr>
          </w:pPr>
          <w:r w:rsidRPr="00AB528C">
            <w:rPr>
              <w:rFonts w:ascii="Palatino Linotype" w:eastAsia="Palatino Linotype" w:hAnsi="Palatino Linotype" w:cs="Palatino Linotype"/>
              <w:b/>
              <w:color w:val="000000" w:themeColor="text1"/>
            </w:rPr>
            <w:t>Sujeto Obligado:</w:t>
          </w:r>
        </w:p>
      </w:tc>
      <w:tc>
        <w:tcPr>
          <w:tcW w:w="3684" w:type="dxa"/>
          <w:vAlign w:val="center"/>
        </w:tcPr>
        <w:p w14:paraId="1C185935" w14:textId="77777777" w:rsidR="00C07C22" w:rsidRPr="00AB528C" w:rsidRDefault="00C07C22" w:rsidP="0065485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themeColor="text1"/>
            </w:rPr>
          </w:pPr>
          <w:r w:rsidRPr="00AB528C">
            <w:rPr>
              <w:rFonts w:ascii="Palatino Linotype" w:eastAsia="Palatino Linotype" w:hAnsi="Palatino Linotype" w:cs="Palatino Linotype"/>
              <w:color w:val="000000" w:themeColor="text1"/>
            </w:rPr>
            <w:t>Ayuntamiento de Cocotitlán</w:t>
          </w:r>
        </w:p>
      </w:tc>
    </w:tr>
    <w:tr w:rsidR="00C07C22" w:rsidRPr="00AB528C" w14:paraId="7DDC5DE9" w14:textId="77777777">
      <w:trPr>
        <w:trHeight w:val="342"/>
      </w:trPr>
      <w:tc>
        <w:tcPr>
          <w:tcW w:w="2977" w:type="dxa"/>
          <w:vAlign w:val="center"/>
        </w:tcPr>
        <w:p w14:paraId="717A309D" w14:textId="77777777" w:rsidR="00C07C22" w:rsidRPr="00AB528C" w:rsidRDefault="00C07C22">
          <w:pPr>
            <w:jc w:val="right"/>
            <w:rPr>
              <w:rFonts w:ascii="Palatino Linotype" w:eastAsia="Palatino Linotype" w:hAnsi="Palatino Linotype" w:cs="Palatino Linotype"/>
              <w:b/>
              <w:color w:val="000000" w:themeColor="text1"/>
            </w:rPr>
          </w:pPr>
          <w:r w:rsidRPr="00AB528C">
            <w:rPr>
              <w:rFonts w:ascii="Palatino Linotype" w:eastAsia="Palatino Linotype" w:hAnsi="Palatino Linotype" w:cs="Palatino Linotype"/>
              <w:b/>
              <w:color w:val="000000" w:themeColor="text1"/>
            </w:rPr>
            <w:t>Comisionada Ponente:</w:t>
          </w:r>
        </w:p>
      </w:tc>
      <w:tc>
        <w:tcPr>
          <w:tcW w:w="3684" w:type="dxa"/>
          <w:vAlign w:val="center"/>
        </w:tcPr>
        <w:p w14:paraId="77A7DD29" w14:textId="77777777" w:rsidR="00C07C22" w:rsidRPr="00AB528C" w:rsidRDefault="00C07C22">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themeColor="text1"/>
            </w:rPr>
          </w:pPr>
          <w:r w:rsidRPr="00AB528C">
            <w:rPr>
              <w:rFonts w:ascii="Palatino Linotype" w:eastAsia="Palatino Linotype" w:hAnsi="Palatino Linotype" w:cs="Palatino Linotype"/>
              <w:color w:val="000000" w:themeColor="text1"/>
            </w:rPr>
            <w:t>María del Rosario Mejía Ayala</w:t>
          </w:r>
        </w:p>
      </w:tc>
    </w:tr>
  </w:tbl>
  <w:p w14:paraId="0A0BA2C4" w14:textId="77777777" w:rsidR="00C07C22" w:rsidRDefault="005C60CA">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15B68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9430375"/>
    <w:multiLevelType w:val="multilevel"/>
    <w:tmpl w:val="8346BA5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7C0B8A"/>
    <w:multiLevelType w:val="multilevel"/>
    <w:tmpl w:val="C93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C19E6"/>
    <w:multiLevelType w:val="multilevel"/>
    <w:tmpl w:val="673E2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7785791"/>
    <w:multiLevelType w:val="hybridMultilevel"/>
    <w:tmpl w:val="3ECA42E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29586102"/>
    <w:multiLevelType w:val="hybridMultilevel"/>
    <w:tmpl w:val="B9FEE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43797D"/>
    <w:multiLevelType w:val="multilevel"/>
    <w:tmpl w:val="0CA4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98A18E5"/>
    <w:multiLevelType w:val="hybridMultilevel"/>
    <w:tmpl w:val="9ADC6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D8321B"/>
    <w:multiLevelType w:val="hybridMultilevel"/>
    <w:tmpl w:val="465E0190"/>
    <w:lvl w:ilvl="0" w:tplc="5650BC10">
      <w:start w:val="29"/>
      <w:numFmt w:val="decimal"/>
      <w:lvlText w:val="%1."/>
      <w:lvlJc w:val="left"/>
      <w:pPr>
        <w:ind w:left="502" w:hanging="360"/>
      </w:pPr>
      <w:rPr>
        <w:rFonts w:cs="Times New Roman" w:hint="default"/>
        <w:b/>
        <w:i w:val="0"/>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1">
    <w:nsid w:val="3B8F2F2D"/>
    <w:multiLevelType w:val="hybridMultilevel"/>
    <w:tmpl w:val="27182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5303EE"/>
    <w:multiLevelType w:val="hybridMultilevel"/>
    <w:tmpl w:val="DA047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CF42C93"/>
    <w:multiLevelType w:val="multilevel"/>
    <w:tmpl w:val="680AE6A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0163F72"/>
    <w:multiLevelType w:val="multilevel"/>
    <w:tmpl w:val="8EC49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52558AA"/>
    <w:multiLevelType w:val="hybridMultilevel"/>
    <w:tmpl w:val="DFCC1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1D5855"/>
    <w:multiLevelType w:val="hybridMultilevel"/>
    <w:tmpl w:val="10969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B80E3E"/>
    <w:multiLevelType w:val="hybridMultilevel"/>
    <w:tmpl w:val="A9F21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5DC3393"/>
    <w:multiLevelType w:val="multilevel"/>
    <w:tmpl w:val="BA04B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B9F369D"/>
    <w:multiLevelType w:val="multilevel"/>
    <w:tmpl w:val="AB7C3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D4D261E"/>
    <w:multiLevelType w:val="hybridMultilevel"/>
    <w:tmpl w:val="F454D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154164"/>
    <w:multiLevelType w:val="multilevel"/>
    <w:tmpl w:val="B35EC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9F47BF7"/>
    <w:multiLevelType w:val="multilevel"/>
    <w:tmpl w:val="1E82A7E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CF258FA"/>
    <w:multiLevelType w:val="multilevel"/>
    <w:tmpl w:val="7464B75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22"/>
  </w:num>
  <w:num w:numId="2">
    <w:abstractNumId w:val="18"/>
  </w:num>
  <w:num w:numId="3">
    <w:abstractNumId w:val="23"/>
  </w:num>
  <w:num w:numId="4">
    <w:abstractNumId w:val="1"/>
  </w:num>
  <w:num w:numId="5">
    <w:abstractNumId w:val="6"/>
  </w:num>
  <w:num w:numId="6">
    <w:abstractNumId w:val="3"/>
  </w:num>
  <w:num w:numId="7">
    <w:abstractNumId w:val="13"/>
  </w:num>
  <w:num w:numId="8">
    <w:abstractNumId w:val="21"/>
  </w:num>
  <w:num w:numId="9">
    <w:abstractNumId w:val="19"/>
  </w:num>
  <w:num w:numId="10">
    <w:abstractNumId w:val="12"/>
  </w:num>
  <w:num w:numId="11">
    <w:abstractNumId w:val="11"/>
  </w:num>
  <w:num w:numId="12">
    <w:abstractNumId w:val="4"/>
  </w:num>
  <w:num w:numId="13">
    <w:abstractNumId w:val="7"/>
  </w:num>
  <w:num w:numId="14">
    <w:abstractNumId w:val="15"/>
  </w:num>
  <w:num w:numId="15">
    <w:abstractNumId w:val="16"/>
  </w:num>
  <w:num w:numId="16">
    <w:abstractNumId w:val="2"/>
  </w:num>
  <w:num w:numId="17">
    <w:abstractNumId w:val="5"/>
  </w:num>
  <w:num w:numId="18">
    <w:abstractNumId w:val="20"/>
  </w:num>
  <w:num w:numId="19">
    <w:abstractNumId w:val="9"/>
  </w:num>
  <w:num w:numId="20">
    <w:abstractNumId w:val="8"/>
  </w:num>
  <w:num w:numId="21">
    <w:abstractNumId w:val="14"/>
  </w:num>
  <w:num w:numId="22">
    <w:abstractNumId w:val="0"/>
  </w:num>
  <w:num w:numId="23">
    <w:abstractNumId w:val="1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D88"/>
    <w:rsid w:val="00025DC5"/>
    <w:rsid w:val="00032474"/>
    <w:rsid w:val="00036652"/>
    <w:rsid w:val="00076432"/>
    <w:rsid w:val="000B2705"/>
    <w:rsid w:val="000E4020"/>
    <w:rsid w:val="00107821"/>
    <w:rsid w:val="001831C0"/>
    <w:rsid w:val="00192177"/>
    <w:rsid w:val="0023220E"/>
    <w:rsid w:val="00243187"/>
    <w:rsid w:val="00325EE3"/>
    <w:rsid w:val="00327E99"/>
    <w:rsid w:val="003B3621"/>
    <w:rsid w:val="0040146B"/>
    <w:rsid w:val="0048439C"/>
    <w:rsid w:val="004D51C8"/>
    <w:rsid w:val="004D7D99"/>
    <w:rsid w:val="0051447B"/>
    <w:rsid w:val="00521C26"/>
    <w:rsid w:val="00522DDA"/>
    <w:rsid w:val="00535ACD"/>
    <w:rsid w:val="005B24B6"/>
    <w:rsid w:val="005C60CA"/>
    <w:rsid w:val="00606A7D"/>
    <w:rsid w:val="006136F5"/>
    <w:rsid w:val="00620407"/>
    <w:rsid w:val="006216FF"/>
    <w:rsid w:val="006465C8"/>
    <w:rsid w:val="00654856"/>
    <w:rsid w:val="0068620C"/>
    <w:rsid w:val="006922A2"/>
    <w:rsid w:val="0069653A"/>
    <w:rsid w:val="006F1C6E"/>
    <w:rsid w:val="006F7142"/>
    <w:rsid w:val="00731DF9"/>
    <w:rsid w:val="00773C5E"/>
    <w:rsid w:val="00785ECE"/>
    <w:rsid w:val="007A7762"/>
    <w:rsid w:val="007B1293"/>
    <w:rsid w:val="007F4221"/>
    <w:rsid w:val="007F539B"/>
    <w:rsid w:val="007F7934"/>
    <w:rsid w:val="00840A77"/>
    <w:rsid w:val="008D3718"/>
    <w:rsid w:val="008E1D38"/>
    <w:rsid w:val="008F131B"/>
    <w:rsid w:val="008F7CD9"/>
    <w:rsid w:val="00905546"/>
    <w:rsid w:val="00924985"/>
    <w:rsid w:val="009264BA"/>
    <w:rsid w:val="009656F5"/>
    <w:rsid w:val="00991C10"/>
    <w:rsid w:val="00995E78"/>
    <w:rsid w:val="009A7F10"/>
    <w:rsid w:val="009B5A64"/>
    <w:rsid w:val="00A42878"/>
    <w:rsid w:val="00A6111B"/>
    <w:rsid w:val="00A873EF"/>
    <w:rsid w:val="00A96FF9"/>
    <w:rsid w:val="00AB528C"/>
    <w:rsid w:val="00AC2608"/>
    <w:rsid w:val="00AF5227"/>
    <w:rsid w:val="00B44EC1"/>
    <w:rsid w:val="00B46CB9"/>
    <w:rsid w:val="00B57D49"/>
    <w:rsid w:val="00B75410"/>
    <w:rsid w:val="00BA4F54"/>
    <w:rsid w:val="00BA7864"/>
    <w:rsid w:val="00BB6D74"/>
    <w:rsid w:val="00C07C22"/>
    <w:rsid w:val="00C727A2"/>
    <w:rsid w:val="00C979F5"/>
    <w:rsid w:val="00CD3AC4"/>
    <w:rsid w:val="00D20FA7"/>
    <w:rsid w:val="00D563E4"/>
    <w:rsid w:val="00D56C59"/>
    <w:rsid w:val="00D57CF2"/>
    <w:rsid w:val="00D803AD"/>
    <w:rsid w:val="00D97EB5"/>
    <w:rsid w:val="00DB6096"/>
    <w:rsid w:val="00E62CC0"/>
    <w:rsid w:val="00EB745A"/>
    <w:rsid w:val="00EF358D"/>
    <w:rsid w:val="00F00D88"/>
    <w:rsid w:val="00F179A7"/>
    <w:rsid w:val="00F8143F"/>
    <w:rsid w:val="00F91408"/>
    <w:rsid w:val="00FF74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AD81FD"/>
  <w15:docId w15:val="{8A4E0788-A254-458C-A0CF-E4A4FF78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customStyle="1" w:styleId="Tablanormal12">
    <w:name w:val="Tabla normal 12"/>
    <w:basedOn w:val="Tablanormal"/>
    <w:next w:val="Tablanormal1"/>
    <w:uiPriority w:val="41"/>
    <w:rsid w:val="002F132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B07C89"/>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B07C89"/>
    <w:rPr>
      <w:rFonts w:ascii="Times New Roman" w:eastAsia="Times New Roman" w:hAnsi="Times New Roman" w:cs="Times New Roman"/>
      <w:lang w:eastAsia="es-ES"/>
    </w:rPr>
  </w:style>
  <w:style w:type="character" w:customStyle="1" w:styleId="SinespaciadoCar">
    <w:name w:val="Sin espaciado Car"/>
    <w:aliases w:val="Francesa Car,INAI Car"/>
    <w:link w:val="Sinespaciado"/>
    <w:uiPriority w:val="1"/>
    <w:locked/>
    <w:rsid w:val="00B07C8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C65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5D6"/>
    <w:rPr>
      <w:rFonts w:ascii="Segoe UI" w:eastAsiaTheme="minorEastAsia" w:hAnsi="Segoe UI" w:cs="Segoe UI"/>
      <w:sz w:val="18"/>
      <w:szCs w:val="18"/>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
    <w:tblPr>
      <w:tblStyleRowBandSize w:val="1"/>
      <w:tblStyleColBandSize w:val="1"/>
      <w:tblCellMar>
        <w:top w:w="0" w:type="dxa"/>
        <w:left w:w="70" w:type="dxa"/>
        <w:bottom w:w="0" w:type="dxa"/>
        <w:right w:w="70" w:type="dxa"/>
      </w:tblCellMar>
    </w:tblPr>
  </w:style>
  <w:style w:type="table" w:customStyle="1" w:styleId="1">
    <w:name w:val="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813428">
      <w:bodyDiv w:val="1"/>
      <w:marLeft w:val="0"/>
      <w:marRight w:val="0"/>
      <w:marTop w:val="0"/>
      <w:marBottom w:val="0"/>
      <w:divBdr>
        <w:top w:val="none" w:sz="0" w:space="0" w:color="auto"/>
        <w:left w:val="none" w:sz="0" w:space="0" w:color="auto"/>
        <w:bottom w:val="none" w:sz="0" w:space="0" w:color="auto"/>
        <w:right w:val="none" w:sz="0" w:space="0" w:color="auto"/>
      </w:divBdr>
      <w:divsChild>
        <w:div w:id="1437870617">
          <w:marLeft w:val="0"/>
          <w:marRight w:val="0"/>
          <w:marTop w:val="0"/>
          <w:marBottom w:val="0"/>
          <w:divBdr>
            <w:top w:val="none" w:sz="0" w:space="0" w:color="auto"/>
            <w:left w:val="none" w:sz="0" w:space="0" w:color="auto"/>
            <w:bottom w:val="none" w:sz="0" w:space="0" w:color="auto"/>
            <w:right w:val="none" w:sz="0" w:space="0" w:color="auto"/>
          </w:divBdr>
        </w:div>
      </w:divsChild>
    </w:div>
    <w:div w:id="360521707">
      <w:bodyDiv w:val="1"/>
      <w:marLeft w:val="0"/>
      <w:marRight w:val="0"/>
      <w:marTop w:val="0"/>
      <w:marBottom w:val="0"/>
      <w:divBdr>
        <w:top w:val="none" w:sz="0" w:space="0" w:color="auto"/>
        <w:left w:val="none" w:sz="0" w:space="0" w:color="auto"/>
        <w:bottom w:val="none" w:sz="0" w:space="0" w:color="auto"/>
        <w:right w:val="none" w:sz="0" w:space="0" w:color="auto"/>
      </w:divBdr>
    </w:div>
    <w:div w:id="456797275">
      <w:bodyDiv w:val="1"/>
      <w:marLeft w:val="0"/>
      <w:marRight w:val="0"/>
      <w:marTop w:val="0"/>
      <w:marBottom w:val="0"/>
      <w:divBdr>
        <w:top w:val="none" w:sz="0" w:space="0" w:color="auto"/>
        <w:left w:val="none" w:sz="0" w:space="0" w:color="auto"/>
        <w:bottom w:val="none" w:sz="0" w:space="0" w:color="auto"/>
        <w:right w:val="none" w:sz="0" w:space="0" w:color="auto"/>
      </w:divBdr>
    </w:div>
    <w:div w:id="711227213">
      <w:bodyDiv w:val="1"/>
      <w:marLeft w:val="0"/>
      <w:marRight w:val="0"/>
      <w:marTop w:val="0"/>
      <w:marBottom w:val="0"/>
      <w:divBdr>
        <w:top w:val="none" w:sz="0" w:space="0" w:color="auto"/>
        <w:left w:val="none" w:sz="0" w:space="0" w:color="auto"/>
        <w:bottom w:val="none" w:sz="0" w:space="0" w:color="auto"/>
        <w:right w:val="none" w:sz="0" w:space="0" w:color="auto"/>
      </w:divBdr>
    </w:div>
    <w:div w:id="1364819269">
      <w:bodyDiv w:val="1"/>
      <w:marLeft w:val="0"/>
      <w:marRight w:val="0"/>
      <w:marTop w:val="0"/>
      <w:marBottom w:val="0"/>
      <w:divBdr>
        <w:top w:val="none" w:sz="0" w:space="0" w:color="auto"/>
        <w:left w:val="none" w:sz="0" w:space="0" w:color="auto"/>
        <w:bottom w:val="none" w:sz="0" w:space="0" w:color="auto"/>
        <w:right w:val="none" w:sz="0" w:space="0" w:color="auto"/>
      </w:divBdr>
    </w:div>
    <w:div w:id="1539664576">
      <w:bodyDiv w:val="1"/>
      <w:marLeft w:val="0"/>
      <w:marRight w:val="0"/>
      <w:marTop w:val="0"/>
      <w:marBottom w:val="0"/>
      <w:divBdr>
        <w:top w:val="none" w:sz="0" w:space="0" w:color="auto"/>
        <w:left w:val="none" w:sz="0" w:space="0" w:color="auto"/>
        <w:bottom w:val="none" w:sz="0" w:space="0" w:color="auto"/>
        <w:right w:val="none" w:sz="0" w:space="0" w:color="auto"/>
      </w:divBdr>
    </w:div>
    <w:div w:id="1594968047">
      <w:bodyDiv w:val="1"/>
      <w:marLeft w:val="0"/>
      <w:marRight w:val="0"/>
      <w:marTop w:val="0"/>
      <w:marBottom w:val="0"/>
      <w:divBdr>
        <w:top w:val="none" w:sz="0" w:space="0" w:color="auto"/>
        <w:left w:val="none" w:sz="0" w:space="0" w:color="auto"/>
        <w:bottom w:val="none" w:sz="0" w:space="0" w:color="auto"/>
        <w:right w:val="none" w:sz="0" w:space="0" w:color="auto"/>
      </w:divBdr>
    </w:div>
    <w:div w:id="1770078830">
      <w:bodyDiv w:val="1"/>
      <w:marLeft w:val="0"/>
      <w:marRight w:val="0"/>
      <w:marTop w:val="0"/>
      <w:marBottom w:val="0"/>
      <w:divBdr>
        <w:top w:val="none" w:sz="0" w:space="0" w:color="auto"/>
        <w:left w:val="none" w:sz="0" w:space="0" w:color="auto"/>
        <w:bottom w:val="none" w:sz="0" w:space="0" w:color="auto"/>
        <w:right w:val="none" w:sz="0" w:space="0" w:color="auto"/>
      </w:divBdr>
    </w:div>
    <w:div w:id="1792895984">
      <w:bodyDiv w:val="1"/>
      <w:marLeft w:val="0"/>
      <w:marRight w:val="0"/>
      <w:marTop w:val="0"/>
      <w:marBottom w:val="0"/>
      <w:divBdr>
        <w:top w:val="none" w:sz="0" w:space="0" w:color="auto"/>
        <w:left w:val="none" w:sz="0" w:space="0" w:color="auto"/>
        <w:bottom w:val="none" w:sz="0" w:space="0" w:color="auto"/>
        <w:right w:val="none" w:sz="0" w:space="0" w:color="auto"/>
      </w:divBdr>
      <w:divsChild>
        <w:div w:id="1285312584">
          <w:marLeft w:val="0"/>
          <w:marRight w:val="0"/>
          <w:marTop w:val="0"/>
          <w:marBottom w:val="0"/>
          <w:divBdr>
            <w:top w:val="none" w:sz="0" w:space="0" w:color="auto"/>
            <w:left w:val="none" w:sz="0" w:space="0" w:color="auto"/>
            <w:bottom w:val="none" w:sz="0" w:space="0" w:color="auto"/>
            <w:right w:val="none" w:sz="0" w:space="0" w:color="auto"/>
          </w:divBdr>
        </w:div>
      </w:divsChild>
    </w:div>
    <w:div w:id="2053074618">
      <w:bodyDiv w:val="1"/>
      <w:marLeft w:val="0"/>
      <w:marRight w:val="0"/>
      <w:marTop w:val="0"/>
      <w:marBottom w:val="0"/>
      <w:divBdr>
        <w:top w:val="none" w:sz="0" w:space="0" w:color="auto"/>
        <w:left w:val="none" w:sz="0" w:space="0" w:color="auto"/>
        <w:bottom w:val="none" w:sz="0" w:space="0" w:color="auto"/>
        <w:right w:val="none" w:sz="0" w:space="0" w:color="auto"/>
      </w:divBdr>
      <w:divsChild>
        <w:div w:id="1833181910">
          <w:marLeft w:val="0"/>
          <w:marRight w:val="0"/>
          <w:marTop w:val="0"/>
          <w:marBottom w:val="0"/>
          <w:divBdr>
            <w:top w:val="none" w:sz="0" w:space="0" w:color="auto"/>
            <w:left w:val="none" w:sz="0" w:space="0" w:color="auto"/>
            <w:bottom w:val="none" w:sz="0" w:space="0" w:color="auto"/>
            <w:right w:val="none" w:sz="0" w:space="0" w:color="auto"/>
          </w:divBdr>
        </w:div>
      </w:divsChild>
    </w:div>
    <w:div w:id="2085947838">
      <w:bodyDiv w:val="1"/>
      <w:marLeft w:val="0"/>
      <w:marRight w:val="0"/>
      <w:marTop w:val="0"/>
      <w:marBottom w:val="0"/>
      <w:divBdr>
        <w:top w:val="none" w:sz="0" w:space="0" w:color="auto"/>
        <w:left w:val="none" w:sz="0" w:space="0" w:color="auto"/>
        <w:bottom w:val="none" w:sz="0" w:space="0" w:color="auto"/>
        <w:right w:val="none" w:sz="0" w:space="0" w:color="auto"/>
      </w:divBdr>
    </w:div>
    <w:div w:id="2096782678">
      <w:bodyDiv w:val="1"/>
      <w:marLeft w:val="0"/>
      <w:marRight w:val="0"/>
      <w:marTop w:val="0"/>
      <w:marBottom w:val="0"/>
      <w:divBdr>
        <w:top w:val="none" w:sz="0" w:space="0" w:color="auto"/>
        <w:left w:val="none" w:sz="0" w:space="0" w:color="auto"/>
        <w:bottom w:val="none" w:sz="0" w:space="0" w:color="auto"/>
        <w:right w:val="none" w:sz="0" w:space="0" w:color="auto"/>
      </w:divBdr>
    </w:div>
    <w:div w:id="2137746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b.mx/cedulaprofesiona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aimex.org.mx/saimex/solicitud/downloadAttach/2364308.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HN2t7rd8u7kSnnH46wy23nuA==">CgMxLjAyDmguM3NmYWo4NnB2bHVyMg5oLmg4ZGZlb3Z2ejAzbjIOaC55aXgwejJ5djYzMDEyDmguNHM5aHplZW8zaXAyMg5oLmdubGozNmwwbHI4YjINaC5idTN5NGhieHJsbjIOaC43Z3dvaDFiNmJxcXQyDmguNnNlMmw3dWV2cDFuMg5oLjFqZW5nOTF4bXdxZzIPaWQud2xoYTUxZjVjNWZsMg5oLmdrN2V2c3o2Y3k0aDIOaC5icHp5MWU4Yjl3ZDYyDmguYzhmemhsNnI0eWNmMg1oLnZlOXJxejV6NjN4Mg5oLmd0d3E4bWhxdWVnMzIOaC50cXR6ZjFoY2Fvb2k4AHIhMVJleXpubWdSR3g5VTVfVHNJSUZTbUVnZUhuMGgyQ0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47C3E1-0AE2-43E9-BB6B-806F4E8CE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57</Pages>
  <Words>11882</Words>
  <Characters>65355</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cp:lastModifiedBy>INFOEM416</cp:lastModifiedBy>
  <cp:revision>14</cp:revision>
  <cp:lastPrinted>2025-04-10T22:21:00Z</cp:lastPrinted>
  <dcterms:created xsi:type="dcterms:W3CDTF">2025-04-03T21:12:00Z</dcterms:created>
  <dcterms:modified xsi:type="dcterms:W3CDTF">2025-04-10T22:21:00Z</dcterms:modified>
</cp:coreProperties>
</file>