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51EC0" w14:textId="688B70F2" w:rsidR="00283E02" w:rsidRPr="00DA2BD6" w:rsidRDefault="00283E02" w:rsidP="00DA2BD6">
      <w:pPr>
        <w:spacing w:line="360" w:lineRule="auto"/>
        <w:jc w:val="both"/>
        <w:rPr>
          <w:rFonts w:ascii="Palatino Linotype" w:hAnsi="Palatino Linotype"/>
          <w:color w:val="000000" w:themeColor="text1"/>
          <w:sz w:val="24"/>
          <w:szCs w:val="24"/>
        </w:rPr>
      </w:pPr>
      <w:r w:rsidRPr="00DA2BD6">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075BC4">
        <w:rPr>
          <w:rFonts w:ascii="Palatino Linotype" w:hAnsi="Palatino Linotype"/>
          <w:b/>
          <w:color w:val="000000" w:themeColor="text1"/>
          <w:sz w:val="24"/>
          <w:szCs w:val="24"/>
        </w:rPr>
        <w:t>de fecha</w:t>
      </w:r>
      <w:r w:rsidRPr="00DA2BD6">
        <w:rPr>
          <w:rFonts w:ascii="Palatino Linotype" w:hAnsi="Palatino Linotype"/>
          <w:color w:val="000000" w:themeColor="text1"/>
          <w:sz w:val="24"/>
          <w:szCs w:val="24"/>
        </w:rPr>
        <w:t xml:space="preserve"> </w:t>
      </w:r>
      <w:r w:rsidR="00697152" w:rsidRPr="00DA2BD6">
        <w:rPr>
          <w:rFonts w:ascii="Palatino Linotype" w:hAnsi="Palatino Linotype"/>
          <w:b/>
          <w:bCs/>
          <w:color w:val="000000" w:themeColor="text1"/>
          <w:sz w:val="24"/>
          <w:szCs w:val="24"/>
        </w:rPr>
        <w:t>tres</w:t>
      </w:r>
      <w:r w:rsidR="00331FB5">
        <w:rPr>
          <w:rFonts w:ascii="Palatino Linotype" w:hAnsi="Palatino Linotype"/>
          <w:b/>
          <w:bCs/>
          <w:color w:val="000000" w:themeColor="text1"/>
          <w:sz w:val="24"/>
          <w:szCs w:val="24"/>
        </w:rPr>
        <w:t xml:space="preserve"> (03)</w:t>
      </w:r>
      <w:r w:rsidR="00697152" w:rsidRPr="00DA2BD6">
        <w:rPr>
          <w:rFonts w:ascii="Palatino Linotype" w:hAnsi="Palatino Linotype"/>
          <w:b/>
          <w:bCs/>
          <w:color w:val="000000" w:themeColor="text1"/>
          <w:sz w:val="24"/>
          <w:szCs w:val="24"/>
        </w:rPr>
        <w:t xml:space="preserve"> de diciembre </w:t>
      </w:r>
      <w:r w:rsidRPr="00DA2BD6">
        <w:rPr>
          <w:rFonts w:ascii="Palatino Linotype" w:hAnsi="Palatino Linotype"/>
          <w:b/>
          <w:bCs/>
          <w:color w:val="000000" w:themeColor="text1"/>
          <w:sz w:val="24"/>
          <w:szCs w:val="24"/>
        </w:rPr>
        <w:t>de dos mil veinticinco</w:t>
      </w:r>
      <w:r w:rsidRPr="00DA2BD6">
        <w:rPr>
          <w:rFonts w:ascii="Palatino Linotype" w:hAnsi="Palatino Linotype"/>
          <w:color w:val="000000" w:themeColor="text1"/>
          <w:sz w:val="24"/>
          <w:szCs w:val="24"/>
        </w:rPr>
        <w:t>.</w:t>
      </w:r>
    </w:p>
    <w:p w14:paraId="35799CBE"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157EFB92" w14:textId="10DD8FDC" w:rsidR="00283E02" w:rsidRPr="00DA2BD6" w:rsidRDefault="00283E02" w:rsidP="00DA2BD6">
      <w:pPr>
        <w:tabs>
          <w:tab w:val="left" w:pos="3969"/>
        </w:tabs>
        <w:spacing w:line="360" w:lineRule="auto"/>
        <w:jc w:val="both"/>
        <w:rPr>
          <w:rFonts w:ascii="Palatino Linotype" w:hAnsi="Palatino Linotype"/>
          <w:color w:val="000000" w:themeColor="text1"/>
          <w:sz w:val="24"/>
          <w:szCs w:val="24"/>
        </w:rPr>
      </w:pPr>
      <w:r w:rsidRPr="00DA2BD6">
        <w:rPr>
          <w:rFonts w:ascii="Palatino Linotype" w:hAnsi="Palatino Linotype"/>
          <w:b/>
          <w:color w:val="000000" w:themeColor="text1"/>
          <w:sz w:val="24"/>
          <w:szCs w:val="24"/>
        </w:rPr>
        <w:t>VISTO</w:t>
      </w:r>
      <w:r w:rsidRPr="00DA2BD6">
        <w:rPr>
          <w:rFonts w:ascii="Palatino Linotype" w:hAnsi="Palatino Linotype"/>
          <w:color w:val="000000" w:themeColor="text1"/>
          <w:sz w:val="24"/>
          <w:szCs w:val="24"/>
        </w:rPr>
        <w:t xml:space="preserve"> el expediente electrónico formado con motivo del recurso de revisión </w:t>
      </w:r>
      <w:r w:rsidR="00697152" w:rsidRPr="00DA2BD6">
        <w:rPr>
          <w:rFonts w:ascii="Palatino Linotype" w:hAnsi="Palatino Linotype"/>
          <w:b/>
          <w:color w:val="000000" w:themeColor="text1"/>
          <w:sz w:val="24"/>
          <w:szCs w:val="24"/>
        </w:rPr>
        <w:t>09823/INFOEM/IP/RR/2025</w:t>
      </w:r>
      <w:r w:rsidRPr="00DA2BD6">
        <w:rPr>
          <w:rFonts w:ascii="Palatino Linotype" w:hAnsi="Palatino Linotype"/>
          <w:color w:val="000000" w:themeColor="text1"/>
          <w:sz w:val="24"/>
          <w:szCs w:val="24"/>
        </w:rPr>
        <w:t>,</w:t>
      </w:r>
      <w:r w:rsidRPr="00DA2BD6">
        <w:rPr>
          <w:rFonts w:ascii="Palatino Linotype" w:hAnsi="Palatino Linotype" w:cs="Arial"/>
          <w:b/>
          <w:bCs/>
          <w:color w:val="000000" w:themeColor="text1"/>
          <w:sz w:val="24"/>
          <w:szCs w:val="24"/>
        </w:rPr>
        <w:t xml:space="preserve"> </w:t>
      </w:r>
      <w:r w:rsidRPr="00DA2BD6">
        <w:rPr>
          <w:rFonts w:ascii="Palatino Linotype" w:hAnsi="Palatino Linotype"/>
          <w:color w:val="000000" w:themeColor="text1"/>
          <w:sz w:val="24"/>
          <w:szCs w:val="24"/>
        </w:rPr>
        <w:t xml:space="preserve">promovido por </w:t>
      </w:r>
      <w:r w:rsidR="00871F97">
        <w:rPr>
          <w:rFonts w:ascii="Palatino Linotype" w:hAnsi="Palatino Linotype"/>
          <w:b/>
          <w:bCs/>
          <w:color w:val="000000" w:themeColor="text1"/>
          <w:sz w:val="24"/>
          <w:szCs w:val="24"/>
        </w:rPr>
        <w:t>XXXX</w:t>
      </w:r>
      <w:r w:rsidRPr="00DA2BD6">
        <w:rPr>
          <w:rFonts w:ascii="Palatino Linotype" w:hAnsi="Palatino Linotype"/>
          <w:color w:val="000000" w:themeColor="text1"/>
          <w:sz w:val="24"/>
          <w:szCs w:val="24"/>
        </w:rPr>
        <w:t xml:space="preserve">, a quien en lo sucesivo se le identificará como </w:t>
      </w:r>
      <w:r w:rsidRPr="00DA2BD6">
        <w:rPr>
          <w:rFonts w:ascii="Palatino Linotype" w:hAnsi="Palatino Linotype"/>
          <w:b/>
          <w:color w:val="000000" w:themeColor="text1"/>
          <w:sz w:val="24"/>
          <w:szCs w:val="24"/>
        </w:rPr>
        <w:t>L</w:t>
      </w:r>
      <w:r w:rsidR="00075BC4">
        <w:rPr>
          <w:rFonts w:ascii="Palatino Linotype" w:hAnsi="Palatino Linotype"/>
          <w:b/>
          <w:color w:val="000000" w:themeColor="text1"/>
          <w:sz w:val="24"/>
          <w:szCs w:val="24"/>
        </w:rPr>
        <w:t>A</w:t>
      </w:r>
      <w:r w:rsidRPr="00DA2BD6">
        <w:rPr>
          <w:rFonts w:ascii="Palatino Linotype" w:hAnsi="Palatino Linotype"/>
          <w:b/>
          <w:color w:val="000000" w:themeColor="text1"/>
          <w:sz w:val="24"/>
          <w:szCs w:val="24"/>
        </w:rPr>
        <w:t xml:space="preserve"> RECURRENTE</w:t>
      </w:r>
      <w:r w:rsidRPr="00DA2BD6">
        <w:rPr>
          <w:rFonts w:ascii="Palatino Linotype" w:hAnsi="Palatino Linotype" w:cs="Arial"/>
          <w:color w:val="000000" w:themeColor="text1"/>
          <w:sz w:val="24"/>
          <w:szCs w:val="24"/>
        </w:rPr>
        <w:t xml:space="preserve">, en contra de la respuesta del </w:t>
      </w:r>
      <w:r w:rsidR="00697152" w:rsidRPr="00DA2BD6">
        <w:rPr>
          <w:rFonts w:ascii="Palatino Linotype" w:hAnsi="Palatino Linotype" w:cs="Arial"/>
          <w:b/>
          <w:color w:val="000000" w:themeColor="text1"/>
          <w:sz w:val="24"/>
          <w:szCs w:val="24"/>
        </w:rPr>
        <w:t>Ayuntamiento de Toluca</w:t>
      </w:r>
      <w:r w:rsidRPr="00DA2BD6">
        <w:rPr>
          <w:rFonts w:ascii="Palatino Linotype" w:hAnsi="Palatino Linotype" w:cs="Arial"/>
          <w:b/>
          <w:color w:val="000000" w:themeColor="text1"/>
          <w:sz w:val="24"/>
          <w:szCs w:val="24"/>
        </w:rPr>
        <w:t>,</w:t>
      </w:r>
      <w:r w:rsidRPr="00DA2BD6">
        <w:rPr>
          <w:rFonts w:ascii="Palatino Linotype" w:hAnsi="Palatino Linotype"/>
          <w:b/>
          <w:color w:val="000000" w:themeColor="text1"/>
          <w:sz w:val="24"/>
          <w:szCs w:val="24"/>
        </w:rPr>
        <w:t xml:space="preserve"> </w:t>
      </w:r>
      <w:r w:rsidRPr="00DA2BD6">
        <w:rPr>
          <w:rFonts w:ascii="Palatino Linotype" w:hAnsi="Palatino Linotype"/>
          <w:color w:val="000000" w:themeColor="text1"/>
          <w:sz w:val="24"/>
          <w:szCs w:val="24"/>
        </w:rPr>
        <w:t xml:space="preserve">en </w:t>
      </w:r>
      <w:r w:rsidR="00331FB5">
        <w:rPr>
          <w:rFonts w:ascii="Palatino Linotype" w:hAnsi="Palatino Linotype"/>
          <w:color w:val="000000" w:themeColor="text1"/>
          <w:sz w:val="24"/>
          <w:szCs w:val="24"/>
        </w:rPr>
        <w:t>adelante</w:t>
      </w:r>
      <w:r w:rsidRPr="00DA2BD6">
        <w:rPr>
          <w:rFonts w:ascii="Palatino Linotype" w:hAnsi="Palatino Linotype"/>
          <w:color w:val="000000" w:themeColor="text1"/>
          <w:sz w:val="24"/>
          <w:szCs w:val="24"/>
        </w:rPr>
        <w:t xml:space="preserve"> el</w:t>
      </w:r>
      <w:r w:rsidRPr="00DA2BD6">
        <w:rPr>
          <w:rFonts w:ascii="Palatino Linotype" w:hAnsi="Palatino Linotype"/>
          <w:b/>
          <w:color w:val="000000" w:themeColor="text1"/>
          <w:sz w:val="24"/>
          <w:szCs w:val="24"/>
        </w:rPr>
        <w:t xml:space="preserve"> SUJETO OBLIGADO</w:t>
      </w:r>
      <w:r w:rsidRPr="00DA2BD6">
        <w:rPr>
          <w:rFonts w:ascii="Palatino Linotype" w:hAnsi="Palatino Linotype"/>
          <w:color w:val="000000" w:themeColor="text1"/>
          <w:sz w:val="24"/>
          <w:szCs w:val="24"/>
        </w:rPr>
        <w:t>, se procede a dictar la presente resolución, con base en los siguientes:</w:t>
      </w:r>
    </w:p>
    <w:p w14:paraId="7C7C9E33" w14:textId="2F88ECC2" w:rsidR="00283E02" w:rsidRPr="00DA2BD6" w:rsidRDefault="00283E02" w:rsidP="00DA2BD6">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A2BD6">
        <w:rPr>
          <w:rFonts w:ascii="Palatino Linotype" w:hAnsi="Palatino Linotype"/>
          <w:b/>
          <w:color w:val="000000" w:themeColor="text1"/>
          <w:sz w:val="24"/>
          <w:szCs w:val="24"/>
        </w:rPr>
        <w:t>A</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N</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T</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E</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C</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E</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D</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E</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N</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T</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E</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S</w:t>
      </w:r>
      <w:bookmarkEnd w:id="0"/>
      <w:bookmarkEnd w:id="1"/>
      <w:bookmarkEnd w:id="2"/>
      <w:r w:rsidR="00331FB5">
        <w:rPr>
          <w:rFonts w:ascii="Palatino Linotype" w:hAnsi="Palatino Linotype"/>
          <w:b/>
          <w:color w:val="000000" w:themeColor="text1"/>
          <w:sz w:val="24"/>
          <w:szCs w:val="24"/>
        </w:rPr>
        <w:t xml:space="preserve"> </w:t>
      </w:r>
    </w:p>
    <w:p w14:paraId="53CE14FE" w14:textId="77777777" w:rsidR="00283E02" w:rsidRPr="00DA2BD6" w:rsidRDefault="00283E02" w:rsidP="00DA2BD6">
      <w:pPr>
        <w:rPr>
          <w:rFonts w:ascii="Palatino Linotype" w:hAnsi="Palatino Linotype"/>
          <w:color w:val="000000" w:themeColor="text1"/>
          <w:sz w:val="24"/>
          <w:szCs w:val="24"/>
        </w:rPr>
      </w:pPr>
    </w:p>
    <w:p w14:paraId="240847E4" w14:textId="09A4176D" w:rsidR="00283E02" w:rsidRPr="00DA2BD6" w:rsidRDefault="00283E02" w:rsidP="00DA2BD6">
      <w:pPr>
        <w:pStyle w:val="Prrafodelista"/>
        <w:numPr>
          <w:ilvl w:val="0"/>
          <w:numId w:val="1"/>
        </w:numPr>
        <w:spacing w:after="0" w:line="360" w:lineRule="auto"/>
        <w:ind w:left="0" w:firstLine="0"/>
        <w:jc w:val="both"/>
        <w:rPr>
          <w:rFonts w:ascii="Palatino Linotype" w:eastAsia="Calibri" w:hAnsi="Palatino Linotype" w:cs="Arial"/>
          <w:color w:val="000000" w:themeColor="text1"/>
          <w:sz w:val="24"/>
          <w:szCs w:val="24"/>
          <w:lang w:val="es-ES"/>
        </w:rPr>
      </w:pPr>
      <w:r w:rsidRPr="00DA2BD6">
        <w:rPr>
          <w:rFonts w:ascii="Palatino Linotype" w:eastAsia="Calibri" w:hAnsi="Palatino Linotype" w:cs="Arial"/>
          <w:color w:val="000000" w:themeColor="text1"/>
          <w:sz w:val="24"/>
          <w:szCs w:val="24"/>
          <w:lang w:val="es-ES"/>
        </w:rPr>
        <w:t xml:space="preserve">El día </w:t>
      </w:r>
      <w:r w:rsidR="00697152" w:rsidRPr="00DA2BD6">
        <w:rPr>
          <w:rFonts w:ascii="Palatino Linotype" w:eastAsia="Calibri" w:hAnsi="Palatino Linotype" w:cs="Arial"/>
          <w:b/>
          <w:color w:val="000000" w:themeColor="text1"/>
          <w:sz w:val="24"/>
          <w:szCs w:val="24"/>
          <w:lang w:val="es-ES"/>
        </w:rPr>
        <w:t xml:space="preserve">diez de julio </w:t>
      </w:r>
      <w:r w:rsidRPr="00DA2BD6">
        <w:rPr>
          <w:rFonts w:ascii="Palatino Linotype" w:eastAsia="Calibri" w:hAnsi="Palatino Linotype" w:cs="Arial"/>
          <w:b/>
          <w:color w:val="000000" w:themeColor="text1"/>
          <w:sz w:val="24"/>
          <w:szCs w:val="24"/>
          <w:lang w:val="es-ES"/>
        </w:rPr>
        <w:t>de dos mil veinticinco</w:t>
      </w:r>
      <w:r w:rsidRPr="00DA2BD6">
        <w:rPr>
          <w:rFonts w:ascii="Palatino Linotype" w:hAnsi="Palatino Linotype"/>
          <w:b/>
          <w:color w:val="000000" w:themeColor="text1"/>
          <w:sz w:val="24"/>
          <w:szCs w:val="24"/>
        </w:rPr>
        <w:t xml:space="preserve">, </w:t>
      </w:r>
      <w:r w:rsidRPr="00DA2BD6">
        <w:rPr>
          <w:rFonts w:ascii="Palatino Linotype" w:eastAsia="Calibri" w:hAnsi="Palatino Linotype" w:cs="Arial"/>
          <w:color w:val="000000" w:themeColor="text1"/>
          <w:sz w:val="24"/>
          <w:szCs w:val="24"/>
          <w:lang w:val="es-ES"/>
        </w:rPr>
        <w:t xml:space="preserve">se presentó ante el </w:t>
      </w:r>
      <w:r w:rsidRPr="00DA2BD6">
        <w:rPr>
          <w:rFonts w:ascii="Palatino Linotype" w:eastAsia="Calibri" w:hAnsi="Palatino Linotype" w:cs="Arial"/>
          <w:b/>
          <w:color w:val="000000" w:themeColor="text1"/>
          <w:sz w:val="24"/>
          <w:szCs w:val="24"/>
          <w:lang w:val="es-ES"/>
        </w:rPr>
        <w:t>SUJETO OBLIGADO</w:t>
      </w:r>
      <w:r w:rsidRPr="00DA2BD6">
        <w:rPr>
          <w:rFonts w:ascii="Palatino Linotype" w:eastAsia="Calibri" w:hAnsi="Palatino Linotype" w:cs="Arial"/>
          <w:color w:val="000000" w:themeColor="text1"/>
          <w:sz w:val="24"/>
          <w:szCs w:val="24"/>
        </w:rPr>
        <w:t xml:space="preserve"> vía </w:t>
      </w:r>
      <w:r w:rsidRPr="00DA2BD6">
        <w:rPr>
          <w:rFonts w:ascii="Palatino Linotype" w:eastAsia="Calibri" w:hAnsi="Palatino Linotype" w:cs="Arial"/>
          <w:color w:val="000000" w:themeColor="text1"/>
          <w:sz w:val="24"/>
          <w:szCs w:val="24"/>
          <w:lang w:val="es-ES"/>
        </w:rPr>
        <w:t>Sistema de Acceso a la Información, la solicitud de información pública registrada con el número</w:t>
      </w:r>
      <w:r w:rsidRPr="00DA2BD6">
        <w:rPr>
          <w:rFonts w:ascii="Palatino Linotype" w:hAnsi="Palatino Linotype"/>
          <w:b/>
          <w:bCs/>
          <w:color w:val="000000" w:themeColor="text1"/>
          <w:sz w:val="24"/>
          <w:szCs w:val="24"/>
        </w:rPr>
        <w:t xml:space="preserve"> </w:t>
      </w:r>
      <w:r w:rsidR="00697152" w:rsidRPr="00DA2BD6">
        <w:rPr>
          <w:rFonts w:ascii="Palatino Linotype" w:hAnsi="Palatino Linotype"/>
          <w:b/>
          <w:bCs/>
          <w:color w:val="000000" w:themeColor="text1"/>
          <w:sz w:val="24"/>
          <w:szCs w:val="24"/>
        </w:rPr>
        <w:t>03919/TOLUCA/IP/2025</w:t>
      </w:r>
      <w:r w:rsidRPr="00DA2BD6">
        <w:rPr>
          <w:rFonts w:ascii="Palatino Linotype" w:hAnsi="Palatino Linotype"/>
          <w:b/>
          <w:bCs/>
          <w:color w:val="000000" w:themeColor="text1"/>
          <w:sz w:val="24"/>
          <w:szCs w:val="24"/>
        </w:rPr>
        <w:t xml:space="preserve">;  </w:t>
      </w:r>
      <w:r w:rsidRPr="00DA2BD6">
        <w:rPr>
          <w:rFonts w:ascii="Palatino Linotype" w:eastAsia="Calibri" w:hAnsi="Palatino Linotype" w:cs="Arial"/>
          <w:color w:val="000000" w:themeColor="text1"/>
          <w:sz w:val="24"/>
          <w:szCs w:val="24"/>
          <w:lang w:val="es-ES"/>
        </w:rPr>
        <w:t>la solicitud de información consistió en lo siguiente:</w:t>
      </w:r>
    </w:p>
    <w:p w14:paraId="6CBAB3B7" w14:textId="77777777" w:rsidR="00283E02" w:rsidRPr="00DA2BD6" w:rsidRDefault="00283E02" w:rsidP="00DA2BD6">
      <w:pPr>
        <w:pStyle w:val="Prrafodelista"/>
        <w:spacing w:line="360" w:lineRule="auto"/>
        <w:ind w:left="0"/>
        <w:jc w:val="both"/>
        <w:rPr>
          <w:rFonts w:ascii="Palatino Linotype" w:eastAsia="Calibri" w:hAnsi="Palatino Linotype" w:cs="Arial"/>
          <w:color w:val="000000" w:themeColor="text1"/>
          <w:sz w:val="24"/>
          <w:szCs w:val="24"/>
          <w:lang w:val="es-ES"/>
        </w:rPr>
      </w:pPr>
    </w:p>
    <w:p w14:paraId="518D7508" w14:textId="2839778D" w:rsidR="00283E02" w:rsidRPr="00DA2BD6" w:rsidRDefault="00283E02" w:rsidP="00DA2BD6">
      <w:pPr>
        <w:pStyle w:val="Prrafodelista"/>
        <w:ind w:left="0"/>
        <w:jc w:val="both"/>
        <w:rPr>
          <w:rFonts w:ascii="Palatino Linotype" w:hAnsi="Palatino Linotype"/>
          <w:color w:val="000000" w:themeColor="text1"/>
          <w:sz w:val="24"/>
          <w:szCs w:val="24"/>
        </w:rPr>
      </w:pPr>
      <w:r w:rsidRPr="00DA2BD6">
        <w:rPr>
          <w:rFonts w:ascii="Palatino Linotype" w:hAnsi="Palatino Linotype"/>
          <w:i/>
          <w:color w:val="000000" w:themeColor="text1"/>
          <w:sz w:val="24"/>
          <w:szCs w:val="24"/>
        </w:rPr>
        <w:t>“</w:t>
      </w:r>
      <w:r w:rsidR="00697152" w:rsidRPr="00DA2BD6">
        <w:rPr>
          <w:rFonts w:ascii="Palatino Linotype" w:hAnsi="Palatino Linotype"/>
          <w:i/>
          <w:color w:val="000000" w:themeColor="text1"/>
          <w:sz w:val="24"/>
          <w:szCs w:val="24"/>
        </w:rPr>
        <w:t>Solicito saber cual es el funcionamiento del Centro Libre para las mujeres, inaugurado en San Cristobal Huichochitlán, con que servicios cuenta, si hay costos, si lo administra el Ayuntamiento o el Instituto Municipal de la mujer y conocer la plantilla del personal que lo opera.</w:t>
      </w:r>
      <w:r w:rsidRPr="00DA2BD6">
        <w:rPr>
          <w:rFonts w:ascii="Palatino Linotype" w:hAnsi="Palatino Linotype"/>
          <w:i/>
          <w:color w:val="000000" w:themeColor="text1"/>
          <w:sz w:val="24"/>
          <w:szCs w:val="24"/>
        </w:rPr>
        <w:t>.”</w:t>
      </w:r>
    </w:p>
    <w:p w14:paraId="3ACF8FFE" w14:textId="77777777" w:rsidR="00283E02" w:rsidRDefault="00283E02" w:rsidP="00DA2BD6">
      <w:pPr>
        <w:pStyle w:val="Prrafodelista"/>
        <w:spacing w:line="360" w:lineRule="auto"/>
        <w:ind w:left="0"/>
        <w:jc w:val="both"/>
        <w:rPr>
          <w:rFonts w:ascii="Palatino Linotype" w:hAnsi="Palatino Linotype"/>
          <w:color w:val="000000" w:themeColor="text1"/>
          <w:sz w:val="24"/>
          <w:szCs w:val="24"/>
        </w:rPr>
      </w:pPr>
    </w:p>
    <w:p w14:paraId="3B8F8166" w14:textId="77777777" w:rsidR="00331FB5" w:rsidRPr="00DA2BD6" w:rsidRDefault="00331FB5" w:rsidP="00DA2BD6">
      <w:pPr>
        <w:pStyle w:val="Prrafodelista"/>
        <w:spacing w:line="360" w:lineRule="auto"/>
        <w:ind w:left="0"/>
        <w:jc w:val="both"/>
        <w:rPr>
          <w:rFonts w:ascii="Palatino Linotype" w:hAnsi="Palatino Linotype"/>
          <w:color w:val="000000" w:themeColor="text1"/>
          <w:sz w:val="24"/>
          <w:szCs w:val="24"/>
        </w:rPr>
      </w:pPr>
    </w:p>
    <w:p w14:paraId="47D3E62E" w14:textId="77777777" w:rsidR="00283E02" w:rsidRPr="00DA2BD6" w:rsidRDefault="00283E02" w:rsidP="00DA2BD6">
      <w:pPr>
        <w:pStyle w:val="Prrafodelista"/>
        <w:numPr>
          <w:ilvl w:val="0"/>
          <w:numId w:val="2"/>
        </w:numPr>
        <w:spacing w:after="0" w:line="360" w:lineRule="auto"/>
        <w:ind w:left="0" w:firstLine="0"/>
        <w:jc w:val="both"/>
        <w:rPr>
          <w:rFonts w:ascii="Palatino Linotype" w:hAnsi="Palatino Linotype"/>
          <w:color w:val="000000" w:themeColor="text1"/>
          <w:sz w:val="24"/>
          <w:szCs w:val="24"/>
        </w:rPr>
      </w:pPr>
      <w:r w:rsidRPr="00DA2BD6">
        <w:rPr>
          <w:rFonts w:ascii="Palatino Linotype" w:eastAsia="Times New Roman" w:hAnsi="Palatino Linotype" w:cs="Arial"/>
          <w:color w:val="000000" w:themeColor="text1"/>
          <w:sz w:val="24"/>
          <w:szCs w:val="24"/>
          <w:lang w:val="es-ES"/>
        </w:rPr>
        <w:t>Se eligió como modalidad de entrega de la información</w:t>
      </w:r>
      <w:r w:rsidRPr="00DA2BD6">
        <w:rPr>
          <w:rFonts w:ascii="Palatino Linotype" w:hAnsi="Palatino Linotype"/>
          <w:color w:val="000000" w:themeColor="text1"/>
          <w:sz w:val="24"/>
          <w:szCs w:val="24"/>
        </w:rPr>
        <w:t xml:space="preserve">: A través del </w:t>
      </w:r>
      <w:r w:rsidRPr="00DA2BD6">
        <w:rPr>
          <w:rFonts w:ascii="Palatino Linotype" w:hAnsi="Palatino Linotype"/>
          <w:b/>
          <w:color w:val="000000" w:themeColor="text1"/>
          <w:sz w:val="24"/>
          <w:szCs w:val="24"/>
        </w:rPr>
        <w:t>Sistema de Acceso a la Información.</w:t>
      </w:r>
    </w:p>
    <w:p w14:paraId="2732438F" w14:textId="77777777" w:rsidR="00283E02" w:rsidRPr="00DA2BD6" w:rsidRDefault="00283E02" w:rsidP="00DA2BD6">
      <w:pPr>
        <w:pStyle w:val="Prrafodelista"/>
        <w:spacing w:line="360" w:lineRule="auto"/>
        <w:ind w:left="0"/>
        <w:jc w:val="both"/>
        <w:rPr>
          <w:rFonts w:ascii="Palatino Linotype" w:eastAsia="Calibri" w:hAnsi="Palatino Linotype" w:cs="Arial"/>
          <w:color w:val="000000" w:themeColor="text1"/>
          <w:sz w:val="24"/>
          <w:szCs w:val="24"/>
          <w:lang w:val="es-ES"/>
        </w:rPr>
      </w:pPr>
    </w:p>
    <w:p w14:paraId="4E569E6A" w14:textId="58E826E0" w:rsidR="00283E02" w:rsidRPr="00DA2BD6" w:rsidRDefault="00283E02" w:rsidP="00DA2BD6">
      <w:pPr>
        <w:pStyle w:val="Prrafodelista"/>
        <w:numPr>
          <w:ilvl w:val="0"/>
          <w:numId w:val="1"/>
        </w:numPr>
        <w:spacing w:after="0" w:line="360" w:lineRule="auto"/>
        <w:ind w:left="0" w:firstLine="0"/>
        <w:jc w:val="both"/>
        <w:rPr>
          <w:rFonts w:ascii="Palatino Linotype" w:eastAsia="Calibri" w:hAnsi="Palatino Linotype" w:cs="Arial"/>
          <w:i/>
          <w:color w:val="000000" w:themeColor="text1"/>
          <w:sz w:val="24"/>
          <w:szCs w:val="24"/>
          <w:lang w:val="es-ES"/>
        </w:rPr>
      </w:pPr>
      <w:r w:rsidRPr="00DA2BD6">
        <w:rPr>
          <w:rFonts w:ascii="Palatino Linotype" w:eastAsia="Calibri" w:hAnsi="Palatino Linotype" w:cs="Arial"/>
          <w:iCs/>
          <w:color w:val="000000" w:themeColor="text1"/>
          <w:sz w:val="24"/>
          <w:szCs w:val="24"/>
          <w:lang w:val="es-ES"/>
        </w:rPr>
        <w:lastRenderedPageBreak/>
        <w:t xml:space="preserve">El </w:t>
      </w:r>
      <w:r w:rsidR="00697152" w:rsidRPr="00DA2BD6">
        <w:rPr>
          <w:rFonts w:ascii="Palatino Linotype" w:eastAsia="Calibri" w:hAnsi="Palatino Linotype" w:cs="Arial"/>
          <w:b/>
          <w:bCs/>
          <w:iCs/>
          <w:color w:val="000000" w:themeColor="text1"/>
          <w:sz w:val="24"/>
          <w:szCs w:val="24"/>
          <w:lang w:val="es-ES"/>
        </w:rPr>
        <w:t xml:space="preserve">diez de julio </w:t>
      </w:r>
      <w:r w:rsidRPr="00DA2BD6">
        <w:rPr>
          <w:rFonts w:ascii="Palatino Linotype" w:eastAsia="Calibri" w:hAnsi="Palatino Linotype" w:cs="Arial"/>
          <w:b/>
          <w:bCs/>
          <w:iCs/>
          <w:color w:val="000000" w:themeColor="text1"/>
          <w:sz w:val="24"/>
          <w:szCs w:val="24"/>
          <w:lang w:val="es-ES"/>
        </w:rPr>
        <w:t xml:space="preserve">de dos mil veinticinco, </w:t>
      </w:r>
      <w:r w:rsidRPr="00DA2BD6">
        <w:rPr>
          <w:rFonts w:ascii="Palatino Linotype" w:eastAsia="Calibri" w:hAnsi="Palatino Linotype" w:cs="Arial"/>
          <w:iCs/>
          <w:color w:val="000000" w:themeColor="text1"/>
          <w:sz w:val="24"/>
          <w:szCs w:val="24"/>
          <w:lang w:val="es-ES"/>
        </w:rPr>
        <w:t xml:space="preserve">el </w:t>
      </w:r>
      <w:r w:rsidRPr="00DA2BD6">
        <w:rPr>
          <w:rFonts w:ascii="Palatino Linotype" w:eastAsia="Calibri" w:hAnsi="Palatino Linotype" w:cs="Arial"/>
          <w:b/>
          <w:bCs/>
          <w:iCs/>
          <w:color w:val="000000" w:themeColor="text1"/>
          <w:sz w:val="24"/>
          <w:szCs w:val="24"/>
          <w:lang w:val="es-ES"/>
        </w:rPr>
        <w:t xml:space="preserve">SUJETO OBLIGADO </w:t>
      </w:r>
      <w:r w:rsidRPr="00DA2BD6">
        <w:rPr>
          <w:rFonts w:ascii="Palatino Linotype" w:eastAsia="Calibri" w:hAnsi="Palatino Linotype" w:cs="Arial"/>
          <w:iCs/>
          <w:color w:val="000000" w:themeColor="text1"/>
          <w:sz w:val="24"/>
          <w:szCs w:val="24"/>
          <w:lang w:val="es-ES"/>
        </w:rPr>
        <w:t xml:space="preserve">giro el requerimiento de información para que fuera atendida la solicitud de información </w:t>
      </w:r>
      <w:r w:rsidR="00697152" w:rsidRPr="00DA2BD6">
        <w:rPr>
          <w:rFonts w:ascii="Palatino Linotype" w:eastAsia="Calibri" w:hAnsi="Palatino Linotype" w:cs="Arial"/>
          <w:b/>
          <w:bCs/>
          <w:iCs/>
          <w:color w:val="000000" w:themeColor="text1"/>
          <w:sz w:val="24"/>
          <w:szCs w:val="24"/>
        </w:rPr>
        <w:t>03919/TOLUCA/IP/2025</w:t>
      </w:r>
      <w:r w:rsidRPr="00DA2BD6">
        <w:rPr>
          <w:rFonts w:ascii="Palatino Linotype" w:eastAsia="Calibri" w:hAnsi="Palatino Linotype" w:cs="Arial"/>
          <w:b/>
          <w:bCs/>
          <w:iCs/>
          <w:color w:val="000000" w:themeColor="text1"/>
          <w:sz w:val="24"/>
          <w:szCs w:val="24"/>
        </w:rPr>
        <w:t xml:space="preserve">. </w:t>
      </w:r>
    </w:p>
    <w:p w14:paraId="6C081DB3" w14:textId="77777777" w:rsidR="00283E02" w:rsidRPr="00DA2BD6" w:rsidRDefault="00283E02" w:rsidP="00DA2BD6">
      <w:pPr>
        <w:pStyle w:val="Prrafodelista"/>
        <w:spacing w:after="0" w:line="360" w:lineRule="auto"/>
        <w:ind w:left="0"/>
        <w:jc w:val="both"/>
        <w:rPr>
          <w:rFonts w:ascii="Palatino Linotype" w:eastAsia="Calibri" w:hAnsi="Palatino Linotype" w:cs="Arial"/>
          <w:i/>
          <w:color w:val="000000" w:themeColor="text1"/>
          <w:sz w:val="24"/>
          <w:szCs w:val="24"/>
          <w:lang w:val="es-ES"/>
        </w:rPr>
      </w:pPr>
    </w:p>
    <w:p w14:paraId="0E684A07" w14:textId="18B05657" w:rsidR="00283E02" w:rsidRPr="00DA2BD6" w:rsidRDefault="00283E02" w:rsidP="00DA2BD6">
      <w:pPr>
        <w:pStyle w:val="Prrafodelista"/>
        <w:numPr>
          <w:ilvl w:val="0"/>
          <w:numId w:val="1"/>
        </w:numPr>
        <w:spacing w:after="0" w:line="360" w:lineRule="auto"/>
        <w:ind w:left="0" w:firstLine="0"/>
        <w:jc w:val="both"/>
        <w:rPr>
          <w:rFonts w:ascii="Palatino Linotype" w:eastAsia="Calibri" w:hAnsi="Palatino Linotype" w:cs="Arial"/>
          <w:i/>
          <w:color w:val="000000" w:themeColor="text1"/>
          <w:sz w:val="24"/>
          <w:szCs w:val="24"/>
          <w:lang w:val="es-ES"/>
        </w:rPr>
      </w:pPr>
      <w:r w:rsidRPr="00DA2BD6">
        <w:rPr>
          <w:rFonts w:ascii="Palatino Linotype" w:eastAsia="Times New Roman" w:hAnsi="Palatino Linotype" w:cs="Arial"/>
          <w:color w:val="000000" w:themeColor="text1"/>
          <w:sz w:val="24"/>
          <w:szCs w:val="24"/>
          <w:lang w:val="es-ES"/>
        </w:rPr>
        <w:t xml:space="preserve">El </w:t>
      </w:r>
      <w:r w:rsidR="00697152" w:rsidRPr="00DA2BD6">
        <w:rPr>
          <w:rFonts w:ascii="Palatino Linotype" w:eastAsia="Times New Roman" w:hAnsi="Palatino Linotype" w:cs="Arial"/>
          <w:b/>
          <w:bCs/>
          <w:color w:val="000000" w:themeColor="text1"/>
          <w:sz w:val="24"/>
          <w:szCs w:val="24"/>
          <w:lang w:val="es-ES"/>
        </w:rPr>
        <w:t xml:space="preserve">trece de agosto </w:t>
      </w:r>
      <w:r w:rsidRPr="00DA2BD6">
        <w:rPr>
          <w:rFonts w:ascii="Palatino Linotype" w:eastAsia="Times New Roman" w:hAnsi="Palatino Linotype" w:cs="Arial"/>
          <w:b/>
          <w:bCs/>
          <w:color w:val="000000" w:themeColor="text1"/>
          <w:sz w:val="24"/>
          <w:szCs w:val="24"/>
          <w:lang w:val="es-ES"/>
        </w:rPr>
        <w:t>de dos mil veinticinco</w:t>
      </w:r>
      <w:r w:rsidRPr="00DA2BD6">
        <w:rPr>
          <w:rFonts w:ascii="Palatino Linotype" w:eastAsia="Times New Roman" w:hAnsi="Palatino Linotype" w:cs="Arial"/>
          <w:color w:val="000000" w:themeColor="text1"/>
          <w:sz w:val="24"/>
          <w:szCs w:val="24"/>
          <w:lang w:val="es-ES"/>
        </w:rPr>
        <w:t xml:space="preserve">, el </w:t>
      </w:r>
      <w:r w:rsidRPr="00DA2BD6">
        <w:rPr>
          <w:rFonts w:ascii="Palatino Linotype" w:eastAsia="Times New Roman" w:hAnsi="Palatino Linotype" w:cs="Arial"/>
          <w:b/>
          <w:color w:val="000000" w:themeColor="text1"/>
          <w:sz w:val="24"/>
          <w:szCs w:val="24"/>
          <w:lang w:val="es-ES"/>
        </w:rPr>
        <w:t>SUJETO OBLIGADO</w:t>
      </w:r>
      <w:r w:rsidRPr="00DA2BD6">
        <w:rPr>
          <w:rFonts w:ascii="Palatino Linotype" w:eastAsia="Times New Roman" w:hAnsi="Palatino Linotype" w:cs="Arial"/>
          <w:color w:val="000000" w:themeColor="text1"/>
          <w:sz w:val="24"/>
          <w:szCs w:val="24"/>
          <w:lang w:val="es-ES"/>
        </w:rPr>
        <w:t xml:space="preserve"> subió </w:t>
      </w:r>
      <w:r w:rsidR="00697152" w:rsidRPr="00DA2BD6">
        <w:rPr>
          <w:rFonts w:ascii="Palatino Linotype" w:eastAsia="Times New Roman" w:hAnsi="Palatino Linotype" w:cs="Arial"/>
          <w:color w:val="000000" w:themeColor="text1"/>
          <w:sz w:val="24"/>
          <w:szCs w:val="24"/>
          <w:lang w:val="es-ES"/>
        </w:rPr>
        <w:t xml:space="preserve">tres </w:t>
      </w:r>
      <w:r w:rsidRPr="00DA2BD6">
        <w:rPr>
          <w:rFonts w:ascii="Palatino Linotype" w:eastAsia="Times New Roman" w:hAnsi="Palatino Linotype" w:cs="Arial"/>
          <w:color w:val="000000" w:themeColor="text1"/>
          <w:sz w:val="24"/>
          <w:szCs w:val="24"/>
          <w:lang w:val="es-ES"/>
        </w:rPr>
        <w:t xml:space="preserve">archivos electrónicos en formato PDF, cuyo contenido toral es el siguiente: </w:t>
      </w:r>
    </w:p>
    <w:p w14:paraId="2FE4B702" w14:textId="3A5833A8" w:rsidR="00697152" w:rsidRPr="00DA2BD6" w:rsidRDefault="00697152" w:rsidP="00DA2BD6">
      <w:pPr>
        <w:pStyle w:val="Prrafodelista"/>
        <w:spacing w:after="0" w:line="240" w:lineRule="auto"/>
        <w:ind w:left="0"/>
        <w:jc w:val="both"/>
        <w:rPr>
          <w:rFonts w:ascii="Palatino Linotype" w:eastAsia="Calibri" w:hAnsi="Palatino Linotype" w:cs="Arial"/>
          <w:i/>
          <w:color w:val="000000" w:themeColor="text1"/>
          <w:sz w:val="24"/>
          <w:szCs w:val="24"/>
          <w:lang w:val="es-ES"/>
        </w:rPr>
      </w:pPr>
      <w:r w:rsidRPr="00DA2BD6">
        <w:rPr>
          <w:rFonts w:ascii="Palatino Linotype" w:eastAsia="Calibri" w:hAnsi="Palatino Linotype" w:cs="Arial"/>
          <w:b/>
          <w:bCs/>
          <w:i/>
          <w:color w:val="000000" w:themeColor="text1"/>
          <w:sz w:val="24"/>
          <w:szCs w:val="24"/>
          <w:lang w:val="es-ES"/>
        </w:rPr>
        <w:t xml:space="preserve">NOTIF. CIUDADANO INCOMPETENCIA S. 3919.pdf: </w:t>
      </w:r>
      <w:r w:rsidRPr="00DA2BD6">
        <w:rPr>
          <w:rFonts w:ascii="Palatino Linotype" w:eastAsia="Calibri" w:hAnsi="Palatino Linotype" w:cs="Arial"/>
          <w:i/>
          <w:color w:val="000000" w:themeColor="text1"/>
          <w:sz w:val="24"/>
          <w:szCs w:val="24"/>
          <w:lang w:val="es-ES"/>
        </w:rPr>
        <w:t xml:space="preserve">oficio de la Directora General, mediante el cual informa que no es competente. </w:t>
      </w:r>
    </w:p>
    <w:p w14:paraId="744DA409" w14:textId="373010E1" w:rsidR="00697152" w:rsidRPr="00DA2BD6" w:rsidRDefault="00697152" w:rsidP="00DA2BD6">
      <w:pPr>
        <w:pStyle w:val="Prrafodelista"/>
        <w:spacing w:after="0" w:line="240" w:lineRule="auto"/>
        <w:ind w:left="0"/>
        <w:jc w:val="both"/>
        <w:rPr>
          <w:rFonts w:ascii="Palatino Linotype" w:eastAsia="Calibri" w:hAnsi="Palatino Linotype" w:cs="Arial"/>
          <w:i/>
          <w:color w:val="000000" w:themeColor="text1"/>
          <w:sz w:val="24"/>
          <w:szCs w:val="24"/>
          <w:lang w:val="es-ES"/>
        </w:rPr>
      </w:pPr>
      <w:r w:rsidRPr="00DA2BD6">
        <w:rPr>
          <w:rFonts w:ascii="Palatino Linotype" w:eastAsia="Calibri" w:hAnsi="Palatino Linotype" w:cs="Arial"/>
          <w:b/>
          <w:bCs/>
          <w:i/>
          <w:color w:val="000000" w:themeColor="text1"/>
          <w:sz w:val="24"/>
          <w:szCs w:val="24"/>
          <w:lang w:val="es-ES"/>
        </w:rPr>
        <w:t xml:space="preserve">3919.pdf: </w:t>
      </w:r>
      <w:r w:rsidRPr="00DA2BD6">
        <w:rPr>
          <w:rFonts w:ascii="Palatino Linotype" w:eastAsia="Calibri" w:hAnsi="Palatino Linotype" w:cs="Arial"/>
          <w:i/>
          <w:color w:val="000000" w:themeColor="text1"/>
          <w:sz w:val="24"/>
          <w:szCs w:val="24"/>
          <w:lang w:val="es-ES"/>
        </w:rPr>
        <w:t xml:space="preserve">oficio del Tesorero Municipal, mediante el cual </w:t>
      </w:r>
      <w:r w:rsidR="001E1DC9" w:rsidRPr="00DA2BD6">
        <w:rPr>
          <w:rFonts w:ascii="Palatino Linotype" w:eastAsia="Calibri" w:hAnsi="Palatino Linotype" w:cs="Arial"/>
          <w:i/>
          <w:color w:val="000000" w:themeColor="text1"/>
          <w:sz w:val="24"/>
          <w:szCs w:val="24"/>
          <w:lang w:val="es-ES"/>
        </w:rPr>
        <w:t xml:space="preserve">informa que no cuenta con la información solicitada, debido a que no forma parte de sus atribuciones. </w:t>
      </w:r>
    </w:p>
    <w:p w14:paraId="2138358B" w14:textId="3F04D1FC" w:rsidR="00697152" w:rsidRPr="00DA2BD6" w:rsidRDefault="00697152" w:rsidP="00DA2BD6">
      <w:pPr>
        <w:spacing w:after="0" w:line="240" w:lineRule="auto"/>
        <w:jc w:val="both"/>
        <w:rPr>
          <w:rFonts w:ascii="Palatino Linotype" w:eastAsia="Calibri" w:hAnsi="Palatino Linotype" w:cs="Arial"/>
          <w:i/>
          <w:color w:val="000000" w:themeColor="text1"/>
          <w:sz w:val="24"/>
          <w:szCs w:val="24"/>
          <w:lang w:val="es-ES"/>
        </w:rPr>
      </w:pPr>
      <w:r w:rsidRPr="00DA2BD6">
        <w:rPr>
          <w:rFonts w:ascii="Palatino Linotype" w:eastAsia="Calibri" w:hAnsi="Palatino Linotype" w:cs="Arial"/>
          <w:b/>
          <w:bCs/>
          <w:i/>
          <w:color w:val="000000" w:themeColor="text1"/>
          <w:sz w:val="24"/>
          <w:szCs w:val="24"/>
          <w:lang w:val="es-ES"/>
        </w:rPr>
        <w:t xml:space="preserve"> Respsol 03919-2025.pdf</w:t>
      </w:r>
      <w:r w:rsidR="001E1DC9" w:rsidRPr="00DA2BD6">
        <w:rPr>
          <w:rFonts w:ascii="Palatino Linotype" w:eastAsia="Calibri" w:hAnsi="Palatino Linotype" w:cs="Arial"/>
          <w:b/>
          <w:bCs/>
          <w:i/>
          <w:color w:val="000000" w:themeColor="text1"/>
          <w:sz w:val="24"/>
          <w:szCs w:val="24"/>
          <w:lang w:val="es-ES"/>
        </w:rPr>
        <w:t xml:space="preserve">: </w:t>
      </w:r>
      <w:r w:rsidR="001E1DC9" w:rsidRPr="00DA2BD6">
        <w:rPr>
          <w:rFonts w:ascii="Palatino Linotype" w:eastAsia="Calibri" w:hAnsi="Palatino Linotype" w:cs="Arial"/>
          <w:i/>
          <w:color w:val="000000" w:themeColor="text1"/>
          <w:sz w:val="24"/>
          <w:szCs w:val="24"/>
          <w:lang w:val="es-ES"/>
        </w:rPr>
        <w:t>oficio de la Directora General del Instituto Municipal de la Mujer de Toluca, mediante el cual informa lo siguiente del Centro Libre Para Las Mujeres inaugurado en San Cristobal Huichotitlán.</w:t>
      </w:r>
    </w:p>
    <w:p w14:paraId="4405CE2A" w14:textId="77777777" w:rsidR="001E1DC9" w:rsidRPr="00DA2BD6" w:rsidRDefault="001E1DC9" w:rsidP="00DA2BD6">
      <w:pPr>
        <w:pStyle w:val="Prrafodelista"/>
        <w:numPr>
          <w:ilvl w:val="0"/>
          <w:numId w:val="2"/>
        </w:numPr>
        <w:spacing w:after="0" w:line="240" w:lineRule="auto"/>
        <w:ind w:left="0" w:firstLine="0"/>
        <w:jc w:val="both"/>
        <w:rPr>
          <w:rFonts w:ascii="Palatino Linotype" w:eastAsia="Calibri" w:hAnsi="Palatino Linotype" w:cs="Arial"/>
          <w:i/>
          <w:color w:val="000000" w:themeColor="text1"/>
          <w:sz w:val="24"/>
          <w:szCs w:val="24"/>
        </w:rPr>
      </w:pPr>
      <w:r w:rsidRPr="00DA2BD6">
        <w:rPr>
          <w:rFonts w:ascii="Palatino Linotype" w:eastAsia="Calibri" w:hAnsi="Palatino Linotype" w:cs="Arial"/>
          <w:i/>
          <w:color w:val="000000" w:themeColor="text1"/>
          <w:sz w:val="24"/>
          <w:szCs w:val="24"/>
        </w:rPr>
        <w:t xml:space="preserve">Es una instalación que está operando conforme al convenio suscrito entre la Secretaria de Mujeres, Ayuntamiento de Toluca e Instituto Municipal de la Mujer. Inaugurado en San Cristóbal Huichochittlan. </w:t>
      </w:r>
    </w:p>
    <w:p w14:paraId="2C69DCC8" w14:textId="77777777" w:rsidR="001E1DC9" w:rsidRPr="00DA2BD6" w:rsidRDefault="001E1DC9" w:rsidP="00DA2BD6">
      <w:pPr>
        <w:pStyle w:val="Prrafodelista"/>
        <w:numPr>
          <w:ilvl w:val="0"/>
          <w:numId w:val="2"/>
        </w:numPr>
        <w:spacing w:after="0" w:line="240" w:lineRule="auto"/>
        <w:ind w:left="0" w:firstLine="0"/>
        <w:jc w:val="both"/>
        <w:rPr>
          <w:rFonts w:ascii="Palatino Linotype" w:eastAsia="Calibri" w:hAnsi="Palatino Linotype" w:cs="Arial"/>
          <w:i/>
          <w:color w:val="000000" w:themeColor="text1"/>
          <w:sz w:val="24"/>
          <w:szCs w:val="24"/>
        </w:rPr>
      </w:pPr>
      <w:r w:rsidRPr="00DA2BD6">
        <w:rPr>
          <w:rFonts w:ascii="Palatino Linotype" w:eastAsia="Calibri" w:hAnsi="Palatino Linotype" w:cs="Arial"/>
          <w:i/>
          <w:color w:val="000000" w:themeColor="text1"/>
          <w:sz w:val="24"/>
          <w:szCs w:val="24"/>
        </w:rPr>
        <w:t xml:space="preserve">Cuenta con los siguientes servicios: Fortalecimiento de las redes comunitarias у fomento del liderazgo de las mujeres que habitan en el municipio de Toluca, Promoción de los Derechos de las Mujeres, la autonomía y empoderamiento de las mujeres, Impulso del cambio cultural y prevención de las violencias, Asesoría jurídica, psicoemocional y promoción de la salud de las mujeres. </w:t>
      </w:r>
    </w:p>
    <w:p w14:paraId="77F028FD" w14:textId="2DC2FCD2" w:rsidR="001E1DC9" w:rsidRPr="00DA2BD6" w:rsidRDefault="001E1DC9" w:rsidP="00DA2BD6">
      <w:pPr>
        <w:pStyle w:val="Prrafodelista"/>
        <w:numPr>
          <w:ilvl w:val="0"/>
          <w:numId w:val="2"/>
        </w:numPr>
        <w:spacing w:after="0" w:line="240" w:lineRule="auto"/>
        <w:ind w:left="0" w:firstLine="0"/>
        <w:jc w:val="both"/>
        <w:rPr>
          <w:rFonts w:ascii="Palatino Linotype" w:eastAsia="Calibri" w:hAnsi="Palatino Linotype" w:cs="Arial"/>
          <w:i/>
          <w:color w:val="000000" w:themeColor="text1"/>
          <w:sz w:val="24"/>
          <w:szCs w:val="24"/>
        </w:rPr>
      </w:pPr>
      <w:r w:rsidRPr="00DA2BD6">
        <w:rPr>
          <w:rFonts w:ascii="Palatino Linotype" w:eastAsia="Calibri" w:hAnsi="Palatino Linotype" w:cs="Arial"/>
          <w:i/>
          <w:color w:val="000000" w:themeColor="text1"/>
          <w:sz w:val="24"/>
          <w:szCs w:val="24"/>
        </w:rPr>
        <w:t>Los servicios son gratuitos, el Ayuntamiento y/o el Instituto Municipal de la Mujer no tienen ninguna facultad de intervención de dicho espacio.</w:t>
      </w:r>
    </w:p>
    <w:p w14:paraId="7C9DDFC0" w14:textId="61B71E21" w:rsidR="001E1DC9" w:rsidRPr="00DA2BD6" w:rsidRDefault="001E1DC9" w:rsidP="00DA2BD6">
      <w:pPr>
        <w:pStyle w:val="Prrafodelista"/>
        <w:numPr>
          <w:ilvl w:val="0"/>
          <w:numId w:val="2"/>
        </w:numPr>
        <w:spacing w:after="0" w:line="240" w:lineRule="auto"/>
        <w:ind w:left="0" w:firstLine="0"/>
        <w:jc w:val="both"/>
        <w:rPr>
          <w:rFonts w:ascii="Palatino Linotype" w:eastAsia="Calibri" w:hAnsi="Palatino Linotype" w:cs="Arial"/>
          <w:i/>
          <w:color w:val="000000" w:themeColor="text1"/>
          <w:sz w:val="24"/>
          <w:szCs w:val="24"/>
          <w:lang w:val="es-ES"/>
        </w:rPr>
      </w:pPr>
      <w:r w:rsidRPr="00DA2BD6">
        <w:rPr>
          <w:rFonts w:ascii="Palatino Linotype" w:eastAsia="Calibri" w:hAnsi="Palatino Linotype" w:cs="Arial"/>
          <w:i/>
          <w:color w:val="000000" w:themeColor="text1"/>
          <w:sz w:val="24"/>
          <w:szCs w:val="24"/>
        </w:rPr>
        <w:t>la Secretaria de Mujeres es la responsable de designar al personal encargado, por lo que no cuenta con la plantilla que solicita.</w:t>
      </w:r>
    </w:p>
    <w:p w14:paraId="1AB22444" w14:textId="77777777" w:rsidR="001E1DC9" w:rsidRDefault="001E1DC9" w:rsidP="00DA2BD6">
      <w:pPr>
        <w:pStyle w:val="Prrafodelista"/>
        <w:spacing w:after="0" w:line="240" w:lineRule="auto"/>
        <w:ind w:left="0"/>
        <w:jc w:val="both"/>
        <w:rPr>
          <w:rFonts w:ascii="Palatino Linotype" w:eastAsia="Calibri" w:hAnsi="Palatino Linotype" w:cs="Arial"/>
          <w:i/>
          <w:color w:val="000000" w:themeColor="text1"/>
          <w:sz w:val="24"/>
          <w:szCs w:val="24"/>
          <w:lang w:val="es-ES"/>
        </w:rPr>
      </w:pPr>
    </w:p>
    <w:p w14:paraId="0B6401D8" w14:textId="77777777" w:rsidR="00331FB5" w:rsidRPr="00DA2BD6" w:rsidRDefault="00331FB5" w:rsidP="00DA2BD6">
      <w:pPr>
        <w:pStyle w:val="Prrafodelista"/>
        <w:spacing w:after="0" w:line="240" w:lineRule="auto"/>
        <w:ind w:left="0"/>
        <w:jc w:val="both"/>
        <w:rPr>
          <w:rFonts w:ascii="Palatino Linotype" w:eastAsia="Calibri" w:hAnsi="Palatino Linotype" w:cs="Arial"/>
          <w:i/>
          <w:color w:val="000000" w:themeColor="text1"/>
          <w:sz w:val="24"/>
          <w:szCs w:val="24"/>
          <w:lang w:val="es-ES"/>
        </w:rPr>
      </w:pPr>
    </w:p>
    <w:p w14:paraId="49C0093B" w14:textId="19D2501D" w:rsidR="00283E02" w:rsidRPr="00DA2BD6" w:rsidRDefault="00283E02" w:rsidP="00DA2BD6">
      <w:pPr>
        <w:pStyle w:val="Prrafodelista"/>
        <w:numPr>
          <w:ilvl w:val="0"/>
          <w:numId w:val="1"/>
        </w:numPr>
        <w:spacing w:after="0" w:line="360" w:lineRule="auto"/>
        <w:ind w:left="0" w:firstLine="0"/>
        <w:jc w:val="both"/>
        <w:rPr>
          <w:rFonts w:ascii="Palatino Linotype" w:hAnsi="Palatino Linotype" w:cs="Arial"/>
          <w:i/>
          <w:color w:val="000000" w:themeColor="text1"/>
          <w:sz w:val="24"/>
          <w:szCs w:val="24"/>
        </w:rPr>
      </w:pPr>
      <w:r w:rsidRPr="00DA2BD6">
        <w:rPr>
          <w:rFonts w:ascii="Palatino Linotype" w:eastAsia="Times New Roman" w:hAnsi="Palatino Linotype" w:cs="Arial"/>
          <w:color w:val="000000" w:themeColor="text1"/>
          <w:sz w:val="24"/>
          <w:szCs w:val="24"/>
          <w:lang w:val="es-ES"/>
        </w:rPr>
        <w:t xml:space="preserve">De la respuesta emitida por el </w:t>
      </w:r>
      <w:r w:rsidRPr="00DA2BD6">
        <w:rPr>
          <w:rFonts w:ascii="Palatino Linotype" w:eastAsia="Times New Roman" w:hAnsi="Palatino Linotype" w:cs="Arial"/>
          <w:b/>
          <w:color w:val="000000" w:themeColor="text1"/>
          <w:sz w:val="24"/>
          <w:szCs w:val="24"/>
          <w:lang w:val="es-ES"/>
        </w:rPr>
        <w:t xml:space="preserve"> SUJETO OBLIGADO, </w:t>
      </w:r>
      <w:r w:rsidRPr="00DA2BD6">
        <w:rPr>
          <w:rFonts w:ascii="Palatino Linotype" w:eastAsia="Times New Roman" w:hAnsi="Palatino Linotype" w:cs="Arial"/>
          <w:color w:val="000000" w:themeColor="text1"/>
          <w:sz w:val="24"/>
          <w:szCs w:val="24"/>
          <w:lang w:val="es-ES"/>
        </w:rPr>
        <w:t xml:space="preserve">en fecha </w:t>
      </w:r>
      <w:r w:rsidR="001E1DC9" w:rsidRPr="00DA2BD6">
        <w:rPr>
          <w:rFonts w:ascii="Palatino Linotype" w:eastAsia="Times New Roman" w:hAnsi="Palatino Linotype" w:cs="Arial"/>
          <w:b/>
          <w:color w:val="000000" w:themeColor="text1"/>
          <w:sz w:val="24"/>
          <w:szCs w:val="24"/>
          <w:lang w:val="es-ES"/>
        </w:rPr>
        <w:t xml:space="preserve">veinte de agosto </w:t>
      </w:r>
      <w:r w:rsidRPr="00DA2BD6">
        <w:rPr>
          <w:rFonts w:ascii="Palatino Linotype" w:eastAsia="Times New Roman" w:hAnsi="Palatino Linotype" w:cs="Arial"/>
          <w:b/>
          <w:color w:val="000000" w:themeColor="text1"/>
          <w:sz w:val="24"/>
          <w:szCs w:val="24"/>
          <w:lang w:val="es-ES"/>
        </w:rPr>
        <w:t>de dos mil veinticinco</w:t>
      </w:r>
      <w:r w:rsidRPr="00DA2BD6">
        <w:rPr>
          <w:rFonts w:ascii="Palatino Linotype" w:eastAsia="Times New Roman" w:hAnsi="Palatino Linotype" w:cs="Arial"/>
          <w:color w:val="000000" w:themeColor="text1"/>
          <w:sz w:val="24"/>
          <w:szCs w:val="24"/>
          <w:lang w:val="es-ES"/>
        </w:rPr>
        <w:t>, el particular interpuso el recurso de revisión en contra de la respuesta, manifestando las siguientes razones o motivos de inconformidad:</w:t>
      </w:r>
    </w:p>
    <w:p w14:paraId="672EFE5D" w14:textId="77777777" w:rsidR="00283E02" w:rsidRPr="00DA2BD6" w:rsidRDefault="00283E02" w:rsidP="00DA2BD6">
      <w:pPr>
        <w:pStyle w:val="Prrafodelista"/>
        <w:tabs>
          <w:tab w:val="left" w:pos="0"/>
        </w:tabs>
        <w:spacing w:line="360" w:lineRule="auto"/>
        <w:ind w:left="0"/>
        <w:jc w:val="both"/>
        <w:rPr>
          <w:rFonts w:ascii="Palatino Linotype" w:hAnsi="Palatino Linotype" w:cs="Arial"/>
          <w:i/>
          <w:color w:val="000000" w:themeColor="text1"/>
          <w:sz w:val="24"/>
          <w:szCs w:val="24"/>
        </w:rPr>
      </w:pPr>
    </w:p>
    <w:p w14:paraId="10E11F23" w14:textId="45E4D393" w:rsidR="00283E02" w:rsidRPr="00DA2BD6" w:rsidRDefault="00331FB5" w:rsidP="00DA2BD6">
      <w:pPr>
        <w:pStyle w:val="Prrafodelista"/>
        <w:numPr>
          <w:ilvl w:val="0"/>
          <w:numId w:val="2"/>
        </w:numPr>
        <w:spacing w:after="0" w:line="240" w:lineRule="auto"/>
        <w:ind w:left="0" w:firstLine="0"/>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A2BD6">
        <w:rPr>
          <w:rStyle w:val="Ttulo2Car"/>
          <w:rFonts w:ascii="Palatino Linotype" w:hAnsi="Palatino Linotype"/>
          <w:b/>
          <w:color w:val="000000" w:themeColor="text1"/>
          <w:sz w:val="24"/>
          <w:szCs w:val="24"/>
        </w:rPr>
        <w:t>ACTO IMPUGNADO</w:t>
      </w:r>
      <w:bookmarkEnd w:id="3"/>
      <w:r w:rsidR="00283E02" w:rsidRPr="00DA2BD6">
        <w:rPr>
          <w:rStyle w:val="Ttulo2Car"/>
          <w:rFonts w:ascii="Palatino Linotype" w:hAnsi="Palatino Linotype"/>
          <w:b/>
          <w:color w:val="000000" w:themeColor="text1"/>
          <w:sz w:val="24"/>
          <w:szCs w:val="24"/>
        </w:rPr>
        <w:t xml:space="preserve">: </w:t>
      </w:r>
      <w:r w:rsidR="00283E02" w:rsidRPr="00DA2BD6">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E1DC9" w:rsidRPr="00DA2BD6">
        <w:rPr>
          <w:rFonts w:ascii="Palatino Linotype" w:eastAsiaTheme="majorEastAsia" w:hAnsi="Palatino Linotype" w:cstheme="majorBidi"/>
          <w:i/>
          <w:color w:val="000000" w:themeColor="text1"/>
          <w:sz w:val="24"/>
          <w:szCs w:val="24"/>
        </w:rPr>
        <w:t>No hay respuesta de si es administrado por el Instituto Municipal de la mujer, solo dice que no lo administra el ayuntamiento, pero en sus redes sociales dice que es parte de la administración municipal</w:t>
      </w:r>
      <w:r w:rsidR="00283E02" w:rsidRPr="00DA2BD6">
        <w:rPr>
          <w:rFonts w:ascii="Palatino Linotype" w:eastAsiaTheme="majorEastAsia" w:hAnsi="Palatino Linotype" w:cstheme="majorBidi"/>
          <w:i/>
          <w:color w:val="000000" w:themeColor="text1"/>
          <w:sz w:val="24"/>
          <w:szCs w:val="24"/>
        </w:rPr>
        <w:t>.</w:t>
      </w:r>
      <w:r w:rsidR="00283E02" w:rsidRPr="00DA2BD6">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7744407" w14:textId="77777777" w:rsidR="00283E02" w:rsidRPr="00DA2BD6" w:rsidRDefault="00283E02" w:rsidP="00DA2BD6">
      <w:pPr>
        <w:pStyle w:val="Prrafodelista"/>
        <w:spacing w:line="240" w:lineRule="auto"/>
        <w:ind w:left="0"/>
        <w:jc w:val="both"/>
        <w:rPr>
          <w:rStyle w:val="Ttulo2Car"/>
          <w:rFonts w:ascii="Palatino Linotype" w:hAnsi="Palatino Linotype"/>
          <w:i/>
          <w:color w:val="000000" w:themeColor="text1"/>
          <w:sz w:val="24"/>
          <w:szCs w:val="24"/>
        </w:rPr>
      </w:pPr>
    </w:p>
    <w:p w14:paraId="326290DE" w14:textId="6F497CB3" w:rsidR="00283E02" w:rsidRPr="00DA2BD6" w:rsidRDefault="00331FB5" w:rsidP="00DA2BD6">
      <w:pPr>
        <w:pStyle w:val="Prrafodelista"/>
        <w:numPr>
          <w:ilvl w:val="0"/>
          <w:numId w:val="2"/>
        </w:numPr>
        <w:spacing w:after="0" w:line="240" w:lineRule="auto"/>
        <w:ind w:left="0" w:firstLine="0"/>
        <w:jc w:val="both"/>
        <w:rPr>
          <w:rFonts w:ascii="Palatino Linotype" w:hAnsi="Palatino Linotype"/>
          <w:i/>
          <w:color w:val="000000" w:themeColor="text1"/>
          <w:sz w:val="24"/>
          <w:szCs w:val="24"/>
        </w:rPr>
      </w:pPr>
      <w:bookmarkStart w:id="127" w:name="_Toc53584977"/>
      <w:bookmarkStart w:id="128" w:name="_Toc60925404"/>
      <w:bookmarkStart w:id="129" w:name="_Toc81364834"/>
      <w:bookmarkStart w:id="130" w:name="_Toc81390611"/>
      <w:bookmarkStart w:id="131" w:name="_Toc82611034"/>
      <w:bookmarkStart w:id="132" w:name="_Toc83128577"/>
      <w:r w:rsidRPr="00DA2BD6">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00283E02" w:rsidRPr="00DA2BD6">
        <w:rPr>
          <w:rFonts w:ascii="Palatino Linotype" w:hAnsi="Palatino Linotype"/>
          <w:b/>
          <w:color w:val="000000" w:themeColor="text1"/>
          <w:sz w:val="24"/>
          <w:szCs w:val="24"/>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83E02" w:rsidRPr="00DA2BD6">
        <w:rPr>
          <w:rFonts w:ascii="Palatino Linotype" w:hAnsi="Palatino Linotype"/>
          <w:b/>
          <w:color w:val="000000" w:themeColor="text1"/>
          <w:sz w:val="24"/>
          <w:szCs w:val="24"/>
        </w:rPr>
        <w:t>“</w:t>
      </w:r>
      <w:r w:rsidR="001E1DC9" w:rsidRPr="00DA2BD6">
        <w:rPr>
          <w:rFonts w:ascii="Palatino Linotype" w:hAnsi="Palatino Linotype"/>
          <w:i/>
          <w:color w:val="000000" w:themeColor="text1"/>
          <w:sz w:val="24"/>
          <w:szCs w:val="24"/>
        </w:rPr>
        <w:t>No hay respuesta de si es administrado por el Instituto Municipal de la mujer, solo dice que no lo administra el ayuntamiento, pero en sus redes sociales dice que es parte de la administración municipal</w:t>
      </w:r>
      <w:r w:rsidR="00283E02" w:rsidRPr="00DA2BD6">
        <w:rPr>
          <w:rFonts w:ascii="Palatino Linotype" w:hAnsi="Palatino Linotype"/>
          <w:i/>
          <w:color w:val="000000" w:themeColor="text1"/>
          <w:sz w:val="24"/>
          <w:szCs w:val="24"/>
        </w:rPr>
        <w:t>.”</w:t>
      </w:r>
    </w:p>
    <w:p w14:paraId="0A5C63B4" w14:textId="77777777" w:rsidR="00283E02" w:rsidRPr="00DA2BD6" w:rsidRDefault="00283E02" w:rsidP="00DA2BD6">
      <w:pPr>
        <w:spacing w:after="0" w:line="360" w:lineRule="auto"/>
        <w:jc w:val="both"/>
        <w:rPr>
          <w:rFonts w:ascii="Palatino Linotype" w:hAnsi="Palatino Linotype"/>
          <w:i/>
          <w:color w:val="000000" w:themeColor="text1"/>
          <w:sz w:val="24"/>
          <w:szCs w:val="24"/>
        </w:rPr>
      </w:pPr>
    </w:p>
    <w:p w14:paraId="156995B5" w14:textId="5D40B88A" w:rsidR="00283E02" w:rsidRPr="00DA2BD6" w:rsidRDefault="00331FB5" w:rsidP="00DA2BD6">
      <w:pPr>
        <w:pStyle w:val="Prrafodelista"/>
        <w:numPr>
          <w:ilvl w:val="0"/>
          <w:numId w:val="1"/>
        </w:numPr>
        <w:spacing w:after="0" w:line="360" w:lineRule="auto"/>
        <w:ind w:left="0" w:firstLine="0"/>
        <w:jc w:val="both"/>
        <w:rPr>
          <w:rFonts w:ascii="Palatino Linotype" w:hAnsi="Palatino Linotype"/>
          <w:i/>
          <w:color w:val="000000" w:themeColor="text1"/>
          <w:sz w:val="24"/>
          <w:szCs w:val="24"/>
        </w:rPr>
      </w:pPr>
      <w:r>
        <w:rPr>
          <w:rFonts w:ascii="Palatino Linotype" w:eastAsia="Calibri" w:hAnsi="Palatino Linotype" w:cs="Arial"/>
          <w:color w:val="000000" w:themeColor="text1"/>
          <w:sz w:val="24"/>
          <w:szCs w:val="24"/>
          <w:lang w:val="es-ES"/>
        </w:rPr>
        <w:t>La Comisionada p</w:t>
      </w:r>
      <w:r w:rsidR="00283E02" w:rsidRPr="00DA2BD6">
        <w:rPr>
          <w:rFonts w:ascii="Palatino Linotype" w:eastAsia="Calibri" w:hAnsi="Palatino Linotype" w:cs="Arial"/>
          <w:color w:val="000000" w:themeColor="text1"/>
          <w:sz w:val="24"/>
          <w:szCs w:val="24"/>
          <w:lang w:val="es-ES"/>
        </w:rPr>
        <w:t xml:space="preserve">onente con fundamento en lo dispuesto por el artículo 185 fracción II de la ley de la materia, a través del acuerdo de admisión de fecha </w:t>
      </w:r>
      <w:r w:rsidR="001E1DC9" w:rsidRPr="00DA2BD6">
        <w:rPr>
          <w:rFonts w:ascii="Palatino Linotype" w:eastAsia="Calibri" w:hAnsi="Palatino Linotype" w:cs="Arial"/>
          <w:b/>
          <w:color w:val="000000" w:themeColor="text1"/>
          <w:sz w:val="24"/>
          <w:szCs w:val="24"/>
          <w:lang w:val="es-ES"/>
        </w:rPr>
        <w:t xml:space="preserve">veinticinco de agosto </w:t>
      </w:r>
      <w:r w:rsidR="00283E02" w:rsidRPr="00DA2BD6">
        <w:rPr>
          <w:rFonts w:ascii="Palatino Linotype" w:eastAsia="Calibri" w:hAnsi="Palatino Linotype" w:cs="Arial"/>
          <w:b/>
          <w:color w:val="000000" w:themeColor="text1"/>
          <w:sz w:val="24"/>
          <w:szCs w:val="24"/>
          <w:lang w:val="es-ES"/>
        </w:rPr>
        <w:t>de dos mil veinticinco</w:t>
      </w:r>
      <w:r w:rsidR="00283E02" w:rsidRPr="00DA2BD6">
        <w:rPr>
          <w:rFonts w:ascii="Palatino Linotype" w:eastAsia="Calibri" w:hAnsi="Palatino Linotype" w:cs="Arial"/>
          <w:color w:val="000000" w:themeColor="text1"/>
          <w:sz w:val="24"/>
          <w:szCs w:val="24"/>
          <w:lang w:val="es-ES"/>
        </w:rPr>
        <w:t xml:space="preserve">, puso a disposición de las partes el expediente electrónico </w:t>
      </w:r>
      <w:r w:rsidR="00283E02" w:rsidRPr="00DA2BD6">
        <w:rPr>
          <w:rFonts w:ascii="Palatino Linotype" w:eastAsia="Calibri" w:hAnsi="Palatino Linotype" w:cs="Arial"/>
          <w:color w:val="000000" w:themeColor="text1"/>
          <w:sz w:val="24"/>
          <w:szCs w:val="24"/>
        </w:rPr>
        <w:t xml:space="preserve">vía </w:t>
      </w:r>
      <w:r w:rsidR="00283E02" w:rsidRPr="00DA2BD6">
        <w:rPr>
          <w:rFonts w:ascii="Palatino Linotype" w:eastAsia="Calibri" w:hAnsi="Palatino Linotype" w:cs="Arial"/>
          <w:b/>
          <w:color w:val="000000" w:themeColor="text1"/>
          <w:sz w:val="24"/>
          <w:szCs w:val="24"/>
          <w:lang w:val="es-ES"/>
        </w:rPr>
        <w:t xml:space="preserve">SAIMEX </w:t>
      </w:r>
      <w:r w:rsidR="00283E02" w:rsidRPr="00DA2BD6">
        <w:rPr>
          <w:rFonts w:ascii="Palatino Linotype" w:eastAsia="Calibri" w:hAnsi="Palatino Linotype" w:cs="Arial"/>
          <w:color w:val="000000" w:themeColor="text1"/>
          <w:sz w:val="24"/>
          <w:szCs w:val="24"/>
          <w:lang w:val="es-ES"/>
        </w:rPr>
        <w:t xml:space="preserve">a efecto de que en un plazo máximo de siete días manifestaran lo que a su derecho conviniera, ofrecieran pruebas y alegatos según corresponda a los casos concretos, y el </w:t>
      </w:r>
      <w:r w:rsidR="00283E02" w:rsidRPr="00DA2BD6">
        <w:rPr>
          <w:rFonts w:ascii="Palatino Linotype" w:eastAsia="Calibri" w:hAnsi="Palatino Linotype" w:cs="Arial"/>
          <w:b/>
          <w:color w:val="000000" w:themeColor="text1"/>
          <w:sz w:val="24"/>
          <w:szCs w:val="24"/>
          <w:lang w:val="es-ES"/>
        </w:rPr>
        <w:t>SUJETO OBLIGADO</w:t>
      </w:r>
      <w:r w:rsidR="00283E02" w:rsidRPr="00DA2BD6">
        <w:rPr>
          <w:rFonts w:ascii="Palatino Linotype" w:eastAsia="Calibri" w:hAnsi="Palatino Linotype" w:cs="Arial"/>
          <w:color w:val="000000" w:themeColor="text1"/>
          <w:sz w:val="24"/>
          <w:szCs w:val="24"/>
          <w:lang w:val="es-ES"/>
        </w:rPr>
        <w:t xml:space="preserve"> presentará el Informe Justificado procedente.</w:t>
      </w:r>
    </w:p>
    <w:p w14:paraId="0EA105C4" w14:textId="77777777" w:rsidR="00283E02" w:rsidRPr="00DA2BD6" w:rsidRDefault="00283E02" w:rsidP="00DA2BD6">
      <w:pPr>
        <w:pStyle w:val="Prrafodelista"/>
        <w:spacing w:line="360" w:lineRule="auto"/>
        <w:ind w:left="0"/>
        <w:jc w:val="both"/>
        <w:rPr>
          <w:rFonts w:ascii="Palatino Linotype" w:hAnsi="Palatino Linotype"/>
          <w:i/>
          <w:color w:val="000000" w:themeColor="text1"/>
          <w:sz w:val="24"/>
          <w:szCs w:val="24"/>
        </w:rPr>
      </w:pPr>
    </w:p>
    <w:p w14:paraId="5266EED8" w14:textId="5A1BE28A" w:rsidR="00283E02" w:rsidRPr="00DA2BD6" w:rsidRDefault="00283E02" w:rsidP="00DA2BD6">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DA2BD6">
        <w:rPr>
          <w:rFonts w:ascii="Palatino Linotype" w:hAnsi="Palatino Linotype"/>
          <w:color w:val="000000" w:themeColor="text1"/>
          <w:sz w:val="24"/>
          <w:szCs w:val="24"/>
        </w:rPr>
        <w:t xml:space="preserve">De lo anterior, en fecha </w:t>
      </w:r>
      <w:r w:rsidR="001E1DC9" w:rsidRPr="00DA2BD6">
        <w:rPr>
          <w:rFonts w:ascii="Palatino Linotype" w:hAnsi="Palatino Linotype"/>
          <w:b/>
          <w:color w:val="000000" w:themeColor="text1"/>
          <w:sz w:val="24"/>
          <w:szCs w:val="24"/>
        </w:rPr>
        <w:t xml:space="preserve">tres de septiembre </w:t>
      </w:r>
      <w:r w:rsidRPr="00DA2BD6">
        <w:rPr>
          <w:rFonts w:ascii="Palatino Linotype" w:hAnsi="Palatino Linotype"/>
          <w:b/>
          <w:color w:val="000000" w:themeColor="text1"/>
          <w:sz w:val="24"/>
          <w:szCs w:val="24"/>
        </w:rPr>
        <w:t xml:space="preserve">de dos mil veinticinco, </w:t>
      </w:r>
      <w:r w:rsidRPr="00DA2BD6">
        <w:rPr>
          <w:rFonts w:ascii="Palatino Linotype" w:hAnsi="Palatino Linotype"/>
          <w:color w:val="000000" w:themeColor="text1"/>
          <w:sz w:val="24"/>
          <w:szCs w:val="24"/>
        </w:rPr>
        <w:t xml:space="preserve">el </w:t>
      </w:r>
      <w:r w:rsidRPr="00DA2BD6">
        <w:rPr>
          <w:rFonts w:ascii="Palatino Linotype" w:hAnsi="Palatino Linotype"/>
          <w:b/>
          <w:color w:val="000000" w:themeColor="text1"/>
          <w:sz w:val="24"/>
          <w:szCs w:val="24"/>
        </w:rPr>
        <w:t>SUJETO OBLIGADO</w:t>
      </w:r>
      <w:r w:rsidRPr="00DA2BD6">
        <w:rPr>
          <w:rFonts w:ascii="Palatino Linotype" w:hAnsi="Palatino Linotype"/>
          <w:color w:val="000000" w:themeColor="text1"/>
          <w:sz w:val="24"/>
          <w:szCs w:val="24"/>
        </w:rPr>
        <w:t xml:space="preserve"> rindió su informe justificado mediante </w:t>
      </w:r>
      <w:r w:rsidR="001E1DC9" w:rsidRPr="00DA2BD6">
        <w:rPr>
          <w:rFonts w:ascii="Palatino Linotype" w:hAnsi="Palatino Linotype"/>
          <w:color w:val="000000" w:themeColor="text1"/>
          <w:sz w:val="24"/>
          <w:szCs w:val="24"/>
        </w:rPr>
        <w:t xml:space="preserve">dos </w:t>
      </w:r>
      <w:r w:rsidRPr="00DA2BD6">
        <w:rPr>
          <w:rFonts w:ascii="Palatino Linotype" w:hAnsi="Palatino Linotype"/>
          <w:color w:val="000000" w:themeColor="text1"/>
          <w:sz w:val="24"/>
          <w:szCs w:val="24"/>
        </w:rPr>
        <w:t xml:space="preserve">archivos electrónicos en formato pdf, cuyo contenido grosso modo es el siguiente: </w:t>
      </w:r>
    </w:p>
    <w:p w14:paraId="6ECD066C" w14:textId="0E48E450" w:rsidR="001E1DC9" w:rsidRPr="00DA2BD6" w:rsidRDefault="001E1DC9" w:rsidP="00DA2BD6">
      <w:pPr>
        <w:pStyle w:val="Prrafodelista"/>
        <w:ind w:left="0"/>
        <w:jc w:val="both"/>
        <w:rPr>
          <w:rFonts w:ascii="Palatino Linotype" w:hAnsi="Palatino Linotype"/>
          <w:bCs/>
          <w:i/>
          <w:color w:val="000000" w:themeColor="text1"/>
          <w:sz w:val="24"/>
          <w:szCs w:val="24"/>
        </w:rPr>
      </w:pPr>
      <w:r w:rsidRPr="00DA2BD6">
        <w:rPr>
          <w:rFonts w:ascii="Palatino Linotype" w:hAnsi="Palatino Linotype"/>
          <w:b/>
          <w:i/>
          <w:color w:val="000000" w:themeColor="text1"/>
          <w:sz w:val="24"/>
          <w:szCs w:val="24"/>
        </w:rPr>
        <w:t xml:space="preserve">Ratificación 09823.pdf: </w:t>
      </w:r>
      <w:r w:rsidRPr="00DA2BD6">
        <w:rPr>
          <w:rFonts w:ascii="Palatino Linotype" w:hAnsi="Palatino Linotype"/>
          <w:bCs/>
          <w:i/>
          <w:color w:val="000000" w:themeColor="text1"/>
          <w:sz w:val="24"/>
          <w:szCs w:val="24"/>
        </w:rPr>
        <w:t xml:space="preserve">oficio del Titular de la Unidad de Transparencia, mediante el cual ratifica la respuesta inicial de la Dirección General de Administración, de la Tesorería Municipal y del Instituto Municipal de la Mujer. </w:t>
      </w:r>
    </w:p>
    <w:p w14:paraId="6D2B9ECE" w14:textId="2C0AD5E1" w:rsidR="001E1DC9" w:rsidRPr="00DA2BD6" w:rsidRDefault="001E1DC9" w:rsidP="00DA2BD6">
      <w:pPr>
        <w:pStyle w:val="Prrafodelista"/>
        <w:ind w:left="0"/>
        <w:jc w:val="both"/>
        <w:rPr>
          <w:rFonts w:ascii="Palatino Linotype" w:hAnsi="Palatino Linotype"/>
          <w:bCs/>
          <w:i/>
          <w:color w:val="000000" w:themeColor="text1"/>
          <w:sz w:val="24"/>
          <w:szCs w:val="24"/>
        </w:rPr>
      </w:pPr>
      <w:r w:rsidRPr="00DA2BD6">
        <w:rPr>
          <w:rFonts w:ascii="Palatino Linotype" w:hAnsi="Palatino Linotype"/>
          <w:b/>
          <w:i/>
          <w:color w:val="000000" w:themeColor="text1"/>
          <w:sz w:val="24"/>
          <w:szCs w:val="24"/>
        </w:rPr>
        <w:t xml:space="preserve">ANEXOS 09823-2025.pdf: </w:t>
      </w:r>
      <w:r w:rsidRPr="00DA2BD6">
        <w:rPr>
          <w:rFonts w:ascii="Palatino Linotype" w:hAnsi="Palatino Linotype"/>
          <w:bCs/>
          <w:i/>
          <w:color w:val="000000" w:themeColor="text1"/>
          <w:sz w:val="24"/>
          <w:szCs w:val="24"/>
        </w:rPr>
        <w:t>documentos que contiene los oficios de la Dirección General de Administración, de la Tesorería Municipal, mediante los cuales ratifican la respuesta inicial.</w:t>
      </w:r>
    </w:p>
    <w:p w14:paraId="61815E84" w14:textId="0D95CE80" w:rsidR="001E1DC9" w:rsidRPr="00DA2BD6" w:rsidRDefault="001E1DC9" w:rsidP="00DA2BD6">
      <w:pPr>
        <w:pStyle w:val="Prrafodelista"/>
        <w:ind w:left="0"/>
        <w:jc w:val="both"/>
        <w:rPr>
          <w:rFonts w:ascii="Palatino Linotype" w:hAnsi="Palatino Linotype"/>
          <w:b/>
          <w:i/>
          <w:color w:val="000000" w:themeColor="text1"/>
          <w:sz w:val="24"/>
          <w:szCs w:val="24"/>
        </w:rPr>
      </w:pPr>
      <w:r w:rsidRPr="00DA2BD6">
        <w:rPr>
          <w:rFonts w:ascii="Palatino Linotype" w:hAnsi="Palatino Linotype"/>
          <w:b/>
          <w:i/>
          <w:color w:val="000000" w:themeColor="text1"/>
          <w:sz w:val="24"/>
          <w:szCs w:val="24"/>
        </w:rPr>
        <w:t>El documento también se integra por la respuesta de Instituto Municipal de la Mujer, mediante el cual ratifica su respuesta inicial</w:t>
      </w:r>
      <w:r w:rsidR="00D85B4E" w:rsidRPr="00DA2BD6">
        <w:rPr>
          <w:rFonts w:ascii="Palatino Linotype" w:hAnsi="Palatino Linotype"/>
          <w:b/>
          <w:i/>
          <w:color w:val="000000" w:themeColor="text1"/>
          <w:sz w:val="24"/>
          <w:szCs w:val="24"/>
        </w:rPr>
        <w:t xml:space="preserve">, en el oficio refiere que anexa el documento que hace referencia de que el funcionamiento del centro es de la Secretaría de las Mujeres del Gobierno del Estado de México, sin embargo el documento no fue entregado. </w:t>
      </w:r>
    </w:p>
    <w:p w14:paraId="22D0D648" w14:textId="77777777" w:rsidR="006C2A20" w:rsidRPr="00DA2BD6" w:rsidRDefault="006C2A20" w:rsidP="00DA2BD6">
      <w:pPr>
        <w:rPr>
          <w:rFonts w:ascii="Palatino Linotype" w:hAnsi="Palatino Linotype"/>
          <w:bCs/>
          <w:i/>
          <w:color w:val="000000" w:themeColor="text1"/>
          <w:sz w:val="24"/>
          <w:szCs w:val="24"/>
        </w:rPr>
      </w:pPr>
    </w:p>
    <w:p w14:paraId="539CE524" w14:textId="280AAA48" w:rsidR="00283E02" w:rsidRPr="00DA2BD6" w:rsidRDefault="00283E02" w:rsidP="00DA2BD6">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DA2BD6">
        <w:rPr>
          <w:rFonts w:ascii="Palatino Linotype" w:hAnsi="Palatino Linotype"/>
          <w:color w:val="000000" w:themeColor="text1"/>
          <w:sz w:val="24"/>
          <w:szCs w:val="24"/>
        </w:rPr>
        <w:t xml:space="preserve">Por su parte </w:t>
      </w:r>
      <w:r w:rsidRPr="00DA2BD6">
        <w:rPr>
          <w:rFonts w:ascii="Palatino Linotype" w:hAnsi="Palatino Linotype"/>
          <w:b/>
          <w:color w:val="000000" w:themeColor="text1"/>
          <w:sz w:val="24"/>
          <w:szCs w:val="24"/>
        </w:rPr>
        <w:t>l</w:t>
      </w:r>
      <w:r w:rsidR="00D00EB3">
        <w:rPr>
          <w:rFonts w:ascii="Palatino Linotype" w:hAnsi="Palatino Linotype"/>
          <w:b/>
          <w:color w:val="000000" w:themeColor="text1"/>
          <w:sz w:val="24"/>
          <w:szCs w:val="24"/>
        </w:rPr>
        <w:t>a</w:t>
      </w:r>
      <w:r w:rsidRPr="00DA2BD6">
        <w:rPr>
          <w:rFonts w:ascii="Palatino Linotype" w:hAnsi="Palatino Linotype"/>
          <w:b/>
          <w:color w:val="000000" w:themeColor="text1"/>
          <w:sz w:val="24"/>
          <w:szCs w:val="24"/>
        </w:rPr>
        <w:t xml:space="preserve"> RECURRENTE </w:t>
      </w:r>
      <w:r w:rsidRPr="00DA2BD6">
        <w:rPr>
          <w:rFonts w:ascii="Palatino Linotype" w:hAnsi="Palatino Linotype"/>
          <w:color w:val="000000" w:themeColor="text1"/>
          <w:sz w:val="24"/>
          <w:szCs w:val="24"/>
        </w:rPr>
        <w:t xml:space="preserve">dejo de realizar </w:t>
      </w:r>
      <w:r w:rsidRPr="00DA2BD6">
        <w:rPr>
          <w:rFonts w:ascii="Palatino Linotype" w:eastAsia="Calibri" w:hAnsi="Palatino Linotype" w:cs="Arial"/>
          <w:color w:val="000000" w:themeColor="text1"/>
          <w:sz w:val="24"/>
          <w:szCs w:val="24"/>
          <w:lang w:val="es-ES"/>
        </w:rPr>
        <w:t>manifestaciones</w:t>
      </w:r>
      <w:r w:rsidRPr="00DA2BD6">
        <w:rPr>
          <w:rFonts w:ascii="Palatino Linotype" w:hAnsi="Palatino Linotype"/>
          <w:color w:val="000000" w:themeColor="text1"/>
          <w:sz w:val="24"/>
          <w:szCs w:val="24"/>
        </w:rPr>
        <w:t xml:space="preserve"> que a su derecho conviniera y asistiera, tal y como se muestra en la siguiente captura.</w:t>
      </w:r>
    </w:p>
    <w:p w14:paraId="679AB610" w14:textId="77777777" w:rsidR="001377C6" w:rsidRPr="00DA2BD6" w:rsidRDefault="001377C6" w:rsidP="00DA2BD6">
      <w:pPr>
        <w:pStyle w:val="Prrafodelista"/>
        <w:spacing w:after="0" w:line="360" w:lineRule="auto"/>
        <w:ind w:left="0"/>
        <w:jc w:val="both"/>
        <w:rPr>
          <w:rFonts w:ascii="Palatino Linotype" w:hAnsi="Palatino Linotype"/>
          <w:color w:val="000000" w:themeColor="text1"/>
          <w:sz w:val="24"/>
          <w:szCs w:val="24"/>
        </w:rPr>
      </w:pPr>
    </w:p>
    <w:p w14:paraId="75E24A64" w14:textId="3D7F4C9B" w:rsidR="001377C6" w:rsidRPr="00DA2BD6" w:rsidRDefault="001377C6" w:rsidP="00DA2BD6">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lastRenderedPageBreak/>
        <w:t>El</w:t>
      </w:r>
      <w:r w:rsidRPr="00DA2BD6">
        <w:rPr>
          <w:rFonts w:ascii="Palatino Linotype" w:hAnsi="Palatino Linotype"/>
          <w:color w:val="000000" w:themeColor="text1"/>
          <w:sz w:val="24"/>
          <w:szCs w:val="24"/>
        </w:rPr>
        <w:t xml:space="preserve"> </w:t>
      </w:r>
      <w:r w:rsidRPr="00DA2BD6">
        <w:rPr>
          <w:rFonts w:ascii="Palatino Linotype" w:hAnsi="Palatino Linotype"/>
          <w:b/>
          <w:color w:val="000000" w:themeColor="text1"/>
          <w:sz w:val="24"/>
          <w:szCs w:val="24"/>
        </w:rPr>
        <w:t>veintisiete de noviembre de dos mil veinticinco</w:t>
      </w:r>
      <w:r w:rsidRPr="00DA2BD6">
        <w:rPr>
          <w:rFonts w:ascii="Palatino Linotype" w:hAnsi="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 Es</w:t>
      </w:r>
      <w:r w:rsidR="00D00EB3">
        <w:rPr>
          <w:rFonts w:ascii="Palatino Linotype" w:hAnsi="Palatino Linotype"/>
          <w:color w:val="000000" w:themeColor="text1"/>
          <w:sz w:val="24"/>
          <w:szCs w:val="24"/>
        </w:rPr>
        <w:t>tado de México y Municipios.</w:t>
      </w:r>
      <w:r w:rsidRPr="00DA2BD6">
        <w:rPr>
          <w:rFonts w:ascii="Palatino Linotype" w:hAnsi="Palatino Linotype"/>
          <w:color w:val="000000" w:themeColor="text1"/>
          <w:sz w:val="24"/>
          <w:szCs w:val="24"/>
        </w:rPr>
        <w:t xml:space="preserve"> </w:t>
      </w:r>
    </w:p>
    <w:p w14:paraId="450F826D" w14:textId="77777777" w:rsidR="00283E02" w:rsidRPr="00DA2BD6" w:rsidRDefault="00283E02" w:rsidP="00DA2BD6">
      <w:pPr>
        <w:pStyle w:val="Prrafodelista"/>
        <w:spacing w:line="360" w:lineRule="auto"/>
        <w:ind w:left="0"/>
        <w:jc w:val="center"/>
        <w:rPr>
          <w:rFonts w:ascii="Palatino Linotype" w:hAnsi="Palatino Linotype"/>
          <w:color w:val="000000" w:themeColor="text1"/>
          <w:sz w:val="24"/>
          <w:szCs w:val="24"/>
        </w:rPr>
      </w:pPr>
    </w:p>
    <w:p w14:paraId="7F0B5C19" w14:textId="084D87AC" w:rsidR="00283E02" w:rsidRPr="00DA2BD6" w:rsidRDefault="00283E02" w:rsidP="00DA2BD6">
      <w:pPr>
        <w:pStyle w:val="Prrafodelista"/>
        <w:numPr>
          <w:ilvl w:val="0"/>
          <w:numId w:val="1"/>
        </w:numPr>
        <w:spacing w:after="0" w:line="360" w:lineRule="auto"/>
        <w:ind w:left="0" w:firstLine="0"/>
        <w:jc w:val="both"/>
        <w:rPr>
          <w:rFonts w:ascii="Palatino Linotype" w:hAnsi="Palatino Linotype"/>
          <w:b/>
          <w:color w:val="000000" w:themeColor="text1"/>
          <w:sz w:val="24"/>
          <w:szCs w:val="24"/>
        </w:rPr>
      </w:pPr>
      <w:r w:rsidRPr="00DA2BD6">
        <w:rPr>
          <w:rFonts w:ascii="Palatino Linotype" w:hAnsi="Palatino Linotype"/>
          <w:color w:val="000000" w:themeColor="text1"/>
          <w:sz w:val="24"/>
          <w:szCs w:val="24"/>
        </w:rPr>
        <w:t xml:space="preserve">Seguidamente, mediante acuerdo de fecha </w:t>
      </w:r>
      <w:r w:rsidR="001377C6" w:rsidRPr="00DA2BD6">
        <w:rPr>
          <w:rFonts w:ascii="Palatino Linotype" w:hAnsi="Palatino Linotype"/>
          <w:b/>
          <w:bCs/>
          <w:color w:val="000000" w:themeColor="text1"/>
          <w:sz w:val="24"/>
          <w:szCs w:val="24"/>
        </w:rPr>
        <w:t xml:space="preserve">tres de diciembre </w:t>
      </w:r>
      <w:r w:rsidRPr="00DA2BD6">
        <w:rPr>
          <w:rFonts w:ascii="Palatino Linotype" w:hAnsi="Palatino Linotype"/>
          <w:b/>
          <w:bCs/>
          <w:color w:val="000000" w:themeColor="text1"/>
          <w:sz w:val="24"/>
          <w:szCs w:val="24"/>
        </w:rPr>
        <w:t>dos mil veinticinco,</w:t>
      </w:r>
      <w:r w:rsidRPr="00DA2BD6">
        <w:rPr>
          <w:rFonts w:ascii="Palatino Linotype" w:hAnsi="Palatino Linotype"/>
          <w:color w:val="000000" w:themeColor="text1"/>
          <w:sz w:val="24"/>
          <w:szCs w:val="24"/>
        </w:rPr>
        <w:t xml:space="preserve"> se  decretó el cierre de instrucción, </w:t>
      </w:r>
      <w:r w:rsidRPr="00DA2BD6">
        <w:rPr>
          <w:rFonts w:ascii="Palatino Linotype" w:hAnsi="Palatino Linotype" w:cs="Arial"/>
          <w:color w:val="000000" w:themeColor="text1"/>
          <w:sz w:val="24"/>
          <w:szCs w:val="24"/>
        </w:rPr>
        <w:t>por lo que no ha</w:t>
      </w:r>
      <w:bookmarkStart w:id="133" w:name="_Toc491791302"/>
      <w:bookmarkStart w:id="134" w:name="_Toc83128578"/>
      <w:r w:rsidRPr="00DA2BD6">
        <w:rPr>
          <w:rFonts w:ascii="Palatino Linotype" w:hAnsi="Palatino Linotype" w:cs="Arial"/>
          <w:color w:val="000000" w:themeColor="text1"/>
          <w:sz w:val="24"/>
          <w:szCs w:val="24"/>
        </w:rPr>
        <w:t>biendo má</w:t>
      </w:r>
      <w:r w:rsidR="00D00EB3">
        <w:rPr>
          <w:rFonts w:ascii="Palatino Linotype" w:hAnsi="Palatino Linotype" w:cs="Arial"/>
          <w:color w:val="000000" w:themeColor="text1"/>
          <w:sz w:val="24"/>
          <w:szCs w:val="24"/>
        </w:rPr>
        <w:t>s que hacer constar, y</w:t>
      </w:r>
    </w:p>
    <w:p w14:paraId="16F464B2" w14:textId="77777777" w:rsidR="00331FB5" w:rsidRDefault="00331FB5" w:rsidP="00DA2BD6">
      <w:pPr>
        <w:pStyle w:val="Prrafodelista"/>
        <w:spacing w:line="360" w:lineRule="auto"/>
        <w:ind w:left="0"/>
        <w:jc w:val="center"/>
        <w:rPr>
          <w:rFonts w:ascii="Palatino Linotype" w:hAnsi="Palatino Linotype"/>
          <w:b/>
          <w:color w:val="000000" w:themeColor="text1"/>
          <w:sz w:val="24"/>
          <w:szCs w:val="24"/>
        </w:rPr>
      </w:pPr>
    </w:p>
    <w:p w14:paraId="71D91660" w14:textId="5622341B" w:rsidR="00283E02" w:rsidRPr="00DA2BD6" w:rsidRDefault="00283E02" w:rsidP="00DA2BD6">
      <w:pPr>
        <w:pStyle w:val="Prrafodelista"/>
        <w:spacing w:line="360" w:lineRule="auto"/>
        <w:ind w:left="0"/>
        <w:jc w:val="center"/>
        <w:rPr>
          <w:rFonts w:ascii="Palatino Linotype" w:hAnsi="Palatino Linotype"/>
          <w:b/>
          <w:color w:val="000000" w:themeColor="text1"/>
          <w:sz w:val="24"/>
          <w:szCs w:val="24"/>
        </w:rPr>
      </w:pPr>
      <w:r w:rsidRPr="00DA2BD6">
        <w:rPr>
          <w:rFonts w:ascii="Palatino Linotype" w:hAnsi="Palatino Linotype"/>
          <w:b/>
          <w:color w:val="000000" w:themeColor="text1"/>
          <w:sz w:val="24"/>
          <w:szCs w:val="24"/>
        </w:rPr>
        <w:t>C</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O</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N</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S</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I</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D</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E</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R</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A</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N</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D</w:t>
      </w:r>
      <w:r w:rsidR="00331FB5">
        <w:rPr>
          <w:rFonts w:ascii="Palatino Linotype" w:hAnsi="Palatino Linotype"/>
          <w:b/>
          <w:color w:val="000000" w:themeColor="text1"/>
          <w:sz w:val="24"/>
          <w:szCs w:val="24"/>
        </w:rPr>
        <w:t xml:space="preserve"> </w:t>
      </w:r>
      <w:r w:rsidRPr="00DA2BD6">
        <w:rPr>
          <w:rFonts w:ascii="Palatino Linotype" w:hAnsi="Palatino Linotype"/>
          <w:b/>
          <w:color w:val="000000" w:themeColor="text1"/>
          <w:sz w:val="24"/>
          <w:szCs w:val="24"/>
        </w:rPr>
        <w:t>O</w:t>
      </w:r>
      <w:bookmarkEnd w:id="133"/>
      <w:bookmarkEnd w:id="134"/>
    </w:p>
    <w:p w14:paraId="303C6546" w14:textId="77777777" w:rsidR="00283E02" w:rsidRPr="00DA2BD6" w:rsidRDefault="00283E02" w:rsidP="00DA2BD6">
      <w:pPr>
        <w:pStyle w:val="Prrafodelista"/>
        <w:spacing w:line="360" w:lineRule="auto"/>
        <w:ind w:left="0"/>
        <w:jc w:val="center"/>
        <w:rPr>
          <w:rFonts w:ascii="Palatino Linotype" w:hAnsi="Palatino Linotype"/>
          <w:b/>
          <w:color w:val="000000" w:themeColor="text1"/>
          <w:sz w:val="24"/>
          <w:szCs w:val="24"/>
        </w:rPr>
      </w:pPr>
    </w:p>
    <w:p w14:paraId="180606C6" w14:textId="77777777" w:rsidR="00283E02" w:rsidRPr="00DA2BD6" w:rsidRDefault="00283E02" w:rsidP="00DA2BD6">
      <w:pPr>
        <w:pStyle w:val="Ttulo2"/>
        <w:spacing w:before="0" w:line="360" w:lineRule="auto"/>
        <w:rPr>
          <w:rFonts w:ascii="Palatino Linotype" w:hAnsi="Palatino Linotype"/>
          <w:b/>
          <w:color w:val="000000" w:themeColor="text1"/>
          <w:sz w:val="24"/>
          <w:szCs w:val="24"/>
        </w:rPr>
      </w:pPr>
      <w:bookmarkStart w:id="135" w:name="_Toc491791303"/>
      <w:bookmarkStart w:id="136" w:name="_Toc83128579"/>
      <w:r w:rsidRPr="00DA2BD6">
        <w:rPr>
          <w:rFonts w:ascii="Palatino Linotype" w:hAnsi="Palatino Linotype"/>
          <w:b/>
          <w:color w:val="000000" w:themeColor="text1"/>
          <w:sz w:val="24"/>
          <w:szCs w:val="24"/>
        </w:rPr>
        <w:t>PRIMERO. De la competencia</w:t>
      </w:r>
      <w:bookmarkEnd w:id="135"/>
      <w:bookmarkEnd w:id="136"/>
    </w:p>
    <w:p w14:paraId="4FAA08E4" w14:textId="7FEE9883" w:rsidR="00283E02" w:rsidRPr="00DA2BD6" w:rsidRDefault="00F81109" w:rsidP="00DA2BD6">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DA2BD6">
        <w:rPr>
          <w:rFonts w:ascii="Palatino Linotype" w:hAnsi="Palatino Linotype"/>
          <w:color w:val="000000" w:themeColor="text1"/>
          <w:sz w:val="24"/>
          <w:szCs w:val="24"/>
        </w:rPr>
        <w:t xml:space="preserve">Este Instituto de Transparencia, Acceso a la Información Pública y Protección de Datos </w:t>
      </w:r>
      <w:r w:rsidRPr="00DA2BD6">
        <w:rPr>
          <w:rFonts w:ascii="Palatino Linotype" w:eastAsia="Calibri" w:hAnsi="Palatino Linotype" w:cs="Arial"/>
          <w:color w:val="000000" w:themeColor="text1"/>
          <w:sz w:val="24"/>
          <w:szCs w:val="24"/>
        </w:rPr>
        <w:t>Personales</w:t>
      </w:r>
      <w:r w:rsidRPr="00DA2BD6">
        <w:rPr>
          <w:rFonts w:ascii="Palatino Linotype" w:hAnsi="Palatino Linotype"/>
          <w:color w:val="000000" w:themeColor="text1"/>
          <w:sz w:val="24"/>
          <w:szCs w:val="24"/>
        </w:rPr>
        <w:t xml:space="preserve">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D94357E" w14:textId="77777777" w:rsidR="00F81109" w:rsidRPr="00DA2BD6" w:rsidRDefault="00F81109" w:rsidP="00DA2BD6">
      <w:pPr>
        <w:pStyle w:val="Prrafodelista"/>
        <w:spacing w:after="0" w:line="360" w:lineRule="auto"/>
        <w:ind w:left="0"/>
        <w:jc w:val="both"/>
        <w:rPr>
          <w:rFonts w:ascii="Palatino Linotype" w:hAnsi="Palatino Linotype"/>
          <w:color w:val="000000" w:themeColor="text1"/>
          <w:sz w:val="24"/>
          <w:szCs w:val="24"/>
        </w:rPr>
      </w:pPr>
    </w:p>
    <w:p w14:paraId="4923FEA6" w14:textId="77777777" w:rsidR="00283E02" w:rsidRPr="00DA2BD6" w:rsidRDefault="00283E02" w:rsidP="00DA2BD6">
      <w:pPr>
        <w:pStyle w:val="Ttulo2"/>
        <w:spacing w:before="0" w:line="360" w:lineRule="auto"/>
        <w:rPr>
          <w:rFonts w:ascii="Palatino Linotype" w:hAnsi="Palatino Linotype"/>
          <w:b/>
          <w:color w:val="000000" w:themeColor="text1"/>
          <w:sz w:val="24"/>
          <w:szCs w:val="24"/>
        </w:rPr>
      </w:pPr>
      <w:bookmarkStart w:id="137" w:name="_Toc491791304"/>
      <w:bookmarkStart w:id="138" w:name="_Toc83128580"/>
      <w:r w:rsidRPr="00DA2BD6">
        <w:rPr>
          <w:rFonts w:ascii="Palatino Linotype" w:hAnsi="Palatino Linotype"/>
          <w:b/>
          <w:color w:val="000000" w:themeColor="text1"/>
          <w:sz w:val="24"/>
          <w:szCs w:val="24"/>
        </w:rPr>
        <w:t>SEGUNDO. De la oportunidad y procedencia.</w:t>
      </w:r>
      <w:bookmarkEnd w:id="137"/>
      <w:bookmarkEnd w:id="138"/>
    </w:p>
    <w:p w14:paraId="04ED0EC2" w14:textId="7D4AB8DE" w:rsidR="00283E02" w:rsidRPr="00DA2BD6" w:rsidRDefault="00283E02" w:rsidP="00DA2BD6">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DA2BD6">
        <w:rPr>
          <w:rFonts w:ascii="Palatino Linotype" w:eastAsia="Calibri" w:hAnsi="Palatino Linotype" w:cs="Arial"/>
          <w:color w:val="000000" w:themeColor="text1"/>
          <w:sz w:val="24"/>
          <w:szCs w:val="24"/>
        </w:rPr>
        <w:t xml:space="preserve">El medio de impugnación fue presentado a través del </w:t>
      </w:r>
      <w:r w:rsidRPr="00DA2BD6">
        <w:rPr>
          <w:rFonts w:ascii="Palatino Linotype" w:eastAsia="Calibri" w:hAnsi="Palatino Linotype" w:cs="Arial"/>
          <w:b/>
          <w:color w:val="000000" w:themeColor="text1"/>
          <w:sz w:val="24"/>
          <w:szCs w:val="24"/>
        </w:rPr>
        <w:t>Sistema de Acceso a la Información,</w:t>
      </w:r>
      <w:r w:rsidRPr="00DA2BD6">
        <w:rPr>
          <w:rFonts w:ascii="Palatino Linotype" w:eastAsia="Calibri" w:hAnsi="Palatino Linotype" w:cs="Arial"/>
          <w:color w:val="000000" w:themeColor="text1"/>
          <w:sz w:val="24"/>
          <w:szCs w:val="24"/>
        </w:rPr>
        <w:t xml:space="preserve"> en el formato previamente aprobado para tal efecto y dentro del plazo legal de </w:t>
      </w:r>
      <w:r w:rsidRPr="00DA2BD6">
        <w:rPr>
          <w:rFonts w:ascii="Palatino Linotype" w:eastAsia="Calibri" w:hAnsi="Palatino Linotype" w:cs="Arial"/>
          <w:color w:val="000000" w:themeColor="text1"/>
          <w:sz w:val="24"/>
          <w:szCs w:val="24"/>
        </w:rPr>
        <w:lastRenderedPageBreak/>
        <w:t xml:space="preserve">quince días hábiles otorgados; para el caso en particular es de señalar que el </w:t>
      </w:r>
      <w:r w:rsidRPr="00DA2BD6">
        <w:rPr>
          <w:rFonts w:ascii="Palatino Linotype" w:eastAsia="Calibri" w:hAnsi="Palatino Linotype" w:cs="Arial"/>
          <w:b/>
          <w:color w:val="000000" w:themeColor="text1"/>
          <w:sz w:val="24"/>
          <w:szCs w:val="24"/>
        </w:rPr>
        <w:t>SUJETO OBLIGADO</w:t>
      </w:r>
      <w:r w:rsidRPr="00DA2BD6">
        <w:rPr>
          <w:rFonts w:ascii="Palatino Linotype" w:eastAsia="Calibri" w:hAnsi="Palatino Linotype" w:cs="Arial"/>
          <w:color w:val="000000" w:themeColor="text1"/>
          <w:sz w:val="24"/>
          <w:szCs w:val="24"/>
        </w:rPr>
        <w:t xml:space="preserve"> entregó su respuesta el </w:t>
      </w:r>
      <w:r w:rsidR="0045739B" w:rsidRPr="00DA2BD6">
        <w:rPr>
          <w:rFonts w:ascii="Palatino Linotype" w:eastAsia="Calibri" w:hAnsi="Palatino Linotype" w:cs="Arial"/>
          <w:b/>
          <w:bCs/>
          <w:color w:val="000000" w:themeColor="text1"/>
          <w:sz w:val="24"/>
          <w:szCs w:val="24"/>
        </w:rPr>
        <w:t xml:space="preserve">trece de agosto </w:t>
      </w:r>
      <w:r w:rsidRPr="00DA2BD6">
        <w:rPr>
          <w:rFonts w:ascii="Palatino Linotype" w:eastAsia="Calibri" w:hAnsi="Palatino Linotype" w:cs="Arial"/>
          <w:b/>
          <w:bCs/>
          <w:color w:val="000000" w:themeColor="text1"/>
          <w:sz w:val="24"/>
          <w:szCs w:val="24"/>
        </w:rPr>
        <w:t>de dos mil veinticinco</w:t>
      </w:r>
      <w:r w:rsidRPr="00DA2BD6">
        <w:rPr>
          <w:rFonts w:ascii="Palatino Linotype" w:eastAsia="Calibri" w:hAnsi="Palatino Linotype" w:cs="Arial"/>
          <w:color w:val="000000" w:themeColor="text1"/>
          <w:sz w:val="24"/>
          <w:szCs w:val="24"/>
        </w:rPr>
        <w:t xml:space="preserve">, </w:t>
      </w:r>
      <w:r w:rsidRPr="00DA2BD6">
        <w:rPr>
          <w:rFonts w:ascii="Palatino Linotype" w:hAnsi="Palatino Linotype" w:cs="Arial"/>
          <w:color w:val="000000" w:themeColor="text1"/>
          <w:sz w:val="24"/>
          <w:szCs w:val="24"/>
        </w:rPr>
        <w:t xml:space="preserve">de tal forma que el plazo para interponer el recurso de revisión transcurrió del día </w:t>
      </w:r>
      <w:r w:rsidR="007A6242" w:rsidRPr="00DA2BD6">
        <w:rPr>
          <w:rFonts w:ascii="Palatino Linotype" w:hAnsi="Palatino Linotype" w:cs="Arial"/>
          <w:b/>
          <w:bCs/>
          <w:color w:val="000000" w:themeColor="text1"/>
          <w:sz w:val="24"/>
          <w:szCs w:val="24"/>
        </w:rPr>
        <w:t xml:space="preserve">catorce de agosto al tres de septiembre </w:t>
      </w:r>
      <w:r w:rsidRPr="00DA2BD6">
        <w:rPr>
          <w:rFonts w:ascii="Palatino Linotype" w:hAnsi="Palatino Linotype" w:cs="Arial"/>
          <w:b/>
          <w:bCs/>
          <w:color w:val="000000" w:themeColor="text1"/>
          <w:sz w:val="24"/>
          <w:szCs w:val="24"/>
        </w:rPr>
        <w:t>de dos mil veinticinco</w:t>
      </w:r>
      <w:r w:rsidR="00D00EB3">
        <w:rPr>
          <w:rFonts w:ascii="Palatino Linotype" w:hAnsi="Palatino Linotype" w:cs="Arial"/>
          <w:color w:val="000000" w:themeColor="text1"/>
          <w:sz w:val="24"/>
          <w:szCs w:val="24"/>
        </w:rPr>
        <w:t xml:space="preserve">; en consecuencia, </w:t>
      </w:r>
      <w:r w:rsidRPr="00DA2BD6">
        <w:rPr>
          <w:rFonts w:ascii="Palatino Linotype" w:hAnsi="Palatino Linotype" w:cs="Arial"/>
          <w:color w:val="000000" w:themeColor="text1"/>
          <w:sz w:val="24"/>
          <w:szCs w:val="24"/>
        </w:rPr>
        <w:t>l</w:t>
      </w:r>
      <w:r w:rsidR="00D00EB3">
        <w:rPr>
          <w:rFonts w:ascii="Palatino Linotype" w:hAnsi="Palatino Linotype" w:cs="Arial"/>
          <w:color w:val="000000" w:themeColor="text1"/>
          <w:sz w:val="24"/>
          <w:szCs w:val="24"/>
        </w:rPr>
        <w:t>a</w:t>
      </w:r>
      <w:r w:rsidRPr="00DA2BD6">
        <w:rPr>
          <w:rFonts w:ascii="Palatino Linotype" w:hAnsi="Palatino Linotype" w:cs="Arial"/>
          <w:color w:val="000000" w:themeColor="text1"/>
          <w:sz w:val="24"/>
          <w:szCs w:val="24"/>
        </w:rPr>
        <w:t xml:space="preserve"> ahora </w:t>
      </w:r>
      <w:r w:rsidRPr="00DA2BD6">
        <w:rPr>
          <w:rFonts w:ascii="Palatino Linotype" w:hAnsi="Palatino Linotype" w:cs="Arial"/>
          <w:b/>
          <w:color w:val="000000" w:themeColor="text1"/>
          <w:sz w:val="24"/>
          <w:szCs w:val="24"/>
        </w:rPr>
        <w:t>RECURRENTE</w:t>
      </w:r>
      <w:r w:rsidRPr="00DA2BD6">
        <w:rPr>
          <w:rFonts w:ascii="Palatino Linotype" w:hAnsi="Palatino Linotype" w:cs="Arial"/>
          <w:color w:val="000000" w:themeColor="text1"/>
          <w:sz w:val="24"/>
          <w:szCs w:val="24"/>
        </w:rPr>
        <w:t xml:space="preserve"> presentó su inconformidad el día </w:t>
      </w:r>
      <w:r w:rsidR="006C67A7" w:rsidRPr="00DA2BD6">
        <w:rPr>
          <w:rFonts w:ascii="Palatino Linotype" w:hAnsi="Palatino Linotype" w:cs="Arial"/>
          <w:b/>
          <w:bCs/>
          <w:color w:val="000000" w:themeColor="text1"/>
          <w:sz w:val="24"/>
          <w:szCs w:val="24"/>
        </w:rPr>
        <w:t xml:space="preserve">veinte de agosto </w:t>
      </w:r>
      <w:r w:rsidRPr="00DA2BD6">
        <w:rPr>
          <w:rFonts w:ascii="Palatino Linotype" w:hAnsi="Palatino Linotype" w:cs="Arial"/>
          <w:b/>
          <w:bCs/>
          <w:color w:val="000000" w:themeColor="text1"/>
          <w:sz w:val="24"/>
          <w:szCs w:val="24"/>
        </w:rPr>
        <w:t>de dos mil veinticinco</w:t>
      </w:r>
      <w:r w:rsidRPr="00DA2BD6">
        <w:rPr>
          <w:rFonts w:ascii="Palatino Linotype" w:hAnsi="Palatino Linotype" w:cs="Arial"/>
          <w:color w:val="000000" w:themeColor="text1"/>
          <w:sz w:val="24"/>
          <w:szCs w:val="24"/>
        </w:rPr>
        <w:t>; por lo que se estima que la inconformidad se presentó dentro del lapso legalmente establecido para tal efecto.</w:t>
      </w:r>
    </w:p>
    <w:p w14:paraId="155BE3E6" w14:textId="77777777" w:rsidR="00283E02" w:rsidRPr="00DA2BD6" w:rsidRDefault="00283E02" w:rsidP="00DA2BD6">
      <w:pPr>
        <w:pStyle w:val="Prrafodelista"/>
        <w:spacing w:line="360" w:lineRule="auto"/>
        <w:ind w:left="0"/>
        <w:jc w:val="both"/>
        <w:rPr>
          <w:rFonts w:ascii="Palatino Linotype" w:hAnsi="Palatino Linotype"/>
          <w:color w:val="000000" w:themeColor="text1"/>
          <w:sz w:val="24"/>
          <w:szCs w:val="24"/>
        </w:rPr>
      </w:pPr>
    </w:p>
    <w:p w14:paraId="0142A39C"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A2BD6">
        <w:rPr>
          <w:rFonts w:ascii="Palatino Linotype" w:hAnsi="Palatino Linotype"/>
          <w:color w:val="000000" w:themeColor="text1"/>
          <w:sz w:val="24"/>
          <w:szCs w:val="24"/>
        </w:rPr>
        <w:t xml:space="preserve">Por </w:t>
      </w:r>
      <w:r w:rsidRPr="00DA2BD6">
        <w:rPr>
          <w:rFonts w:ascii="Palatino Linotype" w:eastAsia="Calibri" w:hAnsi="Palatino Linotype" w:cs="Arial"/>
          <w:color w:val="000000" w:themeColor="text1"/>
          <w:sz w:val="24"/>
          <w:szCs w:val="24"/>
        </w:rPr>
        <w:t>otro</w:t>
      </w:r>
      <w:r w:rsidRPr="00DA2BD6">
        <w:rPr>
          <w:rFonts w:ascii="Palatino Linotype" w:hAnsi="Palatino Linotype"/>
          <w:color w:val="000000" w:themeColor="text1"/>
          <w:sz w:val="24"/>
          <w:szCs w:val="24"/>
        </w:rPr>
        <w:t xml:space="preserve"> </w:t>
      </w:r>
      <w:r w:rsidRPr="00DA2BD6">
        <w:rPr>
          <w:rFonts w:ascii="Palatino Linotype" w:eastAsia="Calibri" w:hAnsi="Palatino Linotype" w:cs="Arial"/>
          <w:color w:val="000000" w:themeColor="text1"/>
          <w:sz w:val="24"/>
          <w:szCs w:val="24"/>
        </w:rPr>
        <w:t>lado</w:t>
      </w:r>
      <w:r w:rsidRPr="00DA2BD6">
        <w:rPr>
          <w:rFonts w:ascii="Palatino Linotype" w:hAnsi="Palatino Linotype"/>
          <w:color w:val="000000" w:themeColor="text1"/>
          <w:sz w:val="24"/>
          <w:szCs w:val="24"/>
        </w:rPr>
        <w:t xml:space="preserve">, </w:t>
      </w:r>
      <w:r w:rsidRPr="00DA2BD6">
        <w:rPr>
          <w:rFonts w:ascii="Palatino Linotype" w:eastAsia="Calibri" w:hAnsi="Palatino Linotype" w:cs="Arial"/>
          <w:color w:val="000000" w:themeColor="text1"/>
          <w:sz w:val="24"/>
          <w:szCs w:val="24"/>
        </w:rPr>
        <w:t>es</w:t>
      </w:r>
      <w:r w:rsidRPr="00DA2BD6">
        <w:rPr>
          <w:rFonts w:ascii="Palatino Linotype" w:eastAsia="Palatino Linotype" w:hAnsi="Palatino Linotype" w:cs="Palatino Linotype"/>
          <w:color w:val="000000" w:themeColor="text1"/>
          <w:sz w:val="24"/>
          <w:szCs w:val="24"/>
        </w:rPr>
        <w:t xml:space="preserve"> de suma importancia señalar que la parte recurrente no </w:t>
      </w:r>
      <w:r w:rsidRPr="00DA2BD6">
        <w:rPr>
          <w:rFonts w:ascii="Palatino Linotype" w:eastAsia="Calibri" w:hAnsi="Palatino Linotype" w:cs="Arial"/>
          <w:color w:val="000000" w:themeColor="text1"/>
          <w:sz w:val="24"/>
          <w:szCs w:val="24"/>
        </w:rPr>
        <w:t>proporciona</w:t>
      </w:r>
      <w:r w:rsidRPr="00DA2BD6">
        <w:rPr>
          <w:rFonts w:ascii="Palatino Linotype" w:eastAsia="Palatino Linotype" w:hAnsi="Palatino Linotype" w:cs="Palatino Linotype"/>
          <w:color w:val="000000" w:themeColor="text1"/>
          <w:sz w:val="24"/>
          <w:szCs w:val="24"/>
        </w:rPr>
        <w:t xml:space="preserve"> un nombre completo o datos de identificación como se advierte en el detalle de </w:t>
      </w:r>
      <w:r w:rsidRPr="00DA2BD6">
        <w:rPr>
          <w:rFonts w:ascii="Palatino Linotype" w:hAnsi="Palatino Linotype" w:cs="Arial"/>
          <w:color w:val="000000" w:themeColor="text1"/>
          <w:sz w:val="24"/>
          <w:szCs w:val="24"/>
          <w:lang w:eastAsia="es-MX"/>
        </w:rPr>
        <w:t>seguimiento</w:t>
      </w:r>
      <w:r w:rsidRPr="00DA2BD6">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845CDD"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w:t>
      </w:r>
      <w:r w:rsidRPr="00DA2BD6">
        <w:rPr>
          <w:rFonts w:ascii="Palatino Linotype" w:eastAsia="Palatino Linotype" w:hAnsi="Palatino Linotype"/>
          <w:b/>
          <w:i/>
          <w:color w:val="000000" w:themeColor="text1"/>
        </w:rPr>
        <w:t>Las solicitudes anónimas</w:t>
      </w:r>
      <w:r w:rsidRPr="00DA2BD6">
        <w:rPr>
          <w:rFonts w:ascii="Palatino Linotype" w:eastAsia="Palatino Linotype" w:hAnsi="Palatino Linotype"/>
          <w:i/>
          <w:color w:val="000000" w:themeColor="text1"/>
        </w:rPr>
        <w:t xml:space="preserve">, con nombre incompleto o seudónimo </w:t>
      </w:r>
      <w:r w:rsidRPr="00DA2BD6">
        <w:rPr>
          <w:rFonts w:ascii="Palatino Linotype" w:eastAsia="Palatino Linotype" w:hAnsi="Palatino Linotype"/>
          <w:b/>
          <w:i/>
          <w:color w:val="000000" w:themeColor="text1"/>
        </w:rPr>
        <w:t>serán procedentes para su trámite por parte del sujeto obligado ante quien se presente</w:t>
      </w:r>
      <w:r w:rsidRPr="00DA2BD6">
        <w:rPr>
          <w:rFonts w:ascii="Palatino Linotype" w:eastAsia="Palatino Linotype" w:hAnsi="Palatino Linotype"/>
          <w:i/>
          <w:color w:val="000000" w:themeColor="text1"/>
        </w:rPr>
        <w:t>. No podrá requerirse información adicional con motivo del nombre proporcionado por el solicitante.”</w:t>
      </w:r>
    </w:p>
    <w:p w14:paraId="1CEB458E" w14:textId="77777777" w:rsidR="00283E02" w:rsidRDefault="00283E02" w:rsidP="00DA2BD6">
      <w:pPr>
        <w:pStyle w:val="Textoindependienteprimerasangra2"/>
        <w:ind w:left="0" w:firstLine="0"/>
        <w:rPr>
          <w:rFonts w:ascii="Palatino Linotype" w:eastAsia="Palatino Linotype" w:hAnsi="Palatino Linotype"/>
          <w:i/>
          <w:color w:val="000000" w:themeColor="text1"/>
        </w:rPr>
      </w:pPr>
    </w:p>
    <w:p w14:paraId="7935E465" w14:textId="77777777" w:rsidR="00331FB5" w:rsidRPr="00DA2BD6" w:rsidRDefault="00331FB5" w:rsidP="00DA2BD6">
      <w:pPr>
        <w:pStyle w:val="Textoindependienteprimerasangra2"/>
        <w:ind w:left="0" w:firstLine="0"/>
        <w:rPr>
          <w:rFonts w:ascii="Palatino Linotype" w:eastAsia="Palatino Linotype" w:hAnsi="Palatino Linotype"/>
          <w:i/>
          <w:color w:val="000000" w:themeColor="text1"/>
        </w:rPr>
      </w:pPr>
    </w:p>
    <w:p w14:paraId="08D82611"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A2BD6">
        <w:rPr>
          <w:rFonts w:ascii="Palatino Linotype" w:eastAsia="Calibri" w:hAnsi="Palatino Linotype" w:cs="Arial"/>
          <w:color w:val="000000" w:themeColor="text1"/>
          <w:sz w:val="24"/>
          <w:szCs w:val="24"/>
        </w:rPr>
        <w:t>Robusteciendo</w:t>
      </w:r>
      <w:r w:rsidRPr="00DA2BD6">
        <w:rPr>
          <w:rFonts w:ascii="Palatino Linotype" w:eastAsia="Palatino Linotype" w:hAnsi="Palatino Linotype" w:cs="Palatino Linotype"/>
          <w:color w:val="000000" w:themeColor="text1"/>
          <w:sz w:val="24"/>
          <w:szCs w:val="24"/>
        </w:rPr>
        <w:t xml:space="preserve"> lo anterior se encuentra lo dispuesto en el artículo 6, Apartado A, </w:t>
      </w:r>
      <w:r w:rsidRPr="00DA2BD6">
        <w:rPr>
          <w:rFonts w:ascii="Palatino Linotype" w:eastAsia="Calibri" w:hAnsi="Palatino Linotype" w:cs="Arial"/>
          <w:color w:val="000000" w:themeColor="text1"/>
          <w:sz w:val="24"/>
          <w:szCs w:val="24"/>
        </w:rPr>
        <w:t>fracciones</w:t>
      </w:r>
      <w:r w:rsidRPr="00DA2BD6">
        <w:rPr>
          <w:rFonts w:ascii="Palatino Linotype" w:eastAsia="Palatino Linotype" w:hAnsi="Palatino Linotype" w:cs="Palatino Linotype"/>
          <w:color w:val="000000" w:themeColor="text1"/>
          <w:sz w:val="24"/>
          <w:szCs w:val="24"/>
        </w:rPr>
        <w:t xml:space="preserve"> III de la Constitución Política de los Estados Unidos Mexicanos que establece:</w:t>
      </w:r>
    </w:p>
    <w:p w14:paraId="11BF5D80"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w:t>
      </w:r>
      <w:r w:rsidRPr="00DA2BD6">
        <w:rPr>
          <w:rFonts w:ascii="Palatino Linotype" w:eastAsia="Palatino Linotype" w:hAnsi="Palatino Linotype"/>
          <w:b/>
          <w:i/>
          <w:color w:val="000000" w:themeColor="text1"/>
        </w:rPr>
        <w:t>Artículo 6.-</w:t>
      </w:r>
      <w:r w:rsidRPr="00DA2BD6">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72AE45" w14:textId="77777777" w:rsidR="00283E02" w:rsidRPr="00DA2BD6" w:rsidRDefault="00283E02" w:rsidP="00DA2BD6">
      <w:pPr>
        <w:pStyle w:val="Sangradetextonormal"/>
        <w:ind w:left="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Para efectos de lo dispuesto en el presente artículo se observará lo siguiente:</w:t>
      </w:r>
    </w:p>
    <w:p w14:paraId="4B9484CD"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1BB79081"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lastRenderedPageBreak/>
        <w:t>III. Toda persona, sin necesidad de acreditar interés alguno o justificar su utilización, tendrá acceso gratuito a la información pública, a sus datos personales o a la rectificación de éstos.”(Sic)</w:t>
      </w:r>
    </w:p>
    <w:p w14:paraId="6C2F6B25" w14:textId="77777777" w:rsidR="00283E02" w:rsidRDefault="00283E02" w:rsidP="00DA2BD6">
      <w:pPr>
        <w:pStyle w:val="Textoindependienteprimerasangra2"/>
        <w:ind w:left="0" w:firstLine="0"/>
        <w:rPr>
          <w:rFonts w:ascii="Palatino Linotype" w:eastAsia="Palatino Linotype" w:hAnsi="Palatino Linotype"/>
          <w:i/>
          <w:color w:val="000000" w:themeColor="text1"/>
        </w:rPr>
      </w:pPr>
    </w:p>
    <w:p w14:paraId="2387E8CF" w14:textId="77777777" w:rsidR="00331FB5" w:rsidRPr="00DA2BD6" w:rsidRDefault="00331FB5" w:rsidP="00DA2BD6">
      <w:pPr>
        <w:pStyle w:val="Textoindependienteprimerasangra2"/>
        <w:ind w:left="0" w:firstLine="0"/>
        <w:rPr>
          <w:rFonts w:ascii="Palatino Linotype" w:eastAsia="Palatino Linotype" w:hAnsi="Palatino Linotype"/>
          <w:i/>
          <w:color w:val="000000" w:themeColor="text1"/>
        </w:rPr>
      </w:pPr>
    </w:p>
    <w:p w14:paraId="722E52D0"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Así </w:t>
      </w:r>
      <w:r w:rsidRPr="00DA2BD6">
        <w:rPr>
          <w:rFonts w:ascii="Palatino Linotype" w:eastAsia="Calibri" w:hAnsi="Palatino Linotype" w:cs="Arial"/>
          <w:color w:val="000000" w:themeColor="text1"/>
          <w:sz w:val="24"/>
          <w:szCs w:val="24"/>
        </w:rPr>
        <w:t>como</w:t>
      </w:r>
      <w:r w:rsidRPr="00DA2BD6">
        <w:rPr>
          <w:rFonts w:ascii="Palatino Linotype" w:eastAsia="Palatino Linotype" w:hAnsi="Palatino Linotype" w:cs="Palatino Linotype"/>
          <w:color w:val="000000" w:themeColor="text1"/>
          <w:sz w:val="24"/>
          <w:szCs w:val="24"/>
        </w:rPr>
        <w:t xml:space="preserve"> el artículo 5 fracción III, párrafo vigésimo noveno, trigésimo y </w:t>
      </w:r>
      <w:r w:rsidRPr="00DA2BD6">
        <w:rPr>
          <w:rFonts w:ascii="Palatino Linotype" w:hAnsi="Palatino Linotype"/>
          <w:color w:val="000000" w:themeColor="text1"/>
          <w:sz w:val="24"/>
          <w:szCs w:val="24"/>
        </w:rPr>
        <w:t>trigésimo</w:t>
      </w:r>
      <w:r w:rsidRPr="00DA2BD6">
        <w:rPr>
          <w:rFonts w:ascii="Palatino Linotype" w:eastAsia="Palatino Linotype" w:hAnsi="Palatino Linotype" w:cs="Palatino Linotype"/>
          <w:color w:val="000000" w:themeColor="text1"/>
          <w:sz w:val="24"/>
          <w:szCs w:val="24"/>
        </w:rPr>
        <w:t xml:space="preserve"> </w:t>
      </w:r>
      <w:r w:rsidRPr="00DA2BD6">
        <w:rPr>
          <w:rFonts w:ascii="Palatino Linotype" w:eastAsia="Calibri" w:hAnsi="Palatino Linotype" w:cs="Arial"/>
          <w:color w:val="000000" w:themeColor="text1"/>
          <w:sz w:val="24"/>
          <w:szCs w:val="24"/>
        </w:rPr>
        <w:t>primero</w:t>
      </w:r>
      <w:r w:rsidRPr="00DA2BD6">
        <w:rPr>
          <w:rFonts w:ascii="Palatino Linotype" w:eastAsia="Palatino Linotype" w:hAnsi="Palatino Linotype" w:cs="Palatino Linotype"/>
          <w:color w:val="000000" w:themeColor="text1"/>
          <w:sz w:val="24"/>
          <w:szCs w:val="24"/>
        </w:rPr>
        <w:t>, de la Constitución Política del Estado Libre y Soberano de México, que determina lo siguiente:</w:t>
      </w:r>
    </w:p>
    <w:p w14:paraId="0FA87025"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w:t>
      </w:r>
      <w:r w:rsidRPr="00DA2BD6">
        <w:rPr>
          <w:rFonts w:ascii="Palatino Linotype" w:eastAsia="Palatino Linotype" w:hAnsi="Palatino Linotype"/>
          <w:b/>
          <w:i/>
          <w:color w:val="000000" w:themeColor="text1"/>
        </w:rPr>
        <w:t>Artículo 5.-</w:t>
      </w:r>
      <w:r w:rsidRPr="00DA2BD6">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BE2E22E" w14:textId="77777777" w:rsidR="00283E02" w:rsidRPr="00DA2BD6" w:rsidRDefault="00283E02"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p>
    <w:p w14:paraId="5A0BD507"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12F850FA" w14:textId="77777777" w:rsidR="00283E02" w:rsidRPr="00DA2BD6" w:rsidRDefault="00283E02"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p>
    <w:p w14:paraId="5B473BB8"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14:paraId="56CAE4D3"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p>
    <w:p w14:paraId="40B94A78"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F6AB2F0"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14:paraId="5B5F76C1" w14:textId="77777777" w:rsidR="00283E02" w:rsidRPr="00DA2BD6" w:rsidRDefault="00283E02"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p>
    <w:p w14:paraId="785BB495"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712BBC99" w14:textId="77777777" w:rsidR="00283E02" w:rsidRPr="00DA2BD6" w:rsidRDefault="00283E02" w:rsidP="00DA2BD6">
      <w:pPr>
        <w:pStyle w:val="Textoindependienteprimerasangra2"/>
        <w:ind w:left="0" w:firstLine="0"/>
        <w:rPr>
          <w:rFonts w:ascii="Palatino Linotype" w:eastAsia="Palatino Linotype" w:hAnsi="Palatino Linotype"/>
          <w:i/>
          <w:color w:val="000000" w:themeColor="text1"/>
        </w:rPr>
      </w:pPr>
    </w:p>
    <w:p w14:paraId="35EF3F2E"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14:paraId="5A19F8B0"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w:t>
      </w:r>
      <w:r w:rsidRPr="00DA2BD6">
        <w:rPr>
          <w:rFonts w:ascii="Palatino Linotype" w:eastAsia="Palatino Linotype" w:hAnsi="Palatino Linotype"/>
          <w:b/>
          <w:i/>
          <w:color w:val="000000" w:themeColor="text1"/>
        </w:rPr>
        <w:t>Artículo 1</w:t>
      </w:r>
      <w:r w:rsidRPr="00DA2BD6">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1665D04"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3F0B3D91"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D45B8B9" w14:textId="77777777" w:rsidR="00283E02" w:rsidRPr="00DA2BD6" w:rsidRDefault="00283E02" w:rsidP="00DA2BD6">
      <w:pPr>
        <w:pStyle w:val="Textoindependienteprimerasangra2"/>
        <w:ind w:left="0" w:firstLine="0"/>
        <w:rPr>
          <w:rFonts w:ascii="Palatino Linotype" w:eastAsia="Palatino Linotype" w:hAnsi="Palatino Linotype"/>
          <w:i/>
          <w:color w:val="000000" w:themeColor="text1"/>
        </w:rPr>
      </w:pPr>
    </w:p>
    <w:p w14:paraId="66CC4AE6"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A2BD6">
        <w:rPr>
          <w:rFonts w:ascii="Palatino Linotype" w:eastAsia="Palatino Linotype" w:hAnsi="Palatino Linotype" w:cs="Palatino Linotype"/>
          <w:i/>
          <w:color w:val="000000" w:themeColor="text1"/>
          <w:sz w:val="24"/>
          <w:szCs w:val="24"/>
        </w:rPr>
        <w:t>derecho fundamental exime a quien lo ejerce</w:t>
      </w:r>
      <w:r w:rsidRPr="00DA2BD6">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6625483" w14:textId="77777777" w:rsidR="00283E02" w:rsidRPr="00DA2BD6" w:rsidRDefault="00283E02" w:rsidP="00DA2BD6">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45510234"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Lo que se fortalece con el Criterio 6/2014 del entonces Instituto Federal de Acceso a la </w:t>
      </w:r>
      <w:r w:rsidRPr="00DA2BD6">
        <w:rPr>
          <w:rFonts w:ascii="Palatino Linotype" w:eastAsia="Calibri" w:hAnsi="Palatino Linotype" w:cs="Arial"/>
          <w:color w:val="000000" w:themeColor="text1"/>
          <w:sz w:val="24"/>
          <w:szCs w:val="24"/>
        </w:rPr>
        <w:t>Información</w:t>
      </w:r>
      <w:r w:rsidRPr="00DA2BD6">
        <w:rPr>
          <w:rFonts w:ascii="Palatino Linotype" w:eastAsia="Palatino Linotype" w:hAnsi="Palatino Linotype" w:cs="Palatino Linotype"/>
          <w:color w:val="000000" w:themeColor="text1"/>
          <w:sz w:val="24"/>
          <w:szCs w:val="24"/>
        </w:rPr>
        <w:t xml:space="preserve"> y Protección de Datos, ahora Instituto Nacional de Transparencia Acceso a la Información y Protección de Datos Personales, el cual se reproduce para una mayor referencia:</w:t>
      </w:r>
    </w:p>
    <w:p w14:paraId="38409E32" w14:textId="77777777" w:rsidR="00283E02" w:rsidRPr="00DA2BD6" w:rsidRDefault="00283E02" w:rsidP="00DA2BD6">
      <w:pPr>
        <w:pStyle w:val="Textoindependienteprimerasangra2"/>
        <w:ind w:left="0" w:firstLine="0"/>
        <w:jc w:val="both"/>
        <w:rPr>
          <w:rFonts w:ascii="Palatino Linotype" w:eastAsia="Palatino Linotype" w:hAnsi="Palatino Linotype"/>
          <w:i/>
          <w:color w:val="000000" w:themeColor="text1"/>
        </w:rPr>
      </w:pPr>
      <w:r w:rsidRPr="00DA2BD6">
        <w:rPr>
          <w:rFonts w:ascii="Palatino Linotype" w:eastAsia="Palatino Linotype" w:hAnsi="Palatino Linotype"/>
          <w:i/>
          <w:color w:val="000000" w:themeColor="text1"/>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w:t>
      </w:r>
      <w:r w:rsidRPr="00DA2BD6">
        <w:rPr>
          <w:rFonts w:ascii="Palatino Linotype" w:eastAsia="Palatino Linotype" w:hAnsi="Palatino Linotype"/>
          <w:i/>
          <w:color w:val="000000" w:themeColor="text1"/>
        </w:rPr>
        <w:lastRenderedPageBreak/>
        <w:t>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201C041" w14:textId="77777777" w:rsidR="00283E02" w:rsidRPr="00DA2BD6" w:rsidRDefault="00283E02" w:rsidP="00DA2BD6">
      <w:pPr>
        <w:pStyle w:val="Prrafodelista"/>
        <w:ind w:left="0"/>
        <w:rPr>
          <w:rFonts w:ascii="Palatino Linotype" w:eastAsia="Palatino Linotype" w:hAnsi="Palatino Linotype" w:cs="Palatino Linotype"/>
          <w:color w:val="000000" w:themeColor="text1"/>
          <w:sz w:val="24"/>
          <w:szCs w:val="24"/>
        </w:rPr>
      </w:pPr>
    </w:p>
    <w:p w14:paraId="38393A28" w14:textId="77777777" w:rsidR="00283E02" w:rsidRPr="00DA2BD6" w:rsidRDefault="00283E02" w:rsidP="00DA2BD6">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DA2BD6">
        <w:rPr>
          <w:rFonts w:ascii="Palatino Linotype" w:eastAsia="Calibri" w:hAnsi="Palatino Linotype" w:cs="Arial"/>
          <w:color w:val="000000" w:themeColor="text1"/>
          <w:sz w:val="24"/>
          <w:szCs w:val="24"/>
        </w:rPr>
        <w:t>Asimismo</w:t>
      </w:r>
      <w:r w:rsidRPr="00DA2BD6">
        <w:rPr>
          <w:rFonts w:ascii="Palatino Linotype" w:eastAsia="Palatino Linotype" w:hAnsi="Palatino Linotype" w:cs="Palatino Linotype"/>
          <w:color w:val="000000" w:themeColor="text1"/>
          <w:sz w:val="24"/>
          <w:szCs w:val="24"/>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78E162"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666B1FB3" w14:textId="77777777" w:rsidR="00283E02" w:rsidRPr="00DA2BD6" w:rsidRDefault="00283E02" w:rsidP="00DA2BD6">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DA2BD6">
        <w:rPr>
          <w:rFonts w:ascii="Palatino Linotype" w:hAnsi="Palatino Linotype"/>
          <w:b/>
          <w:color w:val="000000" w:themeColor="text1"/>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Pr="00DA2BD6">
        <w:rPr>
          <w:rFonts w:ascii="Palatino Linotype" w:hAnsi="Palatino Linotype"/>
          <w:b/>
          <w:color w:val="000000" w:themeColor="text1"/>
          <w:sz w:val="24"/>
          <w:szCs w:val="24"/>
        </w:rPr>
        <w:t xml:space="preserve">Del planteamiento de la </w:t>
      </w:r>
      <w:r w:rsidRPr="00DA2BD6">
        <w:rPr>
          <w:rFonts w:ascii="Palatino Linotype" w:hAnsi="Palatino Linotype"/>
          <w:b/>
          <w:i/>
          <w:color w:val="000000" w:themeColor="text1"/>
          <w:sz w:val="24"/>
          <w:szCs w:val="24"/>
        </w:rPr>
        <w:t>Litis</w:t>
      </w:r>
      <w:r w:rsidRPr="00DA2BD6">
        <w:rPr>
          <w:rFonts w:ascii="Palatino Linotype" w:hAnsi="Palatino Linotype"/>
          <w:b/>
          <w:color w:val="000000" w:themeColor="text1"/>
          <w:sz w:val="24"/>
          <w:szCs w:val="24"/>
        </w:rPr>
        <w:t>.</w:t>
      </w:r>
      <w:bookmarkEnd w:id="141"/>
      <w:bookmarkEnd w:id="142"/>
      <w:bookmarkEnd w:id="143"/>
      <w:bookmarkEnd w:id="144"/>
      <w:bookmarkEnd w:id="145"/>
    </w:p>
    <w:p w14:paraId="022B6F21" w14:textId="77777777" w:rsidR="00283E02" w:rsidRPr="00DA2BD6" w:rsidRDefault="00283E02" w:rsidP="00DA2BD6">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t xml:space="preserve">Se </w:t>
      </w:r>
      <w:r w:rsidRPr="00DA2BD6">
        <w:rPr>
          <w:rFonts w:ascii="Palatino Linotype" w:eastAsia="Calibri" w:hAnsi="Palatino Linotype" w:cs="Arial"/>
          <w:color w:val="000000" w:themeColor="text1"/>
          <w:sz w:val="24"/>
          <w:szCs w:val="24"/>
        </w:rPr>
        <w:t>solicitó</w:t>
      </w:r>
      <w:r w:rsidRPr="00DA2BD6">
        <w:rPr>
          <w:rFonts w:ascii="Palatino Linotype" w:hAnsi="Palatino Linotype" w:cs="Arial"/>
          <w:color w:val="000000" w:themeColor="text1"/>
          <w:sz w:val="24"/>
          <w:szCs w:val="24"/>
        </w:rPr>
        <w:t xml:space="preserve"> tener acceso, a la información que a continuación se desagrega:</w:t>
      </w:r>
    </w:p>
    <w:p w14:paraId="54F079B4" w14:textId="16630001" w:rsidR="006A0457" w:rsidRPr="00DA2BD6" w:rsidRDefault="006A0457" w:rsidP="00DA2BD6">
      <w:pPr>
        <w:pStyle w:val="Prrafodelista"/>
        <w:ind w:left="0"/>
        <w:jc w:val="both"/>
        <w:rPr>
          <w:rFonts w:ascii="Palatino Linotype" w:hAnsi="Palatino Linotype"/>
          <w:b/>
          <w:bCs/>
          <w:i/>
          <w:color w:val="000000" w:themeColor="text1"/>
          <w:sz w:val="24"/>
          <w:szCs w:val="24"/>
        </w:rPr>
      </w:pPr>
      <w:r w:rsidRPr="00DA2BD6">
        <w:rPr>
          <w:rFonts w:ascii="Palatino Linotype" w:hAnsi="Palatino Linotype"/>
          <w:b/>
          <w:bCs/>
          <w:i/>
          <w:color w:val="000000" w:themeColor="text1"/>
          <w:sz w:val="24"/>
          <w:szCs w:val="24"/>
        </w:rPr>
        <w:t>Del Centro Libre para las mujeres, inaugurado en San Cristobal Huichochitlán.</w:t>
      </w:r>
    </w:p>
    <w:p w14:paraId="198C38F6" w14:textId="6B4BC5CF" w:rsidR="00687198" w:rsidRPr="00DA2BD6" w:rsidRDefault="00687198" w:rsidP="00DA2BD6">
      <w:pPr>
        <w:pStyle w:val="Prrafodelista"/>
        <w:ind w:left="0"/>
        <w:jc w:val="both"/>
        <w:rPr>
          <w:rFonts w:ascii="Palatino Linotype" w:hAnsi="Palatino Linotype"/>
          <w:b/>
          <w:bCs/>
          <w:i/>
          <w:color w:val="000000" w:themeColor="text1"/>
          <w:sz w:val="24"/>
          <w:szCs w:val="24"/>
        </w:rPr>
      </w:pPr>
      <w:r w:rsidRPr="00DA2BD6">
        <w:rPr>
          <w:rFonts w:ascii="Palatino Linotype" w:hAnsi="Palatino Linotype"/>
          <w:b/>
          <w:bCs/>
          <w:i/>
          <w:color w:val="000000" w:themeColor="text1"/>
          <w:sz w:val="24"/>
          <w:szCs w:val="24"/>
        </w:rPr>
        <w:t xml:space="preserve">1.- funcionamiento </w:t>
      </w:r>
    </w:p>
    <w:p w14:paraId="46574FDB" w14:textId="77777777" w:rsidR="00687198" w:rsidRPr="00DA2BD6" w:rsidRDefault="00687198" w:rsidP="00DA2BD6">
      <w:pPr>
        <w:pStyle w:val="Prrafodelista"/>
        <w:ind w:left="0"/>
        <w:jc w:val="both"/>
        <w:rPr>
          <w:rFonts w:ascii="Palatino Linotype" w:hAnsi="Palatino Linotype"/>
          <w:b/>
          <w:bCs/>
          <w:i/>
          <w:color w:val="000000" w:themeColor="text1"/>
          <w:sz w:val="24"/>
          <w:szCs w:val="24"/>
        </w:rPr>
      </w:pPr>
      <w:r w:rsidRPr="00DA2BD6">
        <w:rPr>
          <w:rFonts w:ascii="Palatino Linotype" w:hAnsi="Palatino Linotype"/>
          <w:b/>
          <w:bCs/>
          <w:i/>
          <w:color w:val="000000" w:themeColor="text1"/>
          <w:sz w:val="24"/>
          <w:szCs w:val="24"/>
        </w:rPr>
        <w:t>2.- servicios con los que cuenta</w:t>
      </w:r>
    </w:p>
    <w:p w14:paraId="260436A8" w14:textId="77777777" w:rsidR="00687198" w:rsidRPr="00DA2BD6" w:rsidRDefault="00687198" w:rsidP="00DA2BD6">
      <w:pPr>
        <w:pStyle w:val="Prrafodelista"/>
        <w:ind w:left="0"/>
        <w:jc w:val="both"/>
        <w:rPr>
          <w:rFonts w:ascii="Palatino Linotype" w:hAnsi="Palatino Linotype"/>
          <w:b/>
          <w:bCs/>
          <w:i/>
          <w:color w:val="000000" w:themeColor="text1"/>
          <w:sz w:val="24"/>
          <w:szCs w:val="24"/>
        </w:rPr>
      </w:pPr>
      <w:r w:rsidRPr="00DA2BD6">
        <w:rPr>
          <w:rFonts w:ascii="Palatino Linotype" w:hAnsi="Palatino Linotype"/>
          <w:b/>
          <w:bCs/>
          <w:i/>
          <w:color w:val="000000" w:themeColor="text1"/>
          <w:sz w:val="24"/>
          <w:szCs w:val="24"/>
        </w:rPr>
        <w:t xml:space="preserve">3.- costos </w:t>
      </w:r>
    </w:p>
    <w:p w14:paraId="51B01FFE" w14:textId="3C747664" w:rsidR="00283E02" w:rsidRPr="00DA2BD6" w:rsidRDefault="00687198" w:rsidP="00DA2BD6">
      <w:pPr>
        <w:pStyle w:val="Prrafodelista"/>
        <w:ind w:left="0"/>
        <w:jc w:val="both"/>
        <w:rPr>
          <w:rFonts w:ascii="Palatino Linotype" w:hAnsi="Palatino Linotype"/>
          <w:b/>
          <w:bCs/>
          <w:i/>
          <w:color w:val="000000" w:themeColor="text1"/>
          <w:sz w:val="24"/>
          <w:szCs w:val="24"/>
        </w:rPr>
      </w:pPr>
      <w:r w:rsidRPr="00DA2BD6">
        <w:rPr>
          <w:rFonts w:ascii="Palatino Linotype" w:hAnsi="Palatino Linotype"/>
          <w:b/>
          <w:bCs/>
          <w:i/>
          <w:color w:val="000000" w:themeColor="text1"/>
          <w:sz w:val="24"/>
          <w:szCs w:val="24"/>
        </w:rPr>
        <w:t>4.- si lo administra el Ayuntamiento o el Instituto Municipal de la mujer y conocer la plantilla del personal que lo opera</w:t>
      </w:r>
    </w:p>
    <w:p w14:paraId="6445429E" w14:textId="77777777" w:rsidR="006A0457" w:rsidRPr="00DA2BD6" w:rsidRDefault="006A0457" w:rsidP="00DA2BD6">
      <w:pPr>
        <w:pStyle w:val="Prrafodelista"/>
        <w:ind w:left="0"/>
        <w:jc w:val="both"/>
        <w:rPr>
          <w:rFonts w:ascii="Palatino Linotype" w:hAnsi="Palatino Linotype"/>
          <w:i/>
          <w:color w:val="000000" w:themeColor="text1"/>
          <w:sz w:val="24"/>
          <w:szCs w:val="24"/>
        </w:rPr>
      </w:pPr>
    </w:p>
    <w:p w14:paraId="6CC821B9" w14:textId="77777777" w:rsidR="00283E02" w:rsidRPr="00DA2BD6" w:rsidRDefault="00283E02" w:rsidP="00DA2BD6">
      <w:pPr>
        <w:pStyle w:val="Prrafodelista"/>
        <w:numPr>
          <w:ilvl w:val="0"/>
          <w:numId w:val="1"/>
        </w:numPr>
        <w:spacing w:after="0" w:line="360" w:lineRule="auto"/>
        <w:ind w:left="0" w:firstLine="0"/>
        <w:jc w:val="both"/>
        <w:rPr>
          <w:rFonts w:ascii="Palatino Linotype" w:eastAsia="Calibri" w:hAnsi="Palatino Linotype" w:cs="Arial"/>
          <w:color w:val="000000" w:themeColor="text1"/>
          <w:sz w:val="24"/>
          <w:szCs w:val="24"/>
        </w:rPr>
      </w:pPr>
      <w:r w:rsidRPr="00DA2BD6">
        <w:rPr>
          <w:rFonts w:ascii="Palatino Linotype" w:eastAsia="Calibri" w:hAnsi="Palatino Linotype" w:cs="Arial"/>
          <w:color w:val="000000" w:themeColor="text1"/>
          <w:sz w:val="24"/>
          <w:szCs w:val="24"/>
        </w:rPr>
        <w:t xml:space="preserve">En respuesta, el </w:t>
      </w:r>
      <w:r w:rsidRPr="00DA2BD6">
        <w:rPr>
          <w:rFonts w:ascii="Palatino Linotype" w:eastAsia="Calibri" w:hAnsi="Palatino Linotype" w:cs="Arial"/>
          <w:b/>
          <w:color w:val="000000" w:themeColor="text1"/>
          <w:sz w:val="24"/>
          <w:szCs w:val="24"/>
        </w:rPr>
        <w:t>SUJETO OBLIGADO</w:t>
      </w:r>
      <w:r w:rsidRPr="00DA2BD6">
        <w:rPr>
          <w:rFonts w:ascii="Palatino Linotype" w:eastAsia="Calibri" w:hAnsi="Palatino Linotype" w:cs="Arial"/>
          <w:color w:val="000000" w:themeColor="text1"/>
          <w:sz w:val="24"/>
          <w:szCs w:val="24"/>
        </w:rPr>
        <w:t xml:space="preserve"> remitió los archivos electrónicos que fueron descritos en el párrafo tres de la presente resolución. </w:t>
      </w:r>
    </w:p>
    <w:p w14:paraId="54C296DD" w14:textId="77777777" w:rsidR="00283E02" w:rsidRPr="00DA2BD6" w:rsidRDefault="00283E02" w:rsidP="00DA2BD6">
      <w:pPr>
        <w:pStyle w:val="Prrafodelista"/>
        <w:spacing w:line="360" w:lineRule="auto"/>
        <w:ind w:left="0"/>
        <w:jc w:val="both"/>
        <w:rPr>
          <w:rFonts w:ascii="Palatino Linotype" w:eastAsia="Calibri" w:hAnsi="Palatino Linotype" w:cs="Arial"/>
          <w:color w:val="000000" w:themeColor="text1"/>
          <w:sz w:val="24"/>
          <w:szCs w:val="24"/>
        </w:rPr>
      </w:pPr>
    </w:p>
    <w:p w14:paraId="4822826A" w14:textId="3B9C9167" w:rsidR="00283E02" w:rsidRPr="00DA2BD6" w:rsidRDefault="00283E02" w:rsidP="00DA2BD6">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DA2BD6">
        <w:rPr>
          <w:rFonts w:ascii="Palatino Linotype" w:eastAsia="MS Mincho" w:hAnsi="Palatino Linotype" w:cs="Arial"/>
          <w:color w:val="000000" w:themeColor="text1"/>
          <w:sz w:val="24"/>
          <w:szCs w:val="24"/>
        </w:rPr>
        <w:t xml:space="preserve">En </w:t>
      </w:r>
      <w:r w:rsidRPr="00DA2BD6">
        <w:rPr>
          <w:rFonts w:ascii="Palatino Linotype" w:hAnsi="Palatino Linotype" w:cs="Arial"/>
          <w:color w:val="000000" w:themeColor="text1"/>
          <w:sz w:val="24"/>
          <w:szCs w:val="24"/>
          <w:lang w:eastAsia="es-MX"/>
        </w:rPr>
        <w:t>dichas</w:t>
      </w:r>
      <w:r w:rsidRPr="00DA2BD6">
        <w:rPr>
          <w:rFonts w:ascii="Palatino Linotype" w:eastAsia="Times New Roman" w:hAnsi="Palatino Linotype" w:cs="Arial"/>
          <w:color w:val="000000" w:themeColor="text1"/>
          <w:sz w:val="24"/>
          <w:szCs w:val="24"/>
        </w:rPr>
        <w:t xml:space="preserve"> condiciones, la </w:t>
      </w:r>
      <w:r w:rsidRPr="00DA2BD6">
        <w:rPr>
          <w:rFonts w:ascii="Palatino Linotype" w:eastAsia="Times New Roman" w:hAnsi="Palatino Linotype" w:cs="Arial"/>
          <w:i/>
          <w:color w:val="000000" w:themeColor="text1"/>
          <w:sz w:val="24"/>
          <w:szCs w:val="24"/>
        </w:rPr>
        <w:t>Litis</w:t>
      </w:r>
      <w:r w:rsidRPr="00DA2BD6">
        <w:rPr>
          <w:rFonts w:ascii="Palatino Linotype" w:eastAsia="Times New Roman" w:hAnsi="Palatino Linotype" w:cs="Arial"/>
          <w:color w:val="000000" w:themeColor="text1"/>
          <w:sz w:val="24"/>
          <w:szCs w:val="24"/>
        </w:rPr>
        <w:t xml:space="preserve"> a resolver en este recurso se circunscribe a determinar si </w:t>
      </w:r>
      <w:r w:rsidRPr="00DA2BD6">
        <w:rPr>
          <w:rFonts w:ascii="Palatino Linotype" w:eastAsia="MS Mincho" w:hAnsi="Palatino Linotype" w:cs="Arial"/>
          <w:color w:val="000000" w:themeColor="text1"/>
          <w:sz w:val="24"/>
          <w:szCs w:val="24"/>
        </w:rPr>
        <w:t xml:space="preserve">se actualiza la causal de procedencia prevista en el artículo 179, </w:t>
      </w:r>
      <w:r w:rsidRPr="00DA2BD6">
        <w:rPr>
          <w:rFonts w:ascii="Palatino Linotype" w:eastAsia="MS Mincho" w:hAnsi="Palatino Linotype" w:cs="Arial"/>
          <w:b/>
          <w:color w:val="000000" w:themeColor="text1"/>
          <w:sz w:val="24"/>
          <w:szCs w:val="24"/>
        </w:rPr>
        <w:t xml:space="preserve">fracción </w:t>
      </w:r>
      <w:r w:rsidR="00F37F29" w:rsidRPr="00DA2BD6">
        <w:rPr>
          <w:rFonts w:ascii="Palatino Linotype" w:eastAsia="MS Mincho" w:hAnsi="Palatino Linotype" w:cs="Arial"/>
          <w:b/>
          <w:color w:val="000000" w:themeColor="text1"/>
          <w:sz w:val="24"/>
          <w:szCs w:val="24"/>
        </w:rPr>
        <w:t xml:space="preserve">V </w:t>
      </w:r>
      <w:r w:rsidRPr="00DA2BD6">
        <w:rPr>
          <w:rFonts w:ascii="Palatino Linotype" w:eastAsia="MS Mincho" w:hAnsi="Palatino Linotype" w:cs="Arial"/>
          <w:color w:val="000000" w:themeColor="text1"/>
          <w:sz w:val="24"/>
          <w:szCs w:val="24"/>
        </w:rPr>
        <w:t xml:space="preserve">de la </w:t>
      </w:r>
      <w:r w:rsidRPr="00DA2BD6">
        <w:rPr>
          <w:rFonts w:ascii="Palatino Linotype" w:eastAsia="MS Mincho" w:hAnsi="Palatino Linotype" w:cs="Arial"/>
          <w:b/>
          <w:color w:val="000000" w:themeColor="text1"/>
          <w:sz w:val="24"/>
          <w:szCs w:val="24"/>
        </w:rPr>
        <w:t xml:space="preserve">Ley de Transparencia y Acceso a la Información Pública del Estado de </w:t>
      </w:r>
      <w:r w:rsidRPr="00DA2BD6">
        <w:rPr>
          <w:rFonts w:ascii="Palatino Linotype" w:hAnsi="Palatino Linotype" w:cs="Arial"/>
          <w:color w:val="000000" w:themeColor="text1"/>
          <w:sz w:val="24"/>
          <w:szCs w:val="24"/>
        </w:rPr>
        <w:t>México</w:t>
      </w:r>
      <w:r w:rsidRPr="00DA2BD6">
        <w:rPr>
          <w:rFonts w:ascii="Palatino Linotype" w:eastAsia="MS Mincho" w:hAnsi="Palatino Linotype" w:cs="Arial"/>
          <w:b/>
          <w:color w:val="000000" w:themeColor="text1"/>
          <w:sz w:val="24"/>
          <w:szCs w:val="24"/>
        </w:rPr>
        <w:t xml:space="preserve"> y </w:t>
      </w:r>
      <w:r w:rsidRPr="00DA2BD6">
        <w:rPr>
          <w:rFonts w:ascii="Palatino Linotype" w:hAnsi="Palatino Linotype" w:cs="Arial"/>
          <w:color w:val="000000" w:themeColor="text1"/>
          <w:sz w:val="24"/>
          <w:szCs w:val="24"/>
        </w:rPr>
        <w:t>Municipios</w:t>
      </w:r>
      <w:r w:rsidRPr="00DA2BD6">
        <w:rPr>
          <w:rFonts w:ascii="Palatino Linotype" w:eastAsia="MS Mincho" w:hAnsi="Palatino Linotype" w:cs="Arial"/>
          <w:color w:val="000000" w:themeColor="text1"/>
          <w:sz w:val="24"/>
          <w:szCs w:val="24"/>
        </w:rPr>
        <w:t xml:space="preserve">; </w:t>
      </w:r>
      <w:r w:rsidRPr="00DA2BD6">
        <w:rPr>
          <w:rFonts w:ascii="Palatino Linotype" w:eastAsia="Times New Roman" w:hAnsi="Palatino Linotype" w:cs="Arial"/>
          <w:color w:val="000000" w:themeColor="text1"/>
          <w:sz w:val="24"/>
          <w:szCs w:val="24"/>
          <w:lang w:val="es-ES" w:eastAsia="es-MX"/>
        </w:rPr>
        <w:t xml:space="preserve">fracción que determina la hipótesis jurídica relativa a la </w:t>
      </w:r>
      <w:r w:rsidR="00F37F29" w:rsidRPr="00DA2BD6">
        <w:rPr>
          <w:rFonts w:ascii="Palatino Linotype" w:eastAsia="Times New Roman" w:hAnsi="Palatino Linotype" w:cs="Arial"/>
          <w:color w:val="000000" w:themeColor="text1"/>
          <w:sz w:val="24"/>
          <w:szCs w:val="24"/>
          <w:lang w:val="es-ES" w:eastAsia="es-MX"/>
        </w:rPr>
        <w:t>entrega de información incompleta</w:t>
      </w:r>
      <w:r w:rsidRPr="00DA2BD6">
        <w:rPr>
          <w:rFonts w:ascii="Palatino Linotype" w:eastAsia="Times New Roman" w:hAnsi="Palatino Linotype" w:cs="Arial"/>
          <w:color w:val="000000" w:themeColor="text1"/>
          <w:sz w:val="24"/>
          <w:szCs w:val="24"/>
          <w:lang w:val="es-ES" w:eastAsia="es-MX"/>
        </w:rPr>
        <w:t xml:space="preserve">; </w:t>
      </w:r>
      <w:r w:rsidRPr="00DA2BD6">
        <w:rPr>
          <w:rFonts w:ascii="Palatino Linotype" w:eastAsia="MS Mincho" w:hAnsi="Palatino Linotype" w:cs="Arial"/>
          <w:color w:val="000000" w:themeColor="text1"/>
          <w:sz w:val="24"/>
          <w:szCs w:val="24"/>
        </w:rPr>
        <w:lastRenderedPageBreak/>
        <w:t xml:space="preserve">contexto del cual se dolió </w:t>
      </w:r>
      <w:r w:rsidRPr="00DA2BD6">
        <w:rPr>
          <w:rFonts w:ascii="Palatino Linotype" w:eastAsia="MS Mincho" w:hAnsi="Palatino Linotype" w:cs="Arial"/>
          <w:b/>
          <w:color w:val="000000" w:themeColor="text1"/>
          <w:sz w:val="24"/>
          <w:szCs w:val="24"/>
        </w:rPr>
        <w:t>L</w:t>
      </w:r>
      <w:r w:rsidR="00AC2B08">
        <w:rPr>
          <w:rFonts w:ascii="Palatino Linotype" w:eastAsia="MS Mincho" w:hAnsi="Palatino Linotype" w:cs="Arial"/>
          <w:b/>
          <w:color w:val="000000" w:themeColor="text1"/>
          <w:sz w:val="24"/>
          <w:szCs w:val="24"/>
        </w:rPr>
        <w:t>A</w:t>
      </w:r>
      <w:r w:rsidRPr="00DA2BD6">
        <w:rPr>
          <w:rFonts w:ascii="Palatino Linotype" w:eastAsia="MS Mincho" w:hAnsi="Palatino Linotype" w:cs="Arial"/>
          <w:b/>
          <w:color w:val="000000" w:themeColor="text1"/>
          <w:sz w:val="24"/>
          <w:szCs w:val="24"/>
        </w:rPr>
        <w:t xml:space="preserve"> RECURRENTE </w:t>
      </w:r>
      <w:r w:rsidRPr="00DA2BD6">
        <w:rPr>
          <w:rFonts w:ascii="Palatino Linotype" w:eastAsia="MS Mincho" w:hAnsi="Palatino Linotype" w:cs="Arial"/>
          <w:color w:val="000000" w:themeColor="text1"/>
          <w:sz w:val="24"/>
          <w:szCs w:val="24"/>
        </w:rPr>
        <w:t>al momento de interponer su inconformidad.</w:t>
      </w:r>
      <w:r w:rsidRPr="00DA2BD6">
        <w:rPr>
          <w:rFonts w:ascii="Palatino Linotype" w:eastAsia="Times New Roman" w:hAnsi="Palatino Linotype" w:cs="Arial"/>
          <w:color w:val="000000" w:themeColor="text1"/>
          <w:sz w:val="24"/>
          <w:szCs w:val="24"/>
          <w:lang w:val="es-ES" w:eastAsia="es-MX"/>
        </w:rPr>
        <w:t xml:space="preserve"> De modo tal </w:t>
      </w:r>
      <w:r w:rsidRPr="00DA2BD6">
        <w:rPr>
          <w:rFonts w:ascii="Palatino Linotype" w:hAnsi="Palatino Linotype" w:cs="Arial"/>
          <w:color w:val="000000" w:themeColor="text1"/>
          <w:sz w:val="24"/>
          <w:szCs w:val="24"/>
        </w:rPr>
        <w:t xml:space="preserve">que el presente recurso de revisión se abocara en determinar si el </w:t>
      </w:r>
      <w:r w:rsidRPr="00DA2BD6">
        <w:rPr>
          <w:rFonts w:ascii="Palatino Linotype" w:hAnsi="Palatino Linotype" w:cs="Arial"/>
          <w:b/>
          <w:color w:val="000000" w:themeColor="text1"/>
          <w:sz w:val="24"/>
          <w:szCs w:val="24"/>
        </w:rPr>
        <w:t>SUJETO</w:t>
      </w:r>
      <w:r w:rsidRPr="00DA2BD6">
        <w:rPr>
          <w:rFonts w:ascii="Palatino Linotype" w:hAnsi="Palatino Linotype" w:cs="Arial"/>
          <w:color w:val="000000" w:themeColor="text1"/>
          <w:sz w:val="24"/>
          <w:szCs w:val="24"/>
        </w:rPr>
        <w:t xml:space="preserve"> </w:t>
      </w:r>
      <w:r w:rsidRPr="00DA2BD6">
        <w:rPr>
          <w:rFonts w:ascii="Palatino Linotype" w:hAnsi="Palatino Linotype" w:cs="Arial"/>
          <w:b/>
          <w:color w:val="000000" w:themeColor="text1"/>
          <w:sz w:val="24"/>
          <w:szCs w:val="24"/>
        </w:rPr>
        <w:t>OBLIGADO</w:t>
      </w:r>
      <w:r w:rsidRPr="00DA2BD6">
        <w:rPr>
          <w:rFonts w:ascii="Palatino Linotype" w:hAnsi="Palatino Linotype" w:cs="Arial"/>
          <w:color w:val="000000" w:themeColor="text1"/>
          <w:sz w:val="24"/>
          <w:szCs w:val="24"/>
        </w:rPr>
        <w:t xml:space="preserve"> con su respuesta ciertamente </w:t>
      </w:r>
      <w:r w:rsidRPr="00DA2BD6">
        <w:rPr>
          <w:rFonts w:ascii="Palatino Linotype" w:eastAsia="Times New Roman" w:hAnsi="Palatino Linotype"/>
          <w:color w:val="000000" w:themeColor="text1"/>
          <w:sz w:val="24"/>
          <w:szCs w:val="24"/>
        </w:rPr>
        <w:t>actualiza la causal de procedencia</w:t>
      </w:r>
      <w:r w:rsidRPr="00DA2BD6">
        <w:rPr>
          <w:rFonts w:ascii="Palatino Linotype" w:eastAsia="Times New Roman" w:hAnsi="Palatino Linotype"/>
          <w:b/>
          <w:color w:val="000000" w:themeColor="text1"/>
          <w:sz w:val="24"/>
          <w:szCs w:val="24"/>
        </w:rPr>
        <w:t xml:space="preserve"> </w:t>
      </w:r>
      <w:r w:rsidRPr="00DA2BD6">
        <w:rPr>
          <w:rFonts w:ascii="Palatino Linotype" w:eastAsia="Times New Roman" w:hAnsi="Palatino Linotype" w:cs="Arial"/>
          <w:color w:val="000000" w:themeColor="text1"/>
          <w:sz w:val="24"/>
          <w:szCs w:val="24"/>
          <w:lang w:eastAsia="es-MX"/>
        </w:rPr>
        <w:t xml:space="preserve">antes señalada. </w:t>
      </w:r>
    </w:p>
    <w:p w14:paraId="6EF1E616" w14:textId="77777777" w:rsidR="00283E02" w:rsidRPr="00DA2BD6" w:rsidRDefault="00283E02" w:rsidP="00DA2BD6">
      <w:pPr>
        <w:spacing w:line="360" w:lineRule="auto"/>
        <w:rPr>
          <w:rFonts w:ascii="Palatino Linotype" w:hAnsi="Palatino Linotype"/>
          <w:color w:val="000000" w:themeColor="text1"/>
          <w:sz w:val="24"/>
          <w:szCs w:val="24"/>
        </w:rPr>
      </w:pPr>
    </w:p>
    <w:p w14:paraId="5114C211" w14:textId="77777777" w:rsidR="00283E02" w:rsidRPr="00DA2BD6" w:rsidRDefault="00283E02" w:rsidP="00DA2BD6">
      <w:pPr>
        <w:keepNext/>
        <w:keepLines/>
        <w:spacing w:line="360" w:lineRule="auto"/>
        <w:rPr>
          <w:rFonts w:ascii="Palatino Linotype" w:eastAsia="Palatino Linotype" w:hAnsi="Palatino Linotype" w:cs="Palatino Linotype"/>
          <w:b/>
          <w:color w:val="000000" w:themeColor="text1"/>
          <w:sz w:val="24"/>
          <w:szCs w:val="24"/>
        </w:rPr>
      </w:pPr>
      <w:r w:rsidRPr="00DA2BD6">
        <w:rPr>
          <w:rFonts w:ascii="Palatino Linotype" w:eastAsia="Palatino Linotype" w:hAnsi="Palatino Linotype" w:cs="Palatino Linotype"/>
          <w:b/>
          <w:color w:val="000000" w:themeColor="text1"/>
          <w:sz w:val="24"/>
          <w:szCs w:val="24"/>
        </w:rPr>
        <w:t>CUARTO. Del estudio y resolución del asunto.</w:t>
      </w:r>
    </w:p>
    <w:p w14:paraId="2465EB8E" w14:textId="77777777" w:rsidR="00283E02" w:rsidRPr="00DA2BD6" w:rsidRDefault="00283E02" w:rsidP="00DA2BD6">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sz w:val="24"/>
          <w:szCs w:val="24"/>
        </w:rPr>
      </w:pPr>
      <w:r w:rsidRPr="00DA2BD6">
        <w:rPr>
          <w:rFonts w:ascii="Palatino Linotype" w:eastAsia="Palatino Linotype" w:hAnsi="Palatino Linotype" w:cs="Palatino Linotype"/>
          <w:b/>
          <w:color w:val="000000" w:themeColor="text1"/>
          <w:sz w:val="24"/>
          <w:szCs w:val="24"/>
        </w:rPr>
        <w:t>Del derecho de acceso a la información.</w:t>
      </w:r>
    </w:p>
    <w:p w14:paraId="750A7735"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D8C172E" w14:textId="77777777" w:rsidR="00283E02" w:rsidRPr="00DA2BD6" w:rsidRDefault="00283E02" w:rsidP="00DA2BD6">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sz w:val="24"/>
          <w:szCs w:val="24"/>
        </w:rPr>
      </w:pPr>
    </w:p>
    <w:p w14:paraId="7261FAFA" w14:textId="77777777" w:rsidR="00283E02" w:rsidRPr="00AC2B08"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Definiendo el Derecho de Acceso a la Información Pública como: </w:t>
      </w:r>
      <w:r w:rsidRPr="00DA2BD6">
        <w:rPr>
          <w:rFonts w:ascii="Palatino Linotype" w:eastAsia="Palatino Linotype" w:hAnsi="Palatino Linotype" w:cs="Palatino Linotype"/>
          <w:i/>
          <w:color w:val="000000" w:themeColor="text1"/>
          <w:sz w:val="24"/>
          <w:szCs w:val="24"/>
        </w:rPr>
        <w:t xml:space="preserve">La igualdad de </w:t>
      </w:r>
      <w:r w:rsidRPr="00DA2BD6">
        <w:rPr>
          <w:rFonts w:ascii="Palatino Linotype" w:eastAsia="MS Mincho" w:hAnsi="Palatino Linotype" w:cs="Arial"/>
          <w:b/>
          <w:color w:val="000000" w:themeColor="text1"/>
          <w:sz w:val="24"/>
          <w:szCs w:val="24"/>
        </w:rPr>
        <w:t>oportunidades</w:t>
      </w:r>
      <w:r w:rsidRPr="00DA2BD6">
        <w:rPr>
          <w:rFonts w:ascii="Palatino Linotype" w:eastAsia="Palatino Linotype" w:hAnsi="Palatino Linotype" w:cs="Palatino Linotype"/>
          <w:i/>
          <w:color w:val="000000" w:themeColor="text1"/>
          <w:sz w:val="24"/>
          <w:szCs w:val="24"/>
        </w:rPr>
        <w:t xml:space="preserve"> para recibir, buscar e impartir información</w:t>
      </w:r>
      <w:r w:rsidRPr="00DA2BD6">
        <w:rPr>
          <w:rFonts w:ascii="Palatino Linotype" w:eastAsia="Palatino Linotype" w:hAnsi="Palatino Linotype" w:cs="Palatino Linotype"/>
          <w:i/>
          <w:color w:val="000000" w:themeColor="text1"/>
          <w:sz w:val="24"/>
          <w:szCs w:val="24"/>
          <w:vertAlign w:val="superscript"/>
        </w:rPr>
        <w:footnoteReference w:id="1"/>
      </w:r>
      <w:r w:rsidRPr="00DA2BD6">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BD6">
        <w:rPr>
          <w:rFonts w:ascii="Palatino Linotype" w:eastAsia="Palatino Linotype" w:hAnsi="Palatino Linotype" w:cs="Palatino Linotype"/>
          <w:i/>
          <w:color w:val="000000" w:themeColor="text1"/>
          <w:sz w:val="24"/>
          <w:szCs w:val="24"/>
          <w:vertAlign w:val="superscript"/>
        </w:rPr>
        <w:footnoteReference w:id="2"/>
      </w:r>
      <w:r w:rsidRPr="00DA2BD6">
        <w:rPr>
          <w:rFonts w:ascii="Palatino Linotype" w:eastAsia="Palatino Linotype" w:hAnsi="Palatino Linotype" w:cs="Palatino Linotype"/>
          <w:color w:val="000000" w:themeColor="text1"/>
          <w:sz w:val="24"/>
          <w:szCs w:val="24"/>
        </w:rPr>
        <w:t>que se constituye como una herramienta fundamental para ejercer</w:t>
      </w:r>
      <w:r w:rsidRPr="00DA2BD6">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DA2BD6">
        <w:rPr>
          <w:rFonts w:ascii="Palatino Linotype" w:eastAsia="Palatino Linotype" w:hAnsi="Palatino Linotype" w:cs="Palatino Linotype"/>
          <w:i/>
          <w:color w:val="000000" w:themeColor="text1"/>
          <w:sz w:val="24"/>
          <w:szCs w:val="24"/>
          <w:vertAlign w:val="superscript"/>
        </w:rPr>
        <w:footnoteReference w:id="3"/>
      </w:r>
      <w:r w:rsidRPr="00DA2BD6">
        <w:rPr>
          <w:rFonts w:ascii="Palatino Linotype" w:eastAsia="Palatino Linotype" w:hAnsi="Palatino Linotype" w:cs="Palatino Linotype"/>
          <w:color w:val="000000" w:themeColor="text1"/>
          <w:sz w:val="24"/>
          <w:szCs w:val="24"/>
        </w:rPr>
        <w:t>fomentando</w:t>
      </w:r>
      <w:r w:rsidRPr="00DA2BD6">
        <w:rPr>
          <w:rFonts w:ascii="Palatino Linotype" w:eastAsia="Palatino Linotype" w:hAnsi="Palatino Linotype" w:cs="Palatino Linotype"/>
          <w:i/>
          <w:color w:val="000000" w:themeColor="text1"/>
          <w:sz w:val="24"/>
          <w:szCs w:val="24"/>
        </w:rPr>
        <w:t xml:space="preserve"> la transparencia de las </w:t>
      </w:r>
      <w:r w:rsidRPr="00DA2BD6">
        <w:rPr>
          <w:rFonts w:ascii="Palatino Linotype" w:eastAsia="Palatino Linotype" w:hAnsi="Palatino Linotype" w:cs="Palatino Linotype"/>
          <w:i/>
          <w:color w:val="000000" w:themeColor="text1"/>
          <w:sz w:val="24"/>
          <w:szCs w:val="24"/>
        </w:rPr>
        <w:lastRenderedPageBreak/>
        <w:t xml:space="preserve">actividades estatales y </w:t>
      </w:r>
      <w:r w:rsidRPr="00DA2BD6">
        <w:rPr>
          <w:rFonts w:ascii="Palatino Linotype" w:eastAsia="Palatino Linotype" w:hAnsi="Palatino Linotype" w:cs="Palatino Linotype"/>
          <w:color w:val="000000" w:themeColor="text1"/>
          <w:sz w:val="24"/>
          <w:szCs w:val="24"/>
        </w:rPr>
        <w:t>promoviendo</w:t>
      </w:r>
      <w:r w:rsidRPr="00DA2BD6">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DA2BD6">
        <w:rPr>
          <w:rFonts w:ascii="Palatino Linotype" w:eastAsia="Palatino Linotype" w:hAnsi="Palatino Linotype" w:cs="Palatino Linotype"/>
          <w:i/>
          <w:color w:val="000000" w:themeColor="text1"/>
          <w:sz w:val="24"/>
          <w:szCs w:val="24"/>
          <w:vertAlign w:val="superscript"/>
        </w:rPr>
        <w:footnoteReference w:id="4"/>
      </w:r>
      <w:r w:rsidRPr="00DA2BD6">
        <w:rPr>
          <w:rFonts w:ascii="Palatino Linotype" w:eastAsia="Palatino Linotype" w:hAnsi="Palatino Linotype" w:cs="Palatino Linotype"/>
          <w:color w:val="000000" w:themeColor="text1"/>
          <w:sz w:val="24"/>
          <w:szCs w:val="24"/>
        </w:rPr>
        <w:t>que permite</w:t>
      </w:r>
      <w:r w:rsidRPr="00DA2BD6">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0082F98F" w14:textId="77777777" w:rsidR="00AC2B08" w:rsidRPr="00DA2BD6" w:rsidRDefault="00AC2B08" w:rsidP="00AC2B08">
      <w:pPr>
        <w:spacing w:after="0" w:line="360" w:lineRule="auto"/>
        <w:contextualSpacing/>
        <w:jc w:val="both"/>
        <w:rPr>
          <w:rFonts w:ascii="Palatino Linotype" w:eastAsia="Palatino Linotype" w:hAnsi="Palatino Linotype" w:cs="Palatino Linotype"/>
          <w:color w:val="000000" w:themeColor="text1"/>
          <w:sz w:val="24"/>
          <w:szCs w:val="24"/>
        </w:rPr>
      </w:pPr>
    </w:p>
    <w:p w14:paraId="33E63CA9"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14:paraId="22B1F258" w14:textId="77777777" w:rsidR="00283E02" w:rsidRPr="00DA2BD6" w:rsidRDefault="00283E02"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r w:rsidRPr="00DA2BD6">
        <w:rPr>
          <w:rFonts w:ascii="Palatino Linotype" w:eastAsia="Palatino Linotype" w:hAnsi="Palatino Linotype" w:cs="Palatino Linotype"/>
          <w:b/>
          <w:i/>
          <w:color w:val="000000" w:themeColor="text1"/>
          <w:sz w:val="24"/>
          <w:szCs w:val="24"/>
        </w:rPr>
        <w:t>Artículo 1.-</w:t>
      </w:r>
      <w:r w:rsidRPr="00DA2BD6">
        <w:rPr>
          <w:rFonts w:ascii="Palatino Linotype" w:eastAsia="Palatino Linotype" w:hAnsi="Palatino Linotype" w:cs="Palatino Linotype"/>
          <w:i/>
          <w:color w:val="000000" w:themeColor="text1"/>
          <w:sz w:val="24"/>
          <w:szCs w:val="24"/>
        </w:rPr>
        <w:t xml:space="preserve"> </w:t>
      </w:r>
    </w:p>
    <w:p w14:paraId="1FAAD05E" w14:textId="77777777" w:rsidR="00283E02" w:rsidRPr="00DA2BD6" w:rsidRDefault="00283E02"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p>
    <w:p w14:paraId="77087B0A" w14:textId="77777777" w:rsidR="00283E02" w:rsidRPr="00DA2BD6" w:rsidRDefault="00283E02"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Todas las</w:t>
      </w:r>
      <w:r w:rsidRPr="00DA2BD6">
        <w:rPr>
          <w:rFonts w:ascii="Palatino Linotype" w:eastAsia="Palatino Linotype" w:hAnsi="Palatino Linotype" w:cs="Palatino Linotype"/>
          <w:color w:val="000000" w:themeColor="text1"/>
          <w:sz w:val="24"/>
          <w:szCs w:val="24"/>
        </w:rPr>
        <w:t xml:space="preserve"> </w:t>
      </w:r>
      <w:r w:rsidRPr="00DA2BD6">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65271F" w14:textId="77777777" w:rsidR="00283E02" w:rsidRPr="00DA2BD6" w:rsidRDefault="00283E02" w:rsidP="00DA2BD6">
      <w:pPr>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i/>
          <w:color w:val="000000" w:themeColor="text1"/>
          <w:sz w:val="24"/>
          <w:szCs w:val="24"/>
        </w:rPr>
        <w:t>(…)</w:t>
      </w:r>
      <w:r w:rsidRPr="00DA2BD6">
        <w:rPr>
          <w:rFonts w:ascii="Palatino Linotype" w:eastAsia="Palatino Linotype" w:hAnsi="Palatino Linotype" w:cs="Palatino Linotype"/>
          <w:color w:val="000000" w:themeColor="text1"/>
          <w:sz w:val="24"/>
          <w:szCs w:val="24"/>
        </w:rPr>
        <w:t>”.</w:t>
      </w:r>
    </w:p>
    <w:p w14:paraId="129A86BD" w14:textId="77777777" w:rsidR="00283E02" w:rsidRPr="00DA2BD6" w:rsidRDefault="00283E02" w:rsidP="00DA2BD6">
      <w:pPr>
        <w:jc w:val="both"/>
        <w:rPr>
          <w:rFonts w:ascii="Palatino Linotype" w:eastAsia="Palatino Linotype" w:hAnsi="Palatino Linotype" w:cs="Palatino Linotype"/>
          <w:b/>
          <w:color w:val="000000" w:themeColor="text1"/>
          <w:sz w:val="24"/>
          <w:szCs w:val="24"/>
        </w:rPr>
      </w:pPr>
    </w:p>
    <w:p w14:paraId="4D2FB629"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A6C10E5" w14:textId="77777777" w:rsidR="00283E02" w:rsidRPr="00DA2BD6" w:rsidRDefault="00283E02" w:rsidP="00DA2BD6">
      <w:pPr>
        <w:spacing w:line="360" w:lineRule="auto"/>
        <w:jc w:val="both"/>
        <w:rPr>
          <w:rFonts w:ascii="Palatino Linotype" w:eastAsia="Palatino Linotype" w:hAnsi="Palatino Linotype" w:cs="Palatino Linotype"/>
          <w:color w:val="000000" w:themeColor="text1"/>
          <w:sz w:val="24"/>
          <w:szCs w:val="24"/>
        </w:rPr>
      </w:pPr>
    </w:p>
    <w:p w14:paraId="5ED0FE67"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Así, conforme a la Constitución Política de las Estado Unidos Mexicanos y la Constitución Política del Estado Libre y Soberano de México respectivamente, el </w:t>
      </w:r>
      <w:r w:rsidRPr="00DA2BD6">
        <w:rPr>
          <w:rFonts w:ascii="Palatino Linotype" w:eastAsia="Palatino Linotype" w:hAnsi="Palatino Linotype" w:cs="Palatino Linotype"/>
          <w:color w:val="000000" w:themeColor="text1"/>
          <w:sz w:val="24"/>
          <w:szCs w:val="24"/>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12BC8DC3" w14:textId="77777777" w:rsidR="00283E02" w:rsidRPr="00DA2BD6" w:rsidRDefault="00283E02" w:rsidP="00DA2BD6">
      <w:pPr>
        <w:spacing w:after="240"/>
        <w:jc w:val="both"/>
        <w:rPr>
          <w:rFonts w:ascii="Palatino Linotype" w:eastAsia="Palatino Linotype" w:hAnsi="Palatino Linotype" w:cs="Palatino Linotype"/>
          <w:b/>
          <w:i/>
          <w:color w:val="000000" w:themeColor="text1"/>
          <w:sz w:val="24"/>
          <w:szCs w:val="24"/>
        </w:rPr>
      </w:pPr>
      <w:r w:rsidRPr="00DA2BD6">
        <w:rPr>
          <w:rFonts w:ascii="Palatino Linotype" w:eastAsia="Palatino Linotype" w:hAnsi="Palatino Linotype" w:cs="Palatino Linotype"/>
          <w:b/>
          <w:i/>
          <w:color w:val="000000" w:themeColor="text1"/>
          <w:sz w:val="24"/>
          <w:szCs w:val="24"/>
        </w:rPr>
        <w:t>Constitución Política de los Estados Unidos Mexicanos</w:t>
      </w:r>
    </w:p>
    <w:p w14:paraId="66972B3C" w14:textId="77777777" w:rsidR="00283E02" w:rsidRPr="00DA2BD6" w:rsidRDefault="00283E02" w:rsidP="00DA2BD6">
      <w:pPr>
        <w:spacing w:before="240" w:after="240"/>
        <w:jc w:val="both"/>
        <w:rPr>
          <w:rFonts w:ascii="Palatino Linotype" w:eastAsia="Palatino Linotype" w:hAnsi="Palatino Linotype" w:cs="Palatino Linotype"/>
          <w:b/>
          <w:i/>
          <w:color w:val="000000" w:themeColor="text1"/>
          <w:sz w:val="24"/>
          <w:szCs w:val="24"/>
        </w:rPr>
      </w:pPr>
      <w:r w:rsidRPr="00DA2BD6">
        <w:rPr>
          <w:rFonts w:ascii="Palatino Linotype" w:eastAsia="Palatino Linotype" w:hAnsi="Palatino Linotype" w:cs="Palatino Linotype"/>
          <w:b/>
          <w:i/>
          <w:color w:val="000000" w:themeColor="text1"/>
          <w:sz w:val="24"/>
          <w:szCs w:val="24"/>
        </w:rPr>
        <w:t>“Artículo 6.</w:t>
      </w:r>
    </w:p>
    <w:p w14:paraId="50627BE1"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p>
    <w:p w14:paraId="6D3753D5"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Para efectos de lo dispuesto en el presente artículo se observará lo siguiente:</w:t>
      </w:r>
    </w:p>
    <w:p w14:paraId="7E97FE32" w14:textId="77777777" w:rsidR="00283E02" w:rsidRPr="00DA2BD6" w:rsidRDefault="00283E02" w:rsidP="00DA2BD6">
      <w:pPr>
        <w:spacing w:before="240" w:after="240"/>
        <w:jc w:val="both"/>
        <w:rPr>
          <w:rFonts w:ascii="Palatino Linotype" w:eastAsia="Palatino Linotype" w:hAnsi="Palatino Linotype" w:cs="Palatino Linotype"/>
          <w:b/>
          <w:i/>
          <w:color w:val="000000" w:themeColor="text1"/>
          <w:sz w:val="24"/>
          <w:szCs w:val="24"/>
        </w:rPr>
      </w:pPr>
      <w:r w:rsidRPr="00DA2BD6">
        <w:rPr>
          <w:rFonts w:ascii="Palatino Linotype" w:eastAsia="Palatino Linotype" w:hAnsi="Palatino Linotype" w:cs="Palatino Linotype"/>
          <w:b/>
          <w:i/>
          <w:color w:val="000000" w:themeColor="text1"/>
          <w:sz w:val="24"/>
          <w:szCs w:val="24"/>
        </w:rPr>
        <w:t>A</w:t>
      </w:r>
      <w:r w:rsidRPr="00DA2BD6">
        <w:rPr>
          <w:rFonts w:ascii="Palatino Linotype" w:eastAsia="Palatino Linotype" w:hAnsi="Palatino Linotype" w:cs="Palatino Linotype"/>
          <w:i/>
          <w:color w:val="000000" w:themeColor="text1"/>
          <w:sz w:val="24"/>
          <w:szCs w:val="24"/>
        </w:rPr>
        <w:t xml:space="preserve">. </w:t>
      </w:r>
      <w:r w:rsidRPr="00DA2BD6">
        <w:rPr>
          <w:rFonts w:ascii="Palatino Linotype" w:eastAsia="Palatino Linotype" w:hAnsi="Palatino Linotype" w:cs="Palatino Linotype"/>
          <w:b/>
          <w:i/>
          <w:color w:val="000000" w:themeColor="text1"/>
          <w:sz w:val="24"/>
          <w:szCs w:val="24"/>
        </w:rPr>
        <w:t>Para el ejercicio del derecho de acceso a la información</w:t>
      </w:r>
      <w:r w:rsidRPr="00DA2BD6">
        <w:rPr>
          <w:rFonts w:ascii="Palatino Linotype" w:eastAsia="Palatino Linotype" w:hAnsi="Palatino Linotype" w:cs="Palatino Linotype"/>
          <w:i/>
          <w:color w:val="000000" w:themeColor="text1"/>
          <w:sz w:val="24"/>
          <w:szCs w:val="24"/>
        </w:rPr>
        <w:t xml:space="preserve">, la Federación y </w:t>
      </w:r>
      <w:r w:rsidRPr="00DA2BD6">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14:paraId="27FFD30E"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b/>
          <w:i/>
          <w:color w:val="000000" w:themeColor="text1"/>
          <w:sz w:val="24"/>
          <w:szCs w:val="24"/>
        </w:rPr>
        <w:t xml:space="preserve">I. </w:t>
      </w:r>
      <w:r w:rsidRPr="00DA2BD6">
        <w:rPr>
          <w:rFonts w:ascii="Palatino Linotype" w:eastAsia="Palatino Linotype" w:hAnsi="Palatino Linotype" w:cs="Palatino Linotype"/>
          <w:b/>
          <w:i/>
          <w:color w:val="000000" w:themeColor="text1"/>
          <w:sz w:val="24"/>
          <w:szCs w:val="24"/>
        </w:rPr>
        <w:tab/>
        <w:t>Toda la información en posesión de cualquier</w:t>
      </w:r>
      <w:r w:rsidRPr="00DA2BD6">
        <w:rPr>
          <w:rFonts w:ascii="Palatino Linotype" w:eastAsia="Palatino Linotype" w:hAnsi="Palatino Linotype" w:cs="Palatino Linotype"/>
          <w:i/>
          <w:color w:val="000000" w:themeColor="text1"/>
          <w:sz w:val="24"/>
          <w:szCs w:val="24"/>
        </w:rPr>
        <w:t xml:space="preserve"> </w:t>
      </w:r>
      <w:r w:rsidRPr="00DA2BD6">
        <w:rPr>
          <w:rFonts w:ascii="Palatino Linotype" w:eastAsia="Palatino Linotype" w:hAnsi="Palatino Linotype" w:cs="Palatino Linotype"/>
          <w:b/>
          <w:i/>
          <w:color w:val="000000" w:themeColor="text1"/>
          <w:sz w:val="24"/>
          <w:szCs w:val="24"/>
        </w:rPr>
        <w:t>autoridad</w:t>
      </w:r>
      <w:r w:rsidRPr="00DA2BD6">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2BD6">
        <w:rPr>
          <w:rFonts w:ascii="Palatino Linotype" w:eastAsia="Palatino Linotype" w:hAnsi="Palatino Linotype" w:cs="Palatino Linotype"/>
          <w:b/>
          <w:i/>
          <w:color w:val="000000" w:themeColor="text1"/>
          <w:sz w:val="24"/>
          <w:szCs w:val="24"/>
        </w:rPr>
        <w:t>municipal</w:t>
      </w:r>
      <w:r w:rsidRPr="00DA2BD6">
        <w:rPr>
          <w:rFonts w:ascii="Palatino Linotype" w:eastAsia="Palatino Linotype" w:hAnsi="Palatino Linotype" w:cs="Palatino Linotype"/>
          <w:i/>
          <w:color w:val="000000" w:themeColor="text1"/>
          <w:sz w:val="24"/>
          <w:szCs w:val="24"/>
        </w:rPr>
        <w:t xml:space="preserve">, </w:t>
      </w:r>
      <w:r w:rsidRPr="00DA2BD6">
        <w:rPr>
          <w:rFonts w:ascii="Palatino Linotype" w:eastAsia="Palatino Linotype" w:hAnsi="Palatino Linotype" w:cs="Palatino Linotype"/>
          <w:b/>
          <w:i/>
          <w:color w:val="000000" w:themeColor="text1"/>
          <w:sz w:val="24"/>
          <w:szCs w:val="24"/>
        </w:rPr>
        <w:t>es pública</w:t>
      </w:r>
      <w:r w:rsidRPr="00DA2BD6">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DA2BD6">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DA2BD6">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1C50828D" w14:textId="77777777" w:rsidR="00283E02" w:rsidRPr="00DA2BD6" w:rsidRDefault="00283E02" w:rsidP="00DA2BD6">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sz w:val="24"/>
          <w:szCs w:val="24"/>
        </w:rPr>
      </w:pPr>
    </w:p>
    <w:p w14:paraId="57AD131E" w14:textId="77777777" w:rsidR="00283E02" w:rsidRPr="00DA2BD6" w:rsidRDefault="00283E02" w:rsidP="00DA2BD6">
      <w:pPr>
        <w:spacing w:before="240" w:after="240"/>
        <w:jc w:val="both"/>
        <w:rPr>
          <w:rFonts w:ascii="Palatino Linotype" w:eastAsia="Palatino Linotype" w:hAnsi="Palatino Linotype" w:cs="Palatino Linotype"/>
          <w:b/>
          <w:i/>
          <w:color w:val="000000" w:themeColor="text1"/>
          <w:sz w:val="24"/>
          <w:szCs w:val="24"/>
        </w:rPr>
      </w:pPr>
      <w:r w:rsidRPr="00DA2BD6">
        <w:rPr>
          <w:rFonts w:ascii="Palatino Linotype" w:eastAsia="Palatino Linotype" w:hAnsi="Palatino Linotype" w:cs="Palatino Linotype"/>
          <w:b/>
          <w:i/>
          <w:color w:val="000000" w:themeColor="text1"/>
          <w:sz w:val="24"/>
          <w:szCs w:val="24"/>
        </w:rPr>
        <w:t>Constitución Política del Estado Libre y Soberano de México</w:t>
      </w:r>
    </w:p>
    <w:p w14:paraId="25C35312"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b/>
          <w:i/>
          <w:color w:val="000000" w:themeColor="text1"/>
          <w:sz w:val="24"/>
          <w:szCs w:val="24"/>
        </w:rPr>
        <w:t>“Artículo 5</w:t>
      </w:r>
      <w:r w:rsidRPr="00DA2BD6">
        <w:rPr>
          <w:rFonts w:ascii="Palatino Linotype" w:eastAsia="Palatino Linotype" w:hAnsi="Palatino Linotype" w:cs="Palatino Linotype"/>
          <w:i/>
          <w:color w:val="000000" w:themeColor="text1"/>
          <w:sz w:val="24"/>
          <w:szCs w:val="24"/>
        </w:rPr>
        <w:t xml:space="preserve">.- </w:t>
      </w:r>
    </w:p>
    <w:p w14:paraId="5156A5F7"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w:t>
      </w:r>
    </w:p>
    <w:p w14:paraId="0429D910"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DA2BD6">
        <w:rPr>
          <w:rFonts w:ascii="Palatino Linotype" w:eastAsia="Palatino Linotype" w:hAnsi="Palatino Linotype" w:cs="Palatino Linotype"/>
          <w:i/>
          <w:color w:val="000000" w:themeColor="text1"/>
          <w:sz w:val="24"/>
          <w:szCs w:val="24"/>
        </w:rPr>
        <w:t>.</w:t>
      </w:r>
    </w:p>
    <w:p w14:paraId="5478F69B"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997033"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b/>
          <w:i/>
          <w:color w:val="000000" w:themeColor="text1"/>
          <w:sz w:val="24"/>
          <w:szCs w:val="24"/>
        </w:rPr>
        <w:t>Este derecho se regirá por los principios y bases siguientes</w:t>
      </w:r>
      <w:r w:rsidRPr="00DA2BD6">
        <w:rPr>
          <w:rFonts w:ascii="Palatino Linotype" w:eastAsia="Palatino Linotype" w:hAnsi="Palatino Linotype" w:cs="Palatino Linotype"/>
          <w:i/>
          <w:color w:val="000000" w:themeColor="text1"/>
          <w:sz w:val="24"/>
          <w:szCs w:val="24"/>
        </w:rPr>
        <w:t>:</w:t>
      </w:r>
    </w:p>
    <w:p w14:paraId="7C7230D6" w14:textId="77777777" w:rsidR="00283E02" w:rsidRPr="00DA2BD6" w:rsidRDefault="00283E02" w:rsidP="00DA2BD6">
      <w:pPr>
        <w:spacing w:before="240" w:after="240"/>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DA2BD6">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DA2BD6">
        <w:rPr>
          <w:rFonts w:ascii="Palatino Linotype" w:eastAsia="Palatino Linotype" w:hAnsi="Palatino Linotype" w:cs="Palatino Linotype"/>
          <w:b/>
          <w:i/>
          <w:color w:val="000000" w:themeColor="text1"/>
          <w:sz w:val="24"/>
          <w:szCs w:val="24"/>
        </w:rPr>
        <w:t>municipales</w:t>
      </w:r>
      <w:r w:rsidRPr="00DA2BD6">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2BD6">
        <w:rPr>
          <w:rFonts w:ascii="Palatino Linotype" w:eastAsia="Palatino Linotype" w:hAnsi="Palatino Linotype" w:cs="Palatino Linotype"/>
          <w:b/>
          <w:i/>
          <w:color w:val="000000" w:themeColor="text1"/>
          <w:sz w:val="24"/>
          <w:szCs w:val="24"/>
        </w:rPr>
        <w:t>es pública</w:t>
      </w:r>
      <w:r w:rsidRPr="00DA2BD6">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DA2BD6">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DA2BD6">
        <w:rPr>
          <w:rFonts w:ascii="Palatino Linotype" w:eastAsia="Palatino Linotype" w:hAnsi="Palatino Linotype" w:cs="Palatino Linotype"/>
          <w:i/>
          <w:color w:val="000000" w:themeColor="text1"/>
          <w:sz w:val="24"/>
          <w:szCs w:val="24"/>
        </w:rPr>
        <w:t xml:space="preserve">. </w:t>
      </w:r>
      <w:r w:rsidRPr="00DA2BD6">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DA2BD6">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14:paraId="43C8798D" w14:textId="77777777" w:rsidR="00283E02" w:rsidRPr="00DA2BD6" w:rsidRDefault="00283E02" w:rsidP="00DA2BD6">
      <w:pPr>
        <w:tabs>
          <w:tab w:val="left" w:pos="567"/>
        </w:tabs>
        <w:spacing w:before="240" w:after="240"/>
        <w:jc w:val="both"/>
        <w:rPr>
          <w:rFonts w:ascii="Palatino Linotype" w:eastAsia="Palatino Linotype" w:hAnsi="Palatino Linotype" w:cs="Palatino Linotype"/>
          <w:b/>
          <w:i/>
          <w:color w:val="000000" w:themeColor="text1"/>
          <w:sz w:val="24"/>
          <w:szCs w:val="24"/>
        </w:rPr>
      </w:pPr>
    </w:p>
    <w:p w14:paraId="7CEC0124"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Derecho de Acceso a la Información, además, establece que se regirá </w:t>
      </w:r>
      <w:r w:rsidRPr="00DA2BD6">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DA2BD6">
        <w:rPr>
          <w:rFonts w:ascii="Palatino Linotype" w:eastAsia="Palatino Linotype" w:hAnsi="Palatino Linotype" w:cs="Palatino Linotype"/>
          <w:color w:val="000000" w:themeColor="text1"/>
          <w:sz w:val="24"/>
          <w:szCs w:val="24"/>
        </w:rPr>
        <w:t>, contemplando el derecho de las personas con discapacidad y hablantes de lengua indígena.</w:t>
      </w:r>
    </w:p>
    <w:p w14:paraId="04F4CA01" w14:textId="77777777" w:rsidR="00283E02" w:rsidRPr="00DA2BD6" w:rsidRDefault="00283E02" w:rsidP="00DA2BD6">
      <w:pPr>
        <w:spacing w:line="360" w:lineRule="auto"/>
        <w:jc w:val="both"/>
        <w:rPr>
          <w:rFonts w:ascii="Palatino Linotype" w:eastAsia="Palatino Linotype" w:hAnsi="Palatino Linotype" w:cs="Palatino Linotype"/>
          <w:color w:val="000000" w:themeColor="text1"/>
          <w:sz w:val="24"/>
          <w:szCs w:val="24"/>
        </w:rPr>
      </w:pPr>
    </w:p>
    <w:p w14:paraId="3DF628A8"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DA2BD6">
        <w:rPr>
          <w:rFonts w:ascii="Palatino Linotype" w:eastAsia="Palatino Linotype" w:hAnsi="Palatino Linotype" w:cs="Palatino Linotype"/>
          <w:i/>
          <w:color w:val="000000" w:themeColor="text1"/>
          <w:sz w:val="24"/>
          <w:szCs w:val="24"/>
        </w:rPr>
        <w:t>solicitudes de acceso a la información</w:t>
      </w:r>
      <w:r w:rsidRPr="00DA2BD6">
        <w:rPr>
          <w:rFonts w:ascii="Palatino Linotype" w:eastAsia="Palatino Linotype" w:hAnsi="Palatino Linotype" w:cs="Palatino Linotype"/>
          <w:color w:val="000000" w:themeColor="text1"/>
          <w:sz w:val="24"/>
          <w:szCs w:val="24"/>
        </w:rPr>
        <w:t>.</w:t>
      </w:r>
    </w:p>
    <w:p w14:paraId="278299E3" w14:textId="77777777" w:rsidR="00283E02" w:rsidRPr="00DA2BD6" w:rsidRDefault="00283E02" w:rsidP="00DA2BD6">
      <w:pPr>
        <w:spacing w:line="360" w:lineRule="auto"/>
        <w:jc w:val="both"/>
        <w:rPr>
          <w:rFonts w:ascii="Palatino Linotype" w:eastAsia="Palatino Linotype" w:hAnsi="Palatino Linotype" w:cs="Palatino Linotype"/>
          <w:color w:val="000000" w:themeColor="text1"/>
          <w:sz w:val="24"/>
          <w:szCs w:val="24"/>
        </w:rPr>
      </w:pPr>
    </w:p>
    <w:p w14:paraId="58565FAC" w14:textId="77777777"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Así entonces, se procede analizar, en primer lugar, si el </w:t>
      </w:r>
      <w:r w:rsidRPr="00DA2BD6">
        <w:rPr>
          <w:rFonts w:ascii="Palatino Linotype" w:eastAsia="Palatino Linotype" w:hAnsi="Palatino Linotype" w:cs="Palatino Linotype"/>
          <w:b/>
          <w:color w:val="000000" w:themeColor="text1"/>
          <w:sz w:val="24"/>
          <w:szCs w:val="24"/>
        </w:rPr>
        <w:t>SUJETO OBLIGADO</w:t>
      </w:r>
      <w:r w:rsidRPr="00DA2BD6">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w:t>
      </w:r>
      <w:r w:rsidRPr="00DA2BD6">
        <w:rPr>
          <w:rFonts w:ascii="Palatino Linotype" w:eastAsia="Palatino Linotype" w:hAnsi="Palatino Linotype" w:cs="Palatino Linotype"/>
          <w:color w:val="000000" w:themeColor="text1"/>
          <w:sz w:val="24"/>
          <w:szCs w:val="24"/>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4A12AE5" w14:textId="77777777" w:rsidR="00283E02" w:rsidRPr="00DA2BD6" w:rsidRDefault="00283E02" w:rsidP="00DA2BD6">
      <w:pPr>
        <w:spacing w:line="360" w:lineRule="auto"/>
        <w:jc w:val="both"/>
        <w:rPr>
          <w:rFonts w:ascii="Palatino Linotype" w:eastAsia="Palatino Linotype" w:hAnsi="Palatino Linotype" w:cs="Palatino Linotype"/>
          <w:color w:val="000000" w:themeColor="text1"/>
          <w:sz w:val="24"/>
          <w:szCs w:val="24"/>
        </w:rPr>
      </w:pPr>
    </w:p>
    <w:p w14:paraId="35F74BC3" w14:textId="77777777" w:rsidR="00283E02" w:rsidRPr="00DA2BD6" w:rsidRDefault="00283E02" w:rsidP="00DA2BD6">
      <w:pPr>
        <w:keepNext/>
        <w:keepLines/>
        <w:spacing w:after="240" w:line="360" w:lineRule="auto"/>
        <w:rPr>
          <w:rFonts w:ascii="Palatino Linotype" w:eastAsia="Palatino Linotype" w:hAnsi="Palatino Linotype" w:cs="Palatino Linotype"/>
          <w:b/>
          <w:color w:val="000000" w:themeColor="text1"/>
          <w:sz w:val="24"/>
          <w:szCs w:val="24"/>
        </w:rPr>
      </w:pPr>
      <w:bookmarkStart w:id="146" w:name="_heading=h.3rdcrjn" w:colFirst="0" w:colLast="0"/>
      <w:bookmarkEnd w:id="146"/>
      <w:r w:rsidRPr="00DA2BD6">
        <w:rPr>
          <w:rFonts w:ascii="Palatino Linotype" w:eastAsia="Palatino Linotype" w:hAnsi="Palatino Linotype" w:cs="Palatino Linotype"/>
          <w:b/>
          <w:color w:val="000000" w:themeColor="text1"/>
          <w:sz w:val="24"/>
          <w:szCs w:val="24"/>
        </w:rPr>
        <w:t xml:space="preserve">II. </w:t>
      </w:r>
      <w:bookmarkStart w:id="147" w:name="_GoBack"/>
      <w:bookmarkEnd w:id="147"/>
      <w:r w:rsidRPr="00DA2BD6">
        <w:rPr>
          <w:rFonts w:ascii="Palatino Linotype" w:eastAsia="Palatino Linotype" w:hAnsi="Palatino Linotype" w:cs="Palatino Linotype"/>
          <w:b/>
          <w:color w:val="000000" w:themeColor="text1"/>
          <w:sz w:val="24"/>
          <w:szCs w:val="24"/>
        </w:rPr>
        <w:t>De la información solicitada y la respuesta del SUJETO OBLIGADO</w:t>
      </w:r>
    </w:p>
    <w:p w14:paraId="6B2256FF" w14:textId="34FDE4A4" w:rsidR="00283E02" w:rsidRPr="00DA2BD6" w:rsidRDefault="00283E02"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Acotada la </w:t>
      </w:r>
      <w:r w:rsidRPr="00DA2BD6">
        <w:rPr>
          <w:rFonts w:ascii="Palatino Linotype" w:eastAsia="Palatino Linotype" w:hAnsi="Palatino Linotype" w:cs="Palatino Linotype"/>
          <w:i/>
          <w:color w:val="000000" w:themeColor="text1"/>
          <w:sz w:val="24"/>
          <w:szCs w:val="24"/>
        </w:rPr>
        <w:t>Litis</w:t>
      </w:r>
      <w:r w:rsidRPr="00DA2BD6">
        <w:rPr>
          <w:rFonts w:ascii="Palatino Linotype" w:eastAsia="Palatino Linotype" w:hAnsi="Palatino Linotype" w:cs="Palatino Linotype"/>
          <w:color w:val="000000" w:themeColor="text1"/>
          <w:sz w:val="24"/>
          <w:szCs w:val="24"/>
        </w:rPr>
        <w:t xml:space="preserve"> del presente asunto, primeramente, es menester precisar que del escrito de inconformidad, se observa que el particular se duele </w:t>
      </w:r>
      <w:r w:rsidR="00DF34F5" w:rsidRPr="00DA2BD6">
        <w:rPr>
          <w:rFonts w:ascii="Palatino Linotype" w:eastAsia="Palatino Linotype" w:hAnsi="Palatino Linotype" w:cs="Palatino Linotype"/>
          <w:color w:val="000000" w:themeColor="text1"/>
          <w:sz w:val="24"/>
          <w:szCs w:val="24"/>
        </w:rPr>
        <w:t>por la entrega de información incompleta, situación que será analizada en el siguiente cuadro</w:t>
      </w:r>
      <w:r w:rsidRPr="00DA2BD6">
        <w:rPr>
          <w:rFonts w:ascii="Palatino Linotype" w:eastAsia="Palatino Linotype" w:hAnsi="Palatino Linotype" w:cs="Palatino Linotype"/>
          <w:color w:val="000000" w:themeColor="text1"/>
          <w:sz w:val="24"/>
          <w:szCs w:val="24"/>
        </w:rPr>
        <w:t xml:space="preserve">. </w:t>
      </w:r>
    </w:p>
    <w:p w14:paraId="2852CE93" w14:textId="77777777" w:rsidR="00D92F6C" w:rsidRPr="00DA2BD6" w:rsidRDefault="00D92F6C" w:rsidP="00DA2BD6">
      <w:pPr>
        <w:pStyle w:val="Prrafodelista"/>
        <w:ind w:left="0"/>
        <w:jc w:val="both"/>
        <w:rPr>
          <w:rFonts w:ascii="Palatino Linotype" w:hAnsi="Palatino Linotype"/>
          <w:b/>
          <w:bCs/>
          <w:i/>
          <w:color w:val="000000" w:themeColor="text1"/>
          <w:sz w:val="24"/>
          <w:szCs w:val="24"/>
        </w:rPr>
      </w:pPr>
    </w:p>
    <w:p w14:paraId="7534227E" w14:textId="2DF4EDC8" w:rsidR="00DF34F5" w:rsidRPr="00DA2BD6" w:rsidRDefault="00F963B1" w:rsidP="00DA2BD6">
      <w:pPr>
        <w:pStyle w:val="Prrafodelista"/>
        <w:ind w:left="0"/>
        <w:jc w:val="both"/>
        <w:rPr>
          <w:rFonts w:ascii="Palatino Linotype" w:hAnsi="Palatino Linotype"/>
          <w:b/>
          <w:bCs/>
          <w:i/>
          <w:color w:val="000000" w:themeColor="text1"/>
          <w:sz w:val="24"/>
          <w:szCs w:val="24"/>
        </w:rPr>
      </w:pPr>
      <w:r w:rsidRPr="00DA2BD6">
        <w:rPr>
          <w:rFonts w:ascii="Palatino Linotype" w:hAnsi="Palatino Linotype"/>
          <w:b/>
          <w:bCs/>
          <w:i/>
          <w:color w:val="000000" w:themeColor="text1"/>
          <w:sz w:val="24"/>
          <w:szCs w:val="24"/>
        </w:rPr>
        <w:t>Del Centro Libre para las mujeres, inaugurado en San Cristobal Huichochitlán.</w:t>
      </w:r>
    </w:p>
    <w:tbl>
      <w:tblPr>
        <w:tblStyle w:val="Tablaconcuadrcula"/>
        <w:tblW w:w="9776" w:type="dxa"/>
        <w:tblLook w:val="04A0" w:firstRow="1" w:lastRow="0" w:firstColumn="1" w:lastColumn="0" w:noHBand="0" w:noVBand="1"/>
      </w:tblPr>
      <w:tblGrid>
        <w:gridCol w:w="2207"/>
        <w:gridCol w:w="2466"/>
        <w:gridCol w:w="2835"/>
        <w:gridCol w:w="2268"/>
      </w:tblGrid>
      <w:tr w:rsidR="00DA2BD6" w:rsidRPr="00DA2BD6" w14:paraId="4EF7F0C2" w14:textId="77777777" w:rsidTr="00331FB5">
        <w:tc>
          <w:tcPr>
            <w:tcW w:w="2207" w:type="dxa"/>
          </w:tcPr>
          <w:p w14:paraId="29FC9A9E" w14:textId="3CFE2A72" w:rsidR="00DF34F5" w:rsidRPr="00DA2BD6" w:rsidRDefault="00DF34F5" w:rsidP="00331FB5">
            <w:pPr>
              <w:contextualSpacing/>
              <w:jc w:val="center"/>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Información solicitada</w:t>
            </w:r>
          </w:p>
        </w:tc>
        <w:tc>
          <w:tcPr>
            <w:tcW w:w="2466" w:type="dxa"/>
          </w:tcPr>
          <w:p w14:paraId="5AC472F1" w14:textId="290EFA6F" w:rsidR="00DF34F5" w:rsidRPr="00DA2BD6" w:rsidRDefault="00DF34F5" w:rsidP="00331FB5">
            <w:pPr>
              <w:contextualSpacing/>
              <w:jc w:val="center"/>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Respuesta inicial</w:t>
            </w:r>
          </w:p>
        </w:tc>
        <w:tc>
          <w:tcPr>
            <w:tcW w:w="2835" w:type="dxa"/>
          </w:tcPr>
          <w:p w14:paraId="3D7A75B2" w14:textId="4755743D" w:rsidR="00DF34F5" w:rsidRPr="00DA2BD6" w:rsidRDefault="00DF34F5" w:rsidP="00331FB5">
            <w:pPr>
              <w:contextualSpacing/>
              <w:jc w:val="center"/>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manifestaciones</w:t>
            </w:r>
          </w:p>
        </w:tc>
        <w:tc>
          <w:tcPr>
            <w:tcW w:w="2268" w:type="dxa"/>
          </w:tcPr>
          <w:p w14:paraId="1E0207F4" w14:textId="1A31253A" w:rsidR="00DF34F5" w:rsidRPr="00DA2BD6" w:rsidRDefault="00DF34F5" w:rsidP="00331FB5">
            <w:pPr>
              <w:contextualSpacing/>
              <w:jc w:val="center"/>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Colma</w:t>
            </w:r>
          </w:p>
        </w:tc>
      </w:tr>
      <w:tr w:rsidR="00DA2BD6" w:rsidRPr="00DA2BD6" w14:paraId="54A014C5" w14:textId="77777777" w:rsidTr="00331FB5">
        <w:tc>
          <w:tcPr>
            <w:tcW w:w="2207" w:type="dxa"/>
          </w:tcPr>
          <w:p w14:paraId="18DC2981" w14:textId="3CCF8FDE" w:rsidR="00DF34F5" w:rsidRPr="00DA2BD6" w:rsidRDefault="00145607"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 xml:space="preserve">1.- funcionamiento </w:t>
            </w:r>
          </w:p>
        </w:tc>
        <w:tc>
          <w:tcPr>
            <w:tcW w:w="2466" w:type="dxa"/>
          </w:tcPr>
          <w:p w14:paraId="1643CE78"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Respsol 03919-2025.pdf:</w:t>
            </w:r>
            <w:r w:rsidRPr="00DA2BD6">
              <w:rPr>
                <w:rFonts w:ascii="Palatino Linotype" w:eastAsia="Palatino Linotype" w:hAnsi="Palatino Linotype" w:cs="Palatino Linotype"/>
                <w:i/>
                <w:iCs/>
                <w:color w:val="000000" w:themeColor="text1"/>
                <w:sz w:val="24"/>
                <w:szCs w:val="24"/>
              </w:rPr>
              <w:t xml:space="preserve"> oficio de la Directora General del Instituto Municipal de la Mujer de Toluca, mediante el cual informa lo siguiente del Centro Libre Para Las Mujeres inaugurado en San Cristobal Huichotitlán.</w:t>
            </w:r>
          </w:p>
          <w:p w14:paraId="42548705" w14:textId="77777777" w:rsidR="0096336E" w:rsidRPr="00DA2BD6" w:rsidRDefault="0096336E"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r>
            <w:r w:rsidRPr="00DA2BD6">
              <w:rPr>
                <w:rFonts w:ascii="Palatino Linotype" w:eastAsia="Palatino Linotype" w:hAnsi="Palatino Linotype" w:cs="Palatino Linotype"/>
                <w:b/>
                <w:bCs/>
                <w:i/>
                <w:iCs/>
                <w:color w:val="000000" w:themeColor="text1"/>
                <w:sz w:val="24"/>
                <w:szCs w:val="24"/>
              </w:rPr>
              <w:t xml:space="preserve">Es una instalación que está operando conforme al convenio suscrito entre la Secretaria de Mujeres, Ayuntamiento de </w:t>
            </w:r>
            <w:r w:rsidRPr="00DA2BD6">
              <w:rPr>
                <w:rFonts w:ascii="Palatino Linotype" w:eastAsia="Palatino Linotype" w:hAnsi="Palatino Linotype" w:cs="Palatino Linotype"/>
                <w:b/>
                <w:bCs/>
                <w:i/>
                <w:iCs/>
                <w:color w:val="000000" w:themeColor="text1"/>
                <w:sz w:val="24"/>
                <w:szCs w:val="24"/>
              </w:rPr>
              <w:lastRenderedPageBreak/>
              <w:t xml:space="preserve">Toluca e Instituto Municipal de la Mujer. Inaugurado en San Cristóbal Huichochittlan. </w:t>
            </w:r>
          </w:p>
          <w:p w14:paraId="3FCC91D9"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Cuenta con los siguientes servicios: Fortalecimiento de las redes comunitarias у fomento del liderazgo de las mujeres que habitan en el municipio de Toluca, Promoción de los Derechos de las Mujeres, la autonomía y empoderamiento de las mujeres, Impulso del cambio cultural y prevención de las violencias, Asesoría jurídica, psicoemocional y promoción de la salud de las mujeres. </w:t>
            </w:r>
          </w:p>
          <w:p w14:paraId="2604132A"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Los servicios son gratuitos, el Ayuntamiento y/o el Instituto Municipal de la Mujer no tienen ninguna facultad de intervención de dicho espacio.</w:t>
            </w:r>
          </w:p>
          <w:p w14:paraId="05600A3A"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la Secretaria de Mujeres es la responsable de designar al personal encargado, </w:t>
            </w:r>
            <w:r w:rsidRPr="00DA2BD6">
              <w:rPr>
                <w:rFonts w:ascii="Palatino Linotype" w:eastAsia="Palatino Linotype" w:hAnsi="Palatino Linotype" w:cs="Palatino Linotype"/>
                <w:i/>
                <w:iCs/>
                <w:color w:val="000000" w:themeColor="text1"/>
                <w:sz w:val="24"/>
                <w:szCs w:val="24"/>
              </w:rPr>
              <w:lastRenderedPageBreak/>
              <w:t>por lo que no cuenta con la plantilla que solicita.</w:t>
            </w:r>
          </w:p>
          <w:p w14:paraId="51310A56"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835" w:type="dxa"/>
          </w:tcPr>
          <w:p w14:paraId="08BADEFD" w14:textId="77777777" w:rsidR="006261B1" w:rsidRPr="00DA2BD6" w:rsidRDefault="006261B1" w:rsidP="00DA2BD6">
            <w:pPr>
              <w:contextualSpacing/>
              <w:jc w:val="both"/>
              <w:rPr>
                <w:rFonts w:ascii="Palatino Linotype" w:eastAsia="Palatino Linotype" w:hAnsi="Palatino Linotype" w:cs="Palatino Linotype"/>
                <w:bCs/>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lastRenderedPageBreak/>
              <w:t xml:space="preserve">ANEXOS 09823-2025.pdf: </w:t>
            </w:r>
            <w:r w:rsidRPr="00DA2BD6">
              <w:rPr>
                <w:rFonts w:ascii="Palatino Linotype" w:eastAsia="Palatino Linotype" w:hAnsi="Palatino Linotype" w:cs="Palatino Linotype"/>
                <w:bCs/>
                <w:i/>
                <w:iCs/>
                <w:color w:val="000000" w:themeColor="text1"/>
                <w:sz w:val="24"/>
                <w:szCs w:val="24"/>
              </w:rPr>
              <w:t>documentos que contiene los oficios de la Dirección General de Administración, de la Tesorería Municipal, mediante los cuales ratifican la respuesta inicial.</w:t>
            </w:r>
          </w:p>
          <w:p w14:paraId="04093EAB" w14:textId="77777777" w:rsidR="006261B1" w:rsidRPr="00DA2BD6" w:rsidRDefault="006261B1" w:rsidP="00DA2BD6">
            <w:pPr>
              <w:contextualSpacing/>
              <w:jc w:val="both"/>
              <w:rPr>
                <w:rFonts w:ascii="Palatino Linotype" w:eastAsia="Palatino Linotype" w:hAnsi="Palatino Linotype" w:cs="Palatino Linotype"/>
                <w:b/>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t xml:space="preserve">El documento también se integra por la respuesta de Instituto Municipal de la Mujer, mediante el cual ratifica su respuesta inicial, en el oficio refiere que anexa el documento que hace referencia de que el </w:t>
            </w:r>
            <w:r w:rsidRPr="00DA2BD6">
              <w:rPr>
                <w:rFonts w:ascii="Palatino Linotype" w:eastAsia="Palatino Linotype" w:hAnsi="Palatino Linotype" w:cs="Palatino Linotype"/>
                <w:b/>
                <w:i/>
                <w:iCs/>
                <w:color w:val="000000" w:themeColor="text1"/>
                <w:sz w:val="24"/>
                <w:szCs w:val="24"/>
              </w:rPr>
              <w:lastRenderedPageBreak/>
              <w:t xml:space="preserve">funcionamiento del centro es de la Secretaría de las Mujeres del Gobierno del Estado de México, sin embargo el documento no fue entregado. </w:t>
            </w:r>
          </w:p>
          <w:p w14:paraId="6166623A" w14:textId="17133A04"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268" w:type="dxa"/>
          </w:tcPr>
          <w:p w14:paraId="2FD334DF" w14:textId="770FE072" w:rsidR="00DF34F5" w:rsidRPr="00DA2BD6" w:rsidRDefault="00743F19"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lastRenderedPageBreak/>
              <w:t xml:space="preserve">Colma </w:t>
            </w:r>
            <w:r w:rsidR="00F54526" w:rsidRPr="00DA2BD6">
              <w:rPr>
                <w:rFonts w:ascii="Palatino Linotype" w:eastAsia="Palatino Linotype" w:hAnsi="Palatino Linotype" w:cs="Palatino Linotype"/>
                <w:i/>
                <w:iCs/>
                <w:color w:val="000000" w:themeColor="text1"/>
                <w:sz w:val="24"/>
                <w:szCs w:val="24"/>
              </w:rPr>
              <w:t>y se tiene como actos consentidos</w:t>
            </w:r>
          </w:p>
        </w:tc>
      </w:tr>
      <w:tr w:rsidR="00DA2BD6" w:rsidRPr="00DA2BD6" w14:paraId="26BFD3E7" w14:textId="77777777" w:rsidTr="00331FB5">
        <w:tc>
          <w:tcPr>
            <w:tcW w:w="2207" w:type="dxa"/>
          </w:tcPr>
          <w:p w14:paraId="1C49A787" w14:textId="7573FB93" w:rsidR="00DF34F5" w:rsidRPr="00DA2BD6" w:rsidRDefault="006F5AE3"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lastRenderedPageBreak/>
              <w:t>2.- servicios con los que cuenta</w:t>
            </w:r>
          </w:p>
        </w:tc>
        <w:tc>
          <w:tcPr>
            <w:tcW w:w="2466" w:type="dxa"/>
          </w:tcPr>
          <w:p w14:paraId="4FFE1D69"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Respsol 03919-2025.pdf:</w:t>
            </w:r>
            <w:r w:rsidRPr="00DA2BD6">
              <w:rPr>
                <w:rFonts w:ascii="Palatino Linotype" w:eastAsia="Palatino Linotype" w:hAnsi="Palatino Linotype" w:cs="Palatino Linotype"/>
                <w:i/>
                <w:iCs/>
                <w:color w:val="000000" w:themeColor="text1"/>
                <w:sz w:val="24"/>
                <w:szCs w:val="24"/>
              </w:rPr>
              <w:t xml:space="preserve"> oficio de la Directora General del Instituto Municipal de la Mujer de Toluca, mediante el cual informa lo siguiente del Centro Libre Para Las Mujeres inaugurado en San Cristobal Huichotitlán.</w:t>
            </w:r>
          </w:p>
          <w:p w14:paraId="62BB18C3"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Es una instalación que está operando conforme al convenio suscrito entre la Secretaria de Mujeres, Ayuntamiento de Toluca e Instituto Municipal de la Mujer. Inaugurado en San Cristóbal Huichochittlan. </w:t>
            </w:r>
          </w:p>
          <w:p w14:paraId="3EB1E5F4"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r>
            <w:r w:rsidRPr="00DA2BD6">
              <w:rPr>
                <w:rFonts w:ascii="Palatino Linotype" w:eastAsia="Palatino Linotype" w:hAnsi="Palatino Linotype" w:cs="Palatino Linotype"/>
                <w:b/>
                <w:bCs/>
                <w:i/>
                <w:iCs/>
                <w:color w:val="000000" w:themeColor="text1"/>
                <w:sz w:val="24"/>
                <w:szCs w:val="24"/>
              </w:rPr>
              <w:t xml:space="preserve">Cuenta con los siguientes servicios: Fortalecimiento de las redes comunitarias у fomento del liderazgo de las mujeres que habitan </w:t>
            </w:r>
            <w:r w:rsidRPr="00DA2BD6">
              <w:rPr>
                <w:rFonts w:ascii="Palatino Linotype" w:eastAsia="Palatino Linotype" w:hAnsi="Palatino Linotype" w:cs="Palatino Linotype"/>
                <w:b/>
                <w:bCs/>
                <w:i/>
                <w:iCs/>
                <w:color w:val="000000" w:themeColor="text1"/>
                <w:sz w:val="24"/>
                <w:szCs w:val="24"/>
              </w:rPr>
              <w:lastRenderedPageBreak/>
              <w:t>en el municipio de Toluca, Promoción de los</w:t>
            </w:r>
            <w:r w:rsidRPr="00DA2BD6">
              <w:rPr>
                <w:rFonts w:ascii="Palatino Linotype" w:eastAsia="Palatino Linotype" w:hAnsi="Palatino Linotype" w:cs="Palatino Linotype"/>
                <w:i/>
                <w:iCs/>
                <w:color w:val="000000" w:themeColor="text1"/>
                <w:sz w:val="24"/>
                <w:szCs w:val="24"/>
              </w:rPr>
              <w:t xml:space="preserve"> </w:t>
            </w:r>
            <w:r w:rsidRPr="00DA2BD6">
              <w:rPr>
                <w:rFonts w:ascii="Palatino Linotype" w:eastAsia="Palatino Linotype" w:hAnsi="Palatino Linotype" w:cs="Palatino Linotype"/>
                <w:b/>
                <w:bCs/>
                <w:i/>
                <w:iCs/>
                <w:color w:val="000000" w:themeColor="text1"/>
                <w:sz w:val="24"/>
                <w:szCs w:val="24"/>
              </w:rPr>
              <w:t>Derechos de las Mujeres, la autonomía y empoderamiento de las mujeres, Impulso del cambio cultural y prevención de las violencias, Asesoría jurídica, psicoemocional y promoción de la salud de las mujeres.</w:t>
            </w:r>
            <w:r w:rsidRPr="00DA2BD6">
              <w:rPr>
                <w:rFonts w:ascii="Palatino Linotype" w:eastAsia="Palatino Linotype" w:hAnsi="Palatino Linotype" w:cs="Palatino Linotype"/>
                <w:i/>
                <w:iCs/>
                <w:color w:val="000000" w:themeColor="text1"/>
                <w:sz w:val="24"/>
                <w:szCs w:val="24"/>
              </w:rPr>
              <w:t xml:space="preserve"> </w:t>
            </w:r>
          </w:p>
          <w:p w14:paraId="49CF97CF"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Los servicios son gratuitos, el Ayuntamiento y/o el Instituto Municipal de la Mujer no tienen ninguna facultad de intervención de dicho espacio.</w:t>
            </w:r>
          </w:p>
          <w:p w14:paraId="3BFFB5B1"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la Secretaria de Mujeres es la responsable de designar al personal encargado, por lo que no cuenta con la plantilla que solicita.</w:t>
            </w:r>
          </w:p>
          <w:p w14:paraId="50ACB757"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835" w:type="dxa"/>
          </w:tcPr>
          <w:p w14:paraId="4C7C738B" w14:textId="77777777" w:rsidR="006261B1" w:rsidRPr="00DA2BD6" w:rsidRDefault="006261B1" w:rsidP="00DA2BD6">
            <w:pPr>
              <w:contextualSpacing/>
              <w:jc w:val="both"/>
              <w:rPr>
                <w:rFonts w:ascii="Palatino Linotype" w:eastAsia="Palatino Linotype" w:hAnsi="Palatino Linotype" w:cs="Palatino Linotype"/>
                <w:bCs/>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lastRenderedPageBreak/>
              <w:t xml:space="preserve">ANEXOS 09823-2025.pdf: </w:t>
            </w:r>
            <w:r w:rsidRPr="00DA2BD6">
              <w:rPr>
                <w:rFonts w:ascii="Palatino Linotype" w:eastAsia="Palatino Linotype" w:hAnsi="Palatino Linotype" w:cs="Palatino Linotype"/>
                <w:bCs/>
                <w:i/>
                <w:iCs/>
                <w:color w:val="000000" w:themeColor="text1"/>
                <w:sz w:val="24"/>
                <w:szCs w:val="24"/>
              </w:rPr>
              <w:t>documentos que contiene los oficios de la Dirección General de Administración, de la Tesorería Municipal, mediante los cuales ratifican la respuesta inicial.</w:t>
            </w:r>
          </w:p>
          <w:p w14:paraId="5D697209" w14:textId="77777777" w:rsidR="006261B1" w:rsidRPr="00DA2BD6" w:rsidRDefault="006261B1" w:rsidP="00DA2BD6">
            <w:pPr>
              <w:contextualSpacing/>
              <w:jc w:val="both"/>
              <w:rPr>
                <w:rFonts w:ascii="Palatino Linotype" w:eastAsia="Palatino Linotype" w:hAnsi="Palatino Linotype" w:cs="Palatino Linotype"/>
                <w:b/>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t xml:space="preserve">El documento también se integra por la respuesta de Instituto Municipal de la Mujer, mediante el cual ratifica su respuesta inicial, en el oficio refiere que anexa el documento que hace referencia de que el funcionamiento del centro es de la Secretaría de las Mujeres del Gobierno del Estado de México, sin embargo el documento no fue entregado. </w:t>
            </w:r>
          </w:p>
          <w:p w14:paraId="0D026185"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268" w:type="dxa"/>
          </w:tcPr>
          <w:p w14:paraId="2F63E7C9" w14:textId="17EA819F" w:rsidR="00DF34F5" w:rsidRPr="00DA2BD6" w:rsidRDefault="00F54526"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Colma y se tiene como actos consentidos</w:t>
            </w:r>
          </w:p>
        </w:tc>
      </w:tr>
      <w:tr w:rsidR="00DA2BD6" w:rsidRPr="00DA2BD6" w14:paraId="26CCAC7A" w14:textId="77777777" w:rsidTr="00331FB5">
        <w:tc>
          <w:tcPr>
            <w:tcW w:w="2207" w:type="dxa"/>
          </w:tcPr>
          <w:p w14:paraId="2830FC24" w14:textId="15F3FE02" w:rsidR="00DF34F5" w:rsidRPr="00DA2BD6" w:rsidRDefault="00906CA8"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 xml:space="preserve">3.- costos </w:t>
            </w:r>
          </w:p>
        </w:tc>
        <w:tc>
          <w:tcPr>
            <w:tcW w:w="2466" w:type="dxa"/>
          </w:tcPr>
          <w:p w14:paraId="2E2EAC2A"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Respsol 03919-2025.pdf:</w:t>
            </w:r>
            <w:r w:rsidRPr="00DA2BD6">
              <w:rPr>
                <w:rFonts w:ascii="Palatino Linotype" w:eastAsia="Palatino Linotype" w:hAnsi="Palatino Linotype" w:cs="Palatino Linotype"/>
                <w:i/>
                <w:iCs/>
                <w:color w:val="000000" w:themeColor="text1"/>
                <w:sz w:val="24"/>
                <w:szCs w:val="24"/>
              </w:rPr>
              <w:t xml:space="preserve"> oficio de la Directora General del Instituto Municipal de la Mujer de Toluca, mediante el cual </w:t>
            </w:r>
            <w:r w:rsidRPr="00DA2BD6">
              <w:rPr>
                <w:rFonts w:ascii="Palatino Linotype" w:eastAsia="Palatino Linotype" w:hAnsi="Palatino Linotype" w:cs="Palatino Linotype"/>
                <w:i/>
                <w:iCs/>
                <w:color w:val="000000" w:themeColor="text1"/>
                <w:sz w:val="24"/>
                <w:szCs w:val="24"/>
              </w:rPr>
              <w:lastRenderedPageBreak/>
              <w:t>informa lo siguiente del Centro Libre Para Las Mujeres inaugurado en San Cristobal Huichotitlán.</w:t>
            </w:r>
          </w:p>
          <w:p w14:paraId="4F8F95EF"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Es una instalación que está operando conforme al convenio suscrito entre la Secretaria de Mujeres, Ayuntamiento de Toluca e Instituto Municipal de la Mujer. Inaugurado en San Cristóbal Huichochittlan. </w:t>
            </w:r>
          </w:p>
          <w:p w14:paraId="5277C106"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Cuenta con los siguientes servicios: Fortalecimiento de las redes comunitarias у fomento del liderazgo de las mujeres que habitan en el municipio de Toluca, Promoción de los Derechos de las Mujeres, la autonomía y empoderamiento de las mujeres, Impulso del cambio cultural y prevención de las violencias, Asesoría jurídica, psicoemocional y promoción de la salud de las mujeres. </w:t>
            </w:r>
          </w:p>
          <w:p w14:paraId="5734DCCB" w14:textId="77777777" w:rsidR="0096336E" w:rsidRPr="00DA2BD6" w:rsidRDefault="0096336E"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lastRenderedPageBreak/>
              <w:t>•</w:t>
            </w:r>
            <w:r w:rsidRPr="00DA2BD6">
              <w:rPr>
                <w:rFonts w:ascii="Palatino Linotype" w:eastAsia="Palatino Linotype" w:hAnsi="Palatino Linotype" w:cs="Palatino Linotype"/>
                <w:i/>
                <w:iCs/>
                <w:color w:val="000000" w:themeColor="text1"/>
                <w:sz w:val="24"/>
                <w:szCs w:val="24"/>
              </w:rPr>
              <w:tab/>
            </w:r>
            <w:r w:rsidRPr="00DA2BD6">
              <w:rPr>
                <w:rFonts w:ascii="Palatino Linotype" w:eastAsia="Palatino Linotype" w:hAnsi="Palatino Linotype" w:cs="Palatino Linotype"/>
                <w:b/>
                <w:bCs/>
                <w:i/>
                <w:iCs/>
                <w:color w:val="000000" w:themeColor="text1"/>
                <w:sz w:val="24"/>
                <w:szCs w:val="24"/>
              </w:rPr>
              <w:t>Los servicios son gratuitos, el Ayuntamiento y/o el Instituto Municipal de la Mujer no tienen ninguna facultad de</w:t>
            </w:r>
            <w:r w:rsidRPr="00DA2BD6">
              <w:rPr>
                <w:rFonts w:ascii="Palatino Linotype" w:eastAsia="Palatino Linotype" w:hAnsi="Palatino Linotype" w:cs="Palatino Linotype"/>
                <w:i/>
                <w:iCs/>
                <w:color w:val="000000" w:themeColor="text1"/>
                <w:sz w:val="24"/>
                <w:szCs w:val="24"/>
              </w:rPr>
              <w:t xml:space="preserve"> </w:t>
            </w:r>
            <w:r w:rsidRPr="00DA2BD6">
              <w:rPr>
                <w:rFonts w:ascii="Palatino Linotype" w:eastAsia="Palatino Linotype" w:hAnsi="Palatino Linotype" w:cs="Palatino Linotype"/>
                <w:b/>
                <w:bCs/>
                <w:i/>
                <w:iCs/>
                <w:color w:val="000000" w:themeColor="text1"/>
                <w:sz w:val="24"/>
                <w:szCs w:val="24"/>
              </w:rPr>
              <w:t>intervención de dicho espacio.</w:t>
            </w:r>
          </w:p>
          <w:p w14:paraId="22073AE1" w14:textId="77777777" w:rsidR="0096336E" w:rsidRPr="00DA2BD6" w:rsidRDefault="0096336E"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la Secretaria de Mujeres es la responsable de designar al personal encargado, por lo que no cuenta con la plantilla que solicita.</w:t>
            </w:r>
          </w:p>
          <w:p w14:paraId="7A45C5E5"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835" w:type="dxa"/>
          </w:tcPr>
          <w:p w14:paraId="3F556D72" w14:textId="77777777" w:rsidR="006261B1" w:rsidRPr="00DA2BD6" w:rsidRDefault="006261B1" w:rsidP="00DA2BD6">
            <w:pPr>
              <w:contextualSpacing/>
              <w:jc w:val="both"/>
              <w:rPr>
                <w:rFonts w:ascii="Palatino Linotype" w:eastAsia="Palatino Linotype" w:hAnsi="Palatino Linotype" w:cs="Palatino Linotype"/>
                <w:bCs/>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lastRenderedPageBreak/>
              <w:t xml:space="preserve">ANEXOS 09823-2025.pdf: </w:t>
            </w:r>
            <w:r w:rsidRPr="00DA2BD6">
              <w:rPr>
                <w:rFonts w:ascii="Palatino Linotype" w:eastAsia="Palatino Linotype" w:hAnsi="Palatino Linotype" w:cs="Palatino Linotype"/>
                <w:bCs/>
                <w:i/>
                <w:iCs/>
                <w:color w:val="000000" w:themeColor="text1"/>
                <w:sz w:val="24"/>
                <w:szCs w:val="24"/>
              </w:rPr>
              <w:t xml:space="preserve">documentos que contiene los oficios de la Dirección General de Administración, de la Tesorería Municipal, </w:t>
            </w:r>
            <w:r w:rsidRPr="00DA2BD6">
              <w:rPr>
                <w:rFonts w:ascii="Palatino Linotype" w:eastAsia="Palatino Linotype" w:hAnsi="Palatino Linotype" w:cs="Palatino Linotype"/>
                <w:bCs/>
                <w:i/>
                <w:iCs/>
                <w:color w:val="000000" w:themeColor="text1"/>
                <w:sz w:val="24"/>
                <w:szCs w:val="24"/>
              </w:rPr>
              <w:lastRenderedPageBreak/>
              <w:t>mediante los cuales ratifican la respuesta inicial.</w:t>
            </w:r>
          </w:p>
          <w:p w14:paraId="4B54840F" w14:textId="77777777" w:rsidR="006261B1" w:rsidRPr="00DA2BD6" w:rsidRDefault="006261B1" w:rsidP="00DA2BD6">
            <w:pPr>
              <w:contextualSpacing/>
              <w:jc w:val="both"/>
              <w:rPr>
                <w:rFonts w:ascii="Palatino Linotype" w:eastAsia="Palatino Linotype" w:hAnsi="Palatino Linotype" w:cs="Palatino Linotype"/>
                <w:b/>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t xml:space="preserve">El documento también se integra por la respuesta de Instituto Municipal de la Mujer, mediante el cual ratifica su respuesta inicial, en el oficio refiere que anexa el documento que hace referencia de que el funcionamiento del centro es de la Secretaría de las Mujeres del Gobierno del Estado de México, sin embargo el documento no fue entregado. </w:t>
            </w:r>
          </w:p>
          <w:p w14:paraId="61C5D3B5"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268" w:type="dxa"/>
          </w:tcPr>
          <w:p w14:paraId="7D57A7C8" w14:textId="3166D203" w:rsidR="00DF34F5" w:rsidRPr="00DA2BD6" w:rsidRDefault="00367F6A"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lastRenderedPageBreak/>
              <w:t>Colma y se tiene como actos consentidos</w:t>
            </w:r>
          </w:p>
        </w:tc>
      </w:tr>
      <w:tr w:rsidR="00DA2BD6" w:rsidRPr="00DA2BD6" w14:paraId="5FE1D486" w14:textId="77777777" w:rsidTr="00331FB5">
        <w:tc>
          <w:tcPr>
            <w:tcW w:w="2207" w:type="dxa"/>
          </w:tcPr>
          <w:p w14:paraId="150191E0" w14:textId="0EE19D63" w:rsidR="00DF34F5" w:rsidRPr="00DA2BD6" w:rsidRDefault="006A4805"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lastRenderedPageBreak/>
              <w:t>4.- si lo administra el Ayuntamiento o el Instituto Municipal de la mujer y conocer la plantilla del personal que lo opera</w:t>
            </w:r>
          </w:p>
        </w:tc>
        <w:tc>
          <w:tcPr>
            <w:tcW w:w="2466" w:type="dxa"/>
          </w:tcPr>
          <w:p w14:paraId="0D83C116" w14:textId="77777777" w:rsidR="00117F96" w:rsidRPr="00DA2BD6" w:rsidRDefault="00117F96"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b/>
                <w:bCs/>
                <w:i/>
                <w:iCs/>
                <w:color w:val="000000" w:themeColor="text1"/>
                <w:sz w:val="24"/>
                <w:szCs w:val="24"/>
              </w:rPr>
              <w:t>Respsol 03919-2025.pdf:</w:t>
            </w:r>
            <w:r w:rsidRPr="00DA2BD6">
              <w:rPr>
                <w:rFonts w:ascii="Palatino Linotype" w:eastAsia="Palatino Linotype" w:hAnsi="Palatino Linotype" w:cs="Palatino Linotype"/>
                <w:i/>
                <w:iCs/>
                <w:color w:val="000000" w:themeColor="text1"/>
                <w:sz w:val="24"/>
                <w:szCs w:val="24"/>
              </w:rPr>
              <w:t xml:space="preserve"> oficio de la Directora General del Instituto Municipal de la Mujer de Toluca, mediante el cual informa lo siguiente del Centro Libre Para Las Mujeres inaugurado en San Cristobal Huichotitlán.</w:t>
            </w:r>
          </w:p>
          <w:p w14:paraId="12933187" w14:textId="77777777" w:rsidR="00117F96" w:rsidRPr="00DA2BD6" w:rsidRDefault="00117F96"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Es una instalación que está operando conforme al convenio suscrito entre la Secretaria de Mujeres, Ayuntamiento de Toluca e Instituto Municipal de la Mujer. </w:t>
            </w:r>
            <w:r w:rsidRPr="00DA2BD6">
              <w:rPr>
                <w:rFonts w:ascii="Palatino Linotype" w:eastAsia="Palatino Linotype" w:hAnsi="Palatino Linotype" w:cs="Palatino Linotype"/>
                <w:i/>
                <w:iCs/>
                <w:color w:val="000000" w:themeColor="text1"/>
                <w:sz w:val="24"/>
                <w:szCs w:val="24"/>
              </w:rPr>
              <w:lastRenderedPageBreak/>
              <w:t xml:space="preserve">Inaugurado en San Cristóbal Huichochittlan. </w:t>
            </w:r>
          </w:p>
          <w:p w14:paraId="33DFB4ED" w14:textId="77777777" w:rsidR="00117F96" w:rsidRPr="00DA2BD6" w:rsidRDefault="00117F96"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t xml:space="preserve">Cuenta con los siguientes servicios: Fortalecimiento de las redes comunitarias у fomento del liderazgo de las mujeres que habitan en el municipio de Toluca, Promoción de los Derechos de las Mujeres, la autonomía y empoderamiento de las mujeres, Impulso del cambio cultural y prevención de las violencias, Asesoría jurídica, psicoemocional y promoción de la salud de las mujeres. </w:t>
            </w:r>
          </w:p>
          <w:p w14:paraId="282CBA5F" w14:textId="77777777" w:rsidR="00117F96" w:rsidRPr="00DA2BD6" w:rsidRDefault="00117F96"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r>
            <w:r w:rsidRPr="00DA2BD6">
              <w:rPr>
                <w:rFonts w:ascii="Palatino Linotype" w:eastAsia="Palatino Linotype" w:hAnsi="Palatino Linotype" w:cs="Palatino Linotype"/>
                <w:b/>
                <w:bCs/>
                <w:i/>
                <w:iCs/>
                <w:color w:val="000000" w:themeColor="text1"/>
                <w:sz w:val="24"/>
                <w:szCs w:val="24"/>
              </w:rPr>
              <w:t>Los servicios son gratuitos, el Ayuntamiento y/o el Instituto Municipal de la Mujer no tienen ninguna facultad de intervención de dicho espacio.</w:t>
            </w:r>
          </w:p>
          <w:p w14:paraId="56F692EC" w14:textId="77777777" w:rsidR="00117F96" w:rsidRPr="00DA2BD6" w:rsidRDefault="00117F96" w:rsidP="00DA2BD6">
            <w:pPr>
              <w:contextualSpacing/>
              <w:jc w:val="both"/>
              <w:rPr>
                <w:rFonts w:ascii="Palatino Linotype" w:eastAsia="Palatino Linotype" w:hAnsi="Palatino Linotype" w:cs="Palatino Linotype"/>
                <w:b/>
                <w:bCs/>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w:t>
            </w:r>
            <w:r w:rsidRPr="00DA2BD6">
              <w:rPr>
                <w:rFonts w:ascii="Palatino Linotype" w:eastAsia="Palatino Linotype" w:hAnsi="Palatino Linotype" w:cs="Palatino Linotype"/>
                <w:i/>
                <w:iCs/>
                <w:color w:val="000000" w:themeColor="text1"/>
                <w:sz w:val="24"/>
                <w:szCs w:val="24"/>
              </w:rPr>
              <w:tab/>
            </w:r>
            <w:r w:rsidRPr="00DA2BD6">
              <w:rPr>
                <w:rFonts w:ascii="Palatino Linotype" w:eastAsia="Palatino Linotype" w:hAnsi="Palatino Linotype" w:cs="Palatino Linotype"/>
                <w:b/>
                <w:bCs/>
                <w:i/>
                <w:iCs/>
                <w:color w:val="000000" w:themeColor="text1"/>
                <w:sz w:val="24"/>
                <w:szCs w:val="24"/>
              </w:rPr>
              <w:t xml:space="preserve">la Secretaria de Mujeres es la responsable de designar al personal encargado, por lo que no cuenta con la </w:t>
            </w:r>
            <w:r w:rsidRPr="00DA2BD6">
              <w:rPr>
                <w:rFonts w:ascii="Palatino Linotype" w:eastAsia="Palatino Linotype" w:hAnsi="Palatino Linotype" w:cs="Palatino Linotype"/>
                <w:b/>
                <w:bCs/>
                <w:i/>
                <w:iCs/>
                <w:color w:val="000000" w:themeColor="text1"/>
                <w:sz w:val="24"/>
                <w:szCs w:val="24"/>
              </w:rPr>
              <w:lastRenderedPageBreak/>
              <w:t>plantilla que solicita.</w:t>
            </w:r>
          </w:p>
          <w:p w14:paraId="7845F1C6"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835" w:type="dxa"/>
          </w:tcPr>
          <w:p w14:paraId="2AB1629D" w14:textId="77777777" w:rsidR="006261B1" w:rsidRPr="00DA2BD6" w:rsidRDefault="006261B1" w:rsidP="00DA2BD6">
            <w:pPr>
              <w:contextualSpacing/>
              <w:jc w:val="both"/>
              <w:rPr>
                <w:rFonts w:ascii="Palatino Linotype" w:eastAsia="Palatino Linotype" w:hAnsi="Palatino Linotype" w:cs="Palatino Linotype"/>
                <w:bCs/>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lastRenderedPageBreak/>
              <w:t xml:space="preserve">ANEXOS 09823-2025.pdf: </w:t>
            </w:r>
            <w:r w:rsidRPr="00DA2BD6">
              <w:rPr>
                <w:rFonts w:ascii="Palatino Linotype" w:eastAsia="Palatino Linotype" w:hAnsi="Palatino Linotype" w:cs="Palatino Linotype"/>
                <w:bCs/>
                <w:i/>
                <w:iCs/>
                <w:color w:val="000000" w:themeColor="text1"/>
                <w:sz w:val="24"/>
                <w:szCs w:val="24"/>
              </w:rPr>
              <w:t>documentos que contiene los oficios de la Dirección General de Administración, de la Tesorería Municipal, mediante los cuales ratifican la respuesta inicial.</w:t>
            </w:r>
          </w:p>
          <w:p w14:paraId="7220FBC5" w14:textId="77777777" w:rsidR="006261B1" w:rsidRPr="00DA2BD6" w:rsidRDefault="006261B1" w:rsidP="00DA2BD6">
            <w:pPr>
              <w:contextualSpacing/>
              <w:jc w:val="both"/>
              <w:rPr>
                <w:rFonts w:ascii="Palatino Linotype" w:eastAsia="Palatino Linotype" w:hAnsi="Palatino Linotype" w:cs="Palatino Linotype"/>
                <w:b/>
                <w:i/>
                <w:iCs/>
                <w:color w:val="000000" w:themeColor="text1"/>
                <w:sz w:val="24"/>
                <w:szCs w:val="24"/>
              </w:rPr>
            </w:pPr>
            <w:r w:rsidRPr="00DA2BD6">
              <w:rPr>
                <w:rFonts w:ascii="Palatino Linotype" w:eastAsia="Palatino Linotype" w:hAnsi="Palatino Linotype" w:cs="Palatino Linotype"/>
                <w:b/>
                <w:i/>
                <w:iCs/>
                <w:color w:val="000000" w:themeColor="text1"/>
                <w:sz w:val="24"/>
                <w:szCs w:val="24"/>
              </w:rPr>
              <w:t xml:space="preserve">El documento también se integra por la respuesta de Instituto Municipal de la Mujer, mediante el cual ratifica su respuesta inicial, en el oficio refiere que anexa el documento que hace referencia de que el funcionamiento del centro es de la Secretaría </w:t>
            </w:r>
            <w:r w:rsidRPr="00DA2BD6">
              <w:rPr>
                <w:rFonts w:ascii="Palatino Linotype" w:eastAsia="Palatino Linotype" w:hAnsi="Palatino Linotype" w:cs="Palatino Linotype"/>
                <w:b/>
                <w:i/>
                <w:iCs/>
                <w:color w:val="000000" w:themeColor="text1"/>
                <w:sz w:val="24"/>
                <w:szCs w:val="24"/>
              </w:rPr>
              <w:lastRenderedPageBreak/>
              <w:t xml:space="preserve">de las Mujeres del Gobierno del Estado de México, sin embargo el documento no fue entregado. </w:t>
            </w:r>
          </w:p>
          <w:p w14:paraId="2E5929FF" w14:textId="77777777" w:rsidR="00DF34F5" w:rsidRPr="00DA2BD6" w:rsidRDefault="00DF34F5" w:rsidP="00DA2BD6">
            <w:pPr>
              <w:contextualSpacing/>
              <w:jc w:val="both"/>
              <w:rPr>
                <w:rFonts w:ascii="Palatino Linotype" w:eastAsia="Palatino Linotype" w:hAnsi="Palatino Linotype" w:cs="Palatino Linotype"/>
                <w:i/>
                <w:iCs/>
                <w:color w:val="000000" w:themeColor="text1"/>
                <w:sz w:val="24"/>
                <w:szCs w:val="24"/>
              </w:rPr>
            </w:pPr>
          </w:p>
        </w:tc>
        <w:tc>
          <w:tcPr>
            <w:tcW w:w="2268" w:type="dxa"/>
          </w:tcPr>
          <w:p w14:paraId="35D78E8F" w14:textId="77777777" w:rsidR="00DF34F5" w:rsidRPr="00DA2BD6" w:rsidRDefault="00367F6A"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lastRenderedPageBreak/>
              <w:t xml:space="preserve">Colma </w:t>
            </w:r>
            <w:r w:rsidR="0061157D" w:rsidRPr="00DA2BD6">
              <w:rPr>
                <w:rFonts w:ascii="Palatino Linotype" w:eastAsia="Palatino Linotype" w:hAnsi="Palatino Linotype" w:cs="Palatino Linotype"/>
                <w:i/>
                <w:iCs/>
                <w:color w:val="000000" w:themeColor="text1"/>
                <w:sz w:val="24"/>
                <w:szCs w:val="24"/>
              </w:rPr>
              <w:t xml:space="preserve">toda vez que de la respuesta proporcionada por el Instituto Municipal de la Mujer se colige que la administración no forma parte del Ayuntamiento o del Instituto Municipal de la Mujer, toda vez que </w:t>
            </w:r>
            <w:r w:rsidR="004738FD" w:rsidRPr="00DA2BD6">
              <w:rPr>
                <w:rFonts w:ascii="Palatino Linotype" w:eastAsia="Palatino Linotype" w:hAnsi="Palatino Linotype" w:cs="Palatino Linotype"/>
                <w:i/>
                <w:iCs/>
                <w:color w:val="000000" w:themeColor="text1"/>
                <w:sz w:val="24"/>
                <w:szCs w:val="24"/>
              </w:rPr>
              <w:t xml:space="preserve">la administración corresponde a la Secretaría de la Mujer. </w:t>
            </w:r>
          </w:p>
          <w:p w14:paraId="2DACF939" w14:textId="163634F1" w:rsidR="004738FD" w:rsidRPr="00DA2BD6" w:rsidRDefault="004738FD" w:rsidP="00DA2BD6">
            <w:pPr>
              <w:contextualSpacing/>
              <w:jc w:val="both"/>
              <w:rPr>
                <w:rFonts w:ascii="Palatino Linotype" w:eastAsia="Palatino Linotype" w:hAnsi="Palatino Linotype" w:cs="Palatino Linotype"/>
                <w:i/>
                <w:iCs/>
                <w:color w:val="000000" w:themeColor="text1"/>
                <w:sz w:val="24"/>
                <w:szCs w:val="24"/>
              </w:rPr>
            </w:pPr>
            <w:r w:rsidRPr="00DA2BD6">
              <w:rPr>
                <w:rFonts w:ascii="Palatino Linotype" w:eastAsia="Palatino Linotype" w:hAnsi="Palatino Linotype" w:cs="Palatino Linotype"/>
                <w:i/>
                <w:iCs/>
                <w:color w:val="000000" w:themeColor="text1"/>
                <w:sz w:val="24"/>
                <w:szCs w:val="24"/>
              </w:rPr>
              <w:t>Se tiene como actos consentidos</w:t>
            </w:r>
            <w:r w:rsidR="00163191" w:rsidRPr="00DA2BD6">
              <w:rPr>
                <w:rFonts w:ascii="Palatino Linotype" w:eastAsia="Palatino Linotype" w:hAnsi="Palatino Linotype" w:cs="Palatino Linotype"/>
                <w:i/>
                <w:iCs/>
                <w:color w:val="000000" w:themeColor="text1"/>
                <w:sz w:val="24"/>
                <w:szCs w:val="24"/>
              </w:rPr>
              <w:t xml:space="preserve"> la plantilla del personal. </w:t>
            </w:r>
          </w:p>
        </w:tc>
      </w:tr>
    </w:tbl>
    <w:p w14:paraId="1F7068B4" w14:textId="77777777" w:rsidR="00283E02" w:rsidRPr="00DA2BD6" w:rsidRDefault="00283E02" w:rsidP="00DA2BD6">
      <w:pPr>
        <w:spacing w:after="0" w:line="360" w:lineRule="auto"/>
        <w:contextualSpacing/>
        <w:jc w:val="both"/>
        <w:rPr>
          <w:rFonts w:ascii="Palatino Linotype" w:hAnsi="Palatino Linotype" w:cs="Arial"/>
          <w:color w:val="000000" w:themeColor="text1"/>
          <w:sz w:val="24"/>
          <w:szCs w:val="24"/>
          <w:highlight w:val="yellow"/>
        </w:rPr>
      </w:pPr>
    </w:p>
    <w:p w14:paraId="6EA13A02" w14:textId="585DA90F" w:rsidR="00B15055" w:rsidRPr="00DA2BD6" w:rsidRDefault="00B15055" w:rsidP="00DA2BD6">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Del cuadro de a</w:t>
      </w:r>
      <w:r w:rsidR="00AC2B08">
        <w:rPr>
          <w:rFonts w:ascii="Palatino Linotype" w:eastAsia="Palatino Linotype" w:hAnsi="Palatino Linotype" w:cs="Palatino Linotype"/>
          <w:color w:val="000000" w:themeColor="text1"/>
          <w:sz w:val="24"/>
          <w:szCs w:val="24"/>
        </w:rPr>
        <w:t xml:space="preserve">nálisis anterior, se tiene que </w:t>
      </w:r>
      <w:r w:rsidRPr="00DA2BD6">
        <w:rPr>
          <w:rFonts w:ascii="Palatino Linotype" w:eastAsia="Palatino Linotype" w:hAnsi="Palatino Linotype" w:cs="Palatino Linotype"/>
          <w:color w:val="000000" w:themeColor="text1"/>
          <w:sz w:val="24"/>
          <w:szCs w:val="24"/>
        </w:rPr>
        <w:t>l</w:t>
      </w:r>
      <w:r w:rsidR="00AC2B08">
        <w:rPr>
          <w:rFonts w:ascii="Palatino Linotype" w:eastAsia="Palatino Linotype" w:hAnsi="Palatino Linotype" w:cs="Palatino Linotype"/>
          <w:color w:val="000000" w:themeColor="text1"/>
          <w:sz w:val="24"/>
          <w:szCs w:val="24"/>
        </w:rPr>
        <w:t>a</w:t>
      </w:r>
      <w:r w:rsidRPr="00DA2BD6">
        <w:rPr>
          <w:rFonts w:ascii="Palatino Linotype" w:eastAsia="Palatino Linotype" w:hAnsi="Palatino Linotype" w:cs="Palatino Linotype"/>
          <w:color w:val="000000" w:themeColor="text1"/>
          <w:sz w:val="24"/>
          <w:szCs w:val="24"/>
        </w:rPr>
        <w:t xml:space="preserve"> </w:t>
      </w:r>
      <w:r w:rsidRPr="00DA2BD6">
        <w:rPr>
          <w:rFonts w:ascii="Palatino Linotype" w:eastAsia="Palatino Linotype" w:hAnsi="Palatino Linotype" w:cs="Palatino Linotype"/>
          <w:b/>
          <w:bCs/>
          <w:color w:val="000000" w:themeColor="text1"/>
          <w:sz w:val="24"/>
          <w:szCs w:val="24"/>
        </w:rPr>
        <w:t xml:space="preserve">RECURRENTE </w:t>
      </w:r>
      <w:r w:rsidRPr="00DA2BD6">
        <w:rPr>
          <w:rFonts w:ascii="Palatino Linotype" w:eastAsia="Palatino Linotype" w:hAnsi="Palatino Linotype" w:cs="Palatino Linotype"/>
          <w:color w:val="000000" w:themeColor="text1"/>
          <w:sz w:val="24"/>
          <w:szCs w:val="24"/>
        </w:rPr>
        <w:t xml:space="preserve">no se inconformo por los </w:t>
      </w:r>
      <w:r w:rsidR="00555EB5" w:rsidRPr="00DA2BD6">
        <w:rPr>
          <w:rFonts w:ascii="Palatino Linotype" w:eastAsia="Palatino Linotype" w:hAnsi="Palatino Linotype" w:cs="Palatino Linotype"/>
          <w:color w:val="000000" w:themeColor="text1"/>
          <w:sz w:val="24"/>
          <w:szCs w:val="24"/>
        </w:rPr>
        <w:t>puntos de</w:t>
      </w:r>
      <w:r w:rsidR="0047174A" w:rsidRPr="00DA2BD6">
        <w:rPr>
          <w:rFonts w:ascii="Palatino Linotype" w:eastAsia="Palatino Linotype" w:hAnsi="Palatino Linotype" w:cs="Palatino Linotype"/>
          <w:color w:val="000000" w:themeColor="text1"/>
          <w:sz w:val="24"/>
          <w:szCs w:val="24"/>
        </w:rPr>
        <w:t xml:space="preserve"> la solicitud de información 1, 2, 3 y del punto cuatro la parte de la plantilla del personal, </w:t>
      </w:r>
      <w:r w:rsidRPr="00DA2BD6">
        <w:rPr>
          <w:rFonts w:ascii="Palatino Linotype" w:eastAsia="Palatino Linotype" w:hAnsi="Palatino Linotype" w:cs="Palatino Linotype"/>
          <w:color w:val="000000" w:themeColor="text1"/>
          <w:sz w:val="24"/>
          <w:szCs w:val="24"/>
        </w:rPr>
        <w:t xml:space="preserve">situación por la cual se tienen como actos consentidos de acuerdo con lo siguiente. </w:t>
      </w:r>
    </w:p>
    <w:p w14:paraId="3A3B5929" w14:textId="77777777" w:rsidR="00B15055" w:rsidRPr="00DA2BD6" w:rsidRDefault="00B15055" w:rsidP="00DA2BD6">
      <w:pPr>
        <w:spacing w:after="0" w:line="360" w:lineRule="auto"/>
        <w:contextualSpacing/>
        <w:jc w:val="both"/>
        <w:rPr>
          <w:rFonts w:ascii="Palatino Linotype" w:eastAsia="Palatino Linotype" w:hAnsi="Palatino Linotype" w:cs="Palatino Linotype"/>
          <w:color w:val="000000" w:themeColor="text1"/>
          <w:sz w:val="24"/>
          <w:szCs w:val="24"/>
        </w:rPr>
      </w:pPr>
    </w:p>
    <w:p w14:paraId="11D84C3E" w14:textId="77777777" w:rsidR="00B15055" w:rsidRPr="00DA2BD6" w:rsidRDefault="00B15055" w:rsidP="00DA2BD6">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DA2BD6">
        <w:rPr>
          <w:rFonts w:ascii="Palatino Linotype" w:eastAsia="MS Mincho" w:hAnsi="Palatino Linotype" w:cs="Arial"/>
          <w:color w:val="000000" w:themeColor="text1"/>
          <w:sz w:val="24"/>
          <w:szCs w:val="24"/>
        </w:rPr>
        <w:t xml:space="preserve">Luego entonces, al no existir inconformidad del resto de información entregada, es que se tiene por </w:t>
      </w:r>
      <w:r w:rsidRPr="00DA2BD6">
        <w:rPr>
          <w:rFonts w:ascii="Palatino Linotype" w:hAnsi="Palatino Linotype"/>
          <w:color w:val="000000" w:themeColor="text1"/>
          <w:sz w:val="24"/>
          <w:szCs w:val="24"/>
        </w:rPr>
        <w:t>consentida</w:t>
      </w:r>
      <w:r w:rsidRPr="00DA2BD6">
        <w:rPr>
          <w:rFonts w:ascii="Palatino Linotype" w:eastAsia="MS Mincho" w:hAnsi="Palatino Linotype" w:cs="Arial"/>
          <w:color w:val="000000" w:themeColor="text1"/>
          <w:sz w:val="24"/>
          <w:szCs w:val="24"/>
        </w:rPr>
        <w:t>, ya</w:t>
      </w:r>
      <w:r w:rsidRPr="00DA2BD6">
        <w:rPr>
          <w:rFonts w:ascii="Palatino Linotype" w:hAnsi="Palatino Linotype" w:cs="Arial"/>
          <w:b/>
          <w:bCs/>
          <w:color w:val="000000" w:themeColor="text1"/>
          <w:sz w:val="24"/>
          <w:szCs w:val="24"/>
        </w:rPr>
        <w:t xml:space="preserve"> </w:t>
      </w:r>
      <w:r w:rsidRPr="00DA2BD6">
        <w:rPr>
          <w:rFonts w:ascii="Palatino Linotype" w:hAnsi="Palatino Linotype" w:cs="Arial"/>
          <w:color w:val="000000" w:themeColor="text1"/>
          <w:sz w:val="24"/>
          <w:szCs w:val="24"/>
        </w:rPr>
        <w:t xml:space="preserve">que la falta de impugnación respecto de los requerimientos que no fueron manifestados en el recurso de revisión debe entenderse como </w:t>
      </w:r>
      <w:r w:rsidRPr="00DA2BD6">
        <w:rPr>
          <w:rFonts w:ascii="Palatino Linotype" w:hAnsi="Palatino Linotype" w:cs="Arial"/>
          <w:b/>
          <w:bCs/>
          <w:color w:val="000000" w:themeColor="text1"/>
          <w:sz w:val="24"/>
          <w:szCs w:val="24"/>
        </w:rPr>
        <w:t>actos consentidos</w:t>
      </w:r>
      <w:r w:rsidRPr="00DA2BD6">
        <w:rPr>
          <w:rFonts w:ascii="Palatino Linotype" w:hAnsi="Palatino Linotype" w:cs="Arial"/>
          <w:color w:val="000000" w:themeColor="text1"/>
          <w:sz w:val="24"/>
          <w:szCs w:val="24"/>
        </w:rPr>
        <w:t>.</w:t>
      </w:r>
    </w:p>
    <w:p w14:paraId="31F1B1E7" w14:textId="77777777" w:rsidR="00B15055" w:rsidRPr="00DA2BD6" w:rsidRDefault="00B15055" w:rsidP="00DA2BD6">
      <w:pPr>
        <w:pStyle w:val="Prrafodelista"/>
        <w:spacing w:line="360" w:lineRule="auto"/>
        <w:ind w:left="0"/>
        <w:rPr>
          <w:rFonts w:ascii="Palatino Linotype" w:eastAsia="MS Mincho" w:hAnsi="Palatino Linotype" w:cs="Arial"/>
          <w:color w:val="000000" w:themeColor="text1"/>
          <w:sz w:val="24"/>
          <w:szCs w:val="24"/>
        </w:rPr>
      </w:pPr>
    </w:p>
    <w:p w14:paraId="2042BA6B" w14:textId="77777777" w:rsidR="00B15055" w:rsidRPr="00DA2BD6" w:rsidRDefault="00B15055" w:rsidP="00DA2BD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DA2BD6">
        <w:rPr>
          <w:rFonts w:ascii="Palatino Linotype" w:eastAsia="MS Mincho" w:hAnsi="Palatino Linotype" w:cs="Arial"/>
          <w:color w:val="000000" w:themeColor="text1"/>
          <w:sz w:val="24"/>
          <w:szCs w:val="24"/>
        </w:rPr>
        <w:t>Esto</w:t>
      </w:r>
      <w:r w:rsidRPr="00DA2BD6">
        <w:rPr>
          <w:rFonts w:ascii="Palatino Linotype" w:hAnsi="Palatino Linotype" w:cs="Arial"/>
          <w:color w:val="000000" w:themeColor="text1"/>
          <w:sz w:val="24"/>
          <w:szCs w:val="24"/>
        </w:rPr>
        <w:t xml:space="preserve"> es así, debido a que cuando el recurrente impugna la respuesta del sujeto obligado y éste no </w:t>
      </w:r>
      <w:r w:rsidRPr="00DA2BD6">
        <w:rPr>
          <w:rFonts w:ascii="Palatino Linotype" w:eastAsia="MS Mincho" w:hAnsi="Palatino Linotype" w:cstheme="majorBidi"/>
          <w:color w:val="000000" w:themeColor="text1"/>
          <w:sz w:val="24"/>
          <w:szCs w:val="24"/>
        </w:rPr>
        <w:t>expresa</w:t>
      </w:r>
      <w:r w:rsidRPr="00DA2BD6">
        <w:rPr>
          <w:rFonts w:ascii="Palatino Linotype" w:hAnsi="Palatino Linotype" w:cs="Arial"/>
          <w:color w:val="000000" w:themeColor="text1"/>
          <w:sz w:val="24"/>
          <w:szCs w:val="24"/>
        </w:rPr>
        <w:t xml:space="preserve"> razón o motivo de inconformidad en contra de todos los </w:t>
      </w:r>
      <w:r w:rsidRPr="00DA2BD6">
        <w:rPr>
          <w:rFonts w:ascii="Palatino Linotype" w:eastAsia="Palatino Linotype" w:hAnsi="Palatino Linotype" w:cs="Palatino Linotype"/>
          <w:color w:val="000000" w:themeColor="text1"/>
          <w:sz w:val="24"/>
          <w:szCs w:val="24"/>
        </w:rPr>
        <w:t>rubros</w:t>
      </w:r>
      <w:r w:rsidRPr="00DA2BD6">
        <w:rPr>
          <w:rFonts w:ascii="Palatino Linotype" w:hAnsi="Palatino Linotype" w:cs="Arial"/>
          <w:color w:val="000000" w:themeColor="text1"/>
          <w:sz w:val="24"/>
          <w:szCs w:val="24"/>
        </w:rPr>
        <w:t xml:space="preserve"> solicitados, los mismos deben declararse firmes, pues se entiende que el recurrente ésta conforme con la información </w:t>
      </w:r>
      <w:r w:rsidRPr="00DA2BD6">
        <w:rPr>
          <w:rFonts w:ascii="Palatino Linotype" w:eastAsia="Palatino Linotype" w:hAnsi="Palatino Linotype" w:cs="Palatino Linotype"/>
          <w:color w:val="000000" w:themeColor="text1"/>
          <w:sz w:val="24"/>
          <w:szCs w:val="24"/>
        </w:rPr>
        <w:t>entregada</w:t>
      </w:r>
      <w:r w:rsidRPr="00DA2BD6">
        <w:rPr>
          <w:rFonts w:ascii="Palatino Linotype" w:hAnsi="Palatino Linotype" w:cs="Arial"/>
          <w:color w:val="000000" w:themeColor="text1"/>
          <w:sz w:val="24"/>
          <w:szCs w:val="24"/>
        </w:rPr>
        <w:t xml:space="preserve"> al no contravenir la misma. Sirve de apoyo por analogía, la Tesis Jurisprudencial Número 3ª./J.7/91, publicada en el Semanario Judicial de la Federación y su Gaceta bajo el número de registro 174,177, que establece lo siguiente:</w:t>
      </w:r>
    </w:p>
    <w:p w14:paraId="1A4D2E49" w14:textId="77777777" w:rsidR="00B15055" w:rsidRPr="00DA2BD6" w:rsidRDefault="00B15055" w:rsidP="00DA2BD6">
      <w:pPr>
        <w:pStyle w:val="Prrafodelista"/>
        <w:ind w:left="0"/>
        <w:jc w:val="both"/>
        <w:rPr>
          <w:rFonts w:ascii="Palatino Linotype" w:hAnsi="Palatino Linotype" w:cs="Arial"/>
          <w:i/>
          <w:color w:val="000000" w:themeColor="text1"/>
          <w:sz w:val="24"/>
          <w:szCs w:val="24"/>
        </w:rPr>
      </w:pPr>
      <w:r w:rsidRPr="00DA2BD6">
        <w:rPr>
          <w:rFonts w:ascii="Palatino Linotype" w:hAnsi="Palatino Linotype" w:cs="Arial"/>
          <w:b/>
          <w:bCs/>
          <w:i/>
          <w:iCs/>
          <w:color w:val="000000" w:themeColor="text1"/>
          <w:sz w:val="24"/>
          <w:szCs w:val="24"/>
        </w:rPr>
        <w:t>“REVISIÓN EN AMPARO. LOS RESOLUTIVOS NO COMBATIDOS DEBEN DECLARARSE FIRMES. </w:t>
      </w:r>
      <w:r w:rsidRPr="00DA2BD6">
        <w:rPr>
          <w:rFonts w:ascii="Palatino Linotype" w:hAnsi="Palatino Linotype" w:cs="Arial"/>
          <w:i/>
          <w:iCs/>
          <w:color w:val="000000" w:themeColor="text1"/>
          <w:sz w:val="24"/>
          <w:szCs w:val="24"/>
          <w:u w:val="single"/>
        </w:rPr>
        <w:t>Cuando algún resolutivo de la sentencia impugnada afecta a EL RECURRENTE, y ésta no expresa agravio en contra de las consideraciones que le sirven de base, dicho resolutivo debe declararse firme.</w:t>
      </w:r>
      <w:r w:rsidRPr="00DA2BD6">
        <w:rPr>
          <w:rFonts w:ascii="Palatino Linotype" w:hAnsi="Palatino Linotype" w:cs="Arial"/>
          <w:i/>
          <w:iCs/>
          <w:color w:val="000000" w:themeColor="text1"/>
          <w:sz w:val="24"/>
          <w:szCs w:val="24"/>
        </w:rPr>
        <w:t> Esto es, en el caso referido, no obstante que la materia de la revisión comprende a todos los resolutivos que afectan a EL RECURRENTE, </w:t>
      </w:r>
      <w:r w:rsidRPr="00DA2BD6">
        <w:rPr>
          <w:rFonts w:ascii="Palatino Linotype" w:hAnsi="Palatino Linotype" w:cs="Arial"/>
          <w:i/>
          <w:iCs/>
          <w:color w:val="000000" w:themeColor="text1"/>
          <w:sz w:val="24"/>
          <w:szCs w:val="24"/>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A2BD6">
        <w:rPr>
          <w:rFonts w:ascii="Palatino Linotype" w:hAnsi="Palatino Linotype" w:cs="Arial"/>
          <w:i/>
          <w:iCs/>
          <w:color w:val="000000" w:themeColor="text1"/>
          <w:sz w:val="24"/>
          <w:szCs w:val="24"/>
        </w:rPr>
        <w:t>.”</w:t>
      </w:r>
    </w:p>
    <w:p w14:paraId="1DF56769" w14:textId="77777777" w:rsidR="00B15055" w:rsidRPr="00DA2BD6" w:rsidRDefault="00B15055" w:rsidP="00DA2BD6">
      <w:pPr>
        <w:pStyle w:val="Prrafodelista"/>
        <w:ind w:left="0"/>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t>(Énfasis añadido)</w:t>
      </w:r>
    </w:p>
    <w:p w14:paraId="6A8CE628" w14:textId="77777777" w:rsidR="00B15055" w:rsidRPr="00DA2BD6" w:rsidRDefault="00B15055" w:rsidP="00DA2BD6">
      <w:pPr>
        <w:pStyle w:val="Prrafodelista"/>
        <w:spacing w:line="360" w:lineRule="auto"/>
        <w:ind w:left="0"/>
        <w:jc w:val="center"/>
        <w:rPr>
          <w:rFonts w:ascii="Palatino Linotype" w:hAnsi="Palatino Linotype" w:cs="Arial"/>
          <w:color w:val="000000" w:themeColor="text1"/>
          <w:sz w:val="24"/>
          <w:szCs w:val="24"/>
        </w:rPr>
      </w:pPr>
    </w:p>
    <w:p w14:paraId="3A668385" w14:textId="56C3B24D" w:rsidR="00B15055" w:rsidRPr="00DA2BD6" w:rsidRDefault="00B15055" w:rsidP="00DA2BD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lastRenderedPageBreak/>
        <w:t xml:space="preserve">Consecutivamente, </w:t>
      </w:r>
      <w:r w:rsidRPr="00DA2BD6">
        <w:rPr>
          <w:rFonts w:ascii="Palatino Linotype" w:hAnsi="Palatino Linotype" w:cs="Arial"/>
          <w:b/>
          <w:bCs/>
          <w:color w:val="000000" w:themeColor="text1"/>
          <w:sz w:val="24"/>
          <w:szCs w:val="24"/>
        </w:rPr>
        <w:t xml:space="preserve">la parte de la respuesta que no fue impugnada debe </w:t>
      </w:r>
      <w:r w:rsidRPr="00DA2BD6">
        <w:rPr>
          <w:rFonts w:ascii="Palatino Linotype" w:eastAsia="Palatino Linotype" w:hAnsi="Palatino Linotype" w:cs="Palatino Linotype"/>
          <w:color w:val="000000" w:themeColor="text1"/>
          <w:sz w:val="24"/>
          <w:szCs w:val="24"/>
        </w:rPr>
        <w:t>declararse</w:t>
      </w:r>
      <w:r w:rsidRPr="00DA2BD6">
        <w:rPr>
          <w:rFonts w:ascii="Palatino Linotype" w:hAnsi="Palatino Linotype" w:cs="Arial"/>
          <w:b/>
          <w:bCs/>
          <w:color w:val="000000" w:themeColor="text1"/>
          <w:sz w:val="24"/>
          <w:szCs w:val="24"/>
        </w:rPr>
        <w:t xml:space="preserve"> </w:t>
      </w:r>
      <w:r w:rsidRPr="00DA2BD6">
        <w:rPr>
          <w:rFonts w:ascii="Palatino Linotype" w:eastAsia="MS Mincho" w:hAnsi="Palatino Linotype" w:cs="Arial"/>
          <w:color w:val="000000" w:themeColor="text1"/>
          <w:sz w:val="24"/>
          <w:szCs w:val="24"/>
        </w:rPr>
        <w:t>consentida</w:t>
      </w:r>
      <w:r w:rsidRPr="00DA2BD6">
        <w:rPr>
          <w:rFonts w:ascii="Palatino Linotype" w:hAnsi="Palatino Linotype" w:cs="Arial"/>
          <w:b/>
          <w:bCs/>
          <w:color w:val="000000" w:themeColor="text1"/>
          <w:sz w:val="24"/>
          <w:szCs w:val="24"/>
        </w:rPr>
        <w:t xml:space="preserve"> por el recurrente, toda vez que no realizó </w:t>
      </w:r>
      <w:r w:rsidRPr="00DA2BD6">
        <w:rPr>
          <w:rFonts w:ascii="Palatino Linotype" w:eastAsia="MS Mincho" w:hAnsi="Palatino Linotype" w:cs="Arial"/>
          <w:color w:val="000000" w:themeColor="text1"/>
          <w:sz w:val="24"/>
          <w:szCs w:val="24"/>
        </w:rPr>
        <w:t>manifestaciones</w:t>
      </w:r>
      <w:r w:rsidRPr="00DA2BD6">
        <w:rPr>
          <w:rFonts w:ascii="Palatino Linotype" w:hAnsi="Palatino Linotype" w:cs="Arial"/>
          <w:b/>
          <w:bCs/>
          <w:color w:val="000000" w:themeColor="text1"/>
          <w:sz w:val="24"/>
          <w:szCs w:val="24"/>
        </w:rPr>
        <w:t xml:space="preserve"> de inconformidad</w:t>
      </w:r>
      <w:r w:rsidRPr="00DA2BD6">
        <w:rPr>
          <w:rFonts w:ascii="Palatino Linotype" w:hAnsi="Palatino Linotype" w:cs="Arial"/>
          <w:color w:val="000000" w:themeColor="text1"/>
          <w:sz w:val="24"/>
          <w:szCs w:val="24"/>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16AEF7EF" w14:textId="6FDC22D0" w:rsidR="00B15055" w:rsidRPr="00DA2BD6" w:rsidRDefault="00B15055" w:rsidP="00DA2BD6">
      <w:pPr>
        <w:pStyle w:val="Prrafodelista"/>
        <w:ind w:left="0"/>
        <w:jc w:val="both"/>
        <w:rPr>
          <w:rFonts w:ascii="Palatino Linotype" w:hAnsi="Palatino Linotype" w:cs="Arial"/>
          <w:i/>
          <w:iCs/>
          <w:color w:val="000000" w:themeColor="text1"/>
          <w:sz w:val="24"/>
          <w:szCs w:val="24"/>
        </w:rPr>
      </w:pPr>
      <w:r w:rsidRPr="00DA2BD6">
        <w:rPr>
          <w:rFonts w:ascii="Palatino Linotype" w:hAnsi="Palatino Linotype" w:cs="Arial"/>
          <w:b/>
          <w:bCs/>
          <w:i/>
          <w:iCs/>
          <w:color w:val="000000" w:themeColor="text1"/>
          <w:sz w:val="24"/>
          <w:szCs w:val="24"/>
        </w:rPr>
        <w:t>“ACTOS CONSENTIDOS. SON LOS QUE NO SE IMPUGNAN MEDIANTE EL RECURSO IDÓNEO. </w:t>
      </w:r>
      <w:r w:rsidRPr="00DA2BD6">
        <w:rPr>
          <w:rFonts w:ascii="Palatino Linotype" w:hAnsi="Palatino Linotype" w:cs="Arial"/>
          <w:i/>
          <w:iCs/>
          <w:color w:val="000000" w:themeColor="text1"/>
          <w:sz w:val="24"/>
          <w:szCs w:val="24"/>
          <w:u w:val="single"/>
        </w:rPr>
        <w:t>Debe reputarse como consentido el acto que no se impugnó por el medio establecido por la ley</w:t>
      </w:r>
      <w:r w:rsidRPr="00DA2BD6">
        <w:rPr>
          <w:rFonts w:ascii="Palatino Linotype" w:hAnsi="Palatino Linotype" w:cs="Arial"/>
          <w:i/>
          <w:iCs/>
          <w:color w:val="000000" w:themeColor="text1"/>
          <w:sz w:val="24"/>
          <w:szCs w:val="24"/>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16A5255" w14:textId="77777777" w:rsidR="00B15055" w:rsidRPr="00DA2BD6" w:rsidRDefault="00B15055" w:rsidP="00DA2BD6">
      <w:pPr>
        <w:pStyle w:val="Prrafodelista"/>
        <w:ind w:left="0"/>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t>(Énfasis añadido)</w:t>
      </w:r>
    </w:p>
    <w:p w14:paraId="118DFA62" w14:textId="77777777" w:rsidR="00770794" w:rsidRPr="00DA2BD6" w:rsidRDefault="00770794" w:rsidP="00DA2BD6">
      <w:pPr>
        <w:spacing w:after="0" w:line="360" w:lineRule="auto"/>
        <w:contextualSpacing/>
        <w:jc w:val="both"/>
        <w:rPr>
          <w:rFonts w:ascii="Palatino Linotype" w:hAnsi="Palatino Linotype" w:cs="Arial"/>
          <w:color w:val="000000" w:themeColor="text1"/>
          <w:sz w:val="24"/>
          <w:szCs w:val="24"/>
        </w:rPr>
      </w:pPr>
    </w:p>
    <w:p w14:paraId="366D82CE" w14:textId="4929AA96" w:rsidR="00283E02" w:rsidRPr="00DA2BD6" w:rsidRDefault="00283E02" w:rsidP="00DA2BD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t xml:space="preserve">De lo anterior, se debe de establecer que </w:t>
      </w:r>
      <w:r w:rsidR="00AC2B08">
        <w:rPr>
          <w:rFonts w:ascii="Palatino Linotype" w:hAnsi="Palatino Linotype" w:cs="Arial"/>
          <w:color w:val="000000" w:themeColor="text1"/>
          <w:sz w:val="24"/>
          <w:szCs w:val="24"/>
        </w:rPr>
        <w:t xml:space="preserve">el área que fue solicitada por </w:t>
      </w:r>
      <w:r w:rsidRPr="00DA2BD6">
        <w:rPr>
          <w:rFonts w:ascii="Palatino Linotype" w:hAnsi="Palatino Linotype" w:cs="Arial"/>
          <w:color w:val="000000" w:themeColor="text1"/>
          <w:sz w:val="24"/>
          <w:szCs w:val="24"/>
        </w:rPr>
        <w:t>l</w:t>
      </w:r>
      <w:r w:rsidR="00AC2B08">
        <w:rPr>
          <w:rFonts w:ascii="Palatino Linotype" w:hAnsi="Palatino Linotype" w:cs="Arial"/>
          <w:color w:val="000000" w:themeColor="text1"/>
          <w:sz w:val="24"/>
          <w:szCs w:val="24"/>
        </w:rPr>
        <w:t>a</w:t>
      </w:r>
      <w:r w:rsidRPr="00DA2BD6">
        <w:rPr>
          <w:rFonts w:ascii="Palatino Linotype" w:hAnsi="Palatino Linotype" w:cs="Arial"/>
          <w:color w:val="000000" w:themeColor="text1"/>
          <w:sz w:val="24"/>
          <w:szCs w:val="24"/>
        </w:rPr>
        <w:t xml:space="preserve"> </w:t>
      </w:r>
      <w:r w:rsidRPr="00DA2BD6">
        <w:rPr>
          <w:rFonts w:ascii="Palatino Linotype" w:hAnsi="Palatino Linotype" w:cs="Arial"/>
          <w:b/>
          <w:bCs/>
          <w:color w:val="000000" w:themeColor="text1"/>
          <w:sz w:val="24"/>
          <w:szCs w:val="24"/>
        </w:rPr>
        <w:t xml:space="preserve">RECURRENTE </w:t>
      </w:r>
      <w:r w:rsidRPr="00DA2BD6">
        <w:rPr>
          <w:rFonts w:ascii="Palatino Linotype" w:hAnsi="Palatino Linotype" w:cs="Arial"/>
          <w:color w:val="000000" w:themeColor="text1"/>
          <w:sz w:val="24"/>
          <w:szCs w:val="24"/>
        </w:rPr>
        <w:t xml:space="preserve">fue la que se </w:t>
      </w:r>
      <w:r w:rsidR="00197F65" w:rsidRPr="00DA2BD6">
        <w:rPr>
          <w:rFonts w:ascii="Palatino Linotype" w:hAnsi="Palatino Linotype" w:cs="Arial"/>
          <w:color w:val="000000" w:themeColor="text1"/>
          <w:sz w:val="24"/>
          <w:szCs w:val="24"/>
        </w:rPr>
        <w:t>pronunció</w:t>
      </w:r>
      <w:r w:rsidRPr="00DA2BD6">
        <w:rPr>
          <w:rFonts w:ascii="Palatino Linotype" w:hAnsi="Palatino Linotype" w:cs="Arial"/>
          <w:color w:val="000000" w:themeColor="text1"/>
          <w:sz w:val="24"/>
          <w:szCs w:val="24"/>
        </w:rPr>
        <w:t xml:space="preserve"> respecto de la respuesta que fue proporcionada por el </w:t>
      </w:r>
      <w:r w:rsidRPr="00DA2BD6">
        <w:rPr>
          <w:rFonts w:ascii="Palatino Linotype" w:hAnsi="Palatino Linotype" w:cs="Arial"/>
          <w:b/>
          <w:bCs/>
          <w:color w:val="000000" w:themeColor="text1"/>
          <w:sz w:val="24"/>
          <w:szCs w:val="24"/>
        </w:rPr>
        <w:t xml:space="preserve">SUJETO OBLIGADO. </w:t>
      </w:r>
    </w:p>
    <w:p w14:paraId="223FE245" w14:textId="6D2D739F" w:rsidR="00283E02" w:rsidRPr="00DA2BD6" w:rsidRDefault="00283E02" w:rsidP="00DA2BD6">
      <w:pPr>
        <w:pStyle w:val="Prrafodelista"/>
        <w:ind w:left="0"/>
        <w:rPr>
          <w:rFonts w:ascii="Palatino Linotype" w:hAnsi="Palatino Linotype" w:cs="Arial"/>
          <w:color w:val="000000" w:themeColor="text1"/>
          <w:sz w:val="24"/>
          <w:szCs w:val="24"/>
        </w:rPr>
      </w:pPr>
    </w:p>
    <w:p w14:paraId="07D824D8" w14:textId="16018480" w:rsidR="00283E02" w:rsidRPr="00DA2BD6" w:rsidRDefault="00283E02" w:rsidP="00DA2BD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t xml:space="preserve">En esa línea se debe de establecer que la </w:t>
      </w:r>
      <w:r w:rsidR="00051B18" w:rsidRPr="00DA2BD6">
        <w:rPr>
          <w:rFonts w:ascii="Palatino Linotype" w:hAnsi="Palatino Linotype" w:cs="Arial"/>
          <w:color w:val="000000" w:themeColor="text1"/>
          <w:sz w:val="24"/>
          <w:szCs w:val="24"/>
        </w:rPr>
        <w:t xml:space="preserve">Directora General del Instituto Municipal de la Mujer de Toluca, </w:t>
      </w:r>
      <w:r w:rsidRPr="00DA2BD6">
        <w:rPr>
          <w:rFonts w:ascii="Palatino Linotype" w:hAnsi="Palatino Linotype" w:cs="Arial"/>
          <w:color w:val="000000" w:themeColor="text1"/>
          <w:sz w:val="24"/>
          <w:szCs w:val="24"/>
        </w:rPr>
        <w:t xml:space="preserve">de acuerdo con el </w:t>
      </w:r>
      <w:r w:rsidR="00FA500F" w:rsidRPr="00DA2BD6">
        <w:rPr>
          <w:rFonts w:ascii="Palatino Linotype" w:hAnsi="Palatino Linotype" w:cs="Arial"/>
          <w:color w:val="000000" w:themeColor="text1"/>
          <w:sz w:val="24"/>
          <w:szCs w:val="24"/>
        </w:rPr>
        <w:t xml:space="preserve">Reglamento </w:t>
      </w:r>
      <w:r w:rsidR="00653CEA" w:rsidRPr="00DA2BD6">
        <w:rPr>
          <w:rFonts w:ascii="Palatino Linotype" w:hAnsi="Palatino Linotype" w:cs="Arial"/>
          <w:color w:val="000000" w:themeColor="text1"/>
          <w:sz w:val="24"/>
          <w:szCs w:val="24"/>
        </w:rPr>
        <w:t>Interno del Organismo Público Municipal Descentralizado Denominado Instituto Municipal de la Mujer de Toluca</w:t>
      </w:r>
      <w:r w:rsidRPr="00DA2BD6">
        <w:rPr>
          <w:rFonts w:ascii="Palatino Linotype" w:hAnsi="Palatino Linotype" w:cs="Arial"/>
          <w:color w:val="000000" w:themeColor="text1"/>
          <w:sz w:val="24"/>
          <w:szCs w:val="24"/>
        </w:rPr>
        <w:t xml:space="preserve">, tiene las siguientes funciones. </w:t>
      </w:r>
    </w:p>
    <w:p w14:paraId="0A0A39A7" w14:textId="532786E7" w:rsidR="00283E02" w:rsidRPr="00DA2BD6" w:rsidRDefault="00283E02" w:rsidP="00DA2BD6">
      <w:pPr>
        <w:pStyle w:val="Prrafodelista"/>
        <w:tabs>
          <w:tab w:val="left" w:pos="3256"/>
        </w:tabs>
        <w:ind w:left="0"/>
        <w:rPr>
          <w:rFonts w:ascii="Palatino Linotype" w:hAnsi="Palatino Linotype" w:cs="Arial"/>
          <w:color w:val="000000" w:themeColor="text1"/>
          <w:sz w:val="24"/>
          <w:szCs w:val="24"/>
        </w:rPr>
      </w:pPr>
    </w:p>
    <w:p w14:paraId="57281189" w14:textId="38B8803B" w:rsidR="008F50B8" w:rsidRPr="00DA2BD6" w:rsidRDefault="00AC2B08" w:rsidP="00DA2BD6">
      <w:pPr>
        <w:pStyle w:val="Prrafodelista"/>
        <w:tabs>
          <w:tab w:val="left" w:pos="3256"/>
        </w:tabs>
        <w:ind w:left="0"/>
        <w:rPr>
          <w:rFonts w:ascii="Palatino Linotype" w:hAnsi="Palatino Linotype" w:cs="Arial"/>
          <w:color w:val="000000" w:themeColor="text1"/>
          <w:sz w:val="24"/>
          <w:szCs w:val="24"/>
        </w:rPr>
      </w:pPr>
      <w:r w:rsidRPr="00DA2BD6">
        <w:rPr>
          <w:rFonts w:ascii="Palatino Linotype" w:hAnsi="Palatino Linotype" w:cs="Arial"/>
          <w:noProof/>
          <w:color w:val="000000" w:themeColor="text1"/>
          <w:sz w:val="24"/>
          <w:szCs w:val="24"/>
          <w:lang w:eastAsia="es-MX"/>
        </w:rPr>
        <w:drawing>
          <wp:anchor distT="0" distB="0" distL="114300" distR="114300" simplePos="0" relativeHeight="251660288" behindDoc="0" locked="0" layoutInCell="1" allowOverlap="1" wp14:anchorId="4727202D" wp14:editId="137985B0">
            <wp:simplePos x="0" y="0"/>
            <wp:positionH relativeFrom="column">
              <wp:posOffset>829310</wp:posOffset>
            </wp:positionH>
            <wp:positionV relativeFrom="paragraph">
              <wp:posOffset>161925</wp:posOffset>
            </wp:positionV>
            <wp:extent cx="3727450" cy="1183640"/>
            <wp:effectExtent l="152400" t="152400" r="368300" b="359410"/>
            <wp:wrapNone/>
            <wp:docPr id="1254141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41381" name=""/>
                    <pic:cNvPicPr/>
                  </pic:nvPicPr>
                  <pic:blipFill>
                    <a:blip r:embed="rId7">
                      <a:extLst>
                        <a:ext uri="{28A0092B-C50C-407E-A947-70E740481C1C}">
                          <a14:useLocalDpi xmlns:a14="http://schemas.microsoft.com/office/drawing/2010/main" val="0"/>
                        </a:ext>
                      </a:extLst>
                    </a:blip>
                    <a:stretch>
                      <a:fillRect/>
                    </a:stretch>
                  </pic:blipFill>
                  <pic:spPr>
                    <a:xfrm>
                      <a:off x="0" y="0"/>
                      <a:ext cx="3727450" cy="11836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ED78F63" w14:textId="02F62A11" w:rsidR="008F50B8" w:rsidRPr="00DA2BD6" w:rsidRDefault="008F50B8" w:rsidP="00DA2BD6">
      <w:pPr>
        <w:pStyle w:val="Prrafodelista"/>
        <w:tabs>
          <w:tab w:val="left" w:pos="3256"/>
        </w:tabs>
        <w:ind w:left="0"/>
        <w:rPr>
          <w:rFonts w:ascii="Palatino Linotype" w:hAnsi="Palatino Linotype" w:cs="Arial"/>
          <w:color w:val="000000" w:themeColor="text1"/>
          <w:sz w:val="24"/>
          <w:szCs w:val="24"/>
        </w:rPr>
      </w:pPr>
    </w:p>
    <w:p w14:paraId="18BF5BC9" w14:textId="2320B6CB" w:rsidR="008F50B8" w:rsidRPr="00DA2BD6" w:rsidRDefault="008F50B8" w:rsidP="00DA2BD6">
      <w:pPr>
        <w:pStyle w:val="Prrafodelista"/>
        <w:tabs>
          <w:tab w:val="left" w:pos="3256"/>
        </w:tabs>
        <w:ind w:left="0"/>
        <w:rPr>
          <w:rFonts w:ascii="Palatino Linotype" w:hAnsi="Palatino Linotype" w:cs="Arial"/>
          <w:color w:val="000000" w:themeColor="text1"/>
          <w:sz w:val="24"/>
          <w:szCs w:val="24"/>
        </w:rPr>
      </w:pPr>
    </w:p>
    <w:p w14:paraId="6DCBFC5E" w14:textId="7BD4D64D" w:rsidR="008F50B8" w:rsidRPr="00DA2BD6" w:rsidRDefault="008F50B8" w:rsidP="00DA2BD6">
      <w:pPr>
        <w:pStyle w:val="Prrafodelista"/>
        <w:tabs>
          <w:tab w:val="left" w:pos="3256"/>
        </w:tabs>
        <w:ind w:left="0"/>
        <w:rPr>
          <w:rFonts w:ascii="Palatino Linotype" w:hAnsi="Palatino Linotype" w:cs="Arial"/>
          <w:color w:val="000000" w:themeColor="text1"/>
          <w:sz w:val="24"/>
          <w:szCs w:val="24"/>
        </w:rPr>
      </w:pPr>
    </w:p>
    <w:p w14:paraId="492870BF" w14:textId="5AC6A4A5" w:rsidR="008F50B8" w:rsidRPr="00DA2BD6" w:rsidRDefault="008F50B8" w:rsidP="00DA2BD6">
      <w:pPr>
        <w:pStyle w:val="Prrafodelista"/>
        <w:tabs>
          <w:tab w:val="left" w:pos="3256"/>
        </w:tabs>
        <w:ind w:left="0"/>
        <w:rPr>
          <w:rFonts w:ascii="Palatino Linotype" w:hAnsi="Palatino Linotype" w:cs="Arial"/>
          <w:color w:val="000000" w:themeColor="text1"/>
          <w:sz w:val="24"/>
          <w:szCs w:val="24"/>
        </w:rPr>
      </w:pPr>
    </w:p>
    <w:p w14:paraId="46C3BDE6" w14:textId="5AE837A4" w:rsidR="00FC62DC" w:rsidRPr="00DA2BD6" w:rsidRDefault="008F50B8" w:rsidP="00331FB5">
      <w:pPr>
        <w:pStyle w:val="Prrafodelista"/>
        <w:ind w:left="0"/>
        <w:jc w:val="center"/>
        <w:rPr>
          <w:rFonts w:ascii="Palatino Linotype" w:hAnsi="Palatino Linotype" w:cs="Arial"/>
          <w:color w:val="000000" w:themeColor="text1"/>
          <w:sz w:val="24"/>
          <w:szCs w:val="24"/>
        </w:rPr>
      </w:pPr>
      <w:r w:rsidRPr="00DA2BD6">
        <w:rPr>
          <w:rFonts w:ascii="Palatino Linotype" w:hAnsi="Palatino Linotype" w:cs="Arial"/>
          <w:noProof/>
          <w:color w:val="000000" w:themeColor="text1"/>
          <w:sz w:val="24"/>
          <w:szCs w:val="24"/>
          <w:lang w:eastAsia="es-MX"/>
        </w:rPr>
        <w:drawing>
          <wp:inline distT="0" distB="0" distL="0" distR="0" wp14:anchorId="5A3CEE55" wp14:editId="0F8B1DF1">
            <wp:extent cx="3697226" cy="4443454"/>
            <wp:effectExtent l="152400" t="152400" r="360680" b="357505"/>
            <wp:docPr id="152582043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20438" name="Imagen 1" descr="Texto&#10;&#10;El contenido generado por IA puede ser incorrecto."/>
                    <pic:cNvPicPr/>
                  </pic:nvPicPr>
                  <pic:blipFill>
                    <a:blip r:embed="rId8"/>
                    <a:stretch>
                      <a:fillRect/>
                    </a:stretch>
                  </pic:blipFill>
                  <pic:spPr>
                    <a:xfrm>
                      <a:off x="0" y="0"/>
                      <a:ext cx="3703795" cy="4451349"/>
                    </a:xfrm>
                    <a:prstGeom prst="rect">
                      <a:avLst/>
                    </a:prstGeom>
                    <a:ln>
                      <a:noFill/>
                    </a:ln>
                    <a:effectLst>
                      <a:outerShdw blurRad="292100" dist="139700" dir="2700000" algn="tl" rotWithShape="0">
                        <a:srgbClr val="333333">
                          <a:alpha val="65000"/>
                        </a:srgbClr>
                      </a:outerShdw>
                    </a:effectLst>
                  </pic:spPr>
                </pic:pic>
              </a:graphicData>
            </a:graphic>
          </wp:inline>
        </w:drawing>
      </w:r>
    </w:p>
    <w:p w14:paraId="2819E737" w14:textId="77777777" w:rsidR="00CA316C" w:rsidRDefault="00283E02" w:rsidP="00DA2BD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t xml:space="preserve">De lo anterior, se </w:t>
      </w:r>
      <w:r w:rsidR="008F50B8" w:rsidRPr="00DA2BD6">
        <w:rPr>
          <w:rFonts w:ascii="Palatino Linotype" w:hAnsi="Palatino Linotype" w:cs="Arial"/>
          <w:color w:val="000000" w:themeColor="text1"/>
          <w:sz w:val="24"/>
          <w:szCs w:val="24"/>
        </w:rPr>
        <w:t xml:space="preserve">tiene que el Instituto Municipal de la Mujer del Ayuntamiento de Toluca, </w:t>
      </w:r>
      <w:r w:rsidR="003834F5" w:rsidRPr="00DA2BD6">
        <w:rPr>
          <w:rFonts w:ascii="Palatino Linotype" w:hAnsi="Palatino Linotype" w:cs="Arial"/>
          <w:color w:val="000000" w:themeColor="text1"/>
          <w:sz w:val="24"/>
          <w:szCs w:val="24"/>
        </w:rPr>
        <w:t xml:space="preserve">dentro de sus funciones tienen el </w:t>
      </w:r>
      <w:r w:rsidR="00CA316C" w:rsidRPr="00DA2BD6">
        <w:rPr>
          <w:rFonts w:ascii="Palatino Linotype" w:hAnsi="Palatino Linotype" w:cs="Arial"/>
          <w:color w:val="000000" w:themeColor="text1"/>
          <w:sz w:val="24"/>
          <w:szCs w:val="24"/>
        </w:rPr>
        <w:t>promover y proponer acuerdos de colaboración, coordinación o vinculación con autoridades de los tres ámbitos de gobierno, instancias u organismos públicos, sociales o privados, de carácter internacional, nacional o estatal, para el cumplimiento de sus atribuciones, objetivos o que impulsen el desarrollo de las mujeres.</w:t>
      </w:r>
    </w:p>
    <w:p w14:paraId="380A6EC1" w14:textId="77777777" w:rsidR="00AC2B08" w:rsidRPr="00DA2BD6" w:rsidRDefault="00AC2B08" w:rsidP="00AC2B08">
      <w:pPr>
        <w:spacing w:after="0" w:line="360" w:lineRule="auto"/>
        <w:contextualSpacing/>
        <w:jc w:val="both"/>
        <w:rPr>
          <w:rFonts w:ascii="Palatino Linotype" w:hAnsi="Palatino Linotype" w:cs="Arial"/>
          <w:color w:val="000000" w:themeColor="text1"/>
          <w:sz w:val="24"/>
          <w:szCs w:val="24"/>
        </w:rPr>
      </w:pPr>
    </w:p>
    <w:p w14:paraId="7AE61279" w14:textId="77777777" w:rsidR="001400FC" w:rsidRPr="00DA2BD6" w:rsidRDefault="00CA316C" w:rsidP="00DA2BD6">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DA2BD6">
        <w:rPr>
          <w:rFonts w:ascii="Palatino Linotype" w:hAnsi="Palatino Linotype" w:cs="Arial"/>
          <w:color w:val="000000" w:themeColor="text1"/>
          <w:sz w:val="24"/>
          <w:szCs w:val="24"/>
        </w:rPr>
        <w:lastRenderedPageBreak/>
        <w:t>De lo anterior, se tiene que se localiz</w:t>
      </w:r>
      <w:r w:rsidR="00925AEE" w:rsidRPr="00DA2BD6">
        <w:rPr>
          <w:rFonts w:ascii="Palatino Linotype" w:hAnsi="Palatino Linotype" w:cs="Arial"/>
          <w:color w:val="000000" w:themeColor="text1"/>
          <w:sz w:val="24"/>
          <w:szCs w:val="24"/>
        </w:rPr>
        <w:t xml:space="preserve">ó una noticia que </w:t>
      </w:r>
      <w:r w:rsidR="00D844D6" w:rsidRPr="00DA2BD6">
        <w:rPr>
          <w:rFonts w:ascii="Palatino Linotype" w:hAnsi="Palatino Linotype" w:cs="Arial"/>
          <w:color w:val="000000" w:themeColor="text1"/>
          <w:sz w:val="24"/>
          <w:szCs w:val="24"/>
        </w:rPr>
        <w:t>refiere que se tiene planeado instalar 37 centros libres en el Estado de México por parte de</w:t>
      </w:r>
      <w:r w:rsidR="001400FC" w:rsidRPr="00DA2BD6">
        <w:rPr>
          <w:rFonts w:ascii="Palatino Linotype" w:hAnsi="Palatino Linotype" w:cs="Arial"/>
          <w:color w:val="000000" w:themeColor="text1"/>
          <w:sz w:val="24"/>
          <w:szCs w:val="24"/>
        </w:rPr>
        <w:t xml:space="preserve"> la Secretaría de las Mujeres del Estado de México, tal y como se observa en la siguiente captura de pantalla. </w:t>
      </w:r>
    </w:p>
    <w:p w14:paraId="58F299F5" w14:textId="08306B91" w:rsidR="001400FC" w:rsidRPr="00DA2BD6" w:rsidRDefault="00876A69" w:rsidP="00DA2BD6">
      <w:pPr>
        <w:spacing w:after="0" w:line="360" w:lineRule="auto"/>
        <w:contextualSpacing/>
        <w:jc w:val="center"/>
        <w:rPr>
          <w:rFonts w:ascii="Palatino Linotype" w:hAnsi="Palatino Linotype" w:cs="Arial"/>
          <w:color w:val="000000" w:themeColor="text1"/>
          <w:sz w:val="24"/>
          <w:szCs w:val="24"/>
        </w:rPr>
      </w:pPr>
      <w:r w:rsidRPr="00DA2BD6">
        <w:rPr>
          <w:rFonts w:ascii="Palatino Linotype" w:hAnsi="Palatino Linotype" w:cs="Arial"/>
          <w:noProof/>
          <w:color w:val="000000" w:themeColor="text1"/>
          <w:sz w:val="24"/>
          <w:szCs w:val="24"/>
          <w:lang w:eastAsia="es-MX"/>
        </w:rPr>
        <w:drawing>
          <wp:inline distT="0" distB="0" distL="0" distR="0" wp14:anchorId="449B4A01" wp14:editId="2C9D28FE">
            <wp:extent cx="2941063" cy="4578626"/>
            <wp:effectExtent l="152400" t="152400" r="354965" b="355600"/>
            <wp:docPr id="1939429079"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29079" name="Imagen 1" descr="Interfaz de usuario gráfica, Texto, Aplicación, Correo electrónico&#10;&#10;El contenido generado por IA puede ser incorrecto."/>
                    <pic:cNvPicPr/>
                  </pic:nvPicPr>
                  <pic:blipFill>
                    <a:blip r:embed="rId9"/>
                    <a:stretch>
                      <a:fillRect/>
                    </a:stretch>
                  </pic:blipFill>
                  <pic:spPr>
                    <a:xfrm>
                      <a:off x="0" y="0"/>
                      <a:ext cx="2952260" cy="4596058"/>
                    </a:xfrm>
                    <a:prstGeom prst="rect">
                      <a:avLst/>
                    </a:prstGeom>
                    <a:ln>
                      <a:noFill/>
                    </a:ln>
                    <a:effectLst>
                      <a:outerShdw blurRad="292100" dist="139700" dir="2700000" algn="tl" rotWithShape="0">
                        <a:srgbClr val="333333">
                          <a:alpha val="65000"/>
                        </a:srgbClr>
                      </a:outerShdw>
                    </a:effectLst>
                  </pic:spPr>
                </pic:pic>
              </a:graphicData>
            </a:graphic>
          </wp:inline>
        </w:drawing>
      </w:r>
    </w:p>
    <w:p w14:paraId="22311C37" w14:textId="72E45FC7" w:rsidR="00E611A0" w:rsidRPr="00DA2BD6" w:rsidRDefault="006F3B19" w:rsidP="00DA2BD6">
      <w:pPr>
        <w:numPr>
          <w:ilvl w:val="0"/>
          <w:numId w:val="1"/>
        </w:numPr>
        <w:spacing w:after="0" w:line="360" w:lineRule="auto"/>
        <w:ind w:left="0" w:firstLine="0"/>
        <w:contextualSpacing/>
        <w:jc w:val="both"/>
        <w:rPr>
          <w:rFonts w:ascii="Palatino Linotype" w:eastAsia="Palatino Linotype" w:hAnsi="Palatino Linotype" w:cs="Palatino Linotype"/>
          <w:b/>
          <w:i/>
          <w:color w:val="000000" w:themeColor="text1"/>
          <w:sz w:val="24"/>
          <w:szCs w:val="24"/>
        </w:rPr>
      </w:pPr>
      <w:r w:rsidRPr="00DA2BD6">
        <w:rPr>
          <w:rFonts w:ascii="Palatino Linotype" w:eastAsia="Palatino Linotype" w:hAnsi="Palatino Linotype" w:cs="Palatino Linotype"/>
          <w:color w:val="000000" w:themeColor="text1"/>
          <w:sz w:val="24"/>
          <w:szCs w:val="24"/>
        </w:rPr>
        <w:t xml:space="preserve">Con las imágenes </w:t>
      </w:r>
      <w:r w:rsidR="00C9750A" w:rsidRPr="00DA2BD6">
        <w:rPr>
          <w:rFonts w:ascii="Palatino Linotype" w:eastAsia="Palatino Linotype" w:hAnsi="Palatino Linotype" w:cs="Palatino Linotype"/>
          <w:color w:val="000000" w:themeColor="text1"/>
          <w:sz w:val="24"/>
          <w:szCs w:val="24"/>
        </w:rPr>
        <w:t xml:space="preserve">insertadas </w:t>
      </w:r>
      <w:r w:rsidRPr="00DA2BD6">
        <w:rPr>
          <w:rFonts w:ascii="Palatino Linotype" w:eastAsia="Palatino Linotype" w:hAnsi="Palatino Linotype" w:cs="Palatino Linotype"/>
          <w:color w:val="000000" w:themeColor="text1"/>
          <w:sz w:val="24"/>
          <w:szCs w:val="24"/>
        </w:rPr>
        <w:t xml:space="preserve">se pretende vislumbrar que el Ayuntamiento de </w:t>
      </w:r>
      <w:r w:rsidR="00C9750A" w:rsidRPr="00DA2BD6">
        <w:rPr>
          <w:rFonts w:ascii="Palatino Linotype" w:eastAsia="Palatino Linotype" w:hAnsi="Palatino Linotype" w:cs="Palatino Linotype"/>
          <w:color w:val="000000" w:themeColor="text1"/>
          <w:sz w:val="24"/>
          <w:szCs w:val="24"/>
        </w:rPr>
        <w:t xml:space="preserve">Toluca y el Instituto Municipal de la Mujer del Ayuntamiento de Toluca, no </w:t>
      </w:r>
      <w:r w:rsidR="00E611A0" w:rsidRPr="00DA2BD6">
        <w:rPr>
          <w:rFonts w:ascii="Palatino Linotype" w:eastAsia="Palatino Linotype" w:hAnsi="Palatino Linotype" w:cs="Palatino Linotype"/>
          <w:color w:val="000000" w:themeColor="text1"/>
          <w:sz w:val="24"/>
          <w:szCs w:val="24"/>
        </w:rPr>
        <w:t>es quien administra el centro referido en la solicitud de información</w:t>
      </w:r>
      <w:r w:rsidR="00D12B90" w:rsidRPr="00DA2BD6">
        <w:rPr>
          <w:rFonts w:ascii="Palatino Linotype" w:eastAsia="Palatino Linotype" w:hAnsi="Palatino Linotype" w:cs="Palatino Linotype"/>
          <w:color w:val="000000" w:themeColor="text1"/>
          <w:sz w:val="24"/>
          <w:szCs w:val="24"/>
        </w:rPr>
        <w:t xml:space="preserve">, toda vez que es la Secretaría de las Mujeres </w:t>
      </w:r>
      <w:r w:rsidR="0026274C" w:rsidRPr="00DA2BD6">
        <w:rPr>
          <w:rFonts w:ascii="Palatino Linotype" w:eastAsia="Palatino Linotype" w:hAnsi="Palatino Linotype" w:cs="Palatino Linotype"/>
          <w:color w:val="000000" w:themeColor="text1"/>
          <w:sz w:val="24"/>
          <w:szCs w:val="24"/>
        </w:rPr>
        <w:t xml:space="preserve">del </w:t>
      </w:r>
      <w:r w:rsidR="0026274C" w:rsidRPr="00DA2BD6">
        <w:rPr>
          <w:rFonts w:ascii="Palatino Linotype" w:eastAsia="Palatino Linotype" w:hAnsi="Palatino Linotype" w:cs="Palatino Linotype"/>
          <w:color w:val="000000" w:themeColor="text1"/>
          <w:sz w:val="24"/>
          <w:szCs w:val="24"/>
        </w:rPr>
        <w:lastRenderedPageBreak/>
        <w:t xml:space="preserve">Estado de México, quien planea la instalación de los centros, situación por la cual es aplicable </w:t>
      </w:r>
      <w:r w:rsidR="00CD4AEA" w:rsidRPr="00DA2BD6">
        <w:rPr>
          <w:rFonts w:ascii="Palatino Linotype" w:eastAsia="Palatino Linotype" w:hAnsi="Palatino Linotype" w:cs="Palatino Linotype"/>
          <w:color w:val="000000" w:themeColor="text1"/>
          <w:sz w:val="24"/>
          <w:szCs w:val="24"/>
        </w:rPr>
        <w:t>el análisis de hechos notorios.</w:t>
      </w:r>
    </w:p>
    <w:p w14:paraId="04888570" w14:textId="77777777" w:rsidR="006F3B19" w:rsidRPr="00DA2BD6" w:rsidRDefault="006F3B19" w:rsidP="00DA2BD6">
      <w:pPr>
        <w:spacing w:line="360" w:lineRule="auto"/>
        <w:jc w:val="both"/>
        <w:rPr>
          <w:rFonts w:ascii="Palatino Linotype" w:eastAsia="Palatino Linotype" w:hAnsi="Palatino Linotype" w:cs="Palatino Linotype"/>
          <w:b/>
          <w:i/>
          <w:color w:val="000000" w:themeColor="text1"/>
          <w:sz w:val="24"/>
          <w:szCs w:val="24"/>
        </w:rPr>
      </w:pPr>
      <w:r w:rsidRPr="00DA2BD6">
        <w:rPr>
          <w:rFonts w:ascii="Palatino Linotype" w:eastAsia="Palatino Linotype" w:hAnsi="Palatino Linotype" w:cs="Palatino Linotype"/>
          <w:b/>
          <w:i/>
          <w:color w:val="000000" w:themeColor="text1"/>
          <w:sz w:val="24"/>
          <w:szCs w:val="24"/>
        </w:rPr>
        <w:t>HECHOS NOTORIOS. CONCEPTOS GENERAL Y JURÍDICO</w:t>
      </w:r>
    </w:p>
    <w:p w14:paraId="0473C394"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 xml:space="preserve">Conforme al artículo </w:t>
      </w:r>
      <w:hyperlink r:id="rId10">
        <w:r w:rsidRPr="00DA2BD6">
          <w:rPr>
            <w:rFonts w:ascii="Palatino Linotype" w:eastAsia="Palatino Linotype" w:hAnsi="Palatino Linotype" w:cs="Palatino Linotype"/>
            <w:i/>
            <w:color w:val="000000" w:themeColor="text1"/>
            <w:sz w:val="24"/>
            <w:szCs w:val="24"/>
          </w:rPr>
          <w:t>88 del Código Federal de Procedimientos Civiles</w:t>
        </w:r>
      </w:hyperlink>
      <w:r w:rsidRPr="00DA2BD6">
        <w:rPr>
          <w:rFonts w:ascii="Palatino Linotype" w:eastAsia="Palatino Linotype" w:hAnsi="Palatino Linotype" w:cs="Palatino Linotype"/>
          <w:i/>
          <w:color w:val="000000" w:themeColor="text1"/>
          <w:sz w:val="24"/>
          <w:szCs w:val="24"/>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6822A67B"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Controversia constitucional 24/2005. Cámara de Diputados del Congreso de la Unión. 9 de marzo de 2006. Once votos. Ponente: José Ramón Cossío Díaz. Secretarios: Raúl Manuel Mejía Garza y Laura Patricia Rojas Zamudio.</w:t>
      </w:r>
    </w:p>
    <w:p w14:paraId="1459B2D9"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El Tribunal Pleno, el dieciséis de mayo en curso, aprobó, con el número 74/2006, la tesis jurisprudencial que antecede. México, Distrito Federal, a dieciséis de mayo de dos mil seis.</w:t>
      </w:r>
    </w:p>
    <w:p w14:paraId="502EF377"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Nota: Esta tesis fue objeto de la denuncia relativa a la contradicción de tesis 91/2014, desechada por notoriamente improcedente, mediante acuerdo de 24 de marzo de 2014.”</w:t>
      </w:r>
    </w:p>
    <w:p w14:paraId="343F04C2"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p>
    <w:p w14:paraId="70A648DC"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b/>
          <w:i/>
          <w:color w:val="000000" w:themeColor="text1"/>
          <w:sz w:val="24"/>
          <w:szCs w:val="24"/>
        </w:rPr>
        <w:t>PÁGINAS WEB O ELECTRÓNICAS. SU CONTENIDO ES UN HECHO NOTORIO Y SUSCEPTIBLE DE SER VALORADO EN UNA DECISIÓN JUDICIAL.</w:t>
      </w:r>
      <w:r w:rsidRPr="00DA2BD6">
        <w:rPr>
          <w:rFonts w:ascii="Palatino Linotype" w:eastAsia="Palatino Linotype" w:hAnsi="Palatino Linotype" w:cs="Palatino Linotype"/>
          <w:i/>
          <w:color w:val="000000" w:themeColor="text1"/>
          <w:sz w:val="24"/>
          <w:szCs w:val="24"/>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w:t>
      </w:r>
      <w:r w:rsidRPr="00DA2BD6">
        <w:rPr>
          <w:rFonts w:ascii="Palatino Linotype" w:eastAsia="Palatino Linotype" w:hAnsi="Palatino Linotype" w:cs="Palatino Linotype"/>
          <w:i/>
          <w:color w:val="000000" w:themeColor="text1"/>
          <w:sz w:val="24"/>
          <w:szCs w:val="24"/>
        </w:rPr>
        <w:lastRenderedPageBreak/>
        <w:t xml:space="preserve">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36461D94" w14:textId="77777777" w:rsidR="006F3B19" w:rsidRPr="00DA2BD6" w:rsidRDefault="006F3B19" w:rsidP="00DA2BD6">
      <w:pPr>
        <w:jc w:val="both"/>
        <w:rPr>
          <w:rFonts w:ascii="Palatino Linotype" w:eastAsia="Palatino Linotype" w:hAnsi="Palatino Linotype" w:cs="Palatino Linotype"/>
          <w:i/>
          <w:color w:val="000000" w:themeColor="text1"/>
          <w:sz w:val="24"/>
          <w:szCs w:val="24"/>
        </w:rPr>
      </w:pPr>
      <w:r w:rsidRPr="00DA2BD6">
        <w:rPr>
          <w:rFonts w:ascii="Palatino Linotype" w:eastAsia="Palatino Linotype" w:hAnsi="Palatino Linotype" w:cs="Palatino Linotype"/>
          <w:i/>
          <w:color w:val="000000" w:themeColor="text1"/>
          <w:sz w:val="24"/>
          <w:szCs w:val="24"/>
        </w:rPr>
        <w:t xml:space="preserve">TERCER TRIBUNAL COLEGIADO EN MATERIA CIVIL DEL PRIMER CIRCUITO. Amparo en revisión 365/2012. Mardygras, S.A. de C.V. 7 de diciembre de 2012. Unanimidad de votos. Ponente: Neófito López Ramos. Secretaria: Ana Lilia Osorno Arroyo. </w:t>
      </w:r>
    </w:p>
    <w:p w14:paraId="2B243597" w14:textId="77777777" w:rsidR="006F3B19" w:rsidRPr="00DA2BD6" w:rsidRDefault="006F3B19" w:rsidP="00DA2BD6">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68B06EBA" w14:textId="155A2C66" w:rsidR="007C1E25" w:rsidRPr="00DA2BD6" w:rsidRDefault="006F3B19" w:rsidP="00DA2BD6">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DA2BD6">
        <w:rPr>
          <w:rFonts w:ascii="Palatino Linotype" w:eastAsia="Palatino Linotype" w:hAnsi="Palatino Linotype" w:cs="Palatino Linotype"/>
          <w:color w:val="000000" w:themeColor="text1"/>
          <w:sz w:val="24"/>
          <w:szCs w:val="24"/>
        </w:rPr>
        <w:t>Por ello, al haber hechos notorios de</w:t>
      </w:r>
      <w:r w:rsidR="00CA1A4B" w:rsidRPr="00DA2BD6">
        <w:rPr>
          <w:rFonts w:ascii="Palatino Linotype" w:eastAsia="Palatino Linotype" w:hAnsi="Palatino Linotype" w:cs="Palatino Linotype"/>
          <w:color w:val="000000" w:themeColor="text1"/>
          <w:sz w:val="24"/>
          <w:szCs w:val="24"/>
        </w:rPr>
        <w:t xml:space="preserve"> lo informado por el </w:t>
      </w:r>
      <w:r w:rsidR="00CA1A4B" w:rsidRPr="00DA2BD6">
        <w:rPr>
          <w:rFonts w:ascii="Palatino Linotype" w:eastAsia="Palatino Linotype" w:hAnsi="Palatino Linotype" w:cs="Palatino Linotype"/>
          <w:b/>
          <w:bCs/>
          <w:color w:val="000000" w:themeColor="text1"/>
          <w:sz w:val="24"/>
          <w:szCs w:val="24"/>
        </w:rPr>
        <w:t xml:space="preserve">SUJETO OBLIGADO </w:t>
      </w:r>
      <w:r w:rsidR="00CA1A4B" w:rsidRPr="00DA2BD6">
        <w:rPr>
          <w:rFonts w:ascii="Palatino Linotype" w:eastAsia="Palatino Linotype" w:hAnsi="Palatino Linotype" w:cs="Palatino Linotype"/>
          <w:color w:val="000000" w:themeColor="text1"/>
          <w:sz w:val="24"/>
          <w:szCs w:val="24"/>
        </w:rPr>
        <w:t>es que se tiene por colmado el derecho de acceso a la información de</w:t>
      </w:r>
      <w:r w:rsidR="00AC2B08">
        <w:rPr>
          <w:rFonts w:ascii="Palatino Linotype" w:eastAsia="Palatino Linotype" w:hAnsi="Palatino Linotype" w:cs="Palatino Linotype"/>
          <w:color w:val="000000" w:themeColor="text1"/>
          <w:sz w:val="24"/>
          <w:szCs w:val="24"/>
        </w:rPr>
        <w:t xml:space="preserve"> </w:t>
      </w:r>
      <w:r w:rsidR="00CA1A4B" w:rsidRPr="00DA2BD6">
        <w:rPr>
          <w:rFonts w:ascii="Palatino Linotype" w:eastAsia="Palatino Linotype" w:hAnsi="Palatino Linotype" w:cs="Palatino Linotype"/>
          <w:color w:val="000000" w:themeColor="text1"/>
          <w:sz w:val="24"/>
          <w:szCs w:val="24"/>
        </w:rPr>
        <w:t>l</w:t>
      </w:r>
      <w:r w:rsidR="00AC2B08">
        <w:rPr>
          <w:rFonts w:ascii="Palatino Linotype" w:eastAsia="Palatino Linotype" w:hAnsi="Palatino Linotype" w:cs="Palatino Linotype"/>
          <w:color w:val="000000" w:themeColor="text1"/>
          <w:sz w:val="24"/>
          <w:szCs w:val="24"/>
        </w:rPr>
        <w:t>a</w:t>
      </w:r>
      <w:r w:rsidR="00CA1A4B" w:rsidRPr="00DA2BD6">
        <w:rPr>
          <w:rFonts w:ascii="Palatino Linotype" w:eastAsia="Palatino Linotype" w:hAnsi="Palatino Linotype" w:cs="Palatino Linotype"/>
          <w:color w:val="000000" w:themeColor="text1"/>
          <w:sz w:val="24"/>
          <w:szCs w:val="24"/>
        </w:rPr>
        <w:t xml:space="preserve"> </w:t>
      </w:r>
      <w:r w:rsidR="00CA1A4B" w:rsidRPr="00DA2BD6">
        <w:rPr>
          <w:rFonts w:ascii="Palatino Linotype" w:eastAsia="Palatino Linotype" w:hAnsi="Palatino Linotype" w:cs="Palatino Linotype"/>
          <w:b/>
          <w:bCs/>
          <w:color w:val="000000" w:themeColor="text1"/>
          <w:sz w:val="24"/>
          <w:szCs w:val="24"/>
        </w:rPr>
        <w:t>RECURRENTE</w:t>
      </w:r>
      <w:r w:rsidR="007C1E25" w:rsidRPr="00DA2BD6">
        <w:rPr>
          <w:rFonts w:ascii="Palatino Linotype" w:eastAsia="Palatino Linotype" w:hAnsi="Palatino Linotype" w:cs="Palatino Linotype"/>
          <w:b/>
          <w:bCs/>
          <w:color w:val="000000" w:themeColor="text1"/>
          <w:sz w:val="24"/>
          <w:szCs w:val="24"/>
        </w:rPr>
        <w:t xml:space="preserve">, </w:t>
      </w:r>
      <w:r w:rsidR="007C1E25" w:rsidRPr="00DA2BD6">
        <w:rPr>
          <w:rFonts w:ascii="Palatino Linotype" w:eastAsia="Palatino Linotype" w:hAnsi="Palatino Linotype" w:cs="Palatino Linotype"/>
          <w:color w:val="000000" w:themeColor="text1"/>
          <w:sz w:val="24"/>
          <w:szCs w:val="24"/>
        </w:rPr>
        <w:t xml:space="preserve">toda vez que se informó que el centro referido en la solicitud de información no es administrado por el Ayuntamiento de Toluca ni por el Instituto Municipal de la Mujer del Municipio de Toluca. </w:t>
      </w:r>
    </w:p>
    <w:p w14:paraId="63D4B2F5" w14:textId="77777777" w:rsidR="007C1E25" w:rsidRPr="00DA2BD6" w:rsidRDefault="007C1E25" w:rsidP="00DA2BD6">
      <w:pPr>
        <w:spacing w:after="0" w:line="360" w:lineRule="auto"/>
        <w:contextualSpacing/>
        <w:jc w:val="both"/>
        <w:rPr>
          <w:rFonts w:ascii="Palatino Linotype" w:hAnsi="Palatino Linotype"/>
          <w:color w:val="000000" w:themeColor="text1"/>
          <w:sz w:val="24"/>
          <w:szCs w:val="24"/>
        </w:rPr>
      </w:pPr>
    </w:p>
    <w:p w14:paraId="3EB5E322" w14:textId="4BBE58D7" w:rsidR="00283E02" w:rsidRPr="00DA2BD6" w:rsidRDefault="00283E02" w:rsidP="00DA2BD6">
      <w:pPr>
        <w:numPr>
          <w:ilvl w:val="0"/>
          <w:numId w:val="1"/>
        </w:numPr>
        <w:spacing w:after="0" w:line="360" w:lineRule="auto"/>
        <w:ind w:left="0" w:firstLine="0"/>
        <w:contextualSpacing/>
        <w:jc w:val="both"/>
        <w:rPr>
          <w:rFonts w:ascii="Palatino Linotype" w:eastAsia="Cambria" w:hAnsi="Palatino Linotype" w:cs="Times New Roman"/>
          <w:color w:val="000000" w:themeColor="text1"/>
          <w:sz w:val="24"/>
          <w:szCs w:val="24"/>
        </w:rPr>
      </w:pPr>
      <w:r w:rsidRPr="00DA2BD6">
        <w:rPr>
          <w:rFonts w:ascii="Palatino Linotype" w:eastAsia="Cambria" w:hAnsi="Palatino Linotype" w:cs="Times New Roman"/>
          <w:color w:val="000000" w:themeColor="text1"/>
          <w:sz w:val="24"/>
          <w:szCs w:val="24"/>
        </w:rPr>
        <w:t>En ese sentido, se dejan a salvo los derechos del particular a efecto de que, de considerarlo oportuno, realice nuevas solicitudes de información dirigidas a</w:t>
      </w:r>
      <w:r w:rsidR="00AF4B16" w:rsidRPr="00DA2BD6">
        <w:rPr>
          <w:rFonts w:ascii="Palatino Linotype" w:eastAsia="Cambria" w:hAnsi="Palatino Linotype" w:cs="Times New Roman"/>
          <w:color w:val="000000" w:themeColor="text1"/>
          <w:sz w:val="24"/>
          <w:szCs w:val="24"/>
        </w:rPr>
        <w:t xml:space="preserve"> la Secretaría de la Mujer del Estado de México</w:t>
      </w:r>
      <w:r w:rsidRPr="00DA2BD6">
        <w:rPr>
          <w:rFonts w:ascii="Palatino Linotype" w:eastAsia="Cambria" w:hAnsi="Palatino Linotype" w:cs="Times New Roman"/>
          <w:color w:val="000000" w:themeColor="text1"/>
          <w:sz w:val="24"/>
          <w:szCs w:val="24"/>
        </w:rPr>
        <w:t xml:space="preserve"> que es el </w:t>
      </w:r>
      <w:r w:rsidRPr="00DA2BD6">
        <w:rPr>
          <w:rFonts w:ascii="Palatino Linotype" w:eastAsia="Cambria" w:hAnsi="Palatino Linotype" w:cs="Times New Roman"/>
          <w:b/>
          <w:bCs/>
          <w:color w:val="000000" w:themeColor="text1"/>
          <w:sz w:val="24"/>
          <w:szCs w:val="24"/>
        </w:rPr>
        <w:t xml:space="preserve">SUJETO OBLIGADO </w:t>
      </w:r>
      <w:r w:rsidRPr="00DA2BD6">
        <w:rPr>
          <w:rFonts w:ascii="Palatino Linotype" w:eastAsia="Cambria" w:hAnsi="Palatino Linotype" w:cs="Times New Roman"/>
          <w:color w:val="000000" w:themeColor="text1"/>
          <w:sz w:val="24"/>
          <w:szCs w:val="24"/>
        </w:rPr>
        <w:t>que pudiera ten</w:t>
      </w:r>
      <w:r w:rsidR="00AC2B08">
        <w:rPr>
          <w:rFonts w:ascii="Palatino Linotype" w:eastAsia="Cambria" w:hAnsi="Palatino Linotype" w:cs="Times New Roman"/>
          <w:color w:val="000000" w:themeColor="text1"/>
          <w:sz w:val="24"/>
          <w:szCs w:val="24"/>
        </w:rPr>
        <w:t xml:space="preserve">er la información solicita por </w:t>
      </w:r>
      <w:r w:rsidRPr="00DA2BD6">
        <w:rPr>
          <w:rFonts w:ascii="Palatino Linotype" w:eastAsia="Cambria" w:hAnsi="Palatino Linotype" w:cs="Times New Roman"/>
          <w:color w:val="000000" w:themeColor="text1"/>
          <w:sz w:val="24"/>
          <w:szCs w:val="24"/>
        </w:rPr>
        <w:t>l</w:t>
      </w:r>
      <w:r w:rsidR="00AC2B08">
        <w:rPr>
          <w:rFonts w:ascii="Palatino Linotype" w:eastAsia="Cambria" w:hAnsi="Palatino Linotype" w:cs="Times New Roman"/>
          <w:color w:val="000000" w:themeColor="text1"/>
          <w:sz w:val="24"/>
          <w:szCs w:val="24"/>
        </w:rPr>
        <w:t>a</w:t>
      </w:r>
      <w:r w:rsidRPr="00DA2BD6">
        <w:rPr>
          <w:rFonts w:ascii="Palatino Linotype" w:eastAsia="Cambria" w:hAnsi="Palatino Linotype" w:cs="Times New Roman"/>
          <w:color w:val="000000" w:themeColor="text1"/>
          <w:sz w:val="24"/>
          <w:szCs w:val="24"/>
        </w:rPr>
        <w:t xml:space="preserve"> </w:t>
      </w:r>
      <w:r w:rsidRPr="00DA2BD6">
        <w:rPr>
          <w:rFonts w:ascii="Palatino Linotype" w:eastAsia="Cambria" w:hAnsi="Palatino Linotype" w:cs="Times New Roman"/>
          <w:b/>
          <w:bCs/>
          <w:color w:val="000000" w:themeColor="text1"/>
          <w:sz w:val="24"/>
          <w:szCs w:val="24"/>
        </w:rPr>
        <w:t xml:space="preserve">RECURRENTE. </w:t>
      </w:r>
    </w:p>
    <w:p w14:paraId="62D77434" w14:textId="77777777" w:rsidR="00283E02" w:rsidRPr="00DA2BD6" w:rsidRDefault="00283E02" w:rsidP="00DA2BD6">
      <w:pPr>
        <w:spacing w:after="0" w:line="360" w:lineRule="auto"/>
        <w:contextualSpacing/>
        <w:jc w:val="both"/>
        <w:rPr>
          <w:rFonts w:ascii="Palatino Linotype" w:eastAsia="Palatino Linotype" w:hAnsi="Palatino Linotype" w:cs="Palatino Linotype"/>
          <w:color w:val="000000" w:themeColor="text1"/>
          <w:sz w:val="24"/>
          <w:szCs w:val="24"/>
        </w:rPr>
      </w:pPr>
    </w:p>
    <w:p w14:paraId="7E91DB75" w14:textId="650A26D7" w:rsidR="00283E02" w:rsidRPr="00DA2BD6" w:rsidRDefault="00283E02" w:rsidP="00DA2BD6">
      <w:pPr>
        <w:pStyle w:val="Prrafodelista"/>
        <w:numPr>
          <w:ilvl w:val="0"/>
          <w:numId w:val="1"/>
        </w:numPr>
        <w:tabs>
          <w:tab w:val="left" w:pos="426"/>
        </w:tabs>
        <w:spacing w:after="0" w:line="360" w:lineRule="auto"/>
        <w:ind w:left="0" w:firstLine="0"/>
        <w:jc w:val="both"/>
        <w:rPr>
          <w:rFonts w:ascii="Palatino Linotype" w:hAnsi="Palatino Linotype"/>
          <w:color w:val="000000" w:themeColor="text1"/>
          <w:sz w:val="24"/>
          <w:szCs w:val="24"/>
        </w:rPr>
      </w:pPr>
      <w:bookmarkStart w:id="148" w:name="_Toc504500693"/>
      <w:bookmarkStart w:id="149" w:name="_Toc534742545"/>
      <w:bookmarkStart w:id="150" w:name="_Toc2248738"/>
      <w:bookmarkStart w:id="151" w:name="_Toc34819440"/>
      <w:bookmarkStart w:id="152" w:name="_Toc51259595"/>
      <w:bookmarkStart w:id="153" w:name="_Toc83128595"/>
      <w:r w:rsidRPr="00DA2BD6">
        <w:rPr>
          <w:rFonts w:ascii="Palatino Linotype" w:hAnsi="Palatino Linotype" w:cs="Arial"/>
          <w:color w:val="000000" w:themeColor="text1"/>
          <w:sz w:val="24"/>
          <w:szCs w:val="24"/>
          <w:lang w:eastAsia="es-MX"/>
        </w:rPr>
        <w:t xml:space="preserve">Por lo anteriormente expuesto y fundado, este </w:t>
      </w:r>
      <w:r w:rsidRPr="00DA2BD6">
        <w:rPr>
          <w:rFonts w:ascii="Palatino Linotype" w:hAnsi="Palatino Linotype" w:cs="Arial"/>
          <w:b/>
          <w:bCs/>
          <w:color w:val="000000" w:themeColor="text1"/>
          <w:sz w:val="24"/>
          <w:szCs w:val="24"/>
          <w:lang w:eastAsia="es-MX"/>
        </w:rPr>
        <w:t>ÓRGANO GARANTE</w:t>
      </w:r>
      <w:r w:rsidRPr="00DA2BD6">
        <w:rPr>
          <w:rFonts w:ascii="Palatino Linotype" w:hAnsi="Palatino Linotype" w:cs="Arial"/>
          <w:color w:val="000000" w:themeColor="text1"/>
          <w:sz w:val="24"/>
          <w:szCs w:val="24"/>
          <w:lang w:eastAsia="es-MX"/>
        </w:rPr>
        <w:t xml:space="preserve"> emite los siguientes:</w:t>
      </w:r>
      <w:r w:rsidR="00331FB5">
        <w:rPr>
          <w:rFonts w:ascii="Palatino Linotype" w:hAnsi="Palatino Linotype" w:cs="Arial"/>
          <w:color w:val="000000" w:themeColor="text1"/>
          <w:sz w:val="24"/>
          <w:szCs w:val="24"/>
          <w:lang w:eastAsia="es-MX"/>
        </w:rPr>
        <w:t xml:space="preserve"> -----------------------------------------------------------------------------------------------------------</w:t>
      </w:r>
    </w:p>
    <w:p w14:paraId="3C9D1F46" w14:textId="77777777" w:rsidR="00283E02" w:rsidRPr="00DA2BD6" w:rsidRDefault="00283E02" w:rsidP="00DA2BD6">
      <w:pPr>
        <w:pStyle w:val="Prrafodelista"/>
        <w:ind w:left="0"/>
        <w:rPr>
          <w:rFonts w:ascii="Palatino Linotype" w:hAnsi="Palatino Linotype"/>
          <w:color w:val="000000" w:themeColor="text1"/>
          <w:sz w:val="24"/>
          <w:szCs w:val="24"/>
        </w:rPr>
      </w:pPr>
    </w:p>
    <w:p w14:paraId="72C59F5C" w14:textId="77777777" w:rsidR="00283E02" w:rsidRPr="00DA2BD6" w:rsidRDefault="00283E02" w:rsidP="00DA2BD6">
      <w:pPr>
        <w:pStyle w:val="Prrafodelista"/>
        <w:tabs>
          <w:tab w:val="left" w:pos="426"/>
        </w:tabs>
        <w:spacing w:line="360" w:lineRule="auto"/>
        <w:ind w:left="0"/>
        <w:jc w:val="both"/>
        <w:rPr>
          <w:rFonts w:ascii="Palatino Linotype" w:hAnsi="Palatino Linotype"/>
          <w:color w:val="000000" w:themeColor="text1"/>
          <w:sz w:val="24"/>
          <w:szCs w:val="24"/>
        </w:rPr>
      </w:pPr>
    </w:p>
    <w:p w14:paraId="227F91F2" w14:textId="77777777" w:rsidR="00283E02" w:rsidRPr="00DA2BD6" w:rsidRDefault="00283E02" w:rsidP="00DA2BD6">
      <w:pPr>
        <w:pStyle w:val="Ttulo1"/>
        <w:spacing w:before="0" w:line="360" w:lineRule="auto"/>
        <w:jc w:val="center"/>
        <w:rPr>
          <w:rFonts w:ascii="Palatino Linotype" w:eastAsia="Calibri" w:hAnsi="Palatino Linotype"/>
          <w:b/>
          <w:color w:val="000000" w:themeColor="text1"/>
          <w:sz w:val="24"/>
          <w:szCs w:val="24"/>
          <w:lang w:val="es-ES"/>
        </w:rPr>
      </w:pPr>
      <w:r w:rsidRPr="00DA2BD6">
        <w:rPr>
          <w:rFonts w:ascii="Palatino Linotype" w:eastAsia="Calibri" w:hAnsi="Palatino Linotype"/>
          <w:b/>
          <w:color w:val="000000" w:themeColor="text1"/>
          <w:sz w:val="24"/>
          <w:szCs w:val="24"/>
          <w:lang w:val="es-ES"/>
        </w:rPr>
        <w:lastRenderedPageBreak/>
        <w:t>R E S O L U T I V O S</w:t>
      </w:r>
      <w:bookmarkEnd w:id="148"/>
      <w:bookmarkEnd w:id="149"/>
      <w:bookmarkEnd w:id="150"/>
      <w:bookmarkEnd w:id="151"/>
      <w:bookmarkEnd w:id="152"/>
      <w:bookmarkEnd w:id="153"/>
    </w:p>
    <w:p w14:paraId="130EBEC5" w14:textId="77777777" w:rsidR="00283E02" w:rsidRPr="00DA2BD6" w:rsidRDefault="00283E02" w:rsidP="00DA2BD6">
      <w:pPr>
        <w:spacing w:line="360" w:lineRule="auto"/>
        <w:rPr>
          <w:rFonts w:ascii="Palatino Linotype" w:hAnsi="Palatino Linotype"/>
          <w:color w:val="000000" w:themeColor="text1"/>
          <w:sz w:val="24"/>
          <w:szCs w:val="24"/>
          <w:lang w:val="es-ES"/>
        </w:rPr>
      </w:pPr>
    </w:p>
    <w:p w14:paraId="1E31C8CE" w14:textId="66C66422" w:rsidR="00A37ADD" w:rsidRPr="00DA2BD6" w:rsidRDefault="00283E02" w:rsidP="00DA2BD6">
      <w:pPr>
        <w:tabs>
          <w:tab w:val="left" w:pos="8080"/>
        </w:tabs>
        <w:spacing w:line="360" w:lineRule="auto"/>
        <w:jc w:val="both"/>
        <w:rPr>
          <w:rFonts w:ascii="Palatino Linotype" w:eastAsia="Times New Roman" w:hAnsi="Palatino Linotype" w:cs="Arial"/>
          <w:bCs/>
          <w:color w:val="000000" w:themeColor="text1"/>
          <w:sz w:val="24"/>
          <w:szCs w:val="24"/>
          <w:lang w:val="es-ES_tradnl"/>
        </w:rPr>
      </w:pPr>
      <w:bookmarkStart w:id="154" w:name="_Toc503891610"/>
      <w:bookmarkStart w:id="155" w:name="_Toc453696503"/>
      <w:bookmarkStart w:id="156" w:name="_Toc454301156"/>
      <w:bookmarkStart w:id="157" w:name="_Toc462653938"/>
      <w:bookmarkStart w:id="158" w:name="_Toc477891769"/>
      <w:bookmarkStart w:id="159" w:name="_Toc477891859"/>
      <w:bookmarkStart w:id="160" w:name="_Toc481576260"/>
      <w:bookmarkStart w:id="161" w:name="_Toc492590392"/>
      <w:bookmarkStart w:id="162" w:name="_Toc511647758"/>
      <w:bookmarkStart w:id="163" w:name="_Toc511647819"/>
      <w:r w:rsidRPr="00DA2BD6">
        <w:rPr>
          <w:rFonts w:ascii="Palatino Linotype" w:eastAsia="Times New Roman" w:hAnsi="Palatino Linotype" w:cs="Arial"/>
          <w:b/>
          <w:bCs/>
          <w:color w:val="000000" w:themeColor="text1"/>
          <w:sz w:val="24"/>
          <w:szCs w:val="24"/>
          <w:lang w:val="es-ES_tradnl"/>
        </w:rPr>
        <w:t>PRIMERO</w:t>
      </w:r>
      <w:r w:rsidRPr="00DA2BD6">
        <w:rPr>
          <w:rFonts w:ascii="Palatino Linotype" w:eastAsia="Times New Roman" w:hAnsi="Palatino Linotype" w:cs="Arial"/>
          <w:color w:val="000000" w:themeColor="text1"/>
          <w:sz w:val="24"/>
          <w:szCs w:val="24"/>
          <w:lang w:val="es-ES_tradnl"/>
        </w:rPr>
        <w:t xml:space="preserve">. Resultan infundadas las </w:t>
      </w:r>
      <w:r w:rsidRPr="00DA2BD6">
        <w:rPr>
          <w:rFonts w:ascii="Palatino Linotype" w:eastAsia="Times New Roman" w:hAnsi="Palatino Linotype" w:cs="Arial"/>
          <w:color w:val="000000" w:themeColor="text1"/>
          <w:sz w:val="24"/>
          <w:szCs w:val="24"/>
          <w:lang w:val="es-ES"/>
        </w:rPr>
        <w:t xml:space="preserve">razones o motivos de inconformidad hechos valer en el recurso de revisión </w:t>
      </w:r>
      <w:r w:rsidR="00697152" w:rsidRPr="00DA2BD6">
        <w:rPr>
          <w:rFonts w:ascii="Palatino Linotype" w:eastAsia="Times New Roman" w:hAnsi="Palatino Linotype" w:cs="Arial"/>
          <w:b/>
          <w:bCs/>
          <w:color w:val="000000" w:themeColor="text1"/>
          <w:sz w:val="24"/>
          <w:szCs w:val="24"/>
          <w:lang w:val="es-ES_tradnl"/>
        </w:rPr>
        <w:t>09823/INFOEM/IP/RR/2025</w:t>
      </w:r>
      <w:r w:rsidRPr="00DA2BD6">
        <w:rPr>
          <w:rFonts w:ascii="Palatino Linotype" w:eastAsia="Times New Roman" w:hAnsi="Palatino Linotype" w:cs="Arial"/>
          <w:bCs/>
          <w:color w:val="000000" w:themeColor="text1"/>
          <w:sz w:val="24"/>
          <w:szCs w:val="24"/>
          <w:lang w:val="es-ES_tradnl"/>
        </w:rPr>
        <w:t xml:space="preserve">, en términos del Considerando </w:t>
      </w:r>
      <w:r w:rsidRPr="00DA2BD6">
        <w:rPr>
          <w:rFonts w:ascii="Palatino Linotype" w:eastAsia="Times New Roman" w:hAnsi="Palatino Linotype" w:cs="Arial"/>
          <w:b/>
          <w:bCs/>
          <w:color w:val="000000" w:themeColor="text1"/>
          <w:sz w:val="24"/>
          <w:szCs w:val="24"/>
          <w:lang w:val="es-ES_tradnl"/>
        </w:rPr>
        <w:t>CUARTO</w:t>
      </w:r>
      <w:r w:rsidRPr="00DA2BD6">
        <w:rPr>
          <w:rFonts w:ascii="Palatino Linotype" w:eastAsia="Times New Roman" w:hAnsi="Palatino Linotype" w:cs="Arial"/>
          <w:bCs/>
          <w:color w:val="000000" w:themeColor="text1"/>
          <w:sz w:val="24"/>
          <w:szCs w:val="24"/>
          <w:lang w:val="es-ES_tradnl"/>
        </w:rPr>
        <w:t xml:space="preserve"> de la presente resolución.</w:t>
      </w:r>
    </w:p>
    <w:p w14:paraId="75BDCD4D" w14:textId="74832B8E" w:rsidR="00A37ADD" w:rsidRPr="00DA2BD6" w:rsidRDefault="00283E02" w:rsidP="00DA2BD6">
      <w:pPr>
        <w:tabs>
          <w:tab w:val="left" w:pos="8080"/>
        </w:tabs>
        <w:spacing w:line="360" w:lineRule="auto"/>
        <w:jc w:val="both"/>
        <w:rPr>
          <w:rFonts w:ascii="Palatino Linotype" w:eastAsia="Times New Roman" w:hAnsi="Palatino Linotype" w:cs="Arial"/>
          <w:color w:val="000000" w:themeColor="text1"/>
          <w:sz w:val="24"/>
          <w:szCs w:val="24"/>
          <w:lang w:val="es-ES"/>
        </w:rPr>
      </w:pPr>
      <w:r w:rsidRPr="00DA2BD6">
        <w:rPr>
          <w:rFonts w:ascii="Palatino Linotype" w:eastAsia="Times New Roman" w:hAnsi="Palatino Linotype" w:cs="Arial"/>
          <w:b/>
          <w:color w:val="000000" w:themeColor="text1"/>
          <w:sz w:val="24"/>
          <w:szCs w:val="24"/>
          <w:lang w:val="es-ES_tradnl"/>
        </w:rPr>
        <w:t>SEGUNDO</w:t>
      </w:r>
      <w:r w:rsidRPr="00DA2BD6">
        <w:rPr>
          <w:rFonts w:ascii="Palatino Linotype" w:eastAsia="Times New Roman" w:hAnsi="Palatino Linotype" w:cs="Arial"/>
          <w:color w:val="000000" w:themeColor="text1"/>
          <w:sz w:val="24"/>
          <w:szCs w:val="24"/>
          <w:lang w:val="es-ES_tradnl"/>
        </w:rPr>
        <w:t xml:space="preserve">. </w:t>
      </w:r>
      <w:r w:rsidRPr="00DA2BD6">
        <w:rPr>
          <w:rFonts w:ascii="Palatino Linotype" w:eastAsia="Times New Roman" w:hAnsi="Palatino Linotype" w:cs="Arial"/>
          <w:color w:val="000000" w:themeColor="text1"/>
          <w:sz w:val="24"/>
          <w:szCs w:val="24"/>
          <w:lang w:val="es-ES"/>
        </w:rPr>
        <w:t xml:space="preserve">Se </w:t>
      </w:r>
      <w:r w:rsidRPr="00DA2BD6">
        <w:rPr>
          <w:rFonts w:ascii="Palatino Linotype" w:eastAsia="Times New Roman" w:hAnsi="Palatino Linotype" w:cs="Arial"/>
          <w:b/>
          <w:color w:val="000000" w:themeColor="text1"/>
          <w:sz w:val="24"/>
          <w:szCs w:val="24"/>
          <w:lang w:val="es-ES"/>
        </w:rPr>
        <w:t>CONFIRMA</w:t>
      </w:r>
      <w:r w:rsidRPr="00DA2BD6">
        <w:rPr>
          <w:rFonts w:ascii="Palatino Linotype" w:eastAsia="Times New Roman" w:hAnsi="Palatino Linotype" w:cs="Arial"/>
          <w:color w:val="000000" w:themeColor="text1"/>
          <w:sz w:val="24"/>
          <w:szCs w:val="24"/>
          <w:lang w:val="es-ES"/>
        </w:rPr>
        <w:t xml:space="preserve"> la respuesta emitida por el </w:t>
      </w:r>
      <w:r w:rsidR="00697152" w:rsidRPr="00DA2BD6">
        <w:rPr>
          <w:rFonts w:ascii="Palatino Linotype" w:eastAsia="Times New Roman" w:hAnsi="Palatino Linotype" w:cs="Arial"/>
          <w:b/>
          <w:color w:val="000000" w:themeColor="text1"/>
          <w:sz w:val="24"/>
          <w:szCs w:val="24"/>
          <w:lang w:val="es-ES"/>
        </w:rPr>
        <w:t>Ayuntamiento de Toluca</w:t>
      </w:r>
      <w:r w:rsidRPr="00DA2BD6">
        <w:rPr>
          <w:rFonts w:ascii="Palatino Linotype" w:eastAsia="Times New Roman" w:hAnsi="Palatino Linotype" w:cs="Arial"/>
          <w:b/>
          <w:color w:val="000000" w:themeColor="text1"/>
          <w:sz w:val="24"/>
          <w:szCs w:val="24"/>
          <w:lang w:val="es-ES"/>
        </w:rPr>
        <w:t xml:space="preserve">, </w:t>
      </w:r>
      <w:r w:rsidRPr="00DA2BD6">
        <w:rPr>
          <w:rFonts w:ascii="Palatino Linotype" w:eastAsia="Times New Roman" w:hAnsi="Palatino Linotype" w:cs="Arial"/>
          <w:color w:val="000000" w:themeColor="text1"/>
          <w:sz w:val="24"/>
          <w:szCs w:val="24"/>
          <w:lang w:val="es-ES"/>
        </w:rPr>
        <w:t xml:space="preserve">en la solicitud de información </w:t>
      </w:r>
      <w:r w:rsidR="00697152" w:rsidRPr="00DA2BD6">
        <w:rPr>
          <w:rFonts w:ascii="Palatino Linotype" w:eastAsia="Times New Roman" w:hAnsi="Palatino Linotype" w:cs="Arial"/>
          <w:b/>
          <w:bCs/>
          <w:color w:val="000000" w:themeColor="text1"/>
          <w:sz w:val="24"/>
          <w:szCs w:val="24"/>
        </w:rPr>
        <w:t>03919/TOLUCA/IP/2025</w:t>
      </w:r>
      <w:r w:rsidRPr="00DA2BD6">
        <w:rPr>
          <w:rFonts w:ascii="Palatino Linotype" w:eastAsia="Times New Roman" w:hAnsi="Palatino Linotype" w:cs="Arial"/>
          <w:color w:val="000000" w:themeColor="text1"/>
          <w:sz w:val="24"/>
          <w:szCs w:val="24"/>
          <w:lang w:val="es-ES"/>
        </w:rPr>
        <w:t xml:space="preserve">. </w:t>
      </w:r>
    </w:p>
    <w:p w14:paraId="424E8C61" w14:textId="73AD6B82" w:rsidR="00283E02" w:rsidRPr="00DA2BD6" w:rsidRDefault="00283E02" w:rsidP="00DA2BD6">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bookmarkStart w:id="164" w:name="_Toc461648590"/>
      <w:bookmarkStart w:id="165" w:name="_Toc461648682"/>
      <w:bookmarkStart w:id="166" w:name="_Toc462228049"/>
      <w:bookmarkStart w:id="167" w:name="_Toc462228129"/>
      <w:bookmarkStart w:id="168" w:name="_Toc496099789"/>
      <w:bookmarkStart w:id="169" w:name="_Toc496100166"/>
      <w:bookmarkStart w:id="170" w:name="_Toc499756977"/>
      <w:bookmarkStart w:id="171" w:name="_Toc499757020"/>
      <w:bookmarkStart w:id="172" w:name="_Toc504377974"/>
      <w:bookmarkEnd w:id="154"/>
      <w:bookmarkEnd w:id="155"/>
      <w:bookmarkEnd w:id="156"/>
      <w:bookmarkEnd w:id="157"/>
      <w:bookmarkEnd w:id="158"/>
      <w:bookmarkEnd w:id="159"/>
      <w:bookmarkEnd w:id="160"/>
      <w:bookmarkEnd w:id="161"/>
      <w:bookmarkEnd w:id="162"/>
      <w:bookmarkEnd w:id="163"/>
      <w:r w:rsidRPr="00DA2BD6">
        <w:rPr>
          <w:rFonts w:ascii="Palatino Linotype" w:eastAsia="Times New Roman" w:hAnsi="Palatino Linotype" w:cs="Times New Roman"/>
          <w:b/>
          <w:color w:val="000000" w:themeColor="text1"/>
          <w:sz w:val="24"/>
          <w:szCs w:val="24"/>
          <w:lang w:val="es-ES_tradnl"/>
        </w:rPr>
        <w:t>TERCERO.</w:t>
      </w:r>
      <w:bookmarkEnd w:id="164"/>
      <w:bookmarkEnd w:id="165"/>
      <w:bookmarkEnd w:id="166"/>
      <w:bookmarkEnd w:id="167"/>
      <w:bookmarkEnd w:id="168"/>
      <w:bookmarkEnd w:id="169"/>
      <w:bookmarkEnd w:id="170"/>
      <w:bookmarkEnd w:id="171"/>
      <w:bookmarkEnd w:id="172"/>
      <w:r w:rsidRPr="00DA2BD6">
        <w:rPr>
          <w:rFonts w:ascii="Palatino Linotype" w:eastAsia="Times New Roman" w:hAnsi="Palatino Linotype" w:cs="Times New Roman"/>
          <w:color w:val="000000" w:themeColor="text1"/>
          <w:sz w:val="24"/>
          <w:szCs w:val="24"/>
          <w:lang w:val="es-ES_tradnl"/>
        </w:rPr>
        <w:t xml:space="preserve"> Notifíquese al Titular de la Unidad de Transparencia del</w:t>
      </w:r>
      <w:r w:rsidRPr="00DA2BD6">
        <w:rPr>
          <w:rFonts w:ascii="Palatino Linotype" w:eastAsia="Times New Roman" w:hAnsi="Palatino Linotype" w:cs="Times New Roman"/>
          <w:b/>
          <w:color w:val="000000" w:themeColor="text1"/>
          <w:sz w:val="24"/>
          <w:szCs w:val="24"/>
          <w:lang w:val="es-ES_tradnl"/>
        </w:rPr>
        <w:t xml:space="preserve"> SUJETO OBLIGADO</w:t>
      </w:r>
      <w:r w:rsidRPr="00DA2BD6">
        <w:rPr>
          <w:rFonts w:ascii="Palatino Linotype" w:eastAsia="Times New Roman" w:hAnsi="Palatino Linotype" w:cs="Times New Roman"/>
          <w:color w:val="000000" w:themeColor="text1"/>
          <w:sz w:val="24"/>
          <w:szCs w:val="24"/>
          <w:lang w:val="es-ES_tradnl"/>
        </w:rPr>
        <w:t xml:space="preserve"> vía SAIMEX, para su conocimiento.</w:t>
      </w:r>
    </w:p>
    <w:p w14:paraId="07776006" w14:textId="51CC42BC" w:rsidR="00283E02" w:rsidRPr="00DA2BD6" w:rsidRDefault="00283E02" w:rsidP="00DA2BD6">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DA2BD6">
        <w:rPr>
          <w:rFonts w:ascii="Palatino Linotype" w:eastAsia="Times New Roman" w:hAnsi="Palatino Linotype" w:cs="Times New Roman"/>
          <w:b/>
          <w:color w:val="000000" w:themeColor="text1"/>
          <w:sz w:val="24"/>
          <w:szCs w:val="24"/>
          <w:lang w:val="es-ES_tradnl"/>
        </w:rPr>
        <w:t>CUARTO.</w:t>
      </w:r>
      <w:r w:rsidRPr="00DA2BD6">
        <w:rPr>
          <w:rFonts w:ascii="Palatino Linotype" w:eastAsia="Times New Roman" w:hAnsi="Palatino Linotype" w:cs="Times New Roman"/>
          <w:color w:val="000000" w:themeColor="text1"/>
          <w:sz w:val="24"/>
          <w:szCs w:val="24"/>
          <w:lang w:val="es-ES_tradnl"/>
        </w:rPr>
        <w:t xml:space="preserve"> Notifíquese a </w:t>
      </w:r>
      <w:r w:rsidRPr="00DA2BD6">
        <w:rPr>
          <w:rFonts w:ascii="Palatino Linotype" w:eastAsia="Times New Roman" w:hAnsi="Palatino Linotype" w:cs="Times New Roman"/>
          <w:b/>
          <w:color w:val="000000" w:themeColor="text1"/>
          <w:sz w:val="24"/>
          <w:szCs w:val="24"/>
          <w:lang w:val="es-ES_tradnl"/>
        </w:rPr>
        <w:t>L</w:t>
      </w:r>
      <w:r w:rsidR="00AC2B08">
        <w:rPr>
          <w:rFonts w:ascii="Palatino Linotype" w:eastAsia="Times New Roman" w:hAnsi="Palatino Linotype" w:cs="Times New Roman"/>
          <w:b/>
          <w:color w:val="000000" w:themeColor="text1"/>
          <w:sz w:val="24"/>
          <w:szCs w:val="24"/>
          <w:lang w:val="es-ES_tradnl"/>
        </w:rPr>
        <w:t>A</w:t>
      </w:r>
      <w:r w:rsidRPr="00DA2BD6">
        <w:rPr>
          <w:rFonts w:ascii="Palatino Linotype" w:eastAsia="Times New Roman" w:hAnsi="Palatino Linotype" w:cs="Times New Roman"/>
          <w:b/>
          <w:color w:val="000000" w:themeColor="text1"/>
          <w:sz w:val="24"/>
          <w:szCs w:val="24"/>
          <w:lang w:val="es-ES_tradnl"/>
        </w:rPr>
        <w:t xml:space="preserve"> RECURRENTE</w:t>
      </w:r>
      <w:r w:rsidRPr="00DA2BD6">
        <w:rPr>
          <w:rFonts w:ascii="Palatino Linotype" w:eastAsia="Times New Roman" w:hAnsi="Palatino Linotype" w:cs="Times New Roman"/>
          <w:color w:val="000000" w:themeColor="text1"/>
          <w:sz w:val="24"/>
          <w:szCs w:val="24"/>
          <w:lang w:val="es-ES_tradnl"/>
        </w:rPr>
        <w:t xml:space="preserve"> la presente resolución vía SAIMEX.</w:t>
      </w:r>
    </w:p>
    <w:p w14:paraId="09AB8ABE" w14:textId="528FC08D" w:rsidR="00283E02" w:rsidRPr="00DA2BD6" w:rsidRDefault="00283E02" w:rsidP="00DA2BD6">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DA2BD6">
        <w:rPr>
          <w:rFonts w:ascii="Palatino Linotype" w:eastAsia="Times New Roman" w:hAnsi="Palatino Linotype" w:cs="Times New Roman"/>
          <w:b/>
          <w:color w:val="000000" w:themeColor="text1"/>
          <w:sz w:val="24"/>
          <w:szCs w:val="24"/>
          <w:lang w:val="es-ES_tradnl"/>
        </w:rPr>
        <w:t>QUINTO.</w:t>
      </w:r>
      <w:r w:rsidRPr="00DA2BD6">
        <w:rPr>
          <w:rFonts w:ascii="Palatino Linotype" w:eastAsia="Times New Roman" w:hAnsi="Palatino Linotype" w:cs="Times New Roman"/>
          <w:color w:val="000000" w:themeColor="text1"/>
          <w:sz w:val="24"/>
          <w:szCs w:val="24"/>
          <w:lang w:val="es-ES_tradnl"/>
        </w:rPr>
        <w:t xml:space="preserve"> Se hace del conocimiento de </w:t>
      </w:r>
      <w:r w:rsidRPr="00DA2BD6">
        <w:rPr>
          <w:rFonts w:ascii="Palatino Linotype" w:eastAsia="Times New Roman" w:hAnsi="Palatino Linotype" w:cs="Times New Roman"/>
          <w:b/>
          <w:color w:val="000000" w:themeColor="text1"/>
          <w:sz w:val="24"/>
          <w:szCs w:val="24"/>
          <w:lang w:val="es-ES_tradnl"/>
        </w:rPr>
        <w:t>L</w:t>
      </w:r>
      <w:r w:rsidR="00AC2B08">
        <w:rPr>
          <w:rFonts w:ascii="Palatino Linotype" w:eastAsia="Times New Roman" w:hAnsi="Palatino Linotype" w:cs="Times New Roman"/>
          <w:b/>
          <w:color w:val="000000" w:themeColor="text1"/>
          <w:sz w:val="24"/>
          <w:szCs w:val="24"/>
          <w:lang w:val="es-ES_tradnl"/>
        </w:rPr>
        <w:t>A</w:t>
      </w:r>
      <w:r w:rsidRPr="00DA2BD6">
        <w:rPr>
          <w:rFonts w:ascii="Palatino Linotype" w:eastAsia="Times New Roman" w:hAnsi="Palatino Linotype" w:cs="Times New Roman"/>
          <w:b/>
          <w:color w:val="000000" w:themeColor="text1"/>
          <w:sz w:val="24"/>
          <w:szCs w:val="24"/>
          <w:lang w:val="es-ES_tradnl"/>
        </w:rPr>
        <w:t xml:space="preserve"> RECURRENTE</w:t>
      </w:r>
      <w:r w:rsidRPr="00DA2BD6">
        <w:rPr>
          <w:rFonts w:ascii="Palatino Linotype" w:eastAsia="Times New Roman" w:hAnsi="Palatino Linotype" w:cs="Times New Roman"/>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A2BD6">
        <w:rPr>
          <w:rFonts w:ascii="Palatino Linotype" w:eastAsia="Times New Roman" w:hAnsi="Palatino Linotype" w:cs="Times New Roman"/>
          <w:bCs/>
          <w:color w:val="000000" w:themeColor="text1"/>
          <w:sz w:val="24"/>
          <w:szCs w:val="24"/>
          <w:lang w:val="es-ES_tradnl"/>
        </w:rPr>
        <w:t>vía juicio de amparo</w:t>
      </w:r>
      <w:r w:rsidRPr="00DA2BD6">
        <w:rPr>
          <w:rFonts w:ascii="Palatino Linotype" w:eastAsia="Times New Roman" w:hAnsi="Palatino Linotype" w:cs="Times New Roman"/>
          <w:color w:val="000000" w:themeColor="text1"/>
          <w:sz w:val="24"/>
          <w:szCs w:val="24"/>
          <w:lang w:val="es-ES_tradnl"/>
        </w:rPr>
        <w:t> en los términos de las leyes aplicables.</w:t>
      </w:r>
    </w:p>
    <w:p w14:paraId="0EDB16C1" w14:textId="77777777" w:rsidR="00555EB5" w:rsidRPr="00444783" w:rsidRDefault="00555EB5" w:rsidP="00555EB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 xml:space="preserve">E DOS MIL </w:t>
      </w:r>
      <w:r w:rsidRPr="00575AE2">
        <w:rPr>
          <w:rFonts w:ascii="Palatino Linotype" w:eastAsia="Palatino Linotype" w:hAnsi="Palatino Linotype" w:cs="Palatino Linotype"/>
          <w:sz w:val="24"/>
          <w:szCs w:val="24"/>
        </w:rPr>
        <w:lastRenderedPageBreak/>
        <w:t>VEINTICINCO, ANTE EL SECRETARIO TÉCNICO DEL PLENO ALEXIS TAPIA RAMÍREZ.</w:t>
      </w:r>
    </w:p>
    <w:p w14:paraId="495668DA" w14:textId="4DF36E4B" w:rsidR="00283E02" w:rsidRPr="00DA2BD6" w:rsidRDefault="00283E02" w:rsidP="00DA2BD6">
      <w:pPr>
        <w:spacing w:line="360" w:lineRule="auto"/>
        <w:jc w:val="both"/>
        <w:rPr>
          <w:rFonts w:ascii="Palatino Linotype" w:hAnsi="Palatino Linotype"/>
          <w:color w:val="000000" w:themeColor="text1"/>
          <w:sz w:val="24"/>
          <w:szCs w:val="24"/>
        </w:rPr>
      </w:pPr>
    </w:p>
    <w:p w14:paraId="13014A1D"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338508FC"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11B68C35"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232D8CDF"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258202A8"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07ACB0FD"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070E981B"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55EDEE24"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23D5CCF9" w14:textId="77777777" w:rsidR="00283E02" w:rsidRPr="00DA2BD6" w:rsidRDefault="00283E02" w:rsidP="00DA2BD6">
      <w:pPr>
        <w:spacing w:line="360" w:lineRule="auto"/>
        <w:jc w:val="both"/>
        <w:rPr>
          <w:rFonts w:ascii="Palatino Linotype" w:hAnsi="Palatino Linotype"/>
          <w:color w:val="000000" w:themeColor="text1"/>
          <w:sz w:val="24"/>
          <w:szCs w:val="24"/>
        </w:rPr>
      </w:pPr>
    </w:p>
    <w:p w14:paraId="5C252387" w14:textId="77777777" w:rsidR="00283E02" w:rsidRPr="00DA2BD6" w:rsidRDefault="00283E02" w:rsidP="00DA2BD6">
      <w:pPr>
        <w:spacing w:line="360" w:lineRule="auto"/>
        <w:rPr>
          <w:rFonts w:ascii="Palatino Linotype" w:hAnsi="Palatino Linotype"/>
          <w:color w:val="000000" w:themeColor="text1"/>
          <w:sz w:val="24"/>
          <w:szCs w:val="24"/>
        </w:rPr>
      </w:pPr>
    </w:p>
    <w:p w14:paraId="17D0DF4B" w14:textId="77777777" w:rsidR="00283E02" w:rsidRPr="00DA2BD6" w:rsidRDefault="00283E02" w:rsidP="00DA2BD6">
      <w:pPr>
        <w:spacing w:line="360" w:lineRule="auto"/>
        <w:rPr>
          <w:rFonts w:ascii="Palatino Linotype" w:hAnsi="Palatino Linotype"/>
          <w:color w:val="000000" w:themeColor="text1"/>
          <w:sz w:val="24"/>
          <w:szCs w:val="24"/>
        </w:rPr>
      </w:pPr>
    </w:p>
    <w:p w14:paraId="4312ED47" w14:textId="77777777" w:rsidR="00283E02" w:rsidRPr="00DA2BD6" w:rsidRDefault="00283E02" w:rsidP="00DA2BD6">
      <w:pPr>
        <w:spacing w:line="360" w:lineRule="auto"/>
        <w:rPr>
          <w:rFonts w:ascii="Palatino Linotype" w:hAnsi="Palatino Linotype"/>
          <w:color w:val="000000" w:themeColor="text1"/>
          <w:sz w:val="24"/>
          <w:szCs w:val="24"/>
        </w:rPr>
      </w:pPr>
    </w:p>
    <w:p w14:paraId="48259D00" w14:textId="77777777" w:rsidR="00283E02" w:rsidRPr="00DA2BD6" w:rsidRDefault="00283E02" w:rsidP="00DA2BD6">
      <w:pPr>
        <w:spacing w:line="360" w:lineRule="auto"/>
        <w:rPr>
          <w:rFonts w:ascii="Palatino Linotype" w:hAnsi="Palatino Linotype"/>
          <w:color w:val="000000" w:themeColor="text1"/>
          <w:sz w:val="24"/>
          <w:szCs w:val="24"/>
        </w:rPr>
      </w:pPr>
    </w:p>
    <w:p w14:paraId="6604EB87" w14:textId="77777777" w:rsidR="00283E02" w:rsidRPr="00DA2BD6" w:rsidRDefault="00283E02" w:rsidP="00DA2BD6">
      <w:pPr>
        <w:spacing w:line="360" w:lineRule="auto"/>
        <w:rPr>
          <w:rFonts w:ascii="Palatino Linotype" w:hAnsi="Palatino Linotype"/>
          <w:color w:val="000000" w:themeColor="text1"/>
          <w:sz w:val="24"/>
          <w:szCs w:val="24"/>
        </w:rPr>
      </w:pPr>
    </w:p>
    <w:p w14:paraId="65CC94C6" w14:textId="77777777" w:rsidR="00283E02" w:rsidRPr="00DA2BD6" w:rsidRDefault="00283E02" w:rsidP="00DA2BD6">
      <w:pPr>
        <w:spacing w:line="360" w:lineRule="auto"/>
        <w:rPr>
          <w:rFonts w:ascii="Palatino Linotype" w:hAnsi="Palatino Linotype"/>
          <w:color w:val="000000" w:themeColor="text1"/>
          <w:sz w:val="24"/>
          <w:szCs w:val="24"/>
        </w:rPr>
      </w:pPr>
    </w:p>
    <w:p w14:paraId="74745DFF" w14:textId="77777777" w:rsidR="00283E02" w:rsidRPr="00DA2BD6" w:rsidRDefault="00283E02" w:rsidP="00DA2BD6">
      <w:pPr>
        <w:spacing w:line="360" w:lineRule="auto"/>
        <w:rPr>
          <w:rFonts w:ascii="Palatino Linotype" w:hAnsi="Palatino Linotype"/>
          <w:color w:val="000000" w:themeColor="text1"/>
          <w:sz w:val="24"/>
          <w:szCs w:val="24"/>
        </w:rPr>
      </w:pPr>
    </w:p>
    <w:p w14:paraId="2F46F952" w14:textId="77777777" w:rsidR="00283E02" w:rsidRPr="00DA2BD6" w:rsidRDefault="00283E02" w:rsidP="00DA2BD6">
      <w:pPr>
        <w:tabs>
          <w:tab w:val="left" w:pos="3374"/>
        </w:tabs>
        <w:spacing w:line="360" w:lineRule="auto"/>
        <w:rPr>
          <w:rFonts w:ascii="Palatino Linotype" w:hAnsi="Palatino Linotype"/>
          <w:color w:val="000000" w:themeColor="text1"/>
          <w:sz w:val="24"/>
          <w:szCs w:val="24"/>
        </w:rPr>
      </w:pPr>
      <w:r w:rsidRPr="00DA2BD6">
        <w:rPr>
          <w:rFonts w:ascii="Palatino Linotype" w:hAnsi="Palatino Linotype"/>
          <w:color w:val="000000" w:themeColor="text1"/>
          <w:sz w:val="24"/>
          <w:szCs w:val="24"/>
        </w:rPr>
        <w:lastRenderedPageBreak/>
        <w:tab/>
      </w:r>
    </w:p>
    <w:sectPr w:rsidR="00283E02" w:rsidRPr="00DA2BD6" w:rsidSect="00331FB5">
      <w:headerReference w:type="even" r:id="rId11"/>
      <w:headerReference w:type="default" r:id="rId12"/>
      <w:footerReference w:type="default" r:id="rId13"/>
      <w:headerReference w:type="first" r:id="rId14"/>
      <w:footerReference w:type="first" r:id="rId15"/>
      <w:pgSz w:w="12240" w:h="15840"/>
      <w:pgMar w:top="2268" w:right="900" w:bottom="1702"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0216A" w14:textId="77777777" w:rsidR="00C72B07" w:rsidRDefault="00C72B07" w:rsidP="00283E02">
      <w:pPr>
        <w:spacing w:after="0" w:line="240" w:lineRule="auto"/>
      </w:pPr>
      <w:r>
        <w:separator/>
      </w:r>
    </w:p>
  </w:endnote>
  <w:endnote w:type="continuationSeparator" w:id="0">
    <w:p w14:paraId="1F98DA7A" w14:textId="77777777" w:rsidR="00C72B07" w:rsidRDefault="00C72B07" w:rsidP="0028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049935"/>
      <w:docPartObj>
        <w:docPartGallery w:val="Page Numbers (Bottom of Page)"/>
        <w:docPartUnique/>
      </w:docPartObj>
    </w:sdtPr>
    <w:sdtEndPr/>
    <w:sdtContent>
      <w:sdt>
        <w:sdtPr>
          <w:id w:val="1036929217"/>
          <w:docPartObj>
            <w:docPartGallery w:val="Page Numbers (Top of Page)"/>
            <w:docPartUnique/>
          </w:docPartObj>
        </w:sdtPr>
        <w:sdtEndPr/>
        <w:sdtContent>
          <w:p w14:paraId="44D87257" w14:textId="77777777" w:rsidR="00283E02" w:rsidRPr="002D6DD8" w:rsidRDefault="00283E02" w:rsidP="00AC3C51">
            <w:pPr>
              <w:pStyle w:val="Piedepgina"/>
              <w:jc w:val="right"/>
              <w:rPr>
                <w:rFonts w:ascii="Palatino Linotype" w:hAnsi="Palatino Linotype"/>
                <w:sz w:val="20"/>
              </w:rPr>
            </w:pPr>
            <w:r w:rsidRPr="00331FB5">
              <w:rPr>
                <w:rFonts w:ascii="Palatino Linotype" w:hAnsi="Palatino Linotype"/>
                <w:sz w:val="22"/>
              </w:rPr>
              <w:t xml:space="preserve">Página </w:t>
            </w:r>
            <w:r w:rsidRPr="00331FB5">
              <w:rPr>
                <w:rFonts w:ascii="Palatino Linotype" w:hAnsi="Palatino Linotype"/>
                <w:bCs/>
                <w:sz w:val="22"/>
              </w:rPr>
              <w:fldChar w:fldCharType="begin"/>
            </w:r>
            <w:r w:rsidRPr="00331FB5">
              <w:rPr>
                <w:rFonts w:ascii="Palatino Linotype" w:hAnsi="Palatino Linotype"/>
                <w:bCs/>
                <w:sz w:val="22"/>
              </w:rPr>
              <w:instrText>PAGE  \* Arabic  \* MERGEFORMAT</w:instrText>
            </w:r>
            <w:r w:rsidRPr="00331FB5">
              <w:rPr>
                <w:rFonts w:ascii="Palatino Linotype" w:hAnsi="Palatino Linotype"/>
                <w:bCs/>
                <w:sz w:val="22"/>
              </w:rPr>
              <w:fldChar w:fldCharType="separate"/>
            </w:r>
            <w:r w:rsidR="00871F97">
              <w:rPr>
                <w:rFonts w:ascii="Palatino Linotype" w:hAnsi="Palatino Linotype"/>
                <w:bCs/>
                <w:noProof/>
                <w:sz w:val="22"/>
              </w:rPr>
              <w:t>28</w:t>
            </w:r>
            <w:r w:rsidRPr="00331FB5">
              <w:rPr>
                <w:rFonts w:ascii="Palatino Linotype" w:hAnsi="Palatino Linotype"/>
                <w:bCs/>
                <w:sz w:val="22"/>
              </w:rPr>
              <w:fldChar w:fldCharType="end"/>
            </w:r>
            <w:r w:rsidRPr="00331FB5">
              <w:rPr>
                <w:rFonts w:ascii="Palatino Linotype" w:hAnsi="Palatino Linotype"/>
                <w:sz w:val="22"/>
              </w:rPr>
              <w:t xml:space="preserve"> de </w:t>
            </w:r>
            <w:r w:rsidRPr="00331FB5">
              <w:rPr>
                <w:rFonts w:ascii="Palatino Linotype" w:hAnsi="Palatino Linotype"/>
                <w:bCs/>
                <w:noProof/>
                <w:sz w:val="22"/>
              </w:rPr>
              <w:fldChar w:fldCharType="begin"/>
            </w:r>
            <w:r w:rsidRPr="00331FB5">
              <w:rPr>
                <w:rFonts w:ascii="Palatino Linotype" w:hAnsi="Palatino Linotype"/>
                <w:bCs/>
                <w:noProof/>
                <w:sz w:val="22"/>
              </w:rPr>
              <w:instrText>NUMPAGES  \* Arabic  \* MERGEFORMAT</w:instrText>
            </w:r>
            <w:r w:rsidRPr="00331FB5">
              <w:rPr>
                <w:rFonts w:ascii="Palatino Linotype" w:hAnsi="Palatino Linotype"/>
                <w:bCs/>
                <w:noProof/>
                <w:sz w:val="22"/>
              </w:rPr>
              <w:fldChar w:fldCharType="separate"/>
            </w:r>
            <w:r w:rsidR="00871F97">
              <w:rPr>
                <w:rFonts w:ascii="Palatino Linotype" w:hAnsi="Palatino Linotype"/>
                <w:bCs/>
                <w:noProof/>
                <w:sz w:val="22"/>
              </w:rPr>
              <w:t>28</w:t>
            </w:r>
            <w:r w:rsidRPr="00331FB5">
              <w:rPr>
                <w:rFonts w:ascii="Palatino Linotype" w:hAnsi="Palatino Linotype"/>
                <w:bCs/>
                <w:noProof/>
                <w:sz w:val="22"/>
              </w:rPr>
              <w:fldChar w:fldCharType="end"/>
            </w:r>
          </w:p>
        </w:sdtContent>
      </w:sdt>
    </w:sdtContent>
  </w:sdt>
  <w:p w14:paraId="3EA75A42" w14:textId="77777777" w:rsidR="00283E02" w:rsidRDefault="00283E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10627" w14:textId="77777777" w:rsidR="00283E02" w:rsidRPr="00331FB5" w:rsidRDefault="00283E02" w:rsidP="00AC3C51">
    <w:pPr>
      <w:pStyle w:val="Piedepgina"/>
      <w:jc w:val="right"/>
      <w:rPr>
        <w:rFonts w:ascii="Palatino Linotype" w:hAnsi="Palatino Linotype"/>
        <w:sz w:val="22"/>
      </w:rPr>
    </w:pPr>
    <w:r w:rsidRPr="00331FB5">
      <w:rPr>
        <w:rFonts w:ascii="Palatino Linotype" w:hAnsi="Palatino Linotype"/>
        <w:sz w:val="22"/>
      </w:rPr>
      <w:t xml:space="preserve">Página </w:t>
    </w:r>
    <w:r w:rsidRPr="00331FB5">
      <w:rPr>
        <w:rFonts w:ascii="Palatino Linotype" w:hAnsi="Palatino Linotype"/>
        <w:bCs/>
        <w:sz w:val="22"/>
      </w:rPr>
      <w:fldChar w:fldCharType="begin"/>
    </w:r>
    <w:r w:rsidRPr="00331FB5">
      <w:rPr>
        <w:rFonts w:ascii="Palatino Linotype" w:hAnsi="Palatino Linotype"/>
        <w:bCs/>
        <w:sz w:val="22"/>
      </w:rPr>
      <w:instrText>PAGE  \* Arabic  \* MERGEFORMAT</w:instrText>
    </w:r>
    <w:r w:rsidRPr="00331FB5">
      <w:rPr>
        <w:rFonts w:ascii="Palatino Linotype" w:hAnsi="Palatino Linotype"/>
        <w:bCs/>
        <w:sz w:val="22"/>
      </w:rPr>
      <w:fldChar w:fldCharType="separate"/>
    </w:r>
    <w:r w:rsidR="00871F97">
      <w:rPr>
        <w:rFonts w:ascii="Palatino Linotype" w:hAnsi="Palatino Linotype"/>
        <w:bCs/>
        <w:noProof/>
        <w:sz w:val="22"/>
      </w:rPr>
      <w:t>1</w:t>
    </w:r>
    <w:r w:rsidRPr="00331FB5">
      <w:rPr>
        <w:rFonts w:ascii="Palatino Linotype" w:hAnsi="Palatino Linotype"/>
        <w:bCs/>
        <w:sz w:val="22"/>
      </w:rPr>
      <w:fldChar w:fldCharType="end"/>
    </w:r>
    <w:r w:rsidRPr="00331FB5">
      <w:rPr>
        <w:rFonts w:ascii="Palatino Linotype" w:hAnsi="Palatino Linotype"/>
        <w:sz w:val="22"/>
      </w:rPr>
      <w:t xml:space="preserve"> de </w:t>
    </w:r>
    <w:r w:rsidRPr="00331FB5">
      <w:rPr>
        <w:rFonts w:ascii="Palatino Linotype" w:hAnsi="Palatino Linotype"/>
        <w:bCs/>
        <w:noProof/>
        <w:sz w:val="22"/>
      </w:rPr>
      <w:fldChar w:fldCharType="begin"/>
    </w:r>
    <w:r w:rsidRPr="00331FB5">
      <w:rPr>
        <w:rFonts w:ascii="Palatino Linotype" w:hAnsi="Palatino Linotype"/>
        <w:bCs/>
        <w:noProof/>
        <w:sz w:val="22"/>
      </w:rPr>
      <w:instrText>NUMPAGES  \* Arabic  \* MERGEFORMAT</w:instrText>
    </w:r>
    <w:r w:rsidRPr="00331FB5">
      <w:rPr>
        <w:rFonts w:ascii="Palatino Linotype" w:hAnsi="Palatino Linotype"/>
        <w:bCs/>
        <w:noProof/>
        <w:sz w:val="22"/>
      </w:rPr>
      <w:fldChar w:fldCharType="separate"/>
    </w:r>
    <w:r w:rsidR="00871F97">
      <w:rPr>
        <w:rFonts w:ascii="Palatino Linotype" w:hAnsi="Palatino Linotype"/>
        <w:bCs/>
        <w:noProof/>
        <w:sz w:val="22"/>
      </w:rPr>
      <w:t>28</w:t>
    </w:r>
    <w:r w:rsidRPr="00331FB5">
      <w:rPr>
        <w:rFonts w:ascii="Palatino Linotype" w:hAnsi="Palatino Linotype"/>
        <w:bCs/>
        <w:noProof/>
        <w:sz w:val="22"/>
      </w:rPr>
      <w:fldChar w:fldCharType="end"/>
    </w:r>
  </w:p>
  <w:p w14:paraId="79E5F043" w14:textId="77777777" w:rsidR="00283E02" w:rsidRDefault="00283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929B4" w14:textId="77777777" w:rsidR="00C72B07" w:rsidRDefault="00C72B07" w:rsidP="00283E02">
      <w:pPr>
        <w:spacing w:after="0" w:line="240" w:lineRule="auto"/>
      </w:pPr>
      <w:r>
        <w:separator/>
      </w:r>
    </w:p>
  </w:footnote>
  <w:footnote w:type="continuationSeparator" w:id="0">
    <w:p w14:paraId="69579E21" w14:textId="77777777" w:rsidR="00C72B07" w:rsidRDefault="00C72B07" w:rsidP="00283E02">
      <w:pPr>
        <w:spacing w:after="0" w:line="240" w:lineRule="auto"/>
      </w:pPr>
      <w:r>
        <w:continuationSeparator/>
      </w:r>
    </w:p>
  </w:footnote>
  <w:footnote w:id="1">
    <w:p w14:paraId="741BEA91" w14:textId="77777777" w:rsidR="00283E02" w:rsidRDefault="00283E02" w:rsidP="00283E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E02C112" w14:textId="77777777" w:rsidR="00283E02" w:rsidRDefault="00283E02" w:rsidP="00283E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7AB5CE3D" w14:textId="77777777" w:rsidR="00283E02" w:rsidRDefault="00283E02" w:rsidP="00283E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2BB6005C" w14:textId="77777777" w:rsidR="00283E02" w:rsidRDefault="00283E02" w:rsidP="00283E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3C005" w14:textId="77777777" w:rsidR="00283E02" w:rsidRDefault="00C72B07">
    <w:pPr>
      <w:pStyle w:val="Encabezado"/>
    </w:pPr>
    <w:r>
      <w:rPr>
        <w:noProof/>
        <w:lang w:eastAsia="es-MX"/>
      </w:rPr>
      <w:pict w14:anchorId="00388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402" w:type="dxa"/>
      <w:tblCellMar>
        <w:left w:w="70" w:type="dxa"/>
        <w:right w:w="70" w:type="dxa"/>
      </w:tblCellMar>
      <w:tblLook w:val="04A0" w:firstRow="1" w:lastRow="0" w:firstColumn="1" w:lastColumn="0" w:noHBand="0" w:noVBand="1"/>
    </w:tblPr>
    <w:tblGrid>
      <w:gridCol w:w="2976"/>
      <w:gridCol w:w="4253"/>
    </w:tblGrid>
    <w:tr w:rsidR="00283E02" w14:paraId="7404FEE2" w14:textId="77777777" w:rsidTr="00331FB5">
      <w:trPr>
        <w:trHeight w:val="227"/>
      </w:trPr>
      <w:tc>
        <w:tcPr>
          <w:tcW w:w="2976" w:type="dxa"/>
          <w:vAlign w:val="center"/>
          <w:hideMark/>
        </w:tcPr>
        <w:p w14:paraId="69A3F830" w14:textId="77777777" w:rsidR="00283E02" w:rsidRPr="00075BC4" w:rsidRDefault="00283E02" w:rsidP="00075BC4">
          <w:pPr>
            <w:spacing w:after="0" w:line="240" w:lineRule="auto"/>
            <w:ind w:right="34"/>
            <w:jc w:val="right"/>
            <w:rPr>
              <w:rFonts w:ascii="Palatino Linotype" w:hAnsi="Palatino Linotype"/>
              <w:b/>
              <w:sz w:val="24"/>
              <w:szCs w:val="24"/>
            </w:rPr>
          </w:pPr>
          <w:r w:rsidRPr="00075BC4">
            <w:rPr>
              <w:rFonts w:ascii="Palatino Linotype" w:hAnsi="Palatino Linotype"/>
              <w:b/>
              <w:sz w:val="24"/>
              <w:szCs w:val="24"/>
            </w:rPr>
            <w:t>Recurso de Revisión:</w:t>
          </w:r>
        </w:p>
      </w:tc>
      <w:tc>
        <w:tcPr>
          <w:tcW w:w="4253" w:type="dxa"/>
          <w:vAlign w:val="center"/>
          <w:hideMark/>
        </w:tcPr>
        <w:p w14:paraId="52752B25" w14:textId="6C34306D" w:rsidR="00283E02" w:rsidRPr="00075BC4" w:rsidRDefault="00283E02" w:rsidP="00075BC4">
          <w:pPr>
            <w:pStyle w:val="Encabezado"/>
            <w:tabs>
              <w:tab w:val="clear" w:pos="4419"/>
            </w:tabs>
            <w:rPr>
              <w:rFonts w:ascii="Palatino Linotype" w:hAnsi="Palatino Linotype"/>
            </w:rPr>
          </w:pPr>
          <w:r w:rsidRPr="00075BC4">
            <w:rPr>
              <w:rFonts w:ascii="Palatino Linotype" w:hAnsi="Palatino Linotype" w:cs="Arial"/>
              <w:bCs/>
              <w:lang w:eastAsia="es-MX"/>
            </w:rPr>
            <w:t>0</w:t>
          </w:r>
          <w:r w:rsidR="00697152" w:rsidRPr="00075BC4">
            <w:rPr>
              <w:rFonts w:ascii="Palatino Linotype" w:hAnsi="Palatino Linotype" w:cs="Arial"/>
              <w:bCs/>
              <w:lang w:eastAsia="es-MX"/>
            </w:rPr>
            <w:t>9823</w:t>
          </w:r>
          <w:r w:rsidRPr="00075BC4">
            <w:rPr>
              <w:rFonts w:ascii="Palatino Linotype" w:hAnsi="Palatino Linotype" w:cs="Arial"/>
              <w:bCs/>
              <w:lang w:eastAsia="es-MX"/>
            </w:rPr>
            <w:t>/INFOEM/IP/RR/2025</w:t>
          </w:r>
        </w:p>
      </w:tc>
    </w:tr>
    <w:tr w:rsidR="00283E02" w14:paraId="7F85C238" w14:textId="77777777" w:rsidTr="00331FB5">
      <w:trPr>
        <w:trHeight w:val="242"/>
      </w:trPr>
      <w:tc>
        <w:tcPr>
          <w:tcW w:w="2976" w:type="dxa"/>
          <w:vAlign w:val="center"/>
          <w:hideMark/>
        </w:tcPr>
        <w:p w14:paraId="7EB31923" w14:textId="77777777" w:rsidR="00283E02" w:rsidRPr="00075BC4" w:rsidRDefault="00283E02" w:rsidP="00075BC4">
          <w:pPr>
            <w:spacing w:after="0" w:line="240" w:lineRule="auto"/>
            <w:ind w:right="34"/>
            <w:jc w:val="right"/>
            <w:rPr>
              <w:rFonts w:ascii="Palatino Linotype" w:hAnsi="Palatino Linotype"/>
              <w:b/>
              <w:sz w:val="24"/>
              <w:szCs w:val="24"/>
            </w:rPr>
          </w:pPr>
          <w:r w:rsidRPr="00075BC4">
            <w:rPr>
              <w:rFonts w:ascii="Palatino Linotype" w:hAnsi="Palatino Linotype"/>
              <w:b/>
              <w:sz w:val="24"/>
              <w:szCs w:val="24"/>
            </w:rPr>
            <w:t>Sujeto Obligado:</w:t>
          </w:r>
        </w:p>
      </w:tc>
      <w:tc>
        <w:tcPr>
          <w:tcW w:w="4253" w:type="dxa"/>
          <w:vAlign w:val="center"/>
          <w:hideMark/>
        </w:tcPr>
        <w:p w14:paraId="37D8496E" w14:textId="7BF286D6" w:rsidR="00283E02" w:rsidRPr="00075BC4" w:rsidRDefault="00697152" w:rsidP="00075BC4">
          <w:pPr>
            <w:pStyle w:val="Encabezado"/>
            <w:tabs>
              <w:tab w:val="clear" w:pos="4419"/>
            </w:tabs>
            <w:jc w:val="both"/>
            <w:rPr>
              <w:rFonts w:ascii="Palatino Linotype" w:hAnsi="Palatino Linotype"/>
            </w:rPr>
          </w:pPr>
          <w:r w:rsidRPr="00075BC4">
            <w:rPr>
              <w:rFonts w:ascii="Palatino Linotype" w:hAnsi="Palatino Linotype"/>
              <w:bCs/>
              <w:color w:val="000000"/>
              <w:lang w:val="es-MX"/>
            </w:rPr>
            <w:t>Ayuntamiento de Toluca</w:t>
          </w:r>
        </w:p>
      </w:tc>
    </w:tr>
    <w:tr w:rsidR="00283E02" w14:paraId="1FF0A6D7" w14:textId="77777777" w:rsidTr="00331FB5">
      <w:trPr>
        <w:trHeight w:val="342"/>
      </w:trPr>
      <w:tc>
        <w:tcPr>
          <w:tcW w:w="2976" w:type="dxa"/>
          <w:vAlign w:val="center"/>
          <w:hideMark/>
        </w:tcPr>
        <w:p w14:paraId="4978E690" w14:textId="77777777" w:rsidR="00283E02" w:rsidRPr="00075BC4" w:rsidRDefault="00283E02" w:rsidP="00075BC4">
          <w:pPr>
            <w:spacing w:after="0" w:line="240" w:lineRule="auto"/>
            <w:ind w:right="34"/>
            <w:jc w:val="right"/>
            <w:rPr>
              <w:rFonts w:ascii="Palatino Linotype" w:hAnsi="Palatino Linotype"/>
              <w:b/>
              <w:sz w:val="24"/>
              <w:szCs w:val="24"/>
            </w:rPr>
          </w:pPr>
          <w:r w:rsidRPr="00075BC4">
            <w:rPr>
              <w:rFonts w:ascii="Palatino Linotype" w:hAnsi="Palatino Linotype"/>
              <w:b/>
              <w:sz w:val="24"/>
              <w:szCs w:val="24"/>
            </w:rPr>
            <w:t>Comisionada Ponente:</w:t>
          </w:r>
        </w:p>
      </w:tc>
      <w:tc>
        <w:tcPr>
          <w:tcW w:w="4253" w:type="dxa"/>
          <w:vAlign w:val="center"/>
          <w:hideMark/>
        </w:tcPr>
        <w:p w14:paraId="3E3204D8" w14:textId="77777777" w:rsidR="00283E02" w:rsidRPr="00075BC4" w:rsidRDefault="00283E02" w:rsidP="00075BC4">
          <w:pPr>
            <w:pStyle w:val="Encabezado"/>
            <w:tabs>
              <w:tab w:val="clear" w:pos="4419"/>
            </w:tabs>
            <w:rPr>
              <w:rFonts w:ascii="Palatino Linotype" w:hAnsi="Palatino Linotype"/>
            </w:rPr>
          </w:pPr>
          <w:r w:rsidRPr="00075BC4">
            <w:rPr>
              <w:rFonts w:ascii="Palatino Linotype" w:hAnsi="Palatino Linotype"/>
            </w:rPr>
            <w:t>María del Rosario Mejía Ayala</w:t>
          </w:r>
        </w:p>
      </w:tc>
    </w:tr>
  </w:tbl>
  <w:p w14:paraId="6E3D4DCF" w14:textId="77777777" w:rsidR="00283E02" w:rsidRPr="00AE046A" w:rsidRDefault="00C72B07" w:rsidP="00AC3C51">
    <w:pPr>
      <w:pStyle w:val="Encabezado"/>
      <w:tabs>
        <w:tab w:val="clear" w:pos="4419"/>
        <w:tab w:val="clear" w:pos="8838"/>
        <w:tab w:val="left" w:pos="6005"/>
      </w:tabs>
      <w:rPr>
        <w:sz w:val="14"/>
      </w:rPr>
    </w:pPr>
    <w:r>
      <w:rPr>
        <w:noProof/>
        <w:sz w:val="14"/>
        <w:lang w:eastAsia="es-MX"/>
      </w:rPr>
      <w:pict w14:anchorId="4F50C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402" w:type="dxa"/>
      <w:tblCellMar>
        <w:left w:w="70" w:type="dxa"/>
        <w:right w:w="70" w:type="dxa"/>
      </w:tblCellMar>
      <w:tblLook w:val="04A0" w:firstRow="1" w:lastRow="0" w:firstColumn="1" w:lastColumn="0" w:noHBand="0" w:noVBand="1"/>
    </w:tblPr>
    <w:tblGrid>
      <w:gridCol w:w="2977"/>
      <w:gridCol w:w="3969"/>
    </w:tblGrid>
    <w:tr w:rsidR="00283E02" w14:paraId="2CE9108C" w14:textId="77777777" w:rsidTr="00331FB5">
      <w:trPr>
        <w:trHeight w:val="227"/>
      </w:trPr>
      <w:tc>
        <w:tcPr>
          <w:tcW w:w="2977" w:type="dxa"/>
          <w:vAlign w:val="center"/>
          <w:hideMark/>
        </w:tcPr>
        <w:p w14:paraId="24E26180" w14:textId="77777777" w:rsidR="00283E02" w:rsidRPr="00DA2BD6" w:rsidRDefault="00283E02" w:rsidP="00DA2BD6">
          <w:pPr>
            <w:spacing w:after="0" w:line="240" w:lineRule="auto"/>
            <w:jc w:val="right"/>
            <w:rPr>
              <w:rFonts w:ascii="Palatino Linotype" w:hAnsi="Palatino Linotype"/>
              <w:b/>
              <w:color w:val="000000" w:themeColor="text1"/>
              <w:sz w:val="24"/>
              <w:szCs w:val="24"/>
            </w:rPr>
          </w:pPr>
          <w:r w:rsidRPr="00DA2BD6">
            <w:rPr>
              <w:rFonts w:ascii="Palatino Linotype" w:hAnsi="Palatino Linotype"/>
              <w:b/>
              <w:color w:val="000000" w:themeColor="text1"/>
              <w:sz w:val="24"/>
              <w:szCs w:val="24"/>
            </w:rPr>
            <w:t>Recurso de Revisión:</w:t>
          </w:r>
        </w:p>
      </w:tc>
      <w:tc>
        <w:tcPr>
          <w:tcW w:w="3969" w:type="dxa"/>
          <w:vAlign w:val="center"/>
          <w:hideMark/>
        </w:tcPr>
        <w:p w14:paraId="1BC342DE" w14:textId="78B11E23" w:rsidR="00283E02" w:rsidRPr="00DA2BD6" w:rsidRDefault="00283E02" w:rsidP="00DA2BD6">
          <w:pPr>
            <w:pStyle w:val="Encabezado"/>
            <w:tabs>
              <w:tab w:val="clear" w:pos="4419"/>
            </w:tabs>
            <w:rPr>
              <w:rFonts w:ascii="Palatino Linotype" w:hAnsi="Palatino Linotype"/>
              <w:color w:val="000000" w:themeColor="text1"/>
            </w:rPr>
          </w:pPr>
          <w:r w:rsidRPr="00DA2BD6">
            <w:rPr>
              <w:rFonts w:ascii="Palatino Linotype" w:hAnsi="Palatino Linotype" w:cs="Arial"/>
              <w:bCs/>
              <w:color w:val="000000" w:themeColor="text1"/>
              <w:lang w:eastAsia="es-MX"/>
            </w:rPr>
            <w:t>0</w:t>
          </w:r>
          <w:r w:rsidR="00697152" w:rsidRPr="00DA2BD6">
            <w:rPr>
              <w:rFonts w:ascii="Palatino Linotype" w:hAnsi="Palatino Linotype" w:cs="Arial"/>
              <w:bCs/>
              <w:color w:val="000000" w:themeColor="text1"/>
              <w:lang w:eastAsia="es-MX"/>
            </w:rPr>
            <w:t>9823</w:t>
          </w:r>
          <w:r w:rsidRPr="00DA2BD6">
            <w:rPr>
              <w:rFonts w:ascii="Palatino Linotype" w:hAnsi="Palatino Linotype" w:cs="Arial"/>
              <w:bCs/>
              <w:color w:val="000000" w:themeColor="text1"/>
              <w:lang w:eastAsia="es-MX"/>
            </w:rPr>
            <w:t>/INFOEM/IP/RR/2025</w:t>
          </w:r>
        </w:p>
      </w:tc>
    </w:tr>
    <w:tr w:rsidR="00283E02" w14:paraId="7F4A288B" w14:textId="77777777" w:rsidTr="00331FB5">
      <w:trPr>
        <w:trHeight w:val="242"/>
      </w:trPr>
      <w:tc>
        <w:tcPr>
          <w:tcW w:w="2977" w:type="dxa"/>
          <w:vAlign w:val="center"/>
          <w:hideMark/>
        </w:tcPr>
        <w:p w14:paraId="042C92CB" w14:textId="77777777" w:rsidR="00283E02" w:rsidRPr="00DA2BD6" w:rsidRDefault="00283E02" w:rsidP="00DA2BD6">
          <w:pPr>
            <w:spacing w:after="0" w:line="240" w:lineRule="auto"/>
            <w:jc w:val="right"/>
            <w:rPr>
              <w:rFonts w:ascii="Palatino Linotype" w:hAnsi="Palatino Linotype"/>
              <w:b/>
              <w:color w:val="000000" w:themeColor="text1"/>
              <w:sz w:val="24"/>
              <w:szCs w:val="24"/>
            </w:rPr>
          </w:pPr>
          <w:r w:rsidRPr="00DA2BD6">
            <w:rPr>
              <w:rFonts w:ascii="Palatino Linotype" w:hAnsi="Palatino Linotype"/>
              <w:b/>
              <w:color w:val="000000" w:themeColor="text1"/>
              <w:sz w:val="24"/>
              <w:szCs w:val="24"/>
            </w:rPr>
            <w:t>Recurrente:</w:t>
          </w:r>
        </w:p>
      </w:tc>
      <w:tc>
        <w:tcPr>
          <w:tcW w:w="3969" w:type="dxa"/>
        </w:tcPr>
        <w:p w14:paraId="3D08379C" w14:textId="5B820A73" w:rsidR="00283E02" w:rsidRPr="00DA2BD6" w:rsidRDefault="00871F97" w:rsidP="00075BC4">
          <w:pPr>
            <w:pStyle w:val="Encabezado"/>
            <w:tabs>
              <w:tab w:val="clear" w:pos="4419"/>
            </w:tabs>
            <w:rPr>
              <w:rFonts w:ascii="Palatino Linotype" w:hAnsi="Palatino Linotype"/>
              <w:color w:val="000000" w:themeColor="text1"/>
            </w:rPr>
          </w:pPr>
          <w:r>
            <w:rPr>
              <w:rFonts w:ascii="Palatino Linotype" w:hAnsi="Palatino Linotype"/>
              <w:bCs/>
              <w:color w:val="000000" w:themeColor="text1"/>
              <w:lang w:val="es-MX"/>
            </w:rPr>
            <w:t>XXXX</w:t>
          </w:r>
        </w:p>
      </w:tc>
    </w:tr>
    <w:tr w:rsidR="00283E02" w14:paraId="50D84BF3" w14:textId="77777777" w:rsidTr="00331FB5">
      <w:trPr>
        <w:trHeight w:val="342"/>
      </w:trPr>
      <w:tc>
        <w:tcPr>
          <w:tcW w:w="2977" w:type="dxa"/>
          <w:vAlign w:val="center"/>
        </w:tcPr>
        <w:p w14:paraId="5B026AA2" w14:textId="77777777" w:rsidR="00283E02" w:rsidRPr="00DA2BD6" w:rsidRDefault="00283E02" w:rsidP="00DA2BD6">
          <w:pPr>
            <w:spacing w:after="0" w:line="240" w:lineRule="auto"/>
            <w:jc w:val="right"/>
            <w:rPr>
              <w:rFonts w:ascii="Palatino Linotype" w:hAnsi="Palatino Linotype"/>
              <w:b/>
              <w:color w:val="000000" w:themeColor="text1"/>
              <w:sz w:val="24"/>
              <w:szCs w:val="24"/>
            </w:rPr>
          </w:pPr>
          <w:r w:rsidRPr="00DA2BD6">
            <w:rPr>
              <w:rFonts w:ascii="Palatino Linotype" w:hAnsi="Palatino Linotype"/>
              <w:b/>
              <w:color w:val="000000" w:themeColor="text1"/>
              <w:sz w:val="24"/>
              <w:szCs w:val="24"/>
            </w:rPr>
            <w:t>Sujeto Obligado:</w:t>
          </w:r>
        </w:p>
      </w:tc>
      <w:tc>
        <w:tcPr>
          <w:tcW w:w="3969" w:type="dxa"/>
          <w:vAlign w:val="center"/>
        </w:tcPr>
        <w:p w14:paraId="06C1B8B9" w14:textId="59CA66D8" w:rsidR="00283E02" w:rsidRPr="00DA2BD6" w:rsidRDefault="00697152" w:rsidP="00DA2BD6">
          <w:pPr>
            <w:pStyle w:val="Encabezado"/>
            <w:tabs>
              <w:tab w:val="clear" w:pos="4419"/>
            </w:tabs>
            <w:jc w:val="both"/>
            <w:rPr>
              <w:rFonts w:ascii="Palatino Linotype" w:hAnsi="Palatino Linotype"/>
              <w:color w:val="000000" w:themeColor="text1"/>
            </w:rPr>
          </w:pPr>
          <w:r w:rsidRPr="00DA2BD6">
            <w:rPr>
              <w:rFonts w:ascii="Palatino Linotype" w:hAnsi="Palatino Linotype"/>
              <w:bCs/>
              <w:color w:val="000000" w:themeColor="text1"/>
              <w:lang w:val="es-MX"/>
            </w:rPr>
            <w:t xml:space="preserve">Ayuntamiento de Toluca </w:t>
          </w:r>
        </w:p>
      </w:tc>
    </w:tr>
    <w:tr w:rsidR="00283E02" w14:paraId="7036AEAF" w14:textId="77777777" w:rsidTr="00331FB5">
      <w:trPr>
        <w:trHeight w:val="342"/>
      </w:trPr>
      <w:tc>
        <w:tcPr>
          <w:tcW w:w="2977" w:type="dxa"/>
          <w:vAlign w:val="center"/>
        </w:tcPr>
        <w:p w14:paraId="14E692B4" w14:textId="77777777" w:rsidR="00283E02" w:rsidRPr="00DA2BD6" w:rsidRDefault="00283E02" w:rsidP="00DA2BD6">
          <w:pPr>
            <w:spacing w:after="0" w:line="240" w:lineRule="auto"/>
            <w:jc w:val="right"/>
            <w:rPr>
              <w:rFonts w:ascii="Palatino Linotype" w:hAnsi="Palatino Linotype"/>
              <w:b/>
              <w:color w:val="000000" w:themeColor="text1"/>
              <w:sz w:val="24"/>
              <w:szCs w:val="24"/>
            </w:rPr>
          </w:pPr>
          <w:r w:rsidRPr="00DA2BD6">
            <w:rPr>
              <w:rFonts w:ascii="Palatino Linotype" w:hAnsi="Palatino Linotype"/>
              <w:b/>
              <w:color w:val="000000" w:themeColor="text1"/>
              <w:sz w:val="24"/>
              <w:szCs w:val="24"/>
            </w:rPr>
            <w:t>Comisionada Ponente:</w:t>
          </w:r>
        </w:p>
      </w:tc>
      <w:tc>
        <w:tcPr>
          <w:tcW w:w="3969" w:type="dxa"/>
          <w:vAlign w:val="center"/>
        </w:tcPr>
        <w:p w14:paraId="6C96CCAB" w14:textId="77777777" w:rsidR="00283E02" w:rsidRPr="00DA2BD6" w:rsidRDefault="00283E02" w:rsidP="00DA2BD6">
          <w:pPr>
            <w:pStyle w:val="Encabezado"/>
            <w:tabs>
              <w:tab w:val="clear" w:pos="4419"/>
            </w:tabs>
            <w:rPr>
              <w:rFonts w:ascii="Palatino Linotype" w:hAnsi="Palatino Linotype"/>
              <w:color w:val="000000" w:themeColor="text1"/>
            </w:rPr>
          </w:pPr>
          <w:r w:rsidRPr="00DA2BD6">
            <w:rPr>
              <w:rFonts w:ascii="Palatino Linotype" w:hAnsi="Palatino Linotype"/>
              <w:color w:val="000000" w:themeColor="text1"/>
            </w:rPr>
            <w:t>María del Rosario Mejía Ayala</w:t>
          </w:r>
        </w:p>
      </w:tc>
    </w:tr>
  </w:tbl>
  <w:p w14:paraId="7CD8656F" w14:textId="77777777" w:rsidR="00283E02" w:rsidRPr="00C222C0" w:rsidRDefault="00C72B07">
    <w:pPr>
      <w:pStyle w:val="Encabezado"/>
      <w:rPr>
        <w:sz w:val="16"/>
      </w:rPr>
    </w:pPr>
    <w:r>
      <w:rPr>
        <w:noProof/>
        <w:sz w:val="16"/>
        <w:lang w:eastAsia="es-MX"/>
      </w:rPr>
      <w:pict w14:anchorId="36744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79.8pt;margin-top:-122.7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307A0"/>
    <w:multiLevelType w:val="multilevel"/>
    <w:tmpl w:val="910034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F00EF"/>
    <w:multiLevelType w:val="hybridMultilevel"/>
    <w:tmpl w:val="11B46EA8"/>
    <w:lvl w:ilvl="0" w:tplc="B4C47A18">
      <w:start w:val="3"/>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AF3DB4"/>
    <w:multiLevelType w:val="hybridMultilevel"/>
    <w:tmpl w:val="28D84116"/>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02"/>
    <w:rsid w:val="00051B18"/>
    <w:rsid w:val="00075BC4"/>
    <w:rsid w:val="000C7157"/>
    <w:rsid w:val="001031C2"/>
    <w:rsid w:val="00117F96"/>
    <w:rsid w:val="001377C6"/>
    <w:rsid w:val="001400FC"/>
    <w:rsid w:val="00145607"/>
    <w:rsid w:val="00163191"/>
    <w:rsid w:val="00197F65"/>
    <w:rsid w:val="001B0DAC"/>
    <w:rsid w:val="001E1DC9"/>
    <w:rsid w:val="001F3FCE"/>
    <w:rsid w:val="0026274C"/>
    <w:rsid w:val="00283E02"/>
    <w:rsid w:val="002D51ED"/>
    <w:rsid w:val="00331FB5"/>
    <w:rsid w:val="00367F6A"/>
    <w:rsid w:val="003834F5"/>
    <w:rsid w:val="0043562D"/>
    <w:rsid w:val="0045739B"/>
    <w:rsid w:val="0047174A"/>
    <w:rsid w:val="004738FD"/>
    <w:rsid w:val="00555EB5"/>
    <w:rsid w:val="0061157D"/>
    <w:rsid w:val="006261B1"/>
    <w:rsid w:val="00653CEA"/>
    <w:rsid w:val="006603F1"/>
    <w:rsid w:val="00687198"/>
    <w:rsid w:val="006918BC"/>
    <w:rsid w:val="00697152"/>
    <w:rsid w:val="006A0457"/>
    <w:rsid w:val="006A4805"/>
    <w:rsid w:val="006C2A20"/>
    <w:rsid w:val="006C67A7"/>
    <w:rsid w:val="006F3B19"/>
    <w:rsid w:val="006F5AE3"/>
    <w:rsid w:val="00743F19"/>
    <w:rsid w:val="007548F9"/>
    <w:rsid w:val="00770794"/>
    <w:rsid w:val="007A6242"/>
    <w:rsid w:val="007C1E25"/>
    <w:rsid w:val="00871F97"/>
    <w:rsid w:val="00876A69"/>
    <w:rsid w:val="008F50B8"/>
    <w:rsid w:val="00906CA8"/>
    <w:rsid w:val="00924CA3"/>
    <w:rsid w:val="00925AEE"/>
    <w:rsid w:val="0096336E"/>
    <w:rsid w:val="00A37ADD"/>
    <w:rsid w:val="00AC2B08"/>
    <w:rsid w:val="00AF4B16"/>
    <w:rsid w:val="00AF581F"/>
    <w:rsid w:val="00B15055"/>
    <w:rsid w:val="00B62C1E"/>
    <w:rsid w:val="00B86154"/>
    <w:rsid w:val="00B95FFD"/>
    <w:rsid w:val="00BD61B2"/>
    <w:rsid w:val="00C72B07"/>
    <w:rsid w:val="00C9750A"/>
    <w:rsid w:val="00CA1A4B"/>
    <w:rsid w:val="00CA316C"/>
    <w:rsid w:val="00CD4AEA"/>
    <w:rsid w:val="00CE5D55"/>
    <w:rsid w:val="00D00EB3"/>
    <w:rsid w:val="00D12B90"/>
    <w:rsid w:val="00D844D6"/>
    <w:rsid w:val="00D85B4E"/>
    <w:rsid w:val="00D92F6C"/>
    <w:rsid w:val="00DA2BD6"/>
    <w:rsid w:val="00DF34F5"/>
    <w:rsid w:val="00E611A0"/>
    <w:rsid w:val="00E82518"/>
    <w:rsid w:val="00EB4D63"/>
    <w:rsid w:val="00EB6CEC"/>
    <w:rsid w:val="00F37F29"/>
    <w:rsid w:val="00F54526"/>
    <w:rsid w:val="00F81109"/>
    <w:rsid w:val="00F963B1"/>
    <w:rsid w:val="00FA500F"/>
    <w:rsid w:val="00FA508B"/>
    <w:rsid w:val="00FC6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1DEA9"/>
  <w15:chartTrackingRefBased/>
  <w15:docId w15:val="{38079EAB-C753-4369-B78D-75542B8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E02"/>
  </w:style>
  <w:style w:type="paragraph" w:styleId="Ttulo1">
    <w:name w:val="heading 1"/>
    <w:basedOn w:val="Normal"/>
    <w:next w:val="Normal"/>
    <w:link w:val="Ttulo1Car"/>
    <w:uiPriority w:val="9"/>
    <w:qFormat/>
    <w:rsid w:val="00283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83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3E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3E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3E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3E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3E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3E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3E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E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83E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3E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3E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3E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3E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3E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3E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3E02"/>
    <w:rPr>
      <w:rFonts w:eastAsiaTheme="majorEastAsia" w:cstheme="majorBidi"/>
      <w:color w:val="272727" w:themeColor="text1" w:themeTint="D8"/>
    </w:rPr>
  </w:style>
  <w:style w:type="paragraph" w:styleId="Puesto">
    <w:name w:val="Title"/>
    <w:basedOn w:val="Normal"/>
    <w:next w:val="Normal"/>
    <w:link w:val="PuestoCar"/>
    <w:uiPriority w:val="10"/>
    <w:qFormat/>
    <w:rsid w:val="00283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83E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3E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3E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3E02"/>
    <w:pPr>
      <w:spacing w:before="160"/>
      <w:jc w:val="center"/>
    </w:pPr>
    <w:rPr>
      <w:i/>
      <w:iCs/>
      <w:color w:val="404040" w:themeColor="text1" w:themeTint="BF"/>
    </w:rPr>
  </w:style>
  <w:style w:type="character" w:customStyle="1" w:styleId="CitaCar">
    <w:name w:val="Cita Car"/>
    <w:basedOn w:val="Fuentedeprrafopredeter"/>
    <w:link w:val="Cita"/>
    <w:uiPriority w:val="29"/>
    <w:rsid w:val="00283E0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3E02"/>
    <w:pPr>
      <w:ind w:left="720"/>
      <w:contextualSpacing/>
    </w:pPr>
  </w:style>
  <w:style w:type="character" w:styleId="nfasisintenso">
    <w:name w:val="Intense Emphasis"/>
    <w:basedOn w:val="Fuentedeprrafopredeter"/>
    <w:uiPriority w:val="21"/>
    <w:qFormat/>
    <w:rsid w:val="00283E02"/>
    <w:rPr>
      <w:i/>
      <w:iCs/>
      <w:color w:val="0F4761" w:themeColor="accent1" w:themeShade="BF"/>
    </w:rPr>
  </w:style>
  <w:style w:type="paragraph" w:styleId="Citadestacada">
    <w:name w:val="Intense Quote"/>
    <w:basedOn w:val="Normal"/>
    <w:next w:val="Normal"/>
    <w:link w:val="CitadestacadaCar"/>
    <w:uiPriority w:val="30"/>
    <w:qFormat/>
    <w:rsid w:val="00283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3E02"/>
    <w:rPr>
      <w:i/>
      <w:iCs/>
      <w:color w:val="0F4761" w:themeColor="accent1" w:themeShade="BF"/>
    </w:rPr>
  </w:style>
  <w:style w:type="character" w:styleId="Referenciaintensa">
    <w:name w:val="Intense Reference"/>
    <w:basedOn w:val="Fuentedeprrafopredeter"/>
    <w:uiPriority w:val="32"/>
    <w:qFormat/>
    <w:rsid w:val="00283E02"/>
    <w:rPr>
      <w:b/>
      <w:bCs/>
      <w:smallCaps/>
      <w:color w:val="0F4761" w:themeColor="accent1" w:themeShade="BF"/>
      <w:spacing w:val="5"/>
    </w:rPr>
  </w:style>
  <w:style w:type="paragraph" w:styleId="Encabezado">
    <w:name w:val="header"/>
    <w:basedOn w:val="Normal"/>
    <w:link w:val="EncabezadoCar"/>
    <w:uiPriority w:val="99"/>
    <w:unhideWhenUsed/>
    <w:rsid w:val="00283E02"/>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83E02"/>
    <w:rPr>
      <w:rFonts w:eastAsiaTheme="minorEastAsia"/>
      <w:sz w:val="24"/>
      <w:szCs w:val="24"/>
      <w:lang w:val="es-ES_tradnl" w:eastAsia="es-ES"/>
    </w:rPr>
  </w:style>
  <w:style w:type="paragraph" w:styleId="Piedepgina">
    <w:name w:val="footer"/>
    <w:basedOn w:val="Normal"/>
    <w:link w:val="PiedepginaCar"/>
    <w:uiPriority w:val="99"/>
    <w:unhideWhenUsed/>
    <w:rsid w:val="00283E02"/>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83E0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E02"/>
  </w:style>
  <w:style w:type="paragraph" w:styleId="Sangradetextonormal">
    <w:name w:val="Body Text Indent"/>
    <w:basedOn w:val="Normal"/>
    <w:link w:val="SangradetextonormalCar"/>
    <w:uiPriority w:val="99"/>
    <w:unhideWhenUsed/>
    <w:rsid w:val="00283E02"/>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283E02"/>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283E0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3E02"/>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E1DC9"/>
    <w:rPr>
      <w:color w:val="467886" w:themeColor="hyperlink"/>
      <w:u w:val="single"/>
    </w:rPr>
  </w:style>
  <w:style w:type="character" w:customStyle="1" w:styleId="UnresolvedMention">
    <w:name w:val="Unresolved Mention"/>
    <w:basedOn w:val="Fuentedeprrafopredeter"/>
    <w:uiPriority w:val="99"/>
    <w:semiHidden/>
    <w:unhideWhenUsed/>
    <w:rsid w:val="001E1DC9"/>
    <w:rPr>
      <w:color w:val="605E5C"/>
      <w:shd w:val="clear" w:color="auto" w:fill="E1DFDD"/>
    </w:rPr>
  </w:style>
  <w:style w:type="table" w:styleId="Tablaconcuadrcula">
    <w:name w:val="Table Grid"/>
    <w:basedOn w:val="Tablanormal"/>
    <w:uiPriority w:val="39"/>
    <w:rsid w:val="00DF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6136</Words>
  <Characters>33752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cp:revision>
  <cp:lastPrinted>2025-12-05T16:09:00Z</cp:lastPrinted>
  <dcterms:created xsi:type="dcterms:W3CDTF">2025-11-27T17:48:00Z</dcterms:created>
  <dcterms:modified xsi:type="dcterms:W3CDTF">2026-01-22T18:58:00Z</dcterms:modified>
</cp:coreProperties>
</file>