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6664445C"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8564B3">
        <w:t>veintiséis</w:t>
      </w:r>
      <w:r w:rsidR="00F554D5">
        <w:t xml:space="preserve"> de marzo</w:t>
      </w:r>
      <w:r w:rsidR="00FF3E42">
        <w:t xml:space="preserve"> de dos mil veinticinco</w:t>
      </w:r>
      <w:r w:rsidR="0011108B">
        <w:t>.</w:t>
      </w:r>
    </w:p>
    <w:p w14:paraId="60399B74" w14:textId="77777777" w:rsidR="00A970D5" w:rsidRPr="000D7BBE" w:rsidRDefault="00A970D5" w:rsidP="006922F5">
      <w:pPr>
        <w:pBdr>
          <w:top w:val="nil"/>
          <w:left w:val="nil"/>
          <w:bottom w:val="nil"/>
          <w:right w:val="nil"/>
          <w:between w:val="nil"/>
        </w:pBdr>
        <w:contextualSpacing/>
        <w:rPr>
          <w:rFonts w:eastAsia="Palatino Linotype" w:cs="Palatino Linotype"/>
          <w:color w:val="000000"/>
          <w:sz w:val="22"/>
          <w:szCs w:val="24"/>
        </w:rPr>
      </w:pPr>
    </w:p>
    <w:p w14:paraId="1D0D9BD7" w14:textId="14C476D7"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0D7BBE">
        <w:rPr>
          <w:rFonts w:eastAsia="Palatino Linotype" w:cs="Palatino Linotype"/>
          <w:b/>
          <w:bCs/>
          <w:color w:val="000000" w:themeColor="text1"/>
          <w:lang w:val="es-ES"/>
        </w:rPr>
        <w:t>01200/INFOEM/IP/RR/2025</w:t>
      </w:r>
      <w:r w:rsidRPr="70652167">
        <w:rPr>
          <w:rFonts w:eastAsia="Palatino Linotype" w:cs="Palatino Linotype"/>
          <w:color w:val="000000" w:themeColor="text1"/>
          <w:lang w:val="es-ES"/>
        </w:rPr>
        <w:t xml:space="preserve">, interpuesto por </w:t>
      </w:r>
      <w:r w:rsidR="00AF116B">
        <w:rPr>
          <w:rFonts w:eastAsia="Palatino Linotype" w:cs="Palatino Linotype"/>
          <w:b/>
          <w:bCs/>
          <w:color w:val="000000" w:themeColor="text1"/>
          <w:lang w:val="es-ES"/>
        </w:rPr>
        <w:t>XXXXXXX</w:t>
      </w:r>
      <w:r w:rsidR="00E97C2F">
        <w:rPr>
          <w:rFonts w:eastAsia="Palatino Linotype" w:cs="Palatino Linotype"/>
          <w:color w:val="000000" w:themeColor="text1"/>
          <w:lang w:val="es-ES"/>
        </w:rPr>
        <w:t>, en lo su</w:t>
      </w:r>
      <w:r w:rsidR="00771E23">
        <w:rPr>
          <w:rFonts w:eastAsia="Palatino Linotype" w:cs="Palatino Linotype"/>
          <w:color w:val="000000" w:themeColor="text1"/>
          <w:lang w:val="es-ES"/>
        </w:rPr>
        <w:t>cesivo 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0D7BBE">
        <w:rPr>
          <w:rFonts w:eastAsia="Palatino Linotype" w:cs="Palatino Linotype"/>
          <w:b/>
          <w:bCs/>
          <w:color w:val="000000" w:themeColor="text1"/>
          <w:lang w:val="es-ES"/>
        </w:rPr>
        <w:t>Ayuntamiento de la Paz</w:t>
      </w:r>
      <w:r w:rsidR="00771E23" w:rsidRPr="000D7BBE">
        <w:rPr>
          <w:rFonts w:eastAsia="Palatino Linotype" w:cs="Palatino Linotype"/>
          <w:bCs/>
          <w:color w:val="000000" w:themeColor="text1"/>
          <w:lang w:val="es-ES"/>
        </w:rPr>
        <w:t>,</w:t>
      </w:r>
      <w:r w:rsidR="00920835" w:rsidRPr="000D7BBE">
        <w:rPr>
          <w:rFonts w:eastAsia="Palatino Linotype" w:cs="Palatino Linotype"/>
          <w:bCs/>
          <w:color w:val="000000" w:themeColor="text1"/>
          <w:lang w:val="es-ES"/>
        </w:rPr>
        <w:t xml:space="preserve"> </w:t>
      </w:r>
      <w:r w:rsidRPr="70652167">
        <w:rPr>
          <w:rFonts w:eastAsia="Palatino Linotype" w:cs="Palatino Linotype"/>
          <w:color w:val="000000" w:themeColor="text1"/>
          <w:lang w:val="es-ES"/>
        </w:rPr>
        <w:t>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0D7BBE" w:rsidRDefault="00A970D5" w:rsidP="006922F5">
      <w:pPr>
        <w:pBdr>
          <w:top w:val="nil"/>
          <w:left w:val="nil"/>
          <w:bottom w:val="nil"/>
          <w:right w:val="nil"/>
          <w:between w:val="nil"/>
        </w:pBdr>
        <w:contextualSpacing/>
        <w:rPr>
          <w:rFonts w:eastAsia="Palatino Linotype" w:cs="Palatino Linotype"/>
          <w:color w:val="000000"/>
          <w:sz w:val="22"/>
          <w:szCs w:val="24"/>
        </w:rPr>
      </w:pPr>
      <w:bookmarkStart w:id="0" w:name="_GoBack"/>
      <w:bookmarkEnd w:id="0"/>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0D7BBE" w:rsidRDefault="00A970D5" w:rsidP="006922F5">
      <w:pPr>
        <w:pBdr>
          <w:top w:val="nil"/>
          <w:left w:val="nil"/>
          <w:bottom w:val="nil"/>
          <w:right w:val="nil"/>
          <w:between w:val="nil"/>
        </w:pBdr>
        <w:contextualSpacing/>
        <w:rPr>
          <w:rFonts w:eastAsia="Palatino Linotype" w:cs="Palatino Linotype"/>
          <w:color w:val="000000"/>
          <w:sz w:val="22"/>
          <w:szCs w:val="24"/>
        </w:rPr>
      </w:pPr>
    </w:p>
    <w:p w14:paraId="038B0CA5" w14:textId="5C9CB8F2" w:rsidR="00A970D5" w:rsidRPr="006922F5" w:rsidRDefault="00A970D5" w:rsidP="006922F5">
      <w:pPr>
        <w:pStyle w:val="Ttulo2"/>
        <w:rPr>
          <w:rFonts w:eastAsia="Palatino Linotype"/>
        </w:rPr>
      </w:pPr>
      <w:r w:rsidRPr="006922F5">
        <w:rPr>
          <w:rFonts w:eastAsia="Palatino Linotype"/>
        </w:rPr>
        <w:t xml:space="preserve">PRIMERO. De la </w:t>
      </w:r>
      <w:r w:rsidR="00A24D3F">
        <w:rPr>
          <w:rFonts w:eastAsia="Palatino Linotype"/>
        </w:rPr>
        <w:t>s</w:t>
      </w:r>
      <w:r w:rsidRPr="006922F5">
        <w:rPr>
          <w:rFonts w:eastAsia="Palatino Linotype"/>
        </w:rPr>
        <w:t xml:space="preserve">olicitud de </w:t>
      </w:r>
      <w:r w:rsidR="00A24D3F">
        <w:rPr>
          <w:rFonts w:eastAsia="Palatino Linotype"/>
        </w:rPr>
        <w:t>i</w:t>
      </w:r>
      <w:r w:rsidRPr="006922F5">
        <w:rPr>
          <w:rFonts w:eastAsia="Palatino Linotype"/>
        </w:rPr>
        <w:t>nformación.</w:t>
      </w:r>
    </w:p>
    <w:p w14:paraId="0870C154" w14:textId="2F2A0FD5"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0D7BBE">
        <w:rPr>
          <w:rFonts w:eastAsia="Palatino Linotype" w:cs="Palatino Linotype"/>
          <w:color w:val="000000"/>
          <w:szCs w:val="24"/>
        </w:rPr>
        <w:t>dieciséis</w:t>
      </w:r>
      <w:r w:rsidR="00AC4CAF">
        <w:rPr>
          <w:rFonts w:eastAsia="Palatino Linotype" w:cs="Palatino Linotype"/>
          <w:color w:val="000000"/>
          <w:szCs w:val="24"/>
        </w:rPr>
        <w:t xml:space="preserve"> de enero de dos mil veinticinco</w:t>
      </w:r>
      <w:r w:rsidR="00B54BC7" w:rsidRPr="006922F5">
        <w:rPr>
          <w:rFonts w:eastAsia="Palatino Linotype" w:cs="Palatino Linotype"/>
          <w:color w:val="000000"/>
          <w:szCs w:val="24"/>
        </w:rPr>
        <w:t xml:space="preserve">, </w:t>
      </w:r>
      <w:r w:rsidR="00771E2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w:t>
      </w:r>
      <w:r w:rsidR="00642669">
        <w:rPr>
          <w:rFonts w:eastAsia="Palatino Linotype" w:cs="Palatino Linotype"/>
          <w:b/>
          <w:bCs/>
          <w:color w:val="000000"/>
          <w:szCs w:val="24"/>
        </w:rPr>
        <w:t xml:space="preserve"> </w:t>
      </w:r>
      <w:r w:rsidR="000D7BBE">
        <w:rPr>
          <w:rFonts w:eastAsia="Palatino Linotype" w:cs="Palatino Linotype"/>
          <w:b/>
          <w:bCs/>
          <w:color w:val="000000"/>
          <w:szCs w:val="24"/>
        </w:rPr>
        <w:t>00041/LAPAZ/IP/2025</w:t>
      </w:r>
      <w:r w:rsidR="00E43667">
        <w:rPr>
          <w:rFonts w:eastAsia="Palatino Linotype" w:cs="Palatino Linotype"/>
          <w:color w:val="000000"/>
          <w:szCs w:val="24"/>
        </w:rPr>
        <w:t xml:space="preserve">, con la que </w:t>
      </w:r>
      <w:r w:rsidR="00A970D5" w:rsidRPr="006922F5">
        <w:rPr>
          <w:rFonts w:eastAsia="Palatino Linotype" w:cs="Palatino Linotype"/>
          <w:color w:val="000000"/>
          <w:szCs w:val="24"/>
        </w:rPr>
        <w:t xml:space="preserve">solicitó </w:t>
      </w:r>
      <w:r w:rsidR="00531CE5">
        <w:rPr>
          <w:rFonts w:eastAsia="Palatino Linotype" w:cs="Palatino Linotype"/>
          <w:color w:val="000000"/>
          <w:szCs w:val="24"/>
        </w:rPr>
        <w:t xml:space="preserve">lo </w:t>
      </w:r>
      <w:r w:rsidR="00A970D5" w:rsidRPr="006922F5">
        <w:rPr>
          <w:rFonts w:eastAsia="Palatino Linotype" w:cs="Palatino Linotype"/>
          <w:color w:val="000000"/>
          <w:szCs w:val="24"/>
        </w:rPr>
        <w:t>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4EB7ED57" w:rsidR="00A970D5" w:rsidRPr="006922F5" w:rsidRDefault="70652167" w:rsidP="009950AD">
      <w:pPr>
        <w:pStyle w:val="Fundamentos"/>
      </w:pPr>
      <w:r w:rsidRPr="70652167">
        <w:rPr>
          <w:lang w:val="es-ES"/>
        </w:rPr>
        <w:t>«</w:t>
      </w:r>
      <w:proofErr w:type="gramStart"/>
      <w:r w:rsidR="000D7BBE" w:rsidRPr="000D7BBE">
        <w:rPr>
          <w:lang w:val="es-ES"/>
        </w:rPr>
        <w:t>quiero</w:t>
      </w:r>
      <w:proofErr w:type="gramEnd"/>
      <w:r w:rsidR="000D7BBE" w:rsidRPr="000D7BBE">
        <w:rPr>
          <w:lang w:val="es-ES"/>
        </w:rPr>
        <w:t xml:space="preserve"> saber que </w:t>
      </w:r>
      <w:proofErr w:type="spellStart"/>
      <w:r w:rsidR="000D7BBE" w:rsidRPr="000D7BBE">
        <w:rPr>
          <w:lang w:val="es-ES"/>
        </w:rPr>
        <w:t>dias</w:t>
      </w:r>
      <w:proofErr w:type="spellEnd"/>
      <w:r w:rsidR="000D7BBE" w:rsidRPr="000D7BBE">
        <w:rPr>
          <w:lang w:val="es-ES"/>
        </w:rPr>
        <w:t xml:space="preserve"> y en que horarios atiende la presidenta municipal a la </w:t>
      </w:r>
      <w:proofErr w:type="spellStart"/>
      <w:r w:rsidR="000D7BBE" w:rsidRPr="000D7BBE">
        <w:rPr>
          <w:lang w:val="es-ES"/>
        </w:rPr>
        <w:t>ciudadania</w:t>
      </w:r>
      <w:proofErr w:type="spellEnd"/>
      <w:r w:rsidR="000D7BBE" w:rsidRPr="000D7BBE">
        <w:rPr>
          <w:lang w:val="es-ES"/>
        </w:rPr>
        <w:t xml:space="preserve"> .....y en que oficias atiende</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063B60E" w14:textId="77777777" w:rsidR="007B7C73"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402F765E" w:rsidR="00A970D5" w:rsidRPr="006922F5" w:rsidRDefault="00531CE5"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75DD1F46"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BD3132">
        <w:rPr>
          <w:rFonts w:eastAsia="Palatino Linotype" w:cs="Palatino Linotype"/>
          <w:color w:val="000000"/>
          <w:szCs w:val="24"/>
        </w:rPr>
        <w:t>siete de febrero</w:t>
      </w:r>
      <w:r w:rsidR="004A5EE6">
        <w:rPr>
          <w:rFonts w:eastAsia="Palatino Linotype" w:cs="Palatino Linotype"/>
          <w:color w:val="000000"/>
          <w:szCs w:val="24"/>
        </w:rPr>
        <w:t xml:space="preserve"> de dos mil veinticinco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6C67D0E6" w14:textId="77777777" w:rsidR="000D7BBE" w:rsidRDefault="23740614" w:rsidP="000D7BBE">
      <w:pPr>
        <w:pStyle w:val="Fundamentos"/>
        <w:rPr>
          <w:lang w:val="es-ES"/>
        </w:rPr>
      </w:pPr>
      <w:r w:rsidRPr="23740614">
        <w:rPr>
          <w:lang w:val="es-ES"/>
        </w:rPr>
        <w:t>«</w:t>
      </w:r>
      <w:r w:rsidR="000D7BBE" w:rsidRPr="000D7BBE">
        <w:rPr>
          <w:lang w:val="es-ES"/>
        </w:rPr>
        <w:t>Por último, no se omite mencionar que de conformidad con dispuesto en los Artículos 142, 143, 144 y 145 de la Ley General de Transparencia y Acceso a la Información Pública, así como 176, 177,178 de la Ley de Transparencia y Acceso a la Información Pública del Estado de México y Municipios, usted podrá interponer el recurso de revisión ante el Instituto de Acceso a la Información Pública y Protección de Datos Personales del Estado de México y Municipios dentro de los 15 días hábiles siguientes a la fecha de notificación de la respuesta. Sin otro particular, reciba un cordial saludo.</w:t>
      </w:r>
    </w:p>
    <w:p w14:paraId="7C8783F5" w14:textId="77777777" w:rsidR="000D7BBE" w:rsidRPr="000D7BBE" w:rsidRDefault="000D7BBE" w:rsidP="000D7BBE">
      <w:pPr>
        <w:pStyle w:val="Fundamentos"/>
        <w:rPr>
          <w:lang w:val="es-ES"/>
        </w:rPr>
      </w:pPr>
    </w:p>
    <w:p w14:paraId="65C5F087" w14:textId="77777777" w:rsidR="000D7BBE" w:rsidRPr="000D7BBE" w:rsidRDefault="000D7BBE" w:rsidP="000D7BBE">
      <w:pPr>
        <w:pStyle w:val="Fundamentos"/>
        <w:rPr>
          <w:lang w:val="es-ES"/>
        </w:rPr>
      </w:pPr>
      <w:r w:rsidRPr="000D7BBE">
        <w:rPr>
          <w:lang w:val="es-ES"/>
        </w:rPr>
        <w:t>ATENTAMENTE</w:t>
      </w:r>
    </w:p>
    <w:p w14:paraId="3FE4A9EF" w14:textId="75A95750" w:rsidR="00A970D5" w:rsidRPr="00404754" w:rsidRDefault="000D7BBE" w:rsidP="000D7BBE">
      <w:pPr>
        <w:pStyle w:val="Fundamentos"/>
        <w:rPr>
          <w:lang w:val="es-MX"/>
        </w:rPr>
      </w:pPr>
      <w:r w:rsidRPr="000D7BBE">
        <w:rPr>
          <w:lang w:val="es-ES"/>
        </w:rPr>
        <w:t>MTRA. DERECHO MARÍA TERESA COLÍN RODRÍGUEZ</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311F061F"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0D08B6">
        <w:rPr>
          <w:rFonts w:eastAsia="Palatino Linotype" w:cs="Palatino Linotype"/>
          <w:color w:val="000000" w:themeColor="text1"/>
          <w:lang w:val="es-ES"/>
        </w:rPr>
        <w:t>el documento</w:t>
      </w:r>
      <w:r w:rsidRPr="70652167">
        <w:rPr>
          <w:rFonts w:eastAsia="Palatino Linotype" w:cs="Palatino Linotype"/>
          <w:color w:val="000000" w:themeColor="text1"/>
          <w:lang w:val="es-ES"/>
        </w:rPr>
        <w:t xml:space="preserve"> denominado</w:t>
      </w:r>
      <w:r w:rsidR="00A63CD7">
        <w:rPr>
          <w:rFonts w:eastAsia="Palatino Linotype" w:cs="Palatino Linotype"/>
          <w:color w:val="000000" w:themeColor="text1"/>
          <w:lang w:val="es-ES"/>
        </w:rPr>
        <w:t xml:space="preserve"> </w:t>
      </w:r>
      <w:r w:rsidR="00A63CD7" w:rsidRPr="70652167">
        <w:rPr>
          <w:rFonts w:eastAsia="Palatino Linotype" w:cs="Palatino Linotype"/>
          <w:b/>
          <w:bCs/>
          <w:color w:val="000000" w:themeColor="text1"/>
          <w:lang w:val="es-ES"/>
        </w:rPr>
        <w:t>«</w:t>
      </w:r>
      <w:r w:rsidR="000D7BBE" w:rsidRPr="000D7BBE">
        <w:rPr>
          <w:rFonts w:eastAsia="Palatino Linotype" w:cs="Palatino Linotype"/>
          <w:b/>
          <w:bCs/>
          <w:color w:val="000000" w:themeColor="text1"/>
          <w:lang w:val="es-ES"/>
        </w:rPr>
        <w:t>SOLICITUD DE RESPUESTA 00041.pdf</w:t>
      </w:r>
      <w:r w:rsidR="001E4621" w:rsidRPr="70652167">
        <w:rPr>
          <w:rFonts w:eastAsia="Palatino Linotype" w:cs="Palatino Linotype"/>
          <w:b/>
          <w:bCs/>
          <w:color w:val="000000" w:themeColor="text1"/>
          <w:lang w:val="es-ES"/>
        </w:rPr>
        <w:t>»</w:t>
      </w:r>
      <w:r w:rsidR="001E4621"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 por ser del conocimiento de las partes; no obstante,</w:t>
      </w:r>
      <w:r w:rsidRPr="70652167">
        <w:rPr>
          <w:rFonts w:eastAsia="Palatino Linotype" w:cs="Palatino Linotype"/>
          <w:color w:val="000000" w:themeColor="text1"/>
          <w:lang w:val="es-ES"/>
        </w:rPr>
        <w:t xml:space="preserve">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58E2061C" w:rsidR="00A970D5" w:rsidRPr="006922F5" w:rsidRDefault="00531CE5"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01ED78C6"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E43667">
        <w:rPr>
          <w:rFonts w:eastAsia="Palatino Linotype" w:cs="Palatino Linotype"/>
          <w:color w:val="000000"/>
          <w:szCs w:val="24"/>
        </w:rPr>
        <w:t xml:space="preserve"> por el Sujeto Obligado</w:t>
      </w:r>
      <w:r w:rsidR="006726AD">
        <w:rPr>
          <w:rFonts w:eastAsia="Palatino Linotype" w:cs="Palatino Linotype"/>
          <w:color w:val="000000"/>
          <w:szCs w:val="24"/>
        </w:rPr>
        <w:t>, el</w:t>
      </w:r>
      <w:r w:rsidRPr="0090115A">
        <w:rPr>
          <w:rFonts w:eastAsia="Palatino Linotype" w:cs="Palatino Linotype"/>
          <w:color w:val="000000"/>
          <w:szCs w:val="24"/>
        </w:rPr>
        <w:t xml:space="preserve"> Recurrente interpuso el presente recurso de revisión el </w:t>
      </w:r>
      <w:r w:rsidR="000D7BBE">
        <w:rPr>
          <w:rFonts w:eastAsia="Palatino Linotype" w:cs="Palatino Linotype"/>
          <w:color w:val="000000"/>
          <w:szCs w:val="24"/>
        </w:rPr>
        <w:t>doce</w:t>
      </w:r>
      <w:r w:rsidR="00BD3132">
        <w:rPr>
          <w:rFonts w:eastAsia="Palatino Linotype" w:cs="Palatino Linotype"/>
          <w:color w:val="000000"/>
          <w:szCs w:val="24"/>
        </w:rPr>
        <w:t xml:space="preserve"> de febrero</w:t>
      </w:r>
      <w:r w:rsidR="00DE2889">
        <w:rPr>
          <w:rFonts w:eastAsia="Palatino Linotype" w:cs="Palatino Linotype"/>
          <w:color w:val="000000"/>
          <w:szCs w:val="24"/>
        </w:rPr>
        <w:t xml:space="preserve"> de dos mil veinticinco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0D7BBE">
        <w:rPr>
          <w:rFonts w:eastAsia="Palatino Linotype" w:cs="Palatino Linotype"/>
          <w:b/>
          <w:color w:val="000000"/>
          <w:szCs w:val="24"/>
        </w:rPr>
        <w:t>01200/INFOEM/IP/RR/2025</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12CCE134" w:rsidR="00A970D5" w:rsidRPr="006922F5" w:rsidRDefault="5C35490E" w:rsidP="5C35490E">
      <w:pPr>
        <w:pStyle w:val="Fundamentos"/>
        <w:rPr>
          <w:b/>
          <w:bCs/>
          <w:lang w:val="es-ES"/>
        </w:rPr>
      </w:pPr>
      <w:r w:rsidRPr="5C35490E">
        <w:rPr>
          <w:lang w:val="es-ES"/>
        </w:rPr>
        <w:t>«</w:t>
      </w:r>
      <w:r w:rsidR="000D7BBE" w:rsidRPr="000D7BBE">
        <w:rPr>
          <w:lang w:val="es-ES"/>
        </w:rPr>
        <w:t>NO SE ME ENTREGA LA INFORMACION COMPLETA, SE ENTREGA INFORMACION INCOMPLETA</w:t>
      </w:r>
      <w:r w:rsidRPr="5C35490E">
        <w:rPr>
          <w:lang w:val="es-ES"/>
        </w:rPr>
        <w:t>» (Sic)</w:t>
      </w:r>
    </w:p>
    <w:p w14:paraId="3C40A441" w14:textId="0B2599C4" w:rsidR="00A970D5" w:rsidRDefault="00A970D5" w:rsidP="00FA1919">
      <w:pPr>
        <w:tabs>
          <w:tab w:val="left" w:pos="2515"/>
        </w:tabs>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14080AB1" w:rsidR="00300EA0" w:rsidRPr="006922F5" w:rsidRDefault="00300EA0" w:rsidP="00300EA0">
      <w:pPr>
        <w:pStyle w:val="Fundamentos"/>
        <w:rPr>
          <w:b/>
          <w:bCs/>
          <w:lang w:val="es-ES"/>
        </w:rPr>
      </w:pPr>
      <w:r w:rsidRPr="5C35490E">
        <w:rPr>
          <w:lang w:val="es-ES"/>
        </w:rPr>
        <w:t>«</w:t>
      </w:r>
      <w:r w:rsidR="000D7BBE" w:rsidRPr="000D7BBE">
        <w:rPr>
          <w:lang w:val="es-ES"/>
        </w:rPr>
        <w:t>NO SE ME ENTREGA LA INFORMACION COMPLETA, SE ENTREGA INFORMACION INCOMPLETA</w:t>
      </w:r>
      <w:r w:rsidRPr="5C35490E">
        <w:rPr>
          <w:lang w:val="es-ES"/>
        </w:rPr>
        <w:t>» (Sic)</w:t>
      </w:r>
    </w:p>
    <w:p w14:paraId="0A3CE1C1" w14:textId="77777777" w:rsidR="00390EBF" w:rsidRDefault="00390EBF" w:rsidP="006922F5">
      <w:pPr>
        <w:contextualSpacing/>
        <w:rPr>
          <w:rFonts w:eastAsia="Palatino Linotype" w:cs="Palatino Linotype"/>
          <w:iCs/>
          <w:szCs w:val="24"/>
          <w:lang w:val="es-ES"/>
        </w:rPr>
      </w:pPr>
    </w:p>
    <w:p w14:paraId="11D7F189" w14:textId="400C074D" w:rsidR="00A970D5" w:rsidRPr="006922F5" w:rsidRDefault="00531CE5" w:rsidP="006922F5">
      <w:pPr>
        <w:pStyle w:val="Ttulo2"/>
        <w:rPr>
          <w:rFonts w:eastAsia="Palatino Linotype"/>
        </w:rPr>
      </w:pPr>
      <w:r>
        <w:rPr>
          <w:rFonts w:eastAsia="Palatino Linotype"/>
        </w:rPr>
        <w:t>CUAR</w:t>
      </w:r>
      <w:r w:rsidR="007A1154">
        <w:rPr>
          <w:rFonts w:eastAsia="Palatino Linotype"/>
        </w:rPr>
        <w:t>TO</w:t>
      </w:r>
      <w:r w:rsidR="00A970D5" w:rsidRPr="006922F5">
        <w:rPr>
          <w:rFonts w:eastAsia="Palatino Linotype"/>
        </w:rPr>
        <w:t>. Del turno y admisión del recurso de revisión.</w:t>
      </w:r>
    </w:p>
    <w:p w14:paraId="2459DEBA" w14:textId="2970443A"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0D7BBE">
        <w:rPr>
          <w:rFonts w:eastAsia="Palatino Linotype" w:cs="Palatino Linotype"/>
          <w:color w:val="000000" w:themeColor="text1"/>
          <w:lang w:val="es-ES"/>
        </w:rPr>
        <w:t>catorc</w:t>
      </w:r>
      <w:r w:rsidR="00BD3132">
        <w:rPr>
          <w:rFonts w:eastAsia="Palatino Linotype" w:cs="Palatino Linotype"/>
          <w:color w:val="000000" w:themeColor="text1"/>
          <w:lang w:val="es-ES"/>
        </w:rPr>
        <w:t>e de febrero</w:t>
      </w:r>
      <w:r w:rsidR="00774AC3">
        <w:rPr>
          <w:rFonts w:eastAsia="Palatino Linotype" w:cs="Palatino Linotype"/>
          <w:color w:val="000000" w:themeColor="text1"/>
          <w:lang w:val="es-ES"/>
        </w:rPr>
        <w:t xml:space="preserve"> de dos mil veinticinco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230F8339" w:rsidR="00A970D5" w:rsidRPr="004941FA" w:rsidRDefault="00531CE5" w:rsidP="006922F5">
      <w:pPr>
        <w:pStyle w:val="Ttulo2"/>
        <w:rPr>
          <w:rFonts w:eastAsia="Palatino Linotype"/>
        </w:rPr>
      </w:pPr>
      <w:r w:rsidRPr="004941FA">
        <w:rPr>
          <w:rFonts w:eastAsia="Palatino Linotype"/>
        </w:rPr>
        <w:t>QUIN</w:t>
      </w:r>
      <w:r w:rsidR="007A1154" w:rsidRPr="004941FA">
        <w:rPr>
          <w:rFonts w:eastAsia="Palatino Linotype"/>
        </w:rPr>
        <w:t>TO</w:t>
      </w:r>
      <w:r w:rsidR="00A970D5" w:rsidRPr="004941FA">
        <w:rPr>
          <w:rFonts w:eastAsia="Palatino Linotype"/>
        </w:rPr>
        <w:t>. De la etapa de instrucción.</w:t>
      </w:r>
    </w:p>
    <w:p w14:paraId="7532CADE" w14:textId="6005AAB1" w:rsidR="004941FA" w:rsidRPr="009D62BC" w:rsidRDefault="004941FA" w:rsidP="004941FA">
      <w:pPr>
        <w:pBdr>
          <w:top w:val="nil"/>
          <w:left w:val="nil"/>
          <w:bottom w:val="nil"/>
          <w:right w:val="nil"/>
          <w:between w:val="nil"/>
        </w:pBdr>
        <w:contextualSpacing/>
        <w:rPr>
          <w:rFonts w:eastAsia="Palatino Linotype" w:cs="Palatino Linotype"/>
          <w:color w:val="000000"/>
          <w:lang w:val="es-ES"/>
        </w:rPr>
      </w:pPr>
      <w:r w:rsidRPr="1064B07E">
        <w:rPr>
          <w:rFonts w:eastAsia="Palatino Linotype" w:cs="Palatino Linotype"/>
          <w:color w:val="000000" w:themeColor="text1"/>
          <w:lang w:val="es-ES"/>
        </w:rPr>
        <w:t>Durante la etapa de instrucción, s</w:t>
      </w:r>
      <w:r>
        <w:rPr>
          <w:rFonts w:eastAsia="Palatino Linotype" w:cs="Palatino Linotype"/>
          <w:color w:val="000000" w:themeColor="text1"/>
          <w:lang w:val="es-ES"/>
        </w:rPr>
        <w:t xml:space="preserve">e observa que en fecha </w:t>
      </w:r>
      <w:r w:rsidR="00286269">
        <w:rPr>
          <w:rFonts w:eastAsia="Palatino Linotype" w:cs="Palatino Linotype"/>
          <w:color w:val="000000" w:themeColor="text1"/>
          <w:lang w:val="es-ES"/>
        </w:rPr>
        <w:t>dieciocho</w:t>
      </w:r>
      <w:r w:rsidR="005956A6">
        <w:rPr>
          <w:rFonts w:eastAsia="Palatino Linotype" w:cs="Palatino Linotype"/>
          <w:color w:val="000000" w:themeColor="text1"/>
          <w:lang w:val="es-ES"/>
        </w:rPr>
        <w:t xml:space="preserve"> de febrero</w:t>
      </w:r>
      <w:r>
        <w:rPr>
          <w:rFonts w:eastAsia="Palatino Linotype" w:cs="Palatino Linotype"/>
          <w:color w:val="000000" w:themeColor="text1"/>
          <w:lang w:val="es-ES"/>
        </w:rPr>
        <w:t xml:space="preserve"> de dos mil veinticinco</w:t>
      </w:r>
      <w:r w:rsidRPr="1064B07E">
        <w:rPr>
          <w:rFonts w:eastAsia="Palatino Linotype" w:cs="Palatino Linotype"/>
          <w:color w:val="000000" w:themeColor="text1"/>
          <w:lang w:val="es-ES"/>
        </w:rPr>
        <w:t xml:space="preserve">, el Sujeto Obligado rindió su Informe Justificado, consistente en </w:t>
      </w:r>
      <w:r w:rsidR="00286269">
        <w:rPr>
          <w:rFonts w:eastAsia="Palatino Linotype" w:cs="Palatino Linotype"/>
          <w:color w:val="000000" w:themeColor="text1"/>
          <w:lang w:val="es-ES"/>
        </w:rPr>
        <w:t xml:space="preserve">el </w:t>
      </w:r>
      <w:r>
        <w:rPr>
          <w:rFonts w:eastAsia="Palatino Linotype" w:cs="Palatino Linotype"/>
          <w:color w:val="000000" w:themeColor="text1"/>
          <w:lang w:val="es-ES"/>
        </w:rPr>
        <w:t xml:space="preserve">documento </w:t>
      </w:r>
      <w:r w:rsidRPr="00060093">
        <w:rPr>
          <w:rFonts w:eastAsia="Palatino Linotype" w:cs="Palatino Linotype"/>
          <w:color w:val="000000" w:themeColor="text1"/>
          <w:lang w:val="es-ES"/>
        </w:rPr>
        <w:t>denominado</w:t>
      </w:r>
      <w:r w:rsidR="003C6404">
        <w:rPr>
          <w:rFonts w:eastAsia="Palatino Linotype" w:cs="Palatino Linotype"/>
          <w:color w:val="000000" w:themeColor="text1"/>
          <w:lang w:val="es-ES"/>
        </w:rPr>
        <w:t xml:space="preserve"> </w:t>
      </w:r>
      <w:r w:rsidR="003C6404">
        <w:rPr>
          <w:rFonts w:eastAsia="Palatino Linotype" w:cs="Palatino Linotype"/>
          <w:b/>
          <w:bCs/>
          <w:color w:val="000000" w:themeColor="text1"/>
          <w:lang w:val="es-ES"/>
        </w:rPr>
        <w:t>«</w:t>
      </w:r>
      <w:r w:rsidR="00286269" w:rsidRPr="00286269">
        <w:rPr>
          <w:rFonts w:eastAsia="Palatino Linotype" w:cs="Palatino Linotype"/>
          <w:b/>
          <w:bCs/>
          <w:color w:val="000000" w:themeColor="text1"/>
          <w:lang w:val="es-ES"/>
        </w:rPr>
        <w:t>SOLICITUD DE RESPUESTA 00041 (1).</w:t>
      </w:r>
      <w:proofErr w:type="spellStart"/>
      <w:r w:rsidR="00286269" w:rsidRPr="00286269">
        <w:rPr>
          <w:rFonts w:eastAsia="Palatino Linotype" w:cs="Palatino Linotype"/>
          <w:b/>
          <w:bCs/>
          <w:color w:val="000000" w:themeColor="text1"/>
          <w:lang w:val="es-ES"/>
        </w:rPr>
        <w:t>pdf</w:t>
      </w:r>
      <w:proofErr w:type="spellEnd"/>
      <w:r w:rsidRPr="00060093">
        <w:rPr>
          <w:rFonts w:eastAsia="Palatino Linotype" w:cs="Palatino Linotype"/>
          <w:b/>
          <w:bCs/>
          <w:color w:val="000000" w:themeColor="text1"/>
          <w:lang w:val="es-ES"/>
        </w:rPr>
        <w:t>»</w:t>
      </w:r>
      <w:r w:rsidRPr="00060093">
        <w:rPr>
          <w:rFonts w:eastAsia="Palatino Linotype" w:cs="Palatino Linotype"/>
          <w:color w:val="000000" w:themeColor="text1"/>
          <w:lang w:val="es-ES"/>
        </w:rPr>
        <w:t>,</w:t>
      </w:r>
      <w:r>
        <w:rPr>
          <w:rFonts w:eastAsia="Palatino Linotype" w:cs="Palatino Linotype"/>
          <w:color w:val="000000" w:themeColor="text1"/>
          <w:lang w:val="es-ES"/>
        </w:rPr>
        <w:t xml:space="preserve"> el cual fue puesto</w:t>
      </w:r>
      <w:r w:rsidRPr="1064B07E">
        <w:rPr>
          <w:rFonts w:eastAsia="Palatino Linotype" w:cs="Palatino Linotype"/>
          <w:color w:val="000000" w:themeColor="text1"/>
          <w:lang w:val="es-ES"/>
        </w:rPr>
        <w:t xml:space="preserve"> a la vista del Recur</w:t>
      </w:r>
      <w:r>
        <w:rPr>
          <w:rFonts w:eastAsia="Palatino Linotype" w:cs="Palatino Linotype"/>
          <w:color w:val="000000" w:themeColor="text1"/>
          <w:lang w:val="es-ES"/>
        </w:rPr>
        <w:t xml:space="preserve">rente mediante acuerdo de fecha </w:t>
      </w:r>
      <w:r w:rsidR="00286269">
        <w:rPr>
          <w:rFonts w:eastAsia="Palatino Linotype" w:cs="Palatino Linotype"/>
          <w:color w:val="000000" w:themeColor="text1"/>
          <w:lang w:val="es-ES"/>
        </w:rPr>
        <w:t>veinticinco</w:t>
      </w:r>
      <w:r w:rsidR="005956A6">
        <w:rPr>
          <w:rFonts w:eastAsia="Palatino Linotype" w:cs="Palatino Linotype"/>
          <w:color w:val="000000" w:themeColor="text1"/>
          <w:lang w:val="es-ES"/>
        </w:rPr>
        <w:t xml:space="preserve"> de febrero</w:t>
      </w:r>
      <w:r w:rsidRPr="1064B07E">
        <w:rPr>
          <w:rFonts w:eastAsia="Palatino Linotype" w:cs="Palatino Linotype"/>
          <w:color w:val="000000" w:themeColor="text1"/>
          <w:lang w:val="es-ES"/>
        </w:rPr>
        <w:t xml:space="preserve"> del año en curso, en términos de la fracción III del artículo 185 de la Ley de Transparencia y Acceso a la Información Pública del Estado de México y Municipios; y se otorgó al particular un término de tres días para manifestar lo que a su derecho conviniera. Por </w:t>
      </w:r>
      <w:r>
        <w:rPr>
          <w:rFonts w:eastAsia="Palatino Linotype" w:cs="Palatino Linotype"/>
          <w:color w:val="000000" w:themeColor="text1"/>
          <w:lang w:val="es-ES"/>
        </w:rPr>
        <w:t>su</w:t>
      </w:r>
      <w:r w:rsidRPr="1064B07E">
        <w:rPr>
          <w:rFonts w:eastAsia="Palatino Linotype" w:cs="Palatino Linotype"/>
          <w:color w:val="000000" w:themeColor="text1"/>
          <w:lang w:val="es-ES"/>
        </w:rPr>
        <w:t xml:space="preserve"> parte, </w:t>
      </w:r>
      <w:r w:rsidRPr="00307FAC">
        <w:rPr>
          <w:rFonts w:eastAsia="Palatino Linotype" w:cs="Palatino Linotype"/>
          <w:bCs/>
          <w:color w:val="000000" w:themeColor="text1"/>
          <w:lang w:val="es-ES"/>
        </w:rPr>
        <w:t>el</w:t>
      </w:r>
      <w:r w:rsidRPr="00307FAC">
        <w:rPr>
          <w:rFonts w:eastAsia="Palatino Linotype" w:cs="Palatino Linotype"/>
          <w:color w:val="000000" w:themeColor="text1"/>
          <w:lang w:val="es-ES"/>
        </w:rPr>
        <w:t xml:space="preserve"> </w:t>
      </w:r>
      <w:r w:rsidRPr="1064B07E">
        <w:rPr>
          <w:rFonts w:eastAsia="Palatino Linotype" w:cs="Palatino Linotype"/>
          <w:color w:val="000000" w:themeColor="text1"/>
          <w:lang w:val="es-ES"/>
        </w:rPr>
        <w:t xml:space="preserve">Recurrente </w:t>
      </w:r>
      <w:r>
        <w:rPr>
          <w:rFonts w:eastAsia="Palatino Linotype" w:cs="Palatino Linotype"/>
          <w:color w:val="000000" w:themeColor="text1"/>
          <w:lang w:val="es-ES"/>
        </w:rPr>
        <w:t>no emitió manifestaciones, vertió alegatos ni presentó pruebas que a su derecho conviniera; así como tampoco se pronunció respecto del Informe Justificado</w:t>
      </w:r>
      <w:r w:rsidRPr="1064B07E">
        <w:rPr>
          <w:rFonts w:eastAsia="Palatino Linotype" w:cs="Palatino Linotype"/>
          <w:color w:val="000000" w:themeColor="text1"/>
          <w:lang w:val="es-ES"/>
        </w:rPr>
        <w:t>. El contenido de</w:t>
      </w:r>
      <w:r w:rsidR="00BD3132">
        <w:rPr>
          <w:rFonts w:eastAsia="Palatino Linotype" w:cs="Palatino Linotype"/>
          <w:color w:val="000000" w:themeColor="text1"/>
          <w:lang w:val="es-ES"/>
        </w:rPr>
        <w:t xml:space="preserve"> </w:t>
      </w:r>
      <w:r>
        <w:rPr>
          <w:rFonts w:eastAsia="Palatino Linotype" w:cs="Palatino Linotype"/>
          <w:color w:val="000000" w:themeColor="text1"/>
          <w:lang w:val="es-ES"/>
        </w:rPr>
        <w:t>l</w:t>
      </w:r>
      <w:r w:rsidR="00BD3132">
        <w:rPr>
          <w:rFonts w:eastAsia="Palatino Linotype" w:cs="Palatino Linotype"/>
          <w:color w:val="000000" w:themeColor="text1"/>
          <w:lang w:val="es-ES"/>
        </w:rPr>
        <w:t>os</w:t>
      </w:r>
      <w:r>
        <w:rPr>
          <w:rFonts w:eastAsia="Palatino Linotype" w:cs="Palatino Linotype"/>
          <w:color w:val="000000" w:themeColor="text1"/>
          <w:lang w:val="es-ES"/>
        </w:rPr>
        <w:t xml:space="preserve"> documento</w:t>
      </w:r>
      <w:r w:rsidR="00BD3132">
        <w:rPr>
          <w:rFonts w:eastAsia="Palatino Linotype" w:cs="Palatino Linotype"/>
          <w:color w:val="000000" w:themeColor="text1"/>
          <w:lang w:val="es-ES"/>
        </w:rPr>
        <w:t>s</w:t>
      </w:r>
      <w:r>
        <w:rPr>
          <w:rFonts w:eastAsia="Palatino Linotype" w:cs="Palatino Linotype"/>
          <w:color w:val="000000" w:themeColor="text1"/>
          <w:lang w:val="es-ES"/>
        </w:rPr>
        <w:t xml:space="preserve"> referido</w:t>
      </w:r>
      <w:r w:rsidR="00BD3132">
        <w:rPr>
          <w:rFonts w:eastAsia="Palatino Linotype" w:cs="Palatino Linotype"/>
          <w:color w:val="000000" w:themeColor="text1"/>
          <w:lang w:val="es-ES"/>
        </w:rPr>
        <w:t>s</w:t>
      </w:r>
      <w:r w:rsidRPr="1064B07E">
        <w:rPr>
          <w:rFonts w:eastAsia="Palatino Linotype" w:cs="Palatino Linotype"/>
          <w:color w:val="000000" w:themeColor="text1"/>
          <w:lang w:val="es-ES"/>
        </w:rPr>
        <w:t xml:space="preserve"> será motivo de análisis durante el estudio respectivo.</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0881659B" w:rsidR="00A970D5" w:rsidRPr="006922F5" w:rsidRDefault="007A1154" w:rsidP="006922F5">
      <w:pPr>
        <w:pStyle w:val="Ttulo2"/>
        <w:rPr>
          <w:rFonts w:eastAsia="Palatino Linotype"/>
        </w:rPr>
      </w:pPr>
      <w:r>
        <w:rPr>
          <w:rFonts w:eastAsia="Palatino Linotype"/>
        </w:rPr>
        <w:lastRenderedPageBreak/>
        <w:t>S</w:t>
      </w:r>
      <w:r w:rsidR="00531CE5">
        <w:rPr>
          <w:rFonts w:eastAsia="Palatino Linotype"/>
        </w:rPr>
        <w:t>EXTO</w:t>
      </w:r>
      <w:r w:rsidR="00A970D5" w:rsidRPr="006922F5">
        <w:rPr>
          <w:rFonts w:eastAsia="Palatino Linotype"/>
        </w:rPr>
        <w:t>. Del cierre de instrucción.</w:t>
      </w:r>
    </w:p>
    <w:p w14:paraId="2456F4BD" w14:textId="6D7A8AFB"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286269">
        <w:rPr>
          <w:rFonts w:eastAsia="Palatino Linotype" w:cs="Palatino Linotype"/>
          <w:color w:val="000000"/>
          <w:szCs w:val="24"/>
        </w:rPr>
        <w:t>cuatro de marzo</w:t>
      </w:r>
      <w:r w:rsidR="001F3363">
        <w:rPr>
          <w:rFonts w:eastAsia="Palatino Linotype" w:cs="Palatino Linotype"/>
          <w:color w:val="000000"/>
          <w:szCs w:val="24"/>
        </w:rPr>
        <w:t xml:space="preserve"> de dos mil veinticinco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lastRenderedPageBreak/>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213BF372" w14:textId="77777777" w:rsidR="00286269" w:rsidRPr="00F34F85" w:rsidRDefault="00286269" w:rsidP="00286269">
      <w:pPr>
        <w:pStyle w:val="Ttulo2"/>
      </w:pPr>
      <w:r w:rsidRPr="00F34F85">
        <w:t xml:space="preserve">TERCERO. Cuestiones de previo y especial pronunciamiento. </w:t>
      </w:r>
    </w:p>
    <w:p w14:paraId="13F71224" w14:textId="77777777" w:rsidR="00286269" w:rsidRPr="00F34F85" w:rsidRDefault="00286269" w:rsidP="00286269">
      <w:pPr>
        <w:rPr>
          <w:rFonts w:eastAsia="Palatino Linotype" w:cs="Palatino Linotype"/>
        </w:rPr>
      </w:pPr>
      <w:r w:rsidRPr="00F34F85">
        <w:rPr>
          <w:rFonts w:eastAsia="Palatino Linotype" w:cs="Palatino Linotype"/>
        </w:rPr>
        <w:t>El recurso de revisión en estudio contiene los elementos normativos de validez exigidos en la Ley de Transparencia y Acceso a la Información Pública del Estado de México y Municipios, establecidos en el artículo 180 que enuncia:</w:t>
      </w:r>
    </w:p>
    <w:p w14:paraId="087FABA0" w14:textId="77777777" w:rsidR="00286269" w:rsidRPr="00F34F85" w:rsidRDefault="00286269" w:rsidP="00286269">
      <w:pPr>
        <w:rPr>
          <w:rFonts w:eastAsia="Palatino Linotype" w:cs="Palatino Linotype"/>
        </w:rPr>
      </w:pPr>
    </w:p>
    <w:p w14:paraId="24E7C39C"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b/>
          <w:i/>
          <w:sz w:val="22"/>
        </w:rPr>
        <w:t xml:space="preserve">Artículo 180. </w:t>
      </w:r>
      <w:r w:rsidRPr="00F34F85">
        <w:rPr>
          <w:rFonts w:eastAsia="Palatino Linotype" w:cs="Palatino Linotype"/>
          <w:i/>
          <w:sz w:val="22"/>
        </w:rPr>
        <w:t>El recurso de revisión contendrá:</w:t>
      </w:r>
    </w:p>
    <w:p w14:paraId="6A481122"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I. El sujeto obligado ante la cual se presentó la solicitud;</w:t>
      </w:r>
    </w:p>
    <w:p w14:paraId="69C640E8"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b/>
          <w:i/>
          <w:sz w:val="22"/>
        </w:rPr>
        <w:t>II. El nombre del solicitante que recurre</w:t>
      </w:r>
      <w:r w:rsidRPr="00F34F85">
        <w:rPr>
          <w:rFonts w:eastAsia="Palatino Linotype" w:cs="Palatino Linotype"/>
          <w:i/>
          <w:sz w:val="22"/>
        </w:rPr>
        <w:t xml:space="preserve"> o de su representante y, en su caso, del tercero interesado, así como la dirección o medio que señale para recibir notificaciones;</w:t>
      </w:r>
    </w:p>
    <w:p w14:paraId="75B4F246"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III. El número de folio de respuesta de la solicitud de acceso;</w:t>
      </w:r>
    </w:p>
    <w:p w14:paraId="39BF5A25"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IV. La fecha en que fue notificada la respuesta al solicitante o tuvo conocimiento del acto reclamado, o de presentación de la solicitud, en caso de falta de respuesta;</w:t>
      </w:r>
    </w:p>
    <w:p w14:paraId="7CF21AE0"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V. El acto que se recurre;</w:t>
      </w:r>
    </w:p>
    <w:p w14:paraId="6EFDF09E"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VI. Las razones o motivos de inconformidad;</w:t>
      </w:r>
    </w:p>
    <w:p w14:paraId="1F04D74F"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VII. La copia de la respuesta que se impugna y, en su caso, de la notificación correspondiente, en el caso de respuesta de la solicitud; y</w:t>
      </w:r>
    </w:p>
    <w:p w14:paraId="17C4B98F"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VIII. Firma del recurrente, en su caso, cuando se presente por escrito, requisito sin el cual se dará trámite al recurso.</w:t>
      </w:r>
    </w:p>
    <w:p w14:paraId="710F5DD7" w14:textId="77777777" w:rsidR="00286269" w:rsidRPr="00F34F85" w:rsidRDefault="00286269" w:rsidP="00286269">
      <w:pPr>
        <w:spacing w:line="240" w:lineRule="auto"/>
        <w:ind w:left="567" w:right="567"/>
        <w:rPr>
          <w:rFonts w:eastAsia="Palatino Linotype" w:cs="Palatino Linotype"/>
          <w:i/>
          <w:sz w:val="22"/>
        </w:rPr>
      </w:pPr>
    </w:p>
    <w:p w14:paraId="758FF877"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Adicionalmente, se podrán anexar las pruebas y demás elementos que considere procedentes someter a juicio del Instituto.</w:t>
      </w:r>
    </w:p>
    <w:p w14:paraId="2F3BD4B5" w14:textId="77777777" w:rsidR="00286269" w:rsidRPr="00F34F85" w:rsidRDefault="00286269" w:rsidP="00286269">
      <w:pPr>
        <w:spacing w:line="240" w:lineRule="auto"/>
        <w:ind w:left="567" w:right="567"/>
        <w:rPr>
          <w:rFonts w:eastAsia="Palatino Linotype" w:cs="Palatino Linotype"/>
          <w:i/>
          <w:sz w:val="22"/>
        </w:rPr>
      </w:pPr>
    </w:p>
    <w:p w14:paraId="255BF7C0"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En ningún caso será necesario que el particular ratifique el recurso de revisión interpuesto.</w:t>
      </w:r>
    </w:p>
    <w:p w14:paraId="543C4BFA" w14:textId="77777777" w:rsidR="00286269" w:rsidRPr="00F34F85" w:rsidRDefault="00286269" w:rsidP="00286269">
      <w:pPr>
        <w:spacing w:line="240" w:lineRule="auto"/>
        <w:ind w:left="567" w:right="567"/>
        <w:rPr>
          <w:rFonts w:eastAsia="Palatino Linotype" w:cs="Palatino Linotype"/>
          <w:i/>
          <w:sz w:val="22"/>
        </w:rPr>
      </w:pPr>
    </w:p>
    <w:p w14:paraId="283B9DBF" w14:textId="77777777" w:rsidR="00286269" w:rsidRPr="00F34F85" w:rsidRDefault="00286269" w:rsidP="00286269">
      <w:pPr>
        <w:spacing w:line="240" w:lineRule="auto"/>
        <w:ind w:left="567" w:right="567"/>
        <w:rPr>
          <w:rFonts w:eastAsia="Palatino Linotype" w:cs="Palatino Linotype"/>
          <w:i/>
          <w:iCs/>
          <w:sz w:val="22"/>
          <w:lang w:val="es-ES"/>
        </w:rPr>
      </w:pPr>
      <w:r w:rsidRPr="218401C6">
        <w:rPr>
          <w:rFonts w:eastAsia="Palatino Linotype" w:cs="Palatino Linotype"/>
          <w:b/>
          <w:bCs/>
          <w:i/>
          <w:iCs/>
          <w:sz w:val="22"/>
          <w:lang w:val="es-ES"/>
        </w:rPr>
        <w:t>En caso de que el recurso se interponga de manera electrónica no será indispensable que contengan los requisitos establecidos en las fracciones II</w:t>
      </w:r>
      <w:r w:rsidRPr="218401C6">
        <w:rPr>
          <w:rFonts w:eastAsia="Palatino Linotype" w:cs="Palatino Linotype"/>
          <w:i/>
          <w:iCs/>
          <w:sz w:val="22"/>
          <w:lang w:val="es-ES"/>
        </w:rPr>
        <w:t>, IV, VII y VIII.</w:t>
      </w:r>
    </w:p>
    <w:p w14:paraId="121F7FC2" w14:textId="77777777" w:rsidR="00286269" w:rsidRPr="00F34F85" w:rsidRDefault="00286269" w:rsidP="00286269">
      <w:pPr>
        <w:rPr>
          <w:rFonts w:eastAsia="Palatino Linotype" w:cs="Palatino Linotype"/>
          <w:b/>
          <w:i/>
        </w:rPr>
      </w:pPr>
    </w:p>
    <w:p w14:paraId="5D74E102" w14:textId="77777777" w:rsidR="00286269" w:rsidRPr="00F34F85" w:rsidRDefault="00286269" w:rsidP="00286269">
      <w:pPr>
        <w:rPr>
          <w:rFonts w:eastAsia="Palatino Linotype" w:cs="Palatino Linotype"/>
          <w:lang w:val="es-ES"/>
        </w:rPr>
      </w:pPr>
      <w:r w:rsidRPr="218401C6">
        <w:rPr>
          <w:rFonts w:eastAsia="Palatino Linotype" w:cs="Palatino Linotype"/>
          <w:lang w:val="es-ES"/>
        </w:rPr>
        <w:t>Cabe señalar que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67E8F805" w14:textId="77777777" w:rsidR="00286269" w:rsidRPr="00F34F85" w:rsidRDefault="00286269" w:rsidP="00286269">
      <w:pPr>
        <w:rPr>
          <w:rFonts w:eastAsia="Palatino Linotype" w:cs="Palatino Linotype"/>
        </w:rPr>
      </w:pPr>
    </w:p>
    <w:p w14:paraId="6F7FC00A"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b/>
          <w:i/>
          <w:sz w:val="22"/>
        </w:rPr>
        <w:t>Artículo 155.</w:t>
      </w:r>
      <w:r w:rsidRPr="00F34F85">
        <w:rPr>
          <w:rFonts w:eastAsia="Palatino Linotype" w:cs="Palatino Linotype"/>
          <w:i/>
          <w:sz w:val="22"/>
        </w:rPr>
        <w:t xml:space="preserve"> […]</w:t>
      </w:r>
    </w:p>
    <w:p w14:paraId="12F732E0" w14:textId="77777777" w:rsidR="00286269" w:rsidRPr="00F34F85" w:rsidRDefault="00286269" w:rsidP="00286269">
      <w:pPr>
        <w:spacing w:line="240" w:lineRule="auto"/>
        <w:ind w:left="567" w:right="567"/>
        <w:rPr>
          <w:rFonts w:eastAsia="Palatino Linotype" w:cs="Palatino Linotype"/>
          <w:i/>
          <w:sz w:val="22"/>
        </w:rPr>
      </w:pPr>
    </w:p>
    <w:p w14:paraId="30677CF0"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0D30DA8F"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w:t>
      </w:r>
    </w:p>
    <w:p w14:paraId="263D4B7C" w14:textId="77777777" w:rsidR="00286269" w:rsidRPr="00F34F85" w:rsidRDefault="00286269" w:rsidP="00286269">
      <w:pPr>
        <w:rPr>
          <w:rFonts w:eastAsia="Palatino Linotype" w:cs="Palatino Linotype"/>
        </w:rPr>
      </w:pPr>
    </w:p>
    <w:p w14:paraId="18859BFB" w14:textId="77777777" w:rsidR="00286269" w:rsidRPr="00F34F85" w:rsidRDefault="00286269" w:rsidP="00286269">
      <w:pPr>
        <w:rPr>
          <w:rFonts w:eastAsia="Palatino Linotype" w:cs="Palatino Linotype"/>
        </w:rPr>
      </w:pPr>
      <w:r w:rsidRPr="00F34F85">
        <w:rPr>
          <w:rFonts w:eastAsia="Palatino Linotype" w:cs="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58BDAE0B" w14:textId="77777777" w:rsidR="00286269" w:rsidRPr="00F34F85" w:rsidRDefault="00286269" w:rsidP="00286269">
      <w:pPr>
        <w:rPr>
          <w:rFonts w:eastAsia="Palatino Linotype" w:cs="Palatino Linotype"/>
        </w:rPr>
      </w:pPr>
    </w:p>
    <w:p w14:paraId="7FCACF3B" w14:textId="77777777" w:rsidR="00286269" w:rsidRPr="00F34F85" w:rsidRDefault="00286269" w:rsidP="00286269">
      <w:pPr>
        <w:spacing w:line="240" w:lineRule="auto"/>
        <w:ind w:left="567" w:right="567"/>
        <w:jc w:val="center"/>
        <w:rPr>
          <w:rFonts w:eastAsia="Palatino Linotype" w:cs="Palatino Linotype"/>
          <w:b/>
          <w:i/>
          <w:sz w:val="22"/>
          <w:u w:val="single"/>
        </w:rPr>
      </w:pPr>
      <w:r w:rsidRPr="00F34F85">
        <w:rPr>
          <w:rFonts w:eastAsia="Palatino Linotype" w:cs="Palatino Linotype"/>
          <w:b/>
          <w:i/>
          <w:sz w:val="22"/>
          <w:u w:val="single"/>
        </w:rPr>
        <w:t>Constitución Política de los Estados Unidos Mexicanos</w:t>
      </w:r>
    </w:p>
    <w:p w14:paraId="227D1893" w14:textId="77777777" w:rsidR="00286269" w:rsidRPr="00F34F85" w:rsidRDefault="00286269" w:rsidP="00286269">
      <w:pPr>
        <w:spacing w:line="240" w:lineRule="auto"/>
        <w:ind w:left="567" w:right="567"/>
        <w:rPr>
          <w:rFonts w:eastAsia="Palatino Linotype" w:cs="Palatino Linotype"/>
          <w:i/>
          <w:iCs/>
          <w:sz w:val="22"/>
          <w:lang w:val="es-ES"/>
        </w:rPr>
      </w:pPr>
      <w:r w:rsidRPr="6A5992C8">
        <w:rPr>
          <w:rFonts w:eastAsia="Palatino Linotype" w:cs="Palatino Linotype"/>
          <w:b/>
          <w:bCs/>
          <w:i/>
          <w:iCs/>
          <w:sz w:val="22"/>
          <w:lang w:val="es-ES"/>
        </w:rPr>
        <w:t>Artículo 6</w:t>
      </w:r>
      <w:r w:rsidRPr="6A5992C8">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42488E8"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w:t>
      </w:r>
    </w:p>
    <w:p w14:paraId="78A50D63"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lastRenderedPageBreak/>
        <w:t xml:space="preserve">Para efectos de lo dispuesto en el presente artículo se observará lo siguiente: </w:t>
      </w:r>
    </w:p>
    <w:p w14:paraId="6EFF7863"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59BA5DAF"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w:t>
      </w:r>
    </w:p>
    <w:p w14:paraId="5DA8D5D1"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 xml:space="preserve">III. Toda persona, sin necesidad de acreditar interés alguno o justificar su utilización, tendrá acceso gratuito a la información pública, a sus datos personales o a la rectificación de éstos. </w:t>
      </w:r>
    </w:p>
    <w:p w14:paraId="311FAB90"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270577B9" w14:textId="77777777" w:rsidR="00286269" w:rsidRPr="00F34F85" w:rsidRDefault="00286269" w:rsidP="00286269">
      <w:pPr>
        <w:spacing w:line="240" w:lineRule="auto"/>
        <w:ind w:left="567" w:right="567"/>
        <w:rPr>
          <w:rFonts w:eastAsia="Palatino Linotype" w:cs="Palatino Linotype"/>
          <w:i/>
          <w:sz w:val="22"/>
        </w:rPr>
      </w:pPr>
    </w:p>
    <w:p w14:paraId="17CEC7D4" w14:textId="77777777" w:rsidR="00286269" w:rsidRPr="00F34F85" w:rsidRDefault="00286269" w:rsidP="00286269">
      <w:pPr>
        <w:spacing w:line="240" w:lineRule="auto"/>
        <w:ind w:left="567" w:right="567"/>
        <w:jc w:val="center"/>
        <w:rPr>
          <w:rFonts w:eastAsia="Palatino Linotype" w:cs="Palatino Linotype"/>
          <w:b/>
          <w:i/>
          <w:sz w:val="22"/>
          <w:u w:val="single"/>
        </w:rPr>
      </w:pPr>
      <w:r w:rsidRPr="00F34F85">
        <w:rPr>
          <w:rFonts w:eastAsia="Palatino Linotype" w:cs="Palatino Linotype"/>
          <w:b/>
          <w:i/>
          <w:sz w:val="22"/>
          <w:u w:val="single"/>
        </w:rPr>
        <w:t>Constitución Política del Estado Libre y Soberano de México</w:t>
      </w:r>
    </w:p>
    <w:p w14:paraId="72D4DEC3"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b/>
          <w:i/>
          <w:sz w:val="22"/>
        </w:rPr>
        <w:t>Artículo 5</w:t>
      </w:r>
      <w:r w:rsidRPr="00F34F85">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B72DB5E"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w:t>
      </w:r>
    </w:p>
    <w:p w14:paraId="3056A128"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Toda persona en el Estado de México, tiene derecho al libre acceso a la información plural y oportuna, así como a buscar recibir y difundir información e ideas de toda índole por cualquier medio de expresión.</w:t>
      </w:r>
    </w:p>
    <w:p w14:paraId="067146B0"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w:t>
      </w:r>
    </w:p>
    <w:p w14:paraId="42B18888"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2FCFA4E5" w14:textId="77777777" w:rsidR="00286269" w:rsidRPr="00F34F85" w:rsidRDefault="00286269" w:rsidP="00286269">
      <w:pPr>
        <w:spacing w:line="240" w:lineRule="auto"/>
        <w:ind w:left="567" w:right="567"/>
        <w:rPr>
          <w:rFonts w:eastAsia="Palatino Linotype" w:cs="Palatino Linotype"/>
          <w:i/>
          <w:sz w:val="22"/>
        </w:rPr>
      </w:pPr>
    </w:p>
    <w:p w14:paraId="4BF5B6B7" w14:textId="77777777" w:rsidR="00286269" w:rsidRPr="00F34F85" w:rsidRDefault="00286269" w:rsidP="00286269">
      <w:pPr>
        <w:spacing w:line="240" w:lineRule="auto"/>
        <w:ind w:left="567" w:right="567"/>
        <w:rPr>
          <w:rFonts w:eastAsia="Palatino Linotype" w:cs="Palatino Linotype"/>
          <w:i/>
          <w:iCs/>
          <w:sz w:val="22"/>
          <w:lang w:val="es-ES"/>
        </w:rPr>
      </w:pPr>
      <w:r w:rsidRPr="6A5992C8">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C6F55EF" w14:textId="77777777" w:rsidR="00286269" w:rsidRPr="00F34F85" w:rsidRDefault="00286269" w:rsidP="00286269">
      <w:pPr>
        <w:spacing w:line="240" w:lineRule="auto"/>
        <w:ind w:left="567" w:right="567"/>
        <w:rPr>
          <w:rFonts w:eastAsia="Palatino Linotype" w:cs="Palatino Linotype"/>
          <w:i/>
          <w:sz w:val="22"/>
        </w:rPr>
      </w:pPr>
    </w:p>
    <w:p w14:paraId="4640884B"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Este derecho se regirá por los principios y bases siguientes:</w:t>
      </w:r>
    </w:p>
    <w:p w14:paraId="34B97040"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w:t>
      </w:r>
    </w:p>
    <w:p w14:paraId="49141A45"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b/>
          <w:i/>
          <w:sz w:val="22"/>
        </w:rPr>
        <w:t>III.</w:t>
      </w:r>
      <w:r w:rsidRPr="00F34F85">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2340ACCC"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b/>
          <w:i/>
          <w:sz w:val="22"/>
        </w:rPr>
        <w:t>IV.</w:t>
      </w:r>
      <w:r w:rsidRPr="00F34F85">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0331DEE3"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w:t>
      </w:r>
    </w:p>
    <w:p w14:paraId="2B405699"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b/>
          <w:i/>
          <w:sz w:val="22"/>
        </w:rPr>
        <w:lastRenderedPageBreak/>
        <w:t>VIII.</w:t>
      </w:r>
      <w:r w:rsidRPr="00F34F85">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5E4704E6"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w:t>
      </w:r>
    </w:p>
    <w:p w14:paraId="6593C9D0" w14:textId="77777777" w:rsidR="00286269" w:rsidRPr="00F34F85" w:rsidRDefault="00286269" w:rsidP="00286269">
      <w:pPr>
        <w:ind w:left="567" w:right="567"/>
        <w:rPr>
          <w:rFonts w:eastAsia="Palatino Linotype" w:cs="Palatino Linotype"/>
        </w:rPr>
      </w:pPr>
    </w:p>
    <w:p w14:paraId="71B21DBB" w14:textId="77777777" w:rsidR="00286269" w:rsidRPr="00F34F85" w:rsidRDefault="00286269" w:rsidP="00286269">
      <w:pPr>
        <w:rPr>
          <w:rFonts w:eastAsia="Palatino Linotype" w:cs="Palatino Linotype"/>
        </w:rPr>
      </w:pPr>
      <w:r w:rsidRPr="00F34F85">
        <w:rPr>
          <w:rFonts w:eastAsia="Palatino Linotype" w:cs="Palatino Linotype"/>
        </w:rPr>
        <w:t>Por otra parte, del contenido del artículo 1 de la Constitución Política de los Estados Unidos Mexicanos, se destaca lo siguiente:</w:t>
      </w:r>
    </w:p>
    <w:p w14:paraId="592B81B9" w14:textId="77777777" w:rsidR="00286269" w:rsidRPr="00F34F85" w:rsidRDefault="00286269" w:rsidP="00286269">
      <w:pPr>
        <w:spacing w:line="240" w:lineRule="auto"/>
        <w:ind w:left="567" w:right="567"/>
        <w:rPr>
          <w:rFonts w:eastAsia="Palatino Linotype" w:cs="Palatino Linotype"/>
        </w:rPr>
      </w:pPr>
    </w:p>
    <w:p w14:paraId="751C7A88"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b/>
          <w:i/>
          <w:sz w:val="22"/>
        </w:rPr>
        <w:t>Artículo 1o</w:t>
      </w:r>
      <w:r w:rsidRPr="00F34F85">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095BBED" w14:textId="77777777" w:rsidR="00286269" w:rsidRPr="00F34F85" w:rsidRDefault="00286269" w:rsidP="00286269">
      <w:pPr>
        <w:spacing w:line="240" w:lineRule="auto"/>
        <w:ind w:left="567" w:right="567"/>
        <w:rPr>
          <w:rFonts w:eastAsia="Palatino Linotype" w:cs="Palatino Linotype"/>
          <w:i/>
          <w:sz w:val="22"/>
        </w:rPr>
      </w:pPr>
    </w:p>
    <w:p w14:paraId="6B574B23"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Las normas relativas a los derechos humanos se interpretarán de conformidad con esta Constitución y con los tratados internacionales de la materia favoreciendo en todo tiempo a las personas la protección más amplia.</w:t>
      </w:r>
    </w:p>
    <w:p w14:paraId="0EEA67F7" w14:textId="77777777" w:rsidR="00286269" w:rsidRPr="00F34F85" w:rsidRDefault="00286269" w:rsidP="00286269">
      <w:pPr>
        <w:spacing w:line="240" w:lineRule="auto"/>
        <w:ind w:left="567" w:right="567"/>
        <w:rPr>
          <w:rFonts w:eastAsia="Palatino Linotype" w:cs="Palatino Linotype"/>
          <w:i/>
          <w:sz w:val="22"/>
        </w:rPr>
      </w:pPr>
    </w:p>
    <w:p w14:paraId="51A33816" w14:textId="77777777" w:rsidR="00286269" w:rsidRPr="00F34F85" w:rsidRDefault="00286269" w:rsidP="00286269">
      <w:pPr>
        <w:spacing w:line="240" w:lineRule="auto"/>
        <w:ind w:left="567" w:right="567"/>
        <w:rPr>
          <w:rFonts w:eastAsia="Palatino Linotype" w:cs="Palatino Linotype"/>
          <w:i/>
          <w:sz w:val="22"/>
        </w:rPr>
      </w:pPr>
      <w:r w:rsidRPr="00F34F85">
        <w:rPr>
          <w:rFonts w:eastAsia="Palatino Linotype" w:cs="Palatino Linotype"/>
          <w:i/>
          <w:sz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DAB7729" w14:textId="77777777" w:rsidR="00286269" w:rsidRPr="00F34F85" w:rsidRDefault="00286269" w:rsidP="00286269">
      <w:pPr>
        <w:ind w:left="567" w:right="567"/>
        <w:rPr>
          <w:rFonts w:eastAsia="Palatino Linotype" w:cs="Palatino Linotype"/>
        </w:rPr>
      </w:pPr>
    </w:p>
    <w:p w14:paraId="36075190" w14:textId="77777777" w:rsidR="00286269" w:rsidRPr="00F34F85" w:rsidRDefault="00286269" w:rsidP="00286269">
      <w:pPr>
        <w:rPr>
          <w:rFonts w:eastAsia="Palatino Linotype" w:cs="Palatino Linotype"/>
        </w:rPr>
      </w:pPr>
      <w:r w:rsidRPr="00F34F85">
        <w:rPr>
          <w:rFonts w:eastAsia="Palatino Linotype" w:cs="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F34F85">
        <w:rPr>
          <w:rFonts w:eastAsia="Palatino Linotype" w:cs="Palatino Linotype"/>
        </w:rPr>
        <w:lastRenderedPageBreak/>
        <w:t>incluso, la solicitud de acceso a la información pueda ser anónima o no contener un nombre que identifique al solicitante o que permita tener certeza sobre su identidad.</w:t>
      </w:r>
    </w:p>
    <w:p w14:paraId="51D0C9EB" w14:textId="77777777" w:rsidR="00286269" w:rsidRPr="00F34F85" w:rsidRDefault="00286269" w:rsidP="00286269">
      <w:pPr>
        <w:rPr>
          <w:rFonts w:eastAsia="Palatino Linotype" w:cs="Palatino Linotype"/>
        </w:rPr>
      </w:pPr>
    </w:p>
    <w:p w14:paraId="47AF2DE8" w14:textId="25F26F3F" w:rsidR="00D418F4" w:rsidRPr="00C82353" w:rsidRDefault="00286269" w:rsidP="00D418F4">
      <w:pPr>
        <w:pStyle w:val="Ttulo2"/>
        <w:rPr>
          <w:rFonts w:eastAsiaTheme="minorHAnsi"/>
          <w:lang w:eastAsia="en-US"/>
        </w:rPr>
      </w:pPr>
      <w:r>
        <w:rPr>
          <w:rFonts w:eastAsiaTheme="minorHAnsi"/>
          <w:lang w:eastAsia="en-US"/>
        </w:rPr>
        <w:t>CUARTO</w:t>
      </w:r>
      <w:r w:rsidR="00D418F4" w:rsidRPr="00C82353">
        <w:rPr>
          <w:rFonts w:eastAsiaTheme="minorHAnsi"/>
          <w:lang w:eastAsia="en-US"/>
        </w:rPr>
        <w:t xml:space="preserve">. De las causas de improcedencia. </w:t>
      </w:r>
    </w:p>
    <w:p w14:paraId="268101C3" w14:textId="77777777" w:rsidR="00D418F4" w:rsidRPr="006922F5" w:rsidRDefault="00D418F4" w:rsidP="00D418F4">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E2D5F92" w14:textId="77777777" w:rsidR="00D418F4" w:rsidRPr="006922F5" w:rsidRDefault="00D418F4" w:rsidP="00D418F4">
      <w:pPr>
        <w:pBdr>
          <w:top w:val="nil"/>
          <w:left w:val="nil"/>
          <w:bottom w:val="nil"/>
          <w:right w:val="nil"/>
          <w:between w:val="nil"/>
        </w:pBdr>
        <w:contextualSpacing/>
        <w:rPr>
          <w:rFonts w:eastAsia="Palatino Linotype" w:cs="Palatino Linotype"/>
          <w:color w:val="000000"/>
          <w:szCs w:val="24"/>
        </w:rPr>
      </w:pPr>
    </w:p>
    <w:p w14:paraId="6DB833AF" w14:textId="77777777" w:rsidR="00D418F4" w:rsidRPr="006922F5" w:rsidRDefault="00D418F4" w:rsidP="00D418F4">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xml:space="preserve">, la cual permite dilucidar alguna </w:t>
      </w:r>
      <w:r w:rsidRPr="006922F5">
        <w:rPr>
          <w:rFonts w:eastAsia="Palatino Linotype" w:cs="Palatino Linotype"/>
          <w:color w:val="000000"/>
          <w:szCs w:val="24"/>
        </w:rPr>
        <w:lastRenderedPageBreak/>
        <w:t>causal que impida el estudio y resolución, cuando una vez admitido el recurso de revisión se advierta una causa de improcedencia que permita sobreseerlo, sin estudiar el fondo del asunto.</w:t>
      </w:r>
    </w:p>
    <w:p w14:paraId="4EA3C3FF" w14:textId="77777777" w:rsidR="00D418F4" w:rsidRPr="006922F5" w:rsidRDefault="00D418F4" w:rsidP="00D418F4">
      <w:pPr>
        <w:pBdr>
          <w:top w:val="nil"/>
          <w:left w:val="nil"/>
          <w:bottom w:val="nil"/>
          <w:right w:val="nil"/>
          <w:between w:val="nil"/>
        </w:pBdr>
        <w:contextualSpacing/>
        <w:rPr>
          <w:rFonts w:eastAsia="Palatino Linotype" w:cs="Palatino Linotype"/>
          <w:color w:val="000000"/>
          <w:szCs w:val="24"/>
        </w:rPr>
      </w:pPr>
    </w:p>
    <w:p w14:paraId="7BA2FE8D" w14:textId="77777777" w:rsidR="00D418F4" w:rsidRPr="006922F5" w:rsidRDefault="00D418F4" w:rsidP="00D418F4">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70C5D29" w14:textId="77777777" w:rsidR="00D418F4" w:rsidRPr="006922F5" w:rsidRDefault="00D418F4" w:rsidP="00D418F4">
      <w:pPr>
        <w:pBdr>
          <w:top w:val="nil"/>
          <w:left w:val="nil"/>
          <w:bottom w:val="nil"/>
          <w:right w:val="nil"/>
          <w:between w:val="nil"/>
        </w:pBdr>
        <w:contextualSpacing/>
        <w:rPr>
          <w:rFonts w:eastAsia="Palatino Linotype" w:cs="Palatino Linotype"/>
          <w:color w:val="000000"/>
          <w:szCs w:val="24"/>
        </w:rPr>
      </w:pPr>
    </w:p>
    <w:p w14:paraId="705EC422" w14:textId="07AA34A4" w:rsidR="00D418F4" w:rsidRPr="006922F5" w:rsidRDefault="00286269" w:rsidP="00D418F4">
      <w:pPr>
        <w:pStyle w:val="Ttulo2"/>
        <w:rPr>
          <w:rFonts w:eastAsia="Palatino Linotype"/>
        </w:rPr>
      </w:pPr>
      <w:r>
        <w:rPr>
          <w:rFonts w:eastAsia="Palatino Linotype"/>
        </w:rPr>
        <w:t>QUIN</w:t>
      </w:r>
      <w:r w:rsidR="00D418F4">
        <w:rPr>
          <w:rFonts w:eastAsia="Palatino Linotype"/>
        </w:rPr>
        <w:t>TO</w:t>
      </w:r>
      <w:r w:rsidR="00D418F4" w:rsidRPr="006922F5">
        <w:rPr>
          <w:rFonts w:eastAsia="Palatino Linotype"/>
        </w:rPr>
        <w:t>. Estudio y resolución del asunto.</w:t>
      </w:r>
    </w:p>
    <w:p w14:paraId="7E974F2C" w14:textId="77777777" w:rsidR="00D418F4" w:rsidRPr="006922F5" w:rsidRDefault="00D418F4" w:rsidP="00D418F4">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w:t>
      </w:r>
      <w:r w:rsidRPr="006922F5">
        <w:rPr>
          <w:rFonts w:eastAsia="Palatino Linotype" w:cs="Palatino Linotype"/>
          <w:color w:val="000000"/>
          <w:szCs w:val="24"/>
        </w:rPr>
        <w:lastRenderedPageBreak/>
        <w:t>el Estado Mexicano sea parte, en concordancia con el párrafo tercero del artículo 1 de la Constitución Federal y el diverso 8 de la Ley de Transparencia local.</w:t>
      </w:r>
    </w:p>
    <w:p w14:paraId="21E118F1" w14:textId="77777777" w:rsidR="003C6404" w:rsidRPr="00C82353" w:rsidRDefault="003C6404" w:rsidP="003C6404">
      <w:pPr>
        <w:rPr>
          <w:rFonts w:eastAsiaTheme="minorHAnsi" w:cstheme="minorBidi"/>
          <w:szCs w:val="24"/>
          <w:lang w:eastAsia="en-US"/>
        </w:rPr>
      </w:pPr>
    </w:p>
    <w:p w14:paraId="1623A0D4" w14:textId="08B4F9EB" w:rsidR="003C6404" w:rsidRPr="00012F91" w:rsidRDefault="003C6404" w:rsidP="009F49E5">
      <w:pPr>
        <w:pBdr>
          <w:top w:val="nil"/>
          <w:left w:val="nil"/>
          <w:bottom w:val="nil"/>
          <w:right w:val="nil"/>
          <w:between w:val="nil"/>
        </w:pBdr>
        <w:contextualSpacing/>
        <w:rPr>
          <w:rFonts w:eastAsia="Palatino Linotype" w:cs="Palatino Linotype"/>
          <w:color w:val="000000"/>
        </w:rPr>
      </w:pPr>
      <w:r w:rsidRPr="00341027">
        <w:rPr>
          <w:rFonts w:eastAsia="Palatino Linotype" w:cs="Palatino Linotype"/>
          <w:color w:val="000000"/>
          <w:szCs w:val="24"/>
        </w:rPr>
        <w:t xml:space="preserve">Por tanto, es conveniente recordar que el hoy Recurrente </w:t>
      </w:r>
      <w:r w:rsidR="00BD3132">
        <w:rPr>
          <w:rFonts w:eastAsia="Palatino Linotype" w:cs="Palatino Linotype"/>
          <w:color w:val="000000"/>
          <w:szCs w:val="24"/>
        </w:rPr>
        <w:t>requirió al Sujeto Obligado que</w:t>
      </w:r>
      <w:r w:rsidR="00286269">
        <w:rPr>
          <w:rFonts w:eastAsia="Palatino Linotype" w:cs="Palatino Linotype"/>
          <w:color w:val="000000"/>
          <w:szCs w:val="24"/>
        </w:rPr>
        <w:t xml:space="preserve">  le informara qué días y en qué horarios atiende la Presidenta Municipal, así como</w:t>
      </w:r>
      <w:r w:rsidR="00DC608D">
        <w:rPr>
          <w:rFonts w:eastAsia="Palatino Linotype" w:cs="Palatino Linotype"/>
          <w:color w:val="000000"/>
          <w:szCs w:val="24"/>
        </w:rPr>
        <w:t xml:space="preserve"> en qué oficinas atiende.</w:t>
      </w:r>
    </w:p>
    <w:p w14:paraId="5AD00375" w14:textId="77777777" w:rsidR="003C6404" w:rsidRPr="00341027" w:rsidRDefault="003C6404" w:rsidP="003C6404">
      <w:pPr>
        <w:pBdr>
          <w:top w:val="nil"/>
          <w:left w:val="nil"/>
          <w:bottom w:val="nil"/>
          <w:right w:val="nil"/>
          <w:between w:val="nil"/>
        </w:pBdr>
        <w:contextualSpacing/>
        <w:rPr>
          <w:rFonts w:eastAsia="Palatino Linotype" w:cs="Palatino Linotype"/>
          <w:color w:val="000000"/>
          <w:szCs w:val="24"/>
        </w:rPr>
      </w:pPr>
    </w:p>
    <w:p w14:paraId="79217944" w14:textId="6C0AAF19" w:rsidR="003C6404" w:rsidRPr="00341027" w:rsidRDefault="003C6404" w:rsidP="003C6404">
      <w:pPr>
        <w:pBdr>
          <w:top w:val="nil"/>
          <w:left w:val="nil"/>
          <w:bottom w:val="nil"/>
          <w:right w:val="nil"/>
          <w:between w:val="nil"/>
        </w:pBdr>
        <w:contextualSpacing/>
        <w:rPr>
          <w:rFonts w:eastAsia="Palatino Linotype" w:cs="Palatino Linotype"/>
          <w:color w:val="000000"/>
          <w:szCs w:val="24"/>
        </w:rPr>
      </w:pPr>
      <w:r w:rsidRPr="00341027">
        <w:rPr>
          <w:rFonts w:eastAsia="Palatino Linotype" w:cs="Palatino Linotype"/>
          <w:color w:val="000000"/>
          <w:szCs w:val="24"/>
        </w:rPr>
        <w:t xml:space="preserve">Así, a la solicitud del particular, el Sujeto Obligado </w:t>
      </w:r>
      <w:r>
        <w:rPr>
          <w:rFonts w:eastAsia="Palatino Linotype" w:cs="Palatino Linotype"/>
          <w:color w:val="000000"/>
          <w:szCs w:val="24"/>
        </w:rPr>
        <w:t>respondió</w:t>
      </w:r>
      <w:r w:rsidR="00BD3132">
        <w:rPr>
          <w:rFonts w:eastAsia="Palatino Linotype" w:cs="Palatino Linotype"/>
          <w:color w:val="000000"/>
          <w:szCs w:val="24"/>
        </w:rPr>
        <w:t xml:space="preserve"> mediante la entrega del siguiente documento</w:t>
      </w:r>
      <w:r w:rsidRPr="00341027">
        <w:rPr>
          <w:rFonts w:eastAsia="Palatino Linotype" w:cs="Palatino Linotype"/>
          <w:color w:val="000000"/>
          <w:szCs w:val="24"/>
        </w:rPr>
        <w:t>:</w:t>
      </w:r>
    </w:p>
    <w:p w14:paraId="143616C6" w14:textId="77777777" w:rsidR="003C6404" w:rsidRPr="00341027" w:rsidRDefault="003C6404" w:rsidP="003C6404">
      <w:pPr>
        <w:rPr>
          <w:rFonts w:eastAsia="Palatino Linotype" w:cs="Palatino Linotype"/>
          <w:color w:val="000000"/>
          <w:szCs w:val="24"/>
        </w:rPr>
      </w:pPr>
    </w:p>
    <w:p w14:paraId="7A146126" w14:textId="1D7BAB16" w:rsidR="009F49E5" w:rsidRDefault="00DC608D" w:rsidP="00DC608D">
      <w:pPr>
        <w:pStyle w:val="Prrafodelista"/>
        <w:numPr>
          <w:ilvl w:val="0"/>
          <w:numId w:val="62"/>
        </w:numPr>
        <w:rPr>
          <w:rFonts w:eastAsia="Palatino Linotype" w:cs="Palatino Linotype"/>
          <w:color w:val="000000"/>
          <w:lang w:val="es-MX"/>
        </w:rPr>
      </w:pPr>
      <w:r w:rsidRPr="00DC608D">
        <w:rPr>
          <w:rFonts w:eastAsia="Palatino Linotype" w:cs="Palatino Linotype"/>
          <w:b/>
          <w:color w:val="000000"/>
          <w:lang w:val="es-MX"/>
        </w:rPr>
        <w:t>SOLICITUD DE RESPUESTA 00041.pdf</w:t>
      </w:r>
      <w:r w:rsidR="003C6404" w:rsidRPr="001D2E0E">
        <w:rPr>
          <w:rFonts w:eastAsia="Palatino Linotype" w:cs="Palatino Linotype"/>
          <w:color w:val="000000"/>
          <w:lang w:val="es-MX"/>
        </w:rPr>
        <w:t>.</w:t>
      </w:r>
      <w:r>
        <w:rPr>
          <w:rFonts w:eastAsia="Palatino Linotype" w:cs="Palatino Linotype"/>
          <w:color w:val="000000"/>
          <w:lang w:val="es-MX"/>
        </w:rPr>
        <w:t xml:space="preserve"> Escrito de respuesta suscrito por </w:t>
      </w:r>
      <w:r w:rsidR="00873265">
        <w:rPr>
          <w:rFonts w:eastAsia="Palatino Linotype" w:cs="Palatino Linotype"/>
          <w:color w:val="000000"/>
          <w:lang w:val="es-MX"/>
        </w:rPr>
        <w:t>el Titular de la Coordinación de la Unidad de Transparencia, con el que se informó al particular que la Presidenta Municipal atiende en un horario regular de lunes a viernes de 9:00 a 17:00 horas, periodo en el que se podrá recibir atención directa o, en caso de no encontrarse disponible, se cuenta con el apoyo de personal altamente capacitado que está a disposición para brindar la información requerida y resolver cualquier consulta o gestión relacionada.</w:t>
      </w:r>
    </w:p>
    <w:p w14:paraId="7B205A0F" w14:textId="77777777" w:rsidR="003C6404" w:rsidRDefault="003C6404" w:rsidP="003C6404">
      <w:pPr>
        <w:pBdr>
          <w:top w:val="nil"/>
          <w:left w:val="nil"/>
          <w:bottom w:val="nil"/>
          <w:right w:val="nil"/>
          <w:between w:val="nil"/>
        </w:pBdr>
        <w:contextualSpacing/>
        <w:rPr>
          <w:rFonts w:eastAsia="Palatino Linotype" w:cs="Palatino Linotype"/>
          <w:color w:val="000000"/>
          <w:szCs w:val="24"/>
        </w:rPr>
      </w:pPr>
    </w:p>
    <w:p w14:paraId="232BF8D9" w14:textId="0D08BCA4" w:rsidR="003C6404" w:rsidRPr="00207028" w:rsidRDefault="003C6404" w:rsidP="003C6404">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Ante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consideró que</w:t>
      </w:r>
      <w:r>
        <w:rPr>
          <w:rFonts w:eastAsia="Palatino Linotype" w:cs="Palatino Linotype"/>
          <w:color w:val="000000"/>
          <w:szCs w:val="24"/>
        </w:rPr>
        <w:t xml:space="preserve"> se trasgredió</w:t>
      </w:r>
      <w:r w:rsidRPr="006922F5">
        <w:rPr>
          <w:rFonts w:eastAsia="Palatino Linotype" w:cs="Palatino Linotype"/>
          <w:color w:val="000000"/>
          <w:szCs w:val="24"/>
        </w:rPr>
        <w:t xml:space="preserve"> su derecho a la informaci</w:t>
      </w:r>
      <w:r>
        <w:rPr>
          <w:rFonts w:eastAsia="Palatino Linotype" w:cs="Palatino Linotype"/>
          <w:color w:val="000000"/>
          <w:szCs w:val="24"/>
        </w:rPr>
        <w:t>ón pública</w:t>
      </w:r>
      <w:r w:rsidRPr="006922F5">
        <w:rPr>
          <w:rFonts w:eastAsia="Palatino Linotype" w:cs="Palatino Linotype"/>
          <w:color w:val="000000"/>
          <w:szCs w:val="24"/>
        </w:rPr>
        <w:t>, por lo que interpuso el recurso de revi</w:t>
      </w:r>
      <w:r>
        <w:rPr>
          <w:rFonts w:eastAsia="Palatino Linotype" w:cs="Palatino Linotype"/>
          <w:color w:val="000000"/>
          <w:szCs w:val="24"/>
        </w:rPr>
        <w:t xml:space="preserve">sión al rubro citado señalando como </w:t>
      </w:r>
      <w:r w:rsidRPr="006922F5">
        <w:rPr>
          <w:rFonts w:eastAsia="Palatino Linotype" w:cs="Palatino Linotype"/>
          <w:color w:val="000000"/>
          <w:szCs w:val="24"/>
        </w:rPr>
        <w:t>acto impugnado</w:t>
      </w:r>
      <w:r>
        <w:rPr>
          <w:rFonts w:eastAsia="Palatino Linotype" w:cs="Palatino Linotype"/>
          <w:color w:val="000000"/>
          <w:szCs w:val="24"/>
        </w:rPr>
        <w:t xml:space="preserve"> </w:t>
      </w:r>
      <w:r w:rsidR="00873265">
        <w:rPr>
          <w:rFonts w:eastAsia="Palatino Linotype" w:cs="Palatino Linotype"/>
          <w:color w:val="000000"/>
          <w:szCs w:val="24"/>
        </w:rPr>
        <w:t>y razones o motivos de inconformidad que no se entregó información completa</w:t>
      </w:r>
      <w:r w:rsidR="00C41CCF">
        <w:rPr>
          <w:rFonts w:eastAsia="Palatino Linotype" w:cs="Palatino Linotype"/>
          <w:color w:val="000000"/>
          <w:szCs w:val="24"/>
        </w:rPr>
        <w:t>, que se entrega información incompleta.</w:t>
      </w:r>
    </w:p>
    <w:p w14:paraId="68F658FF" w14:textId="77777777" w:rsidR="003C6404" w:rsidRDefault="003C6404" w:rsidP="003C6404">
      <w:pPr>
        <w:pBdr>
          <w:top w:val="nil"/>
          <w:left w:val="nil"/>
          <w:bottom w:val="nil"/>
          <w:right w:val="nil"/>
          <w:between w:val="nil"/>
        </w:pBdr>
        <w:contextualSpacing/>
        <w:rPr>
          <w:rFonts w:eastAsia="Palatino Linotype" w:cs="Palatino Linotype"/>
          <w:color w:val="000000"/>
          <w:szCs w:val="24"/>
        </w:rPr>
      </w:pPr>
    </w:p>
    <w:p w14:paraId="4DC1295E" w14:textId="5FB4AE2F" w:rsidR="003C6404" w:rsidRDefault="003C6404" w:rsidP="003C640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Durante la etapa de instrucción, el Sujeto Obligado rindió su Informe Justificado mediante la presentación de</w:t>
      </w:r>
      <w:r w:rsidR="00C41CCF">
        <w:rPr>
          <w:rFonts w:eastAsia="Palatino Linotype" w:cs="Palatino Linotype"/>
          <w:color w:val="000000"/>
          <w:szCs w:val="24"/>
        </w:rPr>
        <w:t xml:space="preserve">l </w:t>
      </w:r>
      <w:r w:rsidR="00C41CCF">
        <w:rPr>
          <w:rFonts w:eastAsia="Palatino Linotype" w:cs="Palatino Linotype"/>
          <w:color w:val="000000" w:themeColor="text1"/>
          <w:lang w:val="es-ES"/>
        </w:rPr>
        <w:t xml:space="preserve">documento </w:t>
      </w:r>
      <w:r w:rsidR="00C41CCF" w:rsidRPr="00060093">
        <w:rPr>
          <w:rFonts w:eastAsia="Palatino Linotype" w:cs="Palatino Linotype"/>
          <w:color w:val="000000" w:themeColor="text1"/>
          <w:lang w:val="es-ES"/>
        </w:rPr>
        <w:t>denominado</w:t>
      </w:r>
      <w:r w:rsidR="00C41CCF">
        <w:rPr>
          <w:rFonts w:eastAsia="Palatino Linotype" w:cs="Palatino Linotype"/>
          <w:color w:val="000000" w:themeColor="text1"/>
          <w:lang w:val="es-ES"/>
        </w:rPr>
        <w:t xml:space="preserve"> </w:t>
      </w:r>
      <w:r w:rsidR="00C41CCF">
        <w:rPr>
          <w:rFonts w:eastAsia="Palatino Linotype" w:cs="Palatino Linotype"/>
          <w:b/>
          <w:bCs/>
          <w:color w:val="000000" w:themeColor="text1"/>
          <w:lang w:val="es-ES"/>
        </w:rPr>
        <w:t>«</w:t>
      </w:r>
      <w:r w:rsidR="00C41CCF" w:rsidRPr="00286269">
        <w:rPr>
          <w:rFonts w:eastAsia="Palatino Linotype" w:cs="Palatino Linotype"/>
          <w:b/>
          <w:bCs/>
          <w:color w:val="000000" w:themeColor="text1"/>
          <w:lang w:val="es-ES"/>
        </w:rPr>
        <w:t>SOLICITUD DE RESPUESTA 00041 (1).</w:t>
      </w:r>
      <w:proofErr w:type="spellStart"/>
      <w:r w:rsidR="00C41CCF" w:rsidRPr="00286269">
        <w:rPr>
          <w:rFonts w:eastAsia="Palatino Linotype" w:cs="Palatino Linotype"/>
          <w:b/>
          <w:bCs/>
          <w:color w:val="000000" w:themeColor="text1"/>
          <w:lang w:val="es-ES"/>
        </w:rPr>
        <w:t>pdf</w:t>
      </w:r>
      <w:proofErr w:type="spellEnd"/>
      <w:r w:rsidR="00C41CCF" w:rsidRPr="00060093">
        <w:rPr>
          <w:rFonts w:eastAsia="Palatino Linotype" w:cs="Palatino Linotype"/>
          <w:b/>
          <w:bCs/>
          <w:color w:val="000000" w:themeColor="text1"/>
          <w:lang w:val="es-ES"/>
        </w:rPr>
        <w:t>»</w:t>
      </w:r>
      <w:r w:rsidR="00C41CCF" w:rsidRPr="00060093">
        <w:rPr>
          <w:rFonts w:eastAsia="Palatino Linotype" w:cs="Palatino Linotype"/>
          <w:color w:val="000000" w:themeColor="text1"/>
          <w:lang w:val="es-ES"/>
        </w:rPr>
        <w:t>,</w:t>
      </w:r>
      <w:r w:rsidR="00C41CCF">
        <w:rPr>
          <w:rFonts w:eastAsia="Palatino Linotype" w:cs="Palatino Linotype"/>
          <w:color w:val="000000" w:themeColor="text1"/>
          <w:lang w:val="es-ES"/>
        </w:rPr>
        <w:t xml:space="preserve"> </w:t>
      </w:r>
      <w:r w:rsidR="00C41CCF">
        <w:rPr>
          <w:rFonts w:eastAsia="Palatino Linotype" w:cs="Palatino Linotype"/>
          <w:color w:val="000000"/>
          <w:szCs w:val="24"/>
        </w:rPr>
        <w:t>que es el mismo escrito remitido en respuesta.</w:t>
      </w:r>
    </w:p>
    <w:p w14:paraId="065CE939" w14:textId="77777777" w:rsidR="003C6404" w:rsidRDefault="003C6404" w:rsidP="003C6404">
      <w:pPr>
        <w:pBdr>
          <w:top w:val="nil"/>
          <w:left w:val="nil"/>
          <w:bottom w:val="nil"/>
          <w:right w:val="nil"/>
          <w:between w:val="nil"/>
        </w:pBdr>
        <w:contextualSpacing/>
        <w:rPr>
          <w:rFonts w:eastAsia="Palatino Linotype" w:cs="Palatino Linotype"/>
          <w:color w:val="000000"/>
          <w:szCs w:val="24"/>
        </w:rPr>
      </w:pPr>
    </w:p>
    <w:p w14:paraId="4A877FF7" w14:textId="5A4FE4DC" w:rsidR="003C6404" w:rsidRPr="006922F5" w:rsidRDefault="003C6404" w:rsidP="003C6404">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Ahora bien, quedando establecido </w:t>
      </w:r>
      <w:r w:rsidR="00D110B5">
        <w:rPr>
          <w:rFonts w:eastAsia="Palatino Linotype" w:cs="Palatino Linotype"/>
          <w:color w:val="000000" w:themeColor="text1"/>
          <w:lang w:val="es-ES"/>
        </w:rPr>
        <w:t>lo anterior, este Instituto</w:t>
      </w:r>
      <w:r w:rsidRPr="42D6076D">
        <w:rPr>
          <w:rFonts w:eastAsia="Palatino Linotype" w:cs="Palatino Linotype"/>
          <w:color w:val="000000" w:themeColor="text1"/>
          <w:lang w:val="es-ES"/>
        </w:rPr>
        <w:t xml:space="preserve"> considera viable realizar el estudio en aras de establecer si la respuesta del Sujeto Obligado colma la pretensión de</w:t>
      </w:r>
      <w:r w:rsidR="00C41CCF">
        <w:rPr>
          <w:rFonts w:eastAsia="Palatino Linotype" w:cs="Palatino Linotype"/>
          <w:color w:val="000000" w:themeColor="text1"/>
          <w:lang w:val="es-ES"/>
        </w:rPr>
        <w:t>l</w:t>
      </w:r>
      <w:r w:rsidRPr="42D6076D">
        <w:rPr>
          <w:rFonts w:eastAsia="Palatino Linotype" w:cs="Palatino Linotype"/>
          <w:color w:val="000000" w:themeColor="text1"/>
          <w:lang w:val="es-ES"/>
        </w:rPr>
        <w:t xml:space="preserve"> Recurrente, así como calificar los motivos de inconformidad del particular. </w:t>
      </w:r>
    </w:p>
    <w:p w14:paraId="4B450EA8" w14:textId="77777777" w:rsidR="003C6404" w:rsidRPr="006922F5" w:rsidRDefault="003C6404" w:rsidP="003C6404">
      <w:pPr>
        <w:pBdr>
          <w:top w:val="nil"/>
          <w:left w:val="nil"/>
          <w:bottom w:val="nil"/>
          <w:right w:val="nil"/>
          <w:between w:val="nil"/>
        </w:pBdr>
        <w:contextualSpacing/>
        <w:rPr>
          <w:rFonts w:eastAsia="Palatino Linotype" w:cs="Palatino Linotype"/>
          <w:color w:val="000000"/>
          <w:szCs w:val="24"/>
        </w:rPr>
      </w:pPr>
    </w:p>
    <w:p w14:paraId="557B5042" w14:textId="4899C32D" w:rsidR="003C6404" w:rsidRPr="006922F5" w:rsidRDefault="003C6404" w:rsidP="003C6404">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w:t>
      </w:r>
      <w:r w:rsidR="00AC3921">
        <w:rPr>
          <w:rFonts w:eastAsia="Palatino Linotype" w:cs="Palatino Linotype"/>
          <w:color w:val="000000"/>
          <w:szCs w:val="24"/>
        </w:rPr>
        <w:t>n pública, refiere el artículo 5</w:t>
      </w:r>
      <w:r w:rsidRPr="006922F5">
        <w:rPr>
          <w:rFonts w:eastAsia="Palatino Linotype" w:cs="Palatino Linotype"/>
          <w:color w:val="000000"/>
          <w:szCs w:val="24"/>
        </w:rPr>
        <w:t xml:space="preserve">° de la Constitución Política del Estado Libre y Soberano de México, </w:t>
      </w:r>
      <w:r w:rsidR="00AC3921">
        <w:rPr>
          <w:rFonts w:eastAsia="Palatino Linotype" w:cs="Palatino Linotype"/>
          <w:color w:val="000000"/>
          <w:szCs w:val="24"/>
        </w:rPr>
        <w:t xml:space="preserve">que en </w:t>
      </w:r>
      <w:r w:rsidRPr="006922F5">
        <w:rPr>
          <w:rFonts w:eastAsia="Palatino Linotype" w:cs="Palatino Linotype"/>
          <w:color w:val="000000"/>
          <w:szCs w:val="24"/>
        </w:rPr>
        <w:t>su parte conducente</w:t>
      </w:r>
      <w:r w:rsidR="00AC3921">
        <w:rPr>
          <w:rFonts w:eastAsia="Palatino Linotype" w:cs="Palatino Linotype"/>
          <w:color w:val="000000"/>
          <w:szCs w:val="24"/>
        </w:rPr>
        <w:t xml:space="preserve"> dispone</w:t>
      </w:r>
      <w:r w:rsidRPr="006922F5">
        <w:rPr>
          <w:rFonts w:eastAsia="Palatino Linotype" w:cs="Palatino Linotype"/>
          <w:color w:val="000000"/>
          <w:szCs w:val="24"/>
        </w:rPr>
        <w:t xml:space="preserve"> lo siguiente:</w:t>
      </w:r>
    </w:p>
    <w:p w14:paraId="76C2DC59" w14:textId="77777777" w:rsidR="003C6404" w:rsidRPr="006922F5" w:rsidRDefault="003C6404" w:rsidP="003C6404">
      <w:pPr>
        <w:pBdr>
          <w:top w:val="nil"/>
          <w:left w:val="nil"/>
          <w:bottom w:val="nil"/>
          <w:right w:val="nil"/>
          <w:between w:val="nil"/>
        </w:pBdr>
        <w:contextualSpacing/>
        <w:rPr>
          <w:rFonts w:eastAsia="Palatino Linotype" w:cs="Palatino Linotype"/>
          <w:color w:val="000000"/>
          <w:szCs w:val="24"/>
        </w:rPr>
      </w:pPr>
    </w:p>
    <w:p w14:paraId="2C8C4383" w14:textId="77777777" w:rsidR="003C6404" w:rsidRDefault="003C6404" w:rsidP="003C6404">
      <w:pPr>
        <w:pStyle w:val="Fundamentos"/>
      </w:pPr>
      <w:r w:rsidRPr="006922F5">
        <w:rPr>
          <w:b/>
          <w:bCs/>
        </w:rPr>
        <w:t>Artículo 5.</w:t>
      </w:r>
      <w:r w:rsidRPr="006922F5">
        <w:t xml:space="preserve"> </w:t>
      </w:r>
      <w:r>
        <w:t>[</w:t>
      </w:r>
      <w:r w:rsidRPr="006922F5">
        <w:t>…</w:t>
      </w:r>
      <w:r>
        <w:t>]</w:t>
      </w:r>
    </w:p>
    <w:p w14:paraId="1C06B1C3" w14:textId="77777777" w:rsidR="003C6404" w:rsidRPr="006922F5" w:rsidRDefault="003C6404" w:rsidP="003C6404">
      <w:pPr>
        <w:pStyle w:val="Fundamentos"/>
      </w:pPr>
    </w:p>
    <w:p w14:paraId="47DE5005" w14:textId="77777777" w:rsidR="003C6404" w:rsidRPr="006922F5" w:rsidRDefault="003C6404" w:rsidP="003C6404">
      <w:pPr>
        <w:pStyle w:val="Fundamentos"/>
      </w:pPr>
      <w:r w:rsidRPr="006922F5">
        <w:t xml:space="preserve">El derecho a la información será garantizado por el Estado. La ley establecerá las previsiones que permitan asegurar la protección, el respeto y la difusión de este derecho. </w:t>
      </w:r>
    </w:p>
    <w:p w14:paraId="36B0A2EA" w14:textId="77777777" w:rsidR="003C6404" w:rsidRPr="006922F5" w:rsidRDefault="003C6404" w:rsidP="003C6404">
      <w:pPr>
        <w:pStyle w:val="Fundamentos"/>
      </w:pPr>
    </w:p>
    <w:p w14:paraId="3166AF58" w14:textId="77777777" w:rsidR="003C6404" w:rsidRPr="006922F5" w:rsidRDefault="003C6404" w:rsidP="003C6404">
      <w:pPr>
        <w:pStyle w:val="Fundamentos"/>
      </w:pPr>
      <w:r w:rsidRPr="42D6076D">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4B618F9F" w14:textId="77777777" w:rsidR="003C6404" w:rsidRPr="006922F5" w:rsidRDefault="003C6404" w:rsidP="003C6404">
      <w:pPr>
        <w:pStyle w:val="Fundamentos"/>
      </w:pPr>
    </w:p>
    <w:p w14:paraId="78CF99A1" w14:textId="77777777" w:rsidR="003C6404" w:rsidRPr="006922F5" w:rsidRDefault="003C6404" w:rsidP="003C6404">
      <w:pPr>
        <w:pStyle w:val="Fundamentos"/>
      </w:pPr>
      <w:r w:rsidRPr="006922F5">
        <w:t>Este derecho se regirá por los principios y bases siguientes:</w:t>
      </w:r>
    </w:p>
    <w:p w14:paraId="4F45B1A5" w14:textId="77777777" w:rsidR="003C6404" w:rsidRPr="006922F5" w:rsidRDefault="003C6404" w:rsidP="003C6404">
      <w:pPr>
        <w:pStyle w:val="Fundamentos"/>
      </w:pPr>
    </w:p>
    <w:p w14:paraId="3FBCE008" w14:textId="77777777" w:rsidR="003C6404" w:rsidRPr="006922F5" w:rsidRDefault="003C6404" w:rsidP="003C6404">
      <w:pPr>
        <w:pStyle w:val="Fundamentos"/>
      </w:pPr>
      <w:r w:rsidRPr="006922F5">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w:t>
      </w:r>
      <w:r w:rsidRPr="006922F5">
        <w:lastRenderedPageBreak/>
        <w:t>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BEB6B9F" w14:textId="77777777" w:rsidR="003C6404" w:rsidRPr="006922F5" w:rsidRDefault="003C6404" w:rsidP="003C6404">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218C8F00" w14:textId="77777777" w:rsidR="003C6404" w:rsidRPr="006922F5" w:rsidRDefault="003C6404" w:rsidP="003C6404">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2856BD7B" w14:textId="77777777" w:rsidR="003C6404" w:rsidRPr="006922F5" w:rsidRDefault="003C6404" w:rsidP="003C6404">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2AFE04B" w14:textId="77777777" w:rsidR="003C6404" w:rsidRPr="006922F5" w:rsidRDefault="003C6404" w:rsidP="003C6404">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503C5119" w14:textId="77777777" w:rsidR="003C6404" w:rsidRPr="006922F5" w:rsidRDefault="003C6404" w:rsidP="003C6404">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4FFFA3C" w14:textId="77777777" w:rsidR="003C6404" w:rsidRPr="006922F5" w:rsidRDefault="003C6404" w:rsidP="003C6404">
      <w:pPr>
        <w:pStyle w:val="Fundamentos"/>
        <w:rPr>
          <w:lang w:val="es-ES"/>
        </w:rPr>
      </w:pPr>
      <w:r w:rsidRPr="42D6076D">
        <w:rPr>
          <w:lang w:val="es-ES"/>
        </w:rPr>
        <w:t>VII. La ley reglamentaria, determinará la manera en que los sujetos obligados deberán hacer pública la información relativa a los recursos públicos que entreguen a personas físicas o jurídicas colectivas.</w:t>
      </w:r>
    </w:p>
    <w:p w14:paraId="5B2F9494" w14:textId="77777777" w:rsidR="003C6404" w:rsidRPr="006922F5" w:rsidRDefault="003C6404" w:rsidP="003C6404">
      <w:pPr>
        <w:pBdr>
          <w:top w:val="nil"/>
          <w:left w:val="nil"/>
          <w:bottom w:val="nil"/>
          <w:right w:val="nil"/>
          <w:between w:val="nil"/>
        </w:pBdr>
        <w:contextualSpacing/>
        <w:rPr>
          <w:rFonts w:eastAsia="Palatino Linotype" w:cs="Palatino Linotype"/>
          <w:color w:val="000000"/>
          <w:szCs w:val="24"/>
        </w:rPr>
      </w:pPr>
    </w:p>
    <w:p w14:paraId="4B63E83A" w14:textId="77777777" w:rsidR="003C6404" w:rsidRPr="006922F5" w:rsidRDefault="003C6404" w:rsidP="003C6404">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Pr>
          <w:rFonts w:eastAsia="Palatino Linotype" w:cs="Palatino Linotype"/>
          <w:szCs w:val="24"/>
        </w:rPr>
        <w:t>V</w:t>
      </w:r>
      <w:r w:rsidRPr="006922F5">
        <w:rPr>
          <w:rFonts w:eastAsia="Palatino Linotype" w:cs="Palatino Linotype"/>
          <w:szCs w:val="24"/>
        </w:rPr>
        <w:t>, lo siguiente:</w:t>
      </w:r>
    </w:p>
    <w:p w14:paraId="52D0D994" w14:textId="77777777" w:rsidR="003C6404" w:rsidRPr="006922F5" w:rsidRDefault="003C6404" w:rsidP="003C6404">
      <w:pPr>
        <w:rPr>
          <w:rFonts w:eastAsia="Palatino Linotype" w:cs="Palatino Linotype"/>
          <w:szCs w:val="24"/>
        </w:rPr>
      </w:pPr>
    </w:p>
    <w:p w14:paraId="3137DACF" w14:textId="77777777" w:rsidR="003C6404" w:rsidRPr="006922F5" w:rsidRDefault="003C6404" w:rsidP="003C6404">
      <w:pPr>
        <w:pStyle w:val="Fundamentos"/>
      </w:pPr>
      <w:r w:rsidRPr="006922F5">
        <w:rPr>
          <w:b/>
        </w:rPr>
        <w:t>Artículo 23.</w:t>
      </w:r>
      <w:r w:rsidRPr="006922F5">
        <w:t xml:space="preserve"> Son sujetos obligados a transparentar y permitir el acceso a su información y proteger los datos personales que obren en su poder:</w:t>
      </w:r>
    </w:p>
    <w:p w14:paraId="46D1FB16" w14:textId="77777777" w:rsidR="003C6404" w:rsidRPr="006922F5" w:rsidRDefault="003C6404" w:rsidP="003C6404">
      <w:pPr>
        <w:pStyle w:val="Fundamentos"/>
      </w:pPr>
      <w:r>
        <w:t>[…]</w:t>
      </w:r>
    </w:p>
    <w:p w14:paraId="009A4434" w14:textId="77777777" w:rsidR="003C6404" w:rsidRPr="006922F5" w:rsidRDefault="003C6404" w:rsidP="003C6404">
      <w:pPr>
        <w:pStyle w:val="Fundamentos"/>
      </w:pPr>
      <w:r w:rsidRPr="006922F5">
        <w:rPr>
          <w:b/>
          <w:bCs/>
        </w:rPr>
        <w:t>I</w:t>
      </w:r>
      <w:r>
        <w:rPr>
          <w:b/>
          <w:bCs/>
        </w:rPr>
        <w:t>V</w:t>
      </w:r>
      <w:r w:rsidRPr="006922F5">
        <w:rPr>
          <w:b/>
          <w:bCs/>
        </w:rPr>
        <w:t>.</w:t>
      </w:r>
      <w:r>
        <w:rPr>
          <w:b/>
          <w:bCs/>
        </w:rPr>
        <w:t xml:space="preserve"> </w:t>
      </w:r>
      <w:r>
        <w:t>Los</w:t>
      </w:r>
      <w:r w:rsidRPr="006922F5">
        <w:t xml:space="preserve"> </w:t>
      </w:r>
      <w:r w:rsidRPr="00DB5A5E">
        <w:t>ayuntamientos y las dependencias, organismos, órganos y entidades de la administración municipal</w:t>
      </w:r>
      <w:r w:rsidRPr="006922F5">
        <w:t>;</w:t>
      </w:r>
    </w:p>
    <w:p w14:paraId="39371DC3" w14:textId="77777777" w:rsidR="003C6404" w:rsidRPr="006922F5" w:rsidRDefault="003C6404" w:rsidP="003C6404">
      <w:pPr>
        <w:pStyle w:val="Fundamentos"/>
      </w:pPr>
      <w:r>
        <w:t>[</w:t>
      </w:r>
      <w:r w:rsidRPr="006922F5">
        <w:t>…</w:t>
      </w:r>
      <w:r>
        <w:t>]</w:t>
      </w:r>
    </w:p>
    <w:p w14:paraId="127D9564" w14:textId="77777777" w:rsidR="003C6404" w:rsidRPr="006922F5" w:rsidRDefault="003C6404" w:rsidP="003C6404">
      <w:pPr>
        <w:pBdr>
          <w:top w:val="nil"/>
          <w:left w:val="nil"/>
          <w:bottom w:val="nil"/>
          <w:right w:val="nil"/>
          <w:between w:val="nil"/>
        </w:pBdr>
        <w:contextualSpacing/>
        <w:rPr>
          <w:rFonts w:eastAsia="Palatino Linotype" w:cs="Palatino Linotype"/>
          <w:color w:val="000000"/>
          <w:szCs w:val="24"/>
        </w:rPr>
      </w:pPr>
    </w:p>
    <w:p w14:paraId="76D8CA35" w14:textId="77777777" w:rsidR="003C6404" w:rsidRPr="006922F5" w:rsidRDefault="003C6404" w:rsidP="003C6404">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75D24BE3" w14:textId="77777777" w:rsidR="003C6404" w:rsidRDefault="003C6404" w:rsidP="003C6404"/>
    <w:p w14:paraId="1FB62E64" w14:textId="7CC50276" w:rsidR="003C6404" w:rsidRDefault="003C6404" w:rsidP="003C6404">
      <w:r>
        <w:t>Asimismo, atendiendo los motivos de inconformidad del particular, se estima que se actualiza la causal de procedencia del recurso de información previs</w:t>
      </w:r>
      <w:r w:rsidR="009A65CE">
        <w:t>ta en el artículo 179 fracción V</w:t>
      </w:r>
      <w:r>
        <w:t xml:space="preserve"> de la Ley de Transparencia estatal.</w:t>
      </w:r>
    </w:p>
    <w:p w14:paraId="2B1E6D99" w14:textId="77777777" w:rsidR="003C6404" w:rsidRDefault="003C6404" w:rsidP="003C6404"/>
    <w:p w14:paraId="13291794" w14:textId="77777777" w:rsidR="00832384" w:rsidRDefault="003C6404" w:rsidP="00832384">
      <w:pPr>
        <w:ind w:left="-20" w:right="-20"/>
      </w:pPr>
      <w:r w:rsidRPr="006922F5">
        <w:t xml:space="preserve">En segundo término, </w:t>
      </w:r>
      <w:r w:rsidRPr="2CE7142E">
        <w:rPr>
          <w:rFonts w:eastAsia="Palatino Linotype" w:cs="Palatino Linotype"/>
          <w:lang w:val="es-ES"/>
        </w:rPr>
        <w:t xml:space="preserve">se </w:t>
      </w:r>
      <w:r w:rsidR="00AC3921">
        <w:rPr>
          <w:rFonts w:eastAsia="Palatino Linotype" w:cs="Palatino Linotype"/>
          <w:lang w:val="es-ES"/>
        </w:rPr>
        <w:t>tiene que</w:t>
      </w:r>
      <w:r w:rsidR="009A65CE">
        <w:rPr>
          <w:rFonts w:eastAsia="Palatino Linotype" w:cs="Palatino Linotype"/>
          <w:lang w:val="es-ES"/>
        </w:rPr>
        <w:t xml:space="preserve"> </w:t>
      </w:r>
      <w:r w:rsidR="009A65CE" w:rsidRPr="2CE7142E">
        <w:rPr>
          <w:lang w:val="es-ES"/>
        </w:rPr>
        <w:t xml:space="preserve">el </w:t>
      </w:r>
      <w:r w:rsidR="00832384">
        <w:rPr>
          <w:lang w:val="es-ES"/>
        </w:rPr>
        <w:t xml:space="preserve">Sujeto Obligado hizo del conocimiento del Recurrente los días y el horario en el que da atención la titular de la Presidencia Municipal. </w:t>
      </w:r>
      <w:r w:rsidR="00832384" w:rsidRPr="2CE7142E">
        <w:rPr>
          <w:rFonts w:eastAsia="Palatino Linotype" w:cs="Palatino Linotype"/>
          <w:lang w:val="es-ES"/>
        </w:rPr>
        <w:t>Por tanto, se debe entender que el Sujeto Obligado cuenta con las atribuciones, competencias o facultades para generar, poseer o administrar la información solicitada; esto dado que aceptó expresamente que cuenta con dichos documentos en sus archivos, por ende, es dable omitir el estudio respecto de la fuente obligación para generar, poseer o administrar la información solicitada.</w:t>
      </w:r>
    </w:p>
    <w:p w14:paraId="2A7A521F" w14:textId="77777777" w:rsidR="00832384" w:rsidRDefault="00832384" w:rsidP="00832384">
      <w:pPr>
        <w:ind w:left="-20" w:right="-20"/>
      </w:pPr>
      <w:r w:rsidRPr="2CE7142E">
        <w:rPr>
          <w:rFonts w:eastAsia="Palatino Linotype" w:cs="Palatino Linotype"/>
          <w:lang w:val="es-ES"/>
        </w:rPr>
        <w:t xml:space="preserve"> </w:t>
      </w:r>
    </w:p>
    <w:p w14:paraId="31AD426F" w14:textId="77777777" w:rsidR="00832384" w:rsidRDefault="00832384" w:rsidP="00832384">
      <w:pPr>
        <w:ind w:left="-20" w:right="-20"/>
      </w:pPr>
      <w:r w:rsidRPr="2CE7142E">
        <w:rPr>
          <w:rFonts w:eastAsia="Palatino Linotype" w:cs="Palatino Linotype"/>
          <w:lang w:val="es-ES"/>
        </w:rPr>
        <w:t>Cabe recordar que el estudio de la naturaleza jurídica tiene por objeto determinar si la información requerida es generada, poseída o administrada por los sujetos obligados; por lo que, en el caso en concreto, en virtud de que el Sujeto Obligado asumió contar con dicha información, resulta redundante realizar el estudio correspondiente, y a nada práctico conduciría llevar a cabo dicho estudio.</w:t>
      </w:r>
    </w:p>
    <w:p w14:paraId="3F98E9B5" w14:textId="7C16D653" w:rsidR="00832384" w:rsidRDefault="00832384" w:rsidP="009A65CE">
      <w:pPr>
        <w:rPr>
          <w:lang w:val="es-ES"/>
        </w:rPr>
      </w:pPr>
    </w:p>
    <w:p w14:paraId="398B9329" w14:textId="77777777" w:rsidR="00832384" w:rsidRDefault="00832384" w:rsidP="00832384">
      <w:pPr>
        <w:pBdr>
          <w:top w:val="nil"/>
          <w:left w:val="nil"/>
          <w:bottom w:val="nil"/>
          <w:right w:val="nil"/>
          <w:between w:val="nil"/>
        </w:pBdr>
        <w:contextualSpacing/>
        <w:rPr>
          <w:rFonts w:eastAsia="Palatino Linotype" w:cs="Palatino Linotype"/>
          <w:color w:val="000000"/>
          <w:lang w:val="es-ES"/>
        </w:rPr>
      </w:pPr>
      <w:r w:rsidRPr="218401C6">
        <w:rPr>
          <w:rFonts w:eastAsia="Palatino Linotype" w:cs="Palatino Linotype"/>
          <w:color w:val="000000"/>
          <w:lang w:val="es-ES"/>
        </w:rPr>
        <w:t>Asimismo, es de destacar que, al haber un pronunciamiento por parte del Sujeto Obligado dentro de sus atribuciones, este Instituto no está facultado para manifestarse sobre la veracidad de lo afirmado, ya que no existe precepto legal alguna en la Ley de la Materia que permita, vía recurso de revisión, que se pronuncie al respecto.</w:t>
      </w:r>
    </w:p>
    <w:p w14:paraId="10D438E1" w14:textId="77777777" w:rsidR="00832384" w:rsidRDefault="00832384" w:rsidP="009A65CE">
      <w:pPr>
        <w:rPr>
          <w:lang w:val="es-ES"/>
        </w:rPr>
      </w:pPr>
    </w:p>
    <w:p w14:paraId="1FB14372" w14:textId="77777777" w:rsidR="00832384" w:rsidRPr="0044449B" w:rsidRDefault="00832384" w:rsidP="00832384">
      <w:pPr>
        <w:contextualSpacing/>
        <w:rPr>
          <w:rFonts w:eastAsia="Palatino Linotype" w:cs="Palatino Linotype"/>
          <w:color w:val="000000"/>
        </w:rPr>
      </w:pPr>
      <w:r w:rsidRPr="0044449B">
        <w:rPr>
          <w:rFonts w:eastAsia="Palatino Linotype" w:cs="Palatino Linotype"/>
          <w:color w:val="000000"/>
        </w:rPr>
        <w:t>Ahora bien, conviene hacer referencia a lo establecido en los artículos 4, 12 y 24 último párrafo de la Ley de Transparencia local, en los que se dispone lo siguiente:</w:t>
      </w:r>
    </w:p>
    <w:p w14:paraId="6E753FCF" w14:textId="77777777" w:rsidR="00832384" w:rsidRPr="0044449B" w:rsidRDefault="00832384" w:rsidP="00832384">
      <w:pPr>
        <w:contextualSpacing/>
        <w:rPr>
          <w:rFonts w:eastAsia="Palatino Linotype" w:cs="Palatino Linotype"/>
          <w:color w:val="000000"/>
        </w:rPr>
      </w:pPr>
    </w:p>
    <w:p w14:paraId="231DC869" w14:textId="77777777" w:rsidR="00832384" w:rsidRPr="0044449B" w:rsidRDefault="00832384" w:rsidP="00832384">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4. </w:t>
      </w:r>
      <w:r w:rsidRPr="0044449B">
        <w:rPr>
          <w:rFonts w:eastAsia="Palatino Linotype" w:cs="Palatino Linotype"/>
          <w:i/>
          <w:color w:val="000000"/>
          <w:sz w:val="22"/>
        </w:rPr>
        <w:t>El derecho humano de acceso a la información pública es la prerrogativa de las personas para buscar, difundir, investigar, recabar, recibir y solicitar información pública, sin necesidad de acreditar personalidad ni interés jurídico.</w:t>
      </w:r>
    </w:p>
    <w:p w14:paraId="489E2050" w14:textId="77777777" w:rsidR="00832384" w:rsidRPr="0044449B" w:rsidRDefault="00832384" w:rsidP="00832384">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754A716E" w14:textId="77777777" w:rsidR="00832384" w:rsidRPr="0044449B" w:rsidRDefault="00832384" w:rsidP="00832384">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Toda la información generada, obtenida, adquirida, transformada, administrada o en posesión de los sujetos obligados es pública y accesible de manera permanente a cualquier persona</w:t>
      </w:r>
      <w:r w:rsidRPr="0044449B">
        <w:rPr>
          <w:rFonts w:eastAsia="Palatino Linotype" w:cs="Palatino Linotype"/>
          <w:i/>
          <w:color w:val="000000"/>
          <w:sz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3EE7708" w14:textId="77777777" w:rsidR="00832384" w:rsidRPr="0044449B" w:rsidRDefault="00832384" w:rsidP="00832384">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2E59414E" w14:textId="77777777" w:rsidR="00832384" w:rsidRPr="0044449B" w:rsidRDefault="00832384" w:rsidP="00832384">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deben poner en práctica, políticas y programas de acceso a la información que se apeguen a criterios de publicidad, veracidad, oportunidad, precisión y suficiencia en beneficio de los solicitantes.</w:t>
      </w:r>
    </w:p>
    <w:p w14:paraId="312B072F" w14:textId="77777777" w:rsidR="00832384" w:rsidRPr="0044449B" w:rsidRDefault="00832384" w:rsidP="00832384">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5ABF523E" w14:textId="77777777" w:rsidR="00832384" w:rsidRPr="0044449B" w:rsidRDefault="00832384" w:rsidP="00832384">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i/>
          <w:color w:val="000000"/>
          <w:sz w:val="22"/>
        </w:rPr>
        <w:t xml:space="preserve">Artículo 12. </w:t>
      </w:r>
      <w:r w:rsidRPr="0044449B">
        <w:rPr>
          <w:rFonts w:eastAsia="Palatino Linotype" w:cs="Palatino Linotype"/>
          <w:i/>
          <w:color w:val="000000"/>
          <w:sz w:val="22"/>
        </w:rPr>
        <w:t>Quienes generen, recopilen, administren, manejen, procesen, archiven o conserven información pública serán responsables de la misma en los términos de las disposiciones jurídicas aplicables.</w:t>
      </w:r>
    </w:p>
    <w:p w14:paraId="78C2E8E4" w14:textId="77777777" w:rsidR="00832384" w:rsidRPr="0044449B" w:rsidRDefault="00832384" w:rsidP="00832384">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686D60E5" w14:textId="77777777" w:rsidR="00832384" w:rsidRPr="0044449B" w:rsidRDefault="00832384" w:rsidP="00832384">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u w:val="single"/>
        </w:rPr>
        <w:t>Los sujetos obligados sólo proporcionarán la información pública que se les requiera y que obre en sus archivos y en el estado en que ésta se encuentre</w:t>
      </w:r>
      <w:r w:rsidRPr="0044449B">
        <w:rPr>
          <w:rFonts w:eastAsia="Palatino Linotype" w:cs="Palatino Linotype"/>
          <w:i/>
          <w:color w:val="000000"/>
          <w:sz w:val="22"/>
        </w:rPr>
        <w:t xml:space="preserve">. La obligación de proporcionar información no comprende el procesamiento de la misma, ni el presentarla </w:t>
      </w:r>
      <w:r w:rsidRPr="0044449B">
        <w:rPr>
          <w:rFonts w:eastAsia="Palatino Linotype" w:cs="Palatino Linotype"/>
          <w:i/>
          <w:color w:val="000000"/>
          <w:sz w:val="22"/>
        </w:rPr>
        <w:lastRenderedPageBreak/>
        <w:t>conforme al interés del solicitante; no estarán obligados a generarla, resumirla, efectuar cálculos o practicar investigaciones.</w:t>
      </w:r>
    </w:p>
    <w:p w14:paraId="472B2AF3" w14:textId="77777777" w:rsidR="00832384" w:rsidRPr="0044449B" w:rsidRDefault="00832384" w:rsidP="00832384">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5E1B8C7C" w14:textId="77777777" w:rsidR="00832384" w:rsidRPr="0044449B" w:rsidRDefault="00832384" w:rsidP="00832384">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b/>
          <w:bCs/>
          <w:i/>
          <w:color w:val="000000"/>
          <w:sz w:val="22"/>
        </w:rPr>
        <w:t>Artículo 24.</w:t>
      </w:r>
      <w:r w:rsidRPr="0044449B">
        <w:rPr>
          <w:rFonts w:eastAsia="Palatino Linotype" w:cs="Palatino Linotype"/>
          <w:i/>
          <w:color w:val="000000"/>
          <w:sz w:val="22"/>
        </w:rPr>
        <w:t xml:space="preserve"> […]</w:t>
      </w:r>
    </w:p>
    <w:p w14:paraId="61E95393" w14:textId="77777777" w:rsidR="00832384" w:rsidRPr="0044449B" w:rsidRDefault="00832384" w:rsidP="00832384">
      <w:pPr>
        <w:pBdr>
          <w:top w:val="nil"/>
          <w:left w:val="nil"/>
          <w:bottom w:val="nil"/>
          <w:right w:val="nil"/>
          <w:between w:val="nil"/>
        </w:pBdr>
        <w:spacing w:line="240" w:lineRule="auto"/>
        <w:ind w:left="567" w:right="567"/>
        <w:contextualSpacing/>
        <w:rPr>
          <w:rFonts w:eastAsia="Palatino Linotype" w:cs="Palatino Linotype"/>
          <w:i/>
          <w:color w:val="000000"/>
          <w:sz w:val="22"/>
        </w:rPr>
      </w:pPr>
    </w:p>
    <w:p w14:paraId="4F382922" w14:textId="77777777" w:rsidR="00832384" w:rsidRPr="0044449B" w:rsidRDefault="00832384" w:rsidP="00832384">
      <w:pPr>
        <w:pBdr>
          <w:top w:val="nil"/>
          <w:left w:val="nil"/>
          <w:bottom w:val="nil"/>
          <w:right w:val="nil"/>
          <w:between w:val="nil"/>
        </w:pBdr>
        <w:spacing w:line="240" w:lineRule="auto"/>
        <w:ind w:left="567" w:right="567"/>
        <w:contextualSpacing/>
        <w:rPr>
          <w:rFonts w:eastAsia="Palatino Linotype" w:cs="Palatino Linotype"/>
          <w:i/>
          <w:color w:val="000000"/>
          <w:sz w:val="22"/>
        </w:rPr>
      </w:pPr>
      <w:r w:rsidRPr="0044449B">
        <w:rPr>
          <w:rFonts w:eastAsia="Palatino Linotype" w:cs="Palatino Linotype"/>
          <w:i/>
          <w:color w:val="000000"/>
          <w:sz w:val="22"/>
        </w:rPr>
        <w:t>Los sujetos obligados solo proporcionarán la información pública que generen, administren o posean en el ejercicio de sus atribuciones.</w:t>
      </w:r>
    </w:p>
    <w:p w14:paraId="388EEB6C" w14:textId="77777777" w:rsidR="00832384" w:rsidRPr="0044449B" w:rsidRDefault="00832384" w:rsidP="00832384">
      <w:pPr>
        <w:contextualSpacing/>
        <w:rPr>
          <w:rFonts w:eastAsia="Palatino Linotype" w:cs="Palatino Linotype"/>
          <w:color w:val="000000"/>
        </w:rPr>
      </w:pPr>
    </w:p>
    <w:p w14:paraId="5DEA618E" w14:textId="77777777" w:rsidR="00832384" w:rsidRPr="0044449B" w:rsidRDefault="00832384" w:rsidP="00832384">
      <w:pPr>
        <w:contextualSpacing/>
        <w:rPr>
          <w:rFonts w:eastAsia="Palatino Linotype" w:cs="Palatino Linotype"/>
          <w:color w:val="000000"/>
          <w:lang w:val="es-ES"/>
        </w:rPr>
      </w:pPr>
      <w:r w:rsidRPr="0044449B">
        <w:rPr>
          <w:rFonts w:eastAsia="Palatino Linotype" w:cs="Palatino Linotype"/>
          <w:color w:val="000000"/>
          <w:lang w:val="es-ES"/>
        </w:rPr>
        <w:t xml:space="preserve">De los preceptos en cita se desprende que toda la información que los sujetos obligados generen, posean o administren en el ejercicio de sus atribuciones, competencias o facultades es pública, así como que se encuentran constreñidos a hacer entrega de la información que les sea solicitada, que obre en sus archivos y en el estado en el que esta se encuentre, sin estar en la obligación de elaborar documentos </w:t>
      </w:r>
      <w:r w:rsidRPr="0044449B">
        <w:rPr>
          <w:rFonts w:eastAsia="Palatino Linotype" w:cs="Palatino Linotype"/>
          <w:i/>
          <w:iCs/>
          <w:color w:val="000000"/>
          <w:lang w:val="es-ES"/>
        </w:rPr>
        <w:t>ad hoc</w:t>
      </w:r>
      <w:r w:rsidRPr="0044449B">
        <w:rPr>
          <w:rFonts w:eastAsia="Palatino Linotype" w:cs="Palatino Linotype"/>
          <w:color w:val="000000"/>
          <w:lang w:val="es-ES"/>
        </w:rPr>
        <w:t>.</w:t>
      </w:r>
    </w:p>
    <w:p w14:paraId="03AD5DD4" w14:textId="77777777" w:rsidR="00832384" w:rsidRPr="0044449B" w:rsidRDefault="00832384" w:rsidP="00832384">
      <w:pPr>
        <w:contextualSpacing/>
        <w:rPr>
          <w:rFonts w:eastAsia="Palatino Linotype" w:cs="Palatino Linotype"/>
          <w:color w:val="000000"/>
        </w:rPr>
      </w:pPr>
    </w:p>
    <w:p w14:paraId="2CF54E4E" w14:textId="77777777" w:rsidR="00832384" w:rsidRPr="0044449B" w:rsidRDefault="00832384" w:rsidP="00832384">
      <w:pPr>
        <w:rPr>
          <w:rFonts w:cs="Times New Roman"/>
        </w:rPr>
      </w:pPr>
      <w:r w:rsidRPr="0044449B">
        <w:rPr>
          <w:rFonts w:eastAsia="Palatino Linotype" w:cs="Palatino Linotype"/>
          <w:color w:val="000000"/>
        </w:rPr>
        <w:t xml:space="preserve">De tal forma que se debe señalar que </w:t>
      </w:r>
      <w:r w:rsidRPr="0044449B">
        <w:rPr>
          <w:rFonts w:eastAsia="Times New Roman" w:cs="Times New Roman"/>
        </w:rPr>
        <w:t xml:space="preserve">los sujetos obligados </w:t>
      </w:r>
      <w:r w:rsidRPr="0044449B">
        <w:rPr>
          <w:rFonts w:eastAsia="Times New Roman" w:cs="Times New Roman"/>
          <w:b/>
        </w:rPr>
        <w:t xml:space="preserve">no se encuentren constreñidos a generar documentos </w:t>
      </w:r>
      <w:r w:rsidRPr="0044449B">
        <w:rPr>
          <w:rFonts w:eastAsia="Times New Roman" w:cs="Times New Roman"/>
          <w:b/>
          <w:i/>
        </w:rPr>
        <w:t>ad hoc</w:t>
      </w:r>
      <w:r w:rsidRPr="0044449B">
        <w:rPr>
          <w:rFonts w:eastAsia="Times New Roman" w:cs="Times New Roman"/>
          <w:b/>
        </w:rPr>
        <w:t xml:space="preserve"> para satisfacer los requerimientos planteados por los solicitantes</w:t>
      </w:r>
      <w:r w:rsidRPr="0044449B">
        <w:rPr>
          <w:rFonts w:eastAsia="Times New Roman" w:cs="Times New Roman"/>
        </w:rPr>
        <w:t xml:space="preserve">, tal como se establece en el </w:t>
      </w:r>
      <w:r w:rsidRPr="0044449B">
        <w:rPr>
          <w:rFonts w:cs="Times New Roman"/>
        </w:rPr>
        <w:t>Criterio 03/17 emitido por el Instituto Nacional de Transparencia, Acceso a la Información y Protección de Datos Personales, que a la letra dispone lo siguiente:</w:t>
      </w:r>
    </w:p>
    <w:p w14:paraId="59C9DA54" w14:textId="77777777" w:rsidR="00832384" w:rsidRPr="0044449B" w:rsidRDefault="00832384" w:rsidP="00832384">
      <w:pPr>
        <w:rPr>
          <w:rFonts w:cs="Times New Roman"/>
        </w:rPr>
      </w:pPr>
    </w:p>
    <w:p w14:paraId="2FC9BA1C" w14:textId="77777777" w:rsidR="00832384" w:rsidRPr="0044449B" w:rsidRDefault="00832384" w:rsidP="00832384">
      <w:pPr>
        <w:spacing w:line="240" w:lineRule="auto"/>
        <w:ind w:left="567" w:right="616"/>
        <w:rPr>
          <w:rFonts w:cs="Times New Roman"/>
          <w:i/>
          <w:sz w:val="22"/>
        </w:rPr>
      </w:pPr>
      <w:r w:rsidRPr="0044449B">
        <w:rPr>
          <w:rFonts w:cs="Times New Roman"/>
          <w:b/>
          <w:i/>
          <w:sz w:val="22"/>
        </w:rPr>
        <w:t xml:space="preserve">No existe obligación de elaborar documentos </w:t>
      </w:r>
      <w:r w:rsidRPr="0044449B">
        <w:rPr>
          <w:rFonts w:cs="Times New Roman"/>
          <w:b/>
          <w:sz w:val="22"/>
        </w:rPr>
        <w:t>ad hoc</w:t>
      </w:r>
      <w:r w:rsidRPr="0044449B">
        <w:rPr>
          <w:rFonts w:cs="Times New Roman"/>
          <w:b/>
          <w:i/>
          <w:sz w:val="22"/>
        </w:rPr>
        <w:t xml:space="preserve"> para atender las solicitudes de acceso a la información. </w:t>
      </w:r>
      <w:r w:rsidRPr="0044449B">
        <w:rPr>
          <w:rFonts w:cs="Times New Roman"/>
          <w:i/>
          <w:sz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w:t>
      </w:r>
      <w:r w:rsidRPr="0044449B">
        <w:rPr>
          <w:rFonts w:cs="Times New Roman"/>
          <w:sz w:val="22"/>
        </w:rPr>
        <w:t>ad hoc</w:t>
      </w:r>
      <w:r w:rsidRPr="0044449B">
        <w:rPr>
          <w:rFonts w:cs="Times New Roman"/>
          <w:i/>
          <w:sz w:val="22"/>
        </w:rPr>
        <w:t xml:space="preserve"> para atender las solicitudes de información.</w:t>
      </w:r>
    </w:p>
    <w:p w14:paraId="68F585BB" w14:textId="77777777" w:rsidR="00832384" w:rsidRPr="0044449B" w:rsidRDefault="00832384" w:rsidP="00832384">
      <w:pPr>
        <w:rPr>
          <w:rFonts w:cs="Times New Roman"/>
        </w:rPr>
      </w:pPr>
    </w:p>
    <w:p w14:paraId="2E1854AA" w14:textId="7AA2EE14" w:rsidR="00832384" w:rsidRDefault="00832384" w:rsidP="00832384">
      <w:pPr>
        <w:rPr>
          <w:rFonts w:eastAsia="Times New Roman" w:cs="Times New Roman"/>
          <w:lang w:val="es-ES"/>
        </w:rPr>
      </w:pPr>
      <w:r>
        <w:rPr>
          <w:rFonts w:eastAsia="Times New Roman" w:cs="Times New Roman"/>
          <w:lang w:val="es-ES"/>
        </w:rPr>
        <w:t>Además</w:t>
      </w:r>
      <w:r w:rsidRPr="0044449B">
        <w:rPr>
          <w:rFonts w:eastAsia="Times New Roman" w:cs="Times New Roman"/>
          <w:lang w:val="es-ES"/>
        </w:rPr>
        <w:t xml:space="preserve">, si bien es cierto que los sujetos obligados no están compelidos a generar documentos </w:t>
      </w:r>
      <w:r w:rsidRPr="0044449B">
        <w:rPr>
          <w:rFonts w:eastAsia="Times New Roman" w:cs="Times New Roman"/>
          <w:i/>
          <w:iCs/>
          <w:lang w:val="es-ES"/>
        </w:rPr>
        <w:t>ad hoc</w:t>
      </w:r>
      <w:r w:rsidRPr="0044449B">
        <w:rPr>
          <w:rFonts w:eastAsia="Times New Roman" w:cs="Times New Roman"/>
          <w:lang w:val="es-ES"/>
        </w:rPr>
        <w:t>, también lo es que no existe ninguna disposición jurídica que se los prohíba; de lo que se colige que si los sujetos obligados estiman procedente la elaboración de documentos para atender solicitudes de información, estos tienen validez sie</w:t>
      </w:r>
      <w:r>
        <w:rPr>
          <w:rFonts w:eastAsia="Times New Roman" w:cs="Times New Roman"/>
          <w:lang w:val="es-ES"/>
        </w:rPr>
        <w:t>mpre y cuando atienda</w:t>
      </w:r>
      <w:r w:rsidRPr="0044449B">
        <w:rPr>
          <w:rFonts w:eastAsia="Times New Roman" w:cs="Times New Roman"/>
          <w:lang w:val="es-ES"/>
        </w:rPr>
        <w:t xml:space="preserve"> los requerimientos de los solicitantes.</w:t>
      </w:r>
    </w:p>
    <w:p w14:paraId="2DD15400" w14:textId="77777777" w:rsidR="00832384" w:rsidRDefault="00832384" w:rsidP="00832384">
      <w:pPr>
        <w:rPr>
          <w:rFonts w:eastAsia="Times New Roman" w:cs="Times New Roman"/>
          <w:lang w:val="es-ES"/>
        </w:rPr>
      </w:pPr>
    </w:p>
    <w:p w14:paraId="26BF615F" w14:textId="77777777" w:rsidR="00832384" w:rsidRPr="008008B9" w:rsidRDefault="00832384" w:rsidP="00832384">
      <w:pPr>
        <w:contextualSpacing/>
        <w:rPr>
          <w:rFonts w:eastAsia="Palatino Linotype" w:cs="Palatino Linotype"/>
          <w:szCs w:val="24"/>
        </w:rPr>
      </w:pPr>
      <w:r>
        <w:rPr>
          <w:rFonts w:eastAsia="Times New Roman" w:cs="Times New Roman"/>
          <w:lang w:val="es-ES"/>
        </w:rPr>
        <w:t xml:space="preserve">No obstante, se advierte que el Sujeto Obligado no emitió pronunciamiento alguno respecto de las oficinas en las que atiende la Presidenta Municipal, </w:t>
      </w:r>
      <w:r>
        <w:t xml:space="preserve">por lo que se estima que esa autoridad dejó de observar los principios de </w:t>
      </w:r>
      <w:r w:rsidRPr="008008B9">
        <w:rPr>
          <w:rFonts w:eastAsia="Palatino Linotype" w:cs="Palatino Linotype"/>
          <w:szCs w:val="24"/>
        </w:rPr>
        <w:t>congruencia y exhaustividad, y se dejó en incertidumbre al particular respecto del punto en estudio. Esto se robustece con lo establecido en el criterio con clave de control SO/002/2017 emitido por el Instituto Nacional de Transparencia, Acceso a la Información y Protección de Datos Personales (INAI), en el que se establece lo siguiente:</w:t>
      </w:r>
    </w:p>
    <w:p w14:paraId="170742DF" w14:textId="77777777" w:rsidR="00832384" w:rsidRPr="008008B9" w:rsidRDefault="00832384" w:rsidP="00832384">
      <w:pPr>
        <w:contextualSpacing/>
        <w:rPr>
          <w:rFonts w:eastAsia="Palatino Linotype" w:cs="Palatino Linotype"/>
          <w:szCs w:val="24"/>
        </w:rPr>
      </w:pPr>
    </w:p>
    <w:p w14:paraId="0C9D11D3" w14:textId="77777777" w:rsidR="00832384" w:rsidRPr="008008B9" w:rsidRDefault="00832384" w:rsidP="00832384">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3ED6171D">
        <w:rPr>
          <w:rFonts w:eastAsia="Palatino Linotype" w:cs="Palatino Linotype"/>
          <w:b/>
          <w:bCs/>
          <w:i/>
          <w:iCs/>
          <w:color w:val="000000" w:themeColor="text1"/>
          <w:sz w:val="22"/>
          <w:lang w:val="es-ES"/>
        </w:rPr>
        <w:t>Congruencia y exhaustividad. Sus alcances para garantizar el derecho de acceso a la información.</w:t>
      </w:r>
      <w:r w:rsidRPr="3ED6171D">
        <w:rPr>
          <w:rFonts w:eastAsia="Palatino Linotype" w:cs="Palatino Linotype"/>
          <w:i/>
          <w:iCs/>
          <w:color w:val="000000" w:themeColor="text1"/>
          <w:sz w:val="22"/>
          <w:lang w:val="es-ES"/>
        </w:rPr>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w:t>
      </w:r>
      <w:r w:rsidRPr="3ED6171D">
        <w:rPr>
          <w:rFonts w:eastAsia="Palatino Linotype" w:cs="Palatino Linotype"/>
          <w:b/>
          <w:bCs/>
          <w:i/>
          <w:iCs/>
          <w:color w:val="000000" w:themeColor="text1"/>
          <w:sz w:val="22"/>
          <w:u w:val="single"/>
          <w:lang w:val="es-ES"/>
        </w:rPr>
        <w:t>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w:t>
      </w:r>
      <w:r w:rsidRPr="3ED6171D">
        <w:rPr>
          <w:rFonts w:eastAsia="Palatino Linotype" w:cs="Palatino Linotype"/>
          <w:i/>
          <w:iCs/>
          <w:color w:val="000000" w:themeColor="text1"/>
          <w:sz w:val="22"/>
          <w:lang w:val="es-ES"/>
        </w:rPr>
        <w:t xml:space="preserve">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0C17099" w14:textId="77777777" w:rsidR="00832384" w:rsidRPr="008008B9" w:rsidRDefault="00832384" w:rsidP="00832384">
      <w:pPr>
        <w:contextualSpacing/>
        <w:rPr>
          <w:rFonts w:eastAsia="Palatino Linotype" w:cs="Palatino Linotype"/>
          <w:szCs w:val="24"/>
        </w:rPr>
      </w:pPr>
    </w:p>
    <w:p w14:paraId="26ED90B5" w14:textId="14B33187" w:rsidR="004574DE" w:rsidRDefault="004574DE" w:rsidP="003C6404">
      <w:pPr>
        <w:ind w:left="-20" w:right="-20"/>
        <w:rPr>
          <w:rFonts w:eastAsia="Palatino Linotype" w:cs="Palatino Linotype"/>
          <w:lang w:val="es-ES"/>
        </w:rPr>
      </w:pPr>
      <w:r>
        <w:rPr>
          <w:rFonts w:eastAsia="Palatino Linotype" w:cs="Palatino Linotype"/>
          <w:lang w:val="es-ES"/>
        </w:rPr>
        <w:lastRenderedPageBreak/>
        <w:t xml:space="preserve">En esa tesitura, el documento remitido resulta insuficiente para satisfacer el derecho de acceso a la información del Recurrente, por lo que se debe </w:t>
      </w:r>
      <w:r w:rsidR="00B3041B">
        <w:rPr>
          <w:rFonts w:eastAsia="Palatino Linotype" w:cs="Palatino Linotype"/>
          <w:lang w:val="es-ES"/>
        </w:rPr>
        <w:t>traer a colación lo establecido en el criterio con clave de control SO/016/2017 emitido por el Instituto Nacional de Transparencia, Acceso a la Información y Protección de Datos Personales, que a la letra estipula lo siguiente:</w:t>
      </w:r>
    </w:p>
    <w:p w14:paraId="397FCFAD" w14:textId="77777777" w:rsidR="00B3041B" w:rsidRDefault="00B3041B" w:rsidP="003C6404">
      <w:pPr>
        <w:ind w:left="-20" w:right="-20"/>
        <w:rPr>
          <w:rFonts w:eastAsia="Palatino Linotype" w:cs="Palatino Linotype"/>
          <w:lang w:val="es-ES"/>
        </w:rPr>
      </w:pPr>
    </w:p>
    <w:p w14:paraId="774EEC32" w14:textId="3511A0AF" w:rsidR="00B3041B" w:rsidRDefault="00B3041B" w:rsidP="00B3041B">
      <w:pPr>
        <w:pStyle w:val="Fundamentos"/>
        <w:rPr>
          <w:lang w:val="es-ES"/>
        </w:rPr>
      </w:pPr>
      <w:r w:rsidRPr="00B3041B">
        <w:rPr>
          <w:b/>
          <w:bCs/>
          <w:lang w:val="es-MX"/>
        </w:rPr>
        <w:t xml:space="preserve">Expresión documental. </w:t>
      </w:r>
      <w:r w:rsidRPr="00B3041B">
        <w:rPr>
          <w:bCs/>
          <w:lang w:val="es-MX"/>
        </w:rPr>
        <w:t>Cuando</w:t>
      </w:r>
      <w:r w:rsidRPr="00B3041B">
        <w:rPr>
          <w:lang w:val="es-ES"/>
        </w:rPr>
        <w:t xml:space="preserve"> los particulares presenten solicitudes de acceso a la información sin identificar de forma precisa la documentación que pudiera contener la información de su interés, </w:t>
      </w:r>
      <w:r w:rsidRPr="00B3041B">
        <w:rPr>
          <w:lang w:val="es-MX"/>
        </w:rPr>
        <w:t>o bien, la solicitud constituya una consulta,</w:t>
      </w:r>
      <w:r w:rsidRPr="00B3041B">
        <w:rPr>
          <w:lang w:val="es-ES"/>
        </w:rPr>
        <w:t xml:space="preserve"> pero la respuesta pudiera obrar en algún documento en poder de los sujetos obligados, éstos deben dar a dichas solicitudes una interpretación que les otorgue una expresión documental.</w:t>
      </w:r>
    </w:p>
    <w:p w14:paraId="29C83DE4" w14:textId="77777777" w:rsidR="00B3041B" w:rsidRDefault="00B3041B" w:rsidP="003C6404">
      <w:pPr>
        <w:ind w:left="-20" w:right="-20"/>
        <w:rPr>
          <w:rFonts w:eastAsia="Palatino Linotype" w:cs="Palatino Linotype"/>
          <w:lang w:val="es-ES"/>
        </w:rPr>
      </w:pPr>
    </w:p>
    <w:p w14:paraId="7A81560C" w14:textId="243160F4" w:rsidR="003C3FB2" w:rsidRDefault="00243148" w:rsidP="003C6404">
      <w:pPr>
        <w:ind w:left="-20" w:right="-20"/>
        <w:rPr>
          <w:rFonts w:eastAsia="Palatino Linotype" w:cs="Palatino Linotype"/>
          <w:lang w:val="es-ES"/>
        </w:rPr>
      </w:pPr>
      <w:r>
        <w:rPr>
          <w:rFonts w:eastAsia="Palatino Linotype" w:cs="Palatino Linotype"/>
          <w:lang w:val="es-ES"/>
        </w:rPr>
        <w:t xml:space="preserve">En esa misma tesitura, del análisis </w:t>
      </w:r>
      <w:r w:rsidR="00F52E92">
        <w:rPr>
          <w:rFonts w:eastAsia="Palatino Linotype" w:cs="Palatino Linotype"/>
          <w:lang w:val="es-ES"/>
        </w:rPr>
        <w:t>tanto a la respuesta como al expediente electrónico en el SAIMEX, no se observa que la solicitud de información se haya turnado a las áreas que pudieran contar con la información, por lo que se colige que el Sujeto Obligado omitió observar lo dispuesto en el artículo 162 de la Ley de Transparencia estatal, que a la letra dispone lo siguiente:</w:t>
      </w:r>
    </w:p>
    <w:p w14:paraId="156128C4" w14:textId="77777777" w:rsidR="00F52E92" w:rsidRDefault="00F52E92" w:rsidP="003C6404">
      <w:pPr>
        <w:ind w:left="-20" w:right="-20"/>
        <w:rPr>
          <w:rFonts w:eastAsia="Palatino Linotype" w:cs="Palatino Linotype"/>
          <w:lang w:val="es-ES"/>
        </w:rPr>
      </w:pPr>
    </w:p>
    <w:p w14:paraId="4B659C8D" w14:textId="4876975B" w:rsidR="00F52E92" w:rsidRDefault="00F52E92" w:rsidP="00F52E92">
      <w:pPr>
        <w:pStyle w:val="Fundamentos"/>
        <w:rPr>
          <w:lang w:val="es-ES"/>
        </w:rPr>
      </w:pPr>
      <w:r w:rsidRPr="00F52E92">
        <w:rPr>
          <w:b/>
          <w:lang w:val="es-MX"/>
        </w:rPr>
        <w:t xml:space="preserve">Artículo 162. </w:t>
      </w:r>
      <w:r w:rsidRPr="00F52E92">
        <w:rPr>
          <w:lang w:val="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152324C8" w14:textId="77777777" w:rsidR="00243148" w:rsidRDefault="00243148" w:rsidP="003C6404">
      <w:pPr>
        <w:ind w:left="-20" w:right="-20"/>
        <w:rPr>
          <w:rFonts w:eastAsia="Palatino Linotype" w:cs="Palatino Linotype"/>
          <w:lang w:val="es-ES"/>
        </w:rPr>
      </w:pPr>
    </w:p>
    <w:p w14:paraId="0899696F" w14:textId="66F7FD69" w:rsidR="00F52E92" w:rsidRDefault="00F52E92" w:rsidP="003C6404">
      <w:pPr>
        <w:ind w:left="-20" w:right="-20"/>
        <w:rPr>
          <w:rFonts w:eastAsia="Palatino Linotype" w:cs="Palatino Linotype"/>
          <w:lang w:val="es-ES"/>
        </w:rPr>
      </w:pPr>
      <w:r>
        <w:rPr>
          <w:rFonts w:eastAsia="Palatino Linotype" w:cs="Palatino Linotype"/>
          <w:lang w:val="es-ES"/>
        </w:rPr>
        <w:t xml:space="preserve">Ahora bien, se debe resaltar que el Reglamento Orgánico Municipal del Ayuntamiento de la Paz 2025-2027, en su artículo 12 fracción I, </w:t>
      </w:r>
      <w:proofErr w:type="spellStart"/>
      <w:r>
        <w:rPr>
          <w:rFonts w:eastAsia="Palatino Linotype" w:cs="Palatino Linotype"/>
          <w:lang w:val="es-ES"/>
        </w:rPr>
        <w:t>subfracción</w:t>
      </w:r>
      <w:proofErr w:type="spellEnd"/>
      <w:r>
        <w:rPr>
          <w:rFonts w:eastAsia="Palatino Linotype" w:cs="Palatino Linotype"/>
          <w:lang w:val="es-ES"/>
        </w:rPr>
        <w:t xml:space="preserve"> I.III dispone que la Presidencia Municipal cuenta entre sus dependencia con la Secretaría Municipal. Asimismo, el artículo 18 del ordenamiento en cita, dispone lo siguiente:</w:t>
      </w:r>
    </w:p>
    <w:p w14:paraId="52C190BE" w14:textId="77777777" w:rsidR="00F52E92" w:rsidRDefault="00F52E92" w:rsidP="003C6404">
      <w:pPr>
        <w:ind w:left="-20" w:right="-20"/>
        <w:rPr>
          <w:rFonts w:eastAsia="Palatino Linotype" w:cs="Palatino Linotype"/>
          <w:lang w:val="es-ES"/>
        </w:rPr>
      </w:pPr>
    </w:p>
    <w:p w14:paraId="66DA9C91" w14:textId="169F53E3" w:rsidR="00F52E92" w:rsidRDefault="00F52E92" w:rsidP="00F52E92">
      <w:pPr>
        <w:pStyle w:val="Fundamentos"/>
        <w:rPr>
          <w:lang w:val="es-ES"/>
        </w:rPr>
      </w:pPr>
      <w:r w:rsidRPr="00F52E92">
        <w:rPr>
          <w:b/>
          <w:lang w:val="es-ES"/>
        </w:rPr>
        <w:t>ARTÍCULO 18.-</w:t>
      </w:r>
      <w:r w:rsidRPr="00F52E92">
        <w:rPr>
          <w:lang w:val="es-ES"/>
        </w:rPr>
        <w:t xml:space="preserve"> La Secretaría Particular, por conducto de su Titular tendrá las atribuciones</w:t>
      </w:r>
      <w:r>
        <w:rPr>
          <w:lang w:val="es-ES"/>
        </w:rPr>
        <w:t xml:space="preserve"> </w:t>
      </w:r>
      <w:r w:rsidRPr="00F52E92">
        <w:rPr>
          <w:lang w:val="es-ES"/>
        </w:rPr>
        <w:t>siguientes:</w:t>
      </w:r>
    </w:p>
    <w:p w14:paraId="7961EA07" w14:textId="62DAC3C2" w:rsidR="00F52E92" w:rsidRDefault="00F52E92" w:rsidP="00F52E92">
      <w:pPr>
        <w:pStyle w:val="Fundamentos"/>
        <w:rPr>
          <w:lang w:val="es-ES"/>
        </w:rPr>
      </w:pPr>
      <w:r>
        <w:rPr>
          <w:lang w:val="es-ES"/>
        </w:rPr>
        <w:t>[…]</w:t>
      </w:r>
    </w:p>
    <w:p w14:paraId="1DD9D290" w14:textId="746FA42A" w:rsidR="00F52E92" w:rsidRPr="00F52E92" w:rsidRDefault="00F52E92" w:rsidP="00F52E92">
      <w:pPr>
        <w:pStyle w:val="Fundamentos"/>
        <w:rPr>
          <w:lang w:val="es-ES"/>
        </w:rPr>
      </w:pPr>
      <w:r w:rsidRPr="00F52E92">
        <w:rPr>
          <w:b/>
          <w:lang w:val="es-ES"/>
        </w:rPr>
        <w:t>II.-</w:t>
      </w:r>
      <w:r w:rsidRPr="00F52E92">
        <w:rPr>
          <w:lang w:val="es-ES"/>
        </w:rPr>
        <w:t xml:space="preserve"> Tramitar y programar, previa consulta con la Presidenta, la distribución de su agenda,</w:t>
      </w:r>
      <w:r>
        <w:rPr>
          <w:lang w:val="es-ES"/>
        </w:rPr>
        <w:t xml:space="preserve"> </w:t>
      </w:r>
      <w:r w:rsidRPr="00F52E92">
        <w:rPr>
          <w:lang w:val="es-ES"/>
        </w:rPr>
        <w:t>incluyendo solicitudes de acuerdo, audiencias, reuniones de trabajo y asistencia a diversos</w:t>
      </w:r>
      <w:r>
        <w:rPr>
          <w:lang w:val="es-ES"/>
        </w:rPr>
        <w:t xml:space="preserve"> </w:t>
      </w:r>
      <w:r w:rsidRPr="00F52E92">
        <w:rPr>
          <w:lang w:val="es-ES"/>
        </w:rPr>
        <w:t>eventos y giras;</w:t>
      </w:r>
    </w:p>
    <w:p w14:paraId="3C5C0215" w14:textId="009FD365" w:rsidR="00F52E92" w:rsidRDefault="00F52E92" w:rsidP="00F52E92">
      <w:pPr>
        <w:pStyle w:val="Fundamentos"/>
        <w:rPr>
          <w:lang w:val="es-ES"/>
        </w:rPr>
      </w:pPr>
      <w:r w:rsidRPr="00F52E92">
        <w:rPr>
          <w:b/>
          <w:lang w:val="es-ES"/>
        </w:rPr>
        <w:t>III.-</w:t>
      </w:r>
      <w:r w:rsidRPr="00F52E92">
        <w:rPr>
          <w:lang w:val="es-ES"/>
        </w:rPr>
        <w:t xml:space="preserve"> Informar a la Presidenta sobre los asuntos planteados por los particulares, y dar</w:t>
      </w:r>
      <w:r>
        <w:rPr>
          <w:lang w:val="es-ES"/>
        </w:rPr>
        <w:t xml:space="preserve"> </w:t>
      </w:r>
      <w:r w:rsidRPr="00F52E92">
        <w:rPr>
          <w:lang w:val="es-ES"/>
        </w:rPr>
        <w:t>seguimiento según las indicaciones recibidas;</w:t>
      </w:r>
    </w:p>
    <w:p w14:paraId="30C8BD11" w14:textId="354A68BD" w:rsidR="00F52E92" w:rsidRDefault="00F52E92" w:rsidP="00F52E92">
      <w:pPr>
        <w:pStyle w:val="Fundamentos"/>
        <w:rPr>
          <w:lang w:val="es-ES"/>
        </w:rPr>
      </w:pPr>
      <w:r>
        <w:rPr>
          <w:lang w:val="es-ES"/>
        </w:rPr>
        <w:t>[…]</w:t>
      </w:r>
    </w:p>
    <w:p w14:paraId="2009FC0F" w14:textId="2CD01113" w:rsidR="00F52E92" w:rsidRDefault="00F52E92" w:rsidP="00F52E92">
      <w:pPr>
        <w:pStyle w:val="Fundamentos"/>
        <w:rPr>
          <w:lang w:val="es-ES"/>
        </w:rPr>
      </w:pPr>
      <w:r w:rsidRPr="00F52E92">
        <w:rPr>
          <w:b/>
          <w:bCs/>
          <w:lang w:val="es-MX"/>
        </w:rPr>
        <w:t xml:space="preserve">V.- </w:t>
      </w:r>
      <w:r w:rsidRPr="00F52E92">
        <w:rPr>
          <w:lang w:val="es-MX"/>
        </w:rPr>
        <w:t>Atender y canalizar, ante las unidades administrativas correspondientes, las peticiones y</w:t>
      </w:r>
      <w:r>
        <w:rPr>
          <w:lang w:val="es-MX"/>
        </w:rPr>
        <w:t xml:space="preserve"> </w:t>
      </w:r>
      <w:r w:rsidRPr="00F52E92">
        <w:rPr>
          <w:lang w:val="es-MX"/>
        </w:rPr>
        <w:t>a las personas que acudan a las oficinas de la Presidencia para solicitar apoyo en la resolución</w:t>
      </w:r>
      <w:r>
        <w:rPr>
          <w:lang w:val="es-MX"/>
        </w:rPr>
        <w:t xml:space="preserve"> </w:t>
      </w:r>
      <w:r w:rsidRPr="00F52E92">
        <w:rPr>
          <w:lang w:val="es-MX"/>
        </w:rPr>
        <w:t>de sus asuntos en el ámbito de sus competencias;</w:t>
      </w:r>
    </w:p>
    <w:p w14:paraId="3A179ED8" w14:textId="375D6228" w:rsidR="00F52E92" w:rsidRDefault="00F52E92" w:rsidP="00F52E92">
      <w:pPr>
        <w:pStyle w:val="Fundamentos"/>
        <w:rPr>
          <w:lang w:val="es-ES"/>
        </w:rPr>
      </w:pPr>
      <w:r>
        <w:rPr>
          <w:lang w:val="es-ES"/>
        </w:rPr>
        <w:t>[…]</w:t>
      </w:r>
    </w:p>
    <w:p w14:paraId="3735A4AD" w14:textId="105439B6" w:rsidR="00F52E92" w:rsidRDefault="00F52E92" w:rsidP="00F52E92">
      <w:pPr>
        <w:pStyle w:val="Fundamentos"/>
        <w:rPr>
          <w:lang w:val="es-ES"/>
        </w:rPr>
      </w:pPr>
      <w:r w:rsidRPr="00F52E92">
        <w:rPr>
          <w:b/>
          <w:bCs/>
          <w:lang w:val="es-MX"/>
        </w:rPr>
        <w:t xml:space="preserve">VII.- </w:t>
      </w:r>
      <w:r w:rsidRPr="00F52E92">
        <w:rPr>
          <w:lang w:val="es-MX"/>
        </w:rPr>
        <w:t>Atender las peticiones y sugerencias dirigidas a la Presidenta y analizar aquellas presentadas en las distintas unidades administrativas para contribuir al mejoramiento de la administración pública municipal;</w:t>
      </w:r>
    </w:p>
    <w:p w14:paraId="1FFB6361" w14:textId="0BD915B4" w:rsidR="00F52E92" w:rsidRDefault="00F52E92" w:rsidP="00F52E92">
      <w:pPr>
        <w:pStyle w:val="Fundamentos"/>
        <w:rPr>
          <w:lang w:val="es-ES"/>
        </w:rPr>
      </w:pPr>
      <w:r>
        <w:rPr>
          <w:lang w:val="es-ES"/>
        </w:rPr>
        <w:t>[…]</w:t>
      </w:r>
    </w:p>
    <w:p w14:paraId="0A20549C" w14:textId="77777777" w:rsidR="00F52E92" w:rsidRDefault="00F52E92" w:rsidP="00F52E92">
      <w:pPr>
        <w:ind w:left="-20" w:right="-20"/>
        <w:rPr>
          <w:rFonts w:eastAsia="Palatino Linotype" w:cs="Palatino Linotype"/>
          <w:lang w:val="es-ES"/>
        </w:rPr>
      </w:pPr>
    </w:p>
    <w:p w14:paraId="155AAC62" w14:textId="31F66465" w:rsidR="00F52E92" w:rsidRPr="00EA7213" w:rsidRDefault="00F52E92" w:rsidP="00F52E92">
      <w:pPr>
        <w:ind w:left="-20" w:right="-20"/>
        <w:rPr>
          <w:rFonts w:eastAsia="Palatino Linotype" w:cs="Palatino Linotype"/>
          <w:lang w:val="es-ES"/>
        </w:rPr>
      </w:pPr>
      <w:r>
        <w:rPr>
          <w:rFonts w:eastAsia="Palatino Linotype" w:cs="Palatino Linotype"/>
          <w:lang w:val="es-ES"/>
        </w:rPr>
        <w:t xml:space="preserve">Del precepto referido se desprende que la Presidencia Municipal cuenta con un área con las facultades para atender lo </w:t>
      </w:r>
      <w:r w:rsidR="00EA7213">
        <w:rPr>
          <w:rFonts w:eastAsia="Palatino Linotype" w:cs="Palatino Linotype"/>
          <w:lang w:val="es-ES"/>
        </w:rPr>
        <w:t xml:space="preserve">relacionado con asuntos planteados por particulares, las peticiones y a las personas que </w:t>
      </w:r>
      <w:r w:rsidR="00EA7213">
        <w:rPr>
          <w:rFonts w:eastAsia="Palatino Linotype" w:cs="Palatino Linotype"/>
          <w:b/>
          <w:lang w:val="es-ES"/>
        </w:rPr>
        <w:t>acudan a las oficinas de la Presidencia para solicitar apoyo</w:t>
      </w:r>
      <w:r w:rsidR="00EA7213">
        <w:rPr>
          <w:rFonts w:eastAsia="Palatino Linotype" w:cs="Palatino Linotype"/>
          <w:lang w:val="es-ES"/>
        </w:rPr>
        <w:t xml:space="preserve"> y atender peticiones y sugerencias dirigidas a la Presidenta; por lo que resulta evidente que se cuenta con la información de la ubicación y oficinas en las que se da atención a la ciudadanía.</w:t>
      </w:r>
    </w:p>
    <w:p w14:paraId="006E85F8" w14:textId="77777777" w:rsidR="00F52E92" w:rsidRDefault="00F52E92" w:rsidP="003C6404">
      <w:pPr>
        <w:ind w:left="-20" w:right="-20"/>
        <w:rPr>
          <w:rFonts w:eastAsia="Palatino Linotype" w:cs="Palatino Linotype"/>
          <w:lang w:val="es-ES"/>
        </w:rPr>
      </w:pPr>
    </w:p>
    <w:p w14:paraId="5E9A86FC" w14:textId="77777777" w:rsidR="0010161E" w:rsidRDefault="00B153CD" w:rsidP="0010161E">
      <w:r w:rsidRPr="00FC0957">
        <w:rPr>
          <w:rFonts w:eastAsia="Palatino Linotype" w:cs="Palatino Linotype"/>
          <w:color w:val="000000"/>
          <w:szCs w:val="24"/>
        </w:rPr>
        <w:t xml:space="preserve">Por lo señalado anteriormente, este Órgano Garante estima que las razones o motivos de inconformidad planteados en el recurso de revisión devienen fundados, por </w:t>
      </w:r>
      <w:r>
        <w:rPr>
          <w:rFonts w:eastAsia="Palatino Linotype" w:cs="Palatino Linotype"/>
          <w:color w:val="000000"/>
          <w:szCs w:val="24"/>
        </w:rPr>
        <w:t xml:space="preserve">lo que es procedente modificar la respuesta del Sujeto Obligado y ordenar que se haga entrega al </w:t>
      </w:r>
      <w:r>
        <w:rPr>
          <w:rFonts w:eastAsia="Palatino Linotype" w:cs="Palatino Linotype"/>
          <w:color w:val="000000"/>
          <w:szCs w:val="24"/>
        </w:rPr>
        <w:lastRenderedPageBreak/>
        <w:t>Recurrente</w:t>
      </w:r>
      <w:r w:rsidR="0010161E">
        <w:rPr>
          <w:rFonts w:eastAsia="Palatino Linotype" w:cs="Palatino Linotype"/>
          <w:color w:val="000000"/>
          <w:szCs w:val="24"/>
        </w:rPr>
        <w:t xml:space="preserve"> </w:t>
      </w:r>
      <w:r w:rsidR="0010161E">
        <w:rPr>
          <w:lang w:val="es-ES"/>
        </w:rPr>
        <w:t>del documento en el que conste la ubicación de la oficina u oficinas en las que la Presidenta Municipal atiende a la ciudadanía.</w:t>
      </w:r>
    </w:p>
    <w:p w14:paraId="08A2A132" w14:textId="0502FC6D" w:rsidR="00B153CD" w:rsidRPr="001C4D99" w:rsidRDefault="00B153CD" w:rsidP="00B153CD">
      <w:pPr>
        <w:pBdr>
          <w:top w:val="nil"/>
          <w:left w:val="nil"/>
          <w:bottom w:val="nil"/>
          <w:right w:val="nil"/>
          <w:between w:val="nil"/>
        </w:pBdr>
        <w:contextualSpacing/>
        <w:rPr>
          <w:rFonts w:eastAsiaTheme="minorHAnsi" w:cstheme="minorBidi"/>
          <w:lang w:eastAsia="en-US"/>
        </w:rPr>
      </w:pPr>
    </w:p>
    <w:p w14:paraId="620EAF9D" w14:textId="57C38F66" w:rsidR="00B153CD" w:rsidRDefault="0010161E" w:rsidP="00B153CD">
      <w:pPr>
        <w:pBdr>
          <w:top w:val="nil"/>
          <w:left w:val="nil"/>
          <w:bottom w:val="nil"/>
          <w:right w:val="nil"/>
          <w:between w:val="nil"/>
        </w:pBdr>
        <w:contextualSpacing/>
      </w:pPr>
      <w:r>
        <w:t>Por último, dada la naturaleza de la información ordenada, no se advierte que ésta pueda contener datos susceptibles de ser clasificados, por lo que es viable su entrega en versión íntegra.</w:t>
      </w:r>
    </w:p>
    <w:p w14:paraId="046117C5" w14:textId="77777777" w:rsidR="0010161E" w:rsidRDefault="0010161E" w:rsidP="00B153CD">
      <w:pPr>
        <w:pBdr>
          <w:top w:val="nil"/>
          <w:left w:val="nil"/>
          <w:bottom w:val="nil"/>
          <w:right w:val="nil"/>
          <w:between w:val="nil"/>
        </w:pBdr>
        <w:contextualSpacing/>
      </w:pPr>
    </w:p>
    <w:p w14:paraId="70E39E6B" w14:textId="55B6B73E" w:rsidR="00B153CD" w:rsidRPr="006F2304" w:rsidRDefault="00B153CD" w:rsidP="00B153CD">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la</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con fundamento en la segunda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Pr>
          <w:rFonts w:eastAsia="Palatino Linotype" w:cs="Palatino Linotype"/>
          <w:b/>
          <w:bCs/>
          <w:color w:val="000000" w:themeColor="text1"/>
        </w:rPr>
        <w:t>MODIFI</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Pr="008F3C6D">
        <w:rPr>
          <w:rFonts w:eastAsia="Palatino Linotype" w:cs="Palatino Linotype"/>
          <w:color w:val="000000"/>
          <w:szCs w:val="24"/>
        </w:rPr>
        <w:t xml:space="preserve"> </w:t>
      </w:r>
      <w:r w:rsidR="0010161E" w:rsidRPr="0010161E">
        <w:rPr>
          <w:rFonts w:eastAsia="Palatino Linotype" w:cs="Palatino Linotype"/>
          <w:b/>
          <w:bCs/>
          <w:color w:val="000000"/>
          <w:szCs w:val="24"/>
        </w:rPr>
        <w:t>00041/LAPAZ/IP/2025</w:t>
      </w:r>
      <w:r w:rsidRPr="0CEC3CE0">
        <w:rPr>
          <w:rFonts w:eastAsia="Palatino Linotype" w:cs="Palatino Linotype"/>
          <w:color w:val="000000" w:themeColor="text1"/>
        </w:rPr>
        <w:t>, que ha sido materia del presente estudio.</w:t>
      </w:r>
    </w:p>
    <w:p w14:paraId="67417118" w14:textId="77777777" w:rsidR="00B153CD" w:rsidRDefault="00B153CD" w:rsidP="00B153CD"/>
    <w:p w14:paraId="549C9A3B" w14:textId="77777777" w:rsidR="00B153CD" w:rsidRPr="00BB7F90" w:rsidRDefault="00B153CD" w:rsidP="00B153CD">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16D5B495" w14:textId="77777777" w:rsidR="00B153CD" w:rsidRDefault="00B153CD" w:rsidP="00B153CD"/>
    <w:p w14:paraId="1F7D883B" w14:textId="77777777" w:rsidR="00B153CD" w:rsidRPr="00BB7F90" w:rsidRDefault="00B153CD" w:rsidP="00B153CD">
      <w:pPr>
        <w:pStyle w:val="Ttulo1"/>
        <w:rPr>
          <w:rFonts w:eastAsia="Palatino Linotype"/>
        </w:rPr>
      </w:pPr>
      <w:r w:rsidRPr="00BB7F90">
        <w:rPr>
          <w:rFonts w:eastAsia="Palatino Linotype"/>
        </w:rPr>
        <w:t>S E    R E S U E L V E</w:t>
      </w:r>
    </w:p>
    <w:p w14:paraId="2DDFF994" w14:textId="77777777" w:rsidR="00B153CD" w:rsidRPr="00BB7F90" w:rsidRDefault="00B153CD" w:rsidP="00B153CD">
      <w:pPr>
        <w:pBdr>
          <w:top w:val="nil"/>
          <w:left w:val="nil"/>
          <w:bottom w:val="nil"/>
          <w:right w:val="nil"/>
          <w:between w:val="nil"/>
        </w:pBdr>
        <w:rPr>
          <w:rFonts w:eastAsia="Palatino Linotype" w:cs="Palatino Linotype"/>
          <w:b/>
          <w:color w:val="000000"/>
          <w:szCs w:val="24"/>
        </w:rPr>
      </w:pPr>
    </w:p>
    <w:p w14:paraId="04767ACF" w14:textId="3CC155AA" w:rsidR="00B153CD" w:rsidRPr="00BB7F90" w:rsidRDefault="00B153CD" w:rsidP="00B153CD">
      <w:pPr>
        <w:pBdr>
          <w:top w:val="nil"/>
          <w:left w:val="nil"/>
          <w:bottom w:val="nil"/>
          <w:right w:val="nil"/>
          <w:between w:val="nil"/>
        </w:pBdr>
        <w:rPr>
          <w:rFonts w:eastAsia="Palatino Linotype" w:cs="Palatino Linotype"/>
          <w:color w:val="000000"/>
        </w:rPr>
      </w:pPr>
      <w:r w:rsidRPr="7A2C2CA2">
        <w:rPr>
          <w:rFonts w:eastAsia="Palatino Linotype" w:cs="Palatino Linotype"/>
          <w:b/>
          <w:bCs/>
          <w:color w:val="000000" w:themeColor="text1"/>
        </w:rPr>
        <w:t>PRIMERO.</w:t>
      </w:r>
      <w:r w:rsidRPr="7A2C2CA2">
        <w:rPr>
          <w:rFonts w:eastAsia="Palatino Linotype" w:cs="Palatino Linotype"/>
          <w:color w:val="000000" w:themeColor="text1"/>
        </w:rPr>
        <w:t xml:space="preserve"> Se </w:t>
      </w:r>
      <w:r>
        <w:rPr>
          <w:rFonts w:eastAsia="Palatino Linotype" w:cs="Palatino Linotype"/>
          <w:b/>
          <w:bCs/>
          <w:color w:val="000000" w:themeColor="text1"/>
        </w:rPr>
        <w:t>MODIFI</w:t>
      </w:r>
      <w:r w:rsidRPr="7A2C2CA2">
        <w:rPr>
          <w:rFonts w:eastAsia="Palatino Linotype" w:cs="Palatino Linotype"/>
          <w:b/>
          <w:bCs/>
          <w:color w:val="000000" w:themeColor="text1"/>
        </w:rPr>
        <w:t>CA</w:t>
      </w:r>
      <w:r w:rsidRPr="7A2C2CA2">
        <w:rPr>
          <w:rFonts w:eastAsia="Palatino Linotype" w:cs="Palatino Linotype"/>
          <w:color w:val="000000" w:themeColor="text1"/>
        </w:rPr>
        <w:t xml:space="preserve"> la respuesta entregada por el Sujeto Obligado</w:t>
      </w:r>
      <w:r w:rsidRPr="7A2C2CA2">
        <w:rPr>
          <w:rFonts w:eastAsia="Palatino Linotype" w:cs="Palatino Linotype"/>
          <w:b/>
          <w:bCs/>
          <w:color w:val="000000" w:themeColor="text1"/>
        </w:rPr>
        <w:t xml:space="preserve"> </w:t>
      </w:r>
      <w:r w:rsidRPr="7A2C2CA2">
        <w:rPr>
          <w:rFonts w:eastAsia="Palatino Linotype" w:cs="Palatino Linotype"/>
          <w:color w:val="000000" w:themeColor="text1"/>
        </w:rPr>
        <w:t>a la solicitud de información número</w:t>
      </w:r>
      <w:r w:rsidRPr="7A2C2CA2">
        <w:rPr>
          <w:rFonts w:eastAsia="Palatino Linotype" w:cs="Palatino Linotype"/>
          <w:b/>
          <w:bCs/>
          <w:color w:val="000000" w:themeColor="text1"/>
        </w:rPr>
        <w:t xml:space="preserve"> </w:t>
      </w:r>
      <w:r w:rsidR="000D7BBE">
        <w:rPr>
          <w:rFonts w:eastAsia="Palatino Linotype" w:cs="Palatino Linotype"/>
          <w:b/>
          <w:bCs/>
          <w:color w:val="000000" w:themeColor="text1"/>
        </w:rPr>
        <w:t>00041/LAPAZ/IP/2025</w:t>
      </w:r>
      <w:r w:rsidRPr="7A2C2CA2">
        <w:rPr>
          <w:rFonts w:eastAsia="Palatino Linotype" w:cs="Palatino Linotype"/>
          <w:color w:val="000000" w:themeColor="text1"/>
        </w:rPr>
        <w:t xml:space="preserve">, por resultar fundados los motivos </w:t>
      </w:r>
      <w:r>
        <w:rPr>
          <w:rFonts w:eastAsia="Palatino Linotype" w:cs="Palatino Linotype"/>
          <w:color w:val="000000" w:themeColor="text1"/>
        </w:rPr>
        <w:t>de inconformidad argüidos por el</w:t>
      </w:r>
      <w:r w:rsidRPr="7A2C2CA2">
        <w:rPr>
          <w:rFonts w:eastAsia="Palatino Linotype" w:cs="Palatino Linotype"/>
          <w:color w:val="000000" w:themeColor="text1"/>
        </w:rPr>
        <w:t xml:space="preserve"> Recurrente, en términos del</w:t>
      </w:r>
      <w:r>
        <w:rPr>
          <w:rFonts w:eastAsia="Palatino Linotype" w:cs="Palatino Linotype"/>
          <w:b/>
          <w:bCs/>
          <w:color w:val="000000" w:themeColor="text1"/>
        </w:rPr>
        <w:t xml:space="preserve"> Considerando </w:t>
      </w:r>
      <w:r w:rsidR="0010161E">
        <w:rPr>
          <w:rFonts w:eastAsia="Palatino Linotype" w:cs="Palatino Linotype"/>
          <w:b/>
          <w:bCs/>
          <w:color w:val="000000" w:themeColor="text1"/>
        </w:rPr>
        <w:t>QUIN</w:t>
      </w:r>
      <w:r w:rsidRPr="7A2C2CA2">
        <w:rPr>
          <w:rFonts w:eastAsia="Palatino Linotype" w:cs="Palatino Linotype"/>
          <w:b/>
          <w:bCs/>
          <w:color w:val="000000" w:themeColor="text1"/>
        </w:rPr>
        <w:t xml:space="preserve">TO </w:t>
      </w:r>
      <w:r w:rsidRPr="7A2C2CA2">
        <w:rPr>
          <w:rFonts w:eastAsia="Palatino Linotype" w:cs="Palatino Linotype"/>
          <w:color w:val="000000" w:themeColor="text1"/>
        </w:rPr>
        <w:t xml:space="preserve">de la presente resolución. </w:t>
      </w:r>
    </w:p>
    <w:p w14:paraId="50521B15" w14:textId="77777777" w:rsidR="00B153CD" w:rsidRPr="00BB7F90" w:rsidRDefault="00B153CD" w:rsidP="00B153CD">
      <w:pPr>
        <w:pBdr>
          <w:top w:val="nil"/>
          <w:left w:val="nil"/>
          <w:bottom w:val="nil"/>
          <w:right w:val="nil"/>
          <w:between w:val="nil"/>
        </w:pBdr>
        <w:rPr>
          <w:rFonts w:eastAsia="Palatino Linotype" w:cs="Palatino Linotype"/>
          <w:color w:val="000000"/>
          <w:szCs w:val="24"/>
        </w:rPr>
      </w:pPr>
    </w:p>
    <w:p w14:paraId="78E5E432" w14:textId="45D5725E" w:rsidR="00B153CD" w:rsidRPr="00BB7F90" w:rsidRDefault="00B153CD" w:rsidP="00B153CD">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lastRenderedPageBreak/>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Pr="003F3F63">
        <w:rPr>
          <w:rFonts w:eastAsia="Palatino Linotype" w:cs="Palatino Linotype"/>
          <w:color w:val="000000"/>
          <w:szCs w:val="24"/>
        </w:rPr>
        <w:t>al Sujeto Obligado que haga entrega a</w:t>
      </w:r>
      <w:r>
        <w:rPr>
          <w:rFonts w:eastAsia="Palatino Linotype" w:cs="Palatino Linotype"/>
          <w:color w:val="000000"/>
          <w:szCs w:val="24"/>
        </w:rPr>
        <w:t>l</w:t>
      </w:r>
      <w:r w:rsidRPr="003F3F63">
        <w:rPr>
          <w:rFonts w:eastAsia="Palatino Linotype" w:cs="Palatino Linotype"/>
          <w:color w:val="000000"/>
          <w:szCs w:val="24"/>
        </w:rPr>
        <w:t xml:space="preserve"> Recurrente mediante el Sistema de Acceso a la Información Mexiquense (SAIMEX)</w:t>
      </w:r>
      <w:r>
        <w:rPr>
          <w:rFonts w:eastAsia="Palatino Linotype" w:cs="Palatino Linotype"/>
          <w:color w:val="000000"/>
          <w:szCs w:val="24"/>
        </w:rPr>
        <w:t xml:space="preserve"> y</w:t>
      </w:r>
      <w:r w:rsidRPr="003F3F63">
        <w:rPr>
          <w:rFonts w:eastAsia="Palatino Linotype" w:cs="Palatino Linotype"/>
          <w:color w:val="000000"/>
          <w:szCs w:val="24"/>
        </w:rPr>
        <w:t xml:space="preserve"> en términos del </w:t>
      </w:r>
      <w:r w:rsidRPr="003F3F63">
        <w:rPr>
          <w:rFonts w:eastAsia="Palatino Linotype" w:cs="Palatino Linotype"/>
          <w:b/>
          <w:color w:val="000000"/>
          <w:szCs w:val="24"/>
        </w:rPr>
        <w:t xml:space="preserve">Considerando </w:t>
      </w:r>
      <w:r w:rsidR="0010161E">
        <w:rPr>
          <w:rFonts w:eastAsia="Palatino Linotype" w:cs="Palatino Linotype"/>
          <w:b/>
          <w:color w:val="000000"/>
          <w:szCs w:val="24"/>
        </w:rPr>
        <w:t>QUIN</w:t>
      </w:r>
      <w:r w:rsidRPr="003F3F63">
        <w:rPr>
          <w:rFonts w:eastAsia="Palatino Linotype" w:cs="Palatino Linotype"/>
          <w:b/>
          <w:color w:val="000000"/>
          <w:szCs w:val="24"/>
        </w:rPr>
        <w:t>TO</w:t>
      </w:r>
      <w:r w:rsidR="00B62A9F">
        <w:rPr>
          <w:rFonts w:eastAsia="Palatino Linotype" w:cs="Palatino Linotype"/>
          <w:color w:val="000000"/>
          <w:szCs w:val="24"/>
        </w:rPr>
        <w:t>, de</w:t>
      </w:r>
      <w:r w:rsidR="0010161E">
        <w:rPr>
          <w:rFonts w:eastAsia="Palatino Linotype" w:cs="Palatino Linotype"/>
          <w:color w:val="000000"/>
          <w:szCs w:val="24"/>
        </w:rPr>
        <w:t xml:space="preserve"> </w:t>
      </w:r>
      <w:r w:rsidR="00B62A9F">
        <w:rPr>
          <w:rFonts w:eastAsia="Palatino Linotype" w:cs="Palatino Linotype"/>
          <w:color w:val="000000"/>
          <w:szCs w:val="24"/>
        </w:rPr>
        <w:t>lo</w:t>
      </w:r>
      <w:r>
        <w:rPr>
          <w:rFonts w:eastAsia="Palatino Linotype" w:cs="Palatino Linotype"/>
          <w:color w:val="000000"/>
          <w:szCs w:val="24"/>
        </w:rPr>
        <w:t xml:space="preserve"> </w:t>
      </w:r>
      <w:r w:rsidRPr="00BB7F90">
        <w:rPr>
          <w:rFonts w:eastAsia="Palatino Linotype" w:cs="Palatino Linotype"/>
          <w:color w:val="000000"/>
          <w:szCs w:val="24"/>
        </w:rPr>
        <w:t xml:space="preserve">siguiente: </w:t>
      </w:r>
    </w:p>
    <w:p w14:paraId="26703DC3" w14:textId="77777777" w:rsidR="00B153CD" w:rsidRPr="00BB7F90" w:rsidRDefault="00B153CD" w:rsidP="00B153CD">
      <w:pPr>
        <w:pBdr>
          <w:top w:val="nil"/>
          <w:left w:val="nil"/>
          <w:bottom w:val="nil"/>
          <w:right w:val="nil"/>
          <w:between w:val="nil"/>
        </w:pBdr>
        <w:rPr>
          <w:rFonts w:eastAsia="Palatino Linotype" w:cs="Palatino Linotype"/>
          <w:color w:val="000000"/>
          <w:szCs w:val="24"/>
        </w:rPr>
      </w:pPr>
    </w:p>
    <w:p w14:paraId="3AFE3563" w14:textId="289161C8" w:rsidR="00B153CD" w:rsidRPr="00D87C87" w:rsidRDefault="0010161E" w:rsidP="0010161E">
      <w:pPr>
        <w:pStyle w:val="Prrafodelista"/>
        <w:numPr>
          <w:ilvl w:val="0"/>
          <w:numId w:val="63"/>
        </w:numPr>
        <w:spacing w:line="240" w:lineRule="auto"/>
        <w:rPr>
          <w:rFonts w:eastAsia="Palatino Linotype" w:cs="Palatino Linotype"/>
          <w:color w:val="000000"/>
        </w:rPr>
      </w:pPr>
      <w:r>
        <w:rPr>
          <w:rFonts w:eastAsiaTheme="minorHAnsi" w:cstheme="minorBidi"/>
          <w:i/>
          <w:iCs/>
          <w:lang w:eastAsia="en-US"/>
        </w:rPr>
        <w:t>El</w:t>
      </w:r>
      <w:r w:rsidR="00B62A9F">
        <w:rPr>
          <w:rFonts w:eastAsiaTheme="minorHAnsi" w:cstheme="minorBidi"/>
          <w:i/>
          <w:iCs/>
          <w:lang w:eastAsia="en-US"/>
        </w:rPr>
        <w:t xml:space="preserve"> </w:t>
      </w:r>
      <w:r w:rsidRPr="0010161E">
        <w:rPr>
          <w:rFonts w:eastAsiaTheme="minorHAnsi" w:cstheme="minorBidi"/>
          <w:i/>
          <w:iCs/>
          <w:lang w:eastAsia="en-US"/>
        </w:rPr>
        <w:t>documento en el que conste la ubicación de la oficina u oficinas en las que la Presidenta Municipal atiende a la ciudadanía.</w:t>
      </w:r>
    </w:p>
    <w:p w14:paraId="4552DEBF" w14:textId="77777777" w:rsidR="00B153CD" w:rsidRDefault="00B153CD" w:rsidP="00B153CD">
      <w:pPr>
        <w:pBdr>
          <w:top w:val="nil"/>
          <w:left w:val="nil"/>
          <w:bottom w:val="nil"/>
          <w:right w:val="nil"/>
          <w:between w:val="nil"/>
        </w:pBdr>
        <w:rPr>
          <w:rFonts w:eastAsia="Palatino Linotype" w:cs="Palatino Linotype"/>
          <w:color w:val="000000"/>
          <w:szCs w:val="24"/>
        </w:rPr>
      </w:pPr>
    </w:p>
    <w:p w14:paraId="03DF5EC3" w14:textId="77777777" w:rsidR="00B153CD" w:rsidRPr="00325BCB" w:rsidRDefault="00B153CD" w:rsidP="00B153CD">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la presente resolución al Titular de la Unidad de Transparencia del Sujeto Obligado mediante el Sistema de Acceso a la Información Mexiquense (SAIMEX)</w:t>
      </w:r>
      <w:r>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B4308F3" w14:textId="77777777" w:rsidR="00B153CD" w:rsidRPr="00325BCB" w:rsidRDefault="00B153CD" w:rsidP="00B153CD">
      <w:pPr>
        <w:pBdr>
          <w:top w:val="nil"/>
          <w:left w:val="nil"/>
          <w:bottom w:val="nil"/>
          <w:right w:val="nil"/>
          <w:between w:val="nil"/>
        </w:pBdr>
        <w:rPr>
          <w:rFonts w:eastAsia="Palatino Linotype" w:cs="Palatino Linotype"/>
          <w:color w:val="000000"/>
          <w:szCs w:val="24"/>
        </w:rPr>
      </w:pPr>
    </w:p>
    <w:p w14:paraId="45BB2F43" w14:textId="77777777" w:rsidR="00B153CD" w:rsidRPr="00325BCB" w:rsidRDefault="00B153CD" w:rsidP="00B153CD">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9110724" w14:textId="77777777" w:rsidR="00B153CD" w:rsidRPr="00325BCB" w:rsidRDefault="00B153CD" w:rsidP="00B153CD">
      <w:pPr>
        <w:pBdr>
          <w:top w:val="nil"/>
          <w:left w:val="nil"/>
          <w:bottom w:val="nil"/>
          <w:right w:val="nil"/>
          <w:between w:val="nil"/>
        </w:pBdr>
        <w:rPr>
          <w:rFonts w:eastAsia="Palatino Linotype" w:cs="Palatino Linotype"/>
          <w:color w:val="000000"/>
          <w:szCs w:val="24"/>
        </w:rPr>
      </w:pPr>
    </w:p>
    <w:p w14:paraId="5D4BB5D6" w14:textId="77777777" w:rsidR="00B153CD" w:rsidRDefault="00B153CD" w:rsidP="00B153CD">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Pr>
          <w:rFonts w:eastAsia="Palatino Linotype" w:cs="Palatino Linotype"/>
          <w:color w:val="000000"/>
          <w:szCs w:val="24"/>
        </w:rPr>
        <w:t>l</w:t>
      </w:r>
      <w:r w:rsidRPr="00325BCB">
        <w:rPr>
          <w:rFonts w:eastAsia="Palatino Linotype" w:cs="Palatino Linotype"/>
          <w:color w:val="000000"/>
          <w:szCs w:val="24"/>
        </w:rPr>
        <w:t xml:space="preserve"> Recurrente mediante el Sistema de Acceso a la Información Mexiquense (SAIMEX)</w:t>
      </w:r>
      <w:r>
        <w:rPr>
          <w:rFonts w:eastAsia="Palatino Linotype" w:cs="Palatino Linotype"/>
          <w:color w:val="000000"/>
          <w:szCs w:val="24"/>
        </w:rPr>
        <w:t xml:space="preserve">, </w:t>
      </w:r>
      <w:r w:rsidRPr="00325BCB">
        <w:rPr>
          <w:rFonts w:eastAsia="Palatino Linotype" w:cs="Palatino Linotype"/>
          <w:color w:val="000000"/>
          <w:szCs w:val="24"/>
        </w:rPr>
        <w:t xml:space="preserve">y hágase de su conocimiento que, en </w:t>
      </w:r>
      <w:r w:rsidRPr="00325BCB">
        <w:rPr>
          <w:rFonts w:eastAsia="Palatino Linotype" w:cs="Palatino Linotype"/>
          <w:color w:val="000000"/>
          <w:szCs w:val="24"/>
        </w:rPr>
        <w:lastRenderedPageBreak/>
        <w:t>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Pr="00BA5315" w:rsidRDefault="00454915" w:rsidP="008F50E6">
      <w:pPr>
        <w:rPr>
          <w:szCs w:val="24"/>
        </w:rPr>
      </w:pPr>
    </w:p>
    <w:p w14:paraId="20573BFF" w14:textId="6B28D2B1" w:rsidR="00A970D5" w:rsidRPr="006922F5" w:rsidRDefault="005A45B1" w:rsidP="00570FE7">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4E437F">
        <w:rPr>
          <w:rFonts w:eastAsia="Palatino Linotype" w:cs="Palatino Linotype"/>
          <w:color w:val="000000"/>
          <w:szCs w:val="24"/>
        </w:rPr>
        <w:t>DÉCIMA PRIMERA</w:t>
      </w:r>
      <w:r w:rsidR="00501811">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4E437F">
        <w:rPr>
          <w:rFonts w:eastAsia="Palatino Linotype" w:cs="Palatino Linotype"/>
          <w:color w:val="000000"/>
          <w:szCs w:val="24"/>
        </w:rPr>
        <w:t xml:space="preserve">VEINTISÉIS </w:t>
      </w:r>
      <w:r w:rsidR="00B43890">
        <w:rPr>
          <w:rFonts w:eastAsia="Palatino Linotype" w:cs="Palatino Linotype"/>
          <w:color w:val="000000"/>
          <w:szCs w:val="24"/>
        </w:rPr>
        <w:t xml:space="preserve">DE </w:t>
      </w:r>
      <w:r w:rsidR="00485386">
        <w:rPr>
          <w:rFonts w:eastAsia="Palatino Linotype" w:cs="Palatino Linotype"/>
          <w:color w:val="000000"/>
          <w:szCs w:val="24"/>
        </w:rPr>
        <w:t>MARZO</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w:t>
      </w:r>
      <w:r w:rsidR="00B43890">
        <w:rPr>
          <w:rFonts w:eastAsia="Palatino Linotype" w:cs="Palatino Linotype"/>
          <w:color w:val="000000"/>
          <w:szCs w:val="24"/>
        </w:rPr>
        <w:t>INCO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BA5315">
        <w:rPr>
          <w:rFonts w:eastAsia="Palatino Linotype" w:cs="Palatino Linotype"/>
          <w:color w:val="000000"/>
          <w:szCs w:val="24"/>
        </w:rPr>
        <w:t>---------------------------------------------------------------------------------------------------------------------</w:t>
      </w:r>
      <w:r w:rsidR="00570FE7">
        <w:rPr>
          <w:rFonts w:eastAsia="Palatino Linotype" w:cs="Palatino Linotype"/>
          <w:color w:val="000000"/>
          <w:szCs w:val="24"/>
        </w:rPr>
        <w:t>---------------------------------------------------------------------------------------------------------------------------------------------------------------------------------------------------------------------------------------------------------------------------------------------------------------------------------------------------------------------------------------------------------------------------------------------------------------------------------------------------------------------------------------------------------------------------------------------------------------------------------------------------------------------------------------------------------------------------------------------------------------------------------------------------------------------------------------------------</w:t>
      </w:r>
      <w:r w:rsidR="00B62A9F">
        <w:rPr>
          <w:rFonts w:eastAsia="Palatino Linotype" w:cs="Palatino Linotype"/>
          <w:color w:val="000000"/>
          <w:szCs w:val="24"/>
        </w:rPr>
        <w:t>------------------------------------------------------------------------------------------------------------------------------------------------------------------------------------------------------------------</w:t>
      </w:r>
      <w:r w:rsidR="00EA7213">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Default="00A970D5" w:rsidP="006922F5">
      <w:pPr>
        <w:pBdr>
          <w:top w:val="nil"/>
          <w:left w:val="nil"/>
          <w:bottom w:val="nil"/>
          <w:right w:val="nil"/>
          <w:between w:val="nil"/>
        </w:pBdr>
        <w:contextualSpacing/>
        <w:rPr>
          <w:rFonts w:eastAsia="Palatino Linotype" w:cs="Palatino Linotype"/>
          <w:color w:val="000000"/>
          <w:sz w:val="20"/>
          <w:szCs w:val="20"/>
        </w:rPr>
      </w:pPr>
    </w:p>
    <w:p w14:paraId="21FE2A93" w14:textId="77777777" w:rsidR="004817ED" w:rsidRDefault="004817ED" w:rsidP="006922F5">
      <w:pPr>
        <w:pBdr>
          <w:top w:val="nil"/>
          <w:left w:val="nil"/>
          <w:bottom w:val="nil"/>
          <w:right w:val="nil"/>
          <w:between w:val="nil"/>
        </w:pBdr>
        <w:contextualSpacing/>
        <w:rPr>
          <w:rFonts w:eastAsia="Palatino Linotype" w:cs="Palatino Linotype"/>
          <w:color w:val="000000"/>
          <w:sz w:val="20"/>
          <w:szCs w:val="20"/>
        </w:rPr>
      </w:pPr>
    </w:p>
    <w:p w14:paraId="2EB40C77" w14:textId="77777777" w:rsidR="004817ED" w:rsidRDefault="004817ED" w:rsidP="006922F5">
      <w:pPr>
        <w:pBdr>
          <w:top w:val="nil"/>
          <w:left w:val="nil"/>
          <w:bottom w:val="nil"/>
          <w:right w:val="nil"/>
          <w:between w:val="nil"/>
        </w:pBdr>
        <w:contextualSpacing/>
        <w:rPr>
          <w:rFonts w:eastAsia="Palatino Linotype" w:cs="Palatino Linotype"/>
          <w:color w:val="000000"/>
          <w:sz w:val="20"/>
          <w:szCs w:val="20"/>
        </w:rPr>
      </w:pPr>
    </w:p>
    <w:p w14:paraId="4C4EFA83" w14:textId="77777777" w:rsidR="004817ED" w:rsidRDefault="004817ED" w:rsidP="006922F5">
      <w:pPr>
        <w:pBdr>
          <w:top w:val="nil"/>
          <w:left w:val="nil"/>
          <w:bottom w:val="nil"/>
          <w:right w:val="nil"/>
          <w:between w:val="nil"/>
        </w:pBdr>
        <w:contextualSpacing/>
        <w:rPr>
          <w:rFonts w:eastAsia="Palatino Linotype" w:cs="Palatino Linotype"/>
          <w:color w:val="000000"/>
          <w:sz w:val="20"/>
          <w:szCs w:val="20"/>
        </w:rPr>
      </w:pPr>
    </w:p>
    <w:p w14:paraId="0CED3FCC" w14:textId="77777777" w:rsidR="004817ED" w:rsidRPr="004B7011" w:rsidRDefault="004817ED"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13DF1" w14:textId="77777777" w:rsidR="002F4CD8" w:rsidRDefault="002F4CD8" w:rsidP="00F2498E">
      <w:pPr>
        <w:spacing w:line="240" w:lineRule="auto"/>
      </w:pPr>
      <w:r>
        <w:separator/>
      </w:r>
    </w:p>
  </w:endnote>
  <w:endnote w:type="continuationSeparator" w:id="0">
    <w:p w14:paraId="3142D296" w14:textId="77777777" w:rsidR="002F4CD8" w:rsidRDefault="002F4CD8" w:rsidP="00F2498E">
      <w:pPr>
        <w:spacing w:line="240" w:lineRule="auto"/>
      </w:pPr>
      <w:r>
        <w:continuationSeparator/>
      </w:r>
    </w:p>
  </w:endnote>
  <w:endnote w:type="continuationNotice" w:id="1">
    <w:p w14:paraId="6164688A" w14:textId="77777777" w:rsidR="002F4CD8" w:rsidRDefault="002F4C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F52E92" w:rsidRPr="00871A91" w:rsidRDefault="00F52E9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F116B">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F116B">
      <w:rPr>
        <w:rFonts w:ascii="Palatino Linotype" w:hAnsi="Palatino Linotype"/>
        <w:b/>
        <w:bCs/>
        <w:noProof/>
        <w:sz w:val="20"/>
      </w:rPr>
      <w:t>23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F52E92" w:rsidRPr="00871A91" w:rsidRDefault="00F52E9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AF116B">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AF116B">
      <w:rPr>
        <w:rFonts w:ascii="Palatino Linotype" w:hAnsi="Palatino Linotype"/>
        <w:b/>
        <w:bCs/>
        <w:noProof/>
        <w:sz w:val="20"/>
      </w:rPr>
      <w:t>23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51B7A" w14:textId="77777777" w:rsidR="002F4CD8" w:rsidRDefault="002F4CD8" w:rsidP="00F2498E">
      <w:pPr>
        <w:spacing w:line="240" w:lineRule="auto"/>
      </w:pPr>
      <w:r>
        <w:separator/>
      </w:r>
    </w:p>
  </w:footnote>
  <w:footnote w:type="continuationSeparator" w:id="0">
    <w:p w14:paraId="239F7B53" w14:textId="77777777" w:rsidR="002F4CD8" w:rsidRDefault="002F4CD8" w:rsidP="00F2498E">
      <w:pPr>
        <w:spacing w:line="240" w:lineRule="auto"/>
      </w:pPr>
      <w:r>
        <w:continuationSeparator/>
      </w:r>
    </w:p>
  </w:footnote>
  <w:footnote w:type="continuationNotice" w:id="1">
    <w:p w14:paraId="2B1D298A" w14:textId="77777777" w:rsidR="002F4CD8" w:rsidRDefault="002F4CD8">
      <w:pPr>
        <w:spacing w:line="240" w:lineRule="auto"/>
      </w:pPr>
    </w:p>
  </w:footnote>
  <w:footnote w:id="2">
    <w:p w14:paraId="0DC550E2" w14:textId="77777777" w:rsidR="00F52E92" w:rsidRPr="0031280C" w:rsidRDefault="00F52E92" w:rsidP="00D418F4">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65BCB85B" w14:textId="77777777" w:rsidR="00F52E92" w:rsidRPr="0031280C" w:rsidRDefault="00F52E92" w:rsidP="00D418F4">
      <w:pPr>
        <w:pBdr>
          <w:top w:val="nil"/>
          <w:left w:val="nil"/>
          <w:bottom w:val="nil"/>
          <w:right w:val="nil"/>
          <w:between w:val="nil"/>
        </w:pBdr>
        <w:spacing w:line="240" w:lineRule="auto"/>
        <w:rPr>
          <w:rFonts w:eastAsia="Palatino Linotype" w:cs="Palatino Linotype"/>
          <w:color w:val="000000"/>
          <w:sz w:val="20"/>
          <w:szCs w:val="20"/>
        </w:rPr>
      </w:pPr>
    </w:p>
    <w:p w14:paraId="13F95520" w14:textId="77777777" w:rsidR="00F52E92" w:rsidRPr="0031280C" w:rsidRDefault="00F52E92" w:rsidP="00D418F4">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5F436CD6" w14:textId="77777777" w:rsidR="00F52E92" w:rsidRPr="0031280C" w:rsidRDefault="00F52E92" w:rsidP="00D418F4">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F52E92" w:rsidRDefault="00AF116B">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52E92" w:rsidRPr="00B17577" w14:paraId="37B9EBDE" w14:textId="77777777" w:rsidTr="009A65CE">
      <w:trPr>
        <w:trHeight w:val="227"/>
      </w:trPr>
      <w:tc>
        <w:tcPr>
          <w:tcW w:w="5103" w:type="dxa"/>
          <w:hideMark/>
        </w:tcPr>
        <w:p w14:paraId="4964FBC5" w14:textId="54CDA645" w:rsidR="00F52E92" w:rsidRPr="00096248" w:rsidRDefault="00F52E92"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13F9E835" w:rsidR="00F52E92" w:rsidRPr="00096248" w:rsidRDefault="00F52E92" w:rsidP="00011C4D">
          <w:pPr>
            <w:spacing w:after="120" w:line="240" w:lineRule="auto"/>
            <w:ind w:right="71"/>
            <w:jc w:val="right"/>
            <w:rPr>
              <w:rFonts w:cs="Arial"/>
              <w:b/>
              <w:szCs w:val="24"/>
            </w:rPr>
          </w:pPr>
          <w:r>
            <w:rPr>
              <w:rFonts w:cs="Arial"/>
              <w:b/>
              <w:bCs/>
              <w:szCs w:val="24"/>
            </w:rPr>
            <w:t>01200/INFOEM/IP/RR/2025</w:t>
          </w:r>
        </w:p>
      </w:tc>
    </w:tr>
    <w:tr w:rsidR="00F52E92" w14:paraId="7591D3C9" w14:textId="77777777" w:rsidTr="009A65CE">
      <w:trPr>
        <w:trHeight w:val="242"/>
      </w:trPr>
      <w:tc>
        <w:tcPr>
          <w:tcW w:w="5103" w:type="dxa"/>
          <w:hideMark/>
        </w:tcPr>
        <w:p w14:paraId="729A65A8" w14:textId="77777777" w:rsidR="00F52E92" w:rsidRPr="00096248" w:rsidRDefault="00F52E92"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07FA292E" w:rsidR="00F52E92" w:rsidRPr="00096248" w:rsidRDefault="00F52E92" w:rsidP="00011C4D">
          <w:pPr>
            <w:spacing w:after="120" w:line="240" w:lineRule="auto"/>
            <w:ind w:left="-81" w:right="71"/>
            <w:jc w:val="right"/>
            <w:rPr>
              <w:rFonts w:cs="Arial"/>
              <w:szCs w:val="24"/>
            </w:rPr>
          </w:pPr>
          <w:r>
            <w:rPr>
              <w:rFonts w:cs="Arial"/>
              <w:szCs w:val="24"/>
            </w:rPr>
            <w:t>Ayuntamiento de la Paz</w:t>
          </w:r>
        </w:p>
      </w:tc>
    </w:tr>
    <w:tr w:rsidR="00F52E92" w:rsidRPr="00F63239" w14:paraId="037E914D" w14:textId="77777777" w:rsidTr="009A65CE">
      <w:trPr>
        <w:trHeight w:val="342"/>
      </w:trPr>
      <w:tc>
        <w:tcPr>
          <w:tcW w:w="5103" w:type="dxa"/>
          <w:hideMark/>
        </w:tcPr>
        <w:p w14:paraId="7676B68F" w14:textId="64D69EAF" w:rsidR="00F52E92" w:rsidRPr="00096248" w:rsidRDefault="00F52E92"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F52E92" w:rsidRDefault="00F52E92"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F52E92" w:rsidRPr="00711916" w:rsidRDefault="00F52E92" w:rsidP="00011C4D">
          <w:pPr>
            <w:spacing w:after="120" w:line="240" w:lineRule="auto"/>
            <w:ind w:left="-486" w:right="71" w:firstLine="567"/>
            <w:jc w:val="right"/>
            <w:rPr>
              <w:rFonts w:cs="Arial"/>
              <w:sz w:val="2"/>
              <w:szCs w:val="2"/>
            </w:rPr>
          </w:pPr>
        </w:p>
      </w:tc>
    </w:tr>
  </w:tbl>
  <w:p w14:paraId="2998DBFD" w14:textId="25A9F426" w:rsidR="00F52E92" w:rsidRPr="00871A91" w:rsidRDefault="00AF116B">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4.2pt;margin-top:-145.4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F52E9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52E92" w14:paraId="0F9FE9B6" w14:textId="77777777" w:rsidTr="009A65CE">
      <w:trPr>
        <w:trHeight w:val="227"/>
      </w:trPr>
      <w:tc>
        <w:tcPr>
          <w:tcW w:w="5103" w:type="dxa"/>
          <w:hideMark/>
        </w:tcPr>
        <w:p w14:paraId="6D1D9D71" w14:textId="11150E5A" w:rsidR="00F52E92" w:rsidRPr="00663A37" w:rsidRDefault="00F52E92"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4BBE79BD" w:rsidR="00F52E92" w:rsidRPr="00C81ECD" w:rsidRDefault="00F52E92" w:rsidP="00011C4D">
          <w:pPr>
            <w:spacing w:after="120" w:line="240" w:lineRule="auto"/>
            <w:ind w:left="-486" w:right="68" w:firstLine="558"/>
            <w:jc w:val="right"/>
            <w:rPr>
              <w:rFonts w:cs="Arial"/>
              <w:b/>
              <w:szCs w:val="24"/>
            </w:rPr>
          </w:pPr>
          <w:r>
            <w:rPr>
              <w:rFonts w:cs="Arial"/>
              <w:b/>
              <w:bCs/>
              <w:szCs w:val="24"/>
            </w:rPr>
            <w:t>01200/INFOEM/IP/RR/2025</w:t>
          </w:r>
        </w:p>
      </w:tc>
    </w:tr>
    <w:tr w:rsidR="00F52E92" w:rsidRPr="001F57CD" w14:paraId="1377D264" w14:textId="77777777" w:rsidTr="009A65CE">
      <w:trPr>
        <w:trHeight w:val="196"/>
      </w:trPr>
      <w:tc>
        <w:tcPr>
          <w:tcW w:w="5103" w:type="dxa"/>
          <w:hideMark/>
        </w:tcPr>
        <w:p w14:paraId="04D597A1" w14:textId="77777777" w:rsidR="00F52E92" w:rsidRPr="00663A37" w:rsidRDefault="00F52E92"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0A757A56" w:rsidR="00F52E92" w:rsidRPr="00663A37" w:rsidRDefault="00AF116B" w:rsidP="70652167">
          <w:pPr>
            <w:spacing w:after="120" w:line="240" w:lineRule="auto"/>
            <w:ind w:right="68"/>
            <w:jc w:val="right"/>
            <w:rPr>
              <w:rFonts w:cs="Arial"/>
              <w:lang w:val="es-ES"/>
            </w:rPr>
          </w:pPr>
          <w:r>
            <w:rPr>
              <w:rFonts w:cs="Arial"/>
              <w:lang w:val="es-ES"/>
            </w:rPr>
            <w:t>XXXXXXX</w:t>
          </w:r>
        </w:p>
      </w:tc>
    </w:tr>
    <w:tr w:rsidR="00F52E92" w14:paraId="4DC11993" w14:textId="77777777" w:rsidTr="009A65CE">
      <w:trPr>
        <w:trHeight w:val="242"/>
      </w:trPr>
      <w:tc>
        <w:tcPr>
          <w:tcW w:w="5103" w:type="dxa"/>
          <w:hideMark/>
        </w:tcPr>
        <w:p w14:paraId="76CEF1B5" w14:textId="77777777" w:rsidR="00F52E92" w:rsidRPr="00663A37" w:rsidRDefault="00F52E92"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64E466EF" w:rsidR="00F52E92" w:rsidRPr="00663A37" w:rsidRDefault="00F52E92" w:rsidP="00771E23">
          <w:pPr>
            <w:spacing w:after="120" w:line="240" w:lineRule="auto"/>
            <w:ind w:left="-70" w:right="68"/>
            <w:jc w:val="right"/>
            <w:rPr>
              <w:rFonts w:cs="Arial"/>
              <w:szCs w:val="24"/>
            </w:rPr>
          </w:pPr>
          <w:r>
            <w:rPr>
              <w:rFonts w:cs="Arial"/>
              <w:szCs w:val="24"/>
            </w:rPr>
            <w:t>Ayuntamiento de la Paz</w:t>
          </w:r>
        </w:p>
      </w:tc>
    </w:tr>
    <w:tr w:rsidR="00F52E92" w14:paraId="5C2B511D" w14:textId="77777777" w:rsidTr="009A65CE">
      <w:trPr>
        <w:trHeight w:val="342"/>
      </w:trPr>
      <w:tc>
        <w:tcPr>
          <w:tcW w:w="5103" w:type="dxa"/>
          <w:hideMark/>
        </w:tcPr>
        <w:p w14:paraId="03FEF68C" w14:textId="45E91CF4" w:rsidR="00F52E92" w:rsidRPr="00663A37" w:rsidRDefault="00F52E92"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F52E92" w:rsidRPr="00663A37" w:rsidRDefault="00F52E92"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F52E92" w:rsidRPr="00871A91" w:rsidRDefault="00AF116B">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4.2pt;margin-top:-145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F52E9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F182B"/>
    <w:multiLevelType w:val="hybridMultilevel"/>
    <w:tmpl w:val="D4E293AA"/>
    <w:lvl w:ilvl="0" w:tplc="1AEAD4A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6AE5198"/>
    <w:multiLevelType w:val="hybridMultilevel"/>
    <w:tmpl w:val="888872F8"/>
    <w:lvl w:ilvl="0" w:tplc="F5FA2BFA">
      <w:start w:val="1"/>
      <w:numFmt w:val="decimal"/>
      <w:lvlText w:val="%1."/>
      <w:lvlJc w:val="left"/>
      <w:pPr>
        <w:ind w:left="709" w:hanging="425"/>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DD4204"/>
    <w:multiLevelType w:val="hybridMultilevel"/>
    <w:tmpl w:val="86D28D2E"/>
    <w:lvl w:ilvl="0" w:tplc="E6AACCD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5" w15:restartNumberingAfterBreak="0">
    <w:nsid w:val="2FBE3A33"/>
    <w:multiLevelType w:val="hybridMultilevel"/>
    <w:tmpl w:val="099AA03E"/>
    <w:lvl w:ilvl="0" w:tplc="BCD25958">
      <w:start w:val="1"/>
      <w:numFmt w:val="decimal"/>
      <w:lvlText w:val="%1."/>
      <w:lvlJc w:val="left"/>
      <w:pPr>
        <w:ind w:left="709" w:hanging="425"/>
      </w:pPr>
      <w:rPr>
        <w:rFonts w:hint="default"/>
      </w:rPr>
    </w:lvl>
    <w:lvl w:ilvl="1" w:tplc="49AA920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380E2709"/>
    <w:multiLevelType w:val="hybridMultilevel"/>
    <w:tmpl w:val="E45E88C2"/>
    <w:lvl w:ilvl="0" w:tplc="F1B41004">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8"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9" w15:restartNumberingAfterBreak="0">
    <w:nsid w:val="39506B93"/>
    <w:multiLevelType w:val="hybridMultilevel"/>
    <w:tmpl w:val="4F4A45D0"/>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1"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DDA20B8"/>
    <w:multiLevelType w:val="hybridMultilevel"/>
    <w:tmpl w:val="4F4A45D0"/>
    <w:lvl w:ilvl="0" w:tplc="E7F2E79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E22641F"/>
    <w:multiLevelType w:val="hybridMultilevel"/>
    <w:tmpl w:val="925C361E"/>
    <w:lvl w:ilvl="0" w:tplc="35D20B6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961D38"/>
    <w:multiLevelType w:val="hybridMultilevel"/>
    <w:tmpl w:val="AEB02456"/>
    <w:lvl w:ilvl="0" w:tplc="98601EF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6060990"/>
    <w:multiLevelType w:val="multilevel"/>
    <w:tmpl w:val="8D28B84A"/>
    <w:lvl w:ilvl="0">
      <w:start w:val="1"/>
      <w:numFmt w:val="decimal"/>
      <w:lvlText w:val="%1."/>
      <w:lvlJc w:val="left"/>
      <w:pPr>
        <w:ind w:left="360" w:hanging="360"/>
      </w:pPr>
      <w:rPr>
        <w:rFonts w:hint="default"/>
      </w:rPr>
    </w:lvl>
    <w:lvl w:ilvl="1">
      <w:start w:val="1"/>
      <w:numFmt w:val="decimal"/>
      <w:lvlText w:val="%1.%2."/>
      <w:lvlJc w:val="left"/>
      <w:pPr>
        <w:ind w:left="1276" w:hanging="56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6263D8E"/>
    <w:multiLevelType w:val="hybridMultilevel"/>
    <w:tmpl w:val="C0F03E04"/>
    <w:lvl w:ilvl="0" w:tplc="C298EE9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3"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5C4D40E1"/>
    <w:multiLevelType w:val="hybridMultilevel"/>
    <w:tmpl w:val="0E1220FC"/>
    <w:lvl w:ilvl="0" w:tplc="F5A41CA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3"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5"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2B96998"/>
    <w:multiLevelType w:val="hybridMultilevel"/>
    <w:tmpl w:val="9BA457D2"/>
    <w:lvl w:ilvl="0" w:tplc="9CC81D54">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44"/>
  </w:num>
  <w:num w:numId="3">
    <w:abstractNumId w:val="15"/>
  </w:num>
  <w:num w:numId="4">
    <w:abstractNumId w:val="55"/>
  </w:num>
  <w:num w:numId="5">
    <w:abstractNumId w:val="6"/>
  </w:num>
  <w:num w:numId="6">
    <w:abstractNumId w:val="48"/>
  </w:num>
  <w:num w:numId="7">
    <w:abstractNumId w:val="13"/>
  </w:num>
  <w:num w:numId="8">
    <w:abstractNumId w:val="5"/>
  </w:num>
  <w:num w:numId="9">
    <w:abstractNumId w:val="23"/>
  </w:num>
  <w:num w:numId="10">
    <w:abstractNumId w:val="24"/>
  </w:num>
  <w:num w:numId="11">
    <w:abstractNumId w:val="60"/>
  </w:num>
  <w:num w:numId="12">
    <w:abstractNumId w:val="53"/>
  </w:num>
  <w:num w:numId="13">
    <w:abstractNumId w:val="38"/>
  </w:num>
  <w:num w:numId="14">
    <w:abstractNumId w:val="43"/>
  </w:num>
  <w:num w:numId="15">
    <w:abstractNumId w:val="20"/>
  </w:num>
  <w:num w:numId="16">
    <w:abstractNumId w:val="36"/>
  </w:num>
  <w:num w:numId="17">
    <w:abstractNumId w:val="17"/>
  </w:num>
  <w:num w:numId="18">
    <w:abstractNumId w:val="8"/>
  </w:num>
  <w:num w:numId="19">
    <w:abstractNumId w:val="9"/>
  </w:num>
  <w:num w:numId="20">
    <w:abstractNumId w:val="16"/>
  </w:num>
  <w:num w:numId="21">
    <w:abstractNumId w:val="28"/>
  </w:num>
  <w:num w:numId="22">
    <w:abstractNumId w:val="4"/>
  </w:num>
  <w:num w:numId="23">
    <w:abstractNumId w:val="40"/>
  </w:num>
  <w:num w:numId="24">
    <w:abstractNumId w:val="47"/>
  </w:num>
  <w:num w:numId="25">
    <w:abstractNumId w:val="54"/>
  </w:num>
  <w:num w:numId="26">
    <w:abstractNumId w:val="22"/>
  </w:num>
  <w:num w:numId="27">
    <w:abstractNumId w:val="50"/>
  </w:num>
  <w:num w:numId="28">
    <w:abstractNumId w:val="31"/>
  </w:num>
  <w:num w:numId="29">
    <w:abstractNumId w:val="26"/>
  </w:num>
  <w:num w:numId="30">
    <w:abstractNumId w:val="18"/>
  </w:num>
  <w:num w:numId="31">
    <w:abstractNumId w:val="41"/>
  </w:num>
  <w:num w:numId="32">
    <w:abstractNumId w:val="46"/>
  </w:num>
  <w:num w:numId="33">
    <w:abstractNumId w:val="7"/>
  </w:num>
  <w:num w:numId="34">
    <w:abstractNumId w:val="57"/>
  </w:num>
  <w:num w:numId="35">
    <w:abstractNumId w:val="61"/>
  </w:num>
  <w:num w:numId="36">
    <w:abstractNumId w:val="52"/>
  </w:num>
  <w:num w:numId="37">
    <w:abstractNumId w:val="10"/>
  </w:num>
  <w:num w:numId="38">
    <w:abstractNumId w:val="51"/>
  </w:num>
  <w:num w:numId="39">
    <w:abstractNumId w:val="11"/>
  </w:num>
  <w:num w:numId="40">
    <w:abstractNumId w:val="49"/>
  </w:num>
  <w:num w:numId="41">
    <w:abstractNumId w:val="56"/>
  </w:num>
  <w:num w:numId="42">
    <w:abstractNumId w:val="0"/>
  </w:num>
  <w:num w:numId="43">
    <w:abstractNumId w:val="3"/>
  </w:num>
  <w:num w:numId="44">
    <w:abstractNumId w:val="34"/>
  </w:num>
  <w:num w:numId="45">
    <w:abstractNumId w:val="21"/>
  </w:num>
  <w:num w:numId="46">
    <w:abstractNumId w:val="32"/>
  </w:num>
  <w:num w:numId="47">
    <w:abstractNumId w:val="58"/>
  </w:num>
  <w:num w:numId="48">
    <w:abstractNumId w:val="30"/>
  </w:num>
  <w:num w:numId="49">
    <w:abstractNumId w:val="62"/>
  </w:num>
  <w:num w:numId="50">
    <w:abstractNumId w:val="19"/>
  </w:num>
  <w:num w:numId="51">
    <w:abstractNumId w:val="35"/>
  </w:num>
  <w:num w:numId="52">
    <w:abstractNumId w:val="42"/>
  </w:num>
  <w:num w:numId="53">
    <w:abstractNumId w:val="29"/>
  </w:num>
  <w:num w:numId="54">
    <w:abstractNumId w:val="2"/>
  </w:num>
  <w:num w:numId="55">
    <w:abstractNumId w:val="45"/>
  </w:num>
  <w:num w:numId="56">
    <w:abstractNumId w:val="12"/>
  </w:num>
  <w:num w:numId="57">
    <w:abstractNumId w:val="33"/>
  </w:num>
  <w:num w:numId="58">
    <w:abstractNumId w:val="1"/>
  </w:num>
  <w:num w:numId="59">
    <w:abstractNumId w:val="59"/>
  </w:num>
  <w:num w:numId="60">
    <w:abstractNumId w:val="25"/>
  </w:num>
  <w:num w:numId="61">
    <w:abstractNumId w:val="37"/>
  </w:num>
  <w:num w:numId="62">
    <w:abstractNumId w:val="27"/>
  </w:num>
  <w:num w:numId="63">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4F0"/>
    <w:rsid w:val="00002C6A"/>
    <w:rsid w:val="00003412"/>
    <w:rsid w:val="000034AA"/>
    <w:rsid w:val="000037B8"/>
    <w:rsid w:val="00003F45"/>
    <w:rsid w:val="00004014"/>
    <w:rsid w:val="00004465"/>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37938"/>
    <w:rsid w:val="00040A10"/>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FFF"/>
    <w:rsid w:val="000653C5"/>
    <w:rsid w:val="00065463"/>
    <w:rsid w:val="000658E9"/>
    <w:rsid w:val="000666B3"/>
    <w:rsid w:val="000676A2"/>
    <w:rsid w:val="0007107B"/>
    <w:rsid w:val="00071159"/>
    <w:rsid w:val="00072987"/>
    <w:rsid w:val="00072FF9"/>
    <w:rsid w:val="000739AF"/>
    <w:rsid w:val="00074118"/>
    <w:rsid w:val="00074D4D"/>
    <w:rsid w:val="00075586"/>
    <w:rsid w:val="00075997"/>
    <w:rsid w:val="00075D5E"/>
    <w:rsid w:val="00075FDC"/>
    <w:rsid w:val="00076332"/>
    <w:rsid w:val="00077748"/>
    <w:rsid w:val="00077A55"/>
    <w:rsid w:val="00077B53"/>
    <w:rsid w:val="00077D39"/>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945"/>
    <w:rsid w:val="000A6F53"/>
    <w:rsid w:val="000A7D80"/>
    <w:rsid w:val="000B117C"/>
    <w:rsid w:val="000B1F27"/>
    <w:rsid w:val="000B2390"/>
    <w:rsid w:val="000B266E"/>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1AF"/>
    <w:rsid w:val="000C539D"/>
    <w:rsid w:val="000C568A"/>
    <w:rsid w:val="000C661C"/>
    <w:rsid w:val="000C703C"/>
    <w:rsid w:val="000C7472"/>
    <w:rsid w:val="000C7801"/>
    <w:rsid w:val="000C7BF9"/>
    <w:rsid w:val="000C7C21"/>
    <w:rsid w:val="000C7EB6"/>
    <w:rsid w:val="000C7F8F"/>
    <w:rsid w:val="000D08B6"/>
    <w:rsid w:val="000D0CD3"/>
    <w:rsid w:val="000D14DA"/>
    <w:rsid w:val="000D2A2D"/>
    <w:rsid w:val="000D2C63"/>
    <w:rsid w:val="000D2E93"/>
    <w:rsid w:val="000D3C8A"/>
    <w:rsid w:val="000D3DC4"/>
    <w:rsid w:val="000D5244"/>
    <w:rsid w:val="000D55D2"/>
    <w:rsid w:val="000D5634"/>
    <w:rsid w:val="000D56B9"/>
    <w:rsid w:val="000D5C00"/>
    <w:rsid w:val="000D609A"/>
    <w:rsid w:val="000D648C"/>
    <w:rsid w:val="000D66A1"/>
    <w:rsid w:val="000D6AE8"/>
    <w:rsid w:val="000D7340"/>
    <w:rsid w:val="000D772A"/>
    <w:rsid w:val="000D7BBE"/>
    <w:rsid w:val="000E06A3"/>
    <w:rsid w:val="000E0D32"/>
    <w:rsid w:val="000E195F"/>
    <w:rsid w:val="000E1FD4"/>
    <w:rsid w:val="000E2370"/>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3D79"/>
    <w:rsid w:val="000F44C1"/>
    <w:rsid w:val="000F4958"/>
    <w:rsid w:val="000F547D"/>
    <w:rsid w:val="000F54F6"/>
    <w:rsid w:val="000F7D93"/>
    <w:rsid w:val="0010147E"/>
    <w:rsid w:val="0010149D"/>
    <w:rsid w:val="0010153C"/>
    <w:rsid w:val="0010161E"/>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275EF"/>
    <w:rsid w:val="00130C18"/>
    <w:rsid w:val="00131C40"/>
    <w:rsid w:val="00131C6C"/>
    <w:rsid w:val="00131F2D"/>
    <w:rsid w:val="001321ED"/>
    <w:rsid w:val="00133F26"/>
    <w:rsid w:val="0013462D"/>
    <w:rsid w:val="001360B8"/>
    <w:rsid w:val="0013657B"/>
    <w:rsid w:val="00136A94"/>
    <w:rsid w:val="00137807"/>
    <w:rsid w:val="00140181"/>
    <w:rsid w:val="0014092A"/>
    <w:rsid w:val="00140A63"/>
    <w:rsid w:val="00141359"/>
    <w:rsid w:val="00142AF7"/>
    <w:rsid w:val="00142D35"/>
    <w:rsid w:val="00143916"/>
    <w:rsid w:val="00143E8A"/>
    <w:rsid w:val="00143FC6"/>
    <w:rsid w:val="00144A6E"/>
    <w:rsid w:val="00144ABF"/>
    <w:rsid w:val="00144BA8"/>
    <w:rsid w:val="00145C22"/>
    <w:rsid w:val="001464CD"/>
    <w:rsid w:val="00147D4D"/>
    <w:rsid w:val="00150293"/>
    <w:rsid w:val="001502AD"/>
    <w:rsid w:val="00150415"/>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0C5F"/>
    <w:rsid w:val="001819E8"/>
    <w:rsid w:val="00181A06"/>
    <w:rsid w:val="00181A9D"/>
    <w:rsid w:val="001823E3"/>
    <w:rsid w:val="00182FC0"/>
    <w:rsid w:val="001834D9"/>
    <w:rsid w:val="00183990"/>
    <w:rsid w:val="00183F45"/>
    <w:rsid w:val="00184AEA"/>
    <w:rsid w:val="0018577B"/>
    <w:rsid w:val="00185C61"/>
    <w:rsid w:val="0018697B"/>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5B53"/>
    <w:rsid w:val="001A6849"/>
    <w:rsid w:val="001A773B"/>
    <w:rsid w:val="001B0259"/>
    <w:rsid w:val="001B0262"/>
    <w:rsid w:val="001B0D9E"/>
    <w:rsid w:val="001B11CB"/>
    <w:rsid w:val="001B236A"/>
    <w:rsid w:val="001B23FA"/>
    <w:rsid w:val="001B28D1"/>
    <w:rsid w:val="001B2A3F"/>
    <w:rsid w:val="001B3FD2"/>
    <w:rsid w:val="001B5693"/>
    <w:rsid w:val="001B587B"/>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07C"/>
    <w:rsid w:val="001C4A71"/>
    <w:rsid w:val="001C4CBF"/>
    <w:rsid w:val="001C54A1"/>
    <w:rsid w:val="001C5CD0"/>
    <w:rsid w:val="001C6455"/>
    <w:rsid w:val="001C6C3D"/>
    <w:rsid w:val="001C72C0"/>
    <w:rsid w:val="001C7347"/>
    <w:rsid w:val="001C7400"/>
    <w:rsid w:val="001C7697"/>
    <w:rsid w:val="001C7C31"/>
    <w:rsid w:val="001D1B77"/>
    <w:rsid w:val="001D225B"/>
    <w:rsid w:val="001D32FC"/>
    <w:rsid w:val="001D3563"/>
    <w:rsid w:val="001D3687"/>
    <w:rsid w:val="001D3EE2"/>
    <w:rsid w:val="001D41E0"/>
    <w:rsid w:val="001D4382"/>
    <w:rsid w:val="001D4CB2"/>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F39"/>
    <w:rsid w:val="001F3363"/>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57F"/>
    <w:rsid w:val="00204436"/>
    <w:rsid w:val="00204AA1"/>
    <w:rsid w:val="00205357"/>
    <w:rsid w:val="00205455"/>
    <w:rsid w:val="00205FAC"/>
    <w:rsid w:val="00206139"/>
    <w:rsid w:val="00207028"/>
    <w:rsid w:val="0020763C"/>
    <w:rsid w:val="00207E11"/>
    <w:rsid w:val="0021063D"/>
    <w:rsid w:val="00210714"/>
    <w:rsid w:val="00211B32"/>
    <w:rsid w:val="0021327B"/>
    <w:rsid w:val="002132F2"/>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2971"/>
    <w:rsid w:val="00243148"/>
    <w:rsid w:val="002432E1"/>
    <w:rsid w:val="00243315"/>
    <w:rsid w:val="00243B44"/>
    <w:rsid w:val="00243D7F"/>
    <w:rsid w:val="002454DC"/>
    <w:rsid w:val="00245AC1"/>
    <w:rsid w:val="0024621D"/>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555F"/>
    <w:rsid w:val="00275599"/>
    <w:rsid w:val="00275719"/>
    <w:rsid w:val="00275727"/>
    <w:rsid w:val="00275BE9"/>
    <w:rsid w:val="00275F2C"/>
    <w:rsid w:val="00277BEF"/>
    <w:rsid w:val="00280398"/>
    <w:rsid w:val="00281167"/>
    <w:rsid w:val="002811E3"/>
    <w:rsid w:val="002813B2"/>
    <w:rsid w:val="00282431"/>
    <w:rsid w:val="00282E9E"/>
    <w:rsid w:val="00283965"/>
    <w:rsid w:val="00283BBD"/>
    <w:rsid w:val="00283D5E"/>
    <w:rsid w:val="00284245"/>
    <w:rsid w:val="00285028"/>
    <w:rsid w:val="00285034"/>
    <w:rsid w:val="00285A72"/>
    <w:rsid w:val="00285A94"/>
    <w:rsid w:val="00286269"/>
    <w:rsid w:val="002902FE"/>
    <w:rsid w:val="00290544"/>
    <w:rsid w:val="00290614"/>
    <w:rsid w:val="002913C5"/>
    <w:rsid w:val="00291DE2"/>
    <w:rsid w:val="00291F65"/>
    <w:rsid w:val="0029208D"/>
    <w:rsid w:val="00292258"/>
    <w:rsid w:val="0029225E"/>
    <w:rsid w:val="002926F9"/>
    <w:rsid w:val="00293681"/>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3211"/>
    <w:rsid w:val="002A3CE3"/>
    <w:rsid w:val="002A4174"/>
    <w:rsid w:val="002A51B8"/>
    <w:rsid w:val="002A564E"/>
    <w:rsid w:val="002A5ADD"/>
    <w:rsid w:val="002A5FDF"/>
    <w:rsid w:val="002A613A"/>
    <w:rsid w:val="002A6FCE"/>
    <w:rsid w:val="002A7172"/>
    <w:rsid w:val="002A7501"/>
    <w:rsid w:val="002B042B"/>
    <w:rsid w:val="002B0EA1"/>
    <w:rsid w:val="002B1027"/>
    <w:rsid w:val="002B1DAC"/>
    <w:rsid w:val="002B317E"/>
    <w:rsid w:val="002B33D8"/>
    <w:rsid w:val="002B3983"/>
    <w:rsid w:val="002B3CE2"/>
    <w:rsid w:val="002B3EA9"/>
    <w:rsid w:val="002B40FF"/>
    <w:rsid w:val="002B44C4"/>
    <w:rsid w:val="002B5F48"/>
    <w:rsid w:val="002B6304"/>
    <w:rsid w:val="002B6355"/>
    <w:rsid w:val="002B6548"/>
    <w:rsid w:val="002B6B0F"/>
    <w:rsid w:val="002B7549"/>
    <w:rsid w:val="002B78B9"/>
    <w:rsid w:val="002B7DE3"/>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9B5"/>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2C34"/>
    <w:rsid w:val="002F368E"/>
    <w:rsid w:val="002F3AAF"/>
    <w:rsid w:val="002F40FF"/>
    <w:rsid w:val="002F4CD8"/>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EE5"/>
    <w:rsid w:val="00305C48"/>
    <w:rsid w:val="00306313"/>
    <w:rsid w:val="00310825"/>
    <w:rsid w:val="00310AF9"/>
    <w:rsid w:val="00310E80"/>
    <w:rsid w:val="003110C6"/>
    <w:rsid w:val="003110D2"/>
    <w:rsid w:val="00312106"/>
    <w:rsid w:val="003126FB"/>
    <w:rsid w:val="0031280C"/>
    <w:rsid w:val="00313170"/>
    <w:rsid w:val="00313303"/>
    <w:rsid w:val="003136B3"/>
    <w:rsid w:val="00313B18"/>
    <w:rsid w:val="00314324"/>
    <w:rsid w:val="0031447F"/>
    <w:rsid w:val="00314835"/>
    <w:rsid w:val="00315AE3"/>
    <w:rsid w:val="00315CA2"/>
    <w:rsid w:val="0031667E"/>
    <w:rsid w:val="00316A7B"/>
    <w:rsid w:val="003176D1"/>
    <w:rsid w:val="003207ED"/>
    <w:rsid w:val="00320E35"/>
    <w:rsid w:val="0032116B"/>
    <w:rsid w:val="00321B9A"/>
    <w:rsid w:val="0032250C"/>
    <w:rsid w:val="0032390D"/>
    <w:rsid w:val="00323EBD"/>
    <w:rsid w:val="00324709"/>
    <w:rsid w:val="00324F09"/>
    <w:rsid w:val="00325487"/>
    <w:rsid w:val="0032597C"/>
    <w:rsid w:val="00325BCB"/>
    <w:rsid w:val="00325C6E"/>
    <w:rsid w:val="0032659A"/>
    <w:rsid w:val="003265D6"/>
    <w:rsid w:val="003275F8"/>
    <w:rsid w:val="00330546"/>
    <w:rsid w:val="0033070B"/>
    <w:rsid w:val="00330748"/>
    <w:rsid w:val="00330C73"/>
    <w:rsid w:val="00331513"/>
    <w:rsid w:val="00331ECA"/>
    <w:rsid w:val="0033204C"/>
    <w:rsid w:val="0033491A"/>
    <w:rsid w:val="00334F21"/>
    <w:rsid w:val="00335A61"/>
    <w:rsid w:val="0033687B"/>
    <w:rsid w:val="00337088"/>
    <w:rsid w:val="00337638"/>
    <w:rsid w:val="00337FA1"/>
    <w:rsid w:val="003403A1"/>
    <w:rsid w:val="00340ADD"/>
    <w:rsid w:val="00341178"/>
    <w:rsid w:val="00341869"/>
    <w:rsid w:val="00341B42"/>
    <w:rsid w:val="00341DB4"/>
    <w:rsid w:val="003420E1"/>
    <w:rsid w:val="00342221"/>
    <w:rsid w:val="003423FC"/>
    <w:rsid w:val="003437D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D2"/>
    <w:rsid w:val="003579CE"/>
    <w:rsid w:val="00357A38"/>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4AA7"/>
    <w:rsid w:val="00385421"/>
    <w:rsid w:val="00386A48"/>
    <w:rsid w:val="00386F51"/>
    <w:rsid w:val="00387CF3"/>
    <w:rsid w:val="00387E34"/>
    <w:rsid w:val="00390536"/>
    <w:rsid w:val="00390611"/>
    <w:rsid w:val="00390EBF"/>
    <w:rsid w:val="00391CB5"/>
    <w:rsid w:val="00392022"/>
    <w:rsid w:val="00392043"/>
    <w:rsid w:val="0039214E"/>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16B"/>
    <w:rsid w:val="003A36BD"/>
    <w:rsid w:val="003A3A32"/>
    <w:rsid w:val="003A4262"/>
    <w:rsid w:val="003A4518"/>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3F97"/>
    <w:rsid w:val="003B48D1"/>
    <w:rsid w:val="003B4BBE"/>
    <w:rsid w:val="003B542D"/>
    <w:rsid w:val="003B54E4"/>
    <w:rsid w:val="003B5841"/>
    <w:rsid w:val="003B595A"/>
    <w:rsid w:val="003B5FBE"/>
    <w:rsid w:val="003B7208"/>
    <w:rsid w:val="003B7403"/>
    <w:rsid w:val="003B75A5"/>
    <w:rsid w:val="003C0A73"/>
    <w:rsid w:val="003C1100"/>
    <w:rsid w:val="003C1570"/>
    <w:rsid w:val="003C19CB"/>
    <w:rsid w:val="003C1CFB"/>
    <w:rsid w:val="003C1DE6"/>
    <w:rsid w:val="003C27A8"/>
    <w:rsid w:val="003C30DA"/>
    <w:rsid w:val="003C3FB2"/>
    <w:rsid w:val="003C4A15"/>
    <w:rsid w:val="003C4FF5"/>
    <w:rsid w:val="003C57BF"/>
    <w:rsid w:val="003C6226"/>
    <w:rsid w:val="003C6404"/>
    <w:rsid w:val="003C66C3"/>
    <w:rsid w:val="003C744C"/>
    <w:rsid w:val="003D0AE2"/>
    <w:rsid w:val="003D17AF"/>
    <w:rsid w:val="003D2681"/>
    <w:rsid w:val="003D3477"/>
    <w:rsid w:val="003D372B"/>
    <w:rsid w:val="003D5450"/>
    <w:rsid w:val="003D58CE"/>
    <w:rsid w:val="003D70D0"/>
    <w:rsid w:val="003D7707"/>
    <w:rsid w:val="003D7760"/>
    <w:rsid w:val="003D7841"/>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B87"/>
    <w:rsid w:val="00421DD1"/>
    <w:rsid w:val="004232C6"/>
    <w:rsid w:val="00423696"/>
    <w:rsid w:val="004236B2"/>
    <w:rsid w:val="004239F6"/>
    <w:rsid w:val="0042456A"/>
    <w:rsid w:val="00424B41"/>
    <w:rsid w:val="00426124"/>
    <w:rsid w:val="00426222"/>
    <w:rsid w:val="00426F24"/>
    <w:rsid w:val="004300F9"/>
    <w:rsid w:val="00430C63"/>
    <w:rsid w:val="004310BB"/>
    <w:rsid w:val="004325EA"/>
    <w:rsid w:val="004338C7"/>
    <w:rsid w:val="00433E65"/>
    <w:rsid w:val="00434C3F"/>
    <w:rsid w:val="00434EAD"/>
    <w:rsid w:val="0043556C"/>
    <w:rsid w:val="00435D81"/>
    <w:rsid w:val="00436BDA"/>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C0A"/>
    <w:rsid w:val="0045354B"/>
    <w:rsid w:val="00453687"/>
    <w:rsid w:val="004536F3"/>
    <w:rsid w:val="00453BC4"/>
    <w:rsid w:val="0045424C"/>
    <w:rsid w:val="00454915"/>
    <w:rsid w:val="00455885"/>
    <w:rsid w:val="004558BD"/>
    <w:rsid w:val="00455AD8"/>
    <w:rsid w:val="004569FF"/>
    <w:rsid w:val="004574DE"/>
    <w:rsid w:val="004579DC"/>
    <w:rsid w:val="00457A56"/>
    <w:rsid w:val="00460C5B"/>
    <w:rsid w:val="004610DA"/>
    <w:rsid w:val="004615D3"/>
    <w:rsid w:val="0046281E"/>
    <w:rsid w:val="00463909"/>
    <w:rsid w:val="004639C1"/>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80212"/>
    <w:rsid w:val="00480D99"/>
    <w:rsid w:val="004817ED"/>
    <w:rsid w:val="00482C8B"/>
    <w:rsid w:val="00482D0F"/>
    <w:rsid w:val="0048337A"/>
    <w:rsid w:val="004835C8"/>
    <w:rsid w:val="004838A8"/>
    <w:rsid w:val="00483E2D"/>
    <w:rsid w:val="00483EC9"/>
    <w:rsid w:val="004841AE"/>
    <w:rsid w:val="0048423C"/>
    <w:rsid w:val="0048483C"/>
    <w:rsid w:val="00484C7F"/>
    <w:rsid w:val="00485194"/>
    <w:rsid w:val="00485386"/>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A0AF8"/>
    <w:rsid w:val="004A0E7A"/>
    <w:rsid w:val="004A2091"/>
    <w:rsid w:val="004A212C"/>
    <w:rsid w:val="004A29FE"/>
    <w:rsid w:val="004A3000"/>
    <w:rsid w:val="004A3367"/>
    <w:rsid w:val="004A3998"/>
    <w:rsid w:val="004A4437"/>
    <w:rsid w:val="004A4A73"/>
    <w:rsid w:val="004A4CC8"/>
    <w:rsid w:val="004A584E"/>
    <w:rsid w:val="004A5EE6"/>
    <w:rsid w:val="004A6D54"/>
    <w:rsid w:val="004A6E6E"/>
    <w:rsid w:val="004A6F01"/>
    <w:rsid w:val="004A73A1"/>
    <w:rsid w:val="004A7A11"/>
    <w:rsid w:val="004B0090"/>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E07A1"/>
    <w:rsid w:val="004E1729"/>
    <w:rsid w:val="004E1B3C"/>
    <w:rsid w:val="004E1CA8"/>
    <w:rsid w:val="004E32AA"/>
    <w:rsid w:val="004E34A8"/>
    <w:rsid w:val="004E3959"/>
    <w:rsid w:val="004E3F86"/>
    <w:rsid w:val="004E4252"/>
    <w:rsid w:val="004E437F"/>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60C9"/>
    <w:rsid w:val="004F662C"/>
    <w:rsid w:val="004F6671"/>
    <w:rsid w:val="004F78C4"/>
    <w:rsid w:val="004F7CBE"/>
    <w:rsid w:val="00500E29"/>
    <w:rsid w:val="00501811"/>
    <w:rsid w:val="00501E92"/>
    <w:rsid w:val="005025C7"/>
    <w:rsid w:val="005039C0"/>
    <w:rsid w:val="00504B42"/>
    <w:rsid w:val="0050566F"/>
    <w:rsid w:val="00506DB2"/>
    <w:rsid w:val="00507EFE"/>
    <w:rsid w:val="0051074E"/>
    <w:rsid w:val="00510856"/>
    <w:rsid w:val="00510870"/>
    <w:rsid w:val="00511301"/>
    <w:rsid w:val="0051177C"/>
    <w:rsid w:val="00511AE4"/>
    <w:rsid w:val="0051262E"/>
    <w:rsid w:val="00512A53"/>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214D"/>
    <w:rsid w:val="005222B0"/>
    <w:rsid w:val="00524986"/>
    <w:rsid w:val="0052514C"/>
    <w:rsid w:val="00525F6D"/>
    <w:rsid w:val="0052655F"/>
    <w:rsid w:val="0052661E"/>
    <w:rsid w:val="00526627"/>
    <w:rsid w:val="00526694"/>
    <w:rsid w:val="00526B00"/>
    <w:rsid w:val="00526DCA"/>
    <w:rsid w:val="00527EF6"/>
    <w:rsid w:val="005302F1"/>
    <w:rsid w:val="00531016"/>
    <w:rsid w:val="00531CE5"/>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43F"/>
    <w:rsid w:val="00550ECE"/>
    <w:rsid w:val="005515F8"/>
    <w:rsid w:val="00552326"/>
    <w:rsid w:val="00553368"/>
    <w:rsid w:val="005538D4"/>
    <w:rsid w:val="00553B9B"/>
    <w:rsid w:val="0055407F"/>
    <w:rsid w:val="005543AF"/>
    <w:rsid w:val="00554BD4"/>
    <w:rsid w:val="0055572B"/>
    <w:rsid w:val="00555A84"/>
    <w:rsid w:val="00555CE3"/>
    <w:rsid w:val="0055603D"/>
    <w:rsid w:val="00556978"/>
    <w:rsid w:val="00556BDE"/>
    <w:rsid w:val="00557080"/>
    <w:rsid w:val="005600CD"/>
    <w:rsid w:val="00560E60"/>
    <w:rsid w:val="00561255"/>
    <w:rsid w:val="005616BB"/>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0FE7"/>
    <w:rsid w:val="00571527"/>
    <w:rsid w:val="00571CCC"/>
    <w:rsid w:val="005724D3"/>
    <w:rsid w:val="005727FC"/>
    <w:rsid w:val="00572C2A"/>
    <w:rsid w:val="00572F6A"/>
    <w:rsid w:val="005737B6"/>
    <w:rsid w:val="00573B2C"/>
    <w:rsid w:val="00573B96"/>
    <w:rsid w:val="005740E5"/>
    <w:rsid w:val="005742BF"/>
    <w:rsid w:val="00574506"/>
    <w:rsid w:val="00574D31"/>
    <w:rsid w:val="0057697F"/>
    <w:rsid w:val="005807A8"/>
    <w:rsid w:val="00580D15"/>
    <w:rsid w:val="00581587"/>
    <w:rsid w:val="00581A2E"/>
    <w:rsid w:val="00582613"/>
    <w:rsid w:val="0058344E"/>
    <w:rsid w:val="00584C51"/>
    <w:rsid w:val="00584F97"/>
    <w:rsid w:val="00585165"/>
    <w:rsid w:val="005856B3"/>
    <w:rsid w:val="00585AA7"/>
    <w:rsid w:val="00587662"/>
    <w:rsid w:val="00587B1E"/>
    <w:rsid w:val="00587E84"/>
    <w:rsid w:val="005913E6"/>
    <w:rsid w:val="00592125"/>
    <w:rsid w:val="005944ED"/>
    <w:rsid w:val="005956A6"/>
    <w:rsid w:val="0059574D"/>
    <w:rsid w:val="005964D7"/>
    <w:rsid w:val="00596D61"/>
    <w:rsid w:val="00596E0E"/>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03D3"/>
    <w:rsid w:val="005B10CC"/>
    <w:rsid w:val="005B12BF"/>
    <w:rsid w:val="005B265D"/>
    <w:rsid w:val="005B32C9"/>
    <w:rsid w:val="005B3971"/>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AEA"/>
    <w:rsid w:val="005C629E"/>
    <w:rsid w:val="005C75AF"/>
    <w:rsid w:val="005C7AFE"/>
    <w:rsid w:val="005D01B4"/>
    <w:rsid w:val="005D0786"/>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43E"/>
    <w:rsid w:val="005D7918"/>
    <w:rsid w:val="005E0835"/>
    <w:rsid w:val="005E10A5"/>
    <w:rsid w:val="005E1AEC"/>
    <w:rsid w:val="005E21DE"/>
    <w:rsid w:val="005E24C2"/>
    <w:rsid w:val="005E34E9"/>
    <w:rsid w:val="005E35AB"/>
    <w:rsid w:val="005E3E29"/>
    <w:rsid w:val="005E40B7"/>
    <w:rsid w:val="005E57D8"/>
    <w:rsid w:val="005E5A8E"/>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4B2"/>
    <w:rsid w:val="00602B07"/>
    <w:rsid w:val="00603988"/>
    <w:rsid w:val="0060429C"/>
    <w:rsid w:val="006055AB"/>
    <w:rsid w:val="0060623B"/>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4255"/>
    <w:rsid w:val="00624E9E"/>
    <w:rsid w:val="0062573B"/>
    <w:rsid w:val="0062633E"/>
    <w:rsid w:val="006263D3"/>
    <w:rsid w:val="00626825"/>
    <w:rsid w:val="0062694E"/>
    <w:rsid w:val="00630030"/>
    <w:rsid w:val="0063016D"/>
    <w:rsid w:val="00630426"/>
    <w:rsid w:val="0063057C"/>
    <w:rsid w:val="00631753"/>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EDD"/>
    <w:rsid w:val="0065378D"/>
    <w:rsid w:val="006538FC"/>
    <w:rsid w:val="00653B0F"/>
    <w:rsid w:val="00655007"/>
    <w:rsid w:val="006557CE"/>
    <w:rsid w:val="0065599C"/>
    <w:rsid w:val="00655B5C"/>
    <w:rsid w:val="00656FD1"/>
    <w:rsid w:val="00657129"/>
    <w:rsid w:val="00657595"/>
    <w:rsid w:val="006575BC"/>
    <w:rsid w:val="00657695"/>
    <w:rsid w:val="00657B69"/>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7157E"/>
    <w:rsid w:val="00672247"/>
    <w:rsid w:val="006723F9"/>
    <w:rsid w:val="006726AD"/>
    <w:rsid w:val="006728CE"/>
    <w:rsid w:val="00672989"/>
    <w:rsid w:val="00672DF2"/>
    <w:rsid w:val="00672E0C"/>
    <w:rsid w:val="00673EAA"/>
    <w:rsid w:val="0067405E"/>
    <w:rsid w:val="006748F5"/>
    <w:rsid w:val="00675B61"/>
    <w:rsid w:val="00675D66"/>
    <w:rsid w:val="006761F3"/>
    <w:rsid w:val="00676D1D"/>
    <w:rsid w:val="00680659"/>
    <w:rsid w:val="00680D15"/>
    <w:rsid w:val="0068141C"/>
    <w:rsid w:val="00681544"/>
    <w:rsid w:val="006818D9"/>
    <w:rsid w:val="006834AD"/>
    <w:rsid w:val="00683670"/>
    <w:rsid w:val="006838C7"/>
    <w:rsid w:val="006843BB"/>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A11"/>
    <w:rsid w:val="00696FD6"/>
    <w:rsid w:val="00697B3A"/>
    <w:rsid w:val="006A04A9"/>
    <w:rsid w:val="006A1D05"/>
    <w:rsid w:val="006A281D"/>
    <w:rsid w:val="006A3246"/>
    <w:rsid w:val="006A3A42"/>
    <w:rsid w:val="006A4224"/>
    <w:rsid w:val="006A53BF"/>
    <w:rsid w:val="006A56F0"/>
    <w:rsid w:val="006A585F"/>
    <w:rsid w:val="006A6134"/>
    <w:rsid w:val="006A66EC"/>
    <w:rsid w:val="006A67C2"/>
    <w:rsid w:val="006A6ACE"/>
    <w:rsid w:val="006A721D"/>
    <w:rsid w:val="006A777E"/>
    <w:rsid w:val="006A7BEE"/>
    <w:rsid w:val="006A7CE2"/>
    <w:rsid w:val="006A7E3C"/>
    <w:rsid w:val="006B11C6"/>
    <w:rsid w:val="006B14BE"/>
    <w:rsid w:val="006B279D"/>
    <w:rsid w:val="006B3A5C"/>
    <w:rsid w:val="006B4CA4"/>
    <w:rsid w:val="006B6498"/>
    <w:rsid w:val="006B64AA"/>
    <w:rsid w:val="006B6868"/>
    <w:rsid w:val="006B68FD"/>
    <w:rsid w:val="006B7074"/>
    <w:rsid w:val="006B7A23"/>
    <w:rsid w:val="006B7E1D"/>
    <w:rsid w:val="006C14E5"/>
    <w:rsid w:val="006C1705"/>
    <w:rsid w:val="006C2214"/>
    <w:rsid w:val="006C2E7C"/>
    <w:rsid w:val="006C372D"/>
    <w:rsid w:val="006C3DEF"/>
    <w:rsid w:val="006C410C"/>
    <w:rsid w:val="006C41F6"/>
    <w:rsid w:val="006C48DE"/>
    <w:rsid w:val="006C5074"/>
    <w:rsid w:val="006C52D3"/>
    <w:rsid w:val="006C55C2"/>
    <w:rsid w:val="006C55D7"/>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F38"/>
    <w:rsid w:val="006E4593"/>
    <w:rsid w:val="006E47FD"/>
    <w:rsid w:val="006E4B54"/>
    <w:rsid w:val="006E4C8D"/>
    <w:rsid w:val="006E4FAF"/>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3394"/>
    <w:rsid w:val="006F375E"/>
    <w:rsid w:val="006F3EFF"/>
    <w:rsid w:val="006F428B"/>
    <w:rsid w:val="006F48A5"/>
    <w:rsid w:val="006F4C9E"/>
    <w:rsid w:val="006F52DF"/>
    <w:rsid w:val="006F6768"/>
    <w:rsid w:val="006F676C"/>
    <w:rsid w:val="006F6AB6"/>
    <w:rsid w:val="0070042A"/>
    <w:rsid w:val="00700C90"/>
    <w:rsid w:val="00701F34"/>
    <w:rsid w:val="007031A2"/>
    <w:rsid w:val="00703C59"/>
    <w:rsid w:val="00703D4D"/>
    <w:rsid w:val="00703E25"/>
    <w:rsid w:val="00703E4D"/>
    <w:rsid w:val="00703F3A"/>
    <w:rsid w:val="00704693"/>
    <w:rsid w:val="0070491A"/>
    <w:rsid w:val="00704AB9"/>
    <w:rsid w:val="007054D8"/>
    <w:rsid w:val="00706383"/>
    <w:rsid w:val="00706D47"/>
    <w:rsid w:val="007070E1"/>
    <w:rsid w:val="00707E9C"/>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3008C"/>
    <w:rsid w:val="00730102"/>
    <w:rsid w:val="007304D0"/>
    <w:rsid w:val="00731482"/>
    <w:rsid w:val="007327E4"/>
    <w:rsid w:val="00732AB3"/>
    <w:rsid w:val="007332CF"/>
    <w:rsid w:val="007332E1"/>
    <w:rsid w:val="00733597"/>
    <w:rsid w:val="007337A8"/>
    <w:rsid w:val="0073427B"/>
    <w:rsid w:val="00734855"/>
    <w:rsid w:val="0073486B"/>
    <w:rsid w:val="00734FB5"/>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12C7"/>
    <w:rsid w:val="00771E23"/>
    <w:rsid w:val="00772113"/>
    <w:rsid w:val="0077455A"/>
    <w:rsid w:val="00774AC3"/>
    <w:rsid w:val="00775B5A"/>
    <w:rsid w:val="00776581"/>
    <w:rsid w:val="00777372"/>
    <w:rsid w:val="00777417"/>
    <w:rsid w:val="00777527"/>
    <w:rsid w:val="007775CA"/>
    <w:rsid w:val="00777824"/>
    <w:rsid w:val="007802A6"/>
    <w:rsid w:val="00780E83"/>
    <w:rsid w:val="00781849"/>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5D0"/>
    <w:rsid w:val="0079573E"/>
    <w:rsid w:val="0079583E"/>
    <w:rsid w:val="0079595C"/>
    <w:rsid w:val="00797413"/>
    <w:rsid w:val="007A0DC1"/>
    <w:rsid w:val="007A0F05"/>
    <w:rsid w:val="007A1065"/>
    <w:rsid w:val="007A1154"/>
    <w:rsid w:val="007A1512"/>
    <w:rsid w:val="007A19E0"/>
    <w:rsid w:val="007A1AB6"/>
    <w:rsid w:val="007A23F8"/>
    <w:rsid w:val="007A2D52"/>
    <w:rsid w:val="007A31AE"/>
    <w:rsid w:val="007A3FFF"/>
    <w:rsid w:val="007A414E"/>
    <w:rsid w:val="007A4C43"/>
    <w:rsid w:val="007A5010"/>
    <w:rsid w:val="007A5145"/>
    <w:rsid w:val="007A539E"/>
    <w:rsid w:val="007A550A"/>
    <w:rsid w:val="007A5B2E"/>
    <w:rsid w:val="007A5C18"/>
    <w:rsid w:val="007A6D6F"/>
    <w:rsid w:val="007A7493"/>
    <w:rsid w:val="007B13B0"/>
    <w:rsid w:val="007B1765"/>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D0042"/>
    <w:rsid w:val="007D07B3"/>
    <w:rsid w:val="007D1B1E"/>
    <w:rsid w:val="007D1D80"/>
    <w:rsid w:val="007D1F12"/>
    <w:rsid w:val="007D2550"/>
    <w:rsid w:val="007D2646"/>
    <w:rsid w:val="007D2B20"/>
    <w:rsid w:val="007D31AD"/>
    <w:rsid w:val="007D4712"/>
    <w:rsid w:val="007D4AFF"/>
    <w:rsid w:val="007D5CDD"/>
    <w:rsid w:val="007D5D30"/>
    <w:rsid w:val="007D6294"/>
    <w:rsid w:val="007D6CF0"/>
    <w:rsid w:val="007D72D8"/>
    <w:rsid w:val="007D79C8"/>
    <w:rsid w:val="007D7C90"/>
    <w:rsid w:val="007D7E7F"/>
    <w:rsid w:val="007E0B5E"/>
    <w:rsid w:val="007E0C9C"/>
    <w:rsid w:val="007E0FE3"/>
    <w:rsid w:val="007E18F8"/>
    <w:rsid w:val="007E205A"/>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1E61"/>
    <w:rsid w:val="008121E2"/>
    <w:rsid w:val="008126F0"/>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384"/>
    <w:rsid w:val="00832CDC"/>
    <w:rsid w:val="00832F6C"/>
    <w:rsid w:val="008341ED"/>
    <w:rsid w:val="008356D0"/>
    <w:rsid w:val="0083573A"/>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42A4"/>
    <w:rsid w:val="0085493E"/>
    <w:rsid w:val="008549DA"/>
    <w:rsid w:val="00855E11"/>
    <w:rsid w:val="008562D6"/>
    <w:rsid w:val="008564B3"/>
    <w:rsid w:val="0085719C"/>
    <w:rsid w:val="008575E1"/>
    <w:rsid w:val="0085760A"/>
    <w:rsid w:val="008576D9"/>
    <w:rsid w:val="00857F5B"/>
    <w:rsid w:val="0086045A"/>
    <w:rsid w:val="00860CE1"/>
    <w:rsid w:val="0086170A"/>
    <w:rsid w:val="00861D35"/>
    <w:rsid w:val="008623CC"/>
    <w:rsid w:val="00863328"/>
    <w:rsid w:val="008635E0"/>
    <w:rsid w:val="008637D5"/>
    <w:rsid w:val="00863820"/>
    <w:rsid w:val="0086401C"/>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65"/>
    <w:rsid w:val="008732A2"/>
    <w:rsid w:val="0087384A"/>
    <w:rsid w:val="00873E84"/>
    <w:rsid w:val="00873FEC"/>
    <w:rsid w:val="0087417C"/>
    <w:rsid w:val="00874274"/>
    <w:rsid w:val="0087513F"/>
    <w:rsid w:val="008755C2"/>
    <w:rsid w:val="00875A6F"/>
    <w:rsid w:val="00875B7E"/>
    <w:rsid w:val="0087685C"/>
    <w:rsid w:val="00877767"/>
    <w:rsid w:val="00877A41"/>
    <w:rsid w:val="008816EC"/>
    <w:rsid w:val="008816ED"/>
    <w:rsid w:val="00881947"/>
    <w:rsid w:val="00881D64"/>
    <w:rsid w:val="00881D9F"/>
    <w:rsid w:val="00882C01"/>
    <w:rsid w:val="00882CC7"/>
    <w:rsid w:val="00882E02"/>
    <w:rsid w:val="008835FF"/>
    <w:rsid w:val="00883C16"/>
    <w:rsid w:val="00883D12"/>
    <w:rsid w:val="00883EFF"/>
    <w:rsid w:val="00884919"/>
    <w:rsid w:val="008853EC"/>
    <w:rsid w:val="00885F19"/>
    <w:rsid w:val="00886866"/>
    <w:rsid w:val="00886880"/>
    <w:rsid w:val="00886B67"/>
    <w:rsid w:val="00887A2E"/>
    <w:rsid w:val="00890A94"/>
    <w:rsid w:val="00890AFA"/>
    <w:rsid w:val="00891CFC"/>
    <w:rsid w:val="00891E79"/>
    <w:rsid w:val="008921AE"/>
    <w:rsid w:val="00892323"/>
    <w:rsid w:val="00895187"/>
    <w:rsid w:val="00895BD3"/>
    <w:rsid w:val="00896CA2"/>
    <w:rsid w:val="00896EDC"/>
    <w:rsid w:val="00897AB4"/>
    <w:rsid w:val="008A06D7"/>
    <w:rsid w:val="008A0A35"/>
    <w:rsid w:val="008A0C9F"/>
    <w:rsid w:val="008A14F6"/>
    <w:rsid w:val="008A1645"/>
    <w:rsid w:val="008A2F8E"/>
    <w:rsid w:val="008A304E"/>
    <w:rsid w:val="008A382E"/>
    <w:rsid w:val="008A3E6F"/>
    <w:rsid w:val="008A56C3"/>
    <w:rsid w:val="008A637C"/>
    <w:rsid w:val="008A700E"/>
    <w:rsid w:val="008A76FD"/>
    <w:rsid w:val="008A7BBE"/>
    <w:rsid w:val="008A7EF2"/>
    <w:rsid w:val="008B003A"/>
    <w:rsid w:val="008B0626"/>
    <w:rsid w:val="008B06BA"/>
    <w:rsid w:val="008B0DFB"/>
    <w:rsid w:val="008B216E"/>
    <w:rsid w:val="008B23B5"/>
    <w:rsid w:val="008B2951"/>
    <w:rsid w:val="008B2BBB"/>
    <w:rsid w:val="008B340F"/>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195"/>
    <w:rsid w:val="008C6338"/>
    <w:rsid w:val="008C6360"/>
    <w:rsid w:val="008C64B9"/>
    <w:rsid w:val="008D0ADE"/>
    <w:rsid w:val="008D0B21"/>
    <w:rsid w:val="008D0EE2"/>
    <w:rsid w:val="008D17CF"/>
    <w:rsid w:val="008D1C97"/>
    <w:rsid w:val="008D29AF"/>
    <w:rsid w:val="008D2D8F"/>
    <w:rsid w:val="008D32F5"/>
    <w:rsid w:val="008D344B"/>
    <w:rsid w:val="008D346A"/>
    <w:rsid w:val="008D370B"/>
    <w:rsid w:val="008D41FC"/>
    <w:rsid w:val="008D47C5"/>
    <w:rsid w:val="008D4DD5"/>
    <w:rsid w:val="008D4ED9"/>
    <w:rsid w:val="008D5835"/>
    <w:rsid w:val="008D6B04"/>
    <w:rsid w:val="008D72B9"/>
    <w:rsid w:val="008D7AE1"/>
    <w:rsid w:val="008E05B1"/>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F0FB4"/>
    <w:rsid w:val="008F1C22"/>
    <w:rsid w:val="008F2554"/>
    <w:rsid w:val="008F2C23"/>
    <w:rsid w:val="008F2D02"/>
    <w:rsid w:val="008F3C6D"/>
    <w:rsid w:val="008F47DC"/>
    <w:rsid w:val="008F50E6"/>
    <w:rsid w:val="008F52B5"/>
    <w:rsid w:val="008F635E"/>
    <w:rsid w:val="008F69A1"/>
    <w:rsid w:val="008F738E"/>
    <w:rsid w:val="008F7ACB"/>
    <w:rsid w:val="008F7F4D"/>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49F3"/>
    <w:rsid w:val="00925D59"/>
    <w:rsid w:val="00926716"/>
    <w:rsid w:val="009308DA"/>
    <w:rsid w:val="00932101"/>
    <w:rsid w:val="00932A82"/>
    <w:rsid w:val="0093319A"/>
    <w:rsid w:val="00933540"/>
    <w:rsid w:val="0093396C"/>
    <w:rsid w:val="00933E6E"/>
    <w:rsid w:val="0093425F"/>
    <w:rsid w:val="00934877"/>
    <w:rsid w:val="009348BC"/>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2EC6"/>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B7F"/>
    <w:rsid w:val="00970C38"/>
    <w:rsid w:val="00971614"/>
    <w:rsid w:val="00972340"/>
    <w:rsid w:val="009723DE"/>
    <w:rsid w:val="00973B9F"/>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289"/>
    <w:rsid w:val="00990935"/>
    <w:rsid w:val="00990A99"/>
    <w:rsid w:val="00990AFD"/>
    <w:rsid w:val="00991001"/>
    <w:rsid w:val="00991069"/>
    <w:rsid w:val="00992771"/>
    <w:rsid w:val="0099397C"/>
    <w:rsid w:val="00994A07"/>
    <w:rsid w:val="00994A4C"/>
    <w:rsid w:val="009950AD"/>
    <w:rsid w:val="00996257"/>
    <w:rsid w:val="00996BCA"/>
    <w:rsid w:val="0099766A"/>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5CE"/>
    <w:rsid w:val="009A6BA8"/>
    <w:rsid w:val="009A70F6"/>
    <w:rsid w:val="009A7364"/>
    <w:rsid w:val="009A7F00"/>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4CE7"/>
    <w:rsid w:val="009C5DC4"/>
    <w:rsid w:val="009C61A3"/>
    <w:rsid w:val="009C6658"/>
    <w:rsid w:val="009C66AA"/>
    <w:rsid w:val="009C6A9B"/>
    <w:rsid w:val="009C6B84"/>
    <w:rsid w:val="009C6EE8"/>
    <w:rsid w:val="009C7BDB"/>
    <w:rsid w:val="009D0112"/>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4F7"/>
    <w:rsid w:val="009F15B7"/>
    <w:rsid w:val="009F1641"/>
    <w:rsid w:val="009F1C46"/>
    <w:rsid w:val="009F1E25"/>
    <w:rsid w:val="009F2079"/>
    <w:rsid w:val="009F2592"/>
    <w:rsid w:val="009F2AB7"/>
    <w:rsid w:val="009F47F2"/>
    <w:rsid w:val="009F49E5"/>
    <w:rsid w:val="009F4BE1"/>
    <w:rsid w:val="009F4FF4"/>
    <w:rsid w:val="009F5541"/>
    <w:rsid w:val="009F5C19"/>
    <w:rsid w:val="009F6493"/>
    <w:rsid w:val="009F69B5"/>
    <w:rsid w:val="009F6EA2"/>
    <w:rsid w:val="009F75B3"/>
    <w:rsid w:val="009F79AE"/>
    <w:rsid w:val="009F7F22"/>
    <w:rsid w:val="00A004D3"/>
    <w:rsid w:val="00A00912"/>
    <w:rsid w:val="00A00BD1"/>
    <w:rsid w:val="00A00FFB"/>
    <w:rsid w:val="00A027DE"/>
    <w:rsid w:val="00A031FC"/>
    <w:rsid w:val="00A04222"/>
    <w:rsid w:val="00A046BB"/>
    <w:rsid w:val="00A04C7E"/>
    <w:rsid w:val="00A0565F"/>
    <w:rsid w:val="00A0616C"/>
    <w:rsid w:val="00A06896"/>
    <w:rsid w:val="00A07CA6"/>
    <w:rsid w:val="00A07E4D"/>
    <w:rsid w:val="00A10FD5"/>
    <w:rsid w:val="00A110A7"/>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C97"/>
    <w:rsid w:val="00A35D0A"/>
    <w:rsid w:val="00A3634E"/>
    <w:rsid w:val="00A36775"/>
    <w:rsid w:val="00A370D9"/>
    <w:rsid w:val="00A40E66"/>
    <w:rsid w:val="00A40FB6"/>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3511"/>
    <w:rsid w:val="00A53B80"/>
    <w:rsid w:val="00A541FE"/>
    <w:rsid w:val="00A54F19"/>
    <w:rsid w:val="00A55395"/>
    <w:rsid w:val="00A55724"/>
    <w:rsid w:val="00A55ABE"/>
    <w:rsid w:val="00A55F8B"/>
    <w:rsid w:val="00A60841"/>
    <w:rsid w:val="00A61A4E"/>
    <w:rsid w:val="00A63700"/>
    <w:rsid w:val="00A63958"/>
    <w:rsid w:val="00A63CD7"/>
    <w:rsid w:val="00A64575"/>
    <w:rsid w:val="00A64C36"/>
    <w:rsid w:val="00A651C0"/>
    <w:rsid w:val="00A65800"/>
    <w:rsid w:val="00A65A26"/>
    <w:rsid w:val="00A66FCC"/>
    <w:rsid w:val="00A671E7"/>
    <w:rsid w:val="00A67318"/>
    <w:rsid w:val="00A67625"/>
    <w:rsid w:val="00A67EF4"/>
    <w:rsid w:val="00A7032E"/>
    <w:rsid w:val="00A71E89"/>
    <w:rsid w:val="00A72970"/>
    <w:rsid w:val="00A72B9F"/>
    <w:rsid w:val="00A73CF9"/>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08"/>
    <w:rsid w:val="00A844B8"/>
    <w:rsid w:val="00A849C8"/>
    <w:rsid w:val="00A855BE"/>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BBB"/>
    <w:rsid w:val="00AA1E74"/>
    <w:rsid w:val="00AA24D2"/>
    <w:rsid w:val="00AA423E"/>
    <w:rsid w:val="00AA6088"/>
    <w:rsid w:val="00AA66F5"/>
    <w:rsid w:val="00AA6C98"/>
    <w:rsid w:val="00AA7316"/>
    <w:rsid w:val="00AA78CE"/>
    <w:rsid w:val="00AA7F42"/>
    <w:rsid w:val="00AB0C12"/>
    <w:rsid w:val="00AB0FA7"/>
    <w:rsid w:val="00AB2605"/>
    <w:rsid w:val="00AB26D5"/>
    <w:rsid w:val="00AB2FF9"/>
    <w:rsid w:val="00AB3885"/>
    <w:rsid w:val="00AB39A6"/>
    <w:rsid w:val="00AB44B1"/>
    <w:rsid w:val="00AB45DB"/>
    <w:rsid w:val="00AB49EA"/>
    <w:rsid w:val="00AB4F00"/>
    <w:rsid w:val="00AB5C26"/>
    <w:rsid w:val="00AB5F3B"/>
    <w:rsid w:val="00AC004D"/>
    <w:rsid w:val="00AC09F1"/>
    <w:rsid w:val="00AC0C50"/>
    <w:rsid w:val="00AC265B"/>
    <w:rsid w:val="00AC2BD0"/>
    <w:rsid w:val="00AC2E4E"/>
    <w:rsid w:val="00AC2F14"/>
    <w:rsid w:val="00AC38A9"/>
    <w:rsid w:val="00AC3921"/>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14E"/>
    <w:rsid w:val="00AD76EF"/>
    <w:rsid w:val="00AE19D1"/>
    <w:rsid w:val="00AE2666"/>
    <w:rsid w:val="00AE29DB"/>
    <w:rsid w:val="00AE2C80"/>
    <w:rsid w:val="00AE2E9B"/>
    <w:rsid w:val="00AE31C2"/>
    <w:rsid w:val="00AE3719"/>
    <w:rsid w:val="00AE3BE0"/>
    <w:rsid w:val="00AE44CF"/>
    <w:rsid w:val="00AE50C7"/>
    <w:rsid w:val="00AE5D09"/>
    <w:rsid w:val="00AE6037"/>
    <w:rsid w:val="00AE6B11"/>
    <w:rsid w:val="00AE7609"/>
    <w:rsid w:val="00AE78CD"/>
    <w:rsid w:val="00AE7EBC"/>
    <w:rsid w:val="00AF115C"/>
    <w:rsid w:val="00AF116B"/>
    <w:rsid w:val="00AF434D"/>
    <w:rsid w:val="00AF4EE4"/>
    <w:rsid w:val="00AF5B98"/>
    <w:rsid w:val="00AF6B94"/>
    <w:rsid w:val="00B0026B"/>
    <w:rsid w:val="00B0036F"/>
    <w:rsid w:val="00B00A28"/>
    <w:rsid w:val="00B00C8E"/>
    <w:rsid w:val="00B02674"/>
    <w:rsid w:val="00B02AA5"/>
    <w:rsid w:val="00B045EC"/>
    <w:rsid w:val="00B04DA9"/>
    <w:rsid w:val="00B04F50"/>
    <w:rsid w:val="00B05AE4"/>
    <w:rsid w:val="00B05CA6"/>
    <w:rsid w:val="00B07742"/>
    <w:rsid w:val="00B10224"/>
    <w:rsid w:val="00B1073D"/>
    <w:rsid w:val="00B1129B"/>
    <w:rsid w:val="00B11CD7"/>
    <w:rsid w:val="00B1205D"/>
    <w:rsid w:val="00B128F0"/>
    <w:rsid w:val="00B13307"/>
    <w:rsid w:val="00B1367C"/>
    <w:rsid w:val="00B13B7B"/>
    <w:rsid w:val="00B15202"/>
    <w:rsid w:val="00B153CD"/>
    <w:rsid w:val="00B1553A"/>
    <w:rsid w:val="00B15920"/>
    <w:rsid w:val="00B16338"/>
    <w:rsid w:val="00B1688A"/>
    <w:rsid w:val="00B17577"/>
    <w:rsid w:val="00B209BF"/>
    <w:rsid w:val="00B21B6A"/>
    <w:rsid w:val="00B21CD1"/>
    <w:rsid w:val="00B2248D"/>
    <w:rsid w:val="00B23256"/>
    <w:rsid w:val="00B244AA"/>
    <w:rsid w:val="00B24CF5"/>
    <w:rsid w:val="00B25441"/>
    <w:rsid w:val="00B26507"/>
    <w:rsid w:val="00B265AB"/>
    <w:rsid w:val="00B269CE"/>
    <w:rsid w:val="00B3041B"/>
    <w:rsid w:val="00B3055A"/>
    <w:rsid w:val="00B31920"/>
    <w:rsid w:val="00B31CD8"/>
    <w:rsid w:val="00B32535"/>
    <w:rsid w:val="00B3277B"/>
    <w:rsid w:val="00B32A9E"/>
    <w:rsid w:val="00B32B21"/>
    <w:rsid w:val="00B3370C"/>
    <w:rsid w:val="00B367AA"/>
    <w:rsid w:val="00B36B86"/>
    <w:rsid w:val="00B36DA8"/>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3890"/>
    <w:rsid w:val="00B4620E"/>
    <w:rsid w:val="00B46CB0"/>
    <w:rsid w:val="00B4725D"/>
    <w:rsid w:val="00B47408"/>
    <w:rsid w:val="00B50BEE"/>
    <w:rsid w:val="00B52A3F"/>
    <w:rsid w:val="00B539AD"/>
    <w:rsid w:val="00B53BEF"/>
    <w:rsid w:val="00B5462A"/>
    <w:rsid w:val="00B5479E"/>
    <w:rsid w:val="00B54BC7"/>
    <w:rsid w:val="00B54E24"/>
    <w:rsid w:val="00B5606E"/>
    <w:rsid w:val="00B565AE"/>
    <w:rsid w:val="00B568C7"/>
    <w:rsid w:val="00B56C15"/>
    <w:rsid w:val="00B57348"/>
    <w:rsid w:val="00B61934"/>
    <w:rsid w:val="00B61E5E"/>
    <w:rsid w:val="00B625B5"/>
    <w:rsid w:val="00B629EA"/>
    <w:rsid w:val="00B62A9F"/>
    <w:rsid w:val="00B62D2B"/>
    <w:rsid w:val="00B62DEC"/>
    <w:rsid w:val="00B62F8D"/>
    <w:rsid w:val="00B63807"/>
    <w:rsid w:val="00B6426B"/>
    <w:rsid w:val="00B64804"/>
    <w:rsid w:val="00B6581C"/>
    <w:rsid w:val="00B65D4D"/>
    <w:rsid w:val="00B6621C"/>
    <w:rsid w:val="00B66649"/>
    <w:rsid w:val="00B667E3"/>
    <w:rsid w:val="00B670F0"/>
    <w:rsid w:val="00B676F1"/>
    <w:rsid w:val="00B67741"/>
    <w:rsid w:val="00B67DF0"/>
    <w:rsid w:val="00B71399"/>
    <w:rsid w:val="00B720DB"/>
    <w:rsid w:val="00B75226"/>
    <w:rsid w:val="00B75683"/>
    <w:rsid w:val="00B75985"/>
    <w:rsid w:val="00B76050"/>
    <w:rsid w:val="00B7667D"/>
    <w:rsid w:val="00B76ACC"/>
    <w:rsid w:val="00B80785"/>
    <w:rsid w:val="00B8179C"/>
    <w:rsid w:val="00B81D3B"/>
    <w:rsid w:val="00B822DB"/>
    <w:rsid w:val="00B82D4E"/>
    <w:rsid w:val="00B84191"/>
    <w:rsid w:val="00B84A8A"/>
    <w:rsid w:val="00B850A5"/>
    <w:rsid w:val="00B865A6"/>
    <w:rsid w:val="00B87C64"/>
    <w:rsid w:val="00B87E47"/>
    <w:rsid w:val="00B91A82"/>
    <w:rsid w:val="00B9279C"/>
    <w:rsid w:val="00B92BCE"/>
    <w:rsid w:val="00B934BE"/>
    <w:rsid w:val="00B93569"/>
    <w:rsid w:val="00B94B37"/>
    <w:rsid w:val="00B95178"/>
    <w:rsid w:val="00B9576A"/>
    <w:rsid w:val="00B962BB"/>
    <w:rsid w:val="00B967A7"/>
    <w:rsid w:val="00BA088E"/>
    <w:rsid w:val="00BA0A2D"/>
    <w:rsid w:val="00BA152C"/>
    <w:rsid w:val="00BA21B2"/>
    <w:rsid w:val="00BA2861"/>
    <w:rsid w:val="00BA3873"/>
    <w:rsid w:val="00BA441E"/>
    <w:rsid w:val="00BA5315"/>
    <w:rsid w:val="00BA636A"/>
    <w:rsid w:val="00BA6707"/>
    <w:rsid w:val="00BA7C0B"/>
    <w:rsid w:val="00BA7C85"/>
    <w:rsid w:val="00BB0F85"/>
    <w:rsid w:val="00BB1497"/>
    <w:rsid w:val="00BB16D5"/>
    <w:rsid w:val="00BB1940"/>
    <w:rsid w:val="00BB2A3A"/>
    <w:rsid w:val="00BB2E4D"/>
    <w:rsid w:val="00BB3445"/>
    <w:rsid w:val="00BB36D5"/>
    <w:rsid w:val="00BB404F"/>
    <w:rsid w:val="00BB467E"/>
    <w:rsid w:val="00BB5301"/>
    <w:rsid w:val="00BB57E8"/>
    <w:rsid w:val="00BB58C8"/>
    <w:rsid w:val="00BB63AD"/>
    <w:rsid w:val="00BB7349"/>
    <w:rsid w:val="00BB778D"/>
    <w:rsid w:val="00BB7DF0"/>
    <w:rsid w:val="00BB7F90"/>
    <w:rsid w:val="00BC0196"/>
    <w:rsid w:val="00BC0367"/>
    <w:rsid w:val="00BC1CAA"/>
    <w:rsid w:val="00BC219A"/>
    <w:rsid w:val="00BC357C"/>
    <w:rsid w:val="00BC3946"/>
    <w:rsid w:val="00BC42A8"/>
    <w:rsid w:val="00BC4869"/>
    <w:rsid w:val="00BC6627"/>
    <w:rsid w:val="00BC66EE"/>
    <w:rsid w:val="00BC69F2"/>
    <w:rsid w:val="00BC72BE"/>
    <w:rsid w:val="00BC7535"/>
    <w:rsid w:val="00BC7F3C"/>
    <w:rsid w:val="00BC7FFB"/>
    <w:rsid w:val="00BD034D"/>
    <w:rsid w:val="00BD0C09"/>
    <w:rsid w:val="00BD1211"/>
    <w:rsid w:val="00BD3132"/>
    <w:rsid w:val="00BD3209"/>
    <w:rsid w:val="00BD323A"/>
    <w:rsid w:val="00BD361A"/>
    <w:rsid w:val="00BD3692"/>
    <w:rsid w:val="00BD3E45"/>
    <w:rsid w:val="00BD3ECE"/>
    <w:rsid w:val="00BD4316"/>
    <w:rsid w:val="00BD5782"/>
    <w:rsid w:val="00BD578A"/>
    <w:rsid w:val="00BD5EFA"/>
    <w:rsid w:val="00BD6710"/>
    <w:rsid w:val="00BD6C6F"/>
    <w:rsid w:val="00BD6DCD"/>
    <w:rsid w:val="00BD780A"/>
    <w:rsid w:val="00BE0194"/>
    <w:rsid w:val="00BE02D3"/>
    <w:rsid w:val="00BE092B"/>
    <w:rsid w:val="00BE0CEB"/>
    <w:rsid w:val="00BE1CF2"/>
    <w:rsid w:val="00BE1E12"/>
    <w:rsid w:val="00BE27FB"/>
    <w:rsid w:val="00BE2D09"/>
    <w:rsid w:val="00BE346A"/>
    <w:rsid w:val="00BE46DF"/>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D08"/>
    <w:rsid w:val="00BF26EE"/>
    <w:rsid w:val="00BF341C"/>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271"/>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CCF"/>
    <w:rsid w:val="00C41E0F"/>
    <w:rsid w:val="00C43670"/>
    <w:rsid w:val="00C43810"/>
    <w:rsid w:val="00C439F1"/>
    <w:rsid w:val="00C44200"/>
    <w:rsid w:val="00C4452E"/>
    <w:rsid w:val="00C5042D"/>
    <w:rsid w:val="00C510A7"/>
    <w:rsid w:val="00C518EC"/>
    <w:rsid w:val="00C52AC3"/>
    <w:rsid w:val="00C52FE5"/>
    <w:rsid w:val="00C532A4"/>
    <w:rsid w:val="00C536D2"/>
    <w:rsid w:val="00C54558"/>
    <w:rsid w:val="00C5499F"/>
    <w:rsid w:val="00C55359"/>
    <w:rsid w:val="00C558A4"/>
    <w:rsid w:val="00C559CD"/>
    <w:rsid w:val="00C57E04"/>
    <w:rsid w:val="00C6060E"/>
    <w:rsid w:val="00C606E2"/>
    <w:rsid w:val="00C60938"/>
    <w:rsid w:val="00C61818"/>
    <w:rsid w:val="00C61B06"/>
    <w:rsid w:val="00C61FEC"/>
    <w:rsid w:val="00C62B4F"/>
    <w:rsid w:val="00C62FC2"/>
    <w:rsid w:val="00C6512A"/>
    <w:rsid w:val="00C65918"/>
    <w:rsid w:val="00C65FA7"/>
    <w:rsid w:val="00C668EA"/>
    <w:rsid w:val="00C66AC2"/>
    <w:rsid w:val="00C67387"/>
    <w:rsid w:val="00C679CA"/>
    <w:rsid w:val="00C67D0D"/>
    <w:rsid w:val="00C7008E"/>
    <w:rsid w:val="00C7062B"/>
    <w:rsid w:val="00C71A87"/>
    <w:rsid w:val="00C72BDC"/>
    <w:rsid w:val="00C72F35"/>
    <w:rsid w:val="00C73ED0"/>
    <w:rsid w:val="00C74ACA"/>
    <w:rsid w:val="00C74F2A"/>
    <w:rsid w:val="00C755F6"/>
    <w:rsid w:val="00C76946"/>
    <w:rsid w:val="00C76CD4"/>
    <w:rsid w:val="00C77686"/>
    <w:rsid w:val="00C809F1"/>
    <w:rsid w:val="00C80B05"/>
    <w:rsid w:val="00C80D5B"/>
    <w:rsid w:val="00C8138B"/>
    <w:rsid w:val="00C81550"/>
    <w:rsid w:val="00C81AD2"/>
    <w:rsid w:val="00C81CD7"/>
    <w:rsid w:val="00C81ECD"/>
    <w:rsid w:val="00C82268"/>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0C9"/>
    <w:rsid w:val="00CA0640"/>
    <w:rsid w:val="00CA076C"/>
    <w:rsid w:val="00CA0E7A"/>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A72"/>
    <w:rsid w:val="00CB3767"/>
    <w:rsid w:val="00CB4AB3"/>
    <w:rsid w:val="00CB4BBD"/>
    <w:rsid w:val="00CB4C86"/>
    <w:rsid w:val="00CB508B"/>
    <w:rsid w:val="00CB5223"/>
    <w:rsid w:val="00CB52E9"/>
    <w:rsid w:val="00CB5B7B"/>
    <w:rsid w:val="00CB5E54"/>
    <w:rsid w:val="00CB5F3F"/>
    <w:rsid w:val="00CB6418"/>
    <w:rsid w:val="00CB6CF5"/>
    <w:rsid w:val="00CB6D15"/>
    <w:rsid w:val="00CB718E"/>
    <w:rsid w:val="00CB740B"/>
    <w:rsid w:val="00CC0C48"/>
    <w:rsid w:val="00CC237C"/>
    <w:rsid w:val="00CC2F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E1045"/>
    <w:rsid w:val="00CE12F6"/>
    <w:rsid w:val="00CE167E"/>
    <w:rsid w:val="00CE185E"/>
    <w:rsid w:val="00CE1E88"/>
    <w:rsid w:val="00CE26E6"/>
    <w:rsid w:val="00CE2981"/>
    <w:rsid w:val="00CE31B1"/>
    <w:rsid w:val="00CE3FDA"/>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27E"/>
    <w:rsid w:val="00CF4606"/>
    <w:rsid w:val="00CF4664"/>
    <w:rsid w:val="00CF4CEF"/>
    <w:rsid w:val="00CF610C"/>
    <w:rsid w:val="00CF6431"/>
    <w:rsid w:val="00CF6491"/>
    <w:rsid w:val="00CF6592"/>
    <w:rsid w:val="00CF6E52"/>
    <w:rsid w:val="00CF777F"/>
    <w:rsid w:val="00D00206"/>
    <w:rsid w:val="00D003F7"/>
    <w:rsid w:val="00D00B10"/>
    <w:rsid w:val="00D01DCF"/>
    <w:rsid w:val="00D01E03"/>
    <w:rsid w:val="00D01F15"/>
    <w:rsid w:val="00D02606"/>
    <w:rsid w:val="00D02A6F"/>
    <w:rsid w:val="00D04514"/>
    <w:rsid w:val="00D0465B"/>
    <w:rsid w:val="00D05D6D"/>
    <w:rsid w:val="00D062B1"/>
    <w:rsid w:val="00D06465"/>
    <w:rsid w:val="00D067C4"/>
    <w:rsid w:val="00D076D9"/>
    <w:rsid w:val="00D10489"/>
    <w:rsid w:val="00D110B5"/>
    <w:rsid w:val="00D11A35"/>
    <w:rsid w:val="00D11E06"/>
    <w:rsid w:val="00D1224D"/>
    <w:rsid w:val="00D12517"/>
    <w:rsid w:val="00D1259C"/>
    <w:rsid w:val="00D13710"/>
    <w:rsid w:val="00D13846"/>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7FB"/>
    <w:rsid w:val="00D278F0"/>
    <w:rsid w:val="00D279E2"/>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8F4"/>
    <w:rsid w:val="00D41F91"/>
    <w:rsid w:val="00D43190"/>
    <w:rsid w:val="00D44AD8"/>
    <w:rsid w:val="00D44B6E"/>
    <w:rsid w:val="00D4515E"/>
    <w:rsid w:val="00D4521D"/>
    <w:rsid w:val="00D45819"/>
    <w:rsid w:val="00D46397"/>
    <w:rsid w:val="00D464F2"/>
    <w:rsid w:val="00D474D7"/>
    <w:rsid w:val="00D50F44"/>
    <w:rsid w:val="00D52933"/>
    <w:rsid w:val="00D52C36"/>
    <w:rsid w:val="00D52FF0"/>
    <w:rsid w:val="00D53395"/>
    <w:rsid w:val="00D537E5"/>
    <w:rsid w:val="00D538C9"/>
    <w:rsid w:val="00D549DF"/>
    <w:rsid w:val="00D54ECB"/>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6103"/>
    <w:rsid w:val="00D8663B"/>
    <w:rsid w:val="00D86696"/>
    <w:rsid w:val="00D875BA"/>
    <w:rsid w:val="00D878B6"/>
    <w:rsid w:val="00D87FC0"/>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B8F"/>
    <w:rsid w:val="00DA17F7"/>
    <w:rsid w:val="00DA1A7B"/>
    <w:rsid w:val="00DA1DC6"/>
    <w:rsid w:val="00DA1F2A"/>
    <w:rsid w:val="00DA1FA8"/>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08D"/>
    <w:rsid w:val="00DC63B3"/>
    <w:rsid w:val="00DC6B6C"/>
    <w:rsid w:val="00DD2877"/>
    <w:rsid w:val="00DD29DC"/>
    <w:rsid w:val="00DD2EDE"/>
    <w:rsid w:val="00DD3144"/>
    <w:rsid w:val="00DD3886"/>
    <w:rsid w:val="00DD38A3"/>
    <w:rsid w:val="00DD406B"/>
    <w:rsid w:val="00DD67AC"/>
    <w:rsid w:val="00DD7FD2"/>
    <w:rsid w:val="00DE0E0F"/>
    <w:rsid w:val="00DE0F3E"/>
    <w:rsid w:val="00DE1DEE"/>
    <w:rsid w:val="00DE2889"/>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CFE"/>
    <w:rsid w:val="00DF7E4B"/>
    <w:rsid w:val="00E00957"/>
    <w:rsid w:val="00E00EC1"/>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4CCB"/>
    <w:rsid w:val="00E14D96"/>
    <w:rsid w:val="00E1701F"/>
    <w:rsid w:val="00E1736D"/>
    <w:rsid w:val="00E1746A"/>
    <w:rsid w:val="00E207AC"/>
    <w:rsid w:val="00E2095F"/>
    <w:rsid w:val="00E2168A"/>
    <w:rsid w:val="00E224FF"/>
    <w:rsid w:val="00E2254B"/>
    <w:rsid w:val="00E22FD4"/>
    <w:rsid w:val="00E23A0E"/>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28C4"/>
    <w:rsid w:val="00E32B7F"/>
    <w:rsid w:val="00E3391B"/>
    <w:rsid w:val="00E3486A"/>
    <w:rsid w:val="00E34A4E"/>
    <w:rsid w:val="00E35198"/>
    <w:rsid w:val="00E35AA6"/>
    <w:rsid w:val="00E3733B"/>
    <w:rsid w:val="00E40EDA"/>
    <w:rsid w:val="00E413DE"/>
    <w:rsid w:val="00E41A97"/>
    <w:rsid w:val="00E41C8A"/>
    <w:rsid w:val="00E41D06"/>
    <w:rsid w:val="00E41D0D"/>
    <w:rsid w:val="00E41E33"/>
    <w:rsid w:val="00E42296"/>
    <w:rsid w:val="00E4260A"/>
    <w:rsid w:val="00E426BD"/>
    <w:rsid w:val="00E4352A"/>
    <w:rsid w:val="00E43667"/>
    <w:rsid w:val="00E43A79"/>
    <w:rsid w:val="00E43C83"/>
    <w:rsid w:val="00E43CD1"/>
    <w:rsid w:val="00E44174"/>
    <w:rsid w:val="00E444C4"/>
    <w:rsid w:val="00E4466E"/>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289"/>
    <w:rsid w:val="00E55480"/>
    <w:rsid w:val="00E55AC7"/>
    <w:rsid w:val="00E55C26"/>
    <w:rsid w:val="00E55EA0"/>
    <w:rsid w:val="00E56AE4"/>
    <w:rsid w:val="00E56C8D"/>
    <w:rsid w:val="00E600CD"/>
    <w:rsid w:val="00E60219"/>
    <w:rsid w:val="00E6114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7C2F"/>
    <w:rsid w:val="00EA04FB"/>
    <w:rsid w:val="00EA0E90"/>
    <w:rsid w:val="00EA1864"/>
    <w:rsid w:val="00EA1F76"/>
    <w:rsid w:val="00EA4C1F"/>
    <w:rsid w:val="00EA5469"/>
    <w:rsid w:val="00EA5B2B"/>
    <w:rsid w:val="00EA6041"/>
    <w:rsid w:val="00EA7213"/>
    <w:rsid w:val="00EA737F"/>
    <w:rsid w:val="00EA7EA7"/>
    <w:rsid w:val="00EB0239"/>
    <w:rsid w:val="00EB0AFA"/>
    <w:rsid w:val="00EB0C68"/>
    <w:rsid w:val="00EB2AC5"/>
    <w:rsid w:val="00EB2BE8"/>
    <w:rsid w:val="00EB2F9B"/>
    <w:rsid w:val="00EB311C"/>
    <w:rsid w:val="00EB352A"/>
    <w:rsid w:val="00EB3FD5"/>
    <w:rsid w:val="00EB47A3"/>
    <w:rsid w:val="00EB4897"/>
    <w:rsid w:val="00EB548E"/>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30"/>
    <w:rsid w:val="00ED7482"/>
    <w:rsid w:val="00ED7864"/>
    <w:rsid w:val="00ED7AAE"/>
    <w:rsid w:val="00ED7DAC"/>
    <w:rsid w:val="00ED7DFF"/>
    <w:rsid w:val="00ED7E00"/>
    <w:rsid w:val="00EE0175"/>
    <w:rsid w:val="00EE0200"/>
    <w:rsid w:val="00EE0F6C"/>
    <w:rsid w:val="00EE1465"/>
    <w:rsid w:val="00EE1D25"/>
    <w:rsid w:val="00EE2C69"/>
    <w:rsid w:val="00EE3066"/>
    <w:rsid w:val="00EE34DD"/>
    <w:rsid w:val="00EE3C92"/>
    <w:rsid w:val="00EE447F"/>
    <w:rsid w:val="00EE4674"/>
    <w:rsid w:val="00EE47C6"/>
    <w:rsid w:val="00EE4D84"/>
    <w:rsid w:val="00EE4EE4"/>
    <w:rsid w:val="00EE575C"/>
    <w:rsid w:val="00EE5F95"/>
    <w:rsid w:val="00EE6B6F"/>
    <w:rsid w:val="00EE76B1"/>
    <w:rsid w:val="00EE7818"/>
    <w:rsid w:val="00EF0B59"/>
    <w:rsid w:val="00EF0F59"/>
    <w:rsid w:val="00EF1196"/>
    <w:rsid w:val="00EF1A5A"/>
    <w:rsid w:val="00EF20D2"/>
    <w:rsid w:val="00EF2B23"/>
    <w:rsid w:val="00EF3A01"/>
    <w:rsid w:val="00EF4D0F"/>
    <w:rsid w:val="00EF4D9C"/>
    <w:rsid w:val="00EF52F1"/>
    <w:rsid w:val="00EF5FF8"/>
    <w:rsid w:val="00EF6F58"/>
    <w:rsid w:val="00EF6FA1"/>
    <w:rsid w:val="00EF71A3"/>
    <w:rsid w:val="00EF7935"/>
    <w:rsid w:val="00EF7C5F"/>
    <w:rsid w:val="00F01526"/>
    <w:rsid w:val="00F023A7"/>
    <w:rsid w:val="00F025F7"/>
    <w:rsid w:val="00F02EDC"/>
    <w:rsid w:val="00F039E2"/>
    <w:rsid w:val="00F041B8"/>
    <w:rsid w:val="00F04A95"/>
    <w:rsid w:val="00F058D3"/>
    <w:rsid w:val="00F05F02"/>
    <w:rsid w:val="00F10169"/>
    <w:rsid w:val="00F10A38"/>
    <w:rsid w:val="00F1176A"/>
    <w:rsid w:val="00F11FF3"/>
    <w:rsid w:val="00F129F7"/>
    <w:rsid w:val="00F12BF1"/>
    <w:rsid w:val="00F12F4D"/>
    <w:rsid w:val="00F12FB0"/>
    <w:rsid w:val="00F13A10"/>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059"/>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2E92"/>
    <w:rsid w:val="00F53747"/>
    <w:rsid w:val="00F53B5B"/>
    <w:rsid w:val="00F53EC1"/>
    <w:rsid w:val="00F541F1"/>
    <w:rsid w:val="00F54AF1"/>
    <w:rsid w:val="00F551D6"/>
    <w:rsid w:val="00F554D5"/>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54B"/>
    <w:rsid w:val="00F656E5"/>
    <w:rsid w:val="00F6600E"/>
    <w:rsid w:val="00F66279"/>
    <w:rsid w:val="00F67500"/>
    <w:rsid w:val="00F70652"/>
    <w:rsid w:val="00F70B12"/>
    <w:rsid w:val="00F70F10"/>
    <w:rsid w:val="00F716BE"/>
    <w:rsid w:val="00F71849"/>
    <w:rsid w:val="00F72E1A"/>
    <w:rsid w:val="00F73053"/>
    <w:rsid w:val="00F73B22"/>
    <w:rsid w:val="00F7474D"/>
    <w:rsid w:val="00F74A3D"/>
    <w:rsid w:val="00F74A8F"/>
    <w:rsid w:val="00F74FB9"/>
    <w:rsid w:val="00F764E0"/>
    <w:rsid w:val="00F775A3"/>
    <w:rsid w:val="00F7795D"/>
    <w:rsid w:val="00F77D38"/>
    <w:rsid w:val="00F77F4D"/>
    <w:rsid w:val="00F809C6"/>
    <w:rsid w:val="00F81408"/>
    <w:rsid w:val="00F815F4"/>
    <w:rsid w:val="00F832E4"/>
    <w:rsid w:val="00F83343"/>
    <w:rsid w:val="00F84205"/>
    <w:rsid w:val="00F86C5F"/>
    <w:rsid w:val="00F86D62"/>
    <w:rsid w:val="00F874BB"/>
    <w:rsid w:val="00F90DA5"/>
    <w:rsid w:val="00F9118F"/>
    <w:rsid w:val="00F914C6"/>
    <w:rsid w:val="00F91F4E"/>
    <w:rsid w:val="00F923FB"/>
    <w:rsid w:val="00F92B59"/>
    <w:rsid w:val="00F931A2"/>
    <w:rsid w:val="00F93236"/>
    <w:rsid w:val="00F95F2A"/>
    <w:rsid w:val="00F96410"/>
    <w:rsid w:val="00F96BAB"/>
    <w:rsid w:val="00F96F86"/>
    <w:rsid w:val="00F97115"/>
    <w:rsid w:val="00F97289"/>
    <w:rsid w:val="00F97B3C"/>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D15"/>
    <w:rsid w:val="00FA7A6F"/>
    <w:rsid w:val="00FA7F35"/>
    <w:rsid w:val="00FB09A6"/>
    <w:rsid w:val="00FB1DEB"/>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37AD"/>
    <w:rsid w:val="00FC3FBD"/>
    <w:rsid w:val="00FC54A4"/>
    <w:rsid w:val="00FC5909"/>
    <w:rsid w:val="00FC5CDF"/>
    <w:rsid w:val="00FC623B"/>
    <w:rsid w:val="00FC692D"/>
    <w:rsid w:val="00FC6B73"/>
    <w:rsid w:val="00FC6C30"/>
    <w:rsid w:val="00FC6F04"/>
    <w:rsid w:val="00FC79E8"/>
    <w:rsid w:val="00FD0A58"/>
    <w:rsid w:val="00FD154B"/>
    <w:rsid w:val="00FD160B"/>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710A"/>
    <w:rsid w:val="00FD72C2"/>
    <w:rsid w:val="00FD7D51"/>
    <w:rsid w:val="00FE0B52"/>
    <w:rsid w:val="00FE10DF"/>
    <w:rsid w:val="00FE1867"/>
    <w:rsid w:val="00FE1A09"/>
    <w:rsid w:val="00FE26EC"/>
    <w:rsid w:val="00FE2DFF"/>
    <w:rsid w:val="00FE30A0"/>
    <w:rsid w:val="00FE35A8"/>
    <w:rsid w:val="00FE4867"/>
    <w:rsid w:val="00FE571B"/>
    <w:rsid w:val="00FE599A"/>
    <w:rsid w:val="00FE6221"/>
    <w:rsid w:val="00FE663C"/>
    <w:rsid w:val="00FE76FD"/>
    <w:rsid w:val="00FE7B8E"/>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EE28084"/>
    <w:rsid w:val="23740614"/>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7"/>
      </w:numPr>
    </w:pPr>
  </w:style>
  <w:style w:type="numbering" w:customStyle="1" w:styleId="Listaactual29">
    <w:name w:val="Lista actual29"/>
    <w:uiPriority w:val="99"/>
    <w:rsid w:val="00281167"/>
    <w:pPr>
      <w:numPr>
        <w:numId w:val="48"/>
      </w:numPr>
    </w:pPr>
  </w:style>
  <w:style w:type="numbering" w:customStyle="1" w:styleId="Listaactual30">
    <w:name w:val="Lista actual30"/>
    <w:uiPriority w:val="99"/>
    <w:rsid w:val="00555A84"/>
    <w:pPr>
      <w:numPr>
        <w:numId w:val="49"/>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39318-FB3E-44F7-8DB3-DD0858C0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23</Pages>
  <Words>5751</Words>
  <Characters>31631</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15</cp:revision>
  <cp:lastPrinted>2019-06-13T16:30:00Z</cp:lastPrinted>
  <dcterms:created xsi:type="dcterms:W3CDTF">2025-02-25T18:59:00Z</dcterms:created>
  <dcterms:modified xsi:type="dcterms:W3CDTF">2025-04-02T15:34:00Z</dcterms:modified>
</cp:coreProperties>
</file>