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C4" w:rsidRPr="004D4E5D" w:rsidRDefault="002F1240" w:rsidP="004D4E5D">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4D4E5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D4E5D">
        <w:rPr>
          <w:rFonts w:ascii="Palatino Linotype" w:eastAsia="Palatino Linotype" w:hAnsi="Palatino Linotype" w:cs="Palatino Linotype"/>
          <w:b/>
          <w:color w:val="000000" w:themeColor="text1"/>
        </w:rPr>
        <w:t xml:space="preserve">de fecha </w:t>
      </w:r>
      <w:r w:rsidR="005D33A9" w:rsidRPr="004D4E5D">
        <w:rPr>
          <w:rFonts w:ascii="Palatino Linotype" w:eastAsia="Palatino Linotype" w:hAnsi="Palatino Linotype" w:cs="Palatino Linotype"/>
          <w:b/>
          <w:color w:val="000000" w:themeColor="text1"/>
        </w:rPr>
        <w:t>doce (12) de noviembre</w:t>
      </w:r>
      <w:r w:rsidRPr="004D4E5D">
        <w:rPr>
          <w:rFonts w:ascii="Palatino Linotype" w:eastAsia="Palatino Linotype" w:hAnsi="Palatino Linotype" w:cs="Palatino Linotype"/>
          <w:b/>
          <w:color w:val="000000" w:themeColor="text1"/>
        </w:rPr>
        <w:t xml:space="preserve"> de dos mil veinticinco</w:t>
      </w:r>
      <w:r w:rsidRPr="004D4E5D">
        <w:rPr>
          <w:rFonts w:ascii="Palatino Linotype" w:eastAsia="Palatino Linotype" w:hAnsi="Palatino Linotype" w:cs="Palatino Linotype"/>
          <w:color w:val="000000" w:themeColor="text1"/>
        </w:rPr>
        <w:t>.</w:t>
      </w:r>
    </w:p>
    <w:p w:rsidR="005555C4" w:rsidRPr="004D4E5D" w:rsidRDefault="005555C4" w:rsidP="004D4E5D">
      <w:pPr>
        <w:tabs>
          <w:tab w:val="left" w:pos="3465"/>
        </w:tabs>
        <w:spacing w:line="360" w:lineRule="auto"/>
        <w:jc w:val="both"/>
        <w:rPr>
          <w:rFonts w:ascii="Palatino Linotype" w:eastAsia="Palatino Linotype" w:hAnsi="Palatino Linotype" w:cs="Palatino Linotype"/>
          <w:color w:val="000000" w:themeColor="text1"/>
        </w:rPr>
      </w:pPr>
    </w:p>
    <w:p w:rsidR="005555C4" w:rsidRPr="004D4E5D" w:rsidRDefault="002F1240" w:rsidP="004D4E5D">
      <w:pPr>
        <w:spacing w:line="360" w:lineRule="auto"/>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b/>
          <w:color w:val="000000" w:themeColor="text1"/>
        </w:rPr>
        <w:t xml:space="preserve">VISTAS </w:t>
      </w:r>
      <w:r w:rsidRPr="004D4E5D">
        <w:rPr>
          <w:rFonts w:ascii="Palatino Linotype" w:eastAsia="Palatino Linotype" w:hAnsi="Palatino Linotype" w:cs="Palatino Linotype"/>
          <w:color w:val="000000" w:themeColor="text1"/>
        </w:rPr>
        <w:t xml:space="preserve">las constancias para resolver los Recursos de Revisión </w:t>
      </w:r>
      <w:r w:rsidR="0078639F" w:rsidRPr="004D4E5D">
        <w:rPr>
          <w:rFonts w:ascii="Palatino Linotype" w:eastAsia="Palatino Linotype" w:hAnsi="Palatino Linotype" w:cs="Palatino Linotype"/>
          <w:b/>
          <w:color w:val="000000" w:themeColor="text1"/>
        </w:rPr>
        <w:t>11938</w:t>
      </w:r>
      <w:r w:rsidR="00174F52" w:rsidRPr="004D4E5D">
        <w:rPr>
          <w:rFonts w:ascii="Palatino Linotype" w:eastAsia="Palatino Linotype" w:hAnsi="Palatino Linotype" w:cs="Palatino Linotype"/>
          <w:b/>
          <w:color w:val="000000" w:themeColor="text1"/>
        </w:rPr>
        <w:t xml:space="preserve">/INFOEM/IP/RR/2025, </w:t>
      </w:r>
      <w:r w:rsidR="0078639F" w:rsidRPr="004D4E5D">
        <w:rPr>
          <w:rFonts w:ascii="Palatino Linotype" w:eastAsia="Palatino Linotype" w:hAnsi="Palatino Linotype" w:cs="Palatino Linotype"/>
          <w:b/>
          <w:color w:val="000000" w:themeColor="text1"/>
        </w:rPr>
        <w:t>11939</w:t>
      </w:r>
      <w:r w:rsidR="00174F52" w:rsidRPr="004D4E5D">
        <w:rPr>
          <w:rFonts w:ascii="Palatino Linotype" w:eastAsia="Palatino Linotype" w:hAnsi="Palatino Linotype" w:cs="Palatino Linotype"/>
          <w:b/>
          <w:color w:val="000000" w:themeColor="text1"/>
        </w:rPr>
        <w:t xml:space="preserve">/INFOEM/IP/RR/2025 y </w:t>
      </w:r>
      <w:r w:rsidR="0078639F" w:rsidRPr="004D4E5D">
        <w:rPr>
          <w:rFonts w:ascii="Palatino Linotype" w:eastAsia="Palatino Linotype" w:hAnsi="Palatino Linotype" w:cs="Palatino Linotype"/>
          <w:b/>
          <w:color w:val="000000" w:themeColor="text1"/>
        </w:rPr>
        <w:t>11940</w:t>
      </w:r>
      <w:r w:rsidR="00174F52" w:rsidRPr="004D4E5D">
        <w:rPr>
          <w:rFonts w:ascii="Palatino Linotype" w:eastAsia="Palatino Linotype" w:hAnsi="Palatino Linotype" w:cs="Palatino Linotype"/>
          <w:b/>
          <w:color w:val="000000" w:themeColor="text1"/>
        </w:rPr>
        <w:t>/INFOEM/IP/RR/2025</w:t>
      </w:r>
      <w:r w:rsidRPr="004D4E5D">
        <w:rPr>
          <w:rFonts w:ascii="Palatino Linotype" w:eastAsia="Palatino Linotype" w:hAnsi="Palatino Linotype" w:cs="Palatino Linotype"/>
          <w:color w:val="000000" w:themeColor="text1"/>
        </w:rPr>
        <w:t xml:space="preserve">, promovidos por </w:t>
      </w:r>
      <w:r w:rsidR="004D4E5D">
        <w:rPr>
          <w:rFonts w:ascii="Palatino Linotype" w:eastAsia="Palatino Linotype" w:hAnsi="Palatino Linotype" w:cs="Palatino Linotype"/>
          <w:b/>
          <w:color w:val="000000" w:themeColor="text1"/>
        </w:rPr>
        <w:t xml:space="preserve">una persona que no proporcionó datos de identificación, </w:t>
      </w:r>
      <w:r w:rsidR="004D4E5D">
        <w:rPr>
          <w:rFonts w:ascii="Palatino Linotype" w:eastAsia="Palatino Linotype" w:hAnsi="Palatino Linotype" w:cs="Palatino Linotype"/>
          <w:color w:val="000000" w:themeColor="text1"/>
        </w:rPr>
        <w:t xml:space="preserve">a quien </w:t>
      </w:r>
      <w:r w:rsidRPr="004D4E5D">
        <w:rPr>
          <w:rFonts w:ascii="Palatino Linotype" w:eastAsia="Palatino Linotype" w:hAnsi="Palatino Linotype" w:cs="Palatino Linotype"/>
          <w:color w:val="000000" w:themeColor="text1"/>
        </w:rPr>
        <w:t xml:space="preserve">en lo sucesivo </w:t>
      </w:r>
      <w:r w:rsidR="004D4E5D">
        <w:rPr>
          <w:rFonts w:ascii="Palatino Linotype" w:eastAsia="Palatino Linotype" w:hAnsi="Palatino Linotype" w:cs="Palatino Linotype"/>
          <w:color w:val="000000" w:themeColor="text1"/>
        </w:rPr>
        <w:t xml:space="preserve">se le denominará </w:t>
      </w:r>
      <w:r w:rsidRPr="004D4E5D">
        <w:rPr>
          <w:rFonts w:ascii="Palatino Linotype" w:eastAsia="Palatino Linotype" w:hAnsi="Palatino Linotype" w:cs="Palatino Linotype"/>
          <w:b/>
          <w:color w:val="000000" w:themeColor="text1"/>
        </w:rPr>
        <w:t>EL RECURRENTE</w:t>
      </w:r>
      <w:r w:rsidRPr="004D4E5D">
        <w:rPr>
          <w:rFonts w:ascii="Palatino Linotype" w:eastAsia="Palatino Linotype" w:hAnsi="Palatino Linotype" w:cs="Palatino Linotype"/>
          <w:color w:val="000000" w:themeColor="text1"/>
        </w:rPr>
        <w:t xml:space="preserve">, en contra de las respuestas otorgadas a las solicitudes de información </w:t>
      </w:r>
      <w:r w:rsidR="0078639F" w:rsidRPr="004D4E5D">
        <w:rPr>
          <w:rFonts w:ascii="Palatino Linotype" w:eastAsia="Palatino Linotype" w:hAnsi="Palatino Linotype" w:cs="Palatino Linotype"/>
          <w:b/>
          <w:color w:val="000000" w:themeColor="text1"/>
        </w:rPr>
        <w:t xml:space="preserve">00381/SSEM/IP/2025, 00380/SSEM/IP/2025 y 00379/SSEM/IP/2025 </w:t>
      </w:r>
      <w:r w:rsidRPr="004D4E5D">
        <w:rPr>
          <w:rFonts w:ascii="Palatino Linotype" w:eastAsia="Palatino Linotype" w:hAnsi="Palatino Linotype" w:cs="Palatino Linotype"/>
          <w:color w:val="000000" w:themeColor="text1"/>
        </w:rPr>
        <w:t xml:space="preserve">por </w:t>
      </w:r>
      <w:r w:rsidR="0078639F" w:rsidRPr="004D4E5D">
        <w:rPr>
          <w:rFonts w:ascii="Palatino Linotype" w:eastAsia="Palatino Linotype" w:hAnsi="Palatino Linotype" w:cs="Palatino Linotype"/>
          <w:color w:val="000000" w:themeColor="text1"/>
        </w:rPr>
        <w:t xml:space="preserve">la </w:t>
      </w:r>
      <w:r w:rsidR="0078639F" w:rsidRPr="004D4E5D">
        <w:rPr>
          <w:rFonts w:ascii="Palatino Linotype" w:eastAsia="Palatino Linotype" w:hAnsi="Palatino Linotype" w:cs="Palatino Linotype"/>
          <w:b/>
          <w:bCs/>
          <w:color w:val="000000" w:themeColor="text1"/>
        </w:rPr>
        <w:t>Secretaría de Seguridad</w:t>
      </w:r>
      <w:r w:rsidRPr="004D4E5D">
        <w:rPr>
          <w:rFonts w:ascii="Palatino Linotype" w:eastAsia="Palatino Linotype" w:hAnsi="Palatino Linotype" w:cs="Palatino Linotype"/>
          <w:b/>
          <w:color w:val="000000" w:themeColor="text1"/>
        </w:rPr>
        <w:t xml:space="preserve">, </w:t>
      </w:r>
      <w:r w:rsidRPr="004D4E5D">
        <w:rPr>
          <w:rFonts w:ascii="Palatino Linotype" w:eastAsia="Palatino Linotype" w:hAnsi="Palatino Linotype" w:cs="Palatino Linotype"/>
          <w:color w:val="000000" w:themeColor="text1"/>
        </w:rPr>
        <w:t xml:space="preserve">en adelante el </w:t>
      </w:r>
      <w:r w:rsidRPr="004D4E5D">
        <w:rPr>
          <w:rFonts w:ascii="Palatino Linotype" w:eastAsia="Palatino Linotype" w:hAnsi="Palatino Linotype" w:cs="Palatino Linotype"/>
          <w:b/>
          <w:color w:val="000000" w:themeColor="text1"/>
        </w:rPr>
        <w:t>SUJETO OBLIGADO</w:t>
      </w:r>
      <w:r w:rsidRPr="004D4E5D">
        <w:rPr>
          <w:rFonts w:ascii="Palatino Linotype" w:eastAsia="Palatino Linotype" w:hAnsi="Palatino Linotype" w:cs="Palatino Linotype"/>
          <w:color w:val="000000" w:themeColor="text1"/>
        </w:rPr>
        <w:t>, se emite la presente resolución con base en los siguientes:</w:t>
      </w: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2F1240" w:rsidP="004D4E5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D4E5D">
        <w:rPr>
          <w:rFonts w:ascii="Palatino Linotype" w:eastAsia="Palatino Linotype" w:hAnsi="Palatino Linotype" w:cs="Palatino Linotype"/>
          <w:b/>
          <w:color w:val="000000" w:themeColor="text1"/>
          <w:sz w:val="24"/>
          <w:szCs w:val="24"/>
        </w:rPr>
        <w:t>A N T E C E D E N T E S</w:t>
      </w:r>
    </w:p>
    <w:p w:rsidR="005555C4" w:rsidRPr="004D4E5D" w:rsidRDefault="005555C4" w:rsidP="004D4E5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5555C4" w:rsidRPr="004D4E5D" w:rsidRDefault="002F1240" w:rsidP="004D4E5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El </w:t>
      </w:r>
      <w:r w:rsidR="001124A1" w:rsidRPr="004D4E5D">
        <w:rPr>
          <w:rFonts w:ascii="Palatino Linotype" w:eastAsia="Palatino Linotype" w:hAnsi="Palatino Linotype" w:cs="Palatino Linotype"/>
          <w:b/>
          <w:color w:val="000000" w:themeColor="text1"/>
        </w:rPr>
        <w:t>dos</w:t>
      </w:r>
      <w:r w:rsidR="00174F52" w:rsidRPr="004D4E5D">
        <w:rPr>
          <w:rFonts w:ascii="Palatino Linotype" w:eastAsia="Palatino Linotype" w:hAnsi="Palatino Linotype" w:cs="Palatino Linotype"/>
          <w:b/>
          <w:color w:val="000000" w:themeColor="text1"/>
        </w:rPr>
        <w:t xml:space="preserve"> de septiembre</w:t>
      </w:r>
      <w:r w:rsidRPr="004D4E5D">
        <w:rPr>
          <w:rFonts w:ascii="Palatino Linotype" w:eastAsia="Palatino Linotype" w:hAnsi="Palatino Linotype" w:cs="Palatino Linotype"/>
          <w:b/>
          <w:color w:val="000000" w:themeColor="text1"/>
        </w:rPr>
        <w:t xml:space="preserve"> dos mil veinticinco</w:t>
      </w:r>
      <w:r w:rsidRPr="004D4E5D">
        <w:rPr>
          <w:rFonts w:ascii="Palatino Linotype" w:eastAsia="Palatino Linotype" w:hAnsi="Palatino Linotype" w:cs="Palatino Linotype"/>
          <w:color w:val="000000" w:themeColor="text1"/>
        </w:rPr>
        <w:t>,</w:t>
      </w:r>
      <w:r w:rsidRPr="004D4E5D">
        <w:rPr>
          <w:rFonts w:ascii="Palatino Linotype" w:eastAsia="Palatino Linotype" w:hAnsi="Palatino Linotype" w:cs="Palatino Linotype"/>
          <w:b/>
          <w:color w:val="000000" w:themeColor="text1"/>
        </w:rPr>
        <w:t xml:space="preserve"> </w:t>
      </w:r>
      <w:r w:rsidRPr="004D4E5D">
        <w:rPr>
          <w:rFonts w:ascii="Palatino Linotype" w:eastAsia="Palatino Linotype" w:hAnsi="Palatino Linotype" w:cs="Palatino Linotype"/>
          <w:color w:val="000000" w:themeColor="text1"/>
        </w:rPr>
        <w:t xml:space="preserve">se presentaron ante el Sujeto Obligado vía Sistema de Acceso a la Información Mexiquense, en adelante SAIMEX, las siguientes </w:t>
      </w:r>
      <w:r w:rsidRPr="004D4E5D">
        <w:rPr>
          <w:rFonts w:ascii="Palatino Linotype" w:eastAsia="Palatino Linotype" w:hAnsi="Palatino Linotype" w:cs="Palatino Linotype"/>
          <w:b/>
          <w:color w:val="000000" w:themeColor="text1"/>
        </w:rPr>
        <w:t>solicitudes de información</w:t>
      </w:r>
      <w:r w:rsidRPr="004D4E5D">
        <w:rPr>
          <w:rFonts w:ascii="Palatino Linotype" w:eastAsia="Palatino Linotype" w:hAnsi="Palatino Linotype" w:cs="Palatino Linotype"/>
          <w:color w:val="000000" w:themeColor="text1"/>
        </w:rPr>
        <w:t xml:space="preserve"> pública:</w:t>
      </w:r>
    </w:p>
    <w:p w:rsidR="005555C4" w:rsidRPr="004D4E5D" w:rsidRDefault="005555C4"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3"/>
        <w:tblW w:w="8828"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689"/>
        <w:gridCol w:w="6139"/>
      </w:tblGrid>
      <w:tr w:rsidR="004D4E5D" w:rsidRPr="004D4E5D" w:rsidTr="0018748D">
        <w:tc>
          <w:tcPr>
            <w:tcW w:w="2689" w:type="dxa"/>
            <w:shd w:val="clear" w:color="auto" w:fill="D9D9D9"/>
            <w:vAlign w:val="center"/>
          </w:tcPr>
          <w:p w:rsidR="003D2724" w:rsidRPr="004D4E5D" w:rsidRDefault="003D2724"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Número de solicitud</w:t>
            </w:r>
          </w:p>
        </w:tc>
        <w:tc>
          <w:tcPr>
            <w:tcW w:w="6139" w:type="dxa"/>
            <w:shd w:val="clear" w:color="auto" w:fill="D9D9D9"/>
            <w:vAlign w:val="center"/>
          </w:tcPr>
          <w:p w:rsidR="003D2724" w:rsidRPr="004D4E5D" w:rsidRDefault="003D2724"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Información requerida</w:t>
            </w:r>
          </w:p>
        </w:tc>
      </w:tr>
      <w:tr w:rsidR="004D4E5D" w:rsidRPr="004D4E5D" w:rsidTr="0018748D">
        <w:tc>
          <w:tcPr>
            <w:tcW w:w="2689" w:type="dxa"/>
            <w:vAlign w:val="center"/>
          </w:tcPr>
          <w:p w:rsidR="003D2724" w:rsidRPr="004D4E5D" w:rsidRDefault="001124A1"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00381/SSEM/IP/2025</w:t>
            </w:r>
          </w:p>
        </w:tc>
        <w:tc>
          <w:tcPr>
            <w:tcW w:w="6139" w:type="dxa"/>
          </w:tcPr>
          <w:p w:rsidR="003D2724" w:rsidRPr="004D4E5D" w:rsidRDefault="0062293F"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Cv de todos los directores</w:t>
            </w:r>
          </w:p>
        </w:tc>
      </w:tr>
      <w:tr w:rsidR="004D4E5D" w:rsidRPr="004D4E5D" w:rsidTr="0018748D">
        <w:tc>
          <w:tcPr>
            <w:tcW w:w="2689" w:type="dxa"/>
            <w:vAlign w:val="center"/>
          </w:tcPr>
          <w:p w:rsidR="003D2724" w:rsidRPr="004D4E5D" w:rsidRDefault="001124A1"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00380/SSEM/IP/2025</w:t>
            </w:r>
          </w:p>
        </w:tc>
        <w:tc>
          <w:tcPr>
            <w:tcW w:w="6139" w:type="dxa"/>
          </w:tcPr>
          <w:p w:rsidR="003D2724" w:rsidRPr="004D4E5D" w:rsidRDefault="0062293F"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Cv de todos los subdirectores</w:t>
            </w:r>
          </w:p>
        </w:tc>
      </w:tr>
      <w:tr w:rsidR="003D2724" w:rsidRPr="004D4E5D" w:rsidTr="0018748D">
        <w:tc>
          <w:tcPr>
            <w:tcW w:w="2689" w:type="dxa"/>
            <w:vAlign w:val="center"/>
          </w:tcPr>
          <w:p w:rsidR="003D2724" w:rsidRPr="004D4E5D" w:rsidRDefault="001124A1"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00379/SSEM/IP/2025</w:t>
            </w:r>
          </w:p>
        </w:tc>
        <w:tc>
          <w:tcPr>
            <w:tcW w:w="6139" w:type="dxa"/>
          </w:tcPr>
          <w:p w:rsidR="003D2724" w:rsidRPr="004D4E5D" w:rsidRDefault="0062293F"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Cv de todos los jefes de departamentos</w:t>
            </w:r>
          </w:p>
        </w:tc>
      </w:tr>
    </w:tbl>
    <w:p w:rsidR="005555C4" w:rsidRPr="004D4E5D" w:rsidRDefault="005555C4" w:rsidP="004D4E5D">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4D4E5D" w:rsidRDefault="005555C4" w:rsidP="004D4E5D">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4D4E5D" w:rsidRDefault="002F1240" w:rsidP="004D4E5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Se eligió como modalidad de entrega de la información: A través del </w:t>
      </w:r>
      <w:r w:rsidRPr="004D4E5D">
        <w:rPr>
          <w:rFonts w:ascii="Palatino Linotype" w:eastAsia="Palatino Linotype" w:hAnsi="Palatino Linotype" w:cs="Palatino Linotype"/>
          <w:b/>
          <w:color w:val="000000" w:themeColor="text1"/>
        </w:rPr>
        <w:t>SAIMEX.</w:t>
      </w:r>
    </w:p>
    <w:p w:rsidR="005555C4" w:rsidRPr="004D4E5D" w:rsidRDefault="005555C4"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1278C2" w:rsidRPr="004D4E5D" w:rsidRDefault="001278C2" w:rsidP="004D4E5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color w:val="000000" w:themeColor="text1"/>
        </w:rPr>
        <w:lastRenderedPageBreak/>
        <w:t xml:space="preserve">En fecha </w:t>
      </w:r>
      <w:r w:rsidRPr="004D4E5D">
        <w:rPr>
          <w:rFonts w:ascii="Palatino Linotype" w:eastAsia="Palatino Linotype" w:hAnsi="Palatino Linotype" w:cs="Palatino Linotype"/>
          <w:b/>
          <w:color w:val="000000" w:themeColor="text1"/>
        </w:rPr>
        <w:t>veinticuatro de septiembre de dos mil veinticinco</w:t>
      </w:r>
      <w:r w:rsidRPr="004D4E5D">
        <w:rPr>
          <w:rFonts w:ascii="Palatino Linotype" w:eastAsia="Palatino Linotype" w:hAnsi="Palatino Linotype" w:cs="Palatino Linotype"/>
          <w:color w:val="000000" w:themeColor="text1"/>
        </w:rPr>
        <w:t xml:space="preserve">, el Sujeto Obligado notificó </w:t>
      </w:r>
      <w:r w:rsidRPr="004D4E5D">
        <w:rPr>
          <w:rFonts w:ascii="Palatino Linotype" w:eastAsia="Palatino Linotype" w:hAnsi="Palatino Linotype" w:cs="Palatino Linotype"/>
          <w:b/>
          <w:color w:val="000000" w:themeColor="text1"/>
        </w:rPr>
        <w:t>ampliación de plazo</w:t>
      </w:r>
      <w:r w:rsidRPr="004D4E5D">
        <w:rPr>
          <w:rFonts w:ascii="Palatino Linotype" w:eastAsia="Palatino Linotype" w:hAnsi="Palatino Linotype" w:cs="Palatino Linotype"/>
          <w:color w:val="000000" w:themeColor="text1"/>
        </w:rPr>
        <w:t xml:space="preserve"> para resolver mediante acuerdo SS/CT/EXT/XI/003/2025, emitido por el Comité de Transparencia de la Secretaría de Seguridad, en la Décima Primera Sesión Extraordinaria, celebrada en fecha 10 de septiembre de 2025, se aprobó por unanimidad de votos la ampliación por siete días hábiles, posteriores a la fecha de vencimiento de respuesta de 155 Solicitudes de Información Pública, entre ellas las que ocupan la pre4sente resolución. Anexando oficio del Encargado de la Unidad de Información, Planeación, Programación y Evaluación y de la Unidad de Transparencia, a través del cual se hace del conocimiento la información referida.</w:t>
      </w:r>
    </w:p>
    <w:p w:rsidR="001278C2" w:rsidRPr="004D4E5D" w:rsidRDefault="001278C2"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555C4" w:rsidRPr="004D4E5D" w:rsidRDefault="002F1240" w:rsidP="004D4E5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color w:val="000000" w:themeColor="text1"/>
        </w:rPr>
        <w:t xml:space="preserve">El </w:t>
      </w:r>
      <w:r w:rsidR="006B356F" w:rsidRPr="004D4E5D">
        <w:rPr>
          <w:rFonts w:ascii="Palatino Linotype" w:eastAsia="Palatino Linotype" w:hAnsi="Palatino Linotype" w:cs="Palatino Linotype"/>
          <w:b/>
          <w:color w:val="000000" w:themeColor="text1"/>
        </w:rPr>
        <w:t xml:space="preserve">tres de </w:t>
      </w:r>
      <w:r w:rsidR="00FD0C54" w:rsidRPr="004D4E5D">
        <w:rPr>
          <w:rFonts w:ascii="Palatino Linotype" w:eastAsia="Palatino Linotype" w:hAnsi="Palatino Linotype" w:cs="Palatino Linotype"/>
          <w:b/>
          <w:color w:val="000000" w:themeColor="text1"/>
        </w:rPr>
        <w:t>octubre</w:t>
      </w:r>
      <w:r w:rsidRPr="004D4E5D">
        <w:rPr>
          <w:rFonts w:ascii="Palatino Linotype" w:eastAsia="Palatino Linotype" w:hAnsi="Palatino Linotype" w:cs="Palatino Linotype"/>
          <w:b/>
          <w:color w:val="000000" w:themeColor="text1"/>
        </w:rPr>
        <w:t xml:space="preserve"> de dos mil veinticinco</w:t>
      </w:r>
      <w:r w:rsidRPr="004D4E5D">
        <w:rPr>
          <w:rFonts w:ascii="Palatino Linotype" w:eastAsia="Palatino Linotype" w:hAnsi="Palatino Linotype" w:cs="Palatino Linotype"/>
          <w:color w:val="000000" w:themeColor="text1"/>
        </w:rPr>
        <w:t xml:space="preserve">, el Sujeto Obligado emitió </w:t>
      </w:r>
      <w:r w:rsidRPr="004D4E5D">
        <w:rPr>
          <w:rFonts w:ascii="Palatino Linotype" w:eastAsia="Palatino Linotype" w:hAnsi="Palatino Linotype" w:cs="Palatino Linotype"/>
          <w:b/>
          <w:color w:val="000000" w:themeColor="text1"/>
        </w:rPr>
        <w:t>respuestas</w:t>
      </w:r>
      <w:r w:rsidRPr="004D4E5D">
        <w:rPr>
          <w:rFonts w:ascii="Palatino Linotype" w:eastAsia="Palatino Linotype" w:hAnsi="Palatino Linotype" w:cs="Palatino Linotype"/>
          <w:color w:val="000000" w:themeColor="text1"/>
        </w:rPr>
        <w:t xml:space="preserve"> a través de los archivos digitales siguiente:</w:t>
      </w:r>
    </w:p>
    <w:p w:rsidR="005555C4" w:rsidRPr="004D4E5D" w:rsidRDefault="005555C4"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tbl>
      <w:tblPr>
        <w:tblStyle w:val="a3"/>
        <w:tblW w:w="9634"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689"/>
        <w:gridCol w:w="6945"/>
      </w:tblGrid>
      <w:tr w:rsidR="004D4E5D" w:rsidRPr="004D4E5D" w:rsidTr="002C714B">
        <w:tc>
          <w:tcPr>
            <w:tcW w:w="2689" w:type="dxa"/>
            <w:shd w:val="clear" w:color="auto" w:fill="D9D9D9"/>
            <w:vAlign w:val="center"/>
          </w:tcPr>
          <w:p w:rsidR="0018748D" w:rsidRPr="004D4E5D" w:rsidRDefault="0018748D"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Número de solicitud</w:t>
            </w:r>
          </w:p>
        </w:tc>
        <w:tc>
          <w:tcPr>
            <w:tcW w:w="6945" w:type="dxa"/>
            <w:shd w:val="clear" w:color="auto" w:fill="D9D9D9"/>
            <w:vAlign w:val="center"/>
          </w:tcPr>
          <w:p w:rsidR="0018748D" w:rsidRPr="004D4E5D" w:rsidRDefault="0018748D"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Respuesta</w:t>
            </w:r>
          </w:p>
        </w:tc>
      </w:tr>
      <w:tr w:rsidR="004D4E5D" w:rsidRPr="004D4E5D" w:rsidTr="002C714B">
        <w:tc>
          <w:tcPr>
            <w:tcW w:w="2689" w:type="dxa"/>
            <w:vAlign w:val="center"/>
          </w:tcPr>
          <w:p w:rsidR="00FD0C54" w:rsidRPr="004D4E5D" w:rsidRDefault="00FD0C54"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00381/SSEM/IP/2025</w:t>
            </w:r>
          </w:p>
        </w:tc>
        <w:tc>
          <w:tcPr>
            <w:tcW w:w="6945" w:type="dxa"/>
          </w:tcPr>
          <w:p w:rsidR="00FD0C54" w:rsidRPr="004D4E5D" w:rsidRDefault="00200236" w:rsidP="004D4E5D">
            <w:pPr>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Sol 379,380,381.pdf</w:t>
            </w:r>
          </w:p>
          <w:p w:rsidR="00200236" w:rsidRPr="004D4E5D" w:rsidRDefault="00200236" w:rsidP="004D4E5D">
            <w:pPr>
              <w:jc w:val="both"/>
              <w:rPr>
                <w:rFonts w:ascii="Palatino Linotype" w:eastAsia="Palatino Linotype" w:hAnsi="Palatino Linotype" w:cs="Palatino Linotype"/>
                <w:color w:val="000000" w:themeColor="text1"/>
              </w:rPr>
            </w:pPr>
          </w:p>
          <w:p w:rsidR="00200236" w:rsidRPr="004D4E5D" w:rsidRDefault="00E3210E" w:rsidP="004D4E5D">
            <w:pPr>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Oficio de fecha 03 de octubre de 2025, firmado por el Encargado de la Unidad de Información, Planeación, Programación y Evaluación y de la Unidad de Transparencia a través del cual hace del conocimiento que la información solicitada corresponde a una obligación de transparencia común contenida en la Ley de la materia local, señalando el siguiente link en formato cerrado:</w:t>
            </w:r>
          </w:p>
          <w:p w:rsidR="00E3210E" w:rsidRPr="004D4E5D" w:rsidRDefault="00E3210E" w:rsidP="004D4E5D">
            <w:pPr>
              <w:jc w:val="both"/>
              <w:rPr>
                <w:rFonts w:ascii="Palatino Linotype" w:eastAsia="Palatino Linotype" w:hAnsi="Palatino Linotype" w:cs="Palatino Linotype"/>
                <w:color w:val="000000" w:themeColor="text1"/>
              </w:rPr>
            </w:pPr>
          </w:p>
          <w:p w:rsidR="00E3210E" w:rsidRPr="004D4E5D" w:rsidRDefault="00885BDF" w:rsidP="004D4E5D">
            <w:pPr>
              <w:jc w:val="both"/>
              <w:rPr>
                <w:rFonts w:ascii="Palatino Linotype" w:eastAsia="Palatino Linotype" w:hAnsi="Palatino Linotype" w:cs="Palatino Linotype"/>
                <w:color w:val="000000" w:themeColor="text1"/>
              </w:rPr>
            </w:pPr>
            <w:hyperlink r:id="rId8" w:anchor="/info-fraccion/28/353/12" w:history="1">
              <w:r w:rsidR="00E3210E" w:rsidRPr="004D4E5D">
                <w:rPr>
                  <w:rFonts w:ascii="Palatino Linotype" w:eastAsia="Palatino Linotype" w:hAnsi="Palatino Linotype" w:cs="Palatino Linotype"/>
                  <w:color w:val="000000" w:themeColor="text1"/>
                </w:rPr>
                <w:t>https://ipomex.org.mx/ipomex/#/info-fraccion/28/353/12</w:t>
              </w:r>
            </w:hyperlink>
            <w:r w:rsidR="00E3210E" w:rsidRPr="004D4E5D">
              <w:rPr>
                <w:rFonts w:ascii="Palatino Linotype" w:eastAsia="Palatino Linotype" w:hAnsi="Palatino Linotype" w:cs="Palatino Linotype"/>
                <w:color w:val="000000" w:themeColor="text1"/>
              </w:rPr>
              <w:t xml:space="preserve">  </w:t>
            </w:r>
          </w:p>
          <w:p w:rsidR="001570AC" w:rsidRPr="004D4E5D" w:rsidRDefault="001570AC" w:rsidP="004D4E5D">
            <w:pPr>
              <w:jc w:val="both"/>
              <w:rPr>
                <w:rFonts w:ascii="Palatino Linotype" w:eastAsia="Palatino Linotype" w:hAnsi="Palatino Linotype" w:cs="Palatino Linotype"/>
                <w:color w:val="000000" w:themeColor="text1"/>
              </w:rPr>
            </w:pPr>
          </w:p>
          <w:p w:rsidR="001570AC" w:rsidRPr="004D4E5D" w:rsidRDefault="00500E49" w:rsidP="004D4E5D">
            <w:pPr>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Refiriendo</w:t>
            </w:r>
            <w:r w:rsidR="001570AC" w:rsidRPr="004D4E5D">
              <w:rPr>
                <w:rFonts w:ascii="Palatino Linotype" w:eastAsia="Palatino Linotype" w:hAnsi="Palatino Linotype" w:cs="Palatino Linotype"/>
                <w:color w:val="000000" w:themeColor="text1"/>
              </w:rPr>
              <w:t xml:space="preserve"> la manera de ingresar o copiar el link agregando una captura de pantalla de la página a la que dirige.</w:t>
            </w:r>
          </w:p>
        </w:tc>
      </w:tr>
      <w:tr w:rsidR="004D4E5D" w:rsidRPr="004D4E5D" w:rsidTr="002C714B">
        <w:tc>
          <w:tcPr>
            <w:tcW w:w="2689" w:type="dxa"/>
            <w:vAlign w:val="center"/>
          </w:tcPr>
          <w:p w:rsidR="00FD0C54" w:rsidRPr="004D4E5D" w:rsidRDefault="00FD0C54"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00380/SSEM/IP/2025</w:t>
            </w:r>
          </w:p>
        </w:tc>
        <w:tc>
          <w:tcPr>
            <w:tcW w:w="6945" w:type="dxa"/>
          </w:tcPr>
          <w:p w:rsidR="00FD0C54" w:rsidRPr="004D4E5D" w:rsidRDefault="00500E49" w:rsidP="004D4E5D">
            <w:pPr>
              <w:tabs>
                <w:tab w:val="left" w:pos="2356"/>
              </w:tabs>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Mismo documento descrito con antelación.</w:t>
            </w:r>
          </w:p>
        </w:tc>
      </w:tr>
      <w:tr w:rsidR="00500E49" w:rsidRPr="004D4E5D" w:rsidTr="002C714B">
        <w:tc>
          <w:tcPr>
            <w:tcW w:w="2689" w:type="dxa"/>
            <w:vAlign w:val="center"/>
          </w:tcPr>
          <w:p w:rsidR="00500E49" w:rsidRPr="004D4E5D" w:rsidRDefault="00500E49"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00379/SSEM/IP/2025</w:t>
            </w:r>
          </w:p>
        </w:tc>
        <w:tc>
          <w:tcPr>
            <w:tcW w:w="6945" w:type="dxa"/>
          </w:tcPr>
          <w:p w:rsidR="00500E49" w:rsidRPr="004D4E5D" w:rsidRDefault="00500E49" w:rsidP="004D4E5D">
            <w:pPr>
              <w:tabs>
                <w:tab w:val="left" w:pos="2356"/>
              </w:tabs>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Mismo documento descrito con antelación.</w:t>
            </w:r>
          </w:p>
        </w:tc>
      </w:tr>
    </w:tbl>
    <w:p w:rsidR="005555C4" w:rsidRPr="004D4E5D" w:rsidRDefault="005555C4" w:rsidP="004D4E5D">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5555C4" w:rsidRPr="004D4E5D" w:rsidRDefault="002F1240" w:rsidP="004D4E5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lastRenderedPageBreak/>
        <w:t>El</w:t>
      </w:r>
      <w:r w:rsidRPr="004D4E5D">
        <w:rPr>
          <w:rFonts w:ascii="Palatino Linotype" w:eastAsia="Palatino Linotype" w:hAnsi="Palatino Linotype" w:cs="Palatino Linotype"/>
          <w:b/>
          <w:color w:val="000000" w:themeColor="text1"/>
        </w:rPr>
        <w:t xml:space="preserve"> </w:t>
      </w:r>
      <w:r w:rsidR="005711B6" w:rsidRPr="004D4E5D">
        <w:rPr>
          <w:rFonts w:ascii="Palatino Linotype" w:eastAsia="Palatino Linotype" w:hAnsi="Palatino Linotype" w:cs="Palatino Linotype"/>
          <w:b/>
          <w:color w:val="000000" w:themeColor="text1"/>
        </w:rPr>
        <w:t>catorce de octubre de</w:t>
      </w:r>
      <w:r w:rsidRPr="004D4E5D">
        <w:rPr>
          <w:rFonts w:ascii="Palatino Linotype" w:eastAsia="Palatino Linotype" w:hAnsi="Palatino Linotype" w:cs="Palatino Linotype"/>
          <w:b/>
          <w:color w:val="000000" w:themeColor="text1"/>
        </w:rPr>
        <w:t xml:space="preserve"> dos mil veinticinco</w:t>
      </w:r>
      <w:r w:rsidRPr="004D4E5D">
        <w:rPr>
          <w:rFonts w:ascii="Palatino Linotype" w:eastAsia="Palatino Linotype" w:hAnsi="Palatino Linotype" w:cs="Palatino Linotype"/>
          <w:color w:val="000000" w:themeColor="text1"/>
        </w:rPr>
        <w:t xml:space="preserve">, el particular interpuso los </w:t>
      </w:r>
      <w:r w:rsidRPr="004D4E5D">
        <w:rPr>
          <w:rFonts w:ascii="Palatino Linotype" w:eastAsia="Palatino Linotype" w:hAnsi="Palatino Linotype" w:cs="Palatino Linotype"/>
          <w:b/>
          <w:color w:val="000000" w:themeColor="text1"/>
        </w:rPr>
        <w:t>Recursos de Revisión</w:t>
      </w:r>
      <w:r w:rsidRPr="004D4E5D">
        <w:rPr>
          <w:rFonts w:ascii="Palatino Linotype" w:eastAsia="Palatino Linotype" w:hAnsi="Palatino Linotype" w:cs="Palatino Linotype"/>
          <w:color w:val="000000" w:themeColor="text1"/>
        </w:rPr>
        <w:t xml:space="preserve"> a los que se les asignaron los folios </w:t>
      </w:r>
      <w:r w:rsidR="005711B6" w:rsidRPr="004D4E5D">
        <w:rPr>
          <w:rFonts w:ascii="Palatino Linotype" w:eastAsia="Palatino Linotype" w:hAnsi="Palatino Linotype" w:cs="Palatino Linotype"/>
          <w:b/>
          <w:color w:val="000000" w:themeColor="text1"/>
        </w:rPr>
        <w:t xml:space="preserve">11938/INFOEM/IP/RR/2025, 11939/INFOEM/IP/RR/2025 y 11940/INFOEM/IP/RR/2025 </w:t>
      </w:r>
      <w:r w:rsidRPr="004D4E5D">
        <w:rPr>
          <w:rFonts w:ascii="Palatino Linotype" w:eastAsia="Palatino Linotype" w:hAnsi="Palatino Linotype" w:cs="Palatino Linotype"/>
          <w:color w:val="000000" w:themeColor="text1"/>
        </w:rPr>
        <w:t xml:space="preserve">en contra de las respuestas emitidas por el Sujeto Obligado, realizando </w:t>
      </w:r>
      <w:r w:rsidR="009528DF" w:rsidRPr="004D4E5D">
        <w:rPr>
          <w:rFonts w:ascii="Palatino Linotype" w:eastAsia="Palatino Linotype" w:hAnsi="Palatino Linotype" w:cs="Palatino Linotype"/>
          <w:color w:val="000000" w:themeColor="text1"/>
        </w:rPr>
        <w:t>idénticas</w:t>
      </w:r>
      <w:r w:rsidRPr="004D4E5D">
        <w:rPr>
          <w:rFonts w:ascii="Palatino Linotype" w:eastAsia="Palatino Linotype" w:hAnsi="Palatino Linotype" w:cs="Palatino Linotype"/>
          <w:color w:val="000000" w:themeColor="text1"/>
        </w:rPr>
        <w:t xml:space="preserve"> manifestaciones como </w:t>
      </w:r>
      <w:r w:rsidRPr="004D4E5D">
        <w:rPr>
          <w:rFonts w:ascii="Palatino Linotype" w:eastAsia="Palatino Linotype" w:hAnsi="Palatino Linotype" w:cs="Palatino Linotype"/>
          <w:b/>
          <w:color w:val="000000" w:themeColor="text1"/>
        </w:rPr>
        <w:t>acto impugnado y razones o motivos de inconformidad</w:t>
      </w:r>
      <w:r w:rsidRPr="004D4E5D">
        <w:rPr>
          <w:rFonts w:ascii="Palatino Linotype" w:eastAsia="Palatino Linotype" w:hAnsi="Palatino Linotype" w:cs="Palatino Linotype"/>
          <w:color w:val="000000" w:themeColor="text1"/>
        </w:rPr>
        <w:t>:</w:t>
      </w:r>
    </w:p>
    <w:p w:rsidR="009528DF" w:rsidRPr="004D4E5D" w:rsidRDefault="009528DF"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3"/>
        <w:tblW w:w="5012"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100"/>
        <w:gridCol w:w="3131"/>
        <w:gridCol w:w="3421"/>
      </w:tblGrid>
      <w:tr w:rsidR="004D4E5D" w:rsidRPr="004D4E5D" w:rsidTr="002C714B">
        <w:tc>
          <w:tcPr>
            <w:tcW w:w="1606" w:type="pct"/>
            <w:shd w:val="clear" w:color="auto" w:fill="D9D9D9"/>
            <w:vAlign w:val="center"/>
          </w:tcPr>
          <w:p w:rsidR="00B104DD" w:rsidRPr="004D4E5D" w:rsidRDefault="00B104DD"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Número de solicitud</w:t>
            </w:r>
          </w:p>
        </w:tc>
        <w:tc>
          <w:tcPr>
            <w:tcW w:w="1622" w:type="pct"/>
            <w:shd w:val="clear" w:color="auto" w:fill="D9D9D9"/>
            <w:vAlign w:val="center"/>
          </w:tcPr>
          <w:p w:rsidR="00B104DD" w:rsidRPr="004D4E5D" w:rsidRDefault="00B104DD"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Acto impugnado</w:t>
            </w:r>
          </w:p>
        </w:tc>
        <w:tc>
          <w:tcPr>
            <w:tcW w:w="1772" w:type="pct"/>
            <w:shd w:val="clear" w:color="auto" w:fill="D9D9D9"/>
          </w:tcPr>
          <w:p w:rsidR="00B104DD" w:rsidRPr="004D4E5D" w:rsidRDefault="00B104DD"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Razones o Motivos de inconformidad</w:t>
            </w:r>
          </w:p>
        </w:tc>
      </w:tr>
      <w:tr w:rsidR="004D4E5D" w:rsidRPr="004D4E5D" w:rsidTr="002C714B">
        <w:tc>
          <w:tcPr>
            <w:tcW w:w="1606" w:type="pct"/>
            <w:vAlign w:val="center"/>
          </w:tcPr>
          <w:p w:rsidR="00B104DD" w:rsidRPr="004D4E5D" w:rsidRDefault="00B104DD"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 xml:space="preserve">11938/INFOEM/IP/RR/2025 </w:t>
            </w:r>
          </w:p>
        </w:tc>
        <w:tc>
          <w:tcPr>
            <w:tcW w:w="1622" w:type="pct"/>
            <w:vMerge w:val="restart"/>
            <w:vAlign w:val="center"/>
          </w:tcPr>
          <w:p w:rsidR="00B104DD" w:rsidRPr="004D4E5D" w:rsidRDefault="00B104DD"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“la respuesta por parte del servidor publico, no es transparente” (Sic)</w:t>
            </w:r>
          </w:p>
        </w:tc>
        <w:tc>
          <w:tcPr>
            <w:tcW w:w="1772" w:type="pct"/>
            <w:vMerge w:val="restart"/>
            <w:vAlign w:val="center"/>
          </w:tcPr>
          <w:p w:rsidR="00B104DD" w:rsidRPr="004D4E5D" w:rsidRDefault="00B104DD"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“la respuesta por parte del servidor publico, no es transparente” (Sic)</w:t>
            </w:r>
          </w:p>
        </w:tc>
      </w:tr>
      <w:tr w:rsidR="004D4E5D" w:rsidRPr="004D4E5D" w:rsidTr="002C714B">
        <w:tc>
          <w:tcPr>
            <w:tcW w:w="1606" w:type="pct"/>
            <w:vAlign w:val="center"/>
          </w:tcPr>
          <w:p w:rsidR="00B104DD" w:rsidRPr="004D4E5D" w:rsidRDefault="00B104DD"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11939/INFOEM/IP/RR/2025</w:t>
            </w:r>
          </w:p>
        </w:tc>
        <w:tc>
          <w:tcPr>
            <w:tcW w:w="1622" w:type="pct"/>
            <w:vMerge/>
          </w:tcPr>
          <w:p w:rsidR="00B104DD" w:rsidRPr="004D4E5D" w:rsidRDefault="00B104DD" w:rsidP="004D4E5D">
            <w:pPr>
              <w:tabs>
                <w:tab w:val="left" w:pos="2356"/>
              </w:tabs>
              <w:jc w:val="both"/>
              <w:rPr>
                <w:rFonts w:ascii="Palatino Linotype" w:eastAsia="Palatino Linotype" w:hAnsi="Palatino Linotype" w:cs="Palatino Linotype"/>
                <w:color w:val="000000" w:themeColor="text1"/>
              </w:rPr>
            </w:pPr>
          </w:p>
        </w:tc>
        <w:tc>
          <w:tcPr>
            <w:tcW w:w="1772" w:type="pct"/>
            <w:vMerge/>
          </w:tcPr>
          <w:p w:rsidR="00B104DD" w:rsidRPr="004D4E5D" w:rsidRDefault="00B104DD" w:rsidP="004D4E5D">
            <w:pPr>
              <w:tabs>
                <w:tab w:val="left" w:pos="2356"/>
              </w:tabs>
              <w:jc w:val="both"/>
              <w:rPr>
                <w:rFonts w:ascii="Palatino Linotype" w:eastAsia="Palatino Linotype" w:hAnsi="Palatino Linotype" w:cs="Palatino Linotype"/>
                <w:color w:val="000000" w:themeColor="text1"/>
              </w:rPr>
            </w:pPr>
          </w:p>
        </w:tc>
      </w:tr>
      <w:tr w:rsidR="004D4E5D" w:rsidRPr="004D4E5D" w:rsidTr="002C714B">
        <w:tc>
          <w:tcPr>
            <w:tcW w:w="1606" w:type="pct"/>
            <w:vAlign w:val="center"/>
          </w:tcPr>
          <w:p w:rsidR="00B104DD" w:rsidRPr="004D4E5D" w:rsidRDefault="00B104DD"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11940/INFOEM/IP/RR/2025</w:t>
            </w:r>
          </w:p>
        </w:tc>
        <w:tc>
          <w:tcPr>
            <w:tcW w:w="1622" w:type="pct"/>
          </w:tcPr>
          <w:p w:rsidR="00B104DD" w:rsidRPr="004D4E5D" w:rsidRDefault="00B104DD"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“no es toda la informacion, estan ocultando información” (Sic)</w:t>
            </w:r>
          </w:p>
        </w:tc>
        <w:tc>
          <w:tcPr>
            <w:tcW w:w="1772" w:type="pct"/>
          </w:tcPr>
          <w:p w:rsidR="00B104DD" w:rsidRPr="004D4E5D" w:rsidRDefault="00B104DD"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“no es toda la informacion, estan ocultando información” (Sic)</w:t>
            </w:r>
          </w:p>
        </w:tc>
      </w:tr>
    </w:tbl>
    <w:p w:rsidR="005555C4" w:rsidRPr="004D4E5D" w:rsidRDefault="005555C4"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bookmarkStart w:id="2" w:name="_heading=h.30j0zll" w:colFirst="0" w:colLast="0"/>
      <w:bookmarkEnd w:id="2"/>
    </w:p>
    <w:p w:rsidR="005555C4" w:rsidRPr="004D4E5D" w:rsidRDefault="002F1240" w:rsidP="004D4E5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Los Comisionados de origen, con fundamento en lo dispuesto por el artículo 185, fracción II, de la ley de la materia, a través de los </w:t>
      </w:r>
      <w:r w:rsidRPr="004D4E5D">
        <w:rPr>
          <w:rFonts w:ascii="Palatino Linotype" w:eastAsia="Palatino Linotype" w:hAnsi="Palatino Linotype" w:cs="Palatino Linotype"/>
          <w:b/>
          <w:color w:val="000000" w:themeColor="text1"/>
        </w:rPr>
        <w:t xml:space="preserve">acuerdos de admisión </w:t>
      </w:r>
      <w:r w:rsidRPr="004D4E5D">
        <w:rPr>
          <w:rFonts w:ascii="Palatino Linotype" w:eastAsia="Palatino Linotype" w:hAnsi="Palatino Linotype" w:cs="Palatino Linotype"/>
          <w:color w:val="000000" w:themeColor="text1"/>
        </w:rPr>
        <w:t xml:space="preserve">de fechas </w:t>
      </w:r>
      <w:r w:rsidR="003F2F05" w:rsidRPr="004D4E5D">
        <w:rPr>
          <w:rFonts w:ascii="Palatino Linotype" w:eastAsia="Palatino Linotype" w:hAnsi="Palatino Linotype" w:cs="Palatino Linotype"/>
          <w:b/>
          <w:color w:val="000000" w:themeColor="text1"/>
        </w:rPr>
        <w:t>diecisiete y veinte de octubre</w:t>
      </w:r>
      <w:r w:rsidR="00E37A4E" w:rsidRPr="004D4E5D">
        <w:rPr>
          <w:rFonts w:ascii="Palatino Linotype" w:eastAsia="Palatino Linotype" w:hAnsi="Palatino Linotype" w:cs="Palatino Linotype"/>
          <w:b/>
          <w:color w:val="000000" w:themeColor="text1"/>
        </w:rPr>
        <w:t xml:space="preserve"> </w:t>
      </w:r>
      <w:r w:rsidRPr="004D4E5D">
        <w:rPr>
          <w:rFonts w:ascii="Palatino Linotype" w:eastAsia="Palatino Linotype" w:hAnsi="Palatino Linotype" w:cs="Palatino Linotype"/>
          <w:b/>
          <w:color w:val="000000" w:themeColor="text1"/>
        </w:rPr>
        <w:t xml:space="preserve">de dos mil veinticinco, </w:t>
      </w:r>
      <w:r w:rsidR="00E37A4E" w:rsidRPr="004D4E5D">
        <w:rPr>
          <w:rFonts w:ascii="Palatino Linotype" w:eastAsia="Palatino Linotype" w:hAnsi="Palatino Linotype" w:cs="Palatino Linotype"/>
          <w:color w:val="000000" w:themeColor="text1"/>
        </w:rPr>
        <w:t>se</w:t>
      </w:r>
      <w:r w:rsidR="00E37A4E" w:rsidRPr="004D4E5D">
        <w:rPr>
          <w:rFonts w:ascii="Palatino Linotype" w:eastAsia="Palatino Linotype" w:hAnsi="Palatino Linotype" w:cs="Palatino Linotype"/>
          <w:b/>
          <w:color w:val="000000" w:themeColor="text1"/>
        </w:rPr>
        <w:t xml:space="preserve"> </w:t>
      </w:r>
      <w:r w:rsidRPr="004D4E5D">
        <w:rPr>
          <w:rFonts w:ascii="Palatino Linotype" w:eastAsia="Palatino Linotype" w:hAnsi="Palatino Linotype" w:cs="Palatino Linotype"/>
          <w:color w:val="000000" w:themeColor="text1"/>
        </w:rPr>
        <w:t xml:space="preserve">puso a disposición de las partes los expedientes electrónicos vía SAIMEX a efecto de que en un plazo máximo de siete días manifestara lo que a su derecho conviniera, ofreciera pruebas y alegatos según corresponda al caso concreto, de esta forma para que el </w:t>
      </w:r>
      <w:r w:rsidRPr="004D4E5D">
        <w:rPr>
          <w:rFonts w:ascii="Palatino Linotype" w:eastAsia="Palatino Linotype" w:hAnsi="Palatino Linotype" w:cs="Palatino Linotype"/>
          <w:b/>
          <w:color w:val="000000" w:themeColor="text1"/>
        </w:rPr>
        <w:t xml:space="preserve">SUJETO OBLIGADO </w:t>
      </w:r>
      <w:r w:rsidRPr="004D4E5D">
        <w:rPr>
          <w:rFonts w:ascii="Palatino Linotype" w:eastAsia="Palatino Linotype" w:hAnsi="Palatino Linotype" w:cs="Palatino Linotype"/>
          <w:color w:val="000000" w:themeColor="text1"/>
        </w:rPr>
        <w:t>presentara el Informes Justificados procedentes.</w:t>
      </w:r>
    </w:p>
    <w:p w:rsidR="005555C4" w:rsidRPr="004D4E5D" w:rsidRDefault="005555C4"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020B2E" w:rsidRDefault="002F12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color w:val="000000" w:themeColor="text1"/>
        </w:rPr>
        <w:t>El Recurrente dejó de realizar manifestaciones que a su derecho conviniera y asistiera. Por su parte, el Sujeto Obligado,</w:t>
      </w:r>
      <w:r w:rsidRPr="00020B2E">
        <w:rPr>
          <w:rFonts w:ascii="Palatino Linotype" w:eastAsia="Palatino Linotype" w:hAnsi="Palatino Linotype" w:cs="Palatino Linotype"/>
          <w:b/>
          <w:color w:val="000000" w:themeColor="text1"/>
        </w:rPr>
        <w:t xml:space="preserve"> </w:t>
      </w:r>
      <w:r w:rsidR="00D126BC" w:rsidRPr="00020B2E">
        <w:rPr>
          <w:rFonts w:ascii="Palatino Linotype" w:eastAsia="Palatino Linotype" w:hAnsi="Palatino Linotype" w:cs="Palatino Linotype"/>
          <w:color w:val="000000" w:themeColor="text1"/>
        </w:rPr>
        <w:t>en fecha</w:t>
      </w:r>
      <w:r w:rsidR="000D64F0" w:rsidRPr="00020B2E">
        <w:rPr>
          <w:rFonts w:ascii="Palatino Linotype" w:eastAsia="Palatino Linotype" w:hAnsi="Palatino Linotype" w:cs="Palatino Linotype"/>
          <w:color w:val="000000" w:themeColor="text1"/>
        </w:rPr>
        <w:t>s</w:t>
      </w:r>
      <w:r w:rsidRPr="00020B2E">
        <w:rPr>
          <w:rFonts w:ascii="Palatino Linotype" w:eastAsia="Palatino Linotype" w:hAnsi="Palatino Linotype" w:cs="Palatino Linotype"/>
          <w:b/>
          <w:color w:val="000000" w:themeColor="text1"/>
        </w:rPr>
        <w:t xml:space="preserve"> </w:t>
      </w:r>
      <w:r w:rsidR="00D126BC" w:rsidRPr="00020B2E">
        <w:rPr>
          <w:rFonts w:ascii="Palatino Linotype" w:eastAsia="Palatino Linotype" w:hAnsi="Palatino Linotype" w:cs="Palatino Linotype"/>
          <w:b/>
          <w:color w:val="000000" w:themeColor="text1"/>
        </w:rPr>
        <w:t>veinticuatro</w:t>
      </w:r>
      <w:r w:rsidR="00E37A4E" w:rsidRPr="00020B2E">
        <w:rPr>
          <w:rFonts w:ascii="Palatino Linotype" w:eastAsia="Palatino Linotype" w:hAnsi="Palatino Linotype" w:cs="Palatino Linotype"/>
          <w:b/>
          <w:color w:val="000000" w:themeColor="text1"/>
        </w:rPr>
        <w:t xml:space="preserve"> de octubre</w:t>
      </w:r>
      <w:r w:rsidR="00080830" w:rsidRPr="00020B2E">
        <w:rPr>
          <w:rFonts w:ascii="Palatino Linotype" w:eastAsia="Palatino Linotype" w:hAnsi="Palatino Linotype" w:cs="Palatino Linotype"/>
          <w:b/>
          <w:color w:val="000000" w:themeColor="text1"/>
        </w:rPr>
        <w:t xml:space="preserve"> </w:t>
      </w:r>
      <w:r w:rsidR="000D64F0" w:rsidRPr="00020B2E">
        <w:rPr>
          <w:rFonts w:ascii="Palatino Linotype" w:eastAsia="Palatino Linotype" w:hAnsi="Palatino Linotype" w:cs="Palatino Linotype"/>
          <w:b/>
          <w:color w:val="000000" w:themeColor="text1"/>
        </w:rPr>
        <w:t xml:space="preserve">y cinco de noviembre </w:t>
      </w:r>
      <w:r w:rsidR="00080830" w:rsidRPr="00020B2E">
        <w:rPr>
          <w:rFonts w:ascii="Palatino Linotype" w:eastAsia="Palatino Linotype" w:hAnsi="Palatino Linotype" w:cs="Palatino Linotype"/>
          <w:b/>
          <w:color w:val="000000" w:themeColor="text1"/>
        </w:rPr>
        <w:t>de</w:t>
      </w:r>
      <w:r w:rsidRPr="00020B2E">
        <w:rPr>
          <w:rFonts w:ascii="Palatino Linotype" w:eastAsia="Palatino Linotype" w:hAnsi="Palatino Linotype" w:cs="Palatino Linotype"/>
          <w:b/>
          <w:color w:val="000000" w:themeColor="text1"/>
        </w:rPr>
        <w:t xml:space="preserve"> dos mil veinticinco </w:t>
      </w:r>
      <w:r w:rsidRPr="00020B2E">
        <w:rPr>
          <w:rFonts w:ascii="Palatino Linotype" w:eastAsia="Palatino Linotype" w:hAnsi="Palatino Linotype" w:cs="Palatino Linotype"/>
          <w:color w:val="000000" w:themeColor="text1"/>
        </w:rPr>
        <w:t xml:space="preserve">presentó </w:t>
      </w:r>
      <w:r w:rsidRPr="00020B2E">
        <w:rPr>
          <w:rFonts w:ascii="Palatino Linotype" w:eastAsia="Palatino Linotype" w:hAnsi="Palatino Linotype" w:cs="Palatino Linotype"/>
          <w:b/>
          <w:color w:val="000000" w:themeColor="text1"/>
        </w:rPr>
        <w:t>informes justificados</w:t>
      </w:r>
      <w:r w:rsidRPr="00020B2E">
        <w:rPr>
          <w:rFonts w:ascii="Palatino Linotype" w:eastAsia="Palatino Linotype" w:hAnsi="Palatino Linotype" w:cs="Palatino Linotype"/>
          <w:color w:val="000000" w:themeColor="text1"/>
        </w:rPr>
        <w:t xml:space="preserve"> a través de los siguientes archivos electrónicos: </w:t>
      </w:r>
    </w:p>
    <w:p w:rsidR="005555C4" w:rsidRPr="00020B2E" w:rsidRDefault="005555C4" w:rsidP="004D4E5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3"/>
        <w:tblW w:w="5000"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100"/>
        <w:gridCol w:w="6529"/>
      </w:tblGrid>
      <w:tr w:rsidR="004D4E5D" w:rsidRPr="00020B2E" w:rsidTr="00476244">
        <w:tc>
          <w:tcPr>
            <w:tcW w:w="1439" w:type="pct"/>
            <w:shd w:val="clear" w:color="auto" w:fill="D9D9D9"/>
            <w:vAlign w:val="center"/>
          </w:tcPr>
          <w:p w:rsidR="00476244" w:rsidRPr="00020B2E" w:rsidRDefault="00476244" w:rsidP="004D4E5D">
            <w:pPr>
              <w:jc w:val="center"/>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b/>
                <w:color w:val="000000" w:themeColor="text1"/>
              </w:rPr>
              <w:t>Folio de Recurso</w:t>
            </w:r>
          </w:p>
        </w:tc>
        <w:tc>
          <w:tcPr>
            <w:tcW w:w="3561" w:type="pct"/>
            <w:shd w:val="clear" w:color="auto" w:fill="D9D9D9"/>
            <w:vAlign w:val="center"/>
          </w:tcPr>
          <w:p w:rsidR="00476244" w:rsidRPr="00020B2E" w:rsidRDefault="00476244" w:rsidP="004D4E5D">
            <w:pPr>
              <w:jc w:val="center"/>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b/>
                <w:color w:val="000000" w:themeColor="text1"/>
              </w:rPr>
              <w:t>Informe Justificado</w:t>
            </w:r>
          </w:p>
        </w:tc>
      </w:tr>
      <w:tr w:rsidR="004D4E5D" w:rsidRPr="004D4E5D" w:rsidTr="00476244">
        <w:tc>
          <w:tcPr>
            <w:tcW w:w="1439" w:type="pct"/>
            <w:vAlign w:val="center"/>
          </w:tcPr>
          <w:p w:rsidR="00F8740F" w:rsidRPr="00020B2E" w:rsidRDefault="00F8740F" w:rsidP="004D4E5D">
            <w:pPr>
              <w:jc w:val="center"/>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b/>
                <w:color w:val="000000" w:themeColor="text1"/>
              </w:rPr>
              <w:t xml:space="preserve">11938/INFOEM/IP/RR/2025 </w:t>
            </w:r>
          </w:p>
        </w:tc>
        <w:tc>
          <w:tcPr>
            <w:tcW w:w="3561" w:type="pct"/>
          </w:tcPr>
          <w:p w:rsidR="00F8740F" w:rsidRPr="00020B2E" w:rsidRDefault="00EF28A0" w:rsidP="004D4E5D">
            <w:pPr>
              <w:jc w:val="both"/>
              <w:rPr>
                <w:rFonts w:ascii="Palatino Linotype" w:eastAsia="Palatino Linotype" w:hAnsi="Palatino Linotype" w:cs="Palatino Linotype"/>
                <w:b/>
                <w:i/>
                <w:color w:val="000000" w:themeColor="text1"/>
              </w:rPr>
            </w:pPr>
            <w:r w:rsidRPr="00020B2E">
              <w:rPr>
                <w:rFonts w:ascii="Palatino Linotype" w:eastAsia="Palatino Linotype" w:hAnsi="Palatino Linotype" w:cs="Palatino Linotype"/>
                <w:b/>
                <w:i/>
                <w:color w:val="000000" w:themeColor="text1"/>
              </w:rPr>
              <w:t>RR 11938, 11939 y 11940.pdf</w:t>
            </w:r>
          </w:p>
          <w:p w:rsidR="00EF28A0" w:rsidRPr="00020B2E" w:rsidRDefault="00EF28A0" w:rsidP="004D4E5D">
            <w:pPr>
              <w:jc w:val="both"/>
              <w:rPr>
                <w:rFonts w:ascii="Palatino Linotype" w:eastAsia="Palatino Linotype" w:hAnsi="Palatino Linotype" w:cs="Palatino Linotype"/>
                <w:b/>
                <w:i/>
                <w:color w:val="000000" w:themeColor="text1"/>
              </w:rPr>
            </w:pPr>
          </w:p>
          <w:p w:rsidR="00EF28A0" w:rsidRPr="00020B2E" w:rsidRDefault="00DB51B7" w:rsidP="004D4E5D">
            <w:pPr>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color w:val="000000" w:themeColor="text1"/>
              </w:rPr>
              <w:t>Oficio No. 2060000700000OS/UIPPE/1796/2025 de fecha 24 de octubre de 2025, firmado por el Encargado de la Unidad de Información, Planeación, Programación y Evaluación y de la Unidad de Transparencia a través del cual refiere respecto de los recursos de revisión 11938/INFOEM/IP/RR/2025 y 11939/INFOEM/IP/RR/2025, deben ser sobreseídos por no actualizar una causal de procedencia.</w:t>
            </w:r>
          </w:p>
          <w:p w:rsidR="00DB51B7" w:rsidRPr="00020B2E" w:rsidRDefault="00DB51B7" w:rsidP="004D4E5D">
            <w:pPr>
              <w:jc w:val="both"/>
              <w:rPr>
                <w:rFonts w:ascii="Palatino Linotype" w:eastAsia="Palatino Linotype" w:hAnsi="Palatino Linotype" w:cs="Palatino Linotype"/>
                <w:color w:val="000000" w:themeColor="text1"/>
              </w:rPr>
            </w:pPr>
          </w:p>
          <w:p w:rsidR="00DB51B7" w:rsidRPr="00020B2E" w:rsidRDefault="00DB51B7" w:rsidP="004D4E5D">
            <w:pPr>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color w:val="000000" w:themeColor="text1"/>
              </w:rPr>
              <w:t xml:space="preserve">Respecto del recurso de revisión 11940/INFOEM/IP/RR/2025 ratifica la respuesta primigenia. </w:t>
            </w:r>
          </w:p>
          <w:p w:rsidR="000D64F0" w:rsidRPr="00020B2E" w:rsidRDefault="000D64F0" w:rsidP="004D4E5D">
            <w:pPr>
              <w:jc w:val="both"/>
              <w:rPr>
                <w:rFonts w:ascii="Palatino Linotype" w:eastAsia="Palatino Linotype" w:hAnsi="Palatino Linotype" w:cs="Palatino Linotype"/>
                <w:color w:val="000000" w:themeColor="text1"/>
              </w:rPr>
            </w:pPr>
          </w:p>
          <w:p w:rsidR="000D64F0" w:rsidRPr="004D4E5D" w:rsidRDefault="000D64F0" w:rsidP="004D4E5D">
            <w:pPr>
              <w:jc w:val="both"/>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b/>
                <w:color w:val="000000" w:themeColor="text1"/>
              </w:rPr>
              <w:t>Información que también se adjuntó en formato Word ratificando la dirección electrónica en formato abierto.</w:t>
            </w:r>
          </w:p>
        </w:tc>
      </w:tr>
      <w:tr w:rsidR="004D4E5D" w:rsidRPr="004D4E5D" w:rsidTr="00476244">
        <w:tc>
          <w:tcPr>
            <w:tcW w:w="1439" w:type="pct"/>
            <w:vAlign w:val="center"/>
          </w:tcPr>
          <w:p w:rsidR="00F8740F" w:rsidRPr="004D4E5D" w:rsidRDefault="00F8740F"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11939/INFOEM/IP/RR/2025</w:t>
            </w:r>
          </w:p>
        </w:tc>
        <w:tc>
          <w:tcPr>
            <w:tcW w:w="3561" w:type="pct"/>
          </w:tcPr>
          <w:p w:rsidR="00F8740F" w:rsidRPr="004D4E5D" w:rsidRDefault="00256F96" w:rsidP="004D4E5D">
            <w:pPr>
              <w:tabs>
                <w:tab w:val="left" w:pos="2356"/>
              </w:tabs>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Mismo documento descrito con antelación.</w:t>
            </w:r>
          </w:p>
        </w:tc>
      </w:tr>
      <w:tr w:rsidR="004D4E5D" w:rsidRPr="004D4E5D" w:rsidTr="00476244">
        <w:tc>
          <w:tcPr>
            <w:tcW w:w="1439" w:type="pct"/>
            <w:vAlign w:val="center"/>
          </w:tcPr>
          <w:p w:rsidR="00256F96" w:rsidRPr="004D4E5D" w:rsidRDefault="00256F96" w:rsidP="004D4E5D">
            <w:pPr>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11940/INFOEM/IP/RR/2025</w:t>
            </w:r>
          </w:p>
        </w:tc>
        <w:tc>
          <w:tcPr>
            <w:tcW w:w="3561" w:type="pct"/>
          </w:tcPr>
          <w:p w:rsidR="00256F96" w:rsidRPr="004D4E5D" w:rsidRDefault="00256F96" w:rsidP="004D4E5D">
            <w:pPr>
              <w:tabs>
                <w:tab w:val="left" w:pos="2356"/>
              </w:tabs>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Mismo documento descrito con antelación.</w:t>
            </w:r>
          </w:p>
        </w:tc>
      </w:tr>
    </w:tbl>
    <w:p w:rsidR="005555C4" w:rsidRPr="004D4E5D" w:rsidRDefault="005555C4" w:rsidP="004D4E5D">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4D4E5D" w:rsidRDefault="005555C4" w:rsidP="004D4E5D">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4D4E5D" w:rsidRDefault="002F1240" w:rsidP="004D4E5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Posteriormente el Pleno de este Órgano Autónomo, </w:t>
      </w:r>
      <w:r w:rsidR="00E564D5" w:rsidRPr="004D4E5D">
        <w:rPr>
          <w:rFonts w:ascii="Palatino Linotype" w:eastAsia="Palatino Linotype" w:hAnsi="Palatino Linotype" w:cs="Palatino Linotype"/>
          <w:color w:val="000000" w:themeColor="text1"/>
        </w:rPr>
        <w:t xml:space="preserve">mediante </w:t>
      </w:r>
      <w:r w:rsidR="00E564D5" w:rsidRPr="004D4E5D">
        <w:rPr>
          <w:rFonts w:ascii="Palatino Linotype" w:eastAsia="Palatino Linotype" w:hAnsi="Palatino Linotype" w:cs="Palatino Linotype"/>
          <w:b/>
          <w:color w:val="000000" w:themeColor="text1"/>
        </w:rPr>
        <w:t>acuerdo</w:t>
      </w:r>
      <w:r w:rsidRPr="004D4E5D">
        <w:rPr>
          <w:rFonts w:ascii="Palatino Linotype" w:eastAsia="Palatino Linotype" w:hAnsi="Palatino Linotype" w:cs="Palatino Linotype"/>
          <w:b/>
          <w:color w:val="000000" w:themeColor="text1"/>
        </w:rPr>
        <w:t xml:space="preserve"> </w:t>
      </w:r>
      <w:r w:rsidRPr="004D4E5D">
        <w:rPr>
          <w:rFonts w:ascii="Palatino Linotype" w:eastAsia="Palatino Linotype" w:hAnsi="Palatino Linotype" w:cs="Palatino Linotype"/>
          <w:color w:val="000000" w:themeColor="text1"/>
        </w:rPr>
        <w:t>de fecha</w:t>
      </w:r>
      <w:r w:rsidRPr="004D4E5D">
        <w:rPr>
          <w:rFonts w:ascii="Palatino Linotype" w:eastAsia="Palatino Linotype" w:hAnsi="Palatino Linotype" w:cs="Palatino Linotype"/>
          <w:b/>
          <w:color w:val="000000" w:themeColor="text1"/>
        </w:rPr>
        <w:t xml:space="preserve"> </w:t>
      </w:r>
      <w:r w:rsidR="000A1F9A" w:rsidRPr="004D4E5D">
        <w:rPr>
          <w:rFonts w:ascii="Palatino Linotype" w:eastAsia="Palatino Linotype" w:hAnsi="Palatino Linotype" w:cs="Palatino Linotype"/>
          <w:b/>
          <w:color w:val="000000" w:themeColor="text1"/>
        </w:rPr>
        <w:t>veintidós</w:t>
      </w:r>
      <w:r w:rsidR="006B63CC" w:rsidRPr="004D4E5D">
        <w:rPr>
          <w:rFonts w:ascii="Palatino Linotype" w:eastAsia="Palatino Linotype" w:hAnsi="Palatino Linotype" w:cs="Palatino Linotype"/>
          <w:b/>
          <w:color w:val="000000" w:themeColor="text1"/>
        </w:rPr>
        <w:t xml:space="preserve"> de octubre</w:t>
      </w:r>
      <w:r w:rsidRPr="004D4E5D">
        <w:rPr>
          <w:rFonts w:ascii="Palatino Linotype" w:eastAsia="Palatino Linotype" w:hAnsi="Palatino Linotype" w:cs="Palatino Linotype"/>
          <w:b/>
          <w:color w:val="000000" w:themeColor="text1"/>
        </w:rPr>
        <w:t xml:space="preserve"> de dos mil veinticinco</w:t>
      </w:r>
      <w:r w:rsidRPr="004D4E5D">
        <w:rPr>
          <w:rFonts w:ascii="Palatino Linotype" w:eastAsia="Palatino Linotype" w:hAnsi="Palatino Linotype" w:cs="Palatino Linotype"/>
          <w:color w:val="000000" w:themeColor="text1"/>
        </w:rPr>
        <w:t xml:space="preserve">; </w:t>
      </w:r>
      <w:r w:rsidRPr="004D4E5D">
        <w:rPr>
          <w:rFonts w:ascii="Palatino Linotype" w:eastAsia="Palatino Linotype" w:hAnsi="Palatino Linotype" w:cs="Palatino Linotype"/>
          <w:b/>
          <w:color w:val="000000" w:themeColor="text1"/>
        </w:rPr>
        <w:t>ordenó la acumulación</w:t>
      </w:r>
      <w:r w:rsidRPr="004D4E5D">
        <w:rPr>
          <w:rFonts w:ascii="Palatino Linotype" w:eastAsia="Palatino Linotype" w:hAnsi="Palatino Linotype" w:cs="Palatino Linotype"/>
          <w:color w:val="000000" w:themeColor="text1"/>
        </w:rPr>
        <w:t xml:space="preserve"> de los recursos de revisión de mérito, a efecto de que la Ponencia de la </w:t>
      </w:r>
      <w:r w:rsidRPr="004D4E5D">
        <w:rPr>
          <w:rFonts w:ascii="Palatino Linotype" w:eastAsia="Palatino Linotype" w:hAnsi="Palatino Linotype" w:cs="Palatino Linotype"/>
          <w:b/>
          <w:color w:val="000000" w:themeColor="text1"/>
        </w:rPr>
        <w:t xml:space="preserve">Comisionada María del Rosario Mejía Ayala </w:t>
      </w:r>
      <w:r w:rsidRPr="004D4E5D">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D4E5D">
        <w:rPr>
          <w:rFonts w:ascii="Palatino Linotype" w:eastAsia="Palatino Linotype" w:hAnsi="Palatino Linotype" w:cs="Palatino Linotype"/>
          <w:i/>
          <w:color w:val="000000" w:themeColor="text1"/>
          <w:vertAlign w:val="superscript"/>
        </w:rPr>
        <w:footnoteReference w:id="1"/>
      </w:r>
      <w:r w:rsidRPr="004D4E5D">
        <w:rPr>
          <w:rFonts w:ascii="Palatino Linotype" w:eastAsia="Palatino Linotype" w:hAnsi="Palatino Linotype" w:cs="Palatino Linotype"/>
          <w:color w:val="000000" w:themeColor="text1"/>
        </w:rPr>
        <w:t>, que señala:</w:t>
      </w:r>
    </w:p>
    <w:p w:rsidR="005555C4" w:rsidRPr="004D4E5D" w:rsidRDefault="002F1240" w:rsidP="004D4E5D">
      <w:pPr>
        <w:pBdr>
          <w:top w:val="nil"/>
          <w:left w:val="nil"/>
          <w:bottom w:val="nil"/>
          <w:right w:val="nil"/>
          <w:between w:val="nil"/>
        </w:pBd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b/>
          <w:i/>
          <w:color w:val="000000" w:themeColor="text1"/>
        </w:rPr>
        <w:lastRenderedPageBreak/>
        <w:t>“ONCE.</w:t>
      </w:r>
      <w:r w:rsidRPr="004D4E5D">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5555C4" w:rsidRPr="004D4E5D" w:rsidRDefault="002F1240" w:rsidP="004D4E5D">
      <w:pPr>
        <w:pBdr>
          <w:top w:val="nil"/>
          <w:left w:val="nil"/>
          <w:bottom w:val="nil"/>
          <w:right w:val="nil"/>
          <w:between w:val="nil"/>
        </w:pBd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r w:rsidRPr="004D4E5D">
        <w:rPr>
          <w:rFonts w:ascii="Palatino Linotype" w:eastAsia="Palatino Linotype" w:hAnsi="Palatino Linotype" w:cs="Palatino Linotype"/>
          <w:i/>
          <w:color w:val="000000" w:themeColor="text1"/>
        </w:rPr>
        <w:tab/>
      </w:r>
    </w:p>
    <w:p w:rsidR="005555C4" w:rsidRPr="004D4E5D" w:rsidRDefault="002F1240" w:rsidP="004D4E5D">
      <w:pPr>
        <w:pBdr>
          <w:top w:val="nil"/>
          <w:left w:val="nil"/>
          <w:bottom w:val="nil"/>
          <w:right w:val="nil"/>
          <w:between w:val="nil"/>
        </w:pBd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b) Las partes o los actos impugnados sean iguales</w:t>
      </w:r>
    </w:p>
    <w:p w:rsidR="005555C4" w:rsidRPr="004D4E5D" w:rsidRDefault="002F1240" w:rsidP="004D4E5D">
      <w:pPr>
        <w:pBdr>
          <w:top w:val="nil"/>
          <w:left w:val="nil"/>
          <w:bottom w:val="nil"/>
          <w:right w:val="nil"/>
          <w:between w:val="nil"/>
        </w:pBd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c) Cuando se trate del mismo solicitante, el mismo SUJETO OBLIGADO, aunque se trate de solicitudes diversas;</w:t>
      </w:r>
    </w:p>
    <w:p w:rsidR="005555C4" w:rsidRPr="004D4E5D" w:rsidRDefault="002F1240" w:rsidP="004D4E5D">
      <w:pPr>
        <w:pBdr>
          <w:top w:val="nil"/>
          <w:left w:val="nil"/>
          <w:bottom w:val="nil"/>
          <w:right w:val="nil"/>
          <w:between w:val="nil"/>
        </w:pBd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p>
    <w:p w:rsidR="005555C4" w:rsidRPr="004D4E5D" w:rsidRDefault="002F1240" w:rsidP="004D4E5D">
      <w:pPr>
        <w:pBdr>
          <w:top w:val="nil"/>
          <w:left w:val="nil"/>
          <w:bottom w:val="nil"/>
          <w:right w:val="nil"/>
          <w:between w:val="nil"/>
        </w:pBdr>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(Énfasis añadido)</w:t>
      </w:r>
    </w:p>
    <w:p w:rsidR="005555C4" w:rsidRPr="004D4E5D" w:rsidRDefault="005555C4" w:rsidP="004D4E5D">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4D4E5D" w:rsidRDefault="002F1240" w:rsidP="004D4E5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Es así que,</w:t>
      </w:r>
      <w:r w:rsidRPr="004D4E5D">
        <w:rPr>
          <w:rFonts w:ascii="Palatino Linotype" w:eastAsia="Palatino Linotype" w:hAnsi="Palatino Linotype" w:cs="Palatino Linotype"/>
          <w:i/>
          <w:color w:val="000000" w:themeColor="text1"/>
        </w:rPr>
        <w:t xml:space="preserve"> </w:t>
      </w:r>
      <w:r w:rsidRPr="004D4E5D">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5555C4" w:rsidRPr="004D4E5D" w:rsidRDefault="005555C4"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4D4E5D" w:rsidRDefault="002F12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4D4E5D">
        <w:rPr>
          <w:rFonts w:ascii="Palatino Linotype" w:eastAsia="Palatino Linotype" w:hAnsi="Palatino Linotype" w:cs="Palatino Linotype"/>
          <w:color w:val="000000" w:themeColor="text1"/>
        </w:rPr>
        <w:t>Seguidamente, en fecha</w:t>
      </w:r>
      <w:r w:rsidR="00572D9E" w:rsidRPr="004D4E5D">
        <w:rPr>
          <w:rFonts w:ascii="Palatino Linotype" w:eastAsia="Palatino Linotype" w:hAnsi="Palatino Linotype" w:cs="Palatino Linotype"/>
          <w:color w:val="000000" w:themeColor="text1"/>
        </w:rPr>
        <w:t xml:space="preserve"> </w:t>
      </w:r>
      <w:r w:rsidR="000A1F9A" w:rsidRPr="004D4E5D">
        <w:rPr>
          <w:rFonts w:ascii="Palatino Linotype" w:eastAsia="Palatino Linotype" w:hAnsi="Palatino Linotype" w:cs="Palatino Linotype"/>
          <w:b/>
          <w:color w:val="000000" w:themeColor="text1"/>
        </w:rPr>
        <w:t>once de noviembre</w:t>
      </w:r>
      <w:r w:rsidRPr="004D4E5D">
        <w:rPr>
          <w:rFonts w:ascii="Palatino Linotype" w:eastAsia="Palatino Linotype" w:hAnsi="Palatino Linotype" w:cs="Palatino Linotype"/>
          <w:b/>
          <w:color w:val="000000" w:themeColor="text1"/>
        </w:rPr>
        <w:t xml:space="preserve"> de dos mil veinticinco</w:t>
      </w:r>
      <w:r w:rsidRPr="004D4E5D">
        <w:rPr>
          <w:rFonts w:ascii="Palatino Linotype" w:eastAsia="Palatino Linotype" w:hAnsi="Palatino Linotype" w:cs="Palatino Linotype"/>
          <w:color w:val="000000" w:themeColor="text1"/>
        </w:rPr>
        <w:t xml:space="preserve">, la Comisionada Ponente dictó el </w:t>
      </w:r>
      <w:r w:rsidRPr="004D4E5D">
        <w:rPr>
          <w:rFonts w:ascii="Palatino Linotype" w:eastAsia="Palatino Linotype" w:hAnsi="Palatino Linotype" w:cs="Palatino Linotype"/>
          <w:b/>
          <w:color w:val="000000" w:themeColor="text1"/>
        </w:rPr>
        <w:t>cierre del periodo de instrucción</w:t>
      </w:r>
      <w:r w:rsidRPr="004D4E5D">
        <w:rPr>
          <w:rFonts w:ascii="Palatino Linotype" w:eastAsia="Palatino Linotype" w:hAnsi="Palatino Linotype" w:cs="Palatino Linotype"/>
          <w:color w:val="000000" w:themeColor="text1"/>
        </w:rPr>
        <w:t xml:space="preserve"> y, ordenó la resolución que conforme a Derecho proceda:</w:t>
      </w:r>
    </w:p>
    <w:p w:rsidR="005555C4" w:rsidRPr="004D4E5D" w:rsidRDefault="005555C4" w:rsidP="004D4E5D">
      <w:pPr>
        <w:pBdr>
          <w:top w:val="nil"/>
          <w:left w:val="nil"/>
          <w:bottom w:val="nil"/>
          <w:right w:val="nil"/>
          <w:between w:val="nil"/>
        </w:pBdr>
        <w:rPr>
          <w:rFonts w:ascii="Palatino Linotype" w:eastAsia="Palatino Linotype" w:hAnsi="Palatino Linotype" w:cs="Palatino Linotype"/>
          <w:b/>
          <w:color w:val="000000" w:themeColor="text1"/>
        </w:rPr>
      </w:pPr>
    </w:p>
    <w:p w:rsidR="005555C4" w:rsidRPr="004D4E5D" w:rsidRDefault="002F1240" w:rsidP="004D4E5D">
      <w:pPr>
        <w:keepNext/>
        <w:keepLines/>
        <w:spacing w:line="360" w:lineRule="auto"/>
        <w:jc w:val="cente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 xml:space="preserve">C O N S I D E R A N D O </w:t>
      </w:r>
    </w:p>
    <w:p w:rsidR="005555C4" w:rsidRPr="004D4E5D" w:rsidRDefault="005555C4" w:rsidP="004D4E5D">
      <w:pPr>
        <w:spacing w:line="360" w:lineRule="auto"/>
        <w:rPr>
          <w:rFonts w:ascii="Palatino Linotype" w:eastAsia="Palatino Linotype" w:hAnsi="Palatino Linotype" w:cs="Palatino Linotype"/>
          <w:color w:val="000000" w:themeColor="text1"/>
        </w:rPr>
      </w:pPr>
    </w:p>
    <w:p w:rsidR="005555C4" w:rsidRPr="004D4E5D" w:rsidRDefault="002F1240" w:rsidP="004D4E5D">
      <w:pPr>
        <w:keepNext/>
        <w:keepLines/>
        <w:spacing w:line="360" w:lineRule="auto"/>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PRIMERO. De la competencia</w:t>
      </w:r>
    </w:p>
    <w:p w:rsidR="005555C4" w:rsidRPr="004D4E5D" w:rsidRDefault="002F12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4D4E5D">
        <w:rPr>
          <w:rFonts w:ascii="Palatino Linotype" w:eastAsia="Palatino Linotype" w:hAnsi="Palatino Linotype" w:cs="Palatino Linotype"/>
          <w:color w:val="000000" w:themeColor="text1"/>
        </w:rPr>
        <w:lastRenderedPageBreak/>
        <w:t>párrafos trigésimo noveno</w:t>
      </w:r>
      <w:r w:rsidR="00115DE6" w:rsidRPr="004D4E5D">
        <w:rPr>
          <w:rFonts w:ascii="Palatino Linotype" w:eastAsia="Palatino Linotype" w:hAnsi="Palatino Linotype" w:cs="Palatino Linotype"/>
          <w:color w:val="000000" w:themeColor="text1"/>
        </w:rPr>
        <w:t>, cuadragésimo y cuadragésimo primero,</w:t>
      </w:r>
      <w:r w:rsidRPr="004D4E5D">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5555C4" w:rsidRPr="004D4E5D" w:rsidRDefault="005555C4" w:rsidP="004D4E5D">
      <w:pPr>
        <w:tabs>
          <w:tab w:val="left" w:pos="426"/>
        </w:tabs>
        <w:spacing w:line="360" w:lineRule="auto"/>
        <w:jc w:val="both"/>
        <w:rPr>
          <w:rFonts w:ascii="Palatino Linotype" w:eastAsia="Palatino Linotype" w:hAnsi="Palatino Linotype" w:cs="Palatino Linotype"/>
          <w:color w:val="000000" w:themeColor="text1"/>
        </w:rPr>
      </w:pPr>
    </w:p>
    <w:p w:rsidR="005555C4" w:rsidRPr="004D4E5D" w:rsidRDefault="002F1240" w:rsidP="004D4E5D">
      <w:pPr>
        <w:keepNext/>
        <w:keepLines/>
        <w:spacing w:line="360" w:lineRule="auto"/>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SEGUNDO. De la oportunidad y procedencia.</w:t>
      </w:r>
    </w:p>
    <w:p w:rsidR="005555C4" w:rsidRPr="004D4E5D" w:rsidRDefault="002F12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Los medios de impugnación fueron presentados a través del </w:t>
      </w:r>
      <w:r w:rsidRPr="004D4E5D">
        <w:rPr>
          <w:rFonts w:ascii="Palatino Linotype" w:eastAsia="Palatino Linotype" w:hAnsi="Palatino Linotype" w:cs="Palatino Linotype"/>
          <w:b/>
          <w:color w:val="000000" w:themeColor="text1"/>
        </w:rPr>
        <w:t>SAIMEX,</w:t>
      </w:r>
      <w:r w:rsidRPr="004D4E5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D4E5D">
        <w:rPr>
          <w:rFonts w:ascii="Palatino Linotype" w:eastAsia="Palatino Linotype" w:hAnsi="Palatino Linotype" w:cs="Palatino Linotype"/>
          <w:b/>
          <w:color w:val="000000" w:themeColor="text1"/>
        </w:rPr>
        <w:t>SUJETO OBLIGADO</w:t>
      </w:r>
      <w:r w:rsidRPr="004D4E5D">
        <w:rPr>
          <w:rFonts w:ascii="Palatino Linotype" w:eastAsia="Palatino Linotype" w:hAnsi="Palatino Linotype" w:cs="Palatino Linotype"/>
          <w:color w:val="000000" w:themeColor="text1"/>
        </w:rPr>
        <w:t xml:space="preserve"> entregó respuestas el </w:t>
      </w:r>
      <w:r w:rsidR="00C962E0" w:rsidRPr="004D4E5D">
        <w:rPr>
          <w:rFonts w:ascii="Palatino Linotype" w:eastAsia="Palatino Linotype" w:hAnsi="Palatino Linotype" w:cs="Palatino Linotype"/>
          <w:b/>
          <w:color w:val="000000" w:themeColor="text1"/>
        </w:rPr>
        <w:t>tres de octubre</w:t>
      </w:r>
      <w:r w:rsidRPr="004D4E5D">
        <w:rPr>
          <w:rFonts w:ascii="Palatino Linotype" w:eastAsia="Palatino Linotype" w:hAnsi="Palatino Linotype" w:cs="Palatino Linotype"/>
          <w:b/>
          <w:color w:val="000000" w:themeColor="text1"/>
        </w:rPr>
        <w:t xml:space="preserve"> de dos mil veinticinco</w:t>
      </w:r>
      <w:r w:rsidRPr="004D4E5D">
        <w:rPr>
          <w:rFonts w:ascii="Palatino Linotype" w:eastAsia="Palatino Linotype" w:hAnsi="Palatino Linotype" w:cs="Palatino Linotype"/>
          <w:color w:val="000000" w:themeColor="text1"/>
        </w:rPr>
        <w:t xml:space="preserve">, de tal forma que el plazo para interponer </w:t>
      </w:r>
      <w:r w:rsidR="002C213C" w:rsidRPr="004D4E5D">
        <w:rPr>
          <w:rFonts w:ascii="Palatino Linotype" w:eastAsia="Palatino Linotype" w:hAnsi="Palatino Linotype" w:cs="Palatino Linotype"/>
          <w:color w:val="000000" w:themeColor="text1"/>
        </w:rPr>
        <w:t>los</w:t>
      </w:r>
      <w:r w:rsidRPr="004D4E5D">
        <w:rPr>
          <w:rFonts w:ascii="Palatino Linotype" w:eastAsia="Palatino Linotype" w:hAnsi="Palatino Linotype" w:cs="Palatino Linotype"/>
          <w:color w:val="000000" w:themeColor="text1"/>
        </w:rPr>
        <w:t xml:space="preserve"> recurso</w:t>
      </w:r>
      <w:r w:rsidR="002C213C" w:rsidRPr="004D4E5D">
        <w:rPr>
          <w:rFonts w:ascii="Palatino Linotype" w:eastAsia="Palatino Linotype" w:hAnsi="Palatino Linotype" w:cs="Palatino Linotype"/>
          <w:color w:val="000000" w:themeColor="text1"/>
        </w:rPr>
        <w:t>s</w:t>
      </w:r>
      <w:r w:rsidRPr="004D4E5D">
        <w:rPr>
          <w:rFonts w:ascii="Palatino Linotype" w:eastAsia="Palatino Linotype" w:hAnsi="Palatino Linotype" w:cs="Palatino Linotype"/>
          <w:color w:val="000000" w:themeColor="text1"/>
        </w:rPr>
        <w:t xml:space="preserve"> transcurrió del </w:t>
      </w:r>
      <w:r w:rsidR="00C962E0" w:rsidRPr="004D4E5D">
        <w:rPr>
          <w:rFonts w:ascii="Palatino Linotype" w:eastAsia="Palatino Linotype" w:hAnsi="Palatino Linotype" w:cs="Palatino Linotype"/>
          <w:b/>
          <w:color w:val="000000" w:themeColor="text1"/>
        </w:rPr>
        <w:t>seis al veinticuatro</w:t>
      </w:r>
      <w:r w:rsidR="00F228C5" w:rsidRPr="004D4E5D">
        <w:rPr>
          <w:rFonts w:ascii="Palatino Linotype" w:eastAsia="Palatino Linotype" w:hAnsi="Palatino Linotype" w:cs="Palatino Linotype"/>
          <w:b/>
          <w:color w:val="000000" w:themeColor="text1"/>
        </w:rPr>
        <w:t xml:space="preserve"> de octubre </w:t>
      </w:r>
      <w:r w:rsidRPr="004D4E5D">
        <w:rPr>
          <w:rFonts w:ascii="Palatino Linotype" w:eastAsia="Palatino Linotype" w:hAnsi="Palatino Linotype" w:cs="Palatino Linotype"/>
          <w:b/>
          <w:color w:val="000000" w:themeColor="text1"/>
        </w:rPr>
        <w:t xml:space="preserve">de dos mil veinticinco, </w:t>
      </w:r>
      <w:r w:rsidRPr="004D4E5D">
        <w:rPr>
          <w:rFonts w:ascii="Palatino Linotype" w:eastAsia="Palatino Linotype" w:hAnsi="Palatino Linotype" w:cs="Palatino Linotype"/>
          <w:color w:val="000000" w:themeColor="text1"/>
        </w:rPr>
        <w:t xml:space="preserve">en consecuencia, si el </w:t>
      </w:r>
      <w:r w:rsidRPr="004D4E5D">
        <w:rPr>
          <w:rFonts w:ascii="Palatino Linotype" w:eastAsia="Palatino Linotype" w:hAnsi="Palatino Linotype" w:cs="Palatino Linotype"/>
          <w:b/>
          <w:color w:val="000000" w:themeColor="text1"/>
        </w:rPr>
        <w:t>PARTICULAR</w:t>
      </w:r>
      <w:r w:rsidRPr="004D4E5D">
        <w:rPr>
          <w:rFonts w:ascii="Palatino Linotype" w:eastAsia="Palatino Linotype" w:hAnsi="Palatino Linotype" w:cs="Palatino Linotype"/>
          <w:color w:val="000000" w:themeColor="text1"/>
        </w:rPr>
        <w:t xml:space="preserve"> presentó su</w:t>
      </w:r>
      <w:r w:rsidR="002C213C" w:rsidRPr="004D4E5D">
        <w:rPr>
          <w:rFonts w:ascii="Palatino Linotype" w:eastAsia="Palatino Linotype" w:hAnsi="Palatino Linotype" w:cs="Palatino Linotype"/>
          <w:color w:val="000000" w:themeColor="text1"/>
        </w:rPr>
        <w:t>s</w:t>
      </w:r>
      <w:r w:rsidRPr="004D4E5D">
        <w:rPr>
          <w:rFonts w:ascii="Palatino Linotype" w:eastAsia="Palatino Linotype" w:hAnsi="Palatino Linotype" w:cs="Palatino Linotype"/>
          <w:color w:val="000000" w:themeColor="text1"/>
        </w:rPr>
        <w:t xml:space="preserve"> inconformidad</w:t>
      </w:r>
      <w:r w:rsidR="002C213C" w:rsidRPr="004D4E5D">
        <w:rPr>
          <w:rFonts w:ascii="Palatino Linotype" w:eastAsia="Palatino Linotype" w:hAnsi="Palatino Linotype" w:cs="Palatino Linotype"/>
          <w:color w:val="000000" w:themeColor="text1"/>
        </w:rPr>
        <w:t>es</w:t>
      </w:r>
      <w:r w:rsidRPr="004D4E5D">
        <w:rPr>
          <w:rFonts w:ascii="Palatino Linotype" w:eastAsia="Palatino Linotype" w:hAnsi="Palatino Linotype" w:cs="Palatino Linotype"/>
          <w:color w:val="000000" w:themeColor="text1"/>
        </w:rPr>
        <w:t xml:space="preserve"> el </w:t>
      </w:r>
      <w:r w:rsidR="00354B0D" w:rsidRPr="004D4E5D">
        <w:rPr>
          <w:rFonts w:ascii="Palatino Linotype" w:eastAsia="Palatino Linotype" w:hAnsi="Palatino Linotype" w:cs="Palatino Linotype"/>
          <w:b/>
          <w:color w:val="000000" w:themeColor="text1"/>
        </w:rPr>
        <w:t>catorce de octubre</w:t>
      </w:r>
      <w:r w:rsidRPr="004D4E5D">
        <w:rPr>
          <w:rFonts w:ascii="Palatino Linotype" w:eastAsia="Palatino Linotype" w:hAnsi="Palatino Linotype" w:cs="Palatino Linotype"/>
          <w:b/>
          <w:color w:val="000000" w:themeColor="text1"/>
        </w:rPr>
        <w:t xml:space="preserve"> de dos mil veinticinco</w:t>
      </w:r>
      <w:r w:rsidRPr="004D4E5D">
        <w:rPr>
          <w:rFonts w:ascii="Palatino Linotype" w:eastAsia="Palatino Linotype" w:hAnsi="Palatino Linotype" w:cs="Palatino Linotype"/>
          <w:color w:val="000000" w:themeColor="text1"/>
        </w:rPr>
        <w:t xml:space="preserve">, este  se encuentra dentro de los márgenes temporales previstos en el artículo </w:t>
      </w:r>
      <w:r w:rsidRPr="004D4E5D">
        <w:rPr>
          <w:rFonts w:ascii="Palatino Linotype" w:eastAsia="Palatino Linotype" w:hAnsi="Palatino Linotype" w:cs="Palatino Linotype"/>
          <w:b/>
          <w:color w:val="000000" w:themeColor="text1"/>
        </w:rPr>
        <w:t>178</w:t>
      </w:r>
      <w:r w:rsidRPr="004D4E5D">
        <w:rPr>
          <w:rFonts w:ascii="Palatino Linotype" w:eastAsia="Palatino Linotype" w:hAnsi="Palatino Linotype" w:cs="Palatino Linotype"/>
          <w:color w:val="000000" w:themeColor="text1"/>
        </w:rPr>
        <w:t xml:space="preserve"> de la </w:t>
      </w:r>
      <w:r w:rsidRPr="004D4E5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D4E5D">
        <w:rPr>
          <w:rFonts w:ascii="Palatino Linotype" w:eastAsia="Palatino Linotype" w:hAnsi="Palatino Linotype" w:cs="Palatino Linotype"/>
          <w:color w:val="000000" w:themeColor="text1"/>
        </w:rPr>
        <w:t xml:space="preserve">vigente. </w:t>
      </w:r>
    </w:p>
    <w:p w:rsidR="00821540" w:rsidRPr="004D4E5D" w:rsidRDefault="00821540" w:rsidP="004D4E5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21540" w:rsidRPr="004D4E5D" w:rsidRDefault="00821540" w:rsidP="004D4E5D">
      <w:pPr>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De la prorroga indebida</w:t>
      </w:r>
    </w:p>
    <w:p w:rsidR="00821540" w:rsidRPr="004D4E5D" w:rsidRDefault="008215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Por otro lado, es menester señalar que el </w:t>
      </w:r>
      <w:r w:rsidRPr="004D4E5D">
        <w:rPr>
          <w:rFonts w:ascii="Palatino Linotype" w:eastAsia="Palatino Linotype" w:hAnsi="Palatino Linotype" w:cs="Palatino Linotype"/>
          <w:b/>
          <w:color w:val="000000" w:themeColor="text1"/>
        </w:rPr>
        <w:t>SUJETO OBLIGADO</w:t>
      </w:r>
      <w:r w:rsidRPr="004D4E5D">
        <w:rPr>
          <w:rFonts w:ascii="Palatino Linotype" w:eastAsia="Palatino Linotype" w:hAnsi="Palatino Linotype" w:cs="Palatino Linotype"/>
          <w:color w:val="000000" w:themeColor="text1"/>
        </w:rPr>
        <w:t> notificó una prórroga que resulta</w:t>
      </w:r>
      <w:r w:rsidRPr="004D4E5D">
        <w:rPr>
          <w:rFonts w:ascii="Palatino Linotype" w:eastAsia="Palatino Linotype" w:hAnsi="Palatino Linotype" w:cs="Palatino Linotype"/>
          <w:b/>
          <w:i/>
          <w:color w:val="000000" w:themeColor="text1"/>
        </w:rPr>
        <w:t xml:space="preserve"> </w:t>
      </w:r>
      <w:r w:rsidRPr="004D4E5D">
        <w:rPr>
          <w:rFonts w:ascii="Palatino Linotype" w:eastAsia="Palatino Linotype" w:hAnsi="Palatino Linotype" w:cs="Palatino Linotype"/>
          <w:color w:val="000000" w:themeColor="text1"/>
        </w:rPr>
        <w:t>indebida, toda vez que el artículo 163 de la ley de la materia señala lo siguiente:</w:t>
      </w:r>
    </w:p>
    <w:p w:rsidR="00821540" w:rsidRPr="004D4E5D" w:rsidRDefault="00821540" w:rsidP="004D4E5D">
      <w:pPr>
        <w:pBdr>
          <w:top w:val="nil"/>
          <w:left w:val="nil"/>
          <w:bottom w:val="nil"/>
          <w:right w:val="nil"/>
          <w:between w:val="nil"/>
        </w:pBd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b/>
          <w:i/>
          <w:color w:val="000000" w:themeColor="text1"/>
        </w:rPr>
        <w:t>Artículo 163. </w:t>
      </w:r>
      <w:r w:rsidRPr="004D4E5D">
        <w:rPr>
          <w:rFonts w:ascii="Palatino Linotype" w:eastAsia="Palatino Linotype" w:hAnsi="Palatino Linotype" w:cs="Palatino Linotype"/>
          <w:i/>
          <w:color w:val="000000" w:themeColor="text1"/>
        </w:rPr>
        <w:t>La Unidad de Transparencia deberá notificar la respuesta a la solicitud al interesado en el menor tiempo posible, que no podrá exceder de quince días hábiles, contados a partir del día siguiente a la presentación de aquélla.</w:t>
      </w:r>
    </w:p>
    <w:p w:rsidR="00821540" w:rsidRPr="004D4E5D" w:rsidRDefault="00821540" w:rsidP="004D4E5D">
      <w:pPr>
        <w:pBdr>
          <w:top w:val="nil"/>
          <w:left w:val="nil"/>
          <w:bottom w:val="nil"/>
          <w:right w:val="nil"/>
          <w:between w:val="nil"/>
        </w:pBdr>
        <w:jc w:val="both"/>
        <w:rPr>
          <w:rFonts w:ascii="Palatino Linotype" w:eastAsia="Palatino Linotype" w:hAnsi="Palatino Linotype" w:cs="Palatino Linotype"/>
          <w:color w:val="000000" w:themeColor="text1"/>
        </w:rPr>
      </w:pPr>
    </w:p>
    <w:p w:rsidR="00821540" w:rsidRPr="004D4E5D" w:rsidRDefault="00821540" w:rsidP="004D4E5D">
      <w:pPr>
        <w:pBdr>
          <w:top w:val="nil"/>
          <w:left w:val="nil"/>
          <w:bottom w:val="nil"/>
          <w:right w:val="nil"/>
          <w:between w:val="nil"/>
        </w:pBd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21540" w:rsidRPr="004D4E5D" w:rsidRDefault="00821540" w:rsidP="004D4E5D">
      <w:pPr>
        <w:pBdr>
          <w:top w:val="nil"/>
          <w:left w:val="nil"/>
          <w:bottom w:val="nil"/>
          <w:right w:val="nil"/>
          <w:between w:val="nil"/>
        </w:pBdr>
        <w:jc w:val="both"/>
        <w:rPr>
          <w:rFonts w:ascii="Palatino Linotype" w:eastAsia="Palatino Linotype" w:hAnsi="Palatino Linotype" w:cs="Palatino Linotype"/>
          <w:i/>
          <w:color w:val="000000" w:themeColor="text1"/>
        </w:rPr>
      </w:pPr>
    </w:p>
    <w:p w:rsidR="00821540" w:rsidRPr="004D4E5D" w:rsidRDefault="008215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color w:val="000000" w:themeColor="text1"/>
        </w:rPr>
        <w:t xml:space="preserve">Solo en aquellos </w:t>
      </w:r>
      <w:r w:rsidRPr="004D4E5D">
        <w:rPr>
          <w:rFonts w:ascii="Palatino Linotype" w:eastAsia="Palatino Linotype" w:hAnsi="Palatino Linotype" w:cs="Palatino Linotype"/>
          <w:b/>
          <w:color w:val="000000" w:themeColor="text1"/>
        </w:rPr>
        <w:t>casos excepcionales</w:t>
      </w:r>
      <w:r w:rsidRPr="004D4E5D">
        <w:rPr>
          <w:rFonts w:ascii="Palatino Linotype" w:eastAsia="Palatino Linotype" w:hAnsi="Palatino Linotype" w:cs="Palatino Linotype"/>
          <w:color w:val="000000" w:themeColor="text1"/>
        </w:rPr>
        <w:t xml:space="preserve"> el </w:t>
      </w:r>
      <w:r w:rsidRPr="004D4E5D">
        <w:rPr>
          <w:rFonts w:ascii="Palatino Linotype" w:eastAsia="Palatino Linotype" w:hAnsi="Palatino Linotype" w:cs="Palatino Linotype"/>
          <w:b/>
          <w:color w:val="000000" w:themeColor="text1"/>
        </w:rPr>
        <w:t xml:space="preserve">SUJETO OBLIGADO </w:t>
      </w:r>
      <w:r w:rsidRPr="004D4E5D">
        <w:rPr>
          <w:rFonts w:ascii="Palatino Linotype" w:eastAsia="Palatino Linotype" w:hAnsi="Palatino Linotype" w:cs="Palatino Linotype"/>
          <w:color w:val="000000" w:themeColor="text1"/>
        </w:rPr>
        <w:t xml:space="preserve">podrá solicitar se amplíe el termino de quince días para proporcionar respuesta a cualquier solicitud de información, plazo que podrá ser prorrogado por otros </w:t>
      </w:r>
      <w:r w:rsidRPr="004D4E5D">
        <w:rPr>
          <w:rFonts w:ascii="Palatino Linotype" w:eastAsia="Palatino Linotype" w:hAnsi="Palatino Linotype" w:cs="Palatino Linotype"/>
          <w:b/>
          <w:color w:val="000000" w:themeColor="text1"/>
        </w:rPr>
        <w:t>siete días más</w:t>
      </w:r>
      <w:r w:rsidRPr="004D4E5D">
        <w:rPr>
          <w:rFonts w:ascii="Palatino Linotype" w:eastAsia="Palatino Linotype" w:hAnsi="Palatino Linotype" w:cs="Palatino Linotype"/>
          <w:color w:val="000000" w:themeColor="text1"/>
        </w:rPr>
        <w:t xml:space="preserve">, siempre y cuando medien razones que justifiquen la ampliación, las cuales deberán estar </w:t>
      </w:r>
      <w:r w:rsidRPr="004D4E5D">
        <w:rPr>
          <w:rFonts w:ascii="Palatino Linotype" w:eastAsia="Palatino Linotype" w:hAnsi="Palatino Linotype" w:cs="Palatino Linotype"/>
          <w:b/>
          <w:color w:val="000000" w:themeColor="text1"/>
          <w:u w:val="single"/>
        </w:rPr>
        <w:t>fundadas y motivadas</w:t>
      </w:r>
      <w:r w:rsidRPr="004D4E5D">
        <w:rPr>
          <w:rFonts w:ascii="Palatino Linotype" w:eastAsia="Palatino Linotype" w:hAnsi="Palatino Linotype" w:cs="Palatino Linotype"/>
          <w:color w:val="000000" w:themeColor="text1"/>
        </w:rPr>
        <w:t xml:space="preserve">,  mismas que </w:t>
      </w:r>
      <w:r w:rsidRPr="004D4E5D">
        <w:rPr>
          <w:rFonts w:ascii="Palatino Linotype" w:eastAsia="Palatino Linotype" w:hAnsi="Palatino Linotype" w:cs="Palatino Linotype"/>
          <w:b/>
          <w:color w:val="000000" w:themeColor="text1"/>
        </w:rPr>
        <w:t xml:space="preserve">deberán ser aprobadas por los integrantes de su Comité de Transparencia mediante la emisión de una resolución </w:t>
      </w:r>
      <w:r w:rsidRPr="004D4E5D">
        <w:rPr>
          <w:rFonts w:ascii="Palatino Linotype" w:eastAsia="Palatino Linotype" w:hAnsi="Palatino Linotype" w:cs="Palatino Linotype"/>
          <w:color w:val="000000" w:themeColor="text1"/>
        </w:rPr>
        <w:t>que deberá notificarse al solicitante. Situación que, en el caso concreto, evidentemente no ocurrió</w:t>
      </w:r>
      <w:r w:rsidR="00EA1D21" w:rsidRPr="004D4E5D">
        <w:rPr>
          <w:rFonts w:ascii="Palatino Linotype" w:eastAsia="Palatino Linotype" w:hAnsi="Palatino Linotype" w:cs="Palatino Linotype"/>
          <w:color w:val="000000" w:themeColor="text1"/>
        </w:rPr>
        <w:t>.</w:t>
      </w:r>
      <w:r w:rsidRPr="004D4E5D">
        <w:rPr>
          <w:rFonts w:ascii="Palatino Linotype" w:eastAsia="Palatino Linotype" w:hAnsi="Palatino Linotype" w:cs="Palatino Linotype"/>
          <w:color w:val="000000" w:themeColor="text1"/>
        </w:rPr>
        <w:t xml:space="preserve"> </w:t>
      </w:r>
    </w:p>
    <w:p w:rsidR="00821540" w:rsidRPr="004D4E5D" w:rsidRDefault="00821540" w:rsidP="004D4E5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21540" w:rsidRPr="004D4E5D" w:rsidRDefault="008215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Lo anterior implica una alta responsabilidad, toda vez que dicha prórroga deberá recaer en un documento, debidamente </w:t>
      </w:r>
      <w:r w:rsidRPr="004D4E5D">
        <w:rPr>
          <w:rFonts w:ascii="Palatino Linotype" w:eastAsia="Palatino Linotype" w:hAnsi="Palatino Linotype" w:cs="Palatino Linotype"/>
          <w:b/>
          <w:color w:val="000000" w:themeColor="text1"/>
        </w:rPr>
        <w:t>validado y firmado</w:t>
      </w:r>
      <w:r w:rsidRPr="004D4E5D">
        <w:rPr>
          <w:rFonts w:ascii="Palatino Linotype" w:eastAsia="Palatino Linotype" w:hAnsi="Palatino Linotype" w:cs="Palatino Linotype"/>
          <w:color w:val="000000" w:themeColor="text1"/>
        </w:rPr>
        <w:t xml:space="preserve"> por los integrantes del Comité, lo cual obviamente no ocurrió en la prorroga </w:t>
      </w:r>
      <w:r w:rsidR="0039492A" w:rsidRPr="004D4E5D">
        <w:rPr>
          <w:rFonts w:ascii="Palatino Linotype" w:eastAsia="Palatino Linotype" w:hAnsi="Palatino Linotype" w:cs="Palatino Linotype"/>
          <w:color w:val="000000" w:themeColor="text1"/>
        </w:rPr>
        <w:t>notificada</w:t>
      </w:r>
      <w:r w:rsidRPr="004D4E5D">
        <w:rPr>
          <w:rFonts w:ascii="Palatino Linotype" w:eastAsia="Palatino Linotype" w:hAnsi="Palatino Linotype" w:cs="Palatino Linotype"/>
          <w:color w:val="000000" w:themeColor="text1"/>
        </w:rPr>
        <w:t xml:space="preserve"> por </w:t>
      </w:r>
      <w:r w:rsidR="0039492A" w:rsidRPr="004D4E5D">
        <w:rPr>
          <w:rFonts w:ascii="Palatino Linotype" w:eastAsia="Palatino Linotype" w:hAnsi="Palatino Linotype" w:cs="Palatino Linotype"/>
          <w:color w:val="000000" w:themeColor="text1"/>
        </w:rPr>
        <w:t xml:space="preserve">la </w:t>
      </w:r>
      <w:r w:rsidR="0039492A" w:rsidRPr="004D4E5D">
        <w:rPr>
          <w:rFonts w:ascii="Palatino Linotype" w:eastAsia="Palatino Linotype" w:hAnsi="Palatino Linotype" w:cs="Palatino Linotype"/>
          <w:b/>
          <w:color w:val="000000" w:themeColor="text1"/>
        </w:rPr>
        <w:t>Secretaría de Seguridad</w:t>
      </w:r>
      <w:r w:rsidRPr="004D4E5D">
        <w:rPr>
          <w:rFonts w:ascii="Palatino Linotype" w:eastAsia="Palatino Linotype" w:hAnsi="Palatino Linotype" w:cs="Palatino Linotype"/>
          <w:color w:val="000000" w:themeColor="text1"/>
        </w:rPr>
        <w:t xml:space="preserve">, toda vez que </w:t>
      </w:r>
      <w:r w:rsidR="0039492A" w:rsidRPr="004D4E5D">
        <w:rPr>
          <w:rFonts w:ascii="Palatino Linotype" w:eastAsia="Palatino Linotype" w:hAnsi="Palatino Linotype" w:cs="Palatino Linotype"/>
          <w:color w:val="000000" w:themeColor="text1"/>
        </w:rPr>
        <w:t>si bien se refirió la existencia de un acuerdo del Comité de Transparencia, no</w:t>
      </w:r>
      <w:r w:rsidRPr="004D4E5D">
        <w:rPr>
          <w:rFonts w:ascii="Palatino Linotype" w:eastAsia="Palatino Linotype" w:hAnsi="Palatino Linotype" w:cs="Palatino Linotype"/>
          <w:color w:val="000000" w:themeColor="text1"/>
        </w:rPr>
        <w:t xml:space="preserve"> se notificó al solicitante el Acuerdo respectivo, violentando lo dispuesto en el artículo 163 de la Ley de Transparencia y Acceso a la Información Pública del Estado de México y Municipios</w:t>
      </w:r>
      <w:r w:rsidRPr="004D4E5D">
        <w:rPr>
          <w:rFonts w:ascii="Palatino Linotype" w:eastAsia="Palatino Linotype" w:hAnsi="Palatino Linotype" w:cs="Palatino Linotype"/>
          <w:i/>
          <w:color w:val="000000" w:themeColor="text1"/>
        </w:rPr>
        <w:t>.</w:t>
      </w:r>
    </w:p>
    <w:p w:rsidR="00821540" w:rsidRPr="004D4E5D" w:rsidRDefault="00821540" w:rsidP="004D4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21540" w:rsidRPr="004D4E5D" w:rsidRDefault="008215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Por lo que se exhorta al Sujeto Obligado en subsecuentes ocasiones acatar las formalidades establecidas en la norma.</w:t>
      </w: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bookmarkStart w:id="4" w:name="_heading=h.2et92p0" w:colFirst="0" w:colLast="0"/>
      <w:bookmarkEnd w:id="4"/>
    </w:p>
    <w:p w:rsidR="005555C4" w:rsidRPr="004D4E5D" w:rsidRDefault="002F1240" w:rsidP="004D4E5D">
      <w:pPr>
        <w:pStyle w:val="Ttulo2"/>
        <w:rPr>
          <w:rFonts w:ascii="Palatino Linotype" w:eastAsia="Palatino Linotype" w:hAnsi="Palatino Linotype" w:cs="Palatino Linotype"/>
          <w:b/>
          <w:i/>
          <w:color w:val="000000" w:themeColor="text1"/>
          <w:sz w:val="24"/>
          <w:szCs w:val="24"/>
        </w:rPr>
      </w:pPr>
      <w:r w:rsidRPr="004D4E5D">
        <w:rPr>
          <w:rFonts w:ascii="Palatino Linotype" w:eastAsia="Palatino Linotype" w:hAnsi="Palatino Linotype" w:cs="Palatino Linotype"/>
          <w:b/>
          <w:color w:val="000000" w:themeColor="text1"/>
          <w:sz w:val="24"/>
          <w:szCs w:val="24"/>
        </w:rPr>
        <w:t xml:space="preserve">TERCERO. Del planteamiento de la </w:t>
      </w:r>
      <w:r w:rsidRPr="004D4E5D">
        <w:rPr>
          <w:rFonts w:ascii="Palatino Linotype" w:eastAsia="Palatino Linotype" w:hAnsi="Palatino Linotype" w:cs="Palatino Linotype"/>
          <w:b/>
          <w:i/>
          <w:color w:val="000000" w:themeColor="text1"/>
          <w:sz w:val="24"/>
          <w:szCs w:val="24"/>
        </w:rPr>
        <w:t>Litis.</w:t>
      </w:r>
    </w:p>
    <w:p w:rsidR="005555C4" w:rsidRPr="004D4E5D" w:rsidRDefault="002F1240" w:rsidP="004D4E5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Se solicitó tener acceso, a la información que a continuación se simplifica:</w:t>
      </w:r>
    </w:p>
    <w:p w:rsidR="00CB6034" w:rsidRPr="004D4E5D" w:rsidRDefault="00CB6034" w:rsidP="004D4E5D">
      <w:pPr>
        <w:pStyle w:val="Prrafodelista"/>
        <w:numPr>
          <w:ilvl w:val="0"/>
          <w:numId w:val="30"/>
        </w:numPr>
        <w:ind w:left="0" w:firstLine="0"/>
        <w:rPr>
          <w:rFonts w:ascii="Palatino Linotype" w:hAnsi="Palatino Linotype"/>
          <w:i/>
          <w:color w:val="000000" w:themeColor="text1"/>
        </w:rPr>
      </w:pPr>
      <w:r w:rsidRPr="004D4E5D">
        <w:rPr>
          <w:rFonts w:ascii="Palatino Linotype" w:eastAsia="Palatino Linotype" w:hAnsi="Palatino Linotype" w:cs="Palatino Linotype"/>
          <w:i/>
          <w:color w:val="000000" w:themeColor="text1"/>
        </w:rPr>
        <w:lastRenderedPageBreak/>
        <w:t>Currículum vitae de los directores, subdirectores y jefes de departamento</w:t>
      </w:r>
      <w:r w:rsidRPr="004D4E5D">
        <w:rPr>
          <w:rFonts w:ascii="Palatino Linotype" w:hAnsi="Palatino Linotype"/>
          <w:i/>
          <w:color w:val="000000" w:themeColor="text1"/>
        </w:rPr>
        <w:t>.</w:t>
      </w:r>
    </w:p>
    <w:p w:rsidR="00FD19FE" w:rsidRPr="004D4E5D" w:rsidRDefault="00FD19FE" w:rsidP="004D4E5D">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rPr>
      </w:pPr>
    </w:p>
    <w:p w:rsidR="005555C4" w:rsidRPr="004D4E5D" w:rsidRDefault="002F1240"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En respuesta, el Sujeto Obligado</w:t>
      </w:r>
      <w:r w:rsidRPr="004D4E5D">
        <w:rPr>
          <w:rFonts w:ascii="Palatino Linotype" w:eastAsia="Palatino Linotype" w:hAnsi="Palatino Linotype" w:cs="Palatino Linotype"/>
          <w:b/>
          <w:color w:val="000000" w:themeColor="text1"/>
        </w:rPr>
        <w:t xml:space="preserve"> </w:t>
      </w:r>
      <w:r w:rsidRPr="004D4E5D">
        <w:rPr>
          <w:rFonts w:ascii="Palatino Linotype" w:eastAsia="Palatino Linotype" w:hAnsi="Palatino Linotype" w:cs="Palatino Linotype"/>
          <w:color w:val="000000" w:themeColor="text1"/>
        </w:rPr>
        <w:t xml:space="preserve">remitió </w:t>
      </w:r>
      <w:r w:rsidR="00125241" w:rsidRPr="004D4E5D">
        <w:rPr>
          <w:rFonts w:ascii="Palatino Linotype" w:eastAsia="Palatino Linotype" w:hAnsi="Palatino Linotype" w:cs="Palatino Linotype"/>
          <w:color w:val="000000" w:themeColor="text1"/>
        </w:rPr>
        <w:t>los</w:t>
      </w:r>
      <w:r w:rsidRPr="004D4E5D">
        <w:rPr>
          <w:rFonts w:ascii="Palatino Linotype" w:eastAsia="Palatino Linotype" w:hAnsi="Palatino Linotype" w:cs="Palatino Linotype"/>
          <w:color w:val="000000" w:themeColor="text1"/>
        </w:rPr>
        <w:t xml:space="preserve"> archivo</w:t>
      </w:r>
      <w:r w:rsidR="00125241" w:rsidRPr="004D4E5D">
        <w:rPr>
          <w:rFonts w:ascii="Palatino Linotype" w:eastAsia="Palatino Linotype" w:hAnsi="Palatino Linotype" w:cs="Palatino Linotype"/>
          <w:color w:val="000000" w:themeColor="text1"/>
        </w:rPr>
        <w:t>s</w:t>
      </w:r>
      <w:r w:rsidRPr="004D4E5D">
        <w:rPr>
          <w:rFonts w:ascii="Palatino Linotype" w:eastAsia="Palatino Linotype" w:hAnsi="Palatino Linotype" w:cs="Palatino Linotype"/>
          <w:color w:val="000000" w:themeColor="text1"/>
        </w:rPr>
        <w:t xml:space="preserve"> ya de</w:t>
      </w:r>
      <w:r w:rsidR="00D70634" w:rsidRPr="004D4E5D">
        <w:rPr>
          <w:rFonts w:ascii="Palatino Linotype" w:eastAsia="Palatino Linotype" w:hAnsi="Palatino Linotype" w:cs="Palatino Linotype"/>
          <w:color w:val="000000" w:themeColor="text1"/>
        </w:rPr>
        <w:t>scritos en el anterior párrafo 3</w:t>
      </w:r>
      <w:r w:rsidRPr="004D4E5D">
        <w:rPr>
          <w:rFonts w:ascii="Palatino Linotype" w:eastAsia="Palatino Linotype" w:hAnsi="Palatino Linotype" w:cs="Palatino Linotype"/>
          <w:color w:val="000000" w:themeColor="text1"/>
        </w:rPr>
        <w:t>, inconforme con la</w:t>
      </w:r>
      <w:r w:rsidR="00125241" w:rsidRPr="004D4E5D">
        <w:rPr>
          <w:rFonts w:ascii="Palatino Linotype" w:eastAsia="Palatino Linotype" w:hAnsi="Palatino Linotype" w:cs="Palatino Linotype"/>
          <w:color w:val="000000" w:themeColor="text1"/>
        </w:rPr>
        <w:t>s</w:t>
      </w:r>
      <w:r w:rsidRPr="004D4E5D">
        <w:rPr>
          <w:rFonts w:ascii="Palatino Linotype" w:eastAsia="Palatino Linotype" w:hAnsi="Palatino Linotype" w:cs="Palatino Linotype"/>
          <w:color w:val="000000" w:themeColor="text1"/>
        </w:rPr>
        <w:t xml:space="preserve"> respuesta</w:t>
      </w:r>
      <w:r w:rsidR="00125241" w:rsidRPr="004D4E5D">
        <w:rPr>
          <w:rFonts w:ascii="Palatino Linotype" w:eastAsia="Palatino Linotype" w:hAnsi="Palatino Linotype" w:cs="Palatino Linotype"/>
          <w:color w:val="000000" w:themeColor="text1"/>
        </w:rPr>
        <w:t>s</w:t>
      </w:r>
      <w:r w:rsidRPr="004D4E5D">
        <w:rPr>
          <w:rFonts w:ascii="Palatino Linotype" w:eastAsia="Palatino Linotype" w:hAnsi="Palatino Linotype" w:cs="Palatino Linotype"/>
          <w:color w:val="000000" w:themeColor="text1"/>
        </w:rPr>
        <w:t xml:space="preserve">, se </w:t>
      </w:r>
      <w:r w:rsidR="00125241" w:rsidRPr="004D4E5D">
        <w:rPr>
          <w:rFonts w:ascii="Palatino Linotype" w:eastAsia="Palatino Linotype" w:hAnsi="Palatino Linotype" w:cs="Palatino Linotype"/>
          <w:color w:val="000000" w:themeColor="text1"/>
        </w:rPr>
        <w:t xml:space="preserve">interpusieron </w:t>
      </w:r>
      <w:r w:rsidRPr="004D4E5D">
        <w:rPr>
          <w:rFonts w:ascii="Palatino Linotype" w:eastAsia="Palatino Linotype" w:hAnsi="Palatino Linotype" w:cs="Palatino Linotype"/>
          <w:color w:val="000000" w:themeColor="text1"/>
        </w:rPr>
        <w:t>recurso</w:t>
      </w:r>
      <w:r w:rsidR="00125241" w:rsidRPr="004D4E5D">
        <w:rPr>
          <w:rFonts w:ascii="Palatino Linotype" w:eastAsia="Palatino Linotype" w:hAnsi="Palatino Linotype" w:cs="Palatino Linotype"/>
          <w:color w:val="000000" w:themeColor="text1"/>
        </w:rPr>
        <w:t>s</w:t>
      </w:r>
      <w:r w:rsidRPr="004D4E5D">
        <w:rPr>
          <w:rFonts w:ascii="Palatino Linotype" w:eastAsia="Palatino Linotype" w:hAnsi="Palatino Linotype" w:cs="Palatino Linotype"/>
          <w:color w:val="000000" w:themeColor="text1"/>
        </w:rPr>
        <w:t xml:space="preserve"> de revisión argumentando sustancialment</w:t>
      </w:r>
      <w:r w:rsidR="00125241" w:rsidRPr="004D4E5D">
        <w:rPr>
          <w:rFonts w:ascii="Palatino Linotype" w:eastAsia="Palatino Linotype" w:hAnsi="Palatino Linotype" w:cs="Palatino Linotype"/>
          <w:color w:val="000000" w:themeColor="text1"/>
        </w:rPr>
        <w:t>e la negati</w:t>
      </w:r>
      <w:r w:rsidR="00D70634" w:rsidRPr="004D4E5D">
        <w:rPr>
          <w:rFonts w:ascii="Palatino Linotype" w:eastAsia="Palatino Linotype" w:hAnsi="Palatino Linotype" w:cs="Palatino Linotype"/>
          <w:color w:val="000000" w:themeColor="text1"/>
        </w:rPr>
        <w:t xml:space="preserve">va de la información solicitada y la entrega de información </w:t>
      </w:r>
      <w:r w:rsidR="00CD097D" w:rsidRPr="004D4E5D">
        <w:rPr>
          <w:rFonts w:ascii="Palatino Linotype" w:eastAsia="Palatino Linotype" w:hAnsi="Palatino Linotype" w:cs="Palatino Linotype"/>
          <w:color w:val="000000" w:themeColor="text1"/>
        </w:rPr>
        <w:t>incompleta</w:t>
      </w:r>
      <w:r w:rsidR="00D70634" w:rsidRPr="004D4E5D">
        <w:rPr>
          <w:rFonts w:ascii="Palatino Linotype" w:eastAsia="Palatino Linotype" w:hAnsi="Palatino Linotype" w:cs="Palatino Linotype"/>
          <w:color w:val="000000" w:themeColor="text1"/>
        </w:rPr>
        <w:t>.</w:t>
      </w:r>
    </w:p>
    <w:p w:rsidR="005555C4" w:rsidRPr="004D4E5D" w:rsidRDefault="005555C4" w:rsidP="004D4E5D">
      <w:pPr>
        <w:jc w:val="both"/>
        <w:rPr>
          <w:rFonts w:ascii="Palatino Linotype" w:eastAsia="Palatino Linotype" w:hAnsi="Palatino Linotype" w:cs="Palatino Linotype"/>
          <w:i/>
          <w:color w:val="000000" w:themeColor="text1"/>
        </w:rPr>
      </w:pPr>
    </w:p>
    <w:p w:rsidR="005555C4" w:rsidRPr="004D4E5D" w:rsidRDefault="002F1240"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4D4E5D">
        <w:rPr>
          <w:rFonts w:ascii="Palatino Linotype" w:eastAsia="Palatino Linotype" w:hAnsi="Palatino Linotype" w:cs="Palatino Linotype"/>
          <w:b/>
          <w:color w:val="000000" w:themeColor="text1"/>
        </w:rPr>
        <w:t xml:space="preserve">artículo 179, </w:t>
      </w:r>
      <w:r w:rsidR="00A37683" w:rsidRPr="004D4E5D">
        <w:rPr>
          <w:rFonts w:ascii="Palatino Linotype" w:eastAsia="Palatino Linotype" w:hAnsi="Palatino Linotype" w:cs="Palatino Linotype"/>
          <w:b/>
          <w:color w:val="000000" w:themeColor="text1"/>
        </w:rPr>
        <w:t>fracción</w:t>
      </w:r>
      <w:r w:rsidRPr="004D4E5D">
        <w:rPr>
          <w:rFonts w:ascii="Palatino Linotype" w:eastAsia="Palatino Linotype" w:hAnsi="Palatino Linotype" w:cs="Palatino Linotype"/>
          <w:b/>
          <w:color w:val="000000" w:themeColor="text1"/>
        </w:rPr>
        <w:t xml:space="preserve"> I</w:t>
      </w:r>
      <w:r w:rsidR="00CD097D" w:rsidRPr="004D4E5D">
        <w:rPr>
          <w:rFonts w:ascii="Palatino Linotype" w:eastAsia="Palatino Linotype" w:hAnsi="Palatino Linotype" w:cs="Palatino Linotype"/>
          <w:b/>
          <w:color w:val="000000" w:themeColor="text1"/>
        </w:rPr>
        <w:t xml:space="preserve"> y V</w:t>
      </w:r>
      <w:r w:rsidRPr="004D4E5D">
        <w:rPr>
          <w:rFonts w:ascii="Palatino Linotype" w:eastAsia="Palatino Linotype" w:hAnsi="Palatino Linotype" w:cs="Palatino Linotype"/>
          <w:b/>
          <w:color w:val="000000" w:themeColor="text1"/>
        </w:rPr>
        <w:t>, de la Ley de Transparencia y Acceso a la Información Pública del Estado de México y Municipios</w:t>
      </w:r>
      <w:r w:rsidRPr="004D4E5D">
        <w:rPr>
          <w:rFonts w:ascii="Palatino Linotype" w:eastAsia="Palatino Linotype" w:hAnsi="Palatino Linotype" w:cs="Palatino Linotype"/>
          <w:color w:val="000000" w:themeColor="text1"/>
        </w:rPr>
        <w:t xml:space="preserve">; </w:t>
      </w:r>
      <w:r w:rsidR="00A37683" w:rsidRPr="004D4E5D">
        <w:rPr>
          <w:rFonts w:ascii="Palatino Linotype" w:eastAsia="Palatino Linotype" w:hAnsi="Palatino Linotype" w:cs="Palatino Linotype"/>
          <w:color w:val="000000" w:themeColor="text1"/>
        </w:rPr>
        <w:t>fracción</w:t>
      </w:r>
      <w:r w:rsidRPr="004D4E5D">
        <w:rPr>
          <w:rFonts w:ascii="Palatino Linotype" w:eastAsia="Palatino Linotype" w:hAnsi="Palatino Linotype" w:cs="Palatino Linotype"/>
          <w:color w:val="000000" w:themeColor="text1"/>
        </w:rPr>
        <w:t xml:space="preserve"> que determina la </w:t>
      </w:r>
      <w:r w:rsidRPr="004D4E5D">
        <w:rPr>
          <w:rFonts w:ascii="Palatino Linotype" w:eastAsia="Palatino Linotype" w:hAnsi="Palatino Linotype" w:cs="Palatino Linotype"/>
          <w:b/>
          <w:color w:val="000000" w:themeColor="text1"/>
        </w:rPr>
        <w:t>hipótesis relativa a la negativa a la información solicitada</w:t>
      </w:r>
      <w:r w:rsidR="00CD097D" w:rsidRPr="004D4E5D">
        <w:rPr>
          <w:rFonts w:ascii="Palatino Linotype" w:eastAsia="Palatino Linotype" w:hAnsi="Palatino Linotype" w:cs="Palatino Linotype"/>
          <w:b/>
          <w:color w:val="000000" w:themeColor="text1"/>
        </w:rPr>
        <w:t xml:space="preserve"> y la entrega de información incompleta</w:t>
      </w:r>
      <w:r w:rsidRPr="004D4E5D">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sus respuestas ciertamente actualiza la causal de procedencia</w:t>
      </w:r>
      <w:r w:rsidRPr="004D4E5D">
        <w:rPr>
          <w:rFonts w:ascii="Palatino Linotype" w:eastAsia="Palatino Linotype" w:hAnsi="Palatino Linotype" w:cs="Palatino Linotype"/>
          <w:b/>
          <w:color w:val="000000" w:themeColor="text1"/>
        </w:rPr>
        <w:t xml:space="preserve"> </w:t>
      </w:r>
      <w:r w:rsidRPr="004D4E5D">
        <w:rPr>
          <w:rFonts w:ascii="Palatino Linotype" w:eastAsia="Palatino Linotype" w:hAnsi="Palatino Linotype" w:cs="Palatino Linotype"/>
          <w:color w:val="000000" w:themeColor="text1"/>
        </w:rPr>
        <w:t xml:space="preserve">señalada. </w:t>
      </w:r>
    </w:p>
    <w:p w:rsidR="005555C4" w:rsidRPr="004D4E5D" w:rsidRDefault="005555C4" w:rsidP="004D4E5D">
      <w:pPr>
        <w:spacing w:line="360" w:lineRule="auto"/>
        <w:rPr>
          <w:rFonts w:ascii="Palatino Linotype" w:eastAsia="Palatino Linotype" w:hAnsi="Palatino Linotype" w:cs="Palatino Linotype"/>
          <w:color w:val="000000" w:themeColor="text1"/>
        </w:rPr>
      </w:pPr>
    </w:p>
    <w:p w:rsidR="005555C4" w:rsidRPr="004D4E5D" w:rsidRDefault="002F1240" w:rsidP="004D4E5D">
      <w:pPr>
        <w:pStyle w:val="Ttulo2"/>
        <w:rPr>
          <w:rFonts w:ascii="Palatino Linotype" w:eastAsia="Palatino Linotype" w:hAnsi="Palatino Linotype" w:cs="Palatino Linotype"/>
          <w:b/>
          <w:color w:val="000000" w:themeColor="text1"/>
          <w:sz w:val="24"/>
          <w:szCs w:val="24"/>
        </w:rPr>
      </w:pPr>
      <w:bookmarkStart w:id="5" w:name="_heading=h.1t3h5sf" w:colFirst="0" w:colLast="0"/>
      <w:bookmarkEnd w:id="5"/>
      <w:r w:rsidRPr="004D4E5D">
        <w:rPr>
          <w:rFonts w:ascii="Palatino Linotype" w:eastAsia="Palatino Linotype" w:hAnsi="Palatino Linotype" w:cs="Palatino Linotype"/>
          <w:b/>
          <w:color w:val="000000" w:themeColor="text1"/>
          <w:sz w:val="24"/>
          <w:szCs w:val="24"/>
        </w:rPr>
        <w:t>CUARTO. Del estudio y resolución del asunto.</w:t>
      </w:r>
    </w:p>
    <w:p w:rsidR="005555C4" w:rsidRPr="004D4E5D" w:rsidRDefault="002F1240"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555C4" w:rsidRPr="004D4E5D" w:rsidRDefault="002F1240"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555C4" w:rsidRPr="004D4E5D" w:rsidRDefault="005555C4" w:rsidP="004D4E5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555C4" w:rsidRPr="004D4E5D" w:rsidRDefault="002F1240"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2F1240" w:rsidP="004D4E5D">
      <w:pPr>
        <w:numPr>
          <w:ilvl w:val="0"/>
          <w:numId w:val="5"/>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Del Sujeto Obligado.</w:t>
      </w:r>
    </w:p>
    <w:p w:rsidR="000102A0" w:rsidRPr="004D4E5D" w:rsidRDefault="00475D0B"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Para el estudio, planeación y despacho de los asuntos de su competencia, así como para atender las funciones de control y evaluación que le corresponden, la persona titular de la Secretaría se auxiliará de las unidades administrativas contempladas en el artículo 7 del Reglamento Interior de la Secretaría de Seguridad:</w:t>
      </w:r>
    </w:p>
    <w:p w:rsidR="002C714B" w:rsidRDefault="002C714B" w:rsidP="004D4E5D">
      <w:pPr>
        <w:jc w:val="center"/>
        <w:rPr>
          <w:rFonts w:ascii="Palatino Linotype" w:eastAsia="Palatino Linotype" w:hAnsi="Palatino Linotype" w:cs="Palatino Linotype"/>
          <w:b/>
          <w:i/>
          <w:color w:val="000000" w:themeColor="text1"/>
        </w:rPr>
      </w:pPr>
    </w:p>
    <w:p w:rsidR="00475D0B" w:rsidRPr="004D4E5D" w:rsidRDefault="00475D0B" w:rsidP="004D4E5D">
      <w:pPr>
        <w:jc w:val="center"/>
        <w:rPr>
          <w:rFonts w:ascii="Palatino Linotype" w:eastAsia="Palatino Linotype" w:hAnsi="Palatino Linotype" w:cs="Palatino Linotype"/>
          <w:b/>
          <w:i/>
          <w:color w:val="000000" w:themeColor="text1"/>
        </w:rPr>
      </w:pPr>
      <w:r w:rsidRPr="004D4E5D">
        <w:rPr>
          <w:rFonts w:ascii="Palatino Linotype" w:eastAsia="Palatino Linotype" w:hAnsi="Palatino Linotype" w:cs="Palatino Linotype"/>
          <w:b/>
          <w:i/>
          <w:color w:val="000000" w:themeColor="text1"/>
        </w:rPr>
        <w:t>Reglamento Interior de la Secretaría de Seguridad</w:t>
      </w:r>
    </w:p>
    <w:p w:rsidR="00475D0B" w:rsidRPr="004D4E5D" w:rsidRDefault="00475D0B" w:rsidP="004D4E5D">
      <w:pPr>
        <w:jc w:val="center"/>
        <w:rPr>
          <w:rFonts w:ascii="Palatino Linotype" w:eastAsia="Palatino Linotype" w:hAnsi="Palatino Linotype" w:cs="Palatino Linotype"/>
          <w:b/>
          <w:i/>
          <w:color w:val="000000" w:themeColor="text1"/>
        </w:rPr>
      </w:pPr>
    </w:p>
    <w:p w:rsidR="00475D0B" w:rsidRPr="004D4E5D" w:rsidRDefault="00475D0B"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b/>
          <w:i/>
          <w:color w:val="000000" w:themeColor="text1"/>
        </w:rPr>
        <w:lastRenderedPageBreak/>
        <w:t xml:space="preserve">Artículo 7. </w:t>
      </w:r>
      <w:r w:rsidRPr="004D4E5D">
        <w:rPr>
          <w:rFonts w:ascii="Palatino Linotype" w:eastAsia="Palatino Linotype" w:hAnsi="Palatino Linotype" w:cs="Palatino Linotype"/>
          <w:i/>
          <w:color w:val="000000" w:themeColor="text1"/>
        </w:rPr>
        <w:t>Para el estudio, planeación y despacho de los asuntos de su competencia, así como para atender las funciones de control y evaluación que le corresponden, la persona titular de la Secretaría se auxiliará de las unidades administrativas siguientes:</w:t>
      </w:r>
    </w:p>
    <w:p w:rsidR="00475D0B" w:rsidRPr="004D4E5D" w:rsidRDefault="00475D0B"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p>
    <w:p w:rsidR="00475D0B" w:rsidRPr="004D4E5D" w:rsidRDefault="00475D0B"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XII. Unidad de Información, Planeación, Programación y Evaluación;</w:t>
      </w:r>
      <w:r w:rsidRPr="004D4E5D">
        <w:rPr>
          <w:rFonts w:ascii="Palatino Linotype" w:eastAsia="Palatino Linotype" w:hAnsi="Palatino Linotype" w:cs="Palatino Linotype"/>
          <w:i/>
          <w:color w:val="000000" w:themeColor="text1"/>
        </w:rPr>
        <w:cr/>
        <w:t>…</w:t>
      </w:r>
    </w:p>
    <w:p w:rsidR="007A3560" w:rsidRPr="004D4E5D" w:rsidRDefault="007A3560" w:rsidP="004D4E5D">
      <w:pPr>
        <w:spacing w:line="360" w:lineRule="auto"/>
        <w:jc w:val="both"/>
        <w:rPr>
          <w:rFonts w:ascii="Palatino Linotype" w:eastAsia="Palatino Linotype" w:hAnsi="Palatino Linotype" w:cs="Palatino Linotype"/>
          <w:color w:val="000000" w:themeColor="text1"/>
        </w:rPr>
      </w:pPr>
    </w:p>
    <w:p w:rsidR="007A3560" w:rsidRPr="004D4E5D" w:rsidRDefault="00475D0B"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Corresponden a la </w:t>
      </w:r>
      <w:r w:rsidRPr="004D4E5D">
        <w:rPr>
          <w:rFonts w:ascii="Palatino Linotype" w:eastAsia="Palatino Linotype" w:hAnsi="Palatino Linotype" w:cs="Palatino Linotype"/>
          <w:b/>
          <w:color w:val="000000" w:themeColor="text1"/>
        </w:rPr>
        <w:t>Unidad de Información, Planeación, Programación y Evaluación</w:t>
      </w:r>
      <w:r w:rsidRPr="004D4E5D">
        <w:rPr>
          <w:rFonts w:ascii="Palatino Linotype" w:eastAsia="Palatino Linotype" w:hAnsi="Palatino Linotype" w:cs="Palatino Linotype"/>
          <w:color w:val="000000" w:themeColor="text1"/>
        </w:rPr>
        <w:t xml:space="preserve"> </w:t>
      </w:r>
      <w:r w:rsidR="00D41131" w:rsidRPr="004D4E5D">
        <w:rPr>
          <w:rFonts w:ascii="Palatino Linotype" w:eastAsia="Palatino Linotype" w:hAnsi="Palatino Linotype" w:cs="Palatino Linotype"/>
          <w:color w:val="000000" w:themeColor="text1"/>
        </w:rPr>
        <w:t>dentro de sus atribuciones las siguientes, de conformidad con el Reglamento Interior ya referido:</w:t>
      </w:r>
    </w:p>
    <w:p w:rsidR="00D41131" w:rsidRPr="004D4E5D" w:rsidRDefault="00D41131"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b/>
          <w:i/>
          <w:color w:val="000000" w:themeColor="text1"/>
        </w:rPr>
        <w:t>Artículo 37</w:t>
      </w:r>
      <w:r w:rsidRPr="004D4E5D">
        <w:rPr>
          <w:rFonts w:ascii="Palatino Linotype" w:eastAsia="Palatino Linotype" w:hAnsi="Palatino Linotype" w:cs="Palatino Linotype"/>
          <w:i/>
          <w:color w:val="000000" w:themeColor="text1"/>
        </w:rPr>
        <w:t xml:space="preserve">. Corresponden a la Unidad de Información, Planeación, Programación y Evaluación las atribuciones siguientes: </w:t>
      </w:r>
    </w:p>
    <w:p w:rsidR="00D41131" w:rsidRPr="004D4E5D" w:rsidRDefault="00D41131" w:rsidP="004D4E5D">
      <w:pPr>
        <w:jc w:val="both"/>
        <w:rPr>
          <w:rFonts w:ascii="Palatino Linotype" w:eastAsia="Palatino Linotype" w:hAnsi="Palatino Linotype" w:cs="Palatino Linotype"/>
          <w:i/>
          <w:color w:val="000000" w:themeColor="text1"/>
        </w:rPr>
      </w:pPr>
    </w:p>
    <w:p w:rsidR="00D41131" w:rsidRPr="004D4E5D" w:rsidRDefault="00D41131"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b/>
          <w:i/>
          <w:color w:val="000000" w:themeColor="text1"/>
        </w:rPr>
        <w:t>I.</w:t>
      </w:r>
      <w:r w:rsidRPr="004D4E5D">
        <w:rPr>
          <w:rFonts w:ascii="Palatino Linotype" w:eastAsia="Palatino Linotype" w:hAnsi="Palatino Linotype" w:cs="Palatino Linotype"/>
          <w:i/>
          <w:color w:val="000000" w:themeColor="text1"/>
        </w:rPr>
        <w:t xml:space="preserve"> </w:t>
      </w:r>
      <w:r w:rsidRPr="004D4E5D">
        <w:rPr>
          <w:rFonts w:ascii="Palatino Linotype" w:eastAsia="Palatino Linotype" w:hAnsi="Palatino Linotype" w:cs="Palatino Linotype"/>
          <w:b/>
          <w:i/>
          <w:color w:val="000000" w:themeColor="text1"/>
        </w:rPr>
        <w:t>Coordinar las atribuciones que en materia de</w:t>
      </w:r>
      <w:r w:rsidRPr="004D4E5D">
        <w:rPr>
          <w:rFonts w:ascii="Palatino Linotype" w:eastAsia="Palatino Linotype" w:hAnsi="Palatino Linotype" w:cs="Palatino Linotype"/>
          <w:i/>
          <w:color w:val="000000" w:themeColor="text1"/>
        </w:rPr>
        <w:t xml:space="preserve"> planeación, programación, presupuestación, evaluación, </w:t>
      </w:r>
      <w:r w:rsidRPr="004D4E5D">
        <w:rPr>
          <w:rFonts w:ascii="Palatino Linotype" w:eastAsia="Palatino Linotype" w:hAnsi="Palatino Linotype" w:cs="Palatino Linotype"/>
          <w:b/>
          <w:i/>
          <w:color w:val="000000" w:themeColor="text1"/>
        </w:rPr>
        <w:t>transparencia</w:t>
      </w:r>
      <w:r w:rsidRPr="004D4E5D">
        <w:rPr>
          <w:rFonts w:ascii="Palatino Linotype" w:eastAsia="Palatino Linotype" w:hAnsi="Palatino Linotype" w:cs="Palatino Linotype"/>
          <w:i/>
          <w:color w:val="000000" w:themeColor="text1"/>
        </w:rPr>
        <w:t>, mejora regulatoria y desarrollo organizacional le corresponden a la Secretaría, con las Unidades Administrativas que la componen, en términos de las disposiciones jurídicas aplicables;</w:t>
      </w:r>
    </w:p>
    <w:p w:rsidR="00D41131" w:rsidRPr="004D4E5D" w:rsidRDefault="00D41131"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p>
    <w:p w:rsidR="00D41131" w:rsidRPr="004D4E5D" w:rsidRDefault="00D41131" w:rsidP="004D4E5D">
      <w:pPr>
        <w:jc w:val="both"/>
        <w:rPr>
          <w:rFonts w:ascii="Palatino Linotype" w:eastAsia="Palatino Linotype" w:hAnsi="Palatino Linotype" w:cs="Palatino Linotype"/>
          <w:b/>
          <w:i/>
          <w:color w:val="000000" w:themeColor="text1"/>
        </w:rPr>
      </w:pPr>
      <w:r w:rsidRPr="004D4E5D">
        <w:rPr>
          <w:rFonts w:ascii="Palatino Linotype" w:eastAsia="Palatino Linotype" w:hAnsi="Palatino Linotype" w:cs="Palatino Linotype"/>
          <w:b/>
          <w:i/>
          <w:color w:val="000000" w:themeColor="text1"/>
        </w:rPr>
        <w:t>IV. Vigilar y coordinar las acciones que permitan dar cumplimiento a las obligaciones que imponen las leyes generales y estatales en materia de transparencia y acceso a la información pública y de protección de datos personales en posesión de sujetos obligados, por las Unidades Administrativas de la Secretaría;</w:t>
      </w:r>
    </w:p>
    <w:p w:rsidR="002D0D3A" w:rsidRPr="004D4E5D" w:rsidRDefault="002D0D3A" w:rsidP="004D4E5D">
      <w:pPr>
        <w:jc w:val="both"/>
        <w:rPr>
          <w:rFonts w:ascii="Palatino Linotype" w:eastAsia="Palatino Linotype" w:hAnsi="Palatino Linotype" w:cs="Palatino Linotype"/>
          <w:b/>
          <w:i/>
          <w:color w:val="000000" w:themeColor="text1"/>
        </w:rPr>
      </w:pPr>
    </w:p>
    <w:p w:rsidR="002D0D3A" w:rsidRPr="004D4E5D" w:rsidRDefault="002D0D3A"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V. Impulsar la clasificación de la información existente en los archivos de las Unidades Administrativas, cuando se cubran los supuestos de reserva o confidencialidad previstos en las leyes generales y estatales de transparencia y seguridad pública;</w:t>
      </w:r>
    </w:p>
    <w:p w:rsidR="002D0D3A" w:rsidRPr="004D4E5D" w:rsidRDefault="002D0D3A"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p>
    <w:p w:rsidR="002D0D3A" w:rsidRPr="004D4E5D" w:rsidRDefault="002D0D3A"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VII. Dirigir los trabajos y el seguimiento de acuerdos emitidos por el Comité de Transparencia, el Comité Interno de Mejora Regulatoria y el Comité de Ética de la Secretaría, así como los que determine la persona titular de la Secretaría;</w:t>
      </w:r>
    </w:p>
    <w:p w:rsidR="002D0D3A" w:rsidRPr="004D4E5D" w:rsidRDefault="002D0D3A"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p>
    <w:p w:rsidR="00963A4E" w:rsidRPr="004D4E5D" w:rsidRDefault="00963A4E" w:rsidP="004D4E5D">
      <w:pPr>
        <w:spacing w:line="360" w:lineRule="auto"/>
        <w:jc w:val="both"/>
        <w:rPr>
          <w:rFonts w:ascii="Palatino Linotype" w:eastAsia="Palatino Linotype" w:hAnsi="Palatino Linotype" w:cs="Palatino Linotype"/>
          <w:color w:val="000000" w:themeColor="text1"/>
        </w:rPr>
      </w:pPr>
    </w:p>
    <w:p w:rsidR="004A56EE" w:rsidRPr="004D4E5D" w:rsidRDefault="004A56EE"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lastRenderedPageBreak/>
        <w:t xml:space="preserve">De conformidad con el Manual General de Organización de la Secretaría de Seguridad, la </w:t>
      </w:r>
      <w:r w:rsidRPr="004D4E5D">
        <w:rPr>
          <w:rFonts w:ascii="Palatino Linotype" w:eastAsia="Palatino Linotype" w:hAnsi="Palatino Linotype" w:cs="Palatino Linotype"/>
          <w:b/>
          <w:color w:val="000000" w:themeColor="text1"/>
        </w:rPr>
        <w:t>Unidad de Información, Planeación, Programación y Evaluación</w:t>
      </w:r>
      <w:r w:rsidRPr="004D4E5D">
        <w:rPr>
          <w:rFonts w:ascii="Palatino Linotype" w:eastAsia="Palatino Linotype" w:hAnsi="Palatino Linotype" w:cs="Palatino Linotype"/>
          <w:color w:val="000000" w:themeColor="text1"/>
        </w:rPr>
        <w:t xml:space="preserve"> cuenta dentro de sus unidades administrativas con la </w:t>
      </w:r>
      <w:r w:rsidRPr="004D4E5D">
        <w:rPr>
          <w:rFonts w:ascii="Palatino Linotype" w:eastAsia="Palatino Linotype" w:hAnsi="Palatino Linotype" w:cs="Palatino Linotype"/>
          <w:b/>
          <w:color w:val="000000" w:themeColor="text1"/>
        </w:rPr>
        <w:t>Dirección de Transparencia</w:t>
      </w:r>
      <w:r w:rsidRPr="004D4E5D">
        <w:rPr>
          <w:rFonts w:ascii="Palatino Linotype" w:eastAsia="Palatino Linotype" w:hAnsi="Palatino Linotype" w:cs="Palatino Linotype"/>
          <w:color w:val="000000" w:themeColor="text1"/>
        </w:rPr>
        <w:t>, misma que tiene como objetivo impulsar estrategias para el diseño, establecimiento y ejecución de programas que garanticen el derecho de acceso a la información pública, la clasificación de la información y la protección de datos personales en la Secretaría de Seguridad, de conformidad con lo que establece la normatividad aplicable vigente en la materia</w:t>
      </w:r>
      <w:r w:rsidR="00234871" w:rsidRPr="004D4E5D">
        <w:rPr>
          <w:rFonts w:ascii="Palatino Linotype" w:eastAsia="Palatino Linotype" w:hAnsi="Palatino Linotype" w:cs="Palatino Linotype"/>
          <w:color w:val="000000" w:themeColor="text1"/>
        </w:rPr>
        <w:t>;</w:t>
      </w:r>
      <w:r w:rsidRPr="004D4E5D">
        <w:rPr>
          <w:rFonts w:ascii="Palatino Linotype" w:eastAsia="Palatino Linotype" w:hAnsi="Palatino Linotype" w:cs="Palatino Linotype"/>
          <w:color w:val="000000" w:themeColor="text1"/>
        </w:rPr>
        <w:t xml:space="preserve"> y dentro de sus funciones cuenta con la de </w:t>
      </w:r>
      <w:r w:rsidR="00234871" w:rsidRPr="004D4E5D">
        <w:rPr>
          <w:rFonts w:ascii="Palatino Linotype" w:eastAsia="Palatino Linotype" w:hAnsi="Palatino Linotype" w:cs="Palatino Linotype"/>
          <w:color w:val="000000" w:themeColor="text1"/>
        </w:rPr>
        <w:t>v</w:t>
      </w:r>
      <w:r w:rsidRPr="004D4E5D">
        <w:rPr>
          <w:rFonts w:ascii="Palatino Linotype" w:eastAsia="Palatino Linotype" w:hAnsi="Palatino Linotype" w:cs="Palatino Linotype"/>
          <w:color w:val="000000" w:themeColor="text1"/>
        </w:rPr>
        <w:t>igilar que las respuestas a solicitudes de información pública emitidas por la Secretaría de Seguridad se apeguen a derecho y se entreguen de manera oportuna y por los medios previstos en la legislación de la materia.</w:t>
      </w:r>
    </w:p>
    <w:p w:rsidR="004A56EE" w:rsidRPr="004D4E5D" w:rsidRDefault="004A56EE" w:rsidP="004D4E5D">
      <w:pPr>
        <w:spacing w:line="360" w:lineRule="auto"/>
        <w:jc w:val="both"/>
        <w:rPr>
          <w:rFonts w:ascii="Palatino Linotype" w:hAnsi="Palatino Linotype"/>
          <w:color w:val="000000" w:themeColor="text1"/>
        </w:rPr>
      </w:pPr>
    </w:p>
    <w:p w:rsidR="00C25380" w:rsidRPr="004D4E5D" w:rsidRDefault="00C25380" w:rsidP="004D4E5D">
      <w:pPr>
        <w:numPr>
          <w:ilvl w:val="0"/>
          <w:numId w:val="2"/>
        </w:numPr>
        <w:spacing w:line="360" w:lineRule="auto"/>
        <w:ind w:left="0" w:firstLine="0"/>
        <w:jc w:val="both"/>
        <w:rPr>
          <w:rFonts w:ascii="Palatino Linotype" w:hAnsi="Palatino Linotype"/>
          <w:color w:val="000000" w:themeColor="text1"/>
        </w:rPr>
      </w:pPr>
      <w:r w:rsidRPr="004D4E5D">
        <w:rPr>
          <w:rFonts w:ascii="Palatino Linotype" w:eastAsia="Palatino Linotype" w:hAnsi="Palatino Linotype" w:cs="Palatino Linotype"/>
          <w:color w:val="000000" w:themeColor="text1"/>
        </w:rPr>
        <w:t xml:space="preserve">De lo expuesto es de precisar que las respuestas fueron emitidas por </w:t>
      </w:r>
      <w:r w:rsidR="003D5EEE" w:rsidRPr="004D4E5D">
        <w:rPr>
          <w:rFonts w:ascii="Palatino Linotype" w:eastAsia="Palatino Linotype" w:hAnsi="Palatino Linotype" w:cs="Palatino Linotype"/>
          <w:color w:val="000000" w:themeColor="text1"/>
        </w:rPr>
        <w:t xml:space="preserve">la </w:t>
      </w:r>
      <w:r w:rsidR="0084387B" w:rsidRPr="004D4E5D">
        <w:rPr>
          <w:rFonts w:ascii="Palatino Linotype" w:eastAsia="Palatino Linotype" w:hAnsi="Palatino Linotype" w:cs="Palatino Linotype"/>
          <w:b/>
          <w:color w:val="000000" w:themeColor="text1"/>
        </w:rPr>
        <w:t>Unidad de Información, Planeación, Programación y Evaluación y de la Unidad de Transparencia</w:t>
      </w:r>
      <w:r w:rsidR="000D7CA1" w:rsidRPr="004D4E5D">
        <w:rPr>
          <w:rFonts w:ascii="Palatino Linotype" w:eastAsia="Palatino Linotype" w:hAnsi="Palatino Linotype" w:cs="Palatino Linotype"/>
          <w:b/>
          <w:color w:val="000000" w:themeColor="text1"/>
        </w:rPr>
        <w:t>,</w:t>
      </w:r>
      <w:r w:rsidRPr="004D4E5D">
        <w:rPr>
          <w:rFonts w:ascii="Palatino Linotype" w:eastAsia="Palatino Linotype" w:hAnsi="Palatino Linotype" w:cs="Palatino Linotype"/>
          <w:b/>
          <w:color w:val="000000" w:themeColor="text1"/>
        </w:rPr>
        <w:t xml:space="preserve"> </w:t>
      </w:r>
      <w:r w:rsidRPr="004D4E5D">
        <w:rPr>
          <w:rFonts w:ascii="Palatino Linotype" w:eastAsia="Palatino Linotype" w:hAnsi="Palatino Linotype" w:cs="Palatino Linotype"/>
          <w:color w:val="000000" w:themeColor="text1"/>
        </w:rPr>
        <w:t xml:space="preserve">por lo que podemos advertir que </w:t>
      </w:r>
      <w:r w:rsidRPr="004D4E5D">
        <w:rPr>
          <w:rFonts w:ascii="Palatino Linotype" w:eastAsia="Palatino Linotype" w:hAnsi="Palatino Linotype" w:cs="Palatino Linotype"/>
          <w:b/>
          <w:color w:val="000000" w:themeColor="text1"/>
        </w:rPr>
        <w:t xml:space="preserve">EL SUJETO OBLIGADO </w:t>
      </w:r>
      <w:r w:rsidR="00BB1D3C" w:rsidRPr="004D4E5D">
        <w:rPr>
          <w:rFonts w:ascii="Palatino Linotype" w:eastAsia="Palatino Linotype" w:hAnsi="Palatino Linotype" w:cs="Palatino Linotype"/>
          <w:color w:val="000000" w:themeColor="text1"/>
        </w:rPr>
        <w:t xml:space="preserve">pretendió acatar lo establecido </w:t>
      </w:r>
      <w:r w:rsidRPr="004D4E5D">
        <w:rPr>
          <w:rFonts w:ascii="Palatino Linotype" w:eastAsia="Palatino Linotype" w:hAnsi="Palatino Linotype" w:cs="Palatino Linotype"/>
          <w:color w:val="000000" w:themeColor="text1"/>
        </w:rPr>
        <w:t xml:space="preserve">por el artículo </w:t>
      </w:r>
      <w:r w:rsidR="00BB1D3C" w:rsidRPr="004D4E5D">
        <w:rPr>
          <w:rFonts w:ascii="Palatino Linotype" w:eastAsia="Palatino Linotype" w:hAnsi="Palatino Linotype" w:cs="Palatino Linotype"/>
          <w:color w:val="000000" w:themeColor="text1"/>
        </w:rPr>
        <w:t>161</w:t>
      </w:r>
      <w:r w:rsidRPr="004D4E5D">
        <w:rPr>
          <w:rFonts w:ascii="Palatino Linotype" w:eastAsia="Palatino Linotype" w:hAnsi="Palatino Linotype" w:cs="Palatino Linotype"/>
          <w:color w:val="000000" w:themeColor="text1"/>
        </w:rPr>
        <w:t xml:space="preserve"> de la Ley de Transparencia y Acceso a la Información Pública del Estado de México y Municipios, </w:t>
      </w:r>
      <w:r w:rsidR="00BB1D3C" w:rsidRPr="004D4E5D">
        <w:rPr>
          <w:rFonts w:ascii="Palatino Linotype" w:eastAsia="Palatino Linotype" w:hAnsi="Palatino Linotype" w:cs="Palatino Linotype"/>
          <w:color w:val="000000" w:themeColor="text1"/>
        </w:rPr>
        <w:t>que refiere lo siguiente:</w:t>
      </w:r>
    </w:p>
    <w:p w:rsidR="00C25380" w:rsidRPr="004D4E5D" w:rsidRDefault="00BB1D3C" w:rsidP="004D4E5D">
      <w:pPr>
        <w:jc w:val="both"/>
        <w:rPr>
          <w:rFonts w:ascii="Palatino Linotype" w:eastAsia="Palatino Linotype" w:hAnsi="Palatino Linotype" w:cs="Palatino Linotype"/>
          <w:b/>
          <w:i/>
          <w:color w:val="000000" w:themeColor="text1"/>
        </w:rPr>
      </w:pPr>
      <w:r w:rsidRPr="004D4E5D">
        <w:rPr>
          <w:rFonts w:ascii="Palatino Linotype" w:eastAsia="Palatino Linotype" w:hAnsi="Palatino Linotype" w:cs="Palatino Linotype"/>
          <w:b/>
          <w:i/>
          <w:color w:val="000000" w:themeColor="text1"/>
        </w:rPr>
        <w:t>Artículo 161</w:t>
      </w:r>
      <w:r w:rsidRPr="004D4E5D">
        <w:rPr>
          <w:rFonts w:ascii="Palatino Linotype" w:eastAsia="Palatino Linotype" w:hAnsi="Palatino Linotype" w:cs="Palatino Linotype"/>
          <w:i/>
          <w:color w:val="000000" w:themeColor="text1"/>
        </w:rPr>
        <w:t xml:space="preserve">. </w:t>
      </w:r>
      <w:r w:rsidRPr="004D4E5D">
        <w:rPr>
          <w:rFonts w:ascii="Palatino Linotype" w:eastAsia="Palatino Linotype" w:hAnsi="Palatino Linotype" w:cs="Palatino Linotype"/>
          <w:b/>
          <w:i/>
          <w:color w:val="000000" w:themeColor="text1"/>
        </w:rPr>
        <w:t>Cuando la información requerida por el solicitante ya esté disponible al público</w:t>
      </w:r>
      <w:r w:rsidRPr="004D4E5D">
        <w:rPr>
          <w:rFonts w:ascii="Palatino Linotype" w:eastAsia="Palatino Linotype" w:hAnsi="Palatino Linotype" w:cs="Palatino Linotype"/>
          <w:i/>
          <w:color w:val="000000" w:themeColor="text1"/>
        </w:rPr>
        <w:t xml:space="preserve"> en medios impresos, tales como libros, compendios, trípticos, registros públicos, en formatos electrónicos disponibles en Internet o en cualquier otro medio, </w:t>
      </w:r>
      <w:r w:rsidRPr="004D4E5D">
        <w:rPr>
          <w:rFonts w:ascii="Palatino Linotype" w:eastAsia="Palatino Linotype" w:hAnsi="Palatino Linotype" w:cs="Palatino Linotype"/>
          <w:b/>
          <w:i/>
          <w:color w:val="000000" w:themeColor="text1"/>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C25380" w:rsidRPr="004D4E5D" w:rsidRDefault="00C25380" w:rsidP="004D4E5D">
      <w:pPr>
        <w:spacing w:line="360" w:lineRule="auto"/>
        <w:jc w:val="both"/>
        <w:rPr>
          <w:rFonts w:ascii="Palatino Linotype" w:eastAsia="Palatino Linotype" w:hAnsi="Palatino Linotype" w:cs="Palatino Linotype"/>
          <w:color w:val="000000" w:themeColor="text1"/>
        </w:rPr>
      </w:pPr>
    </w:p>
    <w:p w:rsidR="00C25380" w:rsidRPr="004D4E5D" w:rsidRDefault="00C25380" w:rsidP="004D4E5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color w:val="000000" w:themeColor="text1"/>
        </w:rPr>
        <w:t xml:space="preserve">Así las cosas, </w:t>
      </w:r>
      <w:r w:rsidR="00BB1D3C" w:rsidRPr="004D4E5D">
        <w:rPr>
          <w:rFonts w:ascii="Palatino Linotype" w:eastAsia="Palatino Linotype" w:hAnsi="Palatino Linotype" w:cs="Palatino Linotype"/>
          <w:color w:val="000000" w:themeColor="text1"/>
        </w:rPr>
        <w:t xml:space="preserve">se advierte que el Encargado de la Unidad de Información, Planeación, Programación y Evaluación y de la Unidad de Transparencia, hizo referencia al solicitante el link de la página web en la que se encuentra la información requerida. No  obstante es de </w:t>
      </w:r>
      <w:r w:rsidR="00BB1D3C" w:rsidRPr="004D4E5D">
        <w:rPr>
          <w:rFonts w:ascii="Palatino Linotype" w:eastAsia="Palatino Linotype" w:hAnsi="Palatino Linotype" w:cs="Palatino Linotype"/>
          <w:color w:val="000000" w:themeColor="text1"/>
        </w:rPr>
        <w:lastRenderedPageBreak/>
        <w:t>precisar que no se cumplió con el plazo de entrega de información señalado en dicho ordenamiento.</w:t>
      </w:r>
    </w:p>
    <w:p w:rsidR="00C25380" w:rsidRPr="004D4E5D" w:rsidRDefault="00C25380" w:rsidP="004D4E5D">
      <w:pPr>
        <w:spacing w:line="360" w:lineRule="auto"/>
        <w:jc w:val="both"/>
        <w:rPr>
          <w:rFonts w:ascii="Palatino Linotype" w:eastAsia="Palatino Linotype" w:hAnsi="Palatino Linotype" w:cs="Palatino Linotype"/>
          <w:color w:val="000000" w:themeColor="text1"/>
        </w:rPr>
      </w:pPr>
    </w:p>
    <w:p w:rsidR="00C25380" w:rsidRPr="004D4E5D" w:rsidRDefault="00C25380" w:rsidP="004D4E5D">
      <w:pPr>
        <w:numPr>
          <w:ilvl w:val="0"/>
          <w:numId w:val="2"/>
        </w:numPr>
        <w:spacing w:line="360" w:lineRule="auto"/>
        <w:ind w:left="0" w:firstLine="0"/>
        <w:jc w:val="both"/>
        <w:rPr>
          <w:rFonts w:ascii="Palatino Linotype" w:hAnsi="Palatino Linotype"/>
          <w:color w:val="000000" w:themeColor="text1"/>
        </w:rPr>
      </w:pPr>
      <w:r w:rsidRPr="004D4E5D">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r w:rsidRPr="004D4E5D">
        <w:rPr>
          <w:rFonts w:ascii="Palatino Linotype" w:eastAsia="Palatino Linotype" w:hAnsi="Palatino Linotype" w:cs="Palatino Linotype"/>
          <w:b/>
          <w:i/>
          <w:color w:val="000000" w:themeColor="text1"/>
        </w:rPr>
        <w:t xml:space="preserve">Artículo 3. </w:t>
      </w:r>
      <w:r w:rsidRPr="004D4E5D">
        <w:rPr>
          <w:rFonts w:ascii="Palatino Linotype" w:eastAsia="Palatino Linotype" w:hAnsi="Palatino Linotype" w:cs="Palatino Linotype"/>
          <w:i/>
          <w:color w:val="000000" w:themeColor="text1"/>
        </w:rPr>
        <w:t>Para los efectos de la presente Ley se entenderá por:</w:t>
      </w: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b/>
          <w:i/>
          <w:color w:val="000000" w:themeColor="text1"/>
        </w:rPr>
        <w:t>XI. Documento:</w:t>
      </w:r>
      <w:r w:rsidRPr="004D4E5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25380" w:rsidRPr="004D4E5D" w:rsidRDefault="00C25380" w:rsidP="004D4E5D">
      <w:pPr>
        <w:spacing w:line="360" w:lineRule="auto"/>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p>
    <w:p w:rsidR="00C25380" w:rsidRPr="004D4E5D" w:rsidRDefault="00C25380" w:rsidP="004D4E5D">
      <w:pPr>
        <w:jc w:val="both"/>
        <w:rPr>
          <w:rFonts w:ascii="Palatino Linotype" w:eastAsia="Palatino Linotype" w:hAnsi="Palatino Linotype" w:cs="Palatino Linotype"/>
          <w:color w:val="000000" w:themeColor="text1"/>
        </w:rPr>
      </w:pPr>
    </w:p>
    <w:p w:rsidR="00C25380" w:rsidRPr="004D4E5D" w:rsidRDefault="00C25380" w:rsidP="004D4E5D">
      <w:pPr>
        <w:numPr>
          <w:ilvl w:val="0"/>
          <w:numId w:val="2"/>
        </w:numPr>
        <w:spacing w:line="360" w:lineRule="auto"/>
        <w:ind w:left="0" w:firstLine="0"/>
        <w:jc w:val="both"/>
        <w:rPr>
          <w:rFonts w:ascii="Palatino Linotype" w:hAnsi="Palatino Linotype"/>
          <w:color w:val="000000" w:themeColor="text1"/>
        </w:rPr>
      </w:pPr>
      <w:r w:rsidRPr="004D4E5D">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25380" w:rsidRPr="004D4E5D" w:rsidRDefault="00C25380" w:rsidP="004D4E5D">
      <w:pPr>
        <w:jc w:val="both"/>
        <w:rPr>
          <w:rFonts w:ascii="Palatino Linotype" w:eastAsia="Palatino Linotype" w:hAnsi="Palatino Linotype" w:cs="Palatino Linotype"/>
          <w:b/>
          <w:i/>
          <w:color w:val="000000" w:themeColor="text1"/>
        </w:rPr>
      </w:pPr>
      <w:r w:rsidRPr="004D4E5D">
        <w:rPr>
          <w:rFonts w:ascii="Palatino Linotype" w:eastAsia="Palatino Linotype" w:hAnsi="Palatino Linotype" w:cs="Palatino Linotype"/>
          <w:b/>
          <w:color w:val="000000" w:themeColor="text1"/>
        </w:rPr>
        <w:lastRenderedPageBreak/>
        <w:t>“</w:t>
      </w:r>
      <w:r w:rsidRPr="004D4E5D">
        <w:rPr>
          <w:rFonts w:ascii="Palatino Linotype" w:eastAsia="Palatino Linotype" w:hAnsi="Palatino Linotype" w:cs="Palatino Linotype"/>
          <w:b/>
          <w:i/>
          <w:color w:val="000000" w:themeColor="text1"/>
        </w:rPr>
        <w:t>CRITERIO 0002-11</w:t>
      </w: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4D4E5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C25380" w:rsidRPr="004D4E5D" w:rsidRDefault="00C25380" w:rsidP="004D4E5D">
      <w:pPr>
        <w:jc w:val="both"/>
        <w:rPr>
          <w:rFonts w:ascii="Palatino Linotype" w:eastAsia="Palatino Linotype" w:hAnsi="Palatino Linotype" w:cs="Palatino Linotype"/>
          <w:b/>
          <w:i/>
          <w:color w:val="000000" w:themeColor="text1"/>
        </w:rPr>
      </w:pPr>
      <w:r w:rsidRPr="004D4E5D">
        <w:rPr>
          <w:rFonts w:ascii="Palatino Linotype" w:eastAsia="Palatino Linotype" w:hAnsi="Palatino Linotype" w:cs="Palatino Linotype"/>
          <w:b/>
          <w:i/>
          <w:color w:val="000000" w:themeColor="text1"/>
        </w:rPr>
        <w:t xml:space="preserve">1) </w:t>
      </w:r>
      <w:r w:rsidRPr="004D4E5D">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C25380" w:rsidRPr="004D4E5D" w:rsidRDefault="00C25380" w:rsidP="004D4E5D">
      <w:pPr>
        <w:tabs>
          <w:tab w:val="left" w:pos="851"/>
        </w:tabs>
        <w:spacing w:line="360" w:lineRule="auto"/>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(Énfasis Añadido)</w:t>
      </w:r>
    </w:p>
    <w:p w:rsidR="00C25380" w:rsidRPr="004D4E5D" w:rsidRDefault="00C25380" w:rsidP="004D4E5D">
      <w:pPr>
        <w:pBdr>
          <w:top w:val="nil"/>
          <w:left w:val="nil"/>
          <w:bottom w:val="nil"/>
          <w:right w:val="nil"/>
          <w:between w:val="nil"/>
        </w:pBdr>
        <w:jc w:val="both"/>
        <w:rPr>
          <w:rFonts w:ascii="Palatino Linotype" w:eastAsia="Palatino Linotype" w:hAnsi="Palatino Linotype" w:cs="Palatino Linotype"/>
          <w:color w:val="000000" w:themeColor="text1"/>
        </w:rPr>
      </w:pPr>
    </w:p>
    <w:p w:rsidR="00C25380" w:rsidRPr="004D4E5D" w:rsidRDefault="00C25380" w:rsidP="004D4E5D">
      <w:pPr>
        <w:numPr>
          <w:ilvl w:val="0"/>
          <w:numId w:val="2"/>
        </w:numPr>
        <w:spacing w:line="360" w:lineRule="auto"/>
        <w:ind w:left="0" w:firstLine="0"/>
        <w:jc w:val="both"/>
        <w:rPr>
          <w:rFonts w:ascii="Palatino Linotype" w:hAnsi="Palatino Linotype"/>
          <w:color w:val="000000" w:themeColor="text1"/>
        </w:rPr>
      </w:pPr>
      <w:r w:rsidRPr="004D4E5D">
        <w:rPr>
          <w:rFonts w:ascii="Palatino Linotype" w:eastAsia="Palatino Linotype" w:hAnsi="Palatino Linotype" w:cs="Palatino Linotype"/>
          <w:color w:val="000000" w:themeColor="text1"/>
        </w:rPr>
        <w:t>Por su parte los artículos 160 y 166, de la Ley local en la materia, que se reproduce de la siguiente forma:</w:t>
      </w: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r w:rsidRPr="004D4E5D">
        <w:rPr>
          <w:rFonts w:ascii="Palatino Linotype" w:eastAsia="Palatino Linotype" w:hAnsi="Palatino Linotype" w:cs="Palatino Linotype"/>
          <w:b/>
          <w:i/>
          <w:color w:val="000000" w:themeColor="text1"/>
        </w:rPr>
        <w:t>Artículo 160.</w:t>
      </w:r>
      <w:r w:rsidRPr="004D4E5D">
        <w:rPr>
          <w:rFonts w:ascii="Palatino Linotype" w:eastAsia="Palatino Linotype" w:hAnsi="Palatino Linotype" w:cs="Palatino Linotype"/>
          <w:i/>
          <w:color w:val="000000" w:themeColor="text1"/>
        </w:rPr>
        <w:t xml:space="preserve"> </w:t>
      </w:r>
      <w:r w:rsidRPr="004D4E5D">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D4E5D">
        <w:rPr>
          <w:rFonts w:ascii="Palatino Linotype" w:eastAsia="Palatino Linotype" w:hAnsi="Palatino Linotype" w:cs="Palatino Linotype"/>
          <w:i/>
          <w:color w:val="000000" w:themeColor="text1"/>
        </w:rPr>
        <w:t>.</w:t>
      </w:r>
    </w:p>
    <w:p w:rsidR="00C25380" w:rsidRPr="004D4E5D" w:rsidRDefault="00C25380" w:rsidP="004D4E5D">
      <w:pPr>
        <w:jc w:val="both"/>
        <w:rPr>
          <w:rFonts w:ascii="Palatino Linotype" w:eastAsia="Palatino Linotype" w:hAnsi="Palatino Linotype" w:cs="Palatino Linotype"/>
          <w:i/>
          <w:color w:val="000000" w:themeColor="text1"/>
        </w:rPr>
      </w:pPr>
    </w:p>
    <w:p w:rsidR="00C25380" w:rsidRPr="004D4E5D" w:rsidRDefault="00C25380"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C25380" w:rsidRPr="004D4E5D" w:rsidRDefault="00C25380" w:rsidP="004D4E5D">
      <w:pPr>
        <w:jc w:val="both"/>
        <w:rPr>
          <w:rFonts w:ascii="Palatino Linotype" w:eastAsia="Palatino Linotype" w:hAnsi="Palatino Linotype" w:cs="Palatino Linotype"/>
          <w:i/>
          <w:color w:val="000000" w:themeColor="text1"/>
          <w:u w:val="single"/>
        </w:rPr>
      </w:pPr>
      <w:r w:rsidRPr="004D4E5D">
        <w:rPr>
          <w:rFonts w:ascii="Palatino Linotype" w:eastAsia="Palatino Linotype" w:hAnsi="Palatino Linotype" w:cs="Palatino Linotype"/>
          <w:b/>
          <w:i/>
          <w:color w:val="000000" w:themeColor="text1"/>
        </w:rPr>
        <w:t>Artículo 166.</w:t>
      </w:r>
      <w:r w:rsidRPr="004D4E5D">
        <w:rPr>
          <w:rFonts w:ascii="Palatino Linotype" w:eastAsia="Palatino Linotype" w:hAnsi="Palatino Linotype" w:cs="Palatino Linotype"/>
          <w:i/>
          <w:color w:val="000000" w:themeColor="text1"/>
        </w:rPr>
        <w:t xml:space="preserve"> </w:t>
      </w:r>
      <w:r w:rsidRPr="004D4E5D">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C25380" w:rsidRPr="004D4E5D" w:rsidRDefault="00C25380" w:rsidP="004D4E5D">
      <w:pPr>
        <w:spacing w:line="360" w:lineRule="auto"/>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(Énfasis añadido)</w:t>
      </w:r>
    </w:p>
    <w:p w:rsidR="00C25380" w:rsidRPr="004D4E5D" w:rsidRDefault="00C25380" w:rsidP="004D4E5D">
      <w:pPr>
        <w:jc w:val="both"/>
        <w:rPr>
          <w:rFonts w:ascii="Palatino Linotype" w:eastAsia="Palatino Linotype" w:hAnsi="Palatino Linotype" w:cs="Palatino Linotype"/>
          <w:color w:val="000000" w:themeColor="text1"/>
        </w:rPr>
      </w:pPr>
    </w:p>
    <w:p w:rsidR="00C25380" w:rsidRPr="004D4E5D" w:rsidRDefault="00C25380" w:rsidP="004D4E5D">
      <w:pPr>
        <w:numPr>
          <w:ilvl w:val="0"/>
          <w:numId w:val="2"/>
        </w:numPr>
        <w:spacing w:line="360" w:lineRule="auto"/>
        <w:ind w:left="0" w:firstLine="0"/>
        <w:jc w:val="both"/>
        <w:rPr>
          <w:rFonts w:ascii="Palatino Linotype" w:hAnsi="Palatino Linotype"/>
          <w:color w:val="000000" w:themeColor="text1"/>
        </w:rPr>
      </w:pPr>
      <w:r w:rsidRPr="004D4E5D">
        <w:rPr>
          <w:rFonts w:ascii="Palatino Linotype" w:eastAsia="Palatino Linotype" w:hAnsi="Palatino Linotype" w:cs="Palatino Linotype"/>
          <w:color w:val="000000" w:themeColor="text1"/>
        </w:rPr>
        <w:t xml:space="preserve">Así que la obligación de los Sujetos Obligados de dar acceso a la información pública que generen, administren o posean, se tendrá por cumplida cuando el solicitante tenga a su </w:t>
      </w:r>
      <w:r w:rsidRPr="004D4E5D">
        <w:rPr>
          <w:rFonts w:ascii="Palatino Linotype" w:eastAsia="Palatino Linotype" w:hAnsi="Palatino Linotype" w:cs="Palatino Linotype"/>
          <w:color w:val="000000" w:themeColor="text1"/>
        </w:rPr>
        <w:lastRenderedPageBreak/>
        <w:t>disposición la información requerida, o cuando realice la consulta de la misma en el lugar que ésta se localice, siempre y cuando así resultare procedente.</w:t>
      </w:r>
    </w:p>
    <w:p w:rsidR="00D210F2" w:rsidRPr="004D4E5D" w:rsidRDefault="00D210F2" w:rsidP="004D4E5D">
      <w:pPr>
        <w:spacing w:line="360" w:lineRule="auto"/>
        <w:jc w:val="both"/>
        <w:rPr>
          <w:rFonts w:ascii="Palatino Linotype" w:hAnsi="Palatino Linotype"/>
          <w:color w:val="000000" w:themeColor="text1"/>
        </w:rPr>
      </w:pPr>
    </w:p>
    <w:p w:rsidR="00D50400" w:rsidRPr="004D4E5D" w:rsidRDefault="00D50400" w:rsidP="004D4E5D">
      <w:pPr>
        <w:numPr>
          <w:ilvl w:val="0"/>
          <w:numId w:val="18"/>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b/>
          <w:color w:val="000000" w:themeColor="text1"/>
        </w:rPr>
        <w:t xml:space="preserve">De la naturaleza de la información solicitada. </w:t>
      </w:r>
    </w:p>
    <w:p w:rsidR="00D50400" w:rsidRPr="004D4E5D" w:rsidRDefault="00D50400" w:rsidP="004D4E5D">
      <w:pPr>
        <w:numPr>
          <w:ilvl w:val="0"/>
          <w:numId w:val="2"/>
        </w:numPr>
        <w:spacing w:line="360" w:lineRule="auto"/>
        <w:ind w:left="0" w:firstLine="0"/>
        <w:jc w:val="both"/>
        <w:rPr>
          <w:rFonts w:ascii="Palatino Linotype" w:hAnsi="Palatino Linotype"/>
          <w:color w:val="000000" w:themeColor="text1"/>
        </w:rPr>
      </w:pPr>
      <w:r w:rsidRPr="004D4E5D">
        <w:rPr>
          <w:rFonts w:ascii="Palatino Linotype" w:eastAsia="Palatino Linotype" w:hAnsi="Palatino Linotype" w:cs="Palatino Linotype"/>
          <w:color w:val="000000" w:themeColor="text1"/>
        </w:rPr>
        <w:t xml:space="preserve">Se precisa que se obvia el análisis de la competencia por parte del </w:t>
      </w:r>
      <w:r w:rsidRPr="004D4E5D">
        <w:rPr>
          <w:rFonts w:ascii="Palatino Linotype" w:eastAsia="Palatino Linotype" w:hAnsi="Palatino Linotype" w:cs="Palatino Linotype"/>
          <w:b/>
          <w:color w:val="000000" w:themeColor="text1"/>
        </w:rPr>
        <w:t>SUJETO OBLIGADO</w:t>
      </w:r>
      <w:r w:rsidRPr="004D4E5D">
        <w:rPr>
          <w:rFonts w:ascii="Palatino Linotype" w:eastAsia="Palatino Linotype" w:hAnsi="Palatino Linotype" w:cs="Palatino Linotype"/>
          <w:color w:val="000000" w:themeColor="text1"/>
        </w:rPr>
        <w:t xml:space="preserve">, para generar, administrar o poseer la información solicitada, dado que éste ha asumido la misma, en razón de que en sus respuestas </w:t>
      </w:r>
      <w:r w:rsidR="008227BA" w:rsidRPr="004D4E5D">
        <w:rPr>
          <w:rFonts w:ascii="Palatino Linotype" w:eastAsia="Palatino Linotype" w:hAnsi="Palatino Linotype" w:cs="Palatino Linotype"/>
          <w:color w:val="000000" w:themeColor="text1"/>
        </w:rPr>
        <w:t>refirió que la información solicitada corresponde a una obligación de transparencia común contenida en la Ley de la materia local, señalando el link en el que la información puede ser consultada.</w:t>
      </w:r>
    </w:p>
    <w:p w:rsidR="00D50400" w:rsidRPr="004D4E5D" w:rsidRDefault="00D50400" w:rsidP="004D4E5D">
      <w:pPr>
        <w:tabs>
          <w:tab w:val="left" w:pos="0"/>
          <w:tab w:val="left" w:pos="567"/>
        </w:tabs>
        <w:jc w:val="both"/>
        <w:rPr>
          <w:rFonts w:ascii="Palatino Linotype" w:eastAsia="Palatino Linotype" w:hAnsi="Palatino Linotype" w:cs="Palatino Linotype"/>
          <w:color w:val="000000" w:themeColor="text1"/>
        </w:rPr>
      </w:pPr>
    </w:p>
    <w:p w:rsidR="00D50400" w:rsidRPr="004D4E5D" w:rsidRDefault="00D50400" w:rsidP="004D4E5D">
      <w:pPr>
        <w:numPr>
          <w:ilvl w:val="0"/>
          <w:numId w:val="2"/>
        </w:numPr>
        <w:spacing w:line="360" w:lineRule="auto"/>
        <w:ind w:left="0" w:firstLine="0"/>
        <w:jc w:val="both"/>
        <w:rPr>
          <w:rFonts w:ascii="Palatino Linotype" w:hAnsi="Palatino Linotype"/>
          <w:color w:val="000000" w:themeColor="text1"/>
        </w:rPr>
      </w:pPr>
      <w:bookmarkStart w:id="6" w:name="_heading=h.2s8eyo1" w:colFirst="0" w:colLast="0"/>
      <w:bookmarkEnd w:id="6"/>
      <w:r w:rsidRPr="004D4E5D">
        <w:rPr>
          <w:rFonts w:ascii="Palatino Linotype" w:eastAsia="Palatino Linotype" w:hAnsi="Palatino Linotype" w:cs="Palatino Linotype"/>
          <w:color w:val="000000" w:themeColor="text1"/>
        </w:rPr>
        <w:t xml:space="preserve">En efecto, el hecho de que </w:t>
      </w:r>
      <w:r w:rsidRPr="004D4E5D">
        <w:rPr>
          <w:rFonts w:ascii="Palatino Linotype" w:eastAsia="Palatino Linotype" w:hAnsi="Palatino Linotype" w:cs="Palatino Linotype"/>
          <w:b/>
          <w:color w:val="000000" w:themeColor="text1"/>
        </w:rPr>
        <w:t>EL SUJETO OBLIGADO</w:t>
      </w:r>
      <w:r w:rsidRPr="004D4E5D">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50400" w:rsidRPr="004D4E5D" w:rsidRDefault="00D50400" w:rsidP="004D4E5D">
      <w:pPr>
        <w:tabs>
          <w:tab w:val="left" w:pos="8505"/>
        </w:tabs>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w:t>
      </w:r>
      <w:r w:rsidRPr="004D4E5D">
        <w:rPr>
          <w:rFonts w:ascii="Palatino Linotype" w:eastAsia="Palatino Linotype" w:hAnsi="Palatino Linotype" w:cs="Palatino Linotype"/>
          <w:b/>
          <w:i/>
          <w:color w:val="000000" w:themeColor="text1"/>
        </w:rPr>
        <w:t>Artículo 12.</w:t>
      </w:r>
      <w:r w:rsidRPr="004D4E5D">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D50400" w:rsidRPr="004D4E5D" w:rsidRDefault="00D50400" w:rsidP="004D4E5D">
      <w:pPr>
        <w:tabs>
          <w:tab w:val="left" w:pos="8505"/>
        </w:tabs>
        <w:jc w:val="both"/>
        <w:rPr>
          <w:rFonts w:ascii="Palatino Linotype" w:eastAsia="Palatino Linotype" w:hAnsi="Palatino Linotype" w:cs="Palatino Linotype"/>
          <w:i/>
          <w:color w:val="000000" w:themeColor="text1"/>
        </w:rPr>
      </w:pPr>
    </w:p>
    <w:p w:rsidR="00D50400" w:rsidRPr="004D4E5D" w:rsidRDefault="00D50400" w:rsidP="004D4E5D">
      <w:pPr>
        <w:tabs>
          <w:tab w:val="left" w:pos="8505"/>
        </w:tabs>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50400" w:rsidRPr="004D4E5D" w:rsidRDefault="00D50400" w:rsidP="004D4E5D">
      <w:pPr>
        <w:pBdr>
          <w:top w:val="nil"/>
          <w:left w:val="nil"/>
          <w:bottom w:val="nil"/>
          <w:right w:val="nil"/>
          <w:between w:val="nil"/>
        </w:pBdr>
        <w:rPr>
          <w:rFonts w:ascii="Palatino Linotype" w:eastAsia="Palatino Linotype" w:hAnsi="Palatino Linotype" w:cs="Palatino Linotype"/>
          <w:color w:val="000000" w:themeColor="text1"/>
        </w:rPr>
      </w:pPr>
    </w:p>
    <w:p w:rsidR="00D50400" w:rsidRPr="004D4E5D" w:rsidRDefault="00D50400" w:rsidP="004D4E5D">
      <w:pPr>
        <w:numPr>
          <w:ilvl w:val="0"/>
          <w:numId w:val="2"/>
        </w:numPr>
        <w:spacing w:line="360" w:lineRule="auto"/>
        <w:ind w:left="0" w:firstLine="0"/>
        <w:jc w:val="both"/>
        <w:rPr>
          <w:rFonts w:ascii="Palatino Linotype" w:hAnsi="Palatino Linotype"/>
          <w:color w:val="000000" w:themeColor="text1"/>
        </w:rPr>
      </w:pPr>
      <w:r w:rsidRPr="004D4E5D">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4D4E5D">
        <w:rPr>
          <w:rFonts w:ascii="Palatino Linotype" w:eastAsia="Palatino Linotype" w:hAnsi="Palatino Linotype" w:cs="Palatino Linotype"/>
          <w:b/>
          <w:color w:val="000000" w:themeColor="text1"/>
        </w:rPr>
        <w:t>EL SUJETO OBLIGADO</w:t>
      </w:r>
      <w:r w:rsidRPr="004D4E5D">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genera, posee </w:t>
      </w:r>
      <w:r w:rsidRPr="004D4E5D">
        <w:rPr>
          <w:rFonts w:ascii="Palatino Linotype" w:eastAsia="Palatino Linotype" w:hAnsi="Palatino Linotype" w:cs="Palatino Linotype"/>
          <w:color w:val="000000" w:themeColor="text1"/>
        </w:rPr>
        <w:lastRenderedPageBreak/>
        <w:t>y administra, en ejercicio de sus funciones de derecho público, motivo por el cual, se actualiza el supuesto jurídico, previsto en el artículo 12 de la Ley de la materia, anteriormente referido.</w:t>
      </w:r>
    </w:p>
    <w:p w:rsidR="00C25380" w:rsidRPr="004D4E5D" w:rsidRDefault="00C25380" w:rsidP="004D4E5D">
      <w:pPr>
        <w:spacing w:line="360" w:lineRule="auto"/>
        <w:jc w:val="both"/>
        <w:rPr>
          <w:rFonts w:ascii="Palatino Linotype" w:eastAsia="Palatino Linotype" w:hAnsi="Palatino Linotype" w:cs="Palatino Linotype"/>
          <w:color w:val="000000" w:themeColor="text1"/>
        </w:rPr>
      </w:pPr>
    </w:p>
    <w:p w:rsidR="005555C4" w:rsidRPr="00020B2E" w:rsidRDefault="001C2D80"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color w:val="000000" w:themeColor="text1"/>
        </w:rPr>
        <w:t xml:space="preserve">En este orden de ideas es de recordar que el solicitante requirió el </w:t>
      </w:r>
      <w:r w:rsidR="00CB6034" w:rsidRPr="00020B2E">
        <w:rPr>
          <w:rFonts w:ascii="Palatino Linotype" w:eastAsia="Palatino Linotype" w:hAnsi="Palatino Linotype" w:cs="Palatino Linotype"/>
          <w:i/>
          <w:color w:val="000000" w:themeColor="text1"/>
          <w:u w:val="single"/>
        </w:rPr>
        <w:t>Currículum vitae de los directores, subdirectores y jefes de departamento</w:t>
      </w:r>
      <w:r w:rsidRPr="00020B2E">
        <w:rPr>
          <w:rFonts w:ascii="Palatino Linotype" w:eastAsia="Palatino Linotype" w:hAnsi="Palatino Linotype" w:cs="Palatino Linotype"/>
          <w:color w:val="000000" w:themeColor="text1"/>
        </w:rPr>
        <w:t>, en respuesta el Sujeto Obligado señaló un que la información solicitada corresponde a una obligación de transparencia común contenida en la Ley de la materia local, señalando el link en el cual se puede consultar la información, refiriendo la manera de ingresar o copiar el link y agregando una captura de pantalla de la página a la que dirige; en consecuencia el recurrente se dolió por la negativa de la información solicitada y la entrega de información incompleta; posteriormente a través de informe justificado refirió respecto de los recursos de revisión 11938/INFOEM/IP/RR/2025 y 11939/INFOEM/IP/RR/2025, deben ser sobreseídos por no actualizar una causal de procedencia y respecto del recurso de revisión 11940/INFOEM/IP/RR/2025 ratifica la respuesta primige</w:t>
      </w:r>
      <w:r w:rsidR="000D64F0" w:rsidRPr="00020B2E">
        <w:rPr>
          <w:rFonts w:ascii="Palatino Linotype" w:eastAsia="Palatino Linotype" w:hAnsi="Palatino Linotype" w:cs="Palatino Linotype"/>
          <w:color w:val="000000" w:themeColor="text1"/>
        </w:rPr>
        <w:t>nia; no obstante en fecha posterior remitió el mismo archivo en formato Word, donde la liga</w:t>
      </w:r>
      <w:r w:rsidR="00775F3A" w:rsidRPr="00020B2E">
        <w:rPr>
          <w:rFonts w:ascii="Palatino Linotype" w:eastAsia="Palatino Linotype" w:hAnsi="Palatino Linotype" w:cs="Palatino Linotype"/>
          <w:color w:val="000000" w:themeColor="text1"/>
        </w:rPr>
        <w:t xml:space="preserve"> </w:t>
      </w:r>
      <w:r w:rsidR="000D64F0" w:rsidRPr="00020B2E">
        <w:rPr>
          <w:rFonts w:ascii="Palatino Linotype" w:eastAsia="Palatino Linotype" w:hAnsi="Palatino Linotype" w:cs="Palatino Linotype"/>
          <w:color w:val="000000" w:themeColor="text1"/>
        </w:rPr>
        <w:t xml:space="preserve">se puede apreciar en formato abierto. </w:t>
      </w:r>
    </w:p>
    <w:p w:rsidR="00AC5BA7" w:rsidRPr="00020B2E" w:rsidRDefault="00AC5BA7" w:rsidP="004D4E5D">
      <w:pPr>
        <w:spacing w:line="360" w:lineRule="auto"/>
        <w:jc w:val="both"/>
        <w:rPr>
          <w:rFonts w:ascii="Palatino Linotype" w:eastAsia="Palatino Linotype" w:hAnsi="Palatino Linotype" w:cs="Palatino Linotype"/>
          <w:color w:val="000000" w:themeColor="text1"/>
        </w:rPr>
      </w:pPr>
    </w:p>
    <w:p w:rsidR="00AC5BA7" w:rsidRPr="00020B2E" w:rsidRDefault="00AC5BA7"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color w:val="000000" w:themeColor="text1"/>
        </w:rPr>
        <w:t>Ahora bien, es señalar que de la información requerida el Sujeto Obligado a través del Encargado de la Unidad de Información, Planeación, Programación y Evaluación y de la Unidad de Transparencia, hace del conocimiento que la información solicitada corresponde a una obligación de transparencia común contenida en la Ley de la materia local, señalando el siguiente link en formato cerrado:</w:t>
      </w:r>
    </w:p>
    <w:p w:rsidR="00AC5BA7" w:rsidRPr="00020B2E" w:rsidRDefault="00AC5BA7" w:rsidP="004D4E5D">
      <w:pPr>
        <w:spacing w:line="360" w:lineRule="auto"/>
        <w:jc w:val="center"/>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noProof/>
          <w:color w:val="000000" w:themeColor="text1"/>
          <w:lang w:val="es-MX"/>
        </w:rPr>
        <w:lastRenderedPageBreak/>
        <w:drawing>
          <wp:inline distT="0" distB="0" distL="0" distR="0" wp14:anchorId="13F7BD3B" wp14:editId="1B4CA08C">
            <wp:extent cx="4906060" cy="323895"/>
            <wp:effectExtent l="152400" t="152400" r="37084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6060" cy="323895"/>
                    </a:xfrm>
                    <a:prstGeom prst="rect">
                      <a:avLst/>
                    </a:prstGeom>
                    <a:ln>
                      <a:noFill/>
                    </a:ln>
                    <a:effectLst>
                      <a:outerShdw blurRad="292100" dist="139700" dir="2700000" algn="tl" rotWithShape="0">
                        <a:srgbClr val="333333">
                          <a:alpha val="65000"/>
                        </a:srgbClr>
                      </a:outerShdw>
                    </a:effectLst>
                  </pic:spPr>
                </pic:pic>
              </a:graphicData>
            </a:graphic>
          </wp:inline>
        </w:drawing>
      </w:r>
    </w:p>
    <w:p w:rsidR="007A387C" w:rsidRPr="00020B2E" w:rsidRDefault="007A387C" w:rsidP="004D4E5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color w:val="000000" w:themeColor="text1"/>
        </w:rPr>
        <w:t xml:space="preserve">En esta línea, es de señalar que la liga referida en respuesta se proporcionó en un </w:t>
      </w:r>
      <w:r w:rsidRPr="00020B2E">
        <w:rPr>
          <w:rFonts w:ascii="Palatino Linotype" w:eastAsia="Palatino Linotype" w:hAnsi="Palatino Linotype" w:cs="Palatino Linotype"/>
          <w:b/>
          <w:color w:val="000000" w:themeColor="text1"/>
          <w:u w:val="single"/>
        </w:rPr>
        <w:t>formato cerrado</w:t>
      </w:r>
      <w:r w:rsidRPr="00020B2E">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020B2E">
        <w:rPr>
          <w:rFonts w:ascii="Palatino Linotype" w:eastAsia="Palatino Linotype" w:hAnsi="Palatino Linotype" w:cs="Palatino Linotype"/>
          <w:b/>
          <w:color w:val="000000" w:themeColor="text1"/>
        </w:rPr>
        <w:t>en formatos abiertos, con los efectos de facilitar la reutilización de la información</w:t>
      </w:r>
      <w:r w:rsidRPr="00020B2E">
        <w:rPr>
          <w:rFonts w:ascii="Palatino Linotype" w:eastAsia="Palatino Linotype" w:hAnsi="Palatino Linotype" w:cs="Palatino Linotype"/>
          <w:color w:val="000000" w:themeColor="text1"/>
        </w:rPr>
        <w:t>, tal como a la letra refiere:</w:t>
      </w:r>
    </w:p>
    <w:p w:rsidR="007A387C" w:rsidRPr="00020B2E" w:rsidRDefault="007A387C" w:rsidP="004D4E5D">
      <w:pPr>
        <w:jc w:val="center"/>
        <w:rPr>
          <w:rFonts w:ascii="Palatino Linotype" w:eastAsia="Palatino Linotype" w:hAnsi="Palatino Linotype" w:cs="Palatino Linotype"/>
          <w:b/>
          <w:i/>
          <w:color w:val="000000" w:themeColor="text1"/>
        </w:rPr>
      </w:pPr>
      <w:r w:rsidRPr="00020B2E">
        <w:rPr>
          <w:rFonts w:ascii="Palatino Linotype" w:eastAsia="Palatino Linotype" w:hAnsi="Palatino Linotype" w:cs="Palatino Linotype"/>
          <w:b/>
          <w:i/>
          <w:color w:val="000000" w:themeColor="text1"/>
        </w:rPr>
        <w:t>Ley de Transparencia y Acceso a la Información Pública del Estado de México y Municipios</w:t>
      </w:r>
    </w:p>
    <w:p w:rsidR="007A387C" w:rsidRPr="00020B2E" w:rsidRDefault="007A387C" w:rsidP="004D4E5D">
      <w:pPr>
        <w:jc w:val="center"/>
        <w:rPr>
          <w:rFonts w:ascii="Palatino Linotype" w:eastAsia="Palatino Linotype" w:hAnsi="Palatino Linotype" w:cs="Palatino Linotype"/>
          <w:b/>
          <w:i/>
          <w:color w:val="000000" w:themeColor="text1"/>
        </w:rPr>
      </w:pP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b/>
          <w:i/>
          <w:color w:val="000000" w:themeColor="text1"/>
        </w:rPr>
        <w:t>Artículo 3</w:t>
      </w:r>
      <w:r w:rsidRPr="00020B2E">
        <w:rPr>
          <w:rFonts w:ascii="Palatino Linotype" w:eastAsia="Palatino Linotype" w:hAnsi="Palatino Linotype" w:cs="Palatino Linotype"/>
          <w:i/>
          <w:color w:val="000000" w:themeColor="text1"/>
        </w:rPr>
        <w:t>. Para los efectos de la presente Ley se entenderá por:</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b/>
          <w:i/>
          <w:color w:val="000000" w:themeColor="text1"/>
        </w:rPr>
        <w:t>VIII. Datos abiertos</w:t>
      </w:r>
      <w:r w:rsidRPr="00020B2E">
        <w:rPr>
          <w:rFonts w:ascii="Palatino Linotype" w:eastAsia="Palatino Linotype" w:hAnsi="Palatino Linotype" w:cs="Palatino Linotype"/>
          <w:i/>
          <w:color w:val="000000" w:themeColor="text1"/>
        </w:rPr>
        <w:t xml:space="preserve">: Los datos digitales de carácter público que son accesibles en línea que pueden ser usados, reutilizados y redistribuidos por cualquier interesado y que tienen las siguientes características: </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a) </w:t>
      </w:r>
      <w:r w:rsidRPr="00020B2E">
        <w:rPr>
          <w:rFonts w:ascii="Palatino Linotype" w:eastAsia="Palatino Linotype" w:hAnsi="Palatino Linotype" w:cs="Palatino Linotype"/>
          <w:b/>
          <w:i/>
          <w:color w:val="000000" w:themeColor="text1"/>
        </w:rPr>
        <w:t>Accesibles</w:t>
      </w:r>
      <w:r w:rsidRPr="00020B2E">
        <w:rPr>
          <w:rFonts w:ascii="Palatino Linotype" w:eastAsia="Palatino Linotype" w:hAnsi="Palatino Linotype" w:cs="Palatino Linotype"/>
          <w:i/>
          <w:color w:val="000000" w:themeColor="text1"/>
        </w:rPr>
        <w:t xml:space="preserve">: Los datos están disponibles para la gama más amplia de usuarios, para cualquier propósito; </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b) </w:t>
      </w:r>
      <w:r w:rsidRPr="00020B2E">
        <w:rPr>
          <w:rFonts w:ascii="Palatino Linotype" w:eastAsia="Palatino Linotype" w:hAnsi="Palatino Linotype" w:cs="Palatino Linotype"/>
          <w:b/>
          <w:i/>
          <w:color w:val="000000" w:themeColor="text1"/>
        </w:rPr>
        <w:t>Integrales</w:t>
      </w:r>
      <w:r w:rsidRPr="00020B2E">
        <w:rPr>
          <w:rFonts w:ascii="Palatino Linotype" w:eastAsia="Palatino Linotype" w:hAnsi="Palatino Linotype" w:cs="Palatino Linotype"/>
          <w:i/>
          <w:color w:val="000000" w:themeColor="text1"/>
        </w:rPr>
        <w:t>: Contienen el tema que describen a detalle y con los metadatos necesarios;</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c) </w:t>
      </w:r>
      <w:r w:rsidRPr="00020B2E">
        <w:rPr>
          <w:rFonts w:ascii="Palatino Linotype" w:eastAsia="Palatino Linotype" w:hAnsi="Palatino Linotype" w:cs="Palatino Linotype"/>
          <w:b/>
          <w:i/>
          <w:color w:val="000000" w:themeColor="text1"/>
        </w:rPr>
        <w:t>Gratuitos</w:t>
      </w:r>
      <w:r w:rsidRPr="00020B2E">
        <w:rPr>
          <w:rFonts w:ascii="Palatino Linotype" w:eastAsia="Palatino Linotype" w:hAnsi="Palatino Linotype" w:cs="Palatino Linotype"/>
          <w:i/>
          <w:color w:val="000000" w:themeColor="text1"/>
        </w:rPr>
        <w:t xml:space="preserve">: Se obtienen sin entregar a cambio contraprestación alguna; </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d) </w:t>
      </w:r>
      <w:r w:rsidRPr="00020B2E">
        <w:rPr>
          <w:rFonts w:ascii="Palatino Linotype" w:eastAsia="Palatino Linotype" w:hAnsi="Palatino Linotype" w:cs="Palatino Linotype"/>
          <w:b/>
          <w:i/>
          <w:color w:val="000000" w:themeColor="text1"/>
        </w:rPr>
        <w:t>No discriminatorios</w:t>
      </w:r>
      <w:r w:rsidRPr="00020B2E">
        <w:rPr>
          <w:rFonts w:ascii="Palatino Linotype" w:eastAsia="Palatino Linotype" w:hAnsi="Palatino Linotype" w:cs="Palatino Linotype"/>
          <w:i/>
          <w:color w:val="000000" w:themeColor="text1"/>
        </w:rPr>
        <w:t xml:space="preserve">: Los datos están disponibles para cualquier persona, sin necesidad de registro; </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e) </w:t>
      </w:r>
      <w:r w:rsidRPr="00020B2E">
        <w:rPr>
          <w:rFonts w:ascii="Palatino Linotype" w:eastAsia="Palatino Linotype" w:hAnsi="Palatino Linotype" w:cs="Palatino Linotype"/>
          <w:b/>
          <w:i/>
          <w:color w:val="000000" w:themeColor="text1"/>
        </w:rPr>
        <w:t>Oportunos</w:t>
      </w:r>
      <w:r w:rsidRPr="00020B2E">
        <w:rPr>
          <w:rFonts w:ascii="Palatino Linotype" w:eastAsia="Palatino Linotype" w:hAnsi="Palatino Linotype" w:cs="Palatino Linotype"/>
          <w:i/>
          <w:color w:val="000000" w:themeColor="text1"/>
        </w:rPr>
        <w:t>: Son actualizados, periódicamente, conforme se generen;</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f) </w:t>
      </w:r>
      <w:r w:rsidRPr="00020B2E">
        <w:rPr>
          <w:rFonts w:ascii="Palatino Linotype" w:eastAsia="Palatino Linotype" w:hAnsi="Palatino Linotype" w:cs="Palatino Linotype"/>
          <w:b/>
          <w:i/>
          <w:color w:val="000000" w:themeColor="text1"/>
        </w:rPr>
        <w:t>Permanentes</w:t>
      </w:r>
      <w:r w:rsidRPr="00020B2E">
        <w:rPr>
          <w:rFonts w:ascii="Palatino Linotype" w:eastAsia="Palatino Linotype" w:hAnsi="Palatino Linotype" w:cs="Palatino Linotype"/>
          <w:i/>
          <w:color w:val="000000" w:themeColor="text1"/>
        </w:rPr>
        <w:t xml:space="preserve">: Se conservan en el tiempo, para lo cual, las versiones históricas relevantes para uso público se mantendrán disponibles con identificadores adecuados al efecto; </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g) </w:t>
      </w:r>
      <w:r w:rsidRPr="00020B2E">
        <w:rPr>
          <w:rFonts w:ascii="Palatino Linotype" w:eastAsia="Palatino Linotype" w:hAnsi="Palatino Linotype" w:cs="Palatino Linotype"/>
          <w:b/>
          <w:i/>
          <w:color w:val="000000" w:themeColor="text1"/>
        </w:rPr>
        <w:t>Primarios</w:t>
      </w:r>
      <w:r w:rsidRPr="00020B2E">
        <w:rPr>
          <w:rFonts w:ascii="Palatino Linotype" w:eastAsia="Palatino Linotype" w:hAnsi="Palatino Linotype" w:cs="Palatino Linotype"/>
          <w:i/>
          <w:color w:val="000000" w:themeColor="text1"/>
        </w:rPr>
        <w:t xml:space="preserve">: Provienen de la fuente de origen con el máximo nivel de desagregación posible; </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h) </w:t>
      </w:r>
      <w:r w:rsidRPr="00020B2E">
        <w:rPr>
          <w:rFonts w:ascii="Palatino Linotype" w:eastAsia="Palatino Linotype" w:hAnsi="Palatino Linotype" w:cs="Palatino Linotype"/>
          <w:b/>
          <w:i/>
          <w:color w:val="000000" w:themeColor="text1"/>
        </w:rPr>
        <w:t>Legibles por máquinas</w:t>
      </w:r>
      <w:r w:rsidRPr="00020B2E">
        <w:rPr>
          <w:rFonts w:ascii="Palatino Linotype" w:eastAsia="Palatino Linotype" w:hAnsi="Palatino Linotype" w:cs="Palatino Linotype"/>
          <w:i/>
          <w:color w:val="000000" w:themeColor="text1"/>
        </w:rPr>
        <w:t xml:space="preserve">: Deberán estar estructurados, total o parcialmente, para ser procesados e interpretados por equipos electrónicos de manera automática; </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lastRenderedPageBreak/>
        <w:t xml:space="preserve">i) </w:t>
      </w:r>
      <w:r w:rsidRPr="00020B2E">
        <w:rPr>
          <w:rFonts w:ascii="Palatino Linotype" w:eastAsia="Palatino Linotype" w:hAnsi="Palatino Linotype" w:cs="Palatino Linotype"/>
          <w:b/>
          <w:i/>
          <w:color w:val="000000" w:themeColor="text1"/>
        </w:rPr>
        <w:t>En formatos abiertos</w:t>
      </w:r>
      <w:r w:rsidRPr="00020B2E">
        <w:rPr>
          <w:rFonts w:ascii="Palatino Linotype" w:eastAsia="Palatino Linotype" w:hAnsi="Palatino Linotype" w:cs="Palatino Linotype"/>
          <w:i/>
          <w:color w:val="000000" w:themeColor="text1"/>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 xml:space="preserve">j) </w:t>
      </w:r>
      <w:r w:rsidRPr="00020B2E">
        <w:rPr>
          <w:rFonts w:ascii="Palatino Linotype" w:eastAsia="Palatino Linotype" w:hAnsi="Palatino Linotype" w:cs="Palatino Linotype"/>
          <w:b/>
          <w:i/>
          <w:color w:val="000000" w:themeColor="text1"/>
        </w:rPr>
        <w:t>De libre uso</w:t>
      </w:r>
      <w:r w:rsidRPr="00020B2E">
        <w:rPr>
          <w:rFonts w:ascii="Palatino Linotype" w:eastAsia="Palatino Linotype" w:hAnsi="Palatino Linotype" w:cs="Palatino Linotype"/>
          <w:i/>
          <w:color w:val="000000" w:themeColor="text1"/>
        </w:rPr>
        <w:t>: Citan la fuente de origen como único requerimiento para ser utilizados libremente.</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w:t>
      </w:r>
    </w:p>
    <w:p w:rsidR="007A387C" w:rsidRPr="00020B2E" w:rsidRDefault="007A387C" w:rsidP="004D4E5D">
      <w:pPr>
        <w:jc w:val="both"/>
        <w:rPr>
          <w:rFonts w:ascii="Palatino Linotype" w:eastAsia="Palatino Linotype" w:hAnsi="Palatino Linotype" w:cs="Palatino Linotype"/>
          <w:i/>
          <w:color w:val="000000" w:themeColor="text1"/>
        </w:rPr>
      </w:pP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b/>
          <w:i/>
          <w:color w:val="000000" w:themeColor="text1"/>
        </w:rPr>
        <w:t>XVI. Formatos abiertos</w:t>
      </w:r>
      <w:r w:rsidRPr="00020B2E">
        <w:rPr>
          <w:rFonts w:ascii="Palatino Linotype" w:eastAsia="Palatino Linotype" w:hAnsi="Palatino Linotype" w:cs="Palatino Linotype"/>
          <w:i/>
          <w:color w:val="000000" w:themeColor="text1"/>
        </w:rPr>
        <w:t>: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w:t>
      </w:r>
    </w:p>
    <w:p w:rsidR="007A387C" w:rsidRPr="00020B2E" w:rsidRDefault="007A387C" w:rsidP="004D4E5D">
      <w:pPr>
        <w:jc w:val="both"/>
        <w:rPr>
          <w:rFonts w:ascii="Palatino Linotype" w:eastAsia="Palatino Linotype" w:hAnsi="Palatino Linotype" w:cs="Palatino Linotype"/>
          <w:i/>
          <w:color w:val="000000" w:themeColor="text1"/>
        </w:rPr>
      </w:pP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b/>
          <w:i/>
          <w:color w:val="000000" w:themeColor="text1"/>
        </w:rPr>
        <w:t>Artículo 24</w:t>
      </w:r>
      <w:r w:rsidRPr="00020B2E">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V. Promover la generación, documentación y publicación de la información en formatos abiertos y accesibles;</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w:t>
      </w:r>
    </w:p>
    <w:p w:rsidR="007A387C" w:rsidRPr="00020B2E" w:rsidRDefault="007A387C" w:rsidP="004D4E5D">
      <w:pPr>
        <w:jc w:val="both"/>
        <w:rPr>
          <w:rFonts w:ascii="Palatino Linotype" w:eastAsia="Palatino Linotype" w:hAnsi="Palatino Linotype" w:cs="Palatino Linotype"/>
          <w:i/>
          <w:color w:val="000000" w:themeColor="text1"/>
        </w:rPr>
      </w:pP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b/>
          <w:i/>
          <w:color w:val="000000" w:themeColor="text1"/>
        </w:rPr>
        <w:t>Artículo 41</w:t>
      </w:r>
      <w:r w:rsidRPr="00020B2E">
        <w:rPr>
          <w:rFonts w:ascii="Palatino Linotype" w:eastAsia="Palatino Linotype" w:hAnsi="Palatino Linotype" w:cs="Palatino Linotype"/>
          <w:i/>
          <w:color w:val="000000" w:themeColor="text1"/>
        </w:rPr>
        <w:t>. El Instituto promoverá la publicación de la información en datos abiertos y accesibles.</w:t>
      </w: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i/>
          <w:color w:val="000000" w:themeColor="text1"/>
        </w:rPr>
        <w:t>…</w:t>
      </w:r>
    </w:p>
    <w:p w:rsidR="007A387C" w:rsidRPr="00020B2E" w:rsidRDefault="007A387C" w:rsidP="004D4E5D">
      <w:pPr>
        <w:jc w:val="both"/>
        <w:rPr>
          <w:rFonts w:ascii="Palatino Linotype" w:eastAsia="Palatino Linotype" w:hAnsi="Palatino Linotype" w:cs="Palatino Linotype"/>
          <w:i/>
          <w:color w:val="000000" w:themeColor="text1"/>
        </w:rPr>
      </w:pPr>
    </w:p>
    <w:p w:rsidR="007A387C" w:rsidRPr="00020B2E" w:rsidRDefault="007A387C"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b/>
          <w:i/>
          <w:color w:val="000000" w:themeColor="text1"/>
        </w:rPr>
        <w:t>Artículo 160</w:t>
      </w:r>
      <w:r w:rsidRPr="00020B2E">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7A387C" w:rsidRPr="00020B2E" w:rsidRDefault="007A387C" w:rsidP="004D4E5D">
      <w:pPr>
        <w:jc w:val="both"/>
        <w:rPr>
          <w:rFonts w:ascii="Palatino Linotype" w:eastAsia="Palatino Linotype" w:hAnsi="Palatino Linotype" w:cs="Palatino Linotype"/>
          <w:i/>
          <w:color w:val="000000" w:themeColor="text1"/>
        </w:rPr>
      </w:pPr>
    </w:p>
    <w:p w:rsidR="007A387C" w:rsidRPr="00020B2E" w:rsidRDefault="007A387C" w:rsidP="004D4E5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color w:val="000000" w:themeColor="text1"/>
        </w:rPr>
        <w:t xml:space="preserve">Es así que, los Sujetos Obligados y este Organismo Garante, deben velar por la generación y entrega de la información a los Particulares </w:t>
      </w:r>
      <w:r w:rsidRPr="00020B2E">
        <w:rPr>
          <w:rFonts w:ascii="Palatino Linotype" w:eastAsia="Palatino Linotype" w:hAnsi="Palatino Linotype" w:cs="Palatino Linotype"/>
          <w:b/>
          <w:color w:val="000000" w:themeColor="text1"/>
        </w:rPr>
        <w:t>en formatos abiertos, con los efectos de facilitar la reutilización de la información.</w:t>
      </w:r>
    </w:p>
    <w:p w:rsidR="00593F5A" w:rsidRPr="00020B2E" w:rsidRDefault="00593F5A" w:rsidP="004D4E5D">
      <w:pPr>
        <w:spacing w:line="360" w:lineRule="auto"/>
        <w:jc w:val="both"/>
        <w:rPr>
          <w:rFonts w:ascii="Palatino Linotype" w:eastAsia="Palatino Linotype" w:hAnsi="Palatino Linotype" w:cs="Palatino Linotype"/>
          <w:b/>
          <w:color w:val="000000" w:themeColor="text1"/>
        </w:rPr>
      </w:pPr>
    </w:p>
    <w:p w:rsidR="00593F5A" w:rsidRPr="00020B2E" w:rsidRDefault="00593F5A" w:rsidP="004D4E5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color w:val="000000" w:themeColor="text1"/>
        </w:rPr>
        <w:lastRenderedPageBreak/>
        <w:t xml:space="preserve">En este </w:t>
      </w:r>
      <w:r w:rsidRPr="00020B2E">
        <w:rPr>
          <w:rFonts w:ascii="Palatino Linotype" w:eastAsia="Palatino Linotype" w:hAnsi="Palatino Linotype" w:cs="Palatino Linotype"/>
          <w:b/>
          <w:color w:val="000000" w:themeColor="text1"/>
        </w:rPr>
        <w:t>sentido</w:t>
      </w:r>
      <w:r w:rsidRPr="00020B2E">
        <w:rPr>
          <w:rFonts w:ascii="Palatino Linotype" w:eastAsia="Palatino Linotype" w:hAnsi="Palatino Linotype" w:cs="Palatino Linotype"/>
          <w:color w:val="000000" w:themeColor="text1"/>
        </w:rPr>
        <w:t xml:space="preserve">,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020B2E">
        <w:rPr>
          <w:rFonts w:ascii="Palatino Linotype" w:eastAsia="Palatino Linotype" w:hAnsi="Palatino Linotype" w:cs="Palatino Linotype"/>
          <w:b/>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7A387C" w:rsidRPr="00020B2E" w:rsidRDefault="007A387C" w:rsidP="004D4E5D">
      <w:pPr>
        <w:spacing w:line="360" w:lineRule="auto"/>
        <w:jc w:val="both"/>
        <w:rPr>
          <w:rFonts w:ascii="Palatino Linotype" w:eastAsia="Palatino Linotype" w:hAnsi="Palatino Linotype" w:cs="Palatino Linotype"/>
          <w:b/>
          <w:color w:val="000000" w:themeColor="text1"/>
        </w:rPr>
      </w:pPr>
    </w:p>
    <w:p w:rsidR="00775F3A" w:rsidRPr="00020B2E" w:rsidRDefault="00775F3A"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color w:val="000000" w:themeColor="text1"/>
        </w:rPr>
        <w:t>Sin embargo, en fecha posterior remitió el mismo archivo</w:t>
      </w:r>
      <w:r w:rsidR="007A387C" w:rsidRPr="00020B2E">
        <w:rPr>
          <w:rFonts w:ascii="Palatino Linotype" w:eastAsia="Palatino Linotype" w:hAnsi="Palatino Linotype" w:cs="Palatino Linotype"/>
          <w:color w:val="000000" w:themeColor="text1"/>
        </w:rPr>
        <w:t xml:space="preserve"> </w:t>
      </w:r>
      <w:r w:rsidR="005238B3" w:rsidRPr="00020B2E">
        <w:rPr>
          <w:rFonts w:ascii="Palatino Linotype" w:eastAsia="Palatino Linotype" w:hAnsi="Palatino Linotype" w:cs="Palatino Linotype"/>
          <w:color w:val="000000" w:themeColor="text1"/>
        </w:rPr>
        <w:t>proporcionado</w:t>
      </w:r>
      <w:r w:rsidR="007A387C" w:rsidRPr="00020B2E">
        <w:rPr>
          <w:rFonts w:ascii="Palatino Linotype" w:eastAsia="Palatino Linotype" w:hAnsi="Palatino Linotype" w:cs="Palatino Linotype"/>
          <w:color w:val="000000" w:themeColor="text1"/>
        </w:rPr>
        <w:t xml:space="preserve"> en Informe Justificado</w:t>
      </w:r>
      <w:r w:rsidR="005238B3" w:rsidRPr="00020B2E">
        <w:rPr>
          <w:rFonts w:ascii="Palatino Linotype" w:eastAsia="Palatino Linotype" w:hAnsi="Palatino Linotype" w:cs="Palatino Linotype"/>
          <w:color w:val="000000" w:themeColor="text1"/>
        </w:rPr>
        <w:t>, en esta ocasión</w:t>
      </w:r>
      <w:r w:rsidRPr="00020B2E">
        <w:rPr>
          <w:rFonts w:ascii="Palatino Linotype" w:eastAsia="Palatino Linotype" w:hAnsi="Palatino Linotype" w:cs="Palatino Linotype"/>
          <w:color w:val="000000" w:themeColor="text1"/>
        </w:rPr>
        <w:t xml:space="preserve"> en formato Word, </w:t>
      </w:r>
      <w:r w:rsidR="005238B3" w:rsidRPr="00020B2E">
        <w:rPr>
          <w:rFonts w:ascii="Palatino Linotype" w:eastAsia="Palatino Linotype" w:hAnsi="Palatino Linotype" w:cs="Palatino Linotype"/>
          <w:color w:val="000000" w:themeColor="text1"/>
        </w:rPr>
        <w:t>señalando</w:t>
      </w:r>
      <w:r w:rsidRPr="00020B2E">
        <w:rPr>
          <w:rFonts w:ascii="Palatino Linotype" w:eastAsia="Palatino Linotype" w:hAnsi="Palatino Linotype" w:cs="Palatino Linotype"/>
          <w:color w:val="000000" w:themeColor="text1"/>
        </w:rPr>
        <w:t xml:space="preserve"> la liga </w:t>
      </w:r>
      <w:r w:rsidR="007A387C" w:rsidRPr="00020B2E">
        <w:rPr>
          <w:rFonts w:ascii="Palatino Linotype" w:eastAsia="Palatino Linotype" w:hAnsi="Palatino Linotype" w:cs="Palatino Linotype"/>
          <w:color w:val="000000" w:themeColor="text1"/>
        </w:rPr>
        <w:t xml:space="preserve">en las que se puede consultar la información requerida </w:t>
      </w:r>
      <w:r w:rsidRPr="00020B2E">
        <w:rPr>
          <w:rFonts w:ascii="Palatino Linotype" w:eastAsia="Palatino Linotype" w:hAnsi="Palatino Linotype" w:cs="Palatino Linotype"/>
          <w:color w:val="000000" w:themeColor="text1"/>
        </w:rPr>
        <w:t xml:space="preserve">en formato abierto. </w:t>
      </w:r>
    </w:p>
    <w:p w:rsidR="00775F3A" w:rsidRPr="00020B2E" w:rsidRDefault="00775F3A" w:rsidP="004D4E5D">
      <w:pPr>
        <w:spacing w:line="360" w:lineRule="auto"/>
        <w:jc w:val="center"/>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b/>
          <w:noProof/>
          <w:color w:val="000000" w:themeColor="text1"/>
          <w:lang w:val="es-MX"/>
        </w:rPr>
        <w:drawing>
          <wp:inline distT="0" distB="0" distL="0" distR="0" wp14:anchorId="23401494" wp14:editId="10A9BFB0">
            <wp:extent cx="3300252" cy="2171700"/>
            <wp:effectExtent l="152400" t="152400" r="357505"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10937" cy="2178731"/>
                    </a:xfrm>
                    <a:prstGeom prst="rect">
                      <a:avLst/>
                    </a:prstGeom>
                    <a:ln>
                      <a:noFill/>
                    </a:ln>
                    <a:effectLst>
                      <a:outerShdw blurRad="292100" dist="139700" dir="2700000" algn="tl" rotWithShape="0">
                        <a:srgbClr val="333333">
                          <a:alpha val="65000"/>
                        </a:srgbClr>
                      </a:outerShdw>
                    </a:effectLst>
                  </pic:spPr>
                </pic:pic>
              </a:graphicData>
            </a:graphic>
          </wp:inline>
        </w:drawing>
      </w:r>
    </w:p>
    <w:p w:rsidR="00AC5BA7" w:rsidRPr="00020B2E" w:rsidRDefault="00AC5BA7" w:rsidP="004D4E5D">
      <w:pPr>
        <w:spacing w:line="360" w:lineRule="auto"/>
        <w:jc w:val="both"/>
        <w:rPr>
          <w:rFonts w:ascii="Palatino Linotype" w:eastAsia="Palatino Linotype" w:hAnsi="Palatino Linotype" w:cs="Palatino Linotype"/>
          <w:color w:val="000000" w:themeColor="text1"/>
        </w:rPr>
      </w:pPr>
    </w:p>
    <w:p w:rsidR="00AC5BA7" w:rsidRPr="00020B2E" w:rsidRDefault="00AC5BA7" w:rsidP="004D4E5D">
      <w:pPr>
        <w:spacing w:line="360" w:lineRule="auto"/>
        <w:jc w:val="both"/>
        <w:rPr>
          <w:rFonts w:ascii="Palatino Linotype" w:eastAsia="Palatino Linotype" w:hAnsi="Palatino Linotype" w:cs="Palatino Linotype"/>
          <w:color w:val="000000" w:themeColor="text1"/>
        </w:rPr>
      </w:pPr>
    </w:p>
    <w:p w:rsidR="00FF30C2" w:rsidRPr="00020B2E" w:rsidRDefault="00D33B78" w:rsidP="004D4E5D">
      <w:pPr>
        <w:numPr>
          <w:ilvl w:val="0"/>
          <w:numId w:val="2"/>
        </w:numPr>
        <w:spacing w:line="360" w:lineRule="auto"/>
        <w:ind w:left="0" w:firstLine="0"/>
        <w:jc w:val="both"/>
        <w:rPr>
          <w:rFonts w:ascii="Palatino Linotype" w:eastAsia="Palatino Linotype" w:hAnsi="Palatino Linotype" w:cs="Palatino Linotype"/>
          <w:b/>
          <w:bCs/>
          <w:color w:val="000000" w:themeColor="text1"/>
          <w:lang w:val="es-MX"/>
        </w:rPr>
      </w:pPr>
      <w:r w:rsidRPr="00020B2E">
        <w:rPr>
          <w:rFonts w:ascii="Palatino Linotype" w:eastAsia="Palatino Linotype" w:hAnsi="Palatino Linotype" w:cs="Palatino Linotype"/>
          <w:color w:val="000000" w:themeColor="text1"/>
        </w:rPr>
        <w:lastRenderedPageBreak/>
        <w:t>De lo anterior, es de señalar que la liga remite</w:t>
      </w:r>
      <w:r w:rsidR="00FF30C2" w:rsidRPr="00020B2E">
        <w:rPr>
          <w:rFonts w:ascii="Palatino Linotype" w:eastAsia="Palatino Linotype" w:hAnsi="Palatino Linotype" w:cs="Palatino Linotype"/>
          <w:color w:val="000000" w:themeColor="text1"/>
        </w:rPr>
        <w:t xml:space="preserve"> a la plataforma de Información Pública de Oficio Mexiquense (IPOMEX) en el apartado del Sujeto Obligado correspondiente a </w:t>
      </w:r>
      <w:r w:rsidR="00FF30C2" w:rsidRPr="00020B2E">
        <w:rPr>
          <w:rFonts w:ascii="Palatino Linotype" w:eastAsia="Palatino Linotype" w:hAnsi="Palatino Linotype" w:cs="Palatino Linotype"/>
          <w:b/>
          <w:bCs/>
          <w:color w:val="000000" w:themeColor="text1"/>
          <w:lang w:val="es-MX"/>
        </w:rPr>
        <w:t>Artículo 92,  Fracción XXI  Información curricular y sanciones administrativas,</w:t>
      </w:r>
      <w:r w:rsidR="00FF30C2" w:rsidRPr="00020B2E">
        <w:rPr>
          <w:rFonts w:ascii="Palatino Linotype" w:eastAsia="Palatino Linotype" w:hAnsi="Palatino Linotype" w:cs="Palatino Linotype"/>
          <w:bCs/>
          <w:color w:val="000000" w:themeColor="text1"/>
          <w:lang w:val="es-MX"/>
        </w:rPr>
        <w:t xml:space="preserve"> en el que se pueden apreciar </w:t>
      </w:r>
      <w:r w:rsidR="00FF30C2" w:rsidRPr="00020B2E">
        <w:rPr>
          <w:rFonts w:ascii="Palatino Linotype" w:eastAsia="Palatino Linotype" w:hAnsi="Palatino Linotype" w:cs="Palatino Linotype"/>
          <w:b/>
          <w:bCs/>
          <w:color w:val="000000" w:themeColor="text1"/>
          <w:lang w:val="es-MX"/>
        </w:rPr>
        <w:t>121 registros de servidores públicos con la denominación del puesto requerido, para las tres solicitudes de información, Directores, Subdirectores y Jefes de Departamento</w:t>
      </w:r>
      <w:r w:rsidR="00FF30C2" w:rsidRPr="00020B2E">
        <w:rPr>
          <w:rFonts w:ascii="Palatino Linotype" w:eastAsia="Palatino Linotype" w:hAnsi="Palatino Linotype" w:cs="Palatino Linotype"/>
          <w:bCs/>
          <w:color w:val="000000" w:themeColor="text1"/>
          <w:lang w:val="es-MX"/>
        </w:rPr>
        <w:t>, tal como se muestra en la siguiente captura de pantalla:</w:t>
      </w:r>
    </w:p>
    <w:p w:rsidR="00FF30C2" w:rsidRPr="004D4E5D" w:rsidRDefault="00FF30C2" w:rsidP="004D4E5D">
      <w:pPr>
        <w:spacing w:line="360" w:lineRule="auto"/>
        <w:jc w:val="both"/>
        <w:rPr>
          <w:rFonts w:ascii="Palatino Linotype" w:eastAsia="Palatino Linotype" w:hAnsi="Palatino Linotype" w:cs="Palatino Linotype"/>
          <w:bCs/>
          <w:color w:val="000000" w:themeColor="text1"/>
          <w:lang w:val="es-MX"/>
        </w:rPr>
      </w:pPr>
    </w:p>
    <w:p w:rsidR="00FF30C2" w:rsidRPr="004D4E5D" w:rsidRDefault="00FF30C2" w:rsidP="004D4E5D">
      <w:pPr>
        <w:spacing w:line="360" w:lineRule="auto"/>
        <w:jc w:val="both"/>
        <w:rPr>
          <w:rFonts w:ascii="Palatino Linotype" w:eastAsia="Palatino Linotype" w:hAnsi="Palatino Linotype" w:cs="Palatino Linotype"/>
          <w:b/>
          <w:bCs/>
          <w:color w:val="000000" w:themeColor="text1"/>
          <w:lang w:val="es-MX"/>
        </w:rPr>
      </w:pPr>
      <w:r w:rsidRPr="004D4E5D">
        <w:rPr>
          <w:rFonts w:ascii="Palatino Linotype" w:eastAsia="Palatino Linotype" w:hAnsi="Palatino Linotype" w:cs="Palatino Linotype"/>
          <w:b/>
          <w:bCs/>
          <w:noProof/>
          <w:color w:val="000000" w:themeColor="text1"/>
          <w:lang w:val="es-MX"/>
        </w:rPr>
        <w:drawing>
          <wp:inline distT="0" distB="0" distL="0" distR="0" wp14:anchorId="27EFE173" wp14:editId="440BC89D">
            <wp:extent cx="5267178" cy="4438026"/>
            <wp:effectExtent l="152400" t="152400" r="353060" b="3625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5271" cy="4444845"/>
                    </a:xfrm>
                    <a:prstGeom prst="rect">
                      <a:avLst/>
                    </a:prstGeom>
                    <a:ln>
                      <a:noFill/>
                    </a:ln>
                    <a:effectLst>
                      <a:outerShdw blurRad="292100" dist="139700" dir="2700000" algn="tl" rotWithShape="0">
                        <a:srgbClr val="333333">
                          <a:alpha val="65000"/>
                        </a:srgbClr>
                      </a:outerShdw>
                    </a:effectLst>
                  </pic:spPr>
                </pic:pic>
              </a:graphicData>
            </a:graphic>
          </wp:inline>
        </w:drawing>
      </w:r>
    </w:p>
    <w:p w:rsidR="00E80E6E" w:rsidRPr="004D4E5D" w:rsidRDefault="00E80E6E" w:rsidP="004D4E5D">
      <w:pPr>
        <w:numPr>
          <w:ilvl w:val="0"/>
          <w:numId w:val="2"/>
        </w:numPr>
        <w:spacing w:line="360" w:lineRule="auto"/>
        <w:ind w:left="0" w:firstLine="0"/>
        <w:jc w:val="both"/>
        <w:rPr>
          <w:rFonts w:ascii="Palatino Linotype" w:eastAsia="Palatino Linotype" w:hAnsi="Palatino Linotype" w:cs="Palatino Linotype"/>
          <w:b/>
          <w:bCs/>
          <w:color w:val="000000" w:themeColor="text1"/>
        </w:rPr>
      </w:pPr>
      <w:r w:rsidRPr="004D4E5D">
        <w:rPr>
          <w:rFonts w:ascii="Palatino Linotype" w:eastAsia="Palatino Linotype" w:hAnsi="Palatino Linotype" w:cs="Palatino Linotype"/>
          <w:color w:val="000000" w:themeColor="text1"/>
        </w:rPr>
        <w:lastRenderedPageBreak/>
        <w:t xml:space="preserve">Al seleccionar un servidor público nos despliega una ventana en la que al dar </w:t>
      </w:r>
      <w:r w:rsidR="008F3076" w:rsidRPr="004D4E5D">
        <w:rPr>
          <w:rFonts w:ascii="Palatino Linotype" w:eastAsia="Palatino Linotype" w:hAnsi="Palatino Linotype" w:cs="Palatino Linotype"/>
          <w:color w:val="000000" w:themeColor="text1"/>
        </w:rPr>
        <w:t>clic</w:t>
      </w:r>
      <w:r w:rsidRPr="004D4E5D">
        <w:rPr>
          <w:rFonts w:ascii="Palatino Linotype" w:eastAsia="Palatino Linotype" w:hAnsi="Palatino Linotype" w:cs="Palatino Linotype"/>
          <w:color w:val="000000" w:themeColor="text1"/>
        </w:rPr>
        <w:t xml:space="preserve"> en el “</w:t>
      </w:r>
      <w:r w:rsidRPr="004D4E5D">
        <w:rPr>
          <w:rFonts w:ascii="Palatino Linotype" w:eastAsia="Palatino Linotype" w:hAnsi="Palatino Linotype" w:cs="Palatino Linotype"/>
          <w:b/>
          <w:bCs/>
          <w:color w:val="000000" w:themeColor="text1"/>
        </w:rPr>
        <w:t>Hipervínculo al documento que contenga la trayectoria (Enlace externo)</w:t>
      </w:r>
      <w:r w:rsidRPr="004D4E5D">
        <w:rPr>
          <w:rFonts w:ascii="Palatino Linotype" w:eastAsia="Palatino Linotype" w:hAnsi="Palatino Linotype" w:cs="Palatino Linotype"/>
          <w:color w:val="000000" w:themeColor="text1"/>
        </w:rPr>
        <w:t xml:space="preserve"> “ se descarga de manera automática un archivo en formato Word titulado “</w:t>
      </w:r>
      <w:r w:rsidRPr="004D4E5D">
        <w:rPr>
          <w:rFonts w:ascii="Palatino Linotype" w:eastAsia="Palatino Linotype" w:hAnsi="Palatino Linotype" w:cs="Palatino Linotype"/>
          <w:b/>
          <w:bCs/>
          <w:color w:val="000000" w:themeColor="text1"/>
        </w:rPr>
        <w:t xml:space="preserve">FICHA TÉCNICA CURRICULAR DE SERVIDORES PÚBLICOS DE LA SECRETARÍA DE SEGURIDAD DEL ESTADO DE MÉXICO” </w:t>
      </w:r>
      <w:r w:rsidRPr="004D4E5D">
        <w:rPr>
          <w:rFonts w:ascii="Palatino Linotype" w:eastAsia="Palatino Linotype" w:hAnsi="Palatino Linotype" w:cs="Palatino Linotype"/>
          <w:bCs/>
          <w:color w:val="000000" w:themeColor="text1"/>
        </w:rPr>
        <w:t>en el que se puede apreciar la información curricular del servidor público elegido, tal como se muestra en las siguientes capturas de pantalla:</w:t>
      </w:r>
    </w:p>
    <w:p w:rsidR="00E80E6E" w:rsidRPr="004D4E5D" w:rsidRDefault="00E80E6E" w:rsidP="004D4E5D">
      <w:pPr>
        <w:spacing w:line="360" w:lineRule="auto"/>
        <w:jc w:val="both"/>
        <w:rPr>
          <w:rFonts w:ascii="Palatino Linotype" w:eastAsia="Palatino Linotype" w:hAnsi="Palatino Linotype" w:cs="Palatino Linotype"/>
          <w:bCs/>
          <w:color w:val="000000" w:themeColor="text1"/>
        </w:rPr>
      </w:pPr>
    </w:p>
    <w:p w:rsidR="00E80E6E" w:rsidRPr="004D4E5D" w:rsidRDefault="00E80E6E" w:rsidP="004D4E5D">
      <w:pPr>
        <w:spacing w:line="360" w:lineRule="auto"/>
        <w:jc w:val="center"/>
        <w:rPr>
          <w:rFonts w:ascii="Palatino Linotype" w:eastAsia="Palatino Linotype" w:hAnsi="Palatino Linotype" w:cs="Palatino Linotype"/>
          <w:b/>
          <w:bCs/>
          <w:color w:val="000000" w:themeColor="text1"/>
        </w:rPr>
      </w:pPr>
      <w:r w:rsidRPr="004D4E5D">
        <w:rPr>
          <w:rFonts w:ascii="Palatino Linotype" w:eastAsia="Palatino Linotype" w:hAnsi="Palatino Linotype" w:cs="Palatino Linotype"/>
          <w:b/>
          <w:bCs/>
          <w:noProof/>
          <w:color w:val="000000" w:themeColor="text1"/>
          <w:lang w:val="es-MX"/>
        </w:rPr>
        <w:drawing>
          <wp:inline distT="0" distB="0" distL="0" distR="0" wp14:anchorId="449FBAA8" wp14:editId="7C322582">
            <wp:extent cx="4965612" cy="3912782"/>
            <wp:effectExtent l="152400" t="152400" r="368935" b="3549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83366" cy="3926772"/>
                    </a:xfrm>
                    <a:prstGeom prst="rect">
                      <a:avLst/>
                    </a:prstGeom>
                    <a:ln>
                      <a:noFill/>
                    </a:ln>
                    <a:effectLst>
                      <a:outerShdw blurRad="292100" dist="139700" dir="2700000" algn="tl" rotWithShape="0">
                        <a:srgbClr val="333333">
                          <a:alpha val="65000"/>
                        </a:srgbClr>
                      </a:outerShdw>
                    </a:effectLst>
                  </pic:spPr>
                </pic:pic>
              </a:graphicData>
            </a:graphic>
          </wp:inline>
        </w:drawing>
      </w:r>
    </w:p>
    <w:p w:rsidR="001C2D80" w:rsidRPr="004D4E5D" w:rsidRDefault="00E80E6E" w:rsidP="004D4E5D">
      <w:pPr>
        <w:spacing w:line="360" w:lineRule="auto"/>
        <w:jc w:val="center"/>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noProof/>
          <w:color w:val="000000" w:themeColor="text1"/>
          <w:lang w:val="es-MX"/>
        </w:rPr>
        <w:lastRenderedPageBreak/>
        <w:drawing>
          <wp:inline distT="0" distB="0" distL="0" distR="0" wp14:anchorId="2A336312" wp14:editId="510BCDA8">
            <wp:extent cx="4078244" cy="3591914"/>
            <wp:effectExtent l="152400" t="152400" r="360680" b="3708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86744" cy="3599401"/>
                    </a:xfrm>
                    <a:prstGeom prst="rect">
                      <a:avLst/>
                    </a:prstGeom>
                    <a:ln>
                      <a:noFill/>
                    </a:ln>
                    <a:effectLst>
                      <a:outerShdw blurRad="292100" dist="139700" dir="2700000" algn="tl" rotWithShape="0">
                        <a:srgbClr val="333333">
                          <a:alpha val="65000"/>
                        </a:srgbClr>
                      </a:outerShdw>
                    </a:effectLst>
                  </pic:spPr>
                </pic:pic>
              </a:graphicData>
            </a:graphic>
          </wp:inline>
        </w:drawing>
      </w:r>
    </w:p>
    <w:p w:rsidR="006B624C" w:rsidRPr="004D4E5D" w:rsidRDefault="006B624C"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En razón de lo expuesto, es de referir que </w:t>
      </w:r>
      <w:r w:rsidR="008F3076" w:rsidRPr="004D4E5D">
        <w:rPr>
          <w:rFonts w:ascii="Palatino Linotype" w:eastAsia="Palatino Linotype" w:hAnsi="Palatino Linotype" w:cs="Palatino Linotype"/>
          <w:color w:val="000000" w:themeColor="text1"/>
        </w:rPr>
        <w:t>de la respuesta</w:t>
      </w:r>
      <w:r w:rsidRPr="004D4E5D">
        <w:rPr>
          <w:rFonts w:ascii="Palatino Linotype" w:eastAsia="Palatino Linotype" w:hAnsi="Palatino Linotype" w:cs="Palatino Linotype"/>
          <w:color w:val="000000" w:themeColor="text1"/>
        </w:rPr>
        <w:t xml:space="preserve"> entregada por el Sujeto Obligado </w:t>
      </w:r>
      <w:r w:rsidRPr="004D4E5D">
        <w:rPr>
          <w:rFonts w:ascii="Palatino Linotype" w:eastAsia="Palatino Linotype" w:hAnsi="Palatino Linotype" w:cs="Palatino Linotype"/>
          <w:b/>
          <w:color w:val="000000" w:themeColor="text1"/>
        </w:rPr>
        <w:t>se puede advertir la información curricular de los servidores públicos con niveles de jefes de departamento, subdirectores y directores, información que resulta de interés parta el solicitante</w:t>
      </w:r>
      <w:r w:rsidRPr="004D4E5D">
        <w:rPr>
          <w:rFonts w:ascii="Palatino Linotype" w:eastAsia="Palatino Linotype" w:hAnsi="Palatino Linotype" w:cs="Palatino Linotype"/>
          <w:color w:val="000000" w:themeColor="text1"/>
        </w:rPr>
        <w:t>, máxime el pronunciamiento del Sujeto Obligado a través de informe justificado en el que precisa:</w:t>
      </w:r>
    </w:p>
    <w:p w:rsidR="006B624C" w:rsidRPr="004D4E5D" w:rsidRDefault="006B624C" w:rsidP="004D4E5D">
      <w:pPr>
        <w:jc w:val="both"/>
        <w:rPr>
          <w:rFonts w:ascii="Palatino Linotype" w:eastAsia="Palatino Linotype" w:hAnsi="Palatino Linotype" w:cs="Palatino Linotype"/>
          <w:i/>
          <w:color w:val="000000" w:themeColor="text1"/>
        </w:rPr>
      </w:pPr>
      <w:r w:rsidRPr="004D4E5D">
        <w:rPr>
          <w:rFonts w:ascii="Palatino Linotype" w:eastAsia="Palatino Linotype" w:hAnsi="Palatino Linotype" w:cs="Palatino Linotype"/>
          <w:i/>
          <w:color w:val="000000" w:themeColor="text1"/>
        </w:rPr>
        <w:t xml:space="preserve">“… este Sujeto Obligado dio atención al requerimiento de información antecedente del medio de defensa en estudio, del mismo modo que fue expuesto en el apartado anterior, esto es, </w:t>
      </w:r>
      <w:r w:rsidRPr="004D4E5D">
        <w:rPr>
          <w:rFonts w:ascii="Palatino Linotype" w:eastAsia="Palatino Linotype" w:hAnsi="Palatino Linotype" w:cs="Palatino Linotype"/>
          <w:b/>
          <w:i/>
          <w:color w:val="000000" w:themeColor="text1"/>
        </w:rPr>
        <w:t>se detalló el procedimiento que el Particular debe seguir para acceder de manera directa a la información de su interés, por medio del Portal de Información Pública de Oficio Mexiquense (IPOMEX), el cual se encuentra actualizado</w:t>
      </w:r>
      <w:r w:rsidRPr="004D4E5D">
        <w:rPr>
          <w:rFonts w:ascii="Palatino Linotype" w:eastAsia="Palatino Linotype" w:hAnsi="Palatino Linotype" w:cs="Palatino Linotype"/>
          <w:i/>
          <w:color w:val="000000" w:themeColor="text1"/>
        </w:rPr>
        <w:t xml:space="preserve"> de conformidad con los Lineamientos Técnicos para la Publicación, Homologación y Estandarización de la información establecida en el Título Quinto, Capítulos II, III y IV, y el Título Noveno de la Ley de Transparencia y Acceso a la Información Pública del Estado de México y Municipios.” (Sic)</w:t>
      </w:r>
    </w:p>
    <w:p w:rsidR="006B624C" w:rsidRPr="004D4E5D" w:rsidRDefault="006B624C" w:rsidP="004D4E5D">
      <w:pPr>
        <w:jc w:val="both"/>
        <w:rPr>
          <w:rFonts w:ascii="Palatino Linotype" w:eastAsia="Palatino Linotype" w:hAnsi="Palatino Linotype" w:cs="Palatino Linotype"/>
          <w:color w:val="000000" w:themeColor="text1"/>
        </w:rPr>
      </w:pPr>
    </w:p>
    <w:p w:rsidR="006B624C" w:rsidRPr="004D4E5D" w:rsidRDefault="006B624C"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 </w:t>
      </w:r>
      <w:r w:rsidR="001F3802" w:rsidRPr="004D4E5D">
        <w:rPr>
          <w:rFonts w:ascii="Palatino Linotype" w:eastAsia="Palatino Linotype" w:hAnsi="Palatino Linotype" w:cs="Palatino Linotype"/>
          <w:color w:val="000000" w:themeColor="text1"/>
        </w:rPr>
        <w:t xml:space="preserve">Por </w:t>
      </w:r>
      <w:r w:rsidRPr="004D4E5D">
        <w:rPr>
          <w:rFonts w:ascii="Palatino Linotype" w:eastAsia="Palatino Linotype" w:hAnsi="Palatino Linotype" w:cs="Palatino Linotype"/>
          <w:color w:val="000000" w:themeColor="text1"/>
        </w:rPr>
        <w:t>lo que se tiene</w:t>
      </w:r>
      <w:r w:rsidR="004C2E44" w:rsidRPr="004D4E5D">
        <w:rPr>
          <w:rFonts w:ascii="Palatino Linotype" w:eastAsia="Palatino Linotype" w:hAnsi="Palatino Linotype" w:cs="Palatino Linotype"/>
          <w:color w:val="000000" w:themeColor="text1"/>
        </w:rPr>
        <w:t>n</w:t>
      </w:r>
      <w:r w:rsidRPr="004D4E5D">
        <w:rPr>
          <w:rFonts w:ascii="Palatino Linotype" w:eastAsia="Palatino Linotype" w:hAnsi="Palatino Linotype" w:cs="Palatino Linotype"/>
          <w:color w:val="000000" w:themeColor="text1"/>
        </w:rPr>
        <w:t xml:space="preserve"> por </w:t>
      </w:r>
      <w:r w:rsidRPr="004D4E5D">
        <w:rPr>
          <w:rFonts w:ascii="Palatino Linotype" w:eastAsia="Palatino Linotype" w:hAnsi="Palatino Linotype" w:cs="Palatino Linotype"/>
          <w:b/>
          <w:color w:val="000000" w:themeColor="text1"/>
        </w:rPr>
        <w:t>colmado</w:t>
      </w:r>
      <w:r w:rsidR="004C2E44" w:rsidRPr="004D4E5D">
        <w:rPr>
          <w:rFonts w:ascii="Palatino Linotype" w:eastAsia="Palatino Linotype" w:hAnsi="Palatino Linotype" w:cs="Palatino Linotype"/>
          <w:b/>
          <w:color w:val="000000" w:themeColor="text1"/>
        </w:rPr>
        <w:t>s</w:t>
      </w:r>
      <w:r w:rsidRPr="004D4E5D">
        <w:rPr>
          <w:rFonts w:ascii="Palatino Linotype" w:eastAsia="Palatino Linotype" w:hAnsi="Palatino Linotype" w:cs="Palatino Linotype"/>
          <w:b/>
          <w:color w:val="000000" w:themeColor="text1"/>
        </w:rPr>
        <w:t xml:space="preserve"> en su totalidad los requerimientos de información realizados por el particular.</w:t>
      </w:r>
    </w:p>
    <w:p w:rsidR="006B624C" w:rsidRPr="004D4E5D" w:rsidRDefault="006B624C" w:rsidP="004D4E5D">
      <w:pPr>
        <w:spacing w:line="360" w:lineRule="auto"/>
        <w:jc w:val="both"/>
        <w:rPr>
          <w:rFonts w:ascii="Palatino Linotype" w:eastAsia="Palatino Linotype" w:hAnsi="Palatino Linotype" w:cs="Palatino Linotype"/>
          <w:color w:val="000000" w:themeColor="text1"/>
        </w:rPr>
      </w:pPr>
    </w:p>
    <w:p w:rsidR="006B624C" w:rsidRPr="004D4E5D" w:rsidRDefault="006B624C" w:rsidP="004D4E5D">
      <w:pPr>
        <w:numPr>
          <w:ilvl w:val="0"/>
          <w:numId w:val="2"/>
        </w:numPr>
        <w:spacing w:line="360" w:lineRule="auto"/>
        <w:ind w:left="0" w:firstLine="0"/>
        <w:jc w:val="both"/>
        <w:rPr>
          <w:rFonts w:ascii="Palatino Linotype" w:hAnsi="Palatino Linotype"/>
          <w:b/>
          <w:color w:val="000000" w:themeColor="text1"/>
        </w:rPr>
      </w:pPr>
      <w:r w:rsidRPr="004D4E5D">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4D4E5D">
        <w:rPr>
          <w:rFonts w:ascii="Palatino Linotype" w:hAnsi="Palatino Linotype" w:cs="Arial"/>
          <w:color w:val="000000" w:themeColor="text1"/>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6B624C" w:rsidRPr="004D4E5D" w:rsidRDefault="006B624C" w:rsidP="004D4E5D">
      <w:pPr>
        <w:pStyle w:val="Default"/>
        <w:spacing w:line="360" w:lineRule="auto"/>
        <w:jc w:val="both"/>
        <w:rPr>
          <w:rFonts w:ascii="Palatino Linotype" w:hAnsi="Palatino Linotype"/>
          <w:i/>
          <w:color w:val="000000" w:themeColor="text1"/>
        </w:rPr>
      </w:pPr>
    </w:p>
    <w:p w:rsidR="006B624C" w:rsidRPr="004D4E5D" w:rsidRDefault="006B624C" w:rsidP="004D4E5D">
      <w:pPr>
        <w:numPr>
          <w:ilvl w:val="0"/>
          <w:numId w:val="2"/>
        </w:numPr>
        <w:spacing w:line="360" w:lineRule="auto"/>
        <w:ind w:left="0" w:firstLine="0"/>
        <w:jc w:val="both"/>
        <w:rPr>
          <w:rFonts w:ascii="Palatino Linotype" w:hAnsi="Palatino Linotype" w:cs="Arial"/>
          <w:color w:val="000000" w:themeColor="text1"/>
        </w:rPr>
      </w:pPr>
      <w:r w:rsidRPr="004D4E5D">
        <w:rPr>
          <w:rFonts w:ascii="Palatino Linotype" w:hAnsi="Palatino Linotype" w:cs="Arial"/>
          <w:color w:val="000000" w:themeColor="text1"/>
        </w:rPr>
        <w:t xml:space="preserve">Así </w:t>
      </w:r>
      <w:r w:rsidRPr="004D4E5D">
        <w:rPr>
          <w:rFonts w:ascii="Palatino Linotype" w:eastAsia="Palatino Linotype" w:hAnsi="Palatino Linotype" w:cs="Palatino Linotype"/>
          <w:color w:val="000000" w:themeColor="text1"/>
        </w:rPr>
        <w:t>mismo</w:t>
      </w:r>
      <w:r w:rsidRPr="004D4E5D">
        <w:rPr>
          <w:rFonts w:ascii="Palatino Linotype" w:hAnsi="Palatino Linotype" w:cs="Arial"/>
          <w:color w:val="000000" w:themeColor="text1"/>
        </w:rPr>
        <w:t xml:space="preserve">, la </w:t>
      </w:r>
      <w:r w:rsidRPr="004D4E5D">
        <w:rPr>
          <w:rFonts w:ascii="Palatino Linotype" w:hAnsi="Palatino Linotype" w:cs="Arial"/>
          <w:b/>
          <w:color w:val="000000" w:themeColor="text1"/>
        </w:rPr>
        <w:t>Ley de Transparencia y Acceso a la Información Pública del Estado de México y Municipios</w:t>
      </w:r>
      <w:r w:rsidRPr="004D4E5D">
        <w:rPr>
          <w:rFonts w:ascii="Palatino Linotype" w:hAnsi="Palatino Linotype" w:cs="Arial"/>
          <w:color w:val="000000" w:themeColor="text1"/>
        </w:rPr>
        <w:t xml:space="preserve"> </w:t>
      </w:r>
      <w:r w:rsidRPr="004D4E5D">
        <w:rPr>
          <w:rFonts w:ascii="Palatino Linotype" w:eastAsia="Palatino Linotype" w:hAnsi="Palatino Linotype" w:cs="Palatino Linotype"/>
          <w:color w:val="000000" w:themeColor="text1"/>
        </w:rPr>
        <w:t>establece</w:t>
      </w:r>
      <w:r w:rsidRPr="004D4E5D">
        <w:rPr>
          <w:rFonts w:ascii="Palatino Linotype" w:hAnsi="Palatino Linotype" w:cs="Arial"/>
          <w:color w:val="000000" w:themeColor="text1"/>
        </w:rPr>
        <w:t xml:space="preserv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4D4E5D">
        <w:rPr>
          <w:rFonts w:ascii="Palatino Linotype" w:hAnsi="Palatino Linotype" w:cs="Arial"/>
          <w:b/>
          <w:color w:val="000000" w:themeColor="text1"/>
        </w:rPr>
        <w:t>veracidad</w:t>
      </w:r>
      <w:r w:rsidRPr="004D4E5D">
        <w:rPr>
          <w:rFonts w:ascii="Palatino Linotype" w:hAnsi="Palatino Linotype" w:cs="Arial"/>
          <w:color w:val="000000" w:themeColor="text1"/>
        </w:rPr>
        <w:t>, oportunidad entre otros, numeral en comento que a la letra señala;</w:t>
      </w:r>
    </w:p>
    <w:p w:rsidR="006B624C" w:rsidRPr="004D4E5D" w:rsidRDefault="006B624C" w:rsidP="004D4E5D">
      <w:pPr>
        <w:pStyle w:val="Prrafodelista"/>
        <w:ind w:left="0"/>
        <w:jc w:val="both"/>
        <w:rPr>
          <w:rFonts w:ascii="Palatino Linotype" w:hAnsi="Palatino Linotype" w:cs="Arial"/>
          <w:b/>
          <w:i/>
          <w:color w:val="000000" w:themeColor="text1"/>
        </w:rPr>
      </w:pPr>
      <w:r w:rsidRPr="004D4E5D">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D4E5D">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6B624C" w:rsidRPr="004D4E5D" w:rsidRDefault="006B624C" w:rsidP="004D4E5D">
      <w:pPr>
        <w:spacing w:line="360" w:lineRule="auto"/>
        <w:jc w:val="both"/>
        <w:rPr>
          <w:rFonts w:ascii="Palatino Linotype" w:hAnsi="Palatino Linotype"/>
          <w:color w:val="000000" w:themeColor="text1"/>
        </w:rPr>
      </w:pPr>
    </w:p>
    <w:p w:rsidR="006B624C" w:rsidRPr="004D4E5D" w:rsidRDefault="006B624C"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 xml:space="preserve">Por lo anterior, </w:t>
      </w:r>
      <w:r w:rsidRPr="004D4E5D">
        <w:rPr>
          <w:rFonts w:ascii="Palatino Linotype" w:hAnsi="Palatino Linotype" w:cs="Arial"/>
          <w:color w:val="000000" w:themeColor="text1"/>
        </w:rPr>
        <w:t xml:space="preserve">éste Órgano Protector del Derecho de Acceso a la Información no está facultado </w:t>
      </w:r>
      <w:r w:rsidRPr="004D4E5D">
        <w:rPr>
          <w:rFonts w:ascii="Palatino Linotype" w:eastAsia="Palatino Linotype" w:hAnsi="Palatino Linotype" w:cs="Palatino Linotype"/>
          <w:color w:val="000000" w:themeColor="text1"/>
        </w:rPr>
        <w:t>para</w:t>
      </w:r>
      <w:r w:rsidRPr="004D4E5D">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rsidR="008E4828" w:rsidRPr="00020B2E" w:rsidRDefault="008E4828" w:rsidP="004D4E5D">
      <w:pPr>
        <w:numPr>
          <w:ilvl w:val="0"/>
          <w:numId w:val="2"/>
        </w:numPr>
        <w:spacing w:line="360" w:lineRule="auto"/>
        <w:ind w:left="0" w:firstLine="0"/>
        <w:jc w:val="both"/>
        <w:rPr>
          <w:rFonts w:ascii="Palatino Linotype" w:hAnsi="Palatino Linotype"/>
          <w:color w:val="000000" w:themeColor="text1"/>
        </w:rPr>
      </w:pPr>
      <w:r w:rsidRPr="00020B2E">
        <w:rPr>
          <w:rFonts w:ascii="Palatino Linotype" w:hAnsi="Palatino Linotype" w:cs="Arial"/>
          <w:color w:val="000000" w:themeColor="text1"/>
        </w:rPr>
        <w:lastRenderedPageBreak/>
        <w:t>Luego</w:t>
      </w:r>
      <w:r w:rsidRPr="00020B2E">
        <w:rPr>
          <w:rFonts w:ascii="Palatino Linotype" w:eastAsia="Palatino Linotype" w:hAnsi="Palatino Linotype" w:cs="Palatino Linotype"/>
          <w:color w:val="000000" w:themeColor="text1"/>
        </w:rPr>
        <w:t xml:space="preserve"> </w:t>
      </w:r>
      <w:r w:rsidRPr="00020B2E">
        <w:rPr>
          <w:rFonts w:ascii="Palatino Linotype" w:eastAsia="Arial Unicode MS" w:hAnsi="Palatino Linotype" w:cs="Arial"/>
          <w:color w:val="000000" w:themeColor="text1"/>
        </w:rPr>
        <w:t>entonces</w:t>
      </w:r>
      <w:r w:rsidRPr="00020B2E">
        <w:rPr>
          <w:rFonts w:ascii="Palatino Linotype" w:eastAsia="Palatino Linotype" w:hAnsi="Palatino Linotype" w:cs="Palatino Linotype"/>
          <w:color w:val="000000" w:themeColor="text1"/>
        </w:rPr>
        <w:t xml:space="preserve">, al haberse modificado la respuesta inicial, resulta necesario invocar la fracción III del artículo 192, de la </w:t>
      </w:r>
      <w:r w:rsidRPr="00020B2E">
        <w:rPr>
          <w:rFonts w:ascii="Palatino Linotype" w:eastAsia="Palatino Linotype" w:hAnsi="Palatino Linotype" w:cs="Palatino Linotype"/>
          <w:b/>
          <w:color w:val="000000" w:themeColor="text1"/>
        </w:rPr>
        <w:t>Ley de Transparencia y Acceso a la Información Pública del Estado de México y Municipios</w:t>
      </w:r>
      <w:r w:rsidRPr="00020B2E">
        <w:rPr>
          <w:rFonts w:ascii="Palatino Linotype" w:eastAsia="Palatino Linotype" w:hAnsi="Palatino Linotype" w:cs="Palatino Linotype"/>
          <w:color w:val="000000" w:themeColor="text1"/>
        </w:rPr>
        <w:t xml:space="preserve">, por contener la causal de sobreseimiento relativa a que el Sujeto Obligado </w:t>
      </w:r>
      <w:r w:rsidRPr="00020B2E">
        <w:rPr>
          <w:rFonts w:ascii="Palatino Linotype" w:eastAsia="Palatino Linotype" w:hAnsi="Palatino Linotype" w:cs="Palatino Linotype"/>
          <w:b/>
          <w:color w:val="000000" w:themeColor="text1"/>
          <w:u w:val="single"/>
        </w:rPr>
        <w:t>modifique o revoque el acto</w:t>
      </w:r>
      <w:r w:rsidRPr="00020B2E">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8E4828" w:rsidRPr="00020B2E" w:rsidRDefault="008E4828" w:rsidP="004D4E5D">
      <w:pPr>
        <w:spacing w:line="360" w:lineRule="auto"/>
        <w:jc w:val="both"/>
        <w:rPr>
          <w:rFonts w:ascii="Palatino Linotype" w:eastAsia="Palatino Linotype" w:hAnsi="Palatino Linotype" w:cs="Palatino Linotype"/>
          <w:color w:val="000000" w:themeColor="text1"/>
        </w:rPr>
      </w:pPr>
    </w:p>
    <w:p w:rsidR="008E4828" w:rsidRPr="00020B2E" w:rsidRDefault="008E4828" w:rsidP="004D4E5D">
      <w:pPr>
        <w:numPr>
          <w:ilvl w:val="0"/>
          <w:numId w:val="2"/>
        </w:numPr>
        <w:spacing w:line="360" w:lineRule="auto"/>
        <w:ind w:left="0" w:firstLine="0"/>
        <w:jc w:val="both"/>
        <w:rPr>
          <w:rFonts w:ascii="Palatino Linotype" w:hAnsi="Palatino Linotype"/>
          <w:color w:val="000000" w:themeColor="text1"/>
        </w:rPr>
      </w:pPr>
      <w:r w:rsidRPr="00020B2E">
        <w:rPr>
          <w:rFonts w:ascii="Palatino Linotype" w:eastAsia="Palatino Linotype" w:hAnsi="Palatino Linotype" w:cs="Palatino Linotype"/>
          <w:color w:val="000000" w:themeColor="text1"/>
        </w:rPr>
        <w:t xml:space="preserve">Para los </w:t>
      </w:r>
      <w:r w:rsidRPr="00020B2E">
        <w:rPr>
          <w:rFonts w:ascii="Palatino Linotype" w:eastAsia="Arial Unicode MS" w:hAnsi="Palatino Linotype" w:cs="Arial"/>
          <w:color w:val="000000" w:themeColor="text1"/>
        </w:rPr>
        <w:t>efectos</w:t>
      </w:r>
      <w:r w:rsidRPr="00020B2E">
        <w:rPr>
          <w:rFonts w:ascii="Palatino Linotype" w:eastAsia="Palatino Linotype" w:hAnsi="Palatino Linotype" w:cs="Palatino Linotype"/>
          <w:color w:val="000000" w:themeColor="text1"/>
        </w:rPr>
        <w:t xml:space="preserve"> de esta resolución, es oportuno precisar los alcances jurídicos de la fracción III de referencia, a saber:</w:t>
      </w:r>
    </w:p>
    <w:p w:rsidR="008E4828" w:rsidRPr="00020B2E" w:rsidRDefault="008E4828" w:rsidP="004D4E5D">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b/>
          <w:color w:val="000000" w:themeColor="text1"/>
        </w:rPr>
        <w:t>Modifique el acto impugnado:</w:t>
      </w:r>
      <w:r w:rsidRPr="00020B2E">
        <w:rPr>
          <w:rFonts w:ascii="Palatino Linotype" w:eastAsia="Palatino Linotype" w:hAnsi="Palatino Linotype" w:cs="Palatino Linotype"/>
          <w:color w:val="000000" w:themeColor="text1"/>
        </w:rPr>
        <w:t xml:space="preserve"> Se actualiza cuando el </w:t>
      </w:r>
      <w:r w:rsidRPr="00020B2E">
        <w:rPr>
          <w:rFonts w:ascii="Palatino Linotype" w:eastAsia="Palatino Linotype" w:hAnsi="Palatino Linotype" w:cs="Palatino Linotype"/>
          <w:b/>
          <w:color w:val="000000" w:themeColor="text1"/>
        </w:rPr>
        <w:t>SUJETO OBLIGADO</w:t>
      </w:r>
      <w:r w:rsidRPr="00020B2E">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8E4828" w:rsidRPr="00020B2E" w:rsidRDefault="008E4828" w:rsidP="004D4E5D">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b/>
          <w:color w:val="000000" w:themeColor="text1"/>
        </w:rPr>
        <w:t>Revoque el acto impugnado:</w:t>
      </w:r>
      <w:r w:rsidRPr="00020B2E">
        <w:rPr>
          <w:rFonts w:ascii="Palatino Linotype" w:eastAsia="Palatino Linotype" w:hAnsi="Palatino Linotype" w:cs="Palatino Linotype"/>
          <w:color w:val="000000" w:themeColor="text1"/>
        </w:rPr>
        <w:t xml:space="preserve"> En este supuesto, el </w:t>
      </w:r>
      <w:r w:rsidRPr="00020B2E">
        <w:rPr>
          <w:rFonts w:ascii="Palatino Linotype" w:eastAsia="Palatino Linotype" w:hAnsi="Palatino Linotype" w:cs="Palatino Linotype"/>
          <w:b/>
          <w:color w:val="000000" w:themeColor="text1"/>
        </w:rPr>
        <w:t>SUJETO OBLIGADO</w:t>
      </w:r>
      <w:r w:rsidRPr="00020B2E">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8E4828" w:rsidRPr="00020B2E" w:rsidRDefault="008E4828" w:rsidP="004D4E5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E4828" w:rsidRPr="00020B2E" w:rsidRDefault="008E4828" w:rsidP="004D4E5D">
      <w:pPr>
        <w:numPr>
          <w:ilvl w:val="0"/>
          <w:numId w:val="2"/>
        </w:numPr>
        <w:spacing w:line="360" w:lineRule="auto"/>
        <w:ind w:left="0" w:firstLine="0"/>
        <w:jc w:val="both"/>
        <w:rPr>
          <w:rFonts w:ascii="Palatino Linotype" w:hAnsi="Palatino Linotype"/>
          <w:color w:val="000000" w:themeColor="text1"/>
        </w:rPr>
      </w:pPr>
      <w:r w:rsidRPr="00020B2E">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8E4828" w:rsidRPr="00020B2E" w:rsidRDefault="008E4828" w:rsidP="004D4E5D">
      <w:pPr>
        <w:spacing w:line="360" w:lineRule="auto"/>
        <w:jc w:val="both"/>
        <w:rPr>
          <w:rFonts w:ascii="Palatino Linotype" w:eastAsia="Palatino Linotype" w:hAnsi="Palatino Linotype" w:cs="Palatino Linotype"/>
          <w:color w:val="000000" w:themeColor="text1"/>
        </w:rPr>
      </w:pPr>
    </w:p>
    <w:p w:rsidR="008E4828" w:rsidRPr="00020B2E" w:rsidRDefault="008E4828" w:rsidP="004D4E5D">
      <w:pPr>
        <w:numPr>
          <w:ilvl w:val="0"/>
          <w:numId w:val="2"/>
        </w:numPr>
        <w:spacing w:line="360" w:lineRule="auto"/>
        <w:ind w:left="0" w:firstLine="0"/>
        <w:jc w:val="both"/>
        <w:rPr>
          <w:rFonts w:ascii="Palatino Linotype" w:hAnsi="Palatino Linotype"/>
          <w:color w:val="000000" w:themeColor="text1"/>
        </w:rPr>
      </w:pPr>
      <w:r w:rsidRPr="00020B2E">
        <w:rPr>
          <w:rFonts w:ascii="Palatino Linotype" w:eastAsia="Palatino Linotype" w:hAnsi="Palatino Linotype" w:cs="Palatino Linotype"/>
          <w:color w:val="000000" w:themeColor="text1"/>
        </w:rPr>
        <w:t xml:space="preserve">En el presente asunto, este Pleno advierte que el Sujeto Obligado con la información entregada a través del informe de justificado, </w:t>
      </w:r>
      <w:r w:rsidRPr="00020B2E">
        <w:rPr>
          <w:rFonts w:ascii="Palatino Linotype" w:eastAsia="Palatino Linotype" w:hAnsi="Palatino Linotype" w:cs="Palatino Linotype"/>
          <w:b/>
          <w:color w:val="000000" w:themeColor="text1"/>
        </w:rPr>
        <w:t>revoca</w:t>
      </w:r>
      <w:r w:rsidRPr="00020B2E">
        <w:rPr>
          <w:rFonts w:ascii="Palatino Linotype" w:eastAsia="Palatino Linotype" w:hAnsi="Palatino Linotype" w:cs="Palatino Linotype"/>
          <w:color w:val="000000" w:themeColor="text1"/>
        </w:rPr>
        <w:t xml:space="preserve"> el acto que le dio origen al recurso de </w:t>
      </w:r>
      <w:r w:rsidRPr="00020B2E">
        <w:rPr>
          <w:rFonts w:ascii="Palatino Linotype" w:eastAsia="Palatino Linotype" w:hAnsi="Palatino Linotype" w:cs="Palatino Linotype"/>
          <w:color w:val="000000" w:themeColor="text1"/>
        </w:rPr>
        <w:lastRenderedPageBreak/>
        <w:t>revisión, lo que trae como consecuencia que el mismo quede sin materia, actualizándose de este modo, la hipótesis jurídica contenida en la fracción III del citado artículo 192.</w:t>
      </w:r>
    </w:p>
    <w:p w:rsidR="008E4828" w:rsidRPr="00020B2E" w:rsidRDefault="008E4828" w:rsidP="004D4E5D">
      <w:pPr>
        <w:spacing w:line="360" w:lineRule="auto"/>
        <w:rPr>
          <w:rFonts w:ascii="Palatino Linotype" w:eastAsia="Palatino Linotype" w:hAnsi="Palatino Linotype" w:cs="Palatino Linotype"/>
          <w:color w:val="000000" w:themeColor="text1"/>
        </w:rPr>
      </w:pPr>
    </w:p>
    <w:p w:rsidR="008E4828" w:rsidRPr="00020B2E" w:rsidRDefault="008E4828" w:rsidP="004D4E5D">
      <w:pPr>
        <w:numPr>
          <w:ilvl w:val="0"/>
          <w:numId w:val="2"/>
        </w:numPr>
        <w:spacing w:line="360" w:lineRule="auto"/>
        <w:ind w:left="0" w:firstLine="0"/>
        <w:jc w:val="both"/>
        <w:rPr>
          <w:rFonts w:ascii="Palatino Linotype" w:hAnsi="Palatino Linotype"/>
          <w:color w:val="000000" w:themeColor="text1"/>
        </w:rPr>
      </w:pPr>
      <w:r w:rsidRPr="00020B2E">
        <w:rPr>
          <w:rFonts w:ascii="Palatino Linotype" w:eastAsia="Palatino Linotype" w:hAnsi="Palatino Linotype" w:cs="Palatino Linotype"/>
          <w:color w:val="000000" w:themeColor="text1"/>
        </w:rPr>
        <w:t>De este modo, cuando el Sujeto Obligado</w:t>
      </w:r>
      <w:r w:rsidRPr="00020B2E">
        <w:rPr>
          <w:rFonts w:ascii="Palatino Linotype" w:eastAsia="Palatino Linotype" w:hAnsi="Palatino Linotype" w:cs="Palatino Linotype"/>
          <w:b/>
          <w:color w:val="000000" w:themeColor="text1"/>
        </w:rPr>
        <w:t xml:space="preserve">, </w:t>
      </w:r>
      <w:r w:rsidRPr="00020B2E">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8E4828" w:rsidRPr="00020B2E" w:rsidRDefault="008E4828" w:rsidP="004D4E5D">
      <w:pPr>
        <w:spacing w:line="360" w:lineRule="auto"/>
        <w:rPr>
          <w:rFonts w:ascii="Palatino Linotype" w:eastAsia="Palatino Linotype" w:hAnsi="Palatino Linotype" w:cs="Palatino Linotype"/>
          <w:color w:val="000000" w:themeColor="text1"/>
        </w:rPr>
      </w:pPr>
    </w:p>
    <w:p w:rsidR="008E4828" w:rsidRPr="00020B2E" w:rsidRDefault="008E4828" w:rsidP="004D4E5D">
      <w:pPr>
        <w:numPr>
          <w:ilvl w:val="0"/>
          <w:numId w:val="2"/>
        </w:numPr>
        <w:spacing w:line="360" w:lineRule="auto"/>
        <w:ind w:left="0" w:firstLine="0"/>
        <w:jc w:val="both"/>
        <w:rPr>
          <w:rFonts w:ascii="Palatino Linotype" w:hAnsi="Palatino Linotype"/>
          <w:color w:val="000000" w:themeColor="text1"/>
        </w:rPr>
      </w:pPr>
      <w:r w:rsidRPr="00020B2E">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8E4828" w:rsidRPr="00020B2E" w:rsidRDefault="008E4828" w:rsidP="004D4E5D">
      <w:pPr>
        <w:jc w:val="both"/>
        <w:rPr>
          <w:rFonts w:ascii="Palatino Linotype" w:eastAsia="Palatino Linotype" w:hAnsi="Palatino Linotype" w:cs="Palatino Linotype"/>
          <w:i/>
          <w:color w:val="000000" w:themeColor="text1"/>
        </w:rPr>
      </w:pPr>
      <w:r w:rsidRPr="00020B2E">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20B2E">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8E4828" w:rsidRPr="00020B2E" w:rsidRDefault="008E4828"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color w:val="000000" w:themeColor="text1"/>
        </w:rPr>
        <w:lastRenderedPageBreak/>
        <w:t>La anterior jurisprudencia resulta aplicable al presente asunto, en dos aspectos:</w:t>
      </w:r>
    </w:p>
    <w:p w:rsidR="008E4828" w:rsidRPr="00020B2E" w:rsidRDefault="008E4828" w:rsidP="004D4E5D">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b/>
          <w:color w:val="000000" w:themeColor="text1"/>
        </w:rPr>
        <w:t>La cesación de los efectos perniciosos del acto de autoridad:</w:t>
      </w:r>
      <w:r w:rsidRPr="00020B2E">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020B2E">
        <w:rPr>
          <w:rFonts w:ascii="Palatino Linotype" w:eastAsia="Palatino Linotype" w:hAnsi="Palatino Linotype" w:cs="Palatino Linotype"/>
          <w:b/>
          <w:color w:val="000000" w:themeColor="text1"/>
        </w:rPr>
        <w:t>SUJETO OBLIGADO</w:t>
      </w:r>
      <w:r w:rsidRPr="00020B2E">
        <w:rPr>
          <w:rFonts w:ascii="Palatino Linotype" w:eastAsia="Palatino Linotype" w:hAnsi="Palatino Linotype" w:cs="Palatino Linotype"/>
          <w:color w:val="000000" w:themeColor="text1"/>
        </w:rPr>
        <w:t xml:space="preserve"> de </w:t>
      </w:r>
      <w:r w:rsidRPr="00020B2E">
        <w:rPr>
          <w:rFonts w:ascii="Palatino Linotype" w:eastAsia="Palatino Linotype" w:hAnsi="Palatino Linotype" w:cs="Palatino Linotype"/>
          <w:i/>
          <w:color w:val="000000" w:themeColor="text1"/>
        </w:rPr>
        <w:t>motu proprio</w:t>
      </w:r>
      <w:r w:rsidRPr="00020B2E">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8E4828" w:rsidRPr="00020B2E" w:rsidRDefault="008E4828" w:rsidP="004D4E5D">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b/>
          <w:color w:val="000000" w:themeColor="text1"/>
        </w:rPr>
        <w:t>El momento procesal para modificar el acto impugnado:</w:t>
      </w:r>
      <w:r w:rsidRPr="00020B2E">
        <w:rPr>
          <w:rFonts w:ascii="Palatino Linotype" w:eastAsia="Palatino Linotype" w:hAnsi="Palatino Linotype" w:cs="Palatino Linotype"/>
          <w:color w:val="000000" w:themeColor="text1"/>
        </w:rPr>
        <w:t xml:space="preserve"> Para que se actualice el sobreseimiento de un recurso de revisión, el </w:t>
      </w:r>
      <w:r w:rsidRPr="00020B2E">
        <w:rPr>
          <w:rFonts w:ascii="Palatino Linotype" w:eastAsia="Palatino Linotype" w:hAnsi="Palatino Linotype" w:cs="Palatino Linotype"/>
          <w:b/>
          <w:color w:val="000000" w:themeColor="text1"/>
        </w:rPr>
        <w:t>SUJETO OBLIGADO</w:t>
      </w:r>
      <w:r w:rsidRPr="00020B2E">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020B2E">
        <w:rPr>
          <w:rFonts w:ascii="Palatino Linotype" w:eastAsia="Palatino Linotype" w:hAnsi="Palatino Linotype" w:cs="Palatino Linotype"/>
          <w:b/>
          <w:color w:val="000000" w:themeColor="text1"/>
          <w:u w:val="single"/>
        </w:rPr>
        <w:t>posteriormente</w:t>
      </w:r>
      <w:r w:rsidRPr="00020B2E">
        <w:rPr>
          <w:rFonts w:ascii="Palatino Linotype" w:eastAsia="Palatino Linotype" w:hAnsi="Palatino Linotype" w:cs="Palatino Linotype"/>
          <w:color w:val="000000" w:themeColor="text1"/>
        </w:rPr>
        <w:t xml:space="preserve"> a éste, siempre y cuando el Pleno del Instituto no haya dictado resolución definitiva.</w:t>
      </w:r>
    </w:p>
    <w:p w:rsidR="008E4828" w:rsidRPr="00020B2E" w:rsidRDefault="008E4828" w:rsidP="004D4E5D">
      <w:pPr>
        <w:spacing w:line="360" w:lineRule="auto"/>
        <w:jc w:val="center"/>
        <w:rPr>
          <w:rFonts w:ascii="Palatino Linotype" w:eastAsia="Palatino Linotype" w:hAnsi="Palatino Linotype" w:cs="Palatino Linotype"/>
          <w:b/>
          <w:color w:val="000000" w:themeColor="text1"/>
        </w:rPr>
      </w:pPr>
    </w:p>
    <w:p w:rsidR="008E4828" w:rsidRPr="00020B2E" w:rsidRDefault="008E4828" w:rsidP="004D4E5D">
      <w:pPr>
        <w:numPr>
          <w:ilvl w:val="0"/>
          <w:numId w:val="2"/>
        </w:numPr>
        <w:spacing w:line="360" w:lineRule="auto"/>
        <w:ind w:left="0" w:firstLine="0"/>
        <w:jc w:val="both"/>
        <w:rPr>
          <w:rFonts w:ascii="Palatino Linotype" w:hAnsi="Palatino Linotype" w:cs="Tahoma"/>
          <w:color w:val="000000" w:themeColor="text1"/>
          <w:lang w:val="es-ES"/>
        </w:rPr>
      </w:pPr>
      <w:r w:rsidRPr="00020B2E">
        <w:rPr>
          <w:rFonts w:ascii="Palatino Linotype" w:eastAsia="Palatino Linotype" w:hAnsi="Palatino Linotype" w:cs="Palatino Linotype"/>
          <w:color w:val="000000" w:themeColor="text1"/>
        </w:rPr>
        <w:t xml:space="preserve">En consecuencia lo dable es </w:t>
      </w:r>
      <w:r w:rsidRPr="00020B2E">
        <w:rPr>
          <w:rFonts w:ascii="Palatino Linotype" w:eastAsia="Palatino Linotype" w:hAnsi="Palatino Linotype" w:cs="Palatino Linotype"/>
          <w:b/>
          <w:color w:val="000000" w:themeColor="text1"/>
        </w:rPr>
        <w:t>SOBRESEER</w:t>
      </w:r>
      <w:r w:rsidRPr="00020B2E">
        <w:rPr>
          <w:rFonts w:ascii="Palatino Linotype" w:eastAsia="Palatino Linotype" w:hAnsi="Palatino Linotype" w:cs="Palatino Linotype"/>
          <w:color w:val="000000" w:themeColor="text1"/>
        </w:rPr>
        <w:t xml:space="preserve"> los Recursos de Revisión número </w:t>
      </w:r>
      <w:r w:rsidRPr="00020B2E">
        <w:rPr>
          <w:rFonts w:ascii="Palatino Linotype" w:eastAsia="Palatino Linotype" w:hAnsi="Palatino Linotype" w:cs="Palatino Linotype"/>
          <w:b/>
          <w:color w:val="000000" w:themeColor="text1"/>
        </w:rPr>
        <w:t>11938/INFOEM/IP/RR/2025, 11939/INFOEM/IP/RR/2025 y 11940/INFOEM/IP/RR/2025</w:t>
      </w:r>
      <w:r w:rsidRPr="00020B2E">
        <w:rPr>
          <w:rFonts w:ascii="Palatino Linotype" w:eastAsia="Palatino Linotype" w:hAnsi="Palatino Linotype" w:cs="Palatino Linotype"/>
          <w:color w:val="000000" w:themeColor="text1"/>
        </w:rPr>
        <w:t>, conforme al artículo 192, fracción III, de la Ley de la Materia, porque al modificar la respuesta, el Recurso de Revisión quedó sin materia.</w:t>
      </w:r>
    </w:p>
    <w:p w:rsidR="008E4828" w:rsidRPr="00020B2E" w:rsidRDefault="008E4828" w:rsidP="004D4E5D">
      <w:pPr>
        <w:spacing w:line="360" w:lineRule="auto"/>
        <w:jc w:val="both"/>
        <w:rPr>
          <w:rFonts w:ascii="Palatino Linotype" w:hAnsi="Palatino Linotype"/>
          <w:color w:val="000000" w:themeColor="text1"/>
        </w:rPr>
      </w:pPr>
    </w:p>
    <w:p w:rsidR="006539DD" w:rsidRDefault="006539DD" w:rsidP="004D4E5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20B2E">
        <w:rPr>
          <w:rFonts w:ascii="Palatino Linotype" w:eastAsia="Palatino Linotype" w:hAnsi="Palatino Linotype" w:cs="Palatino Linotype"/>
          <w:color w:val="000000" w:themeColor="text1"/>
        </w:rPr>
        <w:t>Por lo expuesto, y con fundamento en lo prescrito en los artículos 5, párrafos trigésimo noveno, cuadragésimo y cuadragésimo primero, fracciones IV y V</w:t>
      </w:r>
      <w:r w:rsidRPr="00020B2E">
        <w:rPr>
          <w:rFonts w:ascii="Palatino Linotype" w:eastAsia="Palatino Linotype" w:hAnsi="Palatino Linotype" w:cs="Palatino Linotype"/>
          <w:color w:val="000000" w:themeColor="text1"/>
          <w:lang w:val="es-MX"/>
        </w:rPr>
        <w:t>, de la Constitución Política del Estado Libre y Soberano de México</w:t>
      </w:r>
      <w:r w:rsidRPr="00020B2E">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2C714B">
        <w:rPr>
          <w:rFonts w:ascii="Palatino Linotype" w:eastAsia="Palatino Linotype" w:hAnsi="Palatino Linotype" w:cs="Palatino Linotype"/>
          <w:color w:val="000000" w:themeColor="text1"/>
        </w:rPr>
        <w:t xml:space="preserve"> ---------------------------------------------------------</w:t>
      </w:r>
    </w:p>
    <w:p w:rsidR="002C714B" w:rsidRDefault="002C714B" w:rsidP="002C714B">
      <w:pPr>
        <w:pStyle w:val="Prrafodelista"/>
        <w:rPr>
          <w:rFonts w:ascii="Palatino Linotype" w:eastAsia="Palatino Linotype" w:hAnsi="Palatino Linotype" w:cs="Palatino Linotype"/>
          <w:color w:val="000000" w:themeColor="text1"/>
        </w:rPr>
      </w:pPr>
    </w:p>
    <w:p w:rsidR="002C714B" w:rsidRPr="00020B2E" w:rsidRDefault="002C714B" w:rsidP="002C714B">
      <w:pPr>
        <w:spacing w:line="360" w:lineRule="auto"/>
        <w:jc w:val="both"/>
        <w:rPr>
          <w:rFonts w:ascii="Palatino Linotype" w:eastAsia="Palatino Linotype" w:hAnsi="Palatino Linotype" w:cs="Palatino Linotype"/>
          <w:color w:val="000000" w:themeColor="text1"/>
        </w:rPr>
      </w:pPr>
    </w:p>
    <w:p w:rsidR="005555C4" w:rsidRPr="00020B2E" w:rsidRDefault="005555C4" w:rsidP="004D4E5D">
      <w:pPr>
        <w:rPr>
          <w:rFonts w:ascii="Palatino Linotype" w:eastAsia="Palatino Linotype" w:hAnsi="Palatino Linotype" w:cs="Palatino Linotype"/>
          <w:color w:val="000000" w:themeColor="text1"/>
        </w:rPr>
      </w:pPr>
    </w:p>
    <w:p w:rsidR="005555C4" w:rsidRPr="00020B2E" w:rsidRDefault="002F1240" w:rsidP="004D4E5D">
      <w:pPr>
        <w:spacing w:line="360" w:lineRule="auto"/>
        <w:jc w:val="center"/>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b/>
          <w:color w:val="000000" w:themeColor="text1"/>
        </w:rPr>
        <w:lastRenderedPageBreak/>
        <w:t>R E S U E L V E</w:t>
      </w:r>
    </w:p>
    <w:p w:rsidR="005555C4" w:rsidRPr="00020B2E" w:rsidRDefault="005555C4" w:rsidP="004D4E5D">
      <w:pPr>
        <w:spacing w:line="360" w:lineRule="auto"/>
        <w:jc w:val="center"/>
        <w:rPr>
          <w:rFonts w:ascii="Palatino Linotype" w:eastAsia="Palatino Linotype" w:hAnsi="Palatino Linotype" w:cs="Palatino Linotype"/>
          <w:b/>
          <w:color w:val="000000" w:themeColor="text1"/>
        </w:rPr>
      </w:pPr>
    </w:p>
    <w:p w:rsidR="008C5696" w:rsidRPr="00020B2E" w:rsidRDefault="008C5696" w:rsidP="004D4E5D">
      <w:pPr>
        <w:spacing w:line="360" w:lineRule="auto"/>
        <w:jc w:val="both"/>
        <w:rPr>
          <w:rFonts w:ascii="Palatino Linotype" w:eastAsia="Palatino Linotype" w:hAnsi="Palatino Linotype" w:cs="Palatino Linotype"/>
          <w:b/>
          <w:color w:val="000000" w:themeColor="text1"/>
        </w:rPr>
      </w:pPr>
      <w:r w:rsidRPr="00020B2E">
        <w:rPr>
          <w:rFonts w:ascii="Palatino Linotype" w:eastAsia="Palatino Linotype" w:hAnsi="Palatino Linotype" w:cs="Palatino Linotype"/>
          <w:b/>
          <w:color w:val="000000" w:themeColor="text1"/>
        </w:rPr>
        <w:t>PRIMERO</w:t>
      </w:r>
      <w:r w:rsidRPr="00020B2E">
        <w:rPr>
          <w:rFonts w:ascii="Palatino Linotype" w:eastAsia="Palatino Linotype" w:hAnsi="Palatino Linotype" w:cs="Palatino Linotype"/>
          <w:color w:val="000000" w:themeColor="text1"/>
        </w:rPr>
        <w:t xml:space="preserve">. </w:t>
      </w:r>
      <w:r w:rsidR="005209E8" w:rsidRPr="00020B2E">
        <w:rPr>
          <w:rFonts w:ascii="Palatino Linotype" w:eastAsia="Palatino Linotype" w:hAnsi="Palatino Linotype" w:cs="Palatino Linotype"/>
          <w:color w:val="000000" w:themeColor="text1"/>
        </w:rPr>
        <w:t xml:space="preserve">Se </w:t>
      </w:r>
      <w:r w:rsidR="005209E8" w:rsidRPr="00020B2E">
        <w:rPr>
          <w:rFonts w:ascii="Palatino Linotype" w:eastAsia="Palatino Linotype" w:hAnsi="Palatino Linotype" w:cs="Palatino Linotype"/>
          <w:b/>
          <w:color w:val="000000" w:themeColor="text1"/>
        </w:rPr>
        <w:t>SOBRESEEN</w:t>
      </w:r>
      <w:r w:rsidR="005209E8" w:rsidRPr="00020B2E">
        <w:rPr>
          <w:rFonts w:ascii="Palatino Linotype" w:eastAsia="Palatino Linotype" w:hAnsi="Palatino Linotype" w:cs="Palatino Linotype"/>
          <w:color w:val="000000" w:themeColor="text1"/>
        </w:rPr>
        <w:t xml:space="preserve"> </w:t>
      </w:r>
      <w:r w:rsidRPr="00020B2E">
        <w:rPr>
          <w:rFonts w:ascii="Palatino Linotype" w:eastAsia="Palatino Linotype" w:hAnsi="Palatino Linotype" w:cs="Palatino Linotype"/>
          <w:color w:val="000000" w:themeColor="text1"/>
        </w:rPr>
        <w:t xml:space="preserve">los recursos de revisión </w:t>
      </w:r>
      <w:r w:rsidR="008838AA" w:rsidRPr="00020B2E">
        <w:rPr>
          <w:rFonts w:ascii="Palatino Linotype" w:eastAsia="Palatino Linotype" w:hAnsi="Palatino Linotype" w:cs="Palatino Linotype"/>
          <w:b/>
          <w:color w:val="000000" w:themeColor="text1"/>
        </w:rPr>
        <w:t>11938/INFOEM/IP/RR/2025, 11939/INFOEM/IP/RR/2025 y 11940/INFOEM/IP/RR/2025</w:t>
      </w:r>
      <w:r w:rsidRPr="00020B2E">
        <w:rPr>
          <w:rFonts w:ascii="Palatino Linotype" w:eastAsia="Palatino Linotype" w:hAnsi="Palatino Linotype" w:cs="Palatino Linotype"/>
          <w:b/>
          <w:color w:val="000000" w:themeColor="text1"/>
        </w:rPr>
        <w:t xml:space="preserve">, </w:t>
      </w:r>
      <w:r w:rsidRPr="00020B2E">
        <w:rPr>
          <w:rFonts w:ascii="Palatino Linotype" w:eastAsia="Palatino Linotype" w:hAnsi="Palatino Linotype" w:cs="Palatino Linotype"/>
          <w:color w:val="000000" w:themeColor="text1"/>
        </w:rPr>
        <w:t xml:space="preserve"> </w:t>
      </w:r>
      <w:r w:rsidR="005209E8" w:rsidRPr="00020B2E">
        <w:rPr>
          <w:rFonts w:ascii="Palatino Linotype" w:eastAsia="Palatino Linotype" w:hAnsi="Palatino Linotype" w:cs="Palatino Linotype"/>
          <w:color w:val="000000" w:themeColor="text1"/>
        </w:rPr>
        <w:t>conforme al artículo 192, fracción III, de la Ley de la Materia, porque al modificar las respuestas, los Recursos de Revisión quedaron sin materia</w:t>
      </w:r>
      <w:r w:rsidRPr="00020B2E">
        <w:rPr>
          <w:rFonts w:ascii="Palatino Linotype" w:eastAsia="Palatino Linotype" w:hAnsi="Palatino Linotype" w:cs="Palatino Linotype"/>
          <w:color w:val="000000" w:themeColor="text1"/>
        </w:rPr>
        <w:t>,</w:t>
      </w:r>
      <w:r w:rsidRPr="00020B2E">
        <w:rPr>
          <w:rFonts w:ascii="Palatino Linotype" w:eastAsia="Palatino Linotype" w:hAnsi="Palatino Linotype" w:cs="Palatino Linotype"/>
          <w:b/>
          <w:color w:val="000000" w:themeColor="text1"/>
        </w:rPr>
        <w:t xml:space="preserve"> </w:t>
      </w:r>
      <w:r w:rsidRPr="00020B2E">
        <w:rPr>
          <w:rFonts w:ascii="Palatino Linotype" w:eastAsia="Palatino Linotype" w:hAnsi="Palatino Linotype" w:cs="Palatino Linotype"/>
          <w:color w:val="000000" w:themeColor="text1"/>
        </w:rPr>
        <w:t xml:space="preserve">en términos del </w:t>
      </w:r>
      <w:r w:rsidRPr="00020B2E">
        <w:rPr>
          <w:rFonts w:ascii="Palatino Linotype" w:eastAsia="Palatino Linotype" w:hAnsi="Palatino Linotype" w:cs="Palatino Linotype"/>
          <w:b/>
          <w:color w:val="000000" w:themeColor="text1"/>
        </w:rPr>
        <w:t xml:space="preserve">Considerando CUARTO </w:t>
      </w:r>
      <w:r w:rsidRPr="00020B2E">
        <w:rPr>
          <w:rFonts w:ascii="Palatino Linotype" w:eastAsia="Palatino Linotype" w:hAnsi="Palatino Linotype" w:cs="Palatino Linotype"/>
          <w:color w:val="000000" w:themeColor="text1"/>
        </w:rPr>
        <w:t>de la presente resolución</w:t>
      </w:r>
      <w:r w:rsidRPr="00020B2E">
        <w:rPr>
          <w:rFonts w:ascii="Palatino Linotype" w:eastAsia="Palatino Linotype" w:hAnsi="Palatino Linotype" w:cs="Palatino Linotype"/>
          <w:b/>
          <w:color w:val="000000" w:themeColor="text1"/>
        </w:rPr>
        <w:t xml:space="preserve">. </w:t>
      </w:r>
    </w:p>
    <w:p w:rsidR="005555C4" w:rsidRPr="00020B2E" w:rsidRDefault="005555C4" w:rsidP="004D4E5D">
      <w:pPr>
        <w:spacing w:line="360" w:lineRule="auto"/>
        <w:jc w:val="both"/>
        <w:rPr>
          <w:rFonts w:ascii="Palatino Linotype" w:eastAsia="Palatino Linotype" w:hAnsi="Palatino Linotype" w:cs="Palatino Linotype"/>
          <w:b/>
          <w:color w:val="000000" w:themeColor="text1"/>
        </w:rPr>
      </w:pPr>
    </w:p>
    <w:p w:rsidR="005209E8" w:rsidRPr="00020B2E" w:rsidRDefault="005209E8" w:rsidP="004D4E5D">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020B2E">
        <w:rPr>
          <w:rFonts w:ascii="Palatino Linotype" w:eastAsia="Palatino Linotype" w:hAnsi="Palatino Linotype" w:cs="Palatino Linotype"/>
          <w:b/>
          <w:color w:val="000000" w:themeColor="text1"/>
        </w:rPr>
        <w:t>SEGUNDO. Notifíquese</w:t>
      </w:r>
      <w:r w:rsidRPr="00020B2E">
        <w:rPr>
          <w:rFonts w:ascii="Palatino Linotype" w:eastAsia="Palatino Linotype" w:hAnsi="Palatino Linotype" w:cs="Palatino Linotype"/>
          <w:color w:val="000000" w:themeColor="text1"/>
        </w:rPr>
        <w:t xml:space="preserve"> al Titular de la Unidad de Transparencia del </w:t>
      </w:r>
      <w:r w:rsidRPr="00020B2E">
        <w:rPr>
          <w:rFonts w:ascii="Palatino Linotype" w:eastAsia="Palatino Linotype" w:hAnsi="Palatino Linotype" w:cs="Palatino Linotype"/>
          <w:b/>
          <w:color w:val="000000" w:themeColor="text1"/>
        </w:rPr>
        <w:t>SUJETO OBLIGADO</w:t>
      </w:r>
      <w:r w:rsidRPr="00020B2E">
        <w:rPr>
          <w:rFonts w:ascii="Palatino Linotype" w:eastAsia="Palatino Linotype" w:hAnsi="Palatino Linotype" w:cs="Palatino Linotype"/>
          <w:color w:val="000000" w:themeColor="text1"/>
        </w:rPr>
        <w:t xml:space="preserve"> vía SAIMEX, para su conocimiento.</w:t>
      </w:r>
    </w:p>
    <w:p w:rsidR="005209E8" w:rsidRPr="00020B2E" w:rsidRDefault="005209E8" w:rsidP="004D4E5D">
      <w:pPr>
        <w:spacing w:line="360" w:lineRule="auto"/>
        <w:jc w:val="both"/>
        <w:rPr>
          <w:rFonts w:ascii="Palatino Linotype" w:eastAsia="Palatino Linotype" w:hAnsi="Palatino Linotype" w:cs="Palatino Linotype"/>
          <w:color w:val="000000" w:themeColor="text1"/>
        </w:rPr>
      </w:pPr>
    </w:p>
    <w:p w:rsidR="005555C4" w:rsidRDefault="005209E8" w:rsidP="004D4E5D">
      <w:pPr>
        <w:spacing w:line="360" w:lineRule="auto"/>
        <w:jc w:val="both"/>
        <w:rPr>
          <w:rFonts w:ascii="Palatino Linotype" w:eastAsia="Palatino Linotype" w:hAnsi="Palatino Linotype" w:cs="Palatino Linotype"/>
          <w:color w:val="000000" w:themeColor="text1"/>
        </w:rPr>
      </w:pPr>
      <w:bookmarkStart w:id="8" w:name="_heading=h.xqeync8mwh44" w:colFirst="0" w:colLast="0"/>
      <w:bookmarkEnd w:id="8"/>
      <w:r w:rsidRPr="00020B2E">
        <w:rPr>
          <w:rFonts w:ascii="Palatino Linotype" w:eastAsia="Palatino Linotype" w:hAnsi="Palatino Linotype" w:cs="Palatino Linotype"/>
          <w:b/>
          <w:color w:val="000000" w:themeColor="text1"/>
        </w:rPr>
        <w:t>TERCERO. NOTIFÍQUESE</w:t>
      </w:r>
      <w:r w:rsidRPr="00020B2E">
        <w:rPr>
          <w:rFonts w:ascii="Palatino Linotype" w:eastAsia="Palatino Linotype" w:hAnsi="Palatino Linotype" w:cs="Palatino Linotype"/>
          <w:color w:val="000000" w:themeColor="text1"/>
        </w:rPr>
        <w:t xml:space="preserve"> la presente resolución a la parte </w:t>
      </w:r>
      <w:r w:rsidRPr="00020B2E">
        <w:rPr>
          <w:rFonts w:ascii="Palatino Linotype" w:eastAsia="Palatino Linotype" w:hAnsi="Palatino Linotype" w:cs="Palatino Linotype"/>
          <w:b/>
          <w:color w:val="000000" w:themeColor="text1"/>
        </w:rPr>
        <w:t>Recurrente</w:t>
      </w:r>
      <w:r w:rsidRPr="00020B2E">
        <w:rPr>
          <w:rFonts w:ascii="Palatino Linotype" w:eastAsia="Palatino Linotype" w:hAnsi="Palatino Linotype" w:cs="Palatino Linotype"/>
          <w:color w:val="000000" w:themeColor="text1"/>
        </w:rPr>
        <w:t xml:space="preserve"> a través del Sistema de Acceso a la Información Mexiquense </w:t>
      </w:r>
      <w:r w:rsidRPr="00020B2E">
        <w:rPr>
          <w:rFonts w:ascii="Palatino Linotype" w:eastAsia="Palatino Linotype" w:hAnsi="Palatino Linotype" w:cs="Palatino Linotype"/>
          <w:b/>
          <w:color w:val="000000" w:themeColor="text1"/>
        </w:rPr>
        <w:t>(SAIMEX)</w:t>
      </w:r>
      <w:r w:rsidRPr="00020B2E">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w:t>
      </w:r>
      <w:r w:rsidRPr="004D4E5D">
        <w:rPr>
          <w:rFonts w:ascii="Palatino Linotype" w:eastAsia="Palatino Linotype" w:hAnsi="Palatino Linotype" w:cs="Palatino Linotype"/>
          <w:color w:val="000000" w:themeColor="text1"/>
        </w:rPr>
        <w:t xml:space="preserve"> lo estipulado por el artículo 196 de la Ley de Transparencia y Acceso a la Información Pública del Estado de México y Municipios.</w:t>
      </w:r>
    </w:p>
    <w:p w:rsidR="004D4E5D" w:rsidRDefault="004D4E5D" w:rsidP="004D4E5D">
      <w:pPr>
        <w:spacing w:line="360" w:lineRule="auto"/>
        <w:jc w:val="both"/>
        <w:rPr>
          <w:rFonts w:ascii="Palatino Linotype" w:eastAsia="Palatino Linotype" w:hAnsi="Palatino Linotype" w:cs="Palatino Linotype"/>
          <w:color w:val="000000" w:themeColor="text1"/>
        </w:rPr>
      </w:pPr>
    </w:p>
    <w:p w:rsidR="004D4E5D" w:rsidRPr="00444783" w:rsidRDefault="004D4E5D" w:rsidP="004D4E5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 xml:space="preserve">SESIÓN </w:t>
      </w:r>
      <w:r w:rsidRPr="00575AE2">
        <w:rPr>
          <w:rFonts w:ascii="Palatino Linotype" w:eastAsia="Palatino Linotype" w:hAnsi="Palatino Linotype" w:cs="Palatino Linotype"/>
        </w:rPr>
        <w:lastRenderedPageBreak/>
        <w:t>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Default="005555C4"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Default="002C714B" w:rsidP="004D4E5D">
      <w:pPr>
        <w:spacing w:line="360" w:lineRule="auto"/>
        <w:jc w:val="both"/>
        <w:rPr>
          <w:rFonts w:ascii="Palatino Linotype" w:eastAsia="Palatino Linotype" w:hAnsi="Palatino Linotype" w:cs="Palatino Linotype"/>
          <w:color w:val="000000" w:themeColor="text1"/>
        </w:rPr>
      </w:pPr>
    </w:p>
    <w:p w:rsidR="002C714B" w:rsidRPr="004D4E5D" w:rsidRDefault="002C714B"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jc w:val="both"/>
        <w:rPr>
          <w:rFonts w:ascii="Palatino Linotype" w:eastAsia="Palatino Linotype" w:hAnsi="Palatino Linotype" w:cs="Palatino Linotype"/>
          <w:color w:val="000000" w:themeColor="text1"/>
        </w:rPr>
      </w:pPr>
    </w:p>
    <w:p w:rsidR="005555C4" w:rsidRPr="004D4E5D" w:rsidRDefault="005555C4" w:rsidP="004D4E5D">
      <w:pPr>
        <w:spacing w:line="360" w:lineRule="auto"/>
        <w:rPr>
          <w:rFonts w:ascii="Palatino Linotype" w:eastAsia="Palatino Linotype" w:hAnsi="Palatino Linotype" w:cs="Palatino Linotype"/>
          <w:color w:val="000000" w:themeColor="text1"/>
        </w:rPr>
      </w:pPr>
    </w:p>
    <w:p w:rsidR="005555C4" w:rsidRPr="004D4E5D" w:rsidRDefault="005555C4" w:rsidP="004D4E5D">
      <w:pPr>
        <w:spacing w:line="360" w:lineRule="auto"/>
        <w:rPr>
          <w:rFonts w:ascii="Palatino Linotype" w:eastAsia="Palatino Linotype" w:hAnsi="Palatino Linotype" w:cs="Palatino Linotype"/>
          <w:color w:val="000000" w:themeColor="text1"/>
        </w:rPr>
      </w:pPr>
    </w:p>
    <w:p w:rsidR="005555C4" w:rsidRPr="004D4E5D" w:rsidRDefault="005555C4" w:rsidP="004D4E5D">
      <w:pPr>
        <w:spacing w:line="360" w:lineRule="auto"/>
        <w:rPr>
          <w:rFonts w:ascii="Palatino Linotype" w:eastAsia="Palatino Linotype" w:hAnsi="Palatino Linotype" w:cs="Palatino Linotype"/>
          <w:color w:val="000000" w:themeColor="text1"/>
        </w:rPr>
      </w:pPr>
    </w:p>
    <w:p w:rsidR="005555C4" w:rsidRPr="004D4E5D" w:rsidRDefault="005555C4" w:rsidP="004D4E5D">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p w:rsidR="005555C4" w:rsidRPr="004D4E5D" w:rsidRDefault="005555C4" w:rsidP="004D4E5D">
      <w:pPr>
        <w:tabs>
          <w:tab w:val="left" w:pos="3374"/>
        </w:tabs>
        <w:spacing w:line="360" w:lineRule="auto"/>
        <w:rPr>
          <w:rFonts w:ascii="Palatino Linotype" w:eastAsia="Palatino Linotype" w:hAnsi="Palatino Linotype" w:cs="Palatino Linotype"/>
          <w:color w:val="000000" w:themeColor="text1"/>
        </w:rPr>
      </w:pPr>
    </w:p>
    <w:p w:rsidR="005555C4" w:rsidRPr="004D4E5D" w:rsidRDefault="005555C4" w:rsidP="004D4E5D">
      <w:pPr>
        <w:tabs>
          <w:tab w:val="left" w:pos="3374"/>
        </w:tabs>
        <w:spacing w:line="360" w:lineRule="auto"/>
        <w:rPr>
          <w:rFonts w:ascii="Palatino Linotype" w:eastAsia="Palatino Linotype" w:hAnsi="Palatino Linotype" w:cs="Palatino Linotype"/>
          <w:color w:val="000000" w:themeColor="text1"/>
        </w:rPr>
      </w:pPr>
    </w:p>
    <w:sectPr w:rsidR="005555C4" w:rsidRPr="004D4E5D" w:rsidSect="002C714B">
      <w:headerReference w:type="even" r:id="rId14"/>
      <w:headerReference w:type="default" r:id="rId15"/>
      <w:footerReference w:type="default" r:id="rId16"/>
      <w:headerReference w:type="first" r:id="rId17"/>
      <w:footerReference w:type="first" r:id="rId18"/>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BDF" w:rsidRDefault="00885BDF">
      <w:r>
        <w:separator/>
      </w:r>
    </w:p>
  </w:endnote>
  <w:endnote w:type="continuationSeparator" w:id="0">
    <w:p w:rsidR="00885BDF" w:rsidRDefault="0088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E25" w:rsidRDefault="00954E2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C714B">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C714B">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954E25" w:rsidRDefault="00954E2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E25" w:rsidRDefault="00954E2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C714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C714B">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954E25" w:rsidRDefault="00954E2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BDF" w:rsidRDefault="00885BDF">
      <w:r>
        <w:separator/>
      </w:r>
    </w:p>
  </w:footnote>
  <w:footnote w:type="continuationSeparator" w:id="0">
    <w:p w:rsidR="00885BDF" w:rsidRDefault="00885BDF">
      <w:r>
        <w:continuationSeparator/>
      </w:r>
    </w:p>
  </w:footnote>
  <w:footnote w:id="1">
    <w:p w:rsidR="00954E25" w:rsidRDefault="00954E2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E25" w:rsidRDefault="00885BD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513" w:type="dxa"/>
      <w:tblInd w:w="2552" w:type="dxa"/>
      <w:tblLayout w:type="fixed"/>
      <w:tblLook w:val="0400" w:firstRow="0" w:lastRow="0" w:firstColumn="0" w:lastColumn="0" w:noHBand="0" w:noVBand="1"/>
    </w:tblPr>
    <w:tblGrid>
      <w:gridCol w:w="2694"/>
      <w:gridCol w:w="4819"/>
    </w:tblGrid>
    <w:tr w:rsidR="00954E25" w:rsidTr="002C714B">
      <w:trPr>
        <w:trHeight w:val="227"/>
      </w:trPr>
      <w:tc>
        <w:tcPr>
          <w:tcW w:w="2694" w:type="dxa"/>
        </w:tcPr>
        <w:p w:rsidR="00954E25" w:rsidRPr="004D4E5D" w:rsidRDefault="00954E25" w:rsidP="004D4E5D">
          <w:pPr>
            <w:jc w:val="right"/>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Recurso de Revisión:</w:t>
          </w:r>
        </w:p>
      </w:tc>
      <w:tc>
        <w:tcPr>
          <w:tcW w:w="4819" w:type="dxa"/>
        </w:tcPr>
        <w:p w:rsidR="00954E25" w:rsidRPr="004D4E5D" w:rsidRDefault="00954E25" w:rsidP="004D4E5D">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4D4E5D">
            <w:rPr>
              <w:rFonts w:ascii="Palatino Linotype" w:eastAsia="Palatino Linotype" w:hAnsi="Palatino Linotype" w:cs="Palatino Linotype"/>
              <w:color w:val="000000" w:themeColor="text1"/>
            </w:rPr>
            <w:t>11938/INFOEM/IP/RR/2025 y Acumulados</w:t>
          </w:r>
        </w:p>
      </w:tc>
    </w:tr>
    <w:tr w:rsidR="00954E25" w:rsidTr="002C714B">
      <w:trPr>
        <w:trHeight w:val="342"/>
      </w:trPr>
      <w:tc>
        <w:tcPr>
          <w:tcW w:w="2694" w:type="dxa"/>
        </w:tcPr>
        <w:p w:rsidR="00954E25" w:rsidRPr="004D4E5D" w:rsidRDefault="00954E25" w:rsidP="004D4E5D">
          <w:pPr>
            <w:jc w:val="right"/>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Sujeto Obligado:</w:t>
          </w:r>
        </w:p>
      </w:tc>
      <w:tc>
        <w:tcPr>
          <w:tcW w:w="4819" w:type="dxa"/>
        </w:tcPr>
        <w:p w:rsidR="00954E25" w:rsidRPr="004D4E5D" w:rsidRDefault="00954E25" w:rsidP="004D4E5D">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4D4E5D">
            <w:rPr>
              <w:rFonts w:ascii="Palatino Linotype" w:eastAsia="Palatino Linotype" w:hAnsi="Palatino Linotype" w:cs="Palatino Linotype"/>
              <w:bCs/>
              <w:color w:val="000000" w:themeColor="text1"/>
            </w:rPr>
            <w:t>Secretaría de Seguridad</w:t>
          </w:r>
        </w:p>
      </w:tc>
    </w:tr>
    <w:tr w:rsidR="00954E25" w:rsidTr="002C714B">
      <w:trPr>
        <w:trHeight w:val="342"/>
      </w:trPr>
      <w:tc>
        <w:tcPr>
          <w:tcW w:w="2694" w:type="dxa"/>
        </w:tcPr>
        <w:p w:rsidR="00954E25" w:rsidRPr="004D4E5D" w:rsidRDefault="00954E25" w:rsidP="004D4E5D">
          <w:pPr>
            <w:jc w:val="right"/>
            <w:rPr>
              <w:rFonts w:ascii="Palatino Linotype" w:eastAsia="Palatino Linotype" w:hAnsi="Palatino Linotype" w:cs="Palatino Linotype"/>
              <w:b/>
              <w:color w:val="000000" w:themeColor="text1"/>
            </w:rPr>
          </w:pPr>
          <w:r w:rsidRPr="004D4E5D">
            <w:rPr>
              <w:rFonts w:ascii="Palatino Linotype" w:eastAsia="Palatino Linotype" w:hAnsi="Palatino Linotype" w:cs="Palatino Linotype"/>
              <w:b/>
              <w:color w:val="000000" w:themeColor="text1"/>
            </w:rPr>
            <w:t>Comisionada Ponente:</w:t>
          </w:r>
        </w:p>
      </w:tc>
      <w:tc>
        <w:tcPr>
          <w:tcW w:w="4819" w:type="dxa"/>
        </w:tcPr>
        <w:p w:rsidR="00954E25" w:rsidRPr="004D4E5D" w:rsidRDefault="00954E25" w:rsidP="004D4E5D">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4D4E5D">
            <w:rPr>
              <w:rFonts w:ascii="Palatino Linotype" w:eastAsia="Palatino Linotype" w:hAnsi="Palatino Linotype" w:cs="Palatino Linotype"/>
              <w:color w:val="000000" w:themeColor="text1"/>
            </w:rPr>
            <w:t>María del Rosario Mejía Ayala</w:t>
          </w:r>
        </w:p>
      </w:tc>
    </w:tr>
  </w:tbl>
  <w:p w:rsidR="00954E25" w:rsidRDefault="00885BD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655" w:type="dxa"/>
      <w:tblInd w:w="2552" w:type="dxa"/>
      <w:tblLayout w:type="fixed"/>
      <w:tblLook w:val="0400" w:firstRow="0" w:lastRow="0" w:firstColumn="0" w:lastColumn="0" w:noHBand="0" w:noVBand="1"/>
    </w:tblPr>
    <w:tblGrid>
      <w:gridCol w:w="2694"/>
      <w:gridCol w:w="4961"/>
    </w:tblGrid>
    <w:tr w:rsidR="00954E25" w:rsidRPr="004D4E5D" w:rsidTr="002C714B">
      <w:trPr>
        <w:trHeight w:val="227"/>
      </w:trPr>
      <w:tc>
        <w:tcPr>
          <w:tcW w:w="2694" w:type="dxa"/>
        </w:tcPr>
        <w:p w:rsidR="00954E25" w:rsidRPr="004D4E5D" w:rsidRDefault="00954E25" w:rsidP="004D4E5D">
          <w:pPr>
            <w:jc w:val="right"/>
            <w:rPr>
              <w:rFonts w:ascii="Palatino Linotype" w:eastAsia="Palatino Linotype" w:hAnsi="Palatino Linotype" w:cs="Palatino Linotype"/>
              <w:b/>
            </w:rPr>
          </w:pPr>
          <w:r w:rsidRPr="004D4E5D">
            <w:rPr>
              <w:rFonts w:ascii="Palatino Linotype" w:eastAsia="Palatino Linotype" w:hAnsi="Palatino Linotype" w:cs="Palatino Linotype"/>
              <w:b/>
            </w:rPr>
            <w:t>Recurso de Revisión:</w:t>
          </w:r>
        </w:p>
      </w:tc>
      <w:tc>
        <w:tcPr>
          <w:tcW w:w="4961" w:type="dxa"/>
        </w:tcPr>
        <w:p w:rsidR="00954E25" w:rsidRPr="004D4E5D" w:rsidRDefault="00954E25" w:rsidP="004D4E5D">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4D4E5D">
            <w:rPr>
              <w:rFonts w:ascii="Palatino Linotype" w:eastAsia="Palatino Linotype" w:hAnsi="Palatino Linotype" w:cs="Palatino Linotype"/>
              <w:color w:val="000000"/>
            </w:rPr>
            <w:t xml:space="preserve">11938/INFOEM/IP/RR/2025 y </w:t>
          </w:r>
          <w:r w:rsidRPr="004D4E5D">
            <w:rPr>
              <w:rFonts w:ascii="Palatino Linotype" w:eastAsia="Palatino Linotype" w:hAnsi="Palatino Linotype" w:cs="Palatino Linotype"/>
            </w:rPr>
            <w:t>A</w:t>
          </w:r>
          <w:r w:rsidRPr="004D4E5D">
            <w:rPr>
              <w:rFonts w:ascii="Palatino Linotype" w:eastAsia="Palatino Linotype" w:hAnsi="Palatino Linotype" w:cs="Palatino Linotype"/>
              <w:color w:val="000000"/>
            </w:rPr>
            <w:t>cumulados</w:t>
          </w:r>
        </w:p>
      </w:tc>
    </w:tr>
    <w:tr w:rsidR="00954E25" w:rsidRPr="004D4E5D" w:rsidTr="002C714B">
      <w:trPr>
        <w:trHeight w:val="242"/>
      </w:trPr>
      <w:tc>
        <w:tcPr>
          <w:tcW w:w="2694" w:type="dxa"/>
        </w:tcPr>
        <w:p w:rsidR="00954E25" w:rsidRPr="004D4E5D" w:rsidRDefault="00954E25" w:rsidP="004D4E5D">
          <w:pPr>
            <w:jc w:val="right"/>
            <w:rPr>
              <w:rFonts w:ascii="Palatino Linotype" w:eastAsia="Palatino Linotype" w:hAnsi="Palatino Linotype" w:cs="Palatino Linotype"/>
              <w:b/>
            </w:rPr>
          </w:pPr>
          <w:r w:rsidRPr="004D4E5D">
            <w:rPr>
              <w:rFonts w:ascii="Palatino Linotype" w:eastAsia="Palatino Linotype" w:hAnsi="Palatino Linotype" w:cs="Palatino Linotype"/>
              <w:b/>
            </w:rPr>
            <w:t>Recurrente:</w:t>
          </w:r>
        </w:p>
      </w:tc>
      <w:tc>
        <w:tcPr>
          <w:tcW w:w="4961" w:type="dxa"/>
          <w:shd w:val="clear" w:color="auto" w:fill="auto"/>
        </w:tcPr>
        <w:p w:rsidR="00954E25" w:rsidRPr="004D4E5D" w:rsidRDefault="00954E25" w:rsidP="004D4E5D">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p>
      </w:tc>
    </w:tr>
    <w:tr w:rsidR="00954E25" w:rsidRPr="004D4E5D" w:rsidTr="002C714B">
      <w:trPr>
        <w:trHeight w:val="342"/>
      </w:trPr>
      <w:tc>
        <w:tcPr>
          <w:tcW w:w="2694" w:type="dxa"/>
        </w:tcPr>
        <w:p w:rsidR="00954E25" w:rsidRPr="004D4E5D" w:rsidRDefault="00954E25" w:rsidP="004D4E5D">
          <w:pPr>
            <w:jc w:val="right"/>
            <w:rPr>
              <w:rFonts w:ascii="Palatino Linotype" w:eastAsia="Palatino Linotype" w:hAnsi="Palatino Linotype" w:cs="Palatino Linotype"/>
              <w:b/>
            </w:rPr>
          </w:pPr>
          <w:r w:rsidRPr="004D4E5D">
            <w:rPr>
              <w:rFonts w:ascii="Palatino Linotype" w:eastAsia="Palatino Linotype" w:hAnsi="Palatino Linotype" w:cs="Palatino Linotype"/>
              <w:b/>
            </w:rPr>
            <w:t>Sujeto Obligado:</w:t>
          </w:r>
        </w:p>
      </w:tc>
      <w:tc>
        <w:tcPr>
          <w:tcW w:w="4961" w:type="dxa"/>
        </w:tcPr>
        <w:p w:rsidR="00954E25" w:rsidRPr="004D4E5D" w:rsidRDefault="00954E25" w:rsidP="004D4E5D">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4D4E5D">
            <w:rPr>
              <w:rFonts w:ascii="Palatino Linotype" w:eastAsia="Palatino Linotype" w:hAnsi="Palatino Linotype" w:cs="Palatino Linotype"/>
              <w:bCs/>
              <w:color w:val="000000"/>
            </w:rPr>
            <w:t>Secretaría de Seguridad</w:t>
          </w:r>
        </w:p>
      </w:tc>
    </w:tr>
    <w:tr w:rsidR="00954E25" w:rsidRPr="004D4E5D" w:rsidTr="002C714B">
      <w:trPr>
        <w:trHeight w:val="342"/>
      </w:trPr>
      <w:tc>
        <w:tcPr>
          <w:tcW w:w="2694" w:type="dxa"/>
        </w:tcPr>
        <w:p w:rsidR="00954E25" w:rsidRPr="004D4E5D" w:rsidRDefault="00954E25" w:rsidP="004D4E5D">
          <w:pPr>
            <w:jc w:val="right"/>
            <w:rPr>
              <w:rFonts w:ascii="Palatino Linotype" w:eastAsia="Palatino Linotype" w:hAnsi="Palatino Linotype" w:cs="Palatino Linotype"/>
              <w:b/>
            </w:rPr>
          </w:pPr>
          <w:r w:rsidRPr="004D4E5D">
            <w:rPr>
              <w:rFonts w:ascii="Palatino Linotype" w:eastAsia="Palatino Linotype" w:hAnsi="Palatino Linotype" w:cs="Palatino Linotype"/>
              <w:b/>
            </w:rPr>
            <w:t>Comisionada Ponente:</w:t>
          </w:r>
        </w:p>
      </w:tc>
      <w:tc>
        <w:tcPr>
          <w:tcW w:w="4961" w:type="dxa"/>
        </w:tcPr>
        <w:p w:rsidR="00954E25" w:rsidRPr="004D4E5D" w:rsidRDefault="00954E25" w:rsidP="004D4E5D">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4D4E5D">
            <w:rPr>
              <w:rFonts w:ascii="Palatino Linotype" w:eastAsia="Palatino Linotype" w:hAnsi="Palatino Linotype" w:cs="Palatino Linotype"/>
              <w:color w:val="000000"/>
            </w:rPr>
            <w:t>María del Rosario Mejía Ayala</w:t>
          </w:r>
        </w:p>
      </w:tc>
    </w:tr>
  </w:tbl>
  <w:p w:rsidR="00954E25" w:rsidRDefault="00885BD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3EADE2"/>
    <w:multiLevelType w:val="hybridMultilevel"/>
    <w:tmpl w:val="D8F6A4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C337C"/>
    <w:multiLevelType w:val="multilevel"/>
    <w:tmpl w:val="A57E5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0556721F"/>
    <w:multiLevelType w:val="multilevel"/>
    <w:tmpl w:val="D98A07C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0FB304B2"/>
    <w:multiLevelType w:val="multilevel"/>
    <w:tmpl w:val="AF1C3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794753"/>
    <w:multiLevelType w:val="multilevel"/>
    <w:tmpl w:val="E0BC4874"/>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3D6534"/>
    <w:multiLevelType w:val="multilevel"/>
    <w:tmpl w:val="AD004F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2FEE03FF"/>
    <w:multiLevelType w:val="multilevel"/>
    <w:tmpl w:val="FD9E3C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305F5C3E"/>
    <w:multiLevelType w:val="multilevel"/>
    <w:tmpl w:val="DFC2BB3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3340519E"/>
    <w:multiLevelType w:val="multilevel"/>
    <w:tmpl w:val="B66CEA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349A428F"/>
    <w:multiLevelType w:val="multilevel"/>
    <w:tmpl w:val="1C6498FE"/>
    <w:lvl w:ilvl="0">
      <w:start w:val="1"/>
      <w:numFmt w:val="decimal"/>
      <w:lvlText w:val="%1."/>
      <w:lvlJc w:val="left"/>
      <w:pPr>
        <w:ind w:left="1495"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5420DE"/>
    <w:multiLevelType w:val="multilevel"/>
    <w:tmpl w:val="1764B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483B91"/>
    <w:multiLevelType w:val="multilevel"/>
    <w:tmpl w:val="C7B03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91076D"/>
    <w:multiLevelType w:val="hybridMultilevel"/>
    <w:tmpl w:val="06A09CD2"/>
    <w:lvl w:ilvl="0" w:tplc="701098CE">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3FB24136"/>
    <w:multiLevelType w:val="hybridMultilevel"/>
    <w:tmpl w:val="F29A94A6"/>
    <w:lvl w:ilvl="0" w:tplc="701098CE">
      <w:start w:val="1"/>
      <w:numFmt w:val="bullet"/>
      <w:lvlText w:val=""/>
      <w:lvlJc w:val="left"/>
      <w:pPr>
        <w:ind w:left="1440" w:hanging="360"/>
      </w:pPr>
      <w:rPr>
        <w:rFonts w:ascii="Symbol" w:hAnsi="Symbol" w:hint="default"/>
      </w:rPr>
    </w:lvl>
    <w:lvl w:ilvl="1" w:tplc="080A0011">
      <w:start w:val="1"/>
      <w:numFmt w:val="decimal"/>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B4731F2"/>
    <w:multiLevelType w:val="hybridMultilevel"/>
    <w:tmpl w:val="B34E38C0"/>
    <w:lvl w:ilvl="0" w:tplc="701098CE">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8"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296091"/>
    <w:multiLevelType w:val="hybridMultilevel"/>
    <w:tmpl w:val="E9786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D21A3E"/>
    <w:multiLevelType w:val="hybridMultilevel"/>
    <w:tmpl w:val="06F2ACF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2" w15:restartNumberingAfterBreak="0">
    <w:nsid w:val="66940109"/>
    <w:multiLevelType w:val="hybridMultilevel"/>
    <w:tmpl w:val="06F2ACF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793481B"/>
    <w:multiLevelType w:val="hybridMultilevel"/>
    <w:tmpl w:val="0FE05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1A79EB"/>
    <w:multiLevelType w:val="multilevel"/>
    <w:tmpl w:val="E8D01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6A0459"/>
    <w:multiLevelType w:val="hybridMultilevel"/>
    <w:tmpl w:val="3E268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7B3499"/>
    <w:multiLevelType w:val="multilevel"/>
    <w:tmpl w:val="BC06EBC2"/>
    <w:lvl w:ilvl="0">
      <w:start w:val="1"/>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D574A6"/>
    <w:multiLevelType w:val="hybridMultilevel"/>
    <w:tmpl w:val="3378C90C"/>
    <w:lvl w:ilvl="0" w:tplc="638EA728">
      <w:start w:val="1"/>
      <w:numFmt w:val="decimal"/>
      <w:lvlText w:val="%1)"/>
      <w:lvlJc w:val="left"/>
      <w:pPr>
        <w:ind w:left="2160" w:hanging="360"/>
      </w:pPr>
      <w:rPr>
        <w:i w:val="0"/>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8"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E74B4D"/>
    <w:multiLevelType w:val="multilevel"/>
    <w:tmpl w:val="FCEECC6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276253"/>
    <w:multiLevelType w:val="hybridMultilevel"/>
    <w:tmpl w:val="8754151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7F8A266B"/>
    <w:multiLevelType w:val="multilevel"/>
    <w:tmpl w:val="317233B6"/>
    <w:lvl w:ilvl="0">
      <w:start w:val="1"/>
      <w:numFmt w:val="bullet"/>
      <w:pStyle w:val="Listaconvietas2"/>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0"/>
  </w:num>
  <w:num w:numId="2">
    <w:abstractNumId w:val="12"/>
  </w:num>
  <w:num w:numId="3">
    <w:abstractNumId w:val="9"/>
  </w:num>
  <w:num w:numId="4">
    <w:abstractNumId w:val="13"/>
  </w:num>
  <w:num w:numId="5">
    <w:abstractNumId w:val="32"/>
  </w:num>
  <w:num w:numId="6">
    <w:abstractNumId w:val="8"/>
  </w:num>
  <w:num w:numId="7">
    <w:abstractNumId w:val="3"/>
  </w:num>
  <w:num w:numId="8">
    <w:abstractNumId w:val="4"/>
  </w:num>
  <w:num w:numId="9">
    <w:abstractNumId w:val="1"/>
  </w:num>
  <w:num w:numId="10">
    <w:abstractNumId w:val="11"/>
  </w:num>
  <w:num w:numId="11">
    <w:abstractNumId w:val="14"/>
  </w:num>
  <w:num w:numId="12">
    <w:abstractNumId w:val="30"/>
  </w:num>
  <w:num w:numId="13">
    <w:abstractNumId w:val="22"/>
  </w:num>
  <w:num w:numId="14">
    <w:abstractNumId w:val="15"/>
  </w:num>
  <w:num w:numId="15">
    <w:abstractNumId w:val="16"/>
  </w:num>
  <w:num w:numId="16">
    <w:abstractNumId w:val="7"/>
  </w:num>
  <w:num w:numId="17">
    <w:abstractNumId w:val="29"/>
  </w:num>
  <w:num w:numId="18">
    <w:abstractNumId w:val="24"/>
  </w:num>
  <w:num w:numId="19">
    <w:abstractNumId w:val="18"/>
  </w:num>
  <w:num w:numId="20">
    <w:abstractNumId w:val="25"/>
  </w:num>
  <w:num w:numId="21">
    <w:abstractNumId w:val="5"/>
  </w:num>
  <w:num w:numId="22">
    <w:abstractNumId w:val="20"/>
  </w:num>
  <w:num w:numId="23">
    <w:abstractNumId w:val="23"/>
  </w:num>
  <w:num w:numId="24">
    <w:abstractNumId w:val="19"/>
  </w:num>
  <w:num w:numId="25">
    <w:abstractNumId w:val="26"/>
  </w:num>
  <w:num w:numId="26">
    <w:abstractNumId w:val="27"/>
  </w:num>
  <w:num w:numId="27">
    <w:abstractNumId w:val="17"/>
  </w:num>
  <w:num w:numId="28">
    <w:abstractNumId w:val="0"/>
  </w:num>
  <w:num w:numId="29">
    <w:abstractNumId w:val="6"/>
  </w:num>
  <w:num w:numId="30">
    <w:abstractNumId w:val="31"/>
  </w:num>
  <w:num w:numId="31">
    <w:abstractNumId w:val="28"/>
  </w:num>
  <w:num w:numId="32">
    <w:abstractNumId w:val="2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C4"/>
    <w:rsid w:val="000007EE"/>
    <w:rsid w:val="0000458B"/>
    <w:rsid w:val="000102A0"/>
    <w:rsid w:val="00010507"/>
    <w:rsid w:val="00010606"/>
    <w:rsid w:val="00011A2F"/>
    <w:rsid w:val="00011B86"/>
    <w:rsid w:val="00016995"/>
    <w:rsid w:val="00017F6C"/>
    <w:rsid w:val="00020B2E"/>
    <w:rsid w:val="0002409B"/>
    <w:rsid w:val="00024A74"/>
    <w:rsid w:val="00027244"/>
    <w:rsid w:val="00027346"/>
    <w:rsid w:val="00031BD1"/>
    <w:rsid w:val="00034B35"/>
    <w:rsid w:val="00034E11"/>
    <w:rsid w:val="00035DD0"/>
    <w:rsid w:val="000379A3"/>
    <w:rsid w:val="0004635A"/>
    <w:rsid w:val="00047160"/>
    <w:rsid w:val="00051194"/>
    <w:rsid w:val="00052B13"/>
    <w:rsid w:val="0005420E"/>
    <w:rsid w:val="00064EBE"/>
    <w:rsid w:val="00070037"/>
    <w:rsid w:val="000752D4"/>
    <w:rsid w:val="000802AB"/>
    <w:rsid w:val="00080830"/>
    <w:rsid w:val="000832CA"/>
    <w:rsid w:val="00084476"/>
    <w:rsid w:val="00084A41"/>
    <w:rsid w:val="000852C5"/>
    <w:rsid w:val="00086D8F"/>
    <w:rsid w:val="00093C73"/>
    <w:rsid w:val="00095F83"/>
    <w:rsid w:val="00096796"/>
    <w:rsid w:val="000976D4"/>
    <w:rsid w:val="000A1F9A"/>
    <w:rsid w:val="000B175D"/>
    <w:rsid w:val="000B2193"/>
    <w:rsid w:val="000B552B"/>
    <w:rsid w:val="000C1FFA"/>
    <w:rsid w:val="000C319A"/>
    <w:rsid w:val="000C3E4E"/>
    <w:rsid w:val="000C6618"/>
    <w:rsid w:val="000D3481"/>
    <w:rsid w:val="000D64F0"/>
    <w:rsid w:val="000D7BC3"/>
    <w:rsid w:val="000D7CA1"/>
    <w:rsid w:val="000E1D0B"/>
    <w:rsid w:val="000E23EB"/>
    <w:rsid w:val="000E6174"/>
    <w:rsid w:val="000E7715"/>
    <w:rsid w:val="000F19BE"/>
    <w:rsid w:val="000F7DEC"/>
    <w:rsid w:val="00102FF1"/>
    <w:rsid w:val="00105426"/>
    <w:rsid w:val="0010787E"/>
    <w:rsid w:val="0011153B"/>
    <w:rsid w:val="001124A1"/>
    <w:rsid w:val="00115DE6"/>
    <w:rsid w:val="00121456"/>
    <w:rsid w:val="00123C5E"/>
    <w:rsid w:val="0012504B"/>
    <w:rsid w:val="00125241"/>
    <w:rsid w:val="00126033"/>
    <w:rsid w:val="001278C2"/>
    <w:rsid w:val="00130DE5"/>
    <w:rsid w:val="00132212"/>
    <w:rsid w:val="0013258F"/>
    <w:rsid w:val="00135099"/>
    <w:rsid w:val="001369AF"/>
    <w:rsid w:val="00136E1C"/>
    <w:rsid w:val="00141141"/>
    <w:rsid w:val="001454D9"/>
    <w:rsid w:val="0015080C"/>
    <w:rsid w:val="0015105C"/>
    <w:rsid w:val="00152183"/>
    <w:rsid w:val="001570AC"/>
    <w:rsid w:val="001578AC"/>
    <w:rsid w:val="001675DC"/>
    <w:rsid w:val="00170D45"/>
    <w:rsid w:val="00174F52"/>
    <w:rsid w:val="0017614C"/>
    <w:rsid w:val="00177ABD"/>
    <w:rsid w:val="00177B1A"/>
    <w:rsid w:val="001857BC"/>
    <w:rsid w:val="0018748D"/>
    <w:rsid w:val="00196213"/>
    <w:rsid w:val="00197EC9"/>
    <w:rsid w:val="001A441C"/>
    <w:rsid w:val="001B01AC"/>
    <w:rsid w:val="001B3459"/>
    <w:rsid w:val="001B44E1"/>
    <w:rsid w:val="001B4B8F"/>
    <w:rsid w:val="001B4E61"/>
    <w:rsid w:val="001C2D80"/>
    <w:rsid w:val="001C3BFC"/>
    <w:rsid w:val="001C5717"/>
    <w:rsid w:val="001D7761"/>
    <w:rsid w:val="001D7CFD"/>
    <w:rsid w:val="001E0D4E"/>
    <w:rsid w:val="001E1399"/>
    <w:rsid w:val="001E2410"/>
    <w:rsid w:val="001E385B"/>
    <w:rsid w:val="001E5CD9"/>
    <w:rsid w:val="001F3802"/>
    <w:rsid w:val="001F4F23"/>
    <w:rsid w:val="00200236"/>
    <w:rsid w:val="00202899"/>
    <w:rsid w:val="002054E4"/>
    <w:rsid w:val="002105D6"/>
    <w:rsid w:val="00211A17"/>
    <w:rsid w:val="00213485"/>
    <w:rsid w:val="00214ACA"/>
    <w:rsid w:val="00216B8E"/>
    <w:rsid w:val="00222C16"/>
    <w:rsid w:val="00224D6C"/>
    <w:rsid w:val="00226B98"/>
    <w:rsid w:val="00227D98"/>
    <w:rsid w:val="00234871"/>
    <w:rsid w:val="00236193"/>
    <w:rsid w:val="00237D5F"/>
    <w:rsid w:val="00243D79"/>
    <w:rsid w:val="002504EF"/>
    <w:rsid w:val="0025306A"/>
    <w:rsid w:val="002533BC"/>
    <w:rsid w:val="00256F96"/>
    <w:rsid w:val="00262166"/>
    <w:rsid w:val="00262957"/>
    <w:rsid w:val="0026326C"/>
    <w:rsid w:val="00263A08"/>
    <w:rsid w:val="00264C50"/>
    <w:rsid w:val="00265819"/>
    <w:rsid w:val="00265CD2"/>
    <w:rsid w:val="002671FD"/>
    <w:rsid w:val="00267E04"/>
    <w:rsid w:val="0027408B"/>
    <w:rsid w:val="00283593"/>
    <w:rsid w:val="00283974"/>
    <w:rsid w:val="00283DD7"/>
    <w:rsid w:val="00284B12"/>
    <w:rsid w:val="00291F5C"/>
    <w:rsid w:val="00292727"/>
    <w:rsid w:val="00294D3B"/>
    <w:rsid w:val="002A1FD8"/>
    <w:rsid w:val="002A5B72"/>
    <w:rsid w:val="002A6FE7"/>
    <w:rsid w:val="002B0F93"/>
    <w:rsid w:val="002B4DC0"/>
    <w:rsid w:val="002B53AF"/>
    <w:rsid w:val="002C132A"/>
    <w:rsid w:val="002C213C"/>
    <w:rsid w:val="002C55D9"/>
    <w:rsid w:val="002C5B0D"/>
    <w:rsid w:val="002C714B"/>
    <w:rsid w:val="002D0D3A"/>
    <w:rsid w:val="002D40EE"/>
    <w:rsid w:val="002E3241"/>
    <w:rsid w:val="002E493B"/>
    <w:rsid w:val="002E6E38"/>
    <w:rsid w:val="002F00E8"/>
    <w:rsid w:val="002F1240"/>
    <w:rsid w:val="002F29BC"/>
    <w:rsid w:val="002F5020"/>
    <w:rsid w:val="002F6764"/>
    <w:rsid w:val="00302A89"/>
    <w:rsid w:val="00302FBC"/>
    <w:rsid w:val="00303226"/>
    <w:rsid w:val="003067FE"/>
    <w:rsid w:val="00312155"/>
    <w:rsid w:val="00316B7D"/>
    <w:rsid w:val="00317942"/>
    <w:rsid w:val="0032116E"/>
    <w:rsid w:val="00325D5F"/>
    <w:rsid w:val="0032689F"/>
    <w:rsid w:val="00326987"/>
    <w:rsid w:val="00330493"/>
    <w:rsid w:val="00330E6C"/>
    <w:rsid w:val="00342E9C"/>
    <w:rsid w:val="00350951"/>
    <w:rsid w:val="00352B7E"/>
    <w:rsid w:val="003535B0"/>
    <w:rsid w:val="00354B0D"/>
    <w:rsid w:val="003637CD"/>
    <w:rsid w:val="00366534"/>
    <w:rsid w:val="003678E8"/>
    <w:rsid w:val="0037319A"/>
    <w:rsid w:val="00376C99"/>
    <w:rsid w:val="003775AD"/>
    <w:rsid w:val="00381256"/>
    <w:rsid w:val="0038336A"/>
    <w:rsid w:val="003834A5"/>
    <w:rsid w:val="00385861"/>
    <w:rsid w:val="0039492A"/>
    <w:rsid w:val="003A45F6"/>
    <w:rsid w:val="003A50F7"/>
    <w:rsid w:val="003A5242"/>
    <w:rsid w:val="003B48A0"/>
    <w:rsid w:val="003C0146"/>
    <w:rsid w:val="003C24C3"/>
    <w:rsid w:val="003C2A8C"/>
    <w:rsid w:val="003D2724"/>
    <w:rsid w:val="003D2F18"/>
    <w:rsid w:val="003D5EEE"/>
    <w:rsid w:val="003D66BE"/>
    <w:rsid w:val="003E1A76"/>
    <w:rsid w:val="003E3D51"/>
    <w:rsid w:val="003E56E8"/>
    <w:rsid w:val="003F10E8"/>
    <w:rsid w:val="003F23E0"/>
    <w:rsid w:val="003F27BC"/>
    <w:rsid w:val="003F2BB3"/>
    <w:rsid w:val="003F2F05"/>
    <w:rsid w:val="003F5DC0"/>
    <w:rsid w:val="00400E68"/>
    <w:rsid w:val="00402CD3"/>
    <w:rsid w:val="00403491"/>
    <w:rsid w:val="00405689"/>
    <w:rsid w:val="00406FFB"/>
    <w:rsid w:val="004119B4"/>
    <w:rsid w:val="00413CA1"/>
    <w:rsid w:val="004162B1"/>
    <w:rsid w:val="00417FB6"/>
    <w:rsid w:val="00430F47"/>
    <w:rsid w:val="00432DF7"/>
    <w:rsid w:val="00442BEF"/>
    <w:rsid w:val="00443950"/>
    <w:rsid w:val="00450051"/>
    <w:rsid w:val="00450954"/>
    <w:rsid w:val="00457499"/>
    <w:rsid w:val="004616E3"/>
    <w:rsid w:val="00464F9D"/>
    <w:rsid w:val="004706BE"/>
    <w:rsid w:val="0047108B"/>
    <w:rsid w:val="004740B9"/>
    <w:rsid w:val="00475D0B"/>
    <w:rsid w:val="004761A0"/>
    <w:rsid w:val="00476244"/>
    <w:rsid w:val="00485C6B"/>
    <w:rsid w:val="00486F27"/>
    <w:rsid w:val="00491777"/>
    <w:rsid w:val="004A2809"/>
    <w:rsid w:val="004A3007"/>
    <w:rsid w:val="004A56EE"/>
    <w:rsid w:val="004A5F1F"/>
    <w:rsid w:val="004A674C"/>
    <w:rsid w:val="004A6A76"/>
    <w:rsid w:val="004B1E8A"/>
    <w:rsid w:val="004B20F9"/>
    <w:rsid w:val="004B4536"/>
    <w:rsid w:val="004C1185"/>
    <w:rsid w:val="004C2E44"/>
    <w:rsid w:val="004C404C"/>
    <w:rsid w:val="004C44AD"/>
    <w:rsid w:val="004D0468"/>
    <w:rsid w:val="004D2BB1"/>
    <w:rsid w:val="004D4E5D"/>
    <w:rsid w:val="004D6BAD"/>
    <w:rsid w:val="004D7E78"/>
    <w:rsid w:val="004E39CC"/>
    <w:rsid w:val="004E7E5C"/>
    <w:rsid w:val="004F46EA"/>
    <w:rsid w:val="004F5EF0"/>
    <w:rsid w:val="00500E49"/>
    <w:rsid w:val="00501E91"/>
    <w:rsid w:val="00505E77"/>
    <w:rsid w:val="00506772"/>
    <w:rsid w:val="00512A84"/>
    <w:rsid w:val="00514F05"/>
    <w:rsid w:val="005209E8"/>
    <w:rsid w:val="005229E0"/>
    <w:rsid w:val="005238B3"/>
    <w:rsid w:val="0052436E"/>
    <w:rsid w:val="0052520F"/>
    <w:rsid w:val="00525748"/>
    <w:rsid w:val="00530484"/>
    <w:rsid w:val="0053404D"/>
    <w:rsid w:val="005346D0"/>
    <w:rsid w:val="00535D36"/>
    <w:rsid w:val="0054382F"/>
    <w:rsid w:val="00543C3B"/>
    <w:rsid w:val="005444C0"/>
    <w:rsid w:val="005465B9"/>
    <w:rsid w:val="00546712"/>
    <w:rsid w:val="00550CAD"/>
    <w:rsid w:val="005510D2"/>
    <w:rsid w:val="00554864"/>
    <w:rsid w:val="005555C4"/>
    <w:rsid w:val="0056531B"/>
    <w:rsid w:val="00565E1D"/>
    <w:rsid w:val="00566B6B"/>
    <w:rsid w:val="005711B6"/>
    <w:rsid w:val="00571F3D"/>
    <w:rsid w:val="00572D9E"/>
    <w:rsid w:val="00575B88"/>
    <w:rsid w:val="005769E9"/>
    <w:rsid w:val="00582CAF"/>
    <w:rsid w:val="005832C4"/>
    <w:rsid w:val="00587171"/>
    <w:rsid w:val="00592C42"/>
    <w:rsid w:val="00593A64"/>
    <w:rsid w:val="00593F5A"/>
    <w:rsid w:val="00594DD7"/>
    <w:rsid w:val="005972E4"/>
    <w:rsid w:val="005A0EF6"/>
    <w:rsid w:val="005A4C36"/>
    <w:rsid w:val="005A6A00"/>
    <w:rsid w:val="005B13D5"/>
    <w:rsid w:val="005B1B55"/>
    <w:rsid w:val="005B34DC"/>
    <w:rsid w:val="005B3B43"/>
    <w:rsid w:val="005B4004"/>
    <w:rsid w:val="005B572C"/>
    <w:rsid w:val="005B5C2B"/>
    <w:rsid w:val="005C22A9"/>
    <w:rsid w:val="005C3A28"/>
    <w:rsid w:val="005C46B5"/>
    <w:rsid w:val="005C48B0"/>
    <w:rsid w:val="005D2194"/>
    <w:rsid w:val="005D33A9"/>
    <w:rsid w:val="005D5A40"/>
    <w:rsid w:val="005D7400"/>
    <w:rsid w:val="005E113D"/>
    <w:rsid w:val="005E1F76"/>
    <w:rsid w:val="005E2196"/>
    <w:rsid w:val="005F2B4F"/>
    <w:rsid w:val="00601709"/>
    <w:rsid w:val="00602641"/>
    <w:rsid w:val="006052EF"/>
    <w:rsid w:val="006120FD"/>
    <w:rsid w:val="00612240"/>
    <w:rsid w:val="006130DF"/>
    <w:rsid w:val="006161CB"/>
    <w:rsid w:val="0062293F"/>
    <w:rsid w:val="00623E82"/>
    <w:rsid w:val="006247E0"/>
    <w:rsid w:val="00636412"/>
    <w:rsid w:val="006415E2"/>
    <w:rsid w:val="0065173F"/>
    <w:rsid w:val="006518DD"/>
    <w:rsid w:val="00653443"/>
    <w:rsid w:val="006539DD"/>
    <w:rsid w:val="00657AE7"/>
    <w:rsid w:val="006637F2"/>
    <w:rsid w:val="00663CDB"/>
    <w:rsid w:val="00666B35"/>
    <w:rsid w:val="006671FC"/>
    <w:rsid w:val="0067149E"/>
    <w:rsid w:val="0067253B"/>
    <w:rsid w:val="006804DA"/>
    <w:rsid w:val="00681573"/>
    <w:rsid w:val="00683E0A"/>
    <w:rsid w:val="00691235"/>
    <w:rsid w:val="00692206"/>
    <w:rsid w:val="00693F5A"/>
    <w:rsid w:val="006954EC"/>
    <w:rsid w:val="00695DEF"/>
    <w:rsid w:val="0069688B"/>
    <w:rsid w:val="00697D9E"/>
    <w:rsid w:val="006A74B2"/>
    <w:rsid w:val="006B2EDA"/>
    <w:rsid w:val="006B356F"/>
    <w:rsid w:val="006B37A9"/>
    <w:rsid w:val="006B624C"/>
    <w:rsid w:val="006B63CC"/>
    <w:rsid w:val="006B64DE"/>
    <w:rsid w:val="006C1597"/>
    <w:rsid w:val="006D160D"/>
    <w:rsid w:val="006D7A3A"/>
    <w:rsid w:val="006E2FAA"/>
    <w:rsid w:val="006E7170"/>
    <w:rsid w:val="006F04AC"/>
    <w:rsid w:val="006F5E61"/>
    <w:rsid w:val="006F5E87"/>
    <w:rsid w:val="006F75CA"/>
    <w:rsid w:val="0070186A"/>
    <w:rsid w:val="00702291"/>
    <w:rsid w:val="0070357A"/>
    <w:rsid w:val="0071191F"/>
    <w:rsid w:val="0072445F"/>
    <w:rsid w:val="00727B74"/>
    <w:rsid w:val="0073228D"/>
    <w:rsid w:val="00733157"/>
    <w:rsid w:val="00734DCF"/>
    <w:rsid w:val="007350C9"/>
    <w:rsid w:val="0074118C"/>
    <w:rsid w:val="0074392C"/>
    <w:rsid w:val="00743AF3"/>
    <w:rsid w:val="00744148"/>
    <w:rsid w:val="00745823"/>
    <w:rsid w:val="007461B4"/>
    <w:rsid w:val="007554EE"/>
    <w:rsid w:val="00761FE3"/>
    <w:rsid w:val="0076600F"/>
    <w:rsid w:val="00767097"/>
    <w:rsid w:val="007714B2"/>
    <w:rsid w:val="007736E7"/>
    <w:rsid w:val="00775EC6"/>
    <w:rsid w:val="00775F3A"/>
    <w:rsid w:val="00781E81"/>
    <w:rsid w:val="0078639F"/>
    <w:rsid w:val="00787A51"/>
    <w:rsid w:val="00794B9A"/>
    <w:rsid w:val="00796041"/>
    <w:rsid w:val="00796739"/>
    <w:rsid w:val="007A3560"/>
    <w:rsid w:val="007A387C"/>
    <w:rsid w:val="007A5908"/>
    <w:rsid w:val="007B00E1"/>
    <w:rsid w:val="007B2F39"/>
    <w:rsid w:val="007B2F82"/>
    <w:rsid w:val="007B37BB"/>
    <w:rsid w:val="007B77CB"/>
    <w:rsid w:val="007C466B"/>
    <w:rsid w:val="007D1CAF"/>
    <w:rsid w:val="007E1CA3"/>
    <w:rsid w:val="007E2AB7"/>
    <w:rsid w:val="007E3532"/>
    <w:rsid w:val="007E3E55"/>
    <w:rsid w:val="007E4EBD"/>
    <w:rsid w:val="007E5247"/>
    <w:rsid w:val="007F0BDC"/>
    <w:rsid w:val="007F0EEF"/>
    <w:rsid w:val="007F175D"/>
    <w:rsid w:val="007F234B"/>
    <w:rsid w:val="007F2B21"/>
    <w:rsid w:val="007F4938"/>
    <w:rsid w:val="008001B7"/>
    <w:rsid w:val="008006C7"/>
    <w:rsid w:val="00801D6B"/>
    <w:rsid w:val="00802068"/>
    <w:rsid w:val="008032D4"/>
    <w:rsid w:val="008057C4"/>
    <w:rsid w:val="008076A5"/>
    <w:rsid w:val="00812DCF"/>
    <w:rsid w:val="00813676"/>
    <w:rsid w:val="0081436E"/>
    <w:rsid w:val="0081502A"/>
    <w:rsid w:val="00815224"/>
    <w:rsid w:val="00815999"/>
    <w:rsid w:val="00817162"/>
    <w:rsid w:val="00821540"/>
    <w:rsid w:val="008227BA"/>
    <w:rsid w:val="00832205"/>
    <w:rsid w:val="0083584C"/>
    <w:rsid w:val="00837081"/>
    <w:rsid w:val="0084387B"/>
    <w:rsid w:val="00843946"/>
    <w:rsid w:val="00844AD6"/>
    <w:rsid w:val="00844CD4"/>
    <w:rsid w:val="00850B37"/>
    <w:rsid w:val="008530A4"/>
    <w:rsid w:val="008537E7"/>
    <w:rsid w:val="00854455"/>
    <w:rsid w:val="00856C6C"/>
    <w:rsid w:val="00864908"/>
    <w:rsid w:val="0086575D"/>
    <w:rsid w:val="008672E6"/>
    <w:rsid w:val="00870D34"/>
    <w:rsid w:val="00872C21"/>
    <w:rsid w:val="00872CD8"/>
    <w:rsid w:val="00874495"/>
    <w:rsid w:val="008747FD"/>
    <w:rsid w:val="00875400"/>
    <w:rsid w:val="008838AA"/>
    <w:rsid w:val="00885BDF"/>
    <w:rsid w:val="00893962"/>
    <w:rsid w:val="008A0499"/>
    <w:rsid w:val="008A1CAC"/>
    <w:rsid w:val="008B4093"/>
    <w:rsid w:val="008C5696"/>
    <w:rsid w:val="008D3327"/>
    <w:rsid w:val="008D4B29"/>
    <w:rsid w:val="008D759D"/>
    <w:rsid w:val="008E4016"/>
    <w:rsid w:val="008E4581"/>
    <w:rsid w:val="008E4828"/>
    <w:rsid w:val="008E4E9C"/>
    <w:rsid w:val="008E7921"/>
    <w:rsid w:val="008F27E8"/>
    <w:rsid w:val="008F3076"/>
    <w:rsid w:val="008F42DE"/>
    <w:rsid w:val="0090020C"/>
    <w:rsid w:val="00901946"/>
    <w:rsid w:val="0090259F"/>
    <w:rsid w:val="00902F0C"/>
    <w:rsid w:val="00903335"/>
    <w:rsid w:val="0090717B"/>
    <w:rsid w:val="00910827"/>
    <w:rsid w:val="009162EF"/>
    <w:rsid w:val="009251FA"/>
    <w:rsid w:val="00925404"/>
    <w:rsid w:val="009265CD"/>
    <w:rsid w:val="00931E83"/>
    <w:rsid w:val="009343A1"/>
    <w:rsid w:val="0094069F"/>
    <w:rsid w:val="00942DA0"/>
    <w:rsid w:val="0094409B"/>
    <w:rsid w:val="00944157"/>
    <w:rsid w:val="00945C1E"/>
    <w:rsid w:val="009476C9"/>
    <w:rsid w:val="009528DF"/>
    <w:rsid w:val="00954E25"/>
    <w:rsid w:val="009556A3"/>
    <w:rsid w:val="00955A7C"/>
    <w:rsid w:val="00957775"/>
    <w:rsid w:val="00963A4E"/>
    <w:rsid w:val="009654EE"/>
    <w:rsid w:val="00965AF9"/>
    <w:rsid w:val="00966026"/>
    <w:rsid w:val="00976F12"/>
    <w:rsid w:val="0098198F"/>
    <w:rsid w:val="0098280F"/>
    <w:rsid w:val="0098660F"/>
    <w:rsid w:val="0099436B"/>
    <w:rsid w:val="009A2A44"/>
    <w:rsid w:val="009A367E"/>
    <w:rsid w:val="009A4017"/>
    <w:rsid w:val="009A4E70"/>
    <w:rsid w:val="009B0D19"/>
    <w:rsid w:val="009B125F"/>
    <w:rsid w:val="009B6324"/>
    <w:rsid w:val="009C604E"/>
    <w:rsid w:val="009C72AE"/>
    <w:rsid w:val="009D08FA"/>
    <w:rsid w:val="009D42C5"/>
    <w:rsid w:val="009D5CAE"/>
    <w:rsid w:val="009F35A2"/>
    <w:rsid w:val="009F4031"/>
    <w:rsid w:val="009F41F6"/>
    <w:rsid w:val="009F4546"/>
    <w:rsid w:val="009F6908"/>
    <w:rsid w:val="009F6951"/>
    <w:rsid w:val="009F71E6"/>
    <w:rsid w:val="00A01AB6"/>
    <w:rsid w:val="00A06B7A"/>
    <w:rsid w:val="00A14423"/>
    <w:rsid w:val="00A14A67"/>
    <w:rsid w:val="00A20BBA"/>
    <w:rsid w:val="00A22911"/>
    <w:rsid w:val="00A254C4"/>
    <w:rsid w:val="00A305B4"/>
    <w:rsid w:val="00A30809"/>
    <w:rsid w:val="00A31843"/>
    <w:rsid w:val="00A32292"/>
    <w:rsid w:val="00A33188"/>
    <w:rsid w:val="00A36277"/>
    <w:rsid w:val="00A37683"/>
    <w:rsid w:val="00A40FFF"/>
    <w:rsid w:val="00A442C0"/>
    <w:rsid w:val="00A55414"/>
    <w:rsid w:val="00A57B8A"/>
    <w:rsid w:val="00A67D48"/>
    <w:rsid w:val="00A73564"/>
    <w:rsid w:val="00A759CD"/>
    <w:rsid w:val="00A75D1D"/>
    <w:rsid w:val="00A76695"/>
    <w:rsid w:val="00A81199"/>
    <w:rsid w:val="00A81349"/>
    <w:rsid w:val="00A86078"/>
    <w:rsid w:val="00A86FED"/>
    <w:rsid w:val="00A93F71"/>
    <w:rsid w:val="00A9488D"/>
    <w:rsid w:val="00A975C9"/>
    <w:rsid w:val="00AA18FC"/>
    <w:rsid w:val="00AA3D7D"/>
    <w:rsid w:val="00AB0EA3"/>
    <w:rsid w:val="00AB1913"/>
    <w:rsid w:val="00AB2780"/>
    <w:rsid w:val="00AB301D"/>
    <w:rsid w:val="00AB3B4E"/>
    <w:rsid w:val="00AC3E89"/>
    <w:rsid w:val="00AC4B72"/>
    <w:rsid w:val="00AC4D05"/>
    <w:rsid w:val="00AC5BA7"/>
    <w:rsid w:val="00AD1DA7"/>
    <w:rsid w:val="00AD32B0"/>
    <w:rsid w:val="00AD3A4D"/>
    <w:rsid w:val="00AE3442"/>
    <w:rsid w:val="00AE4EB5"/>
    <w:rsid w:val="00AF01DC"/>
    <w:rsid w:val="00AF0306"/>
    <w:rsid w:val="00AF3C28"/>
    <w:rsid w:val="00AF5D7F"/>
    <w:rsid w:val="00B01861"/>
    <w:rsid w:val="00B05B89"/>
    <w:rsid w:val="00B07B38"/>
    <w:rsid w:val="00B07F91"/>
    <w:rsid w:val="00B104DD"/>
    <w:rsid w:val="00B108BC"/>
    <w:rsid w:val="00B125F7"/>
    <w:rsid w:val="00B24C94"/>
    <w:rsid w:val="00B27460"/>
    <w:rsid w:val="00B30878"/>
    <w:rsid w:val="00B329E8"/>
    <w:rsid w:val="00B3565D"/>
    <w:rsid w:val="00B377B5"/>
    <w:rsid w:val="00B50043"/>
    <w:rsid w:val="00B52507"/>
    <w:rsid w:val="00B52600"/>
    <w:rsid w:val="00B5567E"/>
    <w:rsid w:val="00B634E9"/>
    <w:rsid w:val="00B72715"/>
    <w:rsid w:val="00B73B7A"/>
    <w:rsid w:val="00B746FF"/>
    <w:rsid w:val="00B75EA2"/>
    <w:rsid w:val="00B81756"/>
    <w:rsid w:val="00B85D75"/>
    <w:rsid w:val="00B86954"/>
    <w:rsid w:val="00B87B3C"/>
    <w:rsid w:val="00B92C54"/>
    <w:rsid w:val="00B96173"/>
    <w:rsid w:val="00B96678"/>
    <w:rsid w:val="00B96A57"/>
    <w:rsid w:val="00BA0F5B"/>
    <w:rsid w:val="00BA19C3"/>
    <w:rsid w:val="00BA2849"/>
    <w:rsid w:val="00BA45D8"/>
    <w:rsid w:val="00BA547B"/>
    <w:rsid w:val="00BA6DE4"/>
    <w:rsid w:val="00BB1D3C"/>
    <w:rsid w:val="00BB25CC"/>
    <w:rsid w:val="00BB43CA"/>
    <w:rsid w:val="00BB4F5F"/>
    <w:rsid w:val="00BB585D"/>
    <w:rsid w:val="00BB71C0"/>
    <w:rsid w:val="00BC0FDD"/>
    <w:rsid w:val="00BC479D"/>
    <w:rsid w:val="00BC554F"/>
    <w:rsid w:val="00BC5708"/>
    <w:rsid w:val="00BC66B0"/>
    <w:rsid w:val="00BD3C22"/>
    <w:rsid w:val="00BD5BCD"/>
    <w:rsid w:val="00BD68E7"/>
    <w:rsid w:val="00BD6BDB"/>
    <w:rsid w:val="00BD6DB6"/>
    <w:rsid w:val="00BD6F70"/>
    <w:rsid w:val="00BE03F8"/>
    <w:rsid w:val="00BE236E"/>
    <w:rsid w:val="00BE3934"/>
    <w:rsid w:val="00BE40DE"/>
    <w:rsid w:val="00BE5EA5"/>
    <w:rsid w:val="00BF5D84"/>
    <w:rsid w:val="00C0283B"/>
    <w:rsid w:val="00C06211"/>
    <w:rsid w:val="00C11D33"/>
    <w:rsid w:val="00C235D8"/>
    <w:rsid w:val="00C25380"/>
    <w:rsid w:val="00C2649D"/>
    <w:rsid w:val="00C26649"/>
    <w:rsid w:val="00C30A18"/>
    <w:rsid w:val="00C40CE2"/>
    <w:rsid w:val="00C45807"/>
    <w:rsid w:val="00C4759D"/>
    <w:rsid w:val="00C50AA2"/>
    <w:rsid w:val="00C529A7"/>
    <w:rsid w:val="00C55D7B"/>
    <w:rsid w:val="00C6571C"/>
    <w:rsid w:val="00C66162"/>
    <w:rsid w:val="00C6619B"/>
    <w:rsid w:val="00C67089"/>
    <w:rsid w:val="00C72C88"/>
    <w:rsid w:val="00C73141"/>
    <w:rsid w:val="00C74D6F"/>
    <w:rsid w:val="00C860FF"/>
    <w:rsid w:val="00C86ED7"/>
    <w:rsid w:val="00C870C0"/>
    <w:rsid w:val="00C92297"/>
    <w:rsid w:val="00C9265A"/>
    <w:rsid w:val="00C92C99"/>
    <w:rsid w:val="00C962E0"/>
    <w:rsid w:val="00CA1D8F"/>
    <w:rsid w:val="00CA2444"/>
    <w:rsid w:val="00CA6658"/>
    <w:rsid w:val="00CA73E8"/>
    <w:rsid w:val="00CB2F57"/>
    <w:rsid w:val="00CB4779"/>
    <w:rsid w:val="00CB4DEE"/>
    <w:rsid w:val="00CB6034"/>
    <w:rsid w:val="00CC47F7"/>
    <w:rsid w:val="00CD097D"/>
    <w:rsid w:val="00CD13C4"/>
    <w:rsid w:val="00CD265F"/>
    <w:rsid w:val="00CD27DB"/>
    <w:rsid w:val="00CE6684"/>
    <w:rsid w:val="00CF03F3"/>
    <w:rsid w:val="00CF23D3"/>
    <w:rsid w:val="00CF7078"/>
    <w:rsid w:val="00CF7352"/>
    <w:rsid w:val="00CF7490"/>
    <w:rsid w:val="00D00353"/>
    <w:rsid w:val="00D014CB"/>
    <w:rsid w:val="00D05A3C"/>
    <w:rsid w:val="00D062D6"/>
    <w:rsid w:val="00D06A93"/>
    <w:rsid w:val="00D126BC"/>
    <w:rsid w:val="00D1346C"/>
    <w:rsid w:val="00D13F3F"/>
    <w:rsid w:val="00D15CA8"/>
    <w:rsid w:val="00D16A54"/>
    <w:rsid w:val="00D210F2"/>
    <w:rsid w:val="00D21175"/>
    <w:rsid w:val="00D22C57"/>
    <w:rsid w:val="00D24BCB"/>
    <w:rsid w:val="00D25063"/>
    <w:rsid w:val="00D255C8"/>
    <w:rsid w:val="00D304BA"/>
    <w:rsid w:val="00D33384"/>
    <w:rsid w:val="00D33B78"/>
    <w:rsid w:val="00D34EBE"/>
    <w:rsid w:val="00D37361"/>
    <w:rsid w:val="00D40181"/>
    <w:rsid w:val="00D41131"/>
    <w:rsid w:val="00D437DF"/>
    <w:rsid w:val="00D50400"/>
    <w:rsid w:val="00D50543"/>
    <w:rsid w:val="00D57632"/>
    <w:rsid w:val="00D57ED6"/>
    <w:rsid w:val="00D61D11"/>
    <w:rsid w:val="00D62AFF"/>
    <w:rsid w:val="00D65662"/>
    <w:rsid w:val="00D67BE4"/>
    <w:rsid w:val="00D70634"/>
    <w:rsid w:val="00D72552"/>
    <w:rsid w:val="00D86269"/>
    <w:rsid w:val="00D92955"/>
    <w:rsid w:val="00DA1E94"/>
    <w:rsid w:val="00DA31D1"/>
    <w:rsid w:val="00DA4E46"/>
    <w:rsid w:val="00DA5580"/>
    <w:rsid w:val="00DB2294"/>
    <w:rsid w:val="00DB36B5"/>
    <w:rsid w:val="00DB51B7"/>
    <w:rsid w:val="00DC0062"/>
    <w:rsid w:val="00DC154F"/>
    <w:rsid w:val="00DC3270"/>
    <w:rsid w:val="00DC4D39"/>
    <w:rsid w:val="00DC54E2"/>
    <w:rsid w:val="00DC6FC5"/>
    <w:rsid w:val="00DD0DDC"/>
    <w:rsid w:val="00DD18E1"/>
    <w:rsid w:val="00DD21A9"/>
    <w:rsid w:val="00DD475C"/>
    <w:rsid w:val="00DD7197"/>
    <w:rsid w:val="00DE0FA9"/>
    <w:rsid w:val="00DE388A"/>
    <w:rsid w:val="00DE3E0D"/>
    <w:rsid w:val="00DF52C1"/>
    <w:rsid w:val="00DF723F"/>
    <w:rsid w:val="00E05996"/>
    <w:rsid w:val="00E07ADF"/>
    <w:rsid w:val="00E145D3"/>
    <w:rsid w:val="00E213E2"/>
    <w:rsid w:val="00E21C7D"/>
    <w:rsid w:val="00E222CD"/>
    <w:rsid w:val="00E249E7"/>
    <w:rsid w:val="00E3210E"/>
    <w:rsid w:val="00E323B5"/>
    <w:rsid w:val="00E324DD"/>
    <w:rsid w:val="00E32C1F"/>
    <w:rsid w:val="00E35C32"/>
    <w:rsid w:val="00E3642D"/>
    <w:rsid w:val="00E37A4E"/>
    <w:rsid w:val="00E40C72"/>
    <w:rsid w:val="00E42EE7"/>
    <w:rsid w:val="00E43D63"/>
    <w:rsid w:val="00E43FB0"/>
    <w:rsid w:val="00E442BD"/>
    <w:rsid w:val="00E46415"/>
    <w:rsid w:val="00E53F0B"/>
    <w:rsid w:val="00E5497D"/>
    <w:rsid w:val="00E55C57"/>
    <w:rsid w:val="00E56145"/>
    <w:rsid w:val="00E564D5"/>
    <w:rsid w:val="00E620F6"/>
    <w:rsid w:val="00E67482"/>
    <w:rsid w:val="00E70CCD"/>
    <w:rsid w:val="00E8018A"/>
    <w:rsid w:val="00E80E6E"/>
    <w:rsid w:val="00E817B7"/>
    <w:rsid w:val="00E86DBC"/>
    <w:rsid w:val="00E86F0C"/>
    <w:rsid w:val="00E87726"/>
    <w:rsid w:val="00E913B7"/>
    <w:rsid w:val="00E918AE"/>
    <w:rsid w:val="00E928F1"/>
    <w:rsid w:val="00E9503E"/>
    <w:rsid w:val="00EA0868"/>
    <w:rsid w:val="00EA0B61"/>
    <w:rsid w:val="00EA1D21"/>
    <w:rsid w:val="00EA5625"/>
    <w:rsid w:val="00EA64AD"/>
    <w:rsid w:val="00EB015F"/>
    <w:rsid w:val="00EB0245"/>
    <w:rsid w:val="00EB043A"/>
    <w:rsid w:val="00EB1293"/>
    <w:rsid w:val="00EC0F26"/>
    <w:rsid w:val="00EC3D9D"/>
    <w:rsid w:val="00EC5684"/>
    <w:rsid w:val="00EC7B62"/>
    <w:rsid w:val="00ED056C"/>
    <w:rsid w:val="00ED40D1"/>
    <w:rsid w:val="00ED698E"/>
    <w:rsid w:val="00ED7D0B"/>
    <w:rsid w:val="00EE24CD"/>
    <w:rsid w:val="00EE300D"/>
    <w:rsid w:val="00EE3A39"/>
    <w:rsid w:val="00EE5248"/>
    <w:rsid w:val="00EE56BD"/>
    <w:rsid w:val="00EF28A0"/>
    <w:rsid w:val="00EF4FB3"/>
    <w:rsid w:val="00EF7D86"/>
    <w:rsid w:val="00F107CA"/>
    <w:rsid w:val="00F10A74"/>
    <w:rsid w:val="00F15E0B"/>
    <w:rsid w:val="00F228C5"/>
    <w:rsid w:val="00F27047"/>
    <w:rsid w:val="00F30A44"/>
    <w:rsid w:val="00F31775"/>
    <w:rsid w:val="00F33472"/>
    <w:rsid w:val="00F355A8"/>
    <w:rsid w:val="00F35F00"/>
    <w:rsid w:val="00F41D68"/>
    <w:rsid w:val="00F47F56"/>
    <w:rsid w:val="00F621EB"/>
    <w:rsid w:val="00F721FB"/>
    <w:rsid w:val="00F72C4A"/>
    <w:rsid w:val="00F74C74"/>
    <w:rsid w:val="00F7613B"/>
    <w:rsid w:val="00F81D07"/>
    <w:rsid w:val="00F81E08"/>
    <w:rsid w:val="00F8736C"/>
    <w:rsid w:val="00F8740F"/>
    <w:rsid w:val="00F90446"/>
    <w:rsid w:val="00FA0424"/>
    <w:rsid w:val="00FA23FF"/>
    <w:rsid w:val="00FA3233"/>
    <w:rsid w:val="00FA3E3F"/>
    <w:rsid w:val="00FA4F3A"/>
    <w:rsid w:val="00FA7622"/>
    <w:rsid w:val="00FB4CFD"/>
    <w:rsid w:val="00FB553B"/>
    <w:rsid w:val="00FB7C83"/>
    <w:rsid w:val="00FC1966"/>
    <w:rsid w:val="00FC230A"/>
    <w:rsid w:val="00FD0C54"/>
    <w:rsid w:val="00FD19FE"/>
    <w:rsid w:val="00FD7B13"/>
    <w:rsid w:val="00FD7C16"/>
    <w:rsid w:val="00FE23AD"/>
    <w:rsid w:val="00FE26A5"/>
    <w:rsid w:val="00FE367F"/>
    <w:rsid w:val="00FE58EA"/>
    <w:rsid w:val="00FE5A52"/>
    <w:rsid w:val="00FE7B32"/>
    <w:rsid w:val="00FF1876"/>
    <w:rsid w:val="00FF1EC2"/>
    <w:rsid w:val="00FF2029"/>
    <w:rsid w:val="00FF30C2"/>
    <w:rsid w:val="00FF4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8BB433-E56F-4541-AB18-B7B1872F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12"/>
      </w:numPr>
      <w:contextualSpacing/>
    </w:pPr>
    <w:rPr>
      <w:rFonts w:ascii="Times New Roman" w:eastAsia="Times New Roman" w:hAnsi="Times New Roman" w:cs="Times New Roman"/>
      <w:lang w:val="es-MX"/>
    </w:rPr>
  </w:style>
  <w:style w:type="character" w:customStyle="1" w:styleId="PuestoCar">
    <w:name w:val="Puesto Car"/>
    <w:aliases w:val="Cita textual Car"/>
    <w:basedOn w:val="Fuentedeprrafopredeter"/>
    <w:uiPriority w:val="10"/>
    <w:rsid w:val="007726BE"/>
    <w:rPr>
      <w:rFonts w:eastAsiaTheme="minorEastAsia"/>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61">
      <w:bodyDiv w:val="1"/>
      <w:marLeft w:val="0"/>
      <w:marRight w:val="0"/>
      <w:marTop w:val="0"/>
      <w:marBottom w:val="0"/>
      <w:divBdr>
        <w:top w:val="none" w:sz="0" w:space="0" w:color="auto"/>
        <w:left w:val="none" w:sz="0" w:space="0" w:color="auto"/>
        <w:bottom w:val="none" w:sz="0" w:space="0" w:color="auto"/>
        <w:right w:val="none" w:sz="0" w:space="0" w:color="auto"/>
      </w:divBdr>
    </w:div>
    <w:div w:id="86272681">
      <w:bodyDiv w:val="1"/>
      <w:marLeft w:val="0"/>
      <w:marRight w:val="0"/>
      <w:marTop w:val="0"/>
      <w:marBottom w:val="0"/>
      <w:divBdr>
        <w:top w:val="none" w:sz="0" w:space="0" w:color="auto"/>
        <w:left w:val="none" w:sz="0" w:space="0" w:color="auto"/>
        <w:bottom w:val="none" w:sz="0" w:space="0" w:color="auto"/>
        <w:right w:val="none" w:sz="0" w:space="0" w:color="auto"/>
      </w:divBdr>
    </w:div>
    <w:div w:id="87888854">
      <w:bodyDiv w:val="1"/>
      <w:marLeft w:val="0"/>
      <w:marRight w:val="0"/>
      <w:marTop w:val="0"/>
      <w:marBottom w:val="0"/>
      <w:divBdr>
        <w:top w:val="none" w:sz="0" w:space="0" w:color="auto"/>
        <w:left w:val="none" w:sz="0" w:space="0" w:color="auto"/>
        <w:bottom w:val="none" w:sz="0" w:space="0" w:color="auto"/>
        <w:right w:val="none" w:sz="0" w:space="0" w:color="auto"/>
      </w:divBdr>
    </w:div>
    <w:div w:id="101845217">
      <w:bodyDiv w:val="1"/>
      <w:marLeft w:val="0"/>
      <w:marRight w:val="0"/>
      <w:marTop w:val="0"/>
      <w:marBottom w:val="0"/>
      <w:divBdr>
        <w:top w:val="none" w:sz="0" w:space="0" w:color="auto"/>
        <w:left w:val="none" w:sz="0" w:space="0" w:color="auto"/>
        <w:bottom w:val="none" w:sz="0" w:space="0" w:color="auto"/>
        <w:right w:val="none" w:sz="0" w:space="0" w:color="auto"/>
      </w:divBdr>
    </w:div>
    <w:div w:id="149251676">
      <w:bodyDiv w:val="1"/>
      <w:marLeft w:val="0"/>
      <w:marRight w:val="0"/>
      <w:marTop w:val="0"/>
      <w:marBottom w:val="0"/>
      <w:divBdr>
        <w:top w:val="none" w:sz="0" w:space="0" w:color="auto"/>
        <w:left w:val="none" w:sz="0" w:space="0" w:color="auto"/>
        <w:bottom w:val="none" w:sz="0" w:space="0" w:color="auto"/>
        <w:right w:val="none" w:sz="0" w:space="0" w:color="auto"/>
      </w:divBdr>
    </w:div>
    <w:div w:id="152113993">
      <w:bodyDiv w:val="1"/>
      <w:marLeft w:val="0"/>
      <w:marRight w:val="0"/>
      <w:marTop w:val="0"/>
      <w:marBottom w:val="0"/>
      <w:divBdr>
        <w:top w:val="none" w:sz="0" w:space="0" w:color="auto"/>
        <w:left w:val="none" w:sz="0" w:space="0" w:color="auto"/>
        <w:bottom w:val="none" w:sz="0" w:space="0" w:color="auto"/>
        <w:right w:val="none" w:sz="0" w:space="0" w:color="auto"/>
      </w:divBdr>
    </w:div>
    <w:div w:id="160127041">
      <w:bodyDiv w:val="1"/>
      <w:marLeft w:val="0"/>
      <w:marRight w:val="0"/>
      <w:marTop w:val="0"/>
      <w:marBottom w:val="0"/>
      <w:divBdr>
        <w:top w:val="none" w:sz="0" w:space="0" w:color="auto"/>
        <w:left w:val="none" w:sz="0" w:space="0" w:color="auto"/>
        <w:bottom w:val="none" w:sz="0" w:space="0" w:color="auto"/>
        <w:right w:val="none" w:sz="0" w:space="0" w:color="auto"/>
      </w:divBdr>
    </w:div>
    <w:div w:id="160660175">
      <w:bodyDiv w:val="1"/>
      <w:marLeft w:val="0"/>
      <w:marRight w:val="0"/>
      <w:marTop w:val="0"/>
      <w:marBottom w:val="0"/>
      <w:divBdr>
        <w:top w:val="none" w:sz="0" w:space="0" w:color="auto"/>
        <w:left w:val="none" w:sz="0" w:space="0" w:color="auto"/>
        <w:bottom w:val="none" w:sz="0" w:space="0" w:color="auto"/>
        <w:right w:val="none" w:sz="0" w:space="0" w:color="auto"/>
      </w:divBdr>
    </w:div>
    <w:div w:id="189341420">
      <w:bodyDiv w:val="1"/>
      <w:marLeft w:val="0"/>
      <w:marRight w:val="0"/>
      <w:marTop w:val="0"/>
      <w:marBottom w:val="0"/>
      <w:divBdr>
        <w:top w:val="none" w:sz="0" w:space="0" w:color="auto"/>
        <w:left w:val="none" w:sz="0" w:space="0" w:color="auto"/>
        <w:bottom w:val="none" w:sz="0" w:space="0" w:color="auto"/>
        <w:right w:val="none" w:sz="0" w:space="0" w:color="auto"/>
      </w:divBdr>
    </w:div>
    <w:div w:id="233200712">
      <w:bodyDiv w:val="1"/>
      <w:marLeft w:val="0"/>
      <w:marRight w:val="0"/>
      <w:marTop w:val="0"/>
      <w:marBottom w:val="0"/>
      <w:divBdr>
        <w:top w:val="none" w:sz="0" w:space="0" w:color="auto"/>
        <w:left w:val="none" w:sz="0" w:space="0" w:color="auto"/>
        <w:bottom w:val="none" w:sz="0" w:space="0" w:color="auto"/>
        <w:right w:val="none" w:sz="0" w:space="0" w:color="auto"/>
      </w:divBdr>
    </w:div>
    <w:div w:id="272052531">
      <w:bodyDiv w:val="1"/>
      <w:marLeft w:val="0"/>
      <w:marRight w:val="0"/>
      <w:marTop w:val="0"/>
      <w:marBottom w:val="0"/>
      <w:divBdr>
        <w:top w:val="none" w:sz="0" w:space="0" w:color="auto"/>
        <w:left w:val="none" w:sz="0" w:space="0" w:color="auto"/>
        <w:bottom w:val="none" w:sz="0" w:space="0" w:color="auto"/>
        <w:right w:val="none" w:sz="0" w:space="0" w:color="auto"/>
      </w:divBdr>
    </w:div>
    <w:div w:id="314065957">
      <w:bodyDiv w:val="1"/>
      <w:marLeft w:val="0"/>
      <w:marRight w:val="0"/>
      <w:marTop w:val="0"/>
      <w:marBottom w:val="0"/>
      <w:divBdr>
        <w:top w:val="none" w:sz="0" w:space="0" w:color="auto"/>
        <w:left w:val="none" w:sz="0" w:space="0" w:color="auto"/>
        <w:bottom w:val="none" w:sz="0" w:space="0" w:color="auto"/>
        <w:right w:val="none" w:sz="0" w:space="0" w:color="auto"/>
      </w:divBdr>
    </w:div>
    <w:div w:id="325983899">
      <w:bodyDiv w:val="1"/>
      <w:marLeft w:val="0"/>
      <w:marRight w:val="0"/>
      <w:marTop w:val="0"/>
      <w:marBottom w:val="0"/>
      <w:divBdr>
        <w:top w:val="none" w:sz="0" w:space="0" w:color="auto"/>
        <w:left w:val="none" w:sz="0" w:space="0" w:color="auto"/>
        <w:bottom w:val="none" w:sz="0" w:space="0" w:color="auto"/>
        <w:right w:val="none" w:sz="0" w:space="0" w:color="auto"/>
      </w:divBdr>
    </w:div>
    <w:div w:id="338385540">
      <w:bodyDiv w:val="1"/>
      <w:marLeft w:val="0"/>
      <w:marRight w:val="0"/>
      <w:marTop w:val="0"/>
      <w:marBottom w:val="0"/>
      <w:divBdr>
        <w:top w:val="none" w:sz="0" w:space="0" w:color="auto"/>
        <w:left w:val="none" w:sz="0" w:space="0" w:color="auto"/>
        <w:bottom w:val="none" w:sz="0" w:space="0" w:color="auto"/>
        <w:right w:val="none" w:sz="0" w:space="0" w:color="auto"/>
      </w:divBdr>
    </w:div>
    <w:div w:id="338508520">
      <w:bodyDiv w:val="1"/>
      <w:marLeft w:val="0"/>
      <w:marRight w:val="0"/>
      <w:marTop w:val="0"/>
      <w:marBottom w:val="0"/>
      <w:divBdr>
        <w:top w:val="none" w:sz="0" w:space="0" w:color="auto"/>
        <w:left w:val="none" w:sz="0" w:space="0" w:color="auto"/>
        <w:bottom w:val="none" w:sz="0" w:space="0" w:color="auto"/>
        <w:right w:val="none" w:sz="0" w:space="0" w:color="auto"/>
      </w:divBdr>
    </w:div>
    <w:div w:id="348024590">
      <w:bodyDiv w:val="1"/>
      <w:marLeft w:val="0"/>
      <w:marRight w:val="0"/>
      <w:marTop w:val="0"/>
      <w:marBottom w:val="0"/>
      <w:divBdr>
        <w:top w:val="none" w:sz="0" w:space="0" w:color="auto"/>
        <w:left w:val="none" w:sz="0" w:space="0" w:color="auto"/>
        <w:bottom w:val="none" w:sz="0" w:space="0" w:color="auto"/>
        <w:right w:val="none" w:sz="0" w:space="0" w:color="auto"/>
      </w:divBdr>
    </w:div>
    <w:div w:id="358898839">
      <w:bodyDiv w:val="1"/>
      <w:marLeft w:val="0"/>
      <w:marRight w:val="0"/>
      <w:marTop w:val="0"/>
      <w:marBottom w:val="0"/>
      <w:divBdr>
        <w:top w:val="none" w:sz="0" w:space="0" w:color="auto"/>
        <w:left w:val="none" w:sz="0" w:space="0" w:color="auto"/>
        <w:bottom w:val="none" w:sz="0" w:space="0" w:color="auto"/>
        <w:right w:val="none" w:sz="0" w:space="0" w:color="auto"/>
      </w:divBdr>
    </w:div>
    <w:div w:id="371998991">
      <w:bodyDiv w:val="1"/>
      <w:marLeft w:val="0"/>
      <w:marRight w:val="0"/>
      <w:marTop w:val="0"/>
      <w:marBottom w:val="0"/>
      <w:divBdr>
        <w:top w:val="none" w:sz="0" w:space="0" w:color="auto"/>
        <w:left w:val="none" w:sz="0" w:space="0" w:color="auto"/>
        <w:bottom w:val="none" w:sz="0" w:space="0" w:color="auto"/>
        <w:right w:val="none" w:sz="0" w:space="0" w:color="auto"/>
      </w:divBdr>
    </w:div>
    <w:div w:id="435366420">
      <w:bodyDiv w:val="1"/>
      <w:marLeft w:val="0"/>
      <w:marRight w:val="0"/>
      <w:marTop w:val="0"/>
      <w:marBottom w:val="0"/>
      <w:divBdr>
        <w:top w:val="none" w:sz="0" w:space="0" w:color="auto"/>
        <w:left w:val="none" w:sz="0" w:space="0" w:color="auto"/>
        <w:bottom w:val="none" w:sz="0" w:space="0" w:color="auto"/>
        <w:right w:val="none" w:sz="0" w:space="0" w:color="auto"/>
      </w:divBdr>
    </w:div>
    <w:div w:id="439955438">
      <w:bodyDiv w:val="1"/>
      <w:marLeft w:val="0"/>
      <w:marRight w:val="0"/>
      <w:marTop w:val="0"/>
      <w:marBottom w:val="0"/>
      <w:divBdr>
        <w:top w:val="none" w:sz="0" w:space="0" w:color="auto"/>
        <w:left w:val="none" w:sz="0" w:space="0" w:color="auto"/>
        <w:bottom w:val="none" w:sz="0" w:space="0" w:color="auto"/>
        <w:right w:val="none" w:sz="0" w:space="0" w:color="auto"/>
      </w:divBdr>
    </w:div>
    <w:div w:id="452020064">
      <w:bodyDiv w:val="1"/>
      <w:marLeft w:val="0"/>
      <w:marRight w:val="0"/>
      <w:marTop w:val="0"/>
      <w:marBottom w:val="0"/>
      <w:divBdr>
        <w:top w:val="none" w:sz="0" w:space="0" w:color="auto"/>
        <w:left w:val="none" w:sz="0" w:space="0" w:color="auto"/>
        <w:bottom w:val="none" w:sz="0" w:space="0" w:color="auto"/>
        <w:right w:val="none" w:sz="0" w:space="0" w:color="auto"/>
      </w:divBdr>
    </w:div>
    <w:div w:id="476217144">
      <w:bodyDiv w:val="1"/>
      <w:marLeft w:val="0"/>
      <w:marRight w:val="0"/>
      <w:marTop w:val="0"/>
      <w:marBottom w:val="0"/>
      <w:divBdr>
        <w:top w:val="none" w:sz="0" w:space="0" w:color="auto"/>
        <w:left w:val="none" w:sz="0" w:space="0" w:color="auto"/>
        <w:bottom w:val="none" w:sz="0" w:space="0" w:color="auto"/>
        <w:right w:val="none" w:sz="0" w:space="0" w:color="auto"/>
      </w:divBdr>
    </w:div>
    <w:div w:id="482237988">
      <w:bodyDiv w:val="1"/>
      <w:marLeft w:val="0"/>
      <w:marRight w:val="0"/>
      <w:marTop w:val="0"/>
      <w:marBottom w:val="0"/>
      <w:divBdr>
        <w:top w:val="none" w:sz="0" w:space="0" w:color="auto"/>
        <w:left w:val="none" w:sz="0" w:space="0" w:color="auto"/>
        <w:bottom w:val="none" w:sz="0" w:space="0" w:color="auto"/>
        <w:right w:val="none" w:sz="0" w:space="0" w:color="auto"/>
      </w:divBdr>
    </w:div>
    <w:div w:id="523178983">
      <w:bodyDiv w:val="1"/>
      <w:marLeft w:val="0"/>
      <w:marRight w:val="0"/>
      <w:marTop w:val="0"/>
      <w:marBottom w:val="0"/>
      <w:divBdr>
        <w:top w:val="none" w:sz="0" w:space="0" w:color="auto"/>
        <w:left w:val="none" w:sz="0" w:space="0" w:color="auto"/>
        <w:bottom w:val="none" w:sz="0" w:space="0" w:color="auto"/>
        <w:right w:val="none" w:sz="0" w:space="0" w:color="auto"/>
      </w:divBdr>
      <w:divsChild>
        <w:div w:id="1286811064">
          <w:marLeft w:val="0"/>
          <w:marRight w:val="0"/>
          <w:marTop w:val="0"/>
          <w:marBottom w:val="0"/>
          <w:divBdr>
            <w:top w:val="none" w:sz="0" w:space="0" w:color="auto"/>
            <w:left w:val="none" w:sz="0" w:space="0" w:color="auto"/>
            <w:bottom w:val="none" w:sz="0" w:space="0" w:color="auto"/>
            <w:right w:val="none" w:sz="0" w:space="0" w:color="auto"/>
          </w:divBdr>
        </w:div>
      </w:divsChild>
    </w:div>
    <w:div w:id="530844638">
      <w:bodyDiv w:val="1"/>
      <w:marLeft w:val="0"/>
      <w:marRight w:val="0"/>
      <w:marTop w:val="0"/>
      <w:marBottom w:val="0"/>
      <w:divBdr>
        <w:top w:val="none" w:sz="0" w:space="0" w:color="auto"/>
        <w:left w:val="none" w:sz="0" w:space="0" w:color="auto"/>
        <w:bottom w:val="none" w:sz="0" w:space="0" w:color="auto"/>
        <w:right w:val="none" w:sz="0" w:space="0" w:color="auto"/>
      </w:divBdr>
    </w:div>
    <w:div w:id="553124300">
      <w:bodyDiv w:val="1"/>
      <w:marLeft w:val="0"/>
      <w:marRight w:val="0"/>
      <w:marTop w:val="0"/>
      <w:marBottom w:val="0"/>
      <w:divBdr>
        <w:top w:val="none" w:sz="0" w:space="0" w:color="auto"/>
        <w:left w:val="none" w:sz="0" w:space="0" w:color="auto"/>
        <w:bottom w:val="none" w:sz="0" w:space="0" w:color="auto"/>
        <w:right w:val="none" w:sz="0" w:space="0" w:color="auto"/>
      </w:divBdr>
    </w:div>
    <w:div w:id="575021358">
      <w:bodyDiv w:val="1"/>
      <w:marLeft w:val="0"/>
      <w:marRight w:val="0"/>
      <w:marTop w:val="0"/>
      <w:marBottom w:val="0"/>
      <w:divBdr>
        <w:top w:val="none" w:sz="0" w:space="0" w:color="auto"/>
        <w:left w:val="none" w:sz="0" w:space="0" w:color="auto"/>
        <w:bottom w:val="none" w:sz="0" w:space="0" w:color="auto"/>
        <w:right w:val="none" w:sz="0" w:space="0" w:color="auto"/>
      </w:divBdr>
    </w:div>
    <w:div w:id="588074982">
      <w:bodyDiv w:val="1"/>
      <w:marLeft w:val="0"/>
      <w:marRight w:val="0"/>
      <w:marTop w:val="0"/>
      <w:marBottom w:val="0"/>
      <w:divBdr>
        <w:top w:val="none" w:sz="0" w:space="0" w:color="auto"/>
        <w:left w:val="none" w:sz="0" w:space="0" w:color="auto"/>
        <w:bottom w:val="none" w:sz="0" w:space="0" w:color="auto"/>
        <w:right w:val="none" w:sz="0" w:space="0" w:color="auto"/>
      </w:divBdr>
    </w:div>
    <w:div w:id="591092254">
      <w:bodyDiv w:val="1"/>
      <w:marLeft w:val="0"/>
      <w:marRight w:val="0"/>
      <w:marTop w:val="0"/>
      <w:marBottom w:val="0"/>
      <w:divBdr>
        <w:top w:val="none" w:sz="0" w:space="0" w:color="auto"/>
        <w:left w:val="none" w:sz="0" w:space="0" w:color="auto"/>
        <w:bottom w:val="none" w:sz="0" w:space="0" w:color="auto"/>
        <w:right w:val="none" w:sz="0" w:space="0" w:color="auto"/>
      </w:divBdr>
    </w:div>
    <w:div w:id="635987803">
      <w:bodyDiv w:val="1"/>
      <w:marLeft w:val="0"/>
      <w:marRight w:val="0"/>
      <w:marTop w:val="0"/>
      <w:marBottom w:val="0"/>
      <w:divBdr>
        <w:top w:val="none" w:sz="0" w:space="0" w:color="auto"/>
        <w:left w:val="none" w:sz="0" w:space="0" w:color="auto"/>
        <w:bottom w:val="none" w:sz="0" w:space="0" w:color="auto"/>
        <w:right w:val="none" w:sz="0" w:space="0" w:color="auto"/>
      </w:divBdr>
    </w:div>
    <w:div w:id="640963619">
      <w:bodyDiv w:val="1"/>
      <w:marLeft w:val="0"/>
      <w:marRight w:val="0"/>
      <w:marTop w:val="0"/>
      <w:marBottom w:val="0"/>
      <w:divBdr>
        <w:top w:val="none" w:sz="0" w:space="0" w:color="auto"/>
        <w:left w:val="none" w:sz="0" w:space="0" w:color="auto"/>
        <w:bottom w:val="none" w:sz="0" w:space="0" w:color="auto"/>
        <w:right w:val="none" w:sz="0" w:space="0" w:color="auto"/>
      </w:divBdr>
    </w:div>
    <w:div w:id="645595363">
      <w:bodyDiv w:val="1"/>
      <w:marLeft w:val="0"/>
      <w:marRight w:val="0"/>
      <w:marTop w:val="0"/>
      <w:marBottom w:val="0"/>
      <w:divBdr>
        <w:top w:val="none" w:sz="0" w:space="0" w:color="auto"/>
        <w:left w:val="none" w:sz="0" w:space="0" w:color="auto"/>
        <w:bottom w:val="none" w:sz="0" w:space="0" w:color="auto"/>
        <w:right w:val="none" w:sz="0" w:space="0" w:color="auto"/>
      </w:divBdr>
    </w:div>
    <w:div w:id="668337802">
      <w:bodyDiv w:val="1"/>
      <w:marLeft w:val="0"/>
      <w:marRight w:val="0"/>
      <w:marTop w:val="0"/>
      <w:marBottom w:val="0"/>
      <w:divBdr>
        <w:top w:val="none" w:sz="0" w:space="0" w:color="auto"/>
        <w:left w:val="none" w:sz="0" w:space="0" w:color="auto"/>
        <w:bottom w:val="none" w:sz="0" w:space="0" w:color="auto"/>
        <w:right w:val="none" w:sz="0" w:space="0" w:color="auto"/>
      </w:divBdr>
    </w:div>
    <w:div w:id="713894969">
      <w:bodyDiv w:val="1"/>
      <w:marLeft w:val="0"/>
      <w:marRight w:val="0"/>
      <w:marTop w:val="0"/>
      <w:marBottom w:val="0"/>
      <w:divBdr>
        <w:top w:val="none" w:sz="0" w:space="0" w:color="auto"/>
        <w:left w:val="none" w:sz="0" w:space="0" w:color="auto"/>
        <w:bottom w:val="none" w:sz="0" w:space="0" w:color="auto"/>
        <w:right w:val="none" w:sz="0" w:space="0" w:color="auto"/>
      </w:divBdr>
    </w:div>
    <w:div w:id="740174874">
      <w:bodyDiv w:val="1"/>
      <w:marLeft w:val="0"/>
      <w:marRight w:val="0"/>
      <w:marTop w:val="0"/>
      <w:marBottom w:val="0"/>
      <w:divBdr>
        <w:top w:val="none" w:sz="0" w:space="0" w:color="auto"/>
        <w:left w:val="none" w:sz="0" w:space="0" w:color="auto"/>
        <w:bottom w:val="none" w:sz="0" w:space="0" w:color="auto"/>
        <w:right w:val="none" w:sz="0" w:space="0" w:color="auto"/>
      </w:divBdr>
    </w:div>
    <w:div w:id="771046267">
      <w:bodyDiv w:val="1"/>
      <w:marLeft w:val="0"/>
      <w:marRight w:val="0"/>
      <w:marTop w:val="0"/>
      <w:marBottom w:val="0"/>
      <w:divBdr>
        <w:top w:val="none" w:sz="0" w:space="0" w:color="auto"/>
        <w:left w:val="none" w:sz="0" w:space="0" w:color="auto"/>
        <w:bottom w:val="none" w:sz="0" w:space="0" w:color="auto"/>
        <w:right w:val="none" w:sz="0" w:space="0" w:color="auto"/>
      </w:divBdr>
    </w:div>
    <w:div w:id="775173831">
      <w:bodyDiv w:val="1"/>
      <w:marLeft w:val="0"/>
      <w:marRight w:val="0"/>
      <w:marTop w:val="0"/>
      <w:marBottom w:val="0"/>
      <w:divBdr>
        <w:top w:val="none" w:sz="0" w:space="0" w:color="auto"/>
        <w:left w:val="none" w:sz="0" w:space="0" w:color="auto"/>
        <w:bottom w:val="none" w:sz="0" w:space="0" w:color="auto"/>
        <w:right w:val="none" w:sz="0" w:space="0" w:color="auto"/>
      </w:divBdr>
    </w:div>
    <w:div w:id="789544649">
      <w:bodyDiv w:val="1"/>
      <w:marLeft w:val="0"/>
      <w:marRight w:val="0"/>
      <w:marTop w:val="0"/>
      <w:marBottom w:val="0"/>
      <w:divBdr>
        <w:top w:val="none" w:sz="0" w:space="0" w:color="auto"/>
        <w:left w:val="none" w:sz="0" w:space="0" w:color="auto"/>
        <w:bottom w:val="none" w:sz="0" w:space="0" w:color="auto"/>
        <w:right w:val="none" w:sz="0" w:space="0" w:color="auto"/>
      </w:divBdr>
    </w:div>
    <w:div w:id="821430106">
      <w:bodyDiv w:val="1"/>
      <w:marLeft w:val="0"/>
      <w:marRight w:val="0"/>
      <w:marTop w:val="0"/>
      <w:marBottom w:val="0"/>
      <w:divBdr>
        <w:top w:val="none" w:sz="0" w:space="0" w:color="auto"/>
        <w:left w:val="none" w:sz="0" w:space="0" w:color="auto"/>
        <w:bottom w:val="none" w:sz="0" w:space="0" w:color="auto"/>
        <w:right w:val="none" w:sz="0" w:space="0" w:color="auto"/>
      </w:divBdr>
    </w:div>
    <w:div w:id="831990539">
      <w:bodyDiv w:val="1"/>
      <w:marLeft w:val="0"/>
      <w:marRight w:val="0"/>
      <w:marTop w:val="0"/>
      <w:marBottom w:val="0"/>
      <w:divBdr>
        <w:top w:val="none" w:sz="0" w:space="0" w:color="auto"/>
        <w:left w:val="none" w:sz="0" w:space="0" w:color="auto"/>
        <w:bottom w:val="none" w:sz="0" w:space="0" w:color="auto"/>
        <w:right w:val="none" w:sz="0" w:space="0" w:color="auto"/>
      </w:divBdr>
    </w:div>
    <w:div w:id="844590973">
      <w:bodyDiv w:val="1"/>
      <w:marLeft w:val="0"/>
      <w:marRight w:val="0"/>
      <w:marTop w:val="0"/>
      <w:marBottom w:val="0"/>
      <w:divBdr>
        <w:top w:val="none" w:sz="0" w:space="0" w:color="auto"/>
        <w:left w:val="none" w:sz="0" w:space="0" w:color="auto"/>
        <w:bottom w:val="none" w:sz="0" w:space="0" w:color="auto"/>
        <w:right w:val="none" w:sz="0" w:space="0" w:color="auto"/>
      </w:divBdr>
    </w:div>
    <w:div w:id="872428360">
      <w:bodyDiv w:val="1"/>
      <w:marLeft w:val="0"/>
      <w:marRight w:val="0"/>
      <w:marTop w:val="0"/>
      <w:marBottom w:val="0"/>
      <w:divBdr>
        <w:top w:val="none" w:sz="0" w:space="0" w:color="auto"/>
        <w:left w:val="none" w:sz="0" w:space="0" w:color="auto"/>
        <w:bottom w:val="none" w:sz="0" w:space="0" w:color="auto"/>
        <w:right w:val="none" w:sz="0" w:space="0" w:color="auto"/>
      </w:divBdr>
    </w:div>
    <w:div w:id="876351365">
      <w:bodyDiv w:val="1"/>
      <w:marLeft w:val="0"/>
      <w:marRight w:val="0"/>
      <w:marTop w:val="0"/>
      <w:marBottom w:val="0"/>
      <w:divBdr>
        <w:top w:val="none" w:sz="0" w:space="0" w:color="auto"/>
        <w:left w:val="none" w:sz="0" w:space="0" w:color="auto"/>
        <w:bottom w:val="none" w:sz="0" w:space="0" w:color="auto"/>
        <w:right w:val="none" w:sz="0" w:space="0" w:color="auto"/>
      </w:divBdr>
    </w:div>
    <w:div w:id="886068470">
      <w:bodyDiv w:val="1"/>
      <w:marLeft w:val="0"/>
      <w:marRight w:val="0"/>
      <w:marTop w:val="0"/>
      <w:marBottom w:val="0"/>
      <w:divBdr>
        <w:top w:val="none" w:sz="0" w:space="0" w:color="auto"/>
        <w:left w:val="none" w:sz="0" w:space="0" w:color="auto"/>
        <w:bottom w:val="none" w:sz="0" w:space="0" w:color="auto"/>
        <w:right w:val="none" w:sz="0" w:space="0" w:color="auto"/>
      </w:divBdr>
    </w:div>
    <w:div w:id="950472185">
      <w:bodyDiv w:val="1"/>
      <w:marLeft w:val="0"/>
      <w:marRight w:val="0"/>
      <w:marTop w:val="0"/>
      <w:marBottom w:val="0"/>
      <w:divBdr>
        <w:top w:val="none" w:sz="0" w:space="0" w:color="auto"/>
        <w:left w:val="none" w:sz="0" w:space="0" w:color="auto"/>
        <w:bottom w:val="none" w:sz="0" w:space="0" w:color="auto"/>
        <w:right w:val="none" w:sz="0" w:space="0" w:color="auto"/>
      </w:divBdr>
    </w:div>
    <w:div w:id="972826269">
      <w:bodyDiv w:val="1"/>
      <w:marLeft w:val="0"/>
      <w:marRight w:val="0"/>
      <w:marTop w:val="0"/>
      <w:marBottom w:val="0"/>
      <w:divBdr>
        <w:top w:val="none" w:sz="0" w:space="0" w:color="auto"/>
        <w:left w:val="none" w:sz="0" w:space="0" w:color="auto"/>
        <w:bottom w:val="none" w:sz="0" w:space="0" w:color="auto"/>
        <w:right w:val="none" w:sz="0" w:space="0" w:color="auto"/>
      </w:divBdr>
    </w:div>
    <w:div w:id="972948968">
      <w:bodyDiv w:val="1"/>
      <w:marLeft w:val="0"/>
      <w:marRight w:val="0"/>
      <w:marTop w:val="0"/>
      <w:marBottom w:val="0"/>
      <w:divBdr>
        <w:top w:val="none" w:sz="0" w:space="0" w:color="auto"/>
        <w:left w:val="none" w:sz="0" w:space="0" w:color="auto"/>
        <w:bottom w:val="none" w:sz="0" w:space="0" w:color="auto"/>
        <w:right w:val="none" w:sz="0" w:space="0" w:color="auto"/>
      </w:divBdr>
    </w:div>
    <w:div w:id="992945890">
      <w:bodyDiv w:val="1"/>
      <w:marLeft w:val="0"/>
      <w:marRight w:val="0"/>
      <w:marTop w:val="0"/>
      <w:marBottom w:val="0"/>
      <w:divBdr>
        <w:top w:val="none" w:sz="0" w:space="0" w:color="auto"/>
        <w:left w:val="none" w:sz="0" w:space="0" w:color="auto"/>
        <w:bottom w:val="none" w:sz="0" w:space="0" w:color="auto"/>
        <w:right w:val="none" w:sz="0" w:space="0" w:color="auto"/>
      </w:divBdr>
    </w:div>
    <w:div w:id="997730641">
      <w:bodyDiv w:val="1"/>
      <w:marLeft w:val="0"/>
      <w:marRight w:val="0"/>
      <w:marTop w:val="0"/>
      <w:marBottom w:val="0"/>
      <w:divBdr>
        <w:top w:val="none" w:sz="0" w:space="0" w:color="auto"/>
        <w:left w:val="none" w:sz="0" w:space="0" w:color="auto"/>
        <w:bottom w:val="none" w:sz="0" w:space="0" w:color="auto"/>
        <w:right w:val="none" w:sz="0" w:space="0" w:color="auto"/>
      </w:divBdr>
    </w:div>
    <w:div w:id="1011958373">
      <w:bodyDiv w:val="1"/>
      <w:marLeft w:val="0"/>
      <w:marRight w:val="0"/>
      <w:marTop w:val="0"/>
      <w:marBottom w:val="0"/>
      <w:divBdr>
        <w:top w:val="none" w:sz="0" w:space="0" w:color="auto"/>
        <w:left w:val="none" w:sz="0" w:space="0" w:color="auto"/>
        <w:bottom w:val="none" w:sz="0" w:space="0" w:color="auto"/>
        <w:right w:val="none" w:sz="0" w:space="0" w:color="auto"/>
      </w:divBdr>
    </w:div>
    <w:div w:id="1016538440">
      <w:bodyDiv w:val="1"/>
      <w:marLeft w:val="0"/>
      <w:marRight w:val="0"/>
      <w:marTop w:val="0"/>
      <w:marBottom w:val="0"/>
      <w:divBdr>
        <w:top w:val="none" w:sz="0" w:space="0" w:color="auto"/>
        <w:left w:val="none" w:sz="0" w:space="0" w:color="auto"/>
        <w:bottom w:val="none" w:sz="0" w:space="0" w:color="auto"/>
        <w:right w:val="none" w:sz="0" w:space="0" w:color="auto"/>
      </w:divBdr>
    </w:div>
    <w:div w:id="1055356736">
      <w:bodyDiv w:val="1"/>
      <w:marLeft w:val="0"/>
      <w:marRight w:val="0"/>
      <w:marTop w:val="0"/>
      <w:marBottom w:val="0"/>
      <w:divBdr>
        <w:top w:val="none" w:sz="0" w:space="0" w:color="auto"/>
        <w:left w:val="none" w:sz="0" w:space="0" w:color="auto"/>
        <w:bottom w:val="none" w:sz="0" w:space="0" w:color="auto"/>
        <w:right w:val="none" w:sz="0" w:space="0" w:color="auto"/>
      </w:divBdr>
    </w:div>
    <w:div w:id="1087460568">
      <w:bodyDiv w:val="1"/>
      <w:marLeft w:val="0"/>
      <w:marRight w:val="0"/>
      <w:marTop w:val="0"/>
      <w:marBottom w:val="0"/>
      <w:divBdr>
        <w:top w:val="none" w:sz="0" w:space="0" w:color="auto"/>
        <w:left w:val="none" w:sz="0" w:space="0" w:color="auto"/>
        <w:bottom w:val="none" w:sz="0" w:space="0" w:color="auto"/>
        <w:right w:val="none" w:sz="0" w:space="0" w:color="auto"/>
      </w:divBdr>
    </w:div>
    <w:div w:id="1090350589">
      <w:bodyDiv w:val="1"/>
      <w:marLeft w:val="0"/>
      <w:marRight w:val="0"/>
      <w:marTop w:val="0"/>
      <w:marBottom w:val="0"/>
      <w:divBdr>
        <w:top w:val="none" w:sz="0" w:space="0" w:color="auto"/>
        <w:left w:val="none" w:sz="0" w:space="0" w:color="auto"/>
        <w:bottom w:val="none" w:sz="0" w:space="0" w:color="auto"/>
        <w:right w:val="none" w:sz="0" w:space="0" w:color="auto"/>
      </w:divBdr>
    </w:div>
    <w:div w:id="1105341328">
      <w:bodyDiv w:val="1"/>
      <w:marLeft w:val="0"/>
      <w:marRight w:val="0"/>
      <w:marTop w:val="0"/>
      <w:marBottom w:val="0"/>
      <w:divBdr>
        <w:top w:val="none" w:sz="0" w:space="0" w:color="auto"/>
        <w:left w:val="none" w:sz="0" w:space="0" w:color="auto"/>
        <w:bottom w:val="none" w:sz="0" w:space="0" w:color="auto"/>
        <w:right w:val="none" w:sz="0" w:space="0" w:color="auto"/>
      </w:divBdr>
    </w:div>
    <w:div w:id="1133139009">
      <w:bodyDiv w:val="1"/>
      <w:marLeft w:val="0"/>
      <w:marRight w:val="0"/>
      <w:marTop w:val="0"/>
      <w:marBottom w:val="0"/>
      <w:divBdr>
        <w:top w:val="none" w:sz="0" w:space="0" w:color="auto"/>
        <w:left w:val="none" w:sz="0" w:space="0" w:color="auto"/>
        <w:bottom w:val="none" w:sz="0" w:space="0" w:color="auto"/>
        <w:right w:val="none" w:sz="0" w:space="0" w:color="auto"/>
      </w:divBdr>
    </w:div>
    <w:div w:id="1145048692">
      <w:bodyDiv w:val="1"/>
      <w:marLeft w:val="0"/>
      <w:marRight w:val="0"/>
      <w:marTop w:val="0"/>
      <w:marBottom w:val="0"/>
      <w:divBdr>
        <w:top w:val="none" w:sz="0" w:space="0" w:color="auto"/>
        <w:left w:val="none" w:sz="0" w:space="0" w:color="auto"/>
        <w:bottom w:val="none" w:sz="0" w:space="0" w:color="auto"/>
        <w:right w:val="none" w:sz="0" w:space="0" w:color="auto"/>
      </w:divBdr>
    </w:div>
    <w:div w:id="1145731771">
      <w:bodyDiv w:val="1"/>
      <w:marLeft w:val="0"/>
      <w:marRight w:val="0"/>
      <w:marTop w:val="0"/>
      <w:marBottom w:val="0"/>
      <w:divBdr>
        <w:top w:val="none" w:sz="0" w:space="0" w:color="auto"/>
        <w:left w:val="none" w:sz="0" w:space="0" w:color="auto"/>
        <w:bottom w:val="none" w:sz="0" w:space="0" w:color="auto"/>
        <w:right w:val="none" w:sz="0" w:space="0" w:color="auto"/>
      </w:divBdr>
    </w:div>
    <w:div w:id="1152916196">
      <w:bodyDiv w:val="1"/>
      <w:marLeft w:val="0"/>
      <w:marRight w:val="0"/>
      <w:marTop w:val="0"/>
      <w:marBottom w:val="0"/>
      <w:divBdr>
        <w:top w:val="none" w:sz="0" w:space="0" w:color="auto"/>
        <w:left w:val="none" w:sz="0" w:space="0" w:color="auto"/>
        <w:bottom w:val="none" w:sz="0" w:space="0" w:color="auto"/>
        <w:right w:val="none" w:sz="0" w:space="0" w:color="auto"/>
      </w:divBdr>
    </w:div>
    <w:div w:id="1178885176">
      <w:bodyDiv w:val="1"/>
      <w:marLeft w:val="0"/>
      <w:marRight w:val="0"/>
      <w:marTop w:val="0"/>
      <w:marBottom w:val="0"/>
      <w:divBdr>
        <w:top w:val="none" w:sz="0" w:space="0" w:color="auto"/>
        <w:left w:val="none" w:sz="0" w:space="0" w:color="auto"/>
        <w:bottom w:val="none" w:sz="0" w:space="0" w:color="auto"/>
        <w:right w:val="none" w:sz="0" w:space="0" w:color="auto"/>
      </w:divBdr>
    </w:div>
    <w:div w:id="1207524990">
      <w:bodyDiv w:val="1"/>
      <w:marLeft w:val="0"/>
      <w:marRight w:val="0"/>
      <w:marTop w:val="0"/>
      <w:marBottom w:val="0"/>
      <w:divBdr>
        <w:top w:val="none" w:sz="0" w:space="0" w:color="auto"/>
        <w:left w:val="none" w:sz="0" w:space="0" w:color="auto"/>
        <w:bottom w:val="none" w:sz="0" w:space="0" w:color="auto"/>
        <w:right w:val="none" w:sz="0" w:space="0" w:color="auto"/>
      </w:divBdr>
    </w:div>
    <w:div w:id="1270624843">
      <w:bodyDiv w:val="1"/>
      <w:marLeft w:val="0"/>
      <w:marRight w:val="0"/>
      <w:marTop w:val="0"/>
      <w:marBottom w:val="0"/>
      <w:divBdr>
        <w:top w:val="none" w:sz="0" w:space="0" w:color="auto"/>
        <w:left w:val="none" w:sz="0" w:space="0" w:color="auto"/>
        <w:bottom w:val="none" w:sz="0" w:space="0" w:color="auto"/>
        <w:right w:val="none" w:sz="0" w:space="0" w:color="auto"/>
      </w:divBdr>
    </w:div>
    <w:div w:id="1271283166">
      <w:bodyDiv w:val="1"/>
      <w:marLeft w:val="0"/>
      <w:marRight w:val="0"/>
      <w:marTop w:val="0"/>
      <w:marBottom w:val="0"/>
      <w:divBdr>
        <w:top w:val="none" w:sz="0" w:space="0" w:color="auto"/>
        <w:left w:val="none" w:sz="0" w:space="0" w:color="auto"/>
        <w:bottom w:val="none" w:sz="0" w:space="0" w:color="auto"/>
        <w:right w:val="none" w:sz="0" w:space="0" w:color="auto"/>
      </w:divBdr>
    </w:div>
    <w:div w:id="1323311998">
      <w:bodyDiv w:val="1"/>
      <w:marLeft w:val="0"/>
      <w:marRight w:val="0"/>
      <w:marTop w:val="0"/>
      <w:marBottom w:val="0"/>
      <w:divBdr>
        <w:top w:val="none" w:sz="0" w:space="0" w:color="auto"/>
        <w:left w:val="none" w:sz="0" w:space="0" w:color="auto"/>
        <w:bottom w:val="none" w:sz="0" w:space="0" w:color="auto"/>
        <w:right w:val="none" w:sz="0" w:space="0" w:color="auto"/>
      </w:divBdr>
    </w:div>
    <w:div w:id="1343244032">
      <w:bodyDiv w:val="1"/>
      <w:marLeft w:val="0"/>
      <w:marRight w:val="0"/>
      <w:marTop w:val="0"/>
      <w:marBottom w:val="0"/>
      <w:divBdr>
        <w:top w:val="none" w:sz="0" w:space="0" w:color="auto"/>
        <w:left w:val="none" w:sz="0" w:space="0" w:color="auto"/>
        <w:bottom w:val="none" w:sz="0" w:space="0" w:color="auto"/>
        <w:right w:val="none" w:sz="0" w:space="0" w:color="auto"/>
      </w:divBdr>
    </w:div>
    <w:div w:id="1349336026">
      <w:bodyDiv w:val="1"/>
      <w:marLeft w:val="0"/>
      <w:marRight w:val="0"/>
      <w:marTop w:val="0"/>
      <w:marBottom w:val="0"/>
      <w:divBdr>
        <w:top w:val="none" w:sz="0" w:space="0" w:color="auto"/>
        <w:left w:val="none" w:sz="0" w:space="0" w:color="auto"/>
        <w:bottom w:val="none" w:sz="0" w:space="0" w:color="auto"/>
        <w:right w:val="none" w:sz="0" w:space="0" w:color="auto"/>
      </w:divBdr>
    </w:div>
    <w:div w:id="1413772866">
      <w:bodyDiv w:val="1"/>
      <w:marLeft w:val="0"/>
      <w:marRight w:val="0"/>
      <w:marTop w:val="0"/>
      <w:marBottom w:val="0"/>
      <w:divBdr>
        <w:top w:val="none" w:sz="0" w:space="0" w:color="auto"/>
        <w:left w:val="none" w:sz="0" w:space="0" w:color="auto"/>
        <w:bottom w:val="none" w:sz="0" w:space="0" w:color="auto"/>
        <w:right w:val="none" w:sz="0" w:space="0" w:color="auto"/>
      </w:divBdr>
    </w:div>
    <w:div w:id="1422919376">
      <w:bodyDiv w:val="1"/>
      <w:marLeft w:val="0"/>
      <w:marRight w:val="0"/>
      <w:marTop w:val="0"/>
      <w:marBottom w:val="0"/>
      <w:divBdr>
        <w:top w:val="none" w:sz="0" w:space="0" w:color="auto"/>
        <w:left w:val="none" w:sz="0" w:space="0" w:color="auto"/>
        <w:bottom w:val="none" w:sz="0" w:space="0" w:color="auto"/>
        <w:right w:val="none" w:sz="0" w:space="0" w:color="auto"/>
      </w:divBdr>
    </w:div>
    <w:div w:id="1464885578">
      <w:bodyDiv w:val="1"/>
      <w:marLeft w:val="0"/>
      <w:marRight w:val="0"/>
      <w:marTop w:val="0"/>
      <w:marBottom w:val="0"/>
      <w:divBdr>
        <w:top w:val="none" w:sz="0" w:space="0" w:color="auto"/>
        <w:left w:val="none" w:sz="0" w:space="0" w:color="auto"/>
        <w:bottom w:val="none" w:sz="0" w:space="0" w:color="auto"/>
        <w:right w:val="none" w:sz="0" w:space="0" w:color="auto"/>
      </w:divBdr>
    </w:div>
    <w:div w:id="1478448395">
      <w:bodyDiv w:val="1"/>
      <w:marLeft w:val="0"/>
      <w:marRight w:val="0"/>
      <w:marTop w:val="0"/>
      <w:marBottom w:val="0"/>
      <w:divBdr>
        <w:top w:val="none" w:sz="0" w:space="0" w:color="auto"/>
        <w:left w:val="none" w:sz="0" w:space="0" w:color="auto"/>
        <w:bottom w:val="none" w:sz="0" w:space="0" w:color="auto"/>
        <w:right w:val="none" w:sz="0" w:space="0" w:color="auto"/>
      </w:divBdr>
    </w:div>
    <w:div w:id="1532263571">
      <w:bodyDiv w:val="1"/>
      <w:marLeft w:val="0"/>
      <w:marRight w:val="0"/>
      <w:marTop w:val="0"/>
      <w:marBottom w:val="0"/>
      <w:divBdr>
        <w:top w:val="none" w:sz="0" w:space="0" w:color="auto"/>
        <w:left w:val="none" w:sz="0" w:space="0" w:color="auto"/>
        <w:bottom w:val="none" w:sz="0" w:space="0" w:color="auto"/>
        <w:right w:val="none" w:sz="0" w:space="0" w:color="auto"/>
      </w:divBdr>
    </w:div>
    <w:div w:id="1536235490">
      <w:bodyDiv w:val="1"/>
      <w:marLeft w:val="0"/>
      <w:marRight w:val="0"/>
      <w:marTop w:val="0"/>
      <w:marBottom w:val="0"/>
      <w:divBdr>
        <w:top w:val="none" w:sz="0" w:space="0" w:color="auto"/>
        <w:left w:val="none" w:sz="0" w:space="0" w:color="auto"/>
        <w:bottom w:val="none" w:sz="0" w:space="0" w:color="auto"/>
        <w:right w:val="none" w:sz="0" w:space="0" w:color="auto"/>
      </w:divBdr>
    </w:div>
    <w:div w:id="1560096437">
      <w:bodyDiv w:val="1"/>
      <w:marLeft w:val="0"/>
      <w:marRight w:val="0"/>
      <w:marTop w:val="0"/>
      <w:marBottom w:val="0"/>
      <w:divBdr>
        <w:top w:val="none" w:sz="0" w:space="0" w:color="auto"/>
        <w:left w:val="none" w:sz="0" w:space="0" w:color="auto"/>
        <w:bottom w:val="none" w:sz="0" w:space="0" w:color="auto"/>
        <w:right w:val="none" w:sz="0" w:space="0" w:color="auto"/>
      </w:divBdr>
    </w:div>
    <w:div w:id="1573276066">
      <w:bodyDiv w:val="1"/>
      <w:marLeft w:val="0"/>
      <w:marRight w:val="0"/>
      <w:marTop w:val="0"/>
      <w:marBottom w:val="0"/>
      <w:divBdr>
        <w:top w:val="none" w:sz="0" w:space="0" w:color="auto"/>
        <w:left w:val="none" w:sz="0" w:space="0" w:color="auto"/>
        <w:bottom w:val="none" w:sz="0" w:space="0" w:color="auto"/>
        <w:right w:val="none" w:sz="0" w:space="0" w:color="auto"/>
      </w:divBdr>
    </w:div>
    <w:div w:id="1657147217">
      <w:bodyDiv w:val="1"/>
      <w:marLeft w:val="0"/>
      <w:marRight w:val="0"/>
      <w:marTop w:val="0"/>
      <w:marBottom w:val="0"/>
      <w:divBdr>
        <w:top w:val="none" w:sz="0" w:space="0" w:color="auto"/>
        <w:left w:val="none" w:sz="0" w:space="0" w:color="auto"/>
        <w:bottom w:val="none" w:sz="0" w:space="0" w:color="auto"/>
        <w:right w:val="none" w:sz="0" w:space="0" w:color="auto"/>
      </w:divBdr>
    </w:div>
    <w:div w:id="1668364116">
      <w:bodyDiv w:val="1"/>
      <w:marLeft w:val="0"/>
      <w:marRight w:val="0"/>
      <w:marTop w:val="0"/>
      <w:marBottom w:val="0"/>
      <w:divBdr>
        <w:top w:val="none" w:sz="0" w:space="0" w:color="auto"/>
        <w:left w:val="none" w:sz="0" w:space="0" w:color="auto"/>
        <w:bottom w:val="none" w:sz="0" w:space="0" w:color="auto"/>
        <w:right w:val="none" w:sz="0" w:space="0" w:color="auto"/>
      </w:divBdr>
    </w:div>
    <w:div w:id="1679770752">
      <w:bodyDiv w:val="1"/>
      <w:marLeft w:val="0"/>
      <w:marRight w:val="0"/>
      <w:marTop w:val="0"/>
      <w:marBottom w:val="0"/>
      <w:divBdr>
        <w:top w:val="none" w:sz="0" w:space="0" w:color="auto"/>
        <w:left w:val="none" w:sz="0" w:space="0" w:color="auto"/>
        <w:bottom w:val="none" w:sz="0" w:space="0" w:color="auto"/>
        <w:right w:val="none" w:sz="0" w:space="0" w:color="auto"/>
      </w:divBdr>
    </w:div>
    <w:div w:id="1712456989">
      <w:bodyDiv w:val="1"/>
      <w:marLeft w:val="0"/>
      <w:marRight w:val="0"/>
      <w:marTop w:val="0"/>
      <w:marBottom w:val="0"/>
      <w:divBdr>
        <w:top w:val="none" w:sz="0" w:space="0" w:color="auto"/>
        <w:left w:val="none" w:sz="0" w:space="0" w:color="auto"/>
        <w:bottom w:val="none" w:sz="0" w:space="0" w:color="auto"/>
        <w:right w:val="none" w:sz="0" w:space="0" w:color="auto"/>
      </w:divBdr>
    </w:div>
    <w:div w:id="1765416719">
      <w:bodyDiv w:val="1"/>
      <w:marLeft w:val="0"/>
      <w:marRight w:val="0"/>
      <w:marTop w:val="0"/>
      <w:marBottom w:val="0"/>
      <w:divBdr>
        <w:top w:val="none" w:sz="0" w:space="0" w:color="auto"/>
        <w:left w:val="none" w:sz="0" w:space="0" w:color="auto"/>
        <w:bottom w:val="none" w:sz="0" w:space="0" w:color="auto"/>
        <w:right w:val="none" w:sz="0" w:space="0" w:color="auto"/>
      </w:divBdr>
    </w:div>
    <w:div w:id="1775592841">
      <w:bodyDiv w:val="1"/>
      <w:marLeft w:val="0"/>
      <w:marRight w:val="0"/>
      <w:marTop w:val="0"/>
      <w:marBottom w:val="0"/>
      <w:divBdr>
        <w:top w:val="none" w:sz="0" w:space="0" w:color="auto"/>
        <w:left w:val="none" w:sz="0" w:space="0" w:color="auto"/>
        <w:bottom w:val="none" w:sz="0" w:space="0" w:color="auto"/>
        <w:right w:val="none" w:sz="0" w:space="0" w:color="auto"/>
      </w:divBdr>
    </w:div>
    <w:div w:id="1799177276">
      <w:bodyDiv w:val="1"/>
      <w:marLeft w:val="0"/>
      <w:marRight w:val="0"/>
      <w:marTop w:val="0"/>
      <w:marBottom w:val="0"/>
      <w:divBdr>
        <w:top w:val="none" w:sz="0" w:space="0" w:color="auto"/>
        <w:left w:val="none" w:sz="0" w:space="0" w:color="auto"/>
        <w:bottom w:val="none" w:sz="0" w:space="0" w:color="auto"/>
        <w:right w:val="none" w:sz="0" w:space="0" w:color="auto"/>
      </w:divBdr>
    </w:div>
    <w:div w:id="1800294099">
      <w:bodyDiv w:val="1"/>
      <w:marLeft w:val="0"/>
      <w:marRight w:val="0"/>
      <w:marTop w:val="0"/>
      <w:marBottom w:val="0"/>
      <w:divBdr>
        <w:top w:val="none" w:sz="0" w:space="0" w:color="auto"/>
        <w:left w:val="none" w:sz="0" w:space="0" w:color="auto"/>
        <w:bottom w:val="none" w:sz="0" w:space="0" w:color="auto"/>
        <w:right w:val="none" w:sz="0" w:space="0" w:color="auto"/>
      </w:divBdr>
    </w:div>
    <w:div w:id="1810437077">
      <w:bodyDiv w:val="1"/>
      <w:marLeft w:val="0"/>
      <w:marRight w:val="0"/>
      <w:marTop w:val="0"/>
      <w:marBottom w:val="0"/>
      <w:divBdr>
        <w:top w:val="none" w:sz="0" w:space="0" w:color="auto"/>
        <w:left w:val="none" w:sz="0" w:space="0" w:color="auto"/>
        <w:bottom w:val="none" w:sz="0" w:space="0" w:color="auto"/>
        <w:right w:val="none" w:sz="0" w:space="0" w:color="auto"/>
      </w:divBdr>
    </w:div>
    <w:div w:id="1824659782">
      <w:bodyDiv w:val="1"/>
      <w:marLeft w:val="0"/>
      <w:marRight w:val="0"/>
      <w:marTop w:val="0"/>
      <w:marBottom w:val="0"/>
      <w:divBdr>
        <w:top w:val="none" w:sz="0" w:space="0" w:color="auto"/>
        <w:left w:val="none" w:sz="0" w:space="0" w:color="auto"/>
        <w:bottom w:val="none" w:sz="0" w:space="0" w:color="auto"/>
        <w:right w:val="none" w:sz="0" w:space="0" w:color="auto"/>
      </w:divBdr>
    </w:div>
    <w:div w:id="1825118062">
      <w:bodyDiv w:val="1"/>
      <w:marLeft w:val="0"/>
      <w:marRight w:val="0"/>
      <w:marTop w:val="0"/>
      <w:marBottom w:val="0"/>
      <w:divBdr>
        <w:top w:val="none" w:sz="0" w:space="0" w:color="auto"/>
        <w:left w:val="none" w:sz="0" w:space="0" w:color="auto"/>
        <w:bottom w:val="none" w:sz="0" w:space="0" w:color="auto"/>
        <w:right w:val="none" w:sz="0" w:space="0" w:color="auto"/>
      </w:divBdr>
    </w:div>
    <w:div w:id="1867061593">
      <w:bodyDiv w:val="1"/>
      <w:marLeft w:val="0"/>
      <w:marRight w:val="0"/>
      <w:marTop w:val="0"/>
      <w:marBottom w:val="0"/>
      <w:divBdr>
        <w:top w:val="none" w:sz="0" w:space="0" w:color="auto"/>
        <w:left w:val="none" w:sz="0" w:space="0" w:color="auto"/>
        <w:bottom w:val="none" w:sz="0" w:space="0" w:color="auto"/>
        <w:right w:val="none" w:sz="0" w:space="0" w:color="auto"/>
      </w:divBdr>
    </w:div>
    <w:div w:id="1871603193">
      <w:bodyDiv w:val="1"/>
      <w:marLeft w:val="0"/>
      <w:marRight w:val="0"/>
      <w:marTop w:val="0"/>
      <w:marBottom w:val="0"/>
      <w:divBdr>
        <w:top w:val="none" w:sz="0" w:space="0" w:color="auto"/>
        <w:left w:val="none" w:sz="0" w:space="0" w:color="auto"/>
        <w:bottom w:val="none" w:sz="0" w:space="0" w:color="auto"/>
        <w:right w:val="none" w:sz="0" w:space="0" w:color="auto"/>
      </w:divBdr>
    </w:div>
    <w:div w:id="1955750948">
      <w:bodyDiv w:val="1"/>
      <w:marLeft w:val="0"/>
      <w:marRight w:val="0"/>
      <w:marTop w:val="0"/>
      <w:marBottom w:val="0"/>
      <w:divBdr>
        <w:top w:val="none" w:sz="0" w:space="0" w:color="auto"/>
        <w:left w:val="none" w:sz="0" w:space="0" w:color="auto"/>
        <w:bottom w:val="none" w:sz="0" w:space="0" w:color="auto"/>
        <w:right w:val="none" w:sz="0" w:space="0" w:color="auto"/>
      </w:divBdr>
    </w:div>
    <w:div w:id="1958901154">
      <w:bodyDiv w:val="1"/>
      <w:marLeft w:val="0"/>
      <w:marRight w:val="0"/>
      <w:marTop w:val="0"/>
      <w:marBottom w:val="0"/>
      <w:divBdr>
        <w:top w:val="none" w:sz="0" w:space="0" w:color="auto"/>
        <w:left w:val="none" w:sz="0" w:space="0" w:color="auto"/>
        <w:bottom w:val="none" w:sz="0" w:space="0" w:color="auto"/>
        <w:right w:val="none" w:sz="0" w:space="0" w:color="auto"/>
      </w:divBdr>
    </w:div>
    <w:div w:id="1991904473">
      <w:bodyDiv w:val="1"/>
      <w:marLeft w:val="0"/>
      <w:marRight w:val="0"/>
      <w:marTop w:val="0"/>
      <w:marBottom w:val="0"/>
      <w:divBdr>
        <w:top w:val="none" w:sz="0" w:space="0" w:color="auto"/>
        <w:left w:val="none" w:sz="0" w:space="0" w:color="auto"/>
        <w:bottom w:val="none" w:sz="0" w:space="0" w:color="auto"/>
        <w:right w:val="none" w:sz="0" w:space="0" w:color="auto"/>
      </w:divBdr>
    </w:div>
    <w:div w:id="1998069695">
      <w:bodyDiv w:val="1"/>
      <w:marLeft w:val="0"/>
      <w:marRight w:val="0"/>
      <w:marTop w:val="0"/>
      <w:marBottom w:val="0"/>
      <w:divBdr>
        <w:top w:val="none" w:sz="0" w:space="0" w:color="auto"/>
        <w:left w:val="none" w:sz="0" w:space="0" w:color="auto"/>
        <w:bottom w:val="none" w:sz="0" w:space="0" w:color="auto"/>
        <w:right w:val="none" w:sz="0" w:space="0" w:color="auto"/>
      </w:divBdr>
    </w:div>
    <w:div w:id="2018460357">
      <w:bodyDiv w:val="1"/>
      <w:marLeft w:val="0"/>
      <w:marRight w:val="0"/>
      <w:marTop w:val="0"/>
      <w:marBottom w:val="0"/>
      <w:divBdr>
        <w:top w:val="none" w:sz="0" w:space="0" w:color="auto"/>
        <w:left w:val="none" w:sz="0" w:space="0" w:color="auto"/>
        <w:bottom w:val="none" w:sz="0" w:space="0" w:color="auto"/>
        <w:right w:val="none" w:sz="0" w:space="0" w:color="auto"/>
      </w:divBdr>
    </w:div>
    <w:div w:id="2025786426">
      <w:bodyDiv w:val="1"/>
      <w:marLeft w:val="0"/>
      <w:marRight w:val="0"/>
      <w:marTop w:val="0"/>
      <w:marBottom w:val="0"/>
      <w:divBdr>
        <w:top w:val="none" w:sz="0" w:space="0" w:color="auto"/>
        <w:left w:val="none" w:sz="0" w:space="0" w:color="auto"/>
        <w:bottom w:val="none" w:sz="0" w:space="0" w:color="auto"/>
        <w:right w:val="none" w:sz="0" w:space="0" w:color="auto"/>
      </w:divBdr>
    </w:div>
    <w:div w:id="2034382011">
      <w:bodyDiv w:val="1"/>
      <w:marLeft w:val="0"/>
      <w:marRight w:val="0"/>
      <w:marTop w:val="0"/>
      <w:marBottom w:val="0"/>
      <w:divBdr>
        <w:top w:val="none" w:sz="0" w:space="0" w:color="auto"/>
        <w:left w:val="none" w:sz="0" w:space="0" w:color="auto"/>
        <w:bottom w:val="none" w:sz="0" w:space="0" w:color="auto"/>
        <w:right w:val="none" w:sz="0" w:space="0" w:color="auto"/>
      </w:divBdr>
    </w:div>
    <w:div w:id="2077043204">
      <w:bodyDiv w:val="1"/>
      <w:marLeft w:val="0"/>
      <w:marRight w:val="0"/>
      <w:marTop w:val="0"/>
      <w:marBottom w:val="0"/>
      <w:divBdr>
        <w:top w:val="none" w:sz="0" w:space="0" w:color="auto"/>
        <w:left w:val="none" w:sz="0" w:space="0" w:color="auto"/>
        <w:bottom w:val="none" w:sz="0" w:space="0" w:color="auto"/>
        <w:right w:val="none" w:sz="0" w:space="0" w:color="auto"/>
      </w:divBdr>
    </w:div>
    <w:div w:id="2085183486">
      <w:bodyDiv w:val="1"/>
      <w:marLeft w:val="0"/>
      <w:marRight w:val="0"/>
      <w:marTop w:val="0"/>
      <w:marBottom w:val="0"/>
      <w:divBdr>
        <w:top w:val="none" w:sz="0" w:space="0" w:color="auto"/>
        <w:left w:val="none" w:sz="0" w:space="0" w:color="auto"/>
        <w:bottom w:val="none" w:sz="0" w:space="0" w:color="auto"/>
        <w:right w:val="none" w:sz="0" w:space="0" w:color="auto"/>
      </w:divBdr>
    </w:div>
    <w:div w:id="2085713972">
      <w:bodyDiv w:val="1"/>
      <w:marLeft w:val="0"/>
      <w:marRight w:val="0"/>
      <w:marTop w:val="0"/>
      <w:marBottom w:val="0"/>
      <w:divBdr>
        <w:top w:val="none" w:sz="0" w:space="0" w:color="auto"/>
        <w:left w:val="none" w:sz="0" w:space="0" w:color="auto"/>
        <w:bottom w:val="none" w:sz="0" w:space="0" w:color="auto"/>
        <w:right w:val="none" w:sz="0" w:space="0" w:color="auto"/>
      </w:divBdr>
    </w:div>
    <w:div w:id="2086949692">
      <w:bodyDiv w:val="1"/>
      <w:marLeft w:val="0"/>
      <w:marRight w:val="0"/>
      <w:marTop w:val="0"/>
      <w:marBottom w:val="0"/>
      <w:divBdr>
        <w:top w:val="none" w:sz="0" w:space="0" w:color="auto"/>
        <w:left w:val="none" w:sz="0" w:space="0" w:color="auto"/>
        <w:bottom w:val="none" w:sz="0" w:space="0" w:color="auto"/>
        <w:right w:val="none" w:sz="0" w:space="0" w:color="auto"/>
      </w:divBdr>
    </w:div>
    <w:div w:id="212523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XgCkUf9GIERNd/I/7vHyLTG3g==">CgMxLjAyCGguZ2pkZ3hzMgloLjMwajB6bGwyCWguMWZvYjl0ZTIJaC4zem55c2g3MgloLjJldDkycDAyCWguMXQzaDVzZjIJaC4yNmluMXJnMg5oLmFpNzBka3JyYmQzZDIJaC4xa3N2NHV2MgloLjNyZGNyam4yCGgubG54Yno5OAByITFsei1sbGYxcjREWHpNQlNkNGdrRko0clEzY3FxaTVDeQ==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28</Pages>
  <Words>6429</Words>
  <Characters>35363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18</cp:revision>
  <cp:lastPrinted>2025-11-14T17:08:00Z</cp:lastPrinted>
  <dcterms:created xsi:type="dcterms:W3CDTF">2025-11-10T19:27:00Z</dcterms:created>
  <dcterms:modified xsi:type="dcterms:W3CDTF">2026-01-12T20:16:00Z</dcterms:modified>
</cp:coreProperties>
</file>